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41DAFBE" w:rsidR="005C2E26" w:rsidRPr="00D87367" w:rsidRDefault="005C2E26" w:rsidP="00D87367">
      <w:pPr>
        <w:spacing w:line="360" w:lineRule="auto"/>
        <w:jc w:val="both"/>
        <w:rPr>
          <w:rFonts w:ascii="Palatino Linotype" w:hAnsi="Palatino Linotype"/>
        </w:rPr>
      </w:pPr>
      <w:r w:rsidRPr="00D8736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395329" w:rsidRPr="00D87367">
        <w:rPr>
          <w:rFonts w:ascii="Palatino Linotype" w:hAnsi="Palatino Linotype"/>
        </w:rPr>
        <w:t xml:space="preserve">uno de febrero </w:t>
      </w:r>
      <w:r w:rsidR="00943122" w:rsidRPr="00D87367">
        <w:rPr>
          <w:rFonts w:ascii="Palatino Linotype" w:hAnsi="Palatino Linotype"/>
        </w:rPr>
        <w:t xml:space="preserve">de dos mil </w:t>
      </w:r>
      <w:r w:rsidR="00395329" w:rsidRPr="00D87367">
        <w:rPr>
          <w:rFonts w:ascii="Palatino Linotype" w:hAnsi="Palatino Linotype"/>
        </w:rPr>
        <w:t>veintitrés</w:t>
      </w:r>
      <w:r w:rsidR="00943122" w:rsidRPr="00D87367">
        <w:rPr>
          <w:rFonts w:ascii="Palatino Linotype" w:hAnsi="Palatino Linotype"/>
        </w:rPr>
        <w:t>.</w:t>
      </w:r>
    </w:p>
    <w:p w14:paraId="28464D58" w14:textId="77777777" w:rsidR="00457BB8" w:rsidRPr="00D87367" w:rsidRDefault="00457BB8" w:rsidP="00D87367">
      <w:pPr>
        <w:spacing w:line="360" w:lineRule="auto"/>
        <w:jc w:val="both"/>
        <w:rPr>
          <w:rFonts w:ascii="Palatino Linotype" w:hAnsi="Palatino Linotype"/>
        </w:rPr>
      </w:pPr>
    </w:p>
    <w:p w14:paraId="2C11FACB" w14:textId="633DDC38" w:rsidR="00457BB8" w:rsidRPr="00D87367" w:rsidRDefault="00457BB8" w:rsidP="00D87367">
      <w:pPr>
        <w:spacing w:line="360" w:lineRule="auto"/>
        <w:jc w:val="both"/>
        <w:rPr>
          <w:rFonts w:ascii="Palatino Linotype" w:hAnsi="Palatino Linotype"/>
          <w:b/>
        </w:rPr>
      </w:pPr>
      <w:r w:rsidRPr="00D87367">
        <w:rPr>
          <w:rFonts w:ascii="Palatino Linotype" w:hAnsi="Palatino Linotype"/>
          <w:b/>
        </w:rPr>
        <w:t>VISTO</w:t>
      </w:r>
      <w:r w:rsidRPr="00D87367">
        <w:rPr>
          <w:rFonts w:ascii="Palatino Linotype" w:hAnsi="Palatino Linotype"/>
        </w:rPr>
        <w:t xml:space="preserve"> el exp</w:t>
      </w:r>
      <w:r w:rsidR="00CB5585" w:rsidRPr="00D87367">
        <w:rPr>
          <w:rFonts w:ascii="Palatino Linotype" w:hAnsi="Palatino Linotype"/>
        </w:rPr>
        <w:t xml:space="preserve">ediente formado con motivo del </w:t>
      </w:r>
      <w:r w:rsidR="00D86297" w:rsidRPr="00D87367">
        <w:rPr>
          <w:rFonts w:ascii="Palatino Linotype" w:hAnsi="Palatino Linotype"/>
        </w:rPr>
        <w:t>Recurso Revisión</w:t>
      </w:r>
      <w:r w:rsidRPr="00D87367">
        <w:rPr>
          <w:rFonts w:ascii="Palatino Linotype" w:hAnsi="Palatino Linotype"/>
        </w:rPr>
        <w:t xml:space="preserve"> </w:t>
      </w:r>
      <w:r w:rsidR="0077398B" w:rsidRPr="00D87367">
        <w:rPr>
          <w:rFonts w:ascii="Palatino Linotype" w:hAnsi="Palatino Linotype"/>
          <w:b/>
          <w:lang w:val="es-ES_tradnl"/>
        </w:rPr>
        <w:t>1078</w:t>
      </w:r>
      <w:r w:rsidR="00395329" w:rsidRPr="00D87367">
        <w:rPr>
          <w:rFonts w:ascii="Palatino Linotype" w:hAnsi="Palatino Linotype"/>
          <w:b/>
          <w:lang w:val="es-ES_tradnl"/>
        </w:rPr>
        <w:t>2</w:t>
      </w:r>
      <w:r w:rsidR="008834CE" w:rsidRPr="00D87367">
        <w:rPr>
          <w:rFonts w:ascii="Palatino Linotype" w:hAnsi="Palatino Linotype"/>
          <w:b/>
          <w:lang w:val="es-ES_tradnl"/>
        </w:rPr>
        <w:t>/INFOEM/IP/RR/2022</w:t>
      </w:r>
      <w:r w:rsidRPr="00D87367">
        <w:rPr>
          <w:rFonts w:ascii="Palatino Linotype" w:hAnsi="Palatino Linotype"/>
        </w:rPr>
        <w:t xml:space="preserve">, </w:t>
      </w:r>
      <w:r w:rsidR="006C52D7" w:rsidRPr="00D87367">
        <w:rPr>
          <w:rFonts w:ascii="Palatino Linotype" w:hAnsi="Palatino Linotype"/>
        </w:rPr>
        <w:t xml:space="preserve">promovido </w:t>
      </w:r>
      <w:r w:rsidR="005C250B" w:rsidRPr="00D87367">
        <w:rPr>
          <w:rFonts w:ascii="Palatino Linotype" w:hAnsi="Palatino Linotype"/>
        </w:rPr>
        <w:t xml:space="preserve">por </w:t>
      </w:r>
      <w:r w:rsidR="00395329" w:rsidRPr="00D87367">
        <w:rPr>
          <w:rFonts w:ascii="Palatino Linotype" w:hAnsi="Palatino Linotype"/>
        </w:rPr>
        <w:t xml:space="preserve">el </w:t>
      </w:r>
      <w:r w:rsidR="00395329" w:rsidRPr="00D87367">
        <w:rPr>
          <w:rFonts w:ascii="Palatino Linotype" w:hAnsi="Palatino Linotype"/>
          <w:b/>
        </w:rPr>
        <w:t xml:space="preserve">C. </w:t>
      </w:r>
      <w:bookmarkStart w:id="0" w:name="_GoBack"/>
      <w:r w:rsidR="001774FD">
        <w:rPr>
          <w:rFonts w:ascii="Palatino Linotype" w:hAnsi="Palatino Linotype"/>
          <w:b/>
        </w:rPr>
        <w:t xml:space="preserve">XXXX </w:t>
      </w:r>
      <w:proofErr w:type="spellStart"/>
      <w:r w:rsidR="001774FD">
        <w:rPr>
          <w:rFonts w:ascii="Palatino Linotype" w:hAnsi="Palatino Linotype"/>
          <w:b/>
        </w:rPr>
        <w:t>XXXX</w:t>
      </w:r>
      <w:proofErr w:type="spellEnd"/>
      <w:r w:rsidR="001774FD">
        <w:rPr>
          <w:rFonts w:ascii="Palatino Linotype" w:hAnsi="Palatino Linotype"/>
          <w:b/>
        </w:rPr>
        <w:t xml:space="preserve"> XXXXXX</w:t>
      </w:r>
      <w:bookmarkEnd w:id="0"/>
      <w:r w:rsidR="005C250B" w:rsidRPr="00D87367">
        <w:rPr>
          <w:rFonts w:ascii="Palatino Linotype" w:hAnsi="Palatino Linotype"/>
        </w:rPr>
        <w:t>,</w:t>
      </w:r>
      <w:r w:rsidR="005C250B" w:rsidRPr="00D87367">
        <w:rPr>
          <w:rFonts w:ascii="Palatino Linotype" w:hAnsi="Palatino Linotype" w:cs="Arial"/>
          <w:b/>
          <w:lang w:val="es-ES"/>
        </w:rPr>
        <w:t xml:space="preserve"> </w:t>
      </w:r>
      <w:r w:rsidR="007E09B0" w:rsidRPr="00D87367">
        <w:rPr>
          <w:rFonts w:ascii="Palatino Linotype" w:hAnsi="Palatino Linotype" w:cs="Arial"/>
          <w:lang w:val="es-ES"/>
        </w:rPr>
        <w:t xml:space="preserve">a </w:t>
      </w:r>
      <w:r w:rsidR="007E09B0" w:rsidRPr="00D87367">
        <w:rPr>
          <w:rFonts w:ascii="Palatino Linotype" w:hAnsi="Palatino Linotype"/>
          <w:lang w:val="es-ES"/>
        </w:rPr>
        <w:t>quien</w:t>
      </w:r>
      <w:r w:rsidR="005C250B" w:rsidRPr="00D87367">
        <w:rPr>
          <w:rFonts w:ascii="Palatino Linotype" w:hAnsi="Palatino Linotype" w:cs="Arial"/>
          <w:b/>
          <w:lang w:val="es-ES"/>
        </w:rPr>
        <w:t xml:space="preserve"> </w:t>
      </w:r>
      <w:r w:rsidR="005C250B" w:rsidRPr="00D87367">
        <w:rPr>
          <w:rFonts w:ascii="Palatino Linotype" w:hAnsi="Palatino Linotype"/>
        </w:rPr>
        <w:t>en lo sucesivo se</w:t>
      </w:r>
      <w:r w:rsidR="007E09B0" w:rsidRPr="00D87367">
        <w:rPr>
          <w:rFonts w:ascii="Palatino Linotype" w:hAnsi="Palatino Linotype"/>
        </w:rPr>
        <w:t xml:space="preserve"> le</w:t>
      </w:r>
      <w:r w:rsidR="005C250B" w:rsidRPr="00D87367">
        <w:rPr>
          <w:rFonts w:ascii="Palatino Linotype" w:hAnsi="Palatino Linotype"/>
        </w:rPr>
        <w:t xml:space="preserve"> denominará </w:t>
      </w:r>
      <w:r w:rsidR="00DE32E9" w:rsidRPr="00D87367">
        <w:rPr>
          <w:rFonts w:ascii="Palatino Linotype" w:hAnsi="Palatino Linotype" w:cs="Arial"/>
          <w:b/>
          <w:lang w:val="es-ES"/>
        </w:rPr>
        <w:t>EL</w:t>
      </w:r>
      <w:r w:rsidR="005C250B" w:rsidRPr="00D87367">
        <w:rPr>
          <w:rFonts w:ascii="Palatino Linotype" w:hAnsi="Palatino Linotype" w:cs="Arial"/>
          <w:b/>
          <w:lang w:val="es-ES"/>
        </w:rPr>
        <w:t xml:space="preserve"> RECURRENTE</w:t>
      </w:r>
      <w:r w:rsidR="005C250B" w:rsidRPr="00D87367">
        <w:rPr>
          <w:rFonts w:ascii="Palatino Linotype" w:hAnsi="Palatino Linotype"/>
        </w:rPr>
        <w:t>,</w:t>
      </w:r>
      <w:r w:rsidRPr="00D87367">
        <w:rPr>
          <w:rFonts w:ascii="Palatino Linotype" w:hAnsi="Palatino Linotype"/>
        </w:rPr>
        <w:t xml:space="preserve"> </w:t>
      </w:r>
      <w:r w:rsidR="00E24730" w:rsidRPr="00D87367">
        <w:rPr>
          <w:rFonts w:ascii="Palatino Linotype" w:hAnsi="Palatino Linotype"/>
        </w:rPr>
        <w:t xml:space="preserve">en contra de </w:t>
      </w:r>
      <w:r w:rsidR="00DD7C89" w:rsidRPr="00D87367">
        <w:rPr>
          <w:rFonts w:ascii="Palatino Linotype" w:hAnsi="Palatino Linotype" w:cs="Arial"/>
          <w:lang w:val="es-ES"/>
        </w:rPr>
        <w:t>la</w:t>
      </w:r>
      <w:r w:rsidR="00E24730" w:rsidRPr="00D87367">
        <w:rPr>
          <w:rFonts w:ascii="Palatino Linotype" w:hAnsi="Palatino Linotype" w:cs="Arial"/>
          <w:lang w:val="es-ES"/>
        </w:rPr>
        <w:t xml:space="preserve"> respuesta</w:t>
      </w:r>
      <w:r w:rsidR="00F74502" w:rsidRPr="00D87367">
        <w:rPr>
          <w:rFonts w:ascii="Palatino Linotype" w:hAnsi="Palatino Linotype" w:cs="Arial"/>
          <w:lang w:val="es-ES"/>
        </w:rPr>
        <w:t xml:space="preserve"> d</w:t>
      </w:r>
      <w:r w:rsidR="000C0B7F" w:rsidRPr="00D87367">
        <w:rPr>
          <w:rFonts w:ascii="Palatino Linotype" w:hAnsi="Palatino Linotype" w:cs="Arial"/>
          <w:lang w:val="es-ES"/>
        </w:rPr>
        <w:t>e</w:t>
      </w:r>
      <w:r w:rsidR="00395329" w:rsidRPr="00D87367">
        <w:rPr>
          <w:rFonts w:ascii="Palatino Linotype" w:hAnsi="Palatino Linotype" w:cs="Arial"/>
          <w:lang w:val="es-ES"/>
        </w:rPr>
        <w:t xml:space="preserve"> </w:t>
      </w:r>
      <w:r w:rsidR="005C250B" w:rsidRPr="00D87367">
        <w:rPr>
          <w:rFonts w:ascii="Palatino Linotype" w:hAnsi="Palatino Linotype" w:cs="Arial"/>
          <w:lang w:val="es-ES"/>
        </w:rPr>
        <w:t>l</w:t>
      </w:r>
      <w:r w:rsidR="00395329" w:rsidRPr="00D87367">
        <w:rPr>
          <w:rFonts w:ascii="Palatino Linotype" w:hAnsi="Palatino Linotype" w:cs="Arial"/>
          <w:lang w:val="es-ES"/>
        </w:rPr>
        <w:t>a</w:t>
      </w:r>
      <w:r w:rsidR="005C250B" w:rsidRPr="00D87367">
        <w:rPr>
          <w:rFonts w:ascii="Palatino Linotype" w:hAnsi="Palatino Linotype" w:cs="Arial"/>
          <w:lang w:val="es-ES"/>
        </w:rPr>
        <w:t xml:space="preserve"> </w:t>
      </w:r>
      <w:r w:rsidR="0077398B" w:rsidRPr="00D87367">
        <w:rPr>
          <w:rFonts w:ascii="Palatino Linotype" w:hAnsi="Palatino Linotype" w:cs="Arial"/>
          <w:b/>
        </w:rPr>
        <w:t>Ayuntamiento de San José del Rincón</w:t>
      </w:r>
      <w:r w:rsidRPr="00D87367">
        <w:rPr>
          <w:rFonts w:ascii="Palatino Linotype" w:hAnsi="Palatino Linotype"/>
          <w:b/>
        </w:rPr>
        <w:t xml:space="preserve">, </w:t>
      </w:r>
      <w:r w:rsidR="00A66569" w:rsidRPr="00D87367">
        <w:rPr>
          <w:rFonts w:ascii="Palatino Linotype" w:hAnsi="Palatino Linotype"/>
          <w:lang w:val="es-419"/>
        </w:rPr>
        <w:t xml:space="preserve">que en </w:t>
      </w:r>
      <w:r w:rsidRPr="00D87367">
        <w:rPr>
          <w:rFonts w:ascii="Palatino Linotype" w:hAnsi="Palatino Linotype"/>
        </w:rPr>
        <w:t xml:space="preserve">lo sucesivo </w:t>
      </w:r>
      <w:r w:rsidR="009E2E2C" w:rsidRPr="00D87367">
        <w:rPr>
          <w:rFonts w:ascii="Palatino Linotype" w:hAnsi="Palatino Linotype"/>
        </w:rPr>
        <w:t xml:space="preserve">se denominará </w:t>
      </w:r>
      <w:r w:rsidRPr="00D87367">
        <w:rPr>
          <w:rFonts w:ascii="Palatino Linotype" w:hAnsi="Palatino Linotype"/>
          <w:b/>
        </w:rPr>
        <w:t>EL SUJETO OBLIGADO</w:t>
      </w:r>
      <w:r w:rsidRPr="00D87367">
        <w:rPr>
          <w:rFonts w:ascii="Palatino Linotype" w:hAnsi="Palatino Linotype"/>
        </w:rPr>
        <w:t>, se procede a dictar la presente resol</w:t>
      </w:r>
      <w:r w:rsidR="009A60AC" w:rsidRPr="00D87367">
        <w:rPr>
          <w:rFonts w:ascii="Palatino Linotype" w:hAnsi="Palatino Linotype"/>
        </w:rPr>
        <w:t>ución con base en lo siguiente:</w:t>
      </w:r>
    </w:p>
    <w:p w14:paraId="48CEFEB5" w14:textId="77777777" w:rsidR="00457BB8" w:rsidRPr="00D87367" w:rsidRDefault="00457BB8" w:rsidP="00D87367">
      <w:pPr>
        <w:jc w:val="center"/>
        <w:rPr>
          <w:rFonts w:ascii="Palatino Linotype" w:hAnsi="Palatino Linotype"/>
        </w:rPr>
      </w:pPr>
    </w:p>
    <w:p w14:paraId="480E521A" w14:textId="1C45FB4A" w:rsidR="00457BB8" w:rsidRPr="00D87367" w:rsidRDefault="003103D9" w:rsidP="00D87367">
      <w:pPr>
        <w:jc w:val="center"/>
        <w:rPr>
          <w:rFonts w:ascii="Palatino Linotype" w:hAnsi="Palatino Linotype"/>
          <w:b/>
          <w:bCs/>
          <w:spacing w:val="40"/>
          <w:sz w:val="28"/>
        </w:rPr>
      </w:pPr>
      <w:r w:rsidRPr="00D87367">
        <w:rPr>
          <w:rFonts w:ascii="Palatino Linotype" w:hAnsi="Palatino Linotype"/>
          <w:b/>
          <w:bCs/>
          <w:spacing w:val="40"/>
          <w:sz w:val="28"/>
        </w:rPr>
        <w:t>ANTECEDENTES</w:t>
      </w:r>
    </w:p>
    <w:p w14:paraId="68707BF2" w14:textId="77777777" w:rsidR="00457BB8" w:rsidRPr="00D87367" w:rsidRDefault="00457BB8" w:rsidP="00D87367">
      <w:pPr>
        <w:jc w:val="center"/>
        <w:rPr>
          <w:rFonts w:ascii="Palatino Linotype" w:hAnsi="Palatino Linotype"/>
          <w:b/>
          <w:bCs/>
          <w:spacing w:val="40"/>
        </w:rPr>
      </w:pPr>
    </w:p>
    <w:p w14:paraId="27A028CA" w14:textId="38A75BD8" w:rsidR="0046481A" w:rsidRPr="00D87367" w:rsidRDefault="00457BB8" w:rsidP="00D87367">
      <w:pPr>
        <w:spacing w:line="360" w:lineRule="auto"/>
        <w:jc w:val="both"/>
        <w:rPr>
          <w:rFonts w:ascii="Palatino Linotype" w:hAnsi="Palatino Linotype"/>
          <w:b/>
          <w:sz w:val="26"/>
          <w:szCs w:val="26"/>
        </w:rPr>
      </w:pPr>
      <w:r w:rsidRPr="00D87367">
        <w:rPr>
          <w:rFonts w:ascii="Palatino Linotype" w:hAnsi="Palatino Linotype"/>
          <w:b/>
          <w:sz w:val="26"/>
          <w:szCs w:val="26"/>
        </w:rPr>
        <w:t xml:space="preserve">I. </w:t>
      </w:r>
      <w:r w:rsidR="00747069" w:rsidRPr="00D87367">
        <w:rPr>
          <w:rFonts w:ascii="Palatino Linotype" w:hAnsi="Palatino Linotype"/>
          <w:b/>
          <w:sz w:val="26"/>
          <w:szCs w:val="26"/>
        </w:rPr>
        <w:t>De la Solicitud de Información</w:t>
      </w:r>
      <w:r w:rsidR="00E547B6" w:rsidRPr="00D87367">
        <w:rPr>
          <w:rFonts w:ascii="Palatino Linotype" w:hAnsi="Palatino Linotype"/>
          <w:b/>
          <w:sz w:val="26"/>
          <w:szCs w:val="26"/>
        </w:rPr>
        <w:t>.</w:t>
      </w:r>
    </w:p>
    <w:p w14:paraId="4EA39801" w14:textId="2D828792" w:rsidR="00F67B0E" w:rsidRPr="00D87367" w:rsidRDefault="00D73171" w:rsidP="00D87367">
      <w:pPr>
        <w:spacing w:line="360" w:lineRule="auto"/>
        <w:jc w:val="both"/>
        <w:rPr>
          <w:rFonts w:ascii="Palatino Linotype" w:hAnsi="Palatino Linotype" w:cs="Arial"/>
          <w:b/>
          <w:bCs/>
          <w:lang w:val="es-ES"/>
        </w:rPr>
      </w:pPr>
      <w:r w:rsidRPr="00D87367">
        <w:rPr>
          <w:rFonts w:ascii="Palatino Linotype" w:hAnsi="Palatino Linotype" w:cs="Arial"/>
        </w:rPr>
        <w:t xml:space="preserve">En fecha </w:t>
      </w:r>
      <w:r w:rsidR="0077398B" w:rsidRPr="00D87367">
        <w:rPr>
          <w:rFonts w:ascii="Palatino Linotype" w:hAnsi="Palatino Linotype" w:cs="Arial"/>
          <w:b/>
        </w:rPr>
        <w:t>diecinueve</w:t>
      </w:r>
      <w:r w:rsidR="004F149E" w:rsidRPr="00D87367">
        <w:rPr>
          <w:rFonts w:ascii="Palatino Linotype" w:hAnsi="Palatino Linotype" w:cs="Arial"/>
          <w:b/>
        </w:rPr>
        <w:t xml:space="preserve"> de </w:t>
      </w:r>
      <w:r w:rsidR="00395329" w:rsidRPr="00D87367">
        <w:rPr>
          <w:rFonts w:ascii="Palatino Linotype" w:hAnsi="Palatino Linotype" w:cs="Arial"/>
          <w:b/>
        </w:rPr>
        <w:t xml:space="preserve">mayo </w:t>
      </w:r>
      <w:r w:rsidRPr="00D87367">
        <w:rPr>
          <w:rFonts w:ascii="Palatino Linotype" w:hAnsi="Palatino Linotype" w:cs="Arial"/>
          <w:b/>
        </w:rPr>
        <w:t>de dos mil veintidós</w:t>
      </w:r>
      <w:r w:rsidRPr="00D87367">
        <w:rPr>
          <w:rFonts w:ascii="Palatino Linotype" w:hAnsi="Palatino Linotype" w:cs="Arial"/>
        </w:rPr>
        <w:t xml:space="preserve">, </w:t>
      </w:r>
      <w:r w:rsidR="001B1A92" w:rsidRPr="00D87367">
        <w:rPr>
          <w:rFonts w:ascii="Palatino Linotype" w:hAnsi="Palatino Linotype" w:cs="Arial"/>
          <w:b/>
        </w:rPr>
        <w:t>EL</w:t>
      </w:r>
      <w:r w:rsidRPr="00D87367">
        <w:rPr>
          <w:rFonts w:ascii="Palatino Linotype" w:hAnsi="Palatino Linotype" w:cs="Arial"/>
          <w:b/>
        </w:rPr>
        <w:t xml:space="preserve"> RECURRENTE</w:t>
      </w:r>
      <w:r w:rsidRPr="00D87367">
        <w:rPr>
          <w:rFonts w:ascii="Palatino Linotype" w:hAnsi="Palatino Linotype" w:cs="Arial"/>
        </w:rPr>
        <w:t xml:space="preserve"> </w:t>
      </w:r>
      <w:r w:rsidR="00AF18AC" w:rsidRPr="00D87367">
        <w:rPr>
          <w:rFonts w:ascii="Palatino Linotype" w:hAnsi="Palatino Linotype" w:cs="Arial"/>
        </w:rPr>
        <w:t xml:space="preserve">presentó </w:t>
      </w:r>
      <w:r w:rsidR="001B1A92" w:rsidRPr="00D87367">
        <w:rPr>
          <w:rFonts w:ascii="Palatino Linotype" w:eastAsia="Palatino Linotype" w:hAnsi="Palatino Linotype" w:cs="Palatino Linotype"/>
        </w:rPr>
        <w:t xml:space="preserve">a través de la plataforma del </w:t>
      </w:r>
      <w:r w:rsidR="007D6468" w:rsidRPr="00D87367">
        <w:rPr>
          <w:rFonts w:ascii="Palatino Linotype" w:eastAsia="Palatino Linotype" w:hAnsi="Palatino Linotype" w:cs="Palatino Linotype"/>
        </w:rPr>
        <w:t>Sistema de Acceso a la Información Mexiquense</w:t>
      </w:r>
      <w:r w:rsidRPr="00D87367">
        <w:rPr>
          <w:rFonts w:ascii="Palatino Linotype" w:hAnsi="Palatino Linotype" w:cs="Arial"/>
        </w:rPr>
        <w:t xml:space="preserve">, en lo subsecuente </w:t>
      </w:r>
      <w:r w:rsidRPr="00D87367">
        <w:rPr>
          <w:rFonts w:ascii="Palatino Linotype" w:hAnsi="Palatino Linotype" w:cs="Arial"/>
          <w:b/>
        </w:rPr>
        <w:t>EL SAIMEX</w:t>
      </w:r>
      <w:r w:rsidRPr="00D87367">
        <w:rPr>
          <w:rFonts w:ascii="Palatino Linotype" w:hAnsi="Palatino Linotype" w:cs="Arial"/>
        </w:rPr>
        <w:t xml:space="preserve"> ante </w:t>
      </w:r>
      <w:r w:rsidRPr="00D87367">
        <w:rPr>
          <w:rFonts w:ascii="Palatino Linotype" w:hAnsi="Palatino Linotype" w:cs="Arial"/>
          <w:b/>
        </w:rPr>
        <w:t>EL SUJETO OBLIGADO</w:t>
      </w:r>
      <w:r w:rsidRPr="00D87367">
        <w:rPr>
          <w:rFonts w:ascii="Palatino Linotype" w:hAnsi="Palatino Linotype" w:cs="Arial"/>
        </w:rPr>
        <w:t>, la solicitud de acceso a la Información Pública, a la que se le</w:t>
      </w:r>
      <w:r w:rsidR="00181639" w:rsidRPr="00D87367">
        <w:rPr>
          <w:rFonts w:ascii="Palatino Linotype" w:hAnsi="Palatino Linotype" w:cs="Arial"/>
        </w:rPr>
        <w:t xml:space="preserve"> asignó el número de expediente</w:t>
      </w:r>
      <w:r w:rsidR="00181639" w:rsidRPr="00D87367">
        <w:rPr>
          <w:rFonts w:ascii="Palatino Linotype" w:hAnsi="Palatino Linotype" w:cs="Arial"/>
          <w:b/>
        </w:rPr>
        <w:t xml:space="preserve"> </w:t>
      </w:r>
      <w:r w:rsidR="0077398B" w:rsidRPr="00D87367">
        <w:rPr>
          <w:rFonts w:ascii="Palatino Linotype" w:hAnsi="Palatino Linotype" w:cs="Arial"/>
          <w:b/>
        </w:rPr>
        <w:t>00104/JOSERIN/IP/2022</w:t>
      </w:r>
      <w:r w:rsidRPr="00D87367">
        <w:rPr>
          <w:rFonts w:ascii="Palatino Linotype" w:hAnsi="Palatino Linotype" w:cs="Arial"/>
        </w:rPr>
        <w:t xml:space="preserve">, </w:t>
      </w:r>
      <w:r w:rsidR="00AF18AC" w:rsidRPr="00D87367">
        <w:rPr>
          <w:rFonts w:ascii="Palatino Linotype" w:hAnsi="Palatino Linotype" w:cs="Arial"/>
        </w:rPr>
        <w:t>por medio de la cual adjuntó un documento electrónico denominado “</w:t>
      </w:r>
      <w:r w:rsidR="0077398B" w:rsidRPr="00D87367">
        <w:rPr>
          <w:rFonts w:ascii="Palatino Linotype" w:hAnsi="Palatino Linotype" w:cs="Arial"/>
        </w:rPr>
        <w:t xml:space="preserve">SAI San </w:t>
      </w:r>
      <w:proofErr w:type="spellStart"/>
      <w:r w:rsidR="0077398B" w:rsidRPr="00D87367">
        <w:rPr>
          <w:rFonts w:ascii="Palatino Linotype" w:hAnsi="Palatino Linotype" w:cs="Arial"/>
        </w:rPr>
        <w:t>Jose</w:t>
      </w:r>
      <w:proofErr w:type="spellEnd"/>
      <w:r w:rsidR="0077398B" w:rsidRPr="00D87367">
        <w:rPr>
          <w:rFonts w:ascii="Palatino Linotype" w:hAnsi="Palatino Linotype" w:cs="Arial"/>
        </w:rPr>
        <w:t>́ del Rincón.pdf</w:t>
      </w:r>
      <w:r w:rsidR="00AF18AC" w:rsidRPr="00D87367">
        <w:rPr>
          <w:rFonts w:ascii="Palatino Linotype" w:hAnsi="Palatino Linotype" w:cs="Arial"/>
        </w:rPr>
        <w:t>” mediante e</w:t>
      </w:r>
      <w:r w:rsidRPr="00D87367">
        <w:rPr>
          <w:rFonts w:ascii="Palatino Linotype" w:hAnsi="Palatino Linotype" w:cs="Arial"/>
        </w:rPr>
        <w:t>l cual solicitó:</w:t>
      </w:r>
    </w:p>
    <w:p w14:paraId="1A103D0E" w14:textId="3629E249"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“SOLICITUD DE ACCESO A LA INFORMACIÓN</w:t>
      </w:r>
    </w:p>
    <w:p w14:paraId="5F674DE9" w14:textId="45E927FB"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 xml:space="preserve">Por medio de la presente, solicito una base de datos (en formato abierto como </w:t>
      </w:r>
      <w:proofErr w:type="spellStart"/>
      <w:r w:rsidRPr="00D87367">
        <w:rPr>
          <w:rFonts w:ascii="Palatino Linotype" w:hAnsi="Palatino Linotype" w:cs="Arial"/>
          <w:i/>
          <w:sz w:val="22"/>
          <w:szCs w:val="22"/>
        </w:rPr>
        <w:t>xls</w:t>
      </w:r>
      <w:proofErr w:type="spellEnd"/>
      <w:r w:rsidRPr="00D87367">
        <w:rPr>
          <w:rFonts w:ascii="Palatino Linotype" w:hAnsi="Palatino Linotype" w:cs="Arial"/>
          <w:i/>
          <w:sz w:val="22"/>
          <w:szCs w:val="22"/>
        </w:rPr>
        <w:t xml:space="preserve"> o </w:t>
      </w:r>
      <w:proofErr w:type="spellStart"/>
      <w:r w:rsidRPr="00D87367">
        <w:rPr>
          <w:rFonts w:ascii="Palatino Linotype" w:hAnsi="Palatino Linotype" w:cs="Arial"/>
          <w:i/>
          <w:sz w:val="22"/>
          <w:szCs w:val="22"/>
        </w:rPr>
        <w:t>cvs</w:t>
      </w:r>
      <w:proofErr w:type="spellEnd"/>
      <w:r w:rsidRPr="00D87367">
        <w:rPr>
          <w:rFonts w:ascii="Palatino Linotype" w:hAnsi="Palatino Linotype" w:cs="Arial"/>
          <w:i/>
          <w:sz w:val="22"/>
          <w:szCs w:val="22"/>
        </w:rPr>
        <w:t>.) con la siguiente información de incidencia delictiva o reporte de incidentes, eventos o cualquier registro o documento con el que cuente el sujeto obligado que contenga la siguiente información:</w:t>
      </w:r>
    </w:p>
    <w:p w14:paraId="33B69680" w14:textId="163B70A2"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lastRenderedPageBreak/>
        <w:t>● TIPO DE INCIDENTE O EVENTO (es decir hechos presuntamente constitutivos de delito y/o falta administrativa, o situación reportada, cualquiera que esta sea, especificando si el hecho fue con o sin violencia)</w:t>
      </w:r>
    </w:p>
    <w:p w14:paraId="7EB887E9" w14:textId="7777777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 HORA DEL INCIDENTE O EVENTO</w:t>
      </w:r>
    </w:p>
    <w:p w14:paraId="0842E691" w14:textId="7777777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 xml:space="preserve">● FECHA </w:t>
      </w:r>
      <w:proofErr w:type="gramStart"/>
      <w:r w:rsidRPr="00D87367">
        <w:rPr>
          <w:rFonts w:ascii="Palatino Linotype" w:hAnsi="Palatino Linotype" w:cs="Arial"/>
          <w:i/>
          <w:sz w:val="22"/>
          <w:szCs w:val="22"/>
        </w:rPr>
        <w:t xml:space="preserve">( </w:t>
      </w:r>
      <w:proofErr w:type="spellStart"/>
      <w:r w:rsidRPr="00D87367">
        <w:rPr>
          <w:rFonts w:ascii="Palatino Linotype" w:hAnsi="Palatino Linotype" w:cs="Arial"/>
          <w:i/>
          <w:sz w:val="22"/>
          <w:szCs w:val="22"/>
        </w:rPr>
        <w:t>dd</w:t>
      </w:r>
      <w:proofErr w:type="spellEnd"/>
      <w:proofErr w:type="gramEnd"/>
      <w:r w:rsidRPr="00D87367">
        <w:rPr>
          <w:rFonts w:ascii="Palatino Linotype" w:hAnsi="Palatino Linotype" w:cs="Arial"/>
          <w:i/>
          <w:sz w:val="22"/>
          <w:szCs w:val="22"/>
        </w:rPr>
        <w:t>/mm/</w:t>
      </w:r>
      <w:proofErr w:type="spellStart"/>
      <w:r w:rsidRPr="00D87367">
        <w:rPr>
          <w:rFonts w:ascii="Palatino Linotype" w:hAnsi="Palatino Linotype" w:cs="Arial"/>
          <w:i/>
          <w:sz w:val="22"/>
          <w:szCs w:val="22"/>
        </w:rPr>
        <w:t>aaaa</w:t>
      </w:r>
      <w:proofErr w:type="spellEnd"/>
      <w:r w:rsidRPr="00D87367">
        <w:rPr>
          <w:rFonts w:ascii="Palatino Linotype" w:hAnsi="Palatino Linotype" w:cs="Arial"/>
          <w:i/>
          <w:sz w:val="22"/>
          <w:szCs w:val="22"/>
        </w:rPr>
        <w:t>) DEL INCIDENTE O EVENTO</w:t>
      </w:r>
    </w:p>
    <w:p w14:paraId="0993F1F7" w14:textId="7777777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 LUGAR DEL INCIDENTE O EVENTO</w:t>
      </w:r>
    </w:p>
    <w:p w14:paraId="0BB6476F" w14:textId="7777777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 UBICACIÓN DEL INCIDENTE O EVENTO</w:t>
      </w:r>
    </w:p>
    <w:p w14:paraId="6ADF115D" w14:textId="7777777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 LAS COORDENADAS GEOGRÁFICAS DEL INCIDENTE O EVENTO. ESTABLECIDAS EN LA SECCIÓN “LUGAR DE LA</w:t>
      </w:r>
    </w:p>
    <w:p w14:paraId="3786715B" w14:textId="0989055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INTERVENCIÓN” DEL INFORME POLICIAL HOMOLOGADO PARA 1) HECHOS PROBABLEMENTE DELICTIVOS O PARA 2) JUSTICIA CÍVICA SEGÚN CORRESPONDA AL TIPO DE INCIDENTE.</w:t>
      </w:r>
    </w:p>
    <w:p w14:paraId="0963430D" w14:textId="286F6E44"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Solicito explícitamente que la información se encuentre desglosada y particularizada por tipo de incidente, por lo que cada uno debe contener su hora, fecha, lugar, ubicación y coordenadas geográficas que le corresponde.</w:t>
      </w:r>
    </w:p>
    <w:p w14:paraId="42122C72" w14:textId="6F209AAC"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Requiero se proporcione la información correspondiente al periodo del 1 de enero de 2010 a la fecha de la presente solicitud.</w:t>
      </w:r>
    </w:p>
    <w:p w14:paraId="515C089F" w14:textId="4A727F1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 xml:space="preserve">Me permito mencionar que aun cuando existe información </w:t>
      </w:r>
      <w:proofErr w:type="spellStart"/>
      <w:r w:rsidRPr="00D87367">
        <w:rPr>
          <w:rFonts w:ascii="Palatino Linotype" w:hAnsi="Palatino Linotype" w:cs="Arial"/>
          <w:i/>
          <w:sz w:val="22"/>
          <w:szCs w:val="22"/>
        </w:rPr>
        <w:t>publica</w:t>
      </w:r>
      <w:proofErr w:type="spellEnd"/>
      <w:r w:rsidRPr="00D87367">
        <w:rPr>
          <w:rFonts w:ascii="Palatino Linotype" w:hAnsi="Palatino Linotype" w:cs="Arial"/>
          <w:i/>
          <w:sz w:val="22"/>
          <w:szCs w:val="22"/>
        </w:rPr>
        <w:t xml:space="preserve"> relacionada a la de mi solicitud en la página e información que se proporciona por el Secretariado Ejecutivo Del Sistema Nacional De Seguridad Publica, la contenida en la misma no se encuentra desglosada con el detalle con la que un servidor </w:t>
      </w:r>
      <w:proofErr w:type="spellStart"/>
      <w:r w:rsidRPr="00D87367">
        <w:rPr>
          <w:rFonts w:ascii="Palatino Linotype" w:hAnsi="Palatino Linotype" w:cs="Arial"/>
          <w:i/>
          <w:sz w:val="22"/>
          <w:szCs w:val="22"/>
        </w:rPr>
        <w:t>esta</w:t>
      </w:r>
      <w:proofErr w:type="spellEnd"/>
      <w:r w:rsidRPr="00D87367">
        <w:rPr>
          <w:rFonts w:ascii="Palatino Linotype" w:hAnsi="Palatino Linotype" w:cs="Arial"/>
          <w:i/>
          <w:sz w:val="22"/>
          <w:szCs w:val="22"/>
        </w:rPr>
        <w:t xml:space="preserve"> solicitando, principalmente por lo que se refiere a la georreferencia y coordenada del incidente o evento. Por lo que solicito verifiquen en sus bases de datos la información solicitada y me sea proporcionada en el formato solicitado.</w:t>
      </w:r>
    </w:p>
    <w:p w14:paraId="567F980D" w14:textId="644B69B3"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406C3DB6" w14:textId="60C41AEF"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w:t>
      </w:r>
      <w:r w:rsidRPr="00D87367">
        <w:rPr>
          <w:rFonts w:ascii="Palatino Linotype" w:hAnsi="Palatino Linotype" w:cs="Arial"/>
          <w:i/>
          <w:sz w:val="22"/>
          <w:szCs w:val="22"/>
        </w:rPr>
        <w:lastRenderedPageBreak/>
        <w:t>proporciona de manera permanente por otros sujetos obligados del país, por ejemplo las instancias de seguridad de la Ciudad de México.</w:t>
      </w:r>
    </w:p>
    <w:p w14:paraId="13883D58" w14:textId="7777777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Lo cual puede ser corroborado en el siguiente sitio: https://datos.cdmx.gob.mx/dataset/?groups=justicia-yseguridad</w:t>
      </w:r>
    </w:p>
    <w:p w14:paraId="4F90811B" w14:textId="28E00D76"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 xml:space="preserve">DATOS QUE FACILITEN LA BÚSQUEDA Y EVENTUAL LOCALIZACIÓN DE LA INFORMACIÓN Fundamento mi solicitud en </w:t>
      </w:r>
      <w:proofErr w:type="gramStart"/>
      <w:r w:rsidRPr="00D87367">
        <w:rPr>
          <w:rFonts w:ascii="Palatino Linotype" w:hAnsi="Palatino Linotype" w:cs="Arial"/>
          <w:i/>
          <w:sz w:val="22"/>
          <w:szCs w:val="22"/>
        </w:rPr>
        <w:t>la funciones</w:t>
      </w:r>
      <w:proofErr w:type="gramEnd"/>
      <w:r w:rsidRPr="00D87367">
        <w:rPr>
          <w:rFonts w:ascii="Palatino Linotype" w:hAnsi="Palatino Linotype" w:cs="Arial"/>
          <w:i/>
          <w:sz w:val="22"/>
          <w:szCs w:val="22"/>
        </w:rPr>
        <w:t xml:space="preserve"> y atribuciones del sujeto obligado, así como las particulares de las áreas señaladas:</w:t>
      </w:r>
    </w:p>
    <w:p w14:paraId="75B5CB43" w14:textId="7777777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Ley General del Sistema Nacional de Seguridad Pública, artículos 5, fracción X, 41 fracciones I y II, y 43.</w:t>
      </w:r>
    </w:p>
    <w:p w14:paraId="73BA80B5" w14:textId="2ED37261"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 xml:space="preserve">Ley Nacional del Registro de Detenciones, artículos 18, 20 y 21 </w:t>
      </w:r>
      <w:proofErr w:type="gramStart"/>
      <w:r w:rsidRPr="00D87367">
        <w:rPr>
          <w:rFonts w:ascii="Palatino Linotype" w:hAnsi="Palatino Linotype" w:cs="Arial"/>
          <w:i/>
          <w:sz w:val="22"/>
          <w:szCs w:val="22"/>
        </w:rPr>
        <w:t>párrafo</w:t>
      </w:r>
      <w:proofErr w:type="gramEnd"/>
      <w:r w:rsidRPr="00D87367">
        <w:rPr>
          <w:rFonts w:ascii="Palatino Linotype" w:hAnsi="Palatino Linotype" w:cs="Arial"/>
          <w:i/>
          <w:sz w:val="22"/>
          <w:szCs w:val="22"/>
        </w:rPr>
        <w:t xml:space="preserve"> I. Código Nacional de Procedimientos Penales, artículos 51 y 132 fracción XIV.</w:t>
      </w:r>
    </w:p>
    <w:p w14:paraId="7B502B8B" w14:textId="7108D3C3"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Acuerdo por el que se emiten los Lineamientos para el llenado, entrega, recepción, registro, resguardo y consulta del Informe Policial Homologado. Publicado el 20/02/2020.</w:t>
      </w:r>
    </w:p>
    <w:p w14:paraId="4DA36F21" w14:textId="7777777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MEDIO PARA RECIBIR NOTIFICACIONES</w:t>
      </w:r>
    </w:p>
    <w:p w14:paraId="11EB13BE" w14:textId="7777777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Correo Electrónico</w:t>
      </w:r>
    </w:p>
    <w:p w14:paraId="02610FD5" w14:textId="7777777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FORMATO PARA RECIBIR LA INFORMACIÓN SOLICITADA</w:t>
      </w:r>
    </w:p>
    <w:p w14:paraId="60A90D82" w14:textId="77777777"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Cualquier otro medio incluido los electrónicos:</w:t>
      </w:r>
    </w:p>
    <w:p w14:paraId="507817BC" w14:textId="763F1CA6" w:rsidR="00511C16"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1) Correo electrónico […] o 2) Sistema de Solicitudes de la Plataforma</w:t>
      </w:r>
    </w:p>
    <w:p w14:paraId="2A3302E7" w14:textId="67030F83" w:rsidR="005D1CB5" w:rsidRPr="00D87367" w:rsidRDefault="00511C16" w:rsidP="00D87367">
      <w:pPr>
        <w:tabs>
          <w:tab w:val="left" w:pos="851"/>
        </w:tabs>
        <w:spacing w:line="276" w:lineRule="auto"/>
        <w:ind w:left="851" w:right="901"/>
        <w:jc w:val="both"/>
        <w:rPr>
          <w:rFonts w:ascii="Palatino Linotype" w:hAnsi="Palatino Linotype" w:cs="Arial"/>
          <w:i/>
          <w:sz w:val="22"/>
          <w:szCs w:val="22"/>
        </w:rPr>
      </w:pPr>
      <w:r w:rsidRPr="00D87367">
        <w:rPr>
          <w:rFonts w:ascii="Palatino Linotype" w:hAnsi="Palatino Linotype" w:cs="Arial"/>
          <w:i/>
          <w:sz w:val="22"/>
          <w:szCs w:val="22"/>
        </w:rPr>
        <w:t xml:space="preserve">Nacional de Transparencia o bien, 3) mecanismo de almacenamiento y sincronización de archivos como Google Drive o </w:t>
      </w:r>
      <w:proofErr w:type="spellStart"/>
      <w:r w:rsidRPr="00D87367">
        <w:rPr>
          <w:rFonts w:ascii="Palatino Linotype" w:hAnsi="Palatino Linotype" w:cs="Arial"/>
          <w:i/>
          <w:sz w:val="22"/>
          <w:szCs w:val="22"/>
        </w:rPr>
        <w:t>We</w:t>
      </w:r>
      <w:proofErr w:type="spellEnd"/>
      <w:r w:rsidRPr="00D87367">
        <w:rPr>
          <w:rFonts w:ascii="Palatino Linotype" w:hAnsi="Palatino Linotype" w:cs="Arial"/>
          <w:i/>
          <w:sz w:val="22"/>
          <w:szCs w:val="22"/>
        </w:rPr>
        <w:t xml:space="preserve"> Transfer</w:t>
      </w:r>
      <w:r w:rsidR="001B1A92" w:rsidRPr="00D87367">
        <w:rPr>
          <w:rFonts w:ascii="Palatino Linotype" w:hAnsi="Palatino Linotype" w:cs="Arial"/>
          <w:i/>
          <w:sz w:val="22"/>
          <w:szCs w:val="22"/>
        </w:rPr>
        <w:t>.</w:t>
      </w:r>
      <w:r w:rsidR="0069355F" w:rsidRPr="00D87367">
        <w:rPr>
          <w:rFonts w:ascii="Palatino Linotype" w:hAnsi="Palatino Linotype" w:cs="Arial"/>
          <w:i/>
          <w:sz w:val="22"/>
          <w:szCs w:val="22"/>
        </w:rPr>
        <w:t xml:space="preserve">” </w:t>
      </w:r>
      <w:r w:rsidR="004E74D1" w:rsidRPr="00D87367">
        <w:rPr>
          <w:rFonts w:ascii="Palatino Linotype" w:hAnsi="Palatino Linotype" w:cs="Arial"/>
          <w:sz w:val="22"/>
          <w:szCs w:val="22"/>
        </w:rPr>
        <w:t>(S</w:t>
      </w:r>
      <w:r w:rsidR="00457BB8" w:rsidRPr="00D87367">
        <w:rPr>
          <w:rFonts w:ascii="Palatino Linotype" w:hAnsi="Palatino Linotype" w:cs="Arial"/>
          <w:sz w:val="22"/>
          <w:szCs w:val="22"/>
        </w:rPr>
        <w:t>ic)</w:t>
      </w:r>
      <w:r w:rsidR="004E74D1" w:rsidRPr="00D87367">
        <w:rPr>
          <w:rFonts w:ascii="Palatino Linotype" w:hAnsi="Palatino Linotype" w:cs="Arial"/>
          <w:sz w:val="22"/>
          <w:szCs w:val="22"/>
        </w:rPr>
        <w:t>.</w:t>
      </w:r>
    </w:p>
    <w:p w14:paraId="4E784B64" w14:textId="77777777" w:rsidR="00D73171" w:rsidRPr="00D87367" w:rsidRDefault="00D73171" w:rsidP="00D87367">
      <w:pPr>
        <w:spacing w:line="360" w:lineRule="auto"/>
        <w:jc w:val="both"/>
        <w:rPr>
          <w:rFonts w:ascii="Palatino Linotype" w:hAnsi="Palatino Linotype" w:cs="Arial"/>
          <w:b/>
          <w:sz w:val="14"/>
          <w:szCs w:val="26"/>
        </w:rPr>
      </w:pPr>
    </w:p>
    <w:p w14:paraId="0FB2753E" w14:textId="2D02D6B8" w:rsidR="002B5838" w:rsidRPr="00D87367" w:rsidRDefault="00457BB8" w:rsidP="00D87367">
      <w:pPr>
        <w:widowControl w:val="0"/>
        <w:spacing w:line="360" w:lineRule="auto"/>
        <w:jc w:val="both"/>
        <w:rPr>
          <w:rFonts w:ascii="Palatino Linotype" w:eastAsia="Palatino Linotype" w:hAnsi="Palatino Linotype" w:cs="Palatino Linotype"/>
        </w:rPr>
      </w:pPr>
      <w:r w:rsidRPr="00D87367">
        <w:rPr>
          <w:rFonts w:ascii="Palatino Linotype" w:hAnsi="Palatino Linotype" w:cs="Arial"/>
          <w:b/>
          <w:sz w:val="26"/>
          <w:szCs w:val="26"/>
        </w:rPr>
        <w:t>MODALIDAD DE ENTREGA</w:t>
      </w:r>
      <w:r w:rsidRPr="00D87367">
        <w:rPr>
          <w:rFonts w:ascii="Palatino Linotype" w:hAnsi="Palatino Linotype" w:cs="Arial"/>
          <w:b/>
        </w:rPr>
        <w:t>:</w:t>
      </w:r>
      <w:r w:rsidRPr="00D87367">
        <w:rPr>
          <w:rFonts w:ascii="Palatino Linotype" w:hAnsi="Palatino Linotype" w:cs="Arial"/>
        </w:rPr>
        <w:t xml:space="preserve"> </w:t>
      </w:r>
      <w:r w:rsidR="007D6468" w:rsidRPr="00D87367">
        <w:rPr>
          <w:rFonts w:ascii="Palatino Linotype" w:eastAsia="Palatino Linotype" w:hAnsi="Palatino Linotype" w:cs="Palatino Linotype"/>
        </w:rPr>
        <w:t>Sistema de Acceso a la Información Mexiquense (</w:t>
      </w:r>
      <w:r w:rsidR="007D6468" w:rsidRPr="00D87367">
        <w:rPr>
          <w:rFonts w:ascii="Palatino Linotype" w:eastAsia="Palatino Linotype" w:hAnsi="Palatino Linotype" w:cs="Palatino Linotype"/>
          <w:b/>
        </w:rPr>
        <w:t>SAIMEX</w:t>
      </w:r>
      <w:r w:rsidR="007D6468" w:rsidRPr="00D87367">
        <w:rPr>
          <w:rFonts w:ascii="Palatino Linotype" w:eastAsia="Palatino Linotype" w:hAnsi="Palatino Linotype" w:cs="Palatino Linotype"/>
        </w:rPr>
        <w:t>)</w:t>
      </w:r>
      <w:r w:rsidR="00BA53CD" w:rsidRPr="00D87367">
        <w:rPr>
          <w:rFonts w:ascii="Palatino Linotype" w:eastAsia="Palatino Linotype" w:hAnsi="Palatino Linotype" w:cs="Palatino Linotype"/>
        </w:rPr>
        <w:t xml:space="preserve"> y </w:t>
      </w:r>
      <w:r w:rsidR="00BA53CD" w:rsidRPr="00D87367">
        <w:rPr>
          <w:rFonts w:ascii="Palatino Linotype" w:eastAsia="Palatino Linotype" w:hAnsi="Palatino Linotype" w:cs="Palatino Linotype"/>
          <w:b/>
        </w:rPr>
        <w:t>correo electrónico</w:t>
      </w:r>
      <w:r w:rsidR="007D6468" w:rsidRPr="00D87367">
        <w:rPr>
          <w:rFonts w:ascii="Palatino Linotype" w:eastAsia="Palatino Linotype" w:hAnsi="Palatino Linotype" w:cs="Palatino Linotype"/>
        </w:rPr>
        <w:t>.</w:t>
      </w:r>
    </w:p>
    <w:p w14:paraId="4C512776" w14:textId="77777777" w:rsidR="005D2889" w:rsidRPr="00D87367" w:rsidRDefault="005D2889" w:rsidP="00D87367">
      <w:pPr>
        <w:widowControl w:val="0"/>
        <w:spacing w:line="360" w:lineRule="auto"/>
        <w:jc w:val="both"/>
        <w:rPr>
          <w:rFonts w:ascii="Palatino Linotype" w:eastAsia="Palatino Linotype" w:hAnsi="Palatino Linotype" w:cs="Palatino Linotype"/>
          <w:sz w:val="10"/>
        </w:rPr>
      </w:pPr>
    </w:p>
    <w:p w14:paraId="7F50AC02" w14:textId="77777777" w:rsidR="0097711B" w:rsidRPr="00D87367" w:rsidRDefault="0097711B" w:rsidP="00D87367">
      <w:pPr>
        <w:spacing w:line="360" w:lineRule="auto"/>
        <w:jc w:val="both"/>
        <w:rPr>
          <w:rFonts w:ascii="Palatino Linotype" w:eastAsia="Calibri" w:hAnsi="Palatino Linotype" w:cs="Arial"/>
          <w:b/>
          <w:bCs/>
          <w:sz w:val="26"/>
          <w:szCs w:val="26"/>
          <w:lang w:val="es-ES" w:eastAsia="en-US"/>
        </w:rPr>
      </w:pPr>
      <w:r w:rsidRPr="00D87367">
        <w:rPr>
          <w:rFonts w:ascii="Palatino Linotype" w:eastAsia="Calibri" w:hAnsi="Palatino Linotype" w:cs="Arial"/>
          <w:b/>
          <w:bCs/>
          <w:sz w:val="26"/>
          <w:szCs w:val="26"/>
          <w:lang w:val="es-ES" w:eastAsia="en-US"/>
        </w:rPr>
        <w:t>II. Turno de la solicitud de información.</w:t>
      </w:r>
    </w:p>
    <w:p w14:paraId="54E3CBDA" w14:textId="0B232EBF" w:rsidR="0097711B" w:rsidRPr="00D87367" w:rsidRDefault="0097711B" w:rsidP="00D87367">
      <w:pPr>
        <w:spacing w:line="360" w:lineRule="auto"/>
        <w:jc w:val="both"/>
        <w:rPr>
          <w:rFonts w:ascii="Palatino Linotype" w:eastAsia="Calibri" w:hAnsi="Palatino Linotype" w:cs="Arial"/>
          <w:bCs/>
          <w:lang w:val="es-ES" w:eastAsia="en-US"/>
        </w:rPr>
      </w:pPr>
      <w:r w:rsidRPr="00D87367">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D87367">
        <w:rPr>
          <w:rFonts w:ascii="Palatino Linotype" w:eastAsia="Calibri" w:hAnsi="Palatino Linotype" w:cs="Arial"/>
          <w:b/>
          <w:bCs/>
          <w:lang w:val="es-ES" w:eastAsia="en-US"/>
        </w:rPr>
        <w:t>veinte de mayo de dos mil veintidós</w:t>
      </w:r>
      <w:r w:rsidRPr="00D87367">
        <w:rPr>
          <w:rFonts w:ascii="Palatino Linotype" w:eastAsia="Calibri" w:hAnsi="Palatino Linotype" w:cs="Arial"/>
          <w:bCs/>
          <w:lang w:val="es-ES" w:eastAsia="en-US"/>
        </w:rPr>
        <w:t xml:space="preserve">, el Titular de la Unidad de Transparencia </w:t>
      </w:r>
      <w:r w:rsidRPr="00D87367">
        <w:rPr>
          <w:rFonts w:ascii="Palatino Linotype" w:eastAsia="Calibri" w:hAnsi="Palatino Linotype" w:cs="Arial"/>
          <w:b/>
          <w:bCs/>
          <w:lang w:val="es-ES" w:eastAsia="en-US"/>
        </w:rPr>
        <w:t>del SUJETO OBLIGADO</w:t>
      </w:r>
      <w:r w:rsidRPr="00D87367">
        <w:rPr>
          <w:rFonts w:ascii="Palatino Linotype" w:eastAsia="Calibri" w:hAnsi="Palatino Linotype" w:cs="Arial"/>
          <w:bCs/>
          <w:lang w:val="es-ES" w:eastAsia="en-US"/>
        </w:rPr>
        <w:t xml:space="preserve">, turnó el requerimiento de información al servidor público habilitado que estimó pertinente, a </w:t>
      </w:r>
      <w:r w:rsidRPr="00D87367">
        <w:rPr>
          <w:rFonts w:ascii="Palatino Linotype" w:eastAsia="Calibri" w:hAnsi="Palatino Linotype" w:cs="Arial"/>
          <w:bCs/>
          <w:lang w:val="es-ES" w:eastAsia="en-US"/>
        </w:rPr>
        <w:lastRenderedPageBreak/>
        <w:t>fin de colmar la solicitud de acceso a la información; tal y como, se aprecia en la siguiente imagen:</w:t>
      </w:r>
    </w:p>
    <w:p w14:paraId="0456E739" w14:textId="7C36F327" w:rsidR="0097711B" w:rsidRPr="00D87367" w:rsidRDefault="0097711B" w:rsidP="00D87367">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D87367">
        <w:rPr>
          <w:noProof/>
          <w:lang w:eastAsia="es-MX"/>
        </w:rPr>
        <w:drawing>
          <wp:inline distT="0" distB="0" distL="0" distR="0" wp14:anchorId="631B1315" wp14:editId="526C7219">
            <wp:extent cx="5791835" cy="591185"/>
            <wp:effectExtent l="152400" t="152400" r="361315" b="3613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9118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53DFF5E4" w:rsidR="00FA5972" w:rsidRPr="00D87367" w:rsidRDefault="00290C75" w:rsidP="00D87367">
      <w:pPr>
        <w:spacing w:line="360" w:lineRule="auto"/>
        <w:jc w:val="both"/>
        <w:rPr>
          <w:rFonts w:ascii="Palatino Linotype" w:hAnsi="Palatino Linotype" w:cs="Arial"/>
          <w:b/>
          <w:sz w:val="26"/>
          <w:szCs w:val="26"/>
        </w:rPr>
      </w:pPr>
      <w:r w:rsidRPr="00D87367">
        <w:rPr>
          <w:rFonts w:ascii="Palatino Linotype" w:hAnsi="Palatino Linotype"/>
          <w:b/>
          <w:sz w:val="26"/>
          <w:szCs w:val="26"/>
        </w:rPr>
        <w:t>I</w:t>
      </w:r>
      <w:r w:rsidR="0097711B" w:rsidRPr="00D87367">
        <w:rPr>
          <w:rFonts w:ascii="Palatino Linotype" w:hAnsi="Palatino Linotype"/>
          <w:b/>
          <w:sz w:val="26"/>
          <w:szCs w:val="26"/>
        </w:rPr>
        <w:t>I</w:t>
      </w:r>
      <w:r w:rsidR="00F97A06" w:rsidRPr="00D87367">
        <w:rPr>
          <w:rFonts w:ascii="Palatino Linotype" w:hAnsi="Palatino Linotype"/>
          <w:b/>
          <w:sz w:val="26"/>
          <w:szCs w:val="26"/>
        </w:rPr>
        <w:t>I</w:t>
      </w:r>
      <w:r w:rsidR="0026092B" w:rsidRPr="00D87367">
        <w:rPr>
          <w:rFonts w:ascii="Palatino Linotype" w:hAnsi="Palatino Linotype"/>
          <w:b/>
          <w:sz w:val="26"/>
          <w:szCs w:val="26"/>
        </w:rPr>
        <w:t xml:space="preserve">. </w:t>
      </w:r>
      <w:r w:rsidR="00FA5972" w:rsidRPr="00D87367">
        <w:rPr>
          <w:rFonts w:ascii="Palatino Linotype" w:hAnsi="Palatino Linotype" w:cs="Arial"/>
          <w:b/>
          <w:sz w:val="26"/>
          <w:szCs w:val="26"/>
        </w:rPr>
        <w:t>Respuesta del Sujeto Obligado</w:t>
      </w:r>
      <w:r w:rsidR="00D73171" w:rsidRPr="00D87367">
        <w:rPr>
          <w:rFonts w:ascii="Palatino Linotype" w:hAnsi="Palatino Linotype" w:cs="Arial"/>
          <w:b/>
          <w:sz w:val="26"/>
          <w:szCs w:val="26"/>
        </w:rPr>
        <w:t>.</w:t>
      </w:r>
    </w:p>
    <w:p w14:paraId="7C3BA728" w14:textId="59C3A4D1" w:rsidR="00C9398D" w:rsidRPr="00D87367" w:rsidRDefault="00641A03" w:rsidP="00D87367">
      <w:pPr>
        <w:spacing w:line="360" w:lineRule="auto"/>
        <w:jc w:val="both"/>
        <w:rPr>
          <w:rFonts w:ascii="Palatino Linotype" w:hAnsi="Palatino Linotype" w:cs="Arial"/>
        </w:rPr>
      </w:pPr>
      <w:r w:rsidRPr="00D87367">
        <w:rPr>
          <w:rFonts w:ascii="Palatino Linotype" w:hAnsi="Palatino Linotype"/>
        </w:rPr>
        <w:t xml:space="preserve">De las constancias que obran en el </w:t>
      </w:r>
      <w:r w:rsidRPr="00D87367">
        <w:rPr>
          <w:rFonts w:ascii="Palatino Linotype" w:hAnsi="Palatino Linotype"/>
          <w:b/>
        </w:rPr>
        <w:t>SAIMEX,</w:t>
      </w:r>
      <w:r w:rsidRPr="00D87367">
        <w:rPr>
          <w:rFonts w:ascii="Palatino Linotype" w:hAnsi="Palatino Linotype"/>
        </w:rPr>
        <w:t xml:space="preserve"> se advierte que</w:t>
      </w:r>
      <w:r w:rsidR="00D0570C" w:rsidRPr="00D87367">
        <w:rPr>
          <w:rFonts w:ascii="Palatino Linotype" w:hAnsi="Palatino Linotype"/>
        </w:rPr>
        <w:t xml:space="preserve"> </w:t>
      </w:r>
      <w:r w:rsidR="00290C75" w:rsidRPr="00D87367">
        <w:rPr>
          <w:rFonts w:ascii="Palatino Linotype" w:hAnsi="Palatino Linotype"/>
        </w:rPr>
        <w:t xml:space="preserve">el </w:t>
      </w:r>
      <w:r w:rsidR="00313AFF" w:rsidRPr="00D87367">
        <w:rPr>
          <w:rFonts w:ascii="Palatino Linotype" w:hAnsi="Palatino Linotype"/>
          <w:b/>
        </w:rPr>
        <w:t>veintisiete de mayo de</w:t>
      </w:r>
      <w:r w:rsidR="00290C75" w:rsidRPr="00D87367">
        <w:rPr>
          <w:rFonts w:ascii="Palatino Linotype" w:hAnsi="Palatino Linotype"/>
          <w:b/>
        </w:rPr>
        <w:t xml:space="preserve"> dos mil </w:t>
      </w:r>
      <w:r w:rsidR="00313AFF" w:rsidRPr="00D87367">
        <w:rPr>
          <w:rFonts w:ascii="Palatino Linotype" w:hAnsi="Palatino Linotype"/>
          <w:b/>
        </w:rPr>
        <w:t>veintidós</w:t>
      </w:r>
      <w:r w:rsidR="00D0570C" w:rsidRPr="00D87367">
        <w:rPr>
          <w:rFonts w:ascii="Palatino Linotype" w:hAnsi="Palatino Linotype"/>
        </w:rPr>
        <w:t>,</w:t>
      </w:r>
      <w:r w:rsidRPr="00D87367">
        <w:rPr>
          <w:rFonts w:ascii="Palatino Linotype" w:hAnsi="Palatino Linotype"/>
        </w:rPr>
        <w:t xml:space="preserve"> </w:t>
      </w:r>
      <w:r w:rsidRPr="00D87367">
        <w:rPr>
          <w:rFonts w:ascii="Palatino Linotype" w:hAnsi="Palatino Linotype" w:cs="Arial"/>
          <w:b/>
        </w:rPr>
        <w:t>EL SUJETO OBLIGADO</w:t>
      </w:r>
      <w:r w:rsidRPr="00D87367">
        <w:rPr>
          <w:rFonts w:ascii="Palatino Linotype" w:hAnsi="Palatino Linotype" w:cs="Arial"/>
        </w:rPr>
        <w:t xml:space="preserve"> </w:t>
      </w:r>
      <w:r w:rsidR="0068657B" w:rsidRPr="00D87367">
        <w:rPr>
          <w:rFonts w:ascii="Palatino Linotype" w:hAnsi="Palatino Linotype" w:cs="Arial"/>
        </w:rPr>
        <w:t>entregó</w:t>
      </w:r>
      <w:r w:rsidRPr="00D87367">
        <w:rPr>
          <w:rFonts w:ascii="Palatino Linotype" w:hAnsi="Palatino Linotype" w:cs="Arial"/>
        </w:rPr>
        <w:t xml:space="preserve"> la respuesta a la solicitud de </w:t>
      </w:r>
      <w:r w:rsidR="00D86297" w:rsidRPr="00D87367">
        <w:rPr>
          <w:rFonts w:ascii="Palatino Linotype" w:hAnsi="Palatino Linotype" w:cs="Arial"/>
        </w:rPr>
        <w:t>Información Pública</w:t>
      </w:r>
      <w:r w:rsidR="0068657B" w:rsidRPr="00D87367">
        <w:rPr>
          <w:rFonts w:ascii="Palatino Linotype" w:hAnsi="Palatino Linotype" w:cs="Arial"/>
        </w:rPr>
        <w:t xml:space="preserve"> del particular</w:t>
      </w:r>
      <w:r w:rsidR="00C9398D" w:rsidRPr="00D87367">
        <w:rPr>
          <w:rFonts w:ascii="Palatino Linotype" w:hAnsi="Palatino Linotype" w:cs="Arial"/>
        </w:rPr>
        <w:t xml:space="preserve"> en los siguientes términos:</w:t>
      </w:r>
    </w:p>
    <w:p w14:paraId="59EA5C7E" w14:textId="77777777" w:rsidR="00AA3074" w:rsidRPr="00D87367" w:rsidRDefault="00AA3074" w:rsidP="00D87367">
      <w:pPr>
        <w:spacing w:line="360" w:lineRule="auto"/>
        <w:jc w:val="both"/>
        <w:rPr>
          <w:rFonts w:ascii="Palatino Linotype" w:hAnsi="Palatino Linotype" w:cs="Arial"/>
          <w:sz w:val="10"/>
        </w:rPr>
      </w:pPr>
    </w:p>
    <w:p w14:paraId="25EC85B7" w14:textId="77777777" w:rsidR="00313AFF" w:rsidRPr="00D87367" w:rsidRDefault="00C9398D" w:rsidP="00D87367">
      <w:pPr>
        <w:spacing w:line="276" w:lineRule="auto"/>
        <w:ind w:left="851" w:right="899"/>
        <w:jc w:val="both"/>
        <w:rPr>
          <w:rFonts w:ascii="Palatino Linotype" w:hAnsi="Palatino Linotype" w:cs="Arial"/>
          <w:i/>
          <w:sz w:val="22"/>
          <w:szCs w:val="22"/>
        </w:rPr>
      </w:pPr>
      <w:r w:rsidRPr="00D87367">
        <w:rPr>
          <w:rFonts w:ascii="Palatino Linotype" w:hAnsi="Palatino Linotype" w:cs="Arial"/>
          <w:i/>
          <w:sz w:val="22"/>
          <w:szCs w:val="22"/>
        </w:rPr>
        <w:t>“</w:t>
      </w:r>
      <w:r w:rsidR="00313AFF" w:rsidRPr="00D87367">
        <w:rPr>
          <w:rFonts w:ascii="Palatino Linotype" w:hAnsi="Palatino Linotype" w:cs="Arial"/>
          <w:i/>
          <w:sz w:val="22"/>
          <w:szCs w:val="22"/>
        </w:rPr>
        <w:t>Folio de la solicitud: 00104/JOSERIN/IP/2022</w:t>
      </w:r>
    </w:p>
    <w:p w14:paraId="7DD27D77" w14:textId="77777777" w:rsidR="00313AFF" w:rsidRPr="00D87367" w:rsidRDefault="00313AFF" w:rsidP="00D87367">
      <w:pPr>
        <w:spacing w:line="276" w:lineRule="auto"/>
        <w:ind w:left="851" w:right="899"/>
        <w:jc w:val="both"/>
        <w:rPr>
          <w:rFonts w:ascii="Palatino Linotype" w:hAnsi="Palatino Linotype" w:cs="Arial"/>
          <w:i/>
          <w:sz w:val="22"/>
          <w:szCs w:val="22"/>
        </w:rPr>
      </w:pPr>
      <w:r w:rsidRPr="00D87367">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244315" w14:textId="77777777" w:rsidR="00313AFF" w:rsidRPr="00D87367" w:rsidRDefault="00313AFF" w:rsidP="00D87367">
      <w:pPr>
        <w:spacing w:line="276" w:lineRule="auto"/>
        <w:ind w:left="851" w:right="899"/>
        <w:jc w:val="both"/>
        <w:rPr>
          <w:rFonts w:ascii="Palatino Linotype" w:hAnsi="Palatino Linotype" w:cs="Arial"/>
          <w:i/>
          <w:sz w:val="22"/>
          <w:szCs w:val="22"/>
        </w:rPr>
      </w:pPr>
      <w:proofErr w:type="gramStart"/>
      <w:r w:rsidRPr="00D87367">
        <w:rPr>
          <w:rFonts w:ascii="Palatino Linotype" w:hAnsi="Palatino Linotype" w:cs="Arial"/>
          <w:i/>
          <w:sz w:val="22"/>
          <w:szCs w:val="22"/>
        </w:rPr>
        <w:t>conforme</w:t>
      </w:r>
      <w:proofErr w:type="gramEnd"/>
      <w:r w:rsidRPr="00D87367">
        <w:rPr>
          <w:rFonts w:ascii="Palatino Linotype" w:hAnsi="Palatino Linotype" w:cs="Arial"/>
          <w:i/>
          <w:sz w:val="22"/>
          <w:szCs w:val="22"/>
        </w:rPr>
        <w:t xml:space="preserve"> a lo establecido en la Ley de Transparencia y Acceso a la Información Pública; en el artículo 12 que a la letra dice “los sujetos obligados solo proporcionara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Derivado de lo anterior me permito informar que esta Comisaria de Seguridad no cuenta con los datos del 01 de enero 2010 al 31 de diciembre del 2018, toda vez que el archivo general obra directamente en el archivo municipal. </w:t>
      </w:r>
      <w:proofErr w:type="gramStart"/>
      <w:r w:rsidRPr="00D87367">
        <w:rPr>
          <w:rFonts w:ascii="Palatino Linotype" w:hAnsi="Palatino Linotype" w:cs="Arial"/>
          <w:i/>
          <w:sz w:val="22"/>
          <w:szCs w:val="22"/>
        </w:rPr>
        <w:t>sin</w:t>
      </w:r>
      <w:proofErr w:type="gramEnd"/>
      <w:r w:rsidRPr="00D87367">
        <w:rPr>
          <w:rFonts w:ascii="Palatino Linotype" w:hAnsi="Palatino Linotype" w:cs="Arial"/>
          <w:i/>
          <w:sz w:val="22"/>
          <w:szCs w:val="22"/>
        </w:rPr>
        <w:t xml:space="preserve"> embargo del año 2019 a la fecha se tienen registrados los siguientes datos.</w:t>
      </w:r>
    </w:p>
    <w:p w14:paraId="7D2E320D" w14:textId="77777777" w:rsidR="00313AFF" w:rsidRPr="00D87367" w:rsidRDefault="00313AFF" w:rsidP="00D87367">
      <w:pPr>
        <w:spacing w:line="276" w:lineRule="auto"/>
        <w:ind w:left="851" w:right="899"/>
        <w:jc w:val="both"/>
        <w:rPr>
          <w:rFonts w:ascii="Palatino Linotype" w:hAnsi="Palatino Linotype" w:cs="Arial"/>
          <w:i/>
          <w:sz w:val="22"/>
          <w:szCs w:val="22"/>
        </w:rPr>
      </w:pPr>
      <w:r w:rsidRPr="00D87367">
        <w:rPr>
          <w:rFonts w:ascii="Palatino Linotype" w:hAnsi="Palatino Linotype" w:cs="Arial"/>
          <w:i/>
          <w:sz w:val="22"/>
          <w:szCs w:val="22"/>
        </w:rPr>
        <w:t>ATENTAMENTE</w:t>
      </w:r>
    </w:p>
    <w:p w14:paraId="7A221030" w14:textId="70430A1E" w:rsidR="003A5B0C" w:rsidRPr="00D87367" w:rsidRDefault="00313AFF" w:rsidP="00D87367">
      <w:pPr>
        <w:spacing w:line="276" w:lineRule="auto"/>
        <w:ind w:left="851" w:right="899"/>
        <w:jc w:val="both"/>
        <w:rPr>
          <w:rFonts w:ascii="Palatino Linotype" w:hAnsi="Palatino Linotype" w:cs="Arial"/>
          <w:i/>
          <w:sz w:val="22"/>
          <w:szCs w:val="22"/>
        </w:rPr>
      </w:pPr>
      <w:r w:rsidRPr="00D87367">
        <w:rPr>
          <w:rFonts w:ascii="Palatino Linotype" w:hAnsi="Palatino Linotype" w:cs="Arial"/>
          <w:i/>
          <w:sz w:val="22"/>
          <w:szCs w:val="22"/>
        </w:rPr>
        <w:t>ADOLFO ITURBE DIAZ</w:t>
      </w:r>
      <w:r w:rsidR="00C9398D" w:rsidRPr="00D87367">
        <w:rPr>
          <w:rFonts w:ascii="Palatino Linotype" w:hAnsi="Palatino Linotype" w:cs="Arial"/>
          <w:i/>
          <w:sz w:val="22"/>
          <w:szCs w:val="22"/>
        </w:rPr>
        <w:t>”</w:t>
      </w:r>
    </w:p>
    <w:p w14:paraId="1344F679" w14:textId="77777777" w:rsidR="00420103" w:rsidRPr="00D87367" w:rsidRDefault="00420103" w:rsidP="00D87367">
      <w:pPr>
        <w:spacing w:line="360" w:lineRule="auto"/>
        <w:ind w:left="851" w:right="899"/>
        <w:jc w:val="both"/>
        <w:rPr>
          <w:rFonts w:ascii="Palatino Linotype" w:hAnsi="Palatino Linotype" w:cs="Arial"/>
          <w:i/>
        </w:rPr>
      </w:pPr>
    </w:p>
    <w:p w14:paraId="07D3F92D" w14:textId="114196D2" w:rsidR="003A5B0C" w:rsidRPr="00D87367" w:rsidRDefault="00290C75" w:rsidP="00D87367">
      <w:pPr>
        <w:spacing w:line="360" w:lineRule="auto"/>
        <w:ind w:right="49"/>
        <w:jc w:val="both"/>
        <w:rPr>
          <w:rFonts w:ascii="Palatino Linotype" w:hAnsi="Palatino Linotype" w:cs="Arial"/>
        </w:rPr>
      </w:pPr>
      <w:r w:rsidRPr="00D87367">
        <w:rPr>
          <w:rFonts w:ascii="Palatino Linotype" w:hAnsi="Palatino Linotype" w:cs="Arial"/>
        </w:rPr>
        <w:lastRenderedPageBreak/>
        <w:t>De igual forma</w:t>
      </w:r>
      <w:r w:rsidR="00F97A06" w:rsidRPr="00D87367">
        <w:rPr>
          <w:rFonts w:ascii="Palatino Linotype" w:hAnsi="Palatino Linotype" w:cs="Arial"/>
        </w:rPr>
        <w:t xml:space="preserve">, </w:t>
      </w:r>
      <w:r w:rsidR="00313AFF" w:rsidRPr="00D87367">
        <w:rPr>
          <w:rFonts w:ascii="Palatino Linotype" w:hAnsi="Palatino Linotype" w:cs="Arial"/>
        </w:rPr>
        <w:t>fue</w:t>
      </w:r>
      <w:r w:rsidR="00F97A06" w:rsidRPr="00D87367">
        <w:rPr>
          <w:rFonts w:ascii="Palatino Linotype" w:hAnsi="Palatino Linotype" w:cs="Arial"/>
        </w:rPr>
        <w:t xml:space="preserve"> anex</w:t>
      </w:r>
      <w:r w:rsidR="00274613" w:rsidRPr="00D87367">
        <w:rPr>
          <w:rFonts w:ascii="Palatino Linotype" w:hAnsi="Palatino Linotype" w:cs="Arial"/>
        </w:rPr>
        <w:t>ado a l</w:t>
      </w:r>
      <w:r w:rsidR="003A5B0C" w:rsidRPr="00D87367">
        <w:rPr>
          <w:rFonts w:ascii="Palatino Linotype" w:hAnsi="Palatino Linotype" w:cs="Arial"/>
        </w:rPr>
        <w:t xml:space="preserve">a respuesta </w:t>
      </w:r>
      <w:r w:rsidR="00313AFF" w:rsidRPr="00D87367">
        <w:rPr>
          <w:rFonts w:ascii="Palatino Linotype" w:hAnsi="Palatino Linotype" w:cs="Arial"/>
        </w:rPr>
        <w:t>un</w:t>
      </w:r>
      <w:r w:rsidRPr="00D87367">
        <w:rPr>
          <w:rFonts w:ascii="Palatino Linotype" w:hAnsi="Palatino Linotype" w:cs="Arial"/>
        </w:rPr>
        <w:t xml:space="preserve"> </w:t>
      </w:r>
      <w:r w:rsidR="003A5B0C" w:rsidRPr="00D87367">
        <w:rPr>
          <w:rFonts w:ascii="Palatino Linotype" w:hAnsi="Palatino Linotype" w:cs="Arial"/>
        </w:rPr>
        <w:t>archivo digital</w:t>
      </w:r>
      <w:r w:rsidR="00274613" w:rsidRPr="00D87367">
        <w:rPr>
          <w:rFonts w:ascii="Palatino Linotype" w:hAnsi="Palatino Linotype" w:cs="Arial"/>
        </w:rPr>
        <w:t>, de</w:t>
      </w:r>
      <w:r w:rsidR="00313AFF" w:rsidRPr="00D87367">
        <w:rPr>
          <w:rFonts w:ascii="Palatino Linotype" w:hAnsi="Palatino Linotype" w:cs="Arial"/>
        </w:rPr>
        <w:t>nominado</w:t>
      </w:r>
      <w:r w:rsidR="009A412B" w:rsidRPr="00D87367">
        <w:rPr>
          <w:rFonts w:ascii="Palatino Linotype" w:hAnsi="Palatino Linotype" w:cs="Arial"/>
        </w:rPr>
        <w:t xml:space="preserve"> </w:t>
      </w:r>
      <w:r w:rsidR="00F97A06" w:rsidRPr="00D87367">
        <w:rPr>
          <w:rFonts w:ascii="Palatino Linotype" w:hAnsi="Palatino Linotype" w:cs="Arial"/>
          <w:i/>
        </w:rPr>
        <w:t>“</w:t>
      </w:r>
      <w:r w:rsidR="00313AFF" w:rsidRPr="00D87367">
        <w:rPr>
          <w:rFonts w:ascii="Palatino Linotype" w:hAnsi="Palatino Linotype" w:cs="Arial"/>
          <w:i/>
        </w:rPr>
        <w:t>BASE DE DATOS.xlsx</w:t>
      </w:r>
      <w:r w:rsidR="00F97A06" w:rsidRPr="00D87367">
        <w:rPr>
          <w:rFonts w:ascii="Palatino Linotype" w:hAnsi="Palatino Linotype" w:cs="Arial"/>
          <w:i/>
        </w:rPr>
        <w:t xml:space="preserve">”, </w:t>
      </w:r>
      <w:r w:rsidR="00313AFF" w:rsidRPr="00D87367">
        <w:rPr>
          <w:rFonts w:ascii="Palatino Linotype" w:hAnsi="Palatino Linotype" w:cs="Arial"/>
        </w:rPr>
        <w:t xml:space="preserve">el cual </w:t>
      </w:r>
      <w:r w:rsidR="00BA53CD" w:rsidRPr="00D87367">
        <w:rPr>
          <w:rFonts w:ascii="Palatino Linotype" w:hAnsi="Palatino Linotype" w:cs="Arial"/>
        </w:rPr>
        <w:t>la</w:t>
      </w:r>
      <w:r w:rsidR="003323D1" w:rsidRPr="00D87367">
        <w:rPr>
          <w:rFonts w:ascii="Palatino Linotype" w:hAnsi="Palatino Linotype" w:cs="Arial"/>
        </w:rPr>
        <w:t xml:space="preserve"> base de datos en formato .</w:t>
      </w:r>
      <w:proofErr w:type="spellStart"/>
      <w:r w:rsidR="003323D1" w:rsidRPr="00D87367">
        <w:rPr>
          <w:rFonts w:ascii="Palatino Linotype" w:hAnsi="Palatino Linotype" w:cs="Arial"/>
        </w:rPr>
        <w:t>xlsx</w:t>
      </w:r>
      <w:proofErr w:type="spellEnd"/>
      <w:r w:rsidR="003323D1" w:rsidRPr="00D87367">
        <w:rPr>
          <w:rFonts w:ascii="Palatino Linotype" w:hAnsi="Palatino Linotype" w:cs="Arial"/>
        </w:rPr>
        <w:t xml:space="preserve"> el cual contiene como rubros los siguientes: “No. Progresivo”, “Tipo de Incidente o Evento”, “Hora del Incidente o Evento”, “Fecha del Incidente o Evento”, “Lugar del Incidente o Evento” y “Ubicación Coordenadas Geográficas”, dicha información referente a los años 2019, 2020, 2021 y 2022.</w:t>
      </w:r>
    </w:p>
    <w:p w14:paraId="76A9CCE0" w14:textId="77777777" w:rsidR="00924A3A" w:rsidRPr="00D87367" w:rsidRDefault="00924A3A" w:rsidP="00D87367">
      <w:pPr>
        <w:spacing w:line="360" w:lineRule="auto"/>
        <w:ind w:right="49"/>
        <w:jc w:val="both"/>
        <w:rPr>
          <w:rFonts w:ascii="Palatino Linotype" w:hAnsi="Palatino Linotype" w:cs="Arial"/>
          <w:b/>
          <w:sz w:val="26"/>
          <w:szCs w:val="26"/>
        </w:rPr>
      </w:pPr>
    </w:p>
    <w:p w14:paraId="5AF077F6" w14:textId="24B7FC7C" w:rsidR="007D38BB" w:rsidRPr="00D87367" w:rsidRDefault="00126B68" w:rsidP="00D87367">
      <w:pPr>
        <w:pStyle w:val="Prrafodelista"/>
        <w:tabs>
          <w:tab w:val="left" w:pos="709"/>
        </w:tabs>
        <w:spacing w:line="360" w:lineRule="auto"/>
        <w:ind w:left="0"/>
        <w:jc w:val="both"/>
        <w:rPr>
          <w:rFonts w:ascii="Palatino Linotype" w:hAnsi="Palatino Linotype" w:cs="Arial"/>
          <w:b/>
          <w:bCs/>
          <w:sz w:val="26"/>
          <w:szCs w:val="26"/>
        </w:rPr>
      </w:pPr>
      <w:r w:rsidRPr="00D87367">
        <w:rPr>
          <w:rFonts w:ascii="Palatino Linotype" w:hAnsi="Palatino Linotype" w:cs="Arial"/>
          <w:b/>
          <w:sz w:val="26"/>
          <w:szCs w:val="26"/>
        </w:rPr>
        <w:t>I</w:t>
      </w:r>
      <w:r w:rsidR="004361BD" w:rsidRPr="00D87367">
        <w:rPr>
          <w:rFonts w:ascii="Palatino Linotype" w:hAnsi="Palatino Linotype" w:cs="Arial"/>
          <w:b/>
          <w:sz w:val="26"/>
          <w:szCs w:val="26"/>
        </w:rPr>
        <w:t>V</w:t>
      </w:r>
      <w:r w:rsidR="00E24730" w:rsidRPr="00D87367">
        <w:rPr>
          <w:rFonts w:ascii="Palatino Linotype" w:hAnsi="Palatino Linotype" w:cs="Arial"/>
          <w:b/>
          <w:sz w:val="26"/>
          <w:szCs w:val="26"/>
        </w:rPr>
        <w:t>.</w:t>
      </w:r>
      <w:r w:rsidR="000171D8" w:rsidRPr="00D87367">
        <w:rPr>
          <w:rFonts w:ascii="Palatino Linotype" w:hAnsi="Palatino Linotype" w:cs="Arial"/>
          <w:b/>
          <w:sz w:val="26"/>
          <w:szCs w:val="26"/>
        </w:rPr>
        <w:t xml:space="preserve"> </w:t>
      </w:r>
      <w:r w:rsidR="007D38BB" w:rsidRPr="00D87367">
        <w:rPr>
          <w:rFonts w:ascii="Palatino Linotype" w:hAnsi="Palatino Linotype" w:cs="Arial"/>
          <w:b/>
          <w:bCs/>
          <w:sz w:val="26"/>
          <w:szCs w:val="26"/>
        </w:rPr>
        <w:t xml:space="preserve">Del </w:t>
      </w:r>
      <w:r w:rsidR="00D86297" w:rsidRPr="00D87367">
        <w:rPr>
          <w:rFonts w:ascii="Palatino Linotype" w:hAnsi="Palatino Linotype" w:cs="Arial"/>
          <w:b/>
          <w:bCs/>
          <w:sz w:val="26"/>
          <w:szCs w:val="26"/>
        </w:rPr>
        <w:t>Recurso Revisión</w:t>
      </w:r>
      <w:r w:rsidR="00D73171" w:rsidRPr="00D87367">
        <w:rPr>
          <w:rFonts w:ascii="Palatino Linotype" w:hAnsi="Palatino Linotype" w:cs="Arial"/>
          <w:b/>
          <w:bCs/>
          <w:sz w:val="26"/>
          <w:szCs w:val="26"/>
        </w:rPr>
        <w:t>.</w:t>
      </w:r>
    </w:p>
    <w:p w14:paraId="66BB23E8" w14:textId="5A74FD32" w:rsidR="00EA6DA7" w:rsidRPr="00D87367" w:rsidRDefault="000171D8" w:rsidP="00D87367">
      <w:pPr>
        <w:spacing w:line="360" w:lineRule="auto"/>
        <w:jc w:val="both"/>
        <w:rPr>
          <w:rFonts w:ascii="Palatino Linotype" w:hAnsi="Palatino Linotype" w:cs="Arial"/>
          <w:lang w:val="es-419"/>
        </w:rPr>
      </w:pPr>
      <w:r w:rsidRPr="00D87367">
        <w:rPr>
          <w:rFonts w:ascii="Palatino Linotype" w:hAnsi="Palatino Linotype" w:cs="Arial"/>
        </w:rPr>
        <w:t xml:space="preserve">Inconforme </w:t>
      </w:r>
      <w:r w:rsidR="00FA3204" w:rsidRPr="00D87367">
        <w:rPr>
          <w:rFonts w:ascii="Palatino Linotype" w:hAnsi="Palatino Linotype" w:cs="Arial"/>
        </w:rPr>
        <w:t xml:space="preserve">con la </w:t>
      </w:r>
      <w:r w:rsidRPr="00D87367">
        <w:rPr>
          <w:rFonts w:ascii="Palatino Linotype" w:hAnsi="Palatino Linotype" w:cs="Arial"/>
        </w:rPr>
        <w:t xml:space="preserve">respuesta, </w:t>
      </w:r>
      <w:r w:rsidR="002B42A3" w:rsidRPr="00D87367">
        <w:rPr>
          <w:rFonts w:ascii="Palatino Linotype" w:hAnsi="Palatino Linotype" w:cs="Arial"/>
        </w:rPr>
        <w:t>el</w:t>
      </w:r>
      <w:r w:rsidRPr="00D87367">
        <w:rPr>
          <w:rFonts w:ascii="Palatino Linotype" w:hAnsi="Palatino Linotype" w:cs="Arial"/>
        </w:rPr>
        <w:t xml:space="preserve"> </w:t>
      </w:r>
      <w:r w:rsidR="002B42A3" w:rsidRPr="00D87367">
        <w:rPr>
          <w:rFonts w:ascii="Palatino Linotype" w:hAnsi="Palatino Linotype" w:cs="Arial"/>
          <w:b/>
        </w:rPr>
        <w:t xml:space="preserve">seis </w:t>
      </w:r>
      <w:r w:rsidR="00126B68" w:rsidRPr="00D87367">
        <w:rPr>
          <w:rFonts w:ascii="Palatino Linotype" w:hAnsi="Palatino Linotype" w:cs="Arial"/>
          <w:b/>
        </w:rPr>
        <w:t xml:space="preserve">de </w:t>
      </w:r>
      <w:r w:rsidR="002B42A3" w:rsidRPr="00D87367">
        <w:rPr>
          <w:rFonts w:ascii="Palatino Linotype" w:hAnsi="Palatino Linotype" w:cs="Arial"/>
          <w:b/>
        </w:rPr>
        <w:t xml:space="preserve">junio </w:t>
      </w:r>
      <w:r w:rsidR="00B41543" w:rsidRPr="00D87367">
        <w:rPr>
          <w:rFonts w:ascii="Palatino Linotype" w:hAnsi="Palatino Linotype" w:cs="Arial"/>
          <w:b/>
          <w:bCs/>
        </w:rPr>
        <w:t>de dos mil veintidós</w:t>
      </w:r>
      <w:r w:rsidRPr="00D87367">
        <w:rPr>
          <w:rFonts w:ascii="Palatino Linotype" w:hAnsi="Palatino Linotype" w:cs="Arial"/>
        </w:rPr>
        <w:t xml:space="preserve">, </w:t>
      </w:r>
      <w:r w:rsidR="00554F41" w:rsidRPr="00D87367">
        <w:rPr>
          <w:rFonts w:ascii="Palatino Linotype" w:hAnsi="Palatino Linotype" w:cs="Arial"/>
          <w:b/>
        </w:rPr>
        <w:t>EL</w:t>
      </w:r>
      <w:r w:rsidR="00B41543" w:rsidRPr="00D87367">
        <w:rPr>
          <w:rFonts w:ascii="Palatino Linotype" w:hAnsi="Palatino Linotype" w:cs="Arial"/>
          <w:b/>
        </w:rPr>
        <w:t xml:space="preserve"> </w:t>
      </w:r>
      <w:r w:rsidRPr="00D87367">
        <w:rPr>
          <w:rFonts w:ascii="Palatino Linotype" w:hAnsi="Palatino Linotype" w:cs="Arial"/>
          <w:b/>
        </w:rPr>
        <w:t>RECURRENTE</w:t>
      </w:r>
      <w:r w:rsidRPr="00D87367">
        <w:rPr>
          <w:rFonts w:ascii="Palatino Linotype" w:hAnsi="Palatino Linotype" w:cs="Arial"/>
        </w:rPr>
        <w:t xml:space="preserve"> interpuso el </w:t>
      </w:r>
      <w:r w:rsidR="00D86297" w:rsidRPr="00D87367">
        <w:rPr>
          <w:rFonts w:ascii="Palatino Linotype" w:hAnsi="Palatino Linotype" w:cs="Arial"/>
        </w:rPr>
        <w:t>Recurso Revisión</w:t>
      </w:r>
      <w:r w:rsidRPr="00D87367">
        <w:rPr>
          <w:rFonts w:ascii="Palatino Linotype" w:hAnsi="Palatino Linotype" w:cs="Arial"/>
        </w:rPr>
        <w:t xml:space="preserve"> sujeto del presente estudio, el cual fue registrado en </w:t>
      </w:r>
      <w:r w:rsidRPr="00D87367">
        <w:rPr>
          <w:rFonts w:ascii="Palatino Linotype" w:hAnsi="Palatino Linotype" w:cs="Arial"/>
          <w:b/>
        </w:rPr>
        <w:t xml:space="preserve">EL SAIMEX, </w:t>
      </w:r>
      <w:r w:rsidRPr="00D87367">
        <w:rPr>
          <w:rFonts w:ascii="Palatino Linotype" w:hAnsi="Palatino Linotype" w:cs="Arial"/>
          <w:bCs/>
        </w:rPr>
        <w:t>y</w:t>
      </w:r>
      <w:r w:rsidRPr="00D87367">
        <w:rPr>
          <w:rFonts w:ascii="Palatino Linotype" w:hAnsi="Palatino Linotype" w:cs="Arial"/>
        </w:rPr>
        <w:t xml:space="preserve"> se le asignó el número de expediente </w:t>
      </w:r>
      <w:r w:rsidR="004361BD" w:rsidRPr="00D87367">
        <w:rPr>
          <w:rFonts w:ascii="Palatino Linotype" w:hAnsi="Palatino Linotype" w:cs="Arial"/>
          <w:b/>
          <w:lang w:val="es-ES"/>
        </w:rPr>
        <w:t>10782</w:t>
      </w:r>
      <w:r w:rsidR="00CD3BC9" w:rsidRPr="00D87367">
        <w:rPr>
          <w:rFonts w:ascii="Palatino Linotype" w:hAnsi="Palatino Linotype" w:cs="Arial"/>
          <w:b/>
          <w:lang w:val="es-ES"/>
        </w:rPr>
        <w:t>/INFOEM/IP/RR/2022</w:t>
      </w:r>
      <w:r w:rsidRPr="00D87367">
        <w:rPr>
          <w:rFonts w:ascii="Palatino Linotype" w:hAnsi="Palatino Linotype" w:cs="Arial"/>
          <w:b/>
        </w:rPr>
        <w:t>,</w:t>
      </w:r>
      <w:r w:rsidRPr="00D87367">
        <w:rPr>
          <w:rFonts w:ascii="Palatino Linotype" w:hAnsi="Palatino Linotype" w:cs="Arial"/>
        </w:rPr>
        <w:t xml:space="preserve"> en el que señaló como</w:t>
      </w:r>
      <w:r w:rsidR="00EA6DA7" w:rsidRPr="00D87367">
        <w:rPr>
          <w:rFonts w:ascii="Palatino Linotype" w:hAnsi="Palatino Linotype" w:cs="Arial"/>
          <w:lang w:val="es-419"/>
        </w:rPr>
        <w:t>:</w:t>
      </w:r>
    </w:p>
    <w:p w14:paraId="758850CB" w14:textId="77777777" w:rsidR="00D8393F" w:rsidRPr="00D87367" w:rsidRDefault="00D8393F" w:rsidP="00D87367">
      <w:pPr>
        <w:spacing w:line="360" w:lineRule="auto"/>
        <w:jc w:val="both"/>
        <w:rPr>
          <w:rFonts w:ascii="Palatino Linotype" w:hAnsi="Palatino Linotype" w:cs="Arial"/>
          <w:sz w:val="14"/>
          <w:lang w:val="es-419"/>
        </w:rPr>
      </w:pPr>
    </w:p>
    <w:p w14:paraId="2FF577A5" w14:textId="7A10FCAF" w:rsidR="004F149E" w:rsidRPr="00D87367" w:rsidRDefault="002B42A3" w:rsidP="00D87367">
      <w:pPr>
        <w:spacing w:line="360" w:lineRule="auto"/>
        <w:jc w:val="both"/>
        <w:rPr>
          <w:rFonts w:ascii="Palatino Linotype" w:hAnsi="Palatino Linotype" w:cs="Arial"/>
          <w:b/>
        </w:rPr>
      </w:pPr>
      <w:r w:rsidRPr="00D87367">
        <w:rPr>
          <w:rFonts w:ascii="Palatino Linotype" w:hAnsi="Palatino Linotype" w:cs="Arial"/>
          <w:b/>
          <w:lang w:val="es-419"/>
        </w:rPr>
        <w:t>Acto</w:t>
      </w:r>
      <w:r w:rsidR="000171D8" w:rsidRPr="00D87367">
        <w:rPr>
          <w:rFonts w:ascii="Palatino Linotype" w:hAnsi="Palatino Linotype" w:cs="Arial"/>
          <w:b/>
        </w:rPr>
        <w:t xml:space="preserve"> impugnado</w:t>
      </w:r>
      <w:r w:rsidR="00EA6DA7" w:rsidRPr="00D87367">
        <w:rPr>
          <w:rFonts w:ascii="Palatino Linotype" w:hAnsi="Palatino Linotype" w:cs="Arial"/>
          <w:b/>
        </w:rPr>
        <w:t>:</w:t>
      </w:r>
    </w:p>
    <w:p w14:paraId="4981CCD3" w14:textId="5BD4BFFC" w:rsidR="00EA6DA7" w:rsidRPr="00D87367" w:rsidRDefault="00EA6DA7" w:rsidP="00D87367">
      <w:pPr>
        <w:tabs>
          <w:tab w:val="left" w:pos="851"/>
        </w:tabs>
        <w:ind w:right="901"/>
        <w:jc w:val="center"/>
        <w:rPr>
          <w:rFonts w:ascii="Palatino Linotype" w:hAnsi="Palatino Linotype" w:cs="Arial"/>
          <w:sz w:val="22"/>
          <w:szCs w:val="22"/>
        </w:rPr>
      </w:pPr>
      <w:r w:rsidRPr="00D87367">
        <w:rPr>
          <w:rFonts w:ascii="Palatino Linotype" w:hAnsi="Palatino Linotype" w:cs="Arial"/>
          <w:i/>
          <w:sz w:val="22"/>
          <w:szCs w:val="22"/>
        </w:rPr>
        <w:t>“</w:t>
      </w:r>
      <w:r w:rsidR="004361BD" w:rsidRPr="00D87367">
        <w:rPr>
          <w:rFonts w:ascii="Palatino Linotype" w:hAnsi="Palatino Linotype" w:cs="Arial"/>
          <w:i/>
          <w:sz w:val="22"/>
          <w:szCs w:val="22"/>
        </w:rPr>
        <w:t>Entrega de Información Incompleta</w:t>
      </w:r>
      <w:r w:rsidRPr="00D87367">
        <w:rPr>
          <w:rFonts w:ascii="Palatino Linotype" w:hAnsi="Palatino Linotype" w:cs="Arial"/>
          <w:i/>
          <w:sz w:val="22"/>
          <w:szCs w:val="22"/>
        </w:rPr>
        <w:t xml:space="preserve">” </w:t>
      </w:r>
      <w:r w:rsidRPr="00D87367">
        <w:rPr>
          <w:rFonts w:ascii="Palatino Linotype" w:hAnsi="Palatino Linotype" w:cs="Arial"/>
          <w:sz w:val="22"/>
          <w:szCs w:val="22"/>
        </w:rPr>
        <w:t>(</w:t>
      </w:r>
      <w:r w:rsidR="008608BC" w:rsidRPr="00D87367">
        <w:rPr>
          <w:rFonts w:ascii="Palatino Linotype" w:hAnsi="Palatino Linotype" w:cs="Arial"/>
          <w:sz w:val="22"/>
          <w:szCs w:val="22"/>
        </w:rPr>
        <w:t>s</w:t>
      </w:r>
      <w:r w:rsidRPr="00D87367">
        <w:rPr>
          <w:rFonts w:ascii="Palatino Linotype" w:hAnsi="Palatino Linotype" w:cs="Arial"/>
          <w:sz w:val="22"/>
          <w:szCs w:val="22"/>
        </w:rPr>
        <w:t>ic)</w:t>
      </w:r>
      <w:r w:rsidR="00FF339D" w:rsidRPr="00D87367">
        <w:rPr>
          <w:rFonts w:ascii="Palatino Linotype" w:hAnsi="Palatino Linotype" w:cs="Arial"/>
          <w:sz w:val="22"/>
          <w:szCs w:val="22"/>
        </w:rPr>
        <w:t>.</w:t>
      </w:r>
    </w:p>
    <w:p w14:paraId="006C99AB" w14:textId="77777777" w:rsidR="00C35A0F" w:rsidRPr="00D87367" w:rsidRDefault="00C35A0F" w:rsidP="00D87367">
      <w:pPr>
        <w:tabs>
          <w:tab w:val="left" w:pos="851"/>
        </w:tabs>
        <w:spacing w:after="240"/>
        <w:ind w:right="901"/>
        <w:jc w:val="both"/>
        <w:rPr>
          <w:rFonts w:ascii="Palatino Linotype" w:hAnsi="Palatino Linotype" w:cs="Arial"/>
          <w:sz w:val="16"/>
          <w:szCs w:val="22"/>
        </w:rPr>
      </w:pPr>
    </w:p>
    <w:p w14:paraId="48FBAD77" w14:textId="5CB65C9F" w:rsidR="000F5ABB" w:rsidRPr="00D87367" w:rsidRDefault="002B42A3" w:rsidP="00D87367">
      <w:pPr>
        <w:tabs>
          <w:tab w:val="left" w:pos="851"/>
        </w:tabs>
        <w:spacing w:after="240"/>
        <w:ind w:right="901"/>
        <w:jc w:val="both"/>
        <w:rPr>
          <w:rFonts w:ascii="Palatino Linotype" w:hAnsi="Palatino Linotype" w:cs="Arial"/>
          <w:b/>
          <w:szCs w:val="22"/>
        </w:rPr>
      </w:pPr>
      <w:r w:rsidRPr="00D87367">
        <w:rPr>
          <w:rFonts w:ascii="Palatino Linotype" w:hAnsi="Palatino Linotype" w:cs="Arial"/>
          <w:szCs w:val="22"/>
        </w:rPr>
        <w:t xml:space="preserve">Así como </w:t>
      </w:r>
      <w:r w:rsidR="000F5ABB" w:rsidRPr="00D87367">
        <w:rPr>
          <w:rFonts w:ascii="Palatino Linotype" w:hAnsi="Palatino Linotype" w:cs="Arial"/>
          <w:b/>
          <w:szCs w:val="22"/>
        </w:rPr>
        <w:t>Razones o motivos de inconformidad</w:t>
      </w:r>
      <w:r w:rsidRPr="00D87367">
        <w:rPr>
          <w:rFonts w:ascii="Palatino Linotype" w:hAnsi="Palatino Linotype" w:cs="Arial"/>
          <w:b/>
          <w:szCs w:val="22"/>
        </w:rPr>
        <w:t xml:space="preserve"> </w:t>
      </w:r>
      <w:r w:rsidRPr="00D87367">
        <w:rPr>
          <w:rFonts w:ascii="Palatino Linotype" w:hAnsi="Palatino Linotype" w:cs="Arial"/>
          <w:szCs w:val="22"/>
        </w:rPr>
        <w:t>lo siguiente</w:t>
      </w:r>
      <w:r w:rsidR="000F5ABB" w:rsidRPr="00D87367">
        <w:rPr>
          <w:rFonts w:ascii="Palatino Linotype" w:hAnsi="Palatino Linotype" w:cs="Arial"/>
          <w:b/>
          <w:szCs w:val="22"/>
        </w:rPr>
        <w:t>:</w:t>
      </w:r>
    </w:p>
    <w:p w14:paraId="614FD7D0" w14:textId="77777777" w:rsidR="00C35A0F" w:rsidRPr="00D87367" w:rsidRDefault="00C35A0F" w:rsidP="00D87367">
      <w:pPr>
        <w:tabs>
          <w:tab w:val="left" w:pos="851"/>
        </w:tabs>
        <w:ind w:right="901"/>
        <w:jc w:val="center"/>
        <w:rPr>
          <w:rFonts w:ascii="Palatino Linotype" w:hAnsi="Palatino Linotype" w:cs="Arial"/>
          <w:i/>
          <w:sz w:val="22"/>
          <w:szCs w:val="22"/>
        </w:rPr>
      </w:pPr>
    </w:p>
    <w:p w14:paraId="4DC32BEE" w14:textId="6FCDD05C" w:rsidR="000F5ABB" w:rsidRPr="00D87367" w:rsidRDefault="000F5ABB" w:rsidP="00D87367">
      <w:pPr>
        <w:tabs>
          <w:tab w:val="left" w:pos="851"/>
        </w:tabs>
        <w:ind w:left="851" w:right="901"/>
        <w:jc w:val="both"/>
        <w:rPr>
          <w:rFonts w:ascii="Palatino Linotype" w:hAnsi="Palatino Linotype" w:cs="Arial"/>
          <w:i/>
          <w:sz w:val="22"/>
          <w:szCs w:val="22"/>
        </w:rPr>
      </w:pPr>
      <w:r w:rsidRPr="00D87367">
        <w:rPr>
          <w:rFonts w:ascii="Palatino Linotype" w:hAnsi="Palatino Linotype" w:cs="Arial"/>
          <w:i/>
          <w:sz w:val="22"/>
          <w:szCs w:val="22"/>
        </w:rPr>
        <w:t>“</w:t>
      </w:r>
      <w:r w:rsidR="004361BD" w:rsidRPr="00D87367">
        <w:rPr>
          <w:rFonts w:ascii="Palatino Linotype" w:hAnsi="Palatino Linotype" w:cs="Arial"/>
          <w:i/>
          <w:sz w:val="22"/>
          <w:szCs w:val="22"/>
        </w:rPr>
        <w:t xml:space="preserve">En la respuesta recibida vía Plataforma Nacional de Transparencia (PNT), el Sujeto Obligado envía su respuesta de manera incompleta, lo anterior, debido a que solo adjunta la información de los incidentes desde el año 2019 en adelante, además de que omite para estos casos el dato de las coordenadas geográficas de los incidentes reportados salvo del año 2022, que si se encuentran. El sujeto obligado no justifica ni motiva la omisión de la información. Por lo anterior, es mi deseo recurrir la respuesta del sujeto obligado, ya que omitió la información de los años desde 2010 a 2018 y las coordenadas de los incidentes para los años 2019 a 2021. Considero que el sujeto obligado debe contar con los elementos y bases de datos habilitados para entregar la información de acuerdo a lo solicitado en virtud de los siguientes razonamientos: En primer lugar, entre las obligaciones de las entidades de seguridad </w:t>
      </w:r>
      <w:r w:rsidR="004361BD" w:rsidRPr="00D87367">
        <w:rPr>
          <w:rFonts w:ascii="Palatino Linotype" w:hAnsi="Palatino Linotype" w:cs="Arial"/>
          <w:i/>
          <w:sz w:val="22"/>
          <w:szCs w:val="22"/>
        </w:rPr>
        <w:lastRenderedPageBreak/>
        <w:t xml:space="preserve">pública municipales, se encuentra la de </w:t>
      </w:r>
      <w:proofErr w:type="spellStart"/>
      <w:r w:rsidR="004361BD" w:rsidRPr="00D87367">
        <w:rPr>
          <w:rFonts w:ascii="Palatino Linotype" w:hAnsi="Palatino Linotype" w:cs="Arial"/>
          <w:i/>
          <w:sz w:val="22"/>
          <w:szCs w:val="22"/>
        </w:rPr>
        <w:t>requisitar</w:t>
      </w:r>
      <w:proofErr w:type="spellEnd"/>
      <w:r w:rsidR="004361BD" w:rsidRPr="00D87367">
        <w:rPr>
          <w:rFonts w:ascii="Palatino Linotype" w:hAnsi="Palatino Linotype" w:cs="Arial"/>
          <w:i/>
          <w:sz w:val="22"/>
          <w:szCs w:val="22"/>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4361BD" w:rsidRPr="00D87367">
        <w:rPr>
          <w:rFonts w:ascii="Palatino Linotype" w:hAnsi="Palatino Linotype" w:cs="Arial"/>
          <w:i/>
          <w:sz w:val="22"/>
          <w:szCs w:val="22"/>
        </w:rPr>
        <w:t>requisitar</w:t>
      </w:r>
      <w:proofErr w:type="spellEnd"/>
      <w:r w:rsidR="004361BD" w:rsidRPr="00D87367">
        <w:rPr>
          <w:rFonts w:ascii="Palatino Linotype" w:hAnsi="Palatino Linotype" w:cs="Arial"/>
          <w:i/>
          <w:sz w:val="22"/>
          <w:szCs w:val="22"/>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w:t>
      </w:r>
      <w:proofErr w:type="gramStart"/>
      <w:r w:rsidR="004361BD" w:rsidRPr="00D87367">
        <w:rPr>
          <w:rFonts w:ascii="Palatino Linotype" w:hAnsi="Palatino Linotype" w:cs="Arial"/>
          <w:i/>
          <w:sz w:val="22"/>
          <w:szCs w:val="22"/>
        </w:rPr>
        <w:t>.</w:t>
      </w:r>
      <w:r w:rsidR="008608BC" w:rsidRPr="00D87367">
        <w:rPr>
          <w:rFonts w:ascii="Palatino Linotype" w:hAnsi="Palatino Linotype" w:cs="Arial"/>
          <w:i/>
          <w:sz w:val="22"/>
          <w:szCs w:val="22"/>
        </w:rPr>
        <w:t>.</w:t>
      </w:r>
      <w:r w:rsidRPr="00D87367">
        <w:rPr>
          <w:rFonts w:ascii="Palatino Linotype" w:hAnsi="Palatino Linotype" w:cs="Arial"/>
          <w:i/>
          <w:sz w:val="22"/>
          <w:szCs w:val="22"/>
        </w:rPr>
        <w:t>”</w:t>
      </w:r>
      <w:proofErr w:type="gramEnd"/>
      <w:r w:rsidRPr="00D87367">
        <w:rPr>
          <w:rFonts w:ascii="Palatino Linotype" w:hAnsi="Palatino Linotype" w:cs="Arial"/>
          <w:i/>
          <w:sz w:val="22"/>
          <w:szCs w:val="22"/>
        </w:rPr>
        <w:t xml:space="preserve"> </w:t>
      </w:r>
      <w:r w:rsidR="005D72B3" w:rsidRPr="00D87367">
        <w:rPr>
          <w:rFonts w:ascii="Palatino Linotype" w:hAnsi="Palatino Linotype" w:cs="Arial"/>
          <w:sz w:val="22"/>
          <w:szCs w:val="22"/>
        </w:rPr>
        <w:t>(S</w:t>
      </w:r>
      <w:r w:rsidRPr="00D87367">
        <w:rPr>
          <w:rFonts w:ascii="Palatino Linotype" w:hAnsi="Palatino Linotype" w:cs="Arial"/>
          <w:sz w:val="22"/>
          <w:szCs w:val="22"/>
        </w:rPr>
        <w:t>ic).</w:t>
      </w:r>
    </w:p>
    <w:p w14:paraId="6C2684F5" w14:textId="77777777" w:rsidR="00D06578" w:rsidRPr="00D87367" w:rsidRDefault="00D06578" w:rsidP="00D87367">
      <w:pPr>
        <w:spacing w:line="360" w:lineRule="auto"/>
        <w:jc w:val="both"/>
        <w:rPr>
          <w:rFonts w:ascii="Palatino Linotype" w:hAnsi="Palatino Linotype" w:cs="Arial"/>
          <w:b/>
          <w:sz w:val="26"/>
          <w:szCs w:val="26"/>
        </w:rPr>
      </w:pPr>
    </w:p>
    <w:p w14:paraId="11CDF804" w14:textId="1D8F6244" w:rsidR="007D38BB" w:rsidRPr="00D87367" w:rsidRDefault="00FA3204" w:rsidP="00D87367">
      <w:pPr>
        <w:spacing w:line="360" w:lineRule="auto"/>
        <w:jc w:val="both"/>
        <w:rPr>
          <w:rFonts w:ascii="Palatino Linotype" w:hAnsi="Palatino Linotype" w:cs="Arial"/>
          <w:b/>
          <w:sz w:val="26"/>
          <w:szCs w:val="26"/>
        </w:rPr>
      </w:pPr>
      <w:r w:rsidRPr="00D87367">
        <w:rPr>
          <w:rFonts w:ascii="Palatino Linotype" w:hAnsi="Palatino Linotype" w:cs="Arial"/>
          <w:b/>
          <w:sz w:val="26"/>
          <w:szCs w:val="26"/>
        </w:rPr>
        <w:t>V</w:t>
      </w:r>
      <w:r w:rsidR="000171D8" w:rsidRPr="00D87367">
        <w:rPr>
          <w:rFonts w:ascii="Palatino Linotype" w:hAnsi="Palatino Linotype" w:cs="Arial"/>
          <w:b/>
          <w:sz w:val="26"/>
          <w:szCs w:val="26"/>
        </w:rPr>
        <w:t xml:space="preserve">. </w:t>
      </w:r>
      <w:r w:rsidR="007D38BB" w:rsidRPr="00D87367">
        <w:rPr>
          <w:rFonts w:ascii="Palatino Linotype" w:hAnsi="Palatino Linotype" w:cs="Arial"/>
          <w:b/>
          <w:sz w:val="26"/>
          <w:szCs w:val="26"/>
        </w:rPr>
        <w:t xml:space="preserve">Del turno del </w:t>
      </w:r>
      <w:r w:rsidR="00D86297" w:rsidRPr="00D87367">
        <w:rPr>
          <w:rFonts w:ascii="Palatino Linotype" w:hAnsi="Palatino Linotype" w:cs="Arial"/>
          <w:b/>
          <w:sz w:val="26"/>
          <w:szCs w:val="26"/>
        </w:rPr>
        <w:t>Recurso Revisión</w:t>
      </w:r>
      <w:r w:rsidR="00D8393F" w:rsidRPr="00D87367">
        <w:rPr>
          <w:rFonts w:ascii="Palatino Linotype" w:hAnsi="Palatino Linotype" w:cs="Arial"/>
          <w:b/>
          <w:sz w:val="26"/>
          <w:szCs w:val="26"/>
        </w:rPr>
        <w:t>.</w:t>
      </w:r>
    </w:p>
    <w:p w14:paraId="7F32BE8B" w14:textId="1EA443A5" w:rsidR="001E3F54" w:rsidRPr="00D87367" w:rsidRDefault="002B42A3" w:rsidP="00D87367">
      <w:pPr>
        <w:spacing w:line="360" w:lineRule="auto"/>
        <w:jc w:val="both"/>
        <w:rPr>
          <w:rFonts w:ascii="Palatino Linotype" w:hAnsi="Palatino Linotype" w:cs="Arial"/>
        </w:rPr>
      </w:pPr>
      <w:r w:rsidRPr="00D87367">
        <w:rPr>
          <w:rFonts w:ascii="Palatino Linotype" w:hAnsi="Palatino Linotype" w:cs="Arial"/>
        </w:rPr>
        <w:t>El</w:t>
      </w:r>
      <w:r w:rsidR="000171D8" w:rsidRPr="00D87367">
        <w:rPr>
          <w:rFonts w:ascii="Palatino Linotype" w:hAnsi="Palatino Linotype" w:cs="Arial"/>
        </w:rPr>
        <w:t xml:space="preserve"> </w:t>
      </w:r>
      <w:r w:rsidRPr="00D87367">
        <w:rPr>
          <w:rFonts w:ascii="Palatino Linotype" w:hAnsi="Palatino Linotype" w:cs="Arial"/>
          <w:b/>
          <w:bCs/>
        </w:rPr>
        <w:t xml:space="preserve">seis de junio </w:t>
      </w:r>
      <w:r w:rsidR="005C250B" w:rsidRPr="00D87367">
        <w:rPr>
          <w:rFonts w:ascii="Palatino Linotype" w:hAnsi="Palatino Linotype" w:cs="Arial"/>
          <w:b/>
          <w:bCs/>
        </w:rPr>
        <w:t>de</w:t>
      </w:r>
      <w:r w:rsidR="00B41543" w:rsidRPr="00D87367">
        <w:rPr>
          <w:rFonts w:ascii="Palatino Linotype" w:hAnsi="Palatino Linotype" w:cs="Arial"/>
          <w:b/>
          <w:bCs/>
        </w:rPr>
        <w:t xml:space="preserve"> dos mil veintidós</w:t>
      </w:r>
      <w:r w:rsidR="000171D8" w:rsidRPr="00D87367">
        <w:rPr>
          <w:rFonts w:ascii="Palatino Linotype" w:hAnsi="Palatino Linotype" w:cs="Arial"/>
        </w:rPr>
        <w:t xml:space="preserve">, el </w:t>
      </w:r>
      <w:r w:rsidR="00D8393F" w:rsidRPr="00D87367">
        <w:rPr>
          <w:rFonts w:ascii="Palatino Linotype" w:hAnsi="Palatino Linotype" w:cs="Arial"/>
        </w:rPr>
        <w:t>medio de impugnación</w:t>
      </w:r>
      <w:r w:rsidR="000171D8" w:rsidRPr="00D87367">
        <w:rPr>
          <w:rFonts w:ascii="Palatino Linotype" w:hAnsi="Palatino Linotype" w:cs="Arial"/>
        </w:rPr>
        <w:t xml:space="preserve"> que se trata se envió electrónicamente al Instituto de </w:t>
      </w:r>
      <w:r w:rsidR="000171D8" w:rsidRPr="00D87367">
        <w:rPr>
          <w:rFonts w:ascii="Palatino Linotype" w:eastAsia="Arial Unicode MS" w:hAnsi="Palatino Linotype" w:cs="Arial"/>
        </w:rPr>
        <w:t>Transparencia</w:t>
      </w:r>
      <w:r w:rsidR="000171D8" w:rsidRPr="00D87367">
        <w:rPr>
          <w:rFonts w:ascii="Palatino Linotype" w:hAnsi="Palatino Linotype" w:cs="Arial"/>
        </w:rPr>
        <w:t xml:space="preserve">, Acceso a la </w:t>
      </w:r>
      <w:r w:rsidR="00D86297" w:rsidRPr="00D87367">
        <w:rPr>
          <w:rFonts w:ascii="Palatino Linotype" w:hAnsi="Palatino Linotype" w:cs="Arial"/>
        </w:rPr>
        <w:t>Información Pública</w:t>
      </w:r>
      <w:r w:rsidR="000171D8" w:rsidRPr="00D87367">
        <w:rPr>
          <w:rFonts w:ascii="Palatino Linotype" w:hAnsi="Palatino Linotype" w:cs="Arial"/>
        </w:rPr>
        <w:t xml:space="preserve"> y Protección de Datos Personales del Estado de México y Municipios; </w:t>
      </w:r>
      <w:r w:rsidR="009E2E2C" w:rsidRPr="00D87367">
        <w:rPr>
          <w:rFonts w:ascii="Palatino Linotype" w:hAnsi="Palatino Linotype" w:cs="Arial"/>
        </w:rPr>
        <w:t xml:space="preserve">por lo que, </w:t>
      </w:r>
      <w:r w:rsidR="000171D8" w:rsidRPr="00D87367">
        <w:rPr>
          <w:rFonts w:ascii="Palatino Linotype" w:hAnsi="Palatino Linotype" w:cs="Arial"/>
        </w:rPr>
        <w:t xml:space="preserve">con fundamento en el artículo 185, fracción I de la </w:t>
      </w:r>
      <w:r w:rsidR="000171D8" w:rsidRPr="00D87367">
        <w:rPr>
          <w:rFonts w:ascii="Palatino Linotype" w:hAnsi="Palatino Linotype"/>
        </w:rPr>
        <w:t xml:space="preserve">Ley de Transparencia y Acceso a la </w:t>
      </w:r>
      <w:r w:rsidR="00D86297" w:rsidRPr="00D87367">
        <w:rPr>
          <w:rFonts w:ascii="Palatino Linotype" w:hAnsi="Palatino Linotype"/>
        </w:rPr>
        <w:t>Información Pública</w:t>
      </w:r>
      <w:r w:rsidR="000171D8" w:rsidRPr="00D87367">
        <w:rPr>
          <w:rFonts w:ascii="Palatino Linotype" w:hAnsi="Palatino Linotype"/>
        </w:rPr>
        <w:t xml:space="preserve"> del Estado de México y Municipios</w:t>
      </w:r>
      <w:r w:rsidR="000171D8" w:rsidRPr="00D87367">
        <w:rPr>
          <w:rFonts w:ascii="Palatino Linotype" w:hAnsi="Palatino Linotype" w:cs="Arial"/>
        </w:rPr>
        <w:t xml:space="preserve">, se turnó </w:t>
      </w:r>
      <w:r w:rsidR="00727578" w:rsidRPr="00D87367">
        <w:rPr>
          <w:rFonts w:ascii="Palatino Linotype" w:hAnsi="Palatino Linotype" w:cs="Arial"/>
        </w:rPr>
        <w:t xml:space="preserve">mediante </w:t>
      </w:r>
      <w:r w:rsidR="00727578" w:rsidRPr="00D87367">
        <w:rPr>
          <w:rFonts w:ascii="Palatino Linotype" w:hAnsi="Palatino Linotype" w:cs="Arial"/>
          <w:b/>
        </w:rPr>
        <w:t xml:space="preserve">EL </w:t>
      </w:r>
      <w:r w:rsidR="000171D8" w:rsidRPr="00D87367">
        <w:rPr>
          <w:rFonts w:ascii="Palatino Linotype" w:eastAsia="Arial Unicode MS" w:hAnsi="Palatino Linotype" w:cs="Arial"/>
          <w:b/>
        </w:rPr>
        <w:t>SAIMEX</w:t>
      </w:r>
      <w:r w:rsidR="00B41543" w:rsidRPr="00D87367">
        <w:rPr>
          <w:rFonts w:ascii="Palatino Linotype" w:hAnsi="Palatino Linotype"/>
        </w:rPr>
        <w:t xml:space="preserve">, </w:t>
      </w:r>
      <w:r w:rsidR="00A20CBF" w:rsidRPr="00D87367">
        <w:rPr>
          <w:rFonts w:ascii="Palatino Linotype" w:hAnsi="Palatino Linotype"/>
        </w:rPr>
        <w:t>a</w:t>
      </w:r>
      <w:r w:rsidR="00FA3204" w:rsidRPr="00D87367">
        <w:rPr>
          <w:rFonts w:ascii="Palatino Linotype" w:hAnsi="Palatino Linotype"/>
        </w:rPr>
        <w:t xml:space="preserve"> </w:t>
      </w:r>
      <w:r w:rsidR="0094062A" w:rsidRPr="00D87367">
        <w:rPr>
          <w:rFonts w:ascii="Palatino Linotype" w:hAnsi="Palatino Linotype"/>
        </w:rPr>
        <w:t>l</w:t>
      </w:r>
      <w:r w:rsidR="00FA3204" w:rsidRPr="00D87367">
        <w:rPr>
          <w:rFonts w:ascii="Palatino Linotype" w:hAnsi="Palatino Linotype"/>
        </w:rPr>
        <w:t>a</w:t>
      </w:r>
      <w:r w:rsidR="00CE22BE" w:rsidRPr="00D87367">
        <w:rPr>
          <w:rFonts w:ascii="Palatino Linotype" w:hAnsi="Palatino Linotype"/>
        </w:rPr>
        <w:t xml:space="preserve"> </w:t>
      </w:r>
      <w:r w:rsidR="0046481A" w:rsidRPr="00D87367">
        <w:rPr>
          <w:rFonts w:ascii="Palatino Linotype" w:hAnsi="Palatino Linotype"/>
          <w:b/>
        </w:rPr>
        <w:t>C</w:t>
      </w:r>
      <w:r w:rsidR="000171D8" w:rsidRPr="00D87367">
        <w:rPr>
          <w:rFonts w:ascii="Palatino Linotype" w:hAnsi="Palatino Linotype" w:cs="Arial"/>
          <w:b/>
        </w:rPr>
        <w:t>omisionad</w:t>
      </w:r>
      <w:r w:rsidR="00FA3204" w:rsidRPr="00D87367">
        <w:rPr>
          <w:rFonts w:ascii="Palatino Linotype" w:hAnsi="Palatino Linotype" w:cs="Arial"/>
          <w:b/>
        </w:rPr>
        <w:t>a</w:t>
      </w:r>
      <w:r w:rsidR="00F02503" w:rsidRPr="00D87367">
        <w:rPr>
          <w:rFonts w:ascii="Palatino Linotype" w:hAnsi="Palatino Linotype" w:cs="Arial"/>
        </w:rPr>
        <w:t xml:space="preserve"> </w:t>
      </w:r>
      <w:r w:rsidR="00FA3204" w:rsidRPr="00D87367">
        <w:rPr>
          <w:rFonts w:ascii="Palatino Linotype" w:hAnsi="Palatino Linotype" w:cs="Arial"/>
          <w:b/>
        </w:rPr>
        <w:t>Sharon Cristina Morales Martínez</w:t>
      </w:r>
      <w:r w:rsidR="000171D8" w:rsidRPr="00D87367">
        <w:rPr>
          <w:rFonts w:ascii="Palatino Linotype" w:hAnsi="Palatino Linotype" w:cs="Arial"/>
        </w:rPr>
        <w:t xml:space="preserve"> a efecto de decretar su admisión o desechamiento.</w:t>
      </w:r>
    </w:p>
    <w:p w14:paraId="3A385FCC" w14:textId="77777777" w:rsidR="004F4D78" w:rsidRPr="00D87367" w:rsidRDefault="004F4D78" w:rsidP="00D87367">
      <w:pPr>
        <w:spacing w:line="360" w:lineRule="auto"/>
        <w:jc w:val="both"/>
        <w:rPr>
          <w:rFonts w:ascii="Palatino Linotype" w:hAnsi="Palatino Linotype" w:cs="Arial"/>
        </w:rPr>
      </w:pPr>
    </w:p>
    <w:p w14:paraId="6E2E972C" w14:textId="65595861" w:rsidR="007D38BB" w:rsidRPr="00D87367" w:rsidRDefault="007D38BB" w:rsidP="00D87367">
      <w:pPr>
        <w:tabs>
          <w:tab w:val="center" w:pos="4252"/>
          <w:tab w:val="right" w:pos="8504"/>
        </w:tabs>
        <w:spacing w:line="360" w:lineRule="auto"/>
        <w:jc w:val="both"/>
        <w:rPr>
          <w:rFonts w:ascii="Palatino Linotype" w:hAnsi="Palatino Linotype" w:cs="Arial"/>
          <w:b/>
        </w:rPr>
      </w:pPr>
      <w:r w:rsidRPr="00D87367">
        <w:rPr>
          <w:rFonts w:ascii="Palatino Linotype" w:hAnsi="Palatino Linotype" w:cs="Arial"/>
          <w:b/>
        </w:rPr>
        <w:t xml:space="preserve">a) Admisión del </w:t>
      </w:r>
      <w:r w:rsidR="00D86297" w:rsidRPr="00D87367">
        <w:rPr>
          <w:rFonts w:ascii="Palatino Linotype" w:hAnsi="Palatino Linotype" w:cs="Arial"/>
          <w:b/>
        </w:rPr>
        <w:t>Recurso Revisión</w:t>
      </w:r>
      <w:r w:rsidR="00D8393F" w:rsidRPr="00D87367">
        <w:rPr>
          <w:rFonts w:ascii="Palatino Linotype" w:hAnsi="Palatino Linotype" w:cs="Arial"/>
          <w:b/>
        </w:rPr>
        <w:t>.</w:t>
      </w:r>
    </w:p>
    <w:p w14:paraId="700EE037" w14:textId="48E78C0B" w:rsidR="00F74502" w:rsidRPr="00D87367" w:rsidRDefault="000171D8" w:rsidP="00D87367">
      <w:pPr>
        <w:tabs>
          <w:tab w:val="center" w:pos="4252"/>
          <w:tab w:val="right" w:pos="8504"/>
        </w:tabs>
        <w:spacing w:line="360" w:lineRule="auto"/>
        <w:jc w:val="both"/>
        <w:rPr>
          <w:rFonts w:ascii="Palatino Linotype" w:hAnsi="Palatino Linotype" w:cs="Arial"/>
        </w:rPr>
      </w:pPr>
      <w:r w:rsidRPr="00D87367">
        <w:rPr>
          <w:rFonts w:ascii="Palatino Linotype" w:hAnsi="Palatino Linotype" w:cs="Arial"/>
        </w:rPr>
        <w:t>De las constancias del expediente electrónico del</w:t>
      </w:r>
      <w:r w:rsidRPr="00D87367">
        <w:rPr>
          <w:rFonts w:ascii="Palatino Linotype" w:hAnsi="Palatino Linotype" w:cs="Arial"/>
          <w:b/>
        </w:rPr>
        <w:t xml:space="preserve"> SAIMEX</w:t>
      </w:r>
      <w:r w:rsidRPr="00D87367">
        <w:rPr>
          <w:rFonts w:ascii="Palatino Linotype" w:hAnsi="Palatino Linotype" w:cs="Arial"/>
        </w:rPr>
        <w:t xml:space="preserve">, se advierte que </w:t>
      </w:r>
      <w:r w:rsidR="00727578" w:rsidRPr="00D87367">
        <w:rPr>
          <w:rFonts w:ascii="Palatino Linotype" w:hAnsi="Palatino Linotype" w:cs="Arial"/>
        </w:rPr>
        <w:t>el</w:t>
      </w:r>
      <w:r w:rsidRPr="00D87367">
        <w:rPr>
          <w:rFonts w:ascii="Palatino Linotype" w:hAnsi="Palatino Linotype" w:cs="Arial"/>
        </w:rPr>
        <w:t xml:space="preserve"> </w:t>
      </w:r>
      <w:r w:rsidR="00996DF6" w:rsidRPr="00D87367">
        <w:rPr>
          <w:rFonts w:ascii="Palatino Linotype" w:hAnsi="Palatino Linotype" w:cs="Arial"/>
          <w:b/>
        </w:rPr>
        <w:t>ocho</w:t>
      </w:r>
      <w:r w:rsidR="00C35A0F" w:rsidRPr="00D87367">
        <w:rPr>
          <w:rFonts w:ascii="Palatino Linotype" w:hAnsi="Palatino Linotype" w:cs="Arial"/>
          <w:b/>
        </w:rPr>
        <w:t xml:space="preserve"> de junio </w:t>
      </w:r>
      <w:r w:rsidR="00B41543" w:rsidRPr="00D87367">
        <w:rPr>
          <w:rFonts w:ascii="Palatino Linotype" w:hAnsi="Palatino Linotype" w:cs="Arial"/>
          <w:b/>
          <w:bCs/>
        </w:rPr>
        <w:t>de dos mil veintidós</w:t>
      </w:r>
      <w:r w:rsidRPr="00D87367">
        <w:rPr>
          <w:rFonts w:ascii="Palatino Linotype" w:hAnsi="Palatino Linotype" w:cs="Arial"/>
        </w:rPr>
        <w:t xml:space="preserve">, se </w:t>
      </w:r>
      <w:r w:rsidR="004D1753" w:rsidRPr="00D87367">
        <w:rPr>
          <w:rFonts w:ascii="Palatino Linotype" w:hAnsi="Palatino Linotype" w:cs="Arial"/>
        </w:rPr>
        <w:t>notificó</w:t>
      </w:r>
      <w:r w:rsidRPr="00D87367">
        <w:rPr>
          <w:rFonts w:ascii="Palatino Linotype" w:hAnsi="Palatino Linotype" w:cs="Arial"/>
        </w:rPr>
        <w:t xml:space="preserve"> la admisión a trámite del </w:t>
      </w:r>
      <w:r w:rsidR="00D86297" w:rsidRPr="00D87367">
        <w:rPr>
          <w:rFonts w:ascii="Palatino Linotype" w:hAnsi="Palatino Linotype" w:cs="Arial"/>
        </w:rPr>
        <w:t>Recurso Revisión</w:t>
      </w:r>
      <w:r w:rsidRPr="00D87367">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87367">
        <w:rPr>
          <w:rFonts w:ascii="Palatino Linotype" w:hAnsi="Palatino Linotype" w:cs="Arial"/>
        </w:rPr>
        <w:t>Información Pública</w:t>
      </w:r>
      <w:r w:rsidRPr="00D87367">
        <w:rPr>
          <w:rFonts w:ascii="Palatino Linotype" w:hAnsi="Palatino Linotype" w:cs="Arial"/>
        </w:rPr>
        <w:t xml:space="preserve"> del Estado de México y Municipios</w:t>
      </w:r>
      <w:r w:rsidR="00F74A05" w:rsidRPr="00D87367">
        <w:rPr>
          <w:rFonts w:ascii="Palatino Linotype" w:hAnsi="Palatino Linotype" w:cs="Arial"/>
        </w:rPr>
        <w:t>;</w:t>
      </w:r>
      <w:r w:rsidRPr="00D87367">
        <w:rPr>
          <w:rFonts w:ascii="Palatino Linotype" w:hAnsi="Palatino Linotype" w:cs="Arial"/>
        </w:rPr>
        <w:t xml:space="preserve"> </w:t>
      </w:r>
      <w:r w:rsidR="0094062A" w:rsidRPr="00D87367">
        <w:rPr>
          <w:rFonts w:ascii="Palatino Linotype" w:hAnsi="Palatino Linotype" w:cs="Arial"/>
          <w:b/>
        </w:rPr>
        <w:t>EL</w:t>
      </w:r>
      <w:r w:rsidR="00F74A05" w:rsidRPr="00D87367">
        <w:rPr>
          <w:rFonts w:ascii="Palatino Linotype" w:hAnsi="Palatino Linotype" w:cs="Arial"/>
          <w:b/>
        </w:rPr>
        <w:t xml:space="preserve"> RECURRENTE </w:t>
      </w:r>
      <w:r w:rsidRPr="00D87367">
        <w:rPr>
          <w:rFonts w:ascii="Palatino Linotype" w:hAnsi="Palatino Linotype" w:cs="Arial"/>
        </w:rPr>
        <w:t>manifestara</w:t>
      </w:r>
      <w:r w:rsidR="00F74A05" w:rsidRPr="00D87367">
        <w:rPr>
          <w:rFonts w:ascii="Palatino Linotype" w:hAnsi="Palatino Linotype" w:cs="Arial"/>
        </w:rPr>
        <w:t xml:space="preserve"> </w:t>
      </w:r>
      <w:r w:rsidRPr="00D87367">
        <w:rPr>
          <w:rFonts w:ascii="Palatino Linotype" w:hAnsi="Palatino Linotype" w:cs="Arial"/>
        </w:rPr>
        <w:t xml:space="preserve">lo que a su derecho conviniera, a efecto de presentar pruebas </w:t>
      </w:r>
      <w:r w:rsidR="00727578" w:rsidRPr="00D87367">
        <w:rPr>
          <w:rFonts w:ascii="Palatino Linotype" w:hAnsi="Palatino Linotype" w:cs="Arial"/>
        </w:rPr>
        <w:t>o</w:t>
      </w:r>
      <w:r w:rsidRPr="00D87367">
        <w:rPr>
          <w:rFonts w:ascii="Palatino Linotype" w:hAnsi="Palatino Linotype" w:cs="Arial"/>
        </w:rPr>
        <w:t xml:space="preserve"> alegatos</w:t>
      </w:r>
      <w:r w:rsidR="00727578" w:rsidRPr="00D87367">
        <w:rPr>
          <w:rFonts w:ascii="Palatino Linotype" w:hAnsi="Palatino Linotype" w:cs="Arial"/>
        </w:rPr>
        <w:t xml:space="preserve"> y</w:t>
      </w:r>
      <w:r w:rsidR="00D5111B" w:rsidRPr="00D87367">
        <w:rPr>
          <w:rFonts w:ascii="Palatino Linotype" w:hAnsi="Palatino Linotype" w:cs="Arial"/>
        </w:rPr>
        <w:t>,</w:t>
      </w:r>
      <w:r w:rsidR="00727578" w:rsidRPr="00D87367">
        <w:rPr>
          <w:rFonts w:ascii="Palatino Linotype" w:hAnsi="Palatino Linotype" w:cs="Arial"/>
        </w:rPr>
        <w:t xml:space="preserve"> en su caso, </w:t>
      </w:r>
      <w:r w:rsidRPr="00D87367">
        <w:rPr>
          <w:rFonts w:ascii="Palatino Linotype" w:hAnsi="Palatino Linotype" w:cs="Arial"/>
          <w:b/>
        </w:rPr>
        <w:t xml:space="preserve">EL SUJETO OBLIGADO </w:t>
      </w:r>
      <w:r w:rsidRPr="00D87367">
        <w:rPr>
          <w:rFonts w:ascii="Palatino Linotype" w:hAnsi="Palatino Linotype" w:cs="Arial"/>
        </w:rPr>
        <w:t>rindiera su</w:t>
      </w:r>
      <w:r w:rsidR="00727578" w:rsidRPr="00D87367">
        <w:rPr>
          <w:rFonts w:ascii="Palatino Linotype" w:hAnsi="Palatino Linotype" w:cs="Arial"/>
        </w:rPr>
        <w:t xml:space="preserve"> correspondiente </w:t>
      </w:r>
      <w:r w:rsidRPr="00D87367">
        <w:rPr>
          <w:rFonts w:ascii="Palatino Linotype" w:hAnsi="Palatino Linotype" w:cs="Arial"/>
        </w:rPr>
        <w:t>Informe Justificado.</w:t>
      </w:r>
    </w:p>
    <w:p w14:paraId="5CB57324" w14:textId="77777777" w:rsidR="0098506B" w:rsidRPr="00D87367" w:rsidRDefault="0098506B" w:rsidP="00D87367">
      <w:pPr>
        <w:tabs>
          <w:tab w:val="center" w:pos="4252"/>
          <w:tab w:val="right" w:pos="8504"/>
        </w:tabs>
        <w:spacing w:line="360" w:lineRule="auto"/>
        <w:jc w:val="both"/>
        <w:rPr>
          <w:rFonts w:ascii="Palatino Linotype" w:hAnsi="Palatino Linotype" w:cs="Arial"/>
        </w:rPr>
      </w:pPr>
    </w:p>
    <w:p w14:paraId="0D57229C" w14:textId="77777777" w:rsidR="00C35A0F" w:rsidRPr="00D87367" w:rsidRDefault="00C35A0F" w:rsidP="00D87367">
      <w:pPr>
        <w:spacing w:line="360" w:lineRule="auto"/>
        <w:jc w:val="both"/>
        <w:rPr>
          <w:rFonts w:ascii="Palatino Linotype" w:eastAsia="Arial Unicode MS" w:hAnsi="Palatino Linotype" w:cs="Arial"/>
          <w:b/>
        </w:rPr>
      </w:pPr>
    </w:p>
    <w:p w14:paraId="28CF2940" w14:textId="4370F684" w:rsidR="00F74A05" w:rsidRPr="00D87367" w:rsidRDefault="00FA3204" w:rsidP="00D87367">
      <w:pPr>
        <w:spacing w:line="360" w:lineRule="auto"/>
        <w:jc w:val="both"/>
        <w:rPr>
          <w:rFonts w:ascii="Palatino Linotype" w:eastAsia="Arial Unicode MS" w:hAnsi="Palatino Linotype" w:cs="Arial"/>
          <w:b/>
        </w:rPr>
      </w:pPr>
      <w:r w:rsidRPr="00D87367">
        <w:rPr>
          <w:rFonts w:ascii="Palatino Linotype" w:eastAsia="Arial Unicode MS" w:hAnsi="Palatino Linotype" w:cs="Arial"/>
          <w:b/>
        </w:rPr>
        <w:t>b</w:t>
      </w:r>
      <w:r w:rsidR="00F74A05" w:rsidRPr="00D87367">
        <w:rPr>
          <w:rFonts w:ascii="Palatino Linotype" w:eastAsia="Arial Unicode MS" w:hAnsi="Palatino Linotype" w:cs="Arial"/>
          <w:b/>
        </w:rPr>
        <w:t xml:space="preserve">) </w:t>
      </w:r>
      <w:r w:rsidR="00E437E8" w:rsidRPr="00D87367">
        <w:rPr>
          <w:rFonts w:ascii="Palatino Linotype" w:hAnsi="Palatino Linotype" w:cs="Arial"/>
          <w:b/>
          <w:bCs/>
        </w:rPr>
        <w:t>Manifestaciones.</w:t>
      </w:r>
    </w:p>
    <w:p w14:paraId="7E5D6F63" w14:textId="674B6F4C" w:rsidR="00DE648C" w:rsidRPr="00D87367" w:rsidRDefault="003C2C41" w:rsidP="00D87367">
      <w:pPr>
        <w:spacing w:line="360" w:lineRule="auto"/>
        <w:jc w:val="both"/>
        <w:rPr>
          <w:rFonts w:ascii="Palatino Linotype" w:eastAsia="Arial Unicode MS" w:hAnsi="Palatino Linotype" w:cs="Arial"/>
        </w:rPr>
      </w:pPr>
      <w:r w:rsidRPr="00D87367">
        <w:rPr>
          <w:rFonts w:ascii="Palatino Linotype" w:eastAsia="Arial Unicode MS" w:hAnsi="Palatino Linotype" w:cs="Arial"/>
        </w:rPr>
        <w:t xml:space="preserve">De acuerdo </w:t>
      </w:r>
      <w:r w:rsidR="000171D8" w:rsidRPr="00D87367">
        <w:rPr>
          <w:rFonts w:ascii="Palatino Linotype" w:eastAsia="Arial Unicode MS" w:hAnsi="Palatino Linotype" w:cs="Arial"/>
        </w:rPr>
        <w:t xml:space="preserve">a las constancias </w:t>
      </w:r>
      <w:r w:rsidRPr="00D87367">
        <w:rPr>
          <w:rFonts w:ascii="Palatino Linotype" w:eastAsia="Arial Unicode MS" w:hAnsi="Palatino Linotype" w:cs="Arial"/>
        </w:rPr>
        <w:t xml:space="preserve">digitales que obran en </w:t>
      </w:r>
      <w:r w:rsidRPr="00D87367">
        <w:rPr>
          <w:rFonts w:ascii="Palatino Linotype" w:eastAsia="Arial Unicode MS" w:hAnsi="Palatino Linotype" w:cs="Arial"/>
          <w:b/>
        </w:rPr>
        <w:t>EL</w:t>
      </w:r>
      <w:r w:rsidR="000171D8" w:rsidRPr="00D87367">
        <w:rPr>
          <w:rFonts w:ascii="Palatino Linotype" w:eastAsia="Arial Unicode MS" w:hAnsi="Palatino Linotype" w:cs="Arial"/>
        </w:rPr>
        <w:t xml:space="preserve"> </w:t>
      </w:r>
      <w:r w:rsidR="000171D8" w:rsidRPr="00D87367">
        <w:rPr>
          <w:rFonts w:ascii="Palatino Linotype" w:eastAsia="Arial Unicode MS" w:hAnsi="Palatino Linotype" w:cs="Arial"/>
          <w:b/>
        </w:rPr>
        <w:t>SAIMEX</w:t>
      </w:r>
      <w:r w:rsidR="000171D8" w:rsidRPr="00D87367">
        <w:rPr>
          <w:rFonts w:ascii="Palatino Linotype" w:eastAsia="Arial Unicode MS" w:hAnsi="Palatino Linotype" w:cs="Arial"/>
        </w:rPr>
        <w:t xml:space="preserve"> se desprende que </w:t>
      </w:r>
      <w:r w:rsidRPr="00D87367">
        <w:rPr>
          <w:rFonts w:ascii="Palatino Linotype" w:eastAsia="Arial Unicode MS" w:hAnsi="Palatino Linotype" w:cs="Arial"/>
        </w:rPr>
        <w:t>conforme</w:t>
      </w:r>
      <w:r w:rsidR="000171D8" w:rsidRPr="00D87367">
        <w:rPr>
          <w:rFonts w:ascii="Palatino Linotype" w:eastAsia="Arial Unicode MS" w:hAnsi="Palatino Linotype" w:cs="Arial"/>
        </w:rPr>
        <w:t xml:space="preserve"> a </w:t>
      </w:r>
      <w:r w:rsidR="006951F3" w:rsidRPr="00D87367">
        <w:rPr>
          <w:rFonts w:ascii="Palatino Linotype" w:eastAsia="Arial Unicode MS" w:hAnsi="Palatino Linotype" w:cs="Arial"/>
        </w:rPr>
        <w:t xml:space="preserve">lo dispuesto en el artículo 185, fracciones II y IV </w:t>
      </w:r>
      <w:r w:rsidR="000171D8" w:rsidRPr="00D87367">
        <w:rPr>
          <w:rFonts w:ascii="Palatino Linotype" w:eastAsia="Arial Unicode MS" w:hAnsi="Palatino Linotype" w:cs="Arial"/>
        </w:rPr>
        <w:t xml:space="preserve">de la Ley de Transparencia y Acceso a la </w:t>
      </w:r>
      <w:r w:rsidR="00D86297" w:rsidRPr="00D87367">
        <w:rPr>
          <w:rFonts w:ascii="Palatino Linotype" w:eastAsia="Arial Unicode MS" w:hAnsi="Palatino Linotype" w:cs="Arial"/>
        </w:rPr>
        <w:t>Información Pública</w:t>
      </w:r>
      <w:r w:rsidR="000171D8" w:rsidRPr="00D87367">
        <w:rPr>
          <w:rFonts w:ascii="Palatino Linotype" w:eastAsia="Arial Unicode MS" w:hAnsi="Palatino Linotype" w:cs="Arial"/>
        </w:rPr>
        <w:t xml:space="preserve"> del Estado de México y Municipios, dentro del término legalmente concedido a</w:t>
      </w:r>
      <w:r w:rsidR="00C35A0F" w:rsidRPr="00D87367">
        <w:rPr>
          <w:rFonts w:ascii="Palatino Linotype" w:eastAsia="Arial Unicode MS" w:hAnsi="Palatino Linotype" w:cs="Arial"/>
        </w:rPr>
        <w:t xml:space="preserve">l </w:t>
      </w:r>
      <w:r w:rsidR="000171D8" w:rsidRPr="00D87367">
        <w:rPr>
          <w:rFonts w:ascii="Palatino Linotype" w:eastAsia="Arial Unicode MS" w:hAnsi="Palatino Linotype" w:cs="Arial"/>
          <w:b/>
        </w:rPr>
        <w:t>RECURRENTE</w:t>
      </w:r>
      <w:r w:rsidR="000171D8" w:rsidRPr="00D87367">
        <w:rPr>
          <w:rFonts w:ascii="Palatino Linotype" w:eastAsia="Arial Unicode MS" w:hAnsi="Palatino Linotype" w:cs="Arial"/>
        </w:rPr>
        <w:t xml:space="preserve">, </w:t>
      </w:r>
      <w:r w:rsidR="00286EFD" w:rsidRPr="00D87367">
        <w:rPr>
          <w:rFonts w:ascii="Palatino Linotype" w:hAnsi="Palatino Linotype"/>
        </w:rPr>
        <w:t xml:space="preserve">replicó en sus manifestaciones a modo de pruebas o alegatos la misma información proporcionada por </w:t>
      </w:r>
      <w:r w:rsidR="00286EFD" w:rsidRPr="00D87367">
        <w:rPr>
          <w:rFonts w:ascii="Palatino Linotype" w:hAnsi="Palatino Linotype"/>
          <w:b/>
        </w:rPr>
        <w:t xml:space="preserve">EL SUJETO OBLIGADO </w:t>
      </w:r>
      <w:r w:rsidR="00286EFD" w:rsidRPr="00D87367">
        <w:rPr>
          <w:rFonts w:ascii="Palatino Linotype" w:hAnsi="Palatino Linotype"/>
        </w:rPr>
        <w:t>el cual, para tal efecto</w:t>
      </w:r>
      <w:r w:rsidR="00286EFD" w:rsidRPr="00D87367">
        <w:rPr>
          <w:rFonts w:ascii="Palatino Linotype" w:hAnsi="Palatino Linotype"/>
          <w:b/>
        </w:rPr>
        <w:t xml:space="preserve"> </w:t>
      </w:r>
      <w:r w:rsidR="00286EFD" w:rsidRPr="00D87367">
        <w:rPr>
          <w:rFonts w:ascii="Palatino Linotype" w:hAnsi="Palatino Linotype"/>
        </w:rPr>
        <w:t xml:space="preserve">rindió su Informe Justificado </w:t>
      </w:r>
      <w:r w:rsidR="00986A8E" w:rsidRPr="00D87367">
        <w:rPr>
          <w:rFonts w:ascii="Palatino Linotype" w:eastAsia="Arial Unicode MS" w:hAnsi="Palatino Linotype" w:cs="Arial"/>
        </w:rPr>
        <w:t xml:space="preserve">mismo que contiene </w:t>
      </w:r>
      <w:r w:rsidR="00C35A0F" w:rsidRPr="00D87367">
        <w:rPr>
          <w:rFonts w:ascii="Palatino Linotype" w:eastAsia="Arial Unicode MS" w:hAnsi="Palatino Linotype" w:cs="Arial"/>
        </w:rPr>
        <w:t xml:space="preserve">lo siguiente: </w:t>
      </w:r>
    </w:p>
    <w:p w14:paraId="3D8F1D1F" w14:textId="77777777" w:rsidR="003B4377" w:rsidRPr="00D87367" w:rsidRDefault="003B4377" w:rsidP="00D87367">
      <w:pPr>
        <w:spacing w:line="360" w:lineRule="auto"/>
        <w:jc w:val="both"/>
        <w:rPr>
          <w:rFonts w:ascii="Palatino Linotype" w:eastAsia="Arial Unicode MS" w:hAnsi="Palatino Linotype" w:cs="Arial"/>
          <w:sz w:val="12"/>
        </w:rPr>
      </w:pPr>
    </w:p>
    <w:p w14:paraId="13BA25BD" w14:textId="6A789A03" w:rsidR="004632E7" w:rsidRPr="00D87367" w:rsidRDefault="00C35A0F" w:rsidP="00D87367">
      <w:pPr>
        <w:pStyle w:val="Prrafodelista"/>
        <w:numPr>
          <w:ilvl w:val="0"/>
          <w:numId w:val="29"/>
        </w:numPr>
        <w:spacing w:line="360" w:lineRule="auto"/>
        <w:ind w:right="899"/>
        <w:jc w:val="both"/>
        <w:rPr>
          <w:rFonts w:ascii="Palatino Linotype" w:eastAsia="Arial Unicode MS" w:hAnsi="Palatino Linotype" w:cs="Arial"/>
        </w:rPr>
      </w:pPr>
      <w:r w:rsidRPr="00D87367">
        <w:rPr>
          <w:rFonts w:ascii="Palatino Linotype" w:eastAsia="Arial Unicode MS" w:hAnsi="Palatino Linotype" w:cs="Arial"/>
        </w:rPr>
        <w:t xml:space="preserve">Archivo electrónico denominado </w:t>
      </w:r>
      <w:r w:rsidRPr="00D87367">
        <w:rPr>
          <w:rFonts w:ascii="Palatino Linotype" w:eastAsia="Arial Unicode MS" w:hAnsi="Palatino Linotype" w:cs="Arial"/>
          <w:b/>
          <w:i/>
        </w:rPr>
        <w:t>“</w:t>
      </w:r>
      <w:r w:rsidR="00996DF6" w:rsidRPr="00D87367">
        <w:rPr>
          <w:rFonts w:ascii="Palatino Linotype" w:eastAsia="Arial Unicode MS" w:hAnsi="Palatino Linotype" w:cs="Arial"/>
          <w:b/>
          <w:i/>
        </w:rPr>
        <w:t>RESP104.pdf</w:t>
      </w:r>
      <w:r w:rsidRPr="00D87367">
        <w:rPr>
          <w:rFonts w:ascii="Palatino Linotype" w:eastAsia="Arial Unicode MS" w:hAnsi="Palatino Linotype" w:cs="Arial"/>
          <w:b/>
          <w:i/>
        </w:rPr>
        <w:t xml:space="preserve">” </w:t>
      </w:r>
      <w:r w:rsidRPr="00D87367">
        <w:rPr>
          <w:rFonts w:ascii="Palatino Linotype" w:eastAsia="Arial Unicode MS" w:hAnsi="Palatino Linotype" w:cs="Arial"/>
        </w:rPr>
        <w:t xml:space="preserve">el cual </w:t>
      </w:r>
      <w:r w:rsidR="00BA53CD" w:rsidRPr="00D87367">
        <w:rPr>
          <w:rFonts w:ascii="Palatino Linotype" w:eastAsia="Arial Unicode MS" w:hAnsi="Palatino Linotype" w:cs="Arial"/>
        </w:rPr>
        <w:t>contiene el</w:t>
      </w:r>
      <w:r w:rsidRPr="00D87367">
        <w:rPr>
          <w:rFonts w:ascii="Palatino Linotype" w:eastAsia="Arial Unicode MS" w:hAnsi="Palatino Linotype" w:cs="Arial"/>
        </w:rPr>
        <w:t xml:space="preserve"> oficio con número </w:t>
      </w:r>
      <w:r w:rsidR="00996DF6" w:rsidRPr="00D87367">
        <w:rPr>
          <w:rFonts w:ascii="Palatino Linotype" w:eastAsia="Arial Unicode MS" w:hAnsi="Palatino Linotype" w:cs="Arial"/>
        </w:rPr>
        <w:t>MSJR/AQT/CSPPCYB/852/2022</w:t>
      </w:r>
      <w:r w:rsidRPr="00D87367">
        <w:rPr>
          <w:rFonts w:ascii="Palatino Linotype" w:eastAsia="Arial Unicode MS" w:hAnsi="Palatino Linotype" w:cs="Arial"/>
        </w:rPr>
        <w:t xml:space="preserve">, signado por </w:t>
      </w:r>
      <w:r w:rsidR="00996DF6" w:rsidRPr="00D87367">
        <w:rPr>
          <w:rFonts w:ascii="Palatino Linotype" w:eastAsia="Arial Unicode MS" w:hAnsi="Palatino Linotype" w:cs="Arial"/>
        </w:rPr>
        <w:t>el Comisario de Seguridad Pública</w:t>
      </w:r>
      <w:r w:rsidRPr="00D87367">
        <w:rPr>
          <w:rFonts w:ascii="Palatino Linotype" w:eastAsia="Arial Unicode MS" w:hAnsi="Palatino Linotype" w:cs="Arial"/>
        </w:rPr>
        <w:t>,</w:t>
      </w:r>
      <w:r w:rsidR="00996DF6" w:rsidRPr="00D87367">
        <w:rPr>
          <w:rFonts w:ascii="Palatino Linotype" w:eastAsia="Arial Unicode MS" w:hAnsi="Palatino Linotype" w:cs="Arial"/>
        </w:rPr>
        <w:t xml:space="preserve"> Protección Civil y Bomberos,</w:t>
      </w:r>
      <w:r w:rsidRPr="00D87367">
        <w:rPr>
          <w:rFonts w:ascii="Palatino Linotype" w:eastAsia="Arial Unicode MS" w:hAnsi="Palatino Linotype" w:cs="Arial"/>
        </w:rPr>
        <w:t xml:space="preserve"> por medio del cual, remite su Informe Justificado,</w:t>
      </w:r>
      <w:r w:rsidR="009B127B" w:rsidRPr="00D87367">
        <w:rPr>
          <w:rFonts w:ascii="Palatino Linotype" w:eastAsia="Arial Unicode MS" w:hAnsi="Palatino Linotype" w:cs="Arial"/>
        </w:rPr>
        <w:t xml:space="preserve"> en el que medularmente refiere que</w:t>
      </w:r>
      <w:r w:rsidR="0083721F" w:rsidRPr="00D87367">
        <w:rPr>
          <w:rFonts w:ascii="Palatino Linotype" w:eastAsia="Arial Unicode MS" w:hAnsi="Palatino Linotype" w:cs="Arial"/>
        </w:rPr>
        <w:t xml:space="preserve"> por lo que hace a la información peticionada de los años 2010 al 2018 no cuenta con ella en sus archivos, remitiendo de esta forma y mediante el presente Informe Justificado en referencia, solamente información de </w:t>
      </w:r>
      <w:r w:rsidR="00117C05" w:rsidRPr="00D87367">
        <w:rPr>
          <w:rFonts w:ascii="Palatino Linotype" w:eastAsia="Arial Unicode MS" w:hAnsi="Palatino Linotype" w:cs="Arial"/>
        </w:rPr>
        <w:t>la temporalidad del 01 de enero de</w:t>
      </w:r>
      <w:r w:rsidR="0083721F" w:rsidRPr="00D87367">
        <w:rPr>
          <w:rFonts w:ascii="Palatino Linotype" w:eastAsia="Arial Unicode MS" w:hAnsi="Palatino Linotype" w:cs="Arial"/>
        </w:rPr>
        <w:t xml:space="preserve"> 2019</w:t>
      </w:r>
      <w:r w:rsidR="00117C05" w:rsidRPr="00D87367">
        <w:rPr>
          <w:rFonts w:ascii="Palatino Linotype" w:eastAsia="Arial Unicode MS" w:hAnsi="Palatino Linotype" w:cs="Arial"/>
        </w:rPr>
        <w:t xml:space="preserve"> al 16 de mayo de 2022</w:t>
      </w:r>
      <w:r w:rsidR="0083721F" w:rsidRPr="00D87367">
        <w:rPr>
          <w:rFonts w:ascii="Palatino Linotype" w:eastAsia="Arial Unicode MS" w:hAnsi="Palatino Linotype" w:cs="Arial"/>
        </w:rPr>
        <w:t xml:space="preserve">, </w:t>
      </w:r>
      <w:r w:rsidR="00117C05" w:rsidRPr="00D87367">
        <w:rPr>
          <w:rFonts w:ascii="Palatino Linotype" w:eastAsia="Arial Unicode MS" w:hAnsi="Palatino Linotype" w:cs="Arial"/>
        </w:rPr>
        <w:t>mencionado</w:t>
      </w:r>
      <w:r w:rsidR="0083721F" w:rsidRPr="00D87367">
        <w:rPr>
          <w:rFonts w:ascii="Palatino Linotype" w:eastAsia="Arial Unicode MS" w:hAnsi="Palatino Linotype" w:cs="Arial"/>
        </w:rPr>
        <w:t xml:space="preserve"> que es la información con la que cuenta</w:t>
      </w:r>
      <w:r w:rsidR="00117C05" w:rsidRPr="00D87367">
        <w:rPr>
          <w:rFonts w:ascii="Palatino Linotype" w:eastAsia="Arial Unicode MS" w:hAnsi="Palatino Linotype" w:cs="Arial"/>
        </w:rPr>
        <w:t xml:space="preserve"> en sus archivos</w:t>
      </w:r>
      <w:r w:rsidR="0083721F" w:rsidRPr="00D87367">
        <w:rPr>
          <w:rFonts w:ascii="Palatino Linotype" w:eastAsia="Arial Unicode MS" w:hAnsi="Palatino Linotype" w:cs="Arial"/>
        </w:rPr>
        <w:t xml:space="preserve">; por otro lado, </w:t>
      </w:r>
      <w:r w:rsidR="00117C05" w:rsidRPr="00D87367">
        <w:rPr>
          <w:rFonts w:ascii="Palatino Linotype" w:eastAsia="Arial Unicode MS" w:hAnsi="Palatino Linotype" w:cs="Arial"/>
        </w:rPr>
        <w:t xml:space="preserve">de igual manera </w:t>
      </w:r>
      <w:r w:rsidR="0083721F" w:rsidRPr="00D87367">
        <w:rPr>
          <w:rFonts w:ascii="Palatino Linotype" w:eastAsia="Arial Unicode MS" w:hAnsi="Palatino Linotype" w:cs="Arial"/>
        </w:rPr>
        <w:t>refirió que, por lo que hace a la coordenadas</w:t>
      </w:r>
      <w:r w:rsidR="00117C05" w:rsidRPr="00D87367">
        <w:rPr>
          <w:rFonts w:ascii="Palatino Linotype" w:eastAsia="Arial Unicode MS" w:hAnsi="Palatino Linotype" w:cs="Arial"/>
        </w:rPr>
        <w:t>, éstas últimas no eran entregadas debido a que es información que se considera como confidencial.</w:t>
      </w:r>
    </w:p>
    <w:p w14:paraId="28F7555A" w14:textId="77777777" w:rsidR="0083721F" w:rsidRPr="00D87367" w:rsidRDefault="0083721F" w:rsidP="00D87367">
      <w:pPr>
        <w:pStyle w:val="Prrafodelista"/>
        <w:spacing w:line="360" w:lineRule="auto"/>
        <w:ind w:left="1571" w:right="899"/>
        <w:jc w:val="both"/>
        <w:rPr>
          <w:rFonts w:ascii="Palatino Linotype" w:eastAsia="Arial Unicode MS" w:hAnsi="Palatino Linotype" w:cs="Arial"/>
        </w:rPr>
      </w:pPr>
    </w:p>
    <w:p w14:paraId="7ADD7357" w14:textId="77777777" w:rsidR="003B4377" w:rsidRPr="00D87367" w:rsidRDefault="003B4377" w:rsidP="00D87367">
      <w:pPr>
        <w:pStyle w:val="Prrafodelista"/>
        <w:spacing w:line="360" w:lineRule="auto"/>
        <w:ind w:left="0"/>
        <w:contextualSpacing/>
        <w:jc w:val="both"/>
        <w:rPr>
          <w:rFonts w:ascii="Palatino Linotype" w:hAnsi="Palatino Linotype"/>
          <w:b/>
          <w:color w:val="000000" w:themeColor="text1"/>
          <w:lang w:val="es-419"/>
        </w:rPr>
      </w:pPr>
      <w:r w:rsidRPr="00D87367">
        <w:rPr>
          <w:rFonts w:ascii="Palatino Linotype" w:hAnsi="Palatino Linotype"/>
          <w:b/>
          <w:color w:val="000000" w:themeColor="text1"/>
          <w:lang w:val="es-419"/>
        </w:rPr>
        <w:t>c) De la ampliación para resolver el Recurso de Revisión:</w:t>
      </w:r>
    </w:p>
    <w:p w14:paraId="1C9EBDA1" w14:textId="08F61439" w:rsidR="003B4377" w:rsidRPr="00D87367" w:rsidRDefault="003B4377" w:rsidP="00D87367">
      <w:pPr>
        <w:pStyle w:val="Prrafodelista"/>
        <w:spacing w:line="360" w:lineRule="auto"/>
        <w:ind w:left="0"/>
        <w:jc w:val="both"/>
        <w:rPr>
          <w:rFonts w:ascii="Palatino Linotype" w:hAnsi="Palatino Linotype" w:cs="Arial"/>
          <w:color w:val="000000"/>
          <w:lang w:eastAsia="es-MX"/>
        </w:rPr>
      </w:pPr>
      <w:r w:rsidRPr="00D87367">
        <w:rPr>
          <w:rFonts w:ascii="Palatino Linotype" w:hAnsi="Palatino Linotype" w:cs="Arial"/>
          <w:color w:val="000000"/>
          <w:lang w:eastAsia="es-MX"/>
        </w:rPr>
        <w:t xml:space="preserve">El </w:t>
      </w:r>
      <w:r w:rsidR="00117C05" w:rsidRPr="00D87367">
        <w:rPr>
          <w:rFonts w:ascii="Palatino Linotype" w:hAnsi="Palatino Linotype" w:cs="Arial"/>
          <w:b/>
          <w:color w:val="000000"/>
          <w:lang w:eastAsia="es-MX"/>
        </w:rPr>
        <w:t>cinco</w:t>
      </w:r>
      <w:r w:rsidRPr="00D87367">
        <w:rPr>
          <w:rFonts w:ascii="Palatino Linotype" w:hAnsi="Palatino Linotype" w:cs="Arial"/>
          <w:b/>
          <w:color w:val="000000"/>
          <w:lang w:eastAsia="es-MX"/>
        </w:rPr>
        <w:t xml:space="preserve"> de agosto de dos mil veintidós</w:t>
      </w:r>
      <w:r w:rsidRPr="00D87367">
        <w:rPr>
          <w:rFonts w:ascii="Palatino Linotype" w:hAnsi="Palatino Linotype" w:cs="Arial"/>
          <w:color w:val="000000"/>
          <w:lang w:eastAsia="es-MX"/>
        </w:rPr>
        <w:t xml:space="preserve">, se acordó ampliar el plazo para resolver </w:t>
      </w:r>
      <w:r w:rsidRPr="00D87367">
        <w:rPr>
          <w:rFonts w:ascii="Palatino Linotype" w:hAnsi="Palatino Linotype" w:cs="Arial"/>
          <w:color w:val="000000"/>
          <w:lang w:val="es-419" w:eastAsia="es-MX"/>
        </w:rPr>
        <w:t>el</w:t>
      </w:r>
      <w:r w:rsidRPr="00D87367">
        <w:rPr>
          <w:rFonts w:ascii="Palatino Linotype" w:hAnsi="Palatino Linotype" w:cs="Arial"/>
          <w:color w:val="000000"/>
          <w:lang w:eastAsia="es-MX"/>
        </w:rPr>
        <w:t xml:space="preserve"> Recurso de Revisión </w:t>
      </w:r>
      <w:r w:rsidRPr="00D87367">
        <w:rPr>
          <w:rFonts w:ascii="Palatino Linotype" w:hAnsi="Palatino Linotype" w:cs="Arial"/>
          <w:color w:val="000000"/>
          <w:lang w:val="es-419" w:eastAsia="es-MX"/>
        </w:rPr>
        <w:t>en estudio</w:t>
      </w:r>
      <w:r w:rsidRPr="00D87367">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D87367" w:rsidRDefault="003B4377" w:rsidP="00D87367">
      <w:pPr>
        <w:spacing w:before="100" w:beforeAutospacing="1" w:after="100" w:afterAutospacing="1" w:line="360" w:lineRule="auto"/>
        <w:jc w:val="both"/>
        <w:rPr>
          <w:rFonts w:ascii="Palatino Linotype" w:eastAsia="Calibri" w:hAnsi="Palatino Linotype"/>
          <w:lang w:eastAsia="en-US"/>
        </w:rPr>
      </w:pPr>
      <w:r w:rsidRPr="00D87367">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D87367" w:rsidRDefault="003B4377" w:rsidP="00D87367">
      <w:pPr>
        <w:spacing w:line="360" w:lineRule="auto"/>
        <w:jc w:val="both"/>
        <w:rPr>
          <w:rFonts w:ascii="Palatino Linotype" w:eastAsia="Calibri" w:hAnsi="Palatino Linotype"/>
          <w:lang w:eastAsia="en-US"/>
        </w:rPr>
      </w:pPr>
    </w:p>
    <w:p w14:paraId="2FD5026F"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D87367" w:rsidRDefault="003B4377" w:rsidP="00D87367">
      <w:pPr>
        <w:spacing w:line="360" w:lineRule="auto"/>
        <w:jc w:val="both"/>
        <w:rPr>
          <w:rFonts w:ascii="Palatino Linotype" w:eastAsia="Calibri" w:hAnsi="Palatino Linotype"/>
          <w:lang w:eastAsia="en-US"/>
        </w:rPr>
      </w:pPr>
    </w:p>
    <w:p w14:paraId="242EB7D4"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D87367" w:rsidRDefault="003B4377" w:rsidP="00D87367">
      <w:pPr>
        <w:spacing w:line="360" w:lineRule="auto"/>
        <w:jc w:val="both"/>
        <w:rPr>
          <w:rFonts w:ascii="Palatino Linotype" w:eastAsia="Calibri" w:hAnsi="Palatino Linotype"/>
          <w:lang w:eastAsia="en-US"/>
        </w:rPr>
      </w:pPr>
    </w:p>
    <w:p w14:paraId="053B9F4A"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B5A9DD7" w14:textId="77777777" w:rsidR="003B4377" w:rsidRPr="00D87367" w:rsidRDefault="003B4377" w:rsidP="00D87367">
      <w:pPr>
        <w:spacing w:line="360" w:lineRule="auto"/>
        <w:jc w:val="both"/>
        <w:rPr>
          <w:rFonts w:ascii="Palatino Linotype" w:eastAsia="Calibri" w:hAnsi="Palatino Linotype"/>
          <w:lang w:eastAsia="en-US"/>
        </w:rPr>
      </w:pPr>
    </w:p>
    <w:p w14:paraId="3E6637A4"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b) Actividad Procesal del interesado: Acciones u omisiones del interesado.</w:t>
      </w:r>
    </w:p>
    <w:p w14:paraId="05CACB02"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D87367" w:rsidRDefault="003B4377" w:rsidP="00D87367">
      <w:pPr>
        <w:spacing w:line="360" w:lineRule="auto"/>
        <w:jc w:val="both"/>
        <w:rPr>
          <w:rFonts w:ascii="Palatino Linotype" w:eastAsia="Calibri" w:hAnsi="Palatino Linotype"/>
          <w:lang w:eastAsia="en-US"/>
        </w:rPr>
      </w:pPr>
    </w:p>
    <w:p w14:paraId="3126B836"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D87367" w:rsidRDefault="003B4377" w:rsidP="00D87367">
      <w:pPr>
        <w:spacing w:line="360" w:lineRule="auto"/>
        <w:jc w:val="both"/>
        <w:rPr>
          <w:rFonts w:ascii="Palatino Linotype" w:eastAsia="Calibri" w:hAnsi="Palatino Linotype"/>
          <w:lang w:eastAsia="en-US"/>
        </w:rPr>
      </w:pPr>
    </w:p>
    <w:p w14:paraId="0214C6CF"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Argumento que encuentra sustento en la jurisprudencia P</w:t>
      </w:r>
      <w:proofErr w:type="gramStart"/>
      <w:r w:rsidRPr="00D87367">
        <w:rPr>
          <w:rFonts w:ascii="Palatino Linotype" w:eastAsia="Calibri" w:hAnsi="Palatino Linotype"/>
          <w:lang w:eastAsia="en-US"/>
        </w:rPr>
        <w:t>./</w:t>
      </w:r>
      <w:proofErr w:type="gramEnd"/>
      <w:r w:rsidRPr="00D87367">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D87367" w:rsidRDefault="003B4377" w:rsidP="00D87367">
      <w:pPr>
        <w:spacing w:line="360" w:lineRule="auto"/>
        <w:jc w:val="both"/>
        <w:rPr>
          <w:rFonts w:ascii="Palatino Linotype" w:eastAsia="Calibri" w:hAnsi="Palatino Linotype"/>
          <w:lang w:eastAsia="en-US"/>
        </w:rPr>
      </w:pPr>
    </w:p>
    <w:p w14:paraId="2BB616ED"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D87367" w:rsidRDefault="003B4377" w:rsidP="00D87367">
      <w:pPr>
        <w:spacing w:line="360" w:lineRule="auto"/>
        <w:jc w:val="both"/>
        <w:rPr>
          <w:rFonts w:ascii="Palatino Linotype" w:eastAsia="Calibri" w:hAnsi="Palatino Linotype"/>
          <w:lang w:eastAsia="en-US"/>
        </w:rPr>
      </w:pPr>
    </w:p>
    <w:p w14:paraId="51C06F23"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D87367" w:rsidRDefault="003B4377" w:rsidP="00D87367">
      <w:pPr>
        <w:spacing w:line="360" w:lineRule="auto"/>
        <w:jc w:val="both"/>
        <w:rPr>
          <w:rFonts w:ascii="Palatino Linotype" w:eastAsia="Calibri" w:hAnsi="Palatino Linotype"/>
          <w:lang w:eastAsia="en-US"/>
        </w:rPr>
      </w:pPr>
    </w:p>
    <w:p w14:paraId="352C22CA" w14:textId="77777777" w:rsidR="003B4377" w:rsidRPr="00D87367" w:rsidRDefault="003B4377" w:rsidP="00D87367">
      <w:pPr>
        <w:spacing w:line="360" w:lineRule="auto"/>
        <w:ind w:left="851" w:right="899"/>
        <w:jc w:val="both"/>
        <w:rPr>
          <w:rFonts w:ascii="Palatino Linotype" w:eastAsia="Calibri" w:hAnsi="Palatino Linotype"/>
          <w:lang w:eastAsia="en-US"/>
        </w:rPr>
      </w:pPr>
      <w:r w:rsidRPr="00D87367">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D87367" w:rsidRDefault="003B4377" w:rsidP="00D87367">
      <w:pPr>
        <w:spacing w:line="360" w:lineRule="auto"/>
        <w:ind w:left="851" w:right="899"/>
        <w:jc w:val="both"/>
        <w:rPr>
          <w:rFonts w:ascii="Palatino Linotype" w:eastAsia="Calibri" w:hAnsi="Palatino Linotype"/>
          <w:lang w:eastAsia="en-US"/>
        </w:rPr>
      </w:pPr>
    </w:p>
    <w:p w14:paraId="14004709" w14:textId="77777777" w:rsidR="003B4377" w:rsidRPr="00D87367" w:rsidRDefault="003B4377" w:rsidP="00D87367">
      <w:pPr>
        <w:spacing w:line="360" w:lineRule="auto"/>
        <w:ind w:left="851" w:right="899"/>
        <w:jc w:val="both"/>
        <w:rPr>
          <w:rFonts w:ascii="Palatino Linotype" w:eastAsia="Calibri" w:hAnsi="Palatino Linotype"/>
          <w:lang w:eastAsia="en-US"/>
        </w:rPr>
      </w:pPr>
      <w:r w:rsidRPr="00D87367">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D87367" w:rsidRDefault="003B4377" w:rsidP="00D87367">
      <w:pPr>
        <w:spacing w:line="360" w:lineRule="auto"/>
        <w:jc w:val="both"/>
        <w:rPr>
          <w:rFonts w:ascii="Palatino Linotype" w:eastAsia="Calibri" w:hAnsi="Palatino Linotype"/>
          <w:lang w:eastAsia="en-US"/>
        </w:rPr>
      </w:pPr>
    </w:p>
    <w:p w14:paraId="68F8F1AD" w14:textId="77777777" w:rsidR="003B4377" w:rsidRPr="00D87367" w:rsidRDefault="003B4377" w:rsidP="00D87367">
      <w:pPr>
        <w:spacing w:line="360" w:lineRule="auto"/>
        <w:jc w:val="both"/>
        <w:rPr>
          <w:rFonts w:ascii="Palatino Linotype" w:eastAsia="Calibri" w:hAnsi="Palatino Linotype"/>
          <w:lang w:eastAsia="en-US"/>
        </w:rPr>
      </w:pPr>
      <w:r w:rsidRPr="00D87367">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D87367" w:rsidRDefault="00CF400A" w:rsidP="00D87367">
      <w:pPr>
        <w:spacing w:line="360" w:lineRule="auto"/>
        <w:jc w:val="both"/>
        <w:rPr>
          <w:rFonts w:ascii="Palatino Linotype" w:eastAsia="Arial Unicode MS" w:hAnsi="Palatino Linotype" w:cs="Arial"/>
        </w:rPr>
      </w:pPr>
    </w:p>
    <w:p w14:paraId="49E94EF4" w14:textId="41FB69BA" w:rsidR="00F74A05" w:rsidRPr="00D87367" w:rsidRDefault="008608BC" w:rsidP="00D87367">
      <w:pPr>
        <w:pStyle w:val="Prrafodelista"/>
        <w:spacing w:line="360" w:lineRule="auto"/>
        <w:ind w:left="0"/>
        <w:jc w:val="both"/>
        <w:rPr>
          <w:rFonts w:ascii="Palatino Linotype" w:hAnsi="Palatino Linotype" w:cs="Arial"/>
          <w:b/>
          <w:bCs/>
        </w:rPr>
      </w:pPr>
      <w:r w:rsidRPr="00D87367">
        <w:rPr>
          <w:rFonts w:ascii="Palatino Linotype" w:hAnsi="Palatino Linotype" w:cs="Arial"/>
          <w:b/>
          <w:bCs/>
        </w:rPr>
        <w:t>c</w:t>
      </w:r>
      <w:r w:rsidR="00F74A05" w:rsidRPr="00D87367">
        <w:rPr>
          <w:rFonts w:ascii="Palatino Linotype" w:hAnsi="Palatino Linotype" w:cs="Arial"/>
          <w:b/>
          <w:bCs/>
        </w:rPr>
        <w:t>) Cierre de Instrucción</w:t>
      </w:r>
      <w:r w:rsidR="00D8393F" w:rsidRPr="00D87367">
        <w:rPr>
          <w:rFonts w:ascii="Palatino Linotype" w:hAnsi="Palatino Linotype" w:cs="Arial"/>
          <w:b/>
          <w:bCs/>
        </w:rPr>
        <w:t>.</w:t>
      </w:r>
    </w:p>
    <w:p w14:paraId="410ED933" w14:textId="75152298" w:rsidR="00832240" w:rsidRPr="00D87367" w:rsidRDefault="009E2E2C" w:rsidP="00D87367">
      <w:pPr>
        <w:spacing w:line="360" w:lineRule="auto"/>
        <w:jc w:val="both"/>
        <w:rPr>
          <w:rFonts w:ascii="Palatino Linotype" w:hAnsi="Palatino Linotype" w:cs="Arial"/>
        </w:rPr>
      </w:pPr>
      <w:r w:rsidRPr="00D87367">
        <w:rPr>
          <w:rFonts w:ascii="Palatino Linotype" w:hAnsi="Palatino Linotype"/>
        </w:rPr>
        <w:t>Una vez analizado el estado procesal que guarda el expediente, el</w:t>
      </w:r>
      <w:r w:rsidR="000171D8" w:rsidRPr="00D87367">
        <w:rPr>
          <w:rFonts w:ascii="Palatino Linotype" w:hAnsi="Palatino Linotype"/>
        </w:rPr>
        <w:t xml:space="preserve"> </w:t>
      </w:r>
      <w:r w:rsidR="00F2488E" w:rsidRPr="00D87367">
        <w:rPr>
          <w:rFonts w:ascii="Palatino Linotype" w:hAnsi="Palatino Linotype"/>
          <w:b/>
          <w:bCs/>
        </w:rPr>
        <w:t>treinta y uno de enero d</w:t>
      </w:r>
      <w:r w:rsidR="00CE22BE" w:rsidRPr="00D87367">
        <w:rPr>
          <w:rFonts w:ascii="Palatino Linotype" w:hAnsi="Palatino Linotype"/>
          <w:b/>
          <w:bCs/>
        </w:rPr>
        <w:t xml:space="preserve">e dos mil </w:t>
      </w:r>
      <w:r w:rsidR="00F2488E" w:rsidRPr="00D87367">
        <w:rPr>
          <w:rFonts w:ascii="Palatino Linotype" w:hAnsi="Palatino Linotype"/>
          <w:b/>
          <w:bCs/>
        </w:rPr>
        <w:t>veintitrés</w:t>
      </w:r>
      <w:r w:rsidR="000171D8" w:rsidRPr="00D87367">
        <w:rPr>
          <w:rFonts w:ascii="Palatino Linotype" w:hAnsi="Palatino Linotype"/>
        </w:rPr>
        <w:t xml:space="preserve">, </w:t>
      </w:r>
      <w:r w:rsidR="00CE22BE" w:rsidRPr="00D87367">
        <w:rPr>
          <w:rFonts w:ascii="Palatino Linotype" w:hAnsi="Palatino Linotype"/>
        </w:rPr>
        <w:t>la</w:t>
      </w:r>
      <w:r w:rsidR="00F74502" w:rsidRPr="00D87367">
        <w:rPr>
          <w:rFonts w:ascii="Palatino Linotype" w:hAnsi="Palatino Linotype"/>
        </w:rPr>
        <w:t xml:space="preserve"> </w:t>
      </w:r>
      <w:r w:rsidR="00C77536" w:rsidRPr="00D87367">
        <w:rPr>
          <w:rFonts w:ascii="Palatino Linotype" w:hAnsi="Palatino Linotype"/>
          <w:b/>
        </w:rPr>
        <w:t>Comisionada Sharon Cristina Morales Martínez</w:t>
      </w:r>
      <w:r w:rsidR="00C77536" w:rsidRPr="00D87367">
        <w:rPr>
          <w:rFonts w:ascii="Palatino Linotype" w:hAnsi="Palatino Linotype"/>
          <w:lang w:val="es-419"/>
        </w:rPr>
        <w:t xml:space="preserve"> </w:t>
      </w:r>
      <w:r w:rsidRPr="00D87367">
        <w:rPr>
          <w:rFonts w:ascii="Palatino Linotype" w:hAnsi="Palatino Linotype"/>
        </w:rPr>
        <w:t>acordó el cierre de instrucción;</w:t>
      </w:r>
      <w:r w:rsidR="00C2778A" w:rsidRPr="00D87367">
        <w:rPr>
          <w:rFonts w:ascii="Palatino Linotype" w:hAnsi="Palatino Linotype" w:cs="Arial"/>
        </w:rPr>
        <w:t xml:space="preserve"> así como</w:t>
      </w:r>
      <w:r w:rsidRPr="00D87367">
        <w:rPr>
          <w:rFonts w:ascii="Palatino Linotype" w:hAnsi="Palatino Linotype" w:cs="Arial"/>
        </w:rPr>
        <w:t>,</w:t>
      </w:r>
      <w:r w:rsidR="00C2778A" w:rsidRPr="00D87367">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87367">
        <w:rPr>
          <w:rFonts w:ascii="Palatino Linotype" w:hAnsi="Palatino Linotype" w:cs="Arial"/>
        </w:rPr>
        <w:t>Información Pública</w:t>
      </w:r>
      <w:r w:rsidR="00C2778A" w:rsidRPr="00D87367">
        <w:rPr>
          <w:rFonts w:ascii="Palatino Linotype" w:hAnsi="Palatino Linotype" w:cs="Arial"/>
        </w:rPr>
        <w:t xml:space="preserve"> del Estado de México y Municipios</w:t>
      </w:r>
      <w:r w:rsidR="0028330F" w:rsidRPr="00D87367">
        <w:rPr>
          <w:rFonts w:ascii="Palatino Linotype" w:hAnsi="Palatino Linotype" w:cs="Arial"/>
        </w:rPr>
        <w:t>.</w:t>
      </w:r>
    </w:p>
    <w:p w14:paraId="5BBF1531" w14:textId="77777777" w:rsidR="0057572B" w:rsidRPr="00D87367" w:rsidRDefault="0057572B" w:rsidP="00D87367">
      <w:pPr>
        <w:spacing w:line="360" w:lineRule="auto"/>
        <w:jc w:val="both"/>
        <w:rPr>
          <w:rFonts w:ascii="Palatino Linotype" w:hAnsi="Palatino Linotype" w:cs="Arial"/>
        </w:rPr>
      </w:pPr>
    </w:p>
    <w:p w14:paraId="3AB9D768" w14:textId="7EB528FC" w:rsidR="000171D8" w:rsidRPr="00D87367" w:rsidRDefault="000171D8" w:rsidP="00D87367">
      <w:pPr>
        <w:jc w:val="center"/>
        <w:rPr>
          <w:rFonts w:ascii="Palatino Linotype" w:hAnsi="Palatino Linotype" w:cs="Arial"/>
          <w:b/>
          <w:bCs/>
          <w:spacing w:val="60"/>
          <w:sz w:val="28"/>
        </w:rPr>
      </w:pPr>
      <w:r w:rsidRPr="00D87367">
        <w:rPr>
          <w:rFonts w:ascii="Palatino Linotype" w:hAnsi="Palatino Linotype" w:cs="Arial"/>
          <w:b/>
          <w:bCs/>
          <w:spacing w:val="60"/>
          <w:sz w:val="28"/>
        </w:rPr>
        <w:t>CONSIDERANDO</w:t>
      </w:r>
      <w:r w:rsidR="00DC75AB" w:rsidRPr="00D87367">
        <w:rPr>
          <w:rFonts w:ascii="Palatino Linotype" w:hAnsi="Palatino Linotype" w:cs="Arial"/>
          <w:b/>
          <w:bCs/>
          <w:spacing w:val="60"/>
          <w:sz w:val="28"/>
        </w:rPr>
        <w:t>S</w:t>
      </w:r>
    </w:p>
    <w:p w14:paraId="06897FD6" w14:textId="77777777" w:rsidR="000171D8" w:rsidRPr="00D87367" w:rsidRDefault="000171D8" w:rsidP="00D87367">
      <w:pPr>
        <w:jc w:val="center"/>
        <w:rPr>
          <w:rFonts w:ascii="Palatino Linotype" w:hAnsi="Palatino Linotype"/>
          <w:b/>
          <w:sz w:val="28"/>
          <w:szCs w:val="28"/>
        </w:rPr>
      </w:pPr>
    </w:p>
    <w:p w14:paraId="7F105395" w14:textId="2EDBBF94" w:rsidR="00964F6B" w:rsidRPr="00D87367" w:rsidRDefault="000171D8" w:rsidP="00D87367">
      <w:pPr>
        <w:spacing w:line="360" w:lineRule="auto"/>
        <w:ind w:right="50"/>
        <w:jc w:val="both"/>
        <w:rPr>
          <w:rFonts w:ascii="Palatino Linotype" w:hAnsi="Palatino Linotype"/>
          <w:b/>
          <w:sz w:val="26"/>
          <w:szCs w:val="26"/>
        </w:rPr>
      </w:pPr>
      <w:r w:rsidRPr="00D87367">
        <w:rPr>
          <w:rFonts w:ascii="Palatino Linotype" w:hAnsi="Palatino Linotype"/>
          <w:b/>
          <w:sz w:val="26"/>
          <w:szCs w:val="26"/>
        </w:rPr>
        <w:t>PRIMERO.</w:t>
      </w:r>
      <w:r w:rsidRPr="00D87367">
        <w:rPr>
          <w:rFonts w:ascii="Palatino Linotype" w:hAnsi="Palatino Linotype"/>
          <w:sz w:val="26"/>
          <w:szCs w:val="26"/>
        </w:rPr>
        <w:t xml:space="preserve"> </w:t>
      </w:r>
      <w:r w:rsidRPr="00D87367">
        <w:rPr>
          <w:rFonts w:ascii="Palatino Linotype" w:hAnsi="Palatino Linotype"/>
          <w:b/>
          <w:sz w:val="26"/>
          <w:szCs w:val="26"/>
        </w:rPr>
        <w:t>Competencia</w:t>
      </w:r>
      <w:r w:rsidRPr="00D87367">
        <w:rPr>
          <w:rFonts w:ascii="Palatino Linotype" w:hAnsi="Palatino Linotype"/>
          <w:sz w:val="26"/>
          <w:szCs w:val="26"/>
        </w:rPr>
        <w:t>.</w:t>
      </w:r>
    </w:p>
    <w:p w14:paraId="07007E92" w14:textId="669AB65F" w:rsidR="008B239D" w:rsidRPr="00D87367" w:rsidRDefault="008B239D" w:rsidP="00D87367">
      <w:pPr>
        <w:spacing w:line="360" w:lineRule="auto"/>
        <w:ind w:right="50"/>
        <w:jc w:val="both"/>
        <w:rPr>
          <w:rFonts w:ascii="Palatino Linotype" w:hAnsi="Palatino Linotype" w:cs="Arial"/>
        </w:rPr>
      </w:pPr>
      <w:r w:rsidRPr="00D87367">
        <w:rPr>
          <w:rFonts w:ascii="Palatino Linotype" w:hAnsi="Palatino Linotype"/>
        </w:rPr>
        <w:t xml:space="preserve">Este Instituto de Transparencia, Acceso a la </w:t>
      </w:r>
      <w:r w:rsidR="00D86297" w:rsidRPr="00D87367">
        <w:rPr>
          <w:rFonts w:ascii="Palatino Linotype" w:hAnsi="Palatino Linotype"/>
        </w:rPr>
        <w:t>Información Pública</w:t>
      </w:r>
      <w:r w:rsidRPr="00D87367">
        <w:rPr>
          <w:rFonts w:ascii="Palatino Linotype" w:hAnsi="Palatino Linotype"/>
        </w:rPr>
        <w:t xml:space="preserve"> y Protección de Datos Personales del Estado de México y Municipios, es competente para </w:t>
      </w:r>
      <w:r w:rsidR="00CB5585" w:rsidRPr="00D87367">
        <w:rPr>
          <w:rFonts w:ascii="Palatino Linotype" w:hAnsi="Palatino Linotype"/>
        </w:rPr>
        <w:t xml:space="preserve">conocer y resolver el presente </w:t>
      </w:r>
      <w:r w:rsidR="00D86297" w:rsidRPr="00D87367">
        <w:rPr>
          <w:rFonts w:ascii="Palatino Linotype" w:hAnsi="Palatino Linotype"/>
        </w:rPr>
        <w:t>Recurso Revisión</w:t>
      </w:r>
      <w:r w:rsidRPr="00D87367">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D87367">
        <w:rPr>
          <w:rFonts w:ascii="Palatino Linotype" w:hAnsi="Palatino Linotype"/>
        </w:rPr>
        <w:t xml:space="preserve"> ordinal</w:t>
      </w:r>
      <w:r w:rsidRPr="00D87367">
        <w:rPr>
          <w:rFonts w:ascii="Palatino Linotype" w:hAnsi="Palatino Linotype"/>
        </w:rPr>
        <w:t xml:space="preserve"> 2</w:t>
      </w:r>
      <w:r w:rsidR="00727578" w:rsidRPr="00D87367">
        <w:rPr>
          <w:rFonts w:ascii="Palatino Linotype" w:hAnsi="Palatino Linotype"/>
        </w:rPr>
        <w:t>,</w:t>
      </w:r>
      <w:r w:rsidRPr="00D87367">
        <w:rPr>
          <w:rFonts w:ascii="Palatino Linotype" w:hAnsi="Palatino Linotype"/>
        </w:rPr>
        <w:t xml:space="preserve"> fracción II, 13, 29, 36, fracciones I y II, 176, 178, 179, 181 párrafo tercero y 185 de la Ley de Transparencia y Acceso a la </w:t>
      </w:r>
      <w:r w:rsidR="00D86297" w:rsidRPr="00D87367">
        <w:rPr>
          <w:rFonts w:ascii="Palatino Linotype" w:hAnsi="Palatino Linotype"/>
        </w:rPr>
        <w:t>Información Pública</w:t>
      </w:r>
      <w:r w:rsidRPr="00D87367">
        <w:rPr>
          <w:rFonts w:ascii="Palatino Linotype" w:hAnsi="Palatino Linotype"/>
        </w:rPr>
        <w:t xml:space="preserve"> del Estado de México y Municipios</w:t>
      </w:r>
      <w:r w:rsidRPr="00D87367">
        <w:rPr>
          <w:rFonts w:ascii="Palatino Linotype" w:hAnsi="Palatino Linotype" w:cs="Arial"/>
        </w:rPr>
        <w:t xml:space="preserve">; y 9, fracciones I y XXIV y 11 del Reglamento Interior del Instituto de Transparencia, Acceso a la </w:t>
      </w:r>
      <w:r w:rsidR="00D86297" w:rsidRPr="00D87367">
        <w:rPr>
          <w:rFonts w:ascii="Palatino Linotype" w:hAnsi="Palatino Linotype" w:cs="Arial"/>
        </w:rPr>
        <w:t>Información Pública</w:t>
      </w:r>
      <w:r w:rsidRPr="00D87367">
        <w:rPr>
          <w:rFonts w:ascii="Palatino Linotype" w:hAnsi="Palatino Linotype" w:cs="Arial"/>
        </w:rPr>
        <w:t xml:space="preserve"> y Protección de Datos Personales del Estado de México y Municipios.</w:t>
      </w:r>
    </w:p>
    <w:p w14:paraId="20B97E42" w14:textId="77777777" w:rsidR="00D87367" w:rsidRPr="00D87367" w:rsidRDefault="00D87367" w:rsidP="00D87367">
      <w:pPr>
        <w:spacing w:line="360" w:lineRule="auto"/>
        <w:jc w:val="both"/>
        <w:rPr>
          <w:rFonts w:ascii="Palatino Linotype" w:hAnsi="Palatino Linotype" w:cs="Arial"/>
          <w:b/>
          <w:sz w:val="26"/>
          <w:szCs w:val="26"/>
        </w:rPr>
      </w:pPr>
    </w:p>
    <w:p w14:paraId="508C9D22" w14:textId="35439B0C" w:rsidR="004510AB" w:rsidRPr="00D87367" w:rsidRDefault="00E74792" w:rsidP="00D87367">
      <w:pPr>
        <w:spacing w:line="360" w:lineRule="auto"/>
        <w:jc w:val="both"/>
        <w:rPr>
          <w:rFonts w:ascii="Palatino Linotype" w:hAnsi="Palatino Linotype" w:cs="Arial"/>
          <w:b/>
          <w:sz w:val="26"/>
          <w:szCs w:val="26"/>
        </w:rPr>
      </w:pPr>
      <w:r w:rsidRPr="00D87367">
        <w:rPr>
          <w:rFonts w:ascii="Palatino Linotype" w:hAnsi="Palatino Linotype" w:cs="Arial"/>
          <w:b/>
          <w:sz w:val="26"/>
          <w:szCs w:val="26"/>
        </w:rPr>
        <w:t>SEGUNDO. Interés.</w:t>
      </w:r>
    </w:p>
    <w:p w14:paraId="42239410" w14:textId="3F515434" w:rsidR="0028330F" w:rsidRPr="00D87367" w:rsidRDefault="000171D8" w:rsidP="00D87367">
      <w:pPr>
        <w:spacing w:line="360" w:lineRule="auto"/>
        <w:jc w:val="both"/>
        <w:rPr>
          <w:rFonts w:ascii="Palatino Linotype" w:hAnsi="Palatino Linotype" w:cs="Arial"/>
          <w:lang w:eastAsia="es-MX"/>
        </w:rPr>
      </w:pPr>
      <w:r w:rsidRPr="00D87367">
        <w:rPr>
          <w:rFonts w:ascii="Palatino Linotype" w:hAnsi="Palatino Linotype" w:cs="Arial"/>
          <w:bCs/>
        </w:rPr>
        <w:t xml:space="preserve">El </w:t>
      </w:r>
      <w:r w:rsidR="00D86297" w:rsidRPr="00D87367">
        <w:rPr>
          <w:rFonts w:ascii="Palatino Linotype" w:hAnsi="Palatino Linotype" w:cs="Arial"/>
          <w:bCs/>
        </w:rPr>
        <w:t>Recurso Revisión</w:t>
      </w:r>
      <w:r w:rsidRPr="00D87367">
        <w:rPr>
          <w:rFonts w:ascii="Palatino Linotype" w:hAnsi="Palatino Linotype" w:cs="Arial"/>
          <w:bCs/>
        </w:rPr>
        <w:t xml:space="preserve"> fue interpuesto por parte legítima, en atención a que se presentó por </w:t>
      </w:r>
      <w:r w:rsidR="00AE51C8" w:rsidRPr="00D87367">
        <w:rPr>
          <w:rFonts w:ascii="Palatino Linotype" w:hAnsi="Palatino Linotype" w:cs="Arial"/>
          <w:b/>
        </w:rPr>
        <w:t>EL</w:t>
      </w:r>
      <w:r w:rsidRPr="00D87367">
        <w:rPr>
          <w:rFonts w:ascii="Palatino Linotype" w:hAnsi="Palatino Linotype" w:cs="Arial"/>
          <w:b/>
          <w:bCs/>
        </w:rPr>
        <w:t xml:space="preserve"> RECURRENTE,</w:t>
      </w:r>
      <w:r w:rsidRPr="00D87367">
        <w:rPr>
          <w:rFonts w:ascii="Palatino Linotype" w:hAnsi="Palatino Linotype" w:cs="Arial"/>
          <w:bCs/>
        </w:rPr>
        <w:t xml:space="preserve"> quien es la misma persona que formuló la solicitud de acceso a la </w:t>
      </w:r>
      <w:r w:rsidR="00D86297" w:rsidRPr="00D87367">
        <w:rPr>
          <w:rFonts w:ascii="Palatino Linotype" w:hAnsi="Palatino Linotype" w:cs="Arial"/>
          <w:bCs/>
        </w:rPr>
        <w:t>Información Pública</w:t>
      </w:r>
      <w:r w:rsidRPr="00D87367">
        <w:rPr>
          <w:rFonts w:ascii="Palatino Linotype" w:hAnsi="Palatino Linotype" w:cs="Arial"/>
          <w:bCs/>
        </w:rPr>
        <w:t xml:space="preserve"> al </w:t>
      </w:r>
      <w:r w:rsidRPr="00D87367">
        <w:rPr>
          <w:rFonts w:ascii="Palatino Linotype" w:hAnsi="Palatino Linotype" w:cs="Arial"/>
          <w:b/>
          <w:bCs/>
        </w:rPr>
        <w:t>SUJETO OBLIGADO</w:t>
      </w:r>
      <w:r w:rsidR="005B5043" w:rsidRPr="00D87367">
        <w:rPr>
          <w:rFonts w:ascii="Palatino Linotype" w:hAnsi="Palatino Linotype" w:cs="Arial"/>
          <w:b/>
          <w:bCs/>
        </w:rPr>
        <w:t xml:space="preserve">, </w:t>
      </w:r>
      <w:r w:rsidR="005B5043" w:rsidRPr="00D87367">
        <w:rPr>
          <w:rFonts w:ascii="Palatino Linotype" w:hAnsi="Palatino Linotype" w:cs="Arial"/>
          <w:bCs/>
        </w:rPr>
        <w:t xml:space="preserve">pues para ello, es </w:t>
      </w:r>
      <w:r w:rsidR="005B5043" w:rsidRPr="00D87367">
        <w:rPr>
          <w:rFonts w:ascii="Palatino Linotype" w:hAnsi="Palatino Linotype" w:cs="Arial"/>
          <w:lang w:eastAsia="es-MX"/>
        </w:rPr>
        <w:t xml:space="preserve">necesario que el particular ingrese al </w:t>
      </w:r>
      <w:r w:rsidR="005B5043" w:rsidRPr="00D87367">
        <w:rPr>
          <w:rFonts w:ascii="Palatino Linotype" w:hAnsi="Palatino Linotype" w:cs="Arial"/>
          <w:b/>
          <w:lang w:eastAsia="es-MX"/>
        </w:rPr>
        <w:t xml:space="preserve">SAIMEX </w:t>
      </w:r>
      <w:r w:rsidR="005B5043" w:rsidRPr="00D87367">
        <w:rPr>
          <w:rFonts w:ascii="Palatino Linotype" w:hAnsi="Palatino Linotype" w:cs="Arial"/>
          <w:lang w:eastAsia="es-MX"/>
        </w:rPr>
        <w:t>mediante la utilización de su clave de usuario y contraseña.</w:t>
      </w:r>
    </w:p>
    <w:p w14:paraId="0024EECC" w14:textId="77777777" w:rsidR="0057572B" w:rsidRPr="00D87367" w:rsidRDefault="0057572B" w:rsidP="00D87367">
      <w:pPr>
        <w:spacing w:line="360" w:lineRule="auto"/>
        <w:jc w:val="both"/>
        <w:rPr>
          <w:rFonts w:ascii="Palatino Linotype" w:hAnsi="Palatino Linotype" w:cs="Arial"/>
          <w:lang w:eastAsia="es-MX"/>
        </w:rPr>
      </w:pPr>
    </w:p>
    <w:p w14:paraId="73B57685" w14:textId="77777777" w:rsidR="005C250B" w:rsidRPr="00D87367" w:rsidRDefault="005C250B" w:rsidP="00D87367">
      <w:pPr>
        <w:autoSpaceDE w:val="0"/>
        <w:autoSpaceDN w:val="0"/>
        <w:adjustRightInd w:val="0"/>
        <w:spacing w:line="360" w:lineRule="auto"/>
        <w:ind w:right="49"/>
        <w:jc w:val="both"/>
        <w:rPr>
          <w:rFonts w:ascii="Palatino Linotype" w:hAnsi="Palatino Linotype" w:cs="Arial"/>
          <w:b/>
          <w:sz w:val="26"/>
          <w:szCs w:val="26"/>
          <w:lang w:val="es-ES"/>
        </w:rPr>
      </w:pPr>
      <w:r w:rsidRPr="00D87367">
        <w:rPr>
          <w:rFonts w:ascii="Palatino Linotype" w:hAnsi="Palatino Linotype" w:cs="Arial"/>
          <w:b/>
          <w:sz w:val="26"/>
          <w:szCs w:val="26"/>
        </w:rPr>
        <w:t xml:space="preserve">TERCERO. </w:t>
      </w:r>
      <w:r w:rsidRPr="00D87367">
        <w:rPr>
          <w:rFonts w:ascii="Palatino Linotype" w:hAnsi="Palatino Linotype" w:cs="Arial"/>
          <w:b/>
          <w:sz w:val="26"/>
          <w:szCs w:val="26"/>
          <w:lang w:val="es-ES"/>
        </w:rPr>
        <w:t xml:space="preserve">Oportunidad. </w:t>
      </w:r>
    </w:p>
    <w:p w14:paraId="4CAF7CD0" w14:textId="77777777" w:rsidR="0028330F" w:rsidRPr="00D87367" w:rsidRDefault="0028330F" w:rsidP="00D87367">
      <w:pPr>
        <w:spacing w:after="100" w:afterAutospacing="1" w:line="360" w:lineRule="auto"/>
        <w:jc w:val="both"/>
        <w:rPr>
          <w:rFonts w:ascii="Palatino Linotype" w:hAnsi="Palatino Linotype" w:cs="Arial"/>
          <w:lang w:val="es-ES"/>
        </w:rPr>
      </w:pPr>
      <w:r w:rsidRPr="00D87367">
        <w:rPr>
          <w:rFonts w:ascii="Palatino Linotype" w:hAnsi="Palatino Linotype" w:cs="Arial"/>
          <w:lang w:val="es-ES"/>
        </w:rPr>
        <w:t xml:space="preserve">El Recurso de Revisión fue interpuesto dentro del plazo de quince días hábiles, contados a partir del día siguiente al en que </w:t>
      </w:r>
      <w:r w:rsidRPr="00D87367">
        <w:rPr>
          <w:rFonts w:ascii="Palatino Linotype" w:hAnsi="Palatino Linotype" w:cs="Arial"/>
          <w:b/>
          <w:lang w:val="es-ES"/>
        </w:rPr>
        <w:t>EL RECURRENTE</w:t>
      </w:r>
      <w:r w:rsidRPr="00D8736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D87367" w:rsidRDefault="0028330F" w:rsidP="00D87367">
      <w:pPr>
        <w:ind w:left="851" w:right="616"/>
        <w:jc w:val="both"/>
        <w:rPr>
          <w:rFonts w:ascii="Palatino Linotype" w:hAnsi="Palatino Linotype" w:cs="Arial"/>
          <w:i/>
          <w:sz w:val="22"/>
          <w:lang w:val="es-ES"/>
        </w:rPr>
      </w:pPr>
      <w:r w:rsidRPr="00D87367">
        <w:rPr>
          <w:rFonts w:ascii="Palatino Linotype" w:hAnsi="Palatino Linotype" w:cs="Arial"/>
          <w:b/>
          <w:i/>
          <w:sz w:val="22"/>
          <w:lang w:val="es-ES"/>
        </w:rPr>
        <w:t>“Artículo 178</w:t>
      </w:r>
      <w:r w:rsidRPr="00D8736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D87367" w:rsidRDefault="0028330F" w:rsidP="00D87367">
      <w:pPr>
        <w:ind w:left="851" w:right="616" w:hanging="851"/>
        <w:jc w:val="both"/>
        <w:rPr>
          <w:rFonts w:ascii="Palatino Linotype" w:hAnsi="Palatino Linotype" w:cs="Arial"/>
          <w:i/>
          <w:sz w:val="22"/>
          <w:lang w:val="es-ES"/>
        </w:rPr>
      </w:pPr>
    </w:p>
    <w:p w14:paraId="60FBF997" w14:textId="77777777" w:rsidR="0028330F" w:rsidRPr="00D87367" w:rsidRDefault="0028330F" w:rsidP="00D87367">
      <w:pPr>
        <w:ind w:left="851" w:right="616"/>
        <w:jc w:val="both"/>
        <w:rPr>
          <w:rFonts w:ascii="Palatino Linotype" w:hAnsi="Palatino Linotype" w:cs="Arial"/>
          <w:i/>
          <w:sz w:val="22"/>
          <w:lang w:val="es-ES"/>
        </w:rPr>
      </w:pPr>
      <w:r w:rsidRPr="00D87367">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D87367" w:rsidRDefault="0028330F" w:rsidP="00D87367">
      <w:pPr>
        <w:ind w:left="851" w:right="616" w:hanging="851"/>
        <w:jc w:val="both"/>
        <w:rPr>
          <w:rFonts w:ascii="Palatino Linotype" w:hAnsi="Palatino Linotype" w:cs="Arial"/>
          <w:i/>
          <w:sz w:val="22"/>
          <w:lang w:val="es-ES"/>
        </w:rPr>
      </w:pPr>
    </w:p>
    <w:p w14:paraId="32A9651C" w14:textId="1E7481D5" w:rsidR="0028330F" w:rsidRPr="00D87367" w:rsidRDefault="0028330F" w:rsidP="00D87367">
      <w:pPr>
        <w:ind w:left="851" w:right="616"/>
        <w:jc w:val="both"/>
        <w:rPr>
          <w:rFonts w:ascii="Palatino Linotype" w:hAnsi="Palatino Linotype" w:cs="Arial"/>
          <w:i/>
          <w:sz w:val="22"/>
          <w:lang w:val="es-ES"/>
        </w:rPr>
      </w:pPr>
      <w:r w:rsidRPr="00D8736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D87367">
        <w:rPr>
          <w:rFonts w:ascii="Palatino Linotype" w:hAnsi="Palatino Linotype" w:cs="Arial"/>
          <w:sz w:val="22"/>
          <w:lang w:val="es-ES"/>
        </w:rPr>
        <w:t>(Sic)</w:t>
      </w:r>
      <w:r w:rsidR="00DC75AB" w:rsidRPr="00D87367">
        <w:rPr>
          <w:rFonts w:ascii="Palatino Linotype" w:hAnsi="Palatino Linotype" w:cs="Arial"/>
          <w:sz w:val="22"/>
          <w:lang w:val="es-ES"/>
        </w:rPr>
        <w:t>.</w:t>
      </w:r>
    </w:p>
    <w:p w14:paraId="43D8720B" w14:textId="77777777" w:rsidR="0093432F" w:rsidRPr="00D87367" w:rsidRDefault="0093432F" w:rsidP="00D87367">
      <w:pPr>
        <w:ind w:left="851" w:right="616"/>
        <w:jc w:val="both"/>
        <w:rPr>
          <w:rFonts w:ascii="Palatino Linotype" w:hAnsi="Palatino Linotype" w:cs="Arial"/>
          <w:i/>
          <w:sz w:val="22"/>
          <w:lang w:val="es-ES"/>
        </w:rPr>
      </w:pPr>
    </w:p>
    <w:p w14:paraId="2798A03E" w14:textId="1EADD83E" w:rsidR="0028330F" w:rsidRPr="00D87367" w:rsidRDefault="0028330F" w:rsidP="00D87367">
      <w:pPr>
        <w:spacing w:before="100" w:beforeAutospacing="1" w:line="360" w:lineRule="auto"/>
        <w:jc w:val="both"/>
        <w:rPr>
          <w:rFonts w:ascii="Palatino Linotype" w:hAnsi="Palatino Linotype" w:cs="Arial"/>
          <w:color w:val="000000" w:themeColor="text1"/>
          <w:lang w:val="es-ES"/>
        </w:rPr>
      </w:pPr>
      <w:r w:rsidRPr="00D87367">
        <w:rPr>
          <w:rFonts w:ascii="Palatino Linotype" w:hAnsi="Palatino Linotype" w:cs="Arial"/>
          <w:lang w:val="es-ES"/>
        </w:rPr>
        <w:t xml:space="preserve">En esa tesitura, atendiendo a que </w:t>
      </w:r>
      <w:r w:rsidRPr="00D87367">
        <w:rPr>
          <w:rFonts w:ascii="Palatino Linotype" w:hAnsi="Palatino Linotype" w:cs="Arial"/>
          <w:b/>
          <w:lang w:val="es-ES"/>
        </w:rPr>
        <w:t>EL SUJETO OBLIGADO</w:t>
      </w:r>
      <w:r w:rsidRPr="00D87367">
        <w:rPr>
          <w:rFonts w:ascii="Palatino Linotype" w:hAnsi="Palatino Linotype" w:cs="Arial"/>
          <w:lang w:val="es-ES"/>
        </w:rPr>
        <w:t xml:space="preserve"> notificó la respuesta a la solicitud de Acceso a la Información Pública el </w:t>
      </w:r>
      <w:r w:rsidR="00117C05" w:rsidRPr="00D87367">
        <w:rPr>
          <w:rFonts w:ascii="Palatino Linotype" w:hAnsi="Palatino Linotype" w:cs="Arial"/>
          <w:b/>
          <w:lang w:val="es-ES"/>
        </w:rPr>
        <w:t xml:space="preserve">veintisiete de mayo </w:t>
      </w:r>
      <w:r w:rsidRPr="00D87367">
        <w:rPr>
          <w:rFonts w:ascii="Palatino Linotype" w:hAnsi="Palatino Linotype" w:cs="Arial"/>
          <w:b/>
          <w:lang w:val="es-ES"/>
        </w:rPr>
        <w:t>de dos mil veintidós</w:t>
      </w:r>
      <w:r w:rsidRPr="00D87367">
        <w:rPr>
          <w:rFonts w:ascii="Palatino Linotype" w:hAnsi="Palatino Linotype" w:cs="Arial"/>
          <w:lang w:val="es-ES"/>
        </w:rPr>
        <w:t>, así, el plazo de quince días hábiles que el artículo 178 d</w:t>
      </w:r>
      <w:r w:rsidR="00D87367">
        <w:rPr>
          <w:rFonts w:ascii="Palatino Linotype" w:hAnsi="Palatino Linotype" w:cs="Arial"/>
          <w:lang w:val="es-ES"/>
        </w:rPr>
        <w:t>e la Ley de la materia otorga a</w:t>
      </w:r>
      <w:r w:rsidRPr="00D87367">
        <w:rPr>
          <w:rFonts w:ascii="Palatino Linotype" w:hAnsi="Palatino Linotype" w:cs="Arial"/>
          <w:lang w:val="es-ES"/>
        </w:rPr>
        <w:t xml:space="preserve">l hoy </w:t>
      </w:r>
      <w:r w:rsidRPr="00D87367">
        <w:rPr>
          <w:rFonts w:ascii="Palatino Linotype" w:hAnsi="Palatino Linotype" w:cs="Arial"/>
          <w:b/>
          <w:lang w:val="es-ES"/>
        </w:rPr>
        <w:t>RECURRENTE</w:t>
      </w:r>
      <w:r w:rsidRPr="00D87367">
        <w:rPr>
          <w:rFonts w:ascii="Palatino Linotype" w:hAnsi="Palatino Linotype" w:cs="Arial"/>
          <w:lang w:val="es-ES"/>
        </w:rPr>
        <w:t xml:space="preserve"> para presentar el respectivo Recurso de Revisión, transcurrió del </w:t>
      </w:r>
      <w:r w:rsidR="00F31D7F" w:rsidRPr="00D87367">
        <w:rPr>
          <w:rFonts w:ascii="Palatino Linotype" w:hAnsi="Palatino Linotype" w:cs="Arial"/>
          <w:b/>
          <w:lang w:val="es-ES"/>
        </w:rPr>
        <w:t>treinta</w:t>
      </w:r>
      <w:r w:rsidR="00117C05" w:rsidRPr="00D87367">
        <w:rPr>
          <w:rFonts w:ascii="Palatino Linotype" w:hAnsi="Palatino Linotype" w:cs="Arial"/>
          <w:b/>
          <w:lang w:val="es-ES"/>
        </w:rPr>
        <w:t xml:space="preserve"> de mayo </w:t>
      </w:r>
      <w:r w:rsidR="00F2488E" w:rsidRPr="00D87367">
        <w:rPr>
          <w:rFonts w:ascii="Palatino Linotype" w:hAnsi="Palatino Linotype" w:cs="Arial"/>
          <w:b/>
          <w:lang w:val="es-ES"/>
        </w:rPr>
        <w:t xml:space="preserve">al </w:t>
      </w:r>
      <w:r w:rsidR="00F31D7F" w:rsidRPr="00D87367">
        <w:rPr>
          <w:rFonts w:ascii="Palatino Linotype" w:hAnsi="Palatino Linotype" w:cs="Arial"/>
          <w:b/>
          <w:lang w:val="es-ES"/>
        </w:rPr>
        <w:t>diecisiete</w:t>
      </w:r>
      <w:r w:rsidR="00F2488E" w:rsidRPr="00D87367">
        <w:rPr>
          <w:rFonts w:ascii="Palatino Linotype" w:hAnsi="Palatino Linotype" w:cs="Arial"/>
          <w:lang w:val="es-ES"/>
        </w:rPr>
        <w:t xml:space="preserve"> </w:t>
      </w:r>
      <w:r w:rsidRPr="00D87367">
        <w:rPr>
          <w:rFonts w:ascii="Palatino Linotype" w:hAnsi="Palatino Linotype" w:cs="Arial"/>
          <w:b/>
          <w:lang w:val="es-ES"/>
        </w:rPr>
        <w:t xml:space="preserve">de </w:t>
      </w:r>
      <w:r w:rsidR="00F2488E" w:rsidRPr="00D87367">
        <w:rPr>
          <w:rFonts w:ascii="Palatino Linotype" w:hAnsi="Palatino Linotype" w:cs="Arial"/>
          <w:b/>
          <w:lang w:val="es-ES"/>
        </w:rPr>
        <w:t>junio</w:t>
      </w:r>
      <w:r w:rsidRPr="00D87367">
        <w:rPr>
          <w:rFonts w:ascii="Palatino Linotype" w:hAnsi="Palatino Linotype" w:cs="Arial"/>
          <w:b/>
          <w:lang w:val="es-ES"/>
        </w:rPr>
        <w:t xml:space="preserve"> de dos mil veintidós</w:t>
      </w:r>
      <w:r w:rsidRPr="00D87367">
        <w:rPr>
          <w:rFonts w:ascii="Palatino Linotype" w:hAnsi="Palatino Linotype" w:cs="Arial"/>
          <w:lang w:val="es-ES"/>
        </w:rPr>
        <w:t>, sin contemplar en el cómputo los días</w:t>
      </w:r>
      <w:r w:rsidR="00197BD2" w:rsidRPr="00D87367">
        <w:rPr>
          <w:rFonts w:ascii="Palatino Linotype" w:hAnsi="Palatino Linotype" w:cs="Arial"/>
          <w:lang w:val="es-ES"/>
        </w:rPr>
        <w:t xml:space="preserve"> </w:t>
      </w:r>
      <w:r w:rsidR="00F31D7F" w:rsidRPr="00D87367">
        <w:rPr>
          <w:rFonts w:ascii="Palatino Linotype" w:hAnsi="Palatino Linotype" w:cs="Arial"/>
          <w:lang w:val="es-ES"/>
        </w:rPr>
        <w:t xml:space="preserve">veintiocho y veintinueve de mayo, así como </w:t>
      </w:r>
      <w:r w:rsidR="00197BD2" w:rsidRPr="00D87367">
        <w:rPr>
          <w:rFonts w:ascii="Palatino Linotype" w:hAnsi="Palatino Linotype" w:cs="Arial"/>
          <w:lang w:val="es-ES"/>
        </w:rPr>
        <w:t>cuatro,</w:t>
      </w:r>
      <w:r w:rsidR="00F2488E" w:rsidRPr="00D87367">
        <w:rPr>
          <w:rFonts w:ascii="Palatino Linotype" w:hAnsi="Palatino Linotype" w:cs="Arial"/>
          <w:lang w:val="es-ES"/>
        </w:rPr>
        <w:t xml:space="preserve"> cinco, once</w:t>
      </w:r>
      <w:r w:rsidR="00F31D7F" w:rsidRPr="00D87367">
        <w:rPr>
          <w:rFonts w:ascii="Palatino Linotype" w:hAnsi="Palatino Linotype" w:cs="Arial"/>
          <w:lang w:val="es-ES"/>
        </w:rPr>
        <w:t xml:space="preserve"> y</w:t>
      </w:r>
      <w:r w:rsidR="00F2488E" w:rsidRPr="00D87367">
        <w:rPr>
          <w:rFonts w:ascii="Palatino Linotype" w:hAnsi="Palatino Linotype" w:cs="Arial"/>
          <w:lang w:val="es-ES"/>
        </w:rPr>
        <w:t xml:space="preserve"> doce</w:t>
      </w:r>
      <w:r w:rsidR="00F31D7F" w:rsidRPr="00D87367">
        <w:rPr>
          <w:rFonts w:ascii="Palatino Linotype" w:hAnsi="Palatino Linotype" w:cs="Arial"/>
          <w:lang w:val="es-ES"/>
        </w:rPr>
        <w:t xml:space="preserve"> </w:t>
      </w:r>
      <w:r w:rsidR="00CF7117" w:rsidRPr="00D87367">
        <w:rPr>
          <w:rFonts w:ascii="Palatino Linotype" w:hAnsi="Palatino Linotype" w:cs="Arial"/>
          <w:lang w:val="es-ES"/>
        </w:rPr>
        <w:t xml:space="preserve">de </w:t>
      </w:r>
      <w:r w:rsidR="00F2488E" w:rsidRPr="00D87367">
        <w:rPr>
          <w:rFonts w:ascii="Palatino Linotype" w:hAnsi="Palatino Linotype" w:cs="Arial"/>
          <w:lang w:val="es-ES"/>
        </w:rPr>
        <w:t>junio del dos mil veintidós,</w:t>
      </w:r>
      <w:r w:rsidR="00B24EC0" w:rsidRPr="00D87367">
        <w:rPr>
          <w:rFonts w:ascii="Palatino Linotype" w:hAnsi="Palatino Linotype" w:cs="Arial"/>
          <w:lang w:val="es-ES"/>
        </w:rPr>
        <w:t xml:space="preserve"> </w:t>
      </w:r>
      <w:r w:rsidR="002E0907" w:rsidRPr="00D87367">
        <w:rPr>
          <w:rFonts w:ascii="Palatino Linotype" w:hAnsi="Palatino Linotype" w:cs="Arial"/>
          <w:lang w:val="es-ES"/>
        </w:rPr>
        <w:t xml:space="preserve">por </w:t>
      </w:r>
      <w:r w:rsidRPr="00D87367">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D87367">
        <w:rPr>
          <w:rFonts w:ascii="Palatino Linotype" w:hAnsi="Palatino Linotype" w:cs="Arial"/>
          <w:lang w:val="es-ES"/>
        </w:rPr>
        <w:t xml:space="preserve">; </w:t>
      </w:r>
      <w:r w:rsidR="004A47A3" w:rsidRPr="00D87367">
        <w:rPr>
          <w:rFonts w:ascii="Palatino Linotype" w:hAnsi="Palatino Linotype" w:cs="Arial"/>
          <w:color w:val="000000" w:themeColor="text1"/>
          <w:lang w:val="es-ES"/>
        </w:rPr>
        <w:t>así como, por corresponder a d</w:t>
      </w:r>
      <w:r w:rsidR="00F2488E" w:rsidRPr="00D87367">
        <w:rPr>
          <w:rFonts w:ascii="Palatino Linotype" w:hAnsi="Palatino Linotype" w:cs="Arial"/>
          <w:color w:val="000000" w:themeColor="text1"/>
          <w:lang w:val="es-ES"/>
        </w:rPr>
        <w:t>ías</w:t>
      </w:r>
      <w:r w:rsidR="004A47A3" w:rsidRPr="00D87367">
        <w:rPr>
          <w:rFonts w:ascii="Palatino Linotype" w:hAnsi="Palatino Linotype" w:cs="Arial"/>
          <w:color w:val="000000" w:themeColor="text1"/>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D87367" w:rsidRDefault="00CC6181" w:rsidP="00D87367">
      <w:pPr>
        <w:spacing w:line="360" w:lineRule="auto"/>
        <w:jc w:val="both"/>
        <w:rPr>
          <w:rFonts w:ascii="Palatino Linotype" w:hAnsi="Palatino Linotype" w:cs="Arial"/>
          <w:lang w:val="es-ES"/>
        </w:rPr>
      </w:pPr>
    </w:p>
    <w:p w14:paraId="6A0BE520" w14:textId="2358D025" w:rsidR="00A0285D" w:rsidRPr="00D87367" w:rsidRDefault="0028330F" w:rsidP="00D87367">
      <w:pPr>
        <w:spacing w:line="360" w:lineRule="auto"/>
        <w:jc w:val="both"/>
        <w:rPr>
          <w:rFonts w:ascii="Palatino Linotype" w:hAnsi="Palatino Linotype" w:cs="Arial"/>
          <w:lang w:val="es-ES"/>
        </w:rPr>
      </w:pPr>
      <w:r w:rsidRPr="00D87367">
        <w:rPr>
          <w:rFonts w:ascii="Palatino Linotype" w:hAnsi="Palatino Linotype" w:cs="Arial"/>
          <w:lang w:val="es-ES"/>
        </w:rPr>
        <w:t xml:space="preserve">Por tanto, si el Recurso de Revisión que nos ocupa, se interpuso el </w:t>
      </w:r>
      <w:r w:rsidR="00F2488E" w:rsidRPr="00D87367">
        <w:rPr>
          <w:rFonts w:ascii="Palatino Linotype" w:hAnsi="Palatino Linotype" w:cs="Arial"/>
          <w:b/>
          <w:lang w:val="es-ES"/>
        </w:rPr>
        <w:t xml:space="preserve">seis de junio </w:t>
      </w:r>
      <w:r w:rsidRPr="00D87367">
        <w:rPr>
          <w:rFonts w:ascii="Palatino Linotype" w:hAnsi="Palatino Linotype" w:cs="Arial"/>
          <w:b/>
          <w:lang w:val="es-ES"/>
        </w:rPr>
        <w:t>de dos mil veintidós</w:t>
      </w:r>
      <w:r w:rsidRPr="00D87367">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D87367" w:rsidRDefault="003220AB" w:rsidP="00D87367">
      <w:pPr>
        <w:spacing w:line="360" w:lineRule="auto"/>
        <w:jc w:val="both"/>
        <w:rPr>
          <w:rFonts w:ascii="Palatino Linotype" w:hAnsi="Palatino Linotype" w:cs="Arial"/>
          <w:lang w:val="es-ES"/>
        </w:rPr>
      </w:pPr>
    </w:p>
    <w:p w14:paraId="71D326AF" w14:textId="09A3C9AE" w:rsidR="005C250B" w:rsidRPr="00D87367" w:rsidRDefault="005C250B" w:rsidP="00D87367">
      <w:pPr>
        <w:autoSpaceDE w:val="0"/>
        <w:autoSpaceDN w:val="0"/>
        <w:adjustRightInd w:val="0"/>
        <w:spacing w:line="360" w:lineRule="auto"/>
        <w:ind w:right="49"/>
        <w:jc w:val="both"/>
        <w:rPr>
          <w:rFonts w:ascii="Palatino Linotype" w:hAnsi="Palatino Linotype"/>
          <w:b/>
          <w:sz w:val="26"/>
          <w:szCs w:val="26"/>
        </w:rPr>
      </w:pPr>
      <w:r w:rsidRPr="00D87367">
        <w:rPr>
          <w:rFonts w:ascii="Palatino Linotype" w:hAnsi="Palatino Linotype" w:cs="Arial"/>
          <w:b/>
          <w:sz w:val="26"/>
          <w:szCs w:val="26"/>
        </w:rPr>
        <w:t>CUARTO</w:t>
      </w:r>
      <w:r w:rsidR="0030772C" w:rsidRPr="00D87367">
        <w:rPr>
          <w:rFonts w:ascii="Palatino Linotype" w:hAnsi="Palatino Linotype"/>
          <w:b/>
          <w:sz w:val="26"/>
          <w:szCs w:val="26"/>
        </w:rPr>
        <w:t>. Procedibilidad.</w:t>
      </w:r>
    </w:p>
    <w:p w14:paraId="431249EE" w14:textId="77777777" w:rsidR="00A9536A" w:rsidRPr="00D87367" w:rsidRDefault="00A9536A" w:rsidP="00D87367">
      <w:pPr>
        <w:spacing w:line="360" w:lineRule="auto"/>
        <w:jc w:val="both"/>
        <w:textAlignment w:val="baseline"/>
        <w:rPr>
          <w:rFonts w:ascii="Palatino Linotype" w:hAnsi="Palatino Linotype" w:cs="Arial"/>
          <w:lang w:val="es-ES"/>
        </w:rPr>
      </w:pPr>
      <w:r w:rsidRPr="00D87367">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D87367" w:rsidRDefault="00A9536A" w:rsidP="00D87367">
      <w:pPr>
        <w:spacing w:line="360" w:lineRule="auto"/>
        <w:jc w:val="both"/>
        <w:textAlignment w:val="baseline"/>
        <w:rPr>
          <w:rFonts w:ascii="Palatino Linotype" w:hAnsi="Palatino Linotype" w:cs="Arial"/>
          <w:lang w:val="es-ES"/>
        </w:rPr>
      </w:pPr>
    </w:p>
    <w:p w14:paraId="50BE7311"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i/>
          <w:sz w:val="22"/>
          <w:lang w:val="es-ES"/>
        </w:rPr>
        <w:t>“</w:t>
      </w:r>
      <w:r w:rsidRPr="00D87367">
        <w:rPr>
          <w:rFonts w:ascii="Palatino Linotype" w:hAnsi="Palatino Linotype" w:cs="Arial"/>
          <w:b/>
          <w:i/>
          <w:sz w:val="22"/>
          <w:lang w:val="es-ES"/>
        </w:rPr>
        <w:t>Artículo 180</w:t>
      </w:r>
      <w:r w:rsidRPr="00D87367">
        <w:rPr>
          <w:rFonts w:ascii="Palatino Linotype" w:hAnsi="Palatino Linotype" w:cs="Arial"/>
          <w:i/>
          <w:sz w:val="22"/>
          <w:lang w:val="es-ES"/>
        </w:rPr>
        <w:t>. El recurso de revisión contendrá:</w:t>
      </w:r>
    </w:p>
    <w:p w14:paraId="355121DA" w14:textId="77777777" w:rsidR="00A9536A" w:rsidRPr="00D87367" w:rsidRDefault="00A9536A" w:rsidP="00D87367">
      <w:pPr>
        <w:ind w:left="851" w:right="899"/>
        <w:jc w:val="both"/>
        <w:textAlignment w:val="baseline"/>
        <w:rPr>
          <w:rFonts w:ascii="Palatino Linotype" w:hAnsi="Palatino Linotype" w:cs="Arial"/>
          <w:i/>
          <w:sz w:val="22"/>
          <w:lang w:val="es-ES"/>
        </w:rPr>
      </w:pPr>
    </w:p>
    <w:p w14:paraId="048C7766"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b/>
          <w:i/>
          <w:sz w:val="22"/>
          <w:lang w:val="es-ES"/>
        </w:rPr>
        <w:t>I</w:t>
      </w:r>
      <w:r w:rsidRPr="00D87367">
        <w:rPr>
          <w:rFonts w:ascii="Palatino Linotype" w:hAnsi="Palatino Linotype" w:cs="Arial"/>
          <w:i/>
          <w:sz w:val="22"/>
          <w:lang w:val="es-ES"/>
        </w:rPr>
        <w:t>. El sujeto obligado ante la cual se presentó la solicitud;</w:t>
      </w:r>
    </w:p>
    <w:p w14:paraId="1BCD374F"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b/>
          <w:i/>
          <w:sz w:val="22"/>
          <w:lang w:val="es-ES"/>
        </w:rPr>
        <w:t>II</w:t>
      </w:r>
      <w:r w:rsidRPr="00D87367">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b/>
          <w:i/>
          <w:sz w:val="22"/>
          <w:lang w:val="es-ES"/>
        </w:rPr>
        <w:t>III</w:t>
      </w:r>
      <w:r w:rsidRPr="00D87367">
        <w:rPr>
          <w:rFonts w:ascii="Palatino Linotype" w:hAnsi="Palatino Linotype" w:cs="Arial"/>
          <w:i/>
          <w:sz w:val="22"/>
          <w:lang w:val="es-ES"/>
        </w:rPr>
        <w:t>. El número de folio de respuesta de la solicitud de acceso;</w:t>
      </w:r>
    </w:p>
    <w:p w14:paraId="779950FB"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b/>
          <w:i/>
          <w:sz w:val="22"/>
          <w:lang w:val="es-ES"/>
        </w:rPr>
        <w:t>IV</w:t>
      </w:r>
      <w:r w:rsidRPr="00D87367">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b/>
          <w:i/>
          <w:sz w:val="22"/>
          <w:lang w:val="es-ES"/>
        </w:rPr>
        <w:t>V</w:t>
      </w:r>
      <w:r w:rsidRPr="00D87367">
        <w:rPr>
          <w:rFonts w:ascii="Palatino Linotype" w:hAnsi="Palatino Linotype" w:cs="Arial"/>
          <w:i/>
          <w:sz w:val="22"/>
          <w:lang w:val="es-ES"/>
        </w:rPr>
        <w:t>. El acto que se recurre;</w:t>
      </w:r>
    </w:p>
    <w:p w14:paraId="4553D6B2"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b/>
          <w:i/>
          <w:sz w:val="22"/>
          <w:lang w:val="es-ES"/>
        </w:rPr>
        <w:t>VI</w:t>
      </w:r>
      <w:r w:rsidRPr="00D87367">
        <w:rPr>
          <w:rFonts w:ascii="Palatino Linotype" w:hAnsi="Palatino Linotype" w:cs="Arial"/>
          <w:i/>
          <w:sz w:val="22"/>
          <w:lang w:val="es-ES"/>
        </w:rPr>
        <w:t>. Las razones o motivos de inconformidad;</w:t>
      </w:r>
    </w:p>
    <w:p w14:paraId="3C605510"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b/>
          <w:i/>
          <w:sz w:val="22"/>
          <w:lang w:val="es-ES"/>
        </w:rPr>
        <w:t>VII</w:t>
      </w:r>
      <w:r w:rsidRPr="00D87367">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b/>
          <w:i/>
          <w:sz w:val="22"/>
          <w:lang w:val="es-ES"/>
        </w:rPr>
        <w:t>VIII.</w:t>
      </w:r>
      <w:r w:rsidRPr="00D87367">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i/>
          <w:sz w:val="22"/>
          <w:lang w:val="es-ES"/>
        </w:rPr>
        <w:t>En ningún caso será necesario que el particular ratifique el recurso de revisión interpuesto.</w:t>
      </w:r>
    </w:p>
    <w:p w14:paraId="47F60F90" w14:textId="77777777" w:rsidR="00A9536A" w:rsidRPr="00D87367" w:rsidRDefault="00A9536A" w:rsidP="00D87367">
      <w:pPr>
        <w:ind w:left="851" w:right="899"/>
        <w:jc w:val="both"/>
        <w:textAlignment w:val="baseline"/>
        <w:rPr>
          <w:rFonts w:ascii="Palatino Linotype" w:hAnsi="Palatino Linotype" w:cs="Arial"/>
          <w:i/>
          <w:sz w:val="22"/>
          <w:lang w:val="es-ES"/>
        </w:rPr>
      </w:pPr>
      <w:r w:rsidRPr="00D87367">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EAC5E3B" w14:textId="77777777" w:rsidR="00F2488E" w:rsidRPr="00D87367" w:rsidRDefault="00F2488E" w:rsidP="00D87367">
      <w:pPr>
        <w:ind w:right="899"/>
        <w:jc w:val="both"/>
        <w:textAlignment w:val="baseline"/>
        <w:rPr>
          <w:rFonts w:ascii="Palatino Linotype" w:hAnsi="Palatino Linotype" w:cs="Arial"/>
          <w:i/>
          <w:lang w:val="es-ES"/>
        </w:rPr>
      </w:pPr>
    </w:p>
    <w:p w14:paraId="24F9EFA9" w14:textId="77777777" w:rsidR="00F31D7F" w:rsidRPr="00D87367" w:rsidRDefault="00F31D7F" w:rsidP="00D87367">
      <w:pPr>
        <w:ind w:right="899"/>
        <w:jc w:val="both"/>
        <w:textAlignment w:val="baseline"/>
        <w:rPr>
          <w:rFonts w:ascii="Palatino Linotype" w:hAnsi="Palatino Linotype" w:cs="Arial"/>
          <w:i/>
          <w:lang w:val="es-ES"/>
        </w:rPr>
      </w:pPr>
    </w:p>
    <w:p w14:paraId="1845814D" w14:textId="77777777" w:rsidR="005B5043" w:rsidRPr="00D87367" w:rsidRDefault="000171D8" w:rsidP="00D87367">
      <w:pPr>
        <w:spacing w:line="360" w:lineRule="auto"/>
        <w:jc w:val="both"/>
        <w:textAlignment w:val="baseline"/>
        <w:rPr>
          <w:rFonts w:ascii="Palatino Linotype" w:hAnsi="Palatino Linotype" w:cs="Arial"/>
          <w:b/>
          <w:sz w:val="26"/>
          <w:szCs w:val="26"/>
          <w:lang w:val="es-ES" w:eastAsia="es-MX"/>
        </w:rPr>
      </w:pPr>
      <w:r w:rsidRPr="00D87367">
        <w:rPr>
          <w:rFonts w:ascii="Palatino Linotype" w:hAnsi="Palatino Linotype"/>
          <w:b/>
          <w:sz w:val="26"/>
          <w:szCs w:val="26"/>
          <w:lang w:eastAsia="es-MX"/>
        </w:rPr>
        <w:t>QUINTO</w:t>
      </w:r>
      <w:r w:rsidRPr="00D87367">
        <w:rPr>
          <w:rFonts w:ascii="Palatino Linotype" w:hAnsi="Palatino Linotype" w:cs="Arial"/>
          <w:b/>
          <w:sz w:val="26"/>
          <w:szCs w:val="26"/>
          <w:lang w:eastAsia="es-MX"/>
        </w:rPr>
        <w:t xml:space="preserve">. </w:t>
      </w:r>
      <w:r w:rsidRPr="00D87367">
        <w:rPr>
          <w:rFonts w:ascii="Palatino Linotype" w:hAnsi="Palatino Linotype" w:cs="Arial"/>
          <w:b/>
          <w:sz w:val="26"/>
          <w:szCs w:val="26"/>
          <w:lang w:val="es-ES" w:eastAsia="es-MX"/>
        </w:rPr>
        <w:t>Estudio y resolución del asunto.</w:t>
      </w:r>
    </w:p>
    <w:p w14:paraId="5C640FC5" w14:textId="03FF551A" w:rsidR="002746E0" w:rsidRPr="00D87367" w:rsidRDefault="002746E0" w:rsidP="00D87367">
      <w:pPr>
        <w:spacing w:after="100" w:afterAutospacing="1" w:line="360" w:lineRule="auto"/>
        <w:jc w:val="both"/>
        <w:rPr>
          <w:rFonts w:ascii="Palatino Linotype" w:hAnsi="Palatino Linotype"/>
        </w:rPr>
      </w:pPr>
      <w:r w:rsidRPr="00D87367">
        <w:rPr>
          <w:rFonts w:ascii="Palatino Linotype" w:eastAsia="Arial Unicode MS" w:hAnsi="Palatino Linotype" w:cs="Arial"/>
        </w:rPr>
        <w:t xml:space="preserve">Para comenzar con el estudio, </w:t>
      </w:r>
      <w:r w:rsidRPr="00D87367">
        <w:rPr>
          <w:rFonts w:ascii="Palatino Linotype" w:hAnsi="Palatino Linotype"/>
        </w:rPr>
        <w:t xml:space="preserve">es pertinente enfatizar lo que el derecho de Acceso a la Información Pública, se refiere al contemplado en el artículo 6°, </w:t>
      </w:r>
      <w:r w:rsidR="00563FD3" w:rsidRPr="00D87367">
        <w:rPr>
          <w:rFonts w:ascii="Palatino Linotype" w:hAnsi="Palatino Linotype"/>
        </w:rPr>
        <w:t>a</w:t>
      </w:r>
      <w:r w:rsidRPr="00D87367">
        <w:rPr>
          <w:rFonts w:ascii="Palatino Linotype" w:hAnsi="Palatino Linotype"/>
        </w:rPr>
        <w:t>partado A de la Constitución Política de los Estados Unidos Mexicanos, que señala:</w:t>
      </w:r>
    </w:p>
    <w:p w14:paraId="05BDD269"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w:t>
      </w:r>
      <w:r w:rsidRPr="00D87367">
        <w:rPr>
          <w:rFonts w:ascii="Palatino Linotype" w:hAnsi="Palatino Linotype" w:cs="Arial"/>
          <w:b/>
          <w:i/>
          <w:sz w:val="22"/>
        </w:rPr>
        <w:t>Artículo 6o…</w:t>
      </w:r>
    </w:p>
    <w:p w14:paraId="5E3DB174" w14:textId="77777777" w:rsidR="002746E0" w:rsidRPr="00D87367" w:rsidRDefault="002746E0" w:rsidP="00D87367">
      <w:pPr>
        <w:ind w:left="851" w:right="901"/>
        <w:jc w:val="both"/>
        <w:rPr>
          <w:rFonts w:ascii="Palatino Linotype" w:hAnsi="Palatino Linotype" w:cs="Arial"/>
          <w:i/>
          <w:sz w:val="22"/>
          <w:lang w:eastAsia="es-MX"/>
        </w:rPr>
      </w:pPr>
      <w:r w:rsidRPr="00D87367">
        <w:rPr>
          <w:rFonts w:ascii="Palatino Linotype" w:hAnsi="Palatino Linotype" w:cs="Arial"/>
          <w:b/>
          <w:bCs/>
          <w:i/>
          <w:sz w:val="22"/>
          <w:lang w:eastAsia="es-MX"/>
        </w:rPr>
        <w:t>A.</w:t>
      </w:r>
      <w:r w:rsidRPr="00D87367">
        <w:rPr>
          <w:rFonts w:ascii="Palatino Linotype" w:hAnsi="Palatino Linotype" w:cs="Arial"/>
          <w:i/>
          <w:sz w:val="22"/>
          <w:lang w:eastAsia="es-MX"/>
        </w:rPr>
        <w:t xml:space="preserve"> Para el ejercicio del </w:t>
      </w:r>
      <w:r w:rsidRPr="00D87367">
        <w:rPr>
          <w:rFonts w:ascii="Palatino Linotype" w:hAnsi="Palatino Linotype" w:cs="Arial"/>
          <w:bCs/>
          <w:i/>
          <w:sz w:val="22"/>
        </w:rPr>
        <w:t>derecho</w:t>
      </w:r>
      <w:r w:rsidRPr="00D8736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b/>
          <w:bCs/>
          <w:i/>
          <w:sz w:val="22"/>
          <w:lang w:eastAsia="es-MX"/>
        </w:rPr>
        <w:t xml:space="preserve">I. </w:t>
      </w:r>
      <w:r w:rsidRPr="00D87367">
        <w:rPr>
          <w:rFonts w:ascii="Palatino Linotype" w:hAnsi="Palatino Linotype" w:cs="Arial"/>
          <w:i/>
          <w:sz w:val="22"/>
          <w:lang w:eastAsia="es-MX"/>
        </w:rPr>
        <w:t xml:space="preserve">Toda la información en posesión de cualquier autoridad, entidad, órgano y organismo de los Poderes Ejecutivo, </w:t>
      </w:r>
      <w:r w:rsidRPr="00D87367">
        <w:rPr>
          <w:rFonts w:ascii="Palatino Linotype" w:hAnsi="Palatino Linotype" w:cs="Arial"/>
          <w:i/>
          <w:sz w:val="22"/>
        </w:rPr>
        <w:t>Legislativo</w:t>
      </w:r>
      <w:r w:rsidRPr="00D8736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87367">
        <w:rPr>
          <w:rFonts w:ascii="Palatino Linotype" w:hAnsi="Palatino Linotype" w:cs="Arial"/>
          <w:i/>
          <w:sz w:val="22"/>
        </w:rPr>
        <w:t xml:space="preserve"> </w:t>
      </w:r>
      <w:r w:rsidRPr="00D8736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D87367" w:rsidRDefault="002746E0" w:rsidP="00D87367">
      <w:pPr>
        <w:ind w:left="851" w:right="901"/>
        <w:jc w:val="both"/>
        <w:rPr>
          <w:rFonts w:ascii="Palatino Linotype" w:hAnsi="Palatino Linotype" w:cs="Arial"/>
          <w:i/>
          <w:sz w:val="22"/>
          <w:lang w:eastAsia="es-MX"/>
        </w:rPr>
      </w:pPr>
      <w:r w:rsidRPr="00D87367">
        <w:rPr>
          <w:rFonts w:ascii="Palatino Linotype" w:hAnsi="Palatino Linotype" w:cs="Arial"/>
          <w:b/>
          <w:bCs/>
          <w:i/>
          <w:sz w:val="22"/>
          <w:lang w:eastAsia="es-MX"/>
        </w:rPr>
        <w:t xml:space="preserve">II. </w:t>
      </w:r>
      <w:r w:rsidRPr="00D8736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D87367" w:rsidRDefault="002746E0" w:rsidP="00D87367">
      <w:pPr>
        <w:ind w:left="851" w:right="901"/>
        <w:jc w:val="both"/>
        <w:rPr>
          <w:rFonts w:ascii="Palatino Linotype" w:hAnsi="Palatino Linotype" w:cs="Arial"/>
          <w:i/>
          <w:sz w:val="22"/>
          <w:lang w:eastAsia="es-MX"/>
        </w:rPr>
      </w:pPr>
      <w:r w:rsidRPr="00D87367">
        <w:rPr>
          <w:rFonts w:ascii="Palatino Linotype" w:hAnsi="Palatino Linotype" w:cs="Arial"/>
          <w:b/>
          <w:bCs/>
          <w:i/>
          <w:sz w:val="22"/>
          <w:lang w:eastAsia="es-MX"/>
        </w:rPr>
        <w:t xml:space="preserve">III. </w:t>
      </w:r>
      <w:r w:rsidRPr="00D87367">
        <w:rPr>
          <w:rFonts w:ascii="Palatino Linotype" w:hAnsi="Palatino Linotype" w:cs="Arial"/>
          <w:i/>
          <w:sz w:val="22"/>
          <w:lang w:eastAsia="es-MX"/>
        </w:rPr>
        <w:t xml:space="preserve">Toda persona, sin necesidad de </w:t>
      </w:r>
      <w:r w:rsidRPr="00D87367">
        <w:rPr>
          <w:rFonts w:ascii="Palatino Linotype" w:hAnsi="Palatino Linotype" w:cs="Arial"/>
          <w:i/>
          <w:sz w:val="22"/>
        </w:rPr>
        <w:t>acreditar</w:t>
      </w:r>
      <w:r w:rsidRPr="00D8736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D87367" w:rsidRDefault="002746E0" w:rsidP="00D87367">
      <w:pPr>
        <w:ind w:left="851" w:right="901"/>
        <w:jc w:val="both"/>
        <w:rPr>
          <w:rFonts w:ascii="Palatino Linotype" w:hAnsi="Palatino Linotype" w:cs="Arial"/>
          <w:i/>
          <w:sz w:val="22"/>
          <w:lang w:eastAsia="es-MX"/>
        </w:rPr>
      </w:pPr>
      <w:r w:rsidRPr="00D87367">
        <w:rPr>
          <w:rFonts w:ascii="Palatino Linotype" w:hAnsi="Palatino Linotype" w:cs="Arial"/>
          <w:b/>
          <w:bCs/>
          <w:i/>
          <w:sz w:val="22"/>
          <w:lang w:eastAsia="es-MX"/>
        </w:rPr>
        <w:t xml:space="preserve">IV. </w:t>
      </w:r>
      <w:r w:rsidRPr="00D8736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D87367" w:rsidRDefault="002746E0" w:rsidP="00D87367">
      <w:pPr>
        <w:ind w:left="851" w:right="901"/>
        <w:jc w:val="both"/>
        <w:rPr>
          <w:rFonts w:ascii="Palatino Linotype" w:hAnsi="Palatino Linotype" w:cs="Arial"/>
          <w:i/>
          <w:sz w:val="22"/>
          <w:lang w:eastAsia="es-MX"/>
        </w:rPr>
      </w:pPr>
      <w:r w:rsidRPr="00D87367">
        <w:rPr>
          <w:rFonts w:ascii="Palatino Linotype" w:hAnsi="Palatino Linotype" w:cs="Arial"/>
          <w:b/>
          <w:bCs/>
          <w:i/>
          <w:sz w:val="22"/>
          <w:lang w:eastAsia="es-MX"/>
        </w:rPr>
        <w:t xml:space="preserve">V. </w:t>
      </w:r>
      <w:r w:rsidRPr="00D8736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D87367" w:rsidRDefault="002746E0" w:rsidP="00D87367">
      <w:pPr>
        <w:ind w:left="851" w:right="901"/>
        <w:jc w:val="both"/>
        <w:rPr>
          <w:rFonts w:ascii="Palatino Linotype" w:hAnsi="Palatino Linotype" w:cs="Arial"/>
          <w:i/>
          <w:sz w:val="22"/>
          <w:lang w:eastAsia="es-MX"/>
        </w:rPr>
      </w:pPr>
      <w:r w:rsidRPr="00D87367">
        <w:rPr>
          <w:rFonts w:ascii="Palatino Linotype" w:hAnsi="Palatino Linotype" w:cs="Arial"/>
          <w:b/>
          <w:bCs/>
          <w:i/>
          <w:sz w:val="22"/>
          <w:lang w:eastAsia="es-MX"/>
        </w:rPr>
        <w:t xml:space="preserve">VI. </w:t>
      </w:r>
      <w:r w:rsidRPr="00D8736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b/>
          <w:bCs/>
          <w:i/>
          <w:sz w:val="22"/>
          <w:lang w:eastAsia="es-MX"/>
        </w:rPr>
        <w:t xml:space="preserve">VII. </w:t>
      </w:r>
      <w:r w:rsidRPr="00D87367">
        <w:rPr>
          <w:rFonts w:ascii="Palatino Linotype" w:hAnsi="Palatino Linotype" w:cs="Arial"/>
          <w:i/>
          <w:sz w:val="22"/>
          <w:lang w:eastAsia="es-MX"/>
        </w:rPr>
        <w:t>La inobservancia a las disposiciones en materia de acceso a la Información Pública será sancionada en los términos que dispongan las leyes.</w:t>
      </w:r>
      <w:r w:rsidRPr="00D87367">
        <w:rPr>
          <w:rFonts w:ascii="Palatino Linotype" w:hAnsi="Palatino Linotype" w:cs="Arial"/>
          <w:i/>
          <w:sz w:val="22"/>
        </w:rPr>
        <w:t xml:space="preserve">” </w:t>
      </w:r>
    </w:p>
    <w:p w14:paraId="2612DBC1" w14:textId="77777777" w:rsidR="002746E0" w:rsidRPr="00D87367" w:rsidRDefault="002746E0" w:rsidP="00D87367">
      <w:pPr>
        <w:ind w:left="851" w:right="901"/>
        <w:jc w:val="both"/>
        <w:rPr>
          <w:rFonts w:ascii="Palatino Linotype" w:hAnsi="Palatino Linotype"/>
          <w:i/>
          <w:sz w:val="22"/>
        </w:rPr>
      </w:pPr>
    </w:p>
    <w:p w14:paraId="611ED190" w14:textId="75BDB012" w:rsidR="002746E0" w:rsidRPr="00D87367" w:rsidRDefault="002746E0" w:rsidP="00D87367">
      <w:pPr>
        <w:spacing w:before="100" w:beforeAutospacing="1" w:line="360" w:lineRule="auto"/>
        <w:jc w:val="both"/>
        <w:rPr>
          <w:rFonts w:ascii="Palatino Linotype" w:hAnsi="Palatino Linotype"/>
        </w:rPr>
      </w:pPr>
      <w:r w:rsidRPr="00D8736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236BF572" w14:textId="77777777" w:rsidR="00F31D7F" w:rsidRPr="00D87367" w:rsidRDefault="00F31D7F" w:rsidP="00D87367">
      <w:pPr>
        <w:spacing w:before="100" w:beforeAutospacing="1" w:line="360" w:lineRule="auto"/>
        <w:jc w:val="both"/>
        <w:rPr>
          <w:rFonts w:ascii="Palatino Linotype" w:hAnsi="Palatino Linotype"/>
          <w:sz w:val="2"/>
        </w:rPr>
      </w:pPr>
    </w:p>
    <w:p w14:paraId="765A67F6" w14:textId="77777777" w:rsidR="002746E0" w:rsidRPr="00D87367" w:rsidRDefault="002746E0" w:rsidP="00D87367">
      <w:pPr>
        <w:ind w:left="851" w:right="901"/>
        <w:jc w:val="both"/>
        <w:rPr>
          <w:rFonts w:ascii="Palatino Linotype" w:hAnsi="Palatino Linotype" w:cs="Arial"/>
          <w:b/>
          <w:i/>
          <w:sz w:val="22"/>
          <w:szCs w:val="22"/>
        </w:rPr>
      </w:pPr>
      <w:r w:rsidRPr="00D87367">
        <w:rPr>
          <w:rFonts w:ascii="Palatino Linotype" w:hAnsi="Palatino Linotype" w:cs="Arial"/>
          <w:i/>
          <w:sz w:val="22"/>
          <w:szCs w:val="22"/>
        </w:rPr>
        <w:t>“</w:t>
      </w:r>
      <w:r w:rsidRPr="00D87367">
        <w:rPr>
          <w:rFonts w:ascii="Palatino Linotype" w:hAnsi="Palatino Linotype" w:cs="Arial"/>
          <w:b/>
          <w:i/>
          <w:sz w:val="22"/>
          <w:szCs w:val="22"/>
        </w:rPr>
        <w:t>Artículo 5…</w:t>
      </w:r>
    </w:p>
    <w:p w14:paraId="055342BB" w14:textId="77777777" w:rsidR="002746E0" w:rsidRPr="00D87367" w:rsidRDefault="002746E0" w:rsidP="00D87367">
      <w:pPr>
        <w:ind w:left="851" w:right="901"/>
        <w:jc w:val="both"/>
        <w:rPr>
          <w:rFonts w:ascii="Palatino Linotype" w:hAnsi="Palatino Linotype" w:cs="Arial"/>
          <w:i/>
          <w:sz w:val="22"/>
          <w:szCs w:val="22"/>
        </w:rPr>
      </w:pPr>
      <w:r w:rsidRPr="00D8736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D87367" w:rsidRDefault="002746E0" w:rsidP="00D87367">
      <w:pPr>
        <w:ind w:left="851" w:right="901"/>
        <w:jc w:val="both"/>
        <w:rPr>
          <w:rFonts w:ascii="Palatino Linotype" w:hAnsi="Palatino Linotype" w:cs="Arial"/>
          <w:i/>
          <w:sz w:val="22"/>
          <w:szCs w:val="22"/>
        </w:rPr>
      </w:pPr>
    </w:p>
    <w:p w14:paraId="6648EDE7" w14:textId="77777777" w:rsidR="002746E0" w:rsidRPr="00D87367" w:rsidRDefault="002746E0" w:rsidP="00D87367">
      <w:pPr>
        <w:ind w:left="851" w:right="901"/>
        <w:jc w:val="both"/>
        <w:rPr>
          <w:rFonts w:ascii="Palatino Linotype" w:hAnsi="Palatino Linotype" w:cs="Arial"/>
          <w:i/>
          <w:sz w:val="22"/>
          <w:szCs w:val="22"/>
        </w:rPr>
      </w:pPr>
      <w:r w:rsidRPr="00D8736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D87367" w:rsidRDefault="002746E0" w:rsidP="00D87367">
      <w:pPr>
        <w:ind w:left="851" w:right="901"/>
        <w:jc w:val="both"/>
        <w:rPr>
          <w:rFonts w:ascii="Palatino Linotype" w:hAnsi="Palatino Linotype" w:cs="Arial"/>
          <w:i/>
          <w:sz w:val="22"/>
          <w:szCs w:val="22"/>
        </w:rPr>
      </w:pPr>
      <w:r w:rsidRPr="00D87367">
        <w:rPr>
          <w:rFonts w:ascii="Palatino Linotype" w:hAnsi="Palatino Linotype" w:cs="Arial"/>
          <w:i/>
          <w:sz w:val="22"/>
          <w:szCs w:val="22"/>
        </w:rPr>
        <w:t>Este derecho se regirá por los principios y bases siguientes:</w:t>
      </w:r>
    </w:p>
    <w:p w14:paraId="050FFD51" w14:textId="77777777" w:rsidR="002746E0" w:rsidRPr="00D87367" w:rsidRDefault="002746E0" w:rsidP="00D87367">
      <w:pPr>
        <w:ind w:left="851" w:right="901"/>
        <w:jc w:val="both"/>
        <w:rPr>
          <w:rFonts w:ascii="Palatino Linotype" w:hAnsi="Palatino Linotype" w:cs="Arial"/>
          <w:i/>
          <w:sz w:val="22"/>
          <w:szCs w:val="22"/>
        </w:rPr>
      </w:pPr>
    </w:p>
    <w:p w14:paraId="5175D0D6" w14:textId="77777777" w:rsidR="002746E0" w:rsidRPr="00D87367" w:rsidRDefault="002746E0" w:rsidP="00D87367">
      <w:pPr>
        <w:ind w:left="851" w:right="901"/>
        <w:jc w:val="both"/>
        <w:rPr>
          <w:rFonts w:ascii="Palatino Linotype" w:hAnsi="Palatino Linotype"/>
          <w:sz w:val="22"/>
          <w:szCs w:val="22"/>
        </w:rPr>
      </w:pPr>
      <w:r w:rsidRPr="00D8736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8736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87367">
        <w:rPr>
          <w:rFonts w:ascii="Palatino Linotype" w:hAnsi="Palatino Linotype"/>
          <w:sz w:val="22"/>
          <w:szCs w:val="22"/>
        </w:rPr>
        <w:t xml:space="preserve"> </w:t>
      </w:r>
    </w:p>
    <w:p w14:paraId="2FD9755D" w14:textId="77777777" w:rsidR="002746E0" w:rsidRPr="00D87367" w:rsidRDefault="002746E0" w:rsidP="00D87367">
      <w:pPr>
        <w:pStyle w:val="Prrafodelista"/>
        <w:ind w:left="1571" w:right="901"/>
        <w:jc w:val="both"/>
        <w:rPr>
          <w:rFonts w:ascii="Palatino Linotype" w:hAnsi="Palatino Linotype"/>
          <w:sz w:val="22"/>
          <w:szCs w:val="22"/>
        </w:rPr>
      </w:pPr>
    </w:p>
    <w:p w14:paraId="44783F89" w14:textId="77777777" w:rsidR="002746E0" w:rsidRPr="00D87367" w:rsidRDefault="002746E0" w:rsidP="00D87367">
      <w:pPr>
        <w:spacing w:line="360" w:lineRule="auto"/>
        <w:jc w:val="both"/>
        <w:rPr>
          <w:rFonts w:ascii="Palatino Linotype" w:hAnsi="Palatino Linotype"/>
        </w:rPr>
      </w:pPr>
      <w:r w:rsidRPr="00D87367">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D87367" w:rsidRDefault="002746E0" w:rsidP="00D87367">
      <w:pPr>
        <w:spacing w:line="360" w:lineRule="auto"/>
        <w:jc w:val="both"/>
        <w:rPr>
          <w:rFonts w:ascii="Palatino Linotype" w:hAnsi="Palatino Linotype"/>
        </w:rPr>
      </w:pPr>
    </w:p>
    <w:p w14:paraId="740A0CAE"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w:t>
      </w:r>
      <w:r w:rsidRPr="00D87367">
        <w:rPr>
          <w:rFonts w:ascii="Palatino Linotype" w:hAnsi="Palatino Linotype" w:cs="Arial"/>
          <w:b/>
          <w:i/>
          <w:sz w:val="22"/>
        </w:rPr>
        <w:t>Artículo 23.</w:t>
      </w:r>
      <w:r w:rsidRPr="00D87367">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D87367" w:rsidRDefault="002746E0" w:rsidP="00D87367">
      <w:pPr>
        <w:ind w:left="851" w:right="901"/>
        <w:jc w:val="both"/>
        <w:rPr>
          <w:rFonts w:ascii="Palatino Linotype" w:hAnsi="Palatino Linotype" w:cs="Arial"/>
          <w:i/>
          <w:sz w:val="22"/>
        </w:rPr>
      </w:pPr>
    </w:p>
    <w:p w14:paraId="3B9318B6"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II. El Poder Legislativo del Estado, los organismos, órganos y entidades de la Legislatura y sus dependencias;</w:t>
      </w:r>
    </w:p>
    <w:p w14:paraId="35553B03"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III. El Poder Judicial, sus organismos, órganos y entidades, así como el Consejo de la Judicatura del Estado;</w:t>
      </w:r>
    </w:p>
    <w:p w14:paraId="21C5B3EA" w14:textId="77777777" w:rsidR="002746E0" w:rsidRPr="00D87367" w:rsidRDefault="002746E0" w:rsidP="00D87367">
      <w:pPr>
        <w:ind w:left="851" w:right="901"/>
        <w:jc w:val="both"/>
        <w:rPr>
          <w:rFonts w:ascii="Palatino Linotype" w:hAnsi="Palatino Linotype" w:cs="Arial"/>
          <w:b/>
          <w:i/>
          <w:sz w:val="22"/>
        </w:rPr>
      </w:pPr>
      <w:r w:rsidRPr="00D87367">
        <w:rPr>
          <w:rFonts w:ascii="Palatino Linotype" w:hAnsi="Palatino Linotype" w:cs="Arial"/>
          <w:b/>
          <w:i/>
          <w:sz w:val="22"/>
        </w:rPr>
        <w:t>IV. Los ayuntamientos y las dependencias, organismos, órganos y entidades de la administración municipal;</w:t>
      </w:r>
    </w:p>
    <w:p w14:paraId="3893D8F9"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V. Los órganos autónomos;</w:t>
      </w:r>
    </w:p>
    <w:p w14:paraId="1AF78E71"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VI. Los tribunales administrativos y autoridades jurisdiccionales en materia laboral;</w:t>
      </w:r>
    </w:p>
    <w:p w14:paraId="2620518E"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VII. Los partidos políticos y agrupaciones políticas, en los términos de las disposiciones aplicables;</w:t>
      </w:r>
    </w:p>
    <w:p w14:paraId="40E57985"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IX. Los sindicatos que reciban y/o ejerzan recursos públicos en el ámbito estatal y municipal;</w:t>
      </w:r>
    </w:p>
    <w:p w14:paraId="79CD71F5"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D87367" w:rsidRDefault="002746E0" w:rsidP="00D87367">
      <w:pPr>
        <w:ind w:left="851" w:right="901"/>
        <w:jc w:val="both"/>
        <w:rPr>
          <w:rFonts w:ascii="Palatino Linotype" w:hAnsi="Palatino Linotype" w:cs="Arial"/>
          <w:i/>
          <w:sz w:val="22"/>
        </w:rPr>
      </w:pPr>
      <w:r w:rsidRPr="00D87367">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D87367" w:rsidRDefault="002746E0" w:rsidP="00D87367">
      <w:pPr>
        <w:ind w:left="851" w:right="901"/>
        <w:jc w:val="both"/>
        <w:rPr>
          <w:rFonts w:ascii="Palatino Linotype" w:hAnsi="Palatino Linotype" w:cs="Arial"/>
          <w:b/>
          <w:i/>
          <w:sz w:val="22"/>
        </w:rPr>
      </w:pPr>
      <w:r w:rsidRPr="00D87367">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D87367" w:rsidRDefault="002746E0" w:rsidP="00D87367">
      <w:pPr>
        <w:ind w:left="851" w:right="901"/>
        <w:jc w:val="both"/>
        <w:rPr>
          <w:rFonts w:ascii="Palatino Linotype" w:hAnsi="Palatino Linotype" w:cs="Arial"/>
          <w:b/>
          <w:i/>
          <w:sz w:val="22"/>
        </w:rPr>
      </w:pPr>
      <w:r w:rsidRPr="00D87367">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D87367" w:rsidRDefault="002746E0" w:rsidP="00D87367">
      <w:pPr>
        <w:ind w:left="851" w:right="901"/>
        <w:jc w:val="both"/>
        <w:rPr>
          <w:rFonts w:ascii="Palatino Linotype" w:hAnsi="Palatino Linotype" w:cs="Arial"/>
          <w:i/>
        </w:rPr>
      </w:pPr>
    </w:p>
    <w:p w14:paraId="646F5A01" w14:textId="0AA25E6C" w:rsidR="002746E0" w:rsidRPr="00D87367" w:rsidRDefault="002746E0" w:rsidP="00D87367">
      <w:pPr>
        <w:spacing w:line="360" w:lineRule="auto"/>
        <w:ind w:right="49"/>
        <w:jc w:val="both"/>
        <w:rPr>
          <w:rFonts w:ascii="Palatino Linotype" w:hAnsi="Palatino Linotype" w:cs="Arial"/>
        </w:rPr>
      </w:pPr>
      <w:r w:rsidRPr="00D87367">
        <w:rPr>
          <w:rFonts w:ascii="Palatino Linotype" w:hAnsi="Palatino Linotype" w:cs="Arial"/>
        </w:rPr>
        <w:t>Ahora bien, atendiendo a los preceptos legales a los cuales se hizo referencia anteriormente, es preciso mencionar que,</w:t>
      </w:r>
      <w:r w:rsidR="000B265F" w:rsidRPr="00D87367">
        <w:rPr>
          <w:rFonts w:ascii="Palatino Linotype" w:hAnsi="Palatino Linotype" w:cs="Arial"/>
        </w:rPr>
        <w:t xml:space="preserve"> el</w:t>
      </w:r>
      <w:r w:rsidRPr="00D87367">
        <w:rPr>
          <w:rFonts w:ascii="Palatino Linotype" w:hAnsi="Palatino Linotype" w:cs="Arial"/>
        </w:rPr>
        <w:t xml:space="preserve"> </w:t>
      </w:r>
      <w:r w:rsidR="001437A3" w:rsidRPr="00D87367">
        <w:rPr>
          <w:rFonts w:ascii="Palatino Linotype" w:hAnsi="Palatino Linotype" w:cs="Arial"/>
          <w:u w:val="single"/>
        </w:rPr>
        <w:t xml:space="preserve">Ayuntamiento de </w:t>
      </w:r>
      <w:r w:rsidR="00F31D7F" w:rsidRPr="00D87367">
        <w:rPr>
          <w:rFonts w:ascii="Palatino Linotype" w:hAnsi="Palatino Linotype" w:cs="Arial"/>
          <w:u w:val="single"/>
        </w:rPr>
        <w:t>San José del Rincón</w:t>
      </w:r>
      <w:r w:rsidRPr="00D87367">
        <w:rPr>
          <w:rFonts w:ascii="Palatino Linotype" w:hAnsi="Palatino Linotype" w:cs="Arial"/>
        </w:rPr>
        <w:t xml:space="preserve">, se encuentra dentro de los supuestos de obligatoriedad a transparentar y garantizar el </w:t>
      </w:r>
      <w:r w:rsidR="004A0625" w:rsidRPr="00D87367">
        <w:rPr>
          <w:rFonts w:ascii="Palatino Linotype" w:hAnsi="Palatino Linotype" w:cs="Arial"/>
        </w:rPr>
        <w:t>Acceso a la Información Pública</w:t>
      </w:r>
      <w:r w:rsidR="00233706" w:rsidRPr="00D87367">
        <w:rPr>
          <w:rFonts w:ascii="Palatino Linotype" w:hAnsi="Palatino Linotype" w:cs="Arial"/>
        </w:rPr>
        <w:t>.</w:t>
      </w:r>
    </w:p>
    <w:p w14:paraId="1EDCB4C1" w14:textId="77777777" w:rsidR="002746E0" w:rsidRPr="00D87367" w:rsidRDefault="002746E0" w:rsidP="00D87367">
      <w:pPr>
        <w:spacing w:line="360" w:lineRule="auto"/>
        <w:ind w:right="49"/>
        <w:jc w:val="both"/>
        <w:rPr>
          <w:rFonts w:ascii="Palatino Linotype" w:hAnsi="Palatino Linotype" w:cs="Arial"/>
        </w:rPr>
      </w:pPr>
    </w:p>
    <w:p w14:paraId="1ED2EBFD" w14:textId="2E32B628" w:rsidR="002746E0" w:rsidRPr="00D87367" w:rsidRDefault="002746E0" w:rsidP="00D87367">
      <w:pPr>
        <w:spacing w:line="360" w:lineRule="auto"/>
        <w:ind w:right="49"/>
        <w:jc w:val="both"/>
        <w:rPr>
          <w:rFonts w:ascii="Palatino Linotype" w:hAnsi="Palatino Linotype" w:cs="Arial"/>
        </w:rPr>
      </w:pPr>
      <w:r w:rsidRPr="00D87367">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0FBB378" w14:textId="77777777" w:rsidR="001437A3" w:rsidRPr="00D87367" w:rsidRDefault="001437A3" w:rsidP="00D87367">
      <w:pPr>
        <w:spacing w:line="360" w:lineRule="auto"/>
        <w:ind w:right="49"/>
        <w:jc w:val="both"/>
        <w:rPr>
          <w:rFonts w:ascii="Palatino Linotype" w:hAnsi="Palatino Linotype" w:cs="Arial"/>
        </w:rPr>
      </w:pPr>
    </w:p>
    <w:p w14:paraId="1CB3FD83" w14:textId="33B8EA6D" w:rsidR="002746E0" w:rsidRPr="00D87367" w:rsidRDefault="002746E0" w:rsidP="00D87367">
      <w:pPr>
        <w:spacing w:line="360" w:lineRule="auto"/>
        <w:ind w:right="49"/>
        <w:jc w:val="both"/>
        <w:rPr>
          <w:rFonts w:ascii="Palatino Linotype" w:eastAsia="Palatino Linotype" w:hAnsi="Palatino Linotype" w:cs="Palatino Linotype"/>
        </w:rPr>
      </w:pPr>
      <w:r w:rsidRPr="00D87367">
        <w:rPr>
          <w:rFonts w:ascii="Palatino Linotype" w:eastAsia="Palatino Linotype" w:hAnsi="Palatino Linotype" w:cs="Palatino Linotype"/>
        </w:rPr>
        <w:t xml:space="preserve">En ese tenor, para un mejor estudio y comprensión del asunto que se resuelve, es preciso recordar que, </w:t>
      </w:r>
      <w:r w:rsidR="002C63FE" w:rsidRPr="00D87367">
        <w:rPr>
          <w:rFonts w:ascii="Palatino Linotype" w:eastAsia="Palatino Linotype" w:hAnsi="Palatino Linotype" w:cs="Palatino Linotype"/>
          <w:b/>
        </w:rPr>
        <w:t>EL</w:t>
      </w:r>
      <w:r w:rsidRPr="00D87367">
        <w:rPr>
          <w:rFonts w:ascii="Palatino Linotype" w:eastAsia="Palatino Linotype" w:hAnsi="Palatino Linotype" w:cs="Palatino Linotype"/>
          <w:b/>
        </w:rPr>
        <w:t xml:space="preserve"> RECURRENTE</w:t>
      </w:r>
      <w:r w:rsidRPr="00D87367">
        <w:rPr>
          <w:rFonts w:ascii="Palatino Linotype" w:eastAsia="Palatino Linotype" w:hAnsi="Palatino Linotype" w:cs="Palatino Linotype"/>
        </w:rPr>
        <w:t xml:space="preserve"> requirió al </w:t>
      </w:r>
      <w:r w:rsidRPr="00D87367">
        <w:rPr>
          <w:rFonts w:ascii="Palatino Linotype" w:eastAsia="Palatino Linotype" w:hAnsi="Palatino Linotype" w:cs="Palatino Linotype"/>
          <w:b/>
        </w:rPr>
        <w:t xml:space="preserve">SUJETO OBLIGADO </w:t>
      </w:r>
      <w:r w:rsidRPr="00D87367">
        <w:rPr>
          <w:rFonts w:ascii="Palatino Linotype" w:eastAsia="Palatino Linotype" w:hAnsi="Palatino Linotype" w:cs="Palatino Linotype"/>
        </w:rPr>
        <w:t>lo siguiente:</w:t>
      </w:r>
    </w:p>
    <w:p w14:paraId="401151B2" w14:textId="77777777" w:rsidR="002746E0" w:rsidRPr="00D87367" w:rsidRDefault="002746E0" w:rsidP="00D87367">
      <w:pPr>
        <w:spacing w:line="360" w:lineRule="auto"/>
        <w:ind w:right="49"/>
        <w:jc w:val="both"/>
        <w:rPr>
          <w:rFonts w:ascii="Palatino Linotype" w:eastAsia="Palatino Linotype" w:hAnsi="Palatino Linotype" w:cs="Palatino Linotype"/>
          <w:sz w:val="18"/>
        </w:rPr>
      </w:pPr>
    </w:p>
    <w:p w14:paraId="0C6E298E" w14:textId="77777777" w:rsidR="006F78C4" w:rsidRPr="00D87367" w:rsidRDefault="002746E0"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w:t>
      </w:r>
      <w:r w:rsidR="006F78C4" w:rsidRPr="00D87367">
        <w:rPr>
          <w:rFonts w:ascii="Palatino Linotype" w:eastAsia="Palatino Linotype" w:hAnsi="Palatino Linotype" w:cs="Palatino Linotype"/>
          <w:i/>
          <w:sz w:val="22"/>
        </w:rPr>
        <w:t xml:space="preserve">Por medio de la presente, solicito una base de datos (en formato abierto como </w:t>
      </w:r>
      <w:proofErr w:type="spellStart"/>
      <w:r w:rsidR="006F78C4" w:rsidRPr="00D87367">
        <w:rPr>
          <w:rFonts w:ascii="Palatino Linotype" w:eastAsia="Palatino Linotype" w:hAnsi="Palatino Linotype" w:cs="Palatino Linotype"/>
          <w:i/>
          <w:sz w:val="22"/>
        </w:rPr>
        <w:t>xls</w:t>
      </w:r>
      <w:proofErr w:type="spellEnd"/>
      <w:r w:rsidR="006F78C4" w:rsidRPr="00D87367">
        <w:rPr>
          <w:rFonts w:ascii="Palatino Linotype" w:eastAsia="Palatino Linotype" w:hAnsi="Palatino Linotype" w:cs="Palatino Linotype"/>
          <w:i/>
          <w:sz w:val="22"/>
        </w:rPr>
        <w:t xml:space="preserve"> o </w:t>
      </w:r>
      <w:proofErr w:type="spellStart"/>
      <w:r w:rsidR="006F78C4" w:rsidRPr="00D87367">
        <w:rPr>
          <w:rFonts w:ascii="Palatino Linotype" w:eastAsia="Palatino Linotype" w:hAnsi="Palatino Linotype" w:cs="Palatino Linotype"/>
          <w:i/>
          <w:sz w:val="22"/>
        </w:rPr>
        <w:t>cvs</w:t>
      </w:r>
      <w:proofErr w:type="spellEnd"/>
      <w:r w:rsidR="006F78C4" w:rsidRPr="00D87367">
        <w:rPr>
          <w:rFonts w:ascii="Palatino Linotype" w:eastAsia="Palatino Linotype" w:hAnsi="Palatino Linotype" w:cs="Palatino Linotype"/>
          <w:i/>
          <w:sz w:val="22"/>
        </w:rPr>
        <w:t xml:space="preserve">.) </w:t>
      </w:r>
      <w:proofErr w:type="gramStart"/>
      <w:r w:rsidR="006F78C4" w:rsidRPr="00D87367">
        <w:rPr>
          <w:rFonts w:ascii="Palatino Linotype" w:eastAsia="Palatino Linotype" w:hAnsi="Palatino Linotype" w:cs="Palatino Linotype"/>
          <w:i/>
          <w:sz w:val="22"/>
        </w:rPr>
        <w:t>con</w:t>
      </w:r>
      <w:proofErr w:type="gramEnd"/>
      <w:r w:rsidR="006F78C4" w:rsidRPr="00D87367">
        <w:rPr>
          <w:rFonts w:ascii="Palatino Linotype" w:eastAsia="Palatino Linotype" w:hAnsi="Palatino Linotype" w:cs="Palatino Linotype"/>
          <w:i/>
          <w:sz w:val="22"/>
        </w:rPr>
        <w:t xml:space="preserve"> la siguiente</w:t>
      </w:r>
    </w:p>
    <w:p w14:paraId="793CE4C7"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proofErr w:type="gramStart"/>
      <w:r w:rsidRPr="00D87367">
        <w:rPr>
          <w:rFonts w:ascii="Palatino Linotype" w:eastAsia="Palatino Linotype" w:hAnsi="Palatino Linotype" w:cs="Palatino Linotype"/>
          <w:i/>
          <w:sz w:val="22"/>
        </w:rPr>
        <w:t>información</w:t>
      </w:r>
      <w:proofErr w:type="gramEnd"/>
      <w:r w:rsidRPr="00D87367">
        <w:rPr>
          <w:rFonts w:ascii="Palatino Linotype" w:eastAsia="Palatino Linotype" w:hAnsi="Palatino Linotype" w:cs="Palatino Linotype"/>
          <w:i/>
          <w:sz w:val="22"/>
        </w:rPr>
        <w:t xml:space="preserve"> de incidencia delictiva o reporte de incidentes, eventos o cualquier registro o documento con el que</w:t>
      </w:r>
    </w:p>
    <w:p w14:paraId="3021AF57"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proofErr w:type="gramStart"/>
      <w:r w:rsidRPr="00D87367">
        <w:rPr>
          <w:rFonts w:ascii="Palatino Linotype" w:eastAsia="Palatino Linotype" w:hAnsi="Palatino Linotype" w:cs="Palatino Linotype"/>
          <w:i/>
          <w:sz w:val="22"/>
        </w:rPr>
        <w:t>cuente</w:t>
      </w:r>
      <w:proofErr w:type="gramEnd"/>
      <w:r w:rsidRPr="00D87367">
        <w:rPr>
          <w:rFonts w:ascii="Palatino Linotype" w:eastAsia="Palatino Linotype" w:hAnsi="Palatino Linotype" w:cs="Palatino Linotype"/>
          <w:i/>
          <w:sz w:val="22"/>
        </w:rPr>
        <w:t xml:space="preserve"> el sujeto obligado que contenga la siguiente información:</w:t>
      </w:r>
    </w:p>
    <w:p w14:paraId="175058A0"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 TIPO DE INCIDENTE O EVENTO (es decir hechos presuntamente constitutivos de delito y/o falta administrativa,</w:t>
      </w:r>
    </w:p>
    <w:p w14:paraId="0064B890"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proofErr w:type="gramStart"/>
      <w:r w:rsidRPr="00D87367">
        <w:rPr>
          <w:rFonts w:ascii="Palatino Linotype" w:eastAsia="Palatino Linotype" w:hAnsi="Palatino Linotype" w:cs="Palatino Linotype"/>
          <w:i/>
          <w:sz w:val="22"/>
        </w:rPr>
        <w:t>o</w:t>
      </w:r>
      <w:proofErr w:type="gramEnd"/>
      <w:r w:rsidRPr="00D87367">
        <w:rPr>
          <w:rFonts w:ascii="Palatino Linotype" w:eastAsia="Palatino Linotype" w:hAnsi="Palatino Linotype" w:cs="Palatino Linotype"/>
          <w:i/>
          <w:sz w:val="22"/>
        </w:rPr>
        <w:t xml:space="preserve"> situación reportada, cualquiera que esta sea, especificando si el hecho fue con o sin violencia)</w:t>
      </w:r>
    </w:p>
    <w:p w14:paraId="330915E6"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 HORA DEL INCIDENTE O EVENTO</w:t>
      </w:r>
    </w:p>
    <w:p w14:paraId="7E99EB20"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 xml:space="preserve">● FECHA </w:t>
      </w:r>
      <w:proofErr w:type="gramStart"/>
      <w:r w:rsidRPr="00D87367">
        <w:rPr>
          <w:rFonts w:ascii="Palatino Linotype" w:eastAsia="Palatino Linotype" w:hAnsi="Palatino Linotype" w:cs="Palatino Linotype"/>
          <w:i/>
          <w:sz w:val="22"/>
        </w:rPr>
        <w:t xml:space="preserve">( </w:t>
      </w:r>
      <w:proofErr w:type="spellStart"/>
      <w:r w:rsidRPr="00D87367">
        <w:rPr>
          <w:rFonts w:ascii="Palatino Linotype" w:eastAsia="Palatino Linotype" w:hAnsi="Palatino Linotype" w:cs="Palatino Linotype"/>
          <w:i/>
          <w:sz w:val="22"/>
        </w:rPr>
        <w:t>dd</w:t>
      </w:r>
      <w:proofErr w:type="spellEnd"/>
      <w:proofErr w:type="gramEnd"/>
      <w:r w:rsidRPr="00D87367">
        <w:rPr>
          <w:rFonts w:ascii="Palatino Linotype" w:eastAsia="Palatino Linotype" w:hAnsi="Palatino Linotype" w:cs="Palatino Linotype"/>
          <w:i/>
          <w:sz w:val="22"/>
        </w:rPr>
        <w:t>/mm/</w:t>
      </w:r>
      <w:proofErr w:type="spellStart"/>
      <w:r w:rsidRPr="00D87367">
        <w:rPr>
          <w:rFonts w:ascii="Palatino Linotype" w:eastAsia="Palatino Linotype" w:hAnsi="Palatino Linotype" w:cs="Palatino Linotype"/>
          <w:i/>
          <w:sz w:val="22"/>
        </w:rPr>
        <w:t>aaaa</w:t>
      </w:r>
      <w:proofErr w:type="spellEnd"/>
      <w:r w:rsidRPr="00D87367">
        <w:rPr>
          <w:rFonts w:ascii="Palatino Linotype" w:eastAsia="Palatino Linotype" w:hAnsi="Palatino Linotype" w:cs="Palatino Linotype"/>
          <w:i/>
          <w:sz w:val="22"/>
        </w:rPr>
        <w:t>) DEL INCIDENTE O EVENTO</w:t>
      </w:r>
    </w:p>
    <w:p w14:paraId="71DE194B"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 LUGAR DEL INCIDENTE O EVENTO</w:t>
      </w:r>
    </w:p>
    <w:p w14:paraId="707D3706"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 UBICACIÓN DEL INCIDENTE O EVENTO</w:t>
      </w:r>
    </w:p>
    <w:p w14:paraId="0EB4C6DC"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 LAS COORDENADAS GEOGRÁFICAS DEL INCIDENTE O EVENTO. ESTABLECIDAS EN LA SECCIÓN “LUGAR DE LA</w:t>
      </w:r>
    </w:p>
    <w:p w14:paraId="483DAC21"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INTERVENCIÓN” DEL INFORME POLICIAL HOMOLOGADO PARA 1) HECHOS PROBABLEMENTE DELICTIVOS O</w:t>
      </w:r>
    </w:p>
    <w:p w14:paraId="01014F66"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PARA 2) JUSTICIA CÍVICA SEGÚN CORRESPONDA AL TIPO DE INCIDENTE.</w:t>
      </w:r>
    </w:p>
    <w:p w14:paraId="4ED13D49" w14:textId="1433EB33"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Solicito explícitamente que la información se encuentre desglosada y particularizada por tipo de incidente, por lo que cada uno debe contener su hora, fecha, lugar, ubicación y coordenadas geográficas que le corresponde.</w:t>
      </w:r>
    </w:p>
    <w:p w14:paraId="59F4733B" w14:textId="7F72741F"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Requiero se proporcione la información correspondiente al periodo del 1 de enero de 2010 a la fecha de la presente solicitud.</w:t>
      </w:r>
    </w:p>
    <w:p w14:paraId="2E5C4C5F" w14:textId="3394CF9B"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 xml:space="preserve">Me permito mencionar que aun cuando existe información </w:t>
      </w:r>
      <w:proofErr w:type="spellStart"/>
      <w:r w:rsidRPr="00D87367">
        <w:rPr>
          <w:rFonts w:ascii="Palatino Linotype" w:eastAsia="Palatino Linotype" w:hAnsi="Palatino Linotype" w:cs="Palatino Linotype"/>
          <w:i/>
          <w:sz w:val="22"/>
        </w:rPr>
        <w:t>publica</w:t>
      </w:r>
      <w:proofErr w:type="spellEnd"/>
      <w:r w:rsidRPr="00D87367">
        <w:rPr>
          <w:rFonts w:ascii="Palatino Linotype" w:eastAsia="Palatino Linotype" w:hAnsi="Palatino Linotype" w:cs="Palatino Linotype"/>
          <w:i/>
          <w:sz w:val="22"/>
        </w:rPr>
        <w:t xml:space="preserve"> relacionada a la de mi solicitud en la página e información que se proporciona por el Secretariado Ejecutivo Del Sistema Nacional De Seguridad Publica, la contenida en la misma no se encuentra desglosada con el detalle con la que un servidor </w:t>
      </w:r>
      <w:proofErr w:type="spellStart"/>
      <w:r w:rsidRPr="00D87367">
        <w:rPr>
          <w:rFonts w:ascii="Palatino Linotype" w:eastAsia="Palatino Linotype" w:hAnsi="Palatino Linotype" w:cs="Palatino Linotype"/>
          <w:i/>
          <w:sz w:val="22"/>
        </w:rPr>
        <w:t>esta</w:t>
      </w:r>
      <w:proofErr w:type="spellEnd"/>
      <w:r w:rsidRPr="00D87367">
        <w:rPr>
          <w:rFonts w:ascii="Palatino Linotype" w:eastAsia="Palatino Linotype" w:hAnsi="Palatino Linotype" w:cs="Palatino Linotype"/>
          <w:i/>
          <w:sz w:val="22"/>
        </w:rPr>
        <w:t xml:space="preserve"> solicitando, principalmente por lo que se refiere a la georreferencia y coordenada del incidente o evento. Por lo que solicito verifiquen en sus bases de datos la información solicitada y me sea proporcionada en el formato solicitado.</w:t>
      </w:r>
    </w:p>
    <w:p w14:paraId="3FC8E142" w14:textId="6E6BE5A9"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w:t>
      </w:r>
    </w:p>
    <w:p w14:paraId="54DD0710" w14:textId="212F916A"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w:t>
      </w:r>
    </w:p>
    <w:p w14:paraId="3E64CACD" w14:textId="77777777" w:rsidR="006F78C4" w:rsidRPr="00D87367" w:rsidRDefault="006F78C4" w:rsidP="00D87367">
      <w:pPr>
        <w:spacing w:line="276" w:lineRule="auto"/>
        <w:ind w:left="851" w:right="899"/>
        <w:jc w:val="both"/>
        <w:rPr>
          <w:rFonts w:ascii="Palatino Linotype" w:eastAsia="Palatino Linotype" w:hAnsi="Palatino Linotype" w:cs="Palatino Linotype"/>
          <w:i/>
          <w:sz w:val="22"/>
        </w:rPr>
      </w:pPr>
      <w:r w:rsidRPr="00D87367">
        <w:rPr>
          <w:rFonts w:ascii="Palatino Linotype" w:eastAsia="Palatino Linotype" w:hAnsi="Palatino Linotype" w:cs="Palatino Linotype"/>
          <w:i/>
          <w:sz w:val="22"/>
        </w:rPr>
        <w:t>Lo cual puede ser corroborado en el siguiente sitio: https://datos.cdmx.gob.mx/dataset/?groups=justicia-yseguridad</w:t>
      </w:r>
    </w:p>
    <w:p w14:paraId="1FA3970E" w14:textId="56D8BAB0" w:rsidR="002746E0" w:rsidRPr="00D87367" w:rsidRDefault="006F78C4" w:rsidP="00D87367">
      <w:pPr>
        <w:spacing w:line="276" w:lineRule="auto"/>
        <w:ind w:left="851" w:right="899"/>
        <w:jc w:val="both"/>
        <w:rPr>
          <w:rFonts w:ascii="Palatino Linotype" w:eastAsia="Palatino Linotype" w:hAnsi="Palatino Linotype" w:cs="Palatino Linotype"/>
          <w:sz w:val="22"/>
        </w:rPr>
      </w:pPr>
      <w:r w:rsidRPr="00D87367">
        <w:rPr>
          <w:rFonts w:ascii="Palatino Linotype" w:eastAsia="Palatino Linotype" w:hAnsi="Palatino Linotype" w:cs="Palatino Linotype"/>
          <w:i/>
          <w:sz w:val="22"/>
        </w:rPr>
        <w:t>[…]</w:t>
      </w:r>
      <w:r w:rsidR="002746E0" w:rsidRPr="00D87367">
        <w:rPr>
          <w:rFonts w:ascii="Palatino Linotype" w:eastAsia="Palatino Linotype" w:hAnsi="Palatino Linotype" w:cs="Palatino Linotype"/>
          <w:i/>
          <w:sz w:val="22"/>
        </w:rPr>
        <w:t xml:space="preserve">” </w:t>
      </w:r>
      <w:r w:rsidR="002746E0" w:rsidRPr="00D87367">
        <w:rPr>
          <w:rFonts w:ascii="Palatino Linotype" w:eastAsia="Palatino Linotype" w:hAnsi="Palatino Linotype" w:cs="Palatino Linotype"/>
          <w:sz w:val="22"/>
        </w:rPr>
        <w:t>(Sic).</w:t>
      </w:r>
    </w:p>
    <w:p w14:paraId="21096E01" w14:textId="77777777" w:rsidR="00C21A8C" w:rsidRPr="00D87367" w:rsidRDefault="00C21A8C" w:rsidP="00D87367">
      <w:pPr>
        <w:spacing w:line="360" w:lineRule="auto"/>
        <w:ind w:right="49"/>
        <w:jc w:val="both"/>
        <w:rPr>
          <w:rFonts w:ascii="Palatino Linotype" w:eastAsia="Palatino Linotype" w:hAnsi="Palatino Linotype" w:cs="Palatino Linotype"/>
        </w:rPr>
      </w:pPr>
    </w:p>
    <w:p w14:paraId="79B8EAA7" w14:textId="616C8514" w:rsidR="00CC3065" w:rsidRPr="00D87367" w:rsidRDefault="002E0907" w:rsidP="00D87367">
      <w:pPr>
        <w:spacing w:line="360" w:lineRule="auto"/>
        <w:ind w:right="49"/>
        <w:jc w:val="both"/>
        <w:rPr>
          <w:rFonts w:ascii="Palatino Linotype" w:eastAsia="Palatino Linotype" w:hAnsi="Palatino Linotype" w:cs="Palatino Linotype"/>
        </w:rPr>
      </w:pPr>
      <w:r w:rsidRPr="00D87367">
        <w:rPr>
          <w:rFonts w:ascii="Palatino Linotype" w:eastAsia="Palatino Linotype" w:hAnsi="Palatino Linotype" w:cs="Palatino Linotype"/>
        </w:rPr>
        <w:t xml:space="preserve">Por otro lado, </w:t>
      </w:r>
      <w:r w:rsidRPr="00D87367">
        <w:rPr>
          <w:rFonts w:ascii="Palatino Linotype" w:eastAsia="Palatino Linotype" w:hAnsi="Palatino Linotype" w:cs="Palatino Linotype"/>
          <w:b/>
        </w:rPr>
        <w:t>EL SUJETO OBLIGADO</w:t>
      </w:r>
      <w:r w:rsidRPr="00D87367">
        <w:rPr>
          <w:rFonts w:ascii="Palatino Linotype" w:eastAsia="Palatino Linotype" w:hAnsi="Palatino Linotype" w:cs="Palatino Linotype"/>
        </w:rPr>
        <w:t xml:space="preserve"> </w:t>
      </w:r>
      <w:r w:rsidR="002746E0" w:rsidRPr="00D87367">
        <w:rPr>
          <w:rFonts w:ascii="Palatino Linotype" w:eastAsia="Palatino Linotype" w:hAnsi="Palatino Linotype" w:cs="Palatino Linotype"/>
        </w:rPr>
        <w:t>dio atención a la solicitud y entregó como respuesta</w:t>
      </w:r>
      <w:r w:rsidRPr="00D87367">
        <w:rPr>
          <w:rFonts w:ascii="Palatino Linotype" w:eastAsia="Palatino Linotype" w:hAnsi="Palatino Linotype" w:cs="Palatino Linotype"/>
        </w:rPr>
        <w:t xml:space="preserve"> </w:t>
      </w:r>
      <w:r w:rsidR="00CC3065" w:rsidRPr="00D87367">
        <w:rPr>
          <w:rFonts w:ascii="Palatino Linotype" w:eastAsia="Palatino Linotype" w:hAnsi="Palatino Linotype" w:cs="Palatino Linotype"/>
        </w:rPr>
        <w:t xml:space="preserve">una tabla que contiene información con los rubros siguientes: </w:t>
      </w:r>
      <w:r w:rsidR="000C185B" w:rsidRPr="00D87367">
        <w:rPr>
          <w:rFonts w:ascii="Palatino Linotype" w:eastAsia="Palatino Linotype" w:hAnsi="Palatino Linotype" w:cs="Palatino Linotype"/>
        </w:rPr>
        <w:t>“No. Progresivo”, “Tipo de Incidente o Evento”, “Hora del Incidente o Evento”, “Fecha del Incidente o Evento”, “Lugar del Incidente o Evento” y “Ubicación Coordenadas Geográficas”</w:t>
      </w:r>
      <w:r w:rsidR="00CC3065" w:rsidRPr="00D87367">
        <w:rPr>
          <w:rFonts w:ascii="Palatino Linotype" w:eastAsia="Palatino Linotype" w:hAnsi="Palatino Linotype" w:cs="Palatino Linotype"/>
        </w:rPr>
        <w:t xml:space="preserve">, información </w:t>
      </w:r>
      <w:r w:rsidR="00ED44E3" w:rsidRPr="00D87367">
        <w:rPr>
          <w:rFonts w:ascii="Palatino Linotype" w:eastAsia="Palatino Linotype" w:hAnsi="Palatino Linotype" w:cs="Palatino Linotype"/>
        </w:rPr>
        <w:t>contenida en un periodo del 01 de enero del 20</w:t>
      </w:r>
      <w:r w:rsidR="000C185B" w:rsidRPr="00D87367">
        <w:rPr>
          <w:rFonts w:ascii="Palatino Linotype" w:eastAsia="Palatino Linotype" w:hAnsi="Palatino Linotype" w:cs="Palatino Linotype"/>
        </w:rPr>
        <w:t>19</w:t>
      </w:r>
      <w:r w:rsidR="00ED44E3" w:rsidRPr="00D87367">
        <w:rPr>
          <w:rFonts w:ascii="Palatino Linotype" w:eastAsia="Palatino Linotype" w:hAnsi="Palatino Linotype" w:cs="Palatino Linotype"/>
        </w:rPr>
        <w:t xml:space="preserve"> al </w:t>
      </w:r>
      <w:r w:rsidR="000C185B" w:rsidRPr="00D87367">
        <w:rPr>
          <w:rFonts w:ascii="Palatino Linotype" w:eastAsia="Palatino Linotype" w:hAnsi="Palatino Linotype" w:cs="Palatino Linotype"/>
        </w:rPr>
        <w:t>16</w:t>
      </w:r>
      <w:r w:rsidR="00ED44E3" w:rsidRPr="00D87367">
        <w:rPr>
          <w:rFonts w:ascii="Palatino Linotype" w:eastAsia="Palatino Linotype" w:hAnsi="Palatino Linotype" w:cs="Palatino Linotype"/>
        </w:rPr>
        <w:t xml:space="preserve"> de mayo de 2022, la cual</w:t>
      </w:r>
      <w:r w:rsidR="00CC3065" w:rsidRPr="00D87367">
        <w:rPr>
          <w:rFonts w:ascii="Palatino Linotype" w:eastAsia="Palatino Linotype" w:hAnsi="Palatino Linotype" w:cs="Palatino Linotype"/>
        </w:rPr>
        <w:t xml:space="preserve"> versa tal y como se advierte del extracto de información que a continuación se inserta: </w:t>
      </w:r>
    </w:p>
    <w:p w14:paraId="098510D2" w14:textId="7E26A885" w:rsidR="00CC3065" w:rsidRPr="00D87367" w:rsidRDefault="00A366D8" w:rsidP="00D87367">
      <w:pPr>
        <w:spacing w:line="360" w:lineRule="auto"/>
        <w:ind w:left="-142" w:right="49"/>
        <w:jc w:val="both"/>
        <w:rPr>
          <w:rFonts w:ascii="Palatino Linotype" w:eastAsia="Palatino Linotype" w:hAnsi="Palatino Linotype" w:cs="Palatino Linotype"/>
        </w:rPr>
      </w:pPr>
      <w:r w:rsidRPr="00D87367">
        <w:rPr>
          <w:noProof/>
          <w:lang w:eastAsia="es-MX"/>
        </w:rPr>
        <w:drawing>
          <wp:inline distT="0" distB="0" distL="0" distR="0" wp14:anchorId="2C1BFE63" wp14:editId="3D75FB74">
            <wp:extent cx="5791835" cy="4918075"/>
            <wp:effectExtent l="152400" t="152400" r="361315" b="358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9180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50A824C" w14:textId="5BEB17F5" w:rsidR="00A0285D" w:rsidRPr="00D87367" w:rsidRDefault="00266006" w:rsidP="00D87367">
      <w:pPr>
        <w:spacing w:line="360" w:lineRule="auto"/>
        <w:ind w:right="49"/>
        <w:jc w:val="both"/>
        <w:rPr>
          <w:rFonts w:ascii="Palatino Linotype" w:eastAsia="Palatino Linotype" w:hAnsi="Palatino Linotype" w:cs="Palatino Linotype"/>
        </w:rPr>
      </w:pPr>
      <w:r w:rsidRPr="00D87367">
        <w:rPr>
          <w:rFonts w:ascii="Palatino Linotype" w:eastAsia="Palatino Linotype" w:hAnsi="Palatino Linotype" w:cs="Palatino Linotype"/>
        </w:rPr>
        <w:t xml:space="preserve">En continuación con el presente estudio, cabe recordar que </w:t>
      </w:r>
      <w:r w:rsidRPr="00D87367">
        <w:rPr>
          <w:rFonts w:ascii="Palatino Linotype" w:eastAsia="Palatino Linotype" w:hAnsi="Palatino Linotype" w:cs="Palatino Linotype"/>
          <w:b/>
        </w:rPr>
        <w:t xml:space="preserve">EL RECURRENTE </w:t>
      </w:r>
      <w:r w:rsidR="002B4A06" w:rsidRPr="00D87367">
        <w:rPr>
          <w:rFonts w:ascii="Palatino Linotype" w:eastAsia="Palatino Linotype" w:hAnsi="Palatino Linotype" w:cs="Palatino Linotype"/>
        </w:rPr>
        <w:t>Inconforme con la respuesta obtenida, presentó el medio de impugnación en que se actúa, en el que señalo como acto impugnado y razones o motivos de inconformidad, lo que a continuación se menciona:</w:t>
      </w:r>
    </w:p>
    <w:p w14:paraId="098519D7" w14:textId="77777777" w:rsidR="00D90BEF" w:rsidRPr="00D87367" w:rsidRDefault="00D90BEF" w:rsidP="00D87367">
      <w:pPr>
        <w:spacing w:line="360" w:lineRule="auto"/>
        <w:ind w:right="49"/>
        <w:jc w:val="both"/>
        <w:rPr>
          <w:rFonts w:ascii="Palatino Linotype" w:eastAsia="Palatino Linotype" w:hAnsi="Palatino Linotype" w:cs="Palatino Linotype"/>
        </w:rPr>
      </w:pPr>
    </w:p>
    <w:p w14:paraId="242E8345" w14:textId="77777777" w:rsidR="002B4A06" w:rsidRPr="00D87367" w:rsidRDefault="002B4A06" w:rsidP="00D87367">
      <w:pPr>
        <w:spacing w:line="360" w:lineRule="auto"/>
        <w:ind w:right="49"/>
        <w:rPr>
          <w:rFonts w:ascii="Palatino Linotype" w:eastAsia="Palatino Linotype" w:hAnsi="Palatino Linotype" w:cs="Palatino Linotype"/>
          <w:b/>
        </w:rPr>
      </w:pPr>
      <w:r w:rsidRPr="00D87367">
        <w:rPr>
          <w:rFonts w:ascii="Palatino Linotype" w:eastAsia="Palatino Linotype" w:hAnsi="Palatino Linotype" w:cs="Palatino Linotype"/>
          <w:b/>
        </w:rPr>
        <w:t>Acto Impugnado:</w:t>
      </w:r>
    </w:p>
    <w:p w14:paraId="4FE00B45" w14:textId="74D75B1C" w:rsidR="002B4A06" w:rsidRPr="00D87367" w:rsidRDefault="002B4A06" w:rsidP="00D87367">
      <w:pPr>
        <w:spacing w:line="360" w:lineRule="auto"/>
        <w:ind w:left="851" w:right="899"/>
        <w:jc w:val="center"/>
        <w:rPr>
          <w:rFonts w:ascii="Palatino Linotype" w:eastAsia="Palatino Linotype" w:hAnsi="Palatino Linotype" w:cs="Palatino Linotype"/>
        </w:rPr>
      </w:pPr>
      <w:r w:rsidRPr="00D87367">
        <w:rPr>
          <w:rFonts w:ascii="Palatino Linotype" w:eastAsia="Palatino Linotype" w:hAnsi="Palatino Linotype" w:cs="Palatino Linotype"/>
          <w:i/>
        </w:rPr>
        <w:t>“</w:t>
      </w:r>
      <w:r w:rsidR="00266006" w:rsidRPr="00D87367">
        <w:rPr>
          <w:rFonts w:ascii="Palatino Linotype" w:eastAsia="Palatino Linotype" w:hAnsi="Palatino Linotype" w:cs="Palatino Linotype"/>
          <w:i/>
        </w:rPr>
        <w:t>Entrega de Información Incompleta</w:t>
      </w:r>
      <w:r w:rsidRPr="00D87367">
        <w:rPr>
          <w:rFonts w:ascii="Palatino Linotype" w:eastAsia="Palatino Linotype" w:hAnsi="Palatino Linotype" w:cs="Palatino Linotype"/>
          <w:i/>
        </w:rPr>
        <w:t xml:space="preserve">” </w:t>
      </w:r>
      <w:r w:rsidR="00730546" w:rsidRPr="00D87367">
        <w:rPr>
          <w:rFonts w:ascii="Palatino Linotype" w:eastAsia="Palatino Linotype" w:hAnsi="Palatino Linotype" w:cs="Palatino Linotype"/>
        </w:rPr>
        <w:t>(s</w:t>
      </w:r>
      <w:r w:rsidRPr="00D87367">
        <w:rPr>
          <w:rFonts w:ascii="Palatino Linotype" w:eastAsia="Palatino Linotype" w:hAnsi="Palatino Linotype" w:cs="Palatino Linotype"/>
        </w:rPr>
        <w:t>ic).</w:t>
      </w:r>
    </w:p>
    <w:p w14:paraId="611D257D" w14:textId="77777777" w:rsidR="002B4A06" w:rsidRPr="00D87367" w:rsidRDefault="002B4A06" w:rsidP="00D87367">
      <w:pPr>
        <w:spacing w:line="360" w:lineRule="auto"/>
        <w:ind w:right="49"/>
        <w:rPr>
          <w:rFonts w:ascii="Palatino Linotype" w:eastAsia="Palatino Linotype" w:hAnsi="Palatino Linotype" w:cs="Palatino Linotype"/>
          <w:sz w:val="10"/>
          <w:szCs w:val="10"/>
        </w:rPr>
      </w:pPr>
    </w:p>
    <w:p w14:paraId="36341AEE" w14:textId="77777777" w:rsidR="002B4A06" w:rsidRPr="00D87367" w:rsidRDefault="002B4A06" w:rsidP="00D87367">
      <w:pPr>
        <w:spacing w:line="360" w:lineRule="auto"/>
        <w:ind w:right="49"/>
        <w:rPr>
          <w:rFonts w:ascii="Palatino Linotype" w:eastAsia="Palatino Linotype" w:hAnsi="Palatino Linotype" w:cs="Palatino Linotype"/>
          <w:b/>
        </w:rPr>
      </w:pPr>
      <w:r w:rsidRPr="00D87367">
        <w:rPr>
          <w:rFonts w:ascii="Palatino Linotype" w:eastAsia="Palatino Linotype" w:hAnsi="Palatino Linotype" w:cs="Palatino Linotype"/>
          <w:b/>
        </w:rPr>
        <w:t>Razones o Motivos de la Inconformidad:</w:t>
      </w:r>
    </w:p>
    <w:p w14:paraId="616DA942" w14:textId="519B70B6" w:rsidR="002B4A06" w:rsidRPr="00D87367" w:rsidRDefault="002B4A06" w:rsidP="00D87367">
      <w:pPr>
        <w:spacing w:line="360" w:lineRule="auto"/>
        <w:ind w:left="851" w:right="899"/>
        <w:jc w:val="both"/>
        <w:rPr>
          <w:rFonts w:ascii="Palatino Linotype" w:eastAsia="Palatino Linotype" w:hAnsi="Palatino Linotype" w:cs="Palatino Linotype"/>
        </w:rPr>
      </w:pPr>
      <w:r w:rsidRPr="00D87367">
        <w:rPr>
          <w:rFonts w:ascii="Palatino Linotype" w:eastAsia="Palatino Linotype" w:hAnsi="Palatino Linotype" w:cs="Palatino Linotype"/>
          <w:i/>
        </w:rPr>
        <w:t>“</w:t>
      </w:r>
      <w:r w:rsidR="00266006" w:rsidRPr="00D87367">
        <w:rPr>
          <w:rFonts w:ascii="Palatino Linotype" w:eastAsia="Palatino Linotype" w:hAnsi="Palatino Linotype" w:cs="Palatino Linotype"/>
          <w:i/>
        </w:rPr>
        <w:t xml:space="preserve">En la respuesta recibida vía Plataforma Nacional de Transparencia (PNT), el Sujeto Obligado envía su respuesta de manera incompleta, lo anterior, debido a que solo adjunta la información de los incidentes desde el año 2019 en adelante, además de que omite para estos casos el dato de las coordenadas geográficas de los incidentes reportados salvo del año 2022, que si se encuentran. El sujeto obligado no justifica ni motiva la omisión de la información. Por lo anterior, es mi deseo recurrir la respuesta del sujeto obligado, ya que omitió la información de los años desde 2010 a 2018 y las coordenadas de los incidentes para los años 2019 a 2021. Considero que el sujeto obligado debe contar con los elementos y bases de datos habilitados para entregar la información de acuerdo a lo solicitado en virtud de los siguientes razonamientos: En primer lugar, entre las obligaciones de las entidades de seguridad pública municipales, se encuentra la de </w:t>
      </w:r>
      <w:proofErr w:type="spellStart"/>
      <w:r w:rsidR="00266006" w:rsidRPr="00D87367">
        <w:rPr>
          <w:rFonts w:ascii="Palatino Linotype" w:eastAsia="Palatino Linotype" w:hAnsi="Palatino Linotype" w:cs="Palatino Linotype"/>
          <w:i/>
        </w:rPr>
        <w:t>requisitar</w:t>
      </w:r>
      <w:proofErr w:type="spellEnd"/>
      <w:r w:rsidR="00266006" w:rsidRPr="00D87367">
        <w:rPr>
          <w:rFonts w:ascii="Palatino Linotype" w:eastAsia="Palatino Linotype" w:hAnsi="Palatino Linotype" w:cs="Palatino Linotype"/>
          <w:i/>
        </w:rPr>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266006" w:rsidRPr="00D87367">
        <w:rPr>
          <w:rFonts w:ascii="Palatino Linotype" w:eastAsia="Palatino Linotype" w:hAnsi="Palatino Linotype" w:cs="Palatino Linotype"/>
          <w:i/>
        </w:rPr>
        <w:t>requisitar</w:t>
      </w:r>
      <w:proofErr w:type="spellEnd"/>
      <w:r w:rsidR="00266006" w:rsidRPr="00D87367">
        <w:rPr>
          <w:rFonts w:ascii="Palatino Linotype" w:eastAsia="Palatino Linotype" w:hAnsi="Palatino Linotype" w:cs="Palatino Linotype"/>
          <w:i/>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por lo que no tengo certeza jurídica de que se haya realizado la búsqueda exhaustiva de la información solicitada.</w:t>
      </w:r>
      <w:r w:rsidRPr="00D87367">
        <w:rPr>
          <w:rFonts w:ascii="Palatino Linotype" w:eastAsia="Palatino Linotype" w:hAnsi="Palatino Linotype" w:cs="Palatino Linotype"/>
          <w:i/>
        </w:rPr>
        <w:t>”</w:t>
      </w:r>
      <w:r w:rsidR="00730546" w:rsidRPr="00D87367">
        <w:rPr>
          <w:rFonts w:ascii="Palatino Linotype" w:eastAsia="Palatino Linotype" w:hAnsi="Palatino Linotype" w:cs="Palatino Linotype"/>
        </w:rPr>
        <w:t xml:space="preserve"> (</w:t>
      </w:r>
      <w:r w:rsidR="00A0285D" w:rsidRPr="00D87367">
        <w:rPr>
          <w:rFonts w:ascii="Palatino Linotype" w:eastAsia="Palatino Linotype" w:hAnsi="Palatino Linotype" w:cs="Palatino Linotype"/>
        </w:rPr>
        <w:t>Sic</w:t>
      </w:r>
      <w:r w:rsidRPr="00D87367">
        <w:rPr>
          <w:rFonts w:ascii="Palatino Linotype" w:eastAsia="Palatino Linotype" w:hAnsi="Palatino Linotype" w:cs="Palatino Linotype"/>
        </w:rPr>
        <w:t>).</w:t>
      </w:r>
    </w:p>
    <w:p w14:paraId="5BCF0940" w14:textId="77777777" w:rsidR="002B4A06" w:rsidRPr="00D87367" w:rsidRDefault="002B4A06" w:rsidP="00D87367">
      <w:pPr>
        <w:spacing w:line="360" w:lineRule="auto"/>
        <w:ind w:right="49"/>
        <w:rPr>
          <w:rFonts w:ascii="Palatino Linotype" w:eastAsia="Palatino Linotype" w:hAnsi="Palatino Linotype" w:cs="Palatino Linotype"/>
        </w:rPr>
      </w:pPr>
    </w:p>
    <w:p w14:paraId="538AAE6E" w14:textId="77777777" w:rsidR="00BF4B41" w:rsidRPr="00D87367" w:rsidRDefault="00F01215" w:rsidP="00D87367">
      <w:pPr>
        <w:spacing w:line="360" w:lineRule="auto"/>
        <w:jc w:val="both"/>
        <w:rPr>
          <w:rFonts w:ascii="Palatino Linotype" w:hAnsi="Palatino Linotype"/>
        </w:rPr>
      </w:pPr>
      <w:r w:rsidRPr="00D87367">
        <w:rPr>
          <w:rFonts w:ascii="Palatino Linotype" w:hAnsi="Palatino Linotype"/>
        </w:rPr>
        <w:t>En consecuencia</w:t>
      </w:r>
      <w:r w:rsidR="001862D9" w:rsidRPr="00D87367">
        <w:rPr>
          <w:rFonts w:ascii="Palatino Linotype" w:hAnsi="Palatino Linotype"/>
        </w:rPr>
        <w:t xml:space="preserve">, se precisa que el particular </w:t>
      </w:r>
      <w:r w:rsidR="004F65A6" w:rsidRPr="00D87367">
        <w:rPr>
          <w:rFonts w:ascii="Palatino Linotype" w:hAnsi="Palatino Linotype"/>
        </w:rPr>
        <w:t xml:space="preserve">replicó en sus </w:t>
      </w:r>
      <w:r w:rsidR="001862D9" w:rsidRPr="00D87367">
        <w:rPr>
          <w:rFonts w:ascii="Palatino Linotype" w:hAnsi="Palatino Linotype"/>
        </w:rPr>
        <w:t>manifestaci</w:t>
      </w:r>
      <w:r w:rsidR="004F65A6" w:rsidRPr="00D87367">
        <w:rPr>
          <w:rFonts w:ascii="Palatino Linotype" w:hAnsi="Palatino Linotype"/>
        </w:rPr>
        <w:t>ones</w:t>
      </w:r>
      <w:r w:rsidR="001862D9" w:rsidRPr="00D87367">
        <w:rPr>
          <w:rFonts w:ascii="Palatino Linotype" w:hAnsi="Palatino Linotype"/>
        </w:rPr>
        <w:t xml:space="preserve"> a modo </w:t>
      </w:r>
      <w:r w:rsidRPr="00D87367">
        <w:rPr>
          <w:rFonts w:ascii="Palatino Linotype" w:hAnsi="Palatino Linotype"/>
        </w:rPr>
        <w:t xml:space="preserve">de </w:t>
      </w:r>
      <w:r w:rsidR="00730546" w:rsidRPr="00D87367">
        <w:rPr>
          <w:rFonts w:ascii="Palatino Linotype" w:hAnsi="Palatino Linotype"/>
        </w:rPr>
        <w:t>pruebas o alegatos</w:t>
      </w:r>
      <w:r w:rsidR="004F65A6" w:rsidRPr="00D87367">
        <w:rPr>
          <w:rFonts w:ascii="Palatino Linotype" w:hAnsi="Palatino Linotype"/>
        </w:rPr>
        <w:t xml:space="preserve"> la misma información </w:t>
      </w:r>
      <w:r w:rsidR="00BF4B41" w:rsidRPr="00D87367">
        <w:rPr>
          <w:rFonts w:ascii="Palatino Linotype" w:hAnsi="Palatino Linotype"/>
        </w:rPr>
        <w:t>que proporcionó</w:t>
      </w:r>
      <w:r w:rsidR="00D07B60" w:rsidRPr="00D87367">
        <w:rPr>
          <w:rFonts w:ascii="Palatino Linotype" w:hAnsi="Palatino Linotype"/>
        </w:rPr>
        <w:t xml:space="preserve"> </w:t>
      </w:r>
      <w:r w:rsidR="00D07B60" w:rsidRPr="00D87367">
        <w:rPr>
          <w:rFonts w:ascii="Palatino Linotype" w:hAnsi="Palatino Linotype"/>
          <w:b/>
        </w:rPr>
        <w:t xml:space="preserve">EL SUJETO OBLIGADO </w:t>
      </w:r>
      <w:r w:rsidR="00BF4B41" w:rsidRPr="00D87367">
        <w:rPr>
          <w:rFonts w:ascii="Palatino Linotype" w:hAnsi="Palatino Linotype"/>
        </w:rPr>
        <w:t xml:space="preserve">en su informe justificado, la cual consiste en un </w:t>
      </w:r>
      <w:r w:rsidR="002A4955" w:rsidRPr="00D87367">
        <w:rPr>
          <w:rFonts w:ascii="Palatino Linotype" w:hAnsi="Palatino Linotype"/>
        </w:rPr>
        <w:t xml:space="preserve">archivo en formato </w:t>
      </w:r>
      <w:r w:rsidR="00B459CE" w:rsidRPr="00D87367">
        <w:rPr>
          <w:rFonts w:ascii="Palatino Linotype" w:hAnsi="Palatino Linotype"/>
        </w:rPr>
        <w:t>abierto (.</w:t>
      </w:r>
      <w:proofErr w:type="spellStart"/>
      <w:r w:rsidR="00B459CE" w:rsidRPr="00D87367">
        <w:rPr>
          <w:rFonts w:ascii="Palatino Linotype" w:hAnsi="Palatino Linotype"/>
        </w:rPr>
        <w:t>xml</w:t>
      </w:r>
      <w:proofErr w:type="spellEnd"/>
      <w:r w:rsidR="00B459CE" w:rsidRPr="00D87367">
        <w:rPr>
          <w:rFonts w:ascii="Palatino Linotype" w:hAnsi="Palatino Linotype"/>
        </w:rPr>
        <w:t>) tal y</w:t>
      </w:r>
      <w:r w:rsidR="00BF4B41" w:rsidRPr="00D87367">
        <w:rPr>
          <w:rFonts w:ascii="Palatino Linotype" w:hAnsi="Palatino Linotype"/>
        </w:rPr>
        <w:t xml:space="preserve"> como lo requirió el particular.</w:t>
      </w:r>
    </w:p>
    <w:p w14:paraId="1D3158FB" w14:textId="77777777" w:rsidR="00BF4B41" w:rsidRPr="00D87367" w:rsidRDefault="00BF4B41" w:rsidP="00D87367">
      <w:pPr>
        <w:spacing w:line="360" w:lineRule="auto"/>
        <w:jc w:val="both"/>
        <w:rPr>
          <w:rFonts w:ascii="Palatino Linotype" w:hAnsi="Palatino Linotype"/>
        </w:rPr>
      </w:pPr>
    </w:p>
    <w:p w14:paraId="3F7DAF12" w14:textId="77777777" w:rsidR="00BF4B41" w:rsidRPr="00D87367" w:rsidRDefault="00BF4B41" w:rsidP="00D87367">
      <w:pPr>
        <w:spacing w:line="360" w:lineRule="auto"/>
        <w:jc w:val="both"/>
        <w:rPr>
          <w:rFonts w:ascii="Palatino Linotype" w:hAnsi="Palatino Linotype"/>
        </w:rPr>
      </w:pPr>
      <w:r w:rsidRPr="00D87367">
        <w:rPr>
          <w:rFonts w:ascii="Palatino Linotype" w:hAnsi="Palatino Linotype"/>
        </w:rPr>
        <w:t>A</w:t>
      </w:r>
      <w:r w:rsidR="00B459CE" w:rsidRPr="00D87367">
        <w:rPr>
          <w:rFonts w:ascii="Palatino Linotype" w:hAnsi="Palatino Linotype"/>
        </w:rPr>
        <w:t>demás</w:t>
      </w:r>
      <w:r w:rsidRPr="00D87367">
        <w:rPr>
          <w:rFonts w:ascii="Palatino Linotype" w:hAnsi="Palatino Linotype"/>
        </w:rPr>
        <w:t>,</w:t>
      </w:r>
      <w:r w:rsidR="00B459CE" w:rsidRPr="00D87367">
        <w:rPr>
          <w:rFonts w:ascii="Palatino Linotype" w:hAnsi="Palatino Linotype"/>
        </w:rPr>
        <w:t xml:space="preserve"> proporcionó la información con l</w:t>
      </w:r>
      <w:r w:rsidRPr="00D87367">
        <w:rPr>
          <w:rFonts w:ascii="Palatino Linotype" w:hAnsi="Palatino Linotype"/>
        </w:rPr>
        <w:t xml:space="preserve">a que contaba en sus archivos que corresponde al </w:t>
      </w:r>
      <w:r w:rsidR="00B459CE" w:rsidRPr="00D87367">
        <w:rPr>
          <w:rFonts w:ascii="Palatino Linotype" w:eastAsia="Palatino Linotype" w:hAnsi="Palatino Linotype" w:cs="Palatino Linotype"/>
        </w:rPr>
        <w:t xml:space="preserve">periodo del 01 de enero del 2019 al 16 de mayo de 2022, razón por la cual, este Órgano Garante tiene por colmada esta parte de la </w:t>
      </w:r>
      <w:r w:rsidR="009B6FC6" w:rsidRPr="00D87367">
        <w:rPr>
          <w:rFonts w:ascii="Palatino Linotype" w:eastAsia="Palatino Linotype" w:hAnsi="Palatino Linotype" w:cs="Palatino Linotype"/>
        </w:rPr>
        <w:t>solicitud</w:t>
      </w:r>
      <w:r w:rsidR="00B459CE" w:rsidRPr="00D87367">
        <w:rPr>
          <w:rFonts w:ascii="Palatino Linotype" w:eastAsia="Palatino Linotype" w:hAnsi="Palatino Linotype" w:cs="Palatino Linotype"/>
        </w:rPr>
        <w:t xml:space="preserve">, toda vez que es la información que administró, generó y que </w:t>
      </w:r>
      <w:r w:rsidRPr="00D87367">
        <w:rPr>
          <w:rFonts w:ascii="Palatino Linotype" w:eastAsia="Palatino Linotype" w:hAnsi="Palatino Linotype" w:cs="Palatino Linotype"/>
        </w:rPr>
        <w:t xml:space="preserve">entregó </w:t>
      </w:r>
      <w:r w:rsidR="00B459CE" w:rsidRPr="00D87367">
        <w:rPr>
          <w:rFonts w:ascii="Palatino Linotype" w:eastAsia="Palatino Linotype" w:hAnsi="Palatino Linotype" w:cs="Palatino Linotype"/>
          <w:b/>
        </w:rPr>
        <w:t xml:space="preserve">EL SUJETO OBLIGADO </w:t>
      </w:r>
      <w:r w:rsidR="00B459CE" w:rsidRPr="00D87367">
        <w:rPr>
          <w:rFonts w:ascii="Palatino Linotype" w:eastAsia="Palatino Linotype" w:hAnsi="Palatino Linotype" w:cs="Palatino Linotype"/>
        </w:rPr>
        <w:t xml:space="preserve">en respuesta primigenia, </w:t>
      </w:r>
      <w:r w:rsidRPr="00D87367">
        <w:rPr>
          <w:rFonts w:ascii="Palatino Linotype" w:eastAsia="Palatino Linotype" w:hAnsi="Palatino Linotype" w:cs="Palatino Linotype"/>
        </w:rPr>
        <w:t xml:space="preserve">cabe precisar </w:t>
      </w:r>
      <w:r w:rsidR="003F55DC" w:rsidRPr="00D87367">
        <w:rPr>
          <w:rFonts w:ascii="Palatino Linotype" w:hAnsi="Palatino Linotype"/>
        </w:rPr>
        <w:t xml:space="preserve">el propio servidor público habilitado, el Comisario de Seguridad Pública, Protección Civil y Bomberos, </w:t>
      </w:r>
      <w:r w:rsidR="00AA5E3D" w:rsidRPr="00D87367">
        <w:rPr>
          <w:rFonts w:ascii="Palatino Linotype" w:hAnsi="Palatino Linotype"/>
        </w:rPr>
        <w:t>refirió que no se anexaban las coordenadas geográficas en virtud de que se cons</w:t>
      </w:r>
      <w:r w:rsidRPr="00D87367">
        <w:rPr>
          <w:rFonts w:ascii="Palatino Linotype" w:hAnsi="Palatino Linotype"/>
        </w:rPr>
        <w:t xml:space="preserve">idera información confidencial. </w:t>
      </w:r>
    </w:p>
    <w:p w14:paraId="126638BD" w14:textId="77777777" w:rsidR="006E0B90" w:rsidRPr="00D87367" w:rsidRDefault="006E0B90" w:rsidP="00D87367">
      <w:pPr>
        <w:spacing w:line="360" w:lineRule="auto"/>
        <w:jc w:val="both"/>
        <w:rPr>
          <w:rFonts w:ascii="Palatino Linotype" w:hAnsi="Palatino Linotype"/>
        </w:rPr>
      </w:pPr>
    </w:p>
    <w:p w14:paraId="47702A08" w14:textId="21B2DA2D" w:rsidR="001C388B" w:rsidRPr="00D87367" w:rsidRDefault="00CC0B35" w:rsidP="00D87367">
      <w:pPr>
        <w:widowControl w:val="0"/>
        <w:autoSpaceDE w:val="0"/>
        <w:autoSpaceDN w:val="0"/>
        <w:adjustRightInd w:val="0"/>
        <w:spacing w:line="360" w:lineRule="auto"/>
        <w:jc w:val="both"/>
        <w:rPr>
          <w:rFonts w:ascii="Palatino Linotype" w:hAnsi="Palatino Linotype"/>
        </w:rPr>
      </w:pPr>
      <w:r w:rsidRPr="00D87367">
        <w:rPr>
          <w:rFonts w:ascii="Palatino Linotype" w:hAnsi="Palatino Linotype"/>
        </w:rPr>
        <w:t xml:space="preserve">Expuestas las posturas de las partes, se procede al análisis del agravio hecho valer por el </w:t>
      </w:r>
      <w:r w:rsidR="00816FC0" w:rsidRPr="00D87367">
        <w:rPr>
          <w:rFonts w:ascii="Palatino Linotype" w:hAnsi="Palatino Linotype"/>
        </w:rPr>
        <w:t>particular</w:t>
      </w:r>
      <w:r w:rsidRPr="00D87367">
        <w:rPr>
          <w:rFonts w:ascii="Palatino Linotype" w:hAnsi="Palatino Linotype"/>
        </w:rPr>
        <w:t>, relativo</w:t>
      </w:r>
      <w:r w:rsidR="009561D3" w:rsidRPr="00D87367">
        <w:rPr>
          <w:rFonts w:ascii="Palatino Linotype" w:hAnsi="Palatino Linotype"/>
        </w:rPr>
        <w:t xml:space="preserve"> </w:t>
      </w:r>
      <w:r w:rsidR="004D50F7" w:rsidRPr="00D87367">
        <w:rPr>
          <w:rFonts w:ascii="Palatino Linotype" w:hAnsi="Palatino Linotype"/>
        </w:rPr>
        <w:t xml:space="preserve">a </w:t>
      </w:r>
      <w:r w:rsidR="00730546" w:rsidRPr="00D87367">
        <w:rPr>
          <w:rFonts w:ascii="Palatino Linotype" w:hAnsi="Palatino Linotype"/>
        </w:rPr>
        <w:t xml:space="preserve">la entrega incompleta de la información por parte del </w:t>
      </w:r>
      <w:r w:rsidR="00AA5E3D" w:rsidRPr="00D87367">
        <w:rPr>
          <w:rFonts w:ascii="Palatino Linotype" w:hAnsi="Palatino Linotype"/>
          <w:b/>
        </w:rPr>
        <w:t>SUJETO OBLIGADO</w:t>
      </w:r>
      <w:r w:rsidR="00730546" w:rsidRPr="00D87367">
        <w:rPr>
          <w:rFonts w:ascii="Palatino Linotype" w:hAnsi="Palatino Linotype"/>
        </w:rPr>
        <w:t>.</w:t>
      </w:r>
    </w:p>
    <w:p w14:paraId="3F054346" w14:textId="77777777" w:rsidR="009524C3" w:rsidRPr="00D87367" w:rsidRDefault="009524C3" w:rsidP="00D87367">
      <w:pPr>
        <w:widowControl w:val="0"/>
        <w:autoSpaceDE w:val="0"/>
        <w:autoSpaceDN w:val="0"/>
        <w:adjustRightInd w:val="0"/>
        <w:spacing w:line="360" w:lineRule="auto"/>
        <w:jc w:val="both"/>
        <w:rPr>
          <w:rFonts w:ascii="Palatino Linotype" w:hAnsi="Palatino Linotype"/>
        </w:rPr>
      </w:pPr>
    </w:p>
    <w:p w14:paraId="4514A395" w14:textId="02B6E735" w:rsidR="00F52368" w:rsidRPr="00D87367" w:rsidRDefault="00F52368" w:rsidP="00D87367">
      <w:pPr>
        <w:autoSpaceDE w:val="0"/>
        <w:autoSpaceDN w:val="0"/>
        <w:adjustRightInd w:val="0"/>
        <w:spacing w:line="360" w:lineRule="auto"/>
        <w:jc w:val="both"/>
        <w:rPr>
          <w:rFonts w:ascii="Palatino Linotype" w:eastAsiaTheme="minorHAnsi" w:hAnsi="Palatino Linotype" w:cs="Arial"/>
          <w:bCs/>
          <w:szCs w:val="22"/>
          <w:lang w:eastAsia="en-US"/>
        </w:rPr>
      </w:pPr>
      <w:r w:rsidRPr="00D87367">
        <w:rPr>
          <w:rFonts w:ascii="Palatino Linotype" w:eastAsiaTheme="minorHAnsi" w:hAnsi="Palatino Linotype" w:cs="Arial"/>
          <w:bCs/>
          <w:szCs w:val="22"/>
          <w:lang w:eastAsia="en-US"/>
        </w:rPr>
        <w:t xml:space="preserve">Es de destacar que este Órgano Garante, no está facultado para manifestarse sobre la veracidad de lo afirmado por parte del </w:t>
      </w:r>
      <w:r w:rsidR="00AA5E3D" w:rsidRPr="00D87367">
        <w:rPr>
          <w:rFonts w:ascii="Palatino Linotype" w:eastAsiaTheme="minorHAnsi" w:hAnsi="Palatino Linotype" w:cs="Arial"/>
          <w:b/>
          <w:bCs/>
          <w:szCs w:val="22"/>
          <w:lang w:eastAsia="en-US"/>
        </w:rPr>
        <w:t>SUJETO OBLIGADO</w:t>
      </w:r>
      <w:r w:rsidR="00AA5E3D" w:rsidRPr="00D87367">
        <w:rPr>
          <w:rFonts w:ascii="Palatino Linotype" w:eastAsiaTheme="minorHAnsi" w:hAnsi="Palatino Linotype" w:cs="Arial"/>
          <w:bCs/>
          <w:szCs w:val="22"/>
          <w:lang w:eastAsia="en-US"/>
        </w:rPr>
        <w:t xml:space="preserve"> </w:t>
      </w:r>
      <w:r w:rsidRPr="00D87367">
        <w:rPr>
          <w:rFonts w:ascii="Palatino Linotype" w:eastAsiaTheme="minorHAnsi" w:hAnsi="Palatino Linotype" w:cs="Arial"/>
          <w:bCs/>
          <w:szCs w:val="22"/>
          <w:lang w:eastAsia="en-US"/>
        </w:rPr>
        <w:t xml:space="preserve">pues no existe precepto legal alguno en la Ley de la materia que lo faculte para ello. </w:t>
      </w:r>
    </w:p>
    <w:p w14:paraId="43D474A1" w14:textId="77777777" w:rsidR="00F52368" w:rsidRPr="00D87367" w:rsidRDefault="00F52368" w:rsidP="00D87367">
      <w:pPr>
        <w:spacing w:line="360" w:lineRule="auto"/>
        <w:jc w:val="both"/>
        <w:rPr>
          <w:rFonts w:ascii="Palatino Linotype" w:eastAsiaTheme="minorHAnsi" w:hAnsi="Palatino Linotype" w:cs="Arial"/>
          <w:lang w:eastAsia="en-US"/>
        </w:rPr>
      </w:pPr>
    </w:p>
    <w:p w14:paraId="488B14BC" w14:textId="77777777" w:rsidR="00F52368" w:rsidRPr="00D87367" w:rsidRDefault="00F52368" w:rsidP="00D87367">
      <w:pPr>
        <w:spacing w:line="360" w:lineRule="auto"/>
        <w:jc w:val="both"/>
        <w:rPr>
          <w:rFonts w:ascii="Palatino Linotype" w:eastAsiaTheme="minorHAnsi" w:hAnsi="Palatino Linotype" w:cstheme="minorBidi"/>
          <w:lang w:eastAsia="en-US"/>
        </w:rPr>
      </w:pPr>
      <w:r w:rsidRPr="00D87367">
        <w:rPr>
          <w:rFonts w:ascii="Palatino Linotype" w:eastAsiaTheme="minorHAnsi" w:hAnsi="Palatino Linotype" w:cs="Arial"/>
          <w:lang w:eastAsia="en-US"/>
        </w:rPr>
        <w:t>Lo anterior se robustece con lo plasmado en el criterio</w:t>
      </w:r>
      <w:r w:rsidRPr="00D87367">
        <w:rPr>
          <w:rFonts w:ascii="Palatino Linotype" w:eastAsiaTheme="minorHAnsi" w:hAnsi="Palatino Linotype" w:cstheme="minorBidi"/>
          <w:lang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DD081A5" w14:textId="77777777" w:rsidR="00AA5E3D" w:rsidRPr="00D87367" w:rsidRDefault="00AA5E3D" w:rsidP="00D87367">
      <w:pPr>
        <w:spacing w:line="360" w:lineRule="auto"/>
        <w:jc w:val="both"/>
        <w:rPr>
          <w:rFonts w:ascii="Palatino Linotype" w:eastAsiaTheme="minorHAnsi" w:hAnsi="Palatino Linotype" w:cstheme="minorBidi"/>
          <w:sz w:val="16"/>
          <w:lang w:eastAsia="en-US"/>
        </w:rPr>
      </w:pPr>
    </w:p>
    <w:p w14:paraId="4E8158CC" w14:textId="79CEC6CE" w:rsidR="00431FA4" w:rsidRPr="00D87367" w:rsidRDefault="00F52368" w:rsidP="00D87367">
      <w:pPr>
        <w:ind w:left="567" w:right="616"/>
        <w:jc w:val="both"/>
        <w:rPr>
          <w:rFonts w:ascii="Palatino Linotype" w:hAnsi="Palatino Linotype"/>
          <w:i/>
          <w:sz w:val="22"/>
        </w:rPr>
      </w:pPr>
      <w:r w:rsidRPr="00D87367">
        <w:rPr>
          <w:rFonts w:ascii="Palatino Linotype" w:hAnsi="Palatino Linotype"/>
          <w:i/>
          <w:sz w:val="22"/>
        </w:rPr>
        <w:t>“</w:t>
      </w:r>
      <w:r w:rsidRPr="00D87367">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D87367">
        <w:rPr>
          <w:rFonts w:ascii="Palatino Linotype" w:hAnsi="Palatino Linotype"/>
          <w:b/>
          <w:i/>
          <w:sz w:val="22"/>
        </w:rPr>
        <w:t>.</w:t>
      </w:r>
      <w:r w:rsidRPr="00D87367">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w:t>
      </w:r>
      <w:r w:rsidR="00474356" w:rsidRPr="00D87367">
        <w:rPr>
          <w:rFonts w:ascii="Palatino Linotype" w:hAnsi="Palatino Linotype"/>
          <w:i/>
          <w:sz w:val="22"/>
        </w:rPr>
        <w:t>ecto.”</w:t>
      </w:r>
    </w:p>
    <w:p w14:paraId="533863DF" w14:textId="77777777" w:rsidR="00431FA4" w:rsidRPr="00D87367" w:rsidRDefault="00431FA4" w:rsidP="00D87367">
      <w:pPr>
        <w:widowControl w:val="0"/>
        <w:autoSpaceDE w:val="0"/>
        <w:autoSpaceDN w:val="0"/>
        <w:adjustRightInd w:val="0"/>
        <w:spacing w:line="360" w:lineRule="auto"/>
        <w:jc w:val="both"/>
        <w:rPr>
          <w:rFonts w:ascii="Palatino Linotype" w:hAnsi="Palatino Linotype"/>
        </w:rPr>
      </w:pPr>
    </w:p>
    <w:p w14:paraId="3199DF36" w14:textId="77777777" w:rsidR="001150E5" w:rsidRPr="00D87367" w:rsidRDefault="001150E5" w:rsidP="00D87367">
      <w:pPr>
        <w:widowControl w:val="0"/>
        <w:tabs>
          <w:tab w:val="left" w:pos="1701"/>
          <w:tab w:val="left" w:pos="1843"/>
        </w:tabs>
        <w:spacing w:line="360" w:lineRule="auto"/>
        <w:jc w:val="both"/>
        <w:rPr>
          <w:rFonts w:ascii="Palatino Linotype" w:eastAsia="Palatino Linotype" w:hAnsi="Palatino Linotype" w:cs="Palatino Linotype"/>
        </w:rPr>
      </w:pPr>
      <w:r w:rsidRPr="00D87367">
        <w:rPr>
          <w:rFonts w:ascii="Palatino Linotype" w:eastAsia="Palatino Linotype" w:hAnsi="Palatino Linotype" w:cs="Palatino Linotype"/>
        </w:rPr>
        <w:t>Una vez señalado lo anterior,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56593D52" w14:textId="77777777" w:rsidR="00E52F04" w:rsidRPr="00D87367" w:rsidRDefault="00E52F04" w:rsidP="00D87367">
      <w:pPr>
        <w:widowControl w:val="0"/>
        <w:tabs>
          <w:tab w:val="left" w:pos="1701"/>
          <w:tab w:val="left" w:pos="1843"/>
        </w:tabs>
        <w:spacing w:line="360" w:lineRule="auto"/>
        <w:jc w:val="both"/>
        <w:rPr>
          <w:rFonts w:ascii="Palatino Linotype" w:eastAsia="Palatino Linotype" w:hAnsi="Palatino Linotype" w:cs="Palatino Linotype"/>
        </w:rPr>
      </w:pPr>
    </w:p>
    <w:p w14:paraId="0A231712" w14:textId="53D5B082" w:rsidR="00614C42" w:rsidRPr="00D87367" w:rsidRDefault="001150E5" w:rsidP="00D87367">
      <w:pPr>
        <w:spacing w:line="360" w:lineRule="auto"/>
        <w:ind w:right="49"/>
        <w:jc w:val="both"/>
        <w:rPr>
          <w:rFonts w:ascii="Palatino Linotype" w:eastAsia="Palatino Linotype" w:hAnsi="Palatino Linotype" w:cs="Palatino Linotype"/>
        </w:rPr>
      </w:pPr>
      <w:r w:rsidRPr="00D87367">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w:t>
      </w:r>
      <w:r w:rsidR="00AD2B7E" w:rsidRPr="00D87367">
        <w:rPr>
          <w:rFonts w:ascii="Palatino Linotype" w:eastAsia="Palatino Linotype" w:hAnsi="Palatino Linotype" w:cs="Palatino Linotype"/>
        </w:rPr>
        <w:t>se señala a continuación:</w:t>
      </w:r>
    </w:p>
    <w:p w14:paraId="282D4F55" w14:textId="77777777" w:rsidR="00E52F04" w:rsidRPr="00D87367" w:rsidRDefault="00E52F04" w:rsidP="00D87367">
      <w:pPr>
        <w:spacing w:line="360" w:lineRule="auto"/>
        <w:ind w:right="49"/>
        <w:jc w:val="both"/>
        <w:rPr>
          <w:rFonts w:ascii="Palatino Linotype" w:eastAsia="Palatino Linotype" w:hAnsi="Palatino Linotype" w:cs="Palatino Linotype"/>
          <w:sz w:val="12"/>
        </w:rPr>
      </w:pPr>
    </w:p>
    <w:p w14:paraId="4AB4E4B5" w14:textId="77777777" w:rsidR="001150E5" w:rsidRPr="00D87367" w:rsidRDefault="001150E5" w:rsidP="00D87367">
      <w:pPr>
        <w:tabs>
          <w:tab w:val="left" w:pos="851"/>
        </w:tabs>
        <w:ind w:left="851" w:right="901"/>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w:t>
      </w:r>
      <w:r w:rsidRPr="00D87367">
        <w:rPr>
          <w:rFonts w:ascii="Palatino Linotype" w:eastAsia="Palatino Linotype" w:hAnsi="Palatino Linotype" w:cs="Palatino Linotype"/>
          <w:b/>
          <w:i/>
          <w:sz w:val="22"/>
          <w:szCs w:val="22"/>
        </w:rPr>
        <w:t>Artículo 12.</w:t>
      </w:r>
      <w:r w:rsidRPr="00D8736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B6D34A" w14:textId="77777777" w:rsidR="001150E5" w:rsidRPr="00D87367" w:rsidRDefault="001150E5" w:rsidP="00D87367">
      <w:pPr>
        <w:tabs>
          <w:tab w:val="left" w:pos="851"/>
        </w:tabs>
        <w:ind w:left="851" w:right="901"/>
        <w:jc w:val="both"/>
        <w:rPr>
          <w:rFonts w:ascii="Palatino Linotype" w:eastAsia="Palatino Linotype" w:hAnsi="Palatino Linotype" w:cs="Palatino Linotype"/>
          <w:i/>
          <w:sz w:val="10"/>
          <w:szCs w:val="10"/>
        </w:rPr>
      </w:pPr>
      <w:r w:rsidRPr="00D87367">
        <w:rPr>
          <w:rFonts w:ascii="Palatino Linotype" w:eastAsia="Palatino Linotype" w:hAnsi="Palatino Linotype" w:cs="Palatino Linotype"/>
          <w:i/>
          <w:sz w:val="22"/>
          <w:szCs w:val="22"/>
        </w:rPr>
        <w:t xml:space="preserve"> </w:t>
      </w:r>
    </w:p>
    <w:p w14:paraId="4C74A0E8" w14:textId="4DB8F17F" w:rsidR="001150E5" w:rsidRPr="00D87367" w:rsidRDefault="001150E5" w:rsidP="00D87367">
      <w:pPr>
        <w:tabs>
          <w:tab w:val="left" w:pos="851"/>
        </w:tabs>
        <w:ind w:left="851" w:right="901"/>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3B0294D" w14:textId="77777777" w:rsidR="00E52F04" w:rsidRPr="00D87367" w:rsidRDefault="00E52F04" w:rsidP="00D87367">
      <w:pPr>
        <w:tabs>
          <w:tab w:val="left" w:pos="851"/>
        </w:tabs>
        <w:ind w:left="851" w:right="901"/>
        <w:jc w:val="both"/>
        <w:rPr>
          <w:rFonts w:ascii="Palatino Linotype" w:eastAsia="Palatino Linotype" w:hAnsi="Palatino Linotype" w:cs="Palatino Linotype"/>
          <w:i/>
          <w:sz w:val="22"/>
          <w:szCs w:val="22"/>
        </w:rPr>
      </w:pPr>
    </w:p>
    <w:p w14:paraId="314DCEFB" w14:textId="21D35CC0" w:rsidR="001150E5" w:rsidRPr="00D87367" w:rsidRDefault="001150E5" w:rsidP="00D87367">
      <w:pPr>
        <w:spacing w:line="360" w:lineRule="auto"/>
        <w:ind w:right="49"/>
        <w:jc w:val="both"/>
        <w:rPr>
          <w:rFonts w:ascii="Palatino Linotype" w:eastAsia="Palatino Linotype" w:hAnsi="Palatino Linotype" w:cs="Palatino Linotype"/>
        </w:rPr>
      </w:pPr>
      <w:r w:rsidRPr="00D87367">
        <w:rPr>
          <w:rFonts w:ascii="Palatino Linotype" w:eastAsia="Palatino Linotype" w:hAnsi="Palatino Linotype" w:cs="Palatino Linotype"/>
        </w:rPr>
        <w:t>En esta misma tesitura, el Derecho de Acceso a la Información Pública subsiste sólo si la información solicitada consta en soporte documental</w:t>
      </w:r>
      <w:r w:rsidR="00E84AB6" w:rsidRPr="00D87367">
        <w:rPr>
          <w:rFonts w:ascii="Palatino Linotype" w:eastAsia="Palatino Linotype" w:hAnsi="Palatino Linotype" w:cs="Palatino Linotype"/>
        </w:rPr>
        <w:t>,</w:t>
      </w:r>
      <w:r w:rsidRPr="00D87367">
        <w:rPr>
          <w:rFonts w:ascii="Palatino Linotype" w:eastAsia="Palatino Linotype" w:hAnsi="Palatino Linotype" w:cs="Palatino Linotype"/>
        </w:rPr>
        <w:t xml:space="preserve">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10A3FD7" w14:textId="77777777" w:rsidR="001150E5" w:rsidRPr="00D87367" w:rsidRDefault="001150E5" w:rsidP="00D87367">
      <w:pPr>
        <w:tabs>
          <w:tab w:val="left" w:pos="851"/>
        </w:tabs>
        <w:ind w:left="851" w:right="901"/>
        <w:jc w:val="both"/>
        <w:rPr>
          <w:rFonts w:ascii="Palatino Linotype" w:eastAsia="Palatino Linotype" w:hAnsi="Palatino Linotype" w:cs="Palatino Linotype"/>
          <w:i/>
          <w:sz w:val="22"/>
          <w:szCs w:val="22"/>
        </w:rPr>
      </w:pPr>
    </w:p>
    <w:p w14:paraId="513FC79D" w14:textId="77777777" w:rsidR="001150E5" w:rsidRPr="00D87367" w:rsidRDefault="001150E5" w:rsidP="00D87367">
      <w:pPr>
        <w:tabs>
          <w:tab w:val="left" w:pos="851"/>
        </w:tabs>
        <w:ind w:left="851" w:right="901"/>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w:t>
      </w:r>
      <w:r w:rsidRPr="00D87367">
        <w:rPr>
          <w:rFonts w:ascii="Palatino Linotype" w:eastAsia="Palatino Linotype" w:hAnsi="Palatino Linotype" w:cs="Palatino Linotype"/>
          <w:b/>
          <w:i/>
          <w:sz w:val="22"/>
          <w:szCs w:val="22"/>
        </w:rPr>
        <w:t>Artículo 3.</w:t>
      </w:r>
      <w:r w:rsidRPr="00D87367">
        <w:rPr>
          <w:rFonts w:ascii="Palatino Linotype" w:eastAsia="Palatino Linotype" w:hAnsi="Palatino Linotype" w:cs="Palatino Linotype"/>
          <w:i/>
          <w:sz w:val="22"/>
          <w:szCs w:val="22"/>
        </w:rPr>
        <w:t xml:space="preserve"> Para los efectos de la presente Ley se entenderá por:</w:t>
      </w:r>
    </w:p>
    <w:p w14:paraId="16D9A7D5" w14:textId="77777777" w:rsidR="001150E5" w:rsidRPr="00D87367" w:rsidRDefault="001150E5" w:rsidP="00D87367">
      <w:pPr>
        <w:tabs>
          <w:tab w:val="left" w:pos="851"/>
        </w:tabs>
        <w:ind w:left="851" w:right="901"/>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w:t>
      </w:r>
    </w:p>
    <w:p w14:paraId="37084908" w14:textId="77777777" w:rsidR="001150E5" w:rsidRPr="00D87367" w:rsidRDefault="001150E5" w:rsidP="00D87367">
      <w:pPr>
        <w:tabs>
          <w:tab w:val="left" w:pos="851"/>
        </w:tabs>
        <w:ind w:left="851" w:right="901"/>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b/>
          <w:i/>
          <w:sz w:val="22"/>
          <w:szCs w:val="22"/>
        </w:rPr>
        <w:t>XI. Documento</w:t>
      </w:r>
      <w:r w:rsidRPr="00D87367">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E689A7" w14:textId="77777777" w:rsidR="001150E5" w:rsidRPr="00D87367" w:rsidRDefault="001150E5" w:rsidP="00D87367">
      <w:pPr>
        <w:tabs>
          <w:tab w:val="left" w:pos="851"/>
        </w:tabs>
        <w:ind w:left="851" w:right="901"/>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w:t>
      </w:r>
    </w:p>
    <w:p w14:paraId="4E3BAC06" w14:textId="77777777" w:rsidR="001150E5" w:rsidRPr="00D87367" w:rsidRDefault="001150E5" w:rsidP="00D87367">
      <w:pPr>
        <w:tabs>
          <w:tab w:val="left" w:pos="851"/>
        </w:tabs>
        <w:spacing w:line="360" w:lineRule="auto"/>
        <w:ind w:left="851" w:right="901"/>
        <w:jc w:val="both"/>
        <w:rPr>
          <w:rFonts w:ascii="Palatino Linotype" w:eastAsia="Palatino Linotype" w:hAnsi="Palatino Linotype" w:cs="Palatino Linotype"/>
          <w:i/>
          <w:sz w:val="22"/>
          <w:szCs w:val="22"/>
        </w:rPr>
      </w:pPr>
    </w:p>
    <w:p w14:paraId="624352A5" w14:textId="77777777" w:rsidR="001150E5" w:rsidRPr="00D87367" w:rsidRDefault="001150E5" w:rsidP="00D87367">
      <w:pPr>
        <w:spacing w:line="360" w:lineRule="auto"/>
        <w:ind w:right="49"/>
        <w:jc w:val="both"/>
        <w:rPr>
          <w:rFonts w:ascii="Palatino Linotype" w:eastAsia="Palatino Linotype" w:hAnsi="Palatino Linotype" w:cs="Palatino Linotype"/>
        </w:rPr>
      </w:pPr>
      <w:r w:rsidRPr="00D8736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CED43AC" w14:textId="77777777" w:rsidR="00614C42" w:rsidRPr="00D87367" w:rsidRDefault="00614C42" w:rsidP="00D87367">
      <w:pPr>
        <w:spacing w:line="360" w:lineRule="auto"/>
        <w:ind w:right="49"/>
        <w:jc w:val="both"/>
        <w:rPr>
          <w:rFonts w:ascii="Palatino Linotype" w:eastAsia="Palatino Linotype" w:hAnsi="Palatino Linotype" w:cs="Palatino Linotype"/>
          <w:sz w:val="18"/>
        </w:rPr>
      </w:pPr>
    </w:p>
    <w:p w14:paraId="4BC6766E" w14:textId="77777777" w:rsidR="001150E5" w:rsidRPr="00D87367" w:rsidRDefault="001150E5" w:rsidP="00D87367">
      <w:pPr>
        <w:tabs>
          <w:tab w:val="left" w:pos="851"/>
        </w:tabs>
        <w:ind w:left="851" w:right="901"/>
        <w:jc w:val="both"/>
        <w:rPr>
          <w:rFonts w:ascii="Palatino Linotype" w:eastAsia="Palatino Linotype" w:hAnsi="Palatino Linotype" w:cs="Palatino Linotype"/>
          <w:b/>
          <w:i/>
          <w:sz w:val="22"/>
          <w:szCs w:val="22"/>
        </w:rPr>
      </w:pPr>
      <w:r w:rsidRPr="00D87367">
        <w:rPr>
          <w:rFonts w:ascii="Palatino Linotype" w:eastAsia="Palatino Linotype" w:hAnsi="Palatino Linotype" w:cs="Palatino Linotype"/>
          <w:b/>
        </w:rPr>
        <w:t>“</w:t>
      </w:r>
      <w:r w:rsidRPr="00D87367">
        <w:rPr>
          <w:rFonts w:ascii="Palatino Linotype" w:eastAsia="Palatino Linotype" w:hAnsi="Palatino Linotype" w:cs="Palatino Linotype"/>
          <w:b/>
          <w:i/>
          <w:sz w:val="22"/>
          <w:szCs w:val="22"/>
        </w:rPr>
        <w:t>CRITERIO 0002-11</w:t>
      </w:r>
    </w:p>
    <w:p w14:paraId="17BA48C8" w14:textId="77777777" w:rsidR="001150E5" w:rsidRPr="00D87367" w:rsidRDefault="001150E5" w:rsidP="00D87367">
      <w:pPr>
        <w:tabs>
          <w:tab w:val="left" w:pos="851"/>
        </w:tabs>
        <w:ind w:left="851" w:right="901"/>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D87367">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86ECEE" w14:textId="77777777" w:rsidR="001150E5" w:rsidRPr="00D87367" w:rsidRDefault="001150E5" w:rsidP="00D87367">
      <w:pPr>
        <w:tabs>
          <w:tab w:val="left" w:pos="851"/>
        </w:tabs>
        <w:ind w:left="851" w:right="901"/>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33C6338" w14:textId="77777777" w:rsidR="001150E5" w:rsidRPr="00D87367" w:rsidRDefault="001150E5" w:rsidP="00D87367">
      <w:pPr>
        <w:tabs>
          <w:tab w:val="left" w:pos="851"/>
        </w:tabs>
        <w:ind w:left="851" w:right="901"/>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B71F61" w14:textId="77777777" w:rsidR="001150E5" w:rsidRPr="00D87367" w:rsidRDefault="001150E5" w:rsidP="00D87367">
      <w:pPr>
        <w:tabs>
          <w:tab w:val="left" w:pos="851"/>
        </w:tabs>
        <w:ind w:left="851" w:right="901"/>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23BA361" w14:textId="77777777" w:rsidR="001150E5" w:rsidRPr="00D87367" w:rsidRDefault="001150E5" w:rsidP="00D87367">
      <w:pPr>
        <w:tabs>
          <w:tab w:val="left" w:pos="851"/>
        </w:tabs>
        <w:ind w:left="851" w:right="901"/>
        <w:jc w:val="both"/>
        <w:rPr>
          <w:rFonts w:ascii="Palatino Linotype" w:eastAsia="Palatino Linotype" w:hAnsi="Palatino Linotype" w:cs="Palatino Linotype"/>
        </w:rPr>
      </w:pPr>
      <w:r w:rsidRPr="00D87367">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04F7A399" w14:textId="77777777" w:rsidR="001150E5" w:rsidRPr="00D87367" w:rsidRDefault="001150E5" w:rsidP="00D87367">
      <w:pPr>
        <w:spacing w:line="360" w:lineRule="auto"/>
        <w:jc w:val="both"/>
        <w:rPr>
          <w:rFonts w:ascii="Palatino Linotype" w:eastAsia="Palatino Linotype" w:hAnsi="Palatino Linotype" w:cs="Palatino Linotype"/>
        </w:rPr>
      </w:pPr>
    </w:p>
    <w:p w14:paraId="2B4BD284" w14:textId="77777777" w:rsidR="001150E5" w:rsidRPr="00D87367" w:rsidRDefault="001150E5" w:rsidP="00D87367">
      <w:pPr>
        <w:spacing w:line="360" w:lineRule="auto"/>
        <w:jc w:val="both"/>
        <w:rPr>
          <w:rFonts w:ascii="Palatino Linotype" w:eastAsia="Palatino Linotype" w:hAnsi="Palatino Linotype" w:cs="Palatino Linotype"/>
        </w:rPr>
      </w:pPr>
      <w:r w:rsidRPr="00D87367">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16D7D2B2" w14:textId="77777777" w:rsidR="001150E5" w:rsidRPr="00D87367" w:rsidRDefault="001150E5" w:rsidP="00D87367">
      <w:pPr>
        <w:spacing w:line="360" w:lineRule="auto"/>
        <w:jc w:val="both"/>
        <w:rPr>
          <w:rFonts w:ascii="Palatino Linotype" w:eastAsia="Palatino Linotype" w:hAnsi="Palatino Linotype" w:cs="Palatino Linotype"/>
        </w:rPr>
      </w:pPr>
    </w:p>
    <w:p w14:paraId="70BAA7BD" w14:textId="77777777" w:rsidR="001150E5" w:rsidRPr="00D87367" w:rsidRDefault="001150E5" w:rsidP="00D87367">
      <w:pPr>
        <w:ind w:left="850" w:right="899"/>
        <w:jc w:val="both"/>
        <w:rPr>
          <w:rFonts w:ascii="Palatino Linotype" w:eastAsia="Palatino Linotype" w:hAnsi="Palatino Linotype" w:cs="Palatino Linotype"/>
          <w:b/>
          <w:i/>
          <w:sz w:val="22"/>
          <w:szCs w:val="22"/>
        </w:rPr>
      </w:pPr>
      <w:r w:rsidRPr="00D87367">
        <w:rPr>
          <w:rFonts w:ascii="Palatino Linotype" w:eastAsia="Palatino Linotype" w:hAnsi="Palatino Linotype" w:cs="Palatino Linotype"/>
          <w:b/>
          <w:i/>
          <w:sz w:val="22"/>
          <w:szCs w:val="22"/>
        </w:rPr>
        <w:t>Ley General del Sistema Nacional de Seguridad Pública</w:t>
      </w:r>
    </w:p>
    <w:p w14:paraId="43C1FCE3"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b/>
          <w:i/>
          <w:sz w:val="22"/>
          <w:szCs w:val="22"/>
        </w:rPr>
        <w:t>“Artículo 5</w:t>
      </w:r>
      <w:r w:rsidRPr="00D87367">
        <w:rPr>
          <w:rFonts w:ascii="Palatino Linotype" w:eastAsia="Palatino Linotype" w:hAnsi="Palatino Linotype" w:cs="Palatino Linotype"/>
          <w:i/>
          <w:sz w:val="22"/>
          <w:szCs w:val="22"/>
        </w:rPr>
        <w:t>.- Para los efectos de esta Ley, se entenderá por:</w:t>
      </w:r>
    </w:p>
    <w:p w14:paraId="040F7ACB"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w:t>
      </w:r>
    </w:p>
    <w:p w14:paraId="60E6678E"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21F9A11"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III a XVI…</w:t>
      </w:r>
    </w:p>
    <w:p w14:paraId="11662BBC"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17A88F90" w14:textId="77777777" w:rsidR="001150E5" w:rsidRPr="00D87367" w:rsidRDefault="001150E5" w:rsidP="00D87367">
      <w:pPr>
        <w:ind w:left="850" w:right="899"/>
        <w:jc w:val="both"/>
        <w:rPr>
          <w:rFonts w:ascii="Palatino Linotype" w:eastAsia="Palatino Linotype" w:hAnsi="Palatino Linotype" w:cs="Palatino Linotype"/>
          <w:i/>
          <w:sz w:val="22"/>
          <w:szCs w:val="22"/>
        </w:rPr>
      </w:pPr>
    </w:p>
    <w:p w14:paraId="38983DA3"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b/>
          <w:i/>
          <w:sz w:val="22"/>
          <w:szCs w:val="22"/>
        </w:rPr>
        <w:t>Artículo 7.-</w:t>
      </w:r>
      <w:r w:rsidRPr="00D87367">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3816424"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 a VIII…</w:t>
      </w:r>
    </w:p>
    <w:p w14:paraId="55EB8F52"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48E61940"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3E638BA2"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X a XVI…</w:t>
      </w:r>
    </w:p>
    <w:p w14:paraId="0BF0A876" w14:textId="77777777" w:rsidR="001150E5" w:rsidRPr="00D87367" w:rsidRDefault="001150E5" w:rsidP="00D87367">
      <w:pPr>
        <w:ind w:left="850" w:right="899"/>
        <w:jc w:val="both"/>
        <w:rPr>
          <w:rFonts w:ascii="Palatino Linotype" w:eastAsia="Palatino Linotype" w:hAnsi="Palatino Linotype" w:cs="Palatino Linotype"/>
          <w:i/>
          <w:sz w:val="22"/>
          <w:szCs w:val="22"/>
        </w:rPr>
      </w:pPr>
    </w:p>
    <w:p w14:paraId="2A7B6BD8"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b/>
          <w:i/>
          <w:sz w:val="22"/>
          <w:szCs w:val="22"/>
        </w:rPr>
        <w:t>Artículo 19.-</w:t>
      </w:r>
      <w:r w:rsidRPr="00D87367">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5BE5010D"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7B6649C7"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II a VI…</w:t>
      </w:r>
    </w:p>
    <w:p w14:paraId="1E295360" w14:textId="77777777" w:rsidR="001150E5" w:rsidRPr="00D87367" w:rsidRDefault="001150E5" w:rsidP="00D87367">
      <w:pPr>
        <w:ind w:left="850" w:right="899"/>
        <w:jc w:val="both"/>
        <w:rPr>
          <w:rFonts w:ascii="Palatino Linotype" w:eastAsia="Palatino Linotype" w:hAnsi="Palatino Linotype" w:cs="Palatino Linotype"/>
          <w:i/>
          <w:sz w:val="22"/>
          <w:szCs w:val="22"/>
        </w:rPr>
      </w:pPr>
    </w:p>
    <w:p w14:paraId="32705BEC" w14:textId="77777777" w:rsidR="001150E5" w:rsidRPr="00D87367" w:rsidRDefault="001150E5" w:rsidP="00D87367">
      <w:pPr>
        <w:ind w:left="850" w:right="899"/>
        <w:jc w:val="both"/>
        <w:rPr>
          <w:rFonts w:ascii="Palatino Linotype" w:eastAsia="Palatino Linotype" w:hAnsi="Palatino Linotype" w:cs="Palatino Linotype"/>
          <w:b/>
          <w:i/>
          <w:sz w:val="22"/>
          <w:szCs w:val="22"/>
          <w:u w:val="single"/>
        </w:rPr>
      </w:pPr>
      <w:r w:rsidRPr="00D87367">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1B83429B"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A…</w:t>
      </w:r>
    </w:p>
    <w:p w14:paraId="159EEDEE" w14:textId="77777777" w:rsidR="001150E5" w:rsidRPr="00D87367" w:rsidRDefault="001150E5" w:rsidP="00D87367">
      <w:pPr>
        <w:ind w:left="850" w:right="899"/>
        <w:jc w:val="both"/>
        <w:rPr>
          <w:rFonts w:ascii="Palatino Linotype" w:eastAsia="Palatino Linotype" w:hAnsi="Palatino Linotype" w:cs="Palatino Linotype"/>
          <w:b/>
          <w:i/>
          <w:sz w:val="22"/>
          <w:szCs w:val="22"/>
          <w:u w:val="single"/>
        </w:rPr>
      </w:pPr>
      <w:r w:rsidRPr="00D87367">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0D1A9117"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 a V…</w:t>
      </w:r>
    </w:p>
    <w:p w14:paraId="4F3CD9B9"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VI. Designar a un responsable del control, suministro y adecuado manejo de la información a que se refiere esta Ley;</w:t>
      </w:r>
    </w:p>
    <w:p w14:paraId="6C797B26"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XII a X…</w:t>
      </w:r>
    </w:p>
    <w:p w14:paraId="0B76650F" w14:textId="77777777" w:rsidR="001150E5" w:rsidRPr="00D87367" w:rsidRDefault="001150E5" w:rsidP="00D87367">
      <w:pPr>
        <w:ind w:left="850" w:right="899"/>
        <w:jc w:val="both"/>
        <w:rPr>
          <w:rFonts w:ascii="Palatino Linotype" w:eastAsia="Palatino Linotype" w:hAnsi="Palatino Linotype" w:cs="Palatino Linotype"/>
          <w:b/>
          <w:i/>
          <w:sz w:val="22"/>
          <w:szCs w:val="22"/>
          <w:u w:val="single"/>
        </w:rPr>
      </w:pPr>
      <w:r w:rsidRPr="00D87367">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580F947D"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XII a XV…</w:t>
      </w:r>
    </w:p>
    <w:p w14:paraId="68C06769" w14:textId="77777777" w:rsidR="001150E5" w:rsidRPr="00D87367" w:rsidRDefault="001150E5" w:rsidP="00D87367">
      <w:pPr>
        <w:ind w:left="850" w:right="899"/>
        <w:jc w:val="both"/>
        <w:rPr>
          <w:rFonts w:ascii="Palatino Linotype" w:eastAsia="Palatino Linotype" w:hAnsi="Palatino Linotype" w:cs="Palatino Linotype"/>
          <w:i/>
          <w:sz w:val="22"/>
          <w:szCs w:val="22"/>
        </w:rPr>
      </w:pPr>
    </w:p>
    <w:p w14:paraId="4A8412A2"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b/>
          <w:i/>
          <w:sz w:val="22"/>
          <w:szCs w:val="22"/>
        </w:rPr>
        <w:t>Artículo 43.-</w:t>
      </w:r>
      <w:r w:rsidRPr="00D87367">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47CBBC86"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 El área que lo emite;</w:t>
      </w:r>
    </w:p>
    <w:p w14:paraId="6E0C3B31"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II. El usuario capturista;</w:t>
      </w:r>
    </w:p>
    <w:p w14:paraId="6647B0D3"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III. Los Datos Generales de registro;</w:t>
      </w:r>
    </w:p>
    <w:p w14:paraId="67576963"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IV. Motivo, que se clasifica en;</w:t>
      </w:r>
    </w:p>
    <w:p w14:paraId="1F72F9E5"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a) Tipo de evento, y</w:t>
      </w:r>
    </w:p>
    <w:p w14:paraId="18E9947F"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b) Subtipo de evento.</w:t>
      </w:r>
    </w:p>
    <w:p w14:paraId="53F2787E"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V. La ubicación del evento y en su caso, los caminos;</w:t>
      </w:r>
    </w:p>
    <w:p w14:paraId="180567FF"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VI. La descripción de hechos, que deberá detallar modo, tiempo y lugar, entre otros datos.</w:t>
      </w:r>
    </w:p>
    <w:p w14:paraId="22735C88"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VII. Entrevistas realizadas, y</w:t>
      </w:r>
    </w:p>
    <w:p w14:paraId="3EB19E67"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VIII. En caso de detenciones:</w:t>
      </w:r>
    </w:p>
    <w:p w14:paraId="3F16BCD2"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a) Señalar los motivos de la detención;</w:t>
      </w:r>
    </w:p>
    <w:p w14:paraId="6656913D"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b) Descripción de la persona;</w:t>
      </w:r>
    </w:p>
    <w:p w14:paraId="220EBFE8"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c) El nombre del detenido y apodo, en su caso;</w:t>
      </w:r>
    </w:p>
    <w:p w14:paraId="2AE4EC97"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d) Descripción de estado físico aparente;</w:t>
      </w:r>
    </w:p>
    <w:p w14:paraId="2B55375F"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e) Objetos que le fueron encontrados;</w:t>
      </w:r>
    </w:p>
    <w:p w14:paraId="7F39FB2B"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f) Autoridad a la que fue puesto a disposición, y</w:t>
      </w:r>
    </w:p>
    <w:p w14:paraId="6E65A1A5"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g) Lugar en el que fue puesto a disposición.</w:t>
      </w:r>
    </w:p>
    <w:p w14:paraId="4BF72F0D" w14:textId="77777777" w:rsidR="00141038" w:rsidRPr="00D87367" w:rsidRDefault="00141038"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3E652D35" w14:textId="77777777" w:rsidR="00141038" w:rsidRPr="00D87367" w:rsidRDefault="00141038" w:rsidP="00D87367">
      <w:pPr>
        <w:ind w:right="899"/>
        <w:jc w:val="both"/>
        <w:rPr>
          <w:rFonts w:ascii="Palatino Linotype" w:eastAsia="Palatino Linotype" w:hAnsi="Palatino Linotype" w:cs="Palatino Linotype"/>
          <w:i/>
          <w:sz w:val="22"/>
          <w:szCs w:val="22"/>
        </w:rPr>
      </w:pPr>
    </w:p>
    <w:p w14:paraId="384C057B"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b/>
          <w:i/>
          <w:sz w:val="22"/>
          <w:szCs w:val="22"/>
        </w:rPr>
        <w:t>Artículo 118.-</w:t>
      </w:r>
      <w:r w:rsidRPr="00D87367">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577B0D75"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17DA26E1" w14:textId="2D770A27" w:rsidR="00141038"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w:t>
      </w:r>
      <w:r w:rsidR="00141038" w:rsidRPr="00D87367">
        <w:rPr>
          <w:rFonts w:ascii="Palatino Linotype" w:eastAsia="Palatino Linotype" w:hAnsi="Palatino Linotype" w:cs="Palatino Linotype"/>
          <w:i/>
          <w:sz w:val="22"/>
          <w:szCs w:val="22"/>
        </w:rPr>
        <w:t>eferencia la ley de la materia.</w:t>
      </w:r>
    </w:p>
    <w:p w14:paraId="7549F260" w14:textId="77777777" w:rsidR="00614C42" w:rsidRPr="00D87367" w:rsidRDefault="00614C42" w:rsidP="00D87367">
      <w:pPr>
        <w:ind w:left="850" w:right="899"/>
        <w:jc w:val="both"/>
        <w:rPr>
          <w:rFonts w:ascii="Palatino Linotype" w:eastAsia="Palatino Linotype" w:hAnsi="Palatino Linotype" w:cs="Palatino Linotype"/>
          <w:i/>
          <w:sz w:val="22"/>
          <w:szCs w:val="22"/>
        </w:rPr>
      </w:pPr>
    </w:p>
    <w:p w14:paraId="296BEDB1" w14:textId="77777777" w:rsidR="00980FDA" w:rsidRPr="00D87367" w:rsidRDefault="00980FDA" w:rsidP="00D87367">
      <w:pPr>
        <w:tabs>
          <w:tab w:val="left" w:pos="7938"/>
        </w:tabs>
        <w:spacing w:before="240" w:after="240" w:line="360" w:lineRule="auto"/>
        <w:jc w:val="center"/>
        <w:rPr>
          <w:rFonts w:ascii="Palatino Linotype" w:eastAsia="Palatino Linotype" w:hAnsi="Palatino Linotype" w:cs="Palatino Linotype"/>
          <w:b/>
          <w:color w:val="000000"/>
          <w:sz w:val="22"/>
          <w:szCs w:val="22"/>
          <w:lang w:eastAsia="es-MX"/>
        </w:rPr>
      </w:pPr>
      <w:r w:rsidRPr="00D87367">
        <w:rPr>
          <w:rFonts w:ascii="Palatino Linotype" w:eastAsia="Palatino Linotype" w:hAnsi="Palatino Linotype" w:cs="Palatino Linotype"/>
          <w:b/>
          <w:color w:val="000000"/>
          <w:sz w:val="22"/>
          <w:szCs w:val="22"/>
          <w:lang w:eastAsia="es-MX"/>
        </w:rPr>
        <w:t>Ley de Seguridad del Estado de México</w:t>
      </w:r>
    </w:p>
    <w:p w14:paraId="2C8A77F1" w14:textId="77777777" w:rsidR="00980FDA" w:rsidRPr="00D87367" w:rsidRDefault="00980FDA" w:rsidP="00D87367">
      <w:pPr>
        <w:tabs>
          <w:tab w:val="left" w:pos="7938"/>
        </w:tabs>
        <w:spacing w:before="240" w:after="240" w:line="360" w:lineRule="auto"/>
        <w:jc w:val="both"/>
        <w:rPr>
          <w:rFonts w:ascii="Palatino Linotype" w:eastAsia="Palatino Linotype" w:hAnsi="Palatino Linotype" w:cs="Palatino Linotype"/>
          <w:b/>
          <w:color w:val="000000"/>
          <w:sz w:val="22"/>
          <w:szCs w:val="22"/>
          <w:lang w:eastAsia="es-MX"/>
        </w:rPr>
      </w:pPr>
      <w:r w:rsidRPr="00D87367">
        <w:rPr>
          <w:rFonts w:ascii="Palatino Linotype" w:eastAsia="Palatino Linotype" w:hAnsi="Palatino Linotype" w:cs="Palatino Linotype"/>
          <w:b/>
          <w:color w:val="000000"/>
          <w:sz w:val="22"/>
          <w:szCs w:val="22"/>
          <w:lang w:eastAsia="es-MX"/>
        </w:rPr>
        <w:t>Decreto número 360 publicado en el Periódico Oficial “Gaceta del Gobierno” del Estado de México, el diecinueve de octubre de dos mil once.</w:t>
      </w:r>
    </w:p>
    <w:p w14:paraId="57282DD1" w14:textId="21E8A584" w:rsidR="00980FDA" w:rsidRPr="00D87367" w:rsidRDefault="00980FDA" w:rsidP="00D87367">
      <w:pPr>
        <w:tabs>
          <w:tab w:val="left" w:pos="7938"/>
        </w:tabs>
        <w:spacing w:before="240" w:after="240" w:line="360" w:lineRule="auto"/>
        <w:jc w:val="center"/>
        <w:rPr>
          <w:rFonts w:ascii="Palatino Linotype" w:eastAsia="Palatino Linotype" w:hAnsi="Palatino Linotype" w:cs="Palatino Linotype"/>
          <w:b/>
          <w:color w:val="000000"/>
          <w:sz w:val="22"/>
          <w:szCs w:val="22"/>
          <w:lang w:eastAsia="es-MX"/>
        </w:rPr>
      </w:pPr>
      <w:r w:rsidRPr="00D87367">
        <w:rPr>
          <w:rFonts w:ascii="Palatino Linotype" w:eastAsia="Palatino Linotype" w:hAnsi="Palatino Linotype" w:cs="Palatino Linotype"/>
          <w:i/>
          <w:noProof/>
          <w:color w:val="000000"/>
          <w:lang w:eastAsia="es-MX"/>
        </w:rPr>
        <w:drawing>
          <wp:inline distT="0" distB="0" distL="0" distR="0" wp14:anchorId="75228A53" wp14:editId="49217608">
            <wp:extent cx="4964433" cy="4812167"/>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964433" cy="4812167"/>
                    </a:xfrm>
                    <a:prstGeom prst="rect">
                      <a:avLst/>
                    </a:prstGeom>
                    <a:ln/>
                  </pic:spPr>
                </pic:pic>
              </a:graphicData>
            </a:graphic>
          </wp:inline>
        </w:drawing>
      </w:r>
    </w:p>
    <w:p w14:paraId="30E4455C" w14:textId="460063C8" w:rsidR="00614C42" w:rsidRPr="00D87367" w:rsidRDefault="00980FDA" w:rsidP="00D87367">
      <w:pPr>
        <w:spacing w:line="360" w:lineRule="auto"/>
        <w:jc w:val="both"/>
        <w:rPr>
          <w:rFonts w:ascii="Palatino Linotype" w:eastAsia="Palatino Linotype" w:hAnsi="Palatino Linotype" w:cs="Palatino Linotype"/>
          <w:szCs w:val="22"/>
        </w:rPr>
      </w:pPr>
      <w:r w:rsidRPr="00D87367">
        <w:rPr>
          <w:rFonts w:ascii="Palatino Linotype" w:eastAsia="Palatino Linotype" w:hAnsi="Palatino Linotype" w:cs="Palatino Linotype"/>
          <w:color w:val="000000"/>
          <w:lang w:eastAsia="es-MX"/>
        </w:rPr>
        <w:t>Por otra parte, los numerales 125, fracción VIII y 142 de la Ley Orgánica Municipal del Estado de México, señala lo siguiente</w:t>
      </w:r>
      <w:r w:rsidR="000D6421" w:rsidRPr="00D87367">
        <w:rPr>
          <w:rFonts w:ascii="Palatino Linotype" w:eastAsia="Palatino Linotype" w:hAnsi="Palatino Linotype" w:cs="Palatino Linotype"/>
          <w:szCs w:val="22"/>
        </w:rPr>
        <w:t>.</w:t>
      </w:r>
    </w:p>
    <w:p w14:paraId="271238B1" w14:textId="77777777" w:rsidR="00141038" w:rsidRPr="00D87367" w:rsidRDefault="00141038" w:rsidP="00D87367">
      <w:pPr>
        <w:ind w:left="850" w:right="899"/>
        <w:jc w:val="both"/>
        <w:rPr>
          <w:rFonts w:ascii="Palatino Linotype" w:eastAsia="Palatino Linotype" w:hAnsi="Palatino Linotype" w:cs="Palatino Linotype"/>
          <w:i/>
          <w:sz w:val="22"/>
          <w:szCs w:val="22"/>
        </w:rPr>
      </w:pPr>
    </w:p>
    <w:p w14:paraId="75F8FA92" w14:textId="77777777" w:rsidR="001150E5" w:rsidRPr="00D87367" w:rsidRDefault="001150E5" w:rsidP="00D87367">
      <w:pPr>
        <w:ind w:left="850" w:right="899"/>
        <w:jc w:val="both"/>
        <w:rPr>
          <w:rFonts w:ascii="Palatino Linotype" w:eastAsia="Palatino Linotype" w:hAnsi="Palatino Linotype" w:cs="Palatino Linotype"/>
          <w:b/>
          <w:i/>
          <w:sz w:val="22"/>
          <w:szCs w:val="22"/>
        </w:rPr>
      </w:pPr>
      <w:r w:rsidRPr="00D87367">
        <w:rPr>
          <w:rFonts w:ascii="Palatino Linotype" w:eastAsia="Palatino Linotype" w:hAnsi="Palatino Linotype" w:cs="Palatino Linotype"/>
          <w:b/>
          <w:i/>
          <w:sz w:val="22"/>
          <w:szCs w:val="22"/>
        </w:rPr>
        <w:t>Ley Orgánica Municipal del Estado de México</w:t>
      </w:r>
    </w:p>
    <w:p w14:paraId="6BB19CB0"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b/>
          <w:i/>
          <w:sz w:val="22"/>
          <w:szCs w:val="22"/>
        </w:rPr>
        <w:t>Artículo 125</w:t>
      </w:r>
      <w:r w:rsidRPr="00D87367">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14:paraId="17D4EA46"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 a VII…</w:t>
      </w:r>
    </w:p>
    <w:p w14:paraId="5E2C4D47"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VIII. Seguridad pública y tránsito;</w:t>
      </w:r>
    </w:p>
    <w:p w14:paraId="649D926E"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IX a XI…</w:t>
      </w:r>
    </w:p>
    <w:p w14:paraId="0C07668C" w14:textId="77777777" w:rsidR="001150E5" w:rsidRPr="00D87367" w:rsidRDefault="001150E5" w:rsidP="00D87367">
      <w:pPr>
        <w:ind w:left="850" w:right="899"/>
        <w:jc w:val="both"/>
        <w:rPr>
          <w:rFonts w:ascii="Palatino Linotype" w:eastAsia="Palatino Linotype" w:hAnsi="Palatino Linotype" w:cs="Palatino Linotype"/>
          <w:i/>
          <w:sz w:val="22"/>
          <w:szCs w:val="22"/>
        </w:rPr>
      </w:pPr>
    </w:p>
    <w:p w14:paraId="12F5C182"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b/>
          <w:i/>
          <w:sz w:val="22"/>
          <w:szCs w:val="22"/>
        </w:rPr>
        <w:t>Artículo 142</w:t>
      </w:r>
      <w:r w:rsidRPr="00D87367">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90D57FD"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0FF574DB" w14:textId="77777777" w:rsidR="001150E5" w:rsidRPr="00D87367" w:rsidRDefault="001150E5" w:rsidP="00D87367">
      <w:pPr>
        <w:ind w:left="850" w:right="899"/>
        <w:jc w:val="both"/>
        <w:rPr>
          <w:rFonts w:ascii="Palatino Linotype" w:eastAsia="Palatino Linotype" w:hAnsi="Palatino Linotype" w:cs="Palatino Linotype"/>
          <w:i/>
          <w:sz w:val="22"/>
          <w:szCs w:val="22"/>
        </w:rPr>
      </w:pPr>
      <w:r w:rsidRPr="00D87367">
        <w:rPr>
          <w:rFonts w:ascii="Palatino Linotype" w:eastAsia="Palatino Linotype" w:hAnsi="Palatino Linotype" w:cs="Palatino Linotype"/>
          <w:i/>
          <w:sz w:val="22"/>
          <w:szCs w:val="22"/>
        </w:rPr>
        <w:t>(Énfasis añadido)</w:t>
      </w:r>
    </w:p>
    <w:p w14:paraId="5690B76B" w14:textId="77777777" w:rsidR="001150E5" w:rsidRPr="00D87367" w:rsidRDefault="001150E5" w:rsidP="00D87367">
      <w:pPr>
        <w:ind w:left="850" w:right="899"/>
        <w:jc w:val="both"/>
        <w:rPr>
          <w:rFonts w:ascii="Palatino Linotype" w:eastAsia="Palatino Linotype" w:hAnsi="Palatino Linotype" w:cs="Palatino Linotype"/>
          <w:i/>
          <w:sz w:val="22"/>
          <w:szCs w:val="22"/>
        </w:rPr>
      </w:pPr>
    </w:p>
    <w:p w14:paraId="548177D9" w14:textId="4107304D" w:rsidR="001A6D69" w:rsidRPr="00D87367" w:rsidRDefault="00980FDA" w:rsidP="00D87367">
      <w:pPr>
        <w:spacing w:before="80" w:after="240" w:line="360" w:lineRule="auto"/>
        <w:jc w:val="both"/>
        <w:rPr>
          <w:rFonts w:ascii="Palatino Linotype" w:eastAsia="Palatino Linotype" w:hAnsi="Palatino Linotype" w:cs="Palatino Linotype"/>
          <w:b/>
          <w:lang w:eastAsia="es-MX"/>
        </w:rPr>
      </w:pPr>
      <w:r w:rsidRPr="00D87367">
        <w:rPr>
          <w:rFonts w:ascii="Palatino Linotype" w:eastAsia="Palatino Linotype" w:hAnsi="Palatino Linotype" w:cs="Palatino Linotype"/>
          <w:lang w:eastAsia="es-MX"/>
        </w:rPr>
        <w:t xml:space="preserve">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 información de incidencia delictiva; </w:t>
      </w:r>
      <w:r w:rsidRPr="00D87367">
        <w:rPr>
          <w:rFonts w:ascii="Palatino Linotype" w:eastAsia="Palatino Linotype" w:hAnsi="Palatino Linotype" w:cs="Palatino Linotype"/>
          <w:b/>
          <w:lang w:eastAsia="es-MX"/>
        </w:rPr>
        <w:t xml:space="preserve">máxime que, desde la entrada en vigor de la Ley de Seguridad del Estado de México </w:t>
      </w:r>
      <w:r w:rsidRPr="00D87367">
        <w:rPr>
          <w:rFonts w:ascii="Palatino Linotype" w:eastAsia="Palatino Linotype" w:hAnsi="Palatino Linotype" w:cs="Palatino Linotype"/>
          <w:b/>
          <w:i/>
          <w:lang w:eastAsia="es-MX"/>
        </w:rPr>
        <w:t xml:space="preserve">-el 20 de octubre de 2011- </w:t>
      </w:r>
      <w:r w:rsidRPr="00D87367">
        <w:rPr>
          <w:rFonts w:ascii="Palatino Linotype" w:eastAsia="Palatino Linotype" w:hAnsi="Palatino Linotype" w:cs="Palatino Linotype"/>
          <w:b/>
          <w:lang w:eastAsia="es-MX"/>
        </w:rPr>
        <w:t xml:space="preserve">se desprende la atribución expresa para que, el Director de Seguridad Pública Municipal, </w:t>
      </w:r>
      <w:r w:rsidRPr="00D87367">
        <w:rPr>
          <w:rFonts w:ascii="Palatino Linotype" w:eastAsia="Palatino Linotype" w:hAnsi="Palatino Linotype" w:cs="Palatino Linotype"/>
          <w:lang w:eastAsia="es-MX"/>
        </w:rPr>
        <w:t xml:space="preserve"> entre otras cosas, </w:t>
      </w:r>
      <w:r w:rsidRPr="00D87367">
        <w:rPr>
          <w:rFonts w:ascii="Palatino Linotype" w:eastAsia="Palatino Linotype" w:hAnsi="Palatino Linotype" w:cs="Palatino Linotype"/>
          <w:b/>
          <w:lang w:eastAsia="es-MX"/>
        </w:rPr>
        <w:t>genere estadística delictiva.</w:t>
      </w:r>
      <w:r w:rsidR="00720F2E" w:rsidRPr="00D87367">
        <w:rPr>
          <w:rFonts w:ascii="Palatino Linotype" w:eastAsia="Palatino Linotype" w:hAnsi="Palatino Linotype" w:cs="Palatino Linotype"/>
          <w:b/>
          <w:lang w:eastAsia="es-MX"/>
        </w:rPr>
        <w:t xml:space="preserve"> </w:t>
      </w:r>
    </w:p>
    <w:p w14:paraId="45A303BE" w14:textId="5466DED2" w:rsidR="00E714E8" w:rsidRPr="00D87367" w:rsidRDefault="00E714E8"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 xml:space="preserve">En este tenor de conformidad con lo dispuesto en el Bando Municipal de </w:t>
      </w:r>
      <w:r w:rsidR="00260D15" w:rsidRPr="00D87367">
        <w:rPr>
          <w:rFonts w:ascii="Palatino Linotype" w:eastAsia="Palatino Linotype" w:hAnsi="Palatino Linotype" w:cs="Palatino Linotype"/>
          <w:lang w:eastAsia="es-MX"/>
        </w:rPr>
        <w:t xml:space="preserve">San José del </w:t>
      </w:r>
      <w:r w:rsidR="003C70B0" w:rsidRPr="00D87367">
        <w:rPr>
          <w:rFonts w:ascii="Palatino Linotype" w:eastAsia="Palatino Linotype" w:hAnsi="Palatino Linotype" w:cs="Palatino Linotype"/>
          <w:lang w:eastAsia="es-MX"/>
        </w:rPr>
        <w:t>Rincón</w:t>
      </w:r>
      <w:r w:rsidR="003C70B0" w:rsidRPr="00D87367">
        <w:rPr>
          <w:rStyle w:val="Refdenotaalpie"/>
          <w:rFonts w:ascii="Palatino Linotype" w:eastAsia="Palatino Linotype" w:hAnsi="Palatino Linotype" w:cs="Palatino Linotype"/>
          <w:lang w:eastAsia="es-MX"/>
        </w:rPr>
        <w:footnoteReference w:id="1"/>
      </w:r>
      <w:r w:rsidRPr="00D87367">
        <w:rPr>
          <w:rFonts w:ascii="Palatino Linotype" w:eastAsia="Palatino Linotype" w:hAnsi="Palatino Linotype" w:cs="Palatino Linotype"/>
          <w:lang w:eastAsia="es-MX"/>
        </w:rPr>
        <w:t xml:space="preserve">, se advierte que dentro de las funciones y atribuciones con las que cuenta el  </w:t>
      </w:r>
      <w:r w:rsidRPr="00D87367">
        <w:rPr>
          <w:rFonts w:ascii="Palatino Linotype" w:eastAsia="Palatino Linotype" w:hAnsi="Palatino Linotype" w:cs="Palatino Linotype"/>
          <w:b/>
          <w:lang w:eastAsia="es-MX"/>
        </w:rPr>
        <w:t>SUJETO OBLIGADO</w:t>
      </w:r>
      <w:r w:rsidRPr="00D87367">
        <w:rPr>
          <w:rFonts w:ascii="Palatino Linotype" w:eastAsia="Palatino Linotype" w:hAnsi="Palatino Linotype" w:cs="Palatino Linotype"/>
          <w:lang w:eastAsia="es-MX"/>
        </w:rPr>
        <w:t xml:space="preserve">  en materia de Seguridad Pública, se encuentra:</w:t>
      </w:r>
    </w:p>
    <w:p w14:paraId="19D376FA" w14:textId="77777777" w:rsidR="00E714E8" w:rsidRPr="00D87367" w:rsidRDefault="00E714E8" w:rsidP="00D87367">
      <w:pPr>
        <w:spacing w:line="360" w:lineRule="auto"/>
        <w:jc w:val="both"/>
        <w:rPr>
          <w:rFonts w:ascii="Palatino Linotype" w:eastAsia="Palatino Linotype" w:hAnsi="Palatino Linotype" w:cs="Palatino Linotype"/>
          <w:color w:val="000000"/>
          <w:lang w:eastAsia="es-MX"/>
        </w:rPr>
      </w:pPr>
    </w:p>
    <w:p w14:paraId="33BE728F" w14:textId="77777777" w:rsidR="00260D15" w:rsidRPr="00D87367" w:rsidRDefault="00260D15"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“XV DE LA COMISARÍA DE SEGURIDAD PÚBLICA, PROTECCIÓN CIVIL Y BOMBEROS.</w:t>
      </w:r>
    </w:p>
    <w:p w14:paraId="55EBA347" w14:textId="44E05A4B" w:rsidR="00260D15" w:rsidRPr="00D87367" w:rsidRDefault="00260D15"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Artículo 80.- La Comisaría de Seguridad Pública, Protección Civil y Bomberos estará a cargo de un Comisario, quien será propuesto por la Presidenta Municipal y aprobado por el Ayuntamiento.</w:t>
      </w:r>
    </w:p>
    <w:p w14:paraId="64265367" w14:textId="77777777" w:rsidR="00260D15" w:rsidRPr="00D87367" w:rsidRDefault="00260D15"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 xml:space="preserve">Artículo 81.- La Comisaría de Seguridad Pública, Protección Civil y Bomberos tendrá las siguientes atribuciones: </w:t>
      </w:r>
    </w:p>
    <w:p w14:paraId="473FC6D3" w14:textId="2DF79934" w:rsidR="00260D15" w:rsidRPr="00D87367" w:rsidRDefault="00260D15"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I. Realizar actividades preventivas y de vigilancia, para inhibir la comisión delictiva en el territorio municipal;</w:t>
      </w:r>
    </w:p>
    <w:p w14:paraId="56BEE5C5" w14:textId="081B1DA0" w:rsidR="00260D15" w:rsidRPr="00D87367" w:rsidRDefault="00260D15" w:rsidP="00D87367">
      <w:pPr>
        <w:spacing w:after="160" w:line="360" w:lineRule="auto"/>
        <w:ind w:left="851" w:right="900"/>
        <w:jc w:val="both"/>
        <w:rPr>
          <w:rFonts w:ascii="Palatino Linotype" w:eastAsia="Palatino Linotype" w:hAnsi="Palatino Linotype" w:cs="Palatino Linotype"/>
          <w:b/>
          <w:i/>
          <w:sz w:val="22"/>
          <w:szCs w:val="22"/>
          <w:lang w:eastAsia="es-MX"/>
        </w:rPr>
      </w:pPr>
      <w:r w:rsidRPr="00D87367">
        <w:rPr>
          <w:rFonts w:ascii="Palatino Linotype" w:eastAsia="Palatino Linotype" w:hAnsi="Palatino Linotype" w:cs="Palatino Linotype"/>
          <w:b/>
          <w:i/>
          <w:sz w:val="22"/>
          <w:szCs w:val="22"/>
          <w:lang w:eastAsia="es-MX"/>
        </w:rPr>
        <w:t>II. Implementar estrategias que coadyuven con los Gobiernos Federal, Estatales y Municipales, para preservar la seguridad e integridad física de los ciudadanos y sus bienes;</w:t>
      </w:r>
    </w:p>
    <w:p w14:paraId="69DEAEF3" w14:textId="06F8DA6E" w:rsidR="003C70B0" w:rsidRPr="00D87367" w:rsidRDefault="003C70B0"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w:t>
      </w:r>
    </w:p>
    <w:p w14:paraId="74A3A5B0" w14:textId="24919CE5" w:rsidR="00260D15" w:rsidRPr="00D87367" w:rsidRDefault="00260D15"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V. Poner a disposición inmediata de las autoridades respectivas a las personas que infrinjan los ordenamientos legales;</w:t>
      </w:r>
    </w:p>
    <w:p w14:paraId="50EDA3D3" w14:textId="106510F5" w:rsidR="00260D15" w:rsidRPr="00D87367" w:rsidRDefault="00260D15"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VI. Participar en acciones coordinadas, con las autoridades Federales, Estatales y Municipales para combatir la delincuencia;</w:t>
      </w:r>
    </w:p>
    <w:p w14:paraId="2DFD5B32" w14:textId="3CC35BC3" w:rsidR="00260D15" w:rsidRPr="00D87367" w:rsidRDefault="00260D15"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VII. Ejecutar a través de la Subdirección de Protección Civil y Bomberos, las actividades encaminadas a la prevención, auxilio y restablecimiento de riesgo, siniestro, accidente y/o desastre;</w:t>
      </w:r>
    </w:p>
    <w:p w14:paraId="018E5AB5" w14:textId="0954486D" w:rsidR="00260D15" w:rsidRPr="00D87367" w:rsidRDefault="00260D15"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VIII. Promover, fomentar e incentivar la educación vial y la seguridad integral de la población, en especial en la niñez y adolescencia;</w:t>
      </w:r>
    </w:p>
    <w:p w14:paraId="2DBC1814" w14:textId="37DC54F7" w:rsidR="003C70B0" w:rsidRPr="00D87367" w:rsidRDefault="003C70B0"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w:t>
      </w:r>
    </w:p>
    <w:p w14:paraId="20BE501B" w14:textId="22B34F9A" w:rsidR="00260D15" w:rsidRPr="00D87367" w:rsidRDefault="00260D15"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XII. Formular estrategias y programas apoyados en la técnica policial, tendentes a la prevención e</w:t>
      </w:r>
      <w:r w:rsidR="003C70B0" w:rsidRPr="00D87367">
        <w:rPr>
          <w:rFonts w:ascii="Palatino Linotype" w:eastAsia="Palatino Linotype" w:hAnsi="Palatino Linotype" w:cs="Palatino Linotype"/>
          <w:i/>
          <w:sz w:val="22"/>
          <w:szCs w:val="22"/>
          <w:lang w:eastAsia="es-MX"/>
        </w:rPr>
        <w:t xml:space="preserve"> </w:t>
      </w:r>
      <w:r w:rsidRPr="00D87367">
        <w:rPr>
          <w:rFonts w:ascii="Palatino Linotype" w:eastAsia="Palatino Linotype" w:hAnsi="Palatino Linotype" w:cs="Palatino Linotype"/>
          <w:i/>
          <w:sz w:val="22"/>
          <w:szCs w:val="22"/>
          <w:lang w:eastAsia="es-MX"/>
        </w:rPr>
        <w:t>inhibición de las conductas antisociales y de los delitos;</w:t>
      </w:r>
    </w:p>
    <w:p w14:paraId="1AB44E04" w14:textId="20FB4A97" w:rsidR="003C70B0" w:rsidRPr="00D87367" w:rsidRDefault="003C70B0"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w:t>
      </w:r>
    </w:p>
    <w:p w14:paraId="46766D15" w14:textId="11140776" w:rsidR="003C70B0" w:rsidRPr="00D87367" w:rsidRDefault="003C70B0"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Artículo 83.- La Seguridad Pública Municipal, tiene como fin primordial garantizar el orden público y la paz social dentro del territorio municipal, en el ámbito de su competencia.</w:t>
      </w:r>
    </w:p>
    <w:p w14:paraId="6A1E2195" w14:textId="205CDE3F" w:rsidR="003C70B0" w:rsidRPr="00D87367" w:rsidRDefault="003C70B0" w:rsidP="00D87367">
      <w:pPr>
        <w:spacing w:after="160" w:line="360" w:lineRule="auto"/>
        <w:ind w:left="851"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La Presidenta Municipal en términos de lo dispuesto por la Ley Orgánica Municipal del Estado de México, tendrá el mando directo e inmediato del cuerpo de Seguridad Pública Municipal, que en todo momento, se sujetará a los principios constitucionales de legalidad, eficacia, integridad, profesionalismo, institucionalidad y honradez, con la finalidad de generar una política pública de proximidad con la ciudadanía, preservando en todo momento la integridad física de las personas y sus bienes.</w:t>
      </w:r>
    </w:p>
    <w:p w14:paraId="367C49DC" w14:textId="77777777" w:rsidR="00E714E8" w:rsidRPr="00D87367" w:rsidRDefault="00E714E8" w:rsidP="00D87367">
      <w:pPr>
        <w:tabs>
          <w:tab w:val="left" w:pos="1140"/>
        </w:tabs>
        <w:spacing w:line="360" w:lineRule="auto"/>
        <w:jc w:val="both"/>
        <w:rPr>
          <w:rFonts w:ascii="Palatino Linotype" w:eastAsia="Palatino Linotype" w:hAnsi="Palatino Linotype" w:cs="Palatino Linotype"/>
          <w:color w:val="000000"/>
          <w:lang w:eastAsia="es-MX"/>
        </w:rPr>
      </w:pPr>
      <w:r w:rsidRPr="00D87367">
        <w:rPr>
          <w:rFonts w:ascii="Palatino Linotype" w:eastAsia="Palatino Linotype" w:hAnsi="Palatino Linotype" w:cs="Palatino Linotype"/>
          <w:color w:val="000000"/>
          <w:lang w:eastAsia="es-MX"/>
        </w:rPr>
        <w:t>Además, cabe aclarar que la Ley General del Sistema Nacional de Seguridad Pública, se creó desde el año 2009, como se advierte a continuación:</w:t>
      </w:r>
    </w:p>
    <w:p w14:paraId="592A4514" w14:textId="77777777" w:rsidR="00E714E8" w:rsidRPr="00D87367" w:rsidRDefault="00E714E8" w:rsidP="00D87367">
      <w:pPr>
        <w:tabs>
          <w:tab w:val="left" w:pos="1140"/>
        </w:tabs>
        <w:spacing w:line="360" w:lineRule="auto"/>
        <w:jc w:val="both"/>
        <w:rPr>
          <w:rFonts w:ascii="Palatino Linotype" w:eastAsia="Palatino Linotype" w:hAnsi="Palatino Linotype" w:cs="Palatino Linotype"/>
          <w:color w:val="000000"/>
          <w:lang w:eastAsia="es-MX"/>
        </w:rPr>
      </w:pPr>
      <w:r w:rsidRPr="00D87367">
        <w:rPr>
          <w:rFonts w:ascii="Palatino Linotype" w:eastAsia="Palatino Linotype" w:hAnsi="Palatino Linotype" w:cs="Palatino Linotype"/>
          <w:color w:val="000000"/>
          <w:lang w:eastAsia="es-MX"/>
        </w:rPr>
        <w:t xml:space="preserve">  </w:t>
      </w:r>
      <w:r w:rsidRPr="00D87367">
        <w:rPr>
          <w:rFonts w:ascii="Calibri" w:eastAsia="Calibri" w:hAnsi="Calibri" w:cs="Calibri"/>
          <w:noProof/>
          <w:sz w:val="22"/>
          <w:szCs w:val="22"/>
          <w:lang w:eastAsia="es-MX"/>
        </w:rPr>
        <w:drawing>
          <wp:inline distT="0" distB="0" distL="0" distR="0" wp14:anchorId="17833A01" wp14:editId="2054ED7D">
            <wp:extent cx="5505546" cy="1126422"/>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7821" t="37719" r="54805" b="52323"/>
                    <a:stretch>
                      <a:fillRect/>
                    </a:stretch>
                  </pic:blipFill>
                  <pic:spPr>
                    <a:xfrm>
                      <a:off x="0" y="0"/>
                      <a:ext cx="5505546" cy="1126422"/>
                    </a:xfrm>
                    <a:prstGeom prst="rect">
                      <a:avLst/>
                    </a:prstGeom>
                    <a:ln/>
                  </pic:spPr>
                </pic:pic>
              </a:graphicData>
            </a:graphic>
          </wp:inline>
        </w:drawing>
      </w:r>
    </w:p>
    <w:p w14:paraId="45A8E708" w14:textId="77777777" w:rsidR="00E714E8" w:rsidRPr="00D87367" w:rsidRDefault="00E714E8" w:rsidP="00D87367">
      <w:pPr>
        <w:tabs>
          <w:tab w:val="left" w:pos="1140"/>
        </w:tabs>
        <w:spacing w:line="360" w:lineRule="auto"/>
        <w:jc w:val="both"/>
        <w:rPr>
          <w:rFonts w:ascii="Palatino Linotype" w:eastAsia="Palatino Linotype" w:hAnsi="Palatino Linotype" w:cs="Palatino Linotype"/>
          <w:color w:val="000000"/>
          <w:lang w:eastAsia="es-MX"/>
        </w:rPr>
      </w:pPr>
      <w:r w:rsidRPr="00D87367">
        <w:rPr>
          <w:rFonts w:ascii="Palatino Linotype" w:eastAsia="Palatino Linotype" w:hAnsi="Palatino Linotype" w:cs="Palatino Linotype"/>
          <w:color w:val="000000"/>
          <w:lang w:eastAsia="es-MX"/>
        </w:rPr>
        <w:t xml:space="preserve">Desde esa fecha se estableció en su artículo 9 fracción IV que los municipios deberían de establecer una base de datos </w:t>
      </w:r>
      <w:proofErr w:type="spellStart"/>
      <w:r w:rsidRPr="00D87367">
        <w:rPr>
          <w:rFonts w:ascii="Palatino Linotype" w:eastAsia="Palatino Linotype" w:hAnsi="Palatino Linotype" w:cs="Palatino Linotype"/>
          <w:color w:val="000000"/>
          <w:lang w:eastAsia="es-MX"/>
        </w:rPr>
        <w:t>criminalísticos</w:t>
      </w:r>
      <w:proofErr w:type="spellEnd"/>
      <w:r w:rsidRPr="00D87367">
        <w:rPr>
          <w:rFonts w:ascii="Palatino Linotype" w:eastAsia="Palatino Linotype" w:hAnsi="Palatino Linotype" w:cs="Palatino Linotype"/>
          <w:color w:val="000000"/>
          <w:lang w:eastAsia="es-MX"/>
        </w:rPr>
        <w:t>, el cual se inserta a continuación:</w:t>
      </w:r>
    </w:p>
    <w:p w14:paraId="7BB404C8" w14:textId="77777777" w:rsidR="00E714E8" w:rsidRPr="00D87367" w:rsidRDefault="00E714E8" w:rsidP="00D87367">
      <w:pPr>
        <w:tabs>
          <w:tab w:val="left" w:pos="1140"/>
        </w:tabs>
        <w:spacing w:line="360" w:lineRule="auto"/>
        <w:jc w:val="both"/>
        <w:rPr>
          <w:rFonts w:ascii="Palatino Linotype" w:eastAsia="Palatino Linotype" w:hAnsi="Palatino Linotype" w:cs="Palatino Linotype"/>
          <w:color w:val="000000"/>
          <w:lang w:eastAsia="es-MX"/>
        </w:rPr>
      </w:pPr>
    </w:p>
    <w:p w14:paraId="4428558E" w14:textId="77777777" w:rsidR="00E714E8" w:rsidRPr="00D87367" w:rsidRDefault="00E714E8" w:rsidP="00D87367">
      <w:pPr>
        <w:tabs>
          <w:tab w:val="left" w:pos="1140"/>
        </w:tabs>
        <w:spacing w:line="276" w:lineRule="auto"/>
        <w:ind w:left="851" w:right="900"/>
        <w:jc w:val="both"/>
        <w:rPr>
          <w:rFonts w:ascii="Palatino Linotype" w:eastAsia="Palatino Linotype" w:hAnsi="Palatino Linotype" w:cs="Palatino Linotype"/>
          <w:i/>
          <w:color w:val="000000"/>
          <w:sz w:val="22"/>
          <w:szCs w:val="22"/>
          <w:lang w:eastAsia="es-MX"/>
        </w:rPr>
      </w:pPr>
      <w:r w:rsidRPr="00D87367">
        <w:rPr>
          <w:rFonts w:ascii="Palatino Linotype" w:eastAsia="Palatino Linotype" w:hAnsi="Palatino Linotype" w:cs="Palatino Linotype"/>
          <w:i/>
          <w:color w:val="000000"/>
          <w:sz w:val="22"/>
          <w:szCs w:val="22"/>
          <w:lang w:eastAsia="es-MX"/>
        </w:rPr>
        <w:t>“Artículo 9. El presidente de la república, los gobernadores, el jefe de gobierno del Distrito Federal, los procuradores de Justicia y los secretarios de Seguridad Pública de la federación, los estados, el Distrito Federal y los municipios, integrarán el Sistema Nacional de Seguridad Pública, para implantar, en los términos de esta ley y de la leyes locales, los procesos para:</w:t>
      </w:r>
    </w:p>
    <w:p w14:paraId="5A670DD0" w14:textId="77777777" w:rsidR="00E714E8" w:rsidRPr="00D87367" w:rsidRDefault="00E714E8" w:rsidP="00D87367">
      <w:pPr>
        <w:tabs>
          <w:tab w:val="left" w:pos="1140"/>
        </w:tabs>
        <w:spacing w:line="276" w:lineRule="auto"/>
        <w:ind w:left="851" w:right="900"/>
        <w:jc w:val="both"/>
        <w:rPr>
          <w:rFonts w:ascii="Palatino Linotype" w:eastAsia="Palatino Linotype" w:hAnsi="Palatino Linotype" w:cs="Palatino Linotype"/>
          <w:i/>
          <w:color w:val="000000"/>
          <w:sz w:val="22"/>
          <w:szCs w:val="22"/>
          <w:lang w:eastAsia="es-MX"/>
        </w:rPr>
      </w:pPr>
      <w:r w:rsidRPr="00D87367">
        <w:rPr>
          <w:rFonts w:ascii="Palatino Linotype" w:eastAsia="Palatino Linotype" w:hAnsi="Palatino Linotype" w:cs="Palatino Linotype"/>
          <w:i/>
          <w:color w:val="000000"/>
          <w:sz w:val="22"/>
          <w:szCs w:val="22"/>
          <w:lang w:eastAsia="es-MX"/>
        </w:rPr>
        <w:t>…</w:t>
      </w:r>
    </w:p>
    <w:p w14:paraId="3E89CD9D" w14:textId="77777777" w:rsidR="00E714E8" w:rsidRPr="00D87367" w:rsidRDefault="00E714E8" w:rsidP="00D87367">
      <w:pPr>
        <w:tabs>
          <w:tab w:val="left" w:pos="1140"/>
        </w:tabs>
        <w:spacing w:line="276" w:lineRule="auto"/>
        <w:ind w:left="851" w:right="900"/>
        <w:jc w:val="both"/>
        <w:rPr>
          <w:rFonts w:ascii="Palatino Linotype" w:eastAsia="Palatino Linotype" w:hAnsi="Palatino Linotype" w:cs="Palatino Linotype"/>
          <w:i/>
          <w:color w:val="000000"/>
          <w:sz w:val="22"/>
          <w:szCs w:val="22"/>
          <w:lang w:eastAsia="es-MX"/>
        </w:rPr>
      </w:pPr>
      <w:r w:rsidRPr="00D87367">
        <w:rPr>
          <w:rFonts w:ascii="Palatino Linotype" w:eastAsia="Palatino Linotype" w:hAnsi="Palatino Linotype" w:cs="Palatino Linotype"/>
          <w:i/>
          <w:color w:val="000000"/>
          <w:sz w:val="22"/>
          <w:szCs w:val="22"/>
          <w:lang w:eastAsia="es-MX"/>
        </w:rPr>
        <w:t xml:space="preserve">IV. El establecimiento de las bases de datos </w:t>
      </w:r>
      <w:proofErr w:type="spellStart"/>
      <w:r w:rsidRPr="00D87367">
        <w:rPr>
          <w:rFonts w:ascii="Palatino Linotype" w:eastAsia="Palatino Linotype" w:hAnsi="Palatino Linotype" w:cs="Palatino Linotype"/>
          <w:i/>
          <w:color w:val="000000"/>
          <w:sz w:val="22"/>
          <w:szCs w:val="22"/>
          <w:lang w:eastAsia="es-MX"/>
        </w:rPr>
        <w:t>criminalísticos</w:t>
      </w:r>
      <w:proofErr w:type="spellEnd"/>
      <w:r w:rsidRPr="00D87367">
        <w:rPr>
          <w:rFonts w:ascii="Palatino Linotype" w:eastAsia="Palatino Linotype" w:hAnsi="Palatino Linotype" w:cs="Palatino Linotype"/>
          <w:i/>
          <w:color w:val="000000"/>
          <w:sz w:val="22"/>
          <w:szCs w:val="22"/>
          <w:lang w:eastAsia="es-MX"/>
        </w:rPr>
        <w:t>, de personal y equipamiento para las instituciones de seguridad pública;” (Sic)</w:t>
      </w:r>
    </w:p>
    <w:p w14:paraId="47A1CCD6" w14:textId="77777777" w:rsidR="00E714E8" w:rsidRPr="00D87367" w:rsidRDefault="00E714E8" w:rsidP="00D87367">
      <w:pPr>
        <w:tabs>
          <w:tab w:val="left" w:pos="1140"/>
        </w:tabs>
        <w:spacing w:line="360" w:lineRule="auto"/>
        <w:jc w:val="both"/>
        <w:rPr>
          <w:rFonts w:ascii="Palatino Linotype" w:eastAsia="Palatino Linotype" w:hAnsi="Palatino Linotype" w:cs="Palatino Linotype"/>
          <w:color w:val="000000"/>
          <w:lang w:eastAsia="es-MX"/>
        </w:rPr>
      </w:pPr>
    </w:p>
    <w:p w14:paraId="253C0E8D" w14:textId="77777777" w:rsidR="00E714E8" w:rsidRPr="00D87367" w:rsidRDefault="00E714E8" w:rsidP="00D87367">
      <w:pPr>
        <w:tabs>
          <w:tab w:val="left" w:pos="1140"/>
        </w:tabs>
        <w:spacing w:after="160" w:line="360" w:lineRule="auto"/>
        <w:jc w:val="both"/>
        <w:rPr>
          <w:rFonts w:ascii="Palatino Linotype" w:eastAsia="Palatino Linotype" w:hAnsi="Palatino Linotype" w:cs="Palatino Linotype"/>
          <w:color w:val="FF0000"/>
          <w:lang w:eastAsia="es-MX"/>
        </w:rPr>
      </w:pPr>
      <w:r w:rsidRPr="00D87367">
        <w:rPr>
          <w:rFonts w:ascii="Palatino Linotype" w:eastAsia="Palatino Linotype" w:hAnsi="Palatino Linotype" w:cs="Palatino Linotype"/>
          <w:color w:val="000000"/>
          <w:lang w:eastAsia="es-MX"/>
        </w:rPr>
        <w:t>S</w:t>
      </w:r>
      <w:r w:rsidRPr="00D87367">
        <w:rPr>
          <w:rFonts w:ascii="Palatino Linotype" w:eastAsia="Palatino Linotype" w:hAnsi="Palatino Linotype" w:cs="Palatino Linotype"/>
          <w:lang w:eastAsia="es-MX"/>
        </w:rPr>
        <w:t>in embargo, no se tien</w:t>
      </w:r>
      <w:r w:rsidRPr="00D87367">
        <w:rPr>
          <w:rFonts w:ascii="Palatino Linotype" w:eastAsia="Palatino Linotype" w:hAnsi="Palatino Linotype" w:cs="Palatino Linotype"/>
          <w:color w:val="000000"/>
          <w:lang w:eastAsia="es-MX"/>
        </w:rPr>
        <w:t>e certeza de la búsqueda de la información en el periodo solicitado, ya que no se pronunció de la información solicitada en los años faltantes, por lo que su respuesta careció de los principios de congruencia y exhaustividad ya que sólo señalo la fecha, sin remitir el soporte documental solicitado por la particular como lo es el acta de instalación</w:t>
      </w:r>
      <w:r w:rsidRPr="00D87367">
        <w:rPr>
          <w:rFonts w:ascii="Palatino Linotype" w:eastAsia="Palatino Linotype" w:hAnsi="Palatino Linotype" w:cs="Palatino Linotype"/>
          <w:lang w:eastAsia="es-MX"/>
        </w:rPr>
        <w:t>, como refuerzo de lo anterior, resulta crucial el Criterio 02/17, emitido por el Pleno del Instituto Nacional de Transparencia y Acceso a la Información y Protección de Datos Personales, de título y texto siguientes:</w:t>
      </w:r>
    </w:p>
    <w:p w14:paraId="0C0704C7" w14:textId="77777777" w:rsidR="00E714E8" w:rsidRPr="00D87367" w:rsidRDefault="00E714E8" w:rsidP="00D87367">
      <w:pPr>
        <w:spacing w:line="276" w:lineRule="auto"/>
        <w:ind w:left="851" w:right="900"/>
        <w:jc w:val="both"/>
        <w:rPr>
          <w:rFonts w:ascii="Palatino Linotype" w:eastAsia="Palatino Linotype" w:hAnsi="Palatino Linotype" w:cs="Palatino Linotype"/>
          <w:i/>
          <w:sz w:val="20"/>
          <w:szCs w:val="20"/>
          <w:lang w:eastAsia="es-MX"/>
        </w:rPr>
      </w:pPr>
      <w:r w:rsidRPr="00D87367">
        <w:rPr>
          <w:rFonts w:ascii="Palatino Linotype" w:eastAsia="Palatino Linotype" w:hAnsi="Palatino Linotype" w:cs="Palatino Linotype"/>
          <w:i/>
          <w:sz w:val="22"/>
          <w:szCs w:val="22"/>
          <w:lang w:eastAsia="es-MX"/>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044EF9B3" w14:textId="77777777" w:rsidR="00E714E8" w:rsidRPr="00D87367" w:rsidRDefault="00E714E8" w:rsidP="00D87367">
      <w:pPr>
        <w:spacing w:line="360" w:lineRule="auto"/>
        <w:jc w:val="both"/>
        <w:rPr>
          <w:rFonts w:ascii="Palatino Linotype" w:eastAsia="Palatino Linotype" w:hAnsi="Palatino Linotype" w:cs="Palatino Linotype"/>
          <w:color w:val="FF0000"/>
          <w:lang w:eastAsia="es-MX"/>
        </w:rPr>
      </w:pPr>
    </w:p>
    <w:p w14:paraId="64CDEC5E" w14:textId="19B1CD5D" w:rsidR="00E714E8" w:rsidRPr="00D87367" w:rsidRDefault="00E714E8"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 xml:space="preserve">Bajo este línea de pensamiento resulta importante señalar que si bien es cierto, se manifestó el servidor público habilitado competente, en este caso el Comisario de Seguridad Pública y Tránsito, para dar respuesta, no menos cierto es que no se colmó el derecho de acceso a la información pública </w:t>
      </w:r>
      <w:r w:rsidRPr="00D87367">
        <w:rPr>
          <w:rFonts w:ascii="Palatino Linotype" w:eastAsia="Palatino Linotype" w:hAnsi="Palatino Linotype" w:cs="Palatino Linotype"/>
          <w:color w:val="000000"/>
          <w:lang w:eastAsia="es-MX"/>
        </w:rPr>
        <w:t>del año 2010 al año 201</w:t>
      </w:r>
      <w:r w:rsidR="00720F2E" w:rsidRPr="00D87367">
        <w:rPr>
          <w:rFonts w:ascii="Palatino Linotype" w:eastAsia="Palatino Linotype" w:hAnsi="Palatino Linotype" w:cs="Palatino Linotype"/>
          <w:color w:val="000000"/>
          <w:lang w:eastAsia="es-MX"/>
        </w:rPr>
        <w:t>8</w:t>
      </w:r>
      <w:r w:rsidRPr="00D87367">
        <w:rPr>
          <w:rFonts w:ascii="Palatino Linotype" w:eastAsia="Palatino Linotype" w:hAnsi="Palatino Linotype" w:cs="Palatino Linotype"/>
          <w:lang w:eastAsia="es-MX"/>
        </w:rPr>
        <w:t>, toda vez que únicamente se limitó a entregar información concerniente a los años 2019, 2020</w:t>
      </w:r>
      <w:r w:rsidR="00720F2E" w:rsidRPr="00D87367">
        <w:rPr>
          <w:rFonts w:ascii="Palatino Linotype" w:eastAsia="Palatino Linotype" w:hAnsi="Palatino Linotype" w:cs="Palatino Linotype"/>
          <w:lang w:eastAsia="es-MX"/>
        </w:rPr>
        <w:t xml:space="preserve">, </w:t>
      </w:r>
      <w:r w:rsidRPr="00D87367">
        <w:rPr>
          <w:rFonts w:ascii="Palatino Linotype" w:eastAsia="Palatino Linotype" w:hAnsi="Palatino Linotype" w:cs="Palatino Linotype"/>
          <w:lang w:eastAsia="es-MX"/>
        </w:rPr>
        <w:t>2021</w:t>
      </w:r>
      <w:r w:rsidR="00720F2E" w:rsidRPr="00D87367">
        <w:rPr>
          <w:rFonts w:ascii="Palatino Linotype" w:eastAsia="Palatino Linotype" w:hAnsi="Palatino Linotype" w:cs="Palatino Linotype"/>
          <w:lang w:eastAsia="es-MX"/>
        </w:rPr>
        <w:t xml:space="preserve"> y 2022</w:t>
      </w:r>
      <w:r w:rsidR="00720F2E" w:rsidRPr="00D87367">
        <w:rPr>
          <w:rFonts w:ascii="Palatino Linotype" w:eastAsia="Palatino Linotype" w:hAnsi="Palatino Linotype" w:cs="Palatino Linotype"/>
          <w:b/>
          <w:lang w:eastAsia="es-MX"/>
        </w:rPr>
        <w:t>,</w:t>
      </w:r>
      <w:r w:rsidRPr="00D87367">
        <w:rPr>
          <w:rFonts w:ascii="Palatino Linotype" w:eastAsia="Palatino Linotype" w:hAnsi="Palatino Linotype" w:cs="Palatino Linotype"/>
          <w:b/>
          <w:lang w:eastAsia="es-MX"/>
        </w:rPr>
        <w:t xml:space="preserve"> sin que </w:t>
      </w:r>
      <w:r w:rsidR="00720F2E" w:rsidRPr="00D87367">
        <w:rPr>
          <w:rFonts w:ascii="Palatino Linotype" w:eastAsia="Palatino Linotype" w:hAnsi="Palatino Linotype" w:cs="Palatino Linotype"/>
          <w:b/>
          <w:lang w:eastAsia="es-MX"/>
        </w:rPr>
        <w:t xml:space="preserve">se </w:t>
      </w:r>
      <w:r w:rsidRPr="00D87367">
        <w:rPr>
          <w:rFonts w:ascii="Palatino Linotype" w:eastAsia="Palatino Linotype" w:hAnsi="Palatino Linotype" w:cs="Palatino Linotype"/>
          <w:b/>
          <w:lang w:eastAsia="es-MX"/>
        </w:rPr>
        <w:t>pronuncie de manera clara y precisa las razones por las que no se cuenta con esta información.</w:t>
      </w:r>
      <w:r w:rsidRPr="00D87367">
        <w:rPr>
          <w:rFonts w:ascii="Palatino Linotype" w:eastAsia="Palatino Linotype" w:hAnsi="Palatino Linotype" w:cs="Palatino Linotype"/>
          <w:lang w:eastAsia="es-MX"/>
        </w:rPr>
        <w:t xml:space="preserve"> </w:t>
      </w:r>
    </w:p>
    <w:p w14:paraId="4AF1AFA9" w14:textId="77777777" w:rsidR="00E714E8" w:rsidRPr="00D87367" w:rsidRDefault="00E714E8" w:rsidP="00D87367">
      <w:pPr>
        <w:spacing w:line="360" w:lineRule="auto"/>
        <w:jc w:val="both"/>
        <w:rPr>
          <w:rFonts w:ascii="Palatino Linotype" w:eastAsia="Palatino Linotype" w:hAnsi="Palatino Linotype" w:cs="Palatino Linotype"/>
          <w:lang w:eastAsia="es-MX"/>
        </w:rPr>
      </w:pPr>
    </w:p>
    <w:p w14:paraId="34ECB43F" w14:textId="77777777" w:rsidR="00E714E8" w:rsidRPr="00D87367" w:rsidRDefault="00E714E8" w:rsidP="00D873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r w:rsidRPr="00D87367">
        <w:rPr>
          <w:rFonts w:ascii="Palatino Linotype" w:eastAsia="Palatino Linotype" w:hAnsi="Palatino Linotype" w:cs="Palatino Linotype"/>
          <w:color w:val="000000"/>
          <w:lang w:eastAsia="es-MX"/>
        </w:rPr>
        <w:t>Asimismo, es pertinente mencionar que,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7CBA428" w14:textId="77777777" w:rsidR="00E714E8" w:rsidRPr="00D87367" w:rsidRDefault="00E714E8" w:rsidP="00D873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p>
    <w:p w14:paraId="5A65997A" w14:textId="77777777" w:rsidR="00E714E8" w:rsidRPr="00D87367" w:rsidRDefault="00E714E8" w:rsidP="00D87367">
      <w:pPr>
        <w:pBdr>
          <w:top w:val="nil"/>
          <w:left w:val="nil"/>
          <w:bottom w:val="nil"/>
          <w:right w:val="nil"/>
          <w:between w:val="nil"/>
        </w:pBdr>
        <w:spacing w:line="276" w:lineRule="auto"/>
        <w:ind w:left="1134" w:right="900"/>
        <w:jc w:val="both"/>
        <w:rPr>
          <w:rFonts w:ascii="Palatino Linotype" w:eastAsia="Palatino Linotype" w:hAnsi="Palatino Linotype" w:cs="Palatino Linotype"/>
          <w:color w:val="000000"/>
          <w:sz w:val="22"/>
          <w:szCs w:val="22"/>
          <w:lang w:eastAsia="es-MX"/>
        </w:rPr>
      </w:pPr>
      <w:r w:rsidRPr="00D87367">
        <w:rPr>
          <w:rFonts w:ascii="Palatino Linotype" w:eastAsia="Palatino Linotype" w:hAnsi="Palatino Linotype" w:cs="Palatino Linotype"/>
          <w:i/>
          <w:color w:val="000000"/>
          <w:sz w:val="22"/>
          <w:szCs w:val="22"/>
          <w:lang w:eastAsia="es-MX"/>
        </w:rPr>
        <w:t xml:space="preserve">Artículo 18. Los sujetos obligados </w:t>
      </w:r>
      <w:r w:rsidRPr="00D87367">
        <w:rPr>
          <w:rFonts w:ascii="Palatino Linotype" w:eastAsia="Palatino Linotype" w:hAnsi="Palatino Linotype" w:cs="Palatino Linotype"/>
          <w:b/>
          <w:i/>
          <w:color w:val="000000"/>
          <w:sz w:val="22"/>
          <w:szCs w:val="22"/>
          <w:lang w:eastAsia="es-MX"/>
        </w:rPr>
        <w:t>deberán documentar todo acto que derive del ejercicio de sus facultades, competencias o funciones</w:t>
      </w:r>
      <w:r w:rsidRPr="00D87367">
        <w:rPr>
          <w:rFonts w:ascii="Palatino Linotype" w:eastAsia="Palatino Linotype" w:hAnsi="Palatino Linotype" w:cs="Palatino Linotype"/>
          <w:i/>
          <w:color w:val="000000"/>
          <w:sz w:val="22"/>
          <w:szCs w:val="22"/>
          <w:lang w:eastAsia="es-MX"/>
        </w:rPr>
        <w:t>, considerando desde su origen la eventual publicidad y reutilización de la información que generen.</w:t>
      </w:r>
    </w:p>
    <w:p w14:paraId="06BDBC68" w14:textId="77777777" w:rsidR="00E714E8" w:rsidRPr="00D87367" w:rsidRDefault="00E714E8" w:rsidP="00D8736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eastAsia="es-MX"/>
        </w:rPr>
      </w:pPr>
      <w:r w:rsidRPr="00D87367">
        <w:rPr>
          <w:rFonts w:ascii="Palatino Linotype" w:eastAsia="Palatino Linotype" w:hAnsi="Palatino Linotype" w:cs="Palatino Linotype"/>
          <w:color w:val="000000"/>
          <w:lang w:eastAsia="es-MX"/>
        </w:rPr>
        <w:t> </w:t>
      </w:r>
    </w:p>
    <w:p w14:paraId="37F1A884" w14:textId="77777777" w:rsidR="00E714E8" w:rsidRPr="00D87367" w:rsidRDefault="00E714E8" w:rsidP="00D87367">
      <w:pPr>
        <w:tabs>
          <w:tab w:val="left" w:pos="142"/>
          <w:tab w:val="left" w:pos="284"/>
          <w:tab w:val="left" w:pos="426"/>
        </w:tabs>
        <w:spacing w:line="360" w:lineRule="auto"/>
        <w:jc w:val="both"/>
        <w:rPr>
          <w:rFonts w:ascii="Palatino Linotype" w:eastAsia="Palatino Linotype" w:hAnsi="Palatino Linotype" w:cs="Palatino Linotype"/>
          <w:b/>
          <w:lang w:eastAsia="es-MX"/>
        </w:rPr>
      </w:pPr>
      <w:r w:rsidRPr="00D87367">
        <w:rPr>
          <w:rFonts w:ascii="Palatino Linotype" w:eastAsia="Palatino Linotype" w:hAnsi="Palatino Linotype" w:cs="Palatino Linotype"/>
          <w:lang w:eastAsia="es-MX"/>
        </w:rPr>
        <w:t xml:space="preserve">De lo anterior se entiende que el ejercicio del derecho de acceso a la información pública se centra en la potestad de los particulares de tener </w:t>
      </w:r>
      <w:r w:rsidRPr="00D87367">
        <w:rPr>
          <w:rFonts w:ascii="Palatino Linotype" w:eastAsia="Palatino Linotype" w:hAnsi="Palatino Linotype" w:cs="Palatino Linotype"/>
          <w:b/>
          <w:lang w:eastAsia="es-MX"/>
        </w:rPr>
        <w:t>acceso a los documentos públicos que obren en los archivos de los Sujetos Obligados</w:t>
      </w:r>
      <w:r w:rsidRPr="00D87367">
        <w:rPr>
          <w:rFonts w:ascii="Palatino Linotype" w:eastAsia="Palatino Linotype" w:hAnsi="Palatino Linotype" w:cs="Palatino Linotype"/>
          <w:lang w:eastAsia="es-MX"/>
        </w:rPr>
        <w:t xml:space="preserve">, ya sea porque los generen en el uso de sus atribuciones, los administren o simplemente los posean. </w:t>
      </w:r>
    </w:p>
    <w:p w14:paraId="4CDA9569" w14:textId="77777777" w:rsidR="00E714E8" w:rsidRPr="00D87367" w:rsidRDefault="00E714E8" w:rsidP="00D87367">
      <w:pPr>
        <w:spacing w:line="360" w:lineRule="auto"/>
        <w:jc w:val="both"/>
        <w:rPr>
          <w:rFonts w:ascii="Palatino Linotype" w:eastAsia="Palatino Linotype" w:hAnsi="Palatino Linotype" w:cs="Palatino Linotype"/>
          <w:lang w:eastAsia="es-MX"/>
        </w:rPr>
      </w:pPr>
    </w:p>
    <w:p w14:paraId="78A2C597" w14:textId="77777777" w:rsidR="00E714E8" w:rsidRPr="00D87367" w:rsidRDefault="00E714E8" w:rsidP="00D87367">
      <w:pPr>
        <w:tabs>
          <w:tab w:val="left" w:pos="142"/>
          <w:tab w:val="left" w:pos="284"/>
          <w:tab w:val="left" w:pos="426"/>
        </w:tabs>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 xml:space="preserve">En consecuencia,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D87367">
        <w:rPr>
          <w:rFonts w:ascii="Palatino Linotype" w:eastAsia="Palatino Linotype" w:hAnsi="Palatino Linotype" w:cs="Palatino Linotype"/>
          <w:b/>
          <w:i/>
          <w:lang w:eastAsia="es-MX"/>
        </w:rPr>
        <w:t>ad hoc</w:t>
      </w:r>
      <w:r w:rsidRPr="00D87367">
        <w:rPr>
          <w:rFonts w:ascii="Palatino Linotype" w:eastAsia="Palatino Linotype" w:hAnsi="Palatino Linotype" w:cs="Palatino Linotype"/>
          <w:lang w:eastAsia="es-MX"/>
        </w:rPr>
        <w:t>, para satisfacer el derecho de acceso a la información pública.</w:t>
      </w:r>
    </w:p>
    <w:p w14:paraId="3E22F3E0" w14:textId="77777777" w:rsidR="00833CB3" w:rsidRPr="00D87367" w:rsidRDefault="00833CB3" w:rsidP="00D87367">
      <w:pPr>
        <w:spacing w:line="360" w:lineRule="auto"/>
        <w:jc w:val="both"/>
        <w:rPr>
          <w:rFonts w:ascii="Palatino Linotype" w:eastAsia="Palatino Linotype" w:hAnsi="Palatino Linotype" w:cs="Palatino Linotype"/>
          <w:lang w:eastAsia="es-MX"/>
        </w:rPr>
      </w:pPr>
    </w:p>
    <w:p w14:paraId="3BE9059A" w14:textId="77777777" w:rsidR="00720F2E" w:rsidRPr="00D87367" w:rsidRDefault="00720F2E" w:rsidP="00D87367">
      <w:pPr>
        <w:spacing w:line="360" w:lineRule="auto"/>
        <w:jc w:val="both"/>
        <w:rPr>
          <w:rFonts w:ascii="Palatino Linotype" w:eastAsia="Palatino Linotype" w:hAnsi="Palatino Linotype" w:cs="Palatino Linotype"/>
        </w:rPr>
      </w:pPr>
      <w:r w:rsidRPr="00D87367">
        <w:rPr>
          <w:rFonts w:ascii="Palatino Linotype" w:eastAsia="Palatino Linotype" w:hAnsi="Palatino Linotype" w:cs="Palatino Linotype"/>
        </w:rPr>
        <w:t>Cabe mencionar que si bien, como se aprecia en los fragmentos de preceptos normativos mencionados en líneas anteriores, los Sujetos Obligados cuentan con atribuciones que por su propia naturaleza los constriñen a atender las solicitudes de acceso a la información relacionadas con información de incidencia delictiva, lo cierto también es que no es factible proporcionar las documentales en el grado de desagregación peticionado.</w:t>
      </w:r>
    </w:p>
    <w:p w14:paraId="7588B364" w14:textId="77777777" w:rsidR="00720F2E" w:rsidRPr="00D87367" w:rsidRDefault="00720F2E" w:rsidP="00D87367">
      <w:pPr>
        <w:spacing w:line="360" w:lineRule="auto"/>
        <w:jc w:val="both"/>
        <w:rPr>
          <w:rFonts w:ascii="Palatino Linotype" w:eastAsia="Palatino Linotype" w:hAnsi="Palatino Linotype" w:cs="Palatino Linotype"/>
        </w:rPr>
      </w:pPr>
    </w:p>
    <w:p w14:paraId="0FE71EC8" w14:textId="77777777" w:rsidR="00FD33E7" w:rsidRPr="00D87367" w:rsidRDefault="00FD33E7"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En mérito de lo anterior,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30948C24" w14:textId="77777777" w:rsidR="00FD33E7" w:rsidRPr="00D87367" w:rsidRDefault="00FD33E7" w:rsidP="00D87367">
      <w:pPr>
        <w:spacing w:line="360" w:lineRule="auto"/>
        <w:jc w:val="both"/>
        <w:rPr>
          <w:rFonts w:ascii="Palatino Linotype" w:eastAsia="Palatino Linotype" w:hAnsi="Palatino Linotype" w:cs="Palatino Linotype"/>
          <w:lang w:eastAsia="es-MX"/>
        </w:rPr>
      </w:pPr>
    </w:p>
    <w:p w14:paraId="4DD0FE5E" w14:textId="77777777" w:rsidR="00FD33E7" w:rsidRPr="00D87367" w:rsidRDefault="00FD33E7" w:rsidP="00D87367">
      <w:pPr>
        <w:tabs>
          <w:tab w:val="left" w:pos="7938"/>
        </w:tabs>
        <w:spacing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“Cuarto.</w:t>
      </w:r>
    </w:p>
    <w:p w14:paraId="65BB4C50" w14:textId="77777777" w:rsidR="00FD33E7" w:rsidRPr="00D87367" w:rsidRDefault="00FD33E7" w:rsidP="00D87367">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w:t>
      </w:r>
    </w:p>
    <w:p w14:paraId="5D6B960B" w14:textId="77777777" w:rsidR="00FD33E7" w:rsidRPr="00D87367" w:rsidRDefault="00FD33E7" w:rsidP="00D87367">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II. Archivo: El conjunto orgánico de documentos en cualquier soporte, que son producidos o recibidos por los sujetos obligados o los particulares en el ejercicio de sus atribuciones o en el desarrollo de sus actividades;</w:t>
      </w:r>
    </w:p>
    <w:p w14:paraId="0367FCF1" w14:textId="77777777" w:rsidR="00FD33E7" w:rsidRPr="00D87367" w:rsidRDefault="00FD33E7" w:rsidP="00D87367">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III. Archivo de concentración: La unidad de la administración de documentos cuya consulta es esporádica y que permanecen en ella hasta su transferencia secundaria o baja documental;</w:t>
      </w:r>
    </w:p>
    <w:p w14:paraId="475F4DF7" w14:textId="77777777" w:rsidR="00FD33E7" w:rsidRPr="00D87367" w:rsidRDefault="00FD33E7" w:rsidP="00D87367">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IV. Archivo histórico. La unidad responsable de la administración de los documentos de conservación permanente y que son fuente de acceso público;</w:t>
      </w:r>
    </w:p>
    <w:p w14:paraId="2E3EE136" w14:textId="77777777" w:rsidR="00FD33E7" w:rsidRPr="00D87367" w:rsidRDefault="00FD33E7" w:rsidP="00D87367">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V. Archivo de trámite: La unidad responsable de la administración de documentos de uso cotidiano y necesario para el ejercicio de las atribuciones de una unidad administrativa, los cuales permanecen en ella hasta su transferencia primaria;</w:t>
      </w:r>
    </w:p>
    <w:p w14:paraId="3D529E59" w14:textId="77777777" w:rsidR="00FD33E7" w:rsidRPr="00D87367" w:rsidRDefault="00FD33E7" w:rsidP="00D87367">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VIII. Baja documental. La eliminación de aquella documentación que haya prescrito en sus valores administrativos, legales, fiscales, contables, y que no contenga valores históricos;</w:t>
      </w:r>
    </w:p>
    <w:p w14:paraId="25918BFC" w14:textId="77777777" w:rsidR="00FD33E7" w:rsidRPr="00D87367" w:rsidRDefault="00FD33E7" w:rsidP="00D87367">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w:t>
      </w:r>
    </w:p>
    <w:p w14:paraId="5BB3F93E" w14:textId="77777777" w:rsidR="00FD33E7" w:rsidRPr="00D87367" w:rsidRDefault="00FD33E7" w:rsidP="00D87367">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X. Ciclo vital del documento: La etapas de los documentos desde su producción o recepción hasta su baja o transferencia a un archivo histórico;</w:t>
      </w:r>
    </w:p>
    <w:p w14:paraId="226DB04B" w14:textId="77777777" w:rsidR="00FD33E7" w:rsidRPr="00D87367" w:rsidRDefault="00FD33E7" w:rsidP="00D87367">
      <w:pPr>
        <w:tabs>
          <w:tab w:val="left" w:pos="7938"/>
        </w:tabs>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w:t>
      </w:r>
    </w:p>
    <w:p w14:paraId="6510EEE2" w14:textId="77777777" w:rsidR="00FD33E7" w:rsidRPr="00D87367" w:rsidRDefault="00FD33E7" w:rsidP="00D87367">
      <w:pPr>
        <w:tabs>
          <w:tab w:val="left" w:pos="7938"/>
        </w:tabs>
        <w:spacing w:before="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55A9326F" w14:textId="77777777" w:rsidR="00FD33E7" w:rsidRPr="00D87367" w:rsidRDefault="00FD33E7" w:rsidP="00D87367">
      <w:pPr>
        <w:tabs>
          <w:tab w:val="left" w:pos="7938"/>
        </w:tabs>
        <w:spacing w:line="360" w:lineRule="auto"/>
        <w:ind w:left="1134" w:right="900"/>
        <w:jc w:val="both"/>
        <w:rPr>
          <w:rFonts w:ascii="Palatino Linotype" w:eastAsia="Palatino Linotype" w:hAnsi="Palatino Linotype" w:cs="Palatino Linotype"/>
          <w:i/>
          <w:sz w:val="22"/>
          <w:szCs w:val="22"/>
          <w:lang w:eastAsia="es-MX"/>
        </w:rPr>
      </w:pPr>
    </w:p>
    <w:p w14:paraId="5700C076" w14:textId="77777777" w:rsidR="00FD33E7" w:rsidRPr="00D87367" w:rsidRDefault="00FD33E7" w:rsidP="00D87367">
      <w:pPr>
        <w:spacing w:line="360" w:lineRule="auto"/>
        <w:ind w:right="51"/>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52E45D89" w14:textId="77777777" w:rsidR="00FD33E7" w:rsidRPr="00D87367" w:rsidRDefault="00FD33E7" w:rsidP="00D87367">
      <w:pPr>
        <w:spacing w:after="80" w:line="360" w:lineRule="auto"/>
        <w:jc w:val="both"/>
        <w:rPr>
          <w:rFonts w:ascii="Palatino Linotype" w:eastAsia="Palatino Linotype" w:hAnsi="Palatino Linotype" w:cs="Palatino Linotype"/>
          <w:lang w:eastAsia="es-MX"/>
        </w:rPr>
      </w:pPr>
    </w:p>
    <w:p w14:paraId="1DE5357A" w14:textId="77777777" w:rsidR="00FD33E7" w:rsidRPr="00D87367" w:rsidRDefault="00FD33E7" w:rsidP="00D87367">
      <w:pPr>
        <w:spacing w:before="80" w:after="240" w:line="360" w:lineRule="auto"/>
        <w:ind w:right="49"/>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Lineamientos para la Valoración, Selección y Baja de los Documentos, Expedientes y Series de Trámite Concluido en los Archivos del Estado de México, que establece lo siguiente:</w:t>
      </w:r>
    </w:p>
    <w:p w14:paraId="7D414197" w14:textId="77777777" w:rsidR="00FD33E7" w:rsidRPr="00D87367" w:rsidRDefault="00FD33E7" w:rsidP="00D87367">
      <w:pPr>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w:t>
      </w:r>
      <w:r w:rsidRPr="00D87367">
        <w:rPr>
          <w:rFonts w:ascii="Palatino Linotype" w:eastAsia="Palatino Linotype" w:hAnsi="Palatino Linotype" w:cs="Palatino Linotype"/>
          <w:b/>
          <w:i/>
          <w:sz w:val="22"/>
          <w:szCs w:val="22"/>
          <w:lang w:eastAsia="es-MX"/>
        </w:rPr>
        <w:t>Artículo 20.</w:t>
      </w:r>
      <w:r w:rsidRPr="00D87367">
        <w:rPr>
          <w:rFonts w:ascii="Palatino Linotype" w:eastAsia="Palatino Linotype" w:hAnsi="Palatino Linotype" w:cs="Palatino Linotype"/>
          <w:i/>
          <w:sz w:val="22"/>
          <w:szCs w:val="22"/>
          <w:lang w:eastAsia="es-MX"/>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4B7E2781" w14:textId="77777777" w:rsidR="00FD33E7" w:rsidRPr="00D87367" w:rsidRDefault="00FD33E7" w:rsidP="00D87367">
      <w:pPr>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El periodo señalado se computará a partir del día siguiente a la fecha del documento con el cual se dé por concluido el asunto por el que los expedientes fueron creados.</w:t>
      </w:r>
    </w:p>
    <w:p w14:paraId="41BE5E33" w14:textId="77777777" w:rsidR="00FD33E7" w:rsidRPr="00D87367" w:rsidRDefault="00FD33E7" w:rsidP="00D87367">
      <w:pPr>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 xml:space="preserve">Artículo 27.- Las Unidades Administrativas al realizar la transferencia de los expedientes de trámite concluido, señalarán en el Inventario correspondiente los plazos de conservación </w:t>
      </w:r>
      <w:proofErr w:type="spellStart"/>
      <w:r w:rsidRPr="00D87367">
        <w:rPr>
          <w:rFonts w:ascii="Palatino Linotype" w:eastAsia="Palatino Linotype" w:hAnsi="Palatino Linotype" w:cs="Palatino Linotype"/>
          <w:i/>
          <w:sz w:val="22"/>
          <w:szCs w:val="22"/>
          <w:lang w:eastAsia="es-MX"/>
        </w:rPr>
        <w:t>precaucional</w:t>
      </w:r>
      <w:proofErr w:type="spellEnd"/>
      <w:r w:rsidRPr="00D87367">
        <w:rPr>
          <w:rFonts w:ascii="Palatino Linotype" w:eastAsia="Palatino Linotype" w:hAnsi="Palatino Linotype" w:cs="Palatino Linotype"/>
          <w:i/>
          <w:sz w:val="22"/>
          <w:szCs w:val="22"/>
          <w:lang w:eastAsia="es-MX"/>
        </w:rPr>
        <w:t xml:space="preserve"> de éstos en el Archivo de Concentración.</w:t>
      </w:r>
    </w:p>
    <w:p w14:paraId="3F30984E" w14:textId="77777777" w:rsidR="00FD33E7" w:rsidRPr="00D87367" w:rsidRDefault="00FD33E7" w:rsidP="00D87367">
      <w:pPr>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 xml:space="preserve">Para determinar el plazo de conservación </w:t>
      </w:r>
      <w:proofErr w:type="spellStart"/>
      <w:r w:rsidRPr="00D87367">
        <w:rPr>
          <w:rFonts w:ascii="Palatino Linotype" w:eastAsia="Palatino Linotype" w:hAnsi="Palatino Linotype" w:cs="Palatino Linotype"/>
          <w:i/>
          <w:sz w:val="22"/>
          <w:szCs w:val="22"/>
          <w:lang w:eastAsia="es-MX"/>
        </w:rPr>
        <w:t>precaucional</w:t>
      </w:r>
      <w:proofErr w:type="spellEnd"/>
      <w:r w:rsidRPr="00D87367">
        <w:rPr>
          <w:rFonts w:ascii="Palatino Linotype" w:eastAsia="Palatino Linotype" w:hAnsi="Palatino Linotype" w:cs="Palatino Linotype"/>
          <w:i/>
          <w:sz w:val="22"/>
          <w:szCs w:val="22"/>
          <w:lang w:eastAsia="es-MX"/>
        </w:rPr>
        <w:t xml:space="preserve"> deberán considerar el marco legal o administrativo bajo el cual se produjeron o recibieron los documentos y los siguientes períodos:</w:t>
      </w:r>
    </w:p>
    <w:p w14:paraId="464FB0A4" w14:textId="77777777" w:rsidR="00FD33E7" w:rsidRPr="00D87367" w:rsidRDefault="00FD33E7" w:rsidP="00D87367">
      <w:pPr>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I. 6 años para expedientes con información administrativa;</w:t>
      </w:r>
    </w:p>
    <w:p w14:paraId="7A386847" w14:textId="77777777" w:rsidR="00FD33E7" w:rsidRPr="00D87367" w:rsidRDefault="00FD33E7" w:rsidP="00D87367">
      <w:pPr>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II. 6 años como mínimo para expedientes con información fiscal y presupuestal contable;</w:t>
      </w:r>
    </w:p>
    <w:p w14:paraId="610570CA" w14:textId="77777777" w:rsidR="00FD33E7" w:rsidRPr="00D87367" w:rsidRDefault="00FD33E7" w:rsidP="00D87367">
      <w:pPr>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III. 12 años como mínimo para expedientes con información jurídico-legal, obra pública y activo fijo; y</w:t>
      </w:r>
    </w:p>
    <w:p w14:paraId="28C4DF1C" w14:textId="77777777" w:rsidR="00FD33E7" w:rsidRPr="00D87367" w:rsidRDefault="00FD33E7" w:rsidP="00D87367">
      <w:pPr>
        <w:spacing w:before="240" w:after="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IV. Cuando en la legislación se establezcan períodos de conservación mayores a los señalados en las fracciones I, II y III, se considerarán los estipulados en dicha legislación para efectos de realización del proceso de selección final.</w:t>
      </w:r>
    </w:p>
    <w:p w14:paraId="23AFF3F7" w14:textId="77777777" w:rsidR="00FD33E7" w:rsidRPr="00D87367" w:rsidRDefault="00FD33E7" w:rsidP="00D87367">
      <w:pPr>
        <w:spacing w:before="240" w:line="276" w:lineRule="auto"/>
        <w:ind w:left="1134" w:right="900"/>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 xml:space="preserve">V. Cuando las Unidades Administrativas no indique el plazo de conservación </w:t>
      </w:r>
      <w:proofErr w:type="spellStart"/>
      <w:r w:rsidRPr="00D87367">
        <w:rPr>
          <w:rFonts w:ascii="Palatino Linotype" w:eastAsia="Palatino Linotype" w:hAnsi="Palatino Linotype" w:cs="Palatino Linotype"/>
          <w:i/>
          <w:sz w:val="22"/>
          <w:szCs w:val="22"/>
          <w:lang w:eastAsia="es-MX"/>
        </w:rPr>
        <w:t>precaucional</w:t>
      </w:r>
      <w:proofErr w:type="spellEnd"/>
      <w:r w:rsidRPr="00D87367">
        <w:rPr>
          <w:rFonts w:ascii="Palatino Linotype" w:eastAsia="Palatino Linotype" w:hAnsi="Palatino Linotype" w:cs="Palatino Linotype"/>
          <w:i/>
          <w:sz w:val="22"/>
          <w:szCs w:val="22"/>
          <w:lang w:eastAsia="es-MX"/>
        </w:rPr>
        <w:t xml:space="preserve"> de sus expedientes en el Inventario correspondiente, los Archivos de Concentración podrán rechazar la transferencia de los expedientes.”</w:t>
      </w:r>
    </w:p>
    <w:p w14:paraId="302F0673" w14:textId="77777777" w:rsidR="00FD33E7" w:rsidRPr="00D87367" w:rsidRDefault="00FD33E7" w:rsidP="00D87367">
      <w:pPr>
        <w:spacing w:line="360" w:lineRule="auto"/>
        <w:jc w:val="both"/>
        <w:rPr>
          <w:rFonts w:ascii="Palatino Linotype" w:eastAsia="Palatino Linotype" w:hAnsi="Palatino Linotype" w:cs="Palatino Linotype"/>
          <w:lang w:eastAsia="es-MX"/>
        </w:rPr>
      </w:pPr>
    </w:p>
    <w:p w14:paraId="17173AB4" w14:textId="77777777" w:rsidR="00FD33E7" w:rsidRPr="00D87367" w:rsidRDefault="00FD33E7"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 para lo cual, es necesario precisar la siguiente Reglamentación:</w:t>
      </w:r>
    </w:p>
    <w:p w14:paraId="7D132F3E" w14:textId="77777777" w:rsidR="00FD33E7" w:rsidRPr="00D87367" w:rsidRDefault="00FD33E7" w:rsidP="00D87367">
      <w:pPr>
        <w:spacing w:before="100" w:beforeAutospacing="1" w:after="100" w:afterAutospacing="1" w:line="360" w:lineRule="auto"/>
        <w:ind w:left="851" w:right="899"/>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1. ATRIBUCIONES DE LAS DEPENDENCIAS CENTRALIZADAS</w:t>
      </w:r>
    </w:p>
    <w:p w14:paraId="6408678A" w14:textId="77777777" w:rsidR="00FD33E7" w:rsidRPr="00D87367" w:rsidRDefault="00FD33E7" w:rsidP="00D87367">
      <w:pPr>
        <w:spacing w:before="100" w:beforeAutospacing="1" w:after="100" w:afterAutospacing="1" w:line="360" w:lineRule="auto"/>
        <w:ind w:left="851" w:right="899"/>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 xml:space="preserve"> 1. I DE LA SECRETARÍA DEL AYUNTAMIENTO</w:t>
      </w:r>
    </w:p>
    <w:p w14:paraId="0B6C6556" w14:textId="25F13DAF" w:rsidR="00FD33E7" w:rsidRPr="00D87367" w:rsidRDefault="00FD33E7" w:rsidP="00D87367">
      <w:pPr>
        <w:spacing w:before="100" w:beforeAutospacing="1" w:after="100" w:afterAutospacing="1" w:line="360" w:lineRule="auto"/>
        <w:ind w:left="851" w:right="899"/>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Artículo 56.- La Secretaría del Ayuntamiento estará a cargo de un Secretario, quien será nombrado por el propio Ayuntamiento a propuesta de la Presidenta Municipal, tal como se indica en el artículo 31 de la Ley Orgánica.</w:t>
      </w:r>
    </w:p>
    <w:p w14:paraId="1AB72C13" w14:textId="58783E93" w:rsidR="00FD33E7" w:rsidRPr="00D87367" w:rsidRDefault="00FD33E7" w:rsidP="00D87367">
      <w:pPr>
        <w:spacing w:before="100" w:beforeAutospacing="1" w:after="100" w:afterAutospacing="1" w:line="360" w:lineRule="auto"/>
        <w:ind w:left="851" w:right="899"/>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Además, deberá cumplir con lo establecido en los artículos 32 y 92 de la Ley Orgánica Municipal.</w:t>
      </w:r>
    </w:p>
    <w:p w14:paraId="113845EB" w14:textId="632D1515" w:rsidR="00FD33E7" w:rsidRPr="00D87367" w:rsidRDefault="00FD33E7" w:rsidP="00D87367">
      <w:pPr>
        <w:spacing w:before="100" w:beforeAutospacing="1" w:after="100" w:afterAutospacing="1" w:line="360" w:lineRule="auto"/>
        <w:ind w:left="851" w:right="899"/>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Artículo 57.- Las atribuciones del Secretario del Ayuntamiento son:</w:t>
      </w:r>
    </w:p>
    <w:p w14:paraId="538EB898" w14:textId="1BA47D7C" w:rsidR="00FD33E7" w:rsidRPr="00D87367" w:rsidRDefault="00FD33E7" w:rsidP="00D87367">
      <w:pPr>
        <w:spacing w:before="100" w:beforeAutospacing="1" w:after="100" w:afterAutospacing="1" w:line="360" w:lineRule="auto"/>
        <w:ind w:left="851" w:right="899"/>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w:t>
      </w:r>
    </w:p>
    <w:p w14:paraId="106ECC0D" w14:textId="1E174019" w:rsidR="00FD33E7" w:rsidRPr="00D87367" w:rsidRDefault="00FD33E7" w:rsidP="00D87367">
      <w:pPr>
        <w:spacing w:before="100" w:beforeAutospacing="1" w:after="100" w:afterAutospacing="1" w:line="360" w:lineRule="auto"/>
        <w:ind w:left="851" w:right="899"/>
        <w:jc w:val="both"/>
        <w:rPr>
          <w:rFonts w:ascii="Palatino Linotype" w:eastAsia="Palatino Linotype" w:hAnsi="Palatino Linotype" w:cs="Palatino Linotype"/>
          <w:b/>
          <w:i/>
          <w:sz w:val="22"/>
          <w:szCs w:val="22"/>
          <w:lang w:eastAsia="es-MX"/>
        </w:rPr>
      </w:pPr>
      <w:r w:rsidRPr="00D87367">
        <w:rPr>
          <w:rFonts w:ascii="Palatino Linotype" w:eastAsia="Palatino Linotype" w:hAnsi="Palatino Linotype" w:cs="Palatino Linotype"/>
          <w:b/>
          <w:i/>
          <w:sz w:val="22"/>
          <w:szCs w:val="22"/>
          <w:lang w:eastAsia="es-MX"/>
        </w:rPr>
        <w:t xml:space="preserve">VI. Tener a su cargo y resguardo el archivo de concentración del Municipio, a través </w:t>
      </w:r>
      <w:proofErr w:type="spellStart"/>
      <w:r w:rsidRPr="00D87367">
        <w:rPr>
          <w:rFonts w:ascii="Palatino Linotype" w:eastAsia="Palatino Linotype" w:hAnsi="Palatino Linotype" w:cs="Palatino Linotype"/>
          <w:b/>
          <w:i/>
          <w:sz w:val="22"/>
          <w:szCs w:val="22"/>
          <w:lang w:eastAsia="es-MX"/>
        </w:rPr>
        <w:t>de el</w:t>
      </w:r>
      <w:proofErr w:type="spellEnd"/>
      <w:r w:rsidRPr="00D87367">
        <w:rPr>
          <w:rFonts w:ascii="Palatino Linotype" w:eastAsia="Palatino Linotype" w:hAnsi="Palatino Linotype" w:cs="Palatino Linotype"/>
          <w:b/>
          <w:i/>
          <w:sz w:val="22"/>
          <w:szCs w:val="22"/>
          <w:lang w:eastAsia="es-MX"/>
        </w:rPr>
        <w:t xml:space="preserve"> área coordinadora de archivos que promoverá que las áreas operativas lleven a cabo las acciones de gestión documental y administración de los archivos, de manera conjunta con las unidades administrativas o áreas competentes de cada sujeto obligado, conforme a lo dispuesto en la Ley General de Archivos.</w:t>
      </w:r>
    </w:p>
    <w:p w14:paraId="6766C9CE" w14:textId="25B024ED" w:rsidR="00FD33E7" w:rsidRPr="00D87367" w:rsidRDefault="00016FD4" w:rsidP="00D87367">
      <w:pPr>
        <w:spacing w:before="100" w:beforeAutospacing="1" w:after="100" w:afterAutospacing="1" w:line="360" w:lineRule="auto"/>
        <w:jc w:val="both"/>
        <w:rPr>
          <w:rFonts w:ascii="Palatino Linotype" w:eastAsia="Palatino Linotype" w:hAnsi="Palatino Linotype" w:cs="Palatino Linotype"/>
          <w:b/>
          <w:u w:val="single"/>
          <w:lang w:eastAsia="es-MX"/>
        </w:rPr>
      </w:pPr>
      <w:r w:rsidRPr="00D87367">
        <w:rPr>
          <w:rFonts w:ascii="Palatino Linotype" w:eastAsia="Palatino Linotype" w:hAnsi="Palatino Linotype" w:cs="Palatino Linotype"/>
          <w:b/>
          <w:u w:val="single"/>
          <w:lang w:eastAsia="es-MX"/>
        </w:rPr>
        <w:t>De acuerdo a lo anterior se observa que el Archivo Municipal, estará a cargo y bajo la responsabilidad del Secretario del Ayuntamiento quien tendrá a su cargo la recepción, revisión, separación, ordenamiento, catalogación y foliación de documentación de concentración, por lo que deberá cuidar, resguardar y recibir la documentación física y electrónica para proporcionar el servicio de consulta al acervo documental del Ayuntamiento.</w:t>
      </w:r>
    </w:p>
    <w:p w14:paraId="6D58DCD8" w14:textId="107CD0DA" w:rsidR="00FD33E7" w:rsidRPr="00D87367" w:rsidRDefault="00016FD4" w:rsidP="00D87367">
      <w:pPr>
        <w:spacing w:before="100" w:beforeAutospacing="1" w:after="100" w:afterAutospacing="1" w:line="360" w:lineRule="auto"/>
        <w:jc w:val="both"/>
        <w:rPr>
          <w:rFonts w:ascii="Palatino Linotype" w:eastAsia="Palatino Linotype" w:hAnsi="Palatino Linotype" w:cs="Palatino Linotype"/>
          <w:b/>
          <w:lang w:eastAsia="es-MX"/>
        </w:rPr>
      </w:pPr>
      <w:r w:rsidRPr="00D87367">
        <w:rPr>
          <w:rFonts w:ascii="Palatino Linotype" w:eastAsia="Palatino Linotype" w:hAnsi="Palatino Linotype" w:cs="Palatino Linotype"/>
          <w:b/>
          <w:lang w:eastAsia="es-MX"/>
        </w:rPr>
        <w:t>Por lo que, el Pleno de este Instituto considera que hizo falta agotar la búsqueda exhaustiva y razonable, ya que, por la antigüedad de la información (2010 a 2018), se considera que dichos documentos, pudieran obrar en los archivos de las unidades competentes, en razón de sus atribuciones, señaladas anteriormente.</w:t>
      </w:r>
    </w:p>
    <w:p w14:paraId="548124A3" w14:textId="77777777" w:rsidR="00016FD4" w:rsidRPr="00D87367" w:rsidRDefault="00016FD4" w:rsidP="00D87367">
      <w:pPr>
        <w:spacing w:line="360" w:lineRule="auto"/>
        <w:jc w:val="both"/>
        <w:rPr>
          <w:rFonts w:ascii="Palatino Linotype" w:hAnsi="Palatino Linotype" w:cs="Arial"/>
        </w:rPr>
      </w:pPr>
      <w:r w:rsidRPr="00D87367">
        <w:rPr>
          <w:rFonts w:ascii="Palatino Linotype" w:hAnsi="Palatino Linotype" w:cs="Arial"/>
        </w:rPr>
        <w:t>Ahora bien, es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96764CB" w14:textId="77777777" w:rsidR="00016FD4" w:rsidRPr="00D87367" w:rsidRDefault="00016FD4" w:rsidP="00D87367">
      <w:pPr>
        <w:widowControl w:val="0"/>
        <w:autoSpaceDE w:val="0"/>
        <w:autoSpaceDN w:val="0"/>
        <w:adjustRightInd w:val="0"/>
        <w:spacing w:line="360" w:lineRule="auto"/>
        <w:jc w:val="both"/>
        <w:rPr>
          <w:rFonts w:ascii="Palatino Linotype" w:hAnsi="Palatino Linotype"/>
        </w:rPr>
      </w:pPr>
    </w:p>
    <w:p w14:paraId="0E92A8F3" w14:textId="77777777" w:rsidR="00016FD4" w:rsidRPr="00D87367" w:rsidRDefault="00016FD4" w:rsidP="00D87367">
      <w:pPr>
        <w:spacing w:line="360" w:lineRule="auto"/>
        <w:jc w:val="both"/>
        <w:rPr>
          <w:rFonts w:ascii="Palatino Linotype" w:eastAsiaTheme="minorHAnsi" w:hAnsi="Palatino Linotype" w:cs="Arial"/>
          <w:lang w:eastAsia="en-US"/>
        </w:rPr>
      </w:pPr>
      <w:r w:rsidRPr="00D87367">
        <w:rPr>
          <w:rFonts w:ascii="Palatino Linotype" w:eastAsia="MS Mincho" w:hAnsi="Palatino Linotype"/>
        </w:rPr>
        <w:t xml:space="preserve">Hay que mencionar, que por la temporalidad requerida de la información </w:t>
      </w:r>
      <w:r w:rsidRPr="00D87367">
        <w:rPr>
          <w:rFonts w:ascii="Palatino Linotype" w:eastAsia="MS Mincho" w:hAnsi="Palatino Linotype"/>
          <w:i/>
        </w:rPr>
        <w:t>(</w:t>
      </w:r>
      <w:r w:rsidRPr="00D87367">
        <w:rPr>
          <w:rFonts w:ascii="Palatino Linotype" w:eastAsia="MS Mincho" w:hAnsi="Palatino Linotype"/>
        </w:rPr>
        <w:t>del 1 de enero de 2010 al 31 de diciembre de 2018</w:t>
      </w:r>
      <w:r w:rsidRPr="00D87367">
        <w:rPr>
          <w:rFonts w:ascii="Palatino Linotype" w:eastAsia="MS Mincho" w:hAnsi="Palatino Linotype"/>
          <w:i/>
        </w:rPr>
        <w:t>)</w:t>
      </w:r>
      <w:r w:rsidRPr="00D87367">
        <w:rPr>
          <w:rFonts w:ascii="Palatino Linotype" w:eastAsia="MS Mincho" w:hAnsi="Palatino Linotype"/>
        </w:rPr>
        <w:t xml:space="preserve">, </w:t>
      </w:r>
      <w:r w:rsidRPr="00D87367">
        <w:rPr>
          <w:rFonts w:ascii="Palatino Linotype" w:eastAsia="MS Mincho" w:hAnsi="Palatino Linotype"/>
          <w:b/>
        </w:rPr>
        <w:t>EL SUJETO OBLIGADO</w:t>
      </w:r>
      <w:r w:rsidRPr="00D87367">
        <w:rPr>
          <w:rFonts w:ascii="Palatino Linotype" w:eastAsia="MS Mincho" w:hAnsi="Palatino Linotype"/>
        </w:rPr>
        <w:t xml:space="preserve"> refiere no tener entre sus archivos, la información que requiere el ahora </w:t>
      </w:r>
      <w:r w:rsidRPr="00D87367">
        <w:rPr>
          <w:rFonts w:ascii="Palatino Linotype" w:eastAsia="MS Mincho" w:hAnsi="Palatino Linotype"/>
          <w:b/>
        </w:rPr>
        <w:t>RECURRENTE</w:t>
      </w:r>
      <w:r w:rsidRPr="00D87367">
        <w:rPr>
          <w:rFonts w:ascii="Palatino Linotype" w:eastAsia="MS Mincho" w:hAnsi="Palatino Linotype"/>
        </w:rPr>
        <w:t xml:space="preserve">, así que, </w:t>
      </w:r>
      <w:r w:rsidRPr="00D87367">
        <w:rPr>
          <w:rFonts w:ascii="Palatino Linotype" w:eastAsiaTheme="minorHAnsi" w:hAnsi="Palatino Linotype" w:cs="Arial"/>
          <w:lang w:eastAsia="en-US"/>
        </w:rPr>
        <w:t>se debe traer a colación el artículo 27, de los “Lineamientos para la Valoración, Selección y Baja de los Documentos, Expedientes y Series de Trámite Concluido en los Archivos del Estado de México”; el cual, establece lo siguiente:</w:t>
      </w:r>
    </w:p>
    <w:p w14:paraId="559FAD3B"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b/>
          <w:i/>
          <w:sz w:val="22"/>
          <w:szCs w:val="22"/>
          <w:lang w:eastAsia="es-MX"/>
        </w:rPr>
        <w:t>Artículo 27</w:t>
      </w:r>
      <w:r w:rsidRPr="00D87367">
        <w:rPr>
          <w:rFonts w:ascii="Palatino Linotype" w:eastAsia="Palatino Linotype" w:hAnsi="Palatino Linotype" w:cs="Palatino Linotype"/>
          <w:i/>
          <w:sz w:val="22"/>
          <w:szCs w:val="22"/>
          <w:lang w:eastAsia="es-MX"/>
        </w:rPr>
        <w:t xml:space="preserve">.- Las Unidades Administrativas al realizar la transferencia de los expedientes de trámite concluido, señalarán en el Inventario correspondiente los plazos de conservación </w:t>
      </w:r>
      <w:proofErr w:type="spellStart"/>
      <w:r w:rsidRPr="00D87367">
        <w:rPr>
          <w:rFonts w:ascii="Palatino Linotype" w:eastAsia="Palatino Linotype" w:hAnsi="Palatino Linotype" w:cs="Palatino Linotype"/>
          <w:i/>
          <w:sz w:val="22"/>
          <w:szCs w:val="22"/>
          <w:lang w:eastAsia="es-MX"/>
        </w:rPr>
        <w:t>precaucional</w:t>
      </w:r>
      <w:proofErr w:type="spellEnd"/>
      <w:r w:rsidRPr="00D87367">
        <w:rPr>
          <w:rFonts w:ascii="Palatino Linotype" w:eastAsia="Palatino Linotype" w:hAnsi="Palatino Linotype" w:cs="Palatino Linotype"/>
          <w:i/>
          <w:sz w:val="22"/>
          <w:szCs w:val="22"/>
          <w:lang w:eastAsia="es-MX"/>
        </w:rPr>
        <w:t xml:space="preserve"> de éstos </w:t>
      </w:r>
      <w:r w:rsidRPr="00D87367">
        <w:rPr>
          <w:rFonts w:ascii="Palatino Linotype" w:eastAsia="Palatino Linotype" w:hAnsi="Palatino Linotype" w:cs="Palatino Linotype"/>
          <w:b/>
          <w:i/>
          <w:sz w:val="22"/>
          <w:szCs w:val="22"/>
          <w:lang w:eastAsia="es-MX"/>
        </w:rPr>
        <w:t>en el Archivo de Concentración</w:t>
      </w:r>
      <w:r w:rsidRPr="00D87367">
        <w:rPr>
          <w:rFonts w:ascii="Palatino Linotype" w:eastAsia="Palatino Linotype" w:hAnsi="Palatino Linotype" w:cs="Palatino Linotype"/>
          <w:i/>
          <w:sz w:val="22"/>
          <w:szCs w:val="22"/>
          <w:lang w:eastAsia="es-MX"/>
        </w:rPr>
        <w:t xml:space="preserve">. Para determinar el plazo de conservación </w:t>
      </w:r>
      <w:proofErr w:type="spellStart"/>
      <w:r w:rsidRPr="00D87367">
        <w:rPr>
          <w:rFonts w:ascii="Palatino Linotype" w:eastAsia="Palatino Linotype" w:hAnsi="Palatino Linotype" w:cs="Palatino Linotype"/>
          <w:i/>
          <w:sz w:val="22"/>
          <w:szCs w:val="22"/>
          <w:lang w:eastAsia="es-MX"/>
        </w:rPr>
        <w:t>precaucional</w:t>
      </w:r>
      <w:proofErr w:type="spellEnd"/>
      <w:r w:rsidRPr="00D87367">
        <w:rPr>
          <w:rFonts w:ascii="Palatino Linotype" w:eastAsia="Palatino Linotype" w:hAnsi="Palatino Linotype" w:cs="Palatino Linotype"/>
          <w:i/>
          <w:sz w:val="22"/>
          <w:szCs w:val="22"/>
          <w:lang w:eastAsia="es-MX"/>
        </w:rPr>
        <w:t xml:space="preserve"> deberán considerar el marco legal o administrativo bajo el cual se produjeron o recibieron los documentos y los siguientes periodos: </w:t>
      </w:r>
    </w:p>
    <w:p w14:paraId="69C5A518" w14:textId="77777777" w:rsidR="00016FD4" w:rsidRPr="00D87367" w:rsidRDefault="00016FD4" w:rsidP="00D87367">
      <w:pPr>
        <w:ind w:left="567" w:right="567"/>
        <w:jc w:val="both"/>
        <w:rPr>
          <w:rFonts w:ascii="Palatino Linotype" w:eastAsia="Palatino Linotype" w:hAnsi="Palatino Linotype" w:cs="Palatino Linotype"/>
          <w:b/>
          <w:i/>
          <w:sz w:val="22"/>
          <w:szCs w:val="22"/>
          <w:lang w:eastAsia="es-MX"/>
        </w:rPr>
      </w:pPr>
    </w:p>
    <w:p w14:paraId="5E5B82CD"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b/>
          <w:i/>
          <w:sz w:val="22"/>
          <w:szCs w:val="22"/>
          <w:lang w:eastAsia="es-MX"/>
        </w:rPr>
        <w:t>I.</w:t>
      </w:r>
      <w:r w:rsidRPr="00D87367">
        <w:rPr>
          <w:rFonts w:ascii="Palatino Linotype" w:eastAsia="Palatino Linotype" w:hAnsi="Palatino Linotype" w:cs="Palatino Linotype"/>
          <w:i/>
          <w:sz w:val="22"/>
          <w:szCs w:val="22"/>
          <w:lang w:eastAsia="es-MX"/>
        </w:rPr>
        <w:t xml:space="preserve"> </w:t>
      </w:r>
      <w:r w:rsidRPr="00D87367">
        <w:rPr>
          <w:rFonts w:ascii="Palatino Linotype" w:eastAsia="Palatino Linotype" w:hAnsi="Palatino Linotype" w:cs="Palatino Linotype"/>
          <w:b/>
          <w:i/>
          <w:sz w:val="22"/>
          <w:szCs w:val="22"/>
          <w:lang w:eastAsia="es-MX"/>
        </w:rPr>
        <w:t>6 años para expedientes con información administrativa</w:t>
      </w:r>
      <w:r w:rsidRPr="00D87367">
        <w:rPr>
          <w:rFonts w:ascii="Palatino Linotype" w:eastAsia="Palatino Linotype" w:hAnsi="Palatino Linotype" w:cs="Palatino Linotype"/>
          <w:i/>
          <w:sz w:val="22"/>
          <w:szCs w:val="22"/>
          <w:lang w:eastAsia="es-MX"/>
        </w:rPr>
        <w:t>;</w:t>
      </w:r>
    </w:p>
    <w:p w14:paraId="77B5E0B0"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 xml:space="preserve">II. 6 años como mínimo para expedientes con información fiscal y presupuestal contable </w:t>
      </w:r>
    </w:p>
    <w:p w14:paraId="1779C78F"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III. 12 años como mínimo para expedientes con información jurídico-legal, obra pública y activo fijo y</w:t>
      </w:r>
    </w:p>
    <w:p w14:paraId="35E98A19"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 xml:space="preserve">IV. Cuando en la legislación se establezcan períodos de conservación mayores a los señalados en las fracciones I, II, y III se considerarán los estipulados en dicha legislación para efectos de realización del proceso de selección final. </w:t>
      </w:r>
    </w:p>
    <w:p w14:paraId="5B63B00E"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 xml:space="preserve">V. Cuando las Unidades Administrativas no indiquen el plazo de conservación </w:t>
      </w:r>
      <w:proofErr w:type="spellStart"/>
      <w:r w:rsidRPr="00D87367">
        <w:rPr>
          <w:rFonts w:ascii="Palatino Linotype" w:eastAsia="Palatino Linotype" w:hAnsi="Palatino Linotype" w:cs="Palatino Linotype"/>
          <w:i/>
          <w:sz w:val="22"/>
          <w:szCs w:val="22"/>
          <w:lang w:eastAsia="es-MX"/>
        </w:rPr>
        <w:t>precaucional</w:t>
      </w:r>
      <w:proofErr w:type="spellEnd"/>
      <w:r w:rsidRPr="00D87367">
        <w:rPr>
          <w:rFonts w:ascii="Palatino Linotype" w:eastAsia="Palatino Linotype" w:hAnsi="Palatino Linotype" w:cs="Palatino Linotype"/>
          <w:i/>
          <w:sz w:val="22"/>
          <w:szCs w:val="22"/>
          <w:lang w:eastAsia="es-MX"/>
        </w:rPr>
        <w:t xml:space="preserve"> de sus expedientes en el inventario correspondiente, los Archivos de Concentración podrán rechazar la transferencia de los expedientes.  </w:t>
      </w:r>
    </w:p>
    <w:p w14:paraId="1A65F429" w14:textId="77777777" w:rsidR="00016FD4" w:rsidRPr="00D87367" w:rsidRDefault="00016FD4" w:rsidP="00D87367">
      <w:pPr>
        <w:spacing w:line="360" w:lineRule="auto"/>
        <w:contextualSpacing/>
        <w:jc w:val="both"/>
        <w:rPr>
          <w:rFonts w:ascii="Palatino Linotype" w:eastAsia="Palatino Linotype" w:hAnsi="Palatino Linotype" w:cs="Palatino Linotype"/>
          <w:lang w:val="es-ES_tradnl" w:eastAsia="es-MX"/>
        </w:rPr>
      </w:pPr>
    </w:p>
    <w:p w14:paraId="54549206" w14:textId="77777777" w:rsidR="00016FD4" w:rsidRPr="00D87367" w:rsidRDefault="00016FD4"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Al respecto, los Lineamientos para la Administración de Documentos en el Estado de México señala los ciclos de vida de los diversos documentos en poder de los Sujetos Obligados, como se advierte a continuación:</w:t>
      </w:r>
    </w:p>
    <w:p w14:paraId="4B72D4CF" w14:textId="77777777" w:rsidR="00016FD4" w:rsidRPr="00D87367" w:rsidRDefault="00016FD4" w:rsidP="00D87367">
      <w:pPr>
        <w:jc w:val="both"/>
        <w:rPr>
          <w:rFonts w:ascii="Palatino Linotype" w:eastAsia="Palatino Linotype" w:hAnsi="Palatino Linotype" w:cs="Palatino Linotype"/>
          <w:lang w:eastAsia="es-MX"/>
        </w:rPr>
      </w:pPr>
    </w:p>
    <w:p w14:paraId="0F5AE0DE" w14:textId="77777777" w:rsidR="00016FD4" w:rsidRPr="00D87367" w:rsidRDefault="00016FD4" w:rsidP="00D87367">
      <w:pPr>
        <w:ind w:left="850" w:right="901"/>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b/>
          <w:i/>
          <w:sz w:val="22"/>
          <w:szCs w:val="22"/>
          <w:lang w:eastAsia="es-MX"/>
        </w:rPr>
        <w:t>Artículo 61.</w:t>
      </w:r>
      <w:r w:rsidRPr="00D87367">
        <w:rPr>
          <w:rFonts w:ascii="Palatino Linotype" w:eastAsia="Palatino Linotype" w:hAnsi="Palatino Linotype" w:cs="Palatino Linotype"/>
          <w:i/>
          <w:sz w:val="22"/>
          <w:szCs w:val="22"/>
          <w:lang w:eastAsia="es-MX"/>
        </w:rPr>
        <w:t xml:space="preserve"> El ciclo de vida de los documentos de Archivo se corresponderá con las siguientes fases:</w:t>
      </w:r>
    </w:p>
    <w:p w14:paraId="2C716C0E" w14:textId="77777777" w:rsidR="00016FD4" w:rsidRPr="00D87367" w:rsidRDefault="00016FD4" w:rsidP="00D87367">
      <w:pPr>
        <w:ind w:left="850" w:right="901"/>
        <w:jc w:val="both"/>
        <w:rPr>
          <w:rFonts w:ascii="Palatino Linotype" w:eastAsia="Palatino Linotype" w:hAnsi="Palatino Linotype" w:cs="Palatino Linotype"/>
          <w:i/>
          <w:sz w:val="22"/>
          <w:szCs w:val="22"/>
          <w:lang w:eastAsia="es-MX"/>
        </w:rPr>
      </w:pPr>
    </w:p>
    <w:p w14:paraId="164B32E6" w14:textId="77777777" w:rsidR="00016FD4" w:rsidRPr="00D87367" w:rsidRDefault="00016FD4" w:rsidP="00D87367">
      <w:pPr>
        <w:numPr>
          <w:ilvl w:val="0"/>
          <w:numId w:val="26"/>
        </w:numPr>
        <w:spacing w:after="160" w:line="259" w:lineRule="auto"/>
        <w:ind w:left="1418" w:right="901"/>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b/>
          <w:i/>
          <w:sz w:val="22"/>
          <w:szCs w:val="22"/>
          <w:lang w:eastAsia="es-MX"/>
        </w:rPr>
        <w:t>Fase Activa.</w:t>
      </w:r>
      <w:r w:rsidRPr="00D87367">
        <w:rPr>
          <w:rFonts w:ascii="Palatino Linotype" w:eastAsia="Palatino Linotype" w:hAnsi="Palatino Linotype" w:cs="Palatino Linotype"/>
          <w:i/>
          <w:sz w:val="22"/>
          <w:szCs w:val="22"/>
          <w:lang w:eastAsia="es-MX"/>
        </w:rPr>
        <w:t xml:space="preserve"> Etapa en la que los documentos están en un período de tramitación y se utilizan constantemente por parte de la Unidad Administrativa que los generó o recibió, y se ubican en </w:t>
      </w:r>
      <w:r w:rsidRPr="00D87367">
        <w:rPr>
          <w:rFonts w:ascii="Palatino Linotype" w:eastAsia="Palatino Linotype" w:hAnsi="Palatino Linotype" w:cs="Palatino Linotype"/>
          <w:b/>
          <w:i/>
          <w:sz w:val="22"/>
          <w:szCs w:val="22"/>
          <w:lang w:eastAsia="es-MX"/>
        </w:rPr>
        <w:t>el Archivo de Trámite;</w:t>
      </w:r>
    </w:p>
    <w:p w14:paraId="5DEC64EA" w14:textId="77777777" w:rsidR="00016FD4" w:rsidRPr="00D87367" w:rsidRDefault="00016FD4" w:rsidP="00D87367">
      <w:pPr>
        <w:rPr>
          <w:rFonts w:asciiTheme="minorHAnsi" w:eastAsiaTheme="minorHAnsi" w:hAnsiTheme="minorHAnsi" w:cstheme="minorBidi"/>
          <w:sz w:val="22"/>
          <w:szCs w:val="22"/>
          <w:lang w:eastAsia="es-MX"/>
        </w:rPr>
      </w:pPr>
    </w:p>
    <w:p w14:paraId="50E84A29" w14:textId="77777777" w:rsidR="00016FD4" w:rsidRPr="00D87367" w:rsidRDefault="00016FD4" w:rsidP="00D87367">
      <w:pPr>
        <w:numPr>
          <w:ilvl w:val="0"/>
          <w:numId w:val="26"/>
        </w:numPr>
        <w:spacing w:after="160" w:line="259" w:lineRule="auto"/>
        <w:ind w:left="1418" w:right="901"/>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b/>
          <w:i/>
          <w:sz w:val="22"/>
          <w:szCs w:val="22"/>
          <w:lang w:eastAsia="es-MX"/>
        </w:rPr>
        <w:t xml:space="preserve">Fase </w:t>
      </w:r>
      <w:proofErr w:type="spellStart"/>
      <w:r w:rsidRPr="00D87367">
        <w:rPr>
          <w:rFonts w:ascii="Palatino Linotype" w:eastAsia="Palatino Linotype" w:hAnsi="Palatino Linotype" w:cs="Palatino Linotype"/>
          <w:b/>
          <w:i/>
          <w:sz w:val="22"/>
          <w:szCs w:val="22"/>
          <w:lang w:eastAsia="es-MX"/>
        </w:rPr>
        <w:t>Semiactiva</w:t>
      </w:r>
      <w:proofErr w:type="spellEnd"/>
      <w:r w:rsidRPr="00D87367">
        <w:rPr>
          <w:rFonts w:ascii="Palatino Linotype" w:eastAsia="Palatino Linotype" w:hAnsi="Palatino Linotype" w:cs="Palatino Linotype"/>
          <w:i/>
          <w:sz w:val="22"/>
          <w:szCs w:val="22"/>
          <w:lang w:eastAsia="es-MX"/>
        </w:rPr>
        <w:t xml:space="preserve">. Período en el que los documentos, una vez concluido su trámite, mantienen un valor administrativo, pero ya no son de uso frecuente por parte de la Unidad Administrativa que los generó o recibió y se resguardan en el </w:t>
      </w:r>
      <w:r w:rsidRPr="00D87367">
        <w:rPr>
          <w:rFonts w:ascii="Palatino Linotype" w:eastAsia="Palatino Linotype" w:hAnsi="Palatino Linotype" w:cs="Palatino Linotype"/>
          <w:b/>
          <w:i/>
          <w:sz w:val="22"/>
          <w:szCs w:val="22"/>
          <w:lang w:eastAsia="es-MX"/>
        </w:rPr>
        <w:t>Archivo de Concentración</w:t>
      </w:r>
      <w:r w:rsidRPr="00D87367">
        <w:rPr>
          <w:rFonts w:ascii="Palatino Linotype" w:eastAsia="Palatino Linotype" w:hAnsi="Palatino Linotype" w:cs="Palatino Linotype"/>
          <w:i/>
          <w:sz w:val="22"/>
          <w:szCs w:val="22"/>
          <w:lang w:eastAsia="es-MX"/>
        </w:rPr>
        <w:t>; y</w:t>
      </w:r>
    </w:p>
    <w:p w14:paraId="7A71E8F9" w14:textId="77777777" w:rsidR="00016FD4" w:rsidRPr="00D87367" w:rsidRDefault="00016FD4" w:rsidP="00D87367">
      <w:pPr>
        <w:spacing w:line="360" w:lineRule="auto"/>
        <w:jc w:val="both"/>
        <w:rPr>
          <w:rFonts w:ascii="Palatino Linotype" w:eastAsia="Palatino Linotype" w:hAnsi="Palatino Linotype" w:cs="Palatino Linotype"/>
          <w:lang w:eastAsia="es-MX"/>
        </w:rPr>
      </w:pPr>
    </w:p>
    <w:p w14:paraId="7F038FBD" w14:textId="77777777" w:rsidR="00016FD4" w:rsidRPr="00D87367" w:rsidRDefault="00016FD4"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sustento de lo anterior, lo encontramos en los artículos 4, fracciones II, III y IX y 20, que establecen lo siguiente:</w:t>
      </w:r>
    </w:p>
    <w:p w14:paraId="12D0E739" w14:textId="77777777" w:rsidR="007E1796" w:rsidRPr="00D87367" w:rsidRDefault="007E1796" w:rsidP="00D87367">
      <w:pPr>
        <w:spacing w:line="360" w:lineRule="auto"/>
        <w:jc w:val="both"/>
        <w:rPr>
          <w:rFonts w:ascii="Palatino Linotype" w:eastAsia="Palatino Linotype" w:hAnsi="Palatino Linotype" w:cs="Palatino Linotype"/>
          <w:lang w:eastAsia="es-MX"/>
        </w:rPr>
      </w:pPr>
    </w:p>
    <w:p w14:paraId="46AE4C75"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b/>
          <w:i/>
          <w:sz w:val="22"/>
          <w:szCs w:val="22"/>
          <w:lang w:eastAsia="es-MX"/>
        </w:rPr>
        <w:t>II. Acta de Baja</w:t>
      </w:r>
      <w:r w:rsidRPr="00D87367">
        <w:rPr>
          <w:rFonts w:ascii="Palatino Linotype" w:eastAsia="Palatino Linotype" w:hAnsi="Palatino Linotype" w:cs="Palatino Linotype"/>
          <w:i/>
          <w:sz w:val="22"/>
          <w:szCs w:val="22"/>
          <w:lang w:eastAsia="es-MX"/>
        </w:rPr>
        <w:t>: Acta de Baja Documental.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27B7F5A7" w14:textId="77777777" w:rsidR="00016FD4" w:rsidRPr="00D87367" w:rsidRDefault="00016FD4" w:rsidP="00D87367">
      <w:pPr>
        <w:ind w:left="567" w:right="567"/>
        <w:jc w:val="both"/>
        <w:rPr>
          <w:rFonts w:ascii="Palatino Linotype" w:eastAsia="Palatino Linotype" w:hAnsi="Palatino Linotype" w:cs="Palatino Linotype"/>
          <w:b/>
          <w:i/>
          <w:sz w:val="22"/>
          <w:szCs w:val="22"/>
          <w:lang w:eastAsia="es-MX"/>
        </w:rPr>
      </w:pPr>
    </w:p>
    <w:p w14:paraId="5757D6A4"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b/>
          <w:i/>
          <w:sz w:val="22"/>
          <w:szCs w:val="22"/>
          <w:lang w:eastAsia="es-MX"/>
        </w:rPr>
        <w:t>III. Acuerdo</w:t>
      </w:r>
      <w:r w:rsidRPr="00D87367">
        <w:rPr>
          <w:rFonts w:ascii="Palatino Linotype" w:eastAsia="Palatino Linotype" w:hAnsi="Palatino Linotype" w:cs="Palatino Linotype"/>
          <w:i/>
          <w:sz w:val="22"/>
          <w:szCs w:val="22"/>
          <w:lang w:eastAsia="es-MX"/>
        </w:rPr>
        <w:t xml:space="preserve">: Acuerdo de Autorización de Baja Documental. Documento a través del cual la Comisión Dictaminadora de Depuración de Documentos autoriza la baja de los documentos de trámite concluido cuyo período de conservación </w:t>
      </w:r>
      <w:proofErr w:type="spellStart"/>
      <w:r w:rsidRPr="00D87367">
        <w:rPr>
          <w:rFonts w:ascii="Palatino Linotype" w:eastAsia="Palatino Linotype" w:hAnsi="Palatino Linotype" w:cs="Palatino Linotype"/>
          <w:i/>
          <w:sz w:val="22"/>
          <w:szCs w:val="22"/>
          <w:lang w:eastAsia="es-MX"/>
        </w:rPr>
        <w:t>precaucional</w:t>
      </w:r>
      <w:proofErr w:type="spellEnd"/>
      <w:r w:rsidRPr="00D87367">
        <w:rPr>
          <w:rFonts w:ascii="Palatino Linotype" w:eastAsia="Palatino Linotype" w:hAnsi="Palatino Linotype" w:cs="Palatino Linotype"/>
          <w:i/>
          <w:sz w:val="22"/>
          <w:szCs w:val="22"/>
          <w:lang w:eastAsia="es-MX"/>
        </w:rPr>
        <w:t xml:space="preserve"> ya prescribió en los Archivos de Concentración y que son resultantes del proceso de selección final. </w:t>
      </w:r>
    </w:p>
    <w:p w14:paraId="5FD23CA6" w14:textId="77777777" w:rsidR="00016FD4" w:rsidRPr="00D87367" w:rsidRDefault="00016FD4" w:rsidP="00D87367">
      <w:pPr>
        <w:ind w:left="567" w:right="567"/>
        <w:jc w:val="both"/>
        <w:rPr>
          <w:rFonts w:ascii="Palatino Linotype" w:eastAsia="Palatino Linotype" w:hAnsi="Palatino Linotype" w:cs="Palatino Linotype"/>
          <w:b/>
          <w:i/>
          <w:sz w:val="22"/>
          <w:szCs w:val="22"/>
          <w:lang w:eastAsia="es-MX"/>
        </w:rPr>
      </w:pPr>
    </w:p>
    <w:p w14:paraId="1F6D9BCD"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b/>
          <w:i/>
          <w:sz w:val="22"/>
          <w:szCs w:val="22"/>
          <w:lang w:eastAsia="es-MX"/>
        </w:rPr>
        <w:t>IX. Baja Documental</w:t>
      </w:r>
      <w:r w:rsidRPr="00D87367">
        <w:rPr>
          <w:rFonts w:ascii="Palatino Linotype" w:eastAsia="Palatino Linotype" w:hAnsi="Palatino Linotype" w:cs="Palatino Linotype"/>
          <w:i/>
          <w:sz w:val="22"/>
          <w:szCs w:val="22"/>
          <w:lang w:eastAsia="es-MX"/>
        </w:rPr>
        <w:t>: Eliminación física de la documentación que haya prescrito en sus valores administrativos, legales, fiscales o contables, y que no contenga valores históricos, conforme a la normatividad emitida por la Comisión</w:t>
      </w:r>
    </w:p>
    <w:p w14:paraId="4AFEC5BD" w14:textId="77777777" w:rsidR="00016FD4" w:rsidRPr="00D87367" w:rsidRDefault="00016FD4" w:rsidP="00D87367">
      <w:pPr>
        <w:ind w:left="567" w:right="567"/>
        <w:jc w:val="both"/>
        <w:rPr>
          <w:rFonts w:ascii="Palatino Linotype" w:eastAsia="Palatino Linotype" w:hAnsi="Palatino Linotype" w:cs="Palatino Linotype"/>
          <w:b/>
          <w:i/>
          <w:sz w:val="22"/>
          <w:szCs w:val="22"/>
          <w:lang w:eastAsia="es-MX"/>
        </w:rPr>
      </w:pPr>
    </w:p>
    <w:p w14:paraId="2AF4BB54"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b/>
          <w:i/>
          <w:sz w:val="22"/>
          <w:szCs w:val="22"/>
          <w:lang w:eastAsia="es-MX"/>
        </w:rPr>
        <w:t>Artículo 20</w:t>
      </w:r>
      <w:r w:rsidRPr="00D87367">
        <w:rPr>
          <w:rFonts w:ascii="Palatino Linotype" w:eastAsia="Palatino Linotype" w:hAnsi="Palatino Linotype" w:cs="Palatino Linotype"/>
          <w:i/>
          <w:sz w:val="22"/>
          <w:szCs w:val="22"/>
          <w:lang w:eastAsia="es-MX"/>
        </w:rPr>
        <w:t xml:space="preserve">.- Los expedientes de trámite concluido y los desclasificados se mantendrán íntegros por un periodo de </w:t>
      </w:r>
      <w:r w:rsidRPr="00D87367">
        <w:rPr>
          <w:rFonts w:ascii="Palatino Linotype" w:eastAsia="Palatino Linotype" w:hAnsi="Palatino Linotype" w:cs="Palatino Linotype"/>
          <w:b/>
          <w:i/>
          <w:sz w:val="22"/>
          <w:szCs w:val="22"/>
          <w:lang w:eastAsia="es-MX"/>
        </w:rPr>
        <w:t>dos años en los Archivos de Trámite</w:t>
      </w:r>
      <w:r w:rsidRPr="00D87367">
        <w:rPr>
          <w:rFonts w:ascii="Palatino Linotype" w:eastAsia="Palatino Linotype" w:hAnsi="Palatino Linotype" w:cs="Palatino Linotype"/>
          <w:i/>
          <w:sz w:val="22"/>
          <w:szCs w:val="22"/>
          <w:lang w:eastAsia="es-MX"/>
        </w:rPr>
        <w:t xml:space="preserve"> de las Unidades Administrativas. Cumplido este plazo se podrá proceder a su selección preliminar y transferencia al Archivo de Concentración. </w:t>
      </w:r>
    </w:p>
    <w:p w14:paraId="09C34CED"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p>
    <w:p w14:paraId="246AD78C"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El período señalado se computará a partir del día siguiente a la fecha del documento con el cual se dé por concluido el asunto que motivó la integración de los expedientes.</w:t>
      </w:r>
    </w:p>
    <w:p w14:paraId="31DBD939" w14:textId="77777777" w:rsidR="00016FD4" w:rsidRPr="00D87367" w:rsidRDefault="00016FD4" w:rsidP="00D87367">
      <w:pPr>
        <w:spacing w:line="360" w:lineRule="auto"/>
        <w:jc w:val="both"/>
        <w:rPr>
          <w:rFonts w:ascii="Palatino Linotype" w:eastAsia="Palatino Linotype" w:hAnsi="Palatino Linotype" w:cs="Palatino Linotype"/>
          <w:lang w:eastAsia="es-MX"/>
        </w:rPr>
      </w:pPr>
    </w:p>
    <w:p w14:paraId="5A291E7F" w14:textId="77777777" w:rsidR="00016FD4" w:rsidRPr="00D87367" w:rsidRDefault="00016FD4"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 xml:space="preserve">En este sentido, tenemos que los documentos requeridos a través de la solicitud de acceso a la información pública según las normas y catálogos de vigencia agotaron su vida administrativa útil y no se consideran de importancia para formar parte del Archivo Histórico, </w:t>
      </w:r>
      <w:r w:rsidRPr="00D87367">
        <w:rPr>
          <w:rFonts w:ascii="Palatino Linotype" w:eastAsia="Palatino Linotype" w:hAnsi="Palatino Linotype" w:cs="Palatino Linotype"/>
          <w:b/>
          <w:u w:val="single"/>
          <w:lang w:eastAsia="es-MX"/>
        </w:rPr>
        <w:t>se darán de baja y estarán a disposición de las autoridades competentes para los efectos procedentes</w:t>
      </w:r>
      <w:r w:rsidRPr="00D87367">
        <w:rPr>
          <w:rFonts w:ascii="Palatino Linotype" w:eastAsia="Palatino Linotype" w:hAnsi="Palatino Linotype" w:cs="Palatino Linotype"/>
          <w:lang w:eastAsia="es-MX"/>
        </w:rPr>
        <w:t>; sin embargo, dichos efectos por sí no colman el derecho de acceso a la información de los ciudadanos.</w:t>
      </w:r>
    </w:p>
    <w:p w14:paraId="7683D037" w14:textId="77777777" w:rsidR="00016FD4" w:rsidRPr="00D87367" w:rsidRDefault="00016FD4" w:rsidP="00D87367">
      <w:pPr>
        <w:spacing w:line="360" w:lineRule="auto"/>
        <w:jc w:val="both"/>
        <w:rPr>
          <w:rFonts w:ascii="Palatino Linotype" w:eastAsia="Palatino Linotype" w:hAnsi="Palatino Linotype" w:cs="Palatino Linotype"/>
          <w:lang w:eastAsia="es-MX"/>
        </w:rPr>
      </w:pPr>
    </w:p>
    <w:p w14:paraId="39D7C544" w14:textId="77777777" w:rsidR="00016FD4" w:rsidRPr="00D87367" w:rsidRDefault="00016FD4"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 xml:space="preserve">Es decir, ante la negativa de la información dada la baja de los documentos, </w:t>
      </w:r>
      <w:r w:rsidRPr="00D87367">
        <w:rPr>
          <w:rFonts w:ascii="Palatino Linotype" w:eastAsia="Palatino Linotype" w:hAnsi="Palatino Linotype" w:cs="Palatino Linotype"/>
          <w:b/>
          <w:lang w:eastAsia="es-MX"/>
        </w:rPr>
        <w:t>no se colma con informar</w:t>
      </w:r>
      <w:r w:rsidRPr="00D87367">
        <w:rPr>
          <w:rFonts w:ascii="Palatino Linotype" w:eastAsia="Palatino Linotype" w:hAnsi="Palatino Linotype" w:cs="Palatino Linotype"/>
          <w:lang w:eastAsia="es-MX"/>
        </w:rPr>
        <w:t xml:space="preserve"> o hacer entrega al ciudadano del acta de baja, pues ésta solo hace constancia de la autorización de la baja de los documentos resultantes del proceso de selección preliminar aplicado a los expedientes de trámite concluido, más no así lo dispuesto por el artículo 169 y 170, de la Ley de la materia.</w:t>
      </w:r>
    </w:p>
    <w:p w14:paraId="25B7A223" w14:textId="77777777" w:rsidR="00016FD4" w:rsidRPr="00D87367" w:rsidRDefault="00016FD4" w:rsidP="00D87367">
      <w:pPr>
        <w:spacing w:line="360" w:lineRule="auto"/>
        <w:jc w:val="both"/>
        <w:rPr>
          <w:rFonts w:ascii="Palatino Linotype" w:eastAsia="Palatino Linotype" w:hAnsi="Palatino Linotype" w:cs="Palatino Linotype"/>
          <w:lang w:eastAsia="es-MX"/>
        </w:rPr>
      </w:pPr>
    </w:p>
    <w:p w14:paraId="10D3E9CA" w14:textId="77777777" w:rsidR="00016FD4" w:rsidRPr="00D87367" w:rsidRDefault="00016FD4"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2CBCB264" w14:textId="77777777" w:rsidR="00016FD4" w:rsidRPr="00D87367" w:rsidRDefault="00016FD4" w:rsidP="00D87367">
      <w:pPr>
        <w:spacing w:line="360" w:lineRule="auto"/>
        <w:jc w:val="both"/>
        <w:rPr>
          <w:rFonts w:ascii="Palatino Linotype" w:eastAsia="Palatino Linotype" w:hAnsi="Palatino Linotype" w:cs="Palatino Linotype"/>
          <w:lang w:eastAsia="es-MX"/>
        </w:rPr>
      </w:pPr>
    </w:p>
    <w:p w14:paraId="5E146F28" w14:textId="77777777" w:rsidR="00016FD4" w:rsidRPr="00D87367" w:rsidRDefault="00016FD4"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Por lo que, en el caso particular, debido a las razones expuestas por el Servidor Público Habilitado, el Comisario de Seguridad Pública, Protección Civil y Bomberos del Ayuntamiento de San José del Rincón, quien al ser el encargado de contener en sus archivos, por la propia especial naturaleza de su encargo, refirió que no tenía información referente a la temporalidad del 01 de enero de 2010 al 31 de diciembre de 2018, por tales motivos, se deberá acreditar el destino de la misma y determinar si ésta se procedió a su envío al archivo histórico o a su baja permanente; documentando las circunstancias de tiempo, modo y lugar que precedieron a la inexistencia de la información, situación que se sustenta con la referencia e integración de la debida Acta de Baja Documental, ello a fin de otorgar certeza jurídica al particular en términos de la fracción I, del diverso 9, de la Ley de Transparencia y Acceso a la Información Pública del Estado de México y Municipios.</w:t>
      </w:r>
    </w:p>
    <w:p w14:paraId="50F940A6" w14:textId="77777777" w:rsidR="00016FD4" w:rsidRPr="00D87367" w:rsidRDefault="00016FD4" w:rsidP="00D87367">
      <w:pPr>
        <w:spacing w:line="360" w:lineRule="auto"/>
        <w:jc w:val="both"/>
        <w:rPr>
          <w:rFonts w:ascii="Palatino Linotype" w:eastAsia="Palatino Linotype" w:hAnsi="Palatino Linotype" w:cs="Palatino Linotype"/>
          <w:lang w:eastAsia="es-MX"/>
        </w:rPr>
      </w:pPr>
    </w:p>
    <w:p w14:paraId="05320875" w14:textId="77777777" w:rsidR="00016FD4" w:rsidRPr="00D87367" w:rsidRDefault="00016FD4"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Sirve de apoyo a lo anterior por analogía el criterio 14-09 que emite el Instituto Nacional de Transparencia, Acceso a la Información y Protección de Datos Personales que a la letra dice:</w:t>
      </w:r>
    </w:p>
    <w:p w14:paraId="6B7B3669" w14:textId="77777777" w:rsidR="00016FD4" w:rsidRPr="00D87367" w:rsidRDefault="00016FD4" w:rsidP="00D87367">
      <w:pPr>
        <w:jc w:val="both"/>
        <w:rPr>
          <w:rFonts w:ascii="Palatino Linotype" w:eastAsia="Palatino Linotype" w:hAnsi="Palatino Linotype" w:cs="Palatino Linotype"/>
          <w:lang w:eastAsia="es-MX"/>
        </w:rPr>
      </w:pPr>
    </w:p>
    <w:p w14:paraId="70E3460A"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b/>
          <w:i/>
          <w:sz w:val="22"/>
          <w:szCs w:val="22"/>
          <w:lang w:eastAsia="es-MX"/>
        </w:rPr>
        <w:t>Baja documental</w:t>
      </w:r>
      <w:r w:rsidRPr="00D87367">
        <w:rPr>
          <w:rFonts w:ascii="Palatino Linotype" w:eastAsia="Palatino Linotype" w:hAnsi="Palatino Linotype" w:cs="Palatino Linotype"/>
          <w:i/>
          <w:sz w:val="22"/>
          <w:szCs w:val="22"/>
          <w:lang w:eastAsia="es-MX"/>
        </w:rPr>
        <w:t>.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 en todos aquellos casos en los que la normatividad en materia archivística prevea que la misma debe existir.”</w:t>
      </w:r>
    </w:p>
    <w:p w14:paraId="5A02DD0D" w14:textId="77777777" w:rsidR="00016FD4" w:rsidRPr="00D87367" w:rsidRDefault="00016FD4" w:rsidP="00D87367">
      <w:pPr>
        <w:spacing w:line="360" w:lineRule="auto"/>
        <w:jc w:val="both"/>
        <w:rPr>
          <w:rFonts w:ascii="Palatino Linotype" w:eastAsia="Palatino Linotype" w:hAnsi="Palatino Linotype" w:cs="Palatino Linotype"/>
          <w:lang w:eastAsia="es-MX"/>
        </w:rPr>
      </w:pPr>
    </w:p>
    <w:p w14:paraId="3AE71975" w14:textId="77777777" w:rsidR="00016FD4" w:rsidRPr="00D87367" w:rsidRDefault="00016FD4"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EC88042" w14:textId="77777777" w:rsidR="00016FD4" w:rsidRPr="00D87367" w:rsidRDefault="00016FD4" w:rsidP="00D87367">
      <w:pPr>
        <w:spacing w:line="360" w:lineRule="auto"/>
        <w:jc w:val="both"/>
        <w:rPr>
          <w:rFonts w:ascii="Palatino Linotype" w:eastAsia="Palatino Linotype" w:hAnsi="Palatino Linotype" w:cs="Palatino Linotype"/>
          <w:lang w:eastAsia="es-MX"/>
        </w:rPr>
      </w:pPr>
    </w:p>
    <w:p w14:paraId="7CED4D3F" w14:textId="77777777" w:rsidR="00016FD4" w:rsidRPr="00D87367" w:rsidRDefault="00016FD4"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 xml:space="preserve">Resulta aplicable el criterio reiterado número </w:t>
      </w:r>
      <w:r w:rsidRPr="00D87367">
        <w:rPr>
          <w:rFonts w:ascii="Palatino Linotype" w:eastAsia="Palatino Linotype" w:hAnsi="Palatino Linotype" w:cs="Palatino Linotype"/>
          <w:b/>
          <w:lang w:eastAsia="es-MX"/>
        </w:rPr>
        <w:t>08/19</w:t>
      </w:r>
      <w:r w:rsidRPr="00D87367">
        <w:rPr>
          <w:rFonts w:ascii="Palatino Linotype" w:eastAsia="Palatino Linotype" w:hAnsi="Palatino Linotype" w:cs="Palatino Linotype"/>
          <w:lang w:eastAsia="es-MX"/>
        </w:rPr>
        <w:t>, emitidos por Acuerdo del Pleno del Instituto de Transparencia y Acceso a la Información Pública del Estado de México y Municipios, que a la letra dice:</w:t>
      </w:r>
    </w:p>
    <w:p w14:paraId="36B971F5" w14:textId="77777777" w:rsidR="00016FD4" w:rsidRPr="00D87367" w:rsidRDefault="00016FD4" w:rsidP="00D87367">
      <w:pPr>
        <w:spacing w:line="360" w:lineRule="auto"/>
        <w:jc w:val="both"/>
        <w:rPr>
          <w:rFonts w:ascii="Palatino Linotype" w:eastAsia="Palatino Linotype" w:hAnsi="Palatino Linotype" w:cs="Palatino Linotype"/>
          <w:lang w:eastAsia="es-MX"/>
        </w:rPr>
      </w:pPr>
    </w:p>
    <w:p w14:paraId="03559874" w14:textId="77777777" w:rsidR="00016FD4" w:rsidRPr="00D87367" w:rsidRDefault="00016FD4" w:rsidP="00D87367">
      <w:pPr>
        <w:ind w:left="567" w:right="567"/>
        <w:jc w:val="both"/>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b/>
          <w:i/>
          <w:sz w:val="22"/>
          <w:szCs w:val="22"/>
          <w:lang w:eastAsia="es-MX"/>
        </w:rPr>
        <w:t>“INEXISTENCIA DE LA INFORMACIÓN. SUPUESTOS PARA EMITIR LA RESOLUCIÓN DE LA</w:t>
      </w:r>
      <w:r w:rsidRPr="00D87367">
        <w:rPr>
          <w:rFonts w:ascii="Palatino Linotype" w:eastAsia="Palatino Linotype" w:hAnsi="Palatino Linotype" w:cs="Palatino Linotype"/>
          <w:i/>
          <w:sz w:val="22"/>
          <w:szCs w:val="22"/>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D87367">
        <w:rPr>
          <w:rFonts w:ascii="Palatino Linotype" w:eastAsia="Palatino Linotype" w:hAnsi="Palatino Linotype" w:cs="Palatino Linotype"/>
          <w:b/>
          <w:i/>
          <w:sz w:val="22"/>
          <w:szCs w:val="22"/>
          <w:lang w:eastAsia="es-MX"/>
        </w:rPr>
        <w:t>”</w:t>
      </w:r>
    </w:p>
    <w:p w14:paraId="05C64275" w14:textId="77777777" w:rsidR="00016FD4" w:rsidRPr="00D87367" w:rsidRDefault="00016FD4" w:rsidP="00D87367">
      <w:pPr>
        <w:ind w:left="567" w:right="567" w:firstLine="851"/>
        <w:jc w:val="right"/>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(Énfasis añadido)</w:t>
      </w:r>
    </w:p>
    <w:p w14:paraId="15BB8239" w14:textId="77777777" w:rsidR="00016FD4" w:rsidRPr="00D87367" w:rsidRDefault="00016FD4" w:rsidP="00D87367">
      <w:pPr>
        <w:spacing w:before="100" w:beforeAutospacing="1" w:after="100" w:afterAutospacing="1"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 xml:space="preserve">Lo anterior es así, ya que, respecto a la información vertida por </w:t>
      </w:r>
      <w:r w:rsidRPr="00D87367">
        <w:rPr>
          <w:rFonts w:ascii="Palatino Linotype" w:eastAsia="Palatino Linotype" w:hAnsi="Palatino Linotype" w:cs="Palatino Linotype"/>
          <w:b/>
          <w:lang w:eastAsia="es-MX"/>
        </w:rPr>
        <w:t xml:space="preserve">EL SUJETO OBLIGADO </w:t>
      </w:r>
      <w:r w:rsidRPr="00D87367">
        <w:rPr>
          <w:rFonts w:ascii="Palatino Linotype" w:eastAsia="Palatino Linotype" w:hAnsi="Palatino Linotype" w:cs="Palatino Linotype"/>
          <w:lang w:eastAsia="es-MX"/>
        </w:rPr>
        <w:t>mediante Informe Justificado servidor público habilitado de Seguridad Pública únicamente se limitó a referir que no contenía información en sus archivos referente a los años 2010 al 2018.</w:t>
      </w:r>
    </w:p>
    <w:p w14:paraId="3519055D" w14:textId="7208A7D2" w:rsidR="00F52368" w:rsidRPr="00D87367" w:rsidRDefault="007E1796" w:rsidP="00D87367">
      <w:pPr>
        <w:spacing w:line="360" w:lineRule="auto"/>
        <w:jc w:val="both"/>
        <w:rPr>
          <w:rFonts w:ascii="Palatino Linotype" w:eastAsia="Palatino Linotype" w:hAnsi="Palatino Linotype" w:cs="Palatino Linotype"/>
          <w:b/>
          <w:lang w:eastAsia="es-MX"/>
        </w:rPr>
      </w:pPr>
      <w:r w:rsidRPr="00D87367">
        <w:rPr>
          <w:rFonts w:ascii="Palatino Linotype" w:eastAsia="Palatino Linotype" w:hAnsi="Palatino Linotype" w:cs="Palatino Linotype"/>
          <w:lang w:eastAsia="es-MX"/>
        </w:rPr>
        <w:t>E</w:t>
      </w:r>
      <w:r w:rsidR="001A6D69" w:rsidRPr="00D87367">
        <w:rPr>
          <w:rFonts w:ascii="Palatino Linotype" w:eastAsia="Palatino Linotype" w:hAnsi="Palatino Linotype" w:cs="Palatino Linotype"/>
          <w:lang w:eastAsia="es-MX"/>
        </w:rPr>
        <w:t xml:space="preserve">s entonces que </w:t>
      </w:r>
      <w:r w:rsidR="00F52368" w:rsidRPr="00D87367">
        <w:rPr>
          <w:rFonts w:ascii="Palatino Linotype" w:eastAsia="Palatino Linotype" w:hAnsi="Palatino Linotype" w:cs="Palatino Linotype"/>
          <w:lang w:eastAsia="es-MX"/>
        </w:rPr>
        <w:t xml:space="preserve">lo procedente es </w:t>
      </w:r>
      <w:r w:rsidR="002A007A" w:rsidRPr="00D87367">
        <w:rPr>
          <w:rFonts w:ascii="Palatino Linotype" w:eastAsia="Palatino Linotype" w:hAnsi="Palatino Linotype" w:cs="Palatino Linotype"/>
          <w:b/>
          <w:lang w:eastAsia="es-MX"/>
        </w:rPr>
        <w:t xml:space="preserve">ordenar </w:t>
      </w:r>
      <w:r w:rsidR="00F52368" w:rsidRPr="00D87367">
        <w:rPr>
          <w:rFonts w:ascii="Palatino Linotype" w:eastAsia="Palatino Linotype" w:hAnsi="Palatino Linotype" w:cs="Palatino Linotype"/>
          <w:b/>
          <w:lang w:eastAsia="es-MX"/>
        </w:rPr>
        <w:t>la entrega del Acuerdo de Inexistencia aun y cuando és</w:t>
      </w:r>
      <w:r w:rsidR="002A007A" w:rsidRPr="00D87367">
        <w:rPr>
          <w:rFonts w:ascii="Palatino Linotype" w:eastAsia="Palatino Linotype" w:hAnsi="Palatino Linotype" w:cs="Palatino Linotype"/>
          <w:b/>
          <w:lang w:eastAsia="es-MX"/>
        </w:rPr>
        <w:t xml:space="preserve">ta haya causado baja documental, de la información solicitada que comprendan los años del dos mil diez a dos mil </w:t>
      </w:r>
      <w:r w:rsidR="00721B8E" w:rsidRPr="00D87367">
        <w:rPr>
          <w:rFonts w:ascii="Palatino Linotype" w:eastAsia="Palatino Linotype" w:hAnsi="Palatino Linotype" w:cs="Palatino Linotype"/>
          <w:b/>
          <w:lang w:eastAsia="es-MX"/>
        </w:rPr>
        <w:t>dieciocho</w:t>
      </w:r>
      <w:r w:rsidR="002A007A" w:rsidRPr="00D87367">
        <w:rPr>
          <w:rFonts w:ascii="Palatino Linotype" w:eastAsia="Palatino Linotype" w:hAnsi="Palatino Linotype" w:cs="Palatino Linotype"/>
          <w:b/>
          <w:lang w:eastAsia="es-MX"/>
        </w:rPr>
        <w:t>.</w:t>
      </w:r>
    </w:p>
    <w:p w14:paraId="568A1A81" w14:textId="77777777" w:rsidR="00FD33E7" w:rsidRPr="00D87367" w:rsidRDefault="00FD33E7" w:rsidP="00D87367">
      <w:pPr>
        <w:spacing w:line="360" w:lineRule="auto"/>
        <w:jc w:val="both"/>
        <w:rPr>
          <w:rFonts w:ascii="Palatino Linotype" w:eastAsia="Palatino Linotype" w:hAnsi="Palatino Linotype" w:cs="Palatino Linotype"/>
          <w:lang w:eastAsia="es-MX"/>
        </w:rPr>
      </w:pPr>
    </w:p>
    <w:p w14:paraId="505C9F95" w14:textId="77777777" w:rsidR="00F52368" w:rsidRPr="00D87367" w:rsidRDefault="00F52368"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4AA0AD51" w14:textId="5F5B64E5" w:rsidR="00F52368" w:rsidRPr="00D87367" w:rsidRDefault="00F52368"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 xml:space="preserve">Por otra parte, tenemos lo establecido en el artículo 169, </w:t>
      </w:r>
      <w:r w:rsidR="007A02B4" w:rsidRPr="00D87367">
        <w:rPr>
          <w:rFonts w:ascii="Palatino Linotype" w:eastAsia="Palatino Linotype" w:hAnsi="Palatino Linotype" w:cs="Palatino Linotype"/>
          <w:lang w:eastAsia="es-MX"/>
        </w:rPr>
        <w:t xml:space="preserve">fracción II, </w:t>
      </w:r>
      <w:r w:rsidRPr="00D87367">
        <w:rPr>
          <w:rFonts w:ascii="Palatino Linotype" w:eastAsia="Palatino Linotype" w:hAnsi="Palatino Linotype" w:cs="Palatino Linotype"/>
          <w:lang w:eastAsia="es-MX"/>
        </w:rPr>
        <w:t>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1125E0E8" w14:textId="77777777" w:rsidR="00F52368" w:rsidRPr="00D87367" w:rsidRDefault="00F52368" w:rsidP="00D87367">
      <w:pPr>
        <w:jc w:val="both"/>
        <w:rPr>
          <w:rFonts w:ascii="Palatino Linotype" w:eastAsia="Palatino Linotype" w:hAnsi="Palatino Linotype" w:cs="Palatino Linotype"/>
          <w:lang w:eastAsia="es-MX"/>
        </w:rPr>
      </w:pPr>
    </w:p>
    <w:p w14:paraId="1784B8BE" w14:textId="77777777" w:rsidR="00F52368" w:rsidRPr="00D87367" w:rsidRDefault="00F52368" w:rsidP="00D87367">
      <w:pPr>
        <w:ind w:left="850" w:right="901"/>
        <w:jc w:val="center"/>
        <w:rPr>
          <w:rFonts w:ascii="Palatino Linotype" w:eastAsia="Palatino Linotype" w:hAnsi="Palatino Linotype" w:cs="Palatino Linotype"/>
          <w:i/>
          <w:sz w:val="22"/>
          <w:szCs w:val="22"/>
          <w:lang w:eastAsia="es-MX"/>
        </w:rPr>
      </w:pPr>
      <w:r w:rsidRPr="00D87367">
        <w:rPr>
          <w:rFonts w:ascii="Palatino Linotype" w:eastAsia="Palatino Linotype" w:hAnsi="Palatino Linotype" w:cs="Palatino Linotype"/>
          <w:i/>
          <w:sz w:val="22"/>
          <w:szCs w:val="22"/>
          <w:lang w:eastAsia="es-MX"/>
        </w:rPr>
        <w:t>II. Expedirá una resolución que confirme la inexistencia del documento;</w:t>
      </w:r>
    </w:p>
    <w:p w14:paraId="4CF2D933" w14:textId="77777777" w:rsidR="00E65B35" w:rsidRPr="00D87367" w:rsidRDefault="00E65B35" w:rsidP="00D87367">
      <w:pPr>
        <w:spacing w:line="360" w:lineRule="auto"/>
        <w:contextualSpacing/>
        <w:jc w:val="both"/>
        <w:rPr>
          <w:rFonts w:ascii="Palatino Linotype" w:eastAsiaTheme="minorEastAsia" w:hAnsi="Palatino Linotype" w:cstheme="minorBidi"/>
          <w:lang w:val="es-ES_tradnl"/>
        </w:rPr>
      </w:pPr>
    </w:p>
    <w:p w14:paraId="3DBB619C" w14:textId="67BAC285" w:rsidR="00003703" w:rsidRPr="00D87367" w:rsidRDefault="00F52368" w:rsidP="00D87367">
      <w:pPr>
        <w:spacing w:line="360" w:lineRule="auto"/>
        <w:contextualSpacing/>
        <w:jc w:val="both"/>
        <w:rPr>
          <w:rFonts w:ascii="Palatino Linotype" w:hAnsi="Palatino Linotype" w:cs="Arial"/>
        </w:rPr>
      </w:pPr>
      <w:r w:rsidRPr="00D87367">
        <w:rPr>
          <w:rFonts w:ascii="Palatino Linotype" w:eastAsiaTheme="minorEastAsia" w:hAnsi="Palatino Linotype" w:cstheme="minorBidi"/>
          <w:lang w:val="es-ES_tradnl"/>
        </w:rPr>
        <w:t xml:space="preserve">Por lo anteriormente expuesto, se precisa que </w:t>
      </w:r>
      <w:r w:rsidR="001A6D69" w:rsidRPr="00D87367">
        <w:rPr>
          <w:rFonts w:ascii="Palatino Linotype" w:eastAsiaTheme="minorEastAsia" w:hAnsi="Palatino Linotype" w:cstheme="minorBidi"/>
          <w:b/>
          <w:lang w:val="es-ES_tradnl"/>
        </w:rPr>
        <w:t>EL SUJETO OBLIGADO</w:t>
      </w:r>
      <w:r w:rsidRPr="00D87367">
        <w:rPr>
          <w:rFonts w:ascii="Palatino Linotype" w:eastAsiaTheme="minorEastAsia" w:hAnsi="Palatino Linotype" w:cstheme="minorBidi"/>
          <w:lang w:val="es-ES_tradnl"/>
        </w:rPr>
        <w:t xml:space="preserve"> deberá de emitir su respectivo Acuerdo de Inexistencia en el que se funde y motive las razones o circunstancias por las cuales no se posee</w:t>
      </w:r>
      <w:r w:rsidR="00003703" w:rsidRPr="00D87367">
        <w:rPr>
          <w:rFonts w:ascii="Palatino Linotype" w:eastAsiaTheme="minorEastAsia" w:hAnsi="Palatino Linotype" w:cstheme="minorBidi"/>
          <w:lang w:val="es-ES_tradnl"/>
        </w:rPr>
        <w:t xml:space="preserve"> la información correspondiente a la </w:t>
      </w:r>
      <w:r w:rsidR="00590C65" w:rsidRPr="00D87367">
        <w:rPr>
          <w:rFonts w:ascii="Palatino Linotype" w:hAnsi="Palatino Linotype" w:cs="Arial"/>
        </w:rPr>
        <w:t>información de la incidencia delictiva o reporte de incidentes, eventos y cualquier registro o documento que contenga la siguiente información: tipo de incidente o evento (es decir hechos presuntamente constitutivos de delito y/o falta administrativa, o situación reportada, cualquiera que esta sea, especificando si el hecho fue con o sin violencia) hora del incidente o evento, fecha (</w:t>
      </w:r>
      <w:proofErr w:type="spellStart"/>
      <w:r w:rsidR="00590C65" w:rsidRPr="00D87367">
        <w:rPr>
          <w:rFonts w:ascii="Palatino Linotype" w:hAnsi="Palatino Linotype" w:cs="Arial"/>
        </w:rPr>
        <w:t>dd</w:t>
      </w:r>
      <w:proofErr w:type="spellEnd"/>
      <w:r w:rsidR="00590C65" w:rsidRPr="00D87367">
        <w:rPr>
          <w:rFonts w:ascii="Palatino Linotype" w:hAnsi="Palatino Linotype" w:cs="Arial"/>
        </w:rPr>
        <w:t>/mm/</w:t>
      </w:r>
      <w:proofErr w:type="spellStart"/>
      <w:r w:rsidR="00590C65" w:rsidRPr="00D87367">
        <w:rPr>
          <w:rFonts w:ascii="Palatino Linotype" w:hAnsi="Palatino Linotype" w:cs="Arial"/>
        </w:rPr>
        <w:t>aaaa</w:t>
      </w:r>
      <w:proofErr w:type="spellEnd"/>
      <w:r w:rsidR="00590C65" w:rsidRPr="00D87367">
        <w:rPr>
          <w:rFonts w:ascii="Palatino Linotype" w:hAnsi="Palatino Linotype" w:cs="Arial"/>
        </w:rPr>
        <w:t>) del incidente o evento, lugar del incidente o evento, ubicación del incidente o evento, las coordenadas geográficas del incidente o evento; establecidas en la sección “lugar de la intervención” del informe policial homologado para hechos probablemente delictivos o para justicia cívica según corresponda al tipo de incidente.</w:t>
      </w:r>
    </w:p>
    <w:p w14:paraId="524A7CE0" w14:textId="4FC76550" w:rsidR="00534409" w:rsidRPr="00D87367" w:rsidRDefault="00534409" w:rsidP="00D87367">
      <w:pPr>
        <w:spacing w:before="240" w:after="240"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Por tanto, la declaratoria de inexistencia no es un mero trámite por el cual de manera mecánica o simple manifieste que la información no existe en sus archivos</w:t>
      </w:r>
      <w:r w:rsidRPr="00D87367">
        <w:rPr>
          <w:rFonts w:ascii="Palatino Linotype" w:eastAsia="Palatino Linotype" w:hAnsi="Palatino Linotype" w:cs="Palatino Linotype"/>
          <w:b/>
          <w:lang w:eastAsia="es-MX"/>
        </w:rPr>
        <w:t xml:space="preserve">, </w:t>
      </w:r>
      <w:r w:rsidRPr="00D87367">
        <w:rPr>
          <w:rFonts w:ascii="Palatino Linotype" w:eastAsia="Palatino Linotype" w:hAnsi="Palatino Linotype" w:cs="Palatino Linotype"/>
          <w:lang w:eastAsia="es-MX"/>
        </w:rPr>
        <w:t xml:space="preserve">cuando la misma por disposición legal debería de obrar, sino que su contenido y alcance implica la responsabilidad y atribución del Comité de Transparencia del </w:t>
      </w:r>
      <w:r w:rsidRPr="00D87367">
        <w:rPr>
          <w:rFonts w:ascii="Palatino Linotype" w:eastAsia="Palatino Linotype" w:hAnsi="Palatino Linotype" w:cs="Palatino Linotype"/>
          <w:b/>
          <w:lang w:eastAsia="es-MX"/>
        </w:rPr>
        <w:t xml:space="preserve">SUJETO OBLIGADO, </w:t>
      </w:r>
      <w:r w:rsidRPr="00D87367">
        <w:rPr>
          <w:rFonts w:ascii="Palatino Linotype" w:eastAsia="Palatino Linotype" w:hAnsi="Palatino Linotype" w:cs="Palatino Linotype"/>
          <w:lang w:eastAsia="es-MX"/>
        </w:rPr>
        <w:t>de instruir una búsqueda exhaustiva a todas y cada una de las áreas administrativas de las que se compone, que permitirá:</w:t>
      </w:r>
    </w:p>
    <w:p w14:paraId="0EA56D67" w14:textId="77777777" w:rsidR="00534409" w:rsidRPr="00D87367" w:rsidRDefault="00534409" w:rsidP="00D87367">
      <w:pPr>
        <w:numPr>
          <w:ilvl w:val="0"/>
          <w:numId w:val="30"/>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lang w:eastAsia="es-MX"/>
        </w:rPr>
      </w:pPr>
      <w:r w:rsidRPr="00D87367">
        <w:rPr>
          <w:rFonts w:ascii="Palatino Linotype" w:eastAsia="Palatino Linotype" w:hAnsi="Palatino Linotype" w:cs="Palatino Linotype"/>
          <w:color w:val="000000"/>
          <w:lang w:eastAsia="es-MX"/>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7B62BB97" w14:textId="08E86756" w:rsidR="00534409" w:rsidRPr="00D87367" w:rsidRDefault="00534409" w:rsidP="00D87367">
      <w:pPr>
        <w:spacing w:before="240" w:after="240"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 xml:space="preserve">De actualizarse esta primera hipótesis, la información debe entregarse al </w:t>
      </w:r>
      <w:r w:rsidRPr="00D87367">
        <w:rPr>
          <w:rFonts w:ascii="Palatino Linotype" w:eastAsia="Palatino Linotype" w:hAnsi="Palatino Linotype" w:cs="Palatino Linotype"/>
          <w:b/>
          <w:lang w:eastAsia="es-MX"/>
        </w:rPr>
        <w:t>RECURRENTE</w:t>
      </w:r>
      <w:r w:rsidRPr="00D87367">
        <w:rPr>
          <w:rFonts w:ascii="Palatino Linotype" w:eastAsia="Palatino Linotype" w:hAnsi="Palatino Linotype" w:cs="Palatino Linotype"/>
          <w:b/>
          <w:i/>
          <w:lang w:eastAsia="es-MX"/>
        </w:rPr>
        <w:t xml:space="preserve"> </w:t>
      </w:r>
      <w:r w:rsidRPr="00D87367">
        <w:rPr>
          <w:rFonts w:ascii="Palatino Linotype" w:eastAsia="Palatino Linotype" w:hAnsi="Palatino Linotype" w:cs="Palatino Linotype"/>
          <w:lang w:eastAsia="es-MX"/>
        </w:rPr>
        <w:t>a través del o los documentos fuente.</w:t>
      </w:r>
    </w:p>
    <w:p w14:paraId="15C39262" w14:textId="4B993A84" w:rsidR="00534409" w:rsidRPr="00D87367" w:rsidRDefault="00534409" w:rsidP="00D87367">
      <w:pPr>
        <w:numPr>
          <w:ilvl w:val="0"/>
          <w:numId w:val="30"/>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lang w:eastAsia="es-MX"/>
        </w:rPr>
      </w:pPr>
      <w:r w:rsidRPr="00D87367">
        <w:rPr>
          <w:rFonts w:ascii="Palatino Linotype" w:eastAsia="Palatino Linotype" w:hAnsi="Palatino Linotype" w:cs="Palatino Linotype"/>
          <w:color w:val="000000"/>
          <w:lang w:eastAsia="es-MX"/>
        </w:rPr>
        <w:t xml:space="preserve">Que no se localice documento alguno que contenga la información requerida, en este supuesto, el Comité de Transparencia deberá resolver la declaratoria de inexistencia de la información y notificarla al </w:t>
      </w:r>
      <w:r w:rsidRPr="00D87367">
        <w:rPr>
          <w:rFonts w:ascii="Palatino Linotype" w:eastAsia="Palatino Linotype" w:hAnsi="Palatino Linotype" w:cs="Palatino Linotype"/>
          <w:b/>
          <w:color w:val="000000"/>
          <w:lang w:eastAsia="es-MX"/>
        </w:rPr>
        <w:t>RECURRENTE</w:t>
      </w:r>
      <w:r w:rsidRPr="00D87367">
        <w:rPr>
          <w:rFonts w:ascii="Palatino Linotype" w:eastAsia="Palatino Linotype" w:hAnsi="Palatino Linotype" w:cs="Palatino Linotype"/>
          <w:b/>
          <w:i/>
          <w:color w:val="000000"/>
          <w:lang w:eastAsia="es-MX"/>
        </w:rPr>
        <w:t xml:space="preserve"> </w:t>
      </w:r>
      <w:r w:rsidRPr="00D87367">
        <w:rPr>
          <w:rFonts w:ascii="Palatino Linotype" w:eastAsia="Palatino Linotype" w:hAnsi="Palatino Linotype" w:cs="Palatino Linotype"/>
          <w:color w:val="000000"/>
          <w:lang w:eastAsia="es-MX"/>
        </w:rPr>
        <w:t>y a este Pleno.</w:t>
      </w:r>
    </w:p>
    <w:p w14:paraId="0AD37D44" w14:textId="77777777" w:rsidR="00534409" w:rsidRPr="00D87367" w:rsidRDefault="00534409" w:rsidP="00D87367">
      <w:pPr>
        <w:numPr>
          <w:ilvl w:val="0"/>
          <w:numId w:val="30"/>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color w:val="000000"/>
          <w:lang w:eastAsia="es-MX"/>
        </w:rPr>
      </w:pPr>
      <w:r w:rsidRPr="00D87367">
        <w:rPr>
          <w:rFonts w:ascii="Palatino Linotype" w:eastAsia="Palatino Linotype" w:hAnsi="Palatino Linotype" w:cs="Palatino Linotype"/>
          <w:color w:val="000000"/>
          <w:lang w:eastAsia="es-MX"/>
        </w:rPr>
        <w:t>Que se ordene siempre que sea materialmente posible, que se genere o reponga la información en caso de que ésta tuviera que existir, derivado del ejercicio de sus facultades.</w:t>
      </w:r>
    </w:p>
    <w:p w14:paraId="6E794E00" w14:textId="77777777" w:rsidR="00534409" w:rsidRPr="00D87367" w:rsidRDefault="00534409" w:rsidP="00D87367">
      <w:pPr>
        <w:spacing w:before="240"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3EB24DF6" w14:textId="77777777" w:rsidR="00534409" w:rsidRPr="00D87367" w:rsidRDefault="00534409" w:rsidP="00D87367">
      <w:pPr>
        <w:spacing w:line="360" w:lineRule="auto"/>
        <w:jc w:val="both"/>
        <w:rPr>
          <w:rFonts w:ascii="Palatino Linotype" w:eastAsia="Palatino Linotype" w:hAnsi="Palatino Linotype" w:cs="Palatino Linotype"/>
          <w:lang w:eastAsia="es-MX"/>
        </w:rPr>
      </w:pPr>
    </w:p>
    <w:p w14:paraId="5965A8DD" w14:textId="77777777" w:rsidR="00534409" w:rsidRPr="00D87367" w:rsidRDefault="00534409" w:rsidP="00D87367">
      <w:pPr>
        <w:spacing w:line="360" w:lineRule="auto"/>
        <w:jc w:val="both"/>
        <w:rPr>
          <w:rFonts w:ascii="Palatino Linotype" w:eastAsia="Palatino Linotype" w:hAnsi="Palatino Linotype" w:cs="Palatino Linotype"/>
          <w:color w:val="000000"/>
          <w:lang w:eastAsia="es-MX"/>
        </w:rPr>
      </w:pPr>
      <w:r w:rsidRPr="00D87367">
        <w:rPr>
          <w:rFonts w:ascii="Palatino Linotype" w:eastAsia="Palatino Linotype" w:hAnsi="Palatino Linotype" w:cs="Palatino Linotype"/>
          <w:color w:val="000000"/>
          <w:lang w:eastAsia="es-MX"/>
        </w:rPr>
        <w:t>Lo anterior no es así respecto de la incidencia relacionada con faltas o infracciones administrativas, en virtud de que la existencia de dicha información se encuentra supeditada a la actualización de los supuestos que la normatividad contemple, por lo que,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2C0BFF9A" w14:textId="77777777" w:rsidR="00534409" w:rsidRPr="00D87367" w:rsidRDefault="00534409" w:rsidP="00D87367">
      <w:pPr>
        <w:spacing w:line="360" w:lineRule="auto"/>
        <w:jc w:val="both"/>
        <w:rPr>
          <w:rFonts w:ascii="Palatino Linotype" w:eastAsia="Palatino Linotype" w:hAnsi="Palatino Linotype" w:cs="Palatino Linotype"/>
          <w:lang w:eastAsia="es-MX"/>
        </w:rPr>
      </w:pPr>
    </w:p>
    <w:p w14:paraId="63597E33" w14:textId="77777777" w:rsidR="00534409" w:rsidRPr="00D87367" w:rsidRDefault="00534409" w:rsidP="00D87367">
      <w:pPr>
        <w:spacing w:line="360" w:lineRule="auto"/>
        <w:ind w:left="851" w:right="902"/>
        <w:jc w:val="both"/>
        <w:rPr>
          <w:rFonts w:ascii="Palatino Linotype" w:eastAsia="Palatino Linotype" w:hAnsi="Palatino Linotype" w:cs="Palatino Linotype"/>
          <w:i/>
          <w:color w:val="000000"/>
          <w:lang w:eastAsia="es-MX"/>
        </w:rPr>
      </w:pPr>
      <w:r w:rsidRPr="00D87367">
        <w:rPr>
          <w:rFonts w:ascii="Palatino Linotype" w:eastAsia="Palatino Linotype" w:hAnsi="Palatino Linotype" w:cs="Palatino Linotype"/>
          <w:i/>
          <w:color w:val="000000"/>
          <w:lang w:eastAsia="es-MX"/>
        </w:rPr>
        <w:t>“</w:t>
      </w:r>
      <w:r w:rsidRPr="00D87367">
        <w:rPr>
          <w:rFonts w:ascii="Palatino Linotype" w:eastAsia="Palatino Linotype" w:hAnsi="Palatino Linotype" w:cs="Palatino Linotype"/>
          <w:b/>
          <w:i/>
          <w:color w:val="000000"/>
          <w:lang w:eastAsia="es-MX"/>
        </w:rPr>
        <w:t>Artículo 19</w:t>
      </w:r>
      <w:r w:rsidRPr="00D87367">
        <w:rPr>
          <w:rFonts w:ascii="Palatino Linotype" w:eastAsia="Palatino Linotype" w:hAnsi="Palatino Linotype" w:cs="Palatino Linotype"/>
          <w:i/>
          <w:color w:val="000000"/>
          <w:lang w:eastAsia="es-MX"/>
        </w:rPr>
        <w:t>…</w:t>
      </w:r>
    </w:p>
    <w:p w14:paraId="7B4B60C3" w14:textId="77777777" w:rsidR="00534409" w:rsidRPr="00D87367" w:rsidRDefault="00534409" w:rsidP="00D87367">
      <w:pPr>
        <w:spacing w:line="360" w:lineRule="auto"/>
        <w:ind w:left="851" w:right="902"/>
        <w:jc w:val="both"/>
        <w:rPr>
          <w:rFonts w:ascii="Palatino Linotype" w:eastAsia="Palatino Linotype" w:hAnsi="Palatino Linotype" w:cs="Palatino Linotype"/>
          <w:i/>
          <w:color w:val="000000"/>
          <w:lang w:eastAsia="es-MX"/>
        </w:rPr>
      </w:pPr>
      <w:r w:rsidRPr="00D87367">
        <w:rPr>
          <w:rFonts w:ascii="Palatino Linotype" w:eastAsia="Palatino Linotype" w:hAnsi="Palatino Linotype" w:cs="Palatino Linotype"/>
          <w:i/>
          <w:color w:val="000000"/>
          <w:lang w:eastAsia="es-MX"/>
        </w:rPr>
        <w:t>En los casos en que ciertas facultades, competencias o funciones no se hayan ejercido, se debe motivar la respuesta en función de las causas que motiven tal circunstancia.”</w:t>
      </w:r>
    </w:p>
    <w:p w14:paraId="3244F6DF" w14:textId="77777777" w:rsidR="00534409" w:rsidRPr="00D87367" w:rsidRDefault="00534409" w:rsidP="00D87367">
      <w:pPr>
        <w:spacing w:line="360" w:lineRule="auto"/>
        <w:jc w:val="both"/>
        <w:rPr>
          <w:rFonts w:ascii="Palatino Linotype" w:eastAsia="Palatino Linotype" w:hAnsi="Palatino Linotype" w:cs="Palatino Linotype"/>
          <w:lang w:eastAsia="es-MX"/>
        </w:rPr>
      </w:pPr>
    </w:p>
    <w:p w14:paraId="5C094B83" w14:textId="4D54DF90" w:rsidR="00534409" w:rsidRPr="00D87367" w:rsidRDefault="00534409"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Ahora bien, para el caso de contar con información relacionada con las coordenadas geográficas de los lugares donde sucedieron los hechos presuntamente delictivos o de faltas administrativa, es pertinente señalar que esta información permite localizar domicilios concretos, que pueden pertenecen a particulares, corresponde a datos personales confidenciales, conforme a los siguientes razonamientos:</w:t>
      </w:r>
    </w:p>
    <w:p w14:paraId="6BA2C464" w14:textId="77777777" w:rsidR="00534409" w:rsidRPr="00D87367" w:rsidRDefault="00534409" w:rsidP="00D87367">
      <w:pPr>
        <w:spacing w:line="360" w:lineRule="auto"/>
        <w:jc w:val="both"/>
        <w:rPr>
          <w:rFonts w:ascii="Palatino Linotype" w:eastAsia="Palatino Linotype" w:hAnsi="Palatino Linotype" w:cs="Palatino Linotype"/>
          <w:lang w:eastAsia="es-MX"/>
        </w:rPr>
      </w:pPr>
    </w:p>
    <w:p w14:paraId="5E552E6E" w14:textId="77777777" w:rsidR="00534409" w:rsidRPr="00D87367" w:rsidRDefault="00534409" w:rsidP="00D87367">
      <w:pPr>
        <w:spacing w:line="360" w:lineRule="auto"/>
        <w:ind w:left="851"/>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b/>
          <w:lang w:eastAsia="es-MX"/>
        </w:rPr>
        <w:t>Domicilio particular.</w:t>
      </w:r>
      <w:r w:rsidRPr="00D87367">
        <w:rPr>
          <w:rFonts w:ascii="Palatino Linotype" w:eastAsia="Palatino Linotype" w:hAnsi="Palatino Linotype" w:cs="Palatino Linotype"/>
          <w:lang w:eastAsia="es-MX"/>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4E326C7" w14:textId="77777777" w:rsidR="00534409" w:rsidRPr="00D87367" w:rsidRDefault="00534409" w:rsidP="00D87367">
      <w:pPr>
        <w:spacing w:line="360" w:lineRule="auto"/>
        <w:jc w:val="both"/>
        <w:rPr>
          <w:rFonts w:ascii="Palatino Linotype" w:eastAsia="Palatino Linotype" w:hAnsi="Palatino Linotype" w:cs="Palatino Linotype"/>
          <w:lang w:eastAsia="es-MX"/>
        </w:rPr>
      </w:pPr>
    </w:p>
    <w:p w14:paraId="19535A97" w14:textId="77777777" w:rsidR="00534409" w:rsidRPr="00D87367" w:rsidRDefault="00534409" w:rsidP="00D87367">
      <w:pPr>
        <w:spacing w:line="360" w:lineRule="auto"/>
        <w:jc w:val="both"/>
        <w:rPr>
          <w:rFonts w:ascii="Palatino Linotype" w:eastAsia="Palatino Linotype" w:hAnsi="Palatino Linotype" w:cs="Palatino Linotype"/>
          <w:b/>
          <w:lang w:eastAsia="es-MX"/>
        </w:rPr>
      </w:pPr>
      <w:r w:rsidRPr="00D87367">
        <w:rPr>
          <w:rFonts w:ascii="Palatino Linotype" w:eastAsia="Palatino Linotype" w:hAnsi="Palatino Linotype" w:cs="Palatino Linotype"/>
          <w:lang w:eastAsia="es-MX"/>
        </w:rPr>
        <w:t>De la misma manera, lo establece el artículo 29 del Código Civil Federal, al precisar que el domicilio de personas físicas</w:t>
      </w:r>
      <w:r w:rsidRPr="00D87367">
        <w:rPr>
          <w:rFonts w:ascii="Palatino Linotype" w:eastAsia="Palatino Linotype" w:hAnsi="Palatino Linotype" w:cs="Palatino Linotype"/>
          <w:b/>
          <w:lang w:eastAsia="es-MX"/>
        </w:rPr>
        <w:t xml:space="preserve">, es el lugar donde residen habitualmente, el lugar del centro principal de sus negocios, donde residan o el lugar donde se encuentren. </w:t>
      </w:r>
      <w:r w:rsidRPr="00D87367">
        <w:rPr>
          <w:rFonts w:ascii="Palatino Linotype" w:eastAsia="Palatino Linotype" w:hAnsi="Palatino Linotype" w:cs="Palatino Linotype"/>
          <w:lang w:eastAsia="es-MX"/>
        </w:rPr>
        <w:t>Además, respecto al domicilio particular se presume que corresponde al lugar donde reside habitualmente</w:t>
      </w:r>
      <w:r w:rsidRPr="00D87367">
        <w:rPr>
          <w:rFonts w:ascii="Palatino Linotype" w:eastAsia="Palatino Linotype" w:hAnsi="Palatino Linotype" w:cs="Palatino Linotype"/>
          <w:b/>
          <w:lang w:eastAsia="es-MX"/>
        </w:rPr>
        <w:t>.</w:t>
      </w:r>
    </w:p>
    <w:p w14:paraId="2DC71279" w14:textId="77777777" w:rsidR="00534409" w:rsidRPr="00D87367" w:rsidRDefault="00534409" w:rsidP="00D87367">
      <w:pPr>
        <w:spacing w:line="360" w:lineRule="auto"/>
        <w:jc w:val="both"/>
        <w:rPr>
          <w:rFonts w:ascii="Palatino Linotype" w:eastAsia="Palatino Linotype" w:hAnsi="Palatino Linotype" w:cs="Palatino Linotype"/>
          <w:b/>
          <w:lang w:eastAsia="es-MX"/>
        </w:rPr>
      </w:pPr>
    </w:p>
    <w:p w14:paraId="491C679A" w14:textId="77777777" w:rsidR="00534409" w:rsidRPr="00D87367" w:rsidRDefault="00534409"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61BF48E6" w14:textId="77777777" w:rsidR="00534409" w:rsidRPr="00D87367" w:rsidRDefault="00534409" w:rsidP="00D87367">
      <w:pPr>
        <w:spacing w:line="360" w:lineRule="auto"/>
        <w:jc w:val="both"/>
        <w:rPr>
          <w:rFonts w:ascii="Palatino Linotype" w:eastAsia="Palatino Linotype" w:hAnsi="Palatino Linotype" w:cs="Palatino Linotype"/>
          <w:lang w:eastAsia="es-MX"/>
        </w:rPr>
      </w:pPr>
    </w:p>
    <w:p w14:paraId="025C841D" w14:textId="77777777" w:rsidR="00534409" w:rsidRPr="00D87367" w:rsidRDefault="00534409" w:rsidP="00D87367">
      <w:pPr>
        <w:spacing w:line="360" w:lineRule="auto"/>
        <w:jc w:val="both"/>
        <w:rPr>
          <w:rFonts w:ascii="Palatino Linotype" w:eastAsia="Palatino Linotype" w:hAnsi="Palatino Linotype" w:cs="Palatino Linotype"/>
          <w:lang w:eastAsia="es-MX"/>
        </w:rPr>
      </w:pPr>
      <w:r w:rsidRPr="00D87367">
        <w:rPr>
          <w:rFonts w:ascii="Palatino Linotype" w:eastAsia="Palatino Linotype" w:hAnsi="Palatino Linotype" w:cs="Palatino Linotype"/>
          <w:lang w:eastAsia="es-MX"/>
        </w:rPr>
        <w:t>Así pues, el domicilio y los elementos que puedan identificarlo deben ser considerados como información confidencial, en los términos antes expuestos, por lo que de ser el caso la información debe ser acompañada del acuerdo que para tales efectos emita su Comité de Transparencia de conformidad con los artículos 49, fracciones II y VIII, 143, fracción I y 149 de la Ley de Transparencia y Acceso a la Información Pública del Estado de México y Municipios; en la que se testen las coordenadas geográficas que permiten identificar domicilios.</w:t>
      </w:r>
    </w:p>
    <w:p w14:paraId="10DF4E98" w14:textId="77777777" w:rsidR="00EC4BE6" w:rsidRPr="00D87367" w:rsidRDefault="00EC4BE6" w:rsidP="00D87367">
      <w:pPr>
        <w:spacing w:before="100" w:beforeAutospacing="1" w:after="100" w:afterAutospacing="1" w:line="360" w:lineRule="auto"/>
        <w:jc w:val="both"/>
        <w:rPr>
          <w:rFonts w:ascii="Palatino Linotype" w:hAnsi="Palatino Linotype" w:cs="Arial"/>
          <w:bCs/>
        </w:rPr>
      </w:pPr>
      <w:r w:rsidRPr="00D87367">
        <w:rPr>
          <w:rFonts w:ascii="Palatino Linotype" w:hAnsi="Palatino Linotype"/>
        </w:rPr>
        <w:t xml:space="preserve">Por lo anterior, no </w:t>
      </w:r>
      <w:r w:rsidRPr="00D87367">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D87367">
        <w:rPr>
          <w:rFonts w:ascii="Palatino Linotype" w:hAnsi="Palatino Linotype" w:cs="Arial"/>
          <w:b/>
        </w:rPr>
        <w:t>versión pública</w:t>
      </w:r>
      <w:r w:rsidRPr="00D87367">
        <w:rPr>
          <w:rFonts w:ascii="Palatino Linotype" w:hAnsi="Palatino Linotype" w:cs="Arial"/>
        </w:rPr>
        <w:t>; pues, el</w:t>
      </w:r>
      <w:r w:rsidRPr="00D8736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D6DD6E" w14:textId="77777777" w:rsidR="00EC4BE6" w:rsidRPr="00D87367" w:rsidRDefault="00EC4BE6" w:rsidP="00D87367">
      <w:pPr>
        <w:spacing w:line="360" w:lineRule="auto"/>
        <w:jc w:val="both"/>
        <w:rPr>
          <w:rFonts w:ascii="Palatino Linotype" w:hAnsi="Palatino Linotype" w:cs="Arial"/>
          <w:bCs/>
        </w:rPr>
      </w:pPr>
      <w:r w:rsidRPr="00D8736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AF9B85B" w14:textId="77777777" w:rsidR="00EC4BE6" w:rsidRPr="00D87367" w:rsidRDefault="00EC4BE6" w:rsidP="00D87367">
      <w:pPr>
        <w:autoSpaceDE w:val="0"/>
        <w:autoSpaceDN w:val="0"/>
        <w:adjustRightInd w:val="0"/>
        <w:ind w:right="899"/>
        <w:jc w:val="both"/>
        <w:rPr>
          <w:rFonts w:ascii="Palatino Linotype" w:hAnsi="Palatino Linotype" w:cs="Arial"/>
          <w:sz w:val="12"/>
        </w:rPr>
      </w:pPr>
    </w:p>
    <w:p w14:paraId="2922240C" w14:textId="77777777" w:rsidR="00EC4BE6" w:rsidRPr="00D87367" w:rsidRDefault="00EC4BE6" w:rsidP="00D87367">
      <w:pPr>
        <w:ind w:left="851" w:right="901"/>
        <w:jc w:val="both"/>
        <w:rPr>
          <w:rFonts w:ascii="Palatino Linotype" w:hAnsi="Palatino Linotype"/>
          <w:i/>
          <w:sz w:val="22"/>
          <w:szCs w:val="22"/>
        </w:rPr>
      </w:pPr>
      <w:r w:rsidRPr="00D87367">
        <w:rPr>
          <w:rFonts w:ascii="Palatino Linotype" w:hAnsi="Palatino Linotype" w:cs="Arial"/>
          <w:b/>
          <w:bCs/>
          <w:i/>
          <w:noProof/>
          <w:sz w:val="22"/>
          <w:szCs w:val="22"/>
        </w:rPr>
        <w:t>“</w:t>
      </w:r>
      <w:r w:rsidRPr="00D87367">
        <w:rPr>
          <w:rFonts w:ascii="Palatino Linotype" w:hAnsi="Palatino Linotype" w:cs="Arial"/>
          <w:b/>
          <w:bCs/>
          <w:i/>
          <w:sz w:val="22"/>
          <w:szCs w:val="22"/>
        </w:rPr>
        <w:t xml:space="preserve">Artículo 3. </w:t>
      </w:r>
      <w:r w:rsidRPr="00D87367">
        <w:rPr>
          <w:rFonts w:ascii="Palatino Linotype" w:hAnsi="Palatino Linotype"/>
          <w:i/>
          <w:sz w:val="22"/>
          <w:szCs w:val="22"/>
        </w:rPr>
        <w:t xml:space="preserve">Para los efectos de la presente Ley se entenderá por: </w:t>
      </w:r>
    </w:p>
    <w:p w14:paraId="1DCDA18D" w14:textId="77777777" w:rsidR="00EC4BE6" w:rsidRPr="00D87367" w:rsidRDefault="00EC4BE6" w:rsidP="00D87367">
      <w:pPr>
        <w:ind w:left="851" w:right="899"/>
        <w:jc w:val="both"/>
        <w:rPr>
          <w:rFonts w:ascii="Palatino Linotype" w:hAnsi="Palatino Linotype" w:cs="Arial"/>
          <w:i/>
          <w:sz w:val="22"/>
          <w:szCs w:val="22"/>
        </w:rPr>
      </w:pPr>
      <w:r w:rsidRPr="00D87367">
        <w:rPr>
          <w:rFonts w:ascii="Palatino Linotype" w:hAnsi="Palatino Linotype" w:cs="Arial"/>
          <w:b/>
          <w:i/>
          <w:sz w:val="22"/>
          <w:szCs w:val="22"/>
        </w:rPr>
        <w:t>IX.</w:t>
      </w:r>
      <w:r w:rsidRPr="00D87367">
        <w:rPr>
          <w:rFonts w:ascii="Palatino Linotype" w:hAnsi="Palatino Linotype" w:cs="Arial"/>
          <w:i/>
          <w:sz w:val="22"/>
          <w:szCs w:val="22"/>
        </w:rPr>
        <w:t xml:space="preserve"> </w:t>
      </w:r>
      <w:r w:rsidRPr="00D87367">
        <w:rPr>
          <w:rFonts w:ascii="Palatino Linotype" w:hAnsi="Palatino Linotype" w:cs="Arial"/>
          <w:b/>
          <w:i/>
          <w:sz w:val="22"/>
          <w:szCs w:val="22"/>
        </w:rPr>
        <w:t xml:space="preserve">Datos personales: </w:t>
      </w:r>
      <w:r w:rsidRPr="00D87367">
        <w:rPr>
          <w:rFonts w:ascii="Palatino Linotype" w:hAnsi="Palatino Linotype" w:cs="Arial"/>
          <w:i/>
          <w:sz w:val="22"/>
          <w:szCs w:val="22"/>
        </w:rPr>
        <w:t xml:space="preserve">La información concerniente a una persona, identificada o identificable según lo dispuesto por la Ley de </w:t>
      </w:r>
      <w:r w:rsidRPr="00D87367">
        <w:rPr>
          <w:rFonts w:ascii="Palatino Linotype" w:hAnsi="Palatino Linotype"/>
          <w:i/>
          <w:sz w:val="22"/>
          <w:szCs w:val="22"/>
        </w:rPr>
        <w:t>Protección</w:t>
      </w:r>
      <w:r w:rsidRPr="00D87367">
        <w:rPr>
          <w:rFonts w:ascii="Palatino Linotype" w:hAnsi="Palatino Linotype" w:cs="Arial"/>
          <w:i/>
          <w:sz w:val="22"/>
          <w:szCs w:val="22"/>
        </w:rPr>
        <w:t xml:space="preserve"> de Datos Personales del Estado de México; </w:t>
      </w:r>
    </w:p>
    <w:p w14:paraId="74BB52BF" w14:textId="77777777" w:rsidR="00EC4BE6" w:rsidRPr="00D87367" w:rsidRDefault="00EC4BE6" w:rsidP="00D87367">
      <w:pPr>
        <w:ind w:left="851" w:right="899"/>
        <w:jc w:val="both"/>
        <w:rPr>
          <w:rFonts w:ascii="Palatino Linotype" w:hAnsi="Palatino Linotype" w:cs="Arial"/>
          <w:i/>
          <w:sz w:val="22"/>
          <w:szCs w:val="22"/>
        </w:rPr>
      </w:pPr>
      <w:r w:rsidRPr="00D87367">
        <w:rPr>
          <w:rFonts w:ascii="Palatino Linotype" w:hAnsi="Palatino Linotype" w:cs="Arial"/>
          <w:b/>
          <w:i/>
          <w:sz w:val="22"/>
          <w:szCs w:val="22"/>
        </w:rPr>
        <w:t>XX.</w:t>
      </w:r>
      <w:r w:rsidRPr="00D87367">
        <w:rPr>
          <w:rFonts w:ascii="Palatino Linotype" w:hAnsi="Palatino Linotype" w:cs="Arial"/>
          <w:i/>
          <w:sz w:val="22"/>
          <w:szCs w:val="22"/>
        </w:rPr>
        <w:t xml:space="preserve"> </w:t>
      </w:r>
      <w:r w:rsidRPr="00D87367">
        <w:rPr>
          <w:rFonts w:ascii="Palatino Linotype" w:hAnsi="Palatino Linotype" w:cs="Arial"/>
          <w:b/>
          <w:i/>
          <w:sz w:val="22"/>
          <w:szCs w:val="22"/>
        </w:rPr>
        <w:t>Información clasificada:</w:t>
      </w:r>
      <w:r w:rsidRPr="00D87367">
        <w:rPr>
          <w:rFonts w:ascii="Palatino Linotype" w:hAnsi="Palatino Linotype" w:cs="Arial"/>
          <w:i/>
          <w:sz w:val="22"/>
          <w:szCs w:val="22"/>
        </w:rPr>
        <w:t xml:space="preserve"> Aquella considerada por la presente Ley como reservada o confidencial; </w:t>
      </w:r>
    </w:p>
    <w:p w14:paraId="51624FE3" w14:textId="77777777" w:rsidR="00EC4BE6" w:rsidRPr="00D87367" w:rsidRDefault="00EC4BE6" w:rsidP="00D87367">
      <w:pPr>
        <w:ind w:left="851" w:right="899"/>
        <w:jc w:val="both"/>
        <w:rPr>
          <w:rFonts w:ascii="Palatino Linotype" w:hAnsi="Palatino Linotype" w:cs="Arial"/>
          <w:i/>
          <w:sz w:val="22"/>
          <w:szCs w:val="22"/>
        </w:rPr>
      </w:pPr>
      <w:r w:rsidRPr="00D87367">
        <w:rPr>
          <w:rFonts w:ascii="Palatino Linotype" w:hAnsi="Palatino Linotype" w:cs="Arial"/>
          <w:b/>
          <w:i/>
          <w:sz w:val="22"/>
          <w:szCs w:val="22"/>
        </w:rPr>
        <w:t>XXI.</w:t>
      </w:r>
      <w:r w:rsidRPr="00D87367">
        <w:rPr>
          <w:rFonts w:ascii="Palatino Linotype" w:hAnsi="Palatino Linotype" w:cs="Arial"/>
          <w:i/>
          <w:sz w:val="22"/>
          <w:szCs w:val="22"/>
        </w:rPr>
        <w:t xml:space="preserve"> </w:t>
      </w:r>
      <w:r w:rsidRPr="00D87367">
        <w:rPr>
          <w:rFonts w:ascii="Palatino Linotype" w:hAnsi="Palatino Linotype" w:cs="Arial"/>
          <w:b/>
          <w:i/>
          <w:sz w:val="22"/>
          <w:szCs w:val="22"/>
        </w:rPr>
        <w:t>Información confidencial</w:t>
      </w:r>
      <w:r w:rsidRPr="00D8736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39FA3E3" w14:textId="77777777" w:rsidR="00EC4BE6" w:rsidRPr="00D87367" w:rsidRDefault="00EC4BE6" w:rsidP="00D87367">
      <w:pPr>
        <w:ind w:left="851" w:right="899"/>
        <w:jc w:val="both"/>
        <w:rPr>
          <w:rFonts w:ascii="Palatino Linotype" w:hAnsi="Palatino Linotype" w:cs="Arial"/>
          <w:i/>
          <w:sz w:val="22"/>
          <w:szCs w:val="22"/>
        </w:rPr>
      </w:pPr>
      <w:r w:rsidRPr="00D87367">
        <w:rPr>
          <w:rFonts w:ascii="Palatino Linotype" w:hAnsi="Palatino Linotype" w:cs="Arial"/>
          <w:b/>
          <w:i/>
          <w:sz w:val="22"/>
          <w:szCs w:val="22"/>
        </w:rPr>
        <w:t>XLV. Versión pública:</w:t>
      </w:r>
      <w:r w:rsidRPr="00D87367">
        <w:rPr>
          <w:rFonts w:ascii="Palatino Linotype" w:hAnsi="Palatino Linotype" w:cs="Arial"/>
          <w:i/>
          <w:sz w:val="22"/>
          <w:szCs w:val="22"/>
        </w:rPr>
        <w:t xml:space="preserve"> Documento en el que se elimine, suprime o borra la información clasificada como reservada o confidencial para permitir su acceso. </w:t>
      </w:r>
    </w:p>
    <w:p w14:paraId="5E5F0EEF" w14:textId="77777777" w:rsidR="00EC4BE6" w:rsidRPr="00D87367" w:rsidRDefault="00EC4BE6" w:rsidP="00D87367">
      <w:pPr>
        <w:ind w:left="851" w:right="899"/>
        <w:jc w:val="both"/>
        <w:rPr>
          <w:rFonts w:ascii="Palatino Linotype" w:hAnsi="Palatino Linotype" w:cs="Arial"/>
          <w:i/>
          <w:sz w:val="22"/>
          <w:szCs w:val="22"/>
        </w:rPr>
      </w:pPr>
      <w:r w:rsidRPr="00D87367">
        <w:rPr>
          <w:rFonts w:ascii="Palatino Linotype" w:hAnsi="Palatino Linotype" w:cs="Arial"/>
          <w:b/>
          <w:i/>
          <w:sz w:val="22"/>
          <w:szCs w:val="22"/>
        </w:rPr>
        <w:t>Artículo 51.</w:t>
      </w:r>
      <w:r w:rsidRPr="00D8736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87367">
        <w:rPr>
          <w:rFonts w:ascii="Palatino Linotype" w:hAnsi="Palatino Linotype" w:cs="Arial"/>
          <w:b/>
          <w:i/>
          <w:sz w:val="22"/>
          <w:szCs w:val="22"/>
        </w:rPr>
        <w:t xml:space="preserve">y tendrá la responsabilidad de verificar en cada caso que la misma no sea confidencial o reservada. </w:t>
      </w:r>
      <w:r w:rsidRPr="00D8736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FCCCDFF" w14:textId="77777777" w:rsidR="00EC4BE6" w:rsidRPr="00D87367" w:rsidRDefault="00EC4BE6" w:rsidP="00D87367">
      <w:pPr>
        <w:ind w:left="851" w:right="899"/>
        <w:jc w:val="both"/>
        <w:rPr>
          <w:rFonts w:ascii="Palatino Linotype" w:hAnsi="Palatino Linotype" w:cs="Arial"/>
          <w:i/>
          <w:sz w:val="22"/>
          <w:szCs w:val="22"/>
        </w:rPr>
      </w:pPr>
      <w:r w:rsidRPr="00D87367">
        <w:rPr>
          <w:rFonts w:ascii="Palatino Linotype" w:hAnsi="Palatino Linotype" w:cs="Arial"/>
          <w:b/>
          <w:i/>
          <w:sz w:val="22"/>
          <w:szCs w:val="22"/>
        </w:rPr>
        <w:t>Artículo 52.</w:t>
      </w:r>
      <w:r w:rsidRPr="00D87367">
        <w:rPr>
          <w:rFonts w:ascii="Palatino Linotype" w:hAnsi="Palatino Linotype" w:cs="Arial"/>
          <w:i/>
          <w:sz w:val="22"/>
          <w:szCs w:val="22"/>
        </w:rPr>
        <w:t xml:space="preserve"> Las solicitudes de acceso a la información y las respuestas que se les dé, incluyendo, en su caso, </w:t>
      </w:r>
      <w:r w:rsidRPr="00D8736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87367">
        <w:rPr>
          <w:rFonts w:ascii="Palatino Linotype" w:hAnsi="Palatino Linotype" w:cs="Arial"/>
          <w:i/>
          <w:sz w:val="22"/>
          <w:szCs w:val="22"/>
        </w:rPr>
        <w:t>, siempre y cuando la resolución de referencia se someta a un proceso de disociación, es decir, no haga identificable al titular de tales datos personales.</w:t>
      </w:r>
      <w:r w:rsidRPr="00D87367">
        <w:rPr>
          <w:rFonts w:ascii="Palatino Linotype" w:hAnsi="Palatino Linotype" w:cs="Arial"/>
          <w:bCs/>
          <w:i/>
          <w:noProof/>
          <w:sz w:val="22"/>
          <w:szCs w:val="22"/>
        </w:rPr>
        <w:t>”</w:t>
      </w:r>
    </w:p>
    <w:p w14:paraId="6F07B468" w14:textId="77777777" w:rsidR="00EC4BE6" w:rsidRPr="00D87367" w:rsidRDefault="00EC4BE6" w:rsidP="00D87367">
      <w:pPr>
        <w:ind w:right="899" w:firstLine="708"/>
        <w:jc w:val="both"/>
        <w:rPr>
          <w:rFonts w:ascii="Palatino Linotype" w:hAnsi="Palatino Linotype" w:cs="Arial"/>
          <w:b/>
          <w:i/>
          <w:sz w:val="22"/>
          <w:szCs w:val="22"/>
        </w:rPr>
      </w:pPr>
      <w:r w:rsidRPr="00D87367">
        <w:rPr>
          <w:rFonts w:ascii="Palatino Linotype" w:hAnsi="Palatino Linotype" w:cs="Arial"/>
          <w:b/>
          <w:i/>
          <w:sz w:val="22"/>
          <w:szCs w:val="22"/>
        </w:rPr>
        <w:t>(Énfasis añadido)</w:t>
      </w:r>
    </w:p>
    <w:p w14:paraId="15A0F4E4" w14:textId="77777777" w:rsidR="00EC4BE6" w:rsidRPr="00D87367" w:rsidRDefault="00EC4BE6" w:rsidP="00D87367">
      <w:pPr>
        <w:ind w:right="899" w:firstLine="708"/>
        <w:jc w:val="both"/>
        <w:rPr>
          <w:rFonts w:ascii="Palatino Linotype" w:hAnsi="Palatino Linotype" w:cs="Arial"/>
        </w:rPr>
      </w:pPr>
    </w:p>
    <w:p w14:paraId="5ADF9316" w14:textId="77777777" w:rsidR="00EC4BE6" w:rsidRPr="00D87367" w:rsidRDefault="00EC4BE6" w:rsidP="00D87367">
      <w:pPr>
        <w:spacing w:line="360" w:lineRule="auto"/>
        <w:jc w:val="both"/>
        <w:rPr>
          <w:rFonts w:ascii="Palatino Linotype" w:hAnsi="Palatino Linotype" w:cs="Arial"/>
        </w:rPr>
      </w:pPr>
      <w:r w:rsidRPr="00D8736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E1A9F0A" w14:textId="77777777" w:rsidR="00EC4BE6" w:rsidRPr="00D87367" w:rsidRDefault="00EC4BE6" w:rsidP="00D87367">
      <w:pPr>
        <w:jc w:val="both"/>
        <w:rPr>
          <w:rFonts w:ascii="Palatino Linotype" w:hAnsi="Palatino Linotype" w:cs="Arial"/>
        </w:rPr>
      </w:pPr>
    </w:p>
    <w:p w14:paraId="6E54199F" w14:textId="77777777" w:rsidR="00EC4BE6" w:rsidRPr="00D87367" w:rsidRDefault="00EC4BE6" w:rsidP="00D87367">
      <w:pPr>
        <w:ind w:left="851" w:right="902"/>
        <w:jc w:val="both"/>
        <w:rPr>
          <w:rFonts w:ascii="Palatino Linotype" w:eastAsia="Arial Unicode MS" w:hAnsi="Palatino Linotype" w:cs="Arial"/>
          <w:i/>
          <w:sz w:val="22"/>
          <w:szCs w:val="22"/>
        </w:rPr>
      </w:pPr>
      <w:r w:rsidRPr="00D87367">
        <w:rPr>
          <w:rFonts w:ascii="Palatino Linotype" w:eastAsia="Arial Unicode MS" w:hAnsi="Palatino Linotype" w:cs="Arial"/>
          <w:b/>
          <w:i/>
          <w:sz w:val="22"/>
          <w:szCs w:val="22"/>
        </w:rPr>
        <w:t>“Artículo 22.</w:t>
      </w:r>
      <w:r w:rsidRPr="00D8736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B67E48B" w14:textId="77777777" w:rsidR="00EC4BE6" w:rsidRPr="00D87367" w:rsidRDefault="00EC4BE6" w:rsidP="00D87367">
      <w:pPr>
        <w:ind w:left="851" w:right="902"/>
        <w:jc w:val="both"/>
        <w:rPr>
          <w:rFonts w:ascii="Palatino Linotype" w:eastAsia="Arial Unicode MS" w:hAnsi="Palatino Linotype" w:cs="Arial"/>
          <w:i/>
          <w:sz w:val="22"/>
          <w:szCs w:val="22"/>
        </w:rPr>
      </w:pPr>
      <w:r w:rsidRPr="00D87367">
        <w:rPr>
          <w:rFonts w:ascii="Palatino Linotype" w:eastAsia="Arial Unicode MS" w:hAnsi="Palatino Linotype" w:cs="Arial"/>
          <w:b/>
          <w:i/>
          <w:sz w:val="22"/>
          <w:szCs w:val="22"/>
        </w:rPr>
        <w:t>Artículo 38.</w:t>
      </w:r>
      <w:r w:rsidRPr="00D8736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87367">
        <w:rPr>
          <w:rFonts w:ascii="Palatino Linotype" w:eastAsia="Arial Unicode MS" w:hAnsi="Palatino Linotype" w:cs="Arial"/>
          <w:b/>
          <w:i/>
          <w:sz w:val="22"/>
          <w:szCs w:val="22"/>
        </w:rPr>
        <w:t>”</w:t>
      </w:r>
      <w:r w:rsidRPr="00D87367">
        <w:rPr>
          <w:rFonts w:ascii="Palatino Linotype" w:eastAsia="Arial Unicode MS" w:hAnsi="Palatino Linotype" w:cs="Arial"/>
          <w:i/>
          <w:sz w:val="22"/>
          <w:szCs w:val="22"/>
        </w:rPr>
        <w:t xml:space="preserve"> </w:t>
      </w:r>
    </w:p>
    <w:p w14:paraId="4BB78508" w14:textId="77777777" w:rsidR="00EC4BE6" w:rsidRPr="00D87367" w:rsidRDefault="00EC4BE6" w:rsidP="00D87367">
      <w:pPr>
        <w:ind w:left="851" w:right="850"/>
        <w:jc w:val="both"/>
        <w:rPr>
          <w:rFonts w:ascii="Palatino Linotype" w:eastAsia="Arial Unicode MS" w:hAnsi="Palatino Linotype" w:cs="Arial"/>
          <w:i/>
          <w:sz w:val="22"/>
          <w:szCs w:val="22"/>
        </w:rPr>
      </w:pPr>
    </w:p>
    <w:p w14:paraId="5A776A42" w14:textId="77777777" w:rsidR="00EC4BE6" w:rsidRPr="00D87367" w:rsidRDefault="00EC4BE6" w:rsidP="00D87367">
      <w:pPr>
        <w:spacing w:before="100" w:beforeAutospacing="1" w:after="100" w:afterAutospacing="1" w:line="360" w:lineRule="auto"/>
        <w:jc w:val="both"/>
        <w:rPr>
          <w:rFonts w:ascii="Palatino Linotype" w:hAnsi="Palatino Linotype" w:cs="Arial"/>
        </w:rPr>
      </w:pPr>
      <w:r w:rsidRPr="00D8736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2344476" w14:textId="77777777" w:rsidR="00EC4BE6" w:rsidRPr="00D87367" w:rsidRDefault="00EC4BE6" w:rsidP="00D87367">
      <w:pPr>
        <w:spacing w:before="100" w:beforeAutospacing="1" w:after="100" w:afterAutospacing="1" w:line="360" w:lineRule="auto"/>
        <w:jc w:val="both"/>
        <w:rPr>
          <w:rFonts w:ascii="Palatino Linotype" w:hAnsi="Palatino Linotype" w:cs="Arial"/>
        </w:rPr>
      </w:pPr>
      <w:r w:rsidRPr="00D8736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87367">
        <w:rPr>
          <w:rFonts w:ascii="Palatino Linotype" w:eastAsia="Arial Unicode MS" w:hAnsi="Palatino Linotype" w:cs="Arial"/>
        </w:rPr>
        <w:t xml:space="preserve"> que debe ser protegida por </w:t>
      </w:r>
      <w:r w:rsidRPr="00D87367">
        <w:rPr>
          <w:rFonts w:ascii="Palatino Linotype" w:eastAsia="Arial Unicode MS" w:hAnsi="Palatino Linotype" w:cs="Arial"/>
          <w:b/>
        </w:rPr>
        <w:t>EL SUJETO OBLIGADO,</w:t>
      </w:r>
      <w:r w:rsidRPr="00D87367">
        <w:rPr>
          <w:rFonts w:ascii="Palatino Linotype" w:eastAsia="Arial Unicode MS" w:hAnsi="Palatino Linotype" w:cs="Arial"/>
        </w:rPr>
        <w:t xml:space="preserve"> por lo </w:t>
      </w:r>
      <w:r w:rsidRPr="00D87367">
        <w:rPr>
          <w:rFonts w:ascii="Palatino Linotype" w:hAnsi="Palatino Linotype" w:cs="Arial"/>
        </w:rPr>
        <w:t>que, todo dato personal susceptible de clasificación debe ser protegido.</w:t>
      </w:r>
    </w:p>
    <w:p w14:paraId="1A333E95" w14:textId="77777777" w:rsidR="00EC4BE6" w:rsidRPr="00D87367" w:rsidRDefault="00EC4BE6" w:rsidP="00D87367">
      <w:pPr>
        <w:spacing w:before="100" w:beforeAutospacing="1" w:after="100" w:afterAutospacing="1" w:line="360" w:lineRule="auto"/>
        <w:jc w:val="both"/>
        <w:rPr>
          <w:rFonts w:ascii="Palatino Linotype" w:hAnsi="Palatino Linotype" w:cs="Arial"/>
        </w:rPr>
      </w:pPr>
      <w:r w:rsidRPr="00D8736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AF49A31" w14:textId="77777777" w:rsidR="00EC4BE6" w:rsidRPr="00D87367" w:rsidRDefault="00EC4BE6" w:rsidP="00D87367">
      <w:pPr>
        <w:spacing w:line="360" w:lineRule="auto"/>
        <w:jc w:val="both"/>
        <w:rPr>
          <w:rFonts w:ascii="Palatino Linotype" w:hAnsi="Palatino Linotype" w:cs="Arial"/>
        </w:rPr>
      </w:pPr>
      <w:r w:rsidRPr="00D87367">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4CC2F41" w14:textId="77777777" w:rsidR="00EC4BE6" w:rsidRPr="00D87367" w:rsidRDefault="00EC4BE6" w:rsidP="00D87367">
      <w:pPr>
        <w:jc w:val="both"/>
        <w:rPr>
          <w:rFonts w:ascii="Palatino Linotype" w:hAnsi="Palatino Linotype" w:cs="Arial"/>
        </w:rPr>
      </w:pPr>
    </w:p>
    <w:p w14:paraId="383DA835"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 xml:space="preserve">“Artículo 49. </w:t>
      </w:r>
      <w:r w:rsidRPr="00D87367">
        <w:rPr>
          <w:rFonts w:ascii="Palatino Linotype" w:hAnsi="Palatino Linotype" w:cs="Arial"/>
          <w:i/>
          <w:sz w:val="22"/>
          <w:szCs w:val="22"/>
        </w:rPr>
        <w:t>Los Comités de Transparencia tendrán las siguientes atribuciones:</w:t>
      </w:r>
    </w:p>
    <w:p w14:paraId="306AB9B2"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VIII.</w:t>
      </w:r>
      <w:r w:rsidRPr="00D87367">
        <w:rPr>
          <w:rFonts w:ascii="Palatino Linotype" w:hAnsi="Palatino Linotype" w:cs="Arial"/>
          <w:i/>
          <w:sz w:val="22"/>
          <w:szCs w:val="22"/>
        </w:rPr>
        <w:t xml:space="preserve"> Aprobar, modificar o revocar la clasificación de la información;</w:t>
      </w:r>
    </w:p>
    <w:p w14:paraId="09629D3C"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Artículo 132.</w:t>
      </w:r>
      <w:r w:rsidRPr="00D87367">
        <w:rPr>
          <w:rFonts w:ascii="Palatino Linotype" w:hAnsi="Palatino Linotype" w:cs="Arial"/>
          <w:i/>
          <w:sz w:val="22"/>
          <w:szCs w:val="22"/>
        </w:rPr>
        <w:t xml:space="preserve"> La clasificación de la información se llevará a cabo en el momento en que:</w:t>
      </w:r>
    </w:p>
    <w:p w14:paraId="2736C9C9"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I.</w:t>
      </w:r>
      <w:r w:rsidRPr="00D87367">
        <w:rPr>
          <w:rFonts w:ascii="Palatino Linotype" w:hAnsi="Palatino Linotype" w:cs="Arial"/>
          <w:i/>
          <w:sz w:val="22"/>
          <w:szCs w:val="22"/>
        </w:rPr>
        <w:t xml:space="preserve"> Se reciba una solicitud de acceso a la información;</w:t>
      </w:r>
    </w:p>
    <w:p w14:paraId="7BE7E654"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II.</w:t>
      </w:r>
      <w:r w:rsidRPr="00D87367">
        <w:rPr>
          <w:rFonts w:ascii="Palatino Linotype" w:hAnsi="Palatino Linotype" w:cs="Arial"/>
          <w:i/>
          <w:sz w:val="22"/>
          <w:szCs w:val="22"/>
        </w:rPr>
        <w:t xml:space="preserve"> Se determine mediante resolución de autoridad competente; o</w:t>
      </w:r>
    </w:p>
    <w:p w14:paraId="0A7C1B35" w14:textId="77777777" w:rsidR="00EC4BE6" w:rsidRPr="00D87367" w:rsidRDefault="00EC4BE6" w:rsidP="00D87367">
      <w:pPr>
        <w:ind w:left="851" w:right="902"/>
        <w:jc w:val="both"/>
        <w:rPr>
          <w:rFonts w:ascii="Palatino Linotype" w:hAnsi="Palatino Linotype" w:cs="Arial"/>
          <w:b/>
          <w:i/>
          <w:sz w:val="22"/>
          <w:szCs w:val="22"/>
        </w:rPr>
      </w:pPr>
      <w:r w:rsidRPr="00D87367">
        <w:rPr>
          <w:rFonts w:ascii="Palatino Linotype" w:hAnsi="Palatino Linotype" w:cs="Arial"/>
          <w:i/>
          <w:sz w:val="22"/>
          <w:szCs w:val="22"/>
        </w:rPr>
        <w:t>III. Se generen versiones públicas para dar cumplimiento a las obligaciones de transparencia previstas en esta Ley.</w:t>
      </w:r>
      <w:r w:rsidRPr="00D87367">
        <w:rPr>
          <w:rFonts w:ascii="Palatino Linotype" w:hAnsi="Palatino Linotype" w:cs="Arial"/>
          <w:b/>
          <w:i/>
          <w:sz w:val="22"/>
          <w:szCs w:val="22"/>
        </w:rPr>
        <w:t>”</w:t>
      </w:r>
    </w:p>
    <w:p w14:paraId="562C68F0"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“Segundo.-</w:t>
      </w:r>
      <w:r w:rsidRPr="00D87367">
        <w:rPr>
          <w:rFonts w:ascii="Palatino Linotype" w:hAnsi="Palatino Linotype" w:cs="Arial"/>
          <w:i/>
          <w:sz w:val="22"/>
          <w:szCs w:val="22"/>
        </w:rPr>
        <w:t xml:space="preserve"> Para efectos de los presentes Lineamientos Generales, se entenderá por:</w:t>
      </w:r>
    </w:p>
    <w:p w14:paraId="00C2B13C"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XVIII.</w:t>
      </w:r>
      <w:r w:rsidRPr="00D87367">
        <w:rPr>
          <w:rFonts w:ascii="Palatino Linotype" w:hAnsi="Palatino Linotype" w:cs="Arial"/>
          <w:i/>
          <w:sz w:val="22"/>
          <w:szCs w:val="22"/>
        </w:rPr>
        <w:t xml:space="preserve">  </w:t>
      </w:r>
      <w:r w:rsidRPr="00D87367">
        <w:rPr>
          <w:rFonts w:ascii="Palatino Linotype" w:hAnsi="Palatino Linotype" w:cs="Arial"/>
          <w:b/>
          <w:i/>
          <w:sz w:val="22"/>
          <w:szCs w:val="22"/>
        </w:rPr>
        <w:t>Versión pública:</w:t>
      </w:r>
      <w:r w:rsidRPr="00D8736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815E971"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Cuarto.</w:t>
      </w:r>
      <w:r w:rsidRPr="00D8736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A9790F"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F95EDB1"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Quinto.</w:t>
      </w:r>
      <w:r w:rsidRPr="00D8736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5CC96D0"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Sexto.</w:t>
      </w:r>
      <w:r w:rsidRPr="00D8736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4C2789E"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399EAB7"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Séptimo.</w:t>
      </w:r>
      <w:r w:rsidRPr="00D87367">
        <w:rPr>
          <w:rFonts w:ascii="Palatino Linotype" w:hAnsi="Palatino Linotype" w:cs="Arial"/>
          <w:i/>
          <w:sz w:val="22"/>
          <w:szCs w:val="22"/>
        </w:rPr>
        <w:t xml:space="preserve"> La clasificación de la información se llevará a cabo en el momento en que:</w:t>
      </w:r>
    </w:p>
    <w:p w14:paraId="32CE337E"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I.</w:t>
      </w:r>
      <w:r w:rsidRPr="00D87367">
        <w:rPr>
          <w:rFonts w:ascii="Palatino Linotype" w:hAnsi="Palatino Linotype" w:cs="Arial"/>
          <w:i/>
          <w:sz w:val="22"/>
          <w:szCs w:val="22"/>
        </w:rPr>
        <w:t xml:space="preserve">        Se reciba una solicitud de acceso a la información;</w:t>
      </w:r>
    </w:p>
    <w:p w14:paraId="2B9A276A"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II.</w:t>
      </w:r>
      <w:r w:rsidRPr="00D87367">
        <w:rPr>
          <w:rFonts w:ascii="Palatino Linotype" w:hAnsi="Palatino Linotype" w:cs="Arial"/>
          <w:i/>
          <w:sz w:val="22"/>
          <w:szCs w:val="22"/>
        </w:rPr>
        <w:t xml:space="preserve">       Se determine mediante resolución de autoridad competente, o</w:t>
      </w:r>
    </w:p>
    <w:p w14:paraId="53E6E1A7"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III.</w:t>
      </w:r>
      <w:r w:rsidRPr="00D8736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B6B9CD5"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A6C7710"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Octavo.</w:t>
      </w:r>
      <w:r w:rsidRPr="00D8736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E2078EE"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ECC0D50"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527A182"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C6BE45A"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224085F"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Noveno.</w:t>
      </w:r>
      <w:r w:rsidRPr="00D8736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B61D66A"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b/>
          <w:i/>
          <w:sz w:val="22"/>
          <w:szCs w:val="22"/>
        </w:rPr>
        <w:t>Décimo.</w:t>
      </w:r>
      <w:r w:rsidRPr="00D8736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36B794C" w14:textId="77777777" w:rsidR="00EC4BE6" w:rsidRPr="00D87367" w:rsidRDefault="00EC4BE6" w:rsidP="00D87367">
      <w:pPr>
        <w:ind w:left="851" w:right="902"/>
        <w:jc w:val="both"/>
        <w:rPr>
          <w:rFonts w:ascii="Palatino Linotype" w:hAnsi="Palatino Linotype" w:cs="Arial"/>
          <w:i/>
          <w:sz w:val="22"/>
          <w:szCs w:val="22"/>
        </w:rPr>
      </w:pPr>
      <w:r w:rsidRPr="00D8736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D193BD0" w14:textId="77777777" w:rsidR="00EC4BE6" w:rsidRPr="00D87367" w:rsidRDefault="00EC4BE6" w:rsidP="00D87367">
      <w:pPr>
        <w:ind w:left="851" w:right="899"/>
        <w:jc w:val="both"/>
        <w:rPr>
          <w:rFonts w:ascii="Palatino Linotype" w:hAnsi="Palatino Linotype" w:cs="Arial"/>
          <w:b/>
          <w:i/>
          <w:sz w:val="22"/>
          <w:szCs w:val="22"/>
        </w:rPr>
      </w:pPr>
      <w:r w:rsidRPr="00D87367">
        <w:rPr>
          <w:rFonts w:ascii="Palatino Linotype" w:hAnsi="Palatino Linotype" w:cs="Arial"/>
          <w:b/>
          <w:i/>
          <w:sz w:val="22"/>
          <w:szCs w:val="22"/>
        </w:rPr>
        <w:t>Décimo primero.</w:t>
      </w:r>
      <w:r w:rsidRPr="00D8736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87367">
        <w:rPr>
          <w:rFonts w:ascii="Palatino Linotype" w:hAnsi="Palatino Linotype" w:cs="Arial"/>
          <w:b/>
          <w:i/>
          <w:sz w:val="22"/>
          <w:szCs w:val="22"/>
        </w:rPr>
        <w:t>”</w:t>
      </w:r>
    </w:p>
    <w:p w14:paraId="2C188749" w14:textId="77777777" w:rsidR="00EC4BE6" w:rsidRPr="00D87367" w:rsidRDefault="00EC4BE6" w:rsidP="00D87367">
      <w:pPr>
        <w:ind w:left="851" w:right="899"/>
        <w:jc w:val="both"/>
        <w:rPr>
          <w:rFonts w:ascii="Palatino Linotype" w:hAnsi="Palatino Linotype" w:cs="Arial"/>
          <w:b/>
          <w:bCs/>
          <w:i/>
          <w:noProof/>
        </w:rPr>
      </w:pPr>
    </w:p>
    <w:p w14:paraId="440AC480" w14:textId="77777777" w:rsidR="00EC4BE6" w:rsidRPr="00D87367" w:rsidRDefault="00EC4BE6" w:rsidP="00D87367">
      <w:pPr>
        <w:spacing w:line="360" w:lineRule="auto"/>
        <w:jc w:val="both"/>
        <w:rPr>
          <w:rFonts w:ascii="Palatino Linotype" w:hAnsi="Palatino Linotype" w:cs="Arial"/>
        </w:rPr>
      </w:pPr>
      <w:r w:rsidRPr="00D8736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213931" w14:textId="77777777" w:rsidR="00EC4BE6" w:rsidRPr="00D87367" w:rsidRDefault="00EC4BE6" w:rsidP="00D87367">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D87367">
        <w:rPr>
          <w:rFonts w:ascii="Palatino Linotype" w:hAnsi="Palatino Linotype" w:cs="Arial"/>
        </w:rPr>
        <w:t xml:space="preserve">Consecuentemente, se destaca que la versión pública que elabore </w:t>
      </w:r>
      <w:r w:rsidRPr="00D87367">
        <w:rPr>
          <w:rFonts w:ascii="Palatino Linotype" w:hAnsi="Palatino Linotype" w:cs="Arial"/>
          <w:b/>
        </w:rPr>
        <w:t>EL SUJETO OBLIGADO</w:t>
      </w:r>
      <w:r w:rsidRPr="00D87367">
        <w:rPr>
          <w:rFonts w:ascii="Palatino Linotype" w:hAnsi="Palatino Linotype" w:cs="Arial"/>
        </w:rPr>
        <w:t xml:space="preserve"> debe cumplir con las formalidades exigidas en la Ley, por lo que para tal efecto emitirá el </w:t>
      </w:r>
      <w:r w:rsidRPr="00D87367">
        <w:rPr>
          <w:rFonts w:ascii="Palatino Linotype" w:hAnsi="Palatino Linotype" w:cs="Arial"/>
          <w:b/>
        </w:rPr>
        <w:t>Acuerdo del Comité de Transparencia</w:t>
      </w:r>
      <w:r w:rsidRPr="00D8736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8736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A7194C3" w14:textId="4782D8DF" w:rsidR="00AC077C" w:rsidRPr="00D87367" w:rsidRDefault="00AC077C" w:rsidP="00D87367">
      <w:pPr>
        <w:autoSpaceDE w:val="0"/>
        <w:autoSpaceDN w:val="0"/>
        <w:adjustRightInd w:val="0"/>
        <w:spacing w:line="360" w:lineRule="auto"/>
        <w:jc w:val="both"/>
        <w:rPr>
          <w:rFonts w:ascii="Palatino Linotype" w:hAnsi="Palatino Linotype" w:cs="Arial"/>
          <w:bCs/>
          <w:szCs w:val="22"/>
        </w:rPr>
      </w:pPr>
      <w:r w:rsidRPr="00D87367">
        <w:rPr>
          <w:rFonts w:ascii="Palatino Linotype" w:hAnsi="Palatino Linotype" w:cs="Arial"/>
          <w:lang w:eastAsia="es-MX"/>
        </w:rPr>
        <w:t>Expuesto todo lo anterior</w:t>
      </w:r>
      <w:r w:rsidRPr="00D87367">
        <w:rPr>
          <w:rFonts w:ascii="Palatino Linotype" w:hAnsi="Palatino Linotype" w:cs="Arial"/>
          <w:b/>
          <w:lang w:eastAsia="es-MX"/>
        </w:rPr>
        <w:t xml:space="preserve">, </w:t>
      </w:r>
      <w:r w:rsidRPr="00D87367">
        <w:rPr>
          <w:rFonts w:ascii="Palatino Linotype" w:hAnsi="Palatino Linotype"/>
        </w:rPr>
        <w:t xml:space="preserve">en términos de lo dispuesto en el artículo 186, fracción III de la Ley de Transparencia y Acceso a la </w:t>
      </w:r>
      <w:r w:rsidRPr="00D87367">
        <w:rPr>
          <w:rFonts w:ascii="Palatino Linotype" w:hAnsi="Palatino Linotype" w:cs="Arial"/>
        </w:rPr>
        <w:t>Información</w:t>
      </w:r>
      <w:r w:rsidRPr="00D87367">
        <w:rPr>
          <w:rFonts w:ascii="Palatino Linotype" w:hAnsi="Palatino Linotype"/>
        </w:rPr>
        <w:t xml:space="preserve"> Pública del Estado de México y Municipios, </w:t>
      </w:r>
      <w:r w:rsidRPr="00D87367">
        <w:rPr>
          <w:rFonts w:ascii="Palatino Linotype" w:hAnsi="Palatino Linotype" w:cs="Arial"/>
          <w:lang w:eastAsia="es-MX"/>
        </w:rPr>
        <w:t xml:space="preserve">el Pleno de </w:t>
      </w:r>
      <w:r w:rsidRPr="00D87367">
        <w:rPr>
          <w:rFonts w:ascii="Palatino Linotype" w:hAnsi="Palatino Linotype" w:cs="Arial"/>
        </w:rPr>
        <w:t xml:space="preserve">este Instituto, </w:t>
      </w:r>
      <w:bookmarkStart w:id="1" w:name="_Hlk61274984"/>
      <w:r w:rsidRPr="00D87367">
        <w:rPr>
          <w:rFonts w:ascii="Palatino Linotype" w:hAnsi="Palatino Linotype" w:cs="Arial"/>
        </w:rPr>
        <w:t>estima que</w:t>
      </w:r>
      <w:bookmarkEnd w:id="1"/>
      <w:r w:rsidRPr="00D87367">
        <w:rPr>
          <w:rFonts w:ascii="Palatino Linotype" w:hAnsi="Palatino Linotype" w:cs="Arial"/>
        </w:rPr>
        <w:t xml:space="preserve"> </w:t>
      </w:r>
      <w:r w:rsidRPr="00D87367">
        <w:rPr>
          <w:rFonts w:ascii="Palatino Linotype" w:hAnsi="Palatino Linotype" w:cs="Arial"/>
          <w:bCs/>
          <w:szCs w:val="22"/>
          <w:lang w:val="es-ES"/>
        </w:rPr>
        <w:t xml:space="preserve">las razones o motivos de inconformidad planteadas por </w:t>
      </w:r>
      <w:r w:rsidRPr="00D87367">
        <w:rPr>
          <w:rFonts w:ascii="Palatino Linotype" w:hAnsi="Palatino Linotype" w:cs="Arial"/>
          <w:b/>
          <w:bCs/>
          <w:szCs w:val="22"/>
        </w:rPr>
        <w:t>EL RECURRENTE</w:t>
      </w:r>
      <w:r w:rsidRPr="00D87367">
        <w:rPr>
          <w:rFonts w:ascii="Palatino Linotype" w:hAnsi="Palatino Linotype" w:cs="Arial"/>
          <w:bCs/>
          <w:szCs w:val="22"/>
          <w:lang w:val="es-ES"/>
        </w:rPr>
        <w:t xml:space="preserve">, resultan fundadas; en consecuencia, este Órgano Garante determina </w:t>
      </w:r>
      <w:r w:rsidRPr="00D87367">
        <w:rPr>
          <w:rFonts w:ascii="Palatino Linotype" w:hAnsi="Palatino Linotype" w:cs="Arial"/>
          <w:b/>
          <w:bCs/>
          <w:szCs w:val="22"/>
          <w:lang w:val="es-ES"/>
        </w:rPr>
        <w:t>MODIFICAR</w:t>
      </w:r>
      <w:r w:rsidRPr="00D87367">
        <w:rPr>
          <w:rFonts w:ascii="Palatino Linotype" w:hAnsi="Palatino Linotype" w:cs="Arial"/>
          <w:bCs/>
          <w:szCs w:val="22"/>
          <w:lang w:val="es-ES"/>
        </w:rPr>
        <w:t xml:space="preserve"> la respuesta otorgada por </w:t>
      </w:r>
      <w:r w:rsidRPr="00D87367">
        <w:rPr>
          <w:rFonts w:ascii="Palatino Linotype" w:hAnsi="Palatino Linotype" w:cs="Arial"/>
          <w:b/>
          <w:bCs/>
          <w:szCs w:val="22"/>
          <w:lang w:val="es-419"/>
        </w:rPr>
        <w:t>EL</w:t>
      </w:r>
      <w:r w:rsidRPr="00D87367">
        <w:rPr>
          <w:rFonts w:ascii="Palatino Linotype" w:hAnsi="Palatino Linotype" w:cs="Arial"/>
          <w:b/>
          <w:bCs/>
          <w:szCs w:val="22"/>
          <w:lang w:val="es-ES"/>
        </w:rPr>
        <w:t xml:space="preserve"> SUJETO OBLIGADO</w:t>
      </w:r>
      <w:r w:rsidRPr="00D87367">
        <w:rPr>
          <w:rFonts w:ascii="Palatino Linotype" w:hAnsi="Palatino Linotype" w:cs="Arial"/>
          <w:bCs/>
          <w:szCs w:val="22"/>
          <w:lang w:val="es-ES"/>
        </w:rPr>
        <w:t xml:space="preserve"> </w:t>
      </w:r>
      <w:r w:rsidRPr="00D87367">
        <w:rPr>
          <w:rFonts w:ascii="Palatino Linotype" w:hAnsi="Palatino Linotype" w:cs="Arial"/>
          <w:bCs/>
          <w:szCs w:val="22"/>
          <w:lang w:val="es-419"/>
        </w:rPr>
        <w:t>a</w:t>
      </w:r>
      <w:r w:rsidRPr="00D87367">
        <w:rPr>
          <w:rFonts w:ascii="Palatino Linotype" w:hAnsi="Palatino Linotype" w:cs="Arial"/>
          <w:bCs/>
          <w:szCs w:val="22"/>
          <w:lang w:val="es-ES"/>
        </w:rPr>
        <w:t xml:space="preserve"> la solicitud</w:t>
      </w:r>
      <w:r w:rsidRPr="00D87367">
        <w:rPr>
          <w:rFonts w:ascii="Palatino Linotype" w:hAnsi="Palatino Linotype" w:cs="Arial"/>
          <w:bCs/>
          <w:szCs w:val="22"/>
          <w:lang w:val="es-419"/>
        </w:rPr>
        <w:t xml:space="preserve"> de información </w:t>
      </w:r>
      <w:r w:rsidRPr="00D87367">
        <w:rPr>
          <w:rFonts w:ascii="Palatino Linotype" w:hAnsi="Palatino Linotype" w:cs="Arial"/>
          <w:bCs/>
          <w:szCs w:val="22"/>
        </w:rPr>
        <w:t xml:space="preserve">que inició trámite al Recurso de Revisión número: </w:t>
      </w:r>
      <w:r w:rsidR="00603E39" w:rsidRPr="00D87367">
        <w:rPr>
          <w:rFonts w:ascii="Palatino Linotype" w:hAnsi="Palatino Linotype" w:cs="Arial"/>
          <w:b/>
          <w:bCs/>
          <w:szCs w:val="22"/>
        </w:rPr>
        <w:t>10782</w:t>
      </w:r>
      <w:r w:rsidRPr="00D87367">
        <w:rPr>
          <w:rFonts w:ascii="Palatino Linotype" w:hAnsi="Palatino Linotype" w:cs="Arial"/>
          <w:b/>
          <w:bCs/>
          <w:szCs w:val="22"/>
          <w:lang w:val="es-419"/>
        </w:rPr>
        <w:t xml:space="preserve">/INFOEM/IP/RR/2022 </w:t>
      </w:r>
      <w:r w:rsidRPr="00D87367">
        <w:rPr>
          <w:rFonts w:ascii="Palatino Linotype" w:hAnsi="Palatino Linotype" w:cs="Arial"/>
          <w:bCs/>
          <w:szCs w:val="22"/>
        </w:rPr>
        <w:t>y ordenar la entrega de</w:t>
      </w:r>
      <w:r w:rsidR="000D2327" w:rsidRPr="00D87367">
        <w:rPr>
          <w:rFonts w:ascii="Palatino Linotype" w:hAnsi="Palatino Linotype" w:cs="Arial"/>
          <w:bCs/>
          <w:szCs w:val="22"/>
        </w:rPr>
        <w:t xml:space="preserve"> lo</w:t>
      </w:r>
      <w:r w:rsidRPr="00D87367">
        <w:rPr>
          <w:rFonts w:ascii="Palatino Linotype" w:hAnsi="Palatino Linotype" w:cs="Arial"/>
          <w:bCs/>
          <w:szCs w:val="22"/>
        </w:rPr>
        <w:t xml:space="preserve"> previsto en el presente Considerando.</w:t>
      </w:r>
    </w:p>
    <w:p w14:paraId="21A30580" w14:textId="2D37A52C" w:rsidR="00286EFD" w:rsidRPr="00D87367" w:rsidRDefault="00286EFD" w:rsidP="00D87367">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D87367">
        <w:rPr>
          <w:rFonts w:ascii="Palatino Linotype" w:eastAsia="Calibri" w:hAnsi="Palatino Linotype" w:cs="Arial"/>
        </w:rPr>
        <w:t xml:space="preserve">Finalmente, no se omite comentar que, derivado que </w:t>
      </w:r>
      <w:r w:rsidRPr="00D87367">
        <w:rPr>
          <w:rFonts w:ascii="Palatino Linotype" w:eastAsia="Calibri" w:hAnsi="Palatino Linotype" w:cs="Arial"/>
          <w:b/>
        </w:rPr>
        <w:t>EL SUJETO OBLIGADO</w:t>
      </w:r>
      <w:r w:rsidRPr="00D87367">
        <w:rPr>
          <w:rFonts w:ascii="Palatino Linotype" w:eastAsia="Calibri" w:hAnsi="Palatino Linotype" w:cs="Arial"/>
        </w:rPr>
        <w:t xml:space="preserve"> mediante respuesta en el archivo denominado </w:t>
      </w:r>
      <w:r w:rsidRPr="00D87367">
        <w:rPr>
          <w:rFonts w:ascii="Palatino Linotype" w:eastAsia="Calibri" w:hAnsi="Palatino Linotype" w:cs="Arial"/>
          <w:b/>
        </w:rPr>
        <w:t>“BASE DE DATOS.xlsx”</w:t>
      </w:r>
      <w:r w:rsidRPr="00D87367">
        <w:rPr>
          <w:rFonts w:ascii="Palatino Linotype" w:eastAsia="Calibri" w:hAnsi="Palatino Linotype" w:cs="Arial"/>
        </w:rPr>
        <w:t xml:space="preserve"> entregó información concerniente a </w:t>
      </w:r>
      <w:r w:rsidR="00394018" w:rsidRPr="00D87367">
        <w:rPr>
          <w:rFonts w:ascii="Palatino Linotype" w:eastAsia="Calibri" w:hAnsi="Palatino Linotype" w:cs="Arial"/>
        </w:rPr>
        <w:t>coordenadas geográficas,</w:t>
      </w:r>
      <w:r w:rsidRPr="00D87367">
        <w:rPr>
          <w:rFonts w:ascii="Palatino Linotype" w:eastAsia="Calibri" w:hAnsi="Palatino Linotype" w:cs="Arial"/>
        </w:rPr>
        <w:t xml:space="preserve"> sin ningún tipo de clasificación, tal y como obran las actuaciones en el expediente electrónico del </w:t>
      </w:r>
      <w:r w:rsidRPr="00D87367">
        <w:rPr>
          <w:rFonts w:ascii="Palatino Linotype" w:eastAsia="Calibri" w:hAnsi="Palatino Linotype" w:cs="Arial"/>
          <w:b/>
        </w:rPr>
        <w:t>SAIMEX</w:t>
      </w:r>
      <w:r w:rsidRPr="00D87367">
        <w:rPr>
          <w:rFonts w:ascii="Palatino Linotype" w:eastAsia="Calibri" w:hAnsi="Palatino Linotype" w:cs="Arial"/>
        </w:rPr>
        <w:t xml:space="preserve">, dicha información fue remitida mediante respuesta en fecha </w:t>
      </w:r>
      <w:r w:rsidR="00394018" w:rsidRPr="00D87367">
        <w:rPr>
          <w:rFonts w:ascii="Palatino Linotype" w:eastAsia="Calibri" w:hAnsi="Palatino Linotype" w:cs="Arial"/>
        </w:rPr>
        <w:t xml:space="preserve">veintisiete de mayo </w:t>
      </w:r>
      <w:r w:rsidRPr="00D87367">
        <w:rPr>
          <w:rFonts w:ascii="Palatino Linotype" w:eastAsia="Calibri" w:hAnsi="Palatino Linotype" w:cs="Arial"/>
        </w:rPr>
        <w:t>de dos mil veintidós; motivo por el cual, este Órgano Garante, determina hacer del conocimiento a la Dirección General de Protección de Datos Personales de este Instituto a fin de que en términos del ordinal 82, fracción XXVII de la Ley de Protección de Datos Personales del Estado de México y Municipios determine lo conducente.</w:t>
      </w:r>
    </w:p>
    <w:p w14:paraId="60FFC938" w14:textId="77777777" w:rsidR="00AC077C" w:rsidRPr="00D87367" w:rsidRDefault="00AC077C" w:rsidP="00D87367">
      <w:pPr>
        <w:widowControl w:val="0"/>
        <w:autoSpaceDE w:val="0"/>
        <w:autoSpaceDN w:val="0"/>
        <w:adjustRightInd w:val="0"/>
        <w:spacing w:line="360" w:lineRule="auto"/>
        <w:jc w:val="both"/>
        <w:rPr>
          <w:rFonts w:ascii="Palatino Linotype" w:eastAsia="Calibri" w:hAnsi="Palatino Linotype" w:cs="Arial"/>
        </w:rPr>
      </w:pPr>
      <w:r w:rsidRPr="00D87367">
        <w:rPr>
          <w:rFonts w:ascii="Palatino Linotype" w:eastAsia="Calibri" w:hAnsi="Palatino Linotype" w:cs="Arial"/>
        </w:rPr>
        <w:t xml:space="preserve">Así, con </w:t>
      </w:r>
      <w:r w:rsidRPr="00D87367">
        <w:rPr>
          <w:rFonts w:ascii="Palatino Linotype" w:hAnsi="Palatino Linotype" w:cs="Arial"/>
        </w:rPr>
        <w:t>fundamento</w:t>
      </w:r>
      <w:r w:rsidRPr="00D87367">
        <w:rPr>
          <w:rFonts w:ascii="Palatino Linotype" w:eastAsia="Calibri" w:hAnsi="Palatino Linotype" w:cs="Arial"/>
        </w:rPr>
        <w:t xml:space="preserve"> en lo prescrito en los artículos 5, </w:t>
      </w:r>
      <w:r w:rsidRPr="00D87367">
        <w:rPr>
          <w:rFonts w:ascii="Palatino Linotype" w:eastAsia="Calibri" w:hAnsi="Palatino Linotype" w:cs="Arial"/>
          <w:lang w:val="es-ES_tradnl"/>
        </w:rPr>
        <w:t xml:space="preserve">párrafos </w:t>
      </w:r>
      <w:bookmarkStart w:id="2" w:name="_Hlk65874252"/>
      <w:r w:rsidRPr="00D87367">
        <w:rPr>
          <w:rFonts w:ascii="Palatino Linotype" w:eastAsia="Calibri" w:hAnsi="Palatino Linotype" w:cs="Arial"/>
          <w:lang w:val="es-ES_tradnl"/>
        </w:rPr>
        <w:t>trigésimo, trigésimo primero y trigésimo segundo</w:t>
      </w:r>
      <w:bookmarkEnd w:id="2"/>
      <w:r w:rsidRPr="00D87367">
        <w:rPr>
          <w:rFonts w:ascii="Palatino Linotype" w:hAnsi="Palatino Linotype" w:cs="Arial"/>
        </w:rPr>
        <w:t>,</w:t>
      </w:r>
      <w:r w:rsidRPr="00D87367">
        <w:rPr>
          <w:rFonts w:ascii="Palatino Linotype" w:hAnsi="Palatino Linotype"/>
        </w:rPr>
        <w:t xml:space="preserve"> fracciones IV y V,</w:t>
      </w:r>
      <w:r w:rsidRPr="00D87367">
        <w:rPr>
          <w:rFonts w:ascii="Palatino Linotype" w:eastAsia="Calibri" w:hAnsi="Palatino Linotype" w:cs="Arial"/>
        </w:rPr>
        <w:t xml:space="preserve"> de la Constitución Política del Estado Libre y Soberano de </w:t>
      </w:r>
      <w:r w:rsidRPr="00D87367">
        <w:rPr>
          <w:rFonts w:ascii="Palatino Linotype" w:hAnsi="Palatino Linotype" w:cs="Arial"/>
          <w:lang w:val="es-ES_tradnl"/>
        </w:rPr>
        <w:t>México</w:t>
      </w:r>
      <w:r w:rsidRPr="00D87367">
        <w:rPr>
          <w:rFonts w:ascii="Palatino Linotype" w:eastAsia="Calibri" w:hAnsi="Palatino Linotype" w:cs="Arial"/>
        </w:rPr>
        <w:t xml:space="preserve">, y los artículos </w:t>
      </w:r>
      <w:r w:rsidRPr="00D87367">
        <w:rPr>
          <w:rFonts w:ascii="Palatino Linotype" w:hAnsi="Palatino Linotype"/>
        </w:rPr>
        <w:t xml:space="preserve">2, </w:t>
      </w:r>
      <w:r w:rsidRPr="00D87367">
        <w:rPr>
          <w:rFonts w:ascii="Palatino Linotype" w:hAnsi="Palatino Linotype" w:cs="Arial"/>
        </w:rPr>
        <w:t>fracción</w:t>
      </w:r>
      <w:r w:rsidRPr="00D87367">
        <w:rPr>
          <w:rFonts w:ascii="Palatino Linotype" w:hAnsi="Palatino Linotype"/>
        </w:rPr>
        <w:t xml:space="preserve"> II, 9, </w:t>
      </w:r>
      <w:r w:rsidRPr="00D87367">
        <w:rPr>
          <w:rFonts w:ascii="Palatino Linotype" w:hAnsi="Palatino Linotype" w:cs="Arial"/>
          <w:lang w:val="es-ES_tradnl"/>
        </w:rPr>
        <w:t>29</w:t>
      </w:r>
      <w:r w:rsidRPr="00D87367">
        <w:rPr>
          <w:rFonts w:ascii="Palatino Linotype" w:hAnsi="Palatino Linotype"/>
        </w:rPr>
        <w:t>, 36, fracciones I y II, 176, 178, 179, 181, 185, fracción I, 186 y 188,</w:t>
      </w:r>
      <w:r w:rsidRPr="00D87367">
        <w:rPr>
          <w:rFonts w:ascii="Palatino Linotype" w:eastAsia="Calibri" w:hAnsi="Palatino Linotype" w:cs="Arial"/>
        </w:rPr>
        <w:t xml:space="preserve"> de la Ley de Transparencia y Acceso a la Información Pública del Estado de México y </w:t>
      </w:r>
      <w:r w:rsidRPr="00D87367">
        <w:rPr>
          <w:rFonts w:ascii="Palatino Linotype" w:hAnsi="Palatino Linotype" w:cs="Arial"/>
        </w:rPr>
        <w:t>Municipios</w:t>
      </w:r>
      <w:r w:rsidRPr="00D87367">
        <w:rPr>
          <w:rFonts w:ascii="Palatino Linotype" w:eastAsia="Calibri" w:hAnsi="Palatino Linotype" w:cs="Arial"/>
        </w:rPr>
        <w:t xml:space="preserve">, </w:t>
      </w:r>
      <w:r w:rsidRPr="00D87367">
        <w:rPr>
          <w:rFonts w:ascii="Palatino Linotype" w:hAnsi="Palatino Linotype"/>
        </w:rPr>
        <w:t>este</w:t>
      </w:r>
      <w:r w:rsidRPr="00D87367">
        <w:rPr>
          <w:rFonts w:ascii="Palatino Linotype" w:eastAsia="Calibri" w:hAnsi="Palatino Linotype" w:cs="Arial"/>
        </w:rPr>
        <w:t xml:space="preserve"> Instituto:</w:t>
      </w:r>
    </w:p>
    <w:p w14:paraId="0555ED97" w14:textId="77777777" w:rsidR="00200250" w:rsidRPr="00D87367" w:rsidRDefault="00200250" w:rsidP="00D87367">
      <w:pPr>
        <w:widowControl w:val="0"/>
        <w:autoSpaceDE w:val="0"/>
        <w:autoSpaceDN w:val="0"/>
        <w:adjustRightInd w:val="0"/>
        <w:spacing w:line="360" w:lineRule="auto"/>
        <w:jc w:val="both"/>
        <w:rPr>
          <w:rFonts w:ascii="Palatino Linotype" w:eastAsia="Calibri" w:hAnsi="Palatino Linotype" w:cs="Arial"/>
        </w:rPr>
      </w:pPr>
    </w:p>
    <w:p w14:paraId="11AC0311" w14:textId="77777777" w:rsidR="00AC077C" w:rsidRPr="00D87367" w:rsidRDefault="00AC077C" w:rsidP="00D87367">
      <w:pPr>
        <w:jc w:val="center"/>
        <w:rPr>
          <w:rFonts w:ascii="Palatino Linotype" w:hAnsi="Palatino Linotype"/>
          <w:b/>
          <w:spacing w:val="60"/>
          <w:sz w:val="28"/>
          <w:szCs w:val="28"/>
        </w:rPr>
      </w:pPr>
      <w:r w:rsidRPr="00D87367">
        <w:rPr>
          <w:rFonts w:ascii="Palatino Linotype" w:hAnsi="Palatino Linotype"/>
          <w:b/>
          <w:spacing w:val="60"/>
          <w:sz w:val="28"/>
          <w:szCs w:val="28"/>
        </w:rPr>
        <w:t>RESUELVE</w:t>
      </w:r>
    </w:p>
    <w:p w14:paraId="0EFE5BAD" w14:textId="77777777" w:rsidR="00AC077C" w:rsidRPr="00D87367" w:rsidRDefault="00AC077C" w:rsidP="00D87367">
      <w:pPr>
        <w:jc w:val="center"/>
        <w:rPr>
          <w:rFonts w:ascii="Palatino Linotype" w:hAnsi="Palatino Linotype"/>
          <w:b/>
          <w:spacing w:val="60"/>
          <w:sz w:val="28"/>
          <w:szCs w:val="28"/>
        </w:rPr>
      </w:pPr>
    </w:p>
    <w:p w14:paraId="278697AC" w14:textId="65D4C8C6" w:rsidR="00AC077C" w:rsidRPr="00D87367" w:rsidRDefault="00AC077C" w:rsidP="00D87367">
      <w:pPr>
        <w:spacing w:line="360" w:lineRule="auto"/>
        <w:jc w:val="both"/>
        <w:rPr>
          <w:rFonts w:ascii="Palatino Linotype" w:eastAsia="Palatino Linotype" w:hAnsi="Palatino Linotype" w:cs="Palatino Linotype"/>
        </w:rPr>
      </w:pPr>
      <w:r w:rsidRPr="00D87367">
        <w:rPr>
          <w:rFonts w:ascii="Palatino Linotype" w:hAnsi="Palatino Linotype" w:cs="Arial"/>
          <w:b/>
        </w:rPr>
        <w:t xml:space="preserve">PRIMERO. </w:t>
      </w:r>
      <w:r w:rsidRPr="00D87367">
        <w:rPr>
          <w:rFonts w:ascii="Palatino Linotype" w:eastAsia="Palatino Linotype" w:hAnsi="Palatino Linotype" w:cs="Palatino Linotype"/>
        </w:rPr>
        <w:t xml:space="preserve">Resultan </w:t>
      </w:r>
      <w:r w:rsidRPr="00D87367">
        <w:rPr>
          <w:rFonts w:ascii="Palatino Linotype" w:eastAsia="Palatino Linotype" w:hAnsi="Palatino Linotype" w:cs="Palatino Linotype"/>
          <w:b/>
        </w:rPr>
        <w:t>fundadas</w:t>
      </w:r>
      <w:r w:rsidRPr="00D87367">
        <w:rPr>
          <w:rFonts w:ascii="Palatino Linotype" w:eastAsia="Palatino Linotype" w:hAnsi="Palatino Linotype" w:cs="Palatino Linotype"/>
        </w:rPr>
        <w:t xml:space="preserve"> las razones o motivos de inconformidad planteadas por </w:t>
      </w:r>
      <w:r w:rsidR="00EC4BE6" w:rsidRPr="00D87367">
        <w:rPr>
          <w:rFonts w:ascii="Palatino Linotype" w:eastAsia="Palatino Linotype" w:hAnsi="Palatino Linotype" w:cs="Palatino Linotype"/>
          <w:b/>
        </w:rPr>
        <w:t>EL</w:t>
      </w:r>
      <w:r w:rsidRPr="00D87367">
        <w:rPr>
          <w:rFonts w:ascii="Palatino Linotype" w:eastAsia="Palatino Linotype" w:hAnsi="Palatino Linotype" w:cs="Palatino Linotype"/>
          <w:b/>
        </w:rPr>
        <w:t xml:space="preserve"> RECURRENTE</w:t>
      </w:r>
      <w:r w:rsidRPr="00D87367">
        <w:rPr>
          <w:rFonts w:ascii="Palatino Linotype" w:eastAsia="Palatino Linotype" w:hAnsi="Palatino Linotype" w:cs="Palatino Linotype"/>
        </w:rPr>
        <w:t xml:space="preserve">, en términos del Considerando </w:t>
      </w:r>
      <w:r w:rsidRPr="00D87367">
        <w:rPr>
          <w:rFonts w:ascii="Palatino Linotype" w:eastAsia="Palatino Linotype" w:hAnsi="Palatino Linotype" w:cs="Palatino Linotype"/>
          <w:b/>
        </w:rPr>
        <w:t>QUINTO</w:t>
      </w:r>
      <w:r w:rsidRPr="00D87367">
        <w:rPr>
          <w:rFonts w:ascii="Palatino Linotype" w:eastAsia="Palatino Linotype" w:hAnsi="Palatino Linotype" w:cs="Palatino Linotype"/>
        </w:rPr>
        <w:t xml:space="preserve"> de la presente resolución.</w:t>
      </w:r>
    </w:p>
    <w:p w14:paraId="198E1285" w14:textId="77777777" w:rsidR="00C9122B" w:rsidRPr="00D87367" w:rsidRDefault="00C9122B" w:rsidP="00D87367">
      <w:pPr>
        <w:spacing w:line="360" w:lineRule="auto"/>
        <w:jc w:val="both"/>
        <w:rPr>
          <w:rFonts w:ascii="Palatino Linotype" w:hAnsi="Palatino Linotype" w:cs="Arial"/>
          <w:b/>
          <w:bCs/>
        </w:rPr>
      </w:pPr>
    </w:p>
    <w:p w14:paraId="7B049D25" w14:textId="2D927DDA" w:rsidR="009930DC" w:rsidRPr="00D87367" w:rsidRDefault="00AC077C" w:rsidP="00D87367">
      <w:pPr>
        <w:spacing w:line="360" w:lineRule="auto"/>
        <w:jc w:val="both"/>
        <w:rPr>
          <w:rFonts w:ascii="Palatino Linotype" w:hAnsi="Palatino Linotype" w:cs="Arial"/>
        </w:rPr>
      </w:pPr>
      <w:r w:rsidRPr="00D87367">
        <w:rPr>
          <w:rFonts w:ascii="Palatino Linotype" w:hAnsi="Palatino Linotype" w:cs="Arial"/>
          <w:b/>
          <w:bCs/>
        </w:rPr>
        <w:t>SEGUNDO.</w:t>
      </w:r>
      <w:r w:rsidRPr="00D87367">
        <w:rPr>
          <w:rFonts w:ascii="Palatino Linotype" w:hAnsi="Palatino Linotype" w:cs="Arial"/>
        </w:rPr>
        <w:t xml:space="preserve"> </w:t>
      </w:r>
      <w:r w:rsidR="009930DC" w:rsidRPr="00D87367">
        <w:rPr>
          <w:rFonts w:ascii="Palatino Linotype" w:hAnsi="Palatino Linotype" w:cs="Arial"/>
        </w:rPr>
        <w:t xml:space="preserve">Se </w:t>
      </w:r>
      <w:r w:rsidR="009930DC" w:rsidRPr="00D87367">
        <w:rPr>
          <w:rFonts w:ascii="Palatino Linotype" w:hAnsi="Palatino Linotype" w:cs="Arial"/>
          <w:b/>
        </w:rPr>
        <w:t xml:space="preserve">MODIFICA </w:t>
      </w:r>
      <w:r w:rsidR="009930DC" w:rsidRPr="00D87367">
        <w:rPr>
          <w:rFonts w:ascii="Palatino Linotype" w:hAnsi="Palatino Linotype" w:cs="Arial"/>
        </w:rPr>
        <w:t xml:space="preserve">la respuesta entregada por </w:t>
      </w:r>
      <w:r w:rsidR="009930DC" w:rsidRPr="00D87367">
        <w:rPr>
          <w:rFonts w:ascii="Palatino Linotype" w:hAnsi="Palatino Linotype" w:cs="Arial"/>
          <w:b/>
        </w:rPr>
        <w:t xml:space="preserve">EL SUJETO OBLIGADO, </w:t>
      </w:r>
      <w:r w:rsidR="009930DC" w:rsidRPr="00D87367">
        <w:rPr>
          <w:rFonts w:ascii="Palatino Linotype" w:hAnsi="Palatino Linotype"/>
          <w:shd w:val="clear" w:color="auto" w:fill="FFFFFF"/>
        </w:rPr>
        <w:t xml:space="preserve">que generó el Recurso de Revisión </w:t>
      </w:r>
      <w:r w:rsidR="00603E39" w:rsidRPr="00D87367">
        <w:rPr>
          <w:rFonts w:ascii="Palatino Linotype" w:hAnsi="Palatino Linotype" w:cs="Arial"/>
          <w:b/>
        </w:rPr>
        <w:t>10782</w:t>
      </w:r>
      <w:r w:rsidR="009930DC" w:rsidRPr="00D87367">
        <w:rPr>
          <w:rFonts w:ascii="Palatino Linotype" w:hAnsi="Palatino Linotype" w:cs="Arial"/>
          <w:b/>
        </w:rPr>
        <w:t>/INFOEM/IP/RR/2022</w:t>
      </w:r>
      <w:r w:rsidR="009930DC" w:rsidRPr="00D87367">
        <w:rPr>
          <w:rFonts w:ascii="Palatino Linotype" w:eastAsia="Palatino Linotype" w:hAnsi="Palatino Linotype" w:cs="Palatino Linotype"/>
          <w:b/>
        </w:rPr>
        <w:t>,</w:t>
      </w:r>
      <w:r w:rsidR="009930DC" w:rsidRPr="00D87367">
        <w:rPr>
          <w:rFonts w:ascii="Palatino Linotype" w:hAnsi="Palatino Linotype"/>
          <w:shd w:val="clear" w:color="auto" w:fill="FFFFFF"/>
        </w:rPr>
        <w:t xml:space="preserve"> </w:t>
      </w:r>
      <w:r w:rsidR="009930DC" w:rsidRPr="00D87367">
        <w:rPr>
          <w:rFonts w:ascii="Palatino Linotype" w:hAnsi="Palatino Linotype" w:cs="Arial"/>
        </w:rPr>
        <w:t xml:space="preserve">en términos del </w:t>
      </w:r>
      <w:r w:rsidR="009930DC" w:rsidRPr="00D87367">
        <w:rPr>
          <w:rFonts w:ascii="Palatino Linotype" w:hAnsi="Palatino Linotype" w:cs="Arial"/>
          <w:bCs/>
        </w:rPr>
        <w:t>considerando</w:t>
      </w:r>
      <w:r w:rsidR="009930DC" w:rsidRPr="00D87367">
        <w:rPr>
          <w:rFonts w:ascii="Palatino Linotype" w:hAnsi="Palatino Linotype" w:cs="Arial"/>
          <w:b/>
        </w:rPr>
        <w:t xml:space="preserve"> QUINTO </w:t>
      </w:r>
      <w:r w:rsidR="009930DC" w:rsidRPr="00D87367">
        <w:rPr>
          <w:rFonts w:ascii="Palatino Linotype" w:hAnsi="Palatino Linotype" w:cs="Arial"/>
        </w:rPr>
        <w:t xml:space="preserve">de la presente resolución, se </w:t>
      </w:r>
      <w:r w:rsidR="009930DC" w:rsidRPr="00D87367">
        <w:rPr>
          <w:rFonts w:ascii="Palatino Linotype" w:hAnsi="Palatino Linotype" w:cs="Arial"/>
          <w:b/>
        </w:rPr>
        <w:t>ORDENA</w:t>
      </w:r>
      <w:r w:rsidR="009930DC" w:rsidRPr="00D87367">
        <w:rPr>
          <w:rFonts w:ascii="Palatino Linotype" w:hAnsi="Palatino Linotype" w:cs="Arial"/>
        </w:rPr>
        <w:t xml:space="preserve"> al </w:t>
      </w:r>
      <w:r w:rsidR="009930DC" w:rsidRPr="00D87367">
        <w:rPr>
          <w:rFonts w:ascii="Palatino Linotype" w:hAnsi="Palatino Linotype" w:cs="Arial"/>
          <w:b/>
        </w:rPr>
        <w:t>SUJETO OBLIGADO</w:t>
      </w:r>
      <w:r w:rsidR="00260EBA" w:rsidRPr="00D87367">
        <w:rPr>
          <w:rFonts w:ascii="Palatino Linotype" w:hAnsi="Palatino Linotype" w:cs="Arial"/>
          <w:b/>
        </w:rPr>
        <w:t xml:space="preserve">, </w:t>
      </w:r>
      <w:r w:rsidR="00260EBA" w:rsidRPr="00D87367">
        <w:rPr>
          <w:rFonts w:ascii="Palatino Linotype" w:hAnsi="Palatino Linotype" w:cs="Arial"/>
        </w:rPr>
        <w:t xml:space="preserve">previa </w:t>
      </w:r>
      <w:r w:rsidR="00260EBA" w:rsidRPr="00D87367">
        <w:rPr>
          <w:rFonts w:ascii="Palatino Linotype" w:hAnsi="Palatino Linotype" w:cs="Arial"/>
          <w:b/>
        </w:rPr>
        <w:t xml:space="preserve">búsqueda exhaustiva y razonable, </w:t>
      </w:r>
      <w:r w:rsidR="00260EBA" w:rsidRPr="00D87367">
        <w:rPr>
          <w:rFonts w:ascii="Palatino Linotype" w:hAnsi="Palatino Linotype" w:cs="Arial"/>
        </w:rPr>
        <w:t xml:space="preserve">haga </w:t>
      </w:r>
      <w:r w:rsidR="009930DC" w:rsidRPr="00D87367">
        <w:rPr>
          <w:rFonts w:ascii="Palatino Linotype" w:hAnsi="Palatino Linotype" w:cs="Arial"/>
        </w:rPr>
        <w:t>entrega al</w:t>
      </w:r>
      <w:r w:rsidR="009930DC" w:rsidRPr="00D87367">
        <w:rPr>
          <w:rFonts w:ascii="Palatino Linotype" w:hAnsi="Palatino Linotype" w:cs="Arial"/>
          <w:b/>
          <w:bCs/>
        </w:rPr>
        <w:t xml:space="preserve"> </w:t>
      </w:r>
      <w:r w:rsidR="009930DC" w:rsidRPr="00D87367">
        <w:rPr>
          <w:rFonts w:ascii="Palatino Linotype" w:hAnsi="Palatino Linotype" w:cs="Arial"/>
          <w:b/>
        </w:rPr>
        <w:t xml:space="preserve">RECURRENTE, </w:t>
      </w:r>
      <w:r w:rsidR="00260EBA" w:rsidRPr="00D87367">
        <w:rPr>
          <w:rFonts w:ascii="Palatino Linotype" w:hAnsi="Palatino Linotype" w:cs="Arial"/>
        </w:rPr>
        <w:t>en</w:t>
      </w:r>
      <w:r w:rsidR="00260EBA" w:rsidRPr="00D87367">
        <w:rPr>
          <w:rFonts w:ascii="Palatino Linotype" w:hAnsi="Palatino Linotype" w:cs="Arial"/>
          <w:b/>
        </w:rPr>
        <w:t xml:space="preserve"> versión pública</w:t>
      </w:r>
      <w:r w:rsidR="00260EBA" w:rsidRPr="00D87367">
        <w:rPr>
          <w:rFonts w:ascii="Palatino Linotype" w:hAnsi="Palatino Linotype" w:cs="Arial"/>
        </w:rPr>
        <w:t xml:space="preserve"> de ser procedente</w:t>
      </w:r>
      <w:r w:rsidR="005D426F" w:rsidRPr="00D87367">
        <w:rPr>
          <w:rFonts w:ascii="Palatino Linotype" w:hAnsi="Palatino Linotype" w:cs="Arial"/>
        </w:rPr>
        <w:t xml:space="preserve">, en formato abierto como </w:t>
      </w:r>
      <w:proofErr w:type="spellStart"/>
      <w:r w:rsidR="005D426F" w:rsidRPr="00D87367">
        <w:rPr>
          <w:rFonts w:ascii="Palatino Linotype" w:hAnsi="Palatino Linotype" w:cs="Arial"/>
        </w:rPr>
        <w:t>xls</w:t>
      </w:r>
      <w:proofErr w:type="spellEnd"/>
      <w:r w:rsidR="005D426F" w:rsidRPr="00D87367">
        <w:rPr>
          <w:rFonts w:ascii="Palatino Linotype" w:hAnsi="Palatino Linotype" w:cs="Arial"/>
        </w:rPr>
        <w:t xml:space="preserve">, </w:t>
      </w:r>
      <w:proofErr w:type="spellStart"/>
      <w:r w:rsidR="005D426F" w:rsidRPr="00D87367">
        <w:rPr>
          <w:rFonts w:ascii="Palatino Linotype" w:hAnsi="Palatino Linotype" w:cs="Arial"/>
        </w:rPr>
        <w:t>cvs</w:t>
      </w:r>
      <w:proofErr w:type="spellEnd"/>
      <w:r w:rsidR="005D426F" w:rsidRPr="00D87367">
        <w:rPr>
          <w:rFonts w:ascii="Palatino Linotype" w:hAnsi="Palatino Linotype" w:cs="Arial"/>
        </w:rPr>
        <w:t xml:space="preserve"> o en aquel que haya sido generado y, </w:t>
      </w:r>
      <w:r w:rsidR="009930DC" w:rsidRPr="00D87367">
        <w:rPr>
          <w:rFonts w:ascii="Palatino Linotype" w:hAnsi="Palatino Linotype" w:cs="Arial"/>
        </w:rPr>
        <w:t xml:space="preserve">a través del Sistema de Acceso a la Información Mexiquense </w:t>
      </w:r>
      <w:r w:rsidR="009930DC" w:rsidRPr="00D87367">
        <w:rPr>
          <w:rFonts w:ascii="Palatino Linotype" w:hAnsi="Palatino Linotype" w:cs="Arial"/>
          <w:b/>
        </w:rPr>
        <w:t>(SAIMEX)</w:t>
      </w:r>
      <w:r w:rsidR="005D426F" w:rsidRPr="00D87367">
        <w:rPr>
          <w:rFonts w:ascii="Palatino Linotype" w:hAnsi="Palatino Linotype" w:cs="Arial"/>
          <w:b/>
        </w:rPr>
        <w:t xml:space="preserve"> </w:t>
      </w:r>
      <w:r w:rsidR="005D426F" w:rsidRPr="00D87367">
        <w:rPr>
          <w:rFonts w:ascii="Palatino Linotype" w:hAnsi="Palatino Linotype" w:cs="Arial"/>
        </w:rPr>
        <w:t xml:space="preserve">y/o </w:t>
      </w:r>
      <w:r w:rsidR="005D426F" w:rsidRPr="00D87367">
        <w:rPr>
          <w:rFonts w:ascii="Palatino Linotype" w:hAnsi="Palatino Linotype" w:cs="Arial"/>
          <w:b/>
        </w:rPr>
        <w:t>correo electrónico</w:t>
      </w:r>
      <w:r w:rsidR="009930DC" w:rsidRPr="00D87367">
        <w:rPr>
          <w:rFonts w:ascii="Palatino Linotype" w:hAnsi="Palatino Linotype" w:cs="Arial"/>
        </w:rPr>
        <w:t xml:space="preserve">, </w:t>
      </w:r>
      <w:r w:rsidR="00260EBA" w:rsidRPr="00D87367">
        <w:rPr>
          <w:rFonts w:ascii="Palatino Linotype" w:hAnsi="Palatino Linotype" w:cs="Arial"/>
        </w:rPr>
        <w:t>del documento o documentos en donde conste lo siguiente:</w:t>
      </w:r>
      <w:r w:rsidR="009930DC" w:rsidRPr="00D87367">
        <w:rPr>
          <w:rFonts w:ascii="Palatino Linotype" w:hAnsi="Palatino Linotype" w:cs="Arial"/>
        </w:rPr>
        <w:t xml:space="preserve"> </w:t>
      </w:r>
    </w:p>
    <w:p w14:paraId="7A693501" w14:textId="1D44FF58" w:rsidR="00C9122B" w:rsidRPr="00D87367" w:rsidRDefault="00C9122B" w:rsidP="00D87367">
      <w:pPr>
        <w:spacing w:line="360" w:lineRule="auto"/>
        <w:jc w:val="both"/>
        <w:rPr>
          <w:rFonts w:ascii="Palatino Linotype" w:hAnsi="Palatino Linotype" w:cs="Arial"/>
        </w:rPr>
      </w:pPr>
    </w:p>
    <w:p w14:paraId="2ABB2B3F" w14:textId="51244ED4" w:rsidR="00260EBA" w:rsidRPr="00D87367" w:rsidRDefault="00260EBA" w:rsidP="00D87367">
      <w:pPr>
        <w:pStyle w:val="Prrafodelista"/>
        <w:numPr>
          <w:ilvl w:val="0"/>
          <w:numId w:val="27"/>
        </w:numPr>
        <w:spacing w:line="360" w:lineRule="auto"/>
        <w:jc w:val="both"/>
        <w:rPr>
          <w:rFonts w:ascii="Palatino Linotype" w:hAnsi="Palatino Linotype" w:cs="Arial"/>
          <w:i/>
        </w:rPr>
      </w:pPr>
      <w:r w:rsidRPr="00D87367">
        <w:rPr>
          <w:rFonts w:ascii="Palatino Linotype" w:hAnsi="Palatino Linotype" w:cs="Arial"/>
          <w:i/>
        </w:rPr>
        <w:t>La estadística de faltas administrativas, al mayor grado de desagregación posible, del uno de enero de dos mil diez al  treinta y uno de diciembre de dos mil dieciocho.</w:t>
      </w:r>
    </w:p>
    <w:p w14:paraId="6976D38B" w14:textId="77777777" w:rsidR="00260EBA" w:rsidRPr="00D87367" w:rsidRDefault="00260EBA" w:rsidP="00D87367">
      <w:pPr>
        <w:spacing w:line="360" w:lineRule="auto"/>
        <w:ind w:left="360"/>
        <w:jc w:val="both"/>
        <w:rPr>
          <w:rFonts w:ascii="Palatino Linotype" w:hAnsi="Palatino Linotype" w:cs="Arial"/>
          <w:i/>
        </w:rPr>
      </w:pPr>
    </w:p>
    <w:p w14:paraId="01AA4D1C" w14:textId="17FEFF89" w:rsidR="00260EBA" w:rsidRPr="00D87367" w:rsidRDefault="00260EBA" w:rsidP="00D87367">
      <w:pPr>
        <w:pStyle w:val="Prrafodelista"/>
        <w:numPr>
          <w:ilvl w:val="0"/>
          <w:numId w:val="27"/>
        </w:numPr>
        <w:spacing w:line="360" w:lineRule="auto"/>
        <w:jc w:val="both"/>
        <w:rPr>
          <w:rFonts w:ascii="Palatino Linotype" w:hAnsi="Palatino Linotype" w:cs="Arial"/>
        </w:rPr>
      </w:pPr>
      <w:r w:rsidRPr="00D87367">
        <w:rPr>
          <w:rFonts w:ascii="Palatino Linotype" w:hAnsi="Palatino Linotype" w:cs="Arial"/>
          <w:i/>
        </w:rPr>
        <w:t>La estadística de incidencia delictiva al mayor grado de desagregación posible, del periodo comprendido del uno de enero de dos mil diez al treinta y uno de diciembre de dos mil dieciocho.</w:t>
      </w:r>
    </w:p>
    <w:p w14:paraId="0FE122CB" w14:textId="77777777" w:rsidR="00260EBA" w:rsidRPr="00D87367" w:rsidRDefault="00260EBA" w:rsidP="00D87367">
      <w:pPr>
        <w:pStyle w:val="Prrafodelista"/>
        <w:rPr>
          <w:rFonts w:ascii="Palatino Linotype" w:hAnsi="Palatino Linotype" w:cs="Arial"/>
        </w:rPr>
      </w:pPr>
    </w:p>
    <w:p w14:paraId="272D4C9E" w14:textId="7A6CEFD7" w:rsidR="00260EBA" w:rsidRPr="00D87367" w:rsidRDefault="00260EBA" w:rsidP="00D87367">
      <w:pPr>
        <w:pStyle w:val="Prrafodelista"/>
        <w:ind w:left="714"/>
        <w:jc w:val="both"/>
        <w:rPr>
          <w:rFonts w:ascii="Palatino Linotype" w:hAnsi="Palatino Linotype" w:cs="Arial"/>
          <w:i/>
        </w:rPr>
      </w:pPr>
      <w:r w:rsidRPr="00D87367">
        <w:rPr>
          <w:rFonts w:ascii="Palatino Linotype" w:hAnsi="Palatino Linotype" w:cs="Arial"/>
          <w:i/>
        </w:rPr>
        <w:t xml:space="preserve">Para la entrega en </w:t>
      </w:r>
      <w:r w:rsidRPr="00D87367">
        <w:rPr>
          <w:rFonts w:ascii="Palatino Linotype" w:hAnsi="Palatino Linotype" w:cs="Arial"/>
          <w:b/>
          <w:i/>
        </w:rPr>
        <w:t>versión pública</w:t>
      </w:r>
      <w:r w:rsidRPr="00D87367">
        <w:rPr>
          <w:rFonts w:ascii="Palatino Linotype" w:hAnsi="Palatino Linotype" w:cs="Arial"/>
          <w:i/>
        </w:rPr>
        <w:t>,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1F26DAD2" w14:textId="77777777" w:rsidR="00040BC4" w:rsidRPr="00D87367" w:rsidRDefault="00040BC4" w:rsidP="00D87367">
      <w:pPr>
        <w:pStyle w:val="Prrafodelista"/>
        <w:ind w:left="714"/>
        <w:jc w:val="both"/>
        <w:rPr>
          <w:rFonts w:ascii="Palatino Linotype" w:hAnsi="Palatino Linotype" w:cs="Arial"/>
          <w:i/>
        </w:rPr>
      </w:pPr>
    </w:p>
    <w:p w14:paraId="6D587FA1" w14:textId="65AD7334" w:rsidR="00040BC4" w:rsidRPr="00D87367" w:rsidRDefault="00040BC4" w:rsidP="00D87367">
      <w:pPr>
        <w:pStyle w:val="Prrafodelista"/>
        <w:ind w:left="714"/>
        <w:jc w:val="both"/>
        <w:rPr>
          <w:rFonts w:ascii="Palatino Linotype" w:hAnsi="Palatino Linotype" w:cs="Arial"/>
          <w:i/>
        </w:rPr>
      </w:pPr>
      <w:r w:rsidRPr="00D87367">
        <w:rPr>
          <w:rFonts w:ascii="Palatino Linotype" w:hAnsi="Palatino Linotype" w:cs="Arial"/>
          <w:i/>
        </w:rPr>
        <w:t xml:space="preserve">En el supuesto que la información ordenada relativa a en </w:t>
      </w:r>
      <w:r w:rsidRPr="00D87367">
        <w:rPr>
          <w:rFonts w:ascii="Palatino Linotype" w:hAnsi="Palatino Linotype" w:cs="Arial"/>
          <w:b/>
          <w:i/>
        </w:rPr>
        <w:t>el punto 1</w:t>
      </w:r>
      <w:r w:rsidRPr="00D87367">
        <w:rPr>
          <w:rFonts w:ascii="Palatino Linotype" w:hAnsi="Palatino Linotype" w:cs="Arial"/>
          <w:i/>
        </w:rPr>
        <w:t xml:space="preserve"> no obre en los archivos del </w:t>
      </w:r>
      <w:r w:rsidRPr="00D87367">
        <w:rPr>
          <w:rFonts w:ascii="Palatino Linotype" w:hAnsi="Palatino Linotype" w:cs="Arial"/>
          <w:b/>
          <w:i/>
        </w:rPr>
        <w:t>SUJETO OBLIGADO</w:t>
      </w:r>
      <w:r w:rsidRPr="00D87367">
        <w:rPr>
          <w:rFonts w:ascii="Palatino Linotype" w:hAnsi="Palatino Linotype" w:cs="Arial"/>
          <w:i/>
        </w:rPr>
        <w:t xml:space="preserve"> por no haberse generado, bastará con que así lo haga del conocimiento de la parte </w:t>
      </w:r>
      <w:r w:rsidRPr="00D87367">
        <w:rPr>
          <w:rFonts w:ascii="Palatino Linotype" w:hAnsi="Palatino Linotype" w:cs="Arial"/>
          <w:b/>
          <w:i/>
        </w:rPr>
        <w:t>RECURRENTE</w:t>
      </w:r>
      <w:r w:rsidRPr="00D87367">
        <w:rPr>
          <w:rFonts w:ascii="Palatino Linotype" w:hAnsi="Palatino Linotype" w:cs="Arial"/>
          <w:i/>
        </w:rPr>
        <w:t>, de manera fundada y motivada, para tener por colmado el requerimiento de información.</w:t>
      </w:r>
    </w:p>
    <w:p w14:paraId="66A66877" w14:textId="77777777" w:rsidR="00040BC4" w:rsidRPr="00D87367" w:rsidRDefault="00040BC4" w:rsidP="00D87367">
      <w:pPr>
        <w:pStyle w:val="Prrafodelista"/>
        <w:ind w:left="714"/>
        <w:jc w:val="both"/>
        <w:rPr>
          <w:rFonts w:ascii="Palatino Linotype" w:hAnsi="Palatino Linotype" w:cs="Arial"/>
          <w:i/>
        </w:rPr>
      </w:pPr>
    </w:p>
    <w:p w14:paraId="3FEED2F2" w14:textId="03285D64" w:rsidR="006E1F46" w:rsidRPr="00D87367" w:rsidRDefault="00040BC4" w:rsidP="00D87367">
      <w:pPr>
        <w:pStyle w:val="Prrafodelista"/>
        <w:ind w:left="714"/>
        <w:jc w:val="both"/>
        <w:rPr>
          <w:rFonts w:ascii="Palatino Linotype" w:hAnsi="Palatino Linotype" w:cs="Arial"/>
          <w:i/>
        </w:rPr>
      </w:pPr>
      <w:r w:rsidRPr="00D87367">
        <w:rPr>
          <w:rFonts w:ascii="Palatino Linotype" w:hAnsi="Palatino Linotype" w:cs="Arial"/>
          <w:i/>
        </w:rPr>
        <w:t xml:space="preserve">En el caso que derivado de la </w:t>
      </w:r>
      <w:r w:rsidRPr="00D87367">
        <w:rPr>
          <w:rFonts w:ascii="Palatino Linotype" w:hAnsi="Palatino Linotype" w:cs="Arial"/>
          <w:b/>
          <w:i/>
        </w:rPr>
        <w:t>búsqueda exhaustiva y razonable</w:t>
      </w:r>
      <w:r w:rsidRPr="00D87367">
        <w:rPr>
          <w:rFonts w:ascii="Palatino Linotype" w:hAnsi="Palatino Linotype" w:cs="Arial"/>
          <w:i/>
        </w:rPr>
        <w:t xml:space="preserve">, no se localice la información que se ordena  en </w:t>
      </w:r>
      <w:r w:rsidRPr="00D87367">
        <w:rPr>
          <w:rFonts w:ascii="Palatino Linotype" w:hAnsi="Palatino Linotype" w:cs="Arial"/>
          <w:b/>
          <w:i/>
        </w:rPr>
        <w:t>el punto 2,</w:t>
      </w:r>
      <w:r w:rsidRPr="00D87367">
        <w:rPr>
          <w:rFonts w:ascii="Palatino Linotype" w:hAnsi="Palatino Linotype" w:cs="Arial"/>
          <w:i/>
        </w:rPr>
        <w:t xml:space="preserve"> el </w:t>
      </w:r>
      <w:r w:rsidRPr="00D87367">
        <w:rPr>
          <w:rFonts w:ascii="Palatino Linotype" w:hAnsi="Palatino Linotype" w:cs="Arial"/>
          <w:b/>
          <w:i/>
        </w:rPr>
        <w:t>SUJETO OBLIGADO</w:t>
      </w:r>
      <w:r w:rsidRPr="00D87367">
        <w:rPr>
          <w:rFonts w:ascii="Palatino Linotype" w:hAnsi="Palatino Linotype" w:cs="Arial"/>
          <w:i/>
        </w:rPr>
        <w:t xml:space="preserve"> deberá emitir el </w:t>
      </w:r>
      <w:r w:rsidRPr="00D87367">
        <w:rPr>
          <w:rFonts w:ascii="Palatino Linotype" w:hAnsi="Palatino Linotype" w:cs="Arial"/>
          <w:b/>
          <w:i/>
        </w:rPr>
        <w:t>Acuerdo de Inexistencia</w:t>
      </w:r>
      <w:r w:rsidRPr="00D87367">
        <w:rPr>
          <w:rFonts w:ascii="Palatino Linotype" w:hAnsi="Palatino Linotype" w:cs="Arial"/>
          <w:i/>
        </w:rPr>
        <w:t xml:space="preserve"> en términos de los artículos 49, fracciones II y XIII, 169 y 170 de la Ley de Transparencia y Acceso a la Información Pública del Estado de México y Municipios, debiendo notificarlo al </w:t>
      </w:r>
      <w:r w:rsidRPr="00D87367">
        <w:rPr>
          <w:rFonts w:ascii="Palatino Linotype" w:hAnsi="Palatino Linotype" w:cs="Arial"/>
          <w:b/>
          <w:i/>
        </w:rPr>
        <w:t>RECURRENTE</w:t>
      </w:r>
      <w:r w:rsidRPr="00D87367">
        <w:rPr>
          <w:rFonts w:ascii="Palatino Linotype" w:hAnsi="Palatino Linotype" w:cs="Arial"/>
          <w:i/>
        </w:rPr>
        <w:t xml:space="preserve"> al momento de dar cumplimiento a la presente resolución.</w:t>
      </w:r>
    </w:p>
    <w:p w14:paraId="7FCDC36F" w14:textId="77777777" w:rsidR="005D426F" w:rsidRPr="00D87367" w:rsidRDefault="005D426F" w:rsidP="00D87367">
      <w:pPr>
        <w:spacing w:line="360" w:lineRule="auto"/>
        <w:jc w:val="both"/>
        <w:rPr>
          <w:rFonts w:ascii="Palatino Linotype" w:hAnsi="Palatino Linotype"/>
          <w:b/>
          <w:sz w:val="28"/>
          <w:szCs w:val="28"/>
          <w:shd w:val="clear" w:color="auto" w:fill="FFFFFF"/>
        </w:rPr>
      </w:pPr>
    </w:p>
    <w:p w14:paraId="163B963A" w14:textId="425AE9B7" w:rsidR="000B4F86" w:rsidRPr="00D87367" w:rsidRDefault="000B4F86" w:rsidP="00D87367">
      <w:pPr>
        <w:spacing w:line="360" w:lineRule="auto"/>
        <w:jc w:val="both"/>
        <w:rPr>
          <w:rFonts w:ascii="Palatino Linotype" w:hAnsi="Palatino Linotype"/>
          <w:shd w:val="clear" w:color="auto" w:fill="FFFFFF"/>
        </w:rPr>
      </w:pPr>
      <w:r w:rsidRPr="00D87367">
        <w:rPr>
          <w:rFonts w:ascii="Palatino Linotype" w:hAnsi="Palatino Linotype"/>
          <w:b/>
          <w:sz w:val="28"/>
          <w:szCs w:val="28"/>
          <w:shd w:val="clear" w:color="auto" w:fill="FFFFFF"/>
        </w:rPr>
        <w:t>TERCERO.</w:t>
      </w:r>
      <w:r w:rsidRPr="00D87367">
        <w:rPr>
          <w:rFonts w:ascii="Palatino Linotype" w:hAnsi="Palatino Linotype"/>
          <w:b/>
          <w:shd w:val="clear" w:color="auto" w:fill="FFFFFF"/>
        </w:rPr>
        <w:t> </w:t>
      </w:r>
      <w:r w:rsidRPr="00D87367">
        <w:rPr>
          <w:rFonts w:ascii="Palatino Linotype" w:hAnsi="Palatino Linotype"/>
          <w:b/>
          <w:lang w:eastAsia="es-ES_tradnl"/>
        </w:rPr>
        <w:t>Notifíquese</w:t>
      </w:r>
      <w:r w:rsidRPr="00D87367">
        <w:rPr>
          <w:rFonts w:ascii="Palatino Linotype" w:hAnsi="Palatino Linotype"/>
          <w:lang w:eastAsia="es-ES_tradnl"/>
        </w:rPr>
        <w:t xml:space="preserve"> </w:t>
      </w:r>
      <w:r w:rsidR="00040BC4" w:rsidRPr="00D87367">
        <w:rPr>
          <w:rFonts w:ascii="Palatino Linotype" w:hAnsi="Palatino Linotype"/>
          <w:lang w:eastAsia="es-ES_tradnl"/>
        </w:rPr>
        <w:t xml:space="preserve">vía </w:t>
      </w:r>
      <w:r w:rsidR="00040BC4" w:rsidRPr="00D87367">
        <w:rPr>
          <w:rFonts w:ascii="Palatino Linotype" w:hAnsi="Palatino Linotype"/>
          <w:b/>
          <w:lang w:eastAsia="es-ES_tradnl"/>
        </w:rPr>
        <w:t xml:space="preserve">SAIMEX </w:t>
      </w:r>
      <w:r w:rsidRPr="00D87367">
        <w:rPr>
          <w:rFonts w:ascii="Palatino Linotype" w:hAnsi="Palatino Linotype"/>
          <w:shd w:val="clear" w:color="auto" w:fill="FFFFFF"/>
        </w:rPr>
        <w:t>al Titular de la Unidad de Transparencia del</w:t>
      </w:r>
      <w:r w:rsidRPr="00D87367">
        <w:rPr>
          <w:rFonts w:ascii="Palatino Linotype" w:hAnsi="Palatino Linotype"/>
          <w:b/>
          <w:shd w:val="clear" w:color="auto" w:fill="FFFFFF"/>
        </w:rPr>
        <w:t> SUJETO OBLIGADO</w:t>
      </w:r>
      <w:r w:rsidRPr="00D87367">
        <w:rPr>
          <w:rFonts w:ascii="Palatino Linotype" w:hAnsi="Palatino Linotype"/>
          <w:shd w:val="clear" w:color="auto" w:fill="FFFFFF"/>
        </w:rPr>
        <w:t xml:space="preserve">, para que conforme a los artículos 186, último párrafo y 189, párrafo segundo de la Ley de </w:t>
      </w:r>
      <w:r w:rsidRPr="00D87367">
        <w:rPr>
          <w:rFonts w:ascii="Palatino Linotype" w:hAnsi="Palatino Linotype" w:cs="Arial"/>
        </w:rPr>
        <w:t>Transparencia</w:t>
      </w:r>
      <w:r w:rsidRPr="00D87367">
        <w:rPr>
          <w:rFonts w:ascii="Palatino Linotype" w:hAnsi="Palatino Linotype"/>
          <w:shd w:val="clear" w:color="auto" w:fill="FFFFFF"/>
        </w:rPr>
        <w:t xml:space="preserve"> y Acceso a la Información Pública del Estado de México y Municipios, dé </w:t>
      </w:r>
      <w:r w:rsidRPr="00D87367">
        <w:rPr>
          <w:rFonts w:ascii="Palatino Linotype" w:hAnsi="Palatino Linotype" w:cs="Arial"/>
        </w:rPr>
        <w:t>cumplimiento</w:t>
      </w:r>
      <w:r w:rsidRPr="00D87367">
        <w:rPr>
          <w:rFonts w:ascii="Palatino Linotype" w:hAnsi="Palatino Linotype"/>
          <w:shd w:val="clear" w:color="auto" w:fill="FFFFFF"/>
        </w:rPr>
        <w:t xml:space="preserve"> a lo ordenado dentro del plazo de diez días hábiles, debiendo </w:t>
      </w:r>
      <w:r w:rsidRPr="00D87367">
        <w:rPr>
          <w:rFonts w:ascii="Palatino Linotype" w:hAnsi="Palatino Linotype" w:cs="Arial"/>
        </w:rPr>
        <w:t>informar</w:t>
      </w:r>
      <w:r w:rsidRPr="00D87367">
        <w:rPr>
          <w:rFonts w:ascii="Palatino Linotype" w:hAnsi="Palatino Linotype"/>
          <w:shd w:val="clear" w:color="auto" w:fill="FFFFFF"/>
        </w:rPr>
        <w:t xml:space="preserve"> a este Instituto en un plazo </w:t>
      </w:r>
      <w:r w:rsidRPr="00D87367">
        <w:rPr>
          <w:rFonts w:ascii="Palatino Linotype" w:hAnsi="Palatino Linotype"/>
          <w:lang w:eastAsia="es-ES_tradnl"/>
        </w:rPr>
        <w:t>de</w:t>
      </w:r>
      <w:r w:rsidRPr="00D87367">
        <w:rPr>
          <w:rFonts w:ascii="Palatino Linotype" w:hAnsi="Palatino Linotype"/>
          <w:shd w:val="clear" w:color="auto" w:fill="FFFFFF"/>
        </w:rPr>
        <w:t xml:space="preserve"> tres días hábiles siguientes sobre el cumplimiento dado a la presente resolución.</w:t>
      </w:r>
    </w:p>
    <w:p w14:paraId="06FEE0C0" w14:textId="77777777" w:rsidR="000B4F86" w:rsidRPr="00D87367" w:rsidRDefault="000B4F86" w:rsidP="00D87367">
      <w:pPr>
        <w:spacing w:line="360" w:lineRule="auto"/>
        <w:jc w:val="both"/>
        <w:rPr>
          <w:rFonts w:ascii="Palatino Linotype" w:hAnsi="Palatino Linotype"/>
          <w:shd w:val="clear" w:color="auto" w:fill="FFFFFF"/>
        </w:rPr>
      </w:pPr>
    </w:p>
    <w:p w14:paraId="7B00E9A2" w14:textId="726647D2" w:rsidR="000B4F86" w:rsidRPr="00D87367" w:rsidRDefault="000B4F86" w:rsidP="00D87367">
      <w:pPr>
        <w:spacing w:line="360" w:lineRule="auto"/>
        <w:jc w:val="both"/>
        <w:rPr>
          <w:rFonts w:ascii="Palatino Linotype" w:hAnsi="Palatino Linotype"/>
          <w:lang w:eastAsia="es-ES_tradnl"/>
        </w:rPr>
      </w:pPr>
      <w:r w:rsidRPr="00D87367">
        <w:rPr>
          <w:rFonts w:ascii="Palatino Linotype" w:hAnsi="Palatino Linotype"/>
          <w:b/>
          <w:sz w:val="28"/>
          <w:szCs w:val="28"/>
          <w:shd w:val="clear" w:color="auto" w:fill="FFFFFF"/>
        </w:rPr>
        <w:t>CUARTO</w:t>
      </w:r>
      <w:r w:rsidRPr="00D87367">
        <w:rPr>
          <w:rFonts w:ascii="Palatino Linotype" w:hAnsi="Palatino Linotype" w:cs="Arial"/>
          <w:b/>
          <w:bCs/>
          <w:lang w:eastAsia="es-MX"/>
        </w:rPr>
        <w:t xml:space="preserve">. </w:t>
      </w:r>
      <w:r w:rsidRPr="00D87367">
        <w:rPr>
          <w:rFonts w:ascii="Palatino Linotype" w:hAnsi="Palatino Linotype"/>
          <w:b/>
          <w:lang w:eastAsia="es-ES_tradnl"/>
        </w:rPr>
        <w:t>Notifíquese</w:t>
      </w:r>
      <w:r w:rsidRPr="00D87367">
        <w:rPr>
          <w:rFonts w:ascii="Palatino Linotype" w:hAnsi="Palatino Linotype"/>
          <w:lang w:eastAsia="es-ES_tradnl"/>
        </w:rPr>
        <w:t xml:space="preserve"> al </w:t>
      </w:r>
      <w:r w:rsidRPr="00D87367">
        <w:rPr>
          <w:rFonts w:ascii="Palatino Linotype" w:hAnsi="Palatino Linotype"/>
          <w:b/>
          <w:lang w:eastAsia="es-ES_tradnl"/>
        </w:rPr>
        <w:t>RECURRENTE</w:t>
      </w:r>
      <w:r w:rsidRPr="00D87367">
        <w:rPr>
          <w:rFonts w:ascii="Palatino Linotype" w:hAnsi="Palatino Linotype"/>
          <w:lang w:eastAsia="es-ES_tradnl"/>
        </w:rPr>
        <w:t xml:space="preserve"> la presente resolución vía Sistema de Acceso a la Información Mexiquense (</w:t>
      </w:r>
      <w:r w:rsidRPr="00D87367">
        <w:rPr>
          <w:rFonts w:ascii="Palatino Linotype" w:hAnsi="Palatino Linotype"/>
          <w:b/>
          <w:bCs/>
          <w:lang w:eastAsia="es-ES_tradnl"/>
        </w:rPr>
        <w:t>SAIMEX</w:t>
      </w:r>
      <w:r w:rsidR="00772AFD" w:rsidRPr="00D87367">
        <w:rPr>
          <w:rFonts w:ascii="Palatino Linotype" w:hAnsi="Palatino Linotype"/>
          <w:lang w:eastAsia="es-ES_tradnl"/>
        </w:rPr>
        <w:t>)</w:t>
      </w:r>
      <w:r w:rsidR="009930DC" w:rsidRPr="00D87367">
        <w:rPr>
          <w:rFonts w:ascii="Palatino Linotype" w:hAnsi="Palatino Linotype"/>
          <w:lang w:eastAsia="es-ES_tradnl"/>
        </w:rPr>
        <w:t xml:space="preserve"> y </w:t>
      </w:r>
      <w:r w:rsidR="009930DC" w:rsidRPr="00D87367">
        <w:rPr>
          <w:rFonts w:ascii="Palatino Linotype" w:hAnsi="Palatino Linotype"/>
          <w:b/>
          <w:lang w:eastAsia="es-ES_tradnl"/>
        </w:rPr>
        <w:t>correo electrónico</w:t>
      </w:r>
      <w:r w:rsidR="006E1F46" w:rsidRPr="00D87367">
        <w:rPr>
          <w:rFonts w:ascii="Palatino Linotype" w:hAnsi="Palatino Linotype" w:cs="Arial"/>
          <w:color w:val="000000" w:themeColor="text1"/>
        </w:rPr>
        <w:t>.</w:t>
      </w:r>
    </w:p>
    <w:p w14:paraId="6D0FDB6B" w14:textId="77777777" w:rsidR="000B4F86" w:rsidRPr="00D87367" w:rsidRDefault="000B4F86" w:rsidP="00D87367">
      <w:pPr>
        <w:spacing w:line="360" w:lineRule="auto"/>
        <w:jc w:val="both"/>
        <w:rPr>
          <w:rFonts w:ascii="Palatino Linotype" w:hAnsi="Palatino Linotype"/>
          <w:lang w:eastAsia="es-ES_tradnl"/>
        </w:rPr>
      </w:pPr>
    </w:p>
    <w:p w14:paraId="16922E72" w14:textId="77777777" w:rsidR="00027FDB" w:rsidRPr="00D87367" w:rsidRDefault="00027FDB" w:rsidP="00D87367">
      <w:pPr>
        <w:widowControl w:val="0"/>
        <w:autoSpaceDE w:val="0"/>
        <w:autoSpaceDN w:val="0"/>
        <w:adjustRightInd w:val="0"/>
        <w:spacing w:line="360" w:lineRule="auto"/>
        <w:jc w:val="both"/>
        <w:rPr>
          <w:rFonts w:ascii="Palatino Linotype" w:hAnsi="Palatino Linotype"/>
          <w:color w:val="000000" w:themeColor="text1"/>
          <w:szCs w:val="17"/>
          <w:lang w:eastAsia="es-ES_tradnl"/>
        </w:rPr>
      </w:pPr>
      <w:r w:rsidRPr="00D87367">
        <w:rPr>
          <w:rFonts w:ascii="Palatino Linotype" w:hAnsi="Palatino Linotype" w:cs="Arial"/>
          <w:b/>
          <w:color w:val="000000" w:themeColor="text1"/>
          <w:sz w:val="28"/>
        </w:rPr>
        <w:t>QUINTO.</w:t>
      </w:r>
      <w:r w:rsidRPr="00D87367">
        <w:rPr>
          <w:rFonts w:ascii="Palatino Linotype" w:hAnsi="Palatino Linotype"/>
          <w:b/>
          <w:szCs w:val="17"/>
          <w:lang w:eastAsia="es-ES_tradnl"/>
        </w:rPr>
        <w:t xml:space="preserve"> </w:t>
      </w:r>
      <w:r w:rsidRPr="00D87367">
        <w:rPr>
          <w:rFonts w:ascii="Palatino Linotype" w:hAnsi="Palatino Linotype"/>
          <w:color w:val="000000" w:themeColor="text1"/>
          <w:szCs w:val="17"/>
          <w:lang w:eastAsia="es-ES_tradnl"/>
        </w:rPr>
        <w:t xml:space="preserve">Hágase del conocimiento al </w:t>
      </w:r>
      <w:r w:rsidRPr="00D87367">
        <w:rPr>
          <w:rFonts w:ascii="Palatino Linotype" w:hAnsi="Palatino Linotype"/>
          <w:b/>
          <w:color w:val="000000" w:themeColor="text1"/>
          <w:szCs w:val="17"/>
          <w:lang w:eastAsia="es-ES_tradnl"/>
        </w:rPr>
        <w:t>RECURRENTE</w:t>
      </w:r>
      <w:r w:rsidRPr="00D87367">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7C004615" w14:textId="77777777" w:rsidR="000B4F86" w:rsidRPr="00D87367" w:rsidRDefault="000B4F86" w:rsidP="00D87367">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14:paraId="318D849F" w14:textId="4736E84F" w:rsidR="000B4F86" w:rsidRPr="00D87367" w:rsidRDefault="000B4F86" w:rsidP="00D87367">
      <w:pPr>
        <w:spacing w:line="360" w:lineRule="auto"/>
        <w:jc w:val="both"/>
        <w:rPr>
          <w:rFonts w:ascii="Palatino Linotype" w:hAnsi="Palatino Linotype"/>
          <w:szCs w:val="17"/>
          <w:lang w:eastAsia="es-ES_tradnl"/>
        </w:rPr>
      </w:pPr>
      <w:r w:rsidRPr="00D87367">
        <w:rPr>
          <w:rFonts w:ascii="Palatino Linotype" w:hAnsi="Palatino Linotype"/>
          <w:b/>
          <w:sz w:val="28"/>
          <w:szCs w:val="28"/>
          <w:shd w:val="clear" w:color="auto" w:fill="FFFFFF"/>
        </w:rPr>
        <w:t>SEXTO</w:t>
      </w:r>
      <w:r w:rsidRPr="00D87367">
        <w:rPr>
          <w:rFonts w:ascii="Palatino Linotype" w:hAnsi="Palatino Linotype" w:cs="Arial"/>
          <w:b/>
          <w:bCs/>
          <w:sz w:val="28"/>
          <w:lang w:eastAsia="es-MX"/>
        </w:rPr>
        <w:t>.</w:t>
      </w:r>
      <w:r w:rsidRPr="00D8736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D87367">
        <w:rPr>
          <w:rFonts w:ascii="Palatino Linotype" w:hAnsi="Palatino Linotype"/>
          <w:b/>
          <w:bCs/>
          <w:szCs w:val="17"/>
          <w:lang w:eastAsia="es-ES_tradnl"/>
        </w:rPr>
        <w:t>EL SUJETO OBLIGADO</w:t>
      </w:r>
      <w:r w:rsidRPr="00D87367">
        <w:rPr>
          <w:rFonts w:ascii="Palatino Linotype" w:hAnsi="Palatino Linotype"/>
          <w:szCs w:val="17"/>
          <w:lang w:eastAsia="es-ES_tradnl"/>
        </w:rPr>
        <w:t xml:space="preserve"> de manera fundada y motivada, podrá solicitar una ampliación de plazo para el cumplimiento de la presente resolución.</w:t>
      </w:r>
    </w:p>
    <w:p w14:paraId="582A6D3C" w14:textId="77777777" w:rsidR="00603E39" w:rsidRPr="00D87367" w:rsidRDefault="00603E39" w:rsidP="00D87367">
      <w:pPr>
        <w:spacing w:line="360" w:lineRule="auto"/>
        <w:jc w:val="both"/>
        <w:rPr>
          <w:rFonts w:ascii="Palatino Linotype" w:hAnsi="Palatino Linotype"/>
          <w:szCs w:val="17"/>
          <w:lang w:eastAsia="es-ES_tradnl"/>
        </w:rPr>
      </w:pPr>
    </w:p>
    <w:p w14:paraId="628BD449" w14:textId="77777777" w:rsidR="00394018" w:rsidRPr="00D87367" w:rsidRDefault="002A108E" w:rsidP="00D87367">
      <w:pPr>
        <w:spacing w:line="360" w:lineRule="auto"/>
        <w:contextualSpacing/>
        <w:jc w:val="both"/>
        <w:rPr>
          <w:rFonts w:ascii="Palatino Linotype" w:hAnsi="Palatino Linotype" w:cs="Arial"/>
          <w:szCs w:val="28"/>
        </w:rPr>
      </w:pPr>
      <w:r w:rsidRPr="00D87367">
        <w:rPr>
          <w:rFonts w:ascii="Palatino Linotype" w:hAnsi="Palatino Linotype" w:cs="Arial"/>
          <w:b/>
          <w:color w:val="000000"/>
          <w:sz w:val="28"/>
          <w:szCs w:val="28"/>
        </w:rPr>
        <w:t xml:space="preserve">SÉPTIMO. </w:t>
      </w:r>
      <w:r w:rsidR="00394018" w:rsidRPr="00D87367">
        <w:rPr>
          <w:rFonts w:ascii="Palatino Linotype" w:hAnsi="Palatino Linotype" w:cs="Arial"/>
          <w:b/>
          <w:color w:val="000000"/>
          <w:sz w:val="28"/>
          <w:szCs w:val="28"/>
        </w:rPr>
        <w:t xml:space="preserve">QUINTO. </w:t>
      </w:r>
      <w:r w:rsidR="00394018" w:rsidRPr="00D87367">
        <w:rPr>
          <w:rFonts w:ascii="Palatino Linotype" w:hAnsi="Palatino Linotype"/>
          <w:b/>
          <w:lang w:eastAsia="es-ES_tradnl"/>
        </w:rPr>
        <w:t xml:space="preserve">Gírese oficio </w:t>
      </w:r>
      <w:r w:rsidR="00394018" w:rsidRPr="00D87367">
        <w:rPr>
          <w:rFonts w:ascii="Palatino Linotype" w:hAnsi="Palatino Linotype"/>
          <w:lang w:eastAsia="es-ES_tradnl"/>
        </w:rPr>
        <w:t>al Titular de la Dirección General de Protección de Datos Personales en atención al artículo 82, fracción XXVII de la Ley de Protección de Datos Personales del Estado de México y Municipios, en términos del</w:t>
      </w:r>
      <w:r w:rsidR="00394018" w:rsidRPr="00D87367">
        <w:rPr>
          <w:rFonts w:ascii="Palatino Linotype" w:hAnsi="Palatino Linotype"/>
          <w:b/>
          <w:lang w:eastAsia="es-ES_tradnl"/>
        </w:rPr>
        <w:t xml:space="preserve"> </w:t>
      </w:r>
      <w:r w:rsidR="00394018" w:rsidRPr="00D87367">
        <w:rPr>
          <w:rFonts w:ascii="Palatino Linotype" w:hAnsi="Palatino Linotype"/>
          <w:lang w:eastAsia="es-ES_tradnl"/>
        </w:rPr>
        <w:t>Considerando</w:t>
      </w:r>
      <w:r w:rsidR="00394018" w:rsidRPr="00D87367">
        <w:rPr>
          <w:rFonts w:ascii="Palatino Linotype" w:hAnsi="Palatino Linotype"/>
          <w:b/>
          <w:lang w:eastAsia="es-ES_tradnl"/>
        </w:rPr>
        <w:t xml:space="preserve"> QUINTO </w:t>
      </w:r>
      <w:r w:rsidR="00394018" w:rsidRPr="00D87367">
        <w:rPr>
          <w:rFonts w:ascii="Palatino Linotype" w:hAnsi="Palatino Linotype"/>
          <w:lang w:eastAsia="es-ES_tradnl"/>
        </w:rPr>
        <w:t>de la presente Resolución</w:t>
      </w:r>
      <w:r w:rsidR="00394018" w:rsidRPr="00D87367">
        <w:rPr>
          <w:rFonts w:ascii="Palatino Linotype" w:hAnsi="Palatino Linotype"/>
          <w:b/>
          <w:lang w:eastAsia="es-ES_tradnl"/>
        </w:rPr>
        <w:t>.</w:t>
      </w:r>
    </w:p>
    <w:p w14:paraId="20DEF61A" w14:textId="1425AC86" w:rsidR="00F5778D" w:rsidRPr="00D87367" w:rsidRDefault="004A0EEC" w:rsidP="00D87367">
      <w:pPr>
        <w:widowControl w:val="0"/>
        <w:autoSpaceDE w:val="0"/>
        <w:autoSpaceDN w:val="0"/>
        <w:adjustRightInd w:val="0"/>
        <w:spacing w:line="360" w:lineRule="auto"/>
        <w:jc w:val="both"/>
        <w:rPr>
          <w:rFonts w:ascii="Palatino Linotype" w:eastAsiaTheme="minorEastAsia" w:hAnsi="Palatino Linotype"/>
          <w:color w:val="222222"/>
          <w:sz w:val="10"/>
          <w:szCs w:val="10"/>
          <w:lang w:eastAsia="es-ES_tradnl"/>
        </w:rPr>
      </w:pPr>
      <w:r w:rsidRPr="00D8736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D6217" w:rsidRPr="00D87367">
        <w:rPr>
          <w:rFonts w:ascii="Palatino Linotype" w:hAnsi="Palatino Linotype" w:cs="Arial"/>
        </w:rPr>
        <w:t xml:space="preserve">CUARTA </w:t>
      </w:r>
      <w:r w:rsidRPr="00D87367">
        <w:rPr>
          <w:rFonts w:ascii="Palatino Linotype" w:hAnsi="Palatino Linotype" w:cs="Arial"/>
        </w:rPr>
        <w:t xml:space="preserve">SESIÓN ORDINARIA CELEBRADA EL </w:t>
      </w:r>
      <w:r w:rsidR="00D87367" w:rsidRPr="00D87367">
        <w:rPr>
          <w:rFonts w:ascii="Palatino Linotype" w:hAnsi="Palatino Linotype" w:cs="Arial"/>
        </w:rPr>
        <w:t>PRIMERO</w:t>
      </w:r>
      <w:r w:rsidR="00DD6217" w:rsidRPr="00D87367">
        <w:rPr>
          <w:rFonts w:ascii="Palatino Linotype" w:hAnsi="Palatino Linotype" w:cs="Arial"/>
        </w:rPr>
        <w:t xml:space="preserve"> DE FEBRERO DE DOS MIL VEINTITRÉS</w:t>
      </w:r>
      <w:r w:rsidRPr="00D87367">
        <w:rPr>
          <w:rFonts w:ascii="Palatino Linotype" w:hAnsi="Palatino Linotype" w:cs="Arial"/>
        </w:rPr>
        <w:t>, ANTE EL SECRETARIO TÉCNICO DEL PLENO, ALEXIS TAPIA RAMÍREZ.</w:t>
      </w:r>
      <w:r w:rsidR="00DD6217" w:rsidRPr="00D87367">
        <w:rPr>
          <w:rFonts w:ascii="Palatino Linotype" w:hAnsi="Palatino Linotype" w:cs="Arial"/>
        </w:rPr>
        <w:t>---------------------------------------------------------------------------------------------------</w:t>
      </w:r>
    </w:p>
    <w:p w14:paraId="6ADABCE0" w14:textId="128CD222" w:rsidR="004758B2" w:rsidRPr="00B80037" w:rsidRDefault="00AE4392" w:rsidP="00D87367">
      <w:pPr>
        <w:tabs>
          <w:tab w:val="left" w:pos="2325"/>
        </w:tabs>
        <w:spacing w:line="360" w:lineRule="auto"/>
        <w:jc w:val="both"/>
        <w:rPr>
          <w:rFonts w:ascii="Palatino Linotype" w:eastAsiaTheme="minorEastAsia" w:hAnsi="Palatino Linotype"/>
          <w:sz w:val="16"/>
          <w:lang w:val="es-419"/>
        </w:rPr>
      </w:pPr>
      <w:r w:rsidRPr="00D87367">
        <w:rPr>
          <w:rFonts w:ascii="Palatino Linotype" w:eastAsiaTheme="minorEastAsia" w:hAnsi="Palatino Linotype"/>
          <w:sz w:val="16"/>
          <w:lang w:val="es-ES_tradnl"/>
        </w:rPr>
        <w:t>SCMM</w:t>
      </w:r>
      <w:r w:rsidR="00993225" w:rsidRPr="00D87367">
        <w:rPr>
          <w:rFonts w:ascii="Palatino Linotype" w:eastAsiaTheme="minorEastAsia" w:hAnsi="Palatino Linotype"/>
          <w:sz w:val="16"/>
          <w:lang w:val="es-ES_tradnl"/>
        </w:rPr>
        <w:t>/BLA/DEMF/</w:t>
      </w:r>
      <w:r w:rsidR="00DD6217" w:rsidRPr="00D87367">
        <w:rPr>
          <w:rFonts w:ascii="Palatino Linotype" w:eastAsiaTheme="minorEastAsia" w:hAnsi="Palatino Linotype"/>
          <w:sz w:val="16"/>
          <w:lang w:val="es-419"/>
        </w:rPr>
        <w:t>CCA</w:t>
      </w:r>
      <w:r w:rsidR="00A1377C" w:rsidRPr="00B80037">
        <w:rPr>
          <w:rFonts w:ascii="Palatino Linotype" w:eastAsiaTheme="minorEastAsia" w:hAnsi="Palatino Linotype"/>
          <w:sz w:val="16"/>
          <w:lang w:val="es-419"/>
        </w:rPr>
        <w:tab/>
      </w:r>
    </w:p>
    <w:p w14:paraId="1C4D1F5D" w14:textId="40BE29DB" w:rsidR="00EE52D0" w:rsidRPr="00B80037" w:rsidRDefault="00EE52D0" w:rsidP="00D87367">
      <w:pPr>
        <w:spacing w:line="360" w:lineRule="auto"/>
        <w:rPr>
          <w:rFonts w:ascii="Palatino Linotype" w:hAnsi="Palatino Linotype"/>
          <w:b/>
          <w:sz w:val="28"/>
          <w:szCs w:val="28"/>
        </w:rPr>
      </w:pPr>
    </w:p>
    <w:p w14:paraId="5A5899D6" w14:textId="77777777" w:rsidR="00E60BC9" w:rsidRPr="00B80037" w:rsidRDefault="00E60BC9" w:rsidP="00D87367">
      <w:pPr>
        <w:spacing w:line="360" w:lineRule="auto"/>
        <w:rPr>
          <w:rFonts w:ascii="Palatino Linotype" w:hAnsi="Palatino Linotype"/>
          <w:b/>
          <w:sz w:val="28"/>
          <w:szCs w:val="28"/>
        </w:rPr>
      </w:pPr>
    </w:p>
    <w:p w14:paraId="14129A6F" w14:textId="77777777" w:rsidR="00E60BC9" w:rsidRPr="00B80037" w:rsidRDefault="00E60BC9" w:rsidP="00D87367">
      <w:pPr>
        <w:spacing w:line="360" w:lineRule="auto"/>
        <w:rPr>
          <w:rFonts w:ascii="Palatino Linotype" w:hAnsi="Palatino Linotype"/>
          <w:b/>
          <w:sz w:val="28"/>
          <w:szCs w:val="28"/>
        </w:rPr>
      </w:pPr>
    </w:p>
    <w:p w14:paraId="28BB592F" w14:textId="77777777" w:rsidR="00E60BC9" w:rsidRPr="00B80037" w:rsidRDefault="00E60BC9" w:rsidP="00D87367">
      <w:pPr>
        <w:spacing w:line="360" w:lineRule="auto"/>
        <w:rPr>
          <w:rFonts w:ascii="Palatino Linotype" w:hAnsi="Palatino Linotype"/>
          <w:b/>
          <w:sz w:val="28"/>
          <w:szCs w:val="28"/>
        </w:rPr>
      </w:pPr>
    </w:p>
    <w:p w14:paraId="70CC180A" w14:textId="77777777" w:rsidR="00A85848" w:rsidRDefault="00A85848" w:rsidP="00D87367">
      <w:pPr>
        <w:spacing w:line="360" w:lineRule="auto"/>
        <w:rPr>
          <w:rFonts w:ascii="Palatino Linotype" w:hAnsi="Palatino Linotype"/>
          <w:b/>
          <w:sz w:val="28"/>
          <w:szCs w:val="28"/>
        </w:rPr>
      </w:pPr>
    </w:p>
    <w:p w14:paraId="36E1560A" w14:textId="77777777" w:rsidR="00003E22" w:rsidRDefault="00003E22" w:rsidP="00D87367">
      <w:pPr>
        <w:spacing w:line="360" w:lineRule="auto"/>
        <w:rPr>
          <w:rFonts w:ascii="Palatino Linotype" w:hAnsi="Palatino Linotype"/>
          <w:b/>
          <w:sz w:val="28"/>
          <w:szCs w:val="28"/>
        </w:rPr>
      </w:pPr>
    </w:p>
    <w:p w14:paraId="7DAE978B" w14:textId="77777777" w:rsidR="00003E22" w:rsidRDefault="00003E22" w:rsidP="00D87367">
      <w:pPr>
        <w:spacing w:line="360" w:lineRule="auto"/>
        <w:rPr>
          <w:rFonts w:ascii="Palatino Linotype" w:hAnsi="Palatino Linotype"/>
          <w:b/>
          <w:sz w:val="28"/>
          <w:szCs w:val="28"/>
        </w:rPr>
      </w:pPr>
    </w:p>
    <w:p w14:paraId="2DF8AE80" w14:textId="77777777" w:rsidR="00003E22" w:rsidRDefault="00003E22" w:rsidP="00D87367">
      <w:pPr>
        <w:spacing w:line="360" w:lineRule="auto"/>
        <w:rPr>
          <w:rFonts w:ascii="Palatino Linotype" w:hAnsi="Palatino Linotype"/>
          <w:b/>
          <w:sz w:val="28"/>
          <w:szCs w:val="28"/>
        </w:rPr>
      </w:pPr>
    </w:p>
    <w:p w14:paraId="384B39D8" w14:textId="77777777" w:rsidR="00003E22" w:rsidRDefault="00003E22" w:rsidP="00D87367">
      <w:pPr>
        <w:spacing w:line="360" w:lineRule="auto"/>
        <w:rPr>
          <w:rFonts w:ascii="Palatino Linotype" w:hAnsi="Palatino Linotype"/>
          <w:b/>
          <w:sz w:val="28"/>
          <w:szCs w:val="28"/>
        </w:rPr>
      </w:pPr>
    </w:p>
    <w:p w14:paraId="38F6E90A" w14:textId="77777777" w:rsidR="00003E22" w:rsidRDefault="00003E22" w:rsidP="00D87367">
      <w:pPr>
        <w:spacing w:line="360" w:lineRule="auto"/>
        <w:rPr>
          <w:rFonts w:ascii="Palatino Linotype" w:hAnsi="Palatino Linotype"/>
          <w:b/>
          <w:sz w:val="28"/>
          <w:szCs w:val="28"/>
        </w:rPr>
      </w:pPr>
    </w:p>
    <w:p w14:paraId="7356E8BD" w14:textId="77777777" w:rsidR="00003E22" w:rsidRPr="00B80037" w:rsidRDefault="00003E22" w:rsidP="00D87367">
      <w:pPr>
        <w:spacing w:line="360" w:lineRule="auto"/>
        <w:rPr>
          <w:rFonts w:ascii="Palatino Linotype" w:hAnsi="Palatino Linotype"/>
          <w:b/>
          <w:sz w:val="28"/>
          <w:szCs w:val="28"/>
        </w:rPr>
      </w:pPr>
    </w:p>
    <w:p w14:paraId="60C323FA" w14:textId="77777777" w:rsidR="00A85848" w:rsidRPr="00B80037" w:rsidRDefault="00A85848" w:rsidP="00D87367">
      <w:pPr>
        <w:spacing w:line="360" w:lineRule="auto"/>
        <w:rPr>
          <w:rFonts w:ascii="Palatino Linotype" w:hAnsi="Palatino Linotype"/>
          <w:b/>
          <w:sz w:val="28"/>
          <w:szCs w:val="28"/>
        </w:rPr>
      </w:pPr>
    </w:p>
    <w:p w14:paraId="394820D6" w14:textId="77777777" w:rsidR="00A85848" w:rsidRPr="00B80037" w:rsidRDefault="00A85848" w:rsidP="00D87367">
      <w:pPr>
        <w:spacing w:line="360" w:lineRule="auto"/>
        <w:rPr>
          <w:rFonts w:ascii="Palatino Linotype" w:hAnsi="Palatino Linotype"/>
          <w:b/>
          <w:sz w:val="28"/>
          <w:szCs w:val="28"/>
        </w:rPr>
      </w:pPr>
    </w:p>
    <w:p w14:paraId="1F20849D" w14:textId="77777777" w:rsidR="00A85848" w:rsidRPr="00B80037" w:rsidRDefault="00A85848" w:rsidP="00D87367">
      <w:pPr>
        <w:spacing w:line="360" w:lineRule="auto"/>
        <w:rPr>
          <w:rFonts w:ascii="Palatino Linotype" w:hAnsi="Palatino Linotype"/>
          <w:b/>
          <w:sz w:val="28"/>
          <w:szCs w:val="28"/>
        </w:rPr>
      </w:pPr>
    </w:p>
    <w:p w14:paraId="36593724" w14:textId="77777777" w:rsidR="00E60BC9" w:rsidRPr="00B80037" w:rsidRDefault="00E60BC9" w:rsidP="00D87367">
      <w:pPr>
        <w:spacing w:line="360" w:lineRule="auto"/>
        <w:rPr>
          <w:rFonts w:ascii="Palatino Linotype" w:hAnsi="Palatino Linotype"/>
          <w:b/>
          <w:sz w:val="28"/>
          <w:szCs w:val="28"/>
        </w:rPr>
      </w:pPr>
    </w:p>
    <w:p w14:paraId="17A53C78" w14:textId="77777777" w:rsidR="00E60BC9" w:rsidRPr="00B80037" w:rsidRDefault="00E60BC9" w:rsidP="00D87367">
      <w:pPr>
        <w:spacing w:line="360" w:lineRule="auto"/>
        <w:rPr>
          <w:rFonts w:ascii="Palatino Linotype" w:hAnsi="Palatino Linotype"/>
          <w:b/>
          <w:sz w:val="28"/>
          <w:szCs w:val="28"/>
        </w:rPr>
      </w:pPr>
    </w:p>
    <w:sectPr w:rsidR="00E60BC9" w:rsidRPr="00B8003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774FD" w:rsidRDefault="001774FD" w:rsidP="00C80F8C">
      <w:r>
        <w:separator/>
      </w:r>
    </w:p>
  </w:endnote>
  <w:endnote w:type="continuationSeparator" w:id="0">
    <w:p w14:paraId="2CA1E1DE" w14:textId="77777777" w:rsidR="001774FD" w:rsidRDefault="001774F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774FD" w:rsidRPr="0010196A" w:rsidRDefault="001774F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563E">
      <w:rPr>
        <w:rFonts w:ascii="Palatino Linotype" w:hAnsi="Palatino Linotype" w:cs="Arial"/>
        <w:bCs/>
        <w:noProof/>
        <w:sz w:val="22"/>
        <w:szCs w:val="22"/>
      </w:rPr>
      <w:t>61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563E">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774FD" w:rsidRPr="0010196A" w:rsidRDefault="001774F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5563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5563E">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774FD" w:rsidRDefault="001774FD" w:rsidP="00C80F8C">
      <w:r>
        <w:separator/>
      </w:r>
    </w:p>
  </w:footnote>
  <w:footnote w:type="continuationSeparator" w:id="0">
    <w:p w14:paraId="2D50F1A5" w14:textId="77777777" w:rsidR="001774FD" w:rsidRDefault="001774FD" w:rsidP="00C80F8C">
      <w:r>
        <w:continuationSeparator/>
      </w:r>
    </w:p>
  </w:footnote>
  <w:footnote w:id="1">
    <w:p w14:paraId="097F1188" w14:textId="4CF880D7" w:rsidR="001774FD" w:rsidRDefault="001774FD">
      <w:pPr>
        <w:pStyle w:val="Textonotapie"/>
      </w:pPr>
      <w:r>
        <w:rPr>
          <w:rStyle w:val="Refdenotaalpie"/>
        </w:rPr>
        <w:footnoteRef/>
      </w:r>
      <w:r>
        <w:t xml:space="preserve"> Consultable en: </w:t>
      </w:r>
      <w:r w:rsidRPr="003C70B0">
        <w:t>https://legislacion.edomex.gob.mx/sites/legislacion.edomex.gob.mx/files/files/pdf/bdo/bdo2022/bdo076.pdf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74FD" w:rsidRDefault="001774F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774FD" w:rsidRPr="0010196A" w:rsidRDefault="001774F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774FD" w:rsidRPr="008F2CCC" w14:paraId="1F097D8A" w14:textId="77777777" w:rsidTr="00DA50F6">
      <w:tc>
        <w:tcPr>
          <w:tcW w:w="3261" w:type="dxa"/>
          <w:vMerge w:val="restart"/>
        </w:tcPr>
        <w:p w14:paraId="1F780A0C" w14:textId="1EFF25F4" w:rsidR="001774FD" w:rsidRPr="008F2CCC" w:rsidRDefault="001774FD" w:rsidP="0077398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774FD" w:rsidRPr="00664658" w:rsidRDefault="001774FD" w:rsidP="0077398B">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2D581C6" w:rsidR="001774FD" w:rsidRPr="00664658" w:rsidRDefault="001774FD" w:rsidP="0077398B">
          <w:pPr>
            <w:jc w:val="both"/>
            <w:rPr>
              <w:rFonts w:ascii="Palatino Linotype" w:hAnsi="Palatino Linotype"/>
              <w:b/>
              <w:sz w:val="22"/>
              <w:szCs w:val="22"/>
              <w:lang w:val="es-ES_tradnl"/>
            </w:rPr>
          </w:pPr>
          <w:r>
            <w:rPr>
              <w:rFonts w:ascii="Palatino Linotype" w:hAnsi="Palatino Linotype"/>
              <w:b/>
              <w:sz w:val="22"/>
              <w:szCs w:val="22"/>
              <w:lang w:val="es-ES_tradnl"/>
            </w:rPr>
            <w:t>10782</w:t>
          </w:r>
          <w:r w:rsidRPr="00F67B0E">
            <w:rPr>
              <w:rFonts w:ascii="Palatino Linotype" w:hAnsi="Palatino Linotype"/>
              <w:b/>
              <w:sz w:val="22"/>
              <w:szCs w:val="22"/>
              <w:lang w:val="es-ES_tradnl"/>
            </w:rPr>
            <w:t>/INFOEM/IP/RR/2022</w:t>
          </w:r>
        </w:p>
      </w:tc>
    </w:tr>
    <w:tr w:rsidR="001774FD" w:rsidRPr="008F2CCC" w14:paraId="049677A3" w14:textId="77777777" w:rsidTr="00DA50F6">
      <w:tc>
        <w:tcPr>
          <w:tcW w:w="3261" w:type="dxa"/>
          <w:vMerge/>
        </w:tcPr>
        <w:p w14:paraId="4A21EAC1" w14:textId="5C1F145E" w:rsidR="001774FD" w:rsidRPr="008F2CCC" w:rsidRDefault="001774FD" w:rsidP="0077398B">
          <w:pPr>
            <w:rPr>
              <w:rFonts w:ascii="Palatino Linotype" w:hAnsi="Palatino Linotype"/>
              <w:b/>
              <w:sz w:val="22"/>
              <w:szCs w:val="22"/>
              <w:lang w:val="es-ES_tradnl"/>
            </w:rPr>
          </w:pPr>
        </w:p>
      </w:tc>
      <w:tc>
        <w:tcPr>
          <w:tcW w:w="2551" w:type="dxa"/>
          <w:shd w:val="clear" w:color="auto" w:fill="auto"/>
        </w:tcPr>
        <w:p w14:paraId="1237BCDE" w14:textId="77777777" w:rsidR="001774FD" w:rsidRPr="00664658" w:rsidRDefault="001774FD" w:rsidP="0077398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F259A9" w:rsidR="001774FD" w:rsidRPr="00C77536" w:rsidRDefault="001774FD" w:rsidP="0077398B">
          <w:pPr>
            <w:jc w:val="both"/>
            <w:rPr>
              <w:lang w:val="es-419"/>
            </w:rPr>
          </w:pPr>
          <w:r w:rsidRPr="0077398B">
            <w:rPr>
              <w:rFonts w:ascii="Palatino Linotype" w:hAnsi="Palatino Linotype"/>
              <w:b/>
              <w:sz w:val="22"/>
              <w:szCs w:val="22"/>
              <w:lang w:val="es-ES_tradnl"/>
            </w:rPr>
            <w:t>Ayuntamiento de San José del Rincón</w:t>
          </w:r>
        </w:p>
      </w:tc>
    </w:tr>
    <w:tr w:rsidR="001774FD" w:rsidRPr="008F2CCC" w14:paraId="72CD087D" w14:textId="77777777" w:rsidTr="00DA50F6">
      <w:trPr>
        <w:trHeight w:val="228"/>
      </w:trPr>
      <w:tc>
        <w:tcPr>
          <w:tcW w:w="3261" w:type="dxa"/>
          <w:vMerge/>
        </w:tcPr>
        <w:p w14:paraId="1B78656F" w14:textId="01E6F6F6" w:rsidR="001774FD" w:rsidRPr="008F2CCC" w:rsidRDefault="001774FD" w:rsidP="00070856">
          <w:pPr>
            <w:rPr>
              <w:rFonts w:ascii="Palatino Linotype" w:hAnsi="Palatino Linotype"/>
              <w:b/>
              <w:sz w:val="22"/>
              <w:szCs w:val="22"/>
              <w:lang w:val="es-ES_tradnl"/>
            </w:rPr>
          </w:pPr>
        </w:p>
      </w:tc>
      <w:tc>
        <w:tcPr>
          <w:tcW w:w="2551" w:type="dxa"/>
          <w:shd w:val="clear" w:color="auto" w:fill="auto"/>
        </w:tcPr>
        <w:p w14:paraId="74D81628" w14:textId="3839B3E6" w:rsidR="001774FD" w:rsidRPr="00664658" w:rsidRDefault="001774F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774FD" w:rsidRPr="00664658" w:rsidRDefault="001774F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774FD" w:rsidRPr="0010196A" w:rsidRDefault="001774F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22C0CF3" w:rsidR="001774FD" w:rsidRPr="0010196A" w:rsidRDefault="001774F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1774FD" w:rsidRPr="008F2CCC" w14:paraId="6ABABA57" w14:textId="77777777" w:rsidTr="005B5501">
      <w:tc>
        <w:tcPr>
          <w:tcW w:w="4253" w:type="dxa"/>
          <w:vMerge w:val="restart"/>
          <w:shd w:val="clear" w:color="auto" w:fill="auto"/>
        </w:tcPr>
        <w:p w14:paraId="6AA376CC" w14:textId="0EF98957" w:rsidR="001774FD" w:rsidRPr="008F2CCC" w:rsidRDefault="001774F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left:0;text-align:left;margin-left:78.55pt;margin-top:13.3pt;width:540pt;height:10in;z-index:-251658240;mso-position-horizontal-relative:margin;mso-position-vertical-relative:margin" o:allowincell="f">
                <v:imagedata r:id="rId1" o:title="RESOLUCIÓN"/>
                <w10:wrap anchorx="margin" anchory="margin"/>
              </v:shape>
            </w:pict>
          </w: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774FD" w:rsidRPr="008F2CCC" w:rsidRDefault="001774F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D5FF36C" w:rsidR="001774FD" w:rsidRPr="008F2CCC" w:rsidRDefault="001774FD" w:rsidP="0077398B">
          <w:pPr>
            <w:jc w:val="both"/>
            <w:rPr>
              <w:rFonts w:ascii="Palatino Linotype" w:hAnsi="Palatino Linotype"/>
              <w:b/>
              <w:sz w:val="22"/>
              <w:szCs w:val="22"/>
              <w:lang w:val="es-ES_tradnl"/>
            </w:rPr>
          </w:pPr>
          <w:r>
            <w:rPr>
              <w:rFonts w:ascii="Palatino Linotype" w:hAnsi="Palatino Linotype"/>
              <w:b/>
              <w:sz w:val="22"/>
              <w:szCs w:val="22"/>
              <w:lang w:val="es-ES_tradnl"/>
            </w:rPr>
            <w:t>10782</w:t>
          </w:r>
          <w:r w:rsidRPr="00F67B0E">
            <w:rPr>
              <w:rFonts w:ascii="Palatino Linotype" w:hAnsi="Palatino Linotype"/>
              <w:b/>
              <w:sz w:val="22"/>
              <w:szCs w:val="22"/>
              <w:lang w:val="es-ES_tradnl"/>
            </w:rPr>
            <w:t>/INFOEM/IP/RR/2022</w:t>
          </w:r>
        </w:p>
      </w:tc>
    </w:tr>
    <w:tr w:rsidR="001774FD" w:rsidRPr="008F2CCC" w14:paraId="3B45FB53" w14:textId="77777777" w:rsidTr="005B5501">
      <w:tc>
        <w:tcPr>
          <w:tcW w:w="4253" w:type="dxa"/>
          <w:vMerge/>
          <w:shd w:val="clear" w:color="auto" w:fill="auto"/>
        </w:tcPr>
        <w:p w14:paraId="188B82EF" w14:textId="77777777" w:rsidR="001774FD" w:rsidRPr="008F2CCC" w:rsidRDefault="001774FD" w:rsidP="00A2780F">
          <w:pPr>
            <w:rPr>
              <w:rFonts w:ascii="Palatino Linotype" w:hAnsi="Palatino Linotype"/>
              <w:b/>
              <w:sz w:val="22"/>
              <w:szCs w:val="22"/>
              <w:lang w:val="es-ES_tradnl"/>
            </w:rPr>
          </w:pPr>
        </w:p>
      </w:tc>
      <w:tc>
        <w:tcPr>
          <w:tcW w:w="2552" w:type="dxa"/>
          <w:shd w:val="clear" w:color="auto" w:fill="auto"/>
        </w:tcPr>
        <w:p w14:paraId="3B2AD0CF" w14:textId="77777777" w:rsidR="001774FD" w:rsidRPr="008F2CCC" w:rsidRDefault="001774F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D4C5904" w:rsidR="001774FD" w:rsidRPr="003305CB" w:rsidRDefault="001774FD"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 </w:t>
          </w:r>
          <w:proofErr w:type="spellStart"/>
          <w:r>
            <w:rPr>
              <w:rFonts w:ascii="Palatino Linotype" w:hAnsi="Palatino Linotype"/>
              <w:b/>
              <w:sz w:val="22"/>
              <w:szCs w:val="22"/>
              <w:lang w:val="es-419"/>
            </w:rPr>
            <w:t>XXXX</w:t>
          </w:r>
          <w:proofErr w:type="spellEnd"/>
          <w:r>
            <w:rPr>
              <w:rFonts w:ascii="Palatino Linotype" w:hAnsi="Palatino Linotype"/>
              <w:b/>
              <w:sz w:val="22"/>
              <w:szCs w:val="22"/>
              <w:lang w:val="es-419"/>
            </w:rPr>
            <w:t xml:space="preserve"> XXXXXX</w:t>
          </w:r>
        </w:p>
      </w:tc>
    </w:tr>
    <w:tr w:rsidR="001774FD" w:rsidRPr="008F2CCC" w14:paraId="28A493EB" w14:textId="77777777" w:rsidTr="005B5501">
      <w:trPr>
        <w:trHeight w:val="228"/>
      </w:trPr>
      <w:tc>
        <w:tcPr>
          <w:tcW w:w="4253" w:type="dxa"/>
          <w:vMerge/>
          <w:shd w:val="clear" w:color="auto" w:fill="auto"/>
        </w:tcPr>
        <w:p w14:paraId="06C77D31" w14:textId="77777777" w:rsidR="001774FD" w:rsidRPr="008F2CCC" w:rsidRDefault="001774FD" w:rsidP="00E37C88">
          <w:pPr>
            <w:rPr>
              <w:rFonts w:ascii="Palatino Linotype" w:hAnsi="Palatino Linotype"/>
              <w:b/>
              <w:sz w:val="22"/>
              <w:szCs w:val="22"/>
              <w:lang w:val="es-ES_tradnl"/>
            </w:rPr>
          </w:pPr>
        </w:p>
      </w:tc>
      <w:tc>
        <w:tcPr>
          <w:tcW w:w="2552" w:type="dxa"/>
          <w:shd w:val="clear" w:color="auto" w:fill="auto"/>
        </w:tcPr>
        <w:p w14:paraId="2E1A72B4" w14:textId="77777777" w:rsidR="001774FD" w:rsidRPr="008F2CCC" w:rsidRDefault="001774F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1DAE8BE" w:rsidR="001774FD" w:rsidRPr="00F67B0E" w:rsidRDefault="001774FD" w:rsidP="00F67B0E">
          <w:pPr>
            <w:jc w:val="both"/>
            <w:rPr>
              <w:lang w:val="es-419"/>
            </w:rPr>
          </w:pPr>
          <w:r w:rsidRPr="0077398B">
            <w:rPr>
              <w:rFonts w:ascii="Palatino Linotype" w:hAnsi="Palatino Linotype"/>
              <w:b/>
              <w:sz w:val="22"/>
              <w:szCs w:val="22"/>
              <w:lang w:val="es-ES_tradnl"/>
            </w:rPr>
            <w:t>Ayuntamiento de San José del Rincón</w:t>
          </w:r>
        </w:p>
      </w:tc>
    </w:tr>
    <w:tr w:rsidR="001774FD" w:rsidRPr="008F2CCC" w14:paraId="0F114FF0" w14:textId="77777777" w:rsidTr="005B5501">
      <w:tc>
        <w:tcPr>
          <w:tcW w:w="4253" w:type="dxa"/>
          <w:vMerge/>
          <w:shd w:val="clear" w:color="auto" w:fill="auto"/>
        </w:tcPr>
        <w:p w14:paraId="4CCB64BA" w14:textId="77777777" w:rsidR="001774FD" w:rsidRPr="008F2CCC" w:rsidRDefault="001774FD" w:rsidP="00A2780F">
          <w:pPr>
            <w:rPr>
              <w:rFonts w:ascii="Palatino Linotype" w:hAnsi="Palatino Linotype"/>
              <w:b/>
              <w:sz w:val="22"/>
              <w:szCs w:val="22"/>
              <w:lang w:val="es-ES_tradnl"/>
            </w:rPr>
          </w:pPr>
        </w:p>
      </w:tc>
      <w:tc>
        <w:tcPr>
          <w:tcW w:w="2552" w:type="dxa"/>
          <w:shd w:val="clear" w:color="auto" w:fill="auto"/>
        </w:tcPr>
        <w:p w14:paraId="31E422EA" w14:textId="63649A07" w:rsidR="001774FD" w:rsidRPr="008F2CCC" w:rsidRDefault="001774F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774FD" w:rsidRPr="008F2CCC" w:rsidRDefault="001774F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774FD" w:rsidRPr="0010196A" w:rsidRDefault="001774F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5"/>
  </w:num>
  <w:num w:numId="7">
    <w:abstractNumId w:val="3"/>
  </w:num>
  <w:num w:numId="8">
    <w:abstractNumId w:val="18"/>
  </w:num>
  <w:num w:numId="9">
    <w:abstractNumId w:val="13"/>
  </w:num>
  <w:num w:numId="10">
    <w:abstractNumId w:val="20"/>
  </w:num>
  <w:num w:numId="11">
    <w:abstractNumId w:val="7"/>
  </w:num>
  <w:num w:numId="12">
    <w:abstractNumId w:val="26"/>
  </w:num>
  <w:num w:numId="13">
    <w:abstractNumId w:val="21"/>
  </w:num>
  <w:num w:numId="14">
    <w:abstractNumId w:val="4"/>
  </w:num>
  <w:num w:numId="15">
    <w:abstractNumId w:val="24"/>
  </w:num>
  <w:num w:numId="16">
    <w:abstractNumId w:val="9"/>
  </w:num>
  <w:num w:numId="17">
    <w:abstractNumId w:val="10"/>
  </w:num>
  <w:num w:numId="18">
    <w:abstractNumId w:val="17"/>
  </w:num>
  <w:num w:numId="19">
    <w:abstractNumId w:val="0"/>
  </w:num>
  <w:num w:numId="20">
    <w:abstractNumId w:val="19"/>
  </w:num>
  <w:num w:numId="21">
    <w:abstractNumId w:val="22"/>
  </w:num>
  <w:num w:numId="22">
    <w:abstractNumId w:val="27"/>
  </w:num>
  <w:num w:numId="23">
    <w:abstractNumId w:val="23"/>
  </w:num>
  <w:num w:numId="24">
    <w:abstractNumId w:val="8"/>
  </w:num>
  <w:num w:numId="25">
    <w:abstractNumId w:val="6"/>
  </w:num>
  <w:num w:numId="26">
    <w:abstractNumId w:val="12"/>
  </w:num>
  <w:num w:numId="27">
    <w:abstractNumId w:val="25"/>
  </w:num>
  <w:num w:numId="28">
    <w:abstractNumId w:val="1"/>
  </w:num>
  <w:num w:numId="29">
    <w:abstractNumId w:val="16"/>
  </w:num>
  <w:num w:numId="3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40E3"/>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4FD"/>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CE8"/>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0D15"/>
    <w:rsid w:val="00260EBA"/>
    <w:rsid w:val="002610E1"/>
    <w:rsid w:val="00261902"/>
    <w:rsid w:val="00261AA1"/>
    <w:rsid w:val="00261AD7"/>
    <w:rsid w:val="00261D1D"/>
    <w:rsid w:val="002631A2"/>
    <w:rsid w:val="00263BFE"/>
    <w:rsid w:val="00263E85"/>
    <w:rsid w:val="00265131"/>
    <w:rsid w:val="002653BD"/>
    <w:rsid w:val="00265CEC"/>
    <w:rsid w:val="00265D9D"/>
    <w:rsid w:val="00265F1F"/>
    <w:rsid w:val="00266006"/>
    <w:rsid w:val="002660D2"/>
    <w:rsid w:val="00266388"/>
    <w:rsid w:val="002669FA"/>
    <w:rsid w:val="00266C85"/>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3E"/>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0B0"/>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A6F"/>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1F46"/>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6FC6"/>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367"/>
    <w:rsid w:val="00D87A8E"/>
    <w:rsid w:val="00D9016A"/>
    <w:rsid w:val="00D90BEF"/>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8A7"/>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483"/>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3AA10-8AD5-4076-9AB1-1DC6CCE2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63</Pages>
  <Words>16075</Words>
  <Characters>88416</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2023-02-07T15:48:00Z</cp:lastPrinted>
  <dcterms:created xsi:type="dcterms:W3CDTF">2023-01-30T20:07:00Z</dcterms:created>
  <dcterms:modified xsi:type="dcterms:W3CDTF">2023-02-17T16:23:00Z</dcterms:modified>
</cp:coreProperties>
</file>