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79049" w14:textId="6C97A512" w:rsidR="00461124" w:rsidRPr="00173E86" w:rsidRDefault="00461124" w:rsidP="00461124">
      <w:pPr>
        <w:spacing w:before="240" w:line="360" w:lineRule="auto"/>
        <w:jc w:val="both"/>
        <w:rPr>
          <w:rFonts w:ascii="Palatino Linotype" w:eastAsia="Times New Roman" w:hAnsi="Palatino Linotype" w:cs="Arial"/>
          <w:color w:val="000000"/>
          <w:sz w:val="24"/>
          <w:szCs w:val="24"/>
          <w:lang w:eastAsia="es-MX"/>
        </w:rPr>
      </w:pPr>
      <w:r w:rsidRPr="00173E8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55F7F" w:rsidRPr="00173E86">
        <w:rPr>
          <w:rFonts w:ascii="Palatino Linotype" w:eastAsia="Times New Roman" w:hAnsi="Palatino Linotype" w:cs="Arial"/>
          <w:color w:val="000000"/>
          <w:sz w:val="24"/>
          <w:szCs w:val="24"/>
          <w:lang w:eastAsia="es-MX"/>
        </w:rPr>
        <w:t>treinta y uno de mayo de</w:t>
      </w:r>
      <w:r w:rsidRPr="00173E86">
        <w:rPr>
          <w:rFonts w:ascii="Palatino Linotype" w:eastAsia="Times New Roman" w:hAnsi="Palatino Linotype" w:cs="Arial"/>
          <w:color w:val="000000"/>
          <w:sz w:val="24"/>
          <w:szCs w:val="24"/>
          <w:lang w:eastAsia="es-MX"/>
        </w:rPr>
        <w:t xml:space="preserve"> dos mil veintitrés.</w:t>
      </w:r>
    </w:p>
    <w:p w14:paraId="68172BD1" w14:textId="2B0687CE" w:rsidR="00461124" w:rsidRPr="00173E86" w:rsidRDefault="00461124" w:rsidP="00461124">
      <w:pPr>
        <w:tabs>
          <w:tab w:val="left" w:pos="1701"/>
        </w:tabs>
        <w:spacing w:before="240" w:line="360" w:lineRule="auto"/>
        <w:jc w:val="both"/>
        <w:rPr>
          <w:rFonts w:ascii="Palatino Linotype" w:hAnsi="Palatino Linotype" w:cs="Arial"/>
          <w:sz w:val="28"/>
        </w:rPr>
      </w:pPr>
      <w:r w:rsidRPr="00173E86">
        <w:rPr>
          <w:rFonts w:ascii="Palatino Linotype" w:hAnsi="Palatino Linotype" w:cs="Arial"/>
          <w:b/>
          <w:sz w:val="24"/>
        </w:rPr>
        <w:t>VISTO</w:t>
      </w:r>
      <w:r w:rsidRPr="00173E86">
        <w:rPr>
          <w:rFonts w:ascii="Palatino Linotype" w:hAnsi="Palatino Linotype" w:cs="Arial"/>
          <w:sz w:val="24"/>
        </w:rPr>
        <w:t xml:space="preserve"> el expediente electrónico formado con motivo del recurso de revisión número</w:t>
      </w:r>
      <w:r w:rsidRPr="00173E86">
        <w:rPr>
          <w:rFonts w:ascii="Palatino Linotype" w:hAnsi="Palatino Linotype" w:cs="Arial"/>
          <w:b/>
          <w:sz w:val="24"/>
        </w:rPr>
        <w:t xml:space="preserve"> </w:t>
      </w:r>
      <w:r w:rsidR="00C0170F" w:rsidRPr="00173E86">
        <w:rPr>
          <w:rFonts w:ascii="Palatino Linotype" w:hAnsi="Palatino Linotype" w:cs="Arial"/>
          <w:b/>
          <w:bCs/>
          <w:sz w:val="24"/>
          <w:lang w:eastAsia="es-MX"/>
        </w:rPr>
        <w:t>14405</w:t>
      </w:r>
      <w:r w:rsidRPr="00173E86">
        <w:rPr>
          <w:rFonts w:ascii="Palatino Linotype" w:hAnsi="Palatino Linotype" w:cs="Arial"/>
          <w:b/>
          <w:bCs/>
          <w:sz w:val="24"/>
          <w:lang w:eastAsia="es-MX"/>
        </w:rPr>
        <w:t xml:space="preserve">/INFOEM/IP/RR/2022, </w:t>
      </w:r>
      <w:r w:rsidRPr="00173E86">
        <w:rPr>
          <w:rFonts w:ascii="Palatino Linotype" w:hAnsi="Palatino Linotype"/>
          <w:sz w:val="24"/>
        </w:rPr>
        <w:t>interpuesto por</w:t>
      </w:r>
      <w:r w:rsidR="00C0170F" w:rsidRPr="00173E86">
        <w:rPr>
          <w:rFonts w:ascii="Palatino Linotype" w:hAnsi="Palatino Linotype"/>
          <w:sz w:val="24"/>
        </w:rPr>
        <w:t xml:space="preserve"> el C. </w:t>
      </w:r>
      <w:r w:rsidR="00811A9C">
        <w:rPr>
          <w:rFonts w:ascii="Palatino Linotype" w:hAnsi="Palatino Linotype"/>
          <w:b/>
          <w:sz w:val="24"/>
        </w:rPr>
        <w:t>XXXXXXXXXXXXXXXXXXX</w:t>
      </w:r>
      <w:r w:rsidRPr="00173E86">
        <w:rPr>
          <w:rFonts w:ascii="Palatino Linotype" w:hAnsi="Palatino Linotype"/>
          <w:sz w:val="24"/>
        </w:rPr>
        <w:t xml:space="preserve">, en lo sucesivo la parte </w:t>
      </w:r>
      <w:r w:rsidRPr="00173E86">
        <w:rPr>
          <w:rFonts w:ascii="Palatino Linotype" w:hAnsi="Palatino Linotype"/>
          <w:b/>
          <w:sz w:val="24"/>
        </w:rPr>
        <w:t>Recurrente</w:t>
      </w:r>
      <w:r w:rsidRPr="00173E86">
        <w:rPr>
          <w:rFonts w:ascii="Palatino Linotype" w:hAnsi="Palatino Linotype"/>
          <w:sz w:val="24"/>
        </w:rPr>
        <w:t>, en contra de la</w:t>
      </w:r>
      <w:r w:rsidR="00CC732E" w:rsidRPr="00173E86">
        <w:rPr>
          <w:rFonts w:ascii="Palatino Linotype" w:hAnsi="Palatino Linotype"/>
          <w:sz w:val="24"/>
        </w:rPr>
        <w:t xml:space="preserve"> falta de</w:t>
      </w:r>
      <w:r w:rsidRPr="00173E86">
        <w:rPr>
          <w:rFonts w:ascii="Palatino Linotype" w:hAnsi="Palatino Linotype"/>
          <w:sz w:val="24"/>
        </w:rPr>
        <w:t xml:space="preserve"> respuesta del </w:t>
      </w:r>
      <w:r w:rsidR="00C0170F" w:rsidRPr="00173E86">
        <w:rPr>
          <w:rFonts w:ascii="Palatino Linotype" w:hAnsi="Palatino Linotype"/>
          <w:b/>
          <w:sz w:val="24"/>
        </w:rPr>
        <w:t>Ayuntamiento de Ecatepec de Morelos</w:t>
      </w:r>
      <w:r w:rsidRPr="00173E86">
        <w:rPr>
          <w:rFonts w:ascii="Palatino Linotype" w:hAnsi="Palatino Linotype"/>
          <w:sz w:val="24"/>
        </w:rPr>
        <w:t xml:space="preserve">, en lo subsecuente el </w:t>
      </w:r>
      <w:r w:rsidRPr="00173E86">
        <w:rPr>
          <w:rFonts w:ascii="Palatino Linotype" w:hAnsi="Palatino Linotype"/>
          <w:b/>
          <w:sz w:val="24"/>
        </w:rPr>
        <w:t>Sujeto Obligado</w:t>
      </w:r>
      <w:r w:rsidRPr="00173E86">
        <w:rPr>
          <w:rFonts w:ascii="Palatino Linotype" w:hAnsi="Palatino Linotype"/>
          <w:sz w:val="24"/>
        </w:rPr>
        <w:t>, se procede a dictar la presente resolución.</w:t>
      </w:r>
    </w:p>
    <w:p w14:paraId="5BF8CEF6" w14:textId="77777777" w:rsidR="00461124" w:rsidRPr="00173E86" w:rsidRDefault="00461124" w:rsidP="00461124">
      <w:pPr>
        <w:tabs>
          <w:tab w:val="left" w:pos="1701"/>
        </w:tabs>
        <w:spacing w:before="240" w:line="360" w:lineRule="auto"/>
        <w:jc w:val="both"/>
        <w:rPr>
          <w:rFonts w:ascii="Palatino Linotype" w:hAnsi="Palatino Linotype" w:cs="Arial"/>
          <w:b/>
          <w:sz w:val="24"/>
        </w:rPr>
      </w:pPr>
    </w:p>
    <w:p w14:paraId="73288BA1" w14:textId="77777777" w:rsidR="00461124" w:rsidRPr="00173E86" w:rsidRDefault="00461124" w:rsidP="00461124">
      <w:pPr>
        <w:pStyle w:val="infoemcitas"/>
        <w:rPr>
          <w:b/>
          <w:bCs/>
          <w:i w:val="0"/>
          <w:iCs/>
          <w:sz w:val="28"/>
          <w:szCs w:val="28"/>
        </w:rPr>
      </w:pPr>
      <w:r w:rsidRPr="00173E86">
        <w:rPr>
          <w:b/>
          <w:bCs/>
          <w:i w:val="0"/>
          <w:iCs/>
          <w:sz w:val="28"/>
          <w:szCs w:val="28"/>
        </w:rPr>
        <w:t>A N T E C E D E N T E S   D E L   A S U N T O</w:t>
      </w:r>
      <w:bookmarkStart w:id="0" w:name="_GoBack"/>
      <w:bookmarkEnd w:id="0"/>
    </w:p>
    <w:p w14:paraId="75819EA3" w14:textId="77777777" w:rsidR="00461124" w:rsidRPr="00173E86" w:rsidRDefault="00461124" w:rsidP="00461124">
      <w:pPr>
        <w:spacing w:before="240" w:after="240" w:line="360" w:lineRule="auto"/>
        <w:jc w:val="both"/>
        <w:rPr>
          <w:rFonts w:ascii="Palatino Linotype" w:hAnsi="Palatino Linotype"/>
        </w:rPr>
      </w:pPr>
      <w:r w:rsidRPr="00173E86">
        <w:rPr>
          <w:rFonts w:ascii="Palatino Linotype" w:hAnsi="Palatino Linotype" w:cs="Arial"/>
          <w:b/>
          <w:sz w:val="28"/>
        </w:rPr>
        <w:t>PRIMERO.</w:t>
      </w:r>
      <w:r w:rsidRPr="00173E86">
        <w:rPr>
          <w:rFonts w:ascii="Palatino Linotype" w:hAnsi="Palatino Linotype" w:cs="Arial"/>
        </w:rPr>
        <w:t xml:space="preserve"> </w:t>
      </w:r>
      <w:r w:rsidRPr="00173E86">
        <w:rPr>
          <w:rFonts w:ascii="Palatino Linotype" w:hAnsi="Palatino Linotype"/>
          <w:b/>
          <w:sz w:val="28"/>
          <w:szCs w:val="28"/>
        </w:rPr>
        <w:t>De la Solicitud de Información.</w:t>
      </w:r>
    </w:p>
    <w:p w14:paraId="08AFDCDD" w14:textId="2C8F4BD4" w:rsidR="00461124" w:rsidRPr="00173E86" w:rsidRDefault="00461124" w:rsidP="00461124">
      <w:pPr>
        <w:spacing w:before="240" w:line="360" w:lineRule="auto"/>
        <w:jc w:val="both"/>
        <w:rPr>
          <w:rFonts w:ascii="Palatino Linotype" w:hAnsi="Palatino Linotype" w:cs="Arial"/>
          <w:sz w:val="24"/>
        </w:rPr>
      </w:pPr>
      <w:r w:rsidRPr="00173E86">
        <w:rPr>
          <w:rFonts w:ascii="Palatino Linotype" w:hAnsi="Palatino Linotype" w:cs="Arial"/>
          <w:sz w:val="24"/>
        </w:rPr>
        <w:t xml:space="preserve">Con fecha </w:t>
      </w:r>
      <w:r w:rsidR="00C0170F" w:rsidRPr="00173E86">
        <w:rPr>
          <w:rFonts w:ascii="Palatino Linotype" w:hAnsi="Palatino Linotype" w:cs="Arial"/>
          <w:sz w:val="24"/>
        </w:rPr>
        <w:t>quince</w:t>
      </w:r>
      <w:r w:rsidRPr="00173E86">
        <w:rPr>
          <w:rFonts w:ascii="Palatino Linotype" w:hAnsi="Palatino Linotype" w:cs="Arial"/>
          <w:sz w:val="24"/>
        </w:rPr>
        <w:t xml:space="preserve"> de agosto de dos mil veintidós, la parte</w:t>
      </w:r>
      <w:r w:rsidRPr="00173E86">
        <w:rPr>
          <w:rFonts w:ascii="Palatino Linotype" w:hAnsi="Palatino Linotype" w:cs="Arial"/>
          <w:b/>
          <w:sz w:val="24"/>
        </w:rPr>
        <w:t xml:space="preserve"> Recurrente </w:t>
      </w:r>
      <w:r w:rsidRPr="00173E86">
        <w:rPr>
          <w:rFonts w:ascii="Palatino Linotype" w:hAnsi="Palatino Linotype" w:cs="Arial"/>
          <w:sz w:val="24"/>
        </w:rPr>
        <w:t>presentó a través del Sistema de Acceso a la Información Mexiquense (</w:t>
      </w:r>
      <w:r w:rsidRPr="00173E86">
        <w:rPr>
          <w:rFonts w:ascii="Palatino Linotype" w:hAnsi="Palatino Linotype" w:cs="Arial"/>
          <w:b/>
          <w:sz w:val="24"/>
        </w:rPr>
        <w:t>SAIMEX)</w:t>
      </w:r>
      <w:r w:rsidRPr="00173E86">
        <w:rPr>
          <w:rFonts w:ascii="Palatino Linotype" w:hAnsi="Palatino Linotype" w:cs="Arial"/>
          <w:sz w:val="24"/>
        </w:rPr>
        <w:t xml:space="preserve"> ante </w:t>
      </w:r>
      <w:r w:rsidRPr="00173E86">
        <w:rPr>
          <w:rFonts w:ascii="Palatino Linotype" w:hAnsi="Palatino Linotype" w:cs="Arial"/>
          <w:b/>
          <w:sz w:val="24"/>
        </w:rPr>
        <w:t>El Sujeto Obligado</w:t>
      </w:r>
      <w:r w:rsidRPr="00173E86">
        <w:rPr>
          <w:rFonts w:ascii="Palatino Linotype" w:hAnsi="Palatino Linotype" w:cs="Arial"/>
          <w:sz w:val="24"/>
        </w:rPr>
        <w:t xml:space="preserve">, solicitud de acceso a la información pública, registrada bajo el número de expediente </w:t>
      </w:r>
      <w:r w:rsidR="00C0170F" w:rsidRPr="00173E86">
        <w:rPr>
          <w:rFonts w:ascii="Palatino Linotype" w:hAnsi="Palatino Linotype" w:cs="Arial"/>
          <w:b/>
          <w:sz w:val="24"/>
        </w:rPr>
        <w:t>00733/ECATEPEC/IP/2022</w:t>
      </w:r>
      <w:r w:rsidRPr="00173E86">
        <w:rPr>
          <w:rFonts w:ascii="Palatino Linotype" w:hAnsi="Palatino Linotype" w:cs="Arial"/>
          <w:b/>
          <w:sz w:val="24"/>
        </w:rPr>
        <w:t xml:space="preserve">, </w:t>
      </w:r>
      <w:r w:rsidRPr="00173E86">
        <w:rPr>
          <w:rFonts w:ascii="Palatino Linotype" w:hAnsi="Palatino Linotype" w:cs="Arial"/>
          <w:sz w:val="24"/>
        </w:rPr>
        <w:t>mediante la cual solicitó información en el tenor siguiente:</w:t>
      </w:r>
    </w:p>
    <w:p w14:paraId="5DB8B152" w14:textId="29A33490" w:rsidR="00461124" w:rsidRPr="00173E86" w:rsidRDefault="00461124" w:rsidP="00461124">
      <w:pPr>
        <w:pStyle w:val="INFOEM"/>
        <w:rPr>
          <w:lang w:val="es-ES_tradnl" w:eastAsia="es-ES"/>
        </w:rPr>
      </w:pPr>
      <w:r w:rsidRPr="00173E86">
        <w:rPr>
          <w:lang w:val="es-ES_tradnl" w:eastAsia="es-ES"/>
        </w:rPr>
        <w:t>“</w:t>
      </w:r>
      <w:r w:rsidR="00C0170F" w:rsidRPr="00173E86">
        <w:rPr>
          <w:lang w:val="es-ES_tradnl" w:eastAsia="es-ES"/>
        </w:rPr>
        <w:t xml:space="preserve">Se solicita que se me expida la versión digital de los oficios que fueron ingresados a la Dirección de Desarrollo Urbano y Obras Públicas Ecatepec, relacionados con el colapso del alcantarillado (socavón) ubicado en la siguiente dirección: Calle 2, Colonia Jardines de Casa Nueva, Ecatepec de Morelos, C.P. 55430. De igual forma </w:t>
      </w:r>
      <w:r w:rsidR="00C0170F" w:rsidRPr="00173E86">
        <w:rPr>
          <w:lang w:val="es-ES_tradnl" w:eastAsia="es-ES"/>
        </w:rPr>
        <w:lastRenderedPageBreak/>
        <w:t>se solicita los informes, de protección civil, y de cualquier otro servidor público que haya acudido a dar constancia del Socavón</w:t>
      </w:r>
      <w:r w:rsidRPr="00173E86">
        <w:rPr>
          <w:lang w:val="es-ES_tradnl" w:eastAsia="es-ES"/>
        </w:rPr>
        <w:t>” (Sic)</w:t>
      </w:r>
    </w:p>
    <w:p w14:paraId="117788FC" w14:textId="77777777" w:rsidR="00461124" w:rsidRPr="00173E86" w:rsidRDefault="00461124" w:rsidP="00461124">
      <w:pPr>
        <w:spacing w:before="240" w:line="360" w:lineRule="auto"/>
        <w:jc w:val="both"/>
        <w:rPr>
          <w:rFonts w:ascii="Palatino Linotype" w:eastAsia="Times New Roman" w:hAnsi="Palatino Linotype" w:cs="Times New Roman"/>
          <w:sz w:val="24"/>
          <w:szCs w:val="24"/>
          <w:lang w:val="es-ES_tradnl" w:eastAsia="es-ES"/>
        </w:rPr>
      </w:pPr>
      <w:r w:rsidRPr="00173E86">
        <w:rPr>
          <w:rFonts w:ascii="Palatino Linotype" w:eastAsia="Times New Roman" w:hAnsi="Palatino Linotype" w:cs="Times New Roman"/>
          <w:b/>
          <w:sz w:val="24"/>
          <w:szCs w:val="24"/>
          <w:lang w:val="es-ES_tradnl" w:eastAsia="es-ES"/>
        </w:rPr>
        <w:t>Modalidad de entrega:</w:t>
      </w:r>
      <w:r w:rsidRPr="00173E86">
        <w:rPr>
          <w:rFonts w:ascii="Palatino Linotype" w:eastAsia="Times New Roman" w:hAnsi="Palatino Linotype" w:cs="Times New Roman"/>
          <w:sz w:val="24"/>
          <w:szCs w:val="24"/>
          <w:lang w:val="es-ES_tradnl" w:eastAsia="es-ES"/>
        </w:rPr>
        <w:t xml:space="preserve"> A través del SAIMEX.</w:t>
      </w:r>
    </w:p>
    <w:p w14:paraId="789133D6" w14:textId="77777777" w:rsidR="006D41DF" w:rsidRPr="00173E86" w:rsidRDefault="006D41DF" w:rsidP="006D41DF">
      <w:pPr>
        <w:spacing w:after="0" w:line="360" w:lineRule="auto"/>
        <w:jc w:val="both"/>
        <w:rPr>
          <w:rFonts w:ascii="Palatino Linotype" w:hAnsi="Palatino Linotype" w:cs="Arial"/>
          <w:b/>
          <w:sz w:val="24"/>
          <w:szCs w:val="20"/>
        </w:rPr>
      </w:pPr>
    </w:p>
    <w:p w14:paraId="674646BF" w14:textId="10DFE642" w:rsidR="00461124" w:rsidRPr="00173E86" w:rsidRDefault="00461124" w:rsidP="006D41DF">
      <w:pPr>
        <w:spacing w:after="0" w:line="360" w:lineRule="auto"/>
        <w:jc w:val="both"/>
        <w:rPr>
          <w:rFonts w:ascii="Palatino Linotype" w:hAnsi="Palatino Linotype" w:cs="Arial"/>
          <w:b/>
          <w:sz w:val="28"/>
        </w:rPr>
      </w:pPr>
      <w:r w:rsidRPr="00173E86">
        <w:rPr>
          <w:rFonts w:ascii="Palatino Linotype" w:hAnsi="Palatino Linotype" w:cs="Arial"/>
          <w:b/>
          <w:sz w:val="28"/>
        </w:rPr>
        <w:t xml:space="preserve">SEGUNDO. </w:t>
      </w:r>
      <w:r w:rsidRPr="00173E86">
        <w:rPr>
          <w:rFonts w:ascii="Palatino Linotype" w:hAnsi="Palatino Linotype" w:cs="Arial"/>
          <w:b/>
          <w:sz w:val="28"/>
          <w:szCs w:val="20"/>
        </w:rPr>
        <w:t>De la respuesta del Sujeto Obligado.</w:t>
      </w:r>
    </w:p>
    <w:p w14:paraId="0E1508A6" w14:textId="21E4FD1D" w:rsidR="00461124" w:rsidRPr="00173E86" w:rsidRDefault="00461124" w:rsidP="006D41DF">
      <w:pPr>
        <w:spacing w:after="0" w:line="360" w:lineRule="auto"/>
        <w:jc w:val="both"/>
        <w:rPr>
          <w:rFonts w:ascii="Palatino Linotype" w:hAnsi="Palatino Linotype" w:cs="Arial"/>
          <w:sz w:val="24"/>
          <w:szCs w:val="24"/>
        </w:rPr>
      </w:pPr>
      <w:r w:rsidRPr="00173E86">
        <w:rPr>
          <w:rFonts w:ascii="Palatino Linotype" w:hAnsi="Palatino Linotype" w:cs="Arial"/>
          <w:sz w:val="24"/>
          <w:szCs w:val="24"/>
        </w:rPr>
        <w:t xml:space="preserve">En el expediente electrónico </w:t>
      </w:r>
      <w:r w:rsidRPr="00173E86">
        <w:rPr>
          <w:rFonts w:ascii="Palatino Linotype" w:hAnsi="Palatino Linotype" w:cs="Arial"/>
          <w:b/>
          <w:sz w:val="24"/>
          <w:szCs w:val="24"/>
        </w:rPr>
        <w:t>SAIMEX</w:t>
      </w:r>
      <w:r w:rsidRPr="00173E86">
        <w:rPr>
          <w:rFonts w:ascii="Palatino Linotype" w:hAnsi="Palatino Linotype" w:cs="Arial"/>
          <w:sz w:val="24"/>
          <w:szCs w:val="24"/>
        </w:rPr>
        <w:t xml:space="preserve">, se aprecia que </w:t>
      </w:r>
      <w:r w:rsidR="006D41DF" w:rsidRPr="00173E86">
        <w:rPr>
          <w:rFonts w:ascii="Palatino Linotype" w:hAnsi="Palatino Linotype" w:cs="Arial"/>
          <w:bCs/>
          <w:sz w:val="24"/>
          <w:szCs w:val="24"/>
        </w:rPr>
        <w:t>e</w:t>
      </w:r>
      <w:r w:rsidRPr="00173E86">
        <w:rPr>
          <w:rFonts w:ascii="Palatino Linotype" w:hAnsi="Palatino Linotype" w:cs="Arial"/>
          <w:bCs/>
          <w:sz w:val="24"/>
          <w:szCs w:val="24"/>
        </w:rPr>
        <w:t>l</w:t>
      </w:r>
      <w:r w:rsidRPr="00173E86">
        <w:rPr>
          <w:rFonts w:ascii="Palatino Linotype" w:hAnsi="Palatino Linotype" w:cs="Arial"/>
          <w:b/>
          <w:sz w:val="24"/>
          <w:szCs w:val="24"/>
        </w:rPr>
        <w:t xml:space="preserve"> Sujeto Obligado </w:t>
      </w:r>
      <w:r w:rsidRPr="00173E86">
        <w:rPr>
          <w:rFonts w:ascii="Palatino Linotype" w:hAnsi="Palatino Linotype" w:cs="Arial"/>
          <w:sz w:val="24"/>
          <w:szCs w:val="24"/>
        </w:rPr>
        <w:t xml:space="preserve">fue omiso en dar respuesta a la solicitud de información presentada por </w:t>
      </w:r>
      <w:r w:rsidRPr="00173E86">
        <w:rPr>
          <w:rFonts w:ascii="Palatino Linotype" w:hAnsi="Palatino Linotype" w:cs="Arial"/>
          <w:b/>
          <w:sz w:val="24"/>
          <w:szCs w:val="24"/>
        </w:rPr>
        <w:t xml:space="preserve">la </w:t>
      </w:r>
      <w:r w:rsidR="006D41DF" w:rsidRPr="00173E86">
        <w:rPr>
          <w:rFonts w:ascii="Palatino Linotype" w:hAnsi="Palatino Linotype" w:cs="Arial"/>
          <w:b/>
          <w:sz w:val="24"/>
          <w:szCs w:val="24"/>
        </w:rPr>
        <w:t xml:space="preserve">parte </w:t>
      </w:r>
      <w:r w:rsidRPr="00173E86">
        <w:rPr>
          <w:rFonts w:ascii="Palatino Linotype" w:hAnsi="Palatino Linotype" w:cs="Arial"/>
          <w:b/>
          <w:sz w:val="24"/>
          <w:szCs w:val="24"/>
        </w:rPr>
        <w:t xml:space="preserve">Recurrente, </w:t>
      </w:r>
      <w:r w:rsidRPr="00173E86">
        <w:rPr>
          <w:rFonts w:ascii="Palatino Linotype" w:hAnsi="Palatino Linotype" w:cs="Arial"/>
          <w:sz w:val="24"/>
          <w:szCs w:val="24"/>
        </w:rPr>
        <w:t xml:space="preserve">derivado de lo anterior, se constituye la figura de la </w:t>
      </w:r>
      <w:r w:rsidRPr="00173E86">
        <w:rPr>
          <w:rFonts w:ascii="Palatino Linotype" w:hAnsi="Palatino Linotype" w:cs="Arial"/>
          <w:b/>
          <w:sz w:val="24"/>
          <w:szCs w:val="24"/>
        </w:rPr>
        <w:t xml:space="preserve">NEGATIVA FICTA, </w:t>
      </w:r>
      <w:r w:rsidRPr="00173E86">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12CD041D" w14:textId="77777777" w:rsidR="006D41DF" w:rsidRPr="00173E86" w:rsidRDefault="006D41DF" w:rsidP="006D41DF">
      <w:pPr>
        <w:spacing w:after="0" w:line="360" w:lineRule="auto"/>
        <w:jc w:val="both"/>
        <w:rPr>
          <w:rFonts w:ascii="Palatino Linotype" w:hAnsi="Palatino Linotype" w:cs="Arial"/>
          <w:b/>
          <w:sz w:val="28"/>
        </w:rPr>
      </w:pPr>
    </w:p>
    <w:p w14:paraId="17E666A7" w14:textId="757E8BFB" w:rsidR="00461124" w:rsidRPr="00173E86" w:rsidRDefault="00461124" w:rsidP="006D41DF">
      <w:pPr>
        <w:spacing w:after="0" w:line="360" w:lineRule="auto"/>
        <w:jc w:val="both"/>
        <w:rPr>
          <w:rFonts w:ascii="Palatino Linotype" w:hAnsi="Palatino Linotype" w:cs="Arial"/>
          <w:b/>
          <w:sz w:val="28"/>
        </w:rPr>
      </w:pPr>
      <w:r w:rsidRPr="00173E86">
        <w:rPr>
          <w:rFonts w:ascii="Palatino Linotype" w:hAnsi="Palatino Linotype" w:cs="Arial"/>
          <w:b/>
          <w:sz w:val="28"/>
        </w:rPr>
        <w:t xml:space="preserve">TERCERO. </w:t>
      </w:r>
      <w:r w:rsidRPr="00173E86">
        <w:rPr>
          <w:rFonts w:ascii="Palatino Linotype" w:hAnsi="Palatino Linotype"/>
          <w:b/>
          <w:sz w:val="28"/>
        </w:rPr>
        <w:t>Del recurso de revisión.</w:t>
      </w:r>
    </w:p>
    <w:p w14:paraId="7CFCCA2A" w14:textId="146BC20A" w:rsidR="00461124" w:rsidRPr="00173E86" w:rsidRDefault="00461124" w:rsidP="006D41DF">
      <w:pPr>
        <w:spacing w:after="0" w:line="360" w:lineRule="auto"/>
        <w:jc w:val="both"/>
        <w:rPr>
          <w:rFonts w:ascii="Palatino Linotype" w:hAnsi="Palatino Linotype" w:cs="Arial"/>
          <w:sz w:val="24"/>
          <w:szCs w:val="24"/>
        </w:rPr>
      </w:pPr>
      <w:r w:rsidRPr="00173E86">
        <w:rPr>
          <w:rFonts w:ascii="Palatino Linotype" w:hAnsi="Palatino Linotype" w:cs="Arial"/>
          <w:sz w:val="24"/>
          <w:szCs w:val="24"/>
        </w:rPr>
        <w:t xml:space="preserve">Inconforme con la falta de respuesta por </w:t>
      </w:r>
      <w:r w:rsidRPr="00173E86">
        <w:rPr>
          <w:rFonts w:ascii="Palatino Linotype" w:hAnsi="Palatino Linotype" w:cs="Arial"/>
          <w:b/>
          <w:sz w:val="24"/>
          <w:szCs w:val="24"/>
        </w:rPr>
        <w:t xml:space="preserve">El Sujeto Obligado, </w:t>
      </w:r>
      <w:r w:rsidRPr="00173E86">
        <w:rPr>
          <w:rFonts w:ascii="Palatino Linotype" w:hAnsi="Palatino Linotype" w:cs="Arial"/>
          <w:sz w:val="24"/>
          <w:szCs w:val="24"/>
        </w:rPr>
        <w:t>l</w:t>
      </w:r>
      <w:r w:rsidR="00D67D15" w:rsidRPr="00173E86">
        <w:rPr>
          <w:rFonts w:ascii="Palatino Linotype" w:hAnsi="Palatino Linotype" w:cs="Arial"/>
          <w:sz w:val="24"/>
          <w:szCs w:val="24"/>
        </w:rPr>
        <w:t>a parte</w:t>
      </w:r>
      <w:r w:rsidRPr="00173E86">
        <w:rPr>
          <w:rFonts w:ascii="Palatino Linotype" w:hAnsi="Palatino Linotype" w:cs="Arial"/>
          <w:b/>
          <w:sz w:val="24"/>
          <w:szCs w:val="24"/>
        </w:rPr>
        <w:t xml:space="preserve"> Recurrente </w:t>
      </w:r>
      <w:r w:rsidRPr="00173E86">
        <w:rPr>
          <w:rFonts w:ascii="Palatino Linotype" w:hAnsi="Palatino Linotype" w:cs="Arial"/>
          <w:sz w:val="24"/>
          <w:szCs w:val="24"/>
        </w:rPr>
        <w:t xml:space="preserve">interpuso recurso de revisión, en fecha </w:t>
      </w:r>
      <w:r w:rsidR="00C0170F" w:rsidRPr="00173E86">
        <w:rPr>
          <w:rFonts w:ascii="Palatino Linotype" w:hAnsi="Palatino Linotype" w:cs="Arial"/>
          <w:b/>
          <w:sz w:val="24"/>
          <w:szCs w:val="24"/>
        </w:rPr>
        <w:t>seis de septiembre de dos mil veintidós</w:t>
      </w:r>
      <w:r w:rsidRPr="00173E86">
        <w:rPr>
          <w:rFonts w:ascii="Palatino Linotype" w:hAnsi="Palatino Linotype" w:cs="Arial"/>
          <w:sz w:val="24"/>
          <w:szCs w:val="24"/>
        </w:rPr>
        <w:t xml:space="preserve">, el cual fue registrado en el sistema electrónico con el expediente número </w:t>
      </w:r>
      <w:r w:rsidRPr="00173E86">
        <w:rPr>
          <w:rFonts w:ascii="Palatino Linotype" w:hAnsi="Palatino Linotype" w:cs="Arial"/>
          <w:b/>
          <w:sz w:val="24"/>
          <w:szCs w:val="24"/>
        </w:rPr>
        <w:t>1</w:t>
      </w:r>
      <w:r w:rsidR="00C0170F" w:rsidRPr="00173E86">
        <w:rPr>
          <w:rFonts w:ascii="Palatino Linotype" w:hAnsi="Palatino Linotype" w:cs="Arial"/>
          <w:b/>
          <w:sz w:val="24"/>
          <w:szCs w:val="24"/>
        </w:rPr>
        <w:t>4405</w:t>
      </w:r>
      <w:r w:rsidRPr="00173E86">
        <w:rPr>
          <w:rFonts w:ascii="Palatino Linotype" w:hAnsi="Palatino Linotype" w:cs="Arial"/>
          <w:b/>
          <w:sz w:val="24"/>
          <w:szCs w:val="24"/>
        </w:rPr>
        <w:t xml:space="preserve">/INFOEM/IP/RR/2022; </w:t>
      </w:r>
      <w:r w:rsidRPr="00173E86">
        <w:rPr>
          <w:rFonts w:ascii="Palatino Linotype" w:hAnsi="Palatino Linotype" w:cs="Arial"/>
          <w:sz w:val="24"/>
          <w:szCs w:val="24"/>
        </w:rPr>
        <w:t>en los cuales arguye las siguientes manifestaciones:</w:t>
      </w:r>
    </w:p>
    <w:p w14:paraId="519BEDAD" w14:textId="77777777" w:rsidR="00D67D15" w:rsidRPr="00173E86" w:rsidRDefault="00D67D15" w:rsidP="006D41DF">
      <w:pPr>
        <w:spacing w:after="0" w:line="360" w:lineRule="auto"/>
        <w:jc w:val="both"/>
        <w:rPr>
          <w:rFonts w:ascii="Palatino Linotype" w:hAnsi="Palatino Linotype" w:cs="Arial"/>
          <w:sz w:val="24"/>
          <w:szCs w:val="24"/>
        </w:rPr>
      </w:pPr>
    </w:p>
    <w:p w14:paraId="08E4A1A0" w14:textId="77777777" w:rsidR="00461124" w:rsidRPr="00173E86" w:rsidRDefault="00461124" w:rsidP="006D41DF">
      <w:pPr>
        <w:pStyle w:val="Prrafodelista"/>
        <w:numPr>
          <w:ilvl w:val="0"/>
          <w:numId w:val="1"/>
        </w:numPr>
        <w:spacing w:line="360" w:lineRule="auto"/>
        <w:jc w:val="both"/>
        <w:rPr>
          <w:rFonts w:ascii="Palatino Linotype" w:hAnsi="Palatino Linotype" w:cs="Arial"/>
          <w:b/>
          <w:i/>
        </w:rPr>
      </w:pPr>
      <w:r w:rsidRPr="00173E86">
        <w:rPr>
          <w:rFonts w:ascii="Palatino Linotype" w:hAnsi="Palatino Linotype" w:cs="Arial"/>
          <w:b/>
          <w:i/>
        </w:rPr>
        <w:t>Acto impugnado:</w:t>
      </w:r>
    </w:p>
    <w:p w14:paraId="46192E0C" w14:textId="74168B4B" w:rsidR="00461124" w:rsidRPr="00173E86" w:rsidRDefault="00461124" w:rsidP="006D41DF">
      <w:pPr>
        <w:spacing w:after="0" w:line="360" w:lineRule="auto"/>
        <w:ind w:left="426"/>
        <w:jc w:val="both"/>
        <w:rPr>
          <w:rFonts w:ascii="Palatino Linotype" w:hAnsi="Palatino Linotype" w:cs="Arial"/>
          <w:i/>
          <w:sz w:val="24"/>
          <w:szCs w:val="24"/>
        </w:rPr>
      </w:pPr>
      <w:r w:rsidRPr="00173E86">
        <w:rPr>
          <w:rFonts w:ascii="Palatino Linotype" w:hAnsi="Palatino Linotype" w:cs="Arial"/>
          <w:i/>
          <w:sz w:val="24"/>
          <w:szCs w:val="24"/>
        </w:rPr>
        <w:t>“</w:t>
      </w:r>
      <w:r w:rsidR="00C0170F" w:rsidRPr="00173E86">
        <w:rPr>
          <w:rFonts w:ascii="Palatino Linotype" w:hAnsi="Palatino Linotype" w:cs="Arial"/>
          <w:i/>
          <w:sz w:val="24"/>
          <w:szCs w:val="24"/>
        </w:rPr>
        <w:t>falta de respuesta a la solicitud</w:t>
      </w:r>
      <w:r w:rsidRPr="00173E86">
        <w:rPr>
          <w:rFonts w:ascii="Palatino Linotype" w:hAnsi="Palatino Linotype" w:cs="Arial"/>
          <w:i/>
          <w:sz w:val="24"/>
          <w:szCs w:val="24"/>
        </w:rPr>
        <w:t>” (sic)</w:t>
      </w:r>
    </w:p>
    <w:p w14:paraId="1972100F" w14:textId="77777777" w:rsidR="00D67D15" w:rsidRPr="00173E86" w:rsidRDefault="00D67D15" w:rsidP="006D41DF">
      <w:pPr>
        <w:spacing w:after="0" w:line="360" w:lineRule="auto"/>
        <w:ind w:left="426"/>
        <w:jc w:val="both"/>
        <w:rPr>
          <w:rFonts w:ascii="Palatino Linotype" w:hAnsi="Palatino Linotype" w:cs="Arial"/>
          <w:i/>
          <w:sz w:val="24"/>
          <w:szCs w:val="24"/>
        </w:rPr>
      </w:pPr>
    </w:p>
    <w:p w14:paraId="4F0861AB" w14:textId="77777777" w:rsidR="00461124" w:rsidRPr="00173E86" w:rsidRDefault="00461124" w:rsidP="006D41DF">
      <w:pPr>
        <w:pStyle w:val="Prrafodelista"/>
        <w:numPr>
          <w:ilvl w:val="0"/>
          <w:numId w:val="1"/>
        </w:numPr>
        <w:spacing w:line="360" w:lineRule="auto"/>
        <w:jc w:val="both"/>
        <w:rPr>
          <w:rFonts w:ascii="Palatino Linotype" w:hAnsi="Palatino Linotype" w:cs="Arial"/>
          <w:b/>
          <w:i/>
        </w:rPr>
      </w:pPr>
      <w:r w:rsidRPr="00173E86">
        <w:rPr>
          <w:rFonts w:ascii="Palatino Linotype" w:hAnsi="Palatino Linotype" w:cs="Arial"/>
          <w:b/>
          <w:i/>
        </w:rPr>
        <w:t>Razones o motivos de inconformidad</w:t>
      </w:r>
    </w:p>
    <w:p w14:paraId="0F97B8C3" w14:textId="602722E4" w:rsidR="00461124" w:rsidRPr="00173E86" w:rsidRDefault="00461124" w:rsidP="006D41DF">
      <w:pPr>
        <w:spacing w:after="0" w:line="360" w:lineRule="auto"/>
        <w:ind w:left="426" w:right="283"/>
        <w:jc w:val="both"/>
        <w:rPr>
          <w:rFonts w:ascii="Palatino Linotype" w:hAnsi="Palatino Linotype" w:cs="Arial"/>
          <w:i/>
          <w:sz w:val="24"/>
          <w:szCs w:val="24"/>
        </w:rPr>
      </w:pPr>
      <w:r w:rsidRPr="00173E86">
        <w:rPr>
          <w:rFonts w:ascii="Palatino Linotype" w:hAnsi="Palatino Linotype" w:cs="Arial"/>
          <w:i/>
          <w:sz w:val="24"/>
          <w:szCs w:val="24"/>
        </w:rPr>
        <w:lastRenderedPageBreak/>
        <w:t>“</w:t>
      </w:r>
      <w:r w:rsidR="00C0170F" w:rsidRPr="00173E86">
        <w:rPr>
          <w:rFonts w:ascii="Palatino Linotype" w:hAnsi="Palatino Linotype" w:cs="Arial"/>
          <w:i/>
          <w:sz w:val="24"/>
          <w:szCs w:val="24"/>
        </w:rPr>
        <w:t>el sujeto obligado ha omitido pronunciarse sobre la versión publica de los documentos solicitados</w:t>
      </w:r>
      <w:r w:rsidRPr="00173E86">
        <w:rPr>
          <w:rFonts w:ascii="Palatino Linotype" w:hAnsi="Palatino Linotype" w:cs="Arial"/>
          <w:i/>
          <w:sz w:val="24"/>
          <w:szCs w:val="24"/>
        </w:rPr>
        <w:t>” (Sic)</w:t>
      </w:r>
    </w:p>
    <w:p w14:paraId="4A97C9EF" w14:textId="77777777" w:rsidR="00461124" w:rsidRPr="00173E86" w:rsidRDefault="00461124" w:rsidP="00D67D15">
      <w:pPr>
        <w:spacing w:after="0" w:line="360" w:lineRule="auto"/>
        <w:jc w:val="both"/>
        <w:rPr>
          <w:rFonts w:ascii="Palatino Linotype" w:hAnsi="Palatino Linotype" w:cs="Arial"/>
          <w:b/>
          <w:sz w:val="28"/>
        </w:rPr>
      </w:pPr>
    </w:p>
    <w:p w14:paraId="3C2ABF66" w14:textId="77777777" w:rsidR="00461124" w:rsidRPr="00173E86" w:rsidRDefault="00461124" w:rsidP="00D67D15">
      <w:pPr>
        <w:spacing w:after="0" w:line="360" w:lineRule="auto"/>
        <w:jc w:val="both"/>
        <w:rPr>
          <w:rFonts w:ascii="Palatino Linotype" w:hAnsi="Palatino Linotype" w:cs="Arial"/>
          <w:b/>
          <w:sz w:val="24"/>
          <w:szCs w:val="24"/>
        </w:rPr>
      </w:pPr>
      <w:r w:rsidRPr="00173E86">
        <w:rPr>
          <w:rFonts w:ascii="Palatino Linotype" w:hAnsi="Palatino Linotype" w:cs="Arial"/>
          <w:b/>
          <w:sz w:val="28"/>
        </w:rPr>
        <w:t>CUARTO</w:t>
      </w:r>
      <w:r w:rsidRPr="00173E86">
        <w:rPr>
          <w:rFonts w:ascii="Palatino Linotype" w:hAnsi="Palatino Linotype" w:cs="Arial"/>
          <w:b/>
          <w:sz w:val="24"/>
          <w:szCs w:val="24"/>
        </w:rPr>
        <w:t xml:space="preserve">. </w:t>
      </w:r>
      <w:r w:rsidRPr="00173E86">
        <w:rPr>
          <w:rFonts w:ascii="Palatino Linotype" w:hAnsi="Palatino Linotype" w:cs="Arial"/>
          <w:b/>
          <w:sz w:val="28"/>
          <w:szCs w:val="28"/>
        </w:rPr>
        <w:t>Del turno del recurso de revisión.</w:t>
      </w:r>
    </w:p>
    <w:p w14:paraId="4EFD8345" w14:textId="79CD6B2B" w:rsidR="00461124" w:rsidRPr="00173E86" w:rsidRDefault="00461124" w:rsidP="00454DB5">
      <w:pPr>
        <w:spacing w:after="0" w:line="360" w:lineRule="auto"/>
        <w:jc w:val="both"/>
        <w:rPr>
          <w:rFonts w:ascii="Palatino Linotype" w:hAnsi="Palatino Linotype" w:cs="Arial"/>
          <w:sz w:val="28"/>
          <w:szCs w:val="24"/>
        </w:rPr>
      </w:pPr>
      <w:r w:rsidRPr="00173E86">
        <w:rPr>
          <w:rFonts w:ascii="Palatino Linotype" w:hAnsi="Palatino Linotype"/>
          <w:sz w:val="24"/>
        </w:rPr>
        <w:t xml:space="preserve">El medio de impugnación fue turnado al Comisionado Presidente </w:t>
      </w:r>
      <w:r w:rsidRPr="00173E86">
        <w:rPr>
          <w:rFonts w:ascii="Palatino Linotype" w:hAnsi="Palatino Linotype"/>
          <w:b/>
          <w:sz w:val="24"/>
        </w:rPr>
        <w:t>José Martínez Vilchis,</w:t>
      </w:r>
      <w:r w:rsidRPr="00173E86">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173E86">
        <w:rPr>
          <w:rFonts w:ascii="Palatino Linotype" w:hAnsi="Palatino Linotype"/>
          <w:b/>
          <w:sz w:val="24"/>
        </w:rPr>
        <w:t>admisión</w:t>
      </w:r>
      <w:r w:rsidRPr="00173E86">
        <w:rPr>
          <w:rFonts w:ascii="Palatino Linotype" w:hAnsi="Palatino Linotype"/>
          <w:sz w:val="24"/>
        </w:rPr>
        <w:t xml:space="preserve"> en fecha </w:t>
      </w:r>
      <w:r w:rsidR="00C0170F" w:rsidRPr="00173E86">
        <w:rPr>
          <w:rFonts w:ascii="Palatino Linotype" w:hAnsi="Palatino Linotype"/>
          <w:b/>
          <w:bCs/>
          <w:sz w:val="24"/>
        </w:rPr>
        <w:t xml:space="preserve">trece de septiembre </w:t>
      </w:r>
      <w:r w:rsidRPr="00173E86">
        <w:rPr>
          <w:rFonts w:ascii="Palatino Linotype" w:hAnsi="Palatino Linotype"/>
          <w:sz w:val="24"/>
        </w:rPr>
        <w:t>de dos mil veintidós, determinándose en ellos, un plazo de siete días para que las partes manifestaran lo que a su derecho corresponda en términos del numeral ya citado.</w:t>
      </w:r>
    </w:p>
    <w:p w14:paraId="6EA1D863" w14:textId="77777777" w:rsidR="00461124" w:rsidRPr="00173E86" w:rsidRDefault="00461124" w:rsidP="00454DB5">
      <w:pPr>
        <w:pStyle w:val="Prrafodelista"/>
        <w:spacing w:line="360" w:lineRule="auto"/>
        <w:ind w:left="0"/>
        <w:jc w:val="both"/>
        <w:rPr>
          <w:rFonts w:ascii="Palatino Linotype" w:hAnsi="Palatino Linotype" w:cs="Arial"/>
          <w:b/>
          <w:szCs w:val="22"/>
          <w:lang w:val="es-MX"/>
        </w:rPr>
      </w:pPr>
    </w:p>
    <w:p w14:paraId="51F74480" w14:textId="77777777" w:rsidR="00461124" w:rsidRPr="00173E86" w:rsidRDefault="00461124" w:rsidP="00454DB5">
      <w:pPr>
        <w:pStyle w:val="Prrafodelista"/>
        <w:spacing w:line="360" w:lineRule="auto"/>
        <w:ind w:left="0"/>
        <w:jc w:val="both"/>
        <w:rPr>
          <w:rFonts w:ascii="Palatino Linotype" w:hAnsi="Palatino Linotype" w:cs="Arial"/>
          <w:b/>
          <w:sz w:val="28"/>
          <w:szCs w:val="28"/>
        </w:rPr>
      </w:pPr>
      <w:r w:rsidRPr="00173E86">
        <w:rPr>
          <w:rFonts w:ascii="Palatino Linotype" w:hAnsi="Palatino Linotype" w:cs="Arial"/>
          <w:b/>
          <w:sz w:val="28"/>
        </w:rPr>
        <w:t>QUINTO</w:t>
      </w:r>
      <w:r w:rsidRPr="00173E86">
        <w:rPr>
          <w:rFonts w:ascii="Palatino Linotype" w:hAnsi="Palatino Linotype" w:cs="Arial"/>
          <w:b/>
          <w:sz w:val="28"/>
          <w:szCs w:val="28"/>
        </w:rPr>
        <w:t>. De la etapa de instrucción.</w:t>
      </w:r>
    </w:p>
    <w:p w14:paraId="160BCA21" w14:textId="10EA6062" w:rsidR="00461124" w:rsidRPr="00173E86" w:rsidRDefault="00461124" w:rsidP="00454DB5">
      <w:pPr>
        <w:spacing w:after="0" w:line="360" w:lineRule="auto"/>
        <w:jc w:val="both"/>
        <w:rPr>
          <w:rFonts w:ascii="Palatino Linotype" w:hAnsi="Palatino Linotype" w:cs="Arial"/>
          <w:b/>
          <w:i/>
          <w:sz w:val="24"/>
          <w:szCs w:val="24"/>
        </w:rPr>
      </w:pPr>
      <w:r w:rsidRPr="00173E86">
        <w:rPr>
          <w:rFonts w:ascii="Palatino Linotype" w:hAnsi="Palatino Linotype" w:cs="Arial"/>
          <w:sz w:val="24"/>
          <w:szCs w:val="24"/>
        </w:rPr>
        <w:t>De las constancias que obran en el SAIMEX, se advierte que el Sujeto Obligado rindió su informe justificado por medio de</w:t>
      </w:r>
      <w:r w:rsidR="00BE32F6" w:rsidRPr="00173E86">
        <w:rPr>
          <w:rFonts w:ascii="Palatino Linotype" w:hAnsi="Palatino Linotype" w:cs="Arial"/>
          <w:sz w:val="24"/>
          <w:szCs w:val="24"/>
        </w:rPr>
        <w:t xml:space="preserve"> </w:t>
      </w:r>
      <w:r w:rsidRPr="00173E86">
        <w:rPr>
          <w:rFonts w:ascii="Palatino Linotype" w:hAnsi="Palatino Linotype" w:cs="Arial"/>
          <w:sz w:val="24"/>
          <w:szCs w:val="24"/>
        </w:rPr>
        <w:t>l</w:t>
      </w:r>
      <w:r w:rsidR="00BE32F6" w:rsidRPr="00173E86">
        <w:rPr>
          <w:rFonts w:ascii="Palatino Linotype" w:hAnsi="Palatino Linotype" w:cs="Arial"/>
          <w:sz w:val="24"/>
          <w:szCs w:val="24"/>
        </w:rPr>
        <w:t>os</w:t>
      </w:r>
      <w:r w:rsidRPr="00173E86">
        <w:rPr>
          <w:rFonts w:ascii="Palatino Linotype" w:hAnsi="Palatino Linotype" w:cs="Arial"/>
          <w:sz w:val="24"/>
          <w:szCs w:val="24"/>
        </w:rPr>
        <w:t xml:space="preserve"> archivo</w:t>
      </w:r>
      <w:r w:rsidR="00BE32F6" w:rsidRPr="00173E86">
        <w:rPr>
          <w:rFonts w:ascii="Palatino Linotype" w:hAnsi="Palatino Linotype" w:cs="Arial"/>
          <w:sz w:val="24"/>
          <w:szCs w:val="24"/>
        </w:rPr>
        <w:t>s</w:t>
      </w:r>
      <w:r w:rsidRPr="00173E86">
        <w:rPr>
          <w:rFonts w:ascii="Palatino Linotype" w:hAnsi="Palatino Linotype" w:cs="Arial"/>
          <w:sz w:val="24"/>
          <w:szCs w:val="24"/>
        </w:rPr>
        <w:t xml:space="preserve"> electrónico</w:t>
      </w:r>
      <w:r w:rsidR="00BE32F6" w:rsidRPr="00173E86">
        <w:rPr>
          <w:rFonts w:ascii="Palatino Linotype" w:hAnsi="Palatino Linotype" w:cs="Arial"/>
          <w:sz w:val="24"/>
          <w:szCs w:val="24"/>
        </w:rPr>
        <w:t>s</w:t>
      </w:r>
      <w:r w:rsidRPr="00173E86">
        <w:rPr>
          <w:rFonts w:ascii="Palatino Linotype" w:hAnsi="Palatino Linotype" w:cs="Arial"/>
          <w:sz w:val="24"/>
          <w:szCs w:val="24"/>
        </w:rPr>
        <w:t xml:space="preserve"> “</w:t>
      </w:r>
      <w:proofErr w:type="spellStart"/>
      <w:r w:rsidR="00C0170F" w:rsidRPr="00173E86">
        <w:rPr>
          <w:rFonts w:ascii="Palatino Linotype" w:hAnsi="Palatino Linotype" w:cs="Arial"/>
          <w:b/>
          <w:i/>
          <w:sz w:val="24"/>
          <w:szCs w:val="24"/>
        </w:rPr>
        <w:t>Solic</w:t>
      </w:r>
      <w:proofErr w:type="spellEnd"/>
      <w:r w:rsidR="00C0170F" w:rsidRPr="00173E86">
        <w:rPr>
          <w:rFonts w:ascii="Palatino Linotype" w:hAnsi="Palatino Linotype" w:cs="Arial"/>
          <w:b/>
          <w:i/>
          <w:sz w:val="24"/>
          <w:szCs w:val="24"/>
        </w:rPr>
        <w:t>. 0733-2022 Parte de servicio digital.pdf</w:t>
      </w:r>
      <w:r w:rsidR="00454DB5" w:rsidRPr="00173E86">
        <w:rPr>
          <w:rFonts w:ascii="Palatino Linotype" w:hAnsi="Palatino Linotype" w:cs="Arial"/>
          <w:b/>
          <w:i/>
          <w:sz w:val="24"/>
          <w:szCs w:val="24"/>
        </w:rPr>
        <w:t xml:space="preserve">” </w:t>
      </w:r>
      <w:r w:rsidR="00454DB5" w:rsidRPr="00173E86">
        <w:rPr>
          <w:rFonts w:ascii="Palatino Linotype" w:hAnsi="Palatino Linotype" w:cs="Arial"/>
          <w:bCs/>
          <w:i/>
          <w:sz w:val="24"/>
          <w:szCs w:val="24"/>
        </w:rPr>
        <w:t>y “</w:t>
      </w:r>
      <w:r w:rsidR="00C0170F" w:rsidRPr="00173E86">
        <w:rPr>
          <w:rFonts w:ascii="Palatino Linotype" w:hAnsi="Palatino Linotype" w:cs="Arial"/>
          <w:b/>
          <w:i/>
          <w:sz w:val="24"/>
          <w:szCs w:val="24"/>
        </w:rPr>
        <w:t>733.pdf</w:t>
      </w:r>
      <w:r w:rsidRPr="00173E86">
        <w:rPr>
          <w:rFonts w:ascii="Palatino Linotype" w:hAnsi="Palatino Linotype" w:cs="Arial"/>
          <w:b/>
          <w:i/>
          <w:sz w:val="24"/>
          <w:szCs w:val="24"/>
        </w:rPr>
        <w:t>”</w:t>
      </w:r>
      <w:r w:rsidRPr="00173E86">
        <w:rPr>
          <w:rFonts w:ascii="Palatino Linotype" w:hAnsi="Palatino Linotype" w:cs="Arial"/>
          <w:sz w:val="24"/>
          <w:szCs w:val="24"/>
        </w:rPr>
        <w:t>, mismos que fueron puestos a la vista del Recurrente</w:t>
      </w:r>
      <w:r w:rsidR="00BE32F6" w:rsidRPr="00173E86">
        <w:rPr>
          <w:rFonts w:ascii="Palatino Linotype" w:hAnsi="Palatino Linotype" w:cs="Arial"/>
          <w:sz w:val="24"/>
          <w:szCs w:val="24"/>
        </w:rPr>
        <w:t xml:space="preserve"> en fecha seis de septiembre de dos mil veintidós</w:t>
      </w:r>
      <w:r w:rsidRPr="00173E86">
        <w:rPr>
          <w:rFonts w:ascii="Palatino Linotype" w:hAnsi="Palatino Linotype" w:cs="Arial"/>
          <w:sz w:val="24"/>
          <w:szCs w:val="24"/>
        </w:rPr>
        <w:t>.</w:t>
      </w:r>
    </w:p>
    <w:p w14:paraId="5D560F7B" w14:textId="77777777" w:rsidR="00461124" w:rsidRPr="00173E86" w:rsidRDefault="00461124" w:rsidP="00461124">
      <w:pPr>
        <w:spacing w:after="0" w:line="360" w:lineRule="auto"/>
        <w:jc w:val="both"/>
        <w:rPr>
          <w:rFonts w:ascii="Palatino Linotype" w:hAnsi="Palatino Linotype" w:cs="Arial"/>
          <w:sz w:val="24"/>
          <w:szCs w:val="24"/>
        </w:rPr>
      </w:pPr>
    </w:p>
    <w:p w14:paraId="1E1A869C" w14:textId="0A804B06" w:rsidR="00461124" w:rsidRPr="00173E86" w:rsidRDefault="00461124" w:rsidP="00461124">
      <w:pPr>
        <w:spacing w:after="0" w:line="360" w:lineRule="auto"/>
        <w:jc w:val="both"/>
        <w:rPr>
          <w:rFonts w:ascii="Palatino Linotype" w:hAnsi="Palatino Linotype" w:cs="Arial"/>
          <w:sz w:val="24"/>
          <w:szCs w:val="24"/>
        </w:rPr>
      </w:pPr>
      <w:r w:rsidRPr="00173E86">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7AAADE9E" w14:textId="77777777" w:rsidR="00461124" w:rsidRPr="00173E86" w:rsidRDefault="00461124" w:rsidP="00461124">
      <w:pPr>
        <w:spacing w:after="0" w:line="360" w:lineRule="auto"/>
        <w:jc w:val="both"/>
        <w:rPr>
          <w:rFonts w:ascii="Palatino Linotype" w:hAnsi="Palatino Linotype" w:cs="Arial"/>
          <w:b/>
          <w:sz w:val="28"/>
          <w:szCs w:val="28"/>
        </w:rPr>
      </w:pPr>
      <w:r w:rsidRPr="00173E86">
        <w:rPr>
          <w:rFonts w:ascii="Palatino Linotype" w:hAnsi="Palatino Linotype" w:cs="Arial"/>
          <w:b/>
          <w:sz w:val="28"/>
          <w:szCs w:val="28"/>
        </w:rPr>
        <w:lastRenderedPageBreak/>
        <w:t>SEXTO. Del Cierre de Instrucción.</w:t>
      </w:r>
    </w:p>
    <w:p w14:paraId="082B4C56" w14:textId="32806619" w:rsidR="00461124" w:rsidRPr="00173E86" w:rsidRDefault="00461124" w:rsidP="00461124">
      <w:pPr>
        <w:spacing w:after="0" w:line="360" w:lineRule="auto"/>
        <w:jc w:val="both"/>
        <w:rPr>
          <w:rFonts w:ascii="Palatino Linotype" w:hAnsi="Palatino Linotype" w:cs="Arial"/>
          <w:sz w:val="24"/>
          <w:szCs w:val="24"/>
        </w:rPr>
      </w:pPr>
      <w:r w:rsidRPr="00173E86">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955F7F" w:rsidRPr="00173E86">
        <w:rPr>
          <w:rFonts w:ascii="Palatino Linotype" w:hAnsi="Palatino Linotype" w:cs="Arial"/>
          <w:b/>
          <w:sz w:val="24"/>
          <w:szCs w:val="24"/>
        </w:rPr>
        <w:t>treinta de mayo de dos mil veintitrés</w:t>
      </w:r>
      <w:r w:rsidRPr="00173E86">
        <w:rPr>
          <w:rFonts w:ascii="Palatino Linotype" w:hAnsi="Palatino Linotype" w:cs="Arial"/>
          <w:sz w:val="24"/>
          <w:szCs w:val="24"/>
        </w:rPr>
        <w:t xml:space="preserve"> en términos del artículo 185 fracción VI de la Ley de Transparencia y Acceso a la Información Pública del Estado de México y Municipios, ordenándose turnar el expediente a la resolución que en derecho proceda.</w:t>
      </w:r>
    </w:p>
    <w:p w14:paraId="001C3951" w14:textId="77777777" w:rsidR="00461124" w:rsidRPr="00173E86" w:rsidRDefault="00461124" w:rsidP="00461124">
      <w:pPr>
        <w:spacing w:after="0" w:line="360" w:lineRule="auto"/>
        <w:jc w:val="both"/>
        <w:rPr>
          <w:rFonts w:ascii="Palatino Linotype" w:hAnsi="Palatino Linotype" w:cs="Arial"/>
          <w:sz w:val="24"/>
          <w:szCs w:val="24"/>
        </w:rPr>
      </w:pPr>
    </w:p>
    <w:p w14:paraId="55CF8322" w14:textId="77777777" w:rsidR="00461124" w:rsidRPr="00173E86" w:rsidRDefault="00461124" w:rsidP="00461124">
      <w:pPr>
        <w:spacing w:line="360" w:lineRule="auto"/>
        <w:jc w:val="both"/>
        <w:rPr>
          <w:rFonts w:ascii="Palatino Linotype" w:hAnsi="Palatino Linotype" w:cs="Arial"/>
          <w:b/>
          <w:sz w:val="28"/>
        </w:rPr>
      </w:pPr>
      <w:r w:rsidRPr="00173E86">
        <w:rPr>
          <w:rFonts w:ascii="Palatino Linotype" w:hAnsi="Palatino Linotype" w:cs="Arial"/>
          <w:b/>
          <w:sz w:val="28"/>
          <w:szCs w:val="28"/>
        </w:rPr>
        <w:t>SEPTIMO.</w:t>
      </w:r>
      <w:r w:rsidRPr="00173E86">
        <w:rPr>
          <w:rFonts w:ascii="Palatino Linotype" w:hAnsi="Palatino Linotype" w:cs="Arial"/>
          <w:b/>
        </w:rPr>
        <w:t xml:space="preserve"> </w:t>
      </w:r>
      <w:r w:rsidRPr="00173E86">
        <w:rPr>
          <w:rFonts w:ascii="Palatino Linotype" w:hAnsi="Palatino Linotype" w:cs="Arial"/>
          <w:b/>
          <w:sz w:val="28"/>
        </w:rPr>
        <w:t>Ampliación del término para resolver</w:t>
      </w:r>
    </w:p>
    <w:p w14:paraId="14E69DBA" w14:textId="2C21B5C7" w:rsidR="00461124" w:rsidRPr="00173E86" w:rsidRDefault="00461124" w:rsidP="0038145B">
      <w:pPr>
        <w:spacing w:after="0" w:line="360" w:lineRule="auto"/>
        <w:jc w:val="both"/>
        <w:rPr>
          <w:rFonts w:ascii="Palatino Linotype" w:hAnsi="Palatino Linotype" w:cs="Arial"/>
          <w:sz w:val="24"/>
        </w:rPr>
      </w:pPr>
      <w:r w:rsidRPr="00173E86">
        <w:rPr>
          <w:rFonts w:ascii="Palatino Linotype" w:hAnsi="Palatino Linotype" w:cs="Arial"/>
          <w:sz w:val="24"/>
        </w:rPr>
        <w:t xml:space="preserve">Posteriormente, en fecha </w:t>
      </w:r>
      <w:r w:rsidR="00C0170F" w:rsidRPr="00173E86">
        <w:rPr>
          <w:rFonts w:ascii="Palatino Linotype" w:hAnsi="Palatino Linotype" w:cs="Arial"/>
          <w:b/>
          <w:bCs/>
          <w:sz w:val="24"/>
        </w:rPr>
        <w:t>veinticinco</w:t>
      </w:r>
      <w:r w:rsidRPr="00173E86">
        <w:rPr>
          <w:rFonts w:ascii="Palatino Linotype" w:hAnsi="Palatino Linotype" w:cs="Arial"/>
          <w:b/>
          <w:sz w:val="24"/>
          <w:szCs w:val="24"/>
        </w:rPr>
        <w:t xml:space="preserve"> de o</w:t>
      </w:r>
      <w:r w:rsidR="0060723A" w:rsidRPr="00173E86">
        <w:rPr>
          <w:rFonts w:ascii="Palatino Linotype" w:hAnsi="Palatino Linotype" w:cs="Arial"/>
          <w:b/>
          <w:sz w:val="24"/>
          <w:szCs w:val="24"/>
        </w:rPr>
        <w:t>ctubre</w:t>
      </w:r>
      <w:r w:rsidRPr="00173E86">
        <w:rPr>
          <w:rFonts w:ascii="Palatino Linotype" w:hAnsi="Palatino Linotype" w:cs="Arial"/>
          <w:b/>
          <w:sz w:val="24"/>
          <w:szCs w:val="24"/>
        </w:rPr>
        <w:t xml:space="preserve"> de dos mil veinti</w:t>
      </w:r>
      <w:r w:rsidR="0060723A" w:rsidRPr="00173E86">
        <w:rPr>
          <w:rFonts w:ascii="Palatino Linotype" w:hAnsi="Palatino Linotype" w:cs="Arial"/>
          <w:b/>
          <w:sz w:val="24"/>
          <w:szCs w:val="24"/>
        </w:rPr>
        <w:t>dó</w:t>
      </w:r>
      <w:r w:rsidRPr="00173E86">
        <w:rPr>
          <w:rFonts w:ascii="Palatino Linotype" w:hAnsi="Palatino Linotype" w:cs="Arial"/>
          <w:b/>
          <w:sz w:val="24"/>
          <w:szCs w:val="24"/>
        </w:rPr>
        <w:t>s</w:t>
      </w:r>
      <w:r w:rsidRPr="00173E86">
        <w:rPr>
          <w:rFonts w:ascii="Palatino Linotype" w:hAnsi="Palatino Linotype" w:cs="Arial"/>
          <w:sz w:val="24"/>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w:t>
      </w:r>
    </w:p>
    <w:p w14:paraId="737C3079" w14:textId="77777777" w:rsidR="0038145B" w:rsidRPr="00173E86" w:rsidRDefault="0038145B" w:rsidP="0038145B">
      <w:pPr>
        <w:spacing w:after="0" w:line="360" w:lineRule="auto"/>
        <w:jc w:val="both"/>
        <w:rPr>
          <w:rFonts w:ascii="Palatino Linotype" w:hAnsi="Palatino Linotype" w:cs="Arial"/>
          <w:sz w:val="24"/>
        </w:rPr>
      </w:pPr>
    </w:p>
    <w:p w14:paraId="336984BF" w14:textId="77777777" w:rsidR="0038145B" w:rsidRPr="00173E86" w:rsidRDefault="0038145B" w:rsidP="0038145B">
      <w:pPr>
        <w:spacing w:after="0" w:line="360" w:lineRule="auto"/>
        <w:jc w:val="both"/>
        <w:rPr>
          <w:rFonts w:ascii="Palatino Linotype" w:hAnsi="Palatino Linotype"/>
          <w:sz w:val="24"/>
          <w:szCs w:val="24"/>
        </w:rPr>
      </w:pPr>
      <w:r w:rsidRPr="00173E86">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21667FA" w14:textId="77777777" w:rsidR="0038145B" w:rsidRPr="00173E86" w:rsidRDefault="0038145B" w:rsidP="0038145B">
      <w:pPr>
        <w:spacing w:after="0" w:line="360" w:lineRule="auto"/>
        <w:jc w:val="both"/>
        <w:rPr>
          <w:rFonts w:ascii="Palatino Linotype" w:hAnsi="Palatino Linotype"/>
          <w:sz w:val="24"/>
          <w:szCs w:val="24"/>
        </w:rPr>
      </w:pPr>
      <w:r w:rsidRPr="00173E86">
        <w:rPr>
          <w:rFonts w:ascii="Palatino Linotype" w:hAnsi="Palatino Linotype"/>
          <w:sz w:val="24"/>
          <w:szCs w:val="24"/>
        </w:rPr>
        <w:lastRenderedPageBreak/>
        <w:t xml:space="preserve"> </w:t>
      </w:r>
    </w:p>
    <w:p w14:paraId="609FE4CB" w14:textId="77777777" w:rsidR="0038145B" w:rsidRPr="00173E86" w:rsidRDefault="0038145B" w:rsidP="0038145B">
      <w:pPr>
        <w:spacing w:after="0" w:line="360" w:lineRule="auto"/>
        <w:jc w:val="both"/>
        <w:rPr>
          <w:rFonts w:ascii="Palatino Linotype" w:hAnsi="Palatino Linotype"/>
          <w:sz w:val="24"/>
          <w:szCs w:val="24"/>
        </w:rPr>
      </w:pPr>
      <w:r w:rsidRPr="00173E86">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1192D10" w14:textId="77777777" w:rsidR="0038145B" w:rsidRPr="00173E86" w:rsidRDefault="0038145B" w:rsidP="0038145B">
      <w:pPr>
        <w:spacing w:after="0" w:line="360" w:lineRule="auto"/>
        <w:jc w:val="both"/>
        <w:rPr>
          <w:rFonts w:ascii="Palatino Linotype" w:hAnsi="Palatino Linotype"/>
          <w:sz w:val="24"/>
          <w:szCs w:val="24"/>
        </w:rPr>
      </w:pPr>
      <w:r w:rsidRPr="00173E86">
        <w:rPr>
          <w:rFonts w:ascii="Palatino Linotype" w:hAnsi="Palatino Linotype"/>
          <w:sz w:val="24"/>
          <w:szCs w:val="24"/>
        </w:rPr>
        <w:t xml:space="preserve"> </w:t>
      </w:r>
    </w:p>
    <w:p w14:paraId="6DE2BF89" w14:textId="77777777" w:rsidR="0038145B" w:rsidRPr="00173E86" w:rsidRDefault="0038145B" w:rsidP="0038145B">
      <w:pPr>
        <w:spacing w:after="0" w:line="360" w:lineRule="auto"/>
        <w:jc w:val="both"/>
        <w:rPr>
          <w:rFonts w:ascii="Palatino Linotype" w:hAnsi="Palatino Linotype"/>
          <w:sz w:val="24"/>
          <w:szCs w:val="24"/>
        </w:rPr>
      </w:pPr>
      <w:r w:rsidRPr="00173E86">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EDAED5F" w14:textId="77777777" w:rsidR="0038145B" w:rsidRPr="00173E86" w:rsidRDefault="0038145B" w:rsidP="0038145B">
      <w:pPr>
        <w:spacing w:after="0" w:line="360" w:lineRule="auto"/>
        <w:jc w:val="both"/>
        <w:rPr>
          <w:rFonts w:ascii="Palatino Linotype" w:hAnsi="Palatino Linotype"/>
          <w:sz w:val="24"/>
          <w:szCs w:val="24"/>
        </w:rPr>
      </w:pPr>
      <w:r w:rsidRPr="00173E86">
        <w:rPr>
          <w:rFonts w:ascii="Palatino Linotype" w:hAnsi="Palatino Linotype"/>
          <w:sz w:val="24"/>
          <w:szCs w:val="24"/>
        </w:rPr>
        <w:t xml:space="preserve"> </w:t>
      </w:r>
    </w:p>
    <w:p w14:paraId="1FD12011" w14:textId="77777777" w:rsidR="0038145B" w:rsidRPr="00173E86" w:rsidRDefault="0038145B" w:rsidP="0038145B">
      <w:pPr>
        <w:spacing w:after="0" w:line="360" w:lineRule="auto"/>
        <w:jc w:val="both"/>
        <w:rPr>
          <w:rFonts w:ascii="Palatino Linotype" w:hAnsi="Palatino Linotype"/>
          <w:sz w:val="24"/>
          <w:szCs w:val="24"/>
        </w:rPr>
      </w:pPr>
      <w:r w:rsidRPr="00173E86">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4C7FBC0" w14:textId="77777777" w:rsidR="0038145B" w:rsidRPr="00173E86" w:rsidRDefault="0038145B" w:rsidP="0038145B">
      <w:pPr>
        <w:spacing w:after="0" w:line="360" w:lineRule="auto"/>
        <w:jc w:val="both"/>
        <w:rPr>
          <w:rFonts w:ascii="Palatino Linotype" w:hAnsi="Palatino Linotype"/>
          <w:sz w:val="24"/>
          <w:szCs w:val="24"/>
        </w:rPr>
      </w:pPr>
      <w:r w:rsidRPr="00173E86">
        <w:rPr>
          <w:rFonts w:ascii="Palatino Linotype" w:hAnsi="Palatino Linotype"/>
          <w:sz w:val="24"/>
          <w:szCs w:val="24"/>
        </w:rPr>
        <w:t xml:space="preserve"> </w:t>
      </w:r>
    </w:p>
    <w:p w14:paraId="7711CAD7" w14:textId="77777777" w:rsidR="0038145B" w:rsidRPr="00173E86" w:rsidRDefault="0038145B" w:rsidP="0038145B">
      <w:pPr>
        <w:spacing w:after="0" w:line="360" w:lineRule="auto"/>
        <w:jc w:val="both"/>
        <w:rPr>
          <w:rFonts w:ascii="Palatino Linotype" w:hAnsi="Palatino Linotype"/>
          <w:sz w:val="24"/>
          <w:szCs w:val="24"/>
        </w:rPr>
      </w:pPr>
      <w:r w:rsidRPr="00173E86">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009F8EFF" w14:textId="77777777" w:rsidR="0038145B" w:rsidRPr="00173E86" w:rsidRDefault="0038145B" w:rsidP="0038145B">
      <w:pPr>
        <w:spacing w:after="0" w:line="360" w:lineRule="auto"/>
        <w:jc w:val="both"/>
        <w:rPr>
          <w:rFonts w:ascii="Palatino Linotype" w:hAnsi="Palatino Linotype"/>
          <w:sz w:val="24"/>
          <w:szCs w:val="24"/>
        </w:rPr>
      </w:pPr>
    </w:p>
    <w:p w14:paraId="043D8DE7" w14:textId="77777777" w:rsidR="0038145B" w:rsidRPr="00173E86" w:rsidRDefault="0038145B" w:rsidP="0038145B">
      <w:pPr>
        <w:pStyle w:val="Prrafodelista"/>
        <w:numPr>
          <w:ilvl w:val="0"/>
          <w:numId w:val="7"/>
        </w:numPr>
        <w:spacing w:line="360" w:lineRule="auto"/>
        <w:ind w:left="567" w:hanging="283"/>
        <w:jc w:val="both"/>
        <w:rPr>
          <w:rFonts w:ascii="Palatino Linotype" w:hAnsi="Palatino Linotype"/>
        </w:rPr>
      </w:pPr>
      <w:r w:rsidRPr="00173E86">
        <w:rPr>
          <w:rFonts w:ascii="Palatino Linotype" w:hAnsi="Palatino Linotype"/>
        </w:rPr>
        <w:lastRenderedPageBreak/>
        <w:t>Complejidad del asunto: La complejidad de la prueba, la pluralidad de sujetos procesales, el tiempo transcurrido, las características y contexto del recurso.</w:t>
      </w:r>
    </w:p>
    <w:p w14:paraId="48799269" w14:textId="77777777" w:rsidR="0038145B" w:rsidRPr="00173E86" w:rsidRDefault="0038145B" w:rsidP="0038145B">
      <w:pPr>
        <w:pStyle w:val="Prrafodelista"/>
        <w:numPr>
          <w:ilvl w:val="0"/>
          <w:numId w:val="7"/>
        </w:numPr>
        <w:spacing w:line="360" w:lineRule="auto"/>
        <w:ind w:left="567" w:hanging="283"/>
        <w:jc w:val="both"/>
        <w:rPr>
          <w:rFonts w:ascii="Palatino Linotype" w:hAnsi="Palatino Linotype"/>
        </w:rPr>
      </w:pPr>
      <w:r w:rsidRPr="00173E86">
        <w:rPr>
          <w:rFonts w:ascii="Palatino Linotype" w:hAnsi="Palatino Linotype"/>
        </w:rPr>
        <w:t>Actividad Procesal del interesado: Acciones u omisiones del interesado.</w:t>
      </w:r>
    </w:p>
    <w:p w14:paraId="7AF2B405" w14:textId="77777777" w:rsidR="0038145B" w:rsidRPr="00173E86" w:rsidRDefault="0038145B" w:rsidP="0038145B">
      <w:pPr>
        <w:pStyle w:val="Prrafodelista"/>
        <w:numPr>
          <w:ilvl w:val="0"/>
          <w:numId w:val="7"/>
        </w:numPr>
        <w:spacing w:line="360" w:lineRule="auto"/>
        <w:ind w:left="567" w:hanging="283"/>
        <w:jc w:val="both"/>
        <w:rPr>
          <w:rFonts w:ascii="Palatino Linotype" w:hAnsi="Palatino Linotype"/>
        </w:rPr>
      </w:pPr>
      <w:r w:rsidRPr="00173E86">
        <w:rPr>
          <w:rFonts w:ascii="Palatino Linotype" w:hAnsi="Palatino Linotype"/>
        </w:rPr>
        <w:t>Conducta de la Autoridad: Las Acciones u omisiones realizadas en el procedimiento. Así como si la autoridad actuó con la debida diligencia.</w:t>
      </w:r>
    </w:p>
    <w:p w14:paraId="4BF117A8" w14:textId="77777777" w:rsidR="0038145B" w:rsidRPr="00173E86" w:rsidRDefault="0038145B" w:rsidP="0038145B">
      <w:pPr>
        <w:pStyle w:val="Prrafodelista"/>
        <w:numPr>
          <w:ilvl w:val="0"/>
          <w:numId w:val="7"/>
        </w:numPr>
        <w:spacing w:line="360" w:lineRule="auto"/>
        <w:ind w:left="567" w:hanging="283"/>
        <w:jc w:val="both"/>
        <w:rPr>
          <w:rFonts w:ascii="Palatino Linotype" w:hAnsi="Palatino Linotype"/>
        </w:rPr>
      </w:pPr>
      <w:r w:rsidRPr="00173E86">
        <w:rPr>
          <w:rFonts w:ascii="Palatino Linotype" w:hAnsi="Palatino Linotype"/>
        </w:rPr>
        <w:t>La afectación generada en la situación jurídica de la persona involucrada en el proceso: Violación a sus derechos humanos.</w:t>
      </w:r>
    </w:p>
    <w:p w14:paraId="7B255AF9" w14:textId="77777777" w:rsidR="0038145B" w:rsidRPr="00173E86" w:rsidRDefault="0038145B" w:rsidP="0038145B">
      <w:pPr>
        <w:spacing w:after="0" w:line="360" w:lineRule="auto"/>
        <w:jc w:val="both"/>
        <w:rPr>
          <w:rFonts w:ascii="Palatino Linotype" w:hAnsi="Palatino Linotype"/>
          <w:sz w:val="24"/>
          <w:szCs w:val="24"/>
        </w:rPr>
      </w:pPr>
    </w:p>
    <w:p w14:paraId="63200594" w14:textId="77777777" w:rsidR="0038145B" w:rsidRPr="00173E86" w:rsidRDefault="0038145B" w:rsidP="0038145B">
      <w:pPr>
        <w:spacing w:after="0" w:line="360" w:lineRule="auto"/>
        <w:jc w:val="both"/>
        <w:rPr>
          <w:rFonts w:ascii="Palatino Linotype" w:hAnsi="Palatino Linotype"/>
          <w:sz w:val="24"/>
          <w:szCs w:val="24"/>
        </w:rPr>
      </w:pPr>
      <w:r w:rsidRPr="00173E86">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E82FA2C" w14:textId="77777777" w:rsidR="0038145B" w:rsidRPr="00173E86" w:rsidRDefault="0038145B" w:rsidP="0038145B">
      <w:pPr>
        <w:spacing w:after="0" w:line="360" w:lineRule="auto"/>
        <w:jc w:val="both"/>
        <w:rPr>
          <w:rFonts w:ascii="Palatino Linotype" w:hAnsi="Palatino Linotype"/>
          <w:sz w:val="24"/>
          <w:szCs w:val="24"/>
        </w:rPr>
      </w:pPr>
      <w:r w:rsidRPr="00173E86">
        <w:rPr>
          <w:rFonts w:ascii="Palatino Linotype" w:hAnsi="Palatino Linotype"/>
          <w:sz w:val="24"/>
          <w:szCs w:val="24"/>
        </w:rPr>
        <w:t xml:space="preserve"> </w:t>
      </w:r>
    </w:p>
    <w:p w14:paraId="61C44A0A" w14:textId="77777777" w:rsidR="0038145B" w:rsidRPr="00173E86" w:rsidRDefault="0038145B" w:rsidP="0038145B">
      <w:pPr>
        <w:spacing w:after="0" w:line="360" w:lineRule="auto"/>
        <w:jc w:val="both"/>
        <w:rPr>
          <w:rFonts w:ascii="Palatino Linotype" w:hAnsi="Palatino Linotype"/>
          <w:sz w:val="24"/>
          <w:szCs w:val="24"/>
        </w:rPr>
      </w:pPr>
      <w:r w:rsidRPr="00173E86">
        <w:rPr>
          <w:rFonts w:ascii="Palatino Linotype" w:hAnsi="Palatino Linotype"/>
          <w:sz w:val="24"/>
          <w:szCs w:val="24"/>
        </w:rPr>
        <w:t>Argumento que encuentra sustento en la jurisprudencia P</w:t>
      </w:r>
      <w:proofErr w:type="gramStart"/>
      <w:r w:rsidRPr="00173E86">
        <w:rPr>
          <w:rFonts w:ascii="Palatino Linotype" w:hAnsi="Palatino Linotype"/>
          <w:sz w:val="24"/>
          <w:szCs w:val="24"/>
        </w:rPr>
        <w:t>./</w:t>
      </w:r>
      <w:proofErr w:type="gramEnd"/>
      <w:r w:rsidRPr="00173E86">
        <w:rPr>
          <w:rFonts w:ascii="Palatino Linotype" w:hAnsi="Palatino Linotype"/>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2595C97" w14:textId="77777777" w:rsidR="0038145B" w:rsidRPr="00173E86" w:rsidRDefault="0038145B" w:rsidP="0038145B">
      <w:pPr>
        <w:spacing w:after="0" w:line="360" w:lineRule="auto"/>
        <w:jc w:val="both"/>
        <w:rPr>
          <w:rFonts w:ascii="Palatino Linotype" w:hAnsi="Palatino Linotype"/>
          <w:sz w:val="24"/>
          <w:szCs w:val="24"/>
        </w:rPr>
      </w:pPr>
      <w:r w:rsidRPr="00173E86">
        <w:rPr>
          <w:rFonts w:ascii="Palatino Linotype" w:hAnsi="Palatino Linotype"/>
          <w:sz w:val="24"/>
          <w:szCs w:val="24"/>
        </w:rPr>
        <w:t xml:space="preserve"> </w:t>
      </w:r>
    </w:p>
    <w:p w14:paraId="7941E977" w14:textId="77777777" w:rsidR="0038145B" w:rsidRPr="00173E86" w:rsidRDefault="0038145B" w:rsidP="0038145B">
      <w:pPr>
        <w:spacing w:after="0" w:line="360" w:lineRule="auto"/>
        <w:jc w:val="both"/>
        <w:rPr>
          <w:rFonts w:ascii="Palatino Linotype" w:hAnsi="Palatino Linotype"/>
          <w:sz w:val="24"/>
          <w:szCs w:val="24"/>
        </w:rPr>
      </w:pPr>
      <w:r w:rsidRPr="00173E86">
        <w:rPr>
          <w:rFonts w:ascii="Palatino Linotype" w:hAnsi="Palatino Linotype"/>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0A6678C" w14:textId="77777777" w:rsidR="0038145B" w:rsidRPr="00173E86" w:rsidRDefault="0038145B" w:rsidP="0038145B">
      <w:pPr>
        <w:spacing w:after="0" w:line="360" w:lineRule="auto"/>
        <w:jc w:val="both"/>
        <w:rPr>
          <w:rFonts w:ascii="Palatino Linotype" w:hAnsi="Palatino Linotype"/>
          <w:sz w:val="24"/>
          <w:szCs w:val="24"/>
        </w:rPr>
      </w:pPr>
    </w:p>
    <w:p w14:paraId="3ADF66A9" w14:textId="77777777" w:rsidR="0038145B" w:rsidRPr="00173E86" w:rsidRDefault="0038145B" w:rsidP="0038145B">
      <w:pPr>
        <w:spacing w:after="0" w:line="360" w:lineRule="auto"/>
        <w:jc w:val="both"/>
        <w:rPr>
          <w:rFonts w:ascii="Palatino Linotype" w:hAnsi="Palatino Linotype"/>
          <w:sz w:val="24"/>
          <w:szCs w:val="24"/>
        </w:rPr>
      </w:pPr>
      <w:r w:rsidRPr="00173E86">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27724487" w14:textId="77777777" w:rsidR="0038145B" w:rsidRPr="00173E86" w:rsidRDefault="0038145B" w:rsidP="0038145B">
      <w:pPr>
        <w:spacing w:after="0" w:line="360" w:lineRule="auto"/>
        <w:jc w:val="both"/>
        <w:rPr>
          <w:rFonts w:ascii="Palatino Linotype" w:hAnsi="Palatino Linotype"/>
          <w:sz w:val="24"/>
          <w:szCs w:val="24"/>
        </w:rPr>
      </w:pPr>
      <w:r w:rsidRPr="00173E86">
        <w:rPr>
          <w:rFonts w:ascii="Palatino Linotype" w:hAnsi="Palatino Linotype"/>
          <w:sz w:val="24"/>
          <w:szCs w:val="24"/>
        </w:rPr>
        <w:t xml:space="preserve"> </w:t>
      </w:r>
    </w:p>
    <w:p w14:paraId="65BBAE6E" w14:textId="77777777" w:rsidR="0038145B" w:rsidRPr="00173E86" w:rsidRDefault="0038145B" w:rsidP="0038145B">
      <w:pPr>
        <w:spacing w:after="0" w:line="360" w:lineRule="auto"/>
        <w:jc w:val="both"/>
        <w:rPr>
          <w:rFonts w:ascii="Palatino Linotype" w:hAnsi="Palatino Linotype"/>
          <w:sz w:val="24"/>
          <w:szCs w:val="24"/>
        </w:rPr>
      </w:pPr>
      <w:r w:rsidRPr="00173E86">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6C1FA56C" w14:textId="77777777" w:rsidR="0038145B" w:rsidRPr="00173E86" w:rsidRDefault="0038145B" w:rsidP="0038145B">
      <w:pPr>
        <w:spacing w:after="0" w:line="360" w:lineRule="auto"/>
        <w:jc w:val="both"/>
        <w:rPr>
          <w:rFonts w:ascii="Palatino Linotype" w:hAnsi="Palatino Linotype"/>
          <w:sz w:val="24"/>
          <w:szCs w:val="24"/>
        </w:rPr>
      </w:pPr>
      <w:r w:rsidRPr="00173E86">
        <w:rPr>
          <w:rFonts w:ascii="Palatino Linotype" w:hAnsi="Palatino Linotype"/>
          <w:sz w:val="24"/>
          <w:szCs w:val="24"/>
        </w:rPr>
        <w:t xml:space="preserve"> </w:t>
      </w:r>
    </w:p>
    <w:p w14:paraId="151A1CEB" w14:textId="77777777" w:rsidR="0038145B" w:rsidRPr="00173E86" w:rsidRDefault="0038145B" w:rsidP="0038145B">
      <w:pPr>
        <w:spacing w:after="0" w:line="360" w:lineRule="auto"/>
        <w:jc w:val="both"/>
        <w:rPr>
          <w:rFonts w:ascii="Palatino Linotype" w:hAnsi="Palatino Linotype"/>
          <w:sz w:val="24"/>
          <w:szCs w:val="24"/>
        </w:rPr>
      </w:pPr>
      <w:r w:rsidRPr="00173E86">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25D42071" w14:textId="77777777" w:rsidR="0038145B" w:rsidRPr="00173E86" w:rsidRDefault="0038145B" w:rsidP="0038145B">
      <w:pPr>
        <w:spacing w:after="0" w:line="360" w:lineRule="auto"/>
        <w:jc w:val="both"/>
        <w:rPr>
          <w:rFonts w:ascii="Palatino Linotype" w:hAnsi="Palatino Linotype"/>
          <w:sz w:val="24"/>
          <w:szCs w:val="24"/>
        </w:rPr>
      </w:pPr>
    </w:p>
    <w:p w14:paraId="55ED43F3" w14:textId="77777777" w:rsidR="0038145B" w:rsidRPr="00173E86" w:rsidRDefault="0038145B" w:rsidP="0038145B">
      <w:pPr>
        <w:spacing w:after="0" w:line="360" w:lineRule="auto"/>
        <w:jc w:val="both"/>
        <w:rPr>
          <w:rFonts w:ascii="Palatino Linotype" w:hAnsi="Palatino Linotype"/>
          <w:sz w:val="24"/>
          <w:szCs w:val="24"/>
        </w:rPr>
      </w:pPr>
      <w:r w:rsidRPr="00173E86">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6E3D996C" w14:textId="77777777" w:rsidR="00461124" w:rsidRPr="00173E86" w:rsidRDefault="00461124" w:rsidP="00461124">
      <w:pPr>
        <w:spacing w:after="0" w:line="360" w:lineRule="auto"/>
        <w:jc w:val="both"/>
        <w:rPr>
          <w:rFonts w:ascii="Palatino Linotype" w:hAnsi="Palatino Linotype" w:cs="Arial"/>
          <w:sz w:val="24"/>
          <w:szCs w:val="24"/>
        </w:rPr>
      </w:pPr>
    </w:p>
    <w:p w14:paraId="4C33AE8F" w14:textId="552D4C24" w:rsidR="00461124" w:rsidRPr="00173E86" w:rsidRDefault="00461124" w:rsidP="00644020">
      <w:pPr>
        <w:spacing w:before="240" w:line="360" w:lineRule="auto"/>
        <w:jc w:val="center"/>
        <w:rPr>
          <w:rFonts w:ascii="Palatino Linotype" w:hAnsi="Palatino Linotype" w:cs="Arial"/>
          <w:b/>
          <w:sz w:val="28"/>
        </w:rPr>
      </w:pPr>
      <w:r w:rsidRPr="00173E86">
        <w:rPr>
          <w:rFonts w:ascii="Palatino Linotype" w:hAnsi="Palatino Linotype" w:cs="Arial"/>
          <w:b/>
          <w:sz w:val="28"/>
        </w:rPr>
        <w:t>C O N S I D E R A N D O</w:t>
      </w:r>
    </w:p>
    <w:p w14:paraId="75BC7432" w14:textId="77777777" w:rsidR="00461124" w:rsidRPr="00173E86" w:rsidRDefault="00461124" w:rsidP="00461124">
      <w:pPr>
        <w:spacing w:before="240" w:line="360" w:lineRule="auto"/>
        <w:jc w:val="both"/>
        <w:rPr>
          <w:rFonts w:ascii="Palatino Linotype" w:hAnsi="Palatino Linotype" w:cs="Arial"/>
          <w:sz w:val="28"/>
          <w:szCs w:val="28"/>
        </w:rPr>
      </w:pPr>
      <w:r w:rsidRPr="00173E86">
        <w:rPr>
          <w:rFonts w:ascii="Palatino Linotype" w:hAnsi="Palatino Linotype" w:cs="Arial"/>
          <w:b/>
          <w:sz w:val="28"/>
        </w:rPr>
        <w:t>PRIMERO.</w:t>
      </w:r>
      <w:r w:rsidRPr="00173E86">
        <w:rPr>
          <w:rFonts w:ascii="Palatino Linotype" w:hAnsi="Palatino Linotype" w:cs="Arial"/>
          <w:b/>
        </w:rPr>
        <w:t xml:space="preserve"> </w:t>
      </w:r>
      <w:r w:rsidRPr="00173E86">
        <w:rPr>
          <w:rFonts w:ascii="Palatino Linotype" w:hAnsi="Palatino Linotype" w:cs="Arial"/>
          <w:b/>
          <w:sz w:val="28"/>
          <w:szCs w:val="28"/>
        </w:rPr>
        <w:t>De la competencia</w:t>
      </w:r>
      <w:r w:rsidRPr="00173E86">
        <w:rPr>
          <w:rFonts w:ascii="Palatino Linotype" w:hAnsi="Palatino Linotype" w:cs="Arial"/>
          <w:sz w:val="28"/>
          <w:szCs w:val="28"/>
        </w:rPr>
        <w:t>.</w:t>
      </w:r>
    </w:p>
    <w:p w14:paraId="59C2909B" w14:textId="77777777" w:rsidR="00461124" w:rsidRPr="00173E86" w:rsidRDefault="00461124" w:rsidP="0038145B">
      <w:pPr>
        <w:spacing w:after="0" w:line="360" w:lineRule="auto"/>
        <w:jc w:val="both"/>
        <w:rPr>
          <w:rFonts w:ascii="Palatino Linotype" w:eastAsia="Calibri" w:hAnsi="Palatino Linotype" w:cs="Arial"/>
          <w:color w:val="000000" w:themeColor="text1"/>
          <w:sz w:val="24"/>
          <w:szCs w:val="24"/>
        </w:rPr>
      </w:pPr>
      <w:r w:rsidRPr="00173E86">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173E86">
        <w:rPr>
          <w:rFonts w:ascii="Palatino Linotype" w:hAnsi="Palatino Linotype" w:cs="Arial"/>
          <w:b/>
          <w:sz w:val="24"/>
          <w:szCs w:val="24"/>
          <w:lang w:val="es-ES"/>
        </w:rPr>
        <w:t xml:space="preserve">la parte recurrente </w:t>
      </w:r>
      <w:r w:rsidRPr="00173E86">
        <w:rPr>
          <w:rFonts w:ascii="Palatino Linotype" w:hAnsi="Palatino Linotype" w:cs="Arial"/>
          <w:sz w:val="24"/>
          <w:szCs w:val="24"/>
          <w:lang w:val="es-ES"/>
        </w:rPr>
        <w:t xml:space="preserve">conforme a lo dispuesto en los artículos 1, párrafos segundo y tercero, </w:t>
      </w:r>
      <w:r w:rsidRPr="00173E86">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173E86">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83280A0" w14:textId="77777777" w:rsidR="00461124" w:rsidRPr="00173E86" w:rsidRDefault="00461124" w:rsidP="0038145B">
      <w:pPr>
        <w:spacing w:after="0" w:line="360" w:lineRule="auto"/>
        <w:jc w:val="both"/>
        <w:rPr>
          <w:rFonts w:ascii="Palatino Linotype" w:eastAsia="Calibri" w:hAnsi="Palatino Linotype"/>
          <w:b/>
          <w:color w:val="000000" w:themeColor="text1"/>
          <w:sz w:val="24"/>
          <w:szCs w:val="24"/>
        </w:rPr>
      </w:pPr>
    </w:p>
    <w:p w14:paraId="647D2655" w14:textId="77777777" w:rsidR="00461124" w:rsidRPr="00173E86" w:rsidRDefault="00461124" w:rsidP="0038145B">
      <w:pPr>
        <w:pStyle w:val="Prrafodelista"/>
        <w:autoSpaceDE w:val="0"/>
        <w:autoSpaceDN w:val="0"/>
        <w:adjustRightInd w:val="0"/>
        <w:spacing w:line="360" w:lineRule="auto"/>
        <w:ind w:left="0"/>
        <w:jc w:val="both"/>
        <w:rPr>
          <w:rFonts w:ascii="Palatino Linotype" w:hAnsi="Palatino Linotype" w:cs="Arial"/>
          <w:b/>
        </w:rPr>
      </w:pPr>
      <w:r w:rsidRPr="00173E86">
        <w:rPr>
          <w:rFonts w:ascii="Palatino Linotype" w:hAnsi="Palatino Linotype" w:cs="Arial"/>
          <w:b/>
          <w:sz w:val="28"/>
        </w:rPr>
        <w:t>SEGUNDO</w:t>
      </w:r>
      <w:r w:rsidRPr="00173E86">
        <w:rPr>
          <w:rFonts w:ascii="Palatino Linotype" w:hAnsi="Palatino Linotype" w:cs="Arial"/>
          <w:b/>
        </w:rPr>
        <w:t xml:space="preserve">. </w:t>
      </w:r>
      <w:r w:rsidRPr="00173E86">
        <w:rPr>
          <w:rFonts w:ascii="Palatino Linotype" w:hAnsi="Palatino Linotype" w:cs="Arial"/>
          <w:b/>
          <w:sz w:val="28"/>
          <w:szCs w:val="28"/>
        </w:rPr>
        <w:t>Sobre los alcances del recurso de revisión.</w:t>
      </w:r>
      <w:r w:rsidRPr="00173E86">
        <w:rPr>
          <w:rFonts w:ascii="Palatino Linotype" w:hAnsi="Palatino Linotype" w:cs="Arial"/>
          <w:b/>
        </w:rPr>
        <w:t xml:space="preserve"> </w:t>
      </w:r>
    </w:p>
    <w:p w14:paraId="30346B2A" w14:textId="3FEED072" w:rsidR="00461124" w:rsidRPr="00173E86" w:rsidRDefault="00461124" w:rsidP="0038145B">
      <w:pPr>
        <w:pStyle w:val="Prrafodelista"/>
        <w:autoSpaceDE w:val="0"/>
        <w:autoSpaceDN w:val="0"/>
        <w:adjustRightInd w:val="0"/>
        <w:spacing w:line="360" w:lineRule="auto"/>
        <w:ind w:left="0"/>
        <w:jc w:val="both"/>
        <w:rPr>
          <w:rFonts w:ascii="Palatino Linotype" w:hAnsi="Palatino Linotype" w:cs="Arial"/>
        </w:rPr>
      </w:pPr>
      <w:r w:rsidRPr="00173E86">
        <w:rPr>
          <w:rFonts w:ascii="Palatino Linotype" w:hAnsi="Palatino Linotype" w:cs="Arial"/>
        </w:rPr>
        <w:t xml:space="preserve">Derivado de la impugnación realizada, es preciso e importante señalar que el recurso de revisión inmerso en la Ley de Transparencia vigente en la entidad, tiene el fin y </w:t>
      </w:r>
      <w:r w:rsidRPr="00173E86">
        <w:rPr>
          <w:rFonts w:ascii="Palatino Linotype" w:hAnsi="Palatino Linotype" w:cs="Arial"/>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7BF725E" w14:textId="77777777" w:rsidR="0038145B" w:rsidRPr="00173E86" w:rsidRDefault="0038145B" w:rsidP="0038145B">
      <w:pPr>
        <w:pStyle w:val="Prrafodelista"/>
        <w:autoSpaceDE w:val="0"/>
        <w:autoSpaceDN w:val="0"/>
        <w:adjustRightInd w:val="0"/>
        <w:spacing w:line="360" w:lineRule="auto"/>
        <w:ind w:left="0"/>
        <w:jc w:val="both"/>
        <w:rPr>
          <w:rFonts w:ascii="Palatino Linotype" w:hAnsi="Palatino Linotype" w:cs="Arial"/>
        </w:rPr>
      </w:pPr>
    </w:p>
    <w:p w14:paraId="65FFED64" w14:textId="0F3B3313" w:rsidR="00461124" w:rsidRPr="00173E86" w:rsidRDefault="00461124" w:rsidP="00C0170F">
      <w:pPr>
        <w:spacing w:after="0" w:line="360" w:lineRule="auto"/>
        <w:jc w:val="both"/>
        <w:rPr>
          <w:rFonts w:ascii="Palatino Linotype" w:hAnsi="Palatino Linotype" w:cs="Arial"/>
          <w:b/>
          <w:sz w:val="28"/>
          <w:szCs w:val="28"/>
        </w:rPr>
      </w:pPr>
      <w:r w:rsidRPr="00173E86">
        <w:rPr>
          <w:rFonts w:ascii="Palatino Linotype" w:hAnsi="Palatino Linotype" w:cs="Arial"/>
          <w:b/>
          <w:sz w:val="28"/>
        </w:rPr>
        <w:t>TERCERO</w:t>
      </w:r>
      <w:r w:rsidRPr="00173E86">
        <w:rPr>
          <w:rFonts w:ascii="Palatino Linotype" w:hAnsi="Palatino Linotype" w:cs="Arial"/>
          <w:b/>
        </w:rPr>
        <w:t xml:space="preserve">. </w:t>
      </w:r>
      <w:r w:rsidR="00282085" w:rsidRPr="00173E86">
        <w:rPr>
          <w:rFonts w:ascii="Palatino Linotype" w:hAnsi="Palatino Linotype" w:cs="Arial"/>
          <w:b/>
          <w:sz w:val="28"/>
        </w:rPr>
        <w:t xml:space="preserve"> </w:t>
      </w:r>
      <w:r w:rsidRPr="00173E86">
        <w:rPr>
          <w:rFonts w:ascii="Palatino Linotype" w:hAnsi="Palatino Linotype" w:cs="Arial"/>
          <w:b/>
          <w:sz w:val="28"/>
          <w:szCs w:val="28"/>
        </w:rPr>
        <w:t>De las causas de improcedencia.</w:t>
      </w:r>
    </w:p>
    <w:p w14:paraId="26430BF1" w14:textId="77777777" w:rsidR="00461124" w:rsidRPr="00173E86" w:rsidRDefault="00461124" w:rsidP="0038145B">
      <w:pPr>
        <w:pStyle w:val="Prrafodelista"/>
        <w:autoSpaceDE w:val="0"/>
        <w:autoSpaceDN w:val="0"/>
        <w:adjustRightInd w:val="0"/>
        <w:spacing w:line="360" w:lineRule="auto"/>
        <w:ind w:left="0"/>
        <w:jc w:val="both"/>
        <w:rPr>
          <w:rFonts w:ascii="Palatino Linotype" w:hAnsi="Palatino Linotype" w:cs="Arial"/>
        </w:rPr>
      </w:pPr>
      <w:r w:rsidRPr="00173E86">
        <w:rPr>
          <w:rFonts w:ascii="Palatino Linotype" w:hAnsi="Palatino Linotype" w:cs="Arial"/>
        </w:rPr>
        <w:t xml:space="preserve">En el procedimiento de acceso a la información y de los medios de impugnación de la materia, se advierten diversos supuestos de </w:t>
      </w:r>
      <w:proofErr w:type="spellStart"/>
      <w:r w:rsidRPr="00173E86">
        <w:rPr>
          <w:rFonts w:ascii="Palatino Linotype" w:hAnsi="Palatino Linotype" w:cs="Arial"/>
        </w:rPr>
        <w:t>procedibilidad</w:t>
      </w:r>
      <w:proofErr w:type="spellEnd"/>
      <w:r w:rsidRPr="00173E86">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52DE4A1" w14:textId="77777777" w:rsidR="00461124" w:rsidRPr="00173E86" w:rsidRDefault="00461124" w:rsidP="00461124">
      <w:pPr>
        <w:pStyle w:val="Prrafodelista"/>
        <w:autoSpaceDE w:val="0"/>
        <w:autoSpaceDN w:val="0"/>
        <w:adjustRightInd w:val="0"/>
        <w:spacing w:line="360" w:lineRule="auto"/>
        <w:ind w:left="0"/>
        <w:jc w:val="both"/>
        <w:rPr>
          <w:rFonts w:ascii="Palatino Linotype" w:hAnsi="Palatino Linotype" w:cs="Arial"/>
        </w:rPr>
      </w:pPr>
      <w:r w:rsidRPr="00173E86">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173E86">
        <w:rPr>
          <w:rFonts w:ascii="Palatino Linotype" w:hAnsi="Palatino Linotype" w:cs="Arial"/>
        </w:rPr>
        <w:t>Resolutor</w:t>
      </w:r>
      <w:proofErr w:type="spellEnd"/>
      <w:r w:rsidRPr="00173E86">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173E86">
        <w:rPr>
          <w:rFonts w:ascii="Palatino Linotype" w:hAnsi="Palatino Linotype" w:cs="Arial"/>
        </w:rPr>
        <w:lastRenderedPageBreak/>
        <w:t>improcedencia y sobreseimiento con tales fines</w:t>
      </w:r>
      <w:r w:rsidRPr="00173E86">
        <w:rPr>
          <w:rStyle w:val="Refdenotaalpie"/>
          <w:rFonts w:ascii="Palatino Linotype" w:hAnsi="Palatino Linotype" w:cs="Arial"/>
        </w:rPr>
        <w:footnoteReference w:id="1"/>
      </w:r>
      <w:r w:rsidRPr="00173E86">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006B7045" w14:textId="77777777" w:rsidR="008561F1" w:rsidRPr="00173E86" w:rsidRDefault="008561F1" w:rsidP="008561F1">
      <w:pPr>
        <w:tabs>
          <w:tab w:val="left" w:pos="709"/>
        </w:tabs>
        <w:spacing w:after="0" w:line="360" w:lineRule="auto"/>
        <w:ind w:right="51"/>
        <w:jc w:val="both"/>
        <w:rPr>
          <w:rFonts w:ascii="Palatino Linotype" w:hAnsi="Palatino Linotype"/>
          <w:b/>
          <w:sz w:val="28"/>
          <w:szCs w:val="28"/>
        </w:rPr>
      </w:pPr>
    </w:p>
    <w:p w14:paraId="7CA8EAA6" w14:textId="29F68B02" w:rsidR="00461124" w:rsidRPr="00173E86" w:rsidRDefault="00C0170F" w:rsidP="008561F1">
      <w:pPr>
        <w:tabs>
          <w:tab w:val="left" w:pos="709"/>
        </w:tabs>
        <w:spacing w:after="0" w:line="360" w:lineRule="auto"/>
        <w:ind w:right="51"/>
        <w:jc w:val="both"/>
        <w:rPr>
          <w:rFonts w:ascii="Palatino Linotype" w:hAnsi="Palatino Linotype"/>
          <w:b/>
          <w:sz w:val="28"/>
          <w:szCs w:val="28"/>
        </w:rPr>
      </w:pPr>
      <w:r w:rsidRPr="00173E86">
        <w:rPr>
          <w:rFonts w:ascii="Palatino Linotype" w:hAnsi="Palatino Linotype"/>
          <w:b/>
          <w:sz w:val="28"/>
          <w:szCs w:val="28"/>
        </w:rPr>
        <w:t>CUARTO</w:t>
      </w:r>
      <w:r w:rsidR="00461124" w:rsidRPr="00173E86">
        <w:rPr>
          <w:rFonts w:ascii="Palatino Linotype" w:hAnsi="Palatino Linotype"/>
          <w:b/>
          <w:sz w:val="28"/>
          <w:szCs w:val="28"/>
        </w:rPr>
        <w:t xml:space="preserve">. Estudio y resolución del asunto </w:t>
      </w:r>
      <w:r w:rsidR="00461124" w:rsidRPr="00173E86">
        <w:rPr>
          <w:rFonts w:ascii="Palatino Linotype" w:hAnsi="Palatino Linotype"/>
          <w:b/>
          <w:sz w:val="28"/>
          <w:szCs w:val="28"/>
        </w:rPr>
        <w:tab/>
      </w:r>
    </w:p>
    <w:p w14:paraId="773ECD60" w14:textId="77777777" w:rsidR="00461124" w:rsidRPr="00173E86" w:rsidRDefault="00461124" w:rsidP="008561F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73E86">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F59CB72" w14:textId="77777777" w:rsidR="00461124" w:rsidRPr="00173E86" w:rsidRDefault="00461124" w:rsidP="008561F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2DE99B8" w14:textId="5DC91FA4" w:rsidR="00461124" w:rsidRPr="00173E86" w:rsidRDefault="00461124" w:rsidP="008561F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73E86">
        <w:rPr>
          <w:rFonts w:ascii="Palatino Linotype" w:eastAsia="Palatino Linotype" w:hAnsi="Palatino Linotype" w:cs="Palatino Linotype"/>
          <w:color w:val="000000"/>
          <w:sz w:val="24"/>
          <w:szCs w:val="24"/>
        </w:rPr>
        <w:lastRenderedPageBreak/>
        <w:t>Por tanto, es conveniente recordar que l</w:t>
      </w:r>
      <w:r w:rsidR="008561F1" w:rsidRPr="00173E86">
        <w:rPr>
          <w:rFonts w:ascii="Palatino Linotype" w:eastAsia="Palatino Linotype" w:hAnsi="Palatino Linotype" w:cs="Palatino Linotype"/>
          <w:color w:val="000000"/>
          <w:sz w:val="24"/>
          <w:szCs w:val="24"/>
        </w:rPr>
        <w:t>a parte</w:t>
      </w:r>
      <w:r w:rsidRPr="00173E86">
        <w:rPr>
          <w:rFonts w:ascii="Palatino Linotype" w:eastAsia="Palatino Linotype" w:hAnsi="Palatino Linotype" w:cs="Palatino Linotype"/>
          <w:color w:val="000000"/>
          <w:sz w:val="24"/>
          <w:szCs w:val="24"/>
        </w:rPr>
        <w:t xml:space="preserve"> Recurrente solicitó lo siguiente:</w:t>
      </w:r>
    </w:p>
    <w:p w14:paraId="07CFAE2C" w14:textId="77777777" w:rsidR="008561F1" w:rsidRPr="00173E86" w:rsidRDefault="008561F1" w:rsidP="008561F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734C94" w14:textId="2D1BE250" w:rsidR="008561F1" w:rsidRPr="00173E86" w:rsidRDefault="00C0170F" w:rsidP="00C0170F">
      <w:pPr>
        <w:pStyle w:val="Prrafodelista"/>
        <w:numPr>
          <w:ilvl w:val="0"/>
          <w:numId w:val="8"/>
        </w:numPr>
        <w:autoSpaceDE w:val="0"/>
        <w:autoSpaceDN w:val="0"/>
        <w:adjustRightInd w:val="0"/>
        <w:spacing w:line="360" w:lineRule="auto"/>
        <w:jc w:val="both"/>
        <w:rPr>
          <w:rFonts w:ascii="Palatino Linotype" w:hAnsi="Palatino Linotype" w:cs="Arial"/>
        </w:rPr>
      </w:pPr>
      <w:r w:rsidRPr="00173E86">
        <w:rPr>
          <w:rFonts w:ascii="Palatino Linotype" w:hAnsi="Palatino Linotype" w:cs="Arial"/>
        </w:rPr>
        <w:t>La versión digital de los oficios que fueron ingresados a la Dirección de Desarrollo Urbano y Obras Públicas Ecatepec, relacionados con el colapso del alcantarillado (socavón) ubicado en la siguiente dirección: Calle 2, Colonia Jardines de Casa Nueva, Ecatepec de Morelos, C.P. 55430.</w:t>
      </w:r>
    </w:p>
    <w:p w14:paraId="7FF5D4EF" w14:textId="21C5F2B4" w:rsidR="00C0170F" w:rsidRPr="00173E86" w:rsidRDefault="00C0170F" w:rsidP="00C0170F">
      <w:pPr>
        <w:pStyle w:val="Prrafodelista"/>
        <w:numPr>
          <w:ilvl w:val="0"/>
          <w:numId w:val="8"/>
        </w:numPr>
        <w:autoSpaceDE w:val="0"/>
        <w:autoSpaceDN w:val="0"/>
        <w:adjustRightInd w:val="0"/>
        <w:spacing w:line="360" w:lineRule="auto"/>
        <w:jc w:val="both"/>
        <w:rPr>
          <w:rFonts w:ascii="Palatino Linotype" w:hAnsi="Palatino Linotype" w:cs="Arial"/>
        </w:rPr>
      </w:pPr>
      <w:r w:rsidRPr="00173E86">
        <w:rPr>
          <w:rFonts w:ascii="Palatino Linotype" w:hAnsi="Palatino Linotype" w:cs="Arial"/>
        </w:rPr>
        <w:t>Los informes, de protección civil, y de cualquier otro servidor público que haya acudido a dar constancia del Socavón.</w:t>
      </w:r>
    </w:p>
    <w:p w14:paraId="1C7EADD7" w14:textId="77777777" w:rsidR="008561F1" w:rsidRPr="00173E86" w:rsidRDefault="008561F1" w:rsidP="008561F1">
      <w:pPr>
        <w:pStyle w:val="Prrafodelista"/>
        <w:autoSpaceDE w:val="0"/>
        <w:autoSpaceDN w:val="0"/>
        <w:adjustRightInd w:val="0"/>
        <w:spacing w:line="360" w:lineRule="auto"/>
        <w:ind w:left="720"/>
        <w:jc w:val="both"/>
        <w:rPr>
          <w:rFonts w:ascii="Palatino Linotype" w:hAnsi="Palatino Linotype" w:cs="Arial"/>
        </w:rPr>
      </w:pPr>
    </w:p>
    <w:p w14:paraId="2D7304DE" w14:textId="3D697326" w:rsidR="00461124" w:rsidRPr="00173E86" w:rsidRDefault="00461124" w:rsidP="008561F1">
      <w:pPr>
        <w:autoSpaceDE w:val="0"/>
        <w:autoSpaceDN w:val="0"/>
        <w:adjustRightInd w:val="0"/>
        <w:spacing w:after="0" w:line="360" w:lineRule="auto"/>
        <w:jc w:val="both"/>
        <w:rPr>
          <w:rFonts w:ascii="Palatino Linotype" w:hAnsi="Palatino Linotype" w:cs="Arial"/>
          <w:sz w:val="24"/>
          <w:szCs w:val="24"/>
        </w:rPr>
      </w:pPr>
      <w:r w:rsidRPr="00173E86">
        <w:rPr>
          <w:rFonts w:ascii="Palatino Linotype" w:hAnsi="Palatino Linotype" w:cs="Arial"/>
          <w:sz w:val="24"/>
          <w:szCs w:val="24"/>
        </w:rPr>
        <w:t xml:space="preserve">De conformidad con las constancias que obran en el expediente electrónico, se observa que el </w:t>
      </w:r>
      <w:r w:rsidRPr="00173E86">
        <w:rPr>
          <w:rFonts w:ascii="Palatino Linotype" w:hAnsi="Palatino Linotype" w:cs="Arial"/>
          <w:b/>
          <w:sz w:val="24"/>
          <w:szCs w:val="24"/>
        </w:rPr>
        <w:t>Sujeto Obligado</w:t>
      </w:r>
      <w:r w:rsidRPr="00173E86">
        <w:rPr>
          <w:rFonts w:ascii="Palatino Linotype" w:hAnsi="Palatino Linotype" w:cs="Arial"/>
          <w:sz w:val="24"/>
          <w:szCs w:val="24"/>
        </w:rPr>
        <w:t xml:space="preserve"> fue omiso en dar respuesta a la solicitud de información por lo que se constituye la figura jurídica de la </w:t>
      </w:r>
      <w:r w:rsidRPr="00173E86">
        <w:rPr>
          <w:rFonts w:ascii="Palatino Linotype" w:hAnsi="Palatino Linotype" w:cs="Arial"/>
          <w:b/>
          <w:i/>
          <w:sz w:val="24"/>
          <w:szCs w:val="24"/>
        </w:rPr>
        <w:t>NEGATIVA FICTA</w:t>
      </w:r>
      <w:r w:rsidRPr="00173E86">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308E9350" w14:textId="42DFD6B7" w:rsidR="00461124" w:rsidRPr="00173E86" w:rsidRDefault="00461124" w:rsidP="00461124">
      <w:pPr>
        <w:spacing w:after="0" w:line="240" w:lineRule="auto"/>
        <w:rPr>
          <w:rFonts w:ascii="Palatino Linotype" w:hAnsi="Palatino Linotype"/>
        </w:rPr>
      </w:pPr>
    </w:p>
    <w:p w14:paraId="203CFA82" w14:textId="77777777" w:rsidR="008561F1" w:rsidRPr="00173E86" w:rsidRDefault="008561F1" w:rsidP="00461124">
      <w:pPr>
        <w:spacing w:after="0" w:line="240" w:lineRule="auto"/>
        <w:rPr>
          <w:rFonts w:ascii="Palatino Linotype" w:hAnsi="Palatino Linotype"/>
        </w:rPr>
      </w:pPr>
    </w:p>
    <w:p w14:paraId="68B635A8" w14:textId="77777777" w:rsidR="00461124" w:rsidRPr="00173E86" w:rsidRDefault="00461124" w:rsidP="004611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73E86">
        <w:rPr>
          <w:rFonts w:ascii="Palatino Linotype" w:eastAsia="Times New Roman" w:hAnsi="Palatino Linotype" w:cs="Arial"/>
          <w:i/>
          <w:lang w:val="es-ES" w:eastAsia="es-ES"/>
        </w:rPr>
        <w:t>“</w:t>
      </w:r>
      <w:r w:rsidRPr="00173E86">
        <w:rPr>
          <w:rFonts w:ascii="Palatino Linotype" w:eastAsia="Times New Roman" w:hAnsi="Palatino Linotype" w:cs="Arial"/>
          <w:b/>
          <w:i/>
          <w:lang w:val="es-ES" w:eastAsia="es-ES"/>
        </w:rPr>
        <w:t>Artículo 178.</w:t>
      </w:r>
      <w:r w:rsidRPr="00173E86">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13566D1" w14:textId="77777777" w:rsidR="00461124" w:rsidRPr="00173E86" w:rsidRDefault="00461124" w:rsidP="004611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8B63245" w14:textId="77777777" w:rsidR="00461124" w:rsidRPr="00173E86" w:rsidRDefault="00461124" w:rsidP="004611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73E86">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173E86">
        <w:rPr>
          <w:rFonts w:ascii="Palatino Linotype" w:eastAsia="Times New Roman" w:hAnsi="Palatino Linotype" w:cs="Arial"/>
          <w:i/>
          <w:lang w:val="es-ES" w:eastAsia="es-ES"/>
        </w:rPr>
        <w:t>, acompañado con el documento que pruebe la fecha en que presentó la solicitud.</w:t>
      </w:r>
    </w:p>
    <w:p w14:paraId="30B372CF" w14:textId="77777777" w:rsidR="00461124" w:rsidRPr="00173E86" w:rsidRDefault="00461124" w:rsidP="004611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F483EB2" w14:textId="77777777" w:rsidR="00461124" w:rsidRPr="00173E86" w:rsidRDefault="00461124" w:rsidP="004611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73E86">
        <w:rPr>
          <w:rFonts w:ascii="Palatino Linotype" w:eastAsia="Times New Roman" w:hAnsi="Palatino Linotype" w:cs="Arial"/>
          <w:i/>
          <w:lang w:val="es-ES" w:eastAsia="es-ES"/>
        </w:rPr>
        <w:lastRenderedPageBreak/>
        <w:t>En el caso de que se interponga ante la Unidad de Transparencia, ésta deberá remitir el recurso de revisión al Instituto a más tardar al día siguiente de haberlo recibido.”</w:t>
      </w:r>
    </w:p>
    <w:p w14:paraId="419A2827" w14:textId="77777777" w:rsidR="00461124" w:rsidRPr="00173E86" w:rsidRDefault="00461124" w:rsidP="004611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20332D0" w14:textId="77777777" w:rsidR="00461124" w:rsidRPr="00173E86" w:rsidRDefault="00461124" w:rsidP="00461124">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73E86">
        <w:rPr>
          <w:rFonts w:ascii="Palatino Linotype" w:eastAsia="Times New Roman" w:hAnsi="Palatino Linotype" w:cs="Arial"/>
          <w:lang w:val="es-ES" w:eastAsia="es-ES"/>
        </w:rPr>
        <w:t>(Énfasis añadido)</w:t>
      </w:r>
    </w:p>
    <w:p w14:paraId="5FC13CD0" w14:textId="77777777" w:rsidR="00461124" w:rsidRPr="00173E86" w:rsidRDefault="00461124" w:rsidP="00461124">
      <w:pPr>
        <w:spacing w:line="360" w:lineRule="auto"/>
        <w:jc w:val="both"/>
        <w:rPr>
          <w:rFonts w:ascii="Palatino Linotype" w:hAnsi="Palatino Linotype"/>
        </w:rPr>
      </w:pPr>
    </w:p>
    <w:p w14:paraId="1346DCF2" w14:textId="6C831F38" w:rsidR="00461124" w:rsidRPr="00173E86" w:rsidRDefault="00461124" w:rsidP="00461124">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r w:rsidRPr="00173E86">
        <w:rPr>
          <w:rFonts w:ascii="Palatino Linotype" w:eastAsia="Palatino Linotype" w:hAnsi="Palatino Linotype" w:cs="Palatino Linotype"/>
          <w:color w:val="000000"/>
          <w:sz w:val="24"/>
          <w:szCs w:val="24"/>
        </w:rPr>
        <w:t xml:space="preserve">Ante la falta </w:t>
      </w:r>
      <w:r w:rsidR="008561F1" w:rsidRPr="00173E86">
        <w:rPr>
          <w:rFonts w:ascii="Palatino Linotype" w:eastAsia="Palatino Linotype" w:hAnsi="Palatino Linotype" w:cs="Palatino Linotype"/>
          <w:color w:val="000000"/>
          <w:sz w:val="24"/>
          <w:szCs w:val="24"/>
        </w:rPr>
        <w:t xml:space="preserve">de </w:t>
      </w:r>
      <w:r w:rsidRPr="00173E86">
        <w:rPr>
          <w:rFonts w:ascii="Palatino Linotype" w:eastAsia="Palatino Linotype" w:hAnsi="Palatino Linotype" w:cs="Palatino Linotype"/>
          <w:color w:val="000000"/>
          <w:sz w:val="24"/>
          <w:szCs w:val="24"/>
        </w:rPr>
        <w:t>respuesta por parte del Sujeto Obligado, l</w:t>
      </w:r>
      <w:r w:rsidR="008561F1" w:rsidRPr="00173E86">
        <w:rPr>
          <w:rFonts w:ascii="Palatino Linotype" w:eastAsia="Palatino Linotype" w:hAnsi="Palatino Linotype" w:cs="Palatino Linotype"/>
          <w:color w:val="000000"/>
          <w:sz w:val="24"/>
          <w:szCs w:val="24"/>
        </w:rPr>
        <w:t>a parte</w:t>
      </w:r>
      <w:r w:rsidRPr="00173E86">
        <w:rPr>
          <w:rFonts w:ascii="Palatino Linotype" w:eastAsia="Palatino Linotype" w:hAnsi="Palatino Linotype" w:cs="Palatino Linotype"/>
          <w:color w:val="000000"/>
          <w:sz w:val="24"/>
          <w:szCs w:val="24"/>
        </w:rPr>
        <w:t xml:space="preserve"> Recurrente consideró que su derecho a la información pública había sido conculcado, por lo que interpuso el recurso de revisión al rubro citado, señalando como razones o motivos de inconformidad,</w:t>
      </w:r>
      <w:r w:rsidR="008561F1" w:rsidRPr="00173E86">
        <w:rPr>
          <w:rFonts w:ascii="Palatino Linotype" w:eastAsia="Palatino Linotype" w:hAnsi="Palatino Linotype" w:cs="Palatino Linotype"/>
          <w:color w:val="000000"/>
          <w:sz w:val="24"/>
          <w:szCs w:val="24"/>
        </w:rPr>
        <w:t xml:space="preserve"> </w:t>
      </w:r>
      <w:r w:rsidRPr="00173E86">
        <w:rPr>
          <w:rFonts w:ascii="Palatino Linotype" w:eastAsia="Palatino Linotype" w:hAnsi="Palatino Linotype" w:cs="Palatino Linotype"/>
          <w:color w:val="000000"/>
          <w:sz w:val="24"/>
          <w:szCs w:val="24"/>
        </w:rPr>
        <w:t>“</w:t>
      </w:r>
      <w:r w:rsidR="008561F1" w:rsidRPr="00173E86">
        <w:rPr>
          <w:rFonts w:ascii="Palatino Linotype" w:eastAsia="Palatino Linotype" w:hAnsi="Palatino Linotype" w:cs="Palatino Linotype"/>
          <w:i/>
          <w:color w:val="000000"/>
          <w:sz w:val="24"/>
          <w:szCs w:val="24"/>
        </w:rPr>
        <w:t>falta de respuesta del sujeto obligado</w:t>
      </w:r>
      <w:r w:rsidRPr="00173E86">
        <w:rPr>
          <w:rFonts w:ascii="Palatino Linotype" w:eastAsia="Palatino Linotype" w:hAnsi="Palatino Linotype" w:cs="Palatino Linotype"/>
          <w:i/>
          <w:color w:val="000000"/>
          <w:sz w:val="24"/>
          <w:szCs w:val="24"/>
        </w:rPr>
        <w:t>” (Sic)</w:t>
      </w:r>
    </w:p>
    <w:p w14:paraId="2096DA2D" w14:textId="77777777" w:rsidR="00461124" w:rsidRPr="00173E86" w:rsidRDefault="00461124" w:rsidP="00461124">
      <w:pPr>
        <w:pBdr>
          <w:top w:val="nil"/>
          <w:left w:val="nil"/>
          <w:bottom w:val="nil"/>
          <w:right w:val="nil"/>
          <w:between w:val="nil"/>
        </w:pBdr>
        <w:spacing w:after="0" w:line="360" w:lineRule="auto"/>
        <w:contextualSpacing/>
        <w:jc w:val="both"/>
        <w:rPr>
          <w:rFonts w:ascii="Palatino Linotype" w:eastAsia="Palatino Linotype" w:hAnsi="Palatino Linotype" w:cs="Palatino Linotype"/>
        </w:rPr>
      </w:pPr>
    </w:p>
    <w:p w14:paraId="563CB4E8" w14:textId="0F43B2D8" w:rsidR="00461124" w:rsidRPr="00173E86" w:rsidRDefault="00461124" w:rsidP="008561F1">
      <w:pPr>
        <w:tabs>
          <w:tab w:val="left" w:pos="709"/>
        </w:tabs>
        <w:spacing w:line="360" w:lineRule="auto"/>
        <w:jc w:val="both"/>
        <w:rPr>
          <w:rFonts w:ascii="Palatino Linotype" w:hAnsi="Palatino Linotype" w:cs="Arial"/>
          <w:sz w:val="24"/>
          <w:szCs w:val="24"/>
        </w:rPr>
      </w:pPr>
      <w:r w:rsidRPr="00173E86">
        <w:rPr>
          <w:rFonts w:ascii="Palatino Linotype" w:hAnsi="Palatino Linotype" w:cs="Arial"/>
          <w:sz w:val="24"/>
          <w:szCs w:val="24"/>
        </w:rPr>
        <w:t xml:space="preserve">Aunado a lo anterior, mediante informe justificado rendido por </w:t>
      </w:r>
      <w:r w:rsidR="008561F1" w:rsidRPr="00173E86">
        <w:rPr>
          <w:rFonts w:ascii="Palatino Linotype" w:hAnsi="Palatino Linotype" w:cs="Arial"/>
          <w:bCs/>
          <w:sz w:val="24"/>
          <w:szCs w:val="24"/>
        </w:rPr>
        <w:t xml:space="preserve">el </w:t>
      </w:r>
      <w:r w:rsidRPr="00173E86">
        <w:rPr>
          <w:rFonts w:ascii="Palatino Linotype" w:hAnsi="Palatino Linotype" w:cs="Arial"/>
          <w:b/>
          <w:sz w:val="24"/>
          <w:szCs w:val="24"/>
        </w:rPr>
        <w:t>Sujeto Obligado</w:t>
      </w:r>
      <w:r w:rsidRPr="00173E86">
        <w:rPr>
          <w:rFonts w:ascii="Palatino Linotype" w:hAnsi="Palatino Linotype" w:cs="Arial"/>
          <w:sz w:val="24"/>
          <w:szCs w:val="24"/>
        </w:rPr>
        <w:t xml:space="preserve">, se advierte que ha contestado a las pretensiones hechas por </w:t>
      </w:r>
      <w:r w:rsidR="008561F1" w:rsidRPr="00173E86">
        <w:rPr>
          <w:rFonts w:ascii="Palatino Linotype" w:hAnsi="Palatino Linotype" w:cs="Arial"/>
          <w:sz w:val="24"/>
          <w:szCs w:val="24"/>
        </w:rPr>
        <w:t>la parte</w:t>
      </w:r>
      <w:r w:rsidRPr="00173E86">
        <w:rPr>
          <w:rFonts w:ascii="Palatino Linotype" w:hAnsi="Palatino Linotype" w:cs="Arial"/>
          <w:b/>
          <w:sz w:val="24"/>
          <w:szCs w:val="24"/>
        </w:rPr>
        <w:t xml:space="preserve"> Recurrente</w:t>
      </w:r>
      <w:r w:rsidRPr="00173E86">
        <w:rPr>
          <w:rFonts w:ascii="Palatino Linotype" w:hAnsi="Palatino Linotype" w:cs="Arial"/>
          <w:sz w:val="24"/>
          <w:szCs w:val="24"/>
        </w:rPr>
        <w:t xml:space="preserve">, buscando en todo momento favorecer la transparencia y satisfacer su derecho de acceso a la información; con la información existente en sus archivos. Lo anterior es así, ya que en fecha </w:t>
      </w:r>
      <w:r w:rsidR="008561F1" w:rsidRPr="00173E86">
        <w:rPr>
          <w:rFonts w:ascii="Palatino Linotype" w:hAnsi="Palatino Linotype" w:cs="Arial"/>
          <w:sz w:val="24"/>
          <w:szCs w:val="24"/>
        </w:rPr>
        <w:t>primero</w:t>
      </w:r>
      <w:r w:rsidRPr="00173E86">
        <w:rPr>
          <w:rFonts w:ascii="Palatino Linotype" w:hAnsi="Palatino Linotype" w:cs="Arial"/>
          <w:sz w:val="24"/>
          <w:szCs w:val="24"/>
        </w:rPr>
        <w:t xml:space="preserve"> de </w:t>
      </w:r>
      <w:r w:rsidR="008561F1" w:rsidRPr="00173E86">
        <w:rPr>
          <w:rFonts w:ascii="Palatino Linotype" w:hAnsi="Palatino Linotype" w:cs="Arial"/>
          <w:sz w:val="24"/>
          <w:szCs w:val="24"/>
        </w:rPr>
        <w:t>sept</w:t>
      </w:r>
      <w:r w:rsidRPr="00173E86">
        <w:rPr>
          <w:rFonts w:ascii="Palatino Linotype" w:hAnsi="Palatino Linotype" w:cs="Arial"/>
          <w:sz w:val="24"/>
          <w:szCs w:val="24"/>
        </w:rPr>
        <w:t xml:space="preserve">iembre de dos mil veintidós, de los documentos que obran en el expediente electrónico, se advierte que </w:t>
      </w:r>
      <w:r w:rsidR="008561F1" w:rsidRPr="00173E86">
        <w:rPr>
          <w:rFonts w:ascii="Palatino Linotype" w:hAnsi="Palatino Linotype" w:cs="Arial"/>
          <w:sz w:val="24"/>
          <w:szCs w:val="24"/>
        </w:rPr>
        <w:t>el</w:t>
      </w:r>
      <w:r w:rsidRPr="00173E86">
        <w:rPr>
          <w:rFonts w:ascii="Palatino Linotype" w:hAnsi="Palatino Linotype" w:cs="Arial"/>
          <w:b/>
          <w:sz w:val="24"/>
          <w:szCs w:val="24"/>
        </w:rPr>
        <w:t xml:space="preserve"> Sujeto Obligado </w:t>
      </w:r>
      <w:r w:rsidRPr="00173E86">
        <w:rPr>
          <w:rFonts w:ascii="Palatino Linotype" w:hAnsi="Palatino Linotype" w:cs="Arial"/>
          <w:bCs/>
          <w:sz w:val="24"/>
          <w:szCs w:val="24"/>
        </w:rPr>
        <w:t>remitió</w:t>
      </w:r>
      <w:r w:rsidRPr="00173E86">
        <w:rPr>
          <w:rFonts w:ascii="Palatino Linotype" w:hAnsi="Palatino Linotype" w:cs="Arial"/>
          <w:sz w:val="24"/>
          <w:szCs w:val="24"/>
        </w:rPr>
        <w:t xml:space="preserve"> través del Sistema de Acceso a la Información Mexiquense (</w:t>
      </w:r>
      <w:r w:rsidRPr="00173E86">
        <w:rPr>
          <w:rFonts w:ascii="Palatino Linotype" w:hAnsi="Palatino Linotype" w:cs="Arial"/>
          <w:b/>
          <w:sz w:val="24"/>
          <w:szCs w:val="24"/>
        </w:rPr>
        <w:t xml:space="preserve">SAIMEX) </w:t>
      </w:r>
      <w:r w:rsidRPr="00173E86">
        <w:rPr>
          <w:rFonts w:ascii="Palatino Linotype" w:hAnsi="Palatino Linotype" w:cs="Arial"/>
          <w:sz w:val="24"/>
          <w:szCs w:val="24"/>
        </w:rPr>
        <w:t>los archivos denominados, “</w:t>
      </w:r>
      <w:proofErr w:type="spellStart"/>
      <w:r w:rsidR="00C0170F" w:rsidRPr="00173E86">
        <w:rPr>
          <w:rFonts w:ascii="Palatino Linotype" w:hAnsi="Palatino Linotype" w:cs="Arial"/>
          <w:b/>
          <w:i/>
          <w:sz w:val="24"/>
          <w:szCs w:val="24"/>
        </w:rPr>
        <w:t>Solic</w:t>
      </w:r>
      <w:proofErr w:type="spellEnd"/>
      <w:r w:rsidR="00C0170F" w:rsidRPr="00173E86">
        <w:rPr>
          <w:rFonts w:ascii="Palatino Linotype" w:hAnsi="Palatino Linotype" w:cs="Arial"/>
          <w:b/>
          <w:i/>
          <w:sz w:val="24"/>
          <w:szCs w:val="24"/>
        </w:rPr>
        <w:t>. 0733-2022 Parte de servicio digital.pdf</w:t>
      </w:r>
      <w:r w:rsidR="008561F1" w:rsidRPr="00173E86">
        <w:rPr>
          <w:rFonts w:ascii="Palatino Linotype" w:hAnsi="Palatino Linotype" w:cs="Arial"/>
          <w:b/>
          <w:i/>
          <w:sz w:val="24"/>
          <w:szCs w:val="24"/>
        </w:rPr>
        <w:t>” y “</w:t>
      </w:r>
      <w:r w:rsidR="00C0170F" w:rsidRPr="00173E86">
        <w:rPr>
          <w:rFonts w:ascii="Palatino Linotype" w:hAnsi="Palatino Linotype" w:cs="Arial"/>
          <w:b/>
          <w:i/>
          <w:sz w:val="24"/>
          <w:szCs w:val="24"/>
        </w:rPr>
        <w:t>733.pdf</w:t>
      </w:r>
      <w:r w:rsidRPr="00173E86">
        <w:rPr>
          <w:rFonts w:ascii="Palatino Linotype" w:hAnsi="Palatino Linotype" w:cs="Arial"/>
          <w:b/>
          <w:i/>
          <w:sz w:val="24"/>
          <w:szCs w:val="24"/>
        </w:rPr>
        <w:t>”</w:t>
      </w:r>
      <w:r w:rsidRPr="00173E86">
        <w:rPr>
          <w:rFonts w:ascii="Palatino Linotype" w:hAnsi="Palatino Linotype" w:cs="Arial"/>
          <w:i/>
          <w:sz w:val="24"/>
          <w:szCs w:val="24"/>
        </w:rPr>
        <w:t>”,</w:t>
      </w:r>
      <w:r w:rsidR="00C0170F" w:rsidRPr="00173E86">
        <w:rPr>
          <w:rFonts w:ascii="Palatino Linotype" w:hAnsi="Palatino Linotype" w:cs="Arial"/>
          <w:i/>
          <w:sz w:val="24"/>
          <w:szCs w:val="24"/>
        </w:rPr>
        <w:t xml:space="preserve"> </w:t>
      </w:r>
      <w:r w:rsidRPr="00173E86">
        <w:rPr>
          <w:rFonts w:ascii="Palatino Linotype" w:hAnsi="Palatino Linotype" w:cs="Arial"/>
          <w:sz w:val="24"/>
          <w:szCs w:val="24"/>
        </w:rPr>
        <w:t>que contienen lo siguiente:</w:t>
      </w:r>
    </w:p>
    <w:p w14:paraId="6087439D" w14:textId="2607AB4F" w:rsidR="00461124" w:rsidRPr="00173E86" w:rsidRDefault="001670BC" w:rsidP="001670BC">
      <w:pPr>
        <w:pStyle w:val="Prrafodelista"/>
        <w:widowControl w:val="0"/>
        <w:numPr>
          <w:ilvl w:val="0"/>
          <w:numId w:val="3"/>
        </w:numPr>
        <w:tabs>
          <w:tab w:val="left" w:pos="1701"/>
          <w:tab w:val="left" w:pos="1843"/>
        </w:tabs>
        <w:spacing w:before="360" w:after="240" w:line="360" w:lineRule="auto"/>
        <w:jc w:val="both"/>
        <w:rPr>
          <w:b/>
        </w:rPr>
      </w:pPr>
      <w:proofErr w:type="spellStart"/>
      <w:r w:rsidRPr="00173E86">
        <w:rPr>
          <w:rFonts w:ascii="Palatino Linotype" w:hAnsi="Palatino Linotype" w:cs="Arial"/>
          <w:b/>
          <w:iCs/>
        </w:rPr>
        <w:t>Solic</w:t>
      </w:r>
      <w:proofErr w:type="spellEnd"/>
      <w:r w:rsidRPr="00173E86">
        <w:rPr>
          <w:rFonts w:ascii="Palatino Linotype" w:hAnsi="Palatino Linotype" w:cs="Arial"/>
          <w:b/>
          <w:iCs/>
        </w:rPr>
        <w:t>. 0733-2022 Parte de servicio digital.pdf</w:t>
      </w:r>
      <w:r w:rsidR="00461124" w:rsidRPr="00173E86">
        <w:rPr>
          <w:rFonts w:ascii="Palatino Linotype" w:hAnsi="Palatino Linotype" w:cs="Arial"/>
          <w:b/>
          <w:bCs/>
          <w:iCs/>
        </w:rPr>
        <w:t>:</w:t>
      </w:r>
      <w:r w:rsidR="00461124" w:rsidRPr="00173E86">
        <w:rPr>
          <w:rFonts w:ascii="Palatino Linotype" w:hAnsi="Palatino Linotype" w:cs="Arial"/>
          <w:b/>
          <w:bCs/>
          <w:i/>
        </w:rPr>
        <w:t xml:space="preserve"> </w:t>
      </w:r>
      <w:r w:rsidR="00461124" w:rsidRPr="00173E86">
        <w:rPr>
          <w:rFonts w:ascii="Palatino Linotype" w:hAnsi="Palatino Linotype" w:cs="Arial"/>
          <w:bCs/>
        </w:rPr>
        <w:t>consiste</w:t>
      </w:r>
      <w:r w:rsidR="00FF20A1" w:rsidRPr="00173E86">
        <w:rPr>
          <w:rFonts w:ascii="Palatino Linotype" w:hAnsi="Palatino Linotype" w:cs="Arial"/>
          <w:bCs/>
        </w:rPr>
        <w:t>nte</w:t>
      </w:r>
      <w:r w:rsidR="00461124" w:rsidRPr="00173E86">
        <w:rPr>
          <w:rFonts w:ascii="Palatino Linotype" w:hAnsi="Palatino Linotype" w:cs="Arial"/>
          <w:bCs/>
        </w:rPr>
        <w:t xml:space="preserve"> en </w:t>
      </w:r>
      <w:r w:rsidR="008561F1" w:rsidRPr="00173E86">
        <w:rPr>
          <w:rFonts w:ascii="Palatino Linotype" w:hAnsi="Palatino Linotype" w:cs="Arial"/>
          <w:bCs/>
        </w:rPr>
        <w:t xml:space="preserve">dos (2) </w:t>
      </w:r>
      <w:r w:rsidR="00461124" w:rsidRPr="00173E86">
        <w:rPr>
          <w:rFonts w:ascii="Palatino Linotype" w:hAnsi="Palatino Linotype" w:cs="Arial"/>
          <w:bCs/>
        </w:rPr>
        <w:t>foja</w:t>
      </w:r>
      <w:r w:rsidR="008561F1" w:rsidRPr="00173E86">
        <w:rPr>
          <w:rFonts w:ascii="Palatino Linotype" w:hAnsi="Palatino Linotype" w:cs="Arial"/>
          <w:bCs/>
        </w:rPr>
        <w:t>s</w:t>
      </w:r>
      <w:r w:rsidR="00461124" w:rsidRPr="00173E86">
        <w:rPr>
          <w:rFonts w:ascii="Palatino Linotype" w:hAnsi="Palatino Linotype" w:cs="Arial"/>
          <w:bCs/>
        </w:rPr>
        <w:t xml:space="preserve">, </w:t>
      </w:r>
      <w:r w:rsidR="008561F1" w:rsidRPr="00173E86">
        <w:rPr>
          <w:rFonts w:ascii="Palatino Linotype" w:hAnsi="Palatino Linotype" w:cs="Arial"/>
          <w:bCs/>
        </w:rPr>
        <w:t xml:space="preserve">en </w:t>
      </w:r>
      <w:r w:rsidR="00461124" w:rsidRPr="00173E86">
        <w:rPr>
          <w:rFonts w:ascii="Palatino Linotype" w:hAnsi="Palatino Linotype" w:cs="Arial"/>
          <w:bCs/>
        </w:rPr>
        <w:t xml:space="preserve">formato PDF que contiene </w:t>
      </w:r>
      <w:r w:rsidR="00DB082A" w:rsidRPr="00173E86">
        <w:rPr>
          <w:rFonts w:ascii="Palatino Linotype" w:hAnsi="Palatino Linotype" w:cs="Arial"/>
          <w:bCs/>
        </w:rPr>
        <w:t>el formato de parte de servicio de la Dirección de Protección Civil y B</w:t>
      </w:r>
      <w:r w:rsidR="00BB23CB" w:rsidRPr="00173E86">
        <w:rPr>
          <w:rFonts w:ascii="Palatino Linotype" w:hAnsi="Palatino Linotype" w:cs="Arial"/>
          <w:bCs/>
        </w:rPr>
        <w:t>omberos, en el cual se observa el parte de servicio que se realizó</w:t>
      </w:r>
      <w:r w:rsidR="005F200A" w:rsidRPr="00173E86">
        <w:rPr>
          <w:rFonts w:ascii="Palatino Linotype" w:hAnsi="Palatino Linotype" w:cs="Arial"/>
          <w:bCs/>
        </w:rPr>
        <w:t>.</w:t>
      </w:r>
    </w:p>
    <w:p w14:paraId="6EEF620C" w14:textId="3D26C7AB" w:rsidR="008F1E4C" w:rsidRPr="00173E86" w:rsidRDefault="00BB23CB" w:rsidP="00BB23CB">
      <w:pPr>
        <w:pStyle w:val="Prrafodelista"/>
        <w:widowControl w:val="0"/>
        <w:numPr>
          <w:ilvl w:val="0"/>
          <w:numId w:val="3"/>
        </w:numPr>
        <w:tabs>
          <w:tab w:val="left" w:pos="1701"/>
          <w:tab w:val="left" w:pos="1843"/>
        </w:tabs>
        <w:spacing w:line="360" w:lineRule="auto"/>
        <w:jc w:val="both"/>
        <w:rPr>
          <w:rFonts w:ascii="Palatino Linotype" w:eastAsia="Palatino Linotype" w:hAnsi="Palatino Linotype" w:cs="Palatino Linotype"/>
        </w:rPr>
      </w:pPr>
      <w:r w:rsidRPr="00173E86">
        <w:rPr>
          <w:rFonts w:ascii="Palatino Linotype" w:hAnsi="Palatino Linotype" w:cs="Arial"/>
          <w:b/>
          <w:iCs/>
        </w:rPr>
        <w:t>733.pdf</w:t>
      </w:r>
      <w:r w:rsidR="00461124" w:rsidRPr="00173E86">
        <w:rPr>
          <w:rFonts w:ascii="Palatino Linotype" w:hAnsi="Palatino Linotype" w:cs="Arial"/>
          <w:b/>
          <w:bCs/>
          <w:iCs/>
        </w:rPr>
        <w:t>:</w:t>
      </w:r>
      <w:r w:rsidR="00461124" w:rsidRPr="00173E86">
        <w:rPr>
          <w:rFonts w:ascii="Palatino Linotype" w:hAnsi="Palatino Linotype" w:cs="Arial"/>
          <w:b/>
          <w:bCs/>
          <w:i/>
        </w:rPr>
        <w:t xml:space="preserve"> </w:t>
      </w:r>
      <w:r w:rsidR="00461124" w:rsidRPr="00173E86">
        <w:rPr>
          <w:rFonts w:ascii="Palatino Linotype" w:hAnsi="Palatino Linotype" w:cs="Arial"/>
          <w:bCs/>
        </w:rPr>
        <w:t>consiste</w:t>
      </w:r>
      <w:r w:rsidR="00FF20A1" w:rsidRPr="00173E86">
        <w:rPr>
          <w:rFonts w:ascii="Palatino Linotype" w:hAnsi="Palatino Linotype" w:cs="Arial"/>
          <w:bCs/>
        </w:rPr>
        <w:t>nte</w:t>
      </w:r>
      <w:r w:rsidR="00461124" w:rsidRPr="00173E86">
        <w:rPr>
          <w:rFonts w:ascii="Palatino Linotype" w:hAnsi="Palatino Linotype" w:cs="Arial"/>
          <w:bCs/>
        </w:rPr>
        <w:t xml:space="preserve"> en </w:t>
      </w:r>
      <w:r w:rsidRPr="00173E86">
        <w:rPr>
          <w:rFonts w:ascii="Palatino Linotype" w:hAnsi="Palatino Linotype" w:cs="Arial"/>
          <w:bCs/>
        </w:rPr>
        <w:t>cinco (5)</w:t>
      </w:r>
      <w:r w:rsidR="00461124" w:rsidRPr="00173E86">
        <w:rPr>
          <w:rFonts w:ascii="Palatino Linotype" w:hAnsi="Palatino Linotype" w:cs="Arial"/>
          <w:bCs/>
        </w:rPr>
        <w:t xml:space="preserve"> foja</w:t>
      </w:r>
      <w:r w:rsidR="008F1E4C" w:rsidRPr="00173E86">
        <w:rPr>
          <w:rFonts w:ascii="Palatino Linotype" w:hAnsi="Palatino Linotype" w:cs="Arial"/>
          <w:bCs/>
        </w:rPr>
        <w:t>s</w:t>
      </w:r>
      <w:r w:rsidR="00461124" w:rsidRPr="00173E86">
        <w:rPr>
          <w:rFonts w:ascii="Palatino Linotype" w:hAnsi="Palatino Linotype" w:cs="Arial"/>
          <w:bCs/>
        </w:rPr>
        <w:t>,</w:t>
      </w:r>
      <w:r w:rsidR="008F1E4C" w:rsidRPr="00173E86">
        <w:rPr>
          <w:rFonts w:ascii="Palatino Linotype" w:hAnsi="Palatino Linotype" w:cs="Arial"/>
          <w:bCs/>
        </w:rPr>
        <w:t xml:space="preserve"> en</w:t>
      </w:r>
      <w:r w:rsidR="00461124" w:rsidRPr="00173E86">
        <w:rPr>
          <w:rFonts w:ascii="Palatino Linotype" w:hAnsi="Palatino Linotype" w:cs="Arial"/>
          <w:bCs/>
        </w:rPr>
        <w:t xml:space="preserve"> formato PDF, que contiene </w:t>
      </w:r>
      <w:r w:rsidR="008F1E4C" w:rsidRPr="00173E86">
        <w:rPr>
          <w:rFonts w:ascii="Palatino Linotype" w:hAnsi="Palatino Linotype" w:cs="Arial"/>
          <w:bCs/>
        </w:rPr>
        <w:t xml:space="preserve">lo </w:t>
      </w:r>
      <w:r w:rsidR="008F1E4C" w:rsidRPr="00173E86">
        <w:rPr>
          <w:rFonts w:ascii="Palatino Linotype" w:hAnsi="Palatino Linotype" w:cs="Arial"/>
          <w:bCs/>
        </w:rPr>
        <w:lastRenderedPageBreak/>
        <w:t>siguiente:</w:t>
      </w:r>
    </w:p>
    <w:p w14:paraId="5C2927CA" w14:textId="77777777" w:rsidR="00BB23CB" w:rsidRPr="00173E86" w:rsidRDefault="00BB23CB" w:rsidP="008F1E4C">
      <w:pPr>
        <w:pStyle w:val="Prrafodelista"/>
        <w:widowControl w:val="0"/>
        <w:numPr>
          <w:ilvl w:val="0"/>
          <w:numId w:val="9"/>
        </w:numPr>
        <w:tabs>
          <w:tab w:val="left" w:pos="1701"/>
          <w:tab w:val="left" w:pos="1843"/>
        </w:tabs>
        <w:spacing w:line="360" w:lineRule="auto"/>
        <w:ind w:hanging="357"/>
        <w:jc w:val="both"/>
        <w:rPr>
          <w:rFonts w:ascii="Palatino Linotype" w:eastAsia="Palatino Linotype" w:hAnsi="Palatino Linotype" w:cs="Palatino Linotype"/>
        </w:rPr>
      </w:pPr>
      <w:r w:rsidRPr="00173E86">
        <w:rPr>
          <w:rFonts w:ascii="Palatino Linotype" w:hAnsi="Palatino Linotype" w:cs="Arial"/>
          <w:bCs/>
        </w:rPr>
        <w:t>Documento de fecha 19 de septiembre, signado por la Titular de la Unidad de Transparencia mediante el cual refiere que hace del conocimiento del C. Solicitante, la respuesta emitida por la Dirección de Desarrollo Urbano y Obras Públicas y Dirección de Protección  Civil y Bomberos.</w:t>
      </w:r>
    </w:p>
    <w:p w14:paraId="6E6CA86A" w14:textId="2491D0BC" w:rsidR="00EE70AA" w:rsidRPr="00173E86" w:rsidRDefault="00701529" w:rsidP="00EE70AA">
      <w:pPr>
        <w:pStyle w:val="Prrafodelista"/>
        <w:widowControl w:val="0"/>
        <w:numPr>
          <w:ilvl w:val="0"/>
          <w:numId w:val="9"/>
        </w:numPr>
        <w:tabs>
          <w:tab w:val="left" w:pos="1701"/>
          <w:tab w:val="left" w:pos="1843"/>
        </w:tabs>
        <w:spacing w:line="360" w:lineRule="auto"/>
        <w:ind w:hanging="357"/>
        <w:jc w:val="both"/>
        <w:rPr>
          <w:rFonts w:ascii="Palatino Linotype" w:eastAsia="Palatino Linotype" w:hAnsi="Palatino Linotype" w:cs="Palatino Linotype"/>
        </w:rPr>
      </w:pPr>
      <w:r w:rsidRPr="00173E86">
        <w:rPr>
          <w:rFonts w:ascii="Palatino Linotype" w:hAnsi="Palatino Linotype" w:cs="Arial"/>
          <w:bCs/>
        </w:rPr>
        <w:t>Oficio DPCB/ECA/2685/2022, signado por el Encargado de Despacho de la Dirección de Protección Civil y Bomberos, mediante el</w:t>
      </w:r>
      <w:r w:rsidR="00EE70AA" w:rsidRPr="00173E86">
        <w:rPr>
          <w:rFonts w:ascii="Palatino Linotype" w:hAnsi="Palatino Linotype" w:cs="Arial"/>
          <w:bCs/>
        </w:rPr>
        <w:t xml:space="preserve"> cual medularmente describe el servicio realizado, refiere que anexa copia simple y digital del parte de servicio que se realizó, y manifiesta que se proporciona toda la información con que se cuenta en los archivos de la dependencia y que deberá de ser tratada con las medidas de seguridad y protección de datos.</w:t>
      </w:r>
    </w:p>
    <w:p w14:paraId="5CA54AD2" w14:textId="6125D67A" w:rsidR="00EE70AA" w:rsidRPr="00173E86" w:rsidRDefault="00EE70AA" w:rsidP="001762F0">
      <w:pPr>
        <w:pStyle w:val="Prrafodelista"/>
        <w:widowControl w:val="0"/>
        <w:numPr>
          <w:ilvl w:val="0"/>
          <w:numId w:val="9"/>
        </w:numPr>
        <w:tabs>
          <w:tab w:val="left" w:pos="1701"/>
          <w:tab w:val="left" w:pos="1843"/>
        </w:tabs>
        <w:spacing w:line="360" w:lineRule="auto"/>
        <w:jc w:val="both"/>
        <w:rPr>
          <w:rFonts w:ascii="Palatino Linotype" w:eastAsia="Palatino Linotype" w:hAnsi="Palatino Linotype" w:cs="Palatino Linotype"/>
        </w:rPr>
      </w:pPr>
      <w:r w:rsidRPr="00173E86">
        <w:rPr>
          <w:rFonts w:ascii="Palatino Linotype" w:hAnsi="Palatino Linotype" w:cs="Arial"/>
          <w:bCs/>
        </w:rPr>
        <w:t xml:space="preserve">Formato de parte de servicio de la Dirección de Protección Civil y Bomberos </w:t>
      </w:r>
      <w:r w:rsidR="001762F0" w:rsidRPr="00173E86">
        <w:rPr>
          <w:rFonts w:ascii="Palatino Linotype" w:hAnsi="Palatino Linotype" w:cs="Arial"/>
          <w:bCs/>
        </w:rPr>
        <w:t>descrito en el documento “</w:t>
      </w:r>
      <w:proofErr w:type="spellStart"/>
      <w:r w:rsidR="001762F0" w:rsidRPr="00173E86">
        <w:rPr>
          <w:rFonts w:ascii="Palatino Linotype" w:hAnsi="Palatino Linotype" w:cs="Arial"/>
          <w:bCs/>
        </w:rPr>
        <w:t>Solic</w:t>
      </w:r>
      <w:proofErr w:type="spellEnd"/>
      <w:r w:rsidR="001762F0" w:rsidRPr="00173E86">
        <w:rPr>
          <w:rFonts w:ascii="Palatino Linotype" w:hAnsi="Palatino Linotype" w:cs="Arial"/>
          <w:bCs/>
        </w:rPr>
        <w:t>. 0733-2022 Parte de servicio digital.pdf”.</w:t>
      </w:r>
    </w:p>
    <w:p w14:paraId="2B45AA1A" w14:textId="73F6D146" w:rsidR="00954113" w:rsidRPr="00173E86" w:rsidRDefault="00EE70AA" w:rsidP="00954113">
      <w:pPr>
        <w:pStyle w:val="Prrafodelista"/>
        <w:widowControl w:val="0"/>
        <w:numPr>
          <w:ilvl w:val="0"/>
          <w:numId w:val="9"/>
        </w:numPr>
        <w:tabs>
          <w:tab w:val="left" w:pos="1701"/>
          <w:tab w:val="left" w:pos="1843"/>
        </w:tabs>
        <w:spacing w:line="360" w:lineRule="auto"/>
        <w:ind w:hanging="357"/>
        <w:jc w:val="both"/>
        <w:rPr>
          <w:rFonts w:ascii="Palatino Linotype" w:eastAsia="Palatino Linotype" w:hAnsi="Palatino Linotype" w:cs="Palatino Linotype"/>
        </w:rPr>
      </w:pPr>
      <w:r w:rsidRPr="00173E86">
        <w:rPr>
          <w:rFonts w:ascii="Palatino Linotype" w:hAnsi="Palatino Linotype" w:cs="Arial"/>
          <w:bCs/>
        </w:rPr>
        <w:t>Captura de pantalla del lugar del siniestro</w:t>
      </w:r>
      <w:r w:rsidR="00954113" w:rsidRPr="00173E86">
        <w:rPr>
          <w:rFonts w:ascii="Palatino Linotype" w:hAnsi="Palatino Linotype" w:cs="Arial"/>
          <w:bCs/>
        </w:rPr>
        <w:t>.</w:t>
      </w:r>
    </w:p>
    <w:p w14:paraId="00E2A2F7" w14:textId="51C0AED0" w:rsidR="00461124" w:rsidRPr="00173E86" w:rsidRDefault="00EE70AA" w:rsidP="008F1E4C">
      <w:pPr>
        <w:pStyle w:val="Prrafodelista"/>
        <w:widowControl w:val="0"/>
        <w:numPr>
          <w:ilvl w:val="0"/>
          <w:numId w:val="9"/>
        </w:numPr>
        <w:tabs>
          <w:tab w:val="left" w:pos="1701"/>
          <w:tab w:val="left" w:pos="1843"/>
        </w:tabs>
        <w:spacing w:line="360" w:lineRule="auto"/>
        <w:ind w:hanging="357"/>
        <w:jc w:val="both"/>
        <w:rPr>
          <w:rFonts w:ascii="Palatino Linotype" w:eastAsia="Palatino Linotype" w:hAnsi="Palatino Linotype" w:cs="Palatino Linotype"/>
        </w:rPr>
      </w:pPr>
      <w:r w:rsidRPr="00173E86">
        <w:rPr>
          <w:rFonts w:ascii="Palatino Linotype" w:hAnsi="Palatino Linotype" w:cs="Arial"/>
          <w:bCs/>
        </w:rPr>
        <w:t xml:space="preserve">Oficio </w:t>
      </w:r>
      <w:proofErr w:type="spellStart"/>
      <w:r w:rsidRPr="00173E86">
        <w:rPr>
          <w:rFonts w:ascii="Palatino Linotype" w:hAnsi="Palatino Linotype" w:cs="Arial"/>
          <w:bCs/>
        </w:rPr>
        <w:t>DDUyOP</w:t>
      </w:r>
      <w:proofErr w:type="spellEnd"/>
      <w:r w:rsidRPr="00173E86">
        <w:rPr>
          <w:rFonts w:ascii="Palatino Linotype" w:hAnsi="Palatino Linotype" w:cs="Arial"/>
          <w:bCs/>
        </w:rPr>
        <w:t>/ECA/06249/2022</w:t>
      </w:r>
      <w:r w:rsidR="00954113" w:rsidRPr="00173E86">
        <w:rPr>
          <w:rFonts w:ascii="Palatino Linotype" w:hAnsi="Palatino Linotype" w:cs="Arial"/>
          <w:bCs/>
        </w:rPr>
        <w:t xml:space="preserve">  de fecha diecisiete de agosto de dos mil veintidós, signado por el Director de Desarrollo Urbano y Obras Públicas, mediante el cual medularmente refiere que </w:t>
      </w:r>
      <w:r w:rsidR="00FE1F34" w:rsidRPr="00173E86">
        <w:rPr>
          <w:rFonts w:ascii="Palatino Linotype" w:hAnsi="Palatino Linotype" w:cs="Arial"/>
          <w:bCs/>
        </w:rPr>
        <w:t xml:space="preserve">después de haber realizado una búsqueda exhaustiva y minuciosa en los archivos de la Coordinación de atención Ciudadana </w:t>
      </w:r>
      <w:r w:rsidR="00252E9D" w:rsidRPr="00173E86">
        <w:rPr>
          <w:rFonts w:ascii="Palatino Linotype" w:hAnsi="Palatino Linotype" w:cs="Arial"/>
          <w:bCs/>
        </w:rPr>
        <w:t>dependiente de la Dirección de D</w:t>
      </w:r>
      <w:r w:rsidR="00FE1F34" w:rsidRPr="00173E86">
        <w:rPr>
          <w:rFonts w:ascii="Palatino Linotype" w:hAnsi="Palatino Linotype" w:cs="Arial"/>
          <w:bCs/>
        </w:rPr>
        <w:t>esarrollo Urbano y Obras Públicas, no cuenta con la información alguna con los datos que han sido proporcionados.</w:t>
      </w:r>
    </w:p>
    <w:p w14:paraId="1406D0A9" w14:textId="77777777" w:rsidR="004955D9" w:rsidRPr="00173E86" w:rsidRDefault="004955D9" w:rsidP="00FE1F34">
      <w:pPr>
        <w:pStyle w:val="Prrafodelista"/>
        <w:widowControl w:val="0"/>
        <w:tabs>
          <w:tab w:val="left" w:pos="1701"/>
          <w:tab w:val="left" w:pos="1843"/>
        </w:tabs>
        <w:spacing w:line="360" w:lineRule="auto"/>
        <w:ind w:left="1080"/>
        <w:jc w:val="both"/>
        <w:rPr>
          <w:rFonts w:ascii="Palatino Linotype" w:eastAsia="Palatino Linotype" w:hAnsi="Palatino Linotype" w:cs="Palatino Linotype"/>
        </w:rPr>
      </w:pPr>
    </w:p>
    <w:p w14:paraId="19D45953" w14:textId="567E2317" w:rsidR="00E44F57" w:rsidRPr="00173E86" w:rsidRDefault="00E44F57" w:rsidP="00E44F57">
      <w:pPr>
        <w:spacing w:after="0" w:line="360" w:lineRule="auto"/>
        <w:jc w:val="both"/>
        <w:rPr>
          <w:rFonts w:ascii="Palatino Linotype" w:hAnsi="Palatino Linotype"/>
          <w:sz w:val="24"/>
          <w:szCs w:val="24"/>
        </w:rPr>
      </w:pPr>
      <w:r w:rsidRPr="00173E86">
        <w:rPr>
          <w:rFonts w:ascii="Palatino Linotype" w:hAnsi="Palatino Linotype"/>
          <w:sz w:val="24"/>
          <w:szCs w:val="24"/>
        </w:rPr>
        <w:lastRenderedPageBreak/>
        <w:t>Precisado lo anterior se destaca que, el Sujeto Obligado emitió pronunciamientos mediante su Informe Justificado tendientes a atender las pretensiones del Recurrente; por lo que, al existir un pronunciamiento, este Órgano 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02737C27" w14:textId="77777777" w:rsidR="00E44F57" w:rsidRPr="00173E86" w:rsidRDefault="00E44F57" w:rsidP="00E44F57">
      <w:pPr>
        <w:spacing w:after="0" w:line="360" w:lineRule="auto"/>
        <w:jc w:val="both"/>
        <w:rPr>
          <w:rFonts w:ascii="Palatino Linotype" w:hAnsi="Palatino Linotype"/>
          <w:sz w:val="24"/>
          <w:szCs w:val="24"/>
        </w:rPr>
      </w:pPr>
    </w:p>
    <w:p w14:paraId="236EA415" w14:textId="77777777" w:rsidR="00E44F57" w:rsidRPr="00173E86" w:rsidRDefault="00E44F57" w:rsidP="00E44F57">
      <w:pPr>
        <w:spacing w:after="0" w:line="240" w:lineRule="auto"/>
        <w:ind w:left="567" w:right="567"/>
        <w:jc w:val="both"/>
        <w:rPr>
          <w:rFonts w:ascii="Palatino Linotype" w:hAnsi="Palatino Linotype"/>
        </w:rPr>
      </w:pPr>
      <w:r w:rsidRPr="00173E86">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173E86">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66999125" w14:textId="77777777" w:rsidR="00E44F57" w:rsidRPr="00173E86" w:rsidRDefault="00E44F57" w:rsidP="00E44F57">
      <w:pPr>
        <w:tabs>
          <w:tab w:val="left" w:pos="709"/>
        </w:tabs>
        <w:spacing w:after="0" w:line="360" w:lineRule="auto"/>
        <w:ind w:right="51"/>
        <w:jc w:val="both"/>
        <w:rPr>
          <w:rFonts w:ascii="Palatino Linotype" w:eastAsia="Times New Roman" w:hAnsi="Palatino Linotype" w:cs="Arial"/>
          <w:sz w:val="24"/>
          <w:szCs w:val="24"/>
          <w:lang w:val="es-ES" w:eastAsia="es-ES"/>
        </w:rPr>
      </w:pPr>
    </w:p>
    <w:p w14:paraId="67A40157" w14:textId="2C622F47" w:rsidR="00E44F57" w:rsidRPr="00173E86" w:rsidRDefault="00E44F57" w:rsidP="00E44F5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73E86">
        <w:rPr>
          <w:rFonts w:ascii="Palatino Linotype" w:eastAsia="Times New Roman" w:hAnsi="Palatino Linotype" w:cs="Arial"/>
          <w:sz w:val="24"/>
          <w:szCs w:val="24"/>
          <w:lang w:val="es-ES" w:eastAsia="es-ES"/>
        </w:rPr>
        <w:t xml:space="preserve">Bajo las premisas anteriores, se concluye que en la especie será motivo de análisis si efectivamente, la respuesta otorgada por parte del </w:t>
      </w:r>
      <w:r w:rsidRPr="00173E86">
        <w:rPr>
          <w:rFonts w:ascii="Palatino Linotype" w:eastAsia="Times New Roman" w:hAnsi="Palatino Linotype" w:cs="Arial"/>
          <w:b/>
          <w:sz w:val="24"/>
          <w:szCs w:val="24"/>
          <w:lang w:val="es-ES" w:eastAsia="es-ES"/>
        </w:rPr>
        <w:t>Sujeto Obligado</w:t>
      </w:r>
      <w:r w:rsidRPr="00173E86">
        <w:rPr>
          <w:rFonts w:ascii="Palatino Linotype" w:eastAsia="Times New Roman" w:hAnsi="Palatino Linotype" w:cs="Arial"/>
          <w:sz w:val="24"/>
          <w:szCs w:val="24"/>
          <w:lang w:val="es-ES" w:eastAsia="es-ES"/>
        </w:rPr>
        <w:t xml:space="preserve"> satisface los requisitos establecidos por la Ley de la materia.</w:t>
      </w:r>
    </w:p>
    <w:p w14:paraId="4015157A" w14:textId="77777777" w:rsidR="00E44F57" w:rsidRPr="00173E86" w:rsidRDefault="00E44F57" w:rsidP="00E44F57">
      <w:pPr>
        <w:autoSpaceDE w:val="0"/>
        <w:autoSpaceDN w:val="0"/>
        <w:adjustRightInd w:val="0"/>
        <w:spacing w:after="0" w:line="360" w:lineRule="auto"/>
        <w:jc w:val="both"/>
        <w:rPr>
          <w:rFonts w:ascii="Palatino Linotype" w:hAnsi="Palatino Linotype" w:cs="Arial"/>
          <w:sz w:val="24"/>
          <w:szCs w:val="24"/>
        </w:rPr>
      </w:pPr>
    </w:p>
    <w:p w14:paraId="3F40EB46" w14:textId="6F9E0C69" w:rsidR="00461124" w:rsidRPr="00173E86" w:rsidRDefault="00461124" w:rsidP="004955D9">
      <w:pPr>
        <w:autoSpaceDE w:val="0"/>
        <w:autoSpaceDN w:val="0"/>
        <w:adjustRightInd w:val="0"/>
        <w:spacing w:after="0" w:line="360" w:lineRule="auto"/>
        <w:jc w:val="both"/>
        <w:rPr>
          <w:rFonts w:ascii="Palatino Linotype" w:hAnsi="Palatino Linotype" w:cs="Arial"/>
          <w:sz w:val="24"/>
          <w:szCs w:val="24"/>
        </w:rPr>
      </w:pPr>
      <w:r w:rsidRPr="00173E86">
        <w:rPr>
          <w:rFonts w:ascii="Palatino Linotype" w:hAnsi="Palatino Linotype" w:cs="Arial"/>
          <w:sz w:val="24"/>
          <w:szCs w:val="24"/>
        </w:rPr>
        <w:lastRenderedPageBreak/>
        <w:t xml:space="preserve">Por lo que una vez analizada la información que proporcionó </w:t>
      </w:r>
      <w:r w:rsidR="004955D9" w:rsidRPr="00173E86">
        <w:rPr>
          <w:rFonts w:ascii="Palatino Linotype" w:hAnsi="Palatino Linotype" w:cs="Arial"/>
          <w:bCs/>
          <w:sz w:val="24"/>
          <w:szCs w:val="24"/>
        </w:rPr>
        <w:t>el</w:t>
      </w:r>
      <w:r w:rsidRPr="00173E86">
        <w:rPr>
          <w:rFonts w:ascii="Palatino Linotype" w:hAnsi="Palatino Linotype" w:cs="Arial"/>
          <w:b/>
          <w:sz w:val="24"/>
          <w:szCs w:val="24"/>
        </w:rPr>
        <w:t xml:space="preserve"> Sujeto Obligado</w:t>
      </w:r>
      <w:r w:rsidRPr="00173E86">
        <w:rPr>
          <w:rFonts w:ascii="Palatino Linotype" w:hAnsi="Palatino Linotype" w:cs="Arial"/>
          <w:sz w:val="24"/>
          <w:szCs w:val="24"/>
        </w:rPr>
        <w:t xml:space="preserve"> en Informe Justificado, se estima que se colmó </w:t>
      </w:r>
      <w:r w:rsidR="00E44F57" w:rsidRPr="00173E86">
        <w:rPr>
          <w:rFonts w:ascii="Palatino Linotype" w:hAnsi="Palatino Linotype" w:cs="Arial"/>
          <w:sz w:val="24"/>
          <w:szCs w:val="24"/>
        </w:rPr>
        <w:t>los requerimientos formulados</w:t>
      </w:r>
      <w:r w:rsidRPr="00173E86">
        <w:rPr>
          <w:rFonts w:ascii="Palatino Linotype" w:hAnsi="Palatino Linotype" w:cs="Arial"/>
          <w:sz w:val="24"/>
          <w:szCs w:val="24"/>
        </w:rPr>
        <w:t xml:space="preserve"> por el solicitante, </w:t>
      </w:r>
      <w:r w:rsidR="004955D9" w:rsidRPr="00173E86">
        <w:rPr>
          <w:rFonts w:ascii="Palatino Linotype" w:hAnsi="Palatino Linotype" w:cs="Arial"/>
          <w:sz w:val="24"/>
          <w:szCs w:val="24"/>
        </w:rPr>
        <w:t xml:space="preserve">al remitir </w:t>
      </w:r>
      <w:r w:rsidR="00E44F57" w:rsidRPr="00173E86">
        <w:rPr>
          <w:rFonts w:ascii="Palatino Linotype" w:hAnsi="Palatino Linotype" w:cs="Arial"/>
          <w:sz w:val="24"/>
          <w:szCs w:val="24"/>
        </w:rPr>
        <w:t>el Formato de parte de servicio de la Dirección de Protección Civil y Bomberos, así como la respuesta del Director de Desarrollo Urbano y Obras Públicas respecto a que no cuenta</w:t>
      </w:r>
      <w:r w:rsidR="00401768" w:rsidRPr="00173E86">
        <w:rPr>
          <w:rFonts w:ascii="Palatino Linotype" w:hAnsi="Palatino Linotype" w:cs="Arial"/>
          <w:sz w:val="24"/>
          <w:szCs w:val="24"/>
        </w:rPr>
        <w:t xml:space="preserve"> con información alguna con los datos proporcionados mediante la solicitud de información.</w:t>
      </w:r>
    </w:p>
    <w:p w14:paraId="5CDDB7EC" w14:textId="77777777" w:rsidR="004955D9" w:rsidRPr="00173E86" w:rsidRDefault="004955D9" w:rsidP="004955D9">
      <w:pPr>
        <w:autoSpaceDE w:val="0"/>
        <w:autoSpaceDN w:val="0"/>
        <w:adjustRightInd w:val="0"/>
        <w:spacing w:after="0" w:line="360" w:lineRule="auto"/>
        <w:jc w:val="both"/>
        <w:rPr>
          <w:rFonts w:ascii="Palatino Linotype" w:hAnsi="Palatino Linotype" w:cs="Arial"/>
          <w:sz w:val="24"/>
          <w:szCs w:val="24"/>
        </w:rPr>
      </w:pPr>
    </w:p>
    <w:p w14:paraId="388EA00E" w14:textId="77777777" w:rsidR="00461124" w:rsidRPr="00173E86" w:rsidRDefault="00461124" w:rsidP="004955D9">
      <w:pPr>
        <w:autoSpaceDE w:val="0"/>
        <w:autoSpaceDN w:val="0"/>
        <w:adjustRightInd w:val="0"/>
        <w:spacing w:after="0" w:line="360" w:lineRule="auto"/>
        <w:jc w:val="both"/>
        <w:rPr>
          <w:rFonts w:ascii="Palatino Linotype" w:eastAsia="Calibri" w:hAnsi="Palatino Linotype" w:cs="Arial"/>
          <w:sz w:val="24"/>
        </w:rPr>
      </w:pPr>
      <w:r w:rsidRPr="00173E86">
        <w:rPr>
          <w:rFonts w:ascii="Palatino Linotype" w:eastAsia="Calibri" w:hAnsi="Palatino Linotype" w:cs="Arial"/>
          <w:sz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529EFD1F" w14:textId="77777777" w:rsidR="00461124" w:rsidRPr="00173E86" w:rsidRDefault="00461124" w:rsidP="00461124">
      <w:pPr>
        <w:spacing w:after="0" w:line="240" w:lineRule="auto"/>
        <w:jc w:val="both"/>
        <w:rPr>
          <w:rFonts w:ascii="Times New Roman" w:eastAsia="Times New Roman" w:hAnsi="Times New Roman" w:cs="Times New Roman"/>
          <w:sz w:val="24"/>
          <w:szCs w:val="24"/>
          <w:lang w:eastAsia="es-ES"/>
        </w:rPr>
      </w:pPr>
    </w:p>
    <w:p w14:paraId="38616567" w14:textId="77777777" w:rsidR="00461124" w:rsidRPr="00173E86" w:rsidRDefault="00461124" w:rsidP="004955D9">
      <w:pPr>
        <w:spacing w:after="0" w:line="240" w:lineRule="auto"/>
        <w:ind w:left="567" w:right="567"/>
        <w:jc w:val="both"/>
        <w:rPr>
          <w:rFonts w:ascii="Palatino Linotype" w:eastAsia="Times New Roman" w:hAnsi="Palatino Linotype" w:cs="Times New Roman"/>
          <w:i/>
          <w:lang w:eastAsia="es-ES"/>
        </w:rPr>
      </w:pPr>
      <w:r w:rsidRPr="00173E86">
        <w:rPr>
          <w:rFonts w:ascii="Palatino Linotype" w:eastAsia="Times New Roman" w:hAnsi="Palatino Linotype" w:cs="Times New Roman"/>
          <w:lang w:eastAsia="es-ES"/>
        </w:rPr>
        <w:t>“</w:t>
      </w:r>
      <w:r w:rsidRPr="00173E86">
        <w:rPr>
          <w:rFonts w:ascii="Palatino Linotype" w:eastAsia="Times New Roman" w:hAnsi="Palatino Linotype" w:cs="Times New Roman"/>
          <w:b/>
          <w:i/>
          <w:lang w:eastAsia="es-ES"/>
        </w:rPr>
        <w:t>Artículo 12.</w:t>
      </w:r>
      <w:r w:rsidRPr="00173E86">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 </w:t>
      </w:r>
    </w:p>
    <w:p w14:paraId="0B7C03C7" w14:textId="77777777" w:rsidR="00461124" w:rsidRPr="00173E86" w:rsidRDefault="00461124" w:rsidP="004955D9">
      <w:pPr>
        <w:spacing w:after="0" w:line="240" w:lineRule="auto"/>
        <w:ind w:left="567" w:right="567"/>
        <w:jc w:val="both"/>
        <w:rPr>
          <w:rFonts w:ascii="Palatino Linotype" w:eastAsia="Times New Roman" w:hAnsi="Palatino Linotype" w:cs="Times New Roman"/>
          <w:i/>
          <w:lang w:eastAsia="es-ES"/>
        </w:rPr>
      </w:pPr>
    </w:p>
    <w:p w14:paraId="2FA9973A" w14:textId="77777777" w:rsidR="00461124" w:rsidRPr="00173E86" w:rsidRDefault="00461124" w:rsidP="004955D9">
      <w:pPr>
        <w:spacing w:after="0" w:line="240" w:lineRule="auto"/>
        <w:ind w:left="567" w:right="567"/>
        <w:jc w:val="both"/>
        <w:rPr>
          <w:rFonts w:ascii="Palatino Linotype" w:eastAsia="Times New Roman" w:hAnsi="Palatino Linotype" w:cs="Times New Roman"/>
          <w:lang w:eastAsia="es-ES"/>
        </w:rPr>
      </w:pPr>
      <w:r w:rsidRPr="00173E86">
        <w:rPr>
          <w:rFonts w:ascii="Palatino Linotype" w:eastAsia="Times New Roman" w:hAnsi="Palatino Linotype" w:cs="Times New Roman"/>
          <w:b/>
          <w:i/>
          <w:u w:val="single"/>
          <w:lang w:eastAsia="es-ES"/>
        </w:rPr>
        <w:t>Los sujetos obligados sólo proporcionarán la información pública que se les requiera y que obre en sus archivos</w:t>
      </w:r>
      <w:r w:rsidRPr="00173E86">
        <w:rPr>
          <w:rFonts w:ascii="Palatino Linotype" w:eastAsia="Times New Roman" w:hAnsi="Palatino Linotype" w:cs="Times New Roman"/>
          <w:i/>
          <w:lang w:eastAsia="es-ES"/>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81B4CD0" w14:textId="77777777" w:rsidR="00461124" w:rsidRPr="00173E86" w:rsidRDefault="00461124" w:rsidP="00461124">
      <w:pPr>
        <w:autoSpaceDE w:val="0"/>
        <w:autoSpaceDN w:val="0"/>
        <w:adjustRightInd w:val="0"/>
        <w:spacing w:after="0" w:line="360" w:lineRule="auto"/>
        <w:jc w:val="both"/>
        <w:rPr>
          <w:rFonts w:ascii="Palatino Linotype" w:hAnsi="Palatino Linotype" w:cs="Arial"/>
          <w:sz w:val="24"/>
          <w:szCs w:val="24"/>
        </w:rPr>
      </w:pPr>
    </w:p>
    <w:p w14:paraId="6A5E78A3" w14:textId="77777777" w:rsidR="00461124" w:rsidRPr="00173E86" w:rsidRDefault="00461124" w:rsidP="00461124">
      <w:pPr>
        <w:autoSpaceDE w:val="0"/>
        <w:autoSpaceDN w:val="0"/>
        <w:adjustRightInd w:val="0"/>
        <w:spacing w:after="0" w:line="360" w:lineRule="auto"/>
        <w:jc w:val="both"/>
        <w:rPr>
          <w:rFonts w:ascii="Palatino Linotype" w:hAnsi="Palatino Linotype" w:cs="Arial"/>
          <w:sz w:val="24"/>
          <w:szCs w:val="24"/>
        </w:rPr>
      </w:pPr>
      <w:r w:rsidRPr="00173E86">
        <w:rPr>
          <w:rFonts w:ascii="Palatino Linotype" w:hAnsi="Palatino Linotype" w:cs="Arial"/>
          <w:sz w:val="24"/>
          <w:szCs w:val="24"/>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w:t>
      </w:r>
      <w:r w:rsidRPr="00173E86">
        <w:rPr>
          <w:rFonts w:ascii="Palatino Linotype" w:hAnsi="Palatino Linotype" w:cs="Arial"/>
          <w:sz w:val="24"/>
          <w:szCs w:val="24"/>
        </w:rPr>
        <w:lastRenderedPageBreak/>
        <w:t>estado en que ésta se encuentre, sin que se comprenda el procesamiento de la misma, el presentarla conforme al interés del solicitante, ni generarla, resumirla, efectuar cálculos o practicar investigaciones.</w:t>
      </w:r>
    </w:p>
    <w:p w14:paraId="45470471" w14:textId="77777777" w:rsidR="00461124" w:rsidRPr="00173E86" w:rsidRDefault="00461124" w:rsidP="00461124">
      <w:pPr>
        <w:autoSpaceDE w:val="0"/>
        <w:autoSpaceDN w:val="0"/>
        <w:adjustRightInd w:val="0"/>
        <w:spacing w:after="0" w:line="360" w:lineRule="auto"/>
        <w:jc w:val="both"/>
        <w:rPr>
          <w:rFonts w:ascii="Palatino Linotype" w:hAnsi="Palatino Linotype"/>
          <w:sz w:val="24"/>
        </w:rPr>
      </w:pPr>
    </w:p>
    <w:p w14:paraId="50824D39" w14:textId="4C71D97D" w:rsidR="00461124" w:rsidRPr="00173E86" w:rsidRDefault="00461124" w:rsidP="00461124">
      <w:pPr>
        <w:autoSpaceDE w:val="0"/>
        <w:autoSpaceDN w:val="0"/>
        <w:adjustRightInd w:val="0"/>
        <w:spacing w:after="0" w:line="360" w:lineRule="auto"/>
        <w:jc w:val="both"/>
        <w:rPr>
          <w:rFonts w:ascii="Palatino Linotype" w:hAnsi="Palatino Linotype"/>
          <w:sz w:val="24"/>
        </w:rPr>
      </w:pPr>
      <w:r w:rsidRPr="00173E86">
        <w:rPr>
          <w:rFonts w:ascii="Palatino Linotype" w:hAnsi="Palatino Linotype"/>
          <w:sz w:val="24"/>
        </w:rPr>
        <w:t xml:space="preserve">En esa virtud, del análisis efectuado a las manifestaciones esgrimidas mediante su informe justificado, se advierte que </w:t>
      </w:r>
      <w:r w:rsidR="004955D9" w:rsidRPr="00173E86">
        <w:rPr>
          <w:rFonts w:ascii="Palatino Linotype" w:hAnsi="Palatino Linotype"/>
          <w:bCs/>
          <w:sz w:val="24"/>
        </w:rPr>
        <w:t>el</w:t>
      </w:r>
      <w:r w:rsidRPr="00173E86">
        <w:rPr>
          <w:rFonts w:ascii="Palatino Linotype" w:hAnsi="Palatino Linotype"/>
          <w:b/>
          <w:sz w:val="24"/>
        </w:rPr>
        <w:t xml:space="preserve"> Sujeto Obligado</w:t>
      </w:r>
      <w:r w:rsidRPr="00173E86">
        <w:rPr>
          <w:rFonts w:ascii="Palatino Linotype" w:hAnsi="Palatino Linotype"/>
          <w:sz w:val="24"/>
        </w:rPr>
        <w:t xml:space="preserve"> colma en su totalidad lo solicitado por la particular, como se desarrolló en los párrafos anteriores.</w:t>
      </w:r>
    </w:p>
    <w:p w14:paraId="31D96C4F" w14:textId="77777777" w:rsidR="00461124" w:rsidRPr="00173E86" w:rsidRDefault="00461124" w:rsidP="00461124">
      <w:pPr>
        <w:autoSpaceDE w:val="0"/>
        <w:autoSpaceDN w:val="0"/>
        <w:adjustRightInd w:val="0"/>
        <w:spacing w:after="0" w:line="360" w:lineRule="auto"/>
        <w:jc w:val="both"/>
        <w:rPr>
          <w:rFonts w:ascii="Palatino Linotype" w:hAnsi="Palatino Linotype"/>
          <w:sz w:val="24"/>
        </w:rPr>
      </w:pPr>
    </w:p>
    <w:p w14:paraId="7D1CDC0D" w14:textId="77777777" w:rsidR="00461124" w:rsidRPr="00173E86" w:rsidRDefault="00461124" w:rsidP="00461124">
      <w:pPr>
        <w:spacing w:line="360" w:lineRule="auto"/>
        <w:jc w:val="both"/>
        <w:rPr>
          <w:rFonts w:ascii="Palatino Linotype" w:hAnsi="Palatino Linotype" w:cs="Arial"/>
          <w:color w:val="000000"/>
          <w:sz w:val="24"/>
        </w:rPr>
      </w:pPr>
      <w:r w:rsidRPr="00173E86">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173E86">
        <w:rPr>
          <w:rFonts w:ascii="Palatino Linotype" w:hAnsi="Palatino Linotype" w:cs="Arial"/>
          <w:b/>
          <w:color w:val="000000"/>
          <w:sz w:val="24"/>
        </w:rPr>
        <w:t xml:space="preserve"> </w:t>
      </w:r>
      <w:r w:rsidRPr="00173E86">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173E86">
        <w:rPr>
          <w:rFonts w:ascii="Palatino Linotype" w:hAnsi="Palatino Linotype" w:cs="Arial"/>
          <w:i/>
          <w:color w:val="000000"/>
          <w:sz w:val="24"/>
        </w:rPr>
        <w:t>ad hoc</w:t>
      </w:r>
      <w:r w:rsidRPr="00173E86">
        <w:rPr>
          <w:rFonts w:ascii="Palatino Linotype" w:hAnsi="Palatino Linotype" w:cs="Arial"/>
          <w:color w:val="000000"/>
          <w:sz w:val="24"/>
        </w:rPr>
        <w:t>, para satisfacer el derecho de acceso a la información pública.</w:t>
      </w:r>
    </w:p>
    <w:p w14:paraId="5732D841" w14:textId="77777777" w:rsidR="00461124" w:rsidRPr="00173E86" w:rsidRDefault="00461124" w:rsidP="00461124">
      <w:pPr>
        <w:pStyle w:val="Sinespaciado"/>
        <w:jc w:val="both"/>
      </w:pPr>
    </w:p>
    <w:p w14:paraId="549F276E" w14:textId="77777777" w:rsidR="00461124" w:rsidRPr="00173E86" w:rsidRDefault="00461124" w:rsidP="00461124">
      <w:pPr>
        <w:spacing w:line="360" w:lineRule="auto"/>
        <w:jc w:val="both"/>
        <w:rPr>
          <w:rFonts w:ascii="Palatino Linotype" w:hAnsi="Palatino Linotype" w:cs="Arial"/>
          <w:color w:val="000000"/>
          <w:sz w:val="24"/>
        </w:rPr>
      </w:pPr>
      <w:r w:rsidRPr="00173E86">
        <w:rPr>
          <w:rFonts w:ascii="Palatino Linotype" w:hAnsi="Palatino Linotype" w:cs="Arial"/>
          <w:color w:val="000000"/>
          <w:sz w:val="24"/>
        </w:rPr>
        <w:t xml:space="preserve">Como apoyo a lo anterior, es aplicable el Criterio 03-17, emitido por </w:t>
      </w:r>
      <w:r w:rsidRPr="00173E86">
        <w:rPr>
          <w:rFonts w:ascii="Palatino Linotype" w:eastAsia="Arial Unicode MS" w:hAnsi="Palatino Linotype" w:cs="Arial"/>
          <w:color w:val="000000"/>
          <w:sz w:val="24"/>
        </w:rPr>
        <w:t>el Instituto Nacional de Transparencia, Acceso a la Información y Protección de Datos Personales,</w:t>
      </w:r>
      <w:r w:rsidRPr="00173E86">
        <w:rPr>
          <w:rFonts w:ascii="Palatino Linotype" w:hAnsi="Palatino Linotype"/>
          <w:bCs/>
          <w:color w:val="000000"/>
          <w:sz w:val="24"/>
        </w:rPr>
        <w:t xml:space="preserve"> que dice:</w:t>
      </w:r>
      <w:r w:rsidRPr="00173E86">
        <w:rPr>
          <w:rFonts w:ascii="Palatino Linotype" w:hAnsi="Palatino Linotype"/>
          <w:b/>
          <w:bCs/>
          <w:color w:val="000000"/>
          <w:sz w:val="24"/>
        </w:rPr>
        <w:t xml:space="preserve"> </w:t>
      </w:r>
    </w:p>
    <w:p w14:paraId="78B87D6D" w14:textId="77777777" w:rsidR="00461124" w:rsidRPr="00173E86" w:rsidRDefault="00461124" w:rsidP="00461124">
      <w:pPr>
        <w:ind w:left="851" w:right="850"/>
        <w:jc w:val="both"/>
        <w:rPr>
          <w:rFonts w:ascii="Palatino Linotype" w:hAnsi="Palatino Linotype" w:cs="Arial"/>
          <w:color w:val="000000"/>
          <w:sz w:val="2"/>
        </w:rPr>
      </w:pPr>
    </w:p>
    <w:p w14:paraId="58B0AFF7" w14:textId="77777777" w:rsidR="00461124" w:rsidRPr="00173E86" w:rsidRDefault="00461124" w:rsidP="00461124">
      <w:pPr>
        <w:ind w:left="567" w:right="567"/>
        <w:jc w:val="both"/>
        <w:rPr>
          <w:rFonts w:ascii="Palatino Linotype" w:hAnsi="Palatino Linotype" w:cs="Arial"/>
          <w:i/>
          <w:color w:val="000000"/>
        </w:rPr>
      </w:pPr>
      <w:r w:rsidRPr="00173E86">
        <w:rPr>
          <w:rFonts w:ascii="Palatino Linotype" w:hAnsi="Palatino Linotype" w:cs="Arial"/>
          <w:i/>
          <w:color w:val="000000"/>
        </w:rPr>
        <w:t>“</w:t>
      </w:r>
      <w:r w:rsidRPr="00173E86">
        <w:rPr>
          <w:rFonts w:ascii="Palatino Linotype" w:hAnsi="Palatino Linotype" w:cs="Arial"/>
          <w:b/>
          <w:i/>
          <w:color w:val="000000"/>
        </w:rPr>
        <w:t>No existe obligación de elaborar documentos ad hoc para atender las solicitudes de acceso a la información.</w:t>
      </w:r>
      <w:r w:rsidRPr="00173E86">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w:t>
      </w:r>
      <w:r w:rsidRPr="00173E86">
        <w:rPr>
          <w:rFonts w:ascii="Palatino Linotype" w:hAnsi="Palatino Linotype" w:cs="Arial"/>
          <w:i/>
          <w:color w:val="000000"/>
        </w:rPr>
        <w:lastRenderedPageBreak/>
        <w:t>garantizar el derecho de acceso a la información del particular, proporcionando la información con la que cuentan en el formato en que la misma obre en sus archivos; sin necesidad de elaborar documentos ad hoc para atender las solicitudes de información.</w:t>
      </w:r>
    </w:p>
    <w:p w14:paraId="0D5B69D4" w14:textId="77777777" w:rsidR="00461124" w:rsidRPr="00173E86" w:rsidRDefault="00461124" w:rsidP="00461124">
      <w:pPr>
        <w:ind w:left="567" w:right="567"/>
        <w:jc w:val="both"/>
        <w:rPr>
          <w:rFonts w:ascii="Palatino Linotype" w:hAnsi="Palatino Linotype" w:cs="Arial"/>
          <w:i/>
          <w:color w:val="000000"/>
          <w:sz w:val="2"/>
        </w:rPr>
      </w:pPr>
    </w:p>
    <w:p w14:paraId="06F7AE5B" w14:textId="77777777" w:rsidR="00461124" w:rsidRPr="00173E86" w:rsidRDefault="00461124" w:rsidP="00461124">
      <w:pPr>
        <w:ind w:left="567" w:right="567"/>
        <w:jc w:val="both"/>
        <w:rPr>
          <w:rFonts w:ascii="Palatino Linotype" w:hAnsi="Palatino Linotype" w:cs="Arial"/>
          <w:i/>
          <w:color w:val="000000"/>
        </w:rPr>
      </w:pPr>
      <w:r w:rsidRPr="00173E86">
        <w:rPr>
          <w:rFonts w:ascii="Palatino Linotype" w:hAnsi="Palatino Linotype" w:cs="Arial"/>
          <w:i/>
          <w:color w:val="000000"/>
        </w:rPr>
        <w:t xml:space="preserve">Resoluciones: </w:t>
      </w:r>
    </w:p>
    <w:p w14:paraId="66E87F58" w14:textId="77777777" w:rsidR="00461124" w:rsidRPr="00173E86" w:rsidRDefault="00461124" w:rsidP="00461124">
      <w:pPr>
        <w:spacing w:line="240" w:lineRule="auto"/>
        <w:ind w:left="567" w:right="567"/>
        <w:jc w:val="both"/>
        <w:rPr>
          <w:rFonts w:ascii="Palatino Linotype" w:hAnsi="Palatino Linotype" w:cs="Arial"/>
          <w:i/>
          <w:color w:val="000000"/>
        </w:rPr>
      </w:pPr>
      <w:r w:rsidRPr="00173E86">
        <w:rPr>
          <w:rFonts w:ascii="Palatino Linotype" w:hAnsi="Palatino Linotype" w:cs="Arial"/>
          <w:i/>
          <w:color w:val="000000"/>
        </w:rPr>
        <w:sym w:font="Symbol" w:char="F0B7"/>
      </w:r>
      <w:r w:rsidRPr="00173E86">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006A4C35" w14:textId="77777777" w:rsidR="00461124" w:rsidRPr="00173E86" w:rsidRDefault="00461124" w:rsidP="00461124">
      <w:pPr>
        <w:spacing w:line="240" w:lineRule="auto"/>
        <w:ind w:left="567" w:right="567"/>
        <w:jc w:val="both"/>
        <w:rPr>
          <w:rFonts w:ascii="Palatino Linotype" w:hAnsi="Palatino Linotype" w:cs="Arial"/>
          <w:i/>
          <w:color w:val="000000"/>
        </w:rPr>
      </w:pPr>
      <w:r w:rsidRPr="00173E86">
        <w:rPr>
          <w:rFonts w:ascii="Palatino Linotype" w:hAnsi="Palatino Linotype" w:cs="Arial"/>
          <w:i/>
          <w:color w:val="000000"/>
        </w:rPr>
        <w:sym w:font="Symbol" w:char="F0B7"/>
      </w:r>
      <w:r w:rsidRPr="00173E86">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8FA3CB0" w14:textId="77777777" w:rsidR="00461124" w:rsidRPr="00173E86" w:rsidRDefault="00461124" w:rsidP="004955D9">
      <w:pPr>
        <w:spacing w:after="0" w:line="240" w:lineRule="auto"/>
        <w:ind w:left="567" w:right="567"/>
        <w:jc w:val="both"/>
        <w:rPr>
          <w:rFonts w:ascii="Palatino Linotype" w:hAnsi="Palatino Linotype" w:cs="Arial"/>
          <w:i/>
          <w:color w:val="000000"/>
        </w:rPr>
      </w:pPr>
      <w:r w:rsidRPr="00173E86">
        <w:rPr>
          <w:rFonts w:ascii="Palatino Linotype" w:hAnsi="Palatino Linotype" w:cs="Arial"/>
          <w:i/>
          <w:color w:val="000000"/>
        </w:rPr>
        <w:sym w:font="Symbol" w:char="F0B7"/>
      </w:r>
      <w:r w:rsidRPr="00173E86">
        <w:rPr>
          <w:rFonts w:ascii="Palatino Linotype" w:hAnsi="Palatino Linotype" w:cs="Arial"/>
          <w:i/>
          <w:color w:val="000000"/>
        </w:rPr>
        <w:t xml:space="preserve"> RRA 1889/16. Secretaría de Hacienda y Crédito Público. 05 de octubre de 2016. Por unanimidad. Comisionada Ponente. Ximena Puente de la Mora.”</w:t>
      </w:r>
    </w:p>
    <w:p w14:paraId="02F6DE98" w14:textId="77777777" w:rsidR="00461124" w:rsidRPr="00173E86" w:rsidRDefault="00461124" w:rsidP="004955D9">
      <w:pPr>
        <w:autoSpaceDE w:val="0"/>
        <w:autoSpaceDN w:val="0"/>
        <w:adjustRightInd w:val="0"/>
        <w:spacing w:after="0" w:line="360" w:lineRule="auto"/>
        <w:jc w:val="both"/>
        <w:rPr>
          <w:rFonts w:ascii="Palatino Linotype" w:hAnsi="Palatino Linotype" w:cs="Arial"/>
          <w:sz w:val="24"/>
          <w:szCs w:val="24"/>
        </w:rPr>
      </w:pPr>
    </w:p>
    <w:p w14:paraId="53C6241A" w14:textId="29B3AE26" w:rsidR="00461124" w:rsidRPr="00173E86" w:rsidRDefault="00461124" w:rsidP="004955D9">
      <w:pPr>
        <w:spacing w:after="0" w:line="360" w:lineRule="auto"/>
        <w:ind w:right="51"/>
        <w:jc w:val="both"/>
        <w:rPr>
          <w:rFonts w:ascii="Palatino Linotype" w:hAnsi="Palatino Linotype" w:cs="Arial"/>
          <w:sz w:val="24"/>
          <w:szCs w:val="24"/>
        </w:rPr>
      </w:pPr>
      <w:r w:rsidRPr="00173E86">
        <w:rPr>
          <w:rFonts w:ascii="Palatino Linotype" w:hAnsi="Palatino Linotype" w:cs="Arial"/>
          <w:sz w:val="24"/>
          <w:szCs w:val="24"/>
        </w:rPr>
        <w:t xml:space="preserve">En esa tesitura, de acuerdo a lo inmerso en el expediente que nos ocupa se advierte que </w:t>
      </w:r>
      <w:r w:rsidRPr="00173E86">
        <w:rPr>
          <w:rFonts w:ascii="Palatino Linotype" w:hAnsi="Palatino Linotype" w:cs="Arial"/>
          <w:b/>
          <w:sz w:val="24"/>
          <w:szCs w:val="24"/>
        </w:rPr>
        <w:t>El Sujeto Obligado</w:t>
      </w:r>
      <w:r w:rsidRPr="00173E86">
        <w:rPr>
          <w:rFonts w:ascii="Palatino Linotype" w:hAnsi="Palatino Linotype" w:cs="Arial"/>
          <w:sz w:val="24"/>
          <w:szCs w:val="24"/>
        </w:rPr>
        <w:t xml:space="preserve"> ha modificado el acto, remitiendo el </w:t>
      </w:r>
      <w:r w:rsidR="00607933" w:rsidRPr="00173E86">
        <w:rPr>
          <w:rFonts w:ascii="Palatino Linotype" w:hAnsi="Palatino Linotype" w:cs="Arial"/>
          <w:sz w:val="24"/>
          <w:szCs w:val="24"/>
        </w:rPr>
        <w:t>formato de parte de servicio de la Dirección de Protección Civil y Bomberos, requerido</w:t>
      </w:r>
      <w:r w:rsidRPr="00173E86">
        <w:rPr>
          <w:rFonts w:ascii="Palatino Linotype" w:hAnsi="Palatino Linotype" w:cs="Arial"/>
          <w:sz w:val="24"/>
          <w:szCs w:val="24"/>
        </w:rPr>
        <w:t xml:space="preserve"> por el </w:t>
      </w:r>
      <w:r w:rsidRPr="00173E86">
        <w:rPr>
          <w:rFonts w:ascii="Palatino Linotype" w:hAnsi="Palatino Linotype" w:cs="Arial"/>
          <w:b/>
          <w:sz w:val="24"/>
          <w:szCs w:val="24"/>
        </w:rPr>
        <w:t>Recurrente</w:t>
      </w:r>
      <w:r w:rsidRPr="00173E86">
        <w:rPr>
          <w:rFonts w:ascii="Palatino Linotype" w:hAnsi="Palatino Linotype" w:cs="Arial"/>
          <w:sz w:val="24"/>
          <w:szCs w:val="24"/>
        </w:rPr>
        <w:t>, como ya ha sido demostrado en los párrafos que antecede</w:t>
      </w:r>
      <w:r w:rsidR="003B415A" w:rsidRPr="00173E86">
        <w:rPr>
          <w:rFonts w:ascii="Palatino Linotype" w:hAnsi="Palatino Linotype" w:cs="Arial"/>
          <w:sz w:val="24"/>
          <w:szCs w:val="24"/>
        </w:rPr>
        <w:t>n.</w:t>
      </w:r>
    </w:p>
    <w:p w14:paraId="02D99D09" w14:textId="77777777" w:rsidR="00955F7F" w:rsidRPr="00173E86" w:rsidRDefault="00955F7F" w:rsidP="004955D9">
      <w:pPr>
        <w:spacing w:after="0" w:line="360" w:lineRule="auto"/>
        <w:ind w:right="51"/>
        <w:jc w:val="both"/>
        <w:rPr>
          <w:rFonts w:ascii="Palatino Linotype" w:hAnsi="Palatino Linotype" w:cs="Arial"/>
          <w:sz w:val="24"/>
          <w:szCs w:val="24"/>
        </w:rPr>
      </w:pPr>
    </w:p>
    <w:p w14:paraId="4E77B3D9" w14:textId="0938CBD3" w:rsidR="003B415A" w:rsidRPr="00173E86" w:rsidRDefault="003B415A" w:rsidP="004955D9">
      <w:pPr>
        <w:spacing w:after="0" w:line="360" w:lineRule="auto"/>
        <w:ind w:right="51"/>
        <w:jc w:val="both"/>
        <w:rPr>
          <w:rFonts w:ascii="Palatino Linotype" w:hAnsi="Palatino Linotype" w:cs="Arial"/>
          <w:sz w:val="24"/>
          <w:szCs w:val="24"/>
        </w:rPr>
      </w:pPr>
      <w:r w:rsidRPr="00173E86">
        <w:rPr>
          <w:rFonts w:ascii="Palatino Linotype" w:hAnsi="Palatino Linotype" w:cs="Arial"/>
          <w:sz w:val="24"/>
          <w:szCs w:val="24"/>
        </w:rPr>
        <w:t>De conformidad con los preceptos legales citados, en primer lugar podemos concluir que, dentro de las distintas áreas de las que se auxilia el Sujeto Obligado para la administración pública municipal, se encuentra la Dirección de Protección Civil y Bomberos.</w:t>
      </w:r>
    </w:p>
    <w:p w14:paraId="62F000DE" w14:textId="77777777" w:rsidR="003B415A" w:rsidRPr="00173E86" w:rsidRDefault="003B415A" w:rsidP="004955D9">
      <w:pPr>
        <w:spacing w:after="0" w:line="360" w:lineRule="auto"/>
        <w:ind w:right="51"/>
        <w:jc w:val="both"/>
        <w:rPr>
          <w:rFonts w:ascii="Palatino Linotype" w:hAnsi="Palatino Linotype" w:cs="Arial"/>
          <w:sz w:val="24"/>
          <w:szCs w:val="24"/>
        </w:rPr>
      </w:pPr>
    </w:p>
    <w:p w14:paraId="716A0E79" w14:textId="349492DB" w:rsidR="00955F7F" w:rsidRPr="00173E86" w:rsidRDefault="003B415A" w:rsidP="004955D9">
      <w:pPr>
        <w:spacing w:after="0" w:line="360" w:lineRule="auto"/>
        <w:ind w:right="51"/>
        <w:jc w:val="both"/>
        <w:rPr>
          <w:rFonts w:ascii="Palatino Linotype" w:hAnsi="Palatino Linotype" w:cs="Arial"/>
          <w:sz w:val="24"/>
          <w:szCs w:val="24"/>
        </w:rPr>
      </w:pPr>
      <w:r w:rsidRPr="00173E86">
        <w:rPr>
          <w:rFonts w:ascii="Palatino Linotype" w:hAnsi="Palatino Linotype" w:cs="Arial"/>
          <w:sz w:val="24"/>
          <w:szCs w:val="24"/>
        </w:rPr>
        <w:t xml:space="preserve">Precisado lo anterior y para delimitar esferas competenciales </w:t>
      </w:r>
      <w:r w:rsidR="00955F7F" w:rsidRPr="00173E86">
        <w:rPr>
          <w:rFonts w:ascii="Palatino Linotype" w:hAnsi="Palatino Linotype" w:cs="Arial"/>
          <w:sz w:val="24"/>
          <w:szCs w:val="24"/>
        </w:rPr>
        <w:t xml:space="preserve">es necesario traer a colación lo establecido en los artículos </w:t>
      </w:r>
      <w:r w:rsidR="006F7AB7" w:rsidRPr="00173E86">
        <w:rPr>
          <w:rFonts w:ascii="Palatino Linotype" w:hAnsi="Palatino Linotype" w:cs="Arial"/>
          <w:sz w:val="24"/>
          <w:szCs w:val="24"/>
        </w:rPr>
        <w:t xml:space="preserve">41, </w:t>
      </w:r>
      <w:r w:rsidR="00280C7A" w:rsidRPr="00173E86">
        <w:rPr>
          <w:rFonts w:ascii="Palatino Linotype" w:hAnsi="Palatino Linotype" w:cs="Arial"/>
          <w:sz w:val="24"/>
          <w:szCs w:val="24"/>
        </w:rPr>
        <w:t>43</w:t>
      </w:r>
      <w:r w:rsidRPr="00173E86">
        <w:rPr>
          <w:rFonts w:ascii="Palatino Linotype" w:hAnsi="Palatino Linotype" w:cs="Arial"/>
          <w:sz w:val="24"/>
          <w:szCs w:val="24"/>
        </w:rPr>
        <w:t xml:space="preserve"> y</w:t>
      </w:r>
      <w:r w:rsidR="00280C7A" w:rsidRPr="00173E86">
        <w:rPr>
          <w:rFonts w:ascii="Palatino Linotype" w:hAnsi="Palatino Linotype" w:cs="Arial"/>
          <w:sz w:val="24"/>
          <w:szCs w:val="24"/>
        </w:rPr>
        <w:t xml:space="preserve"> 68</w:t>
      </w:r>
      <w:r w:rsidR="006F7AB7" w:rsidRPr="00173E86">
        <w:rPr>
          <w:rFonts w:ascii="Palatino Linotype" w:hAnsi="Palatino Linotype" w:cs="Arial"/>
          <w:sz w:val="24"/>
          <w:szCs w:val="24"/>
        </w:rPr>
        <w:t xml:space="preserve"> del Bando Municipal, que a la letra señalan:</w:t>
      </w:r>
    </w:p>
    <w:p w14:paraId="2C5E2CBA" w14:textId="77777777" w:rsidR="003B415A" w:rsidRPr="00173E86" w:rsidRDefault="003B415A" w:rsidP="004955D9">
      <w:pPr>
        <w:spacing w:after="0" w:line="360" w:lineRule="auto"/>
        <w:ind w:right="51"/>
        <w:jc w:val="both"/>
        <w:rPr>
          <w:rFonts w:ascii="Palatino Linotype" w:hAnsi="Palatino Linotype" w:cs="Arial"/>
          <w:sz w:val="24"/>
          <w:szCs w:val="24"/>
        </w:rPr>
      </w:pPr>
    </w:p>
    <w:p w14:paraId="57D9F6FE" w14:textId="77777777" w:rsidR="006F7AB7" w:rsidRPr="00173E86" w:rsidRDefault="006F7AB7" w:rsidP="006F7AB7">
      <w:pPr>
        <w:spacing w:after="0" w:line="360" w:lineRule="auto"/>
        <w:ind w:left="567" w:right="567"/>
        <w:jc w:val="center"/>
        <w:rPr>
          <w:rFonts w:ascii="Palatino Linotype" w:hAnsi="Palatino Linotype"/>
          <w:b/>
          <w:i/>
        </w:rPr>
      </w:pPr>
      <w:r w:rsidRPr="00173E86">
        <w:rPr>
          <w:rFonts w:ascii="Palatino Linotype" w:hAnsi="Palatino Linotype"/>
          <w:b/>
          <w:i/>
        </w:rPr>
        <w:lastRenderedPageBreak/>
        <w:t>TÍTULO NOVENO</w:t>
      </w:r>
    </w:p>
    <w:p w14:paraId="7A1AB18F" w14:textId="39BD846E" w:rsidR="006F7AB7" w:rsidRPr="00173E86" w:rsidRDefault="006F7AB7" w:rsidP="006F7AB7">
      <w:pPr>
        <w:spacing w:after="0" w:line="360" w:lineRule="auto"/>
        <w:ind w:left="567" w:right="567"/>
        <w:jc w:val="center"/>
        <w:rPr>
          <w:rFonts w:ascii="Palatino Linotype" w:hAnsi="Palatino Linotype"/>
          <w:b/>
          <w:i/>
        </w:rPr>
      </w:pPr>
      <w:r w:rsidRPr="00173E86">
        <w:rPr>
          <w:rFonts w:ascii="Palatino Linotype" w:hAnsi="Palatino Linotype"/>
          <w:b/>
          <w:i/>
        </w:rPr>
        <w:t>De los Servicios y Funciones Públicas</w:t>
      </w:r>
    </w:p>
    <w:p w14:paraId="15D1CE0A" w14:textId="77777777" w:rsidR="006F7AB7" w:rsidRPr="00173E86" w:rsidRDefault="006F7AB7" w:rsidP="006F7AB7">
      <w:pPr>
        <w:spacing w:after="0" w:line="360" w:lineRule="auto"/>
        <w:ind w:left="567" w:right="567"/>
        <w:jc w:val="center"/>
        <w:rPr>
          <w:rFonts w:ascii="Palatino Linotype" w:hAnsi="Palatino Linotype"/>
          <w:b/>
          <w:i/>
        </w:rPr>
      </w:pPr>
      <w:r w:rsidRPr="00173E86">
        <w:rPr>
          <w:rFonts w:ascii="Palatino Linotype" w:hAnsi="Palatino Linotype"/>
          <w:b/>
          <w:i/>
        </w:rPr>
        <w:t>CAPÍTULO ÚNICO</w:t>
      </w:r>
    </w:p>
    <w:p w14:paraId="43266E25" w14:textId="368E3CC3" w:rsidR="006F7AB7" w:rsidRPr="00173E86" w:rsidRDefault="006F7AB7" w:rsidP="006F7AB7">
      <w:pPr>
        <w:spacing w:after="0" w:line="360" w:lineRule="auto"/>
        <w:ind w:left="567" w:right="567"/>
        <w:jc w:val="center"/>
        <w:rPr>
          <w:rFonts w:ascii="Palatino Linotype" w:hAnsi="Palatino Linotype"/>
          <w:b/>
          <w:i/>
        </w:rPr>
      </w:pPr>
      <w:r w:rsidRPr="00173E86">
        <w:rPr>
          <w:rFonts w:ascii="Palatino Linotype" w:hAnsi="Palatino Linotype"/>
          <w:b/>
          <w:i/>
        </w:rPr>
        <w:t>Disposiciones Generales</w:t>
      </w:r>
    </w:p>
    <w:p w14:paraId="5E1D5A11" w14:textId="77777777" w:rsidR="006F7AB7" w:rsidRPr="00173E86" w:rsidRDefault="006F7AB7" w:rsidP="006F7AB7">
      <w:pPr>
        <w:spacing w:after="0" w:line="240" w:lineRule="auto"/>
        <w:ind w:left="567" w:right="567"/>
        <w:jc w:val="both"/>
        <w:rPr>
          <w:rFonts w:ascii="Palatino Linotype" w:hAnsi="Palatino Linotype"/>
          <w:i/>
        </w:rPr>
      </w:pPr>
      <w:r w:rsidRPr="00173E86">
        <w:rPr>
          <w:rFonts w:ascii="Palatino Linotype" w:hAnsi="Palatino Linotype"/>
          <w:b/>
          <w:i/>
        </w:rPr>
        <w:t>Artículo 41.</w:t>
      </w:r>
      <w:r w:rsidRPr="00173E86">
        <w:rPr>
          <w:rFonts w:ascii="Palatino Linotype" w:hAnsi="Palatino Linotype"/>
          <w:i/>
        </w:rPr>
        <w:t xml:space="preserve"> El municipio tendrá a su cargo la planeación, administración, ejecución y evaluación de los servicios públicos municipales siguientes: </w:t>
      </w:r>
    </w:p>
    <w:p w14:paraId="733AF599" w14:textId="18941B21" w:rsidR="006F7AB7" w:rsidRPr="00173E86" w:rsidRDefault="006F7AB7" w:rsidP="006F7AB7">
      <w:pPr>
        <w:pStyle w:val="Prrafodelista"/>
        <w:numPr>
          <w:ilvl w:val="0"/>
          <w:numId w:val="10"/>
        </w:numPr>
        <w:ind w:right="567"/>
        <w:jc w:val="both"/>
        <w:rPr>
          <w:rFonts w:ascii="Palatino Linotype" w:hAnsi="Palatino Linotype"/>
          <w:i/>
        </w:rPr>
      </w:pPr>
      <w:r w:rsidRPr="00173E86">
        <w:rPr>
          <w:rFonts w:ascii="Palatino Linotype" w:hAnsi="Palatino Linotype"/>
          <w:i/>
        </w:rPr>
        <w:t xml:space="preserve">Agua potable, drenaje, alcantarillado, saneamiento, tratamiento y disposición de aguas residuales; </w:t>
      </w:r>
    </w:p>
    <w:p w14:paraId="0AF287F7" w14:textId="77777777" w:rsidR="006F7AB7" w:rsidRPr="00173E86" w:rsidRDefault="006F7AB7" w:rsidP="006F7AB7">
      <w:pPr>
        <w:pStyle w:val="Prrafodelista"/>
        <w:numPr>
          <w:ilvl w:val="0"/>
          <w:numId w:val="10"/>
        </w:numPr>
        <w:ind w:right="567"/>
        <w:jc w:val="both"/>
        <w:rPr>
          <w:rFonts w:ascii="Palatino Linotype" w:hAnsi="Palatino Linotype" w:cs="Arial"/>
          <w:i/>
          <w:color w:val="000000" w:themeColor="text1"/>
        </w:rPr>
      </w:pPr>
      <w:r w:rsidRPr="00173E86">
        <w:rPr>
          <w:rFonts w:ascii="Palatino Linotype" w:hAnsi="Palatino Linotype"/>
          <w:i/>
        </w:rPr>
        <w:t xml:space="preserve">Alumbrado público; </w:t>
      </w:r>
    </w:p>
    <w:p w14:paraId="28C3DF0C" w14:textId="77777777" w:rsidR="006F7AB7" w:rsidRPr="00173E86" w:rsidRDefault="006F7AB7" w:rsidP="006F7AB7">
      <w:pPr>
        <w:pStyle w:val="Prrafodelista"/>
        <w:numPr>
          <w:ilvl w:val="0"/>
          <w:numId w:val="10"/>
        </w:numPr>
        <w:ind w:right="567"/>
        <w:jc w:val="both"/>
        <w:rPr>
          <w:rFonts w:ascii="Palatino Linotype" w:hAnsi="Palatino Linotype" w:cs="Arial"/>
          <w:i/>
          <w:color w:val="000000" w:themeColor="text1"/>
        </w:rPr>
      </w:pPr>
      <w:r w:rsidRPr="00173E86">
        <w:rPr>
          <w:rFonts w:ascii="Palatino Linotype" w:hAnsi="Palatino Linotype"/>
          <w:i/>
        </w:rPr>
        <w:t xml:space="preserve">Limpia, recolección, recolección segregada, traslado, tratamiento y disposición final de residuos sólidos urbanos, orgánicos e inorgánicos; </w:t>
      </w:r>
    </w:p>
    <w:p w14:paraId="38CA43C0" w14:textId="77777777" w:rsidR="006F7AB7" w:rsidRPr="00173E86" w:rsidRDefault="006F7AB7" w:rsidP="006F7AB7">
      <w:pPr>
        <w:pStyle w:val="Prrafodelista"/>
        <w:numPr>
          <w:ilvl w:val="0"/>
          <w:numId w:val="10"/>
        </w:numPr>
        <w:ind w:right="567"/>
        <w:jc w:val="both"/>
        <w:rPr>
          <w:rFonts w:ascii="Palatino Linotype" w:hAnsi="Palatino Linotype" w:cs="Arial"/>
          <w:i/>
          <w:color w:val="000000" w:themeColor="text1"/>
        </w:rPr>
      </w:pPr>
      <w:r w:rsidRPr="00173E86">
        <w:rPr>
          <w:rFonts w:ascii="Palatino Linotype" w:hAnsi="Palatino Linotype"/>
          <w:i/>
        </w:rPr>
        <w:t xml:space="preserve">Mercados y centrales de abasto; </w:t>
      </w:r>
    </w:p>
    <w:p w14:paraId="3331A108" w14:textId="77777777" w:rsidR="006F7AB7" w:rsidRPr="00173E86" w:rsidRDefault="006F7AB7" w:rsidP="006F7AB7">
      <w:pPr>
        <w:pStyle w:val="Prrafodelista"/>
        <w:numPr>
          <w:ilvl w:val="0"/>
          <w:numId w:val="10"/>
        </w:numPr>
        <w:ind w:right="567"/>
        <w:jc w:val="both"/>
        <w:rPr>
          <w:rFonts w:ascii="Palatino Linotype" w:hAnsi="Palatino Linotype" w:cs="Arial"/>
          <w:i/>
          <w:color w:val="000000" w:themeColor="text1"/>
        </w:rPr>
      </w:pPr>
      <w:r w:rsidRPr="00173E86">
        <w:rPr>
          <w:rFonts w:ascii="Palatino Linotype" w:hAnsi="Palatino Linotype"/>
          <w:i/>
        </w:rPr>
        <w:t xml:space="preserve">Panteones; </w:t>
      </w:r>
    </w:p>
    <w:p w14:paraId="3FE7E0D3" w14:textId="77777777" w:rsidR="006F7AB7" w:rsidRPr="00173E86" w:rsidRDefault="006F7AB7" w:rsidP="006F7AB7">
      <w:pPr>
        <w:pStyle w:val="Prrafodelista"/>
        <w:numPr>
          <w:ilvl w:val="0"/>
          <w:numId w:val="10"/>
        </w:numPr>
        <w:ind w:right="567"/>
        <w:jc w:val="both"/>
        <w:rPr>
          <w:rFonts w:ascii="Palatino Linotype" w:hAnsi="Palatino Linotype" w:cs="Arial"/>
          <w:i/>
          <w:color w:val="000000" w:themeColor="text1"/>
        </w:rPr>
      </w:pPr>
      <w:r w:rsidRPr="00173E86">
        <w:rPr>
          <w:rFonts w:ascii="Palatino Linotype" w:hAnsi="Palatino Linotype"/>
          <w:i/>
        </w:rPr>
        <w:t xml:space="preserve">Rastro; </w:t>
      </w:r>
    </w:p>
    <w:p w14:paraId="3016CCA6" w14:textId="77777777" w:rsidR="006F7AB7" w:rsidRPr="00173E86" w:rsidRDefault="006F7AB7" w:rsidP="006F7AB7">
      <w:pPr>
        <w:pStyle w:val="Prrafodelista"/>
        <w:numPr>
          <w:ilvl w:val="0"/>
          <w:numId w:val="10"/>
        </w:numPr>
        <w:ind w:right="567"/>
        <w:jc w:val="both"/>
        <w:rPr>
          <w:rFonts w:ascii="Palatino Linotype" w:hAnsi="Palatino Linotype" w:cs="Arial"/>
          <w:i/>
          <w:color w:val="000000" w:themeColor="text1"/>
        </w:rPr>
      </w:pPr>
      <w:r w:rsidRPr="00173E86">
        <w:rPr>
          <w:rFonts w:ascii="Palatino Linotype" w:hAnsi="Palatino Linotype"/>
          <w:i/>
        </w:rPr>
        <w:t xml:space="preserve">Calles, parques, jardines y su equipamiento; </w:t>
      </w:r>
    </w:p>
    <w:p w14:paraId="3AEA1E29" w14:textId="77777777" w:rsidR="006F7AB7" w:rsidRPr="00173E86" w:rsidRDefault="006F7AB7" w:rsidP="006F7AB7">
      <w:pPr>
        <w:pStyle w:val="Prrafodelista"/>
        <w:numPr>
          <w:ilvl w:val="0"/>
          <w:numId w:val="10"/>
        </w:numPr>
        <w:ind w:right="567"/>
        <w:jc w:val="both"/>
        <w:rPr>
          <w:rFonts w:ascii="Palatino Linotype" w:hAnsi="Palatino Linotype" w:cs="Arial"/>
          <w:b/>
          <w:i/>
          <w:color w:val="000000" w:themeColor="text1"/>
        </w:rPr>
      </w:pPr>
      <w:r w:rsidRPr="00173E86">
        <w:rPr>
          <w:rFonts w:ascii="Palatino Linotype" w:hAnsi="Palatino Linotype"/>
          <w:b/>
          <w:i/>
        </w:rPr>
        <w:t xml:space="preserve">Seguridad Pública y Tránsito, Protección Civil y Bomberos; </w:t>
      </w:r>
    </w:p>
    <w:p w14:paraId="2652ED36" w14:textId="77777777" w:rsidR="006F7AB7" w:rsidRPr="00173E86" w:rsidRDefault="006F7AB7" w:rsidP="006F7AB7">
      <w:pPr>
        <w:pStyle w:val="Prrafodelista"/>
        <w:numPr>
          <w:ilvl w:val="0"/>
          <w:numId w:val="10"/>
        </w:numPr>
        <w:ind w:right="567"/>
        <w:jc w:val="both"/>
        <w:rPr>
          <w:rFonts w:ascii="Palatino Linotype" w:hAnsi="Palatino Linotype" w:cs="Arial"/>
          <w:i/>
          <w:color w:val="000000" w:themeColor="text1"/>
        </w:rPr>
      </w:pPr>
      <w:r w:rsidRPr="00173E86">
        <w:rPr>
          <w:rFonts w:ascii="Palatino Linotype" w:hAnsi="Palatino Linotype"/>
          <w:i/>
        </w:rPr>
        <w:t xml:space="preserve">Embellecimiento y conservación de los poblados, centros urbanos y obras de interés social; </w:t>
      </w:r>
    </w:p>
    <w:p w14:paraId="50CC9E2E" w14:textId="75044C25" w:rsidR="006F7AB7" w:rsidRPr="00173E86" w:rsidRDefault="006F7AB7" w:rsidP="006F7AB7">
      <w:pPr>
        <w:pStyle w:val="Prrafodelista"/>
        <w:numPr>
          <w:ilvl w:val="0"/>
          <w:numId w:val="10"/>
        </w:numPr>
        <w:ind w:right="567"/>
        <w:jc w:val="both"/>
        <w:rPr>
          <w:rFonts w:ascii="Palatino Linotype" w:hAnsi="Palatino Linotype" w:cs="Arial"/>
          <w:i/>
          <w:color w:val="000000" w:themeColor="text1"/>
        </w:rPr>
      </w:pPr>
      <w:r w:rsidRPr="00173E86">
        <w:rPr>
          <w:rFonts w:ascii="Palatino Linotype" w:hAnsi="Palatino Linotype"/>
          <w:i/>
        </w:rPr>
        <w:t>Desarrollo social en el ámbito de su competencia;</w:t>
      </w:r>
    </w:p>
    <w:p w14:paraId="4B6064B3" w14:textId="2812BB8B" w:rsidR="006F7AB7" w:rsidRPr="00173E86" w:rsidRDefault="006F7AB7" w:rsidP="006F7AB7">
      <w:pPr>
        <w:pStyle w:val="Prrafodelista"/>
        <w:numPr>
          <w:ilvl w:val="0"/>
          <w:numId w:val="10"/>
        </w:numPr>
        <w:ind w:right="567"/>
        <w:jc w:val="both"/>
        <w:rPr>
          <w:rFonts w:ascii="Palatino Linotype" w:hAnsi="Palatino Linotype" w:cs="Arial"/>
          <w:i/>
          <w:color w:val="000000" w:themeColor="text1"/>
        </w:rPr>
      </w:pPr>
      <w:r w:rsidRPr="00173E86">
        <w:rPr>
          <w:rFonts w:ascii="Palatino Linotype" w:hAnsi="Palatino Linotype" w:cs="Arial"/>
          <w:i/>
          <w:color w:val="000000" w:themeColor="text1"/>
        </w:rPr>
        <w:t>Atención para el desarrollo integral de la mujer con sustento en los principios de equidad para lograr su empoderamiento en todos los sectores;</w:t>
      </w:r>
    </w:p>
    <w:p w14:paraId="4C0406DC" w14:textId="71B182CF" w:rsidR="006F7AB7" w:rsidRPr="00173E86" w:rsidRDefault="006F7AB7" w:rsidP="006F7AB7">
      <w:pPr>
        <w:pStyle w:val="Prrafodelista"/>
        <w:numPr>
          <w:ilvl w:val="0"/>
          <w:numId w:val="10"/>
        </w:numPr>
        <w:ind w:right="567"/>
        <w:jc w:val="both"/>
        <w:rPr>
          <w:rFonts w:ascii="Palatino Linotype" w:hAnsi="Palatino Linotype" w:cs="Arial"/>
          <w:i/>
          <w:color w:val="000000" w:themeColor="text1"/>
        </w:rPr>
      </w:pPr>
      <w:r w:rsidRPr="00173E86">
        <w:rPr>
          <w:rFonts w:ascii="Palatino Linotype" w:hAnsi="Palatino Linotype" w:cs="Arial"/>
          <w:i/>
          <w:color w:val="000000" w:themeColor="text1"/>
        </w:rPr>
        <w:t>De empleo;</w:t>
      </w:r>
    </w:p>
    <w:p w14:paraId="51880BF9" w14:textId="29006ED7" w:rsidR="006F7AB7" w:rsidRPr="00173E86" w:rsidRDefault="006F7AB7" w:rsidP="006F7AB7">
      <w:pPr>
        <w:pStyle w:val="Prrafodelista"/>
        <w:numPr>
          <w:ilvl w:val="0"/>
          <w:numId w:val="10"/>
        </w:numPr>
        <w:ind w:right="567"/>
        <w:jc w:val="both"/>
        <w:rPr>
          <w:rFonts w:ascii="Palatino Linotype" w:hAnsi="Palatino Linotype" w:cs="Arial"/>
          <w:i/>
          <w:color w:val="000000" w:themeColor="text1"/>
        </w:rPr>
      </w:pPr>
      <w:r w:rsidRPr="00173E86">
        <w:rPr>
          <w:rFonts w:ascii="Palatino Linotype" w:hAnsi="Palatino Linotype" w:cs="Arial"/>
          <w:i/>
          <w:color w:val="000000" w:themeColor="text1"/>
        </w:rPr>
        <w:t>De educación y cultura;</w:t>
      </w:r>
    </w:p>
    <w:p w14:paraId="6B40386E" w14:textId="3D7C60A0" w:rsidR="006F7AB7" w:rsidRPr="00173E86" w:rsidRDefault="006F7AB7" w:rsidP="006F7AB7">
      <w:pPr>
        <w:pStyle w:val="Prrafodelista"/>
        <w:numPr>
          <w:ilvl w:val="0"/>
          <w:numId w:val="10"/>
        </w:numPr>
        <w:ind w:right="567"/>
        <w:jc w:val="both"/>
        <w:rPr>
          <w:rFonts w:ascii="Palatino Linotype" w:hAnsi="Palatino Linotype" w:cs="Arial"/>
          <w:i/>
          <w:color w:val="000000" w:themeColor="text1"/>
        </w:rPr>
      </w:pPr>
      <w:r w:rsidRPr="00173E86">
        <w:rPr>
          <w:rFonts w:ascii="Palatino Linotype" w:hAnsi="Palatino Linotype" w:cs="Arial"/>
          <w:i/>
          <w:color w:val="000000" w:themeColor="text1"/>
        </w:rPr>
        <w:t>Deporte, desarrollo humano, salud; y</w:t>
      </w:r>
    </w:p>
    <w:p w14:paraId="40EA1BCE" w14:textId="4D0DF50D" w:rsidR="006F7AB7" w:rsidRPr="00173E86" w:rsidRDefault="006F7AB7" w:rsidP="006F7AB7">
      <w:pPr>
        <w:pStyle w:val="Prrafodelista"/>
        <w:numPr>
          <w:ilvl w:val="0"/>
          <w:numId w:val="10"/>
        </w:numPr>
        <w:ind w:right="567"/>
        <w:jc w:val="both"/>
        <w:rPr>
          <w:rFonts w:ascii="Palatino Linotype" w:hAnsi="Palatino Linotype" w:cs="Arial"/>
          <w:i/>
          <w:color w:val="000000" w:themeColor="text1"/>
        </w:rPr>
      </w:pPr>
      <w:r w:rsidRPr="00173E86">
        <w:rPr>
          <w:rFonts w:ascii="Palatino Linotype" w:hAnsi="Palatino Linotype" w:cs="Arial"/>
          <w:i/>
          <w:color w:val="000000" w:themeColor="text1"/>
        </w:rPr>
        <w:t>Los demás que declare el H. Ayuntamiento como necesarios y de beneficio colectivo.</w:t>
      </w:r>
    </w:p>
    <w:p w14:paraId="7E4F8D66" w14:textId="77777777" w:rsidR="00280C7A" w:rsidRPr="00173E86" w:rsidRDefault="00280C7A" w:rsidP="00280C7A">
      <w:pPr>
        <w:spacing w:line="240" w:lineRule="auto"/>
        <w:ind w:right="567"/>
        <w:jc w:val="center"/>
        <w:rPr>
          <w:rFonts w:ascii="Palatino Linotype" w:hAnsi="Palatino Linotype" w:cs="Arial"/>
          <w:b/>
          <w:i/>
          <w:color w:val="000000" w:themeColor="text1"/>
        </w:rPr>
      </w:pPr>
      <w:r w:rsidRPr="00173E86">
        <w:rPr>
          <w:rFonts w:ascii="Palatino Linotype" w:hAnsi="Palatino Linotype" w:cs="Arial"/>
          <w:b/>
          <w:i/>
          <w:color w:val="000000" w:themeColor="text1"/>
        </w:rPr>
        <w:t>TÍTULO DÉCIMO</w:t>
      </w:r>
    </w:p>
    <w:p w14:paraId="4CF088ED" w14:textId="77777777" w:rsidR="00280C7A" w:rsidRPr="00173E86" w:rsidRDefault="00280C7A" w:rsidP="00280C7A">
      <w:pPr>
        <w:spacing w:line="240" w:lineRule="auto"/>
        <w:ind w:right="567"/>
        <w:jc w:val="center"/>
        <w:rPr>
          <w:rFonts w:ascii="Palatino Linotype" w:hAnsi="Palatino Linotype" w:cs="Arial"/>
          <w:b/>
          <w:i/>
          <w:color w:val="000000" w:themeColor="text1"/>
        </w:rPr>
      </w:pPr>
      <w:r w:rsidRPr="00173E86">
        <w:rPr>
          <w:rFonts w:ascii="Palatino Linotype" w:hAnsi="Palatino Linotype" w:cs="Arial"/>
          <w:b/>
          <w:i/>
          <w:color w:val="000000" w:themeColor="text1"/>
        </w:rPr>
        <w:t>De las Dependencias de la Administración Pública Municipal</w:t>
      </w:r>
    </w:p>
    <w:p w14:paraId="42C1C423" w14:textId="77777777" w:rsidR="00280C7A" w:rsidRPr="00173E86" w:rsidRDefault="00280C7A" w:rsidP="00280C7A">
      <w:pPr>
        <w:spacing w:line="240" w:lineRule="auto"/>
        <w:ind w:right="567"/>
        <w:jc w:val="center"/>
        <w:rPr>
          <w:rFonts w:ascii="Palatino Linotype" w:hAnsi="Palatino Linotype" w:cs="Arial"/>
          <w:b/>
          <w:i/>
          <w:color w:val="000000" w:themeColor="text1"/>
        </w:rPr>
      </w:pPr>
      <w:r w:rsidRPr="00173E86">
        <w:rPr>
          <w:rFonts w:ascii="Palatino Linotype" w:hAnsi="Palatino Linotype" w:cs="Arial"/>
          <w:b/>
          <w:i/>
          <w:color w:val="000000" w:themeColor="text1"/>
        </w:rPr>
        <w:t>CAPÍTULO I</w:t>
      </w:r>
    </w:p>
    <w:p w14:paraId="1E8E5CF7" w14:textId="77777777" w:rsidR="00280C7A" w:rsidRPr="00173E86" w:rsidRDefault="00280C7A" w:rsidP="00280C7A">
      <w:pPr>
        <w:spacing w:line="240" w:lineRule="auto"/>
        <w:ind w:right="567"/>
        <w:jc w:val="center"/>
        <w:rPr>
          <w:rFonts w:ascii="Palatino Linotype" w:hAnsi="Palatino Linotype" w:cs="Arial"/>
          <w:b/>
          <w:i/>
          <w:color w:val="000000" w:themeColor="text1"/>
        </w:rPr>
      </w:pPr>
      <w:r w:rsidRPr="00173E86">
        <w:rPr>
          <w:rFonts w:ascii="Palatino Linotype" w:hAnsi="Palatino Linotype" w:cs="Arial"/>
          <w:b/>
          <w:i/>
          <w:color w:val="000000" w:themeColor="text1"/>
        </w:rPr>
        <w:t>Disposiciones Generales</w:t>
      </w:r>
    </w:p>
    <w:p w14:paraId="1C42146C" w14:textId="2056FCFB" w:rsidR="00280C7A" w:rsidRPr="00173E86" w:rsidRDefault="00280C7A" w:rsidP="00280C7A">
      <w:pPr>
        <w:ind w:left="567" w:right="567"/>
        <w:jc w:val="both"/>
        <w:rPr>
          <w:rFonts w:ascii="Palatino Linotype" w:hAnsi="Palatino Linotype" w:cs="Arial"/>
          <w:i/>
          <w:color w:val="000000" w:themeColor="text1"/>
        </w:rPr>
      </w:pPr>
      <w:r w:rsidRPr="00173E86">
        <w:rPr>
          <w:rFonts w:ascii="Palatino Linotype" w:hAnsi="Palatino Linotype" w:cs="Arial"/>
          <w:b/>
          <w:i/>
          <w:color w:val="000000" w:themeColor="text1"/>
        </w:rPr>
        <w:lastRenderedPageBreak/>
        <w:t>Artículo 43.</w:t>
      </w:r>
      <w:r w:rsidRPr="00173E86">
        <w:rPr>
          <w:rFonts w:ascii="Palatino Linotype" w:hAnsi="Palatino Linotype" w:cs="Arial"/>
          <w:i/>
          <w:color w:val="000000" w:themeColor="text1"/>
        </w:rPr>
        <w:t xml:space="preserve"> Para el ejercicio de sus atribuciones, tanto el H. Ayuntamiento como el Presidente Municipal se auxiliarán de las siguientes dependencias que estarán subordinadas a este último:</w:t>
      </w:r>
    </w:p>
    <w:p w14:paraId="2E1646C8" w14:textId="77777777" w:rsidR="00280C7A" w:rsidRPr="00173E86" w:rsidRDefault="00280C7A" w:rsidP="00280C7A">
      <w:pPr>
        <w:ind w:left="567" w:right="567"/>
        <w:jc w:val="both"/>
        <w:rPr>
          <w:rFonts w:ascii="Palatino Linotype" w:hAnsi="Palatino Linotype" w:cs="Arial"/>
          <w:i/>
          <w:color w:val="000000" w:themeColor="text1"/>
        </w:rPr>
      </w:pPr>
      <w:r w:rsidRPr="00173E86">
        <w:rPr>
          <w:rFonts w:ascii="Palatino Linotype" w:hAnsi="Palatino Linotype" w:cs="Arial"/>
          <w:i/>
          <w:color w:val="000000" w:themeColor="text1"/>
        </w:rPr>
        <w:t>I. Secretaría del Ayuntamiento;</w:t>
      </w:r>
    </w:p>
    <w:p w14:paraId="27A62E70" w14:textId="77777777" w:rsidR="00280C7A" w:rsidRPr="00173E86" w:rsidRDefault="00280C7A" w:rsidP="00280C7A">
      <w:pPr>
        <w:ind w:left="567" w:right="567"/>
        <w:jc w:val="both"/>
        <w:rPr>
          <w:rFonts w:ascii="Palatino Linotype" w:hAnsi="Palatino Linotype" w:cs="Arial"/>
          <w:i/>
          <w:color w:val="000000" w:themeColor="text1"/>
        </w:rPr>
      </w:pPr>
      <w:r w:rsidRPr="00173E86">
        <w:rPr>
          <w:rFonts w:ascii="Palatino Linotype" w:hAnsi="Palatino Linotype" w:cs="Arial"/>
          <w:i/>
          <w:color w:val="000000" w:themeColor="text1"/>
        </w:rPr>
        <w:t>II. Tesorería Municipal;</w:t>
      </w:r>
    </w:p>
    <w:p w14:paraId="2D5058FA" w14:textId="77777777" w:rsidR="00280C7A" w:rsidRPr="00173E86" w:rsidRDefault="00280C7A" w:rsidP="00280C7A">
      <w:pPr>
        <w:ind w:left="567" w:right="567"/>
        <w:jc w:val="both"/>
        <w:rPr>
          <w:rFonts w:ascii="Palatino Linotype" w:hAnsi="Palatino Linotype" w:cs="Arial"/>
          <w:i/>
          <w:color w:val="000000" w:themeColor="text1"/>
        </w:rPr>
      </w:pPr>
      <w:r w:rsidRPr="00173E86">
        <w:rPr>
          <w:rFonts w:ascii="Palatino Linotype" w:hAnsi="Palatino Linotype" w:cs="Arial"/>
          <w:i/>
          <w:color w:val="000000" w:themeColor="text1"/>
        </w:rPr>
        <w:t>III. Contraloría Interna Municipal;</w:t>
      </w:r>
    </w:p>
    <w:p w14:paraId="7E7243EF" w14:textId="77777777" w:rsidR="00280C7A" w:rsidRPr="00173E86" w:rsidRDefault="00280C7A" w:rsidP="00280C7A">
      <w:pPr>
        <w:ind w:left="567" w:right="567"/>
        <w:jc w:val="both"/>
        <w:rPr>
          <w:rFonts w:ascii="Palatino Linotype" w:hAnsi="Palatino Linotype" w:cs="Arial"/>
          <w:i/>
          <w:color w:val="000000" w:themeColor="text1"/>
        </w:rPr>
      </w:pPr>
      <w:r w:rsidRPr="00173E86">
        <w:rPr>
          <w:rFonts w:ascii="Palatino Linotype" w:hAnsi="Palatino Linotype" w:cs="Arial"/>
          <w:i/>
          <w:color w:val="000000" w:themeColor="text1"/>
        </w:rPr>
        <w:t>IV. Las Direcciones de:</w:t>
      </w:r>
    </w:p>
    <w:p w14:paraId="00A53538" w14:textId="77777777" w:rsidR="00280C7A" w:rsidRPr="00173E86" w:rsidRDefault="00280C7A" w:rsidP="00280C7A">
      <w:pPr>
        <w:ind w:left="1276" w:right="567"/>
        <w:jc w:val="both"/>
        <w:rPr>
          <w:rFonts w:ascii="Palatino Linotype" w:hAnsi="Palatino Linotype" w:cs="Arial"/>
          <w:i/>
          <w:color w:val="000000" w:themeColor="text1"/>
        </w:rPr>
      </w:pPr>
      <w:r w:rsidRPr="00173E86">
        <w:rPr>
          <w:rFonts w:ascii="Palatino Linotype" w:hAnsi="Palatino Linotype" w:cs="Arial"/>
          <w:i/>
          <w:color w:val="000000" w:themeColor="text1"/>
        </w:rPr>
        <w:t>a. Administración;</w:t>
      </w:r>
    </w:p>
    <w:p w14:paraId="5CF74F87" w14:textId="77777777" w:rsidR="00280C7A" w:rsidRPr="00173E86" w:rsidRDefault="00280C7A" w:rsidP="00280C7A">
      <w:pPr>
        <w:ind w:left="1276" w:right="567"/>
        <w:jc w:val="both"/>
        <w:rPr>
          <w:rFonts w:ascii="Palatino Linotype" w:hAnsi="Palatino Linotype" w:cs="Arial"/>
          <w:i/>
          <w:color w:val="000000" w:themeColor="text1"/>
        </w:rPr>
      </w:pPr>
      <w:r w:rsidRPr="00173E86">
        <w:rPr>
          <w:rFonts w:ascii="Palatino Linotype" w:hAnsi="Palatino Linotype" w:cs="Arial"/>
          <w:i/>
          <w:color w:val="000000" w:themeColor="text1"/>
        </w:rPr>
        <w:t>b. Bienestar;</w:t>
      </w:r>
    </w:p>
    <w:p w14:paraId="16B2D200" w14:textId="77777777" w:rsidR="00280C7A" w:rsidRPr="00173E86" w:rsidRDefault="00280C7A" w:rsidP="00280C7A">
      <w:pPr>
        <w:ind w:left="1276" w:right="567"/>
        <w:jc w:val="both"/>
        <w:rPr>
          <w:rFonts w:ascii="Palatino Linotype" w:hAnsi="Palatino Linotype" w:cs="Arial"/>
          <w:i/>
          <w:color w:val="000000" w:themeColor="text1"/>
        </w:rPr>
      </w:pPr>
      <w:r w:rsidRPr="00173E86">
        <w:rPr>
          <w:rFonts w:ascii="Palatino Linotype" w:hAnsi="Palatino Linotype" w:cs="Arial"/>
          <w:i/>
          <w:color w:val="000000" w:themeColor="text1"/>
        </w:rPr>
        <w:t>c. Comunicación Social;</w:t>
      </w:r>
    </w:p>
    <w:p w14:paraId="652F14C7" w14:textId="77777777" w:rsidR="00280C7A" w:rsidRPr="00173E86" w:rsidRDefault="00280C7A" w:rsidP="00280C7A">
      <w:pPr>
        <w:ind w:left="1276" w:right="567"/>
        <w:jc w:val="both"/>
        <w:rPr>
          <w:rFonts w:ascii="Palatino Linotype" w:hAnsi="Palatino Linotype" w:cs="Arial"/>
          <w:i/>
          <w:color w:val="000000" w:themeColor="text1"/>
        </w:rPr>
      </w:pPr>
      <w:r w:rsidRPr="00173E86">
        <w:rPr>
          <w:rFonts w:ascii="Palatino Linotype" w:hAnsi="Palatino Linotype" w:cs="Arial"/>
          <w:i/>
          <w:color w:val="000000" w:themeColor="text1"/>
        </w:rPr>
        <w:t>d. Desarrollo Económico;</w:t>
      </w:r>
    </w:p>
    <w:p w14:paraId="5A3CFAC5" w14:textId="77777777" w:rsidR="00280C7A" w:rsidRPr="00173E86" w:rsidRDefault="00280C7A" w:rsidP="00280C7A">
      <w:pPr>
        <w:ind w:left="1276" w:right="567"/>
        <w:jc w:val="both"/>
        <w:rPr>
          <w:rFonts w:ascii="Palatino Linotype" w:hAnsi="Palatino Linotype" w:cs="Arial"/>
          <w:i/>
          <w:color w:val="000000" w:themeColor="text1"/>
        </w:rPr>
      </w:pPr>
      <w:r w:rsidRPr="00173E86">
        <w:rPr>
          <w:rFonts w:ascii="Palatino Linotype" w:hAnsi="Palatino Linotype" w:cs="Arial"/>
          <w:i/>
          <w:color w:val="000000" w:themeColor="text1"/>
        </w:rPr>
        <w:t>e. Desarrollo Urbano y Obras Públicas;</w:t>
      </w:r>
    </w:p>
    <w:p w14:paraId="706D47A8" w14:textId="77777777" w:rsidR="00280C7A" w:rsidRPr="00173E86" w:rsidRDefault="00280C7A" w:rsidP="00280C7A">
      <w:pPr>
        <w:ind w:left="1276" w:right="567"/>
        <w:jc w:val="both"/>
        <w:rPr>
          <w:rFonts w:ascii="Palatino Linotype" w:hAnsi="Palatino Linotype" w:cs="Arial"/>
          <w:i/>
          <w:color w:val="000000" w:themeColor="text1"/>
        </w:rPr>
      </w:pPr>
      <w:r w:rsidRPr="00173E86">
        <w:rPr>
          <w:rFonts w:ascii="Palatino Linotype" w:hAnsi="Palatino Linotype" w:cs="Arial"/>
          <w:i/>
          <w:color w:val="000000" w:themeColor="text1"/>
        </w:rPr>
        <w:t>f. Diversidad y Atención a la Población LGBTTTIQ+;</w:t>
      </w:r>
    </w:p>
    <w:p w14:paraId="2B62EE0B" w14:textId="77777777" w:rsidR="00280C7A" w:rsidRPr="00173E86" w:rsidRDefault="00280C7A" w:rsidP="00280C7A">
      <w:pPr>
        <w:ind w:left="1276" w:right="567"/>
        <w:jc w:val="both"/>
        <w:rPr>
          <w:rFonts w:ascii="Palatino Linotype" w:hAnsi="Palatino Linotype" w:cs="Arial"/>
          <w:i/>
          <w:color w:val="000000" w:themeColor="text1"/>
        </w:rPr>
      </w:pPr>
      <w:r w:rsidRPr="00173E86">
        <w:rPr>
          <w:rFonts w:ascii="Palatino Linotype" w:hAnsi="Palatino Linotype" w:cs="Arial"/>
          <w:i/>
          <w:color w:val="000000" w:themeColor="text1"/>
        </w:rPr>
        <w:t>g. Educación y Cultura;</w:t>
      </w:r>
    </w:p>
    <w:p w14:paraId="0D52F923" w14:textId="77777777" w:rsidR="00280C7A" w:rsidRPr="00173E86" w:rsidRDefault="00280C7A" w:rsidP="00280C7A">
      <w:pPr>
        <w:ind w:left="1276" w:right="567"/>
        <w:jc w:val="both"/>
        <w:rPr>
          <w:rFonts w:ascii="Palatino Linotype" w:hAnsi="Palatino Linotype" w:cs="Arial"/>
          <w:i/>
          <w:color w:val="000000" w:themeColor="text1"/>
        </w:rPr>
      </w:pPr>
      <w:r w:rsidRPr="00173E86">
        <w:rPr>
          <w:rFonts w:ascii="Palatino Linotype" w:hAnsi="Palatino Linotype" w:cs="Arial"/>
          <w:i/>
          <w:color w:val="000000" w:themeColor="text1"/>
        </w:rPr>
        <w:t>h. Gobierno;</w:t>
      </w:r>
    </w:p>
    <w:p w14:paraId="4ABC6137" w14:textId="432C5EB9" w:rsidR="006F7AB7" w:rsidRPr="00173E86" w:rsidRDefault="00280C7A" w:rsidP="00280C7A">
      <w:pPr>
        <w:ind w:left="1276" w:right="567"/>
        <w:jc w:val="both"/>
        <w:rPr>
          <w:rFonts w:ascii="Palatino Linotype" w:hAnsi="Palatino Linotype" w:cs="Arial"/>
          <w:i/>
          <w:color w:val="000000" w:themeColor="text1"/>
        </w:rPr>
      </w:pPr>
      <w:r w:rsidRPr="00173E86">
        <w:rPr>
          <w:rFonts w:ascii="Palatino Linotype" w:hAnsi="Palatino Linotype" w:cs="Arial"/>
          <w:i/>
          <w:color w:val="000000" w:themeColor="text1"/>
        </w:rPr>
        <w:t>i. Instituto Municipal de las Mujeres e Igualdad de Género;</w:t>
      </w:r>
    </w:p>
    <w:p w14:paraId="1724BF39" w14:textId="77777777" w:rsidR="00280C7A" w:rsidRPr="00173E86" w:rsidRDefault="00280C7A" w:rsidP="00280C7A">
      <w:pPr>
        <w:ind w:left="1276" w:right="567"/>
        <w:jc w:val="both"/>
        <w:rPr>
          <w:rFonts w:ascii="Palatino Linotype" w:hAnsi="Palatino Linotype" w:cs="Arial"/>
          <w:i/>
          <w:color w:val="000000" w:themeColor="text1"/>
        </w:rPr>
      </w:pPr>
      <w:r w:rsidRPr="00173E86">
        <w:rPr>
          <w:rFonts w:ascii="Palatino Linotype" w:hAnsi="Palatino Linotype" w:cs="Arial"/>
          <w:i/>
          <w:color w:val="000000" w:themeColor="text1"/>
        </w:rPr>
        <w:t>j. Jurídica y Consultiva;</w:t>
      </w:r>
    </w:p>
    <w:p w14:paraId="77C8BE40" w14:textId="77777777" w:rsidR="00280C7A" w:rsidRPr="00173E86" w:rsidRDefault="00280C7A" w:rsidP="00280C7A">
      <w:pPr>
        <w:ind w:left="1276" w:right="567"/>
        <w:jc w:val="both"/>
        <w:rPr>
          <w:rFonts w:ascii="Palatino Linotype" w:hAnsi="Palatino Linotype" w:cs="Arial"/>
          <w:i/>
          <w:color w:val="000000" w:themeColor="text1"/>
        </w:rPr>
      </w:pPr>
      <w:r w:rsidRPr="00173E86">
        <w:rPr>
          <w:rFonts w:ascii="Palatino Linotype" w:hAnsi="Palatino Linotype" w:cs="Arial"/>
          <w:i/>
          <w:color w:val="000000" w:themeColor="text1"/>
        </w:rPr>
        <w:t>k. Medio Ambiente y Ecología;</w:t>
      </w:r>
    </w:p>
    <w:p w14:paraId="6B37A791" w14:textId="77777777" w:rsidR="00280C7A" w:rsidRPr="00173E86" w:rsidRDefault="00280C7A" w:rsidP="00280C7A">
      <w:pPr>
        <w:ind w:left="1276" w:right="567"/>
        <w:jc w:val="both"/>
        <w:rPr>
          <w:rFonts w:ascii="Palatino Linotype" w:hAnsi="Palatino Linotype" w:cs="Arial"/>
          <w:i/>
          <w:color w:val="000000" w:themeColor="text1"/>
        </w:rPr>
      </w:pPr>
      <w:r w:rsidRPr="00173E86">
        <w:rPr>
          <w:rFonts w:ascii="Palatino Linotype" w:hAnsi="Palatino Linotype" w:cs="Arial"/>
          <w:i/>
          <w:color w:val="000000" w:themeColor="text1"/>
        </w:rPr>
        <w:t>l. Movilidad y Transporte;</w:t>
      </w:r>
    </w:p>
    <w:p w14:paraId="51244B81" w14:textId="77777777" w:rsidR="00280C7A" w:rsidRPr="00173E86" w:rsidRDefault="00280C7A" w:rsidP="00280C7A">
      <w:pPr>
        <w:ind w:left="1276" w:right="567"/>
        <w:jc w:val="both"/>
        <w:rPr>
          <w:rFonts w:ascii="Palatino Linotype" w:hAnsi="Palatino Linotype" w:cs="Arial"/>
          <w:b/>
          <w:i/>
          <w:color w:val="000000" w:themeColor="text1"/>
        </w:rPr>
      </w:pPr>
      <w:proofErr w:type="gramStart"/>
      <w:r w:rsidRPr="00173E86">
        <w:rPr>
          <w:rFonts w:ascii="Palatino Linotype" w:hAnsi="Palatino Linotype" w:cs="Arial"/>
          <w:b/>
          <w:i/>
          <w:color w:val="000000" w:themeColor="text1"/>
        </w:rPr>
        <w:t>m</w:t>
      </w:r>
      <w:proofErr w:type="gramEnd"/>
      <w:r w:rsidRPr="00173E86">
        <w:rPr>
          <w:rFonts w:ascii="Palatino Linotype" w:hAnsi="Palatino Linotype" w:cs="Arial"/>
          <w:b/>
          <w:i/>
          <w:color w:val="000000" w:themeColor="text1"/>
        </w:rPr>
        <w:t>. Protección Civil y Bomberos;</w:t>
      </w:r>
    </w:p>
    <w:p w14:paraId="78716801" w14:textId="77777777" w:rsidR="00280C7A" w:rsidRPr="00173E86" w:rsidRDefault="00280C7A" w:rsidP="00280C7A">
      <w:pPr>
        <w:ind w:left="1276" w:right="567"/>
        <w:jc w:val="both"/>
        <w:rPr>
          <w:rFonts w:ascii="Palatino Linotype" w:hAnsi="Palatino Linotype" w:cs="Arial"/>
          <w:i/>
          <w:color w:val="000000" w:themeColor="text1"/>
        </w:rPr>
      </w:pPr>
      <w:proofErr w:type="gramStart"/>
      <w:r w:rsidRPr="00173E86">
        <w:rPr>
          <w:rFonts w:ascii="Palatino Linotype" w:hAnsi="Palatino Linotype" w:cs="Arial"/>
          <w:i/>
          <w:color w:val="000000" w:themeColor="text1"/>
        </w:rPr>
        <w:t>n</w:t>
      </w:r>
      <w:proofErr w:type="gramEnd"/>
      <w:r w:rsidRPr="00173E86">
        <w:rPr>
          <w:rFonts w:ascii="Palatino Linotype" w:hAnsi="Palatino Linotype" w:cs="Arial"/>
          <w:i/>
          <w:color w:val="000000" w:themeColor="text1"/>
        </w:rPr>
        <w:t>. Servicios Públicos;</w:t>
      </w:r>
    </w:p>
    <w:p w14:paraId="31AFEDE4" w14:textId="77777777" w:rsidR="00280C7A" w:rsidRPr="00173E86" w:rsidRDefault="00280C7A" w:rsidP="00280C7A">
      <w:pPr>
        <w:ind w:left="1276" w:right="567"/>
        <w:jc w:val="both"/>
        <w:rPr>
          <w:rFonts w:ascii="Palatino Linotype" w:hAnsi="Palatino Linotype" w:cs="Arial"/>
          <w:i/>
          <w:color w:val="000000" w:themeColor="text1"/>
        </w:rPr>
      </w:pPr>
      <w:r w:rsidRPr="00173E86">
        <w:rPr>
          <w:rFonts w:ascii="Palatino Linotype" w:hAnsi="Palatino Linotype" w:cs="Arial"/>
          <w:i/>
          <w:color w:val="000000" w:themeColor="text1"/>
        </w:rPr>
        <w:t>o. Seguridad Pública y Tránsito; y</w:t>
      </w:r>
    </w:p>
    <w:p w14:paraId="6F2A06BF" w14:textId="454623A9" w:rsidR="00280C7A" w:rsidRPr="00173E86" w:rsidRDefault="00280C7A" w:rsidP="00280C7A">
      <w:pPr>
        <w:ind w:left="1276" w:right="567"/>
        <w:jc w:val="both"/>
        <w:rPr>
          <w:rFonts w:ascii="Palatino Linotype" w:hAnsi="Palatino Linotype" w:cs="Arial"/>
          <w:i/>
          <w:color w:val="000000" w:themeColor="text1"/>
        </w:rPr>
      </w:pPr>
      <w:r w:rsidRPr="00173E86">
        <w:rPr>
          <w:rFonts w:ascii="Palatino Linotype" w:hAnsi="Palatino Linotype" w:cs="Arial"/>
          <w:i/>
          <w:color w:val="000000" w:themeColor="text1"/>
        </w:rPr>
        <w:t>p. Tecnologías de la Información y de la Comunicación.</w:t>
      </w:r>
    </w:p>
    <w:p w14:paraId="2ED2F073" w14:textId="323DE8E8" w:rsidR="00280C7A" w:rsidRPr="00173E86" w:rsidRDefault="00280C7A" w:rsidP="00280C7A">
      <w:pPr>
        <w:ind w:left="1276" w:right="567"/>
        <w:jc w:val="both"/>
        <w:rPr>
          <w:rFonts w:ascii="Palatino Linotype" w:hAnsi="Palatino Linotype" w:cs="Arial"/>
          <w:i/>
          <w:color w:val="000000" w:themeColor="text1"/>
        </w:rPr>
      </w:pPr>
      <w:r w:rsidRPr="00173E86">
        <w:rPr>
          <w:rFonts w:ascii="Palatino Linotype" w:hAnsi="Palatino Linotype" w:cs="Arial"/>
          <w:i/>
          <w:color w:val="000000" w:themeColor="text1"/>
        </w:rPr>
        <w:t>(…)</w:t>
      </w:r>
    </w:p>
    <w:p w14:paraId="3D88CC73" w14:textId="77777777" w:rsidR="00280C7A" w:rsidRPr="00173E86" w:rsidRDefault="00280C7A" w:rsidP="00280C7A">
      <w:pPr>
        <w:ind w:left="567" w:right="567"/>
        <w:jc w:val="center"/>
        <w:rPr>
          <w:rFonts w:ascii="Palatino Linotype" w:hAnsi="Palatino Linotype" w:cs="Arial"/>
          <w:b/>
          <w:i/>
          <w:color w:val="000000" w:themeColor="text1"/>
        </w:rPr>
      </w:pPr>
      <w:r w:rsidRPr="00173E86">
        <w:rPr>
          <w:rFonts w:ascii="Palatino Linotype" w:hAnsi="Palatino Linotype" w:cs="Arial"/>
          <w:b/>
          <w:i/>
          <w:color w:val="000000" w:themeColor="text1"/>
        </w:rPr>
        <w:lastRenderedPageBreak/>
        <w:t>De la Dirección de Protección Civil y Bomberos</w:t>
      </w:r>
    </w:p>
    <w:p w14:paraId="79D19607" w14:textId="2A6241BE" w:rsidR="00280C7A" w:rsidRPr="00173E86" w:rsidRDefault="00280C7A" w:rsidP="00280C7A">
      <w:pPr>
        <w:ind w:left="567" w:right="567"/>
        <w:jc w:val="both"/>
        <w:rPr>
          <w:rFonts w:ascii="Palatino Linotype" w:hAnsi="Palatino Linotype" w:cs="Arial"/>
          <w:i/>
          <w:color w:val="000000" w:themeColor="text1"/>
        </w:rPr>
      </w:pPr>
      <w:r w:rsidRPr="00173E86">
        <w:rPr>
          <w:rFonts w:ascii="Palatino Linotype" w:hAnsi="Palatino Linotype" w:cs="Arial"/>
          <w:b/>
          <w:i/>
          <w:color w:val="000000" w:themeColor="text1"/>
        </w:rPr>
        <w:t>Artículo 68.</w:t>
      </w:r>
      <w:r w:rsidRPr="00173E86">
        <w:rPr>
          <w:rFonts w:ascii="Palatino Linotype" w:hAnsi="Palatino Linotype" w:cs="Arial"/>
          <w:i/>
          <w:color w:val="000000" w:themeColor="text1"/>
        </w:rPr>
        <w:t xml:space="preserve"> La Dirección de Protección Civil y Bomberos, en aras del orden público e interés social, establecerá las bases de coordinación entre los distintos órdenes de gobierno en materia de gestión integral de riesgos y protección civil, así como con los sectores privado y social, para participar en la consecución de los objetivos de este capítulo, en los términos y condiciones que el mismo establece, a saber:</w:t>
      </w:r>
    </w:p>
    <w:p w14:paraId="6912FE5F" w14:textId="7FB42114" w:rsidR="00280C7A" w:rsidRPr="00173E86" w:rsidRDefault="00280C7A" w:rsidP="00280C7A">
      <w:pPr>
        <w:ind w:left="851" w:right="567"/>
        <w:jc w:val="both"/>
        <w:rPr>
          <w:rFonts w:ascii="Palatino Linotype" w:hAnsi="Palatino Linotype" w:cs="Arial"/>
          <w:i/>
          <w:color w:val="000000" w:themeColor="text1"/>
        </w:rPr>
      </w:pPr>
      <w:r w:rsidRPr="00173E86">
        <w:rPr>
          <w:rFonts w:ascii="Palatino Linotype" w:hAnsi="Palatino Linotype" w:cs="Arial"/>
          <w:b/>
          <w:i/>
          <w:color w:val="000000" w:themeColor="text1"/>
        </w:rPr>
        <w:t>I.</w:t>
      </w:r>
      <w:r w:rsidRPr="00173E86">
        <w:rPr>
          <w:rFonts w:ascii="Palatino Linotype" w:hAnsi="Palatino Linotype" w:cs="Arial"/>
          <w:i/>
          <w:color w:val="000000" w:themeColor="text1"/>
        </w:rPr>
        <w:t xml:space="preserve"> En el Territorio Municipal, el derecho a la vida será priorizado bajo las disposiciones señaladas por la Ley General de Protección Civil, Libro Sexto del Código Administrativo del Estado de México, Reglamento al Libro Sexto del Código Administrativo del Estado de México, el presente Bando Municipal de Ecatepec de Morelos, Estado de México, y demás disposiciones aplicables en la materia;</w:t>
      </w:r>
    </w:p>
    <w:p w14:paraId="060D838A" w14:textId="263A0246" w:rsidR="00280C7A" w:rsidRPr="00173E86" w:rsidRDefault="00280C7A" w:rsidP="00280C7A">
      <w:pPr>
        <w:ind w:left="851" w:right="567"/>
        <w:jc w:val="both"/>
        <w:rPr>
          <w:rFonts w:ascii="Palatino Linotype" w:hAnsi="Palatino Linotype" w:cs="Arial"/>
          <w:i/>
          <w:color w:val="000000" w:themeColor="text1"/>
        </w:rPr>
      </w:pPr>
      <w:r w:rsidRPr="00173E86">
        <w:rPr>
          <w:rFonts w:ascii="Palatino Linotype" w:hAnsi="Palatino Linotype" w:cs="Arial"/>
          <w:b/>
          <w:i/>
          <w:color w:val="000000" w:themeColor="text1"/>
        </w:rPr>
        <w:t>II.</w:t>
      </w:r>
      <w:r w:rsidRPr="00173E86">
        <w:rPr>
          <w:rFonts w:ascii="Palatino Linotype" w:hAnsi="Palatino Linotype" w:cs="Arial"/>
          <w:i/>
          <w:color w:val="000000" w:themeColor="text1"/>
        </w:rPr>
        <w:t xml:space="preserve"> Salvaguardar la integridad física y patrimonial de los habitantes del Municipio y de quienes transiten por él, así como su entorno. La Dirección de Protección Civil y Bomberos podrá auxiliar a la población en la prestación de primeros auxilios y traslados en casos de emergencia, coadyuvando con las instituciones del Sector Salud;</w:t>
      </w:r>
    </w:p>
    <w:p w14:paraId="6091350B" w14:textId="5473B0C1" w:rsidR="00280C7A" w:rsidRPr="00173E86" w:rsidRDefault="00280C7A" w:rsidP="00280C7A">
      <w:pPr>
        <w:ind w:left="851" w:right="567"/>
        <w:jc w:val="both"/>
        <w:rPr>
          <w:rFonts w:ascii="Palatino Linotype" w:hAnsi="Palatino Linotype" w:cs="Arial"/>
          <w:i/>
          <w:color w:val="000000" w:themeColor="text1"/>
        </w:rPr>
      </w:pPr>
      <w:r w:rsidRPr="00173E86">
        <w:rPr>
          <w:rFonts w:ascii="Palatino Linotype" w:hAnsi="Palatino Linotype" w:cs="Arial"/>
          <w:b/>
          <w:i/>
          <w:color w:val="000000" w:themeColor="text1"/>
        </w:rPr>
        <w:t>III.</w:t>
      </w:r>
      <w:r w:rsidRPr="00173E86">
        <w:rPr>
          <w:rFonts w:ascii="Palatino Linotype" w:hAnsi="Palatino Linotype" w:cs="Arial"/>
          <w:i/>
          <w:color w:val="000000" w:themeColor="text1"/>
        </w:rPr>
        <w:t xml:space="preserve"> Establecer un enfoque de coordinación metropolitana y desarrollo sustentable para la prevención y mitigación de los distintos tipos de riesgos que se presentan en el territorio municipal. Asimismo, establecer un enfoque transversal con otras áreas a efecto de dar cumplimiento a los objetivos superiores en materia de Gestión Integral de Riesgos y Protección Civil;</w:t>
      </w:r>
    </w:p>
    <w:p w14:paraId="44BA5A72" w14:textId="142B1CBF" w:rsidR="00280C7A" w:rsidRPr="00173E86" w:rsidRDefault="00280C7A" w:rsidP="00280C7A">
      <w:pPr>
        <w:ind w:left="851" w:right="567"/>
        <w:jc w:val="both"/>
        <w:rPr>
          <w:rFonts w:ascii="Palatino Linotype" w:hAnsi="Palatino Linotype" w:cs="Arial"/>
          <w:i/>
          <w:color w:val="000000" w:themeColor="text1"/>
        </w:rPr>
      </w:pPr>
      <w:r w:rsidRPr="00173E86">
        <w:rPr>
          <w:rFonts w:ascii="Palatino Linotype" w:hAnsi="Palatino Linotype" w:cs="Arial"/>
          <w:b/>
          <w:i/>
          <w:color w:val="000000" w:themeColor="text1"/>
        </w:rPr>
        <w:t>IV.</w:t>
      </w:r>
      <w:r w:rsidRPr="00173E86">
        <w:rPr>
          <w:rFonts w:ascii="Palatino Linotype" w:hAnsi="Palatino Linotype" w:cs="Arial"/>
          <w:i/>
          <w:color w:val="000000" w:themeColor="text1"/>
        </w:rPr>
        <w:t xml:space="preserve"> Mitigar y/o eliminar el riesgo, bajo los ordenamientos legales vigentes en la materia, anteponiendo el interés jurídico de la vida de todo ser humano, a fin de reducir los efectos ocasionados por el fenómeno perturbador;</w:t>
      </w:r>
    </w:p>
    <w:p w14:paraId="23560642" w14:textId="7B6E15EC" w:rsidR="00280C7A" w:rsidRPr="00173E86" w:rsidRDefault="00280C7A" w:rsidP="00280C7A">
      <w:pPr>
        <w:ind w:left="851" w:right="567"/>
        <w:jc w:val="both"/>
        <w:rPr>
          <w:rFonts w:ascii="Palatino Linotype" w:hAnsi="Palatino Linotype" w:cs="Arial"/>
          <w:i/>
          <w:color w:val="000000" w:themeColor="text1"/>
        </w:rPr>
      </w:pPr>
      <w:r w:rsidRPr="00173E86">
        <w:rPr>
          <w:rFonts w:ascii="Palatino Linotype" w:hAnsi="Palatino Linotype" w:cs="Arial"/>
          <w:b/>
          <w:i/>
          <w:color w:val="000000" w:themeColor="text1"/>
        </w:rPr>
        <w:t>V.</w:t>
      </w:r>
      <w:r w:rsidRPr="00173E86">
        <w:rPr>
          <w:rFonts w:ascii="Palatino Linotype" w:hAnsi="Palatino Linotype" w:cs="Arial"/>
          <w:i/>
          <w:color w:val="000000" w:themeColor="text1"/>
        </w:rPr>
        <w:t xml:space="preserve"> Promover y vigilar la cultura de la Gestión Integral de Riesgos y Protección Civil en los diversos sectores en la población, mediante la ejecución de acciones de previsión y prevención de riesgos, haciendo uso en todo momento de los diversos instrumentos que permitan cualificar y cuantificar dichas acciones. Asimismo, se llevará a cabo el registro de comités ciudadanos de prevención de protección civil;</w:t>
      </w:r>
    </w:p>
    <w:p w14:paraId="3151AD38" w14:textId="69DEDF1D" w:rsidR="00280C7A" w:rsidRPr="00173E86" w:rsidRDefault="00280C7A" w:rsidP="00280C7A">
      <w:pPr>
        <w:ind w:left="851" w:right="567"/>
        <w:jc w:val="both"/>
        <w:rPr>
          <w:rFonts w:ascii="Palatino Linotype" w:hAnsi="Palatino Linotype" w:cs="Arial"/>
          <w:i/>
          <w:color w:val="000000" w:themeColor="text1"/>
        </w:rPr>
      </w:pPr>
      <w:r w:rsidRPr="00173E86">
        <w:rPr>
          <w:rFonts w:ascii="Palatino Linotype" w:hAnsi="Palatino Linotype" w:cs="Arial"/>
          <w:b/>
          <w:i/>
          <w:color w:val="000000" w:themeColor="text1"/>
        </w:rPr>
        <w:t>VI.</w:t>
      </w:r>
      <w:r w:rsidRPr="00173E86">
        <w:rPr>
          <w:rFonts w:ascii="Palatino Linotype" w:hAnsi="Palatino Linotype" w:cs="Arial"/>
          <w:i/>
          <w:color w:val="000000" w:themeColor="text1"/>
        </w:rPr>
        <w:t xml:space="preserve"> Orientar los esfuerzos de los sectores público, social y privado mediante la capacitación, organización y realización de acciones, así como de programas y simulacros que permitan responder adecuada e inmediatamente a las necesidades de la comunidad en caso de contingencias; y</w:t>
      </w:r>
    </w:p>
    <w:p w14:paraId="0C1CCA2D" w14:textId="5FAC3FC2" w:rsidR="00280C7A" w:rsidRPr="00173E86" w:rsidRDefault="00280C7A" w:rsidP="00280C7A">
      <w:pPr>
        <w:ind w:left="851" w:right="567"/>
        <w:jc w:val="both"/>
        <w:rPr>
          <w:rFonts w:ascii="Palatino Linotype" w:hAnsi="Palatino Linotype" w:cs="Arial"/>
          <w:i/>
          <w:color w:val="000000" w:themeColor="text1"/>
        </w:rPr>
      </w:pPr>
      <w:r w:rsidRPr="00173E86">
        <w:rPr>
          <w:rFonts w:ascii="Palatino Linotype" w:hAnsi="Palatino Linotype" w:cs="Arial"/>
          <w:b/>
          <w:i/>
          <w:color w:val="000000" w:themeColor="text1"/>
        </w:rPr>
        <w:lastRenderedPageBreak/>
        <w:t>VII.</w:t>
      </w:r>
      <w:r w:rsidRPr="00173E86">
        <w:rPr>
          <w:rFonts w:ascii="Palatino Linotype" w:hAnsi="Palatino Linotype" w:cs="Arial"/>
          <w:i/>
          <w:color w:val="000000" w:themeColor="text1"/>
        </w:rPr>
        <w:t xml:space="preserve"> Contar con un sistema de </w:t>
      </w:r>
      <w:proofErr w:type="spellStart"/>
      <w:r w:rsidRPr="00173E86">
        <w:rPr>
          <w:rFonts w:ascii="Palatino Linotype" w:hAnsi="Palatino Linotype" w:cs="Arial"/>
          <w:i/>
          <w:color w:val="000000" w:themeColor="text1"/>
        </w:rPr>
        <w:t>Alertamiento</w:t>
      </w:r>
      <w:proofErr w:type="spellEnd"/>
      <w:r w:rsidRPr="00173E86">
        <w:rPr>
          <w:rFonts w:ascii="Palatino Linotype" w:hAnsi="Palatino Linotype" w:cs="Arial"/>
          <w:i/>
          <w:color w:val="000000" w:themeColor="text1"/>
        </w:rPr>
        <w:t xml:space="preserve"> Temprano </w:t>
      </w:r>
      <w:proofErr w:type="spellStart"/>
      <w:r w:rsidRPr="00173E86">
        <w:rPr>
          <w:rFonts w:ascii="Palatino Linotype" w:hAnsi="Palatino Linotype" w:cs="Arial"/>
          <w:i/>
          <w:color w:val="000000" w:themeColor="text1"/>
        </w:rPr>
        <w:t>Multirriesgo</w:t>
      </w:r>
      <w:proofErr w:type="spellEnd"/>
      <w:r w:rsidRPr="00173E86">
        <w:rPr>
          <w:rFonts w:ascii="Palatino Linotype" w:hAnsi="Palatino Linotype" w:cs="Arial"/>
          <w:i/>
          <w:color w:val="000000" w:themeColor="text1"/>
        </w:rPr>
        <w:t xml:space="preserve"> que permita identificar y monitorear los distintos fenómenos perturbadores que se presentan en el territorio municipal. Asimismo, priorizar en los planes presupuestarios, estrategias y proyectos, el mantenimiento y desarrollo del mismo, garantizando la salvaguarda de la vida, la integridad física, sus bienes y el entorno.</w:t>
      </w:r>
    </w:p>
    <w:p w14:paraId="7363E873" w14:textId="77777777" w:rsidR="00461124" w:rsidRPr="00173E86" w:rsidRDefault="00461124" w:rsidP="004955D9">
      <w:pPr>
        <w:autoSpaceDE w:val="0"/>
        <w:autoSpaceDN w:val="0"/>
        <w:adjustRightInd w:val="0"/>
        <w:spacing w:after="0" w:line="360" w:lineRule="auto"/>
        <w:jc w:val="both"/>
        <w:rPr>
          <w:rFonts w:ascii="Palatino Linotype" w:hAnsi="Palatino Linotype" w:cs="Arial"/>
          <w:sz w:val="24"/>
          <w:szCs w:val="24"/>
        </w:rPr>
      </w:pPr>
    </w:p>
    <w:p w14:paraId="5AD98B9F" w14:textId="5B13A1B2" w:rsidR="00461124" w:rsidRPr="00173E86" w:rsidRDefault="00461124" w:rsidP="004955D9">
      <w:pPr>
        <w:autoSpaceDE w:val="0"/>
        <w:autoSpaceDN w:val="0"/>
        <w:adjustRightInd w:val="0"/>
        <w:spacing w:after="0" w:line="360" w:lineRule="auto"/>
        <w:jc w:val="both"/>
        <w:rPr>
          <w:rFonts w:ascii="Palatino Linotype" w:hAnsi="Palatino Linotype" w:cs="Arial"/>
          <w:sz w:val="24"/>
          <w:szCs w:val="24"/>
        </w:rPr>
      </w:pPr>
      <w:r w:rsidRPr="00173E86">
        <w:rPr>
          <w:rFonts w:ascii="Palatino Linotype" w:hAnsi="Palatino Linotype" w:cs="Arial"/>
          <w:sz w:val="24"/>
          <w:szCs w:val="24"/>
        </w:rPr>
        <w:t xml:space="preserve">Hasta lo aquí expuesto, se concluye que </w:t>
      </w:r>
      <w:r w:rsidR="004955D9" w:rsidRPr="00173E86">
        <w:rPr>
          <w:rFonts w:ascii="Palatino Linotype" w:hAnsi="Palatino Linotype" w:cs="Arial"/>
          <w:bCs/>
          <w:sz w:val="24"/>
          <w:szCs w:val="24"/>
        </w:rPr>
        <w:t>e</w:t>
      </w:r>
      <w:r w:rsidRPr="00173E86">
        <w:rPr>
          <w:rFonts w:ascii="Palatino Linotype" w:hAnsi="Palatino Linotype" w:cs="Arial"/>
          <w:bCs/>
          <w:sz w:val="24"/>
          <w:szCs w:val="24"/>
        </w:rPr>
        <w:t>l</w:t>
      </w:r>
      <w:r w:rsidRPr="00173E86">
        <w:rPr>
          <w:rFonts w:ascii="Palatino Linotype" w:hAnsi="Palatino Linotype" w:cs="Arial"/>
          <w:b/>
          <w:sz w:val="24"/>
          <w:szCs w:val="24"/>
        </w:rPr>
        <w:t xml:space="preserve"> Sujeto Obligado</w:t>
      </w:r>
      <w:r w:rsidRPr="00173E86">
        <w:rPr>
          <w:rFonts w:ascii="Palatino Linotype" w:hAnsi="Palatino Linotype" w:cs="Arial"/>
          <w:sz w:val="24"/>
          <w:szCs w:val="24"/>
        </w:rPr>
        <w:t xml:space="preserve"> satisfizo el derecho de acceso a la información mediante su informe justificado, actualizándose la fracción V, del artículo 192, de la Ley de Transparencia y Acceso a la Información Pública del Estado de México y Municipios</w:t>
      </w:r>
      <w:r w:rsidRPr="00173E86">
        <w:rPr>
          <w:rFonts w:ascii="Palatino Linotype" w:hAnsi="Palatino Linotype"/>
          <w:sz w:val="24"/>
          <w:szCs w:val="24"/>
        </w:rPr>
        <w:t xml:space="preserve">, por darse por satisfechos los elementos que integran dicha hipótesis, </w:t>
      </w:r>
      <w:r w:rsidRPr="00173E86">
        <w:rPr>
          <w:rFonts w:ascii="Palatino Linotype" w:hAnsi="Palatino Linotype" w:cs="Arial"/>
          <w:sz w:val="24"/>
          <w:szCs w:val="24"/>
        </w:rPr>
        <w:t xml:space="preserve">a saber: </w:t>
      </w:r>
    </w:p>
    <w:p w14:paraId="66CE38BD" w14:textId="77777777" w:rsidR="00461124" w:rsidRPr="00173E86" w:rsidRDefault="00461124" w:rsidP="004955D9">
      <w:pPr>
        <w:autoSpaceDE w:val="0"/>
        <w:autoSpaceDN w:val="0"/>
        <w:adjustRightInd w:val="0"/>
        <w:spacing w:after="0" w:line="360" w:lineRule="auto"/>
        <w:jc w:val="both"/>
        <w:rPr>
          <w:rFonts w:ascii="Palatino Linotype" w:hAnsi="Palatino Linotype" w:cs="Arial"/>
          <w:sz w:val="24"/>
          <w:szCs w:val="24"/>
        </w:rPr>
      </w:pPr>
    </w:p>
    <w:p w14:paraId="10638CAB" w14:textId="497640FD" w:rsidR="00461124" w:rsidRPr="00173E86" w:rsidRDefault="00461124" w:rsidP="004955D9">
      <w:pPr>
        <w:pStyle w:val="Prrafodelista"/>
        <w:numPr>
          <w:ilvl w:val="0"/>
          <w:numId w:val="4"/>
        </w:numPr>
        <w:tabs>
          <w:tab w:val="left" w:pos="709"/>
        </w:tabs>
        <w:spacing w:line="360" w:lineRule="auto"/>
        <w:ind w:right="51"/>
        <w:jc w:val="both"/>
        <w:rPr>
          <w:rFonts w:ascii="Palatino Linotype" w:hAnsi="Palatino Linotype"/>
        </w:rPr>
      </w:pPr>
      <w:r w:rsidRPr="00173E86">
        <w:rPr>
          <w:rFonts w:ascii="Palatino Linotype" w:hAnsi="Palatino Linotype" w:cs="Arial"/>
        </w:rPr>
        <w:t xml:space="preserve">El primero de ellos es que el recurso de revisión quede sin materia, lo que se demuestra con las documentales remitidas en el informe justificado de fecha </w:t>
      </w:r>
      <w:r w:rsidR="00607933" w:rsidRPr="00173E86">
        <w:rPr>
          <w:rFonts w:ascii="Palatino Linotype" w:hAnsi="Palatino Linotype" w:cs="Arial"/>
          <w:b/>
        </w:rPr>
        <w:t>diecinueve</w:t>
      </w:r>
      <w:r w:rsidRPr="00173E86">
        <w:rPr>
          <w:rFonts w:ascii="Palatino Linotype" w:hAnsi="Palatino Linotype" w:cs="Arial"/>
          <w:b/>
        </w:rPr>
        <w:t xml:space="preserve"> de </w:t>
      </w:r>
      <w:r w:rsidR="004955D9" w:rsidRPr="00173E86">
        <w:rPr>
          <w:rFonts w:ascii="Palatino Linotype" w:hAnsi="Palatino Linotype" w:cs="Arial"/>
          <w:b/>
        </w:rPr>
        <w:t>sept</w:t>
      </w:r>
      <w:r w:rsidRPr="00173E86">
        <w:rPr>
          <w:rFonts w:ascii="Palatino Linotype" w:hAnsi="Palatino Linotype" w:cs="Arial"/>
          <w:b/>
        </w:rPr>
        <w:t>iembre de dos mil veintidós</w:t>
      </w:r>
      <w:r w:rsidRPr="00173E86">
        <w:rPr>
          <w:rFonts w:ascii="Palatino Linotype" w:hAnsi="Palatino Linotype" w:cs="Arial"/>
        </w:rPr>
        <w:t xml:space="preserve">, lo cual se actualiza con las líneas argumentativas inmersas en el presente considerando, atendiendo a que la materia del recurso de revisión se hizo consistir en </w:t>
      </w:r>
      <w:r w:rsidRPr="00173E86">
        <w:rPr>
          <w:rFonts w:ascii="Palatino Linotype" w:hAnsi="Palatino Linotype"/>
          <w:bCs/>
        </w:rPr>
        <w:t xml:space="preserve">proporcionar el </w:t>
      </w:r>
      <w:r w:rsidR="00607933" w:rsidRPr="00173E86">
        <w:rPr>
          <w:rFonts w:ascii="Palatino Linotype" w:hAnsi="Palatino Linotype"/>
          <w:bCs/>
        </w:rPr>
        <w:t>formato de parte de servicio de la Dirección de Protección Civil y Bomberos</w:t>
      </w:r>
      <w:r w:rsidRPr="00173E86">
        <w:rPr>
          <w:rFonts w:ascii="Palatino Linotype" w:hAnsi="Palatino Linotype"/>
          <w:bCs/>
        </w:rPr>
        <w:t>;</w:t>
      </w:r>
      <w:r w:rsidRPr="00173E86">
        <w:rPr>
          <w:rFonts w:ascii="Palatino Linotype" w:hAnsi="Palatino Linotype" w:cs="Arial"/>
        </w:rPr>
        <w:t xml:space="preserve"> lo que se vio superado con el documento electrónico señalado </w:t>
      </w:r>
      <w:r w:rsidR="00607933" w:rsidRPr="00173E86">
        <w:rPr>
          <w:rFonts w:ascii="Palatino Linotype" w:hAnsi="Palatino Linotype" w:cs="Arial"/>
        </w:rPr>
        <w:t>anteriormente</w:t>
      </w:r>
      <w:r w:rsidRPr="00173E86">
        <w:rPr>
          <w:rFonts w:ascii="Palatino Linotype" w:hAnsi="Palatino Linotype" w:cs="Arial"/>
        </w:rPr>
        <w:t>.</w:t>
      </w:r>
    </w:p>
    <w:p w14:paraId="56184613" w14:textId="77777777" w:rsidR="00461124" w:rsidRPr="00173E86" w:rsidRDefault="00461124" w:rsidP="00461124">
      <w:pPr>
        <w:autoSpaceDE w:val="0"/>
        <w:autoSpaceDN w:val="0"/>
        <w:adjustRightInd w:val="0"/>
        <w:spacing w:after="0" w:line="360" w:lineRule="auto"/>
        <w:jc w:val="both"/>
        <w:rPr>
          <w:rFonts w:ascii="Palatino Linotype" w:hAnsi="Palatino Linotype" w:cs="Arial"/>
          <w:sz w:val="24"/>
        </w:rPr>
      </w:pPr>
    </w:p>
    <w:p w14:paraId="7C452B74" w14:textId="77777777" w:rsidR="00461124" w:rsidRPr="00173E86" w:rsidRDefault="00461124" w:rsidP="004611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73E86">
        <w:rPr>
          <w:rFonts w:ascii="Palatino Linotype" w:hAnsi="Palatino Linotype" w:cs="Arial"/>
          <w:sz w:val="24"/>
        </w:rPr>
        <w:t xml:space="preserve">En conclusión, la ley de la materia establece </w:t>
      </w:r>
      <w:r w:rsidRPr="00173E86">
        <w:rPr>
          <w:rFonts w:ascii="Palatino Linotype" w:eastAsia="Times New Roman" w:hAnsi="Palatino Linotype" w:cs="Arial"/>
          <w:sz w:val="24"/>
          <w:szCs w:val="24"/>
          <w:lang w:val="es-ES" w:eastAsia="es-ES"/>
        </w:rPr>
        <w:t>en la fracción V, del artículo 192, de la Ley de Transparencia vigente en la entidad, que a la letra establecen:</w:t>
      </w:r>
    </w:p>
    <w:p w14:paraId="04A0F835" w14:textId="77777777" w:rsidR="00461124" w:rsidRPr="00173E86" w:rsidRDefault="00461124" w:rsidP="00461124">
      <w:pPr>
        <w:spacing w:after="0"/>
        <w:jc w:val="both"/>
        <w:rPr>
          <w:lang w:val="es-ES" w:eastAsia="es-ES"/>
        </w:rPr>
      </w:pPr>
    </w:p>
    <w:p w14:paraId="2E5EAE7F" w14:textId="77777777" w:rsidR="00461124" w:rsidRPr="00173E86" w:rsidRDefault="00461124" w:rsidP="00461124">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173E86">
        <w:rPr>
          <w:rFonts w:ascii="Palatino Linotype" w:eastAsia="Times New Roman" w:hAnsi="Palatino Linotype" w:cs="Times New Roman"/>
          <w:b/>
          <w:i/>
          <w:szCs w:val="24"/>
          <w:lang w:val="es-ES" w:eastAsia="es-ES"/>
        </w:rPr>
        <w:t xml:space="preserve">“Artículo 192. </w:t>
      </w:r>
      <w:r w:rsidRPr="00173E86">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173E86">
        <w:rPr>
          <w:rFonts w:ascii="Palatino Linotype" w:eastAsia="Times New Roman" w:hAnsi="Palatino Linotype" w:cs="Times New Roman"/>
          <w:i/>
          <w:szCs w:val="24"/>
          <w:lang w:val="es-ES" w:eastAsia="es-ES"/>
        </w:rPr>
        <w:t>:</w:t>
      </w:r>
    </w:p>
    <w:p w14:paraId="0158FC2E" w14:textId="77777777" w:rsidR="00461124" w:rsidRPr="00173E86" w:rsidRDefault="00461124" w:rsidP="00461124">
      <w:pPr>
        <w:numPr>
          <w:ilvl w:val="0"/>
          <w:numId w:val="5"/>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173E86">
        <w:rPr>
          <w:rFonts w:ascii="Palatino Linotype" w:eastAsia="Times New Roman" w:hAnsi="Palatino Linotype" w:cs="Times New Roman"/>
          <w:i/>
          <w:szCs w:val="24"/>
          <w:lang w:val="es-ES" w:eastAsia="es-ES"/>
        </w:rPr>
        <w:t xml:space="preserve">El recurrente se desista expresamente del recurso; </w:t>
      </w:r>
    </w:p>
    <w:p w14:paraId="4DCF3379" w14:textId="77777777" w:rsidR="00461124" w:rsidRPr="00173E86" w:rsidRDefault="00461124" w:rsidP="00461124">
      <w:pPr>
        <w:numPr>
          <w:ilvl w:val="0"/>
          <w:numId w:val="5"/>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173E86">
        <w:rPr>
          <w:rFonts w:ascii="Palatino Linotype" w:eastAsia="Times New Roman" w:hAnsi="Palatino Linotype" w:cs="Times New Roman"/>
          <w:i/>
          <w:szCs w:val="24"/>
          <w:lang w:val="es-ES" w:eastAsia="es-ES"/>
        </w:rPr>
        <w:lastRenderedPageBreak/>
        <w:t xml:space="preserve">El recurrente fallezca o, tratándose de personas jurídicas colectivas, se disuelva; </w:t>
      </w:r>
    </w:p>
    <w:p w14:paraId="20F67CBB" w14:textId="77777777" w:rsidR="00461124" w:rsidRPr="00173E86" w:rsidRDefault="00461124" w:rsidP="00461124">
      <w:pPr>
        <w:numPr>
          <w:ilvl w:val="0"/>
          <w:numId w:val="5"/>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173E86">
        <w:rPr>
          <w:rFonts w:ascii="Palatino Linotype" w:eastAsia="Times New Roman" w:hAnsi="Palatino Linotype" w:cs="Times New Roman"/>
          <w:i/>
          <w:szCs w:val="24"/>
          <w:lang w:val="es-ES" w:eastAsia="es-ES"/>
        </w:rPr>
        <w:t xml:space="preserve">El sujeto obligado responsable del acto lo modifique o revoque de tal manera que el recurso de revisión quede sin materia; </w:t>
      </w:r>
    </w:p>
    <w:p w14:paraId="2B1BD3B9" w14:textId="77777777" w:rsidR="00461124" w:rsidRPr="00173E86" w:rsidRDefault="00461124" w:rsidP="00461124">
      <w:pPr>
        <w:numPr>
          <w:ilvl w:val="0"/>
          <w:numId w:val="5"/>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173E86">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6596261D" w14:textId="77777777" w:rsidR="00461124" w:rsidRPr="00173E86" w:rsidRDefault="00461124" w:rsidP="00461124">
      <w:pPr>
        <w:numPr>
          <w:ilvl w:val="0"/>
          <w:numId w:val="5"/>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173E86">
        <w:rPr>
          <w:rFonts w:ascii="Palatino Linotype" w:eastAsia="Times New Roman" w:hAnsi="Palatino Linotype" w:cs="Times New Roman"/>
          <w:b/>
          <w:i/>
          <w:szCs w:val="24"/>
          <w:u w:val="single"/>
          <w:lang w:val="es-ES" w:eastAsia="es-ES"/>
        </w:rPr>
        <w:t>Cuando por cualquier motivo quede sin materia el recurso</w:t>
      </w:r>
      <w:r w:rsidRPr="00173E86">
        <w:rPr>
          <w:rFonts w:ascii="Palatino Linotype" w:eastAsia="Times New Roman" w:hAnsi="Palatino Linotype" w:cs="Times New Roman"/>
          <w:i/>
          <w:szCs w:val="24"/>
          <w:lang w:val="es-ES" w:eastAsia="es-ES"/>
        </w:rPr>
        <w:t>.”</w:t>
      </w:r>
    </w:p>
    <w:p w14:paraId="4C41126E" w14:textId="77777777" w:rsidR="00461124" w:rsidRPr="00173E86" w:rsidRDefault="00461124" w:rsidP="00461124">
      <w:pPr>
        <w:jc w:val="both"/>
        <w:rPr>
          <w:rFonts w:ascii="Palatino Linotype" w:hAnsi="Palatino Linotype"/>
          <w:sz w:val="24"/>
          <w:lang w:val="es-ES" w:eastAsia="es-ES"/>
        </w:rPr>
      </w:pPr>
    </w:p>
    <w:p w14:paraId="776CF560" w14:textId="77777777" w:rsidR="00461124" w:rsidRPr="00173E86" w:rsidRDefault="00461124" w:rsidP="004611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73E86">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14:paraId="2A0E67E6" w14:textId="77777777" w:rsidR="00461124" w:rsidRPr="00173E86" w:rsidRDefault="00461124" w:rsidP="00461124">
      <w:pPr>
        <w:pStyle w:val="Sinespaciado"/>
        <w:jc w:val="both"/>
        <w:rPr>
          <w:lang w:val="es-ES"/>
        </w:rPr>
      </w:pPr>
    </w:p>
    <w:p w14:paraId="05B4BE7F" w14:textId="7AF4D818" w:rsidR="00461124" w:rsidRPr="00173E86" w:rsidRDefault="00461124" w:rsidP="00461124">
      <w:pPr>
        <w:numPr>
          <w:ilvl w:val="0"/>
          <w:numId w:val="6"/>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173E86">
        <w:rPr>
          <w:rFonts w:ascii="Palatino Linotype" w:eastAsia="Times New Roman" w:hAnsi="Palatino Linotype" w:cs="Arial"/>
          <w:sz w:val="24"/>
          <w:szCs w:val="24"/>
          <w:lang w:val="es-ES" w:eastAsia="es-ES"/>
        </w:rPr>
        <w:t xml:space="preserve">Mediante acuerdo de fecha </w:t>
      </w:r>
      <w:r w:rsidR="00607933" w:rsidRPr="00173E86">
        <w:rPr>
          <w:rFonts w:ascii="Palatino Linotype" w:eastAsia="Times New Roman" w:hAnsi="Palatino Linotype" w:cs="Arial"/>
          <w:b/>
          <w:sz w:val="24"/>
          <w:szCs w:val="24"/>
          <w:lang w:val="es-ES" w:eastAsia="es-ES"/>
        </w:rPr>
        <w:t xml:space="preserve">trece de septiembre </w:t>
      </w:r>
      <w:r w:rsidRPr="00173E86">
        <w:rPr>
          <w:rFonts w:ascii="Palatino Linotype" w:eastAsia="Times New Roman" w:hAnsi="Palatino Linotype" w:cs="Arial"/>
          <w:b/>
          <w:sz w:val="24"/>
          <w:szCs w:val="24"/>
          <w:lang w:val="es-ES" w:eastAsia="es-ES"/>
        </w:rPr>
        <w:t>de dos mil veintidós</w:t>
      </w:r>
      <w:r w:rsidRPr="00173E86">
        <w:rPr>
          <w:rFonts w:ascii="Palatino Linotype" w:eastAsia="Times New Roman" w:hAnsi="Palatino Linotype" w:cs="Arial"/>
          <w:sz w:val="24"/>
          <w:szCs w:val="24"/>
          <w:lang w:val="es-ES" w:eastAsia="es-ES"/>
        </w:rPr>
        <w:t xml:space="preserve">, el Comisionado Presidente </w:t>
      </w:r>
      <w:r w:rsidRPr="00173E86">
        <w:rPr>
          <w:rFonts w:ascii="Palatino Linotype" w:eastAsia="Times New Roman" w:hAnsi="Palatino Linotype" w:cs="Arial"/>
          <w:b/>
          <w:sz w:val="24"/>
          <w:szCs w:val="24"/>
          <w:lang w:val="es-ES" w:eastAsia="es-ES"/>
        </w:rPr>
        <w:t>José Martínez Vilchis</w:t>
      </w:r>
      <w:r w:rsidRPr="00173E86">
        <w:rPr>
          <w:rFonts w:ascii="Palatino Linotype" w:eastAsia="Times New Roman" w:hAnsi="Palatino Linotype" w:cs="Arial"/>
          <w:sz w:val="24"/>
          <w:szCs w:val="24"/>
          <w:lang w:val="es-ES" w:eastAsia="es-ES"/>
        </w:rPr>
        <w:t>, admitió a trámite el recurso de revisión que nos ocupa</w:t>
      </w:r>
      <w:r w:rsidRPr="00173E86">
        <w:rPr>
          <w:rFonts w:ascii="Palatino Linotype" w:eastAsia="Times New Roman" w:hAnsi="Palatino Linotype" w:cs="Arial"/>
          <w:sz w:val="24"/>
          <w:szCs w:val="24"/>
          <w:lang w:eastAsia="es-ES"/>
        </w:rPr>
        <w:t>.</w:t>
      </w:r>
    </w:p>
    <w:p w14:paraId="01FCBCBF" w14:textId="77777777" w:rsidR="00461124" w:rsidRPr="00173E86" w:rsidRDefault="00461124" w:rsidP="00461124">
      <w:pPr>
        <w:pStyle w:val="Sinespaciado"/>
        <w:jc w:val="both"/>
      </w:pPr>
    </w:p>
    <w:p w14:paraId="57E19E1D" w14:textId="6BEA01A4" w:rsidR="00461124" w:rsidRPr="00173E86" w:rsidRDefault="00461124" w:rsidP="00461124">
      <w:pPr>
        <w:pStyle w:val="Prrafodelista"/>
        <w:numPr>
          <w:ilvl w:val="0"/>
          <w:numId w:val="6"/>
        </w:numPr>
        <w:autoSpaceDE w:val="0"/>
        <w:autoSpaceDN w:val="0"/>
        <w:adjustRightInd w:val="0"/>
        <w:spacing w:line="360" w:lineRule="auto"/>
        <w:ind w:left="851" w:right="850" w:firstLine="10"/>
        <w:jc w:val="both"/>
        <w:rPr>
          <w:rFonts w:ascii="Palatino Linotype" w:hAnsi="Palatino Linotype" w:cs="Arial"/>
        </w:rPr>
      </w:pPr>
      <w:r w:rsidRPr="00173E86">
        <w:rPr>
          <w:rFonts w:ascii="Palatino Linotype" w:hAnsi="Palatino Linotype" w:cs="Arial"/>
        </w:rPr>
        <w:t xml:space="preserve">Lo esgrimido por </w:t>
      </w:r>
      <w:r w:rsidRPr="00173E86">
        <w:rPr>
          <w:rFonts w:ascii="Palatino Linotype" w:hAnsi="Palatino Linotype" w:cs="Arial"/>
          <w:b/>
        </w:rPr>
        <w:t>l</w:t>
      </w:r>
      <w:r w:rsidR="00430975" w:rsidRPr="00173E86">
        <w:rPr>
          <w:rFonts w:ascii="Palatino Linotype" w:hAnsi="Palatino Linotype" w:cs="Arial"/>
          <w:b/>
        </w:rPr>
        <w:t>a parte</w:t>
      </w:r>
      <w:r w:rsidRPr="00173E86">
        <w:rPr>
          <w:rFonts w:ascii="Palatino Linotype" w:hAnsi="Palatino Linotype" w:cs="Arial"/>
          <w:b/>
        </w:rPr>
        <w:t xml:space="preserve"> Recurrente</w:t>
      </w:r>
      <w:r w:rsidRPr="00173E86">
        <w:rPr>
          <w:rFonts w:ascii="Palatino Linotype" w:hAnsi="Palatino Linotype" w:cs="Arial"/>
        </w:rPr>
        <w:t xml:space="preserve"> dentro del recurso de revisión impugnado queda sin materia, toda vez que </w:t>
      </w:r>
      <w:r w:rsidR="00430975" w:rsidRPr="00173E86">
        <w:rPr>
          <w:rFonts w:ascii="Palatino Linotype" w:hAnsi="Palatino Linotype" w:cs="Arial"/>
          <w:bCs/>
        </w:rPr>
        <w:t>e</w:t>
      </w:r>
      <w:r w:rsidRPr="00173E86">
        <w:rPr>
          <w:rFonts w:ascii="Palatino Linotype" w:hAnsi="Palatino Linotype" w:cs="Arial"/>
          <w:bCs/>
        </w:rPr>
        <w:t>l</w:t>
      </w:r>
      <w:r w:rsidRPr="00173E86">
        <w:rPr>
          <w:rFonts w:ascii="Palatino Linotype" w:hAnsi="Palatino Linotype" w:cs="Arial"/>
          <w:b/>
        </w:rPr>
        <w:t xml:space="preserve"> Sujeto Obligado</w:t>
      </w:r>
      <w:r w:rsidRPr="00173E86">
        <w:rPr>
          <w:rFonts w:ascii="Palatino Linotype" w:hAnsi="Palatino Linotype" w:cs="Arial"/>
        </w:rPr>
        <w:t xml:space="preserve"> colmó el derecho de acceso a la información de</w:t>
      </w:r>
      <w:r w:rsidR="00430975" w:rsidRPr="00173E86">
        <w:rPr>
          <w:rFonts w:ascii="Palatino Linotype" w:hAnsi="Palatino Linotype" w:cs="Arial"/>
        </w:rPr>
        <w:t xml:space="preserve"> </w:t>
      </w:r>
      <w:r w:rsidRPr="00173E86">
        <w:rPr>
          <w:rFonts w:ascii="Palatino Linotype" w:hAnsi="Palatino Linotype" w:cs="Arial"/>
        </w:rPr>
        <w:t>l</w:t>
      </w:r>
      <w:r w:rsidR="00430975" w:rsidRPr="00173E86">
        <w:rPr>
          <w:rFonts w:ascii="Palatino Linotype" w:hAnsi="Palatino Linotype" w:cs="Arial"/>
        </w:rPr>
        <w:t>a parte</w:t>
      </w:r>
      <w:r w:rsidRPr="00173E86">
        <w:rPr>
          <w:rFonts w:ascii="Palatino Linotype" w:hAnsi="Palatino Linotype" w:cs="Arial"/>
        </w:rPr>
        <w:t xml:space="preserve"> </w:t>
      </w:r>
      <w:r w:rsidRPr="00173E86">
        <w:rPr>
          <w:rFonts w:ascii="Palatino Linotype" w:hAnsi="Palatino Linotype" w:cs="Arial"/>
          <w:b/>
        </w:rPr>
        <w:t>Recurrente</w:t>
      </w:r>
      <w:r w:rsidRPr="00173E86">
        <w:rPr>
          <w:rFonts w:ascii="Palatino Linotype" w:hAnsi="Palatino Linotype" w:cs="Arial"/>
        </w:rPr>
        <w:t>,</w:t>
      </w:r>
      <w:r w:rsidRPr="00173E86">
        <w:rPr>
          <w:rFonts w:ascii="Palatino Linotype" w:hAnsi="Palatino Linotype" w:cs="Arial"/>
          <w:b/>
        </w:rPr>
        <w:t xml:space="preserve"> </w:t>
      </w:r>
      <w:r w:rsidRPr="00173E86">
        <w:rPr>
          <w:rFonts w:ascii="Palatino Linotype" w:hAnsi="Palatino Linotype" w:cs="Arial"/>
        </w:rPr>
        <w:t xml:space="preserve">mediante la información remitida en su informe justificado, en fecha </w:t>
      </w:r>
      <w:r w:rsidR="00607933" w:rsidRPr="00173E86">
        <w:rPr>
          <w:rFonts w:ascii="Palatino Linotype" w:hAnsi="Palatino Linotype" w:cs="Arial"/>
          <w:b/>
          <w:bCs/>
        </w:rPr>
        <w:t xml:space="preserve">diecinueve </w:t>
      </w:r>
      <w:r w:rsidRPr="00173E86">
        <w:rPr>
          <w:rFonts w:ascii="Palatino Linotype" w:hAnsi="Palatino Linotype" w:cs="Arial"/>
          <w:b/>
        </w:rPr>
        <w:t xml:space="preserve">de </w:t>
      </w:r>
      <w:r w:rsidR="00430975" w:rsidRPr="00173E86">
        <w:rPr>
          <w:rFonts w:ascii="Palatino Linotype" w:hAnsi="Palatino Linotype" w:cs="Arial"/>
          <w:b/>
        </w:rPr>
        <w:t>septi</w:t>
      </w:r>
      <w:r w:rsidRPr="00173E86">
        <w:rPr>
          <w:rFonts w:ascii="Palatino Linotype" w:hAnsi="Palatino Linotype" w:cs="Arial"/>
          <w:b/>
        </w:rPr>
        <w:t>embre de dos mil veintidós</w:t>
      </w:r>
      <w:r w:rsidRPr="00173E86">
        <w:rPr>
          <w:rFonts w:ascii="Palatino Linotype" w:hAnsi="Palatino Linotype" w:cs="Arial"/>
        </w:rPr>
        <w:t>.</w:t>
      </w:r>
    </w:p>
    <w:p w14:paraId="057B9742" w14:textId="77777777" w:rsidR="00461124" w:rsidRPr="00173E86" w:rsidRDefault="00461124" w:rsidP="00461124">
      <w:pPr>
        <w:pStyle w:val="Sinespaciado"/>
        <w:jc w:val="both"/>
      </w:pPr>
    </w:p>
    <w:p w14:paraId="7166657D" w14:textId="038F3B6E" w:rsidR="00461124" w:rsidRPr="00173E86" w:rsidRDefault="00461124" w:rsidP="00461124">
      <w:pPr>
        <w:numPr>
          <w:ilvl w:val="0"/>
          <w:numId w:val="6"/>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173E86">
        <w:rPr>
          <w:rFonts w:ascii="Palatino Linotype" w:eastAsia="Times New Roman" w:hAnsi="Palatino Linotype" w:cs="Arial"/>
          <w:sz w:val="24"/>
          <w:szCs w:val="24"/>
          <w:lang w:val="es-ES" w:eastAsia="es-ES"/>
        </w:rPr>
        <w:t xml:space="preserve">El recurso </w:t>
      </w:r>
      <w:r w:rsidRPr="00173E86">
        <w:rPr>
          <w:rFonts w:ascii="Palatino Linotype" w:eastAsia="Times New Roman" w:hAnsi="Palatino Linotype" w:cs="Arial"/>
          <w:b/>
          <w:bCs/>
          <w:sz w:val="24"/>
          <w:szCs w:val="24"/>
          <w:lang w:eastAsia="es-MX"/>
        </w:rPr>
        <w:t>1</w:t>
      </w:r>
      <w:r w:rsidR="00607933" w:rsidRPr="00173E86">
        <w:rPr>
          <w:rFonts w:ascii="Palatino Linotype" w:eastAsia="Times New Roman" w:hAnsi="Palatino Linotype" w:cs="Arial"/>
          <w:b/>
          <w:bCs/>
          <w:sz w:val="24"/>
          <w:szCs w:val="24"/>
          <w:lang w:eastAsia="es-MX"/>
        </w:rPr>
        <w:t>4405</w:t>
      </w:r>
      <w:r w:rsidRPr="00173E86">
        <w:rPr>
          <w:rFonts w:ascii="Palatino Linotype" w:eastAsia="Times New Roman" w:hAnsi="Palatino Linotype" w:cs="Arial"/>
          <w:b/>
          <w:bCs/>
          <w:sz w:val="24"/>
          <w:szCs w:val="24"/>
          <w:lang w:eastAsia="es-MX"/>
        </w:rPr>
        <w:t>/INFOEM/IP/RR/2022</w:t>
      </w:r>
      <w:r w:rsidRPr="00173E86">
        <w:rPr>
          <w:rFonts w:ascii="Palatino Linotype" w:eastAsia="Times New Roman" w:hAnsi="Palatino Linotype" w:cs="Arial"/>
          <w:bCs/>
          <w:sz w:val="24"/>
          <w:szCs w:val="24"/>
          <w:lang w:val="es-ES" w:eastAsia="es-MX"/>
        </w:rPr>
        <w:t>,</w:t>
      </w:r>
      <w:r w:rsidRPr="00173E86">
        <w:rPr>
          <w:rFonts w:ascii="Palatino Linotype" w:eastAsia="Times New Roman" w:hAnsi="Palatino Linotype" w:cs="Arial"/>
          <w:sz w:val="24"/>
          <w:szCs w:val="24"/>
          <w:lang w:val="es-ES" w:eastAsia="es-ES"/>
        </w:rPr>
        <w:t xml:space="preserve"> no actualiza ninguna hipótesis de las inmersas en el numeral 179, de la Ley en materia vigente en la entidad. </w:t>
      </w:r>
    </w:p>
    <w:p w14:paraId="00505431" w14:textId="77777777" w:rsidR="00461124" w:rsidRPr="00173E86" w:rsidRDefault="00461124" w:rsidP="00430975">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24BA7EF2" w14:textId="77777777" w:rsidR="00461124" w:rsidRPr="00173E86" w:rsidRDefault="00461124" w:rsidP="00430975">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173E86">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173E86">
        <w:rPr>
          <w:rFonts w:ascii="Palatino Linotype" w:eastAsia="Times New Roman" w:hAnsi="Palatino Linotype" w:cs="Times New Roman"/>
          <w:i/>
          <w:sz w:val="24"/>
          <w:szCs w:val="24"/>
          <w:lang w:val="es-ES" w:eastAsia="es-ES"/>
        </w:rPr>
        <w:t xml:space="preserve">Estudios Introductorios sobre el Juicio de Amparo </w:t>
      </w:r>
      <w:r w:rsidRPr="00173E86">
        <w:rPr>
          <w:rFonts w:ascii="Palatino Linotype" w:eastAsia="Times New Roman" w:hAnsi="Palatino Linotype" w:cs="Times New Roman"/>
          <w:sz w:val="24"/>
          <w:szCs w:val="24"/>
          <w:lang w:val="es-ES" w:eastAsia="es-ES"/>
        </w:rPr>
        <w:t xml:space="preserve">relativo a </w:t>
      </w:r>
      <w:r w:rsidRPr="00173E86">
        <w:rPr>
          <w:rFonts w:ascii="Palatino Linotype" w:eastAsia="Times New Roman" w:hAnsi="Palatino Linotype" w:cs="Times New Roman"/>
          <w:i/>
          <w:sz w:val="24"/>
          <w:szCs w:val="24"/>
          <w:lang w:val="es-ES" w:eastAsia="es-ES"/>
        </w:rPr>
        <w:t xml:space="preserve">LA IMPROCEDENCIA DE LA ACCIÓN DE AMPARO </w:t>
      </w:r>
      <w:r w:rsidRPr="00173E86">
        <w:rPr>
          <w:rFonts w:ascii="Palatino Linotype" w:eastAsia="Times New Roman" w:hAnsi="Palatino Linotype" w:cs="Times New Roman"/>
          <w:sz w:val="24"/>
          <w:szCs w:val="24"/>
          <w:lang w:val="es-ES" w:eastAsia="es-ES"/>
        </w:rPr>
        <w:t xml:space="preserve">definió a la </w:t>
      </w:r>
      <w:r w:rsidRPr="00173E86">
        <w:rPr>
          <w:rFonts w:ascii="Palatino Linotype" w:eastAsia="Times New Roman" w:hAnsi="Palatino Linotype" w:cs="Times New Roman"/>
          <w:sz w:val="24"/>
          <w:szCs w:val="24"/>
          <w:lang w:val="es-ES" w:eastAsia="es-ES"/>
        </w:rPr>
        <w:lastRenderedPageBreak/>
        <w:t xml:space="preserve">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173E86">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21A4C4A9" w14:textId="77777777" w:rsidR="00461124" w:rsidRPr="00173E86" w:rsidRDefault="00461124" w:rsidP="00430975">
      <w:pPr>
        <w:pStyle w:val="Sinespaciado"/>
        <w:jc w:val="both"/>
      </w:pPr>
    </w:p>
    <w:p w14:paraId="491958D7" w14:textId="77777777" w:rsidR="00461124" w:rsidRPr="00173E86" w:rsidRDefault="00461124" w:rsidP="00430975">
      <w:pPr>
        <w:pStyle w:val="Sinespaciado"/>
        <w:jc w:val="both"/>
      </w:pPr>
    </w:p>
    <w:p w14:paraId="6C721AF3" w14:textId="08CFD60F" w:rsidR="00461124" w:rsidRPr="00173E86" w:rsidRDefault="00461124" w:rsidP="00430975">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173E86">
        <w:rPr>
          <w:rFonts w:ascii="Palatino Linotype" w:eastAsia="Times New Roman" w:hAnsi="Palatino Linotype" w:cs="Times New Roman"/>
          <w:sz w:val="24"/>
          <w:szCs w:val="24"/>
          <w:lang w:val="es-ES" w:eastAsia="es-ES"/>
        </w:rPr>
        <w:t xml:space="preserve">Por lo tanto, en mérito de lo expuesto en líneas anteriores, </w:t>
      </w:r>
      <w:r w:rsidRPr="00173E86">
        <w:rPr>
          <w:rFonts w:ascii="Palatino Linotype" w:eastAsia="Times New Roman" w:hAnsi="Palatino Linotype" w:cs="Arial"/>
          <w:b/>
          <w:sz w:val="24"/>
          <w:szCs w:val="24"/>
          <w:lang w:val="es-ES" w:eastAsia="es-ES"/>
        </w:rPr>
        <w:t xml:space="preserve">con fundamento en la fracción V del artículo 192, </w:t>
      </w:r>
      <w:r w:rsidRPr="00173E86">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173E86">
        <w:rPr>
          <w:rFonts w:ascii="Palatino Linotype" w:eastAsia="Times New Roman" w:hAnsi="Palatino Linotype" w:cs="Arial"/>
          <w:b/>
          <w:sz w:val="24"/>
          <w:szCs w:val="24"/>
          <w:lang w:val="es-ES" w:eastAsia="es-ES"/>
        </w:rPr>
        <w:t xml:space="preserve">SOBRESEE </w:t>
      </w:r>
      <w:r w:rsidRPr="00173E86">
        <w:rPr>
          <w:rFonts w:ascii="Palatino Linotype" w:eastAsia="Times New Roman" w:hAnsi="Palatino Linotype" w:cs="Arial"/>
          <w:sz w:val="24"/>
          <w:szCs w:val="24"/>
          <w:lang w:val="es-ES" w:eastAsia="es-ES"/>
        </w:rPr>
        <w:t xml:space="preserve">el recurso de revisión </w:t>
      </w:r>
      <w:r w:rsidRPr="00173E86">
        <w:rPr>
          <w:rFonts w:ascii="Palatino Linotype" w:eastAsia="Times New Roman" w:hAnsi="Palatino Linotype" w:cs="Arial"/>
          <w:b/>
          <w:sz w:val="24"/>
          <w:szCs w:val="24"/>
          <w:lang w:val="es-ES" w:eastAsia="es-ES"/>
        </w:rPr>
        <w:t>1</w:t>
      </w:r>
      <w:r w:rsidR="00607933" w:rsidRPr="00173E86">
        <w:rPr>
          <w:rFonts w:ascii="Palatino Linotype" w:eastAsia="Times New Roman" w:hAnsi="Palatino Linotype" w:cs="Arial"/>
          <w:b/>
          <w:sz w:val="24"/>
          <w:szCs w:val="24"/>
          <w:lang w:val="es-ES" w:eastAsia="es-ES"/>
        </w:rPr>
        <w:t>4405</w:t>
      </w:r>
      <w:r w:rsidRPr="00173E86">
        <w:rPr>
          <w:rFonts w:ascii="Palatino Linotype" w:eastAsia="Times New Roman" w:hAnsi="Palatino Linotype" w:cs="Arial"/>
          <w:b/>
          <w:sz w:val="24"/>
          <w:szCs w:val="24"/>
          <w:lang w:val="es-ES" w:eastAsia="es-ES"/>
        </w:rPr>
        <w:t>/INFOEM/IP/RR/2022</w:t>
      </w:r>
      <w:r w:rsidRPr="00173E86">
        <w:rPr>
          <w:rFonts w:ascii="Palatino Linotype" w:eastAsia="Times New Roman" w:hAnsi="Palatino Linotype" w:cs="Arial"/>
          <w:sz w:val="24"/>
          <w:szCs w:val="24"/>
          <w:lang w:val="es-ES" w:eastAsia="es-ES"/>
        </w:rPr>
        <w:t>,</w:t>
      </w:r>
      <w:r w:rsidRPr="00173E86">
        <w:rPr>
          <w:rFonts w:ascii="Palatino Linotype" w:eastAsia="Times New Roman" w:hAnsi="Palatino Linotype" w:cs="Times New Roman"/>
          <w:sz w:val="24"/>
          <w:szCs w:val="24"/>
          <w:lang w:val="es-ES" w:eastAsia="es-ES"/>
        </w:rPr>
        <w:t xml:space="preserve"> que ha sido materia del presente fallo.</w:t>
      </w:r>
    </w:p>
    <w:p w14:paraId="2C30F880" w14:textId="77777777" w:rsidR="00430975" w:rsidRPr="00173E86" w:rsidRDefault="00430975" w:rsidP="00430975">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41970DCB" w14:textId="2853B01A" w:rsidR="00461124" w:rsidRPr="00173E86" w:rsidRDefault="00461124" w:rsidP="00607933">
      <w:pPr>
        <w:spacing w:after="0" w:line="360" w:lineRule="auto"/>
        <w:jc w:val="both"/>
        <w:rPr>
          <w:rFonts w:ascii="Palatino Linotype" w:eastAsia="Times New Roman" w:hAnsi="Palatino Linotype" w:cs="Times New Roman"/>
          <w:sz w:val="24"/>
          <w:szCs w:val="24"/>
          <w:lang w:eastAsia="es-ES"/>
        </w:rPr>
      </w:pPr>
      <w:r w:rsidRPr="00173E86">
        <w:rPr>
          <w:rFonts w:ascii="Palatino Linotype" w:eastAsia="Times New Roman" w:hAnsi="Palatino Linotype" w:cs="Times New Roman"/>
          <w:sz w:val="24"/>
          <w:szCs w:val="24"/>
          <w:lang w:eastAsia="es-ES"/>
        </w:rPr>
        <w:t>Por lo antes expuesto y fundado es de resolverse y,</w:t>
      </w:r>
    </w:p>
    <w:p w14:paraId="18A85915" w14:textId="77777777" w:rsidR="00430975" w:rsidRPr="00173E86" w:rsidRDefault="00430975" w:rsidP="00430975">
      <w:pPr>
        <w:spacing w:after="0" w:line="360" w:lineRule="auto"/>
        <w:jc w:val="center"/>
        <w:rPr>
          <w:rFonts w:ascii="Palatino Linotype" w:hAnsi="Palatino Linotype"/>
          <w:b/>
          <w:spacing w:val="60"/>
          <w:sz w:val="24"/>
        </w:rPr>
      </w:pPr>
    </w:p>
    <w:p w14:paraId="5AF8EFE6" w14:textId="508C39CC" w:rsidR="00461124" w:rsidRPr="00173E86" w:rsidRDefault="00461124" w:rsidP="00430975">
      <w:pPr>
        <w:spacing w:after="0" w:line="360" w:lineRule="auto"/>
        <w:jc w:val="center"/>
        <w:rPr>
          <w:rFonts w:ascii="Palatino Linotype" w:hAnsi="Palatino Linotype"/>
          <w:b/>
          <w:spacing w:val="60"/>
          <w:sz w:val="28"/>
          <w:szCs w:val="24"/>
        </w:rPr>
      </w:pPr>
      <w:r w:rsidRPr="00173E86">
        <w:rPr>
          <w:rFonts w:ascii="Palatino Linotype" w:hAnsi="Palatino Linotype"/>
          <w:b/>
          <w:spacing w:val="60"/>
          <w:sz w:val="28"/>
          <w:szCs w:val="24"/>
        </w:rPr>
        <w:t>S E RESUELVE</w:t>
      </w:r>
    </w:p>
    <w:p w14:paraId="2E922FA3" w14:textId="77777777" w:rsidR="00430975" w:rsidRPr="00173E86" w:rsidRDefault="00430975" w:rsidP="00430975">
      <w:pPr>
        <w:spacing w:after="0" w:line="360" w:lineRule="auto"/>
        <w:jc w:val="center"/>
        <w:rPr>
          <w:rFonts w:ascii="Palatino Linotype" w:hAnsi="Palatino Linotype"/>
          <w:b/>
          <w:spacing w:val="60"/>
          <w:sz w:val="28"/>
          <w:szCs w:val="24"/>
        </w:rPr>
      </w:pPr>
    </w:p>
    <w:p w14:paraId="1B184284" w14:textId="18FC9DB2" w:rsidR="00461124" w:rsidRPr="00173E86" w:rsidRDefault="00461124" w:rsidP="00430975">
      <w:pPr>
        <w:spacing w:after="0" w:line="360" w:lineRule="auto"/>
        <w:jc w:val="both"/>
        <w:rPr>
          <w:rFonts w:ascii="Palatino Linotype" w:eastAsiaTheme="minorEastAsia" w:hAnsi="Palatino Linotype"/>
          <w:sz w:val="24"/>
          <w:lang w:val="es-ES_tradnl"/>
        </w:rPr>
      </w:pPr>
      <w:r w:rsidRPr="00173E86">
        <w:rPr>
          <w:rFonts w:ascii="Palatino Linotype" w:hAnsi="Palatino Linotype"/>
          <w:b/>
          <w:bCs/>
          <w:sz w:val="28"/>
          <w:szCs w:val="28"/>
          <w:lang w:eastAsia="es-MX"/>
        </w:rPr>
        <w:t>PRIMERO</w:t>
      </w:r>
      <w:r w:rsidRPr="00173E86">
        <w:rPr>
          <w:rFonts w:ascii="Palatino Linotype" w:hAnsi="Palatino Linotype"/>
          <w:lang w:eastAsia="es-MX"/>
        </w:rPr>
        <w:t xml:space="preserve">. </w:t>
      </w:r>
      <w:r w:rsidRPr="00173E86">
        <w:rPr>
          <w:rFonts w:ascii="Palatino Linotype" w:hAnsi="Palatino Linotype"/>
          <w:sz w:val="24"/>
        </w:rPr>
        <w:t xml:space="preserve">Se </w:t>
      </w:r>
      <w:r w:rsidRPr="00173E86">
        <w:rPr>
          <w:rFonts w:ascii="Palatino Linotype" w:hAnsi="Palatino Linotype"/>
          <w:b/>
          <w:sz w:val="24"/>
        </w:rPr>
        <w:t xml:space="preserve">SOBRESEE el </w:t>
      </w:r>
      <w:r w:rsidRPr="00173E86">
        <w:rPr>
          <w:rFonts w:ascii="Palatino Linotype" w:hAnsi="Palatino Linotype"/>
          <w:sz w:val="24"/>
        </w:rPr>
        <w:t xml:space="preserve">recurso de revisión número </w:t>
      </w:r>
      <w:r w:rsidRPr="00173E86">
        <w:rPr>
          <w:rFonts w:ascii="Palatino Linotype" w:hAnsi="Palatino Linotype"/>
          <w:b/>
          <w:bCs/>
          <w:sz w:val="24"/>
        </w:rPr>
        <w:t>1</w:t>
      </w:r>
      <w:r w:rsidR="00607933" w:rsidRPr="00173E86">
        <w:rPr>
          <w:rFonts w:ascii="Palatino Linotype" w:hAnsi="Palatino Linotype"/>
          <w:b/>
          <w:bCs/>
          <w:sz w:val="24"/>
        </w:rPr>
        <w:t>4405</w:t>
      </w:r>
      <w:r w:rsidRPr="00173E86">
        <w:rPr>
          <w:rFonts w:ascii="Palatino Linotype" w:hAnsi="Palatino Linotype"/>
          <w:b/>
          <w:bCs/>
          <w:sz w:val="24"/>
        </w:rPr>
        <w:t>/INFOEM/IP/RR/2022</w:t>
      </w:r>
      <w:r w:rsidRPr="00173E86">
        <w:rPr>
          <w:rFonts w:ascii="Palatino Linotype" w:hAnsi="Palatino Linotype"/>
          <w:sz w:val="24"/>
        </w:rPr>
        <w:t xml:space="preserve">, </w:t>
      </w:r>
      <w:r w:rsidRPr="00173E86">
        <w:rPr>
          <w:rFonts w:ascii="Palatino Linotype" w:hAnsi="Palatino Linotype" w:cs="Arial"/>
          <w:b/>
          <w:bCs/>
          <w:sz w:val="24"/>
          <w:lang w:val="es-ES_tradnl"/>
        </w:rPr>
        <w:t>por quedarse sin materia</w:t>
      </w:r>
      <w:r w:rsidRPr="00173E86">
        <w:rPr>
          <w:rFonts w:ascii="Palatino Linotype" w:hAnsi="Palatino Linotype" w:cs="Arial"/>
          <w:sz w:val="24"/>
          <w:lang w:val="es-ES_tradnl"/>
        </w:rPr>
        <w:t xml:space="preserve"> en términos del artículo 192 fracción V de la Ley de Transparencia y Acceso a la Información Pública del Estado de México y Municipios y </w:t>
      </w:r>
      <w:r w:rsidRPr="00173E86">
        <w:rPr>
          <w:rFonts w:ascii="Palatino Linotype" w:eastAsiaTheme="minorEastAsia" w:hAnsi="Palatino Linotype"/>
          <w:sz w:val="24"/>
          <w:lang w:val="es-ES_tradnl"/>
        </w:rPr>
        <w:t xml:space="preserve">del Considerando </w:t>
      </w:r>
      <w:r w:rsidR="00607933" w:rsidRPr="00173E86">
        <w:rPr>
          <w:rFonts w:ascii="Palatino Linotype" w:eastAsiaTheme="minorEastAsia" w:hAnsi="Palatino Linotype"/>
          <w:b/>
          <w:sz w:val="24"/>
          <w:lang w:val="es-ES_tradnl"/>
        </w:rPr>
        <w:t>CUARTO</w:t>
      </w:r>
      <w:r w:rsidRPr="00173E86">
        <w:rPr>
          <w:rFonts w:ascii="Palatino Linotype" w:eastAsiaTheme="minorEastAsia" w:hAnsi="Palatino Linotype"/>
          <w:sz w:val="24"/>
          <w:lang w:val="es-ES_tradnl"/>
        </w:rPr>
        <w:t xml:space="preserve"> </w:t>
      </w:r>
      <w:r w:rsidRPr="00173E86">
        <w:rPr>
          <w:rFonts w:ascii="Palatino Linotype" w:hAnsi="Palatino Linotype"/>
          <w:sz w:val="24"/>
        </w:rPr>
        <w:t xml:space="preserve">de la presente resolución. </w:t>
      </w:r>
    </w:p>
    <w:p w14:paraId="0CBC9461" w14:textId="77777777" w:rsidR="00461124" w:rsidRPr="00173E86" w:rsidRDefault="00461124" w:rsidP="00430975">
      <w:pPr>
        <w:spacing w:after="0" w:line="360" w:lineRule="auto"/>
        <w:jc w:val="both"/>
        <w:rPr>
          <w:rFonts w:ascii="Palatino Linotype" w:hAnsi="Palatino Linotype" w:cs="Arial"/>
          <w:lang w:val="es-ES_tradnl"/>
        </w:rPr>
      </w:pPr>
    </w:p>
    <w:p w14:paraId="3994F939" w14:textId="77777777" w:rsidR="00461124" w:rsidRPr="00173E86" w:rsidRDefault="00461124" w:rsidP="00430975">
      <w:pPr>
        <w:spacing w:after="0" w:line="360" w:lineRule="auto"/>
        <w:jc w:val="both"/>
        <w:rPr>
          <w:rFonts w:ascii="Palatino Linotype" w:hAnsi="Palatino Linotype" w:cs="Arial"/>
        </w:rPr>
      </w:pPr>
      <w:r w:rsidRPr="00173E86">
        <w:rPr>
          <w:rFonts w:ascii="Palatino Linotype" w:hAnsi="Palatino Linotype" w:cs="Arial"/>
          <w:b/>
          <w:sz w:val="28"/>
          <w:szCs w:val="28"/>
        </w:rPr>
        <w:lastRenderedPageBreak/>
        <w:t>SEGUNDO.</w:t>
      </w:r>
      <w:r w:rsidRPr="00173E86">
        <w:rPr>
          <w:rFonts w:ascii="Palatino Linotype" w:hAnsi="Palatino Linotype" w:cs="Arial"/>
        </w:rPr>
        <w:t xml:space="preserve"> </w:t>
      </w:r>
      <w:r w:rsidRPr="00173E86">
        <w:rPr>
          <w:rFonts w:ascii="Palatino Linotype" w:hAnsi="Palatino Linotype" w:cs="Arial"/>
          <w:b/>
          <w:sz w:val="24"/>
        </w:rPr>
        <w:t>Notifíquese</w:t>
      </w:r>
      <w:r w:rsidRPr="00173E86">
        <w:rPr>
          <w:rFonts w:ascii="Palatino Linotype" w:hAnsi="Palatino Linotype" w:cs="Arial"/>
          <w:sz w:val="24"/>
        </w:rPr>
        <w:t xml:space="preserve"> la presente resolución al Titular de la Unidad de Transparencia del Sujeto Obligado mediante el Sistema de Acceso a la Información Mexiquense (SAIMEX).</w:t>
      </w:r>
    </w:p>
    <w:p w14:paraId="2329CB16" w14:textId="77777777" w:rsidR="00461124" w:rsidRPr="00173E86" w:rsidRDefault="00461124" w:rsidP="00430975">
      <w:pPr>
        <w:spacing w:after="0" w:line="360" w:lineRule="auto"/>
        <w:jc w:val="both"/>
        <w:rPr>
          <w:rFonts w:ascii="Palatino Linotype" w:hAnsi="Palatino Linotype" w:cs="Arial"/>
        </w:rPr>
      </w:pPr>
    </w:p>
    <w:p w14:paraId="4443DFC7" w14:textId="6D2CB67A" w:rsidR="00461124" w:rsidRPr="00173E86" w:rsidRDefault="00461124" w:rsidP="003B415A">
      <w:pPr>
        <w:spacing w:after="0" w:line="360" w:lineRule="auto"/>
        <w:contextualSpacing/>
        <w:jc w:val="both"/>
        <w:rPr>
          <w:rFonts w:ascii="Palatino Linotype" w:hAnsi="Palatino Linotype" w:cs="Arial"/>
        </w:rPr>
      </w:pPr>
      <w:r w:rsidRPr="00173E86">
        <w:rPr>
          <w:rFonts w:ascii="Palatino Linotype" w:hAnsi="Palatino Linotype" w:cs="Arial"/>
          <w:b/>
          <w:sz w:val="28"/>
          <w:szCs w:val="28"/>
        </w:rPr>
        <w:t>TERCERO.</w:t>
      </w:r>
      <w:r w:rsidRPr="00173E86">
        <w:rPr>
          <w:rFonts w:ascii="Palatino Linotype" w:hAnsi="Palatino Linotype" w:cs="Arial"/>
          <w:b/>
        </w:rPr>
        <w:t xml:space="preserve"> </w:t>
      </w:r>
      <w:r w:rsidRPr="00173E86">
        <w:rPr>
          <w:rFonts w:ascii="Palatino Linotype" w:hAnsi="Palatino Linotype" w:cs="Arial"/>
          <w:b/>
          <w:sz w:val="24"/>
        </w:rPr>
        <w:t>Notifíquese</w:t>
      </w:r>
      <w:r w:rsidRPr="00173E86">
        <w:rPr>
          <w:rFonts w:ascii="Palatino Linotype" w:hAnsi="Palatino Linotype" w:cs="Arial"/>
          <w:sz w:val="24"/>
        </w:rPr>
        <w:t xml:space="preserve"> la presente resolución a</w:t>
      </w:r>
      <w:r w:rsidR="00430975" w:rsidRPr="00173E86">
        <w:rPr>
          <w:rFonts w:ascii="Palatino Linotype" w:hAnsi="Palatino Linotype" w:cs="Arial"/>
          <w:sz w:val="24"/>
        </w:rPr>
        <w:t xml:space="preserve"> la parte</w:t>
      </w:r>
      <w:r w:rsidRPr="00173E86">
        <w:rPr>
          <w:rFonts w:ascii="Palatino Linotype" w:hAnsi="Palatino Linotype" w:cs="Arial"/>
          <w:sz w:val="24"/>
        </w:rPr>
        <w:t xml:space="preserve"> </w:t>
      </w:r>
      <w:r w:rsidRPr="00173E86">
        <w:rPr>
          <w:rFonts w:ascii="Palatino Linotype" w:hAnsi="Palatino Linotype" w:cs="Arial"/>
          <w:b/>
          <w:bCs/>
          <w:sz w:val="24"/>
        </w:rPr>
        <w:t>Recurrente</w:t>
      </w:r>
      <w:r w:rsidRPr="00173E86">
        <w:rPr>
          <w:rFonts w:ascii="Palatino Linotype" w:hAnsi="Palatino Linotype"/>
          <w:sz w:val="24"/>
        </w:rPr>
        <w:t xml:space="preserve"> </w:t>
      </w:r>
      <w:r w:rsidRPr="00173E86">
        <w:rPr>
          <w:rFonts w:ascii="Palatino Linotype" w:hAnsi="Palatino Linotype" w:cs="Arial"/>
          <w:sz w:val="24"/>
        </w:rPr>
        <w:t>a través del Sistema de Acceso a la Información Mexiquense (SAIMEX),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14:paraId="4A8136DB" w14:textId="77777777" w:rsidR="00430975" w:rsidRPr="00173E86" w:rsidRDefault="00430975" w:rsidP="00461124">
      <w:pPr>
        <w:spacing w:after="0" w:line="360" w:lineRule="auto"/>
        <w:jc w:val="both"/>
        <w:rPr>
          <w:rFonts w:ascii="Palatino Linotype" w:hAnsi="Palatino Linotype" w:cs="Arial"/>
          <w:sz w:val="24"/>
          <w:szCs w:val="24"/>
        </w:rPr>
      </w:pPr>
    </w:p>
    <w:p w14:paraId="3FDB097E" w14:textId="3BFFE2D9" w:rsidR="00461124" w:rsidRPr="00173E86" w:rsidRDefault="00461124" w:rsidP="00461124">
      <w:pPr>
        <w:spacing w:after="0" w:line="360" w:lineRule="auto"/>
        <w:jc w:val="both"/>
        <w:rPr>
          <w:rFonts w:ascii="Palatino Linotype" w:hAnsi="Palatino Linotype" w:cs="Arial"/>
          <w:sz w:val="24"/>
          <w:szCs w:val="24"/>
        </w:rPr>
      </w:pPr>
      <w:r w:rsidRPr="00173E86">
        <w:rPr>
          <w:rFonts w:ascii="Palatino Linotype" w:hAnsi="Palatino Linotype" w:cs="Arial"/>
          <w:sz w:val="24"/>
          <w:szCs w:val="24"/>
        </w:rPr>
        <w:t>ASÍ LO ACORDÓ, POR UNANIMIDAD DE VOTOS, EL PLENO DEL</w:t>
      </w:r>
      <w:r w:rsidRPr="00173E8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73E86">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A555C2" w:rsidRPr="00173E86">
        <w:rPr>
          <w:rFonts w:ascii="Palatino Linotype" w:hAnsi="Palatino Linotype" w:cs="Arial"/>
          <w:sz w:val="24"/>
          <w:szCs w:val="24"/>
        </w:rPr>
        <w:t>VIGÉSIMA</w:t>
      </w:r>
      <w:r w:rsidRPr="00173E86">
        <w:rPr>
          <w:rFonts w:ascii="Palatino Linotype" w:hAnsi="Palatino Linotype" w:cs="Arial"/>
          <w:sz w:val="24"/>
          <w:szCs w:val="24"/>
        </w:rPr>
        <w:t xml:space="preserve"> SESIÓN ORDINARIA CELEBRADA EL </w:t>
      </w:r>
      <w:r w:rsidR="00A555C2" w:rsidRPr="00173E86">
        <w:rPr>
          <w:rFonts w:ascii="Palatino Linotype" w:hAnsi="Palatino Linotype" w:cs="Arial"/>
          <w:sz w:val="24"/>
          <w:szCs w:val="24"/>
        </w:rPr>
        <w:t xml:space="preserve">TREINTA Y UNO DE MAYO </w:t>
      </w:r>
      <w:r w:rsidRPr="00173E86">
        <w:rPr>
          <w:rFonts w:ascii="Palatino Linotype" w:hAnsi="Palatino Linotype" w:cs="Arial"/>
          <w:sz w:val="24"/>
          <w:szCs w:val="24"/>
        </w:rPr>
        <w:t>DE DOS MIL VEINTITRÉS, ANTE EL SECRETARIO TÉCNICO DEL PLENO, ALEXIS TAPIA RAMÍREZ. ----------------------------------------------------------------------------------------</w:t>
      </w:r>
      <w:r w:rsidRPr="00173E86">
        <w:rPr>
          <w:rFonts w:ascii="Palatino Linotype" w:hAnsi="Palatino Linotype"/>
          <w:sz w:val="24"/>
          <w:szCs w:val="24"/>
        </w:rPr>
        <w:t>--------------------------------------------------------------------------------------------------------------------------------------------------------------------------------------------------------------------------------------</w:t>
      </w:r>
      <w:r w:rsidR="003B415A" w:rsidRPr="00173E86">
        <w:rPr>
          <w:rFonts w:ascii="Palatino Linotype" w:hAnsi="Palatino Linotype"/>
          <w:sz w:val="24"/>
          <w:szCs w:val="24"/>
        </w:rPr>
        <w:t>------</w:t>
      </w:r>
    </w:p>
    <w:p w14:paraId="5107F0BA" w14:textId="5590D950" w:rsidR="00461124" w:rsidRPr="002C3EC8" w:rsidRDefault="00430975" w:rsidP="00461124">
      <w:pPr>
        <w:spacing w:line="360" w:lineRule="auto"/>
        <w:jc w:val="both"/>
        <w:rPr>
          <w:rFonts w:ascii="Palatino Linotype" w:hAnsi="Palatino Linotype"/>
          <w:bCs/>
          <w:sz w:val="24"/>
          <w:szCs w:val="24"/>
        </w:rPr>
      </w:pPr>
      <w:r w:rsidRPr="00173E86">
        <w:rPr>
          <w:rFonts w:ascii="Palatino Linotype" w:hAnsi="Palatino Linotype"/>
          <w:bCs/>
          <w:sz w:val="18"/>
          <w:szCs w:val="18"/>
        </w:rPr>
        <w:t>JMV/</w:t>
      </w:r>
      <w:r w:rsidR="00461124" w:rsidRPr="00173E86">
        <w:rPr>
          <w:rFonts w:ascii="Palatino Linotype" w:hAnsi="Palatino Linotype"/>
          <w:bCs/>
          <w:sz w:val="18"/>
          <w:szCs w:val="18"/>
        </w:rPr>
        <w:t>CCR/</w:t>
      </w:r>
    </w:p>
    <w:p w14:paraId="38AAF420" w14:textId="77777777" w:rsidR="00461124" w:rsidRPr="002C3EC8" w:rsidRDefault="00461124" w:rsidP="00461124">
      <w:pPr>
        <w:spacing w:after="0" w:line="360" w:lineRule="auto"/>
        <w:jc w:val="both"/>
        <w:rPr>
          <w:rFonts w:ascii="Palatino Linotype" w:eastAsia="Calibri" w:hAnsi="Palatino Linotype" w:cs="Times New Roman"/>
          <w:sz w:val="24"/>
          <w:szCs w:val="24"/>
          <w:lang w:eastAsia="es-ES"/>
        </w:rPr>
      </w:pPr>
    </w:p>
    <w:p w14:paraId="11644053" w14:textId="77777777" w:rsidR="00461124" w:rsidRPr="002C3EC8" w:rsidRDefault="00461124" w:rsidP="00461124">
      <w:pPr>
        <w:spacing w:after="0" w:line="360" w:lineRule="auto"/>
        <w:jc w:val="both"/>
        <w:rPr>
          <w:rFonts w:ascii="Palatino Linotype" w:eastAsia="Calibri" w:hAnsi="Palatino Linotype" w:cs="Times New Roman"/>
          <w:sz w:val="24"/>
          <w:szCs w:val="24"/>
          <w:lang w:eastAsia="es-ES"/>
        </w:rPr>
      </w:pPr>
    </w:p>
    <w:p w14:paraId="4E047BAE" w14:textId="77777777" w:rsidR="00461124" w:rsidRPr="002C3EC8" w:rsidRDefault="00461124" w:rsidP="00461124">
      <w:pPr>
        <w:spacing w:after="0" w:line="360" w:lineRule="auto"/>
        <w:jc w:val="both"/>
        <w:rPr>
          <w:rFonts w:ascii="Palatino Linotype" w:eastAsia="Calibri" w:hAnsi="Palatino Linotype" w:cs="Times New Roman"/>
          <w:sz w:val="24"/>
          <w:szCs w:val="24"/>
          <w:lang w:eastAsia="es-ES"/>
        </w:rPr>
      </w:pPr>
    </w:p>
    <w:p w14:paraId="1D099FA6" w14:textId="77777777" w:rsidR="00461124" w:rsidRPr="002C3EC8" w:rsidRDefault="00461124" w:rsidP="00461124">
      <w:pPr>
        <w:spacing w:after="0" w:line="360" w:lineRule="auto"/>
        <w:jc w:val="both"/>
        <w:rPr>
          <w:rFonts w:ascii="Palatino Linotype" w:eastAsia="Calibri" w:hAnsi="Palatino Linotype" w:cs="Times New Roman"/>
          <w:sz w:val="24"/>
          <w:szCs w:val="24"/>
          <w:lang w:eastAsia="es-ES"/>
        </w:rPr>
      </w:pPr>
    </w:p>
    <w:p w14:paraId="153E6A31" w14:textId="77777777" w:rsidR="00461124" w:rsidRPr="002C3EC8" w:rsidRDefault="00461124" w:rsidP="00461124">
      <w:pPr>
        <w:spacing w:after="0" w:line="360" w:lineRule="auto"/>
        <w:jc w:val="both"/>
        <w:rPr>
          <w:rFonts w:ascii="Palatino Linotype" w:eastAsia="Calibri" w:hAnsi="Palatino Linotype" w:cs="Times New Roman"/>
          <w:sz w:val="24"/>
          <w:szCs w:val="24"/>
          <w:lang w:eastAsia="es-ES"/>
        </w:rPr>
      </w:pPr>
    </w:p>
    <w:p w14:paraId="167C86D6" w14:textId="77777777" w:rsidR="00461124" w:rsidRPr="002C3EC8" w:rsidRDefault="00461124" w:rsidP="00461124">
      <w:pPr>
        <w:spacing w:after="0" w:line="360" w:lineRule="auto"/>
        <w:jc w:val="both"/>
        <w:rPr>
          <w:rFonts w:ascii="Palatino Linotype" w:eastAsia="Calibri" w:hAnsi="Palatino Linotype" w:cs="Times New Roman"/>
          <w:sz w:val="24"/>
          <w:szCs w:val="24"/>
          <w:lang w:eastAsia="es-ES"/>
        </w:rPr>
      </w:pPr>
    </w:p>
    <w:p w14:paraId="424D7996" w14:textId="77777777" w:rsidR="00461124" w:rsidRPr="002C3EC8" w:rsidRDefault="00461124" w:rsidP="00461124">
      <w:pPr>
        <w:spacing w:after="0" w:line="360" w:lineRule="auto"/>
        <w:jc w:val="both"/>
        <w:rPr>
          <w:rFonts w:ascii="Palatino Linotype" w:eastAsia="Calibri" w:hAnsi="Palatino Linotype" w:cs="Times New Roman"/>
          <w:sz w:val="24"/>
          <w:szCs w:val="24"/>
          <w:lang w:eastAsia="es-ES"/>
        </w:rPr>
      </w:pPr>
    </w:p>
    <w:p w14:paraId="313E5206" w14:textId="77777777" w:rsidR="00461124" w:rsidRPr="002C3EC8" w:rsidRDefault="00461124" w:rsidP="00461124">
      <w:pPr>
        <w:spacing w:after="0" w:line="360" w:lineRule="auto"/>
        <w:jc w:val="both"/>
        <w:rPr>
          <w:rFonts w:ascii="Palatino Linotype" w:eastAsia="Calibri" w:hAnsi="Palatino Linotype" w:cs="Times New Roman"/>
          <w:sz w:val="24"/>
          <w:szCs w:val="24"/>
          <w:lang w:eastAsia="es-ES"/>
        </w:rPr>
      </w:pPr>
    </w:p>
    <w:p w14:paraId="3EDD848D" w14:textId="77777777" w:rsidR="00461124" w:rsidRPr="002C3EC8" w:rsidRDefault="00461124" w:rsidP="00461124">
      <w:pPr>
        <w:spacing w:after="0" w:line="360" w:lineRule="auto"/>
        <w:jc w:val="both"/>
        <w:rPr>
          <w:rFonts w:ascii="Palatino Linotype" w:eastAsia="Calibri" w:hAnsi="Palatino Linotype" w:cs="Times New Roman"/>
          <w:sz w:val="24"/>
          <w:szCs w:val="24"/>
          <w:lang w:eastAsia="es-ES"/>
        </w:rPr>
      </w:pPr>
    </w:p>
    <w:p w14:paraId="5332DCEE" w14:textId="77777777" w:rsidR="00461124" w:rsidRPr="002C3EC8" w:rsidRDefault="00461124" w:rsidP="00461124">
      <w:pPr>
        <w:spacing w:after="0" w:line="360" w:lineRule="auto"/>
        <w:jc w:val="both"/>
        <w:rPr>
          <w:rFonts w:ascii="Palatino Linotype" w:eastAsia="Calibri" w:hAnsi="Palatino Linotype" w:cs="Times New Roman"/>
          <w:sz w:val="24"/>
          <w:szCs w:val="24"/>
          <w:lang w:eastAsia="es-ES"/>
        </w:rPr>
      </w:pPr>
    </w:p>
    <w:p w14:paraId="615269C8" w14:textId="77777777" w:rsidR="00461124" w:rsidRPr="002C3EC8" w:rsidRDefault="00461124" w:rsidP="00461124">
      <w:pPr>
        <w:spacing w:after="0" w:line="360" w:lineRule="auto"/>
        <w:jc w:val="both"/>
        <w:rPr>
          <w:rFonts w:ascii="Palatino Linotype" w:eastAsia="Calibri" w:hAnsi="Palatino Linotype" w:cs="Times New Roman"/>
          <w:sz w:val="24"/>
          <w:szCs w:val="24"/>
          <w:lang w:eastAsia="es-ES"/>
        </w:rPr>
      </w:pPr>
    </w:p>
    <w:p w14:paraId="31B0F6E6" w14:textId="77777777" w:rsidR="00461124" w:rsidRPr="002C3EC8" w:rsidRDefault="00461124" w:rsidP="00461124">
      <w:pPr>
        <w:spacing w:after="0" w:line="360" w:lineRule="auto"/>
        <w:jc w:val="both"/>
        <w:rPr>
          <w:rFonts w:ascii="Palatino Linotype" w:eastAsia="Calibri" w:hAnsi="Palatino Linotype" w:cs="Times New Roman"/>
          <w:sz w:val="24"/>
          <w:szCs w:val="24"/>
          <w:lang w:eastAsia="es-ES"/>
        </w:rPr>
      </w:pPr>
    </w:p>
    <w:p w14:paraId="6CFC95D7" w14:textId="77777777" w:rsidR="00461124" w:rsidRPr="002C3EC8" w:rsidRDefault="00461124" w:rsidP="00461124">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310D5377" w14:textId="77777777" w:rsidR="00461124" w:rsidRPr="002C3EC8" w:rsidRDefault="00461124" w:rsidP="00461124">
      <w:pPr>
        <w:jc w:val="both"/>
        <w:rPr>
          <w:rFonts w:ascii="Palatino Linotype" w:hAnsi="Palatino Linotype"/>
        </w:rPr>
      </w:pPr>
    </w:p>
    <w:p w14:paraId="6747C788" w14:textId="77777777" w:rsidR="00461124" w:rsidRDefault="00461124" w:rsidP="00461124">
      <w:pPr>
        <w:jc w:val="both"/>
      </w:pPr>
    </w:p>
    <w:p w14:paraId="47BE9B4D" w14:textId="77777777" w:rsidR="00461124" w:rsidRDefault="00461124" w:rsidP="00461124">
      <w:pPr>
        <w:jc w:val="both"/>
      </w:pPr>
    </w:p>
    <w:p w14:paraId="7658AC37" w14:textId="77777777" w:rsidR="00461124" w:rsidRDefault="00461124" w:rsidP="00461124"/>
    <w:p w14:paraId="19356B24" w14:textId="77777777" w:rsidR="00461124" w:rsidRDefault="00461124"/>
    <w:sectPr w:rsidR="00461124" w:rsidSect="00864E51">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499C0" w14:textId="77777777" w:rsidR="007423DD" w:rsidRDefault="007423DD" w:rsidP="00461124">
      <w:pPr>
        <w:spacing w:after="0" w:line="240" w:lineRule="auto"/>
      </w:pPr>
      <w:r>
        <w:separator/>
      </w:r>
    </w:p>
  </w:endnote>
  <w:endnote w:type="continuationSeparator" w:id="0">
    <w:p w14:paraId="6A185561" w14:textId="77777777" w:rsidR="007423DD" w:rsidRDefault="007423DD" w:rsidP="00461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EBD45" w14:textId="2E9297CA" w:rsidR="00864E51" w:rsidRPr="000B69FA" w:rsidRDefault="00430975" w:rsidP="00864E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11A9C">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11A9C">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C071C" w14:textId="2A79E3BD" w:rsidR="00864E51" w:rsidRPr="000B69FA" w:rsidRDefault="00430975" w:rsidP="00864E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11A9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11A9C">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C0742" w14:textId="77777777" w:rsidR="007423DD" w:rsidRDefault="007423DD" w:rsidP="00461124">
      <w:pPr>
        <w:spacing w:after="0" w:line="240" w:lineRule="auto"/>
      </w:pPr>
      <w:r>
        <w:separator/>
      </w:r>
    </w:p>
  </w:footnote>
  <w:footnote w:type="continuationSeparator" w:id="0">
    <w:p w14:paraId="31BCAE00" w14:textId="77777777" w:rsidR="007423DD" w:rsidRDefault="007423DD" w:rsidP="00461124">
      <w:pPr>
        <w:spacing w:after="0" w:line="240" w:lineRule="auto"/>
      </w:pPr>
      <w:r>
        <w:continuationSeparator/>
      </w:r>
    </w:p>
  </w:footnote>
  <w:footnote w:id="1">
    <w:p w14:paraId="0D9BE049" w14:textId="77777777" w:rsidR="00461124" w:rsidRPr="005552A8" w:rsidRDefault="00461124" w:rsidP="00461124">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FF7FF93" w14:textId="77777777" w:rsidR="00461124" w:rsidRPr="005552A8" w:rsidRDefault="00461124" w:rsidP="00461124">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486F0" w14:textId="77777777" w:rsidR="00864E51" w:rsidRDefault="00430975">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B593686" wp14:editId="388D8879">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864E51" w14:paraId="73B9881C" w14:textId="77777777" w:rsidTr="00864E51">
      <w:trPr>
        <w:trHeight w:val="227"/>
      </w:trPr>
      <w:tc>
        <w:tcPr>
          <w:tcW w:w="5529" w:type="dxa"/>
          <w:hideMark/>
        </w:tcPr>
        <w:p w14:paraId="26898B8B" w14:textId="77777777" w:rsidR="00864E51" w:rsidRDefault="00430975" w:rsidP="00864E5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5BB0B9F" w14:textId="41CF6962" w:rsidR="00864E51" w:rsidRPr="00B4142F" w:rsidRDefault="00430975" w:rsidP="00864E5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w:t>
          </w:r>
          <w:r w:rsidR="00C0170F">
            <w:rPr>
              <w:rFonts w:ascii="Palatino Linotype" w:hAnsi="Palatino Linotype" w:cs="Arial"/>
              <w:bCs/>
              <w:sz w:val="24"/>
              <w:lang w:eastAsia="es-MX"/>
            </w:rPr>
            <w:t>4405</w:t>
          </w:r>
          <w:r>
            <w:rPr>
              <w:rFonts w:ascii="Palatino Linotype" w:hAnsi="Palatino Linotype" w:cs="Arial"/>
              <w:bCs/>
              <w:sz w:val="24"/>
              <w:lang w:eastAsia="es-MX"/>
            </w:rPr>
            <w:t xml:space="preserve">/INFOEM/IP/RR/2022 </w:t>
          </w:r>
        </w:p>
      </w:tc>
    </w:tr>
    <w:tr w:rsidR="00864E51" w14:paraId="5C6A37BB" w14:textId="77777777" w:rsidTr="00864E51">
      <w:trPr>
        <w:trHeight w:val="242"/>
      </w:trPr>
      <w:tc>
        <w:tcPr>
          <w:tcW w:w="5529" w:type="dxa"/>
          <w:hideMark/>
        </w:tcPr>
        <w:p w14:paraId="2FA7809A" w14:textId="77777777" w:rsidR="00864E51" w:rsidRDefault="00430975" w:rsidP="00864E5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7FD531C" w14:textId="5870A41F" w:rsidR="00864E51" w:rsidRPr="00F06FED" w:rsidRDefault="00C0170F" w:rsidP="00F07EC3">
          <w:pPr>
            <w:spacing w:after="120" w:line="256" w:lineRule="auto"/>
            <w:ind w:left="639" w:right="214"/>
            <w:jc w:val="both"/>
            <w:rPr>
              <w:rFonts w:ascii="Palatino Linotype" w:hAnsi="Palatino Linotype" w:cs="Arial"/>
            </w:rPr>
          </w:pPr>
          <w:r w:rsidRPr="00C0170F">
            <w:rPr>
              <w:rFonts w:ascii="Palatino Linotype" w:hAnsi="Palatino Linotype" w:cs="Arial"/>
              <w:szCs w:val="20"/>
            </w:rPr>
            <w:t>Ayuntamiento de Ecatepec de Morelos</w:t>
          </w:r>
        </w:p>
      </w:tc>
    </w:tr>
    <w:tr w:rsidR="00864E51" w14:paraId="1B5B4F70" w14:textId="77777777" w:rsidTr="00864E51">
      <w:trPr>
        <w:trHeight w:val="342"/>
      </w:trPr>
      <w:tc>
        <w:tcPr>
          <w:tcW w:w="5529" w:type="dxa"/>
          <w:hideMark/>
        </w:tcPr>
        <w:p w14:paraId="71E8E39D" w14:textId="77777777" w:rsidR="00864E51" w:rsidRDefault="00430975" w:rsidP="00864E5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E70E058" w14:textId="77777777" w:rsidR="00864E51" w:rsidRDefault="00430975" w:rsidP="00864E51">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19032965" w14:textId="77777777" w:rsidR="00864E51" w:rsidRDefault="00811A9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864E51" w14:paraId="2708F775" w14:textId="77777777" w:rsidTr="00864E51">
      <w:trPr>
        <w:trHeight w:val="227"/>
      </w:trPr>
      <w:tc>
        <w:tcPr>
          <w:tcW w:w="5529" w:type="dxa"/>
          <w:hideMark/>
        </w:tcPr>
        <w:p w14:paraId="3FC6EE93" w14:textId="77777777" w:rsidR="00864E51" w:rsidRPr="005D1E37" w:rsidRDefault="00430975" w:rsidP="00864E51">
          <w:pPr>
            <w:spacing w:after="120" w:line="256" w:lineRule="auto"/>
            <w:ind w:right="204"/>
            <w:jc w:val="right"/>
            <w:rPr>
              <w:rFonts w:ascii="Palatino Linotype" w:hAnsi="Palatino Linotype" w:cs="Arial"/>
              <w:b/>
            </w:rPr>
          </w:pPr>
          <w:r w:rsidRPr="005D1E37">
            <w:rPr>
              <w:rFonts w:ascii="Palatino Linotype" w:hAnsi="Palatino Linotype" w:cs="Arial"/>
              <w:b/>
            </w:rPr>
            <w:t>Recurso de Revisión N°:</w:t>
          </w:r>
        </w:p>
      </w:tc>
      <w:tc>
        <w:tcPr>
          <w:tcW w:w="4536" w:type="dxa"/>
          <w:hideMark/>
        </w:tcPr>
        <w:p w14:paraId="4DBB5717" w14:textId="0B806194" w:rsidR="00864E51" w:rsidRPr="005D1E37" w:rsidRDefault="00430975" w:rsidP="00C0170F">
          <w:pPr>
            <w:spacing w:after="120" w:line="256" w:lineRule="auto"/>
            <w:ind w:left="639" w:right="214"/>
            <w:jc w:val="both"/>
            <w:rPr>
              <w:rFonts w:ascii="Palatino Linotype" w:hAnsi="Palatino Linotype" w:cs="Arial"/>
            </w:rPr>
          </w:pPr>
          <w:r w:rsidRPr="005D1E37">
            <w:rPr>
              <w:rFonts w:ascii="Palatino Linotype" w:hAnsi="Palatino Linotype" w:cs="Arial"/>
              <w:bCs/>
              <w:lang w:eastAsia="es-MX"/>
            </w:rPr>
            <w:t>1</w:t>
          </w:r>
          <w:r w:rsidR="00C0170F">
            <w:rPr>
              <w:rFonts w:ascii="Palatino Linotype" w:hAnsi="Palatino Linotype" w:cs="Arial"/>
              <w:bCs/>
              <w:lang w:eastAsia="es-MX"/>
            </w:rPr>
            <w:t>4405</w:t>
          </w:r>
          <w:r w:rsidRPr="005D1E37">
            <w:rPr>
              <w:rFonts w:ascii="Palatino Linotype" w:hAnsi="Palatino Linotype" w:cs="Arial"/>
              <w:bCs/>
              <w:lang w:eastAsia="es-MX"/>
            </w:rPr>
            <w:t>/INFOEM/IP/RR/2022</w:t>
          </w:r>
        </w:p>
      </w:tc>
    </w:tr>
    <w:tr w:rsidR="00864E51" w14:paraId="3FDECB94" w14:textId="77777777" w:rsidTr="00864E51">
      <w:trPr>
        <w:trHeight w:val="196"/>
      </w:trPr>
      <w:tc>
        <w:tcPr>
          <w:tcW w:w="5529" w:type="dxa"/>
          <w:hideMark/>
        </w:tcPr>
        <w:p w14:paraId="1E09FEC6" w14:textId="77777777" w:rsidR="00864E51" w:rsidRPr="005D1E37" w:rsidRDefault="00430975" w:rsidP="00864E51">
          <w:pPr>
            <w:spacing w:after="120" w:line="256" w:lineRule="auto"/>
            <w:ind w:right="204"/>
            <w:jc w:val="right"/>
            <w:rPr>
              <w:rFonts w:ascii="Palatino Linotype" w:hAnsi="Palatino Linotype" w:cs="Arial"/>
              <w:b/>
            </w:rPr>
          </w:pPr>
          <w:r w:rsidRPr="005D1E37">
            <w:rPr>
              <w:rFonts w:ascii="Palatino Linotype" w:hAnsi="Palatino Linotype" w:cs="Arial"/>
              <w:b/>
            </w:rPr>
            <w:t>Recurrente:</w:t>
          </w:r>
        </w:p>
      </w:tc>
      <w:tc>
        <w:tcPr>
          <w:tcW w:w="4536" w:type="dxa"/>
          <w:hideMark/>
        </w:tcPr>
        <w:p w14:paraId="007FBF69" w14:textId="632576C6" w:rsidR="00864E51" w:rsidRPr="005D1E37" w:rsidRDefault="00811A9C" w:rsidP="00864E51">
          <w:pPr>
            <w:spacing w:after="120" w:line="256" w:lineRule="auto"/>
            <w:ind w:left="639" w:right="214"/>
            <w:jc w:val="both"/>
            <w:rPr>
              <w:rFonts w:ascii="Palatino Linotype" w:hAnsi="Palatino Linotype" w:cs="Arial"/>
            </w:rPr>
          </w:pPr>
          <w:r>
            <w:rPr>
              <w:rFonts w:ascii="Palatino Linotype" w:hAnsi="Palatino Linotype" w:cs="Arial"/>
            </w:rPr>
            <w:t>XXXXXXXXXXXXXXXXXX</w:t>
          </w:r>
        </w:p>
      </w:tc>
    </w:tr>
    <w:tr w:rsidR="00864E51" w14:paraId="02D2E9DD" w14:textId="77777777" w:rsidTr="00864E51">
      <w:trPr>
        <w:trHeight w:val="242"/>
      </w:trPr>
      <w:tc>
        <w:tcPr>
          <w:tcW w:w="5529" w:type="dxa"/>
          <w:hideMark/>
        </w:tcPr>
        <w:p w14:paraId="6134BB97" w14:textId="77777777" w:rsidR="00864E51" w:rsidRPr="005D1E37" w:rsidRDefault="00430975" w:rsidP="00864E51">
          <w:pPr>
            <w:spacing w:after="120" w:line="256" w:lineRule="auto"/>
            <w:ind w:right="204"/>
            <w:jc w:val="right"/>
            <w:rPr>
              <w:rFonts w:ascii="Palatino Linotype" w:hAnsi="Palatino Linotype" w:cs="Arial"/>
              <w:b/>
            </w:rPr>
          </w:pPr>
          <w:r w:rsidRPr="005D1E37">
            <w:rPr>
              <w:rFonts w:ascii="Palatino Linotype" w:hAnsi="Palatino Linotype" w:cs="Arial"/>
              <w:b/>
            </w:rPr>
            <w:t>Sujeto Obligado:</w:t>
          </w:r>
        </w:p>
      </w:tc>
      <w:tc>
        <w:tcPr>
          <w:tcW w:w="4536" w:type="dxa"/>
          <w:hideMark/>
        </w:tcPr>
        <w:p w14:paraId="3F0D7875" w14:textId="3A483695" w:rsidR="00864E51" w:rsidRPr="005D1E37" w:rsidRDefault="00C0170F" w:rsidP="00864E51">
          <w:pPr>
            <w:spacing w:after="120" w:line="256" w:lineRule="auto"/>
            <w:ind w:left="639" w:right="214"/>
            <w:jc w:val="both"/>
            <w:rPr>
              <w:rFonts w:ascii="Palatino Linotype" w:hAnsi="Palatino Linotype" w:cs="Arial"/>
            </w:rPr>
          </w:pPr>
          <w:r w:rsidRPr="00C0170F">
            <w:rPr>
              <w:rFonts w:ascii="Palatino Linotype" w:hAnsi="Palatino Linotype" w:cs="Arial"/>
            </w:rPr>
            <w:t>Ayuntamiento de Ecatepec de Morelos</w:t>
          </w:r>
        </w:p>
      </w:tc>
    </w:tr>
    <w:tr w:rsidR="00864E51" w14:paraId="58D409B6" w14:textId="77777777" w:rsidTr="00864E51">
      <w:trPr>
        <w:trHeight w:val="342"/>
      </w:trPr>
      <w:tc>
        <w:tcPr>
          <w:tcW w:w="5529" w:type="dxa"/>
          <w:hideMark/>
        </w:tcPr>
        <w:p w14:paraId="70627017" w14:textId="77777777" w:rsidR="00864E51" w:rsidRPr="005D1E37" w:rsidRDefault="00430975" w:rsidP="00864E51">
          <w:pPr>
            <w:tabs>
              <w:tab w:val="left" w:pos="4892"/>
            </w:tabs>
            <w:spacing w:after="120" w:line="256" w:lineRule="auto"/>
            <w:ind w:right="204"/>
            <w:jc w:val="right"/>
            <w:rPr>
              <w:rFonts w:ascii="Palatino Linotype" w:hAnsi="Palatino Linotype" w:cs="Arial"/>
              <w:b/>
            </w:rPr>
          </w:pPr>
          <w:r w:rsidRPr="005D1E37">
            <w:rPr>
              <w:rFonts w:ascii="Palatino Linotype" w:hAnsi="Palatino Linotype" w:cs="Arial"/>
              <w:b/>
            </w:rPr>
            <w:t>Comisionado Ponente:</w:t>
          </w:r>
        </w:p>
      </w:tc>
      <w:tc>
        <w:tcPr>
          <w:tcW w:w="4536" w:type="dxa"/>
          <w:hideMark/>
        </w:tcPr>
        <w:p w14:paraId="0B731407" w14:textId="77777777" w:rsidR="00864E51" w:rsidRPr="005D1E37" w:rsidRDefault="00430975" w:rsidP="00864E51">
          <w:pPr>
            <w:spacing w:after="120" w:line="256" w:lineRule="auto"/>
            <w:ind w:left="639" w:right="214"/>
            <w:jc w:val="both"/>
            <w:rPr>
              <w:rFonts w:ascii="Palatino Linotype" w:hAnsi="Palatino Linotype" w:cs="Arial"/>
            </w:rPr>
          </w:pPr>
          <w:r w:rsidRPr="005D1E37">
            <w:rPr>
              <w:rFonts w:ascii="Palatino Linotype" w:hAnsi="Palatino Linotype" w:cs="Arial"/>
            </w:rPr>
            <w:t xml:space="preserve">José Martínez Vilchis </w:t>
          </w:r>
        </w:p>
      </w:tc>
    </w:tr>
  </w:tbl>
  <w:p w14:paraId="59857BA9" w14:textId="77777777" w:rsidR="00864E51" w:rsidRDefault="00430975">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8B962F9" wp14:editId="6B16BC34">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F3CF3"/>
    <w:multiLevelType w:val="hybridMultilevel"/>
    <w:tmpl w:val="65085A2C"/>
    <w:lvl w:ilvl="0" w:tplc="07F4706C">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4E15B1F"/>
    <w:multiLevelType w:val="hybridMultilevel"/>
    <w:tmpl w:val="743EF13A"/>
    <w:lvl w:ilvl="0" w:tplc="D82E044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3"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 w15:restartNumberingAfterBreak="0">
    <w:nsid w:val="46EA3809"/>
    <w:multiLevelType w:val="hybridMultilevel"/>
    <w:tmpl w:val="E9E48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C6741C2"/>
    <w:multiLevelType w:val="hybridMultilevel"/>
    <w:tmpl w:val="CA3C1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A511C0A"/>
    <w:multiLevelType w:val="hybridMultilevel"/>
    <w:tmpl w:val="747AD5A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5B2C723A"/>
    <w:multiLevelType w:val="hybridMultilevel"/>
    <w:tmpl w:val="68D643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9E7723A"/>
    <w:multiLevelType w:val="hybridMultilevel"/>
    <w:tmpl w:val="DA2434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9"/>
  </w:num>
  <w:num w:numId="5">
    <w:abstractNumId w:val="3"/>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124"/>
    <w:rsid w:val="000361FD"/>
    <w:rsid w:val="00042CB4"/>
    <w:rsid w:val="000452C3"/>
    <w:rsid w:val="001670BC"/>
    <w:rsid w:val="00173E86"/>
    <w:rsid w:val="001762F0"/>
    <w:rsid w:val="001B3BA0"/>
    <w:rsid w:val="00252E9D"/>
    <w:rsid w:val="00280C7A"/>
    <w:rsid w:val="00282085"/>
    <w:rsid w:val="0038145B"/>
    <w:rsid w:val="003B415A"/>
    <w:rsid w:val="003B7407"/>
    <w:rsid w:val="00401768"/>
    <w:rsid w:val="00430975"/>
    <w:rsid w:val="00454DB5"/>
    <w:rsid w:val="00461124"/>
    <w:rsid w:val="004955D9"/>
    <w:rsid w:val="005F200A"/>
    <w:rsid w:val="0060723A"/>
    <w:rsid w:val="00607933"/>
    <w:rsid w:val="00644020"/>
    <w:rsid w:val="006D41DF"/>
    <w:rsid w:val="006F7AB7"/>
    <w:rsid w:val="00701529"/>
    <w:rsid w:val="007423DD"/>
    <w:rsid w:val="00811A9C"/>
    <w:rsid w:val="008561F1"/>
    <w:rsid w:val="008F1E4C"/>
    <w:rsid w:val="00954113"/>
    <w:rsid w:val="00955F7F"/>
    <w:rsid w:val="00A555C2"/>
    <w:rsid w:val="00AE6FFF"/>
    <w:rsid w:val="00BB23CB"/>
    <w:rsid w:val="00BE32F6"/>
    <w:rsid w:val="00C0170F"/>
    <w:rsid w:val="00CC732E"/>
    <w:rsid w:val="00D67D15"/>
    <w:rsid w:val="00DB082A"/>
    <w:rsid w:val="00E10800"/>
    <w:rsid w:val="00E44F57"/>
    <w:rsid w:val="00E61801"/>
    <w:rsid w:val="00EE70AA"/>
    <w:rsid w:val="00FB206B"/>
    <w:rsid w:val="00FE1F34"/>
    <w:rsid w:val="00FF20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A7CF16"/>
  <w15:chartTrackingRefBased/>
  <w15:docId w15:val="{C248A380-5E2E-461B-BB44-326580F7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12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112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6112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6112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6112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6112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6112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6112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46112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461124"/>
    <w:rPr>
      <w:color w:val="0563C1" w:themeColor="hyperlink"/>
      <w:u w:val="single"/>
    </w:rPr>
  </w:style>
  <w:style w:type="paragraph" w:styleId="Sinespaciado">
    <w:name w:val="No Spacing"/>
    <w:aliases w:val="Francesa,INAI"/>
    <w:link w:val="SinespaciadoCar"/>
    <w:uiPriority w:val="1"/>
    <w:qFormat/>
    <w:rsid w:val="0046112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61124"/>
    <w:rPr>
      <w:rFonts w:ascii="Times New Roman" w:eastAsia="Times New Roman" w:hAnsi="Times New Roman" w:cs="Times New Roman"/>
      <w:sz w:val="24"/>
      <w:szCs w:val="24"/>
      <w:lang w:eastAsia="es-ES"/>
    </w:rPr>
  </w:style>
  <w:style w:type="paragraph" w:customStyle="1" w:styleId="infoemcitas">
    <w:name w:val="infoem citas"/>
    <w:basedOn w:val="Normal"/>
    <w:qFormat/>
    <w:rsid w:val="00461124"/>
    <w:pPr>
      <w:spacing w:before="240" w:line="360" w:lineRule="auto"/>
      <w:ind w:left="851" w:right="851"/>
      <w:jc w:val="both"/>
    </w:pPr>
    <w:rPr>
      <w:rFonts w:ascii="Palatino Linotype" w:hAnsi="Palatino Linotype"/>
      <w:i/>
    </w:rPr>
  </w:style>
  <w:style w:type="paragraph" w:customStyle="1" w:styleId="INFOEM">
    <w:name w:val="INFOEM"/>
    <w:basedOn w:val="Normal"/>
    <w:qFormat/>
    <w:rsid w:val="00461124"/>
    <w:pPr>
      <w:spacing w:before="240" w:line="360" w:lineRule="auto"/>
      <w:ind w:left="851" w:right="851"/>
      <w:jc w:val="both"/>
    </w:pPr>
    <w:rPr>
      <w:rFonts w:ascii="Palatino Linotype" w:hAnsi="Palatino Linotype"/>
      <w:i/>
      <w:szCs w:val="14"/>
    </w:rPr>
  </w:style>
  <w:style w:type="character" w:styleId="Refdecomentario">
    <w:name w:val="annotation reference"/>
    <w:basedOn w:val="Fuentedeprrafopredeter"/>
    <w:uiPriority w:val="99"/>
    <w:semiHidden/>
    <w:unhideWhenUsed/>
    <w:rsid w:val="00252E9D"/>
    <w:rPr>
      <w:sz w:val="16"/>
      <w:szCs w:val="16"/>
    </w:rPr>
  </w:style>
  <w:style w:type="paragraph" w:styleId="Textocomentario">
    <w:name w:val="annotation text"/>
    <w:basedOn w:val="Normal"/>
    <w:link w:val="TextocomentarioCar"/>
    <w:uiPriority w:val="99"/>
    <w:semiHidden/>
    <w:unhideWhenUsed/>
    <w:rsid w:val="00252E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52E9D"/>
    <w:rPr>
      <w:sz w:val="20"/>
      <w:szCs w:val="20"/>
    </w:rPr>
  </w:style>
  <w:style w:type="paragraph" w:styleId="Asuntodelcomentario">
    <w:name w:val="annotation subject"/>
    <w:basedOn w:val="Textocomentario"/>
    <w:next w:val="Textocomentario"/>
    <w:link w:val="AsuntodelcomentarioCar"/>
    <w:uiPriority w:val="99"/>
    <w:semiHidden/>
    <w:unhideWhenUsed/>
    <w:rsid w:val="00252E9D"/>
    <w:rPr>
      <w:b/>
      <w:bCs/>
    </w:rPr>
  </w:style>
  <w:style w:type="character" w:customStyle="1" w:styleId="AsuntodelcomentarioCar">
    <w:name w:val="Asunto del comentario Car"/>
    <w:basedOn w:val="TextocomentarioCar"/>
    <w:link w:val="Asuntodelcomentario"/>
    <w:uiPriority w:val="99"/>
    <w:semiHidden/>
    <w:rsid w:val="00252E9D"/>
    <w:rPr>
      <w:b/>
      <w:bCs/>
      <w:sz w:val="20"/>
      <w:szCs w:val="20"/>
    </w:rPr>
  </w:style>
  <w:style w:type="paragraph" w:styleId="Textodeglobo">
    <w:name w:val="Balloon Text"/>
    <w:basedOn w:val="Normal"/>
    <w:link w:val="TextodegloboCar"/>
    <w:uiPriority w:val="99"/>
    <w:semiHidden/>
    <w:unhideWhenUsed/>
    <w:rsid w:val="00252E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2E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090890">
      <w:bodyDiv w:val="1"/>
      <w:marLeft w:val="0"/>
      <w:marRight w:val="0"/>
      <w:marTop w:val="0"/>
      <w:marBottom w:val="0"/>
      <w:divBdr>
        <w:top w:val="none" w:sz="0" w:space="0" w:color="auto"/>
        <w:left w:val="none" w:sz="0" w:space="0" w:color="auto"/>
        <w:bottom w:val="none" w:sz="0" w:space="0" w:color="auto"/>
        <w:right w:val="none" w:sz="0" w:space="0" w:color="auto"/>
      </w:divBdr>
    </w:div>
    <w:div w:id="908734696">
      <w:bodyDiv w:val="1"/>
      <w:marLeft w:val="0"/>
      <w:marRight w:val="0"/>
      <w:marTop w:val="0"/>
      <w:marBottom w:val="0"/>
      <w:divBdr>
        <w:top w:val="none" w:sz="0" w:space="0" w:color="auto"/>
        <w:left w:val="none" w:sz="0" w:space="0" w:color="auto"/>
        <w:bottom w:val="none" w:sz="0" w:space="0" w:color="auto"/>
        <w:right w:val="none" w:sz="0" w:space="0" w:color="auto"/>
      </w:divBdr>
    </w:div>
    <w:div w:id="948396916">
      <w:bodyDiv w:val="1"/>
      <w:marLeft w:val="0"/>
      <w:marRight w:val="0"/>
      <w:marTop w:val="0"/>
      <w:marBottom w:val="0"/>
      <w:divBdr>
        <w:top w:val="none" w:sz="0" w:space="0" w:color="auto"/>
        <w:left w:val="none" w:sz="0" w:space="0" w:color="auto"/>
        <w:bottom w:val="none" w:sz="0" w:space="0" w:color="auto"/>
        <w:right w:val="none" w:sz="0" w:space="0" w:color="auto"/>
      </w:divBdr>
    </w:div>
    <w:div w:id="124283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25</Pages>
  <Words>5407</Words>
  <Characters>29744</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USUARIO</cp:lastModifiedBy>
  <cp:revision>6</cp:revision>
  <dcterms:created xsi:type="dcterms:W3CDTF">2023-05-25T18:02:00Z</dcterms:created>
  <dcterms:modified xsi:type="dcterms:W3CDTF">2023-06-07T16:47:00Z</dcterms:modified>
</cp:coreProperties>
</file>