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octubre de dos mil veintitrés. </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b/>
        </w:rPr>
      </w:pPr>
      <w:r w:rsidRPr="00AF5102">
        <w:rPr>
          <w:rFonts w:ascii="Palatino Linotype" w:eastAsia="Palatino Linotype" w:hAnsi="Palatino Linotype" w:cs="Palatino Linotype"/>
          <w:b/>
        </w:rPr>
        <w:t>Visto</w:t>
      </w:r>
      <w:r w:rsidRPr="00AF5102">
        <w:rPr>
          <w:rFonts w:ascii="Palatino Linotype" w:eastAsia="Palatino Linotype" w:hAnsi="Palatino Linotype" w:cs="Palatino Linotype"/>
        </w:rPr>
        <w:t xml:space="preserve"> el expediente relativo al recurso de revisión </w:t>
      </w:r>
      <w:r w:rsidRPr="00AF5102">
        <w:rPr>
          <w:rFonts w:ascii="Palatino Linotype" w:eastAsia="Palatino Linotype" w:hAnsi="Palatino Linotype" w:cs="Palatino Linotype"/>
          <w:b/>
        </w:rPr>
        <w:t>02319/INFOEM/IP/RR/2023</w:t>
      </w:r>
      <w:r w:rsidRPr="00AF5102">
        <w:rPr>
          <w:rFonts w:ascii="Palatino Linotype" w:eastAsia="Palatino Linotype" w:hAnsi="Palatino Linotype" w:cs="Palatino Linotype"/>
        </w:rPr>
        <w:t xml:space="preserve">, interpuesto por </w:t>
      </w:r>
      <w:r w:rsidR="005536B9">
        <w:rPr>
          <w:rFonts w:ascii="Palatino Linotype" w:eastAsia="Palatino Linotype" w:hAnsi="Palatino Linotype" w:cs="Palatino Linotype"/>
          <w:b/>
        </w:rPr>
        <w:t>XXXXXX XXX XXXXXXXXX</w:t>
      </w:r>
      <w:bookmarkStart w:id="0" w:name="_GoBack"/>
      <w:bookmarkEnd w:id="0"/>
      <w:r w:rsidRPr="00AF5102">
        <w:rPr>
          <w:rFonts w:ascii="Palatino Linotype" w:eastAsia="Palatino Linotype" w:hAnsi="Palatino Linotype" w:cs="Palatino Linotype"/>
        </w:rPr>
        <w:t>, en lo sucesivo se le denominará la parte</w:t>
      </w:r>
      <w:r w:rsidRPr="00AF5102">
        <w:rPr>
          <w:rFonts w:ascii="Palatino Linotype" w:eastAsia="Palatino Linotype" w:hAnsi="Palatino Linotype" w:cs="Palatino Linotype"/>
          <w:b/>
        </w:rPr>
        <w:t xml:space="preserve"> RECURRENTE</w:t>
      </w:r>
      <w:r w:rsidRPr="00AF5102">
        <w:rPr>
          <w:rFonts w:ascii="Palatino Linotype" w:eastAsia="Palatino Linotype" w:hAnsi="Palatino Linotype" w:cs="Palatino Linotype"/>
        </w:rPr>
        <w:t>, en contra de la respuesta a su solicitud de información con número de folio</w:t>
      </w:r>
      <w:r w:rsidRPr="00AF5102">
        <w:rPr>
          <w:rFonts w:ascii="Palatino Linotype" w:eastAsia="Palatino Linotype" w:hAnsi="Palatino Linotype" w:cs="Palatino Linotype"/>
          <w:b/>
        </w:rPr>
        <w:t xml:space="preserve"> 00011/DIFATIZARA/IP/2023</w:t>
      </w:r>
      <w:r w:rsidRPr="00AF5102">
        <w:rPr>
          <w:rFonts w:ascii="Palatino Linotype" w:eastAsia="Palatino Linotype" w:hAnsi="Palatino Linotype" w:cs="Palatino Linotype"/>
        </w:rPr>
        <w:t xml:space="preserve">, por parte del </w:t>
      </w:r>
      <w:r w:rsidRPr="00AF5102">
        <w:rPr>
          <w:rFonts w:ascii="Palatino Linotype" w:eastAsia="Palatino Linotype" w:hAnsi="Palatino Linotype" w:cs="Palatino Linotype"/>
          <w:b/>
        </w:rPr>
        <w:t>Sistema Para el Desarrollo Integral de la Familia del Municipio de Atizapán de Zaragoza</w:t>
      </w:r>
      <w:r w:rsidRPr="00AF5102">
        <w:rPr>
          <w:rFonts w:ascii="Palatino Linotype" w:eastAsia="Palatino Linotype" w:hAnsi="Palatino Linotype" w:cs="Palatino Linotype"/>
        </w:rPr>
        <w:t xml:space="preserve">, en lo sucesivo el </w:t>
      </w:r>
      <w:r w:rsidRPr="00AF5102">
        <w:rPr>
          <w:rFonts w:ascii="Palatino Linotype" w:eastAsia="Palatino Linotype" w:hAnsi="Palatino Linotype" w:cs="Palatino Linotype"/>
          <w:b/>
        </w:rPr>
        <w:t>SUJETO OBLIGADO</w:t>
      </w:r>
      <w:r w:rsidRPr="00AF5102">
        <w:rPr>
          <w:rFonts w:ascii="Palatino Linotype" w:eastAsia="Palatino Linotype" w:hAnsi="Palatino Linotype" w:cs="Palatino Linotype"/>
        </w:rPr>
        <w:t>;</w:t>
      </w:r>
      <w:r w:rsidRPr="00AF5102">
        <w:rPr>
          <w:rFonts w:ascii="Palatino Linotype" w:eastAsia="Palatino Linotype" w:hAnsi="Palatino Linotype" w:cs="Palatino Linotype"/>
          <w:b/>
        </w:rPr>
        <w:t xml:space="preserve"> </w:t>
      </w:r>
      <w:r w:rsidRPr="00AF5102">
        <w:rPr>
          <w:rFonts w:ascii="Palatino Linotype" w:eastAsia="Palatino Linotype" w:hAnsi="Palatino Linotype" w:cs="Palatino Linotype"/>
        </w:rPr>
        <w:t>se procede a dictar la presente resolución, con base en los siguientes:</w:t>
      </w:r>
    </w:p>
    <w:p w:rsidR="002D28FB" w:rsidRPr="00AF5102" w:rsidRDefault="00B570EB">
      <w:pPr>
        <w:numPr>
          <w:ilvl w:val="0"/>
          <w:numId w:val="7"/>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AF5102">
        <w:rPr>
          <w:rFonts w:ascii="Palatino Linotype" w:eastAsia="Palatino Linotype" w:hAnsi="Palatino Linotype" w:cs="Palatino Linotype"/>
          <w:b/>
          <w:sz w:val="22"/>
          <w:szCs w:val="22"/>
        </w:rPr>
        <w:t>A N T E C E D E N T E S:</w:t>
      </w:r>
    </w:p>
    <w:p w:rsidR="002D28FB" w:rsidRPr="00AF5102" w:rsidRDefault="002D28F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2D28FB" w:rsidRPr="00AF5102" w:rsidRDefault="00B570EB">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1" w:name="_heading=h.1fob9te" w:colFirst="0" w:colLast="0"/>
      <w:bookmarkEnd w:id="1"/>
      <w:r w:rsidRPr="00AF5102">
        <w:rPr>
          <w:rFonts w:ascii="Palatino Linotype" w:eastAsia="Palatino Linotype" w:hAnsi="Palatino Linotype" w:cs="Palatino Linotype"/>
          <w:b/>
        </w:rPr>
        <w:t xml:space="preserve">Solicitud de acceso a la información. </w:t>
      </w:r>
      <w:r w:rsidRPr="00AF5102">
        <w:rPr>
          <w:rFonts w:ascii="Palatino Linotype" w:eastAsia="Palatino Linotype" w:hAnsi="Palatino Linotype" w:cs="Palatino Linotype"/>
        </w:rPr>
        <w:t xml:space="preserve">Con fecha </w:t>
      </w:r>
      <w:r w:rsidRPr="00AF5102">
        <w:rPr>
          <w:rFonts w:ascii="Palatino Linotype" w:eastAsia="Palatino Linotype" w:hAnsi="Palatino Linotype" w:cs="Palatino Linotype"/>
          <w:b/>
        </w:rPr>
        <w:t>treinta y uno de marzo de dos mil veintitrés</w:t>
      </w:r>
      <w:r w:rsidRPr="00AF5102">
        <w:rPr>
          <w:rFonts w:ascii="Palatino Linotype" w:eastAsia="Palatino Linotype" w:hAnsi="Palatino Linotype" w:cs="Palatino Linotype"/>
        </w:rPr>
        <w:t xml:space="preserve">, la parte </w:t>
      </w:r>
      <w:r w:rsidRPr="00AF5102">
        <w:rPr>
          <w:rFonts w:ascii="Palatino Linotype" w:eastAsia="Palatino Linotype" w:hAnsi="Palatino Linotype" w:cs="Palatino Linotype"/>
          <w:b/>
        </w:rPr>
        <w:t>RECURRENTE</w:t>
      </w:r>
      <w:r w:rsidRPr="00AF5102">
        <w:rPr>
          <w:rFonts w:ascii="Palatino Linotype" w:eastAsia="Palatino Linotype" w:hAnsi="Palatino Linotype" w:cs="Palatino Linotype"/>
        </w:rPr>
        <w:t xml:space="preserve"> formuló solicitud de acceso a información pública al </w:t>
      </w:r>
      <w:r w:rsidRPr="00AF5102">
        <w:rPr>
          <w:rFonts w:ascii="Palatino Linotype" w:eastAsia="Palatino Linotype" w:hAnsi="Palatino Linotype" w:cs="Palatino Linotype"/>
          <w:b/>
        </w:rPr>
        <w:t>SUJETO OBLIGADO</w:t>
      </w:r>
      <w:r w:rsidRPr="00AF5102">
        <w:rPr>
          <w:rFonts w:ascii="Palatino Linotype" w:eastAsia="Palatino Linotype" w:hAnsi="Palatino Linotype" w:cs="Palatino Linotype"/>
        </w:rPr>
        <w:t xml:space="preserve"> a través del Sistema de Acceso a la Información Mexiquense, en adelante </w:t>
      </w:r>
      <w:r w:rsidRPr="00AF5102">
        <w:rPr>
          <w:rFonts w:ascii="Palatino Linotype" w:eastAsia="Palatino Linotype" w:hAnsi="Palatino Linotype" w:cs="Palatino Linotype"/>
          <w:b/>
        </w:rPr>
        <w:t>SAIMEX</w:t>
      </w:r>
      <w:r w:rsidRPr="00AF5102">
        <w:rPr>
          <w:rFonts w:ascii="Palatino Linotype" w:eastAsia="Palatino Linotype" w:hAnsi="Palatino Linotype" w:cs="Palatino Linotype"/>
        </w:rPr>
        <w:t>, requiriéndole lo siguiente:</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2D28FB" w:rsidRPr="00AF5102" w:rsidRDefault="00B570EB">
      <w:pP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 xml:space="preserve">“Solicito el dictamen y/o visto bueno de protección civil de los 43 comedores comunitarios”. </w:t>
      </w:r>
    </w:p>
    <w:p w:rsidR="002D28FB" w:rsidRPr="00AF5102" w:rsidRDefault="002D28FB">
      <w:pPr>
        <w:spacing w:line="360" w:lineRule="auto"/>
        <w:ind w:left="709" w:right="900"/>
        <w:jc w:val="both"/>
        <w:rPr>
          <w:rFonts w:ascii="Palatino Linotype" w:eastAsia="Palatino Linotype" w:hAnsi="Palatino Linotype" w:cs="Palatino Linotype"/>
          <w:b/>
          <w:i/>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b/>
        </w:rPr>
        <w:t xml:space="preserve">Modalidad elegida para la entrega de la información: </w:t>
      </w:r>
      <w:r w:rsidRPr="00AF5102">
        <w:rPr>
          <w:rFonts w:ascii="Palatino Linotype" w:eastAsia="Palatino Linotype" w:hAnsi="Palatino Linotype" w:cs="Palatino Linotype"/>
        </w:rPr>
        <w:t xml:space="preserve">a través del Sistema de Acceso a la Información Mexiquense.  </w:t>
      </w:r>
    </w:p>
    <w:p w:rsidR="002D28FB" w:rsidRPr="00AF5102" w:rsidRDefault="00B570EB">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F5102">
        <w:rPr>
          <w:rFonts w:ascii="Palatino Linotype" w:eastAsia="Palatino Linotype" w:hAnsi="Palatino Linotype" w:cs="Palatino Linotype"/>
          <w:b/>
        </w:rPr>
        <w:lastRenderedPageBreak/>
        <w:t xml:space="preserve">Respuesta. </w:t>
      </w:r>
      <w:r w:rsidRPr="00AF5102">
        <w:rPr>
          <w:rFonts w:ascii="Palatino Linotype" w:eastAsia="Palatino Linotype" w:hAnsi="Palatino Linotype" w:cs="Palatino Linotype"/>
        </w:rPr>
        <w:t xml:space="preserve">Con fecha </w:t>
      </w:r>
      <w:r w:rsidRPr="00AF5102">
        <w:rPr>
          <w:rFonts w:ascii="Palatino Linotype" w:eastAsia="Palatino Linotype" w:hAnsi="Palatino Linotype" w:cs="Palatino Linotype"/>
          <w:b/>
        </w:rPr>
        <w:t>veintiocho de abril de dos mil veintitrés</w:t>
      </w:r>
      <w:r w:rsidRPr="00AF5102">
        <w:rPr>
          <w:rFonts w:ascii="Palatino Linotype" w:eastAsia="Palatino Linotype" w:hAnsi="Palatino Linotype" w:cs="Palatino Linotype"/>
        </w:rPr>
        <w:t xml:space="preserve">, el </w:t>
      </w:r>
      <w:r w:rsidRPr="00AF5102">
        <w:rPr>
          <w:rFonts w:ascii="Palatino Linotype" w:eastAsia="Palatino Linotype" w:hAnsi="Palatino Linotype" w:cs="Palatino Linotype"/>
          <w:b/>
        </w:rPr>
        <w:t>SUJETO OBLIGADO</w:t>
      </w:r>
      <w:r w:rsidRPr="00AF5102">
        <w:rPr>
          <w:rFonts w:ascii="Palatino Linotype" w:eastAsia="Palatino Linotype" w:hAnsi="Palatino Linotype" w:cs="Palatino Linotype"/>
        </w:rPr>
        <w:t xml:space="preserve"> envió su respuesta a la solicitud de acceso a la información a través del SAIMEX, la cual versa como sigue: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276" w:lineRule="auto"/>
        <w:ind w:left="720" w:right="49"/>
        <w:jc w:val="both"/>
        <w:rPr>
          <w:rFonts w:ascii="Palatino Linotype" w:eastAsia="Palatino Linotype" w:hAnsi="Palatino Linotype" w:cs="Palatino Linotype"/>
          <w:i/>
          <w:sz w:val="22"/>
          <w:szCs w:val="22"/>
        </w:rPr>
      </w:pPr>
      <w:bookmarkStart w:id="2" w:name="_heading=h.3znysh7" w:colFirst="0" w:colLast="0"/>
      <w:bookmarkEnd w:id="2"/>
      <w:r w:rsidRPr="00AF510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D28FB" w:rsidRPr="00AF5102" w:rsidRDefault="00B570EB">
      <w:pPr>
        <w:pBdr>
          <w:top w:val="nil"/>
          <w:left w:val="nil"/>
          <w:bottom w:val="nil"/>
          <w:right w:val="nil"/>
          <w:between w:val="nil"/>
        </w:pBdr>
        <w:spacing w:line="276" w:lineRule="auto"/>
        <w:ind w:left="720" w:right="49"/>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 xml:space="preserve">CON FUNDAMENTO AL ARTÍCULO 12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r w:rsidRPr="00AF5102">
        <w:rPr>
          <w:rFonts w:ascii="Palatino Linotype" w:eastAsia="Palatino Linotype" w:hAnsi="Palatino Linotype" w:cs="Palatino Linotype"/>
          <w:b/>
          <w:i/>
          <w:sz w:val="22"/>
          <w:szCs w:val="22"/>
          <w:u w:val="single"/>
        </w:rPr>
        <w:t>Al respecto, le informo que se adjunta visto bueno de los Comedores Comunitarios emitido por el</w:t>
      </w:r>
      <w:r w:rsidRPr="00AF5102">
        <w:rPr>
          <w:rFonts w:ascii="Palatino Linotype" w:eastAsia="Palatino Linotype" w:hAnsi="Palatino Linotype" w:cs="Palatino Linotype"/>
          <w:i/>
          <w:sz w:val="22"/>
          <w:szCs w:val="22"/>
        </w:rPr>
        <w:t xml:space="preserve"> </w:t>
      </w:r>
      <w:r w:rsidRPr="00AF5102">
        <w:rPr>
          <w:rFonts w:ascii="Palatino Linotype" w:eastAsia="Palatino Linotype" w:hAnsi="Palatino Linotype" w:cs="Palatino Linotype"/>
          <w:b/>
          <w:i/>
          <w:sz w:val="22"/>
          <w:szCs w:val="22"/>
          <w:u w:val="single"/>
        </w:rPr>
        <w:t>Coordinador Municipal de Protección Civil, Bomberos y Medio Ambiente</w:t>
      </w:r>
      <w:r w:rsidRPr="00AF5102">
        <w:rPr>
          <w:rFonts w:ascii="Palatino Linotype" w:eastAsia="Palatino Linotype" w:hAnsi="Palatino Linotype" w:cs="Palatino Linotype"/>
          <w:i/>
          <w:sz w:val="22"/>
          <w:szCs w:val="22"/>
        </w:rPr>
        <w:t xml:space="preserve">. Se remiten 2 archivos en formato PDF con las respuestas emitidas por la Servidora </w:t>
      </w:r>
      <w:proofErr w:type="spellStart"/>
      <w:r w:rsidRPr="00AF5102">
        <w:rPr>
          <w:rFonts w:ascii="Palatino Linotype" w:eastAsia="Palatino Linotype" w:hAnsi="Palatino Linotype" w:cs="Palatino Linotype"/>
          <w:i/>
          <w:sz w:val="22"/>
          <w:szCs w:val="22"/>
        </w:rPr>
        <w:t>Publica</w:t>
      </w:r>
      <w:proofErr w:type="spellEnd"/>
      <w:r w:rsidRPr="00AF5102">
        <w:rPr>
          <w:rFonts w:ascii="Palatino Linotype" w:eastAsia="Palatino Linotype" w:hAnsi="Palatino Linotype" w:cs="Palatino Linotype"/>
          <w:i/>
          <w:sz w:val="22"/>
          <w:szCs w:val="22"/>
        </w:rPr>
        <w:t xml:space="preserve"> Habilitada del área a la cual fue turnada su solicitud de Información. Por lo anterior hago de su conocimiento que ante cualquier inconformidad relacionada con la presente respuesta como lo establece el Artículo 178 de la Ley de referencia podrá interponer recurso de revisión dentro de los siguientes 15 días hábiles a través del mismo Sistema SAIMEX y/o directamente en las oficinas que ocupa esta Unidad de Transparencia ubicadas en Av. Ruiz </w:t>
      </w:r>
      <w:proofErr w:type="spellStart"/>
      <w:r w:rsidRPr="00AF5102">
        <w:rPr>
          <w:rFonts w:ascii="Palatino Linotype" w:eastAsia="Palatino Linotype" w:hAnsi="Palatino Linotype" w:cs="Palatino Linotype"/>
          <w:i/>
          <w:sz w:val="22"/>
          <w:szCs w:val="22"/>
        </w:rPr>
        <w:t>Cortínes</w:t>
      </w:r>
      <w:proofErr w:type="spellEnd"/>
      <w:r w:rsidRPr="00AF5102">
        <w:rPr>
          <w:rFonts w:ascii="Palatino Linotype" w:eastAsia="Palatino Linotype" w:hAnsi="Palatino Linotype" w:cs="Palatino Linotype"/>
          <w:i/>
          <w:sz w:val="22"/>
          <w:szCs w:val="22"/>
        </w:rPr>
        <w:t xml:space="preserve"> s/n, esquina </w:t>
      </w:r>
      <w:proofErr w:type="spellStart"/>
      <w:r w:rsidRPr="00AF5102">
        <w:rPr>
          <w:rFonts w:ascii="Palatino Linotype" w:eastAsia="Palatino Linotype" w:hAnsi="Palatino Linotype" w:cs="Palatino Linotype"/>
          <w:i/>
          <w:sz w:val="22"/>
          <w:szCs w:val="22"/>
        </w:rPr>
        <w:t>Acambay</w:t>
      </w:r>
      <w:proofErr w:type="spellEnd"/>
      <w:r w:rsidRPr="00AF5102">
        <w:rPr>
          <w:rFonts w:ascii="Palatino Linotype" w:eastAsia="Palatino Linotype" w:hAnsi="Palatino Linotype" w:cs="Palatino Linotype"/>
          <w:i/>
          <w:sz w:val="22"/>
          <w:szCs w:val="22"/>
        </w:rPr>
        <w:t>, col. Lomas de Atizapán, Atizapán de Zaragoza Estado de México. C.P 52977, de lunes a viernes de 9:00 a 18:00 horas.</w:t>
      </w:r>
    </w:p>
    <w:p w:rsidR="002D28FB" w:rsidRPr="00AF5102" w:rsidRDefault="002D28FB">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rsidR="002D28FB" w:rsidRPr="00AF5102" w:rsidRDefault="00B570E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Asimismo, adjuntó los archivos que se describen a continuación:</w:t>
      </w:r>
    </w:p>
    <w:p w:rsidR="002D28FB" w:rsidRPr="00AF5102" w:rsidRDefault="002D28F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2D28FB" w:rsidRPr="00AF5102" w:rsidRDefault="00B570EB">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Oficio de fecha veintisiete de abril de dos mil veintitrés, signado por la Subdirectora de Asistencia Social del Sistema Municipal DIF de Atizapán de Zaragoza, mediante </w:t>
      </w:r>
      <w:r w:rsidRPr="00AF5102">
        <w:rPr>
          <w:rFonts w:ascii="Palatino Linotype" w:eastAsia="Palatino Linotype" w:hAnsi="Palatino Linotype" w:cs="Palatino Linotype"/>
          <w:sz w:val="22"/>
          <w:szCs w:val="22"/>
        </w:rPr>
        <w:lastRenderedPageBreak/>
        <w:t xml:space="preserve">el cual informa que se adjunta el visto bueno de los Comedores Comunitarios emitido por el Coordinador Municipal de Protección Civil, Bomberos y Medio Ambiente. </w:t>
      </w:r>
    </w:p>
    <w:p w:rsidR="002D28FB" w:rsidRPr="00AF5102" w:rsidRDefault="00B570EB">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Oficio de fecha veinticinco de abril de dos mil veintitrés, signado por el Coordinador Municipal de Protección Civil, Bomberos y Medio Ambiente, mediante el cual informa lo siguiente: </w:t>
      </w:r>
    </w:p>
    <w:p w:rsidR="002D28FB" w:rsidRPr="00AF5102" w:rsidRDefault="002D28FB">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p>
    <w:p w:rsidR="002D28FB" w:rsidRPr="00AF5102" w:rsidRDefault="00B570EB">
      <w:pPr>
        <w:pBdr>
          <w:top w:val="nil"/>
          <w:left w:val="nil"/>
          <w:bottom w:val="nil"/>
          <w:right w:val="nil"/>
          <w:between w:val="nil"/>
        </w:pBdr>
        <w:spacing w:line="276" w:lineRule="auto"/>
        <w:ind w:left="720"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 xml:space="preserve">…Sirva este medio para enviarle un cordial saludo, al mismo tiempo aprovecho la ocasión para hacer de su conocimiento, que en relación a los oficios con número de control DIF/DG/761/2022 y DIF/DG/1032/2022, en los cuales solicitan se lleve a cabo una inspección a los comedores comunitarios, ubicados en varias colonias del municipio, al respecto informo a usted lo siguiente: </w:t>
      </w:r>
    </w:p>
    <w:p w:rsidR="002D28FB" w:rsidRPr="00AF5102" w:rsidRDefault="00B570EB">
      <w:pPr>
        <w:pBdr>
          <w:top w:val="nil"/>
          <w:left w:val="nil"/>
          <w:bottom w:val="nil"/>
          <w:right w:val="nil"/>
          <w:between w:val="nil"/>
        </w:pBdr>
        <w:spacing w:line="276" w:lineRule="auto"/>
        <w:ind w:left="720"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 xml:space="preserve">En cumplimiento a lo anterior, personal de la Coordinación Municipal de Protección Civil, Bomberos y Medio Ambiente, de acuerdo a la relación de comedores comunitarios que nos proporcionaron, realizaron la inspección correspondiente, detectando que ninguno de ellos presenta fallas estructurales en sus instalaciones, que pongan en riesgo la integridad de los comensales y personas que ahí laboran, en el mismo orden de ideas, se pudo observar que las medidas mínimas de seguridad con las cuales cuentan dichos comedores, son adecuadas y representan una garantía en caso de algún tipo de contingencia”. </w:t>
      </w:r>
    </w:p>
    <w:p w:rsidR="002D28FB" w:rsidRPr="00AF5102" w:rsidRDefault="002D28FB">
      <w:pPr>
        <w:spacing w:line="259" w:lineRule="auto"/>
        <w:ind w:right="616"/>
        <w:rPr>
          <w:rFonts w:ascii="Palatino Linotype" w:eastAsia="Palatino Linotype" w:hAnsi="Palatino Linotype" w:cs="Palatino Linotype"/>
          <w:i/>
        </w:rPr>
      </w:pPr>
    </w:p>
    <w:p w:rsidR="002D28FB" w:rsidRPr="00AF5102" w:rsidRDefault="00B570EB">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AF5102">
        <w:rPr>
          <w:rFonts w:ascii="Palatino Linotype" w:eastAsia="Palatino Linotype" w:hAnsi="Palatino Linotype" w:cs="Palatino Linotype"/>
          <w:b/>
        </w:rPr>
        <w:t xml:space="preserve">Interposición del recurso de revisión. </w:t>
      </w:r>
      <w:r w:rsidRPr="00AF5102">
        <w:rPr>
          <w:rFonts w:ascii="Palatino Linotype" w:eastAsia="Palatino Linotype" w:hAnsi="Palatino Linotype" w:cs="Palatino Linotype"/>
        </w:rPr>
        <w:t xml:space="preserve">Inconforme con la respuesta del </w:t>
      </w:r>
      <w:r w:rsidRPr="00AF5102">
        <w:rPr>
          <w:rFonts w:ascii="Palatino Linotype" w:eastAsia="Palatino Linotype" w:hAnsi="Palatino Linotype" w:cs="Palatino Linotype"/>
          <w:b/>
        </w:rPr>
        <w:t>SUJETO OBLIGADO la parte RECURRENTE</w:t>
      </w:r>
      <w:r w:rsidRPr="00AF5102">
        <w:rPr>
          <w:rFonts w:ascii="Palatino Linotype" w:eastAsia="Palatino Linotype" w:hAnsi="Palatino Linotype" w:cs="Palatino Linotype"/>
        </w:rPr>
        <w:t xml:space="preserve"> interpuso recurso de revisión a través del SAIMEX en fecha </w:t>
      </w:r>
      <w:r w:rsidRPr="00AF5102">
        <w:rPr>
          <w:rFonts w:ascii="Palatino Linotype" w:eastAsia="Palatino Linotype" w:hAnsi="Palatino Linotype" w:cs="Palatino Linotype"/>
          <w:b/>
        </w:rPr>
        <w:t>veintiocho de abril de dos mil veintitrés</w:t>
      </w:r>
      <w:r w:rsidRPr="00AF5102">
        <w:rPr>
          <w:rFonts w:ascii="Palatino Linotype" w:eastAsia="Palatino Linotype" w:hAnsi="Palatino Linotype" w:cs="Palatino Linotype"/>
        </w:rPr>
        <w:t>, a través del cual expresó lo siguiente:</w:t>
      </w:r>
    </w:p>
    <w:p w:rsidR="002D28FB" w:rsidRPr="00AF5102" w:rsidRDefault="002D28FB">
      <w:pPr>
        <w:spacing w:line="360" w:lineRule="auto"/>
        <w:ind w:right="49"/>
        <w:jc w:val="both"/>
        <w:rPr>
          <w:rFonts w:ascii="Palatino Linotype" w:eastAsia="Palatino Linotype" w:hAnsi="Palatino Linotype" w:cs="Palatino Linotype"/>
        </w:rPr>
      </w:pPr>
    </w:p>
    <w:p w:rsidR="002D28FB" w:rsidRPr="00AF5102" w:rsidRDefault="00B570EB">
      <w:pPr>
        <w:spacing w:line="276" w:lineRule="auto"/>
        <w:ind w:left="567" w:right="90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 xml:space="preserve">Acto impugnado. </w:t>
      </w:r>
      <w:r w:rsidRPr="00AF5102">
        <w:rPr>
          <w:rFonts w:ascii="Palatino Linotype" w:eastAsia="Palatino Linotype" w:hAnsi="Palatino Linotype" w:cs="Palatino Linotype"/>
          <w:i/>
          <w:sz w:val="22"/>
          <w:szCs w:val="22"/>
        </w:rPr>
        <w:t xml:space="preserve">“Respuesta”. </w:t>
      </w:r>
    </w:p>
    <w:p w:rsidR="002D28FB" w:rsidRPr="00AF5102" w:rsidRDefault="002D28FB">
      <w:pPr>
        <w:spacing w:line="276" w:lineRule="auto"/>
        <w:ind w:left="567" w:right="900"/>
        <w:jc w:val="both"/>
        <w:rPr>
          <w:rFonts w:ascii="Palatino Linotype" w:eastAsia="Palatino Linotype" w:hAnsi="Palatino Linotype" w:cs="Palatino Linotype"/>
          <w:b/>
          <w:sz w:val="22"/>
          <w:szCs w:val="22"/>
        </w:rPr>
      </w:pPr>
    </w:p>
    <w:p w:rsidR="002D28FB" w:rsidRPr="00AF5102" w:rsidRDefault="00B570EB">
      <w:pPr>
        <w:spacing w:line="276" w:lineRule="auto"/>
        <w:ind w:left="567" w:right="900"/>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sz w:val="22"/>
          <w:szCs w:val="22"/>
        </w:rPr>
        <w:lastRenderedPageBreak/>
        <w:t xml:space="preserve">Motivos de inconformidad. </w:t>
      </w:r>
      <w:r w:rsidRPr="00AF5102">
        <w:rPr>
          <w:rFonts w:ascii="Palatino Linotype" w:eastAsia="Palatino Linotype" w:hAnsi="Palatino Linotype" w:cs="Palatino Linotype"/>
          <w:i/>
          <w:sz w:val="22"/>
          <w:szCs w:val="22"/>
        </w:rPr>
        <w:t xml:space="preserve">“Niegan la información, envían un documento que no corresponde a lo solicitado prueba de ello es que el trámite está regulado con </w:t>
      </w:r>
      <w:proofErr w:type="spellStart"/>
      <w:r w:rsidRPr="00AF5102">
        <w:rPr>
          <w:rFonts w:ascii="Palatino Linotype" w:eastAsia="Palatino Linotype" w:hAnsi="Palatino Linotype" w:cs="Palatino Linotype"/>
          <w:i/>
          <w:sz w:val="22"/>
          <w:szCs w:val="22"/>
        </w:rPr>
        <w:t>remtys</w:t>
      </w:r>
      <w:proofErr w:type="spellEnd"/>
      <w:r w:rsidRPr="00AF5102">
        <w:rPr>
          <w:rFonts w:ascii="Palatino Linotype" w:eastAsia="Palatino Linotype" w:hAnsi="Palatino Linotype" w:cs="Palatino Linotype"/>
          <w:i/>
          <w:sz w:val="22"/>
          <w:szCs w:val="22"/>
        </w:rPr>
        <w:t xml:space="preserve"> pública y además en el portal de </w:t>
      </w:r>
      <w:proofErr w:type="spellStart"/>
      <w:r w:rsidRPr="00AF5102">
        <w:rPr>
          <w:rFonts w:ascii="Palatino Linotype" w:eastAsia="Palatino Linotype" w:hAnsi="Palatino Linotype" w:cs="Palatino Linotype"/>
          <w:i/>
          <w:sz w:val="22"/>
          <w:szCs w:val="22"/>
        </w:rPr>
        <w:t>ipomex</w:t>
      </w:r>
      <w:proofErr w:type="spellEnd"/>
      <w:r w:rsidRPr="00AF5102">
        <w:rPr>
          <w:rFonts w:ascii="Palatino Linotype" w:eastAsia="Palatino Linotype" w:hAnsi="Palatino Linotype" w:cs="Palatino Linotype"/>
          <w:i/>
          <w:sz w:val="22"/>
          <w:szCs w:val="22"/>
        </w:rPr>
        <w:t xml:space="preserve"> publican los documentos que son vistos bueno de protección civil”.</w:t>
      </w:r>
    </w:p>
    <w:p w:rsidR="002D28FB" w:rsidRPr="00AF5102" w:rsidRDefault="002D28FB">
      <w:pPr>
        <w:spacing w:line="276" w:lineRule="auto"/>
        <w:ind w:left="567" w:right="900"/>
        <w:jc w:val="both"/>
        <w:rPr>
          <w:rFonts w:ascii="Palatino Linotype" w:eastAsia="Palatino Linotype" w:hAnsi="Palatino Linotype" w:cs="Palatino Linotype"/>
          <w:i/>
          <w:sz w:val="22"/>
          <w:szCs w:val="22"/>
        </w:rPr>
      </w:pPr>
    </w:p>
    <w:p w:rsidR="002D28FB" w:rsidRPr="00AF5102" w:rsidRDefault="00B570EB">
      <w:pPr>
        <w:tabs>
          <w:tab w:val="left" w:pos="993"/>
        </w:tabs>
        <w:spacing w:line="276" w:lineRule="auto"/>
        <w:ind w:right="90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Asimismo, adjuntó a su medio de impugnación, lo siguiente:</w:t>
      </w:r>
    </w:p>
    <w:p w:rsidR="002D28FB" w:rsidRPr="00AF5102" w:rsidRDefault="002D28FB">
      <w:pPr>
        <w:tabs>
          <w:tab w:val="left" w:pos="993"/>
        </w:tabs>
        <w:spacing w:line="360" w:lineRule="auto"/>
        <w:ind w:right="900"/>
        <w:jc w:val="both"/>
        <w:rPr>
          <w:rFonts w:ascii="Palatino Linotype" w:eastAsia="Palatino Linotype" w:hAnsi="Palatino Linotype" w:cs="Palatino Linotype"/>
          <w:sz w:val="22"/>
          <w:szCs w:val="22"/>
        </w:rPr>
      </w:pPr>
    </w:p>
    <w:p w:rsidR="002D28FB" w:rsidRPr="00AF5102" w:rsidRDefault="00B570EB">
      <w:pPr>
        <w:numPr>
          <w:ilvl w:val="0"/>
          <w:numId w:val="2"/>
        </w:numPr>
        <w:pBdr>
          <w:top w:val="nil"/>
          <w:left w:val="nil"/>
          <w:bottom w:val="nil"/>
          <w:right w:val="nil"/>
          <w:between w:val="nil"/>
        </w:pBdr>
        <w:tabs>
          <w:tab w:val="left" w:pos="993"/>
        </w:tabs>
        <w:spacing w:line="360" w:lineRule="auto"/>
        <w:ind w:right="90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Oficio de fecha diecinueve de marzo de dos mil veintidós, relativo al Visto Bueno de Condiciones Mínimas de Seguridad de un establecimiento comercial y;</w:t>
      </w:r>
    </w:p>
    <w:p w:rsidR="002D28FB" w:rsidRPr="00AF5102" w:rsidRDefault="00B570EB">
      <w:pPr>
        <w:numPr>
          <w:ilvl w:val="0"/>
          <w:numId w:val="2"/>
        </w:numPr>
        <w:pBdr>
          <w:top w:val="nil"/>
          <w:left w:val="nil"/>
          <w:bottom w:val="nil"/>
          <w:right w:val="nil"/>
          <w:between w:val="nil"/>
        </w:pBdr>
        <w:tabs>
          <w:tab w:val="left" w:pos="993"/>
        </w:tabs>
        <w:spacing w:line="360" w:lineRule="auto"/>
        <w:ind w:right="90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Cédula de información del trámite Visto Bueno de Protección Civil para giros generadores de Bajo Riesgo. </w:t>
      </w:r>
    </w:p>
    <w:p w:rsidR="002D28FB" w:rsidRPr="00AF5102" w:rsidRDefault="002D28FB">
      <w:pPr>
        <w:spacing w:line="276" w:lineRule="auto"/>
        <w:ind w:left="567" w:right="900"/>
        <w:jc w:val="both"/>
        <w:rPr>
          <w:rFonts w:ascii="Palatino Linotype" w:eastAsia="Palatino Linotype" w:hAnsi="Palatino Linotype" w:cs="Palatino Linotype"/>
          <w:i/>
          <w:sz w:val="22"/>
          <w:szCs w:val="22"/>
        </w:rPr>
      </w:pPr>
    </w:p>
    <w:p w:rsidR="002D28FB" w:rsidRPr="00AF5102" w:rsidRDefault="00B570EB">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F5102">
        <w:rPr>
          <w:rFonts w:ascii="Palatino Linotype" w:eastAsia="Palatino Linotype" w:hAnsi="Palatino Linotype" w:cs="Palatino Linotype"/>
          <w:b/>
        </w:rPr>
        <w:t xml:space="preserve">Turno. </w:t>
      </w:r>
      <w:r w:rsidRPr="00AF510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AF5102">
        <w:rPr>
          <w:rFonts w:ascii="Palatino Linotype" w:eastAsia="Palatino Linotype" w:hAnsi="Palatino Linotype" w:cs="Palatino Linotype"/>
          <w:b/>
        </w:rPr>
        <w:t>02319/INFOEM/IP/RR/2023</w:t>
      </w:r>
      <w:r w:rsidRPr="00AF5102">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AF5102">
        <w:rPr>
          <w:rFonts w:ascii="Palatino Linotype" w:eastAsia="Palatino Linotype" w:hAnsi="Palatino Linotype" w:cs="Palatino Linotype"/>
          <w:b/>
        </w:rPr>
        <w:t>Guadalupe Ramírez Peña</w:t>
      </w:r>
      <w:r w:rsidRPr="00AF5102">
        <w:rPr>
          <w:rFonts w:ascii="Palatino Linotype" w:eastAsia="Palatino Linotype" w:hAnsi="Palatino Linotype" w:cs="Palatino Linotype"/>
        </w:rPr>
        <w:t>, para su análisis, estudio, elaboración del proyecto y presentación ante el Pleno de este Instituto.</w:t>
      </w:r>
    </w:p>
    <w:p w:rsidR="002D28FB" w:rsidRPr="00AF5102" w:rsidRDefault="002D28F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2D28FB" w:rsidRPr="00AF5102" w:rsidRDefault="00B570EB">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3" w:name="_heading=h.gjdgxs" w:colFirst="0" w:colLast="0"/>
      <w:bookmarkEnd w:id="3"/>
      <w:r w:rsidRPr="00AF5102">
        <w:rPr>
          <w:rFonts w:ascii="Palatino Linotype" w:eastAsia="Palatino Linotype" w:hAnsi="Palatino Linotype" w:cs="Palatino Linotype"/>
          <w:b/>
        </w:rPr>
        <w:t xml:space="preserve">Admisión del recurso de revisión: </w:t>
      </w:r>
      <w:r w:rsidRPr="00AF5102">
        <w:rPr>
          <w:rFonts w:ascii="Palatino Linotype" w:eastAsia="Palatino Linotype" w:hAnsi="Palatino Linotype" w:cs="Palatino Linotype"/>
        </w:rPr>
        <w:t xml:space="preserve">En fecha </w:t>
      </w:r>
      <w:r w:rsidRPr="00AF5102">
        <w:rPr>
          <w:rFonts w:ascii="Palatino Linotype" w:eastAsia="Palatino Linotype" w:hAnsi="Palatino Linotype" w:cs="Palatino Linotype"/>
          <w:b/>
        </w:rPr>
        <w:t>cuatro de mayo de dos mil veintitrés</w:t>
      </w:r>
      <w:r w:rsidRPr="00AF5102">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w:t>
      </w:r>
      <w:r w:rsidRPr="00AF5102">
        <w:rPr>
          <w:rFonts w:ascii="Palatino Linotype" w:eastAsia="Palatino Linotype" w:hAnsi="Palatino Linotype" w:cs="Palatino Linotype"/>
        </w:rPr>
        <w:lastRenderedPageBreak/>
        <w:t xml:space="preserve">manifestaran lo que a su derecho resultara conveniente, ofrecieran pruebas, formularan alegatos y el </w:t>
      </w:r>
      <w:r w:rsidRPr="00AF5102">
        <w:rPr>
          <w:rFonts w:ascii="Palatino Linotype" w:eastAsia="Palatino Linotype" w:hAnsi="Palatino Linotype" w:cs="Palatino Linotype"/>
          <w:b/>
        </w:rPr>
        <w:t>SUJETO OBLIGADO</w:t>
      </w:r>
      <w:r w:rsidRPr="00AF5102">
        <w:rPr>
          <w:rFonts w:ascii="Palatino Linotype" w:eastAsia="Palatino Linotype" w:hAnsi="Palatino Linotype" w:cs="Palatino Linotype"/>
        </w:rPr>
        <w:t xml:space="preserve"> presentara su informe justificado.</w:t>
      </w:r>
    </w:p>
    <w:p w:rsidR="002D28FB" w:rsidRPr="00AF5102" w:rsidRDefault="002D28F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2D28FB" w:rsidRPr="00AF5102" w:rsidRDefault="00B570EB">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AF5102">
        <w:rPr>
          <w:rFonts w:ascii="Palatino Linotype" w:eastAsia="Palatino Linotype" w:hAnsi="Palatino Linotype" w:cs="Palatino Linotype"/>
          <w:b/>
        </w:rPr>
        <w:t>Manifestaciones</w:t>
      </w:r>
      <w:r w:rsidRPr="00AF5102">
        <w:rPr>
          <w:rFonts w:ascii="Palatino Linotype" w:eastAsia="Palatino Linotype" w:hAnsi="Palatino Linotype" w:cs="Palatino Linotype"/>
        </w:rPr>
        <w:t>: Las partes fueron omisas en rendir manifestaciones:</w:t>
      </w:r>
    </w:p>
    <w:p w:rsidR="002D28FB" w:rsidRPr="00AF5102" w:rsidRDefault="00B570E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noProof/>
          <w:lang w:val="es-MX" w:eastAsia="es-MX"/>
        </w:rPr>
        <w:drawing>
          <wp:inline distT="0" distB="0" distL="0" distR="0">
            <wp:extent cx="5612130" cy="1463675"/>
            <wp:effectExtent l="0" t="0" r="0" b="0"/>
            <wp:docPr id="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612130" cy="1463675"/>
                    </a:xfrm>
                    <a:prstGeom prst="rect">
                      <a:avLst/>
                    </a:prstGeom>
                    <a:ln/>
                  </pic:spPr>
                </pic:pic>
              </a:graphicData>
            </a:graphic>
          </wp:inline>
        </w:drawing>
      </w:r>
    </w:p>
    <w:p w:rsidR="002D28FB" w:rsidRPr="00AF5102" w:rsidRDefault="002D28F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2D28FB" w:rsidRPr="00AF5102" w:rsidRDefault="00B570E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b/>
        </w:rPr>
        <w:t>7. Ampliación de plazo:</w:t>
      </w:r>
      <w:r w:rsidRPr="00AF5102">
        <w:rPr>
          <w:rFonts w:ascii="Palatino Linotype" w:eastAsia="Palatino Linotype" w:hAnsi="Palatino Linotype" w:cs="Palatino Linotype"/>
        </w:rPr>
        <w:t xml:space="preserve"> El </w:t>
      </w:r>
      <w:r w:rsidRPr="00AF5102">
        <w:rPr>
          <w:rFonts w:ascii="Palatino Linotype" w:eastAsia="Palatino Linotype" w:hAnsi="Palatino Linotype" w:cs="Palatino Linotype"/>
          <w:b/>
        </w:rPr>
        <w:t>veintiuno de septiembre de dos mil veintitrés</w:t>
      </w:r>
      <w:r w:rsidRPr="00AF5102">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2D28FB" w:rsidRPr="00AF5102" w:rsidRDefault="002D28F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 </w:t>
      </w: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D28FB" w:rsidRPr="00AF5102" w:rsidRDefault="002D28FB">
      <w:pPr>
        <w:spacing w:line="360" w:lineRule="auto"/>
        <w:ind w:right="49"/>
        <w:jc w:val="both"/>
        <w:rPr>
          <w:rFonts w:ascii="Palatino Linotype" w:eastAsia="Palatino Linotype" w:hAnsi="Palatino Linotype" w:cs="Palatino Linotype"/>
        </w:rPr>
      </w:pP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D28FB" w:rsidRPr="00AF5102" w:rsidRDefault="002D28FB">
      <w:pPr>
        <w:spacing w:line="360" w:lineRule="auto"/>
        <w:ind w:right="49"/>
        <w:jc w:val="both"/>
        <w:rPr>
          <w:rFonts w:ascii="Palatino Linotype" w:eastAsia="Palatino Linotype" w:hAnsi="Palatino Linotype" w:cs="Palatino Linotype"/>
        </w:rPr>
      </w:pP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D28FB" w:rsidRPr="00AF5102" w:rsidRDefault="002D28FB">
      <w:pPr>
        <w:spacing w:line="360" w:lineRule="auto"/>
        <w:ind w:right="49"/>
        <w:jc w:val="both"/>
        <w:rPr>
          <w:rFonts w:ascii="Palatino Linotype" w:eastAsia="Palatino Linotype" w:hAnsi="Palatino Linotype" w:cs="Palatino Linotype"/>
        </w:rPr>
      </w:pPr>
    </w:p>
    <w:p w:rsidR="002D28FB" w:rsidRPr="00AF5102" w:rsidRDefault="00B570EB">
      <w:pPr>
        <w:tabs>
          <w:tab w:val="left" w:pos="709"/>
        </w:tabs>
        <w:spacing w:line="360" w:lineRule="auto"/>
        <w:ind w:left="567" w:right="56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lastRenderedPageBreak/>
        <w:t>a)    Complejidad del asunto:</w:t>
      </w:r>
      <w:r w:rsidRPr="00AF510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2D28FB" w:rsidRPr="00AF5102" w:rsidRDefault="00B570EB">
      <w:pPr>
        <w:tabs>
          <w:tab w:val="left" w:pos="709"/>
        </w:tabs>
        <w:spacing w:line="360" w:lineRule="auto"/>
        <w:ind w:left="567" w:right="56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b)   Actividad Procesal del interesado</w:t>
      </w:r>
      <w:r w:rsidRPr="00AF5102">
        <w:rPr>
          <w:rFonts w:ascii="Palatino Linotype" w:eastAsia="Palatino Linotype" w:hAnsi="Palatino Linotype" w:cs="Palatino Linotype"/>
          <w:sz w:val="22"/>
          <w:szCs w:val="22"/>
        </w:rPr>
        <w:t>: Acciones u omisiones del interesado.</w:t>
      </w:r>
    </w:p>
    <w:p w:rsidR="002D28FB" w:rsidRPr="00AF5102" w:rsidRDefault="00B570EB">
      <w:pPr>
        <w:tabs>
          <w:tab w:val="left" w:pos="851"/>
        </w:tabs>
        <w:spacing w:line="360" w:lineRule="auto"/>
        <w:ind w:left="567" w:right="56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c)  Conducta de la Autoridad:</w:t>
      </w:r>
      <w:r w:rsidRPr="00AF510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rsidR="002D28FB" w:rsidRPr="00AF5102" w:rsidRDefault="00B570EB">
      <w:pPr>
        <w:tabs>
          <w:tab w:val="left" w:pos="851"/>
        </w:tabs>
        <w:spacing w:line="360" w:lineRule="auto"/>
        <w:ind w:left="567" w:right="56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d) La afectación generada en la situación jurídica de la persona involucrada en el proceso:</w:t>
      </w:r>
      <w:r w:rsidRPr="00AF5102">
        <w:rPr>
          <w:rFonts w:ascii="Palatino Linotype" w:eastAsia="Palatino Linotype" w:hAnsi="Palatino Linotype" w:cs="Palatino Linotype"/>
          <w:sz w:val="22"/>
          <w:szCs w:val="22"/>
        </w:rPr>
        <w:t xml:space="preserve"> Violación a sus derechos humanos.</w:t>
      </w:r>
    </w:p>
    <w:p w:rsidR="002D28FB" w:rsidRPr="00AF5102" w:rsidRDefault="002D28FB">
      <w:pPr>
        <w:tabs>
          <w:tab w:val="left" w:pos="851"/>
        </w:tabs>
        <w:spacing w:line="360" w:lineRule="auto"/>
        <w:ind w:left="567" w:right="560"/>
        <w:jc w:val="both"/>
        <w:rPr>
          <w:rFonts w:ascii="Palatino Linotype" w:eastAsia="Palatino Linotype" w:hAnsi="Palatino Linotype" w:cs="Palatino Linotype"/>
        </w:rPr>
      </w:pP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rsidR="002D28FB" w:rsidRPr="00AF5102" w:rsidRDefault="002D28FB">
      <w:pPr>
        <w:spacing w:line="360" w:lineRule="auto"/>
        <w:ind w:right="49"/>
        <w:jc w:val="both"/>
        <w:rPr>
          <w:rFonts w:ascii="Palatino Linotype" w:eastAsia="Palatino Linotype" w:hAnsi="Palatino Linotype" w:cs="Palatino Linotype"/>
        </w:rPr>
      </w:pPr>
    </w:p>
    <w:p w:rsidR="002D28FB" w:rsidRPr="00AF5102" w:rsidRDefault="00B570EB">
      <w:pPr>
        <w:spacing w:line="360" w:lineRule="auto"/>
        <w:ind w:right="49"/>
        <w:jc w:val="both"/>
        <w:rPr>
          <w:rFonts w:ascii="Palatino Linotype" w:eastAsia="Palatino Linotype" w:hAnsi="Palatino Linotype" w:cs="Palatino Linotype"/>
        </w:rPr>
      </w:pPr>
      <w:bookmarkStart w:id="4" w:name="_heading=h.tyjcwt" w:colFirst="0" w:colLast="0"/>
      <w:bookmarkEnd w:id="4"/>
      <w:r w:rsidRPr="00AF5102">
        <w:rPr>
          <w:rFonts w:ascii="Palatino Linotype" w:eastAsia="Palatino Linotype" w:hAnsi="Palatino Linotype" w:cs="Palatino Linotype"/>
        </w:rPr>
        <w:t>Argumento que encuentra sustento en la jurisprudencia P</w:t>
      </w:r>
      <w:proofErr w:type="gramStart"/>
      <w:r w:rsidRPr="00AF5102">
        <w:rPr>
          <w:rFonts w:ascii="Palatino Linotype" w:eastAsia="Palatino Linotype" w:hAnsi="Palatino Linotype" w:cs="Palatino Linotype"/>
        </w:rPr>
        <w:t>./</w:t>
      </w:r>
      <w:proofErr w:type="gramEnd"/>
      <w:r w:rsidRPr="00AF5102">
        <w:rPr>
          <w:rFonts w:ascii="Palatino Linotype" w:eastAsia="Palatino Linotype" w:hAnsi="Palatino Linotype" w:cs="Palatino Linotype"/>
        </w:rPr>
        <w:t>J. 32/92 emitida por el Pleno de la Suprema Corte de Justicia de la Nación de rubro “</w:t>
      </w:r>
      <w:r w:rsidRPr="00AF5102">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AF5102">
        <w:rPr>
          <w:rFonts w:ascii="Palatino Linotype" w:eastAsia="Palatino Linotype" w:hAnsi="Palatino Linotype" w:cs="Palatino Linotype"/>
        </w:rPr>
        <w:t>, visible en la Gaceta del Seminario Judicial de la Federación con el registro digital 205635.</w:t>
      </w: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D28FB" w:rsidRPr="00AF5102" w:rsidRDefault="002D28FB">
      <w:pPr>
        <w:spacing w:line="360" w:lineRule="auto"/>
        <w:ind w:right="49"/>
        <w:jc w:val="both"/>
        <w:rPr>
          <w:rFonts w:ascii="Palatino Linotype" w:eastAsia="Palatino Linotype" w:hAnsi="Palatino Linotype" w:cs="Palatino Linotype"/>
        </w:rPr>
      </w:pP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 </w:t>
      </w:r>
    </w:p>
    <w:p w:rsidR="002D28FB" w:rsidRPr="00AF5102" w:rsidRDefault="00B570EB">
      <w:pPr>
        <w:spacing w:line="360" w:lineRule="auto"/>
        <w:ind w:left="567" w:right="56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F5102">
        <w:rPr>
          <w:rFonts w:ascii="Palatino Linotype" w:eastAsia="Palatino Linotype" w:hAnsi="Palatino Linotype" w:cs="Palatino Linotype"/>
          <w:sz w:val="22"/>
          <w:szCs w:val="22"/>
        </w:rPr>
        <w:t xml:space="preserve"> consultable en el Seminario Judicial de la Federación y su gaceta, con el registro digital 2002351.</w:t>
      </w:r>
    </w:p>
    <w:p w:rsidR="002D28FB" w:rsidRPr="00AF5102" w:rsidRDefault="00B570EB">
      <w:pPr>
        <w:spacing w:line="360" w:lineRule="auto"/>
        <w:ind w:left="567" w:right="56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 </w:t>
      </w:r>
    </w:p>
    <w:p w:rsidR="002D28FB" w:rsidRPr="00AF5102" w:rsidRDefault="00B570EB">
      <w:pPr>
        <w:spacing w:line="360" w:lineRule="auto"/>
        <w:ind w:left="567" w:right="56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 xml:space="preserve">“PLAZO RAZONABLE PARA RESOLVER. CONCEPTO Y ELEMENTOS QUE LO INTEGRAN A LA LUZ DEL DERECHO INTERNACIONAL DE </w:t>
      </w:r>
      <w:r w:rsidRPr="00AF5102">
        <w:rPr>
          <w:rFonts w:ascii="Palatino Linotype" w:eastAsia="Palatino Linotype" w:hAnsi="Palatino Linotype" w:cs="Palatino Linotype"/>
          <w:b/>
          <w:sz w:val="22"/>
          <w:szCs w:val="22"/>
        </w:rPr>
        <w:lastRenderedPageBreak/>
        <w:t>LOS DERECHOS HUMANOS.”,</w:t>
      </w:r>
      <w:r w:rsidRPr="00AF5102">
        <w:rPr>
          <w:rFonts w:ascii="Palatino Linotype" w:eastAsia="Palatino Linotype" w:hAnsi="Palatino Linotype" w:cs="Palatino Linotype"/>
          <w:sz w:val="22"/>
          <w:szCs w:val="22"/>
        </w:rPr>
        <w:t xml:space="preserve"> visible en el Seminario Judicial de la Federación y su gaceta, con el registro digital 2002350.</w:t>
      </w:r>
    </w:p>
    <w:p w:rsidR="002D28FB" w:rsidRPr="00AF5102" w:rsidRDefault="002D28FB">
      <w:pPr>
        <w:spacing w:line="360" w:lineRule="auto"/>
        <w:ind w:left="567" w:right="560"/>
        <w:jc w:val="both"/>
        <w:rPr>
          <w:rFonts w:ascii="Palatino Linotype" w:eastAsia="Palatino Linotype" w:hAnsi="Palatino Linotype" w:cs="Palatino Linotype"/>
          <w:sz w:val="22"/>
          <w:szCs w:val="22"/>
        </w:rPr>
      </w:pPr>
    </w:p>
    <w:p w:rsidR="002D28FB" w:rsidRPr="00AF5102" w:rsidRDefault="00B570E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2D28FB" w:rsidRPr="00AF5102" w:rsidRDefault="002D28F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rsidR="002D28FB" w:rsidRPr="00AF5102" w:rsidRDefault="00B570E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b/>
        </w:rPr>
        <w:t xml:space="preserve">8. Cierre de instrucción. </w:t>
      </w:r>
      <w:r w:rsidRPr="00AF5102">
        <w:rPr>
          <w:rFonts w:ascii="Palatino Linotype" w:eastAsia="Palatino Linotype" w:hAnsi="Palatino Linotype" w:cs="Palatino Linotype"/>
        </w:rPr>
        <w:t xml:space="preserve">El </w:t>
      </w:r>
      <w:r w:rsidRPr="00AF5102">
        <w:rPr>
          <w:rFonts w:ascii="Palatino Linotype" w:eastAsia="Palatino Linotype" w:hAnsi="Palatino Linotype" w:cs="Palatino Linotype"/>
          <w:b/>
        </w:rPr>
        <w:t>veintiuno de septiembre de dos mil veintitrés</w:t>
      </w:r>
      <w:r w:rsidRPr="00AF510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2D28FB" w:rsidRPr="00AF5102" w:rsidRDefault="002D28F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8"/>
          <w:szCs w:val="28"/>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numPr>
          <w:ilvl w:val="0"/>
          <w:numId w:val="7"/>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5" w:name="_heading=h.30j0zll" w:colFirst="0" w:colLast="0"/>
      <w:bookmarkEnd w:id="5"/>
      <w:r w:rsidRPr="00AF5102">
        <w:rPr>
          <w:rFonts w:ascii="Palatino Linotype" w:eastAsia="Palatino Linotype" w:hAnsi="Palatino Linotype" w:cs="Palatino Linotype"/>
          <w:b/>
          <w:sz w:val="22"/>
          <w:szCs w:val="22"/>
        </w:rPr>
        <w:t>C O N S I D E R A N D O:</w:t>
      </w:r>
    </w:p>
    <w:p w:rsidR="002D28FB" w:rsidRPr="00AF5102" w:rsidRDefault="002D28F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2D28FB" w:rsidRPr="00AF5102" w:rsidRDefault="00B570EB">
      <w:pPr>
        <w:spacing w:line="360" w:lineRule="auto"/>
        <w:jc w:val="both"/>
        <w:rPr>
          <w:rFonts w:ascii="Palatino Linotype" w:eastAsia="Palatino Linotype" w:hAnsi="Palatino Linotype" w:cs="Palatino Linotype"/>
          <w:b/>
        </w:rPr>
      </w:pPr>
      <w:r w:rsidRPr="00AF5102">
        <w:rPr>
          <w:rFonts w:ascii="Palatino Linotype" w:eastAsia="Palatino Linotype" w:hAnsi="Palatino Linotype" w:cs="Palatino Linotype"/>
          <w:b/>
        </w:rPr>
        <w:t xml:space="preserve">Primero. Competencia. </w:t>
      </w:r>
      <w:r w:rsidRPr="00AF5102">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AF5102">
        <w:rPr>
          <w:rFonts w:ascii="Palatino Linotype" w:eastAsia="Palatino Linotype" w:hAnsi="Palatino Linotype" w:cs="Palatino Linotype"/>
        </w:rPr>
        <w:lastRenderedPageBreak/>
        <w:t>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D28FB" w:rsidRPr="00AF5102" w:rsidRDefault="002D28FB">
      <w:pPr>
        <w:spacing w:line="360" w:lineRule="auto"/>
        <w:jc w:val="both"/>
        <w:rPr>
          <w:rFonts w:ascii="Palatino Linotype" w:eastAsia="Palatino Linotype" w:hAnsi="Palatino Linotype" w:cs="Palatino Linotype"/>
          <w:b/>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b/>
        </w:rPr>
        <w:t xml:space="preserve">Segundo. Oportunidad y </w:t>
      </w:r>
      <w:proofErr w:type="spellStart"/>
      <w:r w:rsidRPr="00AF5102">
        <w:rPr>
          <w:rFonts w:ascii="Palatino Linotype" w:eastAsia="Palatino Linotype" w:hAnsi="Palatino Linotype" w:cs="Palatino Linotype"/>
          <w:b/>
        </w:rPr>
        <w:t>Procedibilidad</w:t>
      </w:r>
      <w:proofErr w:type="spellEnd"/>
      <w:r w:rsidRPr="00AF5102">
        <w:rPr>
          <w:rFonts w:ascii="Palatino Linotype" w:eastAsia="Palatino Linotype" w:hAnsi="Palatino Linotype" w:cs="Palatino Linotype"/>
          <w:b/>
        </w:rPr>
        <w:t xml:space="preserve"> del Recurso de Revisión</w:t>
      </w:r>
      <w:r w:rsidRPr="00AF5102">
        <w:rPr>
          <w:rFonts w:ascii="Palatino Linotype" w:eastAsia="Palatino Linotype" w:hAnsi="Palatino Linotype" w:cs="Palatino Linotype"/>
        </w:rPr>
        <w:t xml:space="preserve">. Previo al estudio del fondo del asunto, se procede a analizar los requisitos de oportunidad y </w:t>
      </w:r>
      <w:proofErr w:type="spellStart"/>
      <w:r w:rsidRPr="00AF5102">
        <w:rPr>
          <w:rFonts w:ascii="Palatino Linotype" w:eastAsia="Palatino Linotype" w:hAnsi="Palatino Linotype" w:cs="Palatino Linotype"/>
        </w:rPr>
        <w:t>procedibilidad</w:t>
      </w:r>
      <w:proofErr w:type="spellEnd"/>
      <w:r w:rsidRPr="00AF5102">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AF5102">
        <w:rPr>
          <w:rFonts w:ascii="Palatino Linotype" w:eastAsia="Palatino Linotype" w:hAnsi="Palatino Linotype" w:cs="Palatino Linotype"/>
          <w:b/>
        </w:rPr>
        <w:t>Sujeto Obligado</w:t>
      </w:r>
      <w:r w:rsidRPr="00AF5102">
        <w:rPr>
          <w:rFonts w:ascii="Palatino Linotype" w:eastAsia="Palatino Linotype" w:hAnsi="Palatino Linotype" w:cs="Palatino Linotype"/>
        </w:rPr>
        <w:t xml:space="preserve"> proporcionó su respuesta a la solicitud de información el </w:t>
      </w:r>
      <w:r w:rsidRPr="00AF5102">
        <w:rPr>
          <w:rFonts w:ascii="Palatino Linotype" w:eastAsia="Palatino Linotype" w:hAnsi="Palatino Linotype" w:cs="Palatino Linotype"/>
          <w:b/>
        </w:rPr>
        <w:t>veintiocho de abril de dos mil veintitrés</w:t>
      </w:r>
      <w:r w:rsidRPr="00AF5102">
        <w:rPr>
          <w:rFonts w:ascii="Palatino Linotype" w:eastAsia="Palatino Linotype" w:hAnsi="Palatino Linotype" w:cs="Palatino Linotype"/>
        </w:rPr>
        <w:t xml:space="preserve">, y la parte </w:t>
      </w:r>
      <w:r w:rsidRPr="00AF5102">
        <w:rPr>
          <w:rFonts w:ascii="Palatino Linotype" w:eastAsia="Palatino Linotype" w:hAnsi="Palatino Linotype" w:cs="Palatino Linotype"/>
          <w:b/>
        </w:rPr>
        <w:t xml:space="preserve">Recurrente </w:t>
      </w:r>
      <w:r w:rsidRPr="00AF5102">
        <w:rPr>
          <w:rFonts w:ascii="Palatino Linotype" w:eastAsia="Palatino Linotype" w:hAnsi="Palatino Linotype" w:cs="Palatino Linotype"/>
        </w:rPr>
        <w:t xml:space="preserve">presentó su Recurso de Revisión el </w:t>
      </w:r>
      <w:r w:rsidRPr="00AF5102">
        <w:rPr>
          <w:rFonts w:ascii="Palatino Linotype" w:eastAsia="Palatino Linotype" w:hAnsi="Palatino Linotype" w:cs="Palatino Linotype"/>
          <w:b/>
        </w:rPr>
        <w:t>veintiocho de abril de dos mil veintitrés</w:t>
      </w:r>
      <w:r w:rsidRPr="00AF5102">
        <w:rPr>
          <w:rFonts w:ascii="Palatino Linotype" w:eastAsia="Palatino Linotype" w:hAnsi="Palatino Linotype" w:cs="Palatino Linotype"/>
        </w:rPr>
        <w:t xml:space="preserve">, esto es, el mismo día en que tuvo conocimiento de la respuesta.  </w:t>
      </w:r>
    </w:p>
    <w:p w:rsidR="002D28FB" w:rsidRPr="00AF5102" w:rsidRDefault="002D28FB">
      <w:pPr>
        <w:spacing w:line="360" w:lineRule="auto"/>
        <w:ind w:right="49"/>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w:t>
      </w:r>
      <w:r w:rsidRPr="00AF5102">
        <w:rPr>
          <w:rFonts w:ascii="Palatino Linotype" w:eastAsia="Palatino Linotype" w:hAnsi="Palatino Linotype" w:cs="Palatino Linotype"/>
        </w:rPr>
        <w:lastRenderedPageBreak/>
        <w:t>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2D28FB" w:rsidRPr="00AF5102" w:rsidRDefault="002D28FB">
      <w:pPr>
        <w:pBdr>
          <w:top w:val="nil"/>
          <w:left w:val="nil"/>
          <w:bottom w:val="nil"/>
          <w:right w:val="nil"/>
          <w:between w:val="nil"/>
        </w:pBdr>
        <w:spacing w:line="360" w:lineRule="auto"/>
        <w:jc w:val="both"/>
      </w:pPr>
    </w:p>
    <w:p w:rsidR="002D28FB" w:rsidRPr="00AF5102" w:rsidRDefault="00B570EB">
      <w:pPr>
        <w:pBdr>
          <w:top w:val="nil"/>
          <w:left w:val="nil"/>
          <w:bottom w:val="nil"/>
          <w:right w:val="nil"/>
          <w:between w:val="nil"/>
        </w:pBdr>
        <w:spacing w:line="276" w:lineRule="auto"/>
        <w:ind w:left="567" w:right="616"/>
        <w:jc w:val="both"/>
        <w:rPr>
          <w:sz w:val="22"/>
          <w:szCs w:val="22"/>
        </w:rPr>
      </w:pPr>
      <w:r w:rsidRPr="00AF5102">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AF5102">
        <w:rPr>
          <w:rFonts w:ascii="Palatino Linotype" w:eastAsia="Palatino Linotype" w:hAnsi="Palatino Linotype" w:cs="Palatino Linotype"/>
          <w:i/>
          <w:sz w:val="22"/>
          <w:szCs w:val="22"/>
        </w:rPr>
        <w:t>.</w:t>
      </w:r>
      <w:r w:rsidRPr="00AF5102">
        <w:rPr>
          <w:sz w:val="22"/>
          <w:szCs w:val="22"/>
        </w:rPr>
        <w:t xml:space="preserve"> </w:t>
      </w:r>
      <w:r w:rsidRPr="00AF5102">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 xml:space="preserve">Es de suma importancia mencionar que si bien, la parte proporcionó un </w:t>
      </w:r>
      <w:r w:rsidRPr="00AF5102">
        <w:rPr>
          <w:rFonts w:ascii="Palatino Linotype" w:eastAsia="Palatino Linotype" w:hAnsi="Palatino Linotype" w:cs="Palatino Linotype"/>
          <w:b/>
          <w:u w:val="single"/>
        </w:rPr>
        <w:t xml:space="preserve">seudónimo </w:t>
      </w:r>
      <w:r w:rsidRPr="00AF5102">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276" w:lineRule="auto"/>
        <w:ind w:left="567" w:right="843"/>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"Las solicitudes</w:t>
      </w:r>
      <w:r w:rsidRPr="00AF5102">
        <w:rPr>
          <w:rFonts w:ascii="Palatino Linotype" w:eastAsia="Palatino Linotype" w:hAnsi="Palatino Linotype" w:cs="Palatino Linotype"/>
          <w:b/>
          <w:i/>
          <w:sz w:val="22"/>
          <w:szCs w:val="22"/>
        </w:rPr>
        <w:t xml:space="preserve"> </w:t>
      </w:r>
      <w:r w:rsidRPr="00AF5102">
        <w:rPr>
          <w:rFonts w:ascii="Palatino Linotype" w:eastAsia="Palatino Linotype" w:hAnsi="Palatino Linotype" w:cs="Palatino Linotype"/>
          <w:i/>
          <w:sz w:val="22"/>
          <w:szCs w:val="22"/>
        </w:rPr>
        <w:t xml:space="preserve">anónimas, con nombre incompleto o </w:t>
      </w:r>
      <w:r w:rsidRPr="00AF5102">
        <w:rPr>
          <w:rFonts w:ascii="Palatino Linotype" w:eastAsia="Palatino Linotype" w:hAnsi="Palatino Linotype" w:cs="Palatino Linotype"/>
          <w:b/>
          <w:i/>
          <w:sz w:val="22"/>
          <w:szCs w:val="22"/>
          <w:u w:val="single"/>
        </w:rPr>
        <w:t>seudónimo</w:t>
      </w:r>
      <w:r w:rsidRPr="00AF5102">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VI de la ley de la materia, que a la letra dice:</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r w:rsidRPr="00AF5102">
        <w:rPr>
          <w:rFonts w:ascii="Palatino Linotype" w:eastAsia="Palatino Linotype" w:hAnsi="Palatino Linotype" w:cs="Palatino Linotype"/>
          <w:b/>
          <w:i/>
          <w:sz w:val="22"/>
          <w:szCs w:val="22"/>
        </w:rPr>
        <w:t xml:space="preserve">Artículo 179. </w:t>
      </w:r>
      <w:r w:rsidRPr="00AF510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AF5102">
        <w:rPr>
          <w:rFonts w:ascii="Palatino Linotype" w:eastAsia="Palatino Linotype" w:hAnsi="Palatino Linotype" w:cs="Palatino Linotype"/>
          <w:i/>
        </w:rPr>
        <w:t>causas</w:t>
      </w:r>
      <w:r w:rsidRPr="00AF5102">
        <w:rPr>
          <w:rFonts w:ascii="Palatino Linotype" w:eastAsia="Palatino Linotype" w:hAnsi="Palatino Linotype" w:cs="Palatino Linotype"/>
          <w:i/>
          <w:sz w:val="22"/>
          <w:szCs w:val="22"/>
        </w:rPr>
        <w:t>:</w:t>
      </w:r>
    </w:p>
    <w:p w:rsidR="002D28FB" w:rsidRPr="00AF5102" w:rsidRDefault="00B570EB">
      <w:pP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B570EB">
      <w:pPr>
        <w:spacing w:line="360" w:lineRule="auto"/>
        <w:ind w:left="567" w:right="616"/>
        <w:jc w:val="both"/>
        <w:rPr>
          <w:rFonts w:ascii="Palatino Linotype" w:eastAsia="Palatino Linotype" w:hAnsi="Palatino Linotype" w:cs="Palatino Linotype"/>
          <w:b/>
          <w:i/>
          <w:sz w:val="22"/>
          <w:szCs w:val="22"/>
        </w:rPr>
      </w:pPr>
      <w:r w:rsidRPr="00AF5102">
        <w:rPr>
          <w:rFonts w:ascii="Palatino Linotype" w:eastAsia="Palatino Linotype" w:hAnsi="Palatino Linotype" w:cs="Palatino Linotype"/>
          <w:b/>
          <w:i/>
          <w:sz w:val="22"/>
          <w:szCs w:val="22"/>
        </w:rPr>
        <w:t>VI. La entrega de información que no corresponda con lo solicitado;</w:t>
      </w:r>
    </w:p>
    <w:p w:rsidR="002D28FB" w:rsidRPr="00AF5102" w:rsidRDefault="00B570EB">
      <w:pPr>
        <w:spacing w:line="360" w:lineRule="auto"/>
        <w:ind w:left="567" w:right="616"/>
        <w:jc w:val="both"/>
        <w:rPr>
          <w:rFonts w:ascii="Palatino Linotype" w:eastAsia="Palatino Linotype" w:hAnsi="Palatino Linotype" w:cs="Palatino Linotype"/>
          <w:b/>
          <w:i/>
          <w:sz w:val="22"/>
          <w:szCs w:val="22"/>
        </w:rPr>
      </w:pPr>
      <w:r w:rsidRPr="00AF5102">
        <w:rPr>
          <w:rFonts w:ascii="Palatino Linotype" w:eastAsia="Palatino Linotype" w:hAnsi="Palatino Linotype" w:cs="Palatino Linotype"/>
          <w:i/>
          <w:sz w:val="22"/>
          <w:szCs w:val="22"/>
        </w:rPr>
        <w:t xml:space="preserve">…” </w:t>
      </w:r>
    </w:p>
    <w:p w:rsidR="002D28FB" w:rsidRPr="00AF5102" w:rsidRDefault="002D28FB">
      <w:pPr>
        <w:spacing w:line="360" w:lineRule="auto"/>
        <w:ind w:right="616"/>
        <w:jc w:val="both"/>
        <w:rPr>
          <w:rFonts w:ascii="Palatino Linotype" w:eastAsia="Palatino Linotype" w:hAnsi="Palatino Linotype" w:cs="Palatino Linotype"/>
          <w:i/>
          <w:sz w:val="22"/>
          <w:szCs w:val="22"/>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b/>
        </w:rPr>
        <w:t>Tercero. Materia de Revisión</w:t>
      </w:r>
      <w:r w:rsidRPr="00AF5102">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AF5102">
        <w:rPr>
          <w:rFonts w:ascii="Palatino Linotype" w:eastAsia="Palatino Linotype" w:hAnsi="Palatino Linotype" w:cs="Palatino Linotype"/>
          <w:b/>
        </w:rPr>
        <w:lastRenderedPageBreak/>
        <w:t xml:space="preserve">verificar si la respuesta otorgada por el SUJETO OBLIGADO es adecuada y suficiente para satisfacer el derecho de acceso a la información pública </w:t>
      </w:r>
      <w:r w:rsidRPr="00AF5102">
        <w:rPr>
          <w:rFonts w:ascii="Palatino Linotype" w:eastAsia="Palatino Linotype" w:hAnsi="Palatino Linotype" w:cs="Palatino Linotype"/>
        </w:rPr>
        <w:t xml:space="preserve">del </w:t>
      </w:r>
      <w:r w:rsidRPr="00AF5102">
        <w:rPr>
          <w:rFonts w:ascii="Palatino Linotype" w:eastAsia="Palatino Linotype" w:hAnsi="Palatino Linotype" w:cs="Palatino Linotype"/>
          <w:b/>
        </w:rPr>
        <w:t>RECURRENTE</w:t>
      </w:r>
      <w:r w:rsidRPr="00AF5102">
        <w:rPr>
          <w:rFonts w:ascii="Palatino Linotype" w:eastAsia="Palatino Linotype" w:hAnsi="Palatino Linotype" w:cs="Palatino Linotype"/>
        </w:rPr>
        <w:t>, o en su defecto, en caso de ser procedente, ordenar la entrega de información.</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b/>
        </w:rPr>
        <w:t xml:space="preserve">Cuarto. Estudio del asunto. </w:t>
      </w:r>
      <w:r w:rsidRPr="00AF5102">
        <w:rPr>
          <w:rFonts w:ascii="Palatino Linotype" w:eastAsia="Palatino Linotype" w:hAnsi="Palatino Linotype" w:cs="Palatino Linotype"/>
        </w:rPr>
        <w:t xml:space="preserve">En principio, es conveniente analizar si la respuesta del </w:t>
      </w:r>
      <w:r w:rsidRPr="00AF5102">
        <w:rPr>
          <w:rFonts w:ascii="Palatino Linotype" w:eastAsia="Palatino Linotype" w:hAnsi="Palatino Linotype" w:cs="Palatino Linotype"/>
          <w:b/>
        </w:rPr>
        <w:t>SUJETO OBLIGADO</w:t>
      </w:r>
      <w:r w:rsidRPr="00AF5102">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r w:rsidRPr="00AF5102">
        <w:rPr>
          <w:rFonts w:ascii="Palatino Linotype" w:eastAsia="Palatino Linotype" w:hAnsi="Palatino Linotype" w:cs="Palatino Linotype"/>
          <w:b/>
          <w:i/>
          <w:sz w:val="22"/>
          <w:szCs w:val="22"/>
        </w:rPr>
        <w:t>Artículo 4</w:t>
      </w:r>
      <w:r w:rsidRPr="00AF510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D28FB" w:rsidRPr="00AF5102" w:rsidRDefault="00B570EB">
      <w:pP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F5102">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AF5102">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rsidR="002D28FB" w:rsidRPr="00AF5102" w:rsidRDefault="00B570EB">
      <w:pP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F5102">
        <w:rPr>
          <w:rFonts w:ascii="Palatino Linotype" w:eastAsia="Palatino Linotype" w:hAnsi="Palatino Linotype" w:cs="Palatino Linotype"/>
          <w:i/>
          <w:sz w:val="22"/>
          <w:szCs w:val="22"/>
        </w:rPr>
        <w:t>.”</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2D28FB" w:rsidRPr="00AF5102" w:rsidRDefault="002D28FB">
      <w:pPr>
        <w:spacing w:line="360" w:lineRule="auto"/>
        <w:jc w:val="both"/>
        <w:rPr>
          <w:rFonts w:ascii="Palatino Linotype" w:eastAsia="Palatino Linotype" w:hAnsi="Palatino Linotype" w:cs="Palatino Linotype"/>
          <w:sz w:val="22"/>
          <w:szCs w:val="22"/>
        </w:rPr>
      </w:pPr>
    </w:p>
    <w:p w:rsidR="002D28FB" w:rsidRPr="00AF5102" w:rsidRDefault="00B570EB">
      <w:pPr>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t>“Artículo 12.-</w:t>
      </w:r>
      <w:r w:rsidRPr="00AF510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D28FB" w:rsidRPr="00AF5102" w:rsidRDefault="002D28FB">
      <w:pPr>
        <w:ind w:left="567" w:right="616"/>
        <w:jc w:val="both"/>
        <w:rPr>
          <w:rFonts w:ascii="Palatino Linotype" w:eastAsia="Palatino Linotype" w:hAnsi="Palatino Linotype" w:cs="Palatino Linotype"/>
          <w:i/>
          <w:sz w:val="22"/>
          <w:szCs w:val="22"/>
        </w:rPr>
      </w:pPr>
    </w:p>
    <w:p w:rsidR="002D28FB" w:rsidRPr="00AF5102" w:rsidRDefault="00B570EB">
      <w:pPr>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F5102">
        <w:rPr>
          <w:rFonts w:ascii="Palatino Linotype" w:eastAsia="Palatino Linotype" w:hAnsi="Palatino Linotype" w:cs="Palatino Linotype"/>
          <w:i/>
          <w:sz w:val="22"/>
          <w:szCs w:val="22"/>
        </w:rPr>
        <w:t xml:space="preserve">. </w:t>
      </w:r>
      <w:r w:rsidRPr="00AF510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2D28FB" w:rsidRPr="00AF5102" w:rsidRDefault="002D28FB">
      <w:pPr>
        <w:spacing w:line="360" w:lineRule="auto"/>
        <w:ind w:right="-93"/>
        <w:jc w:val="both"/>
        <w:rPr>
          <w:rFonts w:ascii="Palatino Linotype" w:eastAsia="Palatino Linotype" w:hAnsi="Palatino Linotype" w:cs="Palatino Linotype"/>
        </w:rPr>
      </w:pPr>
    </w:p>
    <w:p w:rsidR="002D28FB" w:rsidRPr="00AF5102" w:rsidRDefault="00B570EB">
      <w:pPr>
        <w:spacing w:line="360" w:lineRule="auto"/>
        <w:ind w:right="-93"/>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AF5102">
        <w:rPr>
          <w:rFonts w:ascii="Palatino Linotype" w:eastAsia="Palatino Linotype" w:hAnsi="Palatino Linotype" w:cs="Palatino Linotype"/>
        </w:rPr>
        <w:lastRenderedPageBreak/>
        <w:t>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2D28FB" w:rsidRPr="00AF5102" w:rsidRDefault="002D28FB">
      <w:pPr>
        <w:spacing w:line="360" w:lineRule="auto"/>
        <w:ind w:right="-93"/>
        <w:jc w:val="both"/>
        <w:rPr>
          <w:rFonts w:ascii="Palatino Linotype" w:eastAsia="Palatino Linotype" w:hAnsi="Palatino Linotype" w:cs="Palatino Linotype"/>
        </w:rPr>
      </w:pPr>
    </w:p>
    <w:p w:rsidR="002D28FB" w:rsidRPr="00AF5102" w:rsidRDefault="00B570EB">
      <w:pPr>
        <w:spacing w:line="360" w:lineRule="auto"/>
        <w:ind w:right="-93"/>
        <w:jc w:val="both"/>
        <w:rPr>
          <w:rFonts w:ascii="Palatino Linotype" w:eastAsia="Palatino Linotype" w:hAnsi="Palatino Linotype" w:cs="Palatino Linotype"/>
        </w:rPr>
      </w:pPr>
      <w:r w:rsidRPr="00AF5102">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F5102">
        <w:rPr>
          <w:rFonts w:ascii="Palatino Linotype" w:eastAsia="Palatino Linotype" w:hAnsi="Palatino Linotype" w:cs="Palatino Linotype"/>
          <w:b/>
        </w:rPr>
        <w:t xml:space="preserve"> </w:t>
      </w:r>
    </w:p>
    <w:p w:rsidR="002D28FB" w:rsidRPr="00AF5102" w:rsidRDefault="002D28FB">
      <w:pPr>
        <w:spacing w:line="360" w:lineRule="auto"/>
        <w:jc w:val="both"/>
        <w:rPr>
          <w:rFonts w:ascii="Palatino Linotype" w:eastAsia="Palatino Linotype" w:hAnsi="Palatino Linotype" w:cs="Palatino Linotype"/>
          <w:b/>
        </w:rPr>
      </w:pPr>
    </w:p>
    <w:p w:rsidR="002D28FB" w:rsidRPr="00AF5102" w:rsidRDefault="00B570EB">
      <w:pPr>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r w:rsidRPr="00AF5102">
        <w:rPr>
          <w:rFonts w:ascii="Palatino Linotype" w:eastAsia="Palatino Linotype" w:hAnsi="Palatino Linotype" w:cs="Palatino Linotype"/>
          <w:b/>
          <w:i/>
          <w:sz w:val="22"/>
          <w:szCs w:val="22"/>
        </w:rPr>
        <w:t>No existe obligación de elaborar documentos ad hoc para atender las solicitudes de acceso a la información.</w:t>
      </w:r>
      <w:r w:rsidRPr="00AF510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2D28FB" w:rsidRPr="00AF5102" w:rsidRDefault="002D28FB">
      <w:pPr>
        <w:ind w:left="567" w:right="616"/>
        <w:jc w:val="both"/>
        <w:rPr>
          <w:rFonts w:ascii="Palatino Linotype" w:eastAsia="Palatino Linotype" w:hAnsi="Palatino Linotype" w:cs="Palatino Linotype"/>
          <w:i/>
          <w:sz w:val="22"/>
          <w:szCs w:val="22"/>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D28FB" w:rsidRPr="00AF5102" w:rsidRDefault="002D28FB">
      <w:pPr>
        <w:spacing w:line="360" w:lineRule="auto"/>
        <w:ind w:right="49"/>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D28FB" w:rsidRPr="00AF5102" w:rsidRDefault="002D28FB">
      <w:pPr>
        <w:ind w:left="567" w:right="616"/>
        <w:jc w:val="both"/>
        <w:rPr>
          <w:rFonts w:ascii="Palatino Linotype" w:eastAsia="Palatino Linotype" w:hAnsi="Palatino Linotype" w:cs="Palatino Linotype"/>
          <w:i/>
        </w:rPr>
      </w:pPr>
    </w:p>
    <w:p w:rsidR="002D28FB" w:rsidRPr="00AF5102" w:rsidRDefault="00B570EB">
      <w:pPr>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rPr>
        <w:t>“</w:t>
      </w:r>
      <w:r w:rsidRPr="00AF5102">
        <w:rPr>
          <w:rFonts w:ascii="Palatino Linotype" w:eastAsia="Palatino Linotype" w:hAnsi="Palatino Linotype" w:cs="Palatino Linotype"/>
          <w:b/>
          <w:i/>
          <w:sz w:val="22"/>
          <w:szCs w:val="22"/>
        </w:rPr>
        <w:t xml:space="preserve">Artículo 3. </w:t>
      </w:r>
      <w:r w:rsidRPr="00AF5102">
        <w:rPr>
          <w:rFonts w:ascii="Palatino Linotype" w:eastAsia="Palatino Linotype" w:hAnsi="Palatino Linotype" w:cs="Palatino Linotype"/>
          <w:i/>
          <w:sz w:val="22"/>
          <w:szCs w:val="22"/>
        </w:rPr>
        <w:t>Para los efectos de la presente Ley se entenderá por:</w:t>
      </w:r>
    </w:p>
    <w:p w:rsidR="002D28FB" w:rsidRPr="00AF5102" w:rsidRDefault="00B570EB">
      <w:pPr>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B570EB">
      <w:pPr>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t>XI. Documento:</w:t>
      </w:r>
      <w:r w:rsidRPr="00AF5102">
        <w:rPr>
          <w:rFonts w:ascii="Palatino Linotype" w:eastAsia="Palatino Linotype" w:hAnsi="Palatino Linotype" w:cs="Palatino Linotype"/>
          <w:i/>
          <w:sz w:val="22"/>
          <w:szCs w:val="22"/>
        </w:rPr>
        <w:t xml:space="preserve"> Los expedientes, reportes, estudios, actas</w:t>
      </w:r>
      <w:r w:rsidRPr="00AF5102">
        <w:rPr>
          <w:rFonts w:ascii="Palatino Linotype" w:eastAsia="Palatino Linotype" w:hAnsi="Palatino Linotype" w:cs="Palatino Linotype"/>
          <w:b/>
          <w:i/>
          <w:sz w:val="22"/>
          <w:szCs w:val="22"/>
        </w:rPr>
        <w:t>,</w:t>
      </w:r>
      <w:r w:rsidRPr="00AF510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AF5102">
        <w:rPr>
          <w:rFonts w:ascii="Palatino Linotype" w:eastAsia="Palatino Linotype" w:hAnsi="Palatino Linotype" w:cs="Palatino Linotype"/>
          <w:i/>
          <w:sz w:val="22"/>
          <w:szCs w:val="22"/>
        </w:rPr>
        <w:lastRenderedPageBreak/>
        <w:t xml:space="preserve">elaboración. Los documentos podrán estar en cualquier medio, sea escrito, impreso, sonoro, visual, electrónico, informático u holográfico…” </w:t>
      </w:r>
    </w:p>
    <w:p w:rsidR="002D28FB" w:rsidRPr="00AF5102" w:rsidRDefault="002D28FB">
      <w:pPr>
        <w:spacing w:line="360" w:lineRule="auto"/>
        <w:ind w:left="851" w:right="899"/>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ind w:left="567" w:right="616"/>
        <w:jc w:val="both"/>
        <w:rPr>
          <w:rFonts w:ascii="Palatino Linotype" w:eastAsia="Palatino Linotype" w:hAnsi="Palatino Linotype" w:cs="Palatino Linotype"/>
          <w:b/>
          <w:i/>
          <w:sz w:val="22"/>
          <w:szCs w:val="22"/>
        </w:rPr>
      </w:pPr>
      <w:r w:rsidRPr="00AF5102">
        <w:rPr>
          <w:rFonts w:ascii="Palatino Linotype" w:eastAsia="Palatino Linotype" w:hAnsi="Palatino Linotype" w:cs="Palatino Linotype"/>
          <w:b/>
          <w:sz w:val="22"/>
          <w:szCs w:val="22"/>
        </w:rPr>
        <w:t>“</w:t>
      </w:r>
      <w:r w:rsidRPr="00AF510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F510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28FB" w:rsidRPr="00AF5102" w:rsidRDefault="00B570EB">
      <w:pPr>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D28FB" w:rsidRPr="00AF5102" w:rsidRDefault="00B570EB">
      <w:pPr>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D28FB" w:rsidRPr="00AF5102" w:rsidRDefault="00B570EB">
      <w:pPr>
        <w:ind w:left="567" w:right="616"/>
        <w:jc w:val="both"/>
        <w:rPr>
          <w:rFonts w:ascii="Palatino Linotype" w:eastAsia="Palatino Linotype" w:hAnsi="Palatino Linotype" w:cs="Palatino Linotype"/>
          <w:b/>
          <w:i/>
          <w:sz w:val="22"/>
          <w:szCs w:val="22"/>
        </w:rPr>
      </w:pPr>
      <w:r w:rsidRPr="00AF510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D28FB" w:rsidRPr="00AF5102" w:rsidRDefault="00B570EB">
      <w:pPr>
        <w:ind w:left="567" w:right="616"/>
        <w:jc w:val="both"/>
        <w:rPr>
          <w:rFonts w:ascii="Palatino Linotype" w:eastAsia="Palatino Linotype" w:hAnsi="Palatino Linotype" w:cs="Palatino Linotype"/>
          <w:b/>
          <w:i/>
          <w:sz w:val="22"/>
          <w:szCs w:val="22"/>
        </w:rPr>
      </w:pPr>
      <w:r w:rsidRPr="00AF510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2D28FB" w:rsidRPr="00AF5102" w:rsidRDefault="002D28FB">
      <w:pPr>
        <w:spacing w:line="360" w:lineRule="auto"/>
        <w:ind w:right="-93"/>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VI del </w:t>
      </w:r>
      <w:r w:rsidRPr="00AF5102">
        <w:rPr>
          <w:rFonts w:ascii="Palatino Linotype" w:eastAsia="Palatino Linotype" w:hAnsi="Palatino Linotype" w:cs="Palatino Linotype"/>
        </w:rPr>
        <w:lastRenderedPageBreak/>
        <w:t xml:space="preserve">artículo 179 de la Ley de Transparencia y Acceso a la Información del Estado de México y Municipios, relativa a la entrega de información que no corresponde con lo solicitado.  </w:t>
      </w:r>
    </w:p>
    <w:p w:rsidR="002D28FB" w:rsidRPr="00AF5102" w:rsidRDefault="002D28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En principio, resulta conveniente recordar que la pretensión de la parte Recurrente es obtener la siguiente información: </w:t>
      </w:r>
    </w:p>
    <w:p w:rsidR="002D28FB" w:rsidRPr="00AF5102" w:rsidRDefault="002D28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2D28FB" w:rsidRPr="00AF5102" w:rsidRDefault="00B570EB">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F5102">
        <w:rPr>
          <w:rFonts w:ascii="Palatino Linotype" w:eastAsia="Palatino Linotype" w:hAnsi="Palatino Linotype" w:cs="Palatino Linotype"/>
          <w:b/>
          <w:sz w:val="22"/>
          <w:szCs w:val="22"/>
        </w:rPr>
        <w:t>Dictamen y/o visto bueno de protección civil de los 43 comedores comunitarios.</w:t>
      </w:r>
    </w:p>
    <w:p w:rsidR="002D28FB" w:rsidRPr="00AF5102" w:rsidRDefault="002D28FB">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p>
    <w:p w:rsidR="002D28FB" w:rsidRPr="00AF5102" w:rsidRDefault="00B570E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En respuesta, la Subdirectora de Asistencia Social del Sistema Municipal DIF manifestó que: </w:t>
      </w:r>
    </w:p>
    <w:p w:rsidR="002D28FB" w:rsidRPr="00AF5102" w:rsidRDefault="00B570E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F5102">
        <w:rPr>
          <w:noProof/>
          <w:lang w:val="es-MX" w:eastAsia="es-MX"/>
        </w:rPr>
        <w:drawing>
          <wp:inline distT="0" distB="0" distL="0" distR="0">
            <wp:extent cx="5705475" cy="3209925"/>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05475" cy="3209925"/>
                    </a:xfrm>
                    <a:prstGeom prst="rect">
                      <a:avLst/>
                    </a:prstGeom>
                    <a:ln/>
                  </pic:spPr>
                </pic:pic>
              </a:graphicData>
            </a:graphic>
          </wp:inline>
        </w:drawing>
      </w:r>
    </w:p>
    <w:p w:rsidR="002D28FB" w:rsidRPr="00AF5102" w:rsidRDefault="00B570E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 xml:space="preserve"> A dicha respuesta acompañó el oficio de fecha veinticinco de abril de dos mil veintitrés, signado por el Coordinador Municipal de Protección Civil, Bomberos y Medio Ambiente, mediante el cual informa lo siguiente: </w:t>
      </w:r>
    </w:p>
    <w:p w:rsidR="002D28FB" w:rsidRPr="00AF5102" w:rsidRDefault="002D28FB">
      <w:pPr>
        <w:pBdr>
          <w:top w:val="nil"/>
          <w:left w:val="nil"/>
          <w:bottom w:val="nil"/>
          <w:right w:val="nil"/>
          <w:between w:val="nil"/>
        </w:pBdr>
        <w:spacing w:line="360" w:lineRule="auto"/>
        <w:ind w:left="720" w:right="49"/>
        <w:jc w:val="both"/>
        <w:rPr>
          <w:rFonts w:ascii="Palatino Linotype" w:eastAsia="Palatino Linotype" w:hAnsi="Palatino Linotype" w:cs="Palatino Linotype"/>
          <w:i/>
          <w:sz w:val="22"/>
          <w:szCs w:val="22"/>
        </w:rPr>
      </w:pP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 xml:space="preserve">…Sirva este medio para enviarle un cordial saludo, al mismo tiempo aprovecho la ocasión para hacer de su conocimiento, que en relación a los oficios con número de control DIF/DG/761/2022 y DIF/DG/1032/2022, en los cuales solicitan se lleve a cabo una inspección a los comedores comunitarios, ubicados en varias colonias del municipio, al respecto informo a usted lo siguiente: </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 xml:space="preserve">En cumplimiento a lo anterior, personal de la Coordinación Municipal de Protección Civil, Bomberos y Medio Ambiente, de acuerdo a la relación de comedores comunitarios que nos proporcionaron, realizaron la inspección correspondiente, detectando que ninguno de ellos presenta fallas estructurales en sus instalaciones, que pongan en riesgo la integridad de los comensales y personas que ahí laboran, en el mismo orden de ideas, se pudo observar que las medidas mínimas de seguridad con las cuales cuentan dichos comedores, son adecuadas y representan una garantía en caso de algún tipo de contingencia”. </w:t>
      </w:r>
    </w:p>
    <w:p w:rsidR="002D28FB" w:rsidRPr="00AF5102" w:rsidRDefault="002D28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F5102">
        <w:rPr>
          <w:rFonts w:ascii="Palatino Linotype" w:eastAsia="Palatino Linotype" w:hAnsi="Palatino Linotype" w:cs="Palatino Linotype"/>
        </w:rPr>
        <w:t>Derivado de ello, la parte Recurrente se inconformó arguyendo que el Sujeto Obligado había entregado información que no correspondía con lo solicitado, toda vez que el trámite se encuentra regulado en el Registro Municipal de Trámites y Servicios y se encuentra publicado en el Portal de Información de Oficio Mexiquense.</w:t>
      </w:r>
    </w:p>
    <w:p w:rsidR="002D28FB" w:rsidRPr="00AF5102" w:rsidRDefault="002D28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Las partes omitieron rendir manifestaciones.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bookmarkStart w:id="6" w:name="_heading=h.3dy6vkm" w:colFirst="0" w:colLast="0"/>
      <w:bookmarkEnd w:id="6"/>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 xml:space="preserve">Dicho lo anterior, se procede a contextualizar la información solicitada, por lo que, es importante traer a colación la Ley que crea los Organismos Públicos Descentralizados de Asistencia Social de carácter municipal, denominados “Sistemas Municipales para el Desarrollo Integral de la Familia”, el cual en su cuerpo normativo establece lo siguiente: </w:t>
      </w:r>
    </w:p>
    <w:p w:rsidR="002D28FB" w:rsidRPr="00AF5102" w:rsidRDefault="002D28FB">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t>Artículo 3.</w:t>
      </w:r>
      <w:r w:rsidRPr="00AF5102">
        <w:rPr>
          <w:rFonts w:ascii="Palatino Linotype" w:eastAsia="Palatino Linotype" w:hAnsi="Palatino Linotype" w:cs="Palatino Linotype"/>
          <w:i/>
          <w:sz w:val="22"/>
          <w:szCs w:val="22"/>
        </w:rPr>
        <w:t xml:space="preserve"> Los organismos a que se refiere esta Ley tendrán los siguientes objetivos de asistencia social, protección de niñas, niños y adolescentes y beneficio colectivo:</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B570EB">
      <w:pP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w:t>
      </w:r>
    </w:p>
    <w:p w:rsidR="002D28FB" w:rsidRPr="00AF5102" w:rsidRDefault="00B570EB">
      <w:pPr>
        <w:spacing w:line="276" w:lineRule="auto"/>
        <w:ind w:left="567" w:right="616"/>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II. Promover los mínimos de bienestar social y el desarrollo de la comunidad, para crear mejores condiciones de vida a los habitantes del Municipio;</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2D28FB">
      <w:pPr>
        <w:pBdr>
          <w:top w:val="nil"/>
          <w:left w:val="nil"/>
          <w:bottom w:val="nil"/>
          <w:right w:val="nil"/>
          <w:between w:val="nil"/>
        </w:pBdr>
        <w:spacing w:line="360" w:lineRule="auto"/>
        <w:jc w:val="both"/>
        <w:rPr>
          <w:sz w:val="22"/>
          <w:szCs w:val="22"/>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Ahora bien, el Reglamento Interno del Sistema Municipal para el Desarrollo Integral de la Familia de Atizapán de Zaragoza, refiere que:</w:t>
      </w:r>
    </w:p>
    <w:p w:rsidR="002D28FB" w:rsidRPr="00AF5102" w:rsidRDefault="002D28FB">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t>Artículo 84.-</w:t>
      </w:r>
      <w:r w:rsidRPr="00AF5102">
        <w:rPr>
          <w:rFonts w:ascii="Palatino Linotype" w:eastAsia="Palatino Linotype" w:hAnsi="Palatino Linotype" w:cs="Palatino Linotype"/>
          <w:i/>
          <w:sz w:val="22"/>
          <w:szCs w:val="22"/>
        </w:rPr>
        <w:t xml:space="preserve"> La Subdirección de Asistencia Social estará a cargo de un(a) Titular denominado(a) “Subdirector(a) de Asistencia Social”, quien para el desempeño de sus funciones tendrá de manera enunciativa más no limitativa, las siguientes atribuciones:</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I. Establecer lineamientos y ejecutar las acciones que coadyuven a coordinar y promover los Programas y Proyectos Institucionales dirigidos a las comunidades marginadas;</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B570EB">
      <w:pPr>
        <w:spacing w:line="276" w:lineRule="auto"/>
        <w:ind w:left="567" w:right="616"/>
        <w:jc w:val="both"/>
        <w:rPr>
          <w:rFonts w:ascii="Palatino Linotype" w:eastAsia="Palatino Linotype" w:hAnsi="Palatino Linotype" w:cs="Palatino Linotype"/>
          <w:i/>
        </w:rPr>
      </w:pPr>
      <w:r w:rsidRPr="00AF5102">
        <w:rPr>
          <w:rFonts w:ascii="Palatino Linotype" w:eastAsia="Palatino Linotype" w:hAnsi="Palatino Linotype" w:cs="Palatino Linotype"/>
          <w:i/>
          <w:sz w:val="22"/>
          <w:szCs w:val="22"/>
        </w:rPr>
        <w:lastRenderedPageBreak/>
        <w:t>III.</w:t>
      </w:r>
      <w:r w:rsidRPr="00AF5102">
        <w:rPr>
          <w:rFonts w:ascii="Palatino Linotype" w:eastAsia="Palatino Linotype" w:hAnsi="Palatino Linotype" w:cs="Palatino Linotype"/>
          <w:i/>
        </w:rPr>
        <w:t xml:space="preserve"> Supervisar el funcionamiento de los programas establecidos por DIFEM encaminados al combate de la desnutrición infantil en los jardines de niños y primarias de zonas marginadas;</w:t>
      </w:r>
    </w:p>
    <w:p w:rsidR="002D28FB" w:rsidRPr="00AF5102" w:rsidRDefault="00B570EB">
      <w:pPr>
        <w:spacing w:line="276" w:lineRule="auto"/>
        <w:ind w:left="567" w:right="616"/>
        <w:rPr>
          <w:rFonts w:ascii="Palatino Linotype" w:eastAsia="Palatino Linotype" w:hAnsi="Palatino Linotype" w:cs="Palatino Linotype"/>
          <w:i/>
        </w:rPr>
      </w:pPr>
      <w:r w:rsidRPr="00AF5102">
        <w:rPr>
          <w:rFonts w:ascii="Palatino Linotype" w:eastAsia="Palatino Linotype" w:hAnsi="Palatino Linotype" w:cs="Palatino Linotype"/>
          <w:i/>
        </w:rPr>
        <w:t>…</w:t>
      </w:r>
    </w:p>
    <w:p w:rsidR="002D28FB" w:rsidRPr="00AF5102" w:rsidRDefault="002D28FB">
      <w:pPr>
        <w:spacing w:line="276" w:lineRule="auto"/>
        <w:ind w:left="567" w:right="616"/>
        <w:rPr>
          <w:rFonts w:ascii="Palatino Linotype" w:eastAsia="Palatino Linotype" w:hAnsi="Palatino Linotype" w:cs="Palatino Linotype"/>
          <w:i/>
        </w:rPr>
      </w:pPr>
    </w:p>
    <w:p w:rsidR="002D28FB" w:rsidRPr="00AF5102" w:rsidRDefault="00B570EB">
      <w:pPr>
        <w:spacing w:line="276" w:lineRule="auto"/>
        <w:ind w:left="567" w:right="616"/>
        <w:rPr>
          <w:rFonts w:ascii="Palatino Linotype" w:eastAsia="Palatino Linotype" w:hAnsi="Palatino Linotype" w:cs="Palatino Linotype"/>
          <w:i/>
        </w:rPr>
      </w:pPr>
      <w:r w:rsidRPr="00AF5102">
        <w:rPr>
          <w:rFonts w:ascii="Palatino Linotype" w:eastAsia="Palatino Linotype" w:hAnsi="Palatino Linotype" w:cs="Palatino Linotype"/>
          <w:b/>
          <w:i/>
        </w:rPr>
        <w:t>Artículo 85.-</w:t>
      </w:r>
      <w:r w:rsidRPr="00AF5102">
        <w:rPr>
          <w:rFonts w:ascii="Palatino Linotype" w:eastAsia="Palatino Linotype" w:hAnsi="Palatino Linotype" w:cs="Palatino Linotype"/>
          <w:i/>
        </w:rPr>
        <w:t xml:space="preserve"> Para el ejercicio de las atribuciones que le competen, la Subdirección de Asistencia Social contará con las Unidades Administrativas siguientes: </w:t>
      </w:r>
    </w:p>
    <w:p w:rsidR="002D28FB" w:rsidRPr="00AF5102" w:rsidRDefault="002D28FB">
      <w:pPr>
        <w:spacing w:line="276" w:lineRule="auto"/>
        <w:ind w:left="567" w:right="616"/>
        <w:rPr>
          <w:rFonts w:ascii="Palatino Linotype" w:eastAsia="Palatino Linotype" w:hAnsi="Palatino Linotype" w:cs="Palatino Linotype"/>
          <w:i/>
        </w:rPr>
      </w:pPr>
    </w:p>
    <w:p w:rsidR="002D28FB" w:rsidRPr="00AF5102" w:rsidRDefault="00B570EB">
      <w:pPr>
        <w:spacing w:line="276" w:lineRule="auto"/>
        <w:ind w:left="567" w:right="616"/>
        <w:rPr>
          <w:rFonts w:ascii="Palatino Linotype" w:eastAsia="Palatino Linotype" w:hAnsi="Palatino Linotype" w:cs="Palatino Linotype"/>
          <w:i/>
        </w:rPr>
      </w:pPr>
      <w:r w:rsidRPr="00AF5102">
        <w:rPr>
          <w:rFonts w:ascii="Palatino Linotype" w:eastAsia="Palatino Linotype" w:hAnsi="Palatino Linotype" w:cs="Palatino Linotype"/>
          <w:i/>
        </w:rPr>
        <w:t xml:space="preserve">I. Coordinador de la Tercera Edad. </w:t>
      </w:r>
    </w:p>
    <w:p w:rsidR="002D28FB" w:rsidRPr="00AF5102" w:rsidRDefault="00B570EB">
      <w:pPr>
        <w:spacing w:line="276" w:lineRule="auto"/>
        <w:ind w:left="567" w:right="616"/>
        <w:rPr>
          <w:rFonts w:ascii="Palatino Linotype" w:eastAsia="Palatino Linotype" w:hAnsi="Palatino Linotype" w:cs="Palatino Linotype"/>
          <w:b/>
          <w:i/>
          <w:u w:val="single"/>
        </w:rPr>
      </w:pPr>
      <w:r w:rsidRPr="00AF5102">
        <w:rPr>
          <w:rFonts w:ascii="Palatino Linotype" w:eastAsia="Palatino Linotype" w:hAnsi="Palatino Linotype" w:cs="Palatino Linotype"/>
          <w:b/>
          <w:i/>
          <w:u w:val="single"/>
        </w:rPr>
        <w:t xml:space="preserve">II. Coordinador de Servicios Nutricionales. </w:t>
      </w:r>
    </w:p>
    <w:p w:rsidR="002D28FB" w:rsidRPr="00AF5102" w:rsidRDefault="00B570EB">
      <w:pPr>
        <w:spacing w:line="276" w:lineRule="auto"/>
        <w:ind w:left="567" w:right="616"/>
        <w:rPr>
          <w:rFonts w:ascii="Palatino Linotype" w:eastAsia="Palatino Linotype" w:hAnsi="Palatino Linotype" w:cs="Palatino Linotype"/>
          <w:b/>
          <w:i/>
          <w:u w:val="single"/>
        </w:rPr>
      </w:pPr>
      <w:r w:rsidRPr="00AF5102">
        <w:rPr>
          <w:rFonts w:ascii="Palatino Linotype" w:eastAsia="Palatino Linotype" w:hAnsi="Palatino Linotype" w:cs="Palatino Linotype"/>
          <w:b/>
          <w:i/>
          <w:u w:val="single"/>
        </w:rPr>
        <w:t xml:space="preserve">III. Coordinador de Centros de Desarrollo Comunitario y Subsistemas. </w:t>
      </w:r>
    </w:p>
    <w:p w:rsidR="002D28FB" w:rsidRPr="00AF5102" w:rsidRDefault="00B570EB">
      <w:pPr>
        <w:spacing w:line="276" w:lineRule="auto"/>
        <w:ind w:left="567" w:right="616"/>
        <w:rPr>
          <w:rFonts w:ascii="Palatino Linotype" w:eastAsia="Palatino Linotype" w:hAnsi="Palatino Linotype" w:cs="Palatino Linotype"/>
          <w:i/>
        </w:rPr>
      </w:pPr>
      <w:r w:rsidRPr="00AF5102">
        <w:rPr>
          <w:rFonts w:ascii="Palatino Linotype" w:eastAsia="Palatino Linotype" w:hAnsi="Palatino Linotype" w:cs="Palatino Linotype"/>
          <w:i/>
        </w:rPr>
        <w:t>IV. Coordinador de Educativos y Estancias Infantiles.</w:t>
      </w:r>
    </w:p>
    <w:p w:rsidR="002D28FB" w:rsidRPr="00AF5102" w:rsidRDefault="002D28FB">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u w:val="single"/>
        </w:rPr>
        <w:t>Artículo 87</w:t>
      </w:r>
      <w:r w:rsidRPr="00AF5102">
        <w:rPr>
          <w:rFonts w:ascii="Palatino Linotype" w:eastAsia="Palatino Linotype" w:hAnsi="Palatino Linotype" w:cs="Palatino Linotype"/>
          <w:i/>
          <w:sz w:val="22"/>
          <w:szCs w:val="22"/>
        </w:rPr>
        <w:t xml:space="preserve">.- La Coordinación de Servicios Nutricionales estará a cargo de un(a) Titular denominado(a) “Coordinador(a) de Servicios Nutricionales”, quien para el desempeño de sus funciones, tendrá de manera enunciativa más no limitativa, las siguientes atribuciones: </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AF5102">
        <w:rPr>
          <w:rFonts w:ascii="Palatino Linotype" w:eastAsia="Palatino Linotype" w:hAnsi="Palatino Linotype" w:cs="Palatino Linotype"/>
          <w:i/>
          <w:sz w:val="22"/>
          <w:szCs w:val="22"/>
        </w:rPr>
        <w:t>III. Elaborar y actualizar padrones para otorgar apoyos de nutrición familiar a las localidades más vulnerables;</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AF5102">
        <w:rPr>
          <w:rFonts w:ascii="Palatino Linotype" w:eastAsia="Palatino Linotype" w:hAnsi="Palatino Linotype" w:cs="Palatino Linotype"/>
          <w:i/>
        </w:rPr>
        <w:t>…</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 xml:space="preserve">IV. Realizar estudios antropométricos a menores para establecer a los posibles beneficiarios de los programas de Desayunadores Escolares Comunitarios y Desayunos Fríos o Raciones Vespertinas; </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 xml:space="preserve">V. Proporcionar desayunos fríos o calientes con alto valor nutricional a alumnos con desnutrición o en riesgo de padecerla, de jardín de niños y primarias de zonas marginadas, a muy bajo costo; </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w:t>
      </w:r>
    </w:p>
    <w:p w:rsidR="002D28FB" w:rsidRPr="00AF5102" w:rsidRDefault="002D28F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lastRenderedPageBreak/>
        <w:t>Artículo 88.-</w:t>
      </w:r>
      <w:r w:rsidRPr="00AF5102">
        <w:rPr>
          <w:rFonts w:ascii="Palatino Linotype" w:eastAsia="Palatino Linotype" w:hAnsi="Palatino Linotype" w:cs="Palatino Linotype"/>
          <w:i/>
          <w:sz w:val="22"/>
          <w:szCs w:val="22"/>
        </w:rPr>
        <w:t xml:space="preserve"> La Coordinación de Centros de Desarrollo Comunitario estará a cargo de un(a) Titular denominado(a) “Coordinador(a) de Centros de Desarrollo Comunitario”, quien para el desempeño de sus funciones, tendrá de manera enunciativa más no limitativa, las siguientes atribuciones</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AF5102">
        <w:rPr>
          <w:rFonts w:ascii="Palatino Linotype" w:eastAsia="Palatino Linotype" w:hAnsi="Palatino Linotype" w:cs="Palatino Linotype"/>
          <w:i/>
          <w:sz w:val="22"/>
          <w:szCs w:val="22"/>
        </w:rPr>
        <w:t>…</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i/>
          <w:sz w:val="22"/>
          <w:szCs w:val="22"/>
        </w:rPr>
        <w:t>I. Verificar el buen funcionamiento de los centros; tanto de personal como de estructura</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AF5102">
        <w:rPr>
          <w:rFonts w:ascii="Palatino Linotype" w:eastAsia="Palatino Linotype" w:hAnsi="Palatino Linotype" w:cs="Palatino Linotype"/>
          <w:i/>
          <w:sz w:val="22"/>
          <w:szCs w:val="22"/>
        </w:rPr>
        <w:t>II. Atender las solicitudes de las necesidades de los centros;</w:t>
      </w:r>
    </w:p>
    <w:p w:rsidR="002D28FB" w:rsidRPr="00AF5102" w:rsidRDefault="00B570EB">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AF5102">
        <w:rPr>
          <w:rFonts w:ascii="Palatino Linotype" w:eastAsia="Palatino Linotype" w:hAnsi="Palatino Linotype" w:cs="Palatino Linotype"/>
          <w:i/>
        </w:rPr>
        <w:t>…</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Asimismo, de la búsqueda efectuada en el Organigrama del Sistema Municipal DIF Atizapán de Zaragoza, se encontró que, en efecto, lo relacionado con los desayunares comunitarios, se encuentran a cargo de la Subdirección de Asistencia Social, tal como se muestra a continuación: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center"/>
        <w:rPr>
          <w:rFonts w:ascii="Palatino Linotype" w:eastAsia="Palatino Linotype" w:hAnsi="Palatino Linotype" w:cs="Palatino Linotype"/>
        </w:rPr>
      </w:pPr>
      <w:r w:rsidRPr="00AF5102">
        <w:rPr>
          <w:rFonts w:ascii="Palatino Linotype" w:eastAsia="Palatino Linotype" w:hAnsi="Palatino Linotype" w:cs="Palatino Linotype"/>
          <w:noProof/>
          <w:lang w:val="es-MX" w:eastAsia="es-MX"/>
        </w:rPr>
        <w:drawing>
          <wp:inline distT="0" distB="0" distL="0" distR="0">
            <wp:extent cx="3939771" cy="2803135"/>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939771" cy="2803135"/>
                    </a:xfrm>
                    <a:prstGeom prst="rect">
                      <a:avLst/>
                    </a:prstGeom>
                    <a:ln/>
                  </pic:spPr>
                </pic:pic>
              </a:graphicData>
            </a:graphic>
          </wp:inline>
        </w:drawing>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 xml:space="preserve">De tal forma que, se colige que el Sujeto Obligado cuenta con las facultades, competencias y funciones, para generar, administrar y poseer la información relacionada con los comedores o desayunadores comunitarios, pues, dentro de su organigrama se encuentra una unidad administrativa denominada Subdirección de Asistencia Social, cuyas funciones se relacionan con lo solicitado.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Por otra parte, de conformidad con las Reglas de Operación Específicos para el Programa de Comedores Comunitarios del Municipio Atizapán de Zaragoza, este establece que el objetivo de esta estrategia es disminuir el hambre a partir de una alimentación y nutrición adecuada de las personas en pobreza extrema y carencia de acceso a la alimentación, disminuir la desnutrición infantil aguda y mejorar los indicadores de peso y talla de la niñez y promover la participación comunitaria para la erradicación del hambre.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Ahora bien, las Reglas de Operación citadas, establecen el procedimiento a seguir para la instalación y operación de un Comedor Comunitario, los cuales son los siguientes: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center"/>
        <w:rPr>
          <w:rFonts w:ascii="Palatino Linotype" w:eastAsia="Palatino Linotype" w:hAnsi="Palatino Linotype" w:cs="Palatino Linotype"/>
        </w:rPr>
      </w:pPr>
      <w:r w:rsidRPr="00AF5102">
        <w:rPr>
          <w:rFonts w:ascii="Palatino Linotype" w:eastAsia="Palatino Linotype" w:hAnsi="Palatino Linotype" w:cs="Palatino Linotype"/>
          <w:noProof/>
          <w:lang w:val="es-MX" w:eastAsia="es-MX"/>
        </w:rPr>
        <w:lastRenderedPageBreak/>
        <w:drawing>
          <wp:inline distT="0" distB="0" distL="0" distR="0">
            <wp:extent cx="4629796" cy="3019846"/>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629796" cy="3019846"/>
                    </a:xfrm>
                    <a:prstGeom prst="rect">
                      <a:avLst/>
                    </a:prstGeom>
                    <a:ln/>
                  </pic:spPr>
                </pic:pic>
              </a:graphicData>
            </a:graphic>
          </wp:inline>
        </w:drawing>
      </w:r>
    </w:p>
    <w:p w:rsidR="002D28FB" w:rsidRPr="00AF5102" w:rsidRDefault="00B570E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 xml:space="preserve">Formación del Comité Comunitario. </w:t>
      </w:r>
      <w:r w:rsidRPr="00AF5102">
        <w:rPr>
          <w:rFonts w:ascii="Palatino Linotype" w:eastAsia="Palatino Linotype" w:hAnsi="Palatino Linotype" w:cs="Palatino Linotype"/>
          <w:sz w:val="22"/>
          <w:szCs w:val="22"/>
        </w:rPr>
        <w:t xml:space="preserve">La comunidad deberá estar organizada y constituida en un Comité Comunitario, entendiéndose este como el órgano de participación social y representación de una comunidad, ya sea urbana, rural o indígena, que funciona en Asamblea General.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Los comedores comunitarios estarán representados por una Mesa Directiva.</w:t>
      </w:r>
    </w:p>
    <w:p w:rsidR="002D28FB" w:rsidRPr="00AF5102" w:rsidRDefault="00B570E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 xml:space="preserve">Solicitud del Comité Comunitario para contar con un Comedor Comunitario. </w:t>
      </w:r>
      <w:r w:rsidRPr="00AF5102">
        <w:rPr>
          <w:rFonts w:ascii="Palatino Linotype" w:eastAsia="Palatino Linotype" w:hAnsi="Palatino Linotype" w:cs="Palatino Linotype"/>
          <w:sz w:val="22"/>
          <w:szCs w:val="22"/>
        </w:rPr>
        <w:t xml:space="preserve">La Asamblea General, establecida como órgano de decisión del Comité, manifestará la necesidad de contar con un Comedor. La decisión será sometida a consideración de dicha Asamblea y en caso de que se acuerde la procedencia, se llenará la Carta Solicitud del Comité Comunitario, que será firmada por el Presidente del Comité Comunitario y se entregará al personal de la Subdirección de Asistencia Social del Sistema Municipal DIF en Atizapán de Zaragoza.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Posteriormente, la Asamblea General del Comité Comunitario, integrará inicialmente el </w:t>
      </w:r>
      <w:r w:rsidRPr="00AF5102">
        <w:rPr>
          <w:rFonts w:ascii="Palatino Linotype" w:eastAsia="Palatino Linotype" w:hAnsi="Palatino Linotype" w:cs="Palatino Linotype"/>
          <w:b/>
          <w:sz w:val="22"/>
          <w:szCs w:val="22"/>
          <w:u w:val="single"/>
        </w:rPr>
        <w:t xml:space="preserve">Expediente Técnico </w:t>
      </w:r>
      <w:r w:rsidRPr="00AF5102">
        <w:rPr>
          <w:rFonts w:ascii="Palatino Linotype" w:eastAsia="Palatino Linotype" w:hAnsi="Palatino Linotype" w:cs="Palatino Linotype"/>
          <w:sz w:val="22"/>
          <w:szCs w:val="22"/>
        </w:rPr>
        <w:t xml:space="preserve">con los siguientes formatos: </w:t>
      </w:r>
    </w:p>
    <w:p w:rsidR="002D28FB" w:rsidRPr="00AF5102" w:rsidRDefault="002D28F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2D28FB" w:rsidRPr="00AF5102" w:rsidRDefault="00B570EB">
      <w:pPr>
        <w:pBdr>
          <w:top w:val="nil"/>
          <w:left w:val="nil"/>
          <w:bottom w:val="nil"/>
          <w:right w:val="nil"/>
          <w:between w:val="nil"/>
        </w:pBdr>
        <w:spacing w:line="360" w:lineRule="auto"/>
        <w:ind w:left="1080"/>
        <w:jc w:val="both"/>
        <w:rPr>
          <w:rFonts w:ascii="Palatino Linotype" w:eastAsia="Palatino Linotype" w:hAnsi="Palatino Linotype" w:cs="Palatino Linotype"/>
          <w:b/>
          <w:sz w:val="22"/>
          <w:szCs w:val="22"/>
        </w:rPr>
      </w:pPr>
      <w:r w:rsidRPr="00AF5102">
        <w:rPr>
          <w:rFonts w:ascii="Palatino Linotype" w:eastAsia="Palatino Linotype" w:hAnsi="Palatino Linotype" w:cs="Palatino Linotype"/>
          <w:b/>
          <w:sz w:val="22"/>
          <w:szCs w:val="22"/>
        </w:rPr>
        <w:t xml:space="preserve">a. Acta de Asamblea (de acuerdo con las Reglas de Operación de organización y funcionamiento de los Comités Comunitarios); </w:t>
      </w:r>
    </w:p>
    <w:p w:rsidR="002D28FB" w:rsidRPr="00AF5102" w:rsidRDefault="00B570EB">
      <w:pPr>
        <w:pBdr>
          <w:top w:val="nil"/>
          <w:left w:val="nil"/>
          <w:bottom w:val="nil"/>
          <w:right w:val="nil"/>
          <w:between w:val="nil"/>
        </w:pBdr>
        <w:spacing w:line="360" w:lineRule="auto"/>
        <w:ind w:left="1080"/>
        <w:jc w:val="both"/>
        <w:rPr>
          <w:rFonts w:ascii="Palatino Linotype" w:eastAsia="Palatino Linotype" w:hAnsi="Palatino Linotype" w:cs="Palatino Linotype"/>
          <w:b/>
          <w:sz w:val="22"/>
          <w:szCs w:val="22"/>
        </w:rPr>
      </w:pPr>
      <w:r w:rsidRPr="00AF5102">
        <w:rPr>
          <w:rFonts w:ascii="Palatino Linotype" w:eastAsia="Palatino Linotype" w:hAnsi="Palatino Linotype" w:cs="Palatino Linotype"/>
          <w:b/>
          <w:sz w:val="22"/>
          <w:szCs w:val="22"/>
        </w:rPr>
        <w:t xml:space="preserve">b. Carta Solicitud del Comité Comunitario; </w:t>
      </w:r>
    </w:p>
    <w:p w:rsidR="002D28FB" w:rsidRPr="00AF5102" w:rsidRDefault="00B570EB">
      <w:pPr>
        <w:pBdr>
          <w:top w:val="nil"/>
          <w:left w:val="nil"/>
          <w:bottom w:val="nil"/>
          <w:right w:val="nil"/>
          <w:between w:val="nil"/>
        </w:pBdr>
        <w:spacing w:line="360" w:lineRule="auto"/>
        <w:ind w:left="1080"/>
        <w:jc w:val="both"/>
        <w:rPr>
          <w:rFonts w:ascii="Palatino Linotype" w:eastAsia="Palatino Linotype" w:hAnsi="Palatino Linotype" w:cs="Palatino Linotype"/>
          <w:b/>
          <w:sz w:val="22"/>
          <w:szCs w:val="22"/>
        </w:rPr>
      </w:pPr>
      <w:r w:rsidRPr="00AF5102">
        <w:rPr>
          <w:rFonts w:ascii="Palatino Linotype" w:eastAsia="Palatino Linotype" w:hAnsi="Palatino Linotype" w:cs="Palatino Linotype"/>
          <w:b/>
          <w:sz w:val="22"/>
          <w:szCs w:val="22"/>
        </w:rPr>
        <w:t xml:space="preserve">c. Acuerdo de Asamblea para la Instalación de un Comedor; </w:t>
      </w:r>
    </w:p>
    <w:p w:rsidR="002D28FB" w:rsidRPr="00AF5102" w:rsidRDefault="00B570EB">
      <w:pPr>
        <w:pBdr>
          <w:top w:val="nil"/>
          <w:left w:val="nil"/>
          <w:bottom w:val="nil"/>
          <w:right w:val="nil"/>
          <w:between w:val="nil"/>
        </w:pBdr>
        <w:spacing w:line="360" w:lineRule="auto"/>
        <w:ind w:left="1080"/>
        <w:jc w:val="both"/>
        <w:rPr>
          <w:rFonts w:ascii="Palatino Linotype" w:eastAsia="Palatino Linotype" w:hAnsi="Palatino Linotype" w:cs="Palatino Linotype"/>
          <w:b/>
          <w:sz w:val="22"/>
          <w:szCs w:val="22"/>
        </w:rPr>
      </w:pPr>
      <w:r w:rsidRPr="00AF5102">
        <w:rPr>
          <w:rFonts w:ascii="Palatino Linotype" w:eastAsia="Palatino Linotype" w:hAnsi="Palatino Linotype" w:cs="Palatino Linotype"/>
          <w:b/>
          <w:sz w:val="22"/>
          <w:szCs w:val="22"/>
        </w:rPr>
        <w:t xml:space="preserve">d. Registro de personas a atender en el Comedor; </w:t>
      </w:r>
    </w:p>
    <w:p w:rsidR="002D28FB" w:rsidRPr="00AF5102" w:rsidRDefault="00B570EB">
      <w:pPr>
        <w:pBdr>
          <w:top w:val="nil"/>
          <w:left w:val="nil"/>
          <w:bottom w:val="nil"/>
          <w:right w:val="nil"/>
          <w:between w:val="nil"/>
        </w:pBdr>
        <w:spacing w:line="360" w:lineRule="auto"/>
        <w:ind w:left="1080"/>
        <w:jc w:val="both"/>
        <w:rPr>
          <w:rFonts w:ascii="Palatino Linotype" w:eastAsia="Palatino Linotype" w:hAnsi="Palatino Linotype" w:cs="Palatino Linotype"/>
          <w:b/>
          <w:sz w:val="22"/>
          <w:szCs w:val="22"/>
        </w:rPr>
      </w:pPr>
      <w:r w:rsidRPr="00AF5102">
        <w:rPr>
          <w:rFonts w:ascii="Palatino Linotype" w:eastAsia="Palatino Linotype" w:hAnsi="Palatino Linotype" w:cs="Palatino Linotype"/>
          <w:b/>
          <w:sz w:val="22"/>
          <w:szCs w:val="22"/>
        </w:rPr>
        <w:t xml:space="preserve">e. Permiso de la Autoridad Local para la Instalación del Comedor; </w:t>
      </w:r>
    </w:p>
    <w:p w:rsidR="002D28FB" w:rsidRPr="00AF5102" w:rsidRDefault="00B570EB">
      <w:pPr>
        <w:pBdr>
          <w:top w:val="nil"/>
          <w:left w:val="nil"/>
          <w:bottom w:val="nil"/>
          <w:right w:val="nil"/>
          <w:between w:val="nil"/>
        </w:pBdr>
        <w:spacing w:line="360" w:lineRule="auto"/>
        <w:ind w:left="1080"/>
        <w:jc w:val="both"/>
        <w:rPr>
          <w:rFonts w:ascii="Palatino Linotype" w:eastAsia="Palatino Linotype" w:hAnsi="Palatino Linotype" w:cs="Palatino Linotype"/>
          <w:b/>
          <w:sz w:val="22"/>
          <w:szCs w:val="22"/>
        </w:rPr>
      </w:pPr>
      <w:r w:rsidRPr="00AF5102">
        <w:rPr>
          <w:rFonts w:ascii="Palatino Linotype" w:eastAsia="Palatino Linotype" w:hAnsi="Palatino Linotype" w:cs="Palatino Linotype"/>
          <w:b/>
          <w:sz w:val="22"/>
          <w:szCs w:val="22"/>
        </w:rPr>
        <w:t xml:space="preserve">f. Formato de requisitos para la instalación del Comedor; </w:t>
      </w:r>
    </w:p>
    <w:p w:rsidR="002D28FB" w:rsidRPr="00AF5102" w:rsidRDefault="00B570EB">
      <w:pPr>
        <w:pBdr>
          <w:top w:val="nil"/>
          <w:left w:val="nil"/>
          <w:bottom w:val="nil"/>
          <w:right w:val="nil"/>
          <w:between w:val="nil"/>
        </w:pBdr>
        <w:spacing w:line="360" w:lineRule="auto"/>
        <w:ind w:left="108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g. En su caso, contrato de comodato</w:t>
      </w:r>
    </w:p>
    <w:p w:rsidR="002D28FB" w:rsidRPr="00AF5102" w:rsidRDefault="002D28FB">
      <w:pPr>
        <w:pBdr>
          <w:top w:val="nil"/>
          <w:left w:val="nil"/>
          <w:bottom w:val="nil"/>
          <w:right w:val="nil"/>
          <w:between w:val="nil"/>
        </w:pBdr>
        <w:spacing w:line="360" w:lineRule="auto"/>
        <w:ind w:left="1080"/>
        <w:jc w:val="both"/>
        <w:rPr>
          <w:rFonts w:ascii="Palatino Linotype" w:eastAsia="Palatino Linotype" w:hAnsi="Palatino Linotype" w:cs="Palatino Linotype"/>
          <w:sz w:val="22"/>
          <w:szCs w:val="22"/>
        </w:rPr>
      </w:pPr>
    </w:p>
    <w:p w:rsidR="002D28FB" w:rsidRPr="00AF5102" w:rsidRDefault="00B570E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 xml:space="preserve">Recepción de las solicitudes. </w:t>
      </w:r>
      <w:r w:rsidRPr="00AF5102">
        <w:rPr>
          <w:rFonts w:ascii="Palatino Linotype" w:eastAsia="Palatino Linotype" w:hAnsi="Palatino Linotype" w:cs="Palatino Linotype"/>
          <w:sz w:val="22"/>
          <w:szCs w:val="22"/>
        </w:rPr>
        <w:t>La solicitud de instalación del Comedor será enviada a través de una carta solicitud del Comité Comunitario a la Subdirección de Asistencia Social</w:t>
      </w:r>
      <w:r w:rsidRPr="00AF5102">
        <w:rPr>
          <w:rFonts w:ascii="Palatino Linotype" w:eastAsia="Palatino Linotype" w:hAnsi="Palatino Linotype" w:cs="Palatino Linotype"/>
          <w:b/>
          <w:sz w:val="22"/>
          <w:szCs w:val="22"/>
        </w:rPr>
        <w:t xml:space="preserve">. </w:t>
      </w:r>
      <w:r w:rsidRPr="00AF5102">
        <w:rPr>
          <w:rFonts w:ascii="Palatino Linotype" w:eastAsia="Palatino Linotype" w:hAnsi="Palatino Linotype" w:cs="Palatino Linotype"/>
          <w:sz w:val="22"/>
          <w:szCs w:val="22"/>
        </w:rPr>
        <w:t xml:space="preserve">Presentado el expediente técnico, se procederá a su revisión y en caso de que faltase algún documento, se tendrán cinco días hábiles contados a partir de la recepción de la solicitud para informar al solicitante. </w:t>
      </w:r>
    </w:p>
    <w:p w:rsidR="002D28FB" w:rsidRPr="00AF5102" w:rsidRDefault="00B570E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 xml:space="preserve">Autorización de la propuesta. </w:t>
      </w:r>
      <w:r w:rsidRPr="00AF5102">
        <w:rPr>
          <w:rFonts w:ascii="Palatino Linotype" w:eastAsia="Palatino Linotype" w:hAnsi="Palatino Linotype" w:cs="Palatino Linotype"/>
          <w:sz w:val="22"/>
          <w:szCs w:val="22"/>
        </w:rPr>
        <w:t xml:space="preserve">La Subdirección de Asistencia Social formaliza la autorización del Comedor al Comité Comunitario y se coordinará con la instancia capacitadora para iniciar el proceso de instalación del Comedor, en un plazo no mayor a 20 días hábiles. </w:t>
      </w:r>
    </w:p>
    <w:p w:rsidR="002D28FB" w:rsidRPr="00AF5102" w:rsidRDefault="00B570E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rPr>
        <w:t>Características del espacio físico en que se instalará el Comedor Comunitario.</w:t>
      </w:r>
      <w:r w:rsidRPr="00AF5102">
        <w:rPr>
          <w:rFonts w:ascii="Palatino Linotype" w:eastAsia="Palatino Linotype" w:hAnsi="Palatino Linotype" w:cs="Palatino Linotype"/>
          <w:sz w:val="22"/>
          <w:szCs w:val="22"/>
        </w:rPr>
        <w:t xml:space="preserve"> El Comité Comunitario a través de la Comisión de Alimentación gestionará un espacio físico para instalar el Comedor, el cual deberá asegurar la permanencia de por lo menos un año de operación.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u w:val="single"/>
        </w:rPr>
      </w:pPr>
      <w:r w:rsidRPr="00AF5102">
        <w:rPr>
          <w:rFonts w:ascii="Palatino Linotype" w:eastAsia="Palatino Linotype" w:hAnsi="Palatino Linotype" w:cs="Palatino Linotype"/>
          <w:b/>
          <w:sz w:val="22"/>
          <w:szCs w:val="22"/>
          <w:u w:val="single"/>
        </w:rPr>
        <w:t xml:space="preserve">a) Las características del espacio para el establecimiento del Comedor, son: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Symbol" w:eastAsia="Symbol" w:hAnsi="Symbol" w:cs="Symbol"/>
          <w:sz w:val="22"/>
          <w:szCs w:val="22"/>
        </w:rPr>
        <w:t>∙</w:t>
      </w:r>
      <w:r w:rsidRPr="00AF5102">
        <w:rPr>
          <w:rFonts w:ascii="Palatino Linotype" w:eastAsia="Palatino Linotype" w:hAnsi="Palatino Linotype" w:cs="Palatino Linotype"/>
          <w:sz w:val="22"/>
          <w:szCs w:val="22"/>
        </w:rPr>
        <w:t xml:space="preserve"> Ser elegido por el Comité Comunitario a través de la Asamblea General;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Symbol" w:eastAsia="Symbol" w:hAnsi="Symbol" w:cs="Symbol"/>
          <w:sz w:val="22"/>
          <w:szCs w:val="22"/>
        </w:rPr>
        <w:lastRenderedPageBreak/>
        <w:t>∙</w:t>
      </w:r>
      <w:r w:rsidRPr="00AF5102">
        <w:rPr>
          <w:rFonts w:ascii="Palatino Linotype" w:eastAsia="Palatino Linotype" w:hAnsi="Palatino Linotype" w:cs="Palatino Linotype"/>
          <w:sz w:val="22"/>
          <w:szCs w:val="22"/>
        </w:rPr>
        <w:t xml:space="preserve"> Contar con instalaciones hidráulicas y sanitarias, ventilación e iluminación adecuada al tipo de cocina;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Symbol" w:eastAsia="Symbol" w:hAnsi="Symbol" w:cs="Symbol"/>
          <w:sz w:val="22"/>
          <w:szCs w:val="22"/>
        </w:rPr>
        <w:t>∙</w:t>
      </w:r>
      <w:r w:rsidRPr="00AF5102">
        <w:rPr>
          <w:rFonts w:ascii="Palatino Linotype" w:eastAsia="Palatino Linotype" w:hAnsi="Palatino Linotype" w:cs="Palatino Linotype"/>
          <w:sz w:val="22"/>
          <w:szCs w:val="22"/>
        </w:rPr>
        <w:t xml:space="preserve"> Tener un espacio para almacenar el abasto de los alimentos proporcionados por el Programa;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Symbol" w:eastAsia="Symbol" w:hAnsi="Symbol" w:cs="Symbol"/>
          <w:sz w:val="22"/>
          <w:szCs w:val="22"/>
        </w:rPr>
        <w:t>∙</w:t>
      </w:r>
      <w:r w:rsidRPr="00AF5102">
        <w:rPr>
          <w:rFonts w:ascii="Palatino Linotype" w:eastAsia="Palatino Linotype" w:hAnsi="Palatino Linotype" w:cs="Palatino Linotype"/>
          <w:sz w:val="22"/>
          <w:szCs w:val="22"/>
        </w:rPr>
        <w:t xml:space="preserve"> Garantizar las condiciones de accesibilidad para las personas que asisten al Comedor;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Symbol" w:eastAsia="Symbol" w:hAnsi="Symbol" w:cs="Symbol"/>
          <w:sz w:val="22"/>
          <w:szCs w:val="22"/>
        </w:rPr>
        <w:t>∙</w:t>
      </w:r>
      <w:r w:rsidRPr="00AF5102">
        <w:rPr>
          <w:rFonts w:ascii="Palatino Linotype" w:eastAsia="Palatino Linotype" w:hAnsi="Palatino Linotype" w:cs="Palatino Linotype"/>
          <w:sz w:val="22"/>
          <w:szCs w:val="22"/>
        </w:rPr>
        <w:t xml:space="preserve"> Asegurar las medidas mínimas de seguridad e higiene.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b/>
          <w:sz w:val="22"/>
          <w:szCs w:val="22"/>
          <w:u w:val="single"/>
        </w:rPr>
        <w:t>b) Documentos de verificación del espacio físico para la instalación del Comedor</w:t>
      </w:r>
      <w:r w:rsidRPr="00AF5102">
        <w:rPr>
          <w:rFonts w:ascii="Palatino Linotype" w:eastAsia="Palatino Linotype" w:hAnsi="Palatino Linotype" w:cs="Palatino Linotype"/>
          <w:sz w:val="22"/>
          <w:szCs w:val="22"/>
        </w:rPr>
        <w:t xml:space="preserve">: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u w:val="single"/>
        </w:rPr>
      </w:pPr>
      <w:r w:rsidRPr="00AF5102">
        <w:rPr>
          <w:rFonts w:ascii="Symbol" w:eastAsia="Symbol" w:hAnsi="Symbol" w:cs="Symbol"/>
          <w:sz w:val="22"/>
          <w:szCs w:val="22"/>
        </w:rPr>
        <w:t>∙</w:t>
      </w:r>
      <w:r w:rsidRPr="00AF5102">
        <w:rPr>
          <w:rFonts w:ascii="Palatino Linotype" w:eastAsia="Palatino Linotype" w:hAnsi="Palatino Linotype" w:cs="Palatino Linotype"/>
          <w:sz w:val="22"/>
          <w:szCs w:val="22"/>
        </w:rPr>
        <w:t xml:space="preserve"> Las características físicas del espacio serán corroboradas, a través del </w:t>
      </w:r>
      <w:r w:rsidRPr="00AF5102">
        <w:rPr>
          <w:rFonts w:ascii="Palatino Linotype" w:eastAsia="Palatino Linotype" w:hAnsi="Palatino Linotype" w:cs="Palatino Linotype"/>
          <w:b/>
          <w:sz w:val="22"/>
          <w:szCs w:val="22"/>
          <w:u w:val="single"/>
        </w:rPr>
        <w:t xml:space="preserve">registro fotográfico (anexo al mismo);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Symbol" w:eastAsia="Symbol" w:hAnsi="Symbol" w:cs="Symbol"/>
          <w:sz w:val="22"/>
          <w:szCs w:val="22"/>
        </w:rPr>
        <w:t>∙</w:t>
      </w:r>
      <w:r w:rsidRPr="00AF5102">
        <w:rPr>
          <w:rFonts w:ascii="Palatino Linotype" w:eastAsia="Palatino Linotype" w:hAnsi="Palatino Linotype" w:cs="Palatino Linotype"/>
          <w:sz w:val="22"/>
          <w:szCs w:val="22"/>
        </w:rPr>
        <w:t xml:space="preserve"> Permiso emitido por parte de la autoridad local que establece que se autoriza la instalación del Comedor en el lugar establecido; y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Symbol" w:eastAsia="Symbol" w:hAnsi="Symbol" w:cs="Symbol"/>
          <w:sz w:val="22"/>
          <w:szCs w:val="22"/>
        </w:rPr>
        <w:t>∙</w:t>
      </w:r>
      <w:r w:rsidRPr="00AF5102">
        <w:rPr>
          <w:rFonts w:ascii="Palatino Linotype" w:eastAsia="Palatino Linotype" w:hAnsi="Palatino Linotype" w:cs="Palatino Linotype"/>
          <w:sz w:val="22"/>
          <w:szCs w:val="22"/>
        </w:rPr>
        <w:t xml:space="preserve"> Permiso emitido por parte del dueño del domicilio donde se va a instalar el Comedor, dando su autorización expresa para tal fin. </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c) Casos de excepción en el espacio físico para el establecimiento del Comedor:</w:t>
      </w:r>
    </w:p>
    <w:p w:rsidR="002D28FB" w:rsidRPr="00AF5102" w:rsidRDefault="00B570E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 </w:t>
      </w:r>
      <w:r w:rsidRPr="00AF5102">
        <w:rPr>
          <w:rFonts w:ascii="Symbol" w:eastAsia="Symbol" w:hAnsi="Symbol" w:cs="Symbol"/>
          <w:sz w:val="22"/>
          <w:szCs w:val="22"/>
        </w:rPr>
        <w:t>∙</w:t>
      </w:r>
      <w:r w:rsidRPr="00AF5102">
        <w:rPr>
          <w:rFonts w:ascii="Palatino Linotype" w:eastAsia="Palatino Linotype" w:hAnsi="Palatino Linotype" w:cs="Palatino Linotype"/>
          <w:sz w:val="22"/>
          <w:szCs w:val="22"/>
        </w:rPr>
        <w:t xml:space="preserve"> Cuando no exista un espacio público o éste no cuente con las condiciones físicas para instalar un Comedor, se podrá instalar en un espacio privado, siempre y cuando se cumpla con las características y documentos de verificación descritos en los incisos a y b del presente numeral, así como la siguiente documentación: </w:t>
      </w:r>
    </w:p>
    <w:p w:rsidR="002D28FB" w:rsidRPr="00AF5102" w:rsidRDefault="00B570E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 Escrito de justificación del Comité Comunitario de no disponibilidad de un espacio público;</w:t>
      </w:r>
    </w:p>
    <w:p w:rsidR="002D28FB" w:rsidRPr="00AF5102" w:rsidRDefault="00B570E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Contrato de comodato simple, firmado entre el (la) propietario(a) o poseedor(a) del inmueble y un integrante de la mesa directiva del Comité Comunitario o la (el) vocal de la comisión de alimentación; </w:t>
      </w:r>
    </w:p>
    <w:p w:rsidR="002D28FB" w:rsidRPr="00AF5102" w:rsidRDefault="00B570E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Comprobante de domicilio del lugar en el que se establecerá el Comedor;</w:t>
      </w:r>
    </w:p>
    <w:p w:rsidR="002D28FB" w:rsidRPr="00AF5102" w:rsidRDefault="00B570E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lastRenderedPageBreak/>
        <w:t xml:space="preserve">Identificación oficial del (de la) propietario(a) o poseedor(a) del inmueble; y </w:t>
      </w:r>
    </w:p>
    <w:p w:rsidR="002D28FB" w:rsidRPr="00AF5102" w:rsidRDefault="00B570E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Carta del (de la) propietario(a) o poseedor(a) que asiente su condición de no pertenencia a algún partido político y/o laborar en la administración pública. Integrada la documentación anterior, la Subdirección de Asistencia Social contará con 5 días hábiles para resolver sobre la procedencia de la excepción y en caso afirmativo se continuará con el plazo señalado en el primer párrafo del numeral 4.3.2 de las presentes Reglas de Operación. </w:t>
      </w:r>
    </w:p>
    <w:p w:rsidR="002D28FB" w:rsidRPr="00AF5102" w:rsidRDefault="00B570EB">
      <w:pPr>
        <w:pBdr>
          <w:top w:val="nil"/>
          <w:left w:val="nil"/>
          <w:bottom w:val="nil"/>
          <w:right w:val="nil"/>
          <w:between w:val="nil"/>
        </w:pBdr>
        <w:spacing w:line="360" w:lineRule="auto"/>
        <w:ind w:left="1080"/>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Si la Subdirección de Asistencia Social no responde la solicitud de Comedor Comunitario dentro del plazo antes indicado, se entenderá que la propuesta fue denegada.</w:t>
      </w:r>
    </w:p>
    <w:p w:rsidR="002D28FB" w:rsidRPr="00AF5102" w:rsidRDefault="002D28FB">
      <w:pPr>
        <w:pBdr>
          <w:top w:val="nil"/>
          <w:left w:val="nil"/>
          <w:bottom w:val="nil"/>
          <w:right w:val="nil"/>
          <w:between w:val="nil"/>
        </w:pBdr>
        <w:spacing w:line="360" w:lineRule="auto"/>
        <w:ind w:left="1080"/>
        <w:jc w:val="both"/>
        <w:rPr>
          <w:rFonts w:ascii="Palatino Linotype" w:eastAsia="Palatino Linotype" w:hAnsi="Palatino Linotype" w:cs="Palatino Linotype"/>
          <w:sz w:val="22"/>
          <w:szCs w:val="22"/>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De lo anterior, se arriban a las siguientes consideraciones: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La comunidad se integrará para solicitar a través de una Asamblea General, la instalación de un Comedor Comunitario. </w:t>
      </w:r>
    </w:p>
    <w:p w:rsidR="002D28FB" w:rsidRPr="00AF5102" w:rsidRDefault="00B570E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La Asamblea General deberá integrar y entregar a la Subdirección de Asistencia Social un expediente técnico. </w:t>
      </w:r>
    </w:p>
    <w:p w:rsidR="002D28FB" w:rsidRPr="00AF5102" w:rsidRDefault="00B570E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u w:val="single"/>
        </w:rPr>
      </w:pPr>
      <w:r w:rsidRPr="00AF5102">
        <w:rPr>
          <w:rFonts w:ascii="Palatino Linotype" w:eastAsia="Palatino Linotype" w:hAnsi="Palatino Linotype" w:cs="Palatino Linotype"/>
          <w:sz w:val="22"/>
          <w:szCs w:val="22"/>
        </w:rPr>
        <w:t xml:space="preserve">El expediente técnico se conforma de diversos documentos, no obstante, </w:t>
      </w:r>
      <w:r w:rsidRPr="00AF5102">
        <w:rPr>
          <w:rFonts w:ascii="Palatino Linotype" w:eastAsia="Palatino Linotype" w:hAnsi="Palatino Linotype" w:cs="Palatino Linotype"/>
          <w:b/>
          <w:sz w:val="22"/>
          <w:szCs w:val="22"/>
          <w:u w:val="single"/>
        </w:rPr>
        <w:t xml:space="preserve">no se advierte que deba contener el dictamen o visto bueno solicitado. </w:t>
      </w:r>
    </w:p>
    <w:p w:rsidR="002D28FB" w:rsidRPr="00AF5102" w:rsidRDefault="00B570E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F5102">
        <w:rPr>
          <w:rFonts w:ascii="Palatino Linotype" w:eastAsia="Palatino Linotype" w:hAnsi="Palatino Linotype" w:cs="Palatino Linotype"/>
          <w:sz w:val="22"/>
          <w:szCs w:val="22"/>
        </w:rPr>
        <w:t xml:space="preserve">El espacio físico donde se instalará el comedor comunitario debe contar con ciertas características, por lo que, se deberá proporcionar diversa documentación con la finalidad de verificar las mismas y de la que </w:t>
      </w:r>
      <w:r w:rsidRPr="00AF5102">
        <w:rPr>
          <w:rFonts w:ascii="Palatino Linotype" w:eastAsia="Palatino Linotype" w:hAnsi="Palatino Linotype" w:cs="Palatino Linotype"/>
          <w:b/>
          <w:sz w:val="22"/>
          <w:szCs w:val="22"/>
          <w:u w:val="single"/>
        </w:rPr>
        <w:t xml:space="preserve">tampoco se advierten los vistos buenos emitidos por Protección Civil.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 xml:space="preserve">Ahora bien, en atención al caso que ahora nos ocupa, la parte Recurrente se inconformó porque el Sujeto Obligado había proporcionado un documento que no correspondía con lo solicitado, para ello, anexó a su medio de impugnación un documento relacionado con el Visto Bueno de Condiciones Mínimas de Seguridad emitido por la Coordinación Municipal de Protección Civil, Bomberos y Medio Ambiente, como se advierte a continuación: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center"/>
        <w:rPr>
          <w:rFonts w:ascii="Palatino Linotype" w:eastAsia="Palatino Linotype" w:hAnsi="Palatino Linotype" w:cs="Palatino Linotype"/>
        </w:rPr>
      </w:pPr>
      <w:r w:rsidRPr="00AF5102">
        <w:rPr>
          <w:rFonts w:ascii="Palatino Linotype" w:eastAsia="Palatino Linotype" w:hAnsi="Palatino Linotype" w:cs="Palatino Linotype"/>
          <w:noProof/>
          <w:lang w:val="es-MX" w:eastAsia="es-MX"/>
        </w:rPr>
        <w:drawing>
          <wp:inline distT="0" distB="0" distL="0" distR="0">
            <wp:extent cx="3985957" cy="4386460"/>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985957" cy="4386460"/>
                    </a:xfrm>
                    <a:prstGeom prst="rect">
                      <a:avLst/>
                    </a:prstGeom>
                    <a:ln/>
                  </pic:spPr>
                </pic:pic>
              </a:graphicData>
            </a:graphic>
          </wp:inline>
        </w:drawing>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AF5102">
        <w:rPr>
          <w:rFonts w:ascii="Palatino Linotype" w:eastAsia="Palatino Linotype" w:hAnsi="Palatino Linotype" w:cs="Palatino Linotype"/>
          <w:b/>
          <w:u w:val="single"/>
        </w:rPr>
        <w:lastRenderedPageBreak/>
        <w:t xml:space="preserve">De lo anterior, se colige que la parte Recurrente requiere obtener los vistos buenos de los comedores comunitarios bajo el formato que este adjuntó a su Recurso de Revisión.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b/>
        </w:rPr>
      </w:pPr>
      <w:r w:rsidRPr="00AF5102">
        <w:rPr>
          <w:rFonts w:ascii="Palatino Linotype" w:eastAsia="Palatino Linotype" w:hAnsi="Palatino Linotype" w:cs="Palatino Linotype"/>
        </w:rPr>
        <w:t xml:space="preserve">En ese sentido, tal como se señaló anteriormente, </w:t>
      </w:r>
      <w:r w:rsidRPr="00AF5102">
        <w:rPr>
          <w:rFonts w:ascii="Palatino Linotype" w:eastAsia="Palatino Linotype" w:hAnsi="Palatino Linotype" w:cs="Palatino Linotype"/>
          <w:b/>
          <w:u w:val="single"/>
        </w:rPr>
        <w:t>las Reglas de Operación Específicos para el Programa de Comedores Comunitarios del Municipio de Atizapán de Zaragoza, no establece que, el expediente técnico deba contener el dictamen o visto bueno emitido por la Coordinación Municipal de Protección Civil</w:t>
      </w:r>
      <w:r w:rsidRPr="00AF5102">
        <w:rPr>
          <w:rFonts w:ascii="Palatino Linotype" w:eastAsia="Palatino Linotype" w:hAnsi="Palatino Linotype" w:cs="Palatino Linotype"/>
        </w:rPr>
        <w:t xml:space="preserve">, así como que, </w:t>
      </w:r>
      <w:r w:rsidRPr="00AF5102">
        <w:rPr>
          <w:rFonts w:ascii="Palatino Linotype" w:eastAsia="Palatino Linotype" w:hAnsi="Palatino Linotype" w:cs="Palatino Linotype"/>
          <w:b/>
          <w:u w:val="single"/>
        </w:rPr>
        <w:t xml:space="preserve">entre los documentos que se deben entregar para dar cuenta de las características es espacio físico donde se instalará el comedor comunitario, tampoco se advierte que se deban proporcionar dichos vistos buenos.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Es por lo que, resulta importante mencionar que de conformidad con el artículo 12 de la Ley de Transparencia y Acceso a la Información Pública del Estado de México y Municipios, los sujetos obligados sólo proporcionaran los documentos que den cuenta de lo solicitado, tal como obren en sus archivos.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Es decir; en el presente caso, se tiene que el Sujeto Obligado, a través de su </w:t>
      </w:r>
      <w:r w:rsidRPr="00AF5102">
        <w:rPr>
          <w:rFonts w:ascii="Palatino Linotype" w:eastAsia="Palatino Linotype" w:hAnsi="Palatino Linotype" w:cs="Palatino Linotype"/>
          <w:b/>
          <w:u w:val="single"/>
        </w:rPr>
        <w:t>unidad administrativa competente</w:t>
      </w:r>
      <w:r w:rsidRPr="00AF5102">
        <w:rPr>
          <w:rFonts w:ascii="Palatino Linotype" w:eastAsia="Palatino Linotype" w:hAnsi="Palatino Linotype" w:cs="Palatino Linotype"/>
        </w:rPr>
        <w:t xml:space="preserve">, proporcionó un oficio emitido por el Coordinación Municipal de Protección Civil, Bomberos y Medio Ambiente que precisa que los comedores comunitarios no presentan fallas estructurales en sus instalaciones y cuentan con las medidas mínimas de seguridad, como se advierte a continuación: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center"/>
        <w:rPr>
          <w:rFonts w:ascii="Palatino Linotype" w:eastAsia="Palatino Linotype" w:hAnsi="Palatino Linotype" w:cs="Palatino Linotype"/>
        </w:rPr>
      </w:pPr>
      <w:r w:rsidRPr="00AF5102">
        <w:rPr>
          <w:rFonts w:ascii="Palatino Linotype" w:eastAsia="Palatino Linotype" w:hAnsi="Palatino Linotype" w:cs="Palatino Linotype"/>
          <w:noProof/>
          <w:lang w:val="es-MX" w:eastAsia="es-MX"/>
        </w:rPr>
        <w:lastRenderedPageBreak/>
        <w:drawing>
          <wp:inline distT="0" distB="0" distL="0" distR="0">
            <wp:extent cx="4861501" cy="2692802"/>
            <wp:effectExtent l="0" t="0" r="0" b="0"/>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861501" cy="2692802"/>
                    </a:xfrm>
                    <a:prstGeom prst="rect">
                      <a:avLst/>
                    </a:prstGeom>
                    <a:ln/>
                  </pic:spPr>
                </pic:pic>
              </a:graphicData>
            </a:graphic>
          </wp:inline>
        </w:drawing>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De tal forma que, los vistos buenos requeridos por la parte Recurrente </w:t>
      </w:r>
      <w:r w:rsidRPr="00AF5102">
        <w:rPr>
          <w:rFonts w:ascii="Palatino Linotype" w:eastAsia="Palatino Linotype" w:hAnsi="Palatino Linotype" w:cs="Palatino Linotype"/>
          <w:b/>
          <w:u w:val="single"/>
        </w:rPr>
        <w:t>no son entregados al Sujeto Obligado</w:t>
      </w:r>
      <w:r w:rsidRPr="00AF5102">
        <w:rPr>
          <w:rFonts w:ascii="Palatino Linotype" w:eastAsia="Palatino Linotype" w:hAnsi="Palatino Linotype" w:cs="Palatino Linotype"/>
        </w:rPr>
        <w:t xml:space="preserve"> y, por ende, estos no obran en sus archivos, resulta lógica y materamente imposible ordenar la entrega de los mismos.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b/>
          <w:u w:val="single"/>
        </w:rPr>
      </w:pPr>
      <w:r w:rsidRPr="00AF5102">
        <w:rPr>
          <w:rFonts w:ascii="Palatino Linotype" w:eastAsia="Palatino Linotype" w:hAnsi="Palatino Linotype" w:cs="Palatino Linotype"/>
          <w:b/>
          <w:u w:val="single"/>
        </w:rPr>
        <w:t xml:space="preserve">En así que, se considera que, el Sujeto Obligado al haber proporcionado el documento con el que cuentan y que da atención a lo solicitado, colmó el requerimiento de la parte Recurrente.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pBdr>
          <w:top w:val="nil"/>
          <w:left w:val="nil"/>
          <w:bottom w:val="nil"/>
          <w:right w:val="nil"/>
          <w:between w:val="nil"/>
        </w:pBd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Por lo anterior, es necesario señalar, que este Organismo Garante no se encuentra facultado para manifestarse sobre la veracidad de la información proporcionada por parte de los </w:t>
      </w:r>
      <w:r w:rsidRPr="00AF5102">
        <w:rPr>
          <w:rFonts w:ascii="Palatino Linotype" w:eastAsia="Palatino Linotype" w:hAnsi="Palatino Linotype" w:cs="Palatino Linotype"/>
          <w:b/>
        </w:rPr>
        <w:t>SUJETOS OBLIGADOS</w:t>
      </w:r>
      <w:r w:rsidRPr="00AF5102">
        <w:rPr>
          <w:rFonts w:ascii="Palatino Linotype" w:eastAsia="Palatino Linotype" w:hAnsi="Palatino Linotype" w:cs="Palatino Linotype"/>
        </w:rPr>
        <w:t xml:space="preserve">, conforme a lo establecido en el Criterio 31/10 emitido por el Instituto Nacional de Transparencia, Acceso a la Información Pública </w:t>
      </w:r>
      <w:r w:rsidRPr="00AF5102">
        <w:rPr>
          <w:rFonts w:ascii="Palatino Linotype" w:eastAsia="Palatino Linotype" w:hAnsi="Palatino Linotype" w:cs="Palatino Linotype"/>
        </w:rPr>
        <w:lastRenderedPageBreak/>
        <w:t>y Protección de Datos Personales INAI (anteriormente IFAI) que se procede a citar a continuación:</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tabs>
          <w:tab w:val="left" w:pos="8222"/>
        </w:tabs>
        <w:spacing w:line="276" w:lineRule="auto"/>
        <w:ind w:left="567" w:right="567"/>
        <w:jc w:val="both"/>
        <w:rPr>
          <w:rFonts w:ascii="Palatino Linotype" w:eastAsia="Palatino Linotype" w:hAnsi="Palatino Linotype" w:cs="Palatino Linotype"/>
          <w:i/>
          <w:sz w:val="22"/>
          <w:szCs w:val="22"/>
        </w:rPr>
      </w:pPr>
      <w:r w:rsidRPr="00AF5102">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F5102">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D28FB" w:rsidRPr="00AF5102" w:rsidRDefault="002D28FB">
      <w:pPr>
        <w:tabs>
          <w:tab w:val="left" w:pos="8222"/>
        </w:tabs>
        <w:spacing w:line="276" w:lineRule="auto"/>
        <w:ind w:left="567" w:right="567"/>
        <w:jc w:val="both"/>
        <w:rPr>
          <w:rFonts w:ascii="Palatino Linotype" w:eastAsia="Palatino Linotype" w:hAnsi="Palatino Linotype" w:cs="Palatino Linotype"/>
          <w:i/>
        </w:rPr>
      </w:pPr>
    </w:p>
    <w:p w:rsidR="002D28FB" w:rsidRPr="00AF5102" w:rsidRDefault="00B570EB">
      <w:pPr>
        <w:pBdr>
          <w:top w:val="nil"/>
          <w:left w:val="nil"/>
          <w:bottom w:val="nil"/>
          <w:right w:val="nil"/>
          <w:between w:val="nil"/>
        </w:pBdr>
        <w:tabs>
          <w:tab w:val="left" w:pos="3544"/>
        </w:tabs>
        <w:spacing w:line="360" w:lineRule="auto"/>
        <w:jc w:val="both"/>
        <w:rPr>
          <w:rFonts w:ascii="Palatino Linotype" w:eastAsia="Palatino Linotype" w:hAnsi="Palatino Linotype" w:cs="Palatino Linotype"/>
          <w:b/>
          <w:u w:val="single"/>
        </w:rPr>
      </w:pPr>
      <w:r w:rsidRPr="00AF5102">
        <w:rPr>
          <w:rFonts w:ascii="Palatino Linotype" w:eastAsia="Palatino Linotype" w:hAnsi="Palatino Linotype" w:cs="Palatino Linotype"/>
          <w:b/>
          <w:u w:val="single"/>
        </w:rPr>
        <w:t xml:space="preserve">Por lo que, este Organismo Garante carece de facultades para dudar de la veracidad de la información que el Sujeto Obligado puso a disposición de la parte Recurrente. </w:t>
      </w:r>
    </w:p>
    <w:p w:rsidR="002D28FB" w:rsidRPr="00AF5102" w:rsidRDefault="002D28FB">
      <w:pPr>
        <w:pBdr>
          <w:top w:val="nil"/>
          <w:left w:val="nil"/>
          <w:bottom w:val="nil"/>
          <w:right w:val="nil"/>
          <w:between w:val="nil"/>
        </w:pBd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rPr>
        <w:t xml:space="preserve">En ese entendido, se determina que, toda vez que el Sujeto Obligado remitió el documento que obra en sus archivos y que da cuenta de lo solicitado; los agravios hechos valer por este devienen </w:t>
      </w:r>
      <w:r w:rsidRPr="00AF5102">
        <w:rPr>
          <w:rFonts w:ascii="Palatino Linotype" w:eastAsia="Palatino Linotype" w:hAnsi="Palatino Linotype" w:cs="Palatino Linotype"/>
          <w:b/>
        </w:rPr>
        <w:t xml:space="preserve">INFUNDADOS </w:t>
      </w:r>
      <w:r w:rsidRPr="00AF5102">
        <w:rPr>
          <w:rFonts w:ascii="Palatino Linotype" w:eastAsia="Palatino Linotype" w:hAnsi="Palatino Linotype" w:cs="Palatino Linotype"/>
        </w:rPr>
        <w:t xml:space="preserve">y, por lo tanto, resulta procedente </w:t>
      </w:r>
      <w:r w:rsidRPr="00AF5102">
        <w:rPr>
          <w:rFonts w:ascii="Palatino Linotype" w:eastAsia="Palatino Linotype" w:hAnsi="Palatino Linotype" w:cs="Palatino Linotype"/>
          <w:b/>
        </w:rPr>
        <w:t>CONFIRMAR la</w:t>
      </w:r>
      <w:r w:rsidRPr="00AF5102">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rsidR="002D28FB" w:rsidRPr="00AF5102" w:rsidRDefault="00B570EB">
      <w:pPr>
        <w:spacing w:line="360" w:lineRule="auto"/>
        <w:ind w:right="49"/>
        <w:jc w:val="both"/>
        <w:rPr>
          <w:rFonts w:ascii="Palatino Linotype" w:eastAsia="Palatino Linotype" w:hAnsi="Palatino Linotype" w:cs="Palatino Linotype"/>
        </w:rPr>
      </w:pPr>
      <w:r w:rsidRPr="00AF5102">
        <w:rPr>
          <w:rFonts w:ascii="Palatino Linotype" w:eastAsia="Palatino Linotype" w:hAnsi="Palatino Linotype" w:cs="Palatino Linotype"/>
        </w:rPr>
        <w:lastRenderedPageBreak/>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D28FB" w:rsidRPr="00AF5102" w:rsidRDefault="002D28FB">
      <w:pPr>
        <w:spacing w:line="360" w:lineRule="auto"/>
        <w:rPr>
          <w:rFonts w:ascii="Palatino Linotype" w:eastAsia="Palatino Linotype" w:hAnsi="Palatino Linotype" w:cs="Palatino Linotype"/>
          <w:b/>
        </w:rPr>
      </w:pPr>
    </w:p>
    <w:p w:rsidR="002D28FB" w:rsidRPr="00AF5102" w:rsidRDefault="00B570EB">
      <w:pPr>
        <w:spacing w:line="360" w:lineRule="auto"/>
        <w:jc w:val="center"/>
        <w:rPr>
          <w:rFonts w:ascii="Palatino Linotype" w:eastAsia="Palatino Linotype" w:hAnsi="Palatino Linotype" w:cs="Palatino Linotype"/>
          <w:b/>
        </w:rPr>
      </w:pPr>
      <w:r w:rsidRPr="00AF5102">
        <w:rPr>
          <w:rFonts w:ascii="Palatino Linotype" w:eastAsia="Palatino Linotype" w:hAnsi="Palatino Linotype" w:cs="Palatino Linotype"/>
          <w:b/>
        </w:rPr>
        <w:t>R E S U E L V E:</w:t>
      </w:r>
    </w:p>
    <w:p w:rsidR="002D28FB" w:rsidRPr="00AF5102" w:rsidRDefault="002D28FB">
      <w:pPr>
        <w:spacing w:line="360" w:lineRule="auto"/>
        <w:rPr>
          <w:rFonts w:ascii="Palatino Linotype" w:eastAsia="Palatino Linotype" w:hAnsi="Palatino Linotype" w:cs="Palatino Linotype"/>
          <w:b/>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b/>
        </w:rPr>
        <w:t xml:space="preserve">Primero. </w:t>
      </w:r>
      <w:r w:rsidRPr="00AF5102">
        <w:rPr>
          <w:rFonts w:ascii="Palatino Linotype" w:eastAsia="Palatino Linotype" w:hAnsi="Palatino Linotype" w:cs="Palatino Linotype"/>
        </w:rPr>
        <w:t xml:space="preserve">Resultan </w:t>
      </w:r>
      <w:r w:rsidRPr="00AF5102">
        <w:rPr>
          <w:rFonts w:ascii="Palatino Linotype" w:eastAsia="Palatino Linotype" w:hAnsi="Palatino Linotype" w:cs="Palatino Linotype"/>
          <w:b/>
        </w:rPr>
        <w:t>INFUNDADOS</w:t>
      </w:r>
      <w:r w:rsidRPr="00AF5102">
        <w:rPr>
          <w:rFonts w:ascii="Palatino Linotype" w:eastAsia="Palatino Linotype" w:hAnsi="Palatino Linotype" w:cs="Palatino Linotype"/>
        </w:rPr>
        <w:t xml:space="preserve"> los motivos de inconformidad hechos valer por la parte </w:t>
      </w:r>
      <w:r w:rsidRPr="00AF5102">
        <w:rPr>
          <w:rFonts w:ascii="Palatino Linotype" w:eastAsia="Palatino Linotype" w:hAnsi="Palatino Linotype" w:cs="Palatino Linotype"/>
          <w:b/>
        </w:rPr>
        <w:t>RECURRENTE</w:t>
      </w:r>
      <w:r w:rsidRPr="00AF5102">
        <w:rPr>
          <w:rFonts w:ascii="Palatino Linotype" w:eastAsia="Palatino Linotype" w:hAnsi="Palatino Linotype" w:cs="Palatino Linotype"/>
        </w:rPr>
        <w:t xml:space="preserve"> en el Recurso de Revisión </w:t>
      </w:r>
      <w:r w:rsidRPr="00AF5102">
        <w:rPr>
          <w:rFonts w:ascii="Palatino Linotype" w:eastAsia="Palatino Linotype" w:hAnsi="Palatino Linotype" w:cs="Palatino Linotype"/>
          <w:b/>
        </w:rPr>
        <w:t>02319/INFOEM/IP/RR/2023</w:t>
      </w:r>
      <w:r w:rsidRPr="00AF5102">
        <w:rPr>
          <w:rFonts w:ascii="Palatino Linotype" w:eastAsia="Palatino Linotype" w:hAnsi="Palatino Linotype" w:cs="Palatino Linotype"/>
        </w:rPr>
        <w:t xml:space="preserve"> por lo que, en términos del</w:t>
      </w:r>
      <w:r w:rsidRPr="00AF5102">
        <w:rPr>
          <w:rFonts w:ascii="Palatino Linotype" w:eastAsia="Palatino Linotype" w:hAnsi="Palatino Linotype" w:cs="Palatino Linotype"/>
          <w:b/>
        </w:rPr>
        <w:t xml:space="preserve"> Considerando Cuarto </w:t>
      </w:r>
      <w:r w:rsidRPr="00AF5102">
        <w:rPr>
          <w:rFonts w:ascii="Palatino Linotype" w:eastAsia="Palatino Linotype" w:hAnsi="Palatino Linotype" w:cs="Palatino Linotype"/>
        </w:rPr>
        <w:t xml:space="preserve">de esta resolución, se </w:t>
      </w:r>
      <w:r w:rsidRPr="00AF5102">
        <w:rPr>
          <w:rFonts w:ascii="Palatino Linotype" w:eastAsia="Palatino Linotype" w:hAnsi="Palatino Linotype" w:cs="Palatino Linotype"/>
          <w:b/>
        </w:rPr>
        <w:t xml:space="preserve">CONFIRMA </w:t>
      </w:r>
      <w:r w:rsidRPr="00AF5102">
        <w:rPr>
          <w:rFonts w:ascii="Palatino Linotype" w:eastAsia="Palatino Linotype" w:hAnsi="Palatino Linotype" w:cs="Palatino Linotype"/>
        </w:rPr>
        <w:t xml:space="preserve">la respuesta emitida por el </w:t>
      </w:r>
      <w:r w:rsidRPr="00AF5102">
        <w:rPr>
          <w:rFonts w:ascii="Palatino Linotype" w:eastAsia="Palatino Linotype" w:hAnsi="Palatino Linotype" w:cs="Palatino Linotype"/>
          <w:b/>
        </w:rPr>
        <w:t>SUJETO OBLIGADO</w:t>
      </w:r>
      <w:r w:rsidRPr="00AF5102">
        <w:rPr>
          <w:rFonts w:ascii="Palatino Linotype" w:eastAsia="Palatino Linotype" w:hAnsi="Palatino Linotype" w:cs="Palatino Linotype"/>
        </w:rPr>
        <w:t>.</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b/>
        </w:rPr>
        <w:t>Segundo. Notifíquese vía Sistema de Acceso a la Información Mexiquense (SAIMEX)</w:t>
      </w:r>
      <w:r w:rsidRPr="00AF5102">
        <w:rPr>
          <w:rFonts w:ascii="Palatino Linotype" w:eastAsia="Palatino Linotype" w:hAnsi="Palatino Linotype" w:cs="Palatino Linotype"/>
        </w:rPr>
        <w:t>, al Titular de la Unidad de Transparencia del Sujeto Obligado, para su conocimiento.</w:t>
      </w:r>
    </w:p>
    <w:p w:rsidR="002D28FB" w:rsidRPr="00AF5102" w:rsidRDefault="002D28FB">
      <w:pPr>
        <w:spacing w:line="360" w:lineRule="auto"/>
        <w:jc w:val="both"/>
        <w:rPr>
          <w:rFonts w:ascii="Palatino Linotype" w:eastAsia="Palatino Linotype" w:hAnsi="Palatino Linotype" w:cs="Palatino Linotype"/>
        </w:rPr>
      </w:pPr>
    </w:p>
    <w:p w:rsidR="002D28FB" w:rsidRPr="00AF5102" w:rsidRDefault="00B570EB">
      <w:pPr>
        <w:spacing w:line="360" w:lineRule="auto"/>
        <w:jc w:val="both"/>
        <w:rPr>
          <w:rFonts w:ascii="Palatino Linotype" w:eastAsia="Palatino Linotype" w:hAnsi="Palatino Linotype" w:cs="Palatino Linotype"/>
        </w:rPr>
      </w:pPr>
      <w:r w:rsidRPr="00AF5102">
        <w:rPr>
          <w:rFonts w:ascii="Palatino Linotype" w:eastAsia="Palatino Linotype" w:hAnsi="Palatino Linotype" w:cs="Palatino Linotype"/>
          <w:b/>
        </w:rPr>
        <w:t xml:space="preserve">Tercero. Notifíquese vía Sistema de Acceso a la Información Mexiquense (SAIMEX) </w:t>
      </w:r>
      <w:r w:rsidRPr="00AF5102">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rsidR="002D28FB" w:rsidRPr="00AF5102" w:rsidRDefault="00B570EB">
      <w:pPr>
        <w:spacing w:line="360" w:lineRule="auto"/>
        <w:jc w:val="both"/>
        <w:rPr>
          <w:rFonts w:ascii="Palatino Linotype" w:eastAsia="Palatino Linotype" w:hAnsi="Palatino Linotype" w:cs="Palatino Linotype"/>
        </w:rPr>
        <w:sectPr w:rsidR="002D28FB" w:rsidRPr="00AF5102">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AF510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DE OCTUBRE DEL DOS MIL VEINTITRÉS, ANTE EL SECRETARIO TÉCNICO DEL PLENO ALEXIS TAPIA RAMÍREZ.                             </w:t>
      </w:r>
    </w:p>
    <w:p w:rsidR="002D28FB" w:rsidRPr="00AF5102" w:rsidRDefault="002D28FB">
      <w:pPr>
        <w:spacing w:line="360" w:lineRule="auto"/>
        <w:jc w:val="both"/>
        <w:rPr>
          <w:rFonts w:ascii="Palatino Linotype" w:eastAsia="Palatino Linotype" w:hAnsi="Palatino Linotype" w:cs="Palatino Linotype"/>
        </w:rPr>
      </w:pPr>
    </w:p>
    <w:sectPr w:rsidR="002D28FB" w:rsidRPr="00AF5102">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1CD" w:rsidRDefault="00AC11CD">
      <w:r>
        <w:separator/>
      </w:r>
    </w:p>
  </w:endnote>
  <w:endnote w:type="continuationSeparator" w:id="0">
    <w:p w:rsidR="00AC11CD" w:rsidRDefault="00AC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FB" w:rsidRDefault="00B570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693E">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693E">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2D28FB" w:rsidRDefault="002D28FB">
    <w:pPr>
      <w:pBdr>
        <w:top w:val="nil"/>
        <w:left w:val="nil"/>
        <w:bottom w:val="nil"/>
        <w:right w:val="nil"/>
        <w:between w:val="nil"/>
      </w:pBdr>
      <w:tabs>
        <w:tab w:val="center" w:pos="4252"/>
        <w:tab w:val="right" w:pos="8504"/>
      </w:tabs>
      <w:rPr>
        <w:color w:val="000000"/>
      </w:rPr>
    </w:pPr>
  </w:p>
  <w:p w:rsidR="002D28FB" w:rsidRDefault="002D28F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FB" w:rsidRDefault="00B570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F693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F693E">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2D28FB" w:rsidRDefault="002D28F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1CD" w:rsidRDefault="00AC11CD">
      <w:r>
        <w:separator/>
      </w:r>
    </w:p>
  </w:footnote>
  <w:footnote w:type="continuationSeparator" w:id="0">
    <w:p w:rsidR="00AC11CD" w:rsidRDefault="00AC1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FB" w:rsidRDefault="00B570EB">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2D28FB">
      <w:tc>
        <w:tcPr>
          <w:tcW w:w="2551" w:type="dxa"/>
          <w:vAlign w:val="center"/>
        </w:tcPr>
        <w:p w:rsidR="002D28FB" w:rsidRDefault="00B570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2D28FB" w:rsidRDefault="00B570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02319/INFOEM/IP/RR/2023</w:t>
          </w:r>
        </w:p>
      </w:tc>
    </w:tr>
    <w:tr w:rsidR="002D28FB">
      <w:trPr>
        <w:trHeight w:val="228"/>
      </w:trPr>
      <w:tc>
        <w:tcPr>
          <w:tcW w:w="2551" w:type="dxa"/>
          <w:vAlign w:val="center"/>
        </w:tcPr>
        <w:p w:rsidR="002D28FB" w:rsidRDefault="00B570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2D28FB" w:rsidRDefault="002D28FB">
          <w:pPr>
            <w:rPr>
              <w:rFonts w:ascii="Palatino Linotype" w:eastAsia="Palatino Linotype" w:hAnsi="Palatino Linotype" w:cs="Palatino Linotype"/>
              <w:b/>
              <w:sz w:val="22"/>
              <w:szCs w:val="22"/>
            </w:rPr>
          </w:pPr>
        </w:p>
        <w:p w:rsidR="002D28FB" w:rsidRDefault="002D28FB">
          <w:pPr>
            <w:rPr>
              <w:rFonts w:ascii="Palatino Linotype" w:eastAsia="Palatino Linotype" w:hAnsi="Palatino Linotype" w:cs="Palatino Linotype"/>
              <w:b/>
              <w:sz w:val="22"/>
              <w:szCs w:val="22"/>
            </w:rPr>
          </w:pPr>
        </w:p>
        <w:p w:rsidR="002D28FB" w:rsidRDefault="002D28FB">
          <w:pPr>
            <w:rPr>
              <w:rFonts w:ascii="Palatino Linotype" w:eastAsia="Palatino Linotype" w:hAnsi="Palatino Linotype" w:cs="Palatino Linotype"/>
              <w:b/>
              <w:sz w:val="22"/>
              <w:szCs w:val="22"/>
            </w:rPr>
          </w:pPr>
        </w:p>
      </w:tc>
      <w:tc>
        <w:tcPr>
          <w:tcW w:w="2977" w:type="dxa"/>
          <w:vAlign w:val="center"/>
        </w:tcPr>
        <w:p w:rsidR="002D28FB" w:rsidRDefault="00B570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Para el Desarrollo Integral de la Familia del Municipio de Atizapán de Zaragoza</w:t>
          </w:r>
        </w:p>
      </w:tc>
    </w:tr>
    <w:tr w:rsidR="002D28FB">
      <w:tc>
        <w:tcPr>
          <w:tcW w:w="2551" w:type="dxa"/>
          <w:vAlign w:val="center"/>
        </w:tcPr>
        <w:p w:rsidR="002D28FB" w:rsidRDefault="00B570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2D28FB" w:rsidRDefault="00B570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D28FB" w:rsidRDefault="00B570E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FB" w:rsidRDefault="00B570E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2D28FB">
      <w:tc>
        <w:tcPr>
          <w:tcW w:w="2551" w:type="dxa"/>
          <w:vAlign w:val="center"/>
        </w:tcPr>
        <w:p w:rsidR="002D28FB" w:rsidRDefault="00B570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2D28FB" w:rsidRDefault="00B570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02319/INFOEM/IP/RR/2023 </w:t>
          </w:r>
        </w:p>
      </w:tc>
    </w:tr>
    <w:tr w:rsidR="002D28FB">
      <w:tc>
        <w:tcPr>
          <w:tcW w:w="2551" w:type="dxa"/>
          <w:vAlign w:val="center"/>
        </w:tcPr>
        <w:p w:rsidR="002D28FB" w:rsidRDefault="00B570E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2D28FB" w:rsidRDefault="005536B9" w:rsidP="005536B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w:t>
          </w:r>
        </w:p>
      </w:tc>
    </w:tr>
    <w:tr w:rsidR="002D28FB">
      <w:trPr>
        <w:trHeight w:val="228"/>
      </w:trPr>
      <w:tc>
        <w:tcPr>
          <w:tcW w:w="2551" w:type="dxa"/>
          <w:vAlign w:val="center"/>
        </w:tcPr>
        <w:p w:rsidR="002D28FB" w:rsidRDefault="00B570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2D28FB" w:rsidRDefault="002D28FB">
          <w:pPr>
            <w:rPr>
              <w:rFonts w:ascii="Palatino Linotype" w:eastAsia="Palatino Linotype" w:hAnsi="Palatino Linotype" w:cs="Palatino Linotype"/>
              <w:b/>
              <w:sz w:val="22"/>
              <w:szCs w:val="22"/>
            </w:rPr>
          </w:pPr>
        </w:p>
        <w:p w:rsidR="002D28FB" w:rsidRDefault="002D28FB">
          <w:pPr>
            <w:rPr>
              <w:rFonts w:ascii="Palatino Linotype" w:eastAsia="Palatino Linotype" w:hAnsi="Palatino Linotype" w:cs="Palatino Linotype"/>
              <w:b/>
              <w:sz w:val="22"/>
              <w:szCs w:val="22"/>
            </w:rPr>
          </w:pPr>
        </w:p>
        <w:p w:rsidR="002D28FB" w:rsidRDefault="002D28FB">
          <w:pPr>
            <w:rPr>
              <w:rFonts w:ascii="Palatino Linotype" w:eastAsia="Palatino Linotype" w:hAnsi="Palatino Linotype" w:cs="Palatino Linotype"/>
              <w:b/>
              <w:sz w:val="22"/>
              <w:szCs w:val="22"/>
            </w:rPr>
          </w:pPr>
        </w:p>
      </w:tc>
      <w:tc>
        <w:tcPr>
          <w:tcW w:w="3119" w:type="dxa"/>
          <w:vAlign w:val="center"/>
        </w:tcPr>
        <w:p w:rsidR="002D28FB" w:rsidRDefault="00B570EB">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Para el Desarrollo Integral de la Familia del Municipio de Atizapán de Zaragoza</w:t>
          </w:r>
        </w:p>
      </w:tc>
    </w:tr>
    <w:tr w:rsidR="002D28FB">
      <w:tc>
        <w:tcPr>
          <w:tcW w:w="2551" w:type="dxa"/>
          <w:vAlign w:val="center"/>
        </w:tcPr>
        <w:p w:rsidR="002D28FB" w:rsidRDefault="00B570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2D28FB" w:rsidRDefault="00B570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D28FB" w:rsidRDefault="002D28F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FB" w:rsidRDefault="002D28FB">
    <w:pPr>
      <w:pBdr>
        <w:top w:val="nil"/>
        <w:left w:val="nil"/>
        <w:bottom w:val="nil"/>
        <w:right w:val="nil"/>
        <w:between w:val="nil"/>
      </w:pBdr>
      <w:tabs>
        <w:tab w:val="center" w:pos="4252"/>
        <w:tab w:val="right" w:pos="8504"/>
      </w:tabs>
      <w:jc w:val="both"/>
      <w:rPr>
        <w:rFonts w:ascii="Calibri" w:eastAsia="Calibri" w:hAnsi="Calibri" w:cs="Calibri"/>
        <w:color w:val="000000"/>
      </w:rPr>
    </w:pPr>
  </w:p>
  <w:p w:rsidR="002D28FB" w:rsidRDefault="002D28F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0304"/>
    <w:multiLevelType w:val="multilevel"/>
    <w:tmpl w:val="C8588F1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CA668C"/>
    <w:multiLevelType w:val="multilevel"/>
    <w:tmpl w:val="A636D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CB403B"/>
    <w:multiLevelType w:val="multilevel"/>
    <w:tmpl w:val="9F4CB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0CB4B0A"/>
    <w:multiLevelType w:val="multilevel"/>
    <w:tmpl w:val="E58A847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4A2F3E"/>
    <w:multiLevelType w:val="multilevel"/>
    <w:tmpl w:val="41ACD81E"/>
    <w:lvl w:ilvl="0">
      <w:start w:val="3"/>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nsid w:val="418D06B4"/>
    <w:multiLevelType w:val="multilevel"/>
    <w:tmpl w:val="C7FCCD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AB06CB4"/>
    <w:multiLevelType w:val="multilevel"/>
    <w:tmpl w:val="07DAA2E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FB"/>
    <w:rsid w:val="001F693E"/>
    <w:rsid w:val="002D28FB"/>
    <w:rsid w:val="005536B9"/>
    <w:rsid w:val="00553829"/>
    <w:rsid w:val="00957634"/>
    <w:rsid w:val="00AC11CD"/>
    <w:rsid w:val="00AF5102"/>
    <w:rsid w:val="00B570EB"/>
    <w:rsid w:val="00DD5AA7"/>
    <w:rsid w:val="00F701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C1C77-E1D7-423C-9827-15EAA069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character" w:customStyle="1" w:styleId="UnresolvedMention">
    <w:name w:val="Unresolved Mention"/>
    <w:basedOn w:val="Fuentedeprrafopredeter"/>
    <w:uiPriority w:val="99"/>
    <w:semiHidden/>
    <w:unhideWhenUsed/>
    <w:rsid w:val="00F87195"/>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VMDf0Vwok7fEafqpK1cLB+DA==">CgMxLjAyCWguMWZvYjl0ZTIJaC4zem55c2g3MghoLmdqZGd4czIIaC50eWpjd3QyCWguMzBqMHpsbDIJaC4zZHk2dmttOAByITFWRlNLSkJnZ3U0RGJhaTEtWUdYVUhNOU51WTZJZVpxcg==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6806</Words>
  <Characters>37438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2023-10-04T17:00:00Z</cp:lastPrinted>
  <dcterms:created xsi:type="dcterms:W3CDTF">2023-10-25T20:38:00Z</dcterms:created>
  <dcterms:modified xsi:type="dcterms:W3CDTF">2023-10-25T20:38:00Z</dcterms:modified>
</cp:coreProperties>
</file>