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D07" w:rsidRPr="00473A5B" w:rsidRDefault="000E4447">
      <w:pPr>
        <w:spacing w:before="240" w:after="240" w:line="360" w:lineRule="auto"/>
        <w:jc w:val="both"/>
        <w:rPr>
          <w:rFonts w:ascii="Palatino Linotype" w:eastAsia="Palatino Linotype" w:hAnsi="Palatino Linotype" w:cs="Palatino Linotype"/>
        </w:rPr>
      </w:pPr>
      <w:bookmarkStart w:id="0" w:name="_GoBack"/>
      <w:bookmarkEnd w:id="0"/>
      <w:r w:rsidRPr="00473A5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w:t>
      </w:r>
      <w:r w:rsidR="006E15AC" w:rsidRPr="00473A5B">
        <w:rPr>
          <w:rFonts w:ascii="Palatino Linotype" w:eastAsia="Palatino Linotype" w:hAnsi="Palatino Linotype" w:cs="Palatino Linotype"/>
        </w:rPr>
        <w:t>Metepec,</w:t>
      </w:r>
      <w:r w:rsidR="0076684C" w:rsidRPr="00473A5B">
        <w:rPr>
          <w:rFonts w:ascii="Palatino Linotype" w:eastAsia="Palatino Linotype" w:hAnsi="Palatino Linotype" w:cs="Palatino Linotype"/>
        </w:rPr>
        <w:t xml:space="preserve"> Estado de México, a</w:t>
      </w:r>
      <w:r w:rsidR="0091082D" w:rsidRPr="00473A5B">
        <w:rPr>
          <w:rFonts w:ascii="Palatino Linotype" w:eastAsia="Palatino Linotype" w:hAnsi="Palatino Linotype" w:cs="Palatino Linotype"/>
        </w:rPr>
        <w:t xml:space="preserve"> veintitrés</w:t>
      </w:r>
      <w:r w:rsidR="0076684C" w:rsidRPr="00473A5B">
        <w:rPr>
          <w:rFonts w:ascii="Palatino Linotype" w:eastAsia="Palatino Linotype" w:hAnsi="Palatino Linotype" w:cs="Palatino Linotype"/>
          <w:color w:val="FF0000"/>
        </w:rPr>
        <w:t xml:space="preserve"> </w:t>
      </w:r>
      <w:r w:rsidR="0076684C" w:rsidRPr="00473A5B">
        <w:rPr>
          <w:rFonts w:ascii="Palatino Linotype" w:eastAsia="Palatino Linotype" w:hAnsi="Palatino Linotype" w:cs="Palatino Linotype"/>
        </w:rPr>
        <w:t>de noviembre</w:t>
      </w:r>
      <w:r w:rsidRPr="00473A5B">
        <w:rPr>
          <w:rFonts w:ascii="Palatino Linotype" w:eastAsia="Palatino Linotype" w:hAnsi="Palatino Linotype" w:cs="Palatino Linotype"/>
        </w:rPr>
        <w:t xml:space="preserve"> de dos mil veintitrés. </w:t>
      </w:r>
    </w:p>
    <w:p w:rsidR="00135D07" w:rsidRPr="00473A5B" w:rsidRDefault="000E4447">
      <w:pPr>
        <w:spacing w:before="240" w:after="240" w:line="360" w:lineRule="auto"/>
        <w:jc w:val="both"/>
        <w:rPr>
          <w:rFonts w:ascii="Palatino Linotype" w:eastAsia="Palatino Linotype" w:hAnsi="Palatino Linotype" w:cs="Palatino Linotype"/>
        </w:rPr>
      </w:pPr>
      <w:r w:rsidRPr="00473A5B">
        <w:rPr>
          <w:rFonts w:ascii="Palatino Linotype" w:eastAsia="Palatino Linotype" w:hAnsi="Palatino Linotype" w:cs="Palatino Linotype"/>
          <w:b/>
        </w:rPr>
        <w:t>VISTO</w:t>
      </w:r>
      <w:r w:rsidRPr="00473A5B">
        <w:rPr>
          <w:rFonts w:ascii="Palatino Linotype" w:eastAsia="Palatino Linotype" w:hAnsi="Palatino Linotype" w:cs="Palatino Linotype"/>
        </w:rPr>
        <w:t xml:space="preserve"> el expediente formado con motivo del recurso de revisión </w:t>
      </w:r>
      <w:r w:rsidR="0076684C" w:rsidRPr="00473A5B">
        <w:rPr>
          <w:rFonts w:ascii="Palatino Linotype" w:eastAsia="Palatino Linotype" w:hAnsi="Palatino Linotype" w:cs="Palatino Linotype"/>
          <w:b/>
        </w:rPr>
        <w:t>05544</w:t>
      </w:r>
      <w:r w:rsidRPr="00473A5B">
        <w:rPr>
          <w:rFonts w:ascii="Palatino Linotype" w:eastAsia="Palatino Linotype" w:hAnsi="Palatino Linotype" w:cs="Palatino Linotype"/>
          <w:b/>
        </w:rPr>
        <w:t>/INFOEM/IP/RR/2023</w:t>
      </w:r>
      <w:r w:rsidRPr="00473A5B">
        <w:rPr>
          <w:rFonts w:ascii="Palatino Linotype" w:eastAsia="Palatino Linotype" w:hAnsi="Palatino Linotype" w:cs="Palatino Linotype"/>
        </w:rPr>
        <w:t>, interpuesto por</w:t>
      </w:r>
      <w:r w:rsidRPr="00473A5B">
        <w:rPr>
          <w:rFonts w:ascii="Palatino Linotype" w:eastAsia="Palatino Linotype" w:hAnsi="Palatino Linotype" w:cs="Palatino Linotype"/>
          <w:b/>
        </w:rPr>
        <w:t xml:space="preserve"> un particular que no proporcionó su nombre</w:t>
      </w:r>
      <w:r w:rsidRPr="00473A5B">
        <w:rPr>
          <w:rFonts w:ascii="Palatino Linotype" w:eastAsia="Palatino Linotype" w:hAnsi="Palatino Linotype" w:cs="Palatino Linotype"/>
        </w:rPr>
        <w:t xml:space="preserve">, en lo sucesivo la parte </w:t>
      </w:r>
      <w:r w:rsidRPr="00473A5B">
        <w:rPr>
          <w:rFonts w:ascii="Palatino Linotype" w:eastAsia="Palatino Linotype" w:hAnsi="Palatino Linotype" w:cs="Palatino Linotype"/>
          <w:b/>
        </w:rPr>
        <w:t>RECURRENTE,</w:t>
      </w:r>
      <w:r w:rsidRPr="00473A5B">
        <w:rPr>
          <w:rFonts w:ascii="Palatino Linotype" w:eastAsia="Palatino Linotype" w:hAnsi="Palatino Linotype" w:cs="Palatino Linotype"/>
        </w:rPr>
        <w:t xml:space="preserve"> en contra de la respuesta a su solicitud de información con número de folio</w:t>
      </w:r>
      <w:r w:rsidRPr="00473A5B">
        <w:rPr>
          <w:rFonts w:ascii="Palatino Linotype" w:eastAsia="Palatino Linotype" w:hAnsi="Palatino Linotype" w:cs="Palatino Linotype"/>
          <w:b/>
        </w:rPr>
        <w:t xml:space="preserve"> </w:t>
      </w:r>
      <w:r w:rsidR="0076684C" w:rsidRPr="00473A5B">
        <w:rPr>
          <w:rFonts w:ascii="Palatino Linotype" w:eastAsia="Palatino Linotype" w:hAnsi="Palatino Linotype" w:cs="Palatino Linotype"/>
          <w:b/>
        </w:rPr>
        <w:t>00672/ZINACANT/IP/2023</w:t>
      </w:r>
      <w:r w:rsidRPr="00473A5B">
        <w:rPr>
          <w:rFonts w:ascii="Palatino Linotype" w:eastAsia="Palatino Linotype" w:hAnsi="Palatino Linotype" w:cs="Palatino Linotype"/>
          <w:b/>
        </w:rPr>
        <w:t xml:space="preserve">, </w:t>
      </w:r>
      <w:r w:rsidRPr="00473A5B">
        <w:rPr>
          <w:rFonts w:ascii="Palatino Linotype" w:eastAsia="Palatino Linotype" w:hAnsi="Palatino Linotype" w:cs="Palatino Linotype"/>
        </w:rPr>
        <w:t xml:space="preserve">por parte del </w:t>
      </w:r>
      <w:r w:rsidRPr="00473A5B">
        <w:rPr>
          <w:rFonts w:ascii="Palatino Linotype" w:eastAsia="Palatino Linotype" w:hAnsi="Palatino Linotype" w:cs="Palatino Linotype"/>
          <w:b/>
        </w:rPr>
        <w:t>Ay</w:t>
      </w:r>
      <w:r w:rsidR="006E15AC" w:rsidRPr="00473A5B">
        <w:rPr>
          <w:rFonts w:ascii="Palatino Linotype" w:eastAsia="Palatino Linotype" w:hAnsi="Palatino Linotype" w:cs="Palatino Linotype"/>
          <w:b/>
        </w:rPr>
        <w:t>untamiento de Zinacantepec</w:t>
      </w:r>
      <w:r w:rsidRPr="00473A5B">
        <w:rPr>
          <w:rFonts w:ascii="Palatino Linotype" w:eastAsia="Palatino Linotype" w:hAnsi="Palatino Linotype" w:cs="Palatino Linotype"/>
          <w:b/>
        </w:rPr>
        <w:t xml:space="preserve">, </w:t>
      </w:r>
      <w:r w:rsidRPr="00473A5B">
        <w:rPr>
          <w:rFonts w:ascii="Palatino Linotype" w:eastAsia="Palatino Linotype" w:hAnsi="Palatino Linotype" w:cs="Palatino Linotype"/>
        </w:rPr>
        <w:t xml:space="preserve">en lo sucesivo el </w:t>
      </w:r>
      <w:r w:rsidRPr="00473A5B">
        <w:rPr>
          <w:rFonts w:ascii="Palatino Linotype" w:eastAsia="Palatino Linotype" w:hAnsi="Palatino Linotype" w:cs="Palatino Linotype"/>
          <w:b/>
        </w:rPr>
        <w:t xml:space="preserve">SUJETO OBLIGADO, </w:t>
      </w:r>
      <w:r w:rsidRPr="00473A5B">
        <w:rPr>
          <w:rFonts w:ascii="Palatino Linotype" w:eastAsia="Palatino Linotype" w:hAnsi="Palatino Linotype" w:cs="Palatino Linotype"/>
        </w:rPr>
        <w:t xml:space="preserve">se procede a dictar la presente resolución con base en los siguientes: </w:t>
      </w:r>
    </w:p>
    <w:p w:rsidR="00135D07" w:rsidRPr="00473A5B" w:rsidRDefault="000E4447">
      <w:pPr>
        <w:spacing w:before="240" w:after="240" w:line="360" w:lineRule="auto"/>
        <w:jc w:val="center"/>
        <w:rPr>
          <w:rFonts w:ascii="Palatino Linotype" w:eastAsia="Palatino Linotype" w:hAnsi="Palatino Linotype" w:cs="Palatino Linotype"/>
          <w:b/>
        </w:rPr>
      </w:pPr>
      <w:r w:rsidRPr="00473A5B">
        <w:rPr>
          <w:rFonts w:ascii="Palatino Linotype" w:eastAsia="Palatino Linotype" w:hAnsi="Palatino Linotype" w:cs="Palatino Linotype"/>
          <w:b/>
        </w:rPr>
        <w:t>I. A N T E C E D E N T E S</w:t>
      </w:r>
    </w:p>
    <w:p w:rsidR="00011CCA" w:rsidRPr="00473A5B" w:rsidRDefault="000E4447" w:rsidP="00011CCA">
      <w:pPr>
        <w:spacing w:before="240" w:after="240" w:line="360" w:lineRule="auto"/>
        <w:jc w:val="both"/>
        <w:rPr>
          <w:rFonts w:ascii="Palatino Linotype" w:eastAsia="Palatino Linotype" w:hAnsi="Palatino Linotype" w:cs="Palatino Linotype"/>
        </w:rPr>
      </w:pPr>
      <w:r w:rsidRPr="00473A5B">
        <w:rPr>
          <w:rFonts w:ascii="Palatino Linotype" w:eastAsia="Palatino Linotype" w:hAnsi="Palatino Linotype" w:cs="Palatino Linotype"/>
          <w:b/>
        </w:rPr>
        <w:t>1. Solicitud de acceso a la información.</w:t>
      </w:r>
      <w:r w:rsidRPr="00473A5B">
        <w:rPr>
          <w:rFonts w:ascii="Palatino Linotype" w:eastAsia="Palatino Linotype" w:hAnsi="Palatino Linotype" w:cs="Palatino Linotype"/>
        </w:rPr>
        <w:t xml:space="preserve"> </w:t>
      </w:r>
      <w:bookmarkStart w:id="1" w:name="_heading=h.gjdgxs" w:colFirst="0" w:colLast="0"/>
      <w:bookmarkEnd w:id="1"/>
      <w:r w:rsidR="00011CCA" w:rsidRPr="00473A5B">
        <w:rPr>
          <w:rFonts w:ascii="Palatino Linotype" w:eastAsia="Palatino Linotype" w:hAnsi="Palatino Linotype" w:cs="Palatino Linotype"/>
        </w:rPr>
        <w:t xml:space="preserve">Con fecha </w:t>
      </w:r>
      <w:r w:rsidR="00011CCA" w:rsidRPr="00473A5B">
        <w:rPr>
          <w:rFonts w:ascii="Palatino Linotype" w:eastAsia="Palatino Linotype" w:hAnsi="Palatino Linotype" w:cs="Palatino Linotype"/>
          <w:b/>
        </w:rPr>
        <w:t>treinta y uno de julio de dos mil veintitrés,</w:t>
      </w:r>
      <w:r w:rsidR="00011CCA" w:rsidRPr="00473A5B">
        <w:rPr>
          <w:rFonts w:ascii="Palatino Linotype" w:eastAsia="Palatino Linotype" w:hAnsi="Palatino Linotype" w:cs="Palatino Linotype"/>
        </w:rPr>
        <w:t xml:space="preserve"> la parte </w:t>
      </w:r>
      <w:r w:rsidR="00011CCA" w:rsidRPr="00473A5B">
        <w:rPr>
          <w:rFonts w:ascii="Palatino Linotype" w:eastAsia="Palatino Linotype" w:hAnsi="Palatino Linotype" w:cs="Palatino Linotype"/>
          <w:b/>
        </w:rPr>
        <w:t xml:space="preserve">RECURRENTE </w:t>
      </w:r>
      <w:r w:rsidR="00011CCA" w:rsidRPr="00473A5B">
        <w:rPr>
          <w:rFonts w:ascii="Palatino Linotype" w:eastAsia="Palatino Linotype" w:hAnsi="Palatino Linotype" w:cs="Palatino Linotype"/>
        </w:rPr>
        <w:t xml:space="preserve">presentó, a través del Sistema de Acceso a la Información Mexiquense, en lo subsecuente el </w:t>
      </w:r>
      <w:r w:rsidR="00011CCA" w:rsidRPr="00473A5B">
        <w:rPr>
          <w:rFonts w:ascii="Palatino Linotype" w:eastAsia="Palatino Linotype" w:hAnsi="Palatino Linotype" w:cs="Palatino Linotype"/>
          <w:b/>
        </w:rPr>
        <w:t>SAIMEX,</w:t>
      </w:r>
      <w:r w:rsidR="00011CCA" w:rsidRPr="00473A5B">
        <w:rPr>
          <w:rFonts w:ascii="Palatino Linotype" w:eastAsia="Palatino Linotype" w:hAnsi="Palatino Linotype" w:cs="Palatino Linotype"/>
        </w:rPr>
        <w:t xml:space="preserve"> ante el </w:t>
      </w:r>
      <w:r w:rsidR="00011CCA" w:rsidRPr="00473A5B">
        <w:rPr>
          <w:rFonts w:ascii="Palatino Linotype" w:eastAsia="Palatino Linotype" w:hAnsi="Palatino Linotype" w:cs="Palatino Linotype"/>
          <w:b/>
        </w:rPr>
        <w:t>SUJETO OBLIGADO</w:t>
      </w:r>
      <w:r w:rsidR="00011CCA" w:rsidRPr="00473A5B">
        <w:rPr>
          <w:rFonts w:ascii="Palatino Linotype" w:eastAsia="Palatino Linotype" w:hAnsi="Palatino Linotype" w:cs="Palatino Linotype"/>
        </w:rPr>
        <w:t>, la solicitud de acceso a la información pública, a la que se le asignó el número</w:t>
      </w:r>
      <w:r w:rsidR="00011CCA" w:rsidRPr="00473A5B">
        <w:rPr>
          <w:rFonts w:ascii="Palatino Linotype" w:eastAsia="Palatino Linotype" w:hAnsi="Palatino Linotype" w:cs="Palatino Linotype"/>
          <w:b/>
        </w:rPr>
        <w:t xml:space="preserve"> 00672/ZINACANT/IP/2023, </w:t>
      </w:r>
      <w:r w:rsidR="00011CCA" w:rsidRPr="00473A5B">
        <w:rPr>
          <w:rFonts w:ascii="Palatino Linotype" w:eastAsia="Palatino Linotype" w:hAnsi="Palatino Linotype" w:cs="Palatino Linotype"/>
        </w:rPr>
        <w:t xml:space="preserve">mediante la cual requirió la información siguiente: </w:t>
      </w:r>
    </w:p>
    <w:p w:rsidR="00135D07" w:rsidRPr="00473A5B" w:rsidRDefault="00011CCA" w:rsidP="00011CCA">
      <w:pPr>
        <w:spacing w:before="240" w:after="240" w:line="360" w:lineRule="auto"/>
        <w:jc w:val="both"/>
        <w:rPr>
          <w:rFonts w:ascii="Palatino Linotype" w:eastAsia="Palatino Linotype" w:hAnsi="Palatino Linotype" w:cs="Palatino Linotype"/>
          <w:i/>
          <w:sz w:val="22"/>
          <w:szCs w:val="22"/>
        </w:rPr>
      </w:pPr>
      <w:r w:rsidRPr="00473A5B">
        <w:rPr>
          <w:rFonts w:ascii="Palatino Linotype" w:eastAsia="Palatino Linotype" w:hAnsi="Palatino Linotype" w:cs="Palatino Linotype"/>
          <w:i/>
          <w:sz w:val="22"/>
          <w:szCs w:val="22"/>
        </w:rPr>
        <w:t xml:space="preserve"> </w:t>
      </w:r>
      <w:r w:rsidR="000E4447" w:rsidRPr="00473A5B">
        <w:rPr>
          <w:rFonts w:ascii="Palatino Linotype" w:eastAsia="Palatino Linotype" w:hAnsi="Palatino Linotype" w:cs="Palatino Linotype"/>
          <w:i/>
          <w:sz w:val="22"/>
          <w:szCs w:val="22"/>
        </w:rPr>
        <w:t>“</w:t>
      </w:r>
      <w:r w:rsidR="0076684C" w:rsidRPr="00473A5B">
        <w:rPr>
          <w:rFonts w:ascii="Palatino Linotype" w:eastAsia="Palatino Linotype" w:hAnsi="Palatino Linotype" w:cs="Palatino Linotype"/>
          <w:i/>
          <w:sz w:val="22"/>
          <w:szCs w:val="22"/>
        </w:rPr>
        <w:t>SOLICITO TODOS LOS RECIBOS DE PAGO PREDIAL DEL 2023</w:t>
      </w:r>
      <w:r w:rsidR="000E4447" w:rsidRPr="00473A5B">
        <w:rPr>
          <w:rFonts w:ascii="Palatino Linotype" w:eastAsia="Palatino Linotype" w:hAnsi="Palatino Linotype" w:cs="Palatino Linotype"/>
          <w:i/>
          <w:sz w:val="22"/>
          <w:szCs w:val="22"/>
        </w:rPr>
        <w:t>” (Sic)</w:t>
      </w:r>
    </w:p>
    <w:p w:rsidR="00135D07" w:rsidRPr="00473A5B" w:rsidRDefault="000E4447">
      <w:pPr>
        <w:spacing w:line="360" w:lineRule="auto"/>
        <w:jc w:val="both"/>
        <w:rPr>
          <w:rFonts w:ascii="Palatino Linotype" w:eastAsia="Palatino Linotype" w:hAnsi="Palatino Linotype" w:cs="Palatino Linotype"/>
        </w:rPr>
      </w:pPr>
      <w:r w:rsidRPr="00473A5B">
        <w:rPr>
          <w:rFonts w:ascii="Palatino Linotype" w:eastAsia="Palatino Linotype" w:hAnsi="Palatino Linotype" w:cs="Palatino Linotype"/>
          <w:b/>
        </w:rPr>
        <w:t>Modalidad de Entrega:</w:t>
      </w:r>
      <w:r w:rsidRPr="00473A5B">
        <w:rPr>
          <w:rFonts w:ascii="Palatino Linotype" w:eastAsia="Palatino Linotype" w:hAnsi="Palatino Linotype" w:cs="Palatino Linotype"/>
        </w:rPr>
        <w:t xml:space="preserve"> A través de SAIMEX.</w:t>
      </w:r>
    </w:p>
    <w:p w:rsidR="00135D07" w:rsidRPr="00473A5B" w:rsidRDefault="00135D07">
      <w:pPr>
        <w:spacing w:line="360" w:lineRule="auto"/>
        <w:jc w:val="both"/>
        <w:rPr>
          <w:rFonts w:ascii="Palatino Linotype" w:eastAsia="Palatino Linotype" w:hAnsi="Palatino Linotype" w:cs="Palatino Linotype"/>
        </w:rPr>
      </w:pPr>
    </w:p>
    <w:p w:rsidR="00B01BB3" w:rsidRPr="00473A5B" w:rsidRDefault="000E4447" w:rsidP="0076684C">
      <w:pPr>
        <w:spacing w:after="240" w:line="360" w:lineRule="auto"/>
        <w:jc w:val="both"/>
        <w:rPr>
          <w:rFonts w:ascii="Palatino Linotype" w:eastAsia="Palatino Linotype" w:hAnsi="Palatino Linotype" w:cs="Palatino Linotype"/>
        </w:rPr>
      </w:pPr>
      <w:r w:rsidRPr="00473A5B">
        <w:rPr>
          <w:rFonts w:ascii="Palatino Linotype" w:eastAsia="Palatino Linotype" w:hAnsi="Palatino Linotype" w:cs="Palatino Linotype"/>
          <w:b/>
        </w:rPr>
        <w:lastRenderedPageBreak/>
        <w:t xml:space="preserve">2. </w:t>
      </w:r>
      <w:r w:rsidR="00B01BB3" w:rsidRPr="00473A5B">
        <w:rPr>
          <w:rFonts w:ascii="Palatino Linotype" w:eastAsia="Palatino Linotype" w:hAnsi="Palatino Linotype" w:cs="Palatino Linotype"/>
          <w:b/>
        </w:rPr>
        <w:t xml:space="preserve">Prórroga. </w:t>
      </w:r>
      <w:r w:rsidR="00B01BB3" w:rsidRPr="00473A5B">
        <w:rPr>
          <w:rFonts w:ascii="Palatino Linotype" w:eastAsia="Palatino Linotype" w:hAnsi="Palatino Linotype" w:cs="Palatino Linotype"/>
        </w:rPr>
        <w:t>De las constancias que obra en el expediente electrónico del SAIMEX, se desprende que el responsable de la Un</w:t>
      </w:r>
      <w:r w:rsidR="0076684C" w:rsidRPr="00473A5B">
        <w:rPr>
          <w:rFonts w:ascii="Palatino Linotype" w:eastAsia="Palatino Linotype" w:hAnsi="Palatino Linotype" w:cs="Palatino Linotype"/>
        </w:rPr>
        <w:t>idad de Transparencia, el veintiuno</w:t>
      </w:r>
      <w:r w:rsidR="00B01BB3" w:rsidRPr="00473A5B">
        <w:rPr>
          <w:rFonts w:ascii="Palatino Linotype" w:eastAsia="Palatino Linotype" w:hAnsi="Palatino Linotype" w:cs="Palatino Linotype"/>
        </w:rPr>
        <w:t xml:space="preserve"> de </w:t>
      </w:r>
      <w:r w:rsidR="0076684C" w:rsidRPr="00473A5B">
        <w:rPr>
          <w:rFonts w:ascii="Palatino Linotype" w:eastAsia="Palatino Linotype" w:hAnsi="Palatino Linotype" w:cs="Palatino Linotype"/>
        </w:rPr>
        <w:t>agosto</w:t>
      </w:r>
      <w:r w:rsidR="00B01BB3" w:rsidRPr="00473A5B">
        <w:rPr>
          <w:rFonts w:ascii="Palatino Linotype" w:eastAsia="Palatino Linotype" w:hAnsi="Palatino Linotype" w:cs="Palatino Linotype"/>
        </w:rPr>
        <w:t xml:space="preserve"> del año dos mil veintitrés notificó una prórroga de siete días más, a los quince días que señala el artículo 163 de la Ley de Transparencia y Acceso a la Información Pública vigente en la entidad; para emitir su respuesta correspondiente, argumentando lo siguiente:</w:t>
      </w:r>
    </w:p>
    <w:p w:rsidR="00B01BB3" w:rsidRPr="00473A5B" w:rsidRDefault="00B01BB3" w:rsidP="00B01BB3">
      <w:pPr>
        <w:ind w:left="851" w:right="758"/>
        <w:jc w:val="both"/>
        <w:rPr>
          <w:rFonts w:ascii="Palatino Linotype" w:eastAsia="Palatino Linotype" w:hAnsi="Palatino Linotype" w:cs="Palatino Linotype"/>
          <w:i/>
          <w:sz w:val="22"/>
          <w:szCs w:val="22"/>
        </w:rPr>
      </w:pPr>
      <w:r w:rsidRPr="00473A5B">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76684C" w:rsidRPr="00473A5B" w:rsidRDefault="0076684C" w:rsidP="00B01BB3">
      <w:pPr>
        <w:ind w:left="851" w:right="758"/>
        <w:jc w:val="both"/>
        <w:rPr>
          <w:rFonts w:ascii="Palatino Linotype" w:eastAsia="Palatino Linotype" w:hAnsi="Palatino Linotype" w:cs="Palatino Linotype"/>
          <w:i/>
          <w:sz w:val="22"/>
          <w:szCs w:val="22"/>
        </w:rPr>
      </w:pPr>
      <w:r w:rsidRPr="00473A5B">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aprueba prórroga solicitada con la finalidad de dar cabal cumplimiento a su requerimiento.</w:t>
      </w:r>
    </w:p>
    <w:p w:rsidR="0076684C" w:rsidRPr="00473A5B" w:rsidRDefault="0076684C" w:rsidP="00B01BB3">
      <w:pPr>
        <w:ind w:left="851" w:right="758"/>
        <w:jc w:val="both"/>
        <w:rPr>
          <w:rFonts w:ascii="Palatino Linotype" w:eastAsia="Palatino Linotype" w:hAnsi="Palatino Linotype" w:cs="Palatino Linotype"/>
          <w:i/>
          <w:sz w:val="22"/>
          <w:szCs w:val="22"/>
        </w:rPr>
      </w:pPr>
      <w:r w:rsidRPr="00473A5B">
        <w:rPr>
          <w:rFonts w:ascii="Palatino Linotype" w:eastAsia="Palatino Linotype" w:hAnsi="Palatino Linotype" w:cs="Palatino Linotype"/>
          <w:i/>
          <w:sz w:val="22"/>
          <w:szCs w:val="22"/>
        </w:rPr>
        <w:t>BRENDA SELENE HERNANDEZ LOPEZ</w:t>
      </w:r>
    </w:p>
    <w:p w:rsidR="00B01BB3" w:rsidRPr="00473A5B" w:rsidRDefault="00B01BB3" w:rsidP="00B01BB3">
      <w:pPr>
        <w:ind w:left="851" w:right="758"/>
        <w:jc w:val="both"/>
        <w:rPr>
          <w:rFonts w:ascii="Palatino Linotype" w:eastAsia="Palatino Linotype" w:hAnsi="Palatino Linotype" w:cs="Palatino Linotype"/>
          <w:i/>
          <w:sz w:val="22"/>
          <w:szCs w:val="22"/>
        </w:rPr>
      </w:pPr>
      <w:r w:rsidRPr="00473A5B">
        <w:rPr>
          <w:rFonts w:ascii="Palatino Linotype" w:eastAsia="Palatino Linotype" w:hAnsi="Palatino Linotype" w:cs="Palatino Linotype"/>
          <w:b/>
          <w:i/>
          <w:sz w:val="22"/>
          <w:szCs w:val="22"/>
        </w:rPr>
        <w:t>Responsable de la Unidad de Transparencia</w:t>
      </w:r>
      <w:r w:rsidRPr="00473A5B">
        <w:rPr>
          <w:rFonts w:ascii="Palatino Linotype" w:eastAsia="Palatino Linotype" w:hAnsi="Palatino Linotype" w:cs="Palatino Linotype"/>
          <w:i/>
          <w:sz w:val="22"/>
          <w:szCs w:val="22"/>
        </w:rPr>
        <w:t>” (Sic)</w:t>
      </w:r>
    </w:p>
    <w:p w:rsidR="00B01BB3" w:rsidRPr="00473A5B" w:rsidRDefault="00B01BB3" w:rsidP="00B01BB3">
      <w:pPr>
        <w:spacing w:after="240" w:line="360" w:lineRule="auto"/>
        <w:contextualSpacing/>
        <w:jc w:val="both"/>
        <w:rPr>
          <w:rFonts w:ascii="Palatino Linotype" w:eastAsia="Palatino Linotype" w:hAnsi="Palatino Linotype" w:cs="Palatino Linotype"/>
          <w:b/>
        </w:rPr>
      </w:pPr>
    </w:p>
    <w:p w:rsidR="00135D07" w:rsidRPr="00473A5B" w:rsidRDefault="0076684C">
      <w:pPr>
        <w:spacing w:after="240" w:line="360" w:lineRule="auto"/>
        <w:jc w:val="both"/>
        <w:rPr>
          <w:rFonts w:ascii="Palatino Linotype" w:eastAsia="Palatino Linotype" w:hAnsi="Palatino Linotype" w:cs="Palatino Linotype"/>
          <w:b/>
        </w:rPr>
      </w:pPr>
      <w:r w:rsidRPr="00473A5B">
        <w:rPr>
          <w:rFonts w:ascii="Palatino Linotype" w:eastAsia="Palatino Linotype" w:hAnsi="Palatino Linotype" w:cs="Palatino Linotype"/>
          <w:b/>
        </w:rPr>
        <w:t>3</w:t>
      </w:r>
      <w:r w:rsidR="00B01BB3" w:rsidRPr="00473A5B">
        <w:rPr>
          <w:rFonts w:ascii="Palatino Linotype" w:eastAsia="Palatino Linotype" w:hAnsi="Palatino Linotype" w:cs="Palatino Linotype"/>
          <w:b/>
        </w:rPr>
        <w:t xml:space="preserve">. </w:t>
      </w:r>
      <w:r w:rsidR="000E4447" w:rsidRPr="00473A5B">
        <w:rPr>
          <w:rFonts w:ascii="Palatino Linotype" w:eastAsia="Palatino Linotype" w:hAnsi="Palatino Linotype" w:cs="Palatino Linotype"/>
          <w:b/>
        </w:rPr>
        <w:t xml:space="preserve">Respuesta. </w:t>
      </w:r>
      <w:r w:rsidR="000E4447" w:rsidRPr="00473A5B">
        <w:rPr>
          <w:rFonts w:ascii="Palatino Linotype" w:eastAsia="Palatino Linotype" w:hAnsi="Palatino Linotype" w:cs="Palatino Linotype"/>
        </w:rPr>
        <w:t xml:space="preserve">Con fecha </w:t>
      </w:r>
      <w:r w:rsidRPr="00473A5B">
        <w:rPr>
          <w:rFonts w:ascii="Palatino Linotype" w:eastAsia="Palatino Linotype" w:hAnsi="Palatino Linotype" w:cs="Palatino Linotype"/>
          <w:b/>
        </w:rPr>
        <w:t>treinta de agosto</w:t>
      </w:r>
      <w:r w:rsidR="000E4447" w:rsidRPr="00473A5B">
        <w:rPr>
          <w:rFonts w:ascii="Palatino Linotype" w:eastAsia="Palatino Linotype" w:hAnsi="Palatino Linotype" w:cs="Palatino Linotype"/>
          <w:b/>
        </w:rPr>
        <w:t xml:space="preserve"> de dos mil veintitrés</w:t>
      </w:r>
      <w:r w:rsidR="000E4447" w:rsidRPr="00473A5B">
        <w:rPr>
          <w:rFonts w:ascii="Palatino Linotype" w:eastAsia="Palatino Linotype" w:hAnsi="Palatino Linotype" w:cs="Palatino Linotype"/>
        </w:rPr>
        <w:t xml:space="preserve">, el </w:t>
      </w:r>
      <w:r w:rsidR="000E4447" w:rsidRPr="00473A5B">
        <w:rPr>
          <w:rFonts w:ascii="Palatino Linotype" w:eastAsia="Palatino Linotype" w:hAnsi="Palatino Linotype" w:cs="Palatino Linotype"/>
          <w:b/>
        </w:rPr>
        <w:t xml:space="preserve">SUJETO OBLIGADO </w:t>
      </w:r>
      <w:r w:rsidR="000E4447" w:rsidRPr="00473A5B">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135D07" w:rsidRPr="00473A5B" w:rsidRDefault="000E4447">
      <w:pPr>
        <w:spacing w:before="240"/>
        <w:ind w:left="851" w:right="902"/>
        <w:jc w:val="both"/>
        <w:rPr>
          <w:rFonts w:ascii="Palatino Linotype" w:eastAsia="Palatino Linotype" w:hAnsi="Palatino Linotype" w:cs="Palatino Linotype"/>
          <w:i/>
          <w:sz w:val="22"/>
          <w:szCs w:val="22"/>
        </w:rPr>
      </w:pPr>
      <w:r w:rsidRPr="00473A5B">
        <w:rPr>
          <w:rFonts w:ascii="Palatino Linotype" w:eastAsia="Palatino Linotype" w:hAnsi="Palatino Linotype" w:cs="Palatino Linotype"/>
          <w:i/>
          <w:sz w:val="22"/>
          <w:szCs w:val="22"/>
        </w:rPr>
        <w:t>“…</w:t>
      </w:r>
      <w:r w:rsidR="0076684C" w:rsidRPr="00473A5B">
        <w:rPr>
          <w:rFonts w:ascii="Palatino Linotype" w:eastAsia="Palatino Linotype" w:hAnsi="Palatino Linotype" w:cs="Palatino Linotype"/>
          <w:i/>
          <w:sz w:val="22"/>
          <w:szCs w:val="22"/>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00672/ZINACANT/IP/2023, recibida a través del Sistema SAIMEX, en donde se solicita textualmente lo siguiente: “SOLICITO TODOS LOS RECIBOS DE PAGO PREDIAL DEL 2023.” (sic). En apego a lo establecido su solicitud fue analizada y turnada al área poseedora de la información, en este caso la Tesorería Municipal, por lo que con fundamento en el artículo 12 de la Ley de Transparencia y Acceso a la Información Pública del Estado de México y Municipios, donde se establece que, “Los sujetos obligados sólo proporcionarán la información pública que se les </w:t>
      </w:r>
      <w:r w:rsidR="0076684C" w:rsidRPr="00473A5B">
        <w:rPr>
          <w:rFonts w:ascii="Palatino Linotype" w:eastAsia="Palatino Linotype" w:hAnsi="Palatino Linotype" w:cs="Palatino Linotype"/>
          <w:i/>
          <w:sz w:val="22"/>
          <w:szCs w:val="22"/>
        </w:rPr>
        <w:lastRenderedPageBreak/>
        <w:t>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Pr="00473A5B">
        <w:rPr>
          <w:rFonts w:ascii="Palatino Linotype" w:eastAsia="Palatino Linotype" w:hAnsi="Palatino Linotype" w:cs="Palatino Linotype"/>
          <w:i/>
          <w:sz w:val="22"/>
          <w:szCs w:val="22"/>
        </w:rPr>
        <w:t>...” (Sic)</w:t>
      </w:r>
    </w:p>
    <w:p w:rsidR="00135D07" w:rsidRPr="00473A5B" w:rsidRDefault="000E4447">
      <w:pPr>
        <w:spacing w:before="240" w:after="240" w:line="360" w:lineRule="auto"/>
        <w:ind w:right="49"/>
        <w:jc w:val="both"/>
        <w:rPr>
          <w:rFonts w:ascii="Palatino Linotype" w:eastAsia="Palatino Linotype" w:hAnsi="Palatino Linotype" w:cs="Palatino Linotype"/>
        </w:rPr>
      </w:pPr>
      <w:r w:rsidRPr="00473A5B">
        <w:rPr>
          <w:rFonts w:ascii="Palatino Linotype" w:eastAsia="Palatino Linotype" w:hAnsi="Palatino Linotype" w:cs="Palatino Linotype"/>
        </w:rPr>
        <w:t xml:space="preserve">El </w:t>
      </w:r>
      <w:r w:rsidRPr="00473A5B">
        <w:rPr>
          <w:rFonts w:ascii="Palatino Linotype" w:eastAsia="Palatino Linotype" w:hAnsi="Palatino Linotype" w:cs="Palatino Linotype"/>
          <w:b/>
        </w:rPr>
        <w:t>SUJETO OBLIGADO</w:t>
      </w:r>
      <w:r w:rsidR="0076684C" w:rsidRPr="00473A5B">
        <w:rPr>
          <w:rFonts w:ascii="Palatino Linotype" w:eastAsia="Palatino Linotype" w:hAnsi="Palatino Linotype" w:cs="Palatino Linotype"/>
        </w:rPr>
        <w:t>, adjuntó a su respuesta el</w:t>
      </w:r>
      <w:r w:rsidRPr="00473A5B">
        <w:rPr>
          <w:rFonts w:ascii="Palatino Linotype" w:eastAsia="Palatino Linotype" w:hAnsi="Palatino Linotype" w:cs="Palatino Linotype"/>
        </w:rPr>
        <w:t xml:space="preserve"> archivo electrónico siguiente:</w:t>
      </w:r>
    </w:p>
    <w:p w:rsidR="00B01BB3" w:rsidRPr="00473A5B" w:rsidRDefault="0076684C">
      <w:pPr>
        <w:spacing w:before="240" w:after="240" w:line="360" w:lineRule="auto"/>
        <w:ind w:right="49"/>
        <w:jc w:val="both"/>
        <w:rPr>
          <w:rFonts w:ascii="Palatino Linotype" w:eastAsia="Palatino Linotype" w:hAnsi="Palatino Linotype" w:cs="Palatino Linotype"/>
        </w:rPr>
      </w:pPr>
      <w:r w:rsidRPr="00473A5B">
        <w:rPr>
          <w:rFonts w:ascii="Palatino Linotype" w:eastAsia="Palatino Linotype" w:hAnsi="Palatino Linotype" w:cs="Palatino Linotype"/>
        </w:rPr>
        <w:t xml:space="preserve"> </w:t>
      </w:r>
      <w:r w:rsidR="00B01BB3" w:rsidRPr="00473A5B">
        <w:rPr>
          <w:rFonts w:ascii="Palatino Linotype" w:eastAsia="Palatino Linotype" w:hAnsi="Palatino Linotype" w:cs="Palatino Linotype"/>
        </w:rPr>
        <w:t>“</w:t>
      </w:r>
      <w:hyperlink r:id="rId8" w:tgtFrame="_blank" w:history="1">
        <w:r w:rsidRPr="00473A5B">
          <w:rPr>
            <w:rFonts w:ascii="Palatino Linotype" w:eastAsia="Palatino Linotype" w:hAnsi="Palatino Linotype" w:cs="Palatino Linotype"/>
          </w:rPr>
          <w:t>Solicitud 00672.pdf</w:t>
        </w:r>
      </w:hyperlink>
      <w:r w:rsidR="00B01BB3" w:rsidRPr="00473A5B">
        <w:rPr>
          <w:rFonts w:ascii="Palatino Linotype" w:eastAsia="Palatino Linotype" w:hAnsi="Palatino Linotype" w:cs="Palatino Linotype"/>
        </w:rPr>
        <w:t xml:space="preserve">”, el cual contiene </w:t>
      </w:r>
      <w:r w:rsidRPr="00473A5B">
        <w:rPr>
          <w:rFonts w:ascii="Palatino Linotype" w:eastAsia="Palatino Linotype" w:hAnsi="Palatino Linotype" w:cs="Palatino Linotype"/>
        </w:rPr>
        <w:t xml:space="preserve">el oficio número ZIN/TM/1411/2023, por medio del cual el Tesorero Municipal del Ayuntamiento de Zinacantepec informó que la información solicitada excede las capacidades técnicas del </w:t>
      </w:r>
      <w:r w:rsidRPr="00473A5B">
        <w:rPr>
          <w:rFonts w:ascii="Palatino Linotype" w:eastAsia="Palatino Linotype" w:hAnsi="Palatino Linotype" w:cs="Palatino Linotype"/>
          <w:b/>
        </w:rPr>
        <w:t>SUJETO OBLIGADO</w:t>
      </w:r>
      <w:r w:rsidRPr="00473A5B">
        <w:rPr>
          <w:rFonts w:ascii="Palatino Linotype" w:eastAsia="Palatino Linotype" w:hAnsi="Palatino Linotype" w:cs="Palatino Linotype"/>
        </w:rPr>
        <w:t xml:space="preserve">, para ser entregada vía plataforma SAIMEX, ya que aproximadamente cuenta con 22, 500.00 fojas; por lo cual comunicó que la información solicitada se encuentra en formato físico la cual se pone a su disposición para su consulta directa en la </w:t>
      </w:r>
      <w:r w:rsidR="00CA60E1" w:rsidRPr="00473A5B">
        <w:rPr>
          <w:rFonts w:ascii="Palatino Linotype" w:eastAsia="Palatino Linotype" w:hAnsi="Palatino Linotype" w:cs="Palatino Linotype"/>
        </w:rPr>
        <w:t>oficina</w:t>
      </w:r>
      <w:r w:rsidRPr="00473A5B">
        <w:rPr>
          <w:rFonts w:ascii="Palatino Linotype" w:eastAsia="Palatino Linotype" w:hAnsi="Palatino Linotype" w:cs="Palatino Linotype"/>
        </w:rPr>
        <w:t xml:space="preserve"> de la Tesorería Municipal, proporcionándole para tal efecto </w:t>
      </w:r>
      <w:r w:rsidR="00CA60E1" w:rsidRPr="00473A5B">
        <w:rPr>
          <w:rFonts w:ascii="Palatino Linotype" w:eastAsia="Palatino Linotype" w:hAnsi="Palatino Linotype" w:cs="Palatino Linotype"/>
        </w:rPr>
        <w:t>el domicilio, los días y horario de atención, en términos del fundamento legal que señaló.</w:t>
      </w:r>
    </w:p>
    <w:p w:rsidR="00135D07" w:rsidRPr="00473A5B" w:rsidRDefault="0076684C">
      <w:pPr>
        <w:spacing w:before="240" w:after="240" w:line="360" w:lineRule="auto"/>
        <w:ind w:right="49"/>
        <w:jc w:val="both"/>
        <w:rPr>
          <w:rFonts w:ascii="Palatino Linotype" w:eastAsia="Palatino Linotype" w:hAnsi="Palatino Linotype" w:cs="Palatino Linotype"/>
        </w:rPr>
      </w:pPr>
      <w:r w:rsidRPr="00473A5B">
        <w:rPr>
          <w:rFonts w:ascii="Palatino Linotype" w:eastAsia="Palatino Linotype" w:hAnsi="Palatino Linotype" w:cs="Palatino Linotype"/>
          <w:b/>
        </w:rPr>
        <w:t>4</w:t>
      </w:r>
      <w:r w:rsidR="000E4447" w:rsidRPr="00473A5B">
        <w:rPr>
          <w:rFonts w:ascii="Palatino Linotype" w:eastAsia="Palatino Linotype" w:hAnsi="Palatino Linotype" w:cs="Palatino Linotype"/>
          <w:b/>
        </w:rPr>
        <w:t xml:space="preserve">. Interposición del recurso de revisión. </w:t>
      </w:r>
      <w:r w:rsidR="000E4447" w:rsidRPr="00473A5B">
        <w:rPr>
          <w:rFonts w:ascii="Palatino Linotype" w:eastAsia="Palatino Linotype" w:hAnsi="Palatino Linotype" w:cs="Palatino Linotype"/>
        </w:rPr>
        <w:t xml:space="preserve">Inconforme con los términos de la respuesta emitida por parte del </w:t>
      </w:r>
      <w:r w:rsidR="000E4447" w:rsidRPr="00473A5B">
        <w:rPr>
          <w:rFonts w:ascii="Palatino Linotype" w:eastAsia="Palatino Linotype" w:hAnsi="Palatino Linotype" w:cs="Palatino Linotype"/>
          <w:b/>
        </w:rPr>
        <w:t>SUJETO OBLIGADO</w:t>
      </w:r>
      <w:r w:rsidR="000E4447" w:rsidRPr="00473A5B">
        <w:rPr>
          <w:rFonts w:ascii="Palatino Linotype" w:eastAsia="Palatino Linotype" w:hAnsi="Palatino Linotype" w:cs="Palatino Linotype"/>
        </w:rPr>
        <w:t xml:space="preserve">, el </w:t>
      </w:r>
      <w:r w:rsidR="00CA60E1" w:rsidRPr="00473A5B">
        <w:rPr>
          <w:rFonts w:ascii="Palatino Linotype" w:eastAsia="Palatino Linotype" w:hAnsi="Palatino Linotype" w:cs="Palatino Linotype"/>
          <w:b/>
        </w:rPr>
        <w:t>seis de septiembre</w:t>
      </w:r>
      <w:r w:rsidR="000E4447" w:rsidRPr="00473A5B">
        <w:rPr>
          <w:rFonts w:ascii="Palatino Linotype" w:eastAsia="Palatino Linotype" w:hAnsi="Palatino Linotype" w:cs="Palatino Linotype"/>
          <w:b/>
        </w:rPr>
        <w:t xml:space="preserve"> del dos mil veintitrés,</w:t>
      </w:r>
      <w:r w:rsidR="000E4447" w:rsidRPr="00473A5B">
        <w:rPr>
          <w:rFonts w:ascii="Palatino Linotype" w:eastAsia="Palatino Linotype" w:hAnsi="Palatino Linotype" w:cs="Palatino Linotype"/>
        </w:rPr>
        <w:t xml:space="preserve"> la parte recurrente interpuso el recurso de revisión a través de </w:t>
      </w:r>
      <w:r w:rsidR="000E4447" w:rsidRPr="00473A5B">
        <w:rPr>
          <w:rFonts w:ascii="Palatino Linotype" w:eastAsia="Palatino Linotype" w:hAnsi="Palatino Linotype" w:cs="Palatino Linotype"/>
          <w:b/>
        </w:rPr>
        <w:t xml:space="preserve">SAIMEX, </w:t>
      </w:r>
      <w:r w:rsidR="000E4447" w:rsidRPr="00473A5B">
        <w:rPr>
          <w:rFonts w:ascii="Palatino Linotype" w:eastAsia="Palatino Linotype" w:hAnsi="Palatino Linotype" w:cs="Palatino Linotype"/>
        </w:rPr>
        <w:t>en donde se manifestó de la siguiente manera:</w:t>
      </w:r>
    </w:p>
    <w:p w:rsidR="00135D07" w:rsidRPr="00473A5B" w:rsidRDefault="000E4447">
      <w:pPr>
        <w:tabs>
          <w:tab w:val="left" w:pos="2745"/>
        </w:tabs>
        <w:spacing w:before="240" w:after="240" w:line="360" w:lineRule="auto"/>
        <w:jc w:val="both"/>
        <w:rPr>
          <w:rFonts w:ascii="Palatino Linotype" w:eastAsia="Palatino Linotype" w:hAnsi="Palatino Linotype" w:cs="Palatino Linotype"/>
          <w:b/>
        </w:rPr>
      </w:pPr>
      <w:r w:rsidRPr="00473A5B">
        <w:rPr>
          <w:rFonts w:ascii="Palatino Linotype" w:eastAsia="Palatino Linotype" w:hAnsi="Palatino Linotype" w:cs="Palatino Linotype"/>
          <w:b/>
        </w:rPr>
        <w:t xml:space="preserve">Acto impugnado: </w:t>
      </w:r>
      <w:r w:rsidRPr="00473A5B">
        <w:rPr>
          <w:rFonts w:ascii="Palatino Linotype" w:eastAsia="Palatino Linotype" w:hAnsi="Palatino Linotype" w:cs="Palatino Linotype"/>
          <w:b/>
        </w:rPr>
        <w:tab/>
      </w:r>
    </w:p>
    <w:p w:rsidR="00135D07" w:rsidRPr="00473A5B" w:rsidRDefault="000E4447">
      <w:pPr>
        <w:ind w:left="851" w:right="902"/>
        <w:jc w:val="both"/>
        <w:rPr>
          <w:rFonts w:ascii="Palatino Linotype" w:eastAsia="Palatino Linotype" w:hAnsi="Palatino Linotype" w:cs="Palatino Linotype"/>
          <w:i/>
          <w:sz w:val="22"/>
          <w:szCs w:val="22"/>
        </w:rPr>
      </w:pPr>
      <w:r w:rsidRPr="00473A5B">
        <w:rPr>
          <w:rFonts w:ascii="Palatino Linotype" w:eastAsia="Palatino Linotype" w:hAnsi="Palatino Linotype" w:cs="Palatino Linotype"/>
          <w:i/>
          <w:sz w:val="22"/>
          <w:szCs w:val="22"/>
        </w:rPr>
        <w:lastRenderedPageBreak/>
        <w:t>“</w:t>
      </w:r>
      <w:r w:rsidR="00CA60E1" w:rsidRPr="00473A5B">
        <w:rPr>
          <w:rFonts w:ascii="Palatino Linotype" w:eastAsia="Palatino Linotype" w:hAnsi="Palatino Linotype" w:cs="Palatino Linotype"/>
          <w:i/>
          <w:sz w:val="22"/>
          <w:szCs w:val="22"/>
        </w:rPr>
        <w:t>CAMBIA DE MODALIDAD INJUSTIFICADA E INFUDADAMENTE”</w:t>
      </w:r>
      <w:r w:rsidRPr="00473A5B">
        <w:rPr>
          <w:rFonts w:ascii="Palatino Linotype" w:eastAsia="Palatino Linotype" w:hAnsi="Palatino Linotype" w:cs="Palatino Linotype"/>
          <w:i/>
          <w:sz w:val="22"/>
          <w:szCs w:val="22"/>
        </w:rPr>
        <w:t>(Sic)</w:t>
      </w:r>
    </w:p>
    <w:p w:rsidR="00135D07" w:rsidRPr="00473A5B" w:rsidRDefault="00135D07">
      <w:pPr>
        <w:ind w:left="851" w:right="902"/>
        <w:jc w:val="both"/>
        <w:rPr>
          <w:rFonts w:ascii="Palatino Linotype" w:eastAsia="Palatino Linotype" w:hAnsi="Palatino Linotype" w:cs="Palatino Linotype"/>
          <w:i/>
          <w:sz w:val="22"/>
          <w:szCs w:val="22"/>
        </w:rPr>
      </w:pPr>
    </w:p>
    <w:p w:rsidR="00135D07" w:rsidRPr="00473A5B" w:rsidRDefault="000E4447">
      <w:pPr>
        <w:spacing w:line="360" w:lineRule="auto"/>
        <w:jc w:val="both"/>
        <w:rPr>
          <w:rFonts w:ascii="Palatino Linotype" w:eastAsia="Palatino Linotype" w:hAnsi="Palatino Linotype" w:cs="Palatino Linotype"/>
        </w:rPr>
      </w:pPr>
      <w:r w:rsidRPr="00473A5B">
        <w:rPr>
          <w:rFonts w:ascii="Palatino Linotype" w:eastAsia="Palatino Linotype" w:hAnsi="Palatino Linotype" w:cs="Palatino Linotype"/>
          <w:b/>
        </w:rPr>
        <w:t>Y Razones o motivos de inconformidad</w:t>
      </w:r>
      <w:r w:rsidRPr="00473A5B">
        <w:rPr>
          <w:rFonts w:ascii="Palatino Linotype" w:eastAsia="Palatino Linotype" w:hAnsi="Palatino Linotype" w:cs="Palatino Linotype"/>
        </w:rPr>
        <w:t>:</w:t>
      </w:r>
    </w:p>
    <w:p w:rsidR="00135D07" w:rsidRPr="00473A5B" w:rsidRDefault="000E4447">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473A5B">
        <w:rPr>
          <w:rFonts w:ascii="Palatino Linotype" w:eastAsia="Palatino Linotype" w:hAnsi="Palatino Linotype" w:cs="Palatino Linotype"/>
          <w:i/>
          <w:sz w:val="22"/>
          <w:szCs w:val="22"/>
        </w:rPr>
        <w:t xml:space="preserve"> “</w:t>
      </w:r>
      <w:r w:rsidR="00CA60E1" w:rsidRPr="00473A5B">
        <w:rPr>
          <w:rFonts w:ascii="Palatino Linotype" w:eastAsia="Palatino Linotype" w:hAnsi="Palatino Linotype" w:cs="Palatino Linotype"/>
          <w:i/>
          <w:sz w:val="22"/>
          <w:szCs w:val="22"/>
        </w:rPr>
        <w:t>CAMBIA DE MODALIDAD INJUSTIFICADA E INFUDADAMENTE”</w:t>
      </w:r>
      <w:r w:rsidRPr="00473A5B">
        <w:rPr>
          <w:rFonts w:ascii="Palatino Linotype" w:eastAsia="Palatino Linotype" w:hAnsi="Palatino Linotype" w:cs="Palatino Linotype"/>
          <w:i/>
          <w:sz w:val="22"/>
          <w:szCs w:val="22"/>
        </w:rPr>
        <w:t>(Sic)</w:t>
      </w:r>
    </w:p>
    <w:p w:rsidR="00135D07" w:rsidRPr="00473A5B" w:rsidRDefault="00135D07">
      <w:pPr>
        <w:ind w:left="851" w:right="902"/>
        <w:jc w:val="both"/>
        <w:rPr>
          <w:rFonts w:ascii="Palatino Linotype" w:eastAsia="Palatino Linotype" w:hAnsi="Palatino Linotype" w:cs="Palatino Linotype"/>
          <w:i/>
          <w:sz w:val="22"/>
          <w:szCs w:val="22"/>
        </w:rPr>
      </w:pPr>
    </w:p>
    <w:p w:rsidR="00135D07" w:rsidRPr="00473A5B" w:rsidRDefault="00CA60E1">
      <w:pPr>
        <w:spacing w:line="360" w:lineRule="auto"/>
        <w:ind w:right="51"/>
        <w:jc w:val="both"/>
        <w:rPr>
          <w:rFonts w:ascii="Palatino Linotype" w:eastAsia="Palatino Linotype" w:hAnsi="Palatino Linotype" w:cs="Palatino Linotype"/>
        </w:rPr>
      </w:pPr>
      <w:r w:rsidRPr="00473A5B">
        <w:rPr>
          <w:rFonts w:ascii="Palatino Linotype" w:eastAsia="Palatino Linotype" w:hAnsi="Palatino Linotype" w:cs="Palatino Linotype"/>
          <w:b/>
        </w:rPr>
        <w:t>5</w:t>
      </w:r>
      <w:r w:rsidR="000E4447" w:rsidRPr="00473A5B">
        <w:rPr>
          <w:rFonts w:ascii="Palatino Linotype" w:eastAsia="Palatino Linotype" w:hAnsi="Palatino Linotype" w:cs="Palatino Linotype"/>
          <w:b/>
        </w:rPr>
        <w:t xml:space="preserve">. Turno. </w:t>
      </w:r>
      <w:r w:rsidR="000E4447" w:rsidRPr="00473A5B">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0E4447" w:rsidRPr="00473A5B">
        <w:rPr>
          <w:rFonts w:ascii="Palatino Linotype" w:eastAsia="Palatino Linotype" w:hAnsi="Palatino Linotype" w:cs="Palatino Linotype"/>
          <w:b/>
        </w:rPr>
        <w:t xml:space="preserve">Guadalupe Ramírez Peña, </w:t>
      </w:r>
      <w:r w:rsidR="000E4447" w:rsidRPr="00473A5B">
        <w:rPr>
          <w:rFonts w:ascii="Palatino Linotype" w:eastAsia="Palatino Linotype" w:hAnsi="Palatino Linotype" w:cs="Palatino Linotype"/>
        </w:rPr>
        <w:t>a efecto de que analizara sobre su admisión o su desechamiento.</w:t>
      </w:r>
    </w:p>
    <w:p w:rsidR="00135D07" w:rsidRPr="00473A5B" w:rsidRDefault="00135D07">
      <w:pPr>
        <w:spacing w:line="360" w:lineRule="auto"/>
        <w:ind w:right="51"/>
        <w:jc w:val="both"/>
        <w:rPr>
          <w:rFonts w:ascii="Palatino Linotype" w:eastAsia="Palatino Linotype" w:hAnsi="Palatino Linotype" w:cs="Palatino Linotype"/>
        </w:rPr>
      </w:pPr>
    </w:p>
    <w:p w:rsidR="00135D07" w:rsidRPr="00473A5B" w:rsidRDefault="00CA60E1">
      <w:pPr>
        <w:spacing w:after="240" w:line="360" w:lineRule="auto"/>
        <w:jc w:val="both"/>
        <w:rPr>
          <w:rFonts w:ascii="Palatino Linotype" w:eastAsia="Palatino Linotype" w:hAnsi="Palatino Linotype" w:cs="Palatino Linotype"/>
        </w:rPr>
      </w:pPr>
      <w:r w:rsidRPr="00473A5B">
        <w:rPr>
          <w:rFonts w:ascii="Palatino Linotype" w:eastAsia="Palatino Linotype" w:hAnsi="Palatino Linotype" w:cs="Palatino Linotype"/>
          <w:b/>
        </w:rPr>
        <w:t>6</w:t>
      </w:r>
      <w:r w:rsidR="000E4447" w:rsidRPr="00473A5B">
        <w:rPr>
          <w:rFonts w:ascii="Palatino Linotype" w:eastAsia="Palatino Linotype" w:hAnsi="Palatino Linotype" w:cs="Palatino Linotype"/>
          <w:b/>
        </w:rPr>
        <w:t>. Admisión del Recurso de revisión.</w:t>
      </w:r>
      <w:r w:rsidR="000E4447" w:rsidRPr="00473A5B">
        <w:rPr>
          <w:rFonts w:ascii="Palatino Linotype" w:eastAsia="Palatino Linotype" w:hAnsi="Palatino Linotype" w:cs="Palatino Linotype"/>
        </w:rPr>
        <w:t xml:space="preserve"> Con fecha</w:t>
      </w:r>
      <w:r w:rsidR="000E4447" w:rsidRPr="00473A5B">
        <w:rPr>
          <w:rFonts w:ascii="Palatino Linotype" w:eastAsia="Palatino Linotype" w:hAnsi="Palatino Linotype" w:cs="Palatino Linotype"/>
          <w:b/>
        </w:rPr>
        <w:t xml:space="preserve"> </w:t>
      </w:r>
      <w:r w:rsidRPr="00473A5B">
        <w:rPr>
          <w:rFonts w:ascii="Palatino Linotype" w:eastAsia="Palatino Linotype" w:hAnsi="Palatino Linotype" w:cs="Palatino Linotype"/>
          <w:b/>
        </w:rPr>
        <w:t>once de septiembre</w:t>
      </w:r>
      <w:r w:rsidR="000E4447" w:rsidRPr="00473A5B">
        <w:rPr>
          <w:rFonts w:ascii="Palatino Linotype" w:eastAsia="Palatino Linotype" w:hAnsi="Palatino Linotype" w:cs="Palatino Linotype"/>
          <w:b/>
        </w:rPr>
        <w:t xml:space="preserve"> de dos mil veintitrés, </w:t>
      </w:r>
      <w:r w:rsidR="000E4447" w:rsidRPr="00473A5B">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0E4447" w:rsidRPr="00473A5B">
        <w:rPr>
          <w:rFonts w:ascii="Palatino Linotype" w:eastAsia="Palatino Linotype" w:hAnsi="Palatino Linotype" w:cs="Palatino Linotype"/>
          <w:b/>
        </w:rPr>
        <w:t xml:space="preserve">SUJETO OBLIGADO </w:t>
      </w:r>
      <w:r w:rsidR="000E4447" w:rsidRPr="00473A5B">
        <w:rPr>
          <w:rFonts w:ascii="Palatino Linotype" w:eastAsia="Palatino Linotype" w:hAnsi="Palatino Linotype" w:cs="Palatino Linotype"/>
        </w:rPr>
        <w:t>presentara su informe justificado.</w:t>
      </w:r>
    </w:p>
    <w:p w:rsidR="00135D07" w:rsidRPr="00473A5B" w:rsidRDefault="00CA60E1">
      <w:pPr>
        <w:spacing w:before="240" w:after="240" w:line="360" w:lineRule="auto"/>
        <w:jc w:val="both"/>
      </w:pPr>
      <w:r w:rsidRPr="00473A5B">
        <w:rPr>
          <w:rFonts w:ascii="Palatino Linotype" w:eastAsia="Palatino Linotype" w:hAnsi="Palatino Linotype" w:cs="Palatino Linotype"/>
          <w:b/>
        </w:rPr>
        <w:t>7</w:t>
      </w:r>
      <w:r w:rsidR="000E4447" w:rsidRPr="00473A5B">
        <w:rPr>
          <w:rFonts w:ascii="Palatino Linotype" w:eastAsia="Palatino Linotype" w:hAnsi="Palatino Linotype" w:cs="Palatino Linotype"/>
          <w:b/>
        </w:rPr>
        <w:t>. Manifestaciones</w:t>
      </w:r>
      <w:r w:rsidR="000E4447" w:rsidRPr="00473A5B">
        <w:rPr>
          <w:rFonts w:ascii="Palatino Linotype" w:eastAsia="Palatino Linotype" w:hAnsi="Palatino Linotype" w:cs="Palatino Linotype"/>
        </w:rPr>
        <w:t xml:space="preserve">. De las constancias que obran en el expediente electrónico del SAIMEX se desprende que el </w:t>
      </w:r>
      <w:r w:rsidR="000E4447" w:rsidRPr="00473A5B">
        <w:rPr>
          <w:rFonts w:ascii="Palatino Linotype" w:eastAsia="Palatino Linotype" w:hAnsi="Palatino Linotype" w:cs="Palatino Linotype"/>
          <w:b/>
        </w:rPr>
        <w:t>SUJETO OBLIGADO</w:t>
      </w:r>
      <w:r w:rsidR="000E4447" w:rsidRPr="00473A5B">
        <w:rPr>
          <w:rFonts w:ascii="Palatino Linotype" w:eastAsia="Palatino Linotype" w:hAnsi="Palatino Linotype" w:cs="Palatino Linotype"/>
        </w:rPr>
        <w:t xml:space="preserve"> no rindió su informe justificado, del mismo modo</w:t>
      </w:r>
      <w:r w:rsidR="000E4447" w:rsidRPr="00473A5B">
        <w:rPr>
          <w:rFonts w:ascii="Palatino Linotype" w:eastAsia="Palatino Linotype" w:hAnsi="Palatino Linotype" w:cs="Palatino Linotype"/>
          <w:color w:val="FF0000"/>
        </w:rPr>
        <w:t xml:space="preserve"> </w:t>
      </w:r>
      <w:r w:rsidR="000E4447" w:rsidRPr="00473A5B">
        <w:rPr>
          <w:rFonts w:ascii="Palatino Linotype" w:eastAsia="Palatino Linotype" w:hAnsi="Palatino Linotype" w:cs="Palatino Linotype"/>
        </w:rPr>
        <w:t>la parte</w:t>
      </w:r>
      <w:r w:rsidR="000E4447" w:rsidRPr="00473A5B">
        <w:rPr>
          <w:rFonts w:ascii="Palatino Linotype" w:eastAsia="Palatino Linotype" w:hAnsi="Palatino Linotype" w:cs="Palatino Linotype"/>
          <w:b/>
          <w:color w:val="FF0000"/>
        </w:rPr>
        <w:t xml:space="preserve"> </w:t>
      </w:r>
      <w:r w:rsidR="000E4447" w:rsidRPr="00473A5B">
        <w:rPr>
          <w:rFonts w:ascii="Palatino Linotype" w:eastAsia="Palatino Linotype" w:hAnsi="Palatino Linotype" w:cs="Palatino Linotype"/>
          <w:b/>
        </w:rPr>
        <w:t>RECURRENTE</w:t>
      </w:r>
      <w:r w:rsidR="000E4447" w:rsidRPr="00473A5B">
        <w:rPr>
          <w:rFonts w:ascii="Palatino Linotype" w:eastAsia="Palatino Linotype" w:hAnsi="Palatino Linotype" w:cs="Palatino Linotype"/>
        </w:rPr>
        <w:t xml:space="preserve"> omitió realizar manifestaciones, como se observa a continuación:</w:t>
      </w:r>
    </w:p>
    <w:p w:rsidR="00135D07" w:rsidRPr="00473A5B" w:rsidRDefault="00CA60E1">
      <w:pPr>
        <w:spacing w:before="240" w:after="240" w:line="360" w:lineRule="auto"/>
        <w:jc w:val="both"/>
      </w:pPr>
      <w:r w:rsidRPr="00473A5B">
        <w:rPr>
          <w:noProof/>
          <w:lang w:val="es-MX"/>
        </w:rPr>
        <w:lastRenderedPageBreak/>
        <w:drawing>
          <wp:inline distT="0" distB="0" distL="0" distR="0" wp14:anchorId="0C5F7A8B" wp14:editId="0F31EDED">
            <wp:extent cx="5507452" cy="105005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4061" t="41224" r="15200" b="31702"/>
                    <a:stretch/>
                  </pic:blipFill>
                  <pic:spPr bwMode="auto">
                    <a:xfrm>
                      <a:off x="0" y="0"/>
                      <a:ext cx="5601739" cy="1068029"/>
                    </a:xfrm>
                    <a:prstGeom prst="rect">
                      <a:avLst/>
                    </a:prstGeom>
                    <a:ln>
                      <a:noFill/>
                    </a:ln>
                    <a:extLst>
                      <a:ext uri="{53640926-AAD7-44D8-BBD7-CCE9431645EC}">
                        <a14:shadowObscured xmlns:a14="http://schemas.microsoft.com/office/drawing/2010/main"/>
                      </a:ext>
                    </a:extLst>
                  </pic:spPr>
                </pic:pic>
              </a:graphicData>
            </a:graphic>
          </wp:inline>
        </w:drawing>
      </w:r>
    </w:p>
    <w:p w:rsidR="00011CCA" w:rsidRPr="00473A5B" w:rsidRDefault="00CA60E1" w:rsidP="00011CCA">
      <w:pPr>
        <w:widowControl w:val="0"/>
        <w:spacing w:line="360" w:lineRule="auto"/>
        <w:jc w:val="both"/>
        <w:rPr>
          <w:rFonts w:ascii="Palatino Linotype" w:eastAsia="Palatino Linotype" w:hAnsi="Palatino Linotype" w:cs="Palatino Linotype"/>
        </w:rPr>
      </w:pPr>
      <w:r w:rsidRPr="00473A5B">
        <w:rPr>
          <w:rFonts w:ascii="Palatino Linotype" w:eastAsia="Palatino Linotype" w:hAnsi="Palatino Linotype" w:cs="Palatino Linotype"/>
          <w:b/>
        </w:rPr>
        <w:t>8</w:t>
      </w:r>
      <w:r w:rsidR="000E4447" w:rsidRPr="00473A5B">
        <w:rPr>
          <w:rFonts w:ascii="Palatino Linotype" w:eastAsia="Palatino Linotype" w:hAnsi="Palatino Linotype" w:cs="Palatino Linotype"/>
        </w:rPr>
        <w:t xml:space="preserve">. </w:t>
      </w:r>
      <w:r w:rsidRPr="00473A5B">
        <w:rPr>
          <w:rFonts w:ascii="Palatino Linotype" w:eastAsia="Palatino Linotype" w:hAnsi="Palatino Linotype" w:cs="Palatino Linotype"/>
          <w:b/>
        </w:rPr>
        <w:t>Ampliación del plazo.</w:t>
      </w:r>
      <w:r w:rsidRPr="00473A5B">
        <w:rPr>
          <w:rFonts w:ascii="Palatino Linotype" w:eastAsia="Palatino Linotype" w:hAnsi="Palatino Linotype" w:cs="Palatino Linotype"/>
        </w:rPr>
        <w:t xml:space="preserve"> </w:t>
      </w:r>
      <w:r w:rsidR="00011CCA" w:rsidRPr="00473A5B">
        <w:rPr>
          <w:rFonts w:ascii="Palatino Linotype" w:eastAsia="Palatino Linotype" w:hAnsi="Palatino Linotype" w:cs="Palatino Linotype"/>
        </w:rPr>
        <w:t>El veintiséis de octubre del dos mil veintitrés, con fundamento en el artículo 181, párrafo tercero de la Ley de Transparencia y Acceso a la Información Pública del Estado de México y Municipios, se acordó la ampliación del plazo para su resolución.</w:t>
      </w:r>
    </w:p>
    <w:p w:rsidR="00011CCA" w:rsidRPr="00473A5B" w:rsidRDefault="00011CCA" w:rsidP="00011CCA">
      <w:pPr>
        <w:widowControl w:val="0"/>
        <w:spacing w:line="360" w:lineRule="auto"/>
        <w:jc w:val="both"/>
        <w:rPr>
          <w:rFonts w:ascii="Palatino Linotype" w:eastAsia="Palatino Linotype" w:hAnsi="Palatino Linotype" w:cs="Palatino Linotype"/>
          <w:b/>
        </w:rPr>
      </w:pPr>
    </w:p>
    <w:p w:rsidR="00135D07" w:rsidRPr="00473A5B" w:rsidRDefault="00CA60E1" w:rsidP="00011CCA">
      <w:pPr>
        <w:widowControl w:val="0"/>
        <w:spacing w:line="360" w:lineRule="auto"/>
        <w:jc w:val="both"/>
        <w:rPr>
          <w:rFonts w:ascii="Palatino Linotype" w:eastAsia="Palatino Linotype" w:hAnsi="Palatino Linotype" w:cs="Palatino Linotype"/>
        </w:rPr>
      </w:pPr>
      <w:r w:rsidRPr="00473A5B">
        <w:rPr>
          <w:rFonts w:ascii="Palatino Linotype" w:eastAsia="Palatino Linotype" w:hAnsi="Palatino Linotype" w:cs="Palatino Linotype"/>
          <w:b/>
        </w:rPr>
        <w:t>9</w:t>
      </w:r>
      <w:r w:rsidR="000E4447" w:rsidRPr="00473A5B">
        <w:rPr>
          <w:rFonts w:ascii="Palatino Linotype" w:eastAsia="Palatino Linotype" w:hAnsi="Palatino Linotype" w:cs="Palatino Linotype"/>
          <w:b/>
        </w:rPr>
        <w:t xml:space="preserve">. Cierre de instrucción. </w:t>
      </w:r>
      <w:r w:rsidR="000E4447" w:rsidRPr="00473A5B">
        <w:rPr>
          <w:rFonts w:ascii="Palatino Linotype" w:eastAsia="Palatino Linotype" w:hAnsi="Palatino Linotype" w:cs="Palatino Linotype"/>
        </w:rPr>
        <w:t xml:space="preserve">Una vez transcurrido el periodo otorgado a las partes para realizar sus manifestaciones y no habiendo documentos que integrar al expediente, </w:t>
      </w:r>
      <w:r w:rsidR="00A90203" w:rsidRPr="00473A5B">
        <w:rPr>
          <w:rFonts w:ascii="Palatino Linotype" w:eastAsia="Palatino Linotype" w:hAnsi="Palatino Linotype" w:cs="Palatino Linotype"/>
        </w:rPr>
        <w:t>el</w:t>
      </w:r>
      <w:r w:rsidR="000E4447" w:rsidRPr="00473A5B">
        <w:rPr>
          <w:rFonts w:ascii="Palatino Linotype" w:eastAsia="Palatino Linotype" w:hAnsi="Palatino Linotype" w:cs="Palatino Linotype"/>
          <w:b/>
        </w:rPr>
        <w:t xml:space="preserve"> </w:t>
      </w:r>
      <w:r w:rsidRPr="00473A5B">
        <w:rPr>
          <w:rFonts w:ascii="Palatino Linotype" w:eastAsia="Palatino Linotype" w:hAnsi="Palatino Linotype" w:cs="Palatino Linotype"/>
          <w:b/>
        </w:rPr>
        <w:t>veintiséis</w:t>
      </w:r>
      <w:r w:rsidR="001130A0" w:rsidRPr="00473A5B">
        <w:rPr>
          <w:rFonts w:ascii="Palatino Linotype" w:eastAsia="Palatino Linotype" w:hAnsi="Palatino Linotype" w:cs="Palatino Linotype"/>
          <w:b/>
        </w:rPr>
        <w:t xml:space="preserve"> </w:t>
      </w:r>
      <w:r w:rsidRPr="00473A5B">
        <w:rPr>
          <w:rFonts w:ascii="Palatino Linotype" w:eastAsia="Palatino Linotype" w:hAnsi="Palatino Linotype" w:cs="Palatino Linotype"/>
          <w:b/>
        </w:rPr>
        <w:t>de octubre</w:t>
      </w:r>
      <w:r w:rsidR="000E4447" w:rsidRPr="00473A5B">
        <w:rPr>
          <w:rFonts w:ascii="Palatino Linotype" w:eastAsia="Palatino Linotype" w:hAnsi="Palatino Linotype" w:cs="Palatino Linotype"/>
          <w:b/>
        </w:rPr>
        <w:t xml:space="preserve"> de dos mil veintitrés</w:t>
      </w:r>
      <w:r w:rsidR="000E4447" w:rsidRPr="00473A5B">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135D07" w:rsidRPr="00473A5B" w:rsidRDefault="000E4447">
      <w:pPr>
        <w:spacing w:before="240" w:after="240" w:line="360" w:lineRule="auto"/>
        <w:jc w:val="both"/>
        <w:rPr>
          <w:rFonts w:ascii="Palatino Linotype" w:eastAsia="Palatino Linotype" w:hAnsi="Palatino Linotype" w:cs="Palatino Linotype"/>
        </w:rPr>
      </w:pPr>
      <w:r w:rsidRPr="00473A5B">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135D07" w:rsidRPr="00473A5B" w:rsidRDefault="000E4447">
      <w:pPr>
        <w:widowControl w:val="0"/>
        <w:spacing w:line="360" w:lineRule="auto"/>
        <w:jc w:val="center"/>
        <w:rPr>
          <w:rFonts w:ascii="Palatino Linotype" w:eastAsia="Palatino Linotype" w:hAnsi="Palatino Linotype" w:cs="Palatino Linotype"/>
          <w:b/>
        </w:rPr>
      </w:pPr>
      <w:r w:rsidRPr="00473A5B">
        <w:rPr>
          <w:rFonts w:ascii="Palatino Linotype" w:eastAsia="Palatino Linotype" w:hAnsi="Palatino Linotype" w:cs="Palatino Linotype"/>
          <w:b/>
        </w:rPr>
        <w:t>II. C O N S I D E R A N D O S</w:t>
      </w:r>
    </w:p>
    <w:p w:rsidR="00135D07" w:rsidRPr="00473A5B" w:rsidRDefault="00135D07">
      <w:pPr>
        <w:widowControl w:val="0"/>
        <w:spacing w:line="360" w:lineRule="auto"/>
        <w:jc w:val="center"/>
        <w:rPr>
          <w:rFonts w:ascii="Palatino Linotype" w:eastAsia="Palatino Linotype" w:hAnsi="Palatino Linotype" w:cs="Palatino Linotype"/>
          <w:b/>
        </w:rPr>
      </w:pPr>
    </w:p>
    <w:p w:rsidR="00135D07" w:rsidRPr="00473A5B" w:rsidRDefault="000E4447">
      <w:pPr>
        <w:spacing w:line="360" w:lineRule="auto"/>
        <w:jc w:val="both"/>
        <w:rPr>
          <w:rFonts w:ascii="Palatino Linotype" w:eastAsia="Palatino Linotype" w:hAnsi="Palatino Linotype" w:cs="Palatino Linotype"/>
        </w:rPr>
      </w:pPr>
      <w:r w:rsidRPr="00473A5B">
        <w:rPr>
          <w:rFonts w:ascii="Palatino Linotype" w:eastAsia="Palatino Linotype" w:hAnsi="Palatino Linotype" w:cs="Palatino Linotype"/>
          <w:b/>
        </w:rPr>
        <w:t>Primero. Competencia.</w:t>
      </w:r>
      <w:r w:rsidRPr="00473A5B">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w:t>
      </w:r>
      <w:r w:rsidRPr="00473A5B">
        <w:rPr>
          <w:rFonts w:ascii="Palatino Linotype" w:eastAsia="Palatino Linotype" w:hAnsi="Palatino Linotype" w:cs="Palatino Linotype"/>
        </w:rPr>
        <w:lastRenderedPageBreak/>
        <w:t>Constitución Política de los Estados Unidos Mexicanos; 5 párrafos trigésimo</w:t>
      </w:r>
      <w:r w:rsidR="00767D24" w:rsidRPr="00473A5B">
        <w:rPr>
          <w:rFonts w:ascii="Palatino Linotype" w:eastAsia="Palatino Linotype" w:hAnsi="Palatino Linotype" w:cs="Palatino Linotype"/>
        </w:rPr>
        <w:t xml:space="preserve"> segundo</w:t>
      </w:r>
      <w:r w:rsidRPr="00473A5B">
        <w:rPr>
          <w:rFonts w:ascii="Palatino Linotype" w:eastAsia="Palatino Linotype" w:hAnsi="Palatino Linotype" w:cs="Palatino Linotype"/>
        </w:rPr>
        <w:t>, tri</w:t>
      </w:r>
      <w:r w:rsidR="00767D24" w:rsidRPr="00473A5B">
        <w:rPr>
          <w:rFonts w:ascii="Palatino Linotype" w:eastAsia="Palatino Linotype" w:hAnsi="Palatino Linotype" w:cs="Palatino Linotype"/>
        </w:rPr>
        <w:t>gésimo tercero y trigésimo cuarto</w:t>
      </w:r>
      <w:r w:rsidRPr="00473A5B">
        <w:rPr>
          <w:rFonts w:ascii="Palatino Linotype" w:eastAsia="Palatino Linotype" w:hAnsi="Palatino Linotype" w:cs="Palatino Linotype"/>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135D07" w:rsidRPr="00473A5B" w:rsidRDefault="000E4447">
      <w:pPr>
        <w:spacing w:before="240" w:after="240" w:line="360" w:lineRule="auto"/>
        <w:jc w:val="both"/>
        <w:rPr>
          <w:rFonts w:ascii="Palatino Linotype" w:eastAsia="Palatino Linotype" w:hAnsi="Palatino Linotype" w:cs="Palatino Linotype"/>
        </w:rPr>
      </w:pPr>
      <w:r w:rsidRPr="00473A5B">
        <w:rPr>
          <w:rFonts w:ascii="Palatino Linotype" w:eastAsia="Palatino Linotype" w:hAnsi="Palatino Linotype" w:cs="Palatino Linotype"/>
          <w:b/>
        </w:rPr>
        <w:t>Segundo. Oportunidad y Procedibilidad del Recurso de Revisión</w:t>
      </w:r>
      <w:r w:rsidRPr="00473A5B">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135D07" w:rsidRPr="00473A5B" w:rsidRDefault="000E4447" w:rsidP="00767D24">
      <w:pPr>
        <w:spacing w:before="240" w:after="240" w:line="360" w:lineRule="auto"/>
        <w:ind w:right="49"/>
        <w:jc w:val="both"/>
        <w:rPr>
          <w:rFonts w:ascii="Palatino Linotype" w:eastAsia="Palatino Linotype" w:hAnsi="Palatino Linotype" w:cs="Palatino Linotype"/>
        </w:rPr>
      </w:pPr>
      <w:r w:rsidRPr="00473A5B">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473A5B">
        <w:rPr>
          <w:rFonts w:ascii="Palatino Linotype" w:eastAsia="Palatino Linotype" w:hAnsi="Palatino Linotype" w:cs="Palatino Linotype"/>
          <w:b/>
        </w:rPr>
        <w:t>SUJETO OBLIGADO</w:t>
      </w:r>
      <w:r w:rsidRPr="00473A5B">
        <w:rPr>
          <w:rFonts w:ascii="Palatino Linotype" w:eastAsia="Palatino Linotype" w:hAnsi="Palatino Linotype" w:cs="Palatino Linotype"/>
        </w:rPr>
        <w:t xml:space="preserve"> proporcionó su respuesta a la solici</w:t>
      </w:r>
      <w:r w:rsidR="00724C5D" w:rsidRPr="00473A5B">
        <w:rPr>
          <w:rFonts w:ascii="Palatino Linotype" w:eastAsia="Palatino Linotype" w:hAnsi="Palatino Linotype" w:cs="Palatino Linotype"/>
        </w:rPr>
        <w:t>tud de información el treinta de agosto</w:t>
      </w:r>
      <w:r w:rsidRPr="00473A5B">
        <w:rPr>
          <w:rFonts w:ascii="Palatino Linotype" w:eastAsia="Palatino Linotype" w:hAnsi="Palatino Linotype" w:cs="Palatino Linotype"/>
        </w:rPr>
        <w:t xml:space="preserve"> del dos mil veintitrés y el </w:t>
      </w:r>
      <w:r w:rsidRPr="00473A5B">
        <w:rPr>
          <w:rFonts w:ascii="Palatino Linotype" w:eastAsia="Palatino Linotype" w:hAnsi="Palatino Linotype" w:cs="Palatino Linotype"/>
          <w:b/>
        </w:rPr>
        <w:t>RECURRENTE</w:t>
      </w:r>
      <w:r w:rsidRPr="00473A5B">
        <w:rPr>
          <w:rFonts w:ascii="Palatino Linotype" w:eastAsia="Palatino Linotype" w:hAnsi="Palatino Linotype" w:cs="Palatino Linotype"/>
        </w:rPr>
        <w:t xml:space="preserve"> presentó su rec</w:t>
      </w:r>
      <w:r w:rsidR="00724C5D" w:rsidRPr="00473A5B">
        <w:rPr>
          <w:rFonts w:ascii="Palatino Linotype" w:eastAsia="Palatino Linotype" w:hAnsi="Palatino Linotype" w:cs="Palatino Linotype"/>
        </w:rPr>
        <w:t>urso de revisión el seis de septiembre</w:t>
      </w:r>
      <w:r w:rsidRPr="00473A5B">
        <w:rPr>
          <w:rFonts w:ascii="Palatino Linotype" w:eastAsia="Palatino Linotype" w:hAnsi="Palatino Linotype" w:cs="Palatino Linotype"/>
        </w:rPr>
        <w:t xml:space="preserve"> del mismo año; esto es, al </w:t>
      </w:r>
      <w:r w:rsidR="00724C5D" w:rsidRPr="00473A5B">
        <w:rPr>
          <w:rFonts w:ascii="Palatino Linotype" w:eastAsia="Palatino Linotype" w:hAnsi="Palatino Linotype" w:cs="Palatino Linotype"/>
        </w:rPr>
        <w:t>quinto</w:t>
      </w:r>
      <w:r w:rsidRPr="00473A5B">
        <w:rPr>
          <w:rFonts w:ascii="Palatino Linotype" w:eastAsia="Palatino Linotype" w:hAnsi="Palatino Linotype" w:cs="Palatino Linotype"/>
        </w:rPr>
        <w:t xml:space="preserve"> día hábil siguiente que tuv</w:t>
      </w:r>
      <w:r w:rsidR="00767D24" w:rsidRPr="00473A5B">
        <w:rPr>
          <w:rFonts w:ascii="Palatino Linotype" w:eastAsia="Palatino Linotype" w:hAnsi="Palatino Linotype" w:cs="Palatino Linotype"/>
        </w:rPr>
        <w:t>o conocimiento de la respuesta.</w:t>
      </w:r>
    </w:p>
    <w:p w:rsidR="00135D07" w:rsidRPr="00473A5B" w:rsidRDefault="000E4447">
      <w:pPr>
        <w:spacing w:before="240" w:line="360" w:lineRule="auto"/>
        <w:jc w:val="both"/>
        <w:rPr>
          <w:rFonts w:ascii="Palatino Linotype" w:eastAsia="Palatino Linotype" w:hAnsi="Palatino Linotype" w:cs="Palatino Linotype"/>
        </w:rPr>
      </w:pPr>
      <w:r w:rsidRPr="00473A5B">
        <w:rPr>
          <w:rFonts w:ascii="Palatino Linotype" w:eastAsia="Palatino Linotype" w:hAnsi="Palatino Linotype" w:cs="Palatino Linotype"/>
          <w:color w:val="000000"/>
        </w:rPr>
        <w:t xml:space="preserve">Al mismo tiempo, </w:t>
      </w:r>
      <w:r w:rsidRPr="00473A5B">
        <w:rPr>
          <w:rFonts w:ascii="Palatino Linotype" w:eastAsia="Palatino Linotype" w:hAnsi="Palatino Linotype" w:cs="Palatino Linotype"/>
        </w:rPr>
        <w:t xml:space="preserve">por cuanto hace a la procedibilidad del recurso de revisión, es de suma importancia señalar que la parte recurrente no señaló nombre con el cual desee ser identificado, no obstante el, no proporcionar nombre no es motivo para archivar </w:t>
      </w:r>
      <w:r w:rsidRPr="00473A5B">
        <w:rPr>
          <w:rFonts w:ascii="Palatino Linotype" w:eastAsia="Palatino Linotype" w:hAnsi="Palatino Linotype" w:cs="Palatino Linotype"/>
        </w:rPr>
        <w:lastRenderedPageBreak/>
        <w:t>la solicitud de acceso a la información pública como concluida, conforme a lo previsto en el artículo 155, penúltimo párrafo de la Ley de Transparencia y Acceso a la Información Pública del Estado de México y Municipios que establece lo siguiente:</w:t>
      </w:r>
    </w:p>
    <w:p w:rsidR="00135D07" w:rsidRPr="00473A5B" w:rsidRDefault="00135D07">
      <w:pPr>
        <w:ind w:left="567" w:right="474"/>
        <w:jc w:val="both"/>
        <w:rPr>
          <w:rFonts w:ascii="Palatino Linotype" w:eastAsia="Palatino Linotype" w:hAnsi="Palatino Linotype" w:cs="Palatino Linotype"/>
          <w:i/>
        </w:rPr>
      </w:pPr>
    </w:p>
    <w:p w:rsidR="00135D07" w:rsidRPr="00473A5B" w:rsidRDefault="000E4447">
      <w:pPr>
        <w:ind w:left="567" w:right="474"/>
        <w:jc w:val="both"/>
        <w:rPr>
          <w:rFonts w:ascii="Palatino Linotype" w:eastAsia="Palatino Linotype" w:hAnsi="Palatino Linotype" w:cs="Palatino Linotype"/>
          <w:i/>
          <w:sz w:val="22"/>
          <w:szCs w:val="22"/>
        </w:rPr>
      </w:pPr>
      <w:r w:rsidRPr="00473A5B">
        <w:rPr>
          <w:rFonts w:ascii="Palatino Linotype" w:eastAsia="Palatino Linotype" w:hAnsi="Palatino Linotype" w:cs="Palatino Linotype"/>
          <w:i/>
          <w:sz w:val="22"/>
          <w:szCs w:val="22"/>
        </w:rPr>
        <w:t>"</w:t>
      </w:r>
      <w:r w:rsidRPr="00473A5B">
        <w:rPr>
          <w:rFonts w:ascii="Palatino Linotype" w:eastAsia="Palatino Linotype" w:hAnsi="Palatino Linotype" w:cs="Palatino Linotype"/>
          <w:b/>
          <w:i/>
          <w:sz w:val="22"/>
          <w:szCs w:val="22"/>
        </w:rPr>
        <w:t>Las solicitudes anónimas</w:t>
      </w:r>
      <w:r w:rsidRPr="00473A5B">
        <w:rPr>
          <w:rFonts w:ascii="Palatino Linotype" w:eastAsia="Palatino Linotype" w:hAnsi="Palatino Linotype" w:cs="Palatino Linotype"/>
          <w:i/>
          <w:sz w:val="22"/>
          <w:szCs w:val="22"/>
        </w:rPr>
        <w:t xml:space="preserve">, con nombre incompleto o seudónimo </w:t>
      </w:r>
      <w:r w:rsidRPr="00473A5B">
        <w:rPr>
          <w:rFonts w:ascii="Palatino Linotype" w:eastAsia="Palatino Linotype" w:hAnsi="Palatino Linotype" w:cs="Palatino Linotype"/>
          <w:b/>
          <w:i/>
          <w:sz w:val="22"/>
          <w:szCs w:val="22"/>
        </w:rPr>
        <w:t>serán procedentes para su trámite por parte del sujeto obligado ante quien se presente</w:t>
      </w:r>
      <w:r w:rsidRPr="00473A5B">
        <w:rPr>
          <w:rFonts w:ascii="Palatino Linotype" w:eastAsia="Palatino Linotype" w:hAnsi="Palatino Linotype" w:cs="Palatino Linotype"/>
          <w:i/>
          <w:sz w:val="22"/>
          <w:szCs w:val="22"/>
        </w:rPr>
        <w:t>. No podrá requerirse información adicional con motivo del nombre proporcionado por el solicitante."(Sic)</w:t>
      </w:r>
    </w:p>
    <w:p w:rsidR="00135D07" w:rsidRPr="00473A5B" w:rsidRDefault="00767D24">
      <w:pPr>
        <w:spacing w:before="240" w:after="240" w:line="360" w:lineRule="auto"/>
        <w:jc w:val="both"/>
        <w:rPr>
          <w:rFonts w:ascii="Palatino Linotype" w:eastAsia="Palatino Linotype" w:hAnsi="Palatino Linotype" w:cs="Palatino Linotype"/>
          <w:color w:val="000000"/>
        </w:rPr>
      </w:pPr>
      <w:r w:rsidRPr="00473A5B">
        <w:rPr>
          <w:rFonts w:ascii="Palatino Linotype" w:eastAsia="Palatino Linotype" w:hAnsi="Palatino Linotype" w:cs="Palatino Linotype"/>
          <w:color w:val="000000"/>
        </w:rPr>
        <w:t>Asimismo</w:t>
      </w:r>
      <w:r w:rsidR="000E4447" w:rsidRPr="00473A5B">
        <w:rPr>
          <w:rFonts w:ascii="Palatino Linotype" w:eastAsia="Palatino Linotype" w:hAnsi="Palatino Linotype" w:cs="Palatino Linotype"/>
          <w:color w:val="000000"/>
        </w:rPr>
        <w:t>,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rsidR="00724C5D" w:rsidRPr="00473A5B" w:rsidRDefault="00724C5D" w:rsidP="00724C5D">
      <w:pPr>
        <w:spacing w:before="240" w:after="240" w:line="360" w:lineRule="auto"/>
        <w:jc w:val="both"/>
        <w:rPr>
          <w:rFonts w:ascii="Palatino Linotype" w:hAnsi="Palatino Linotype" w:cs="Arial"/>
        </w:rPr>
      </w:pPr>
      <w:bookmarkStart w:id="3" w:name="_heading=h.tyjcwt" w:colFirst="0" w:colLast="0"/>
      <w:bookmarkEnd w:id="3"/>
      <w:r w:rsidRPr="00473A5B">
        <w:rPr>
          <w:rFonts w:ascii="Palatino Linotype" w:hAnsi="Palatino Linotype"/>
        </w:rPr>
        <w:t>Asimismo, resulta procedente</w:t>
      </w:r>
      <w:r w:rsidRPr="00473A5B">
        <w:rPr>
          <w:rFonts w:ascii="Palatino Linotype" w:hAnsi="Palatino Linotype" w:cs="Arial"/>
        </w:rPr>
        <w:t xml:space="preserve"> la interposición del recurso de revisión al rubro anotado, toda vez que se actualiza las hipótesis previstas en el artículo 179, fracción VIII de la ley de la materia, que a la letra dice:</w:t>
      </w:r>
    </w:p>
    <w:p w:rsidR="00724C5D" w:rsidRPr="00473A5B" w:rsidRDefault="00724C5D" w:rsidP="00724C5D">
      <w:pPr>
        <w:autoSpaceDE w:val="0"/>
        <w:autoSpaceDN w:val="0"/>
        <w:adjustRightInd w:val="0"/>
        <w:ind w:left="1276" w:right="1752"/>
        <w:jc w:val="both"/>
        <w:rPr>
          <w:rFonts w:ascii="Palatino Linotype" w:hAnsi="Palatino Linotype" w:cs="Arial"/>
          <w:i/>
          <w:sz w:val="22"/>
          <w:szCs w:val="22"/>
        </w:rPr>
      </w:pPr>
      <w:r w:rsidRPr="00473A5B">
        <w:rPr>
          <w:rFonts w:ascii="Palatino Linotype" w:hAnsi="Palatino Linotype" w:cs="Arial"/>
          <w:bCs/>
          <w:i/>
          <w:sz w:val="22"/>
          <w:szCs w:val="22"/>
        </w:rPr>
        <w:t>“</w:t>
      </w:r>
      <w:r w:rsidRPr="00473A5B">
        <w:rPr>
          <w:rFonts w:ascii="Palatino Linotype" w:hAnsi="Palatino Linotype" w:cs="Arial"/>
          <w:b/>
          <w:bCs/>
          <w:i/>
          <w:sz w:val="22"/>
          <w:szCs w:val="22"/>
        </w:rPr>
        <w:t xml:space="preserve">Artículo 179. </w:t>
      </w:r>
      <w:r w:rsidRPr="00473A5B">
        <w:rPr>
          <w:rFonts w:ascii="Palatino Linotype" w:hAnsi="Palatino Linotype" w:cs="Arial"/>
          <w:i/>
          <w:sz w:val="22"/>
          <w:szCs w:val="22"/>
        </w:rPr>
        <w:t xml:space="preserve">El recurso de revisión es un medio de protección que la Ley otorga a los particulares, para hacer valer su derecho de acceso a la información pública, y procederá en contra de las siguientes </w:t>
      </w:r>
      <w:r w:rsidRPr="00473A5B">
        <w:rPr>
          <w:rFonts w:ascii="Palatino Linotype" w:hAnsi="Palatino Linotype" w:cs="Arial"/>
          <w:i/>
          <w:szCs w:val="22"/>
        </w:rPr>
        <w:t>causas</w:t>
      </w:r>
      <w:r w:rsidRPr="00473A5B">
        <w:rPr>
          <w:rFonts w:ascii="Palatino Linotype" w:hAnsi="Palatino Linotype" w:cs="Arial"/>
          <w:i/>
          <w:sz w:val="22"/>
          <w:szCs w:val="22"/>
        </w:rPr>
        <w:t>:</w:t>
      </w:r>
    </w:p>
    <w:p w:rsidR="00724C5D" w:rsidRPr="00473A5B" w:rsidRDefault="00724C5D" w:rsidP="00724C5D">
      <w:pPr>
        <w:autoSpaceDE w:val="0"/>
        <w:autoSpaceDN w:val="0"/>
        <w:adjustRightInd w:val="0"/>
        <w:ind w:left="1276" w:right="1752"/>
        <w:jc w:val="both"/>
        <w:rPr>
          <w:rFonts w:ascii="Palatino Linotype" w:hAnsi="Palatino Linotype" w:cs="Arial"/>
          <w:i/>
          <w:sz w:val="22"/>
          <w:szCs w:val="22"/>
        </w:rPr>
      </w:pPr>
      <w:r w:rsidRPr="00473A5B">
        <w:rPr>
          <w:rFonts w:ascii="Palatino Linotype" w:hAnsi="Palatino Linotype" w:cs="Arial"/>
          <w:i/>
          <w:sz w:val="22"/>
          <w:szCs w:val="22"/>
        </w:rPr>
        <w:t>…</w:t>
      </w:r>
    </w:p>
    <w:p w:rsidR="00724C5D" w:rsidRPr="00473A5B" w:rsidRDefault="00724C5D" w:rsidP="00724C5D">
      <w:pPr>
        <w:autoSpaceDE w:val="0"/>
        <w:autoSpaceDN w:val="0"/>
        <w:adjustRightInd w:val="0"/>
        <w:ind w:left="1276" w:right="1752"/>
        <w:jc w:val="both"/>
        <w:rPr>
          <w:rFonts w:ascii="Palatino Linotype" w:hAnsi="Palatino Linotype" w:cs="Arial"/>
          <w:i/>
          <w:sz w:val="22"/>
          <w:szCs w:val="22"/>
        </w:rPr>
      </w:pPr>
      <w:r w:rsidRPr="00473A5B">
        <w:rPr>
          <w:rFonts w:ascii="Palatino Linotype" w:hAnsi="Palatino Linotype" w:cs="Arial"/>
          <w:i/>
          <w:sz w:val="22"/>
          <w:szCs w:val="22"/>
        </w:rPr>
        <w:t>VIII. La notificación, entrega o puesta a disposición de información en una modalidad o formato distinto al solicitado…”</w:t>
      </w:r>
      <w:r w:rsidRPr="00473A5B">
        <w:rPr>
          <w:rFonts w:ascii="Palatino Linotype" w:hAnsi="Palatino Linotype" w:cs="Arial"/>
          <w:i/>
        </w:rPr>
        <w:t xml:space="preserve"> (Sic)</w:t>
      </w:r>
    </w:p>
    <w:p w:rsidR="00135D07" w:rsidRPr="00473A5B" w:rsidRDefault="000E4447">
      <w:pPr>
        <w:spacing w:before="240" w:after="240" w:line="360" w:lineRule="auto"/>
        <w:jc w:val="both"/>
        <w:rPr>
          <w:rFonts w:ascii="Palatino Linotype" w:eastAsia="Palatino Linotype" w:hAnsi="Palatino Linotype" w:cs="Palatino Linotype"/>
        </w:rPr>
      </w:pPr>
      <w:r w:rsidRPr="00473A5B">
        <w:rPr>
          <w:rFonts w:ascii="Palatino Linotype" w:eastAsia="Palatino Linotype" w:hAnsi="Palatino Linotype" w:cs="Palatino Linotype"/>
          <w:b/>
          <w:color w:val="000000"/>
        </w:rPr>
        <w:t>Tercero. Materia de Revisión</w:t>
      </w:r>
      <w:r w:rsidRPr="00473A5B">
        <w:rPr>
          <w:rFonts w:ascii="Palatino Linotype" w:eastAsia="Palatino Linotype" w:hAnsi="Palatino Linotype" w:cs="Palatino Linotype"/>
          <w:color w:val="000000"/>
        </w:rPr>
        <w:t xml:space="preserve">: </w:t>
      </w:r>
      <w:r w:rsidRPr="00473A5B">
        <w:rPr>
          <w:rFonts w:ascii="Palatino Linotype" w:eastAsia="Palatino Linotype" w:hAnsi="Palatino Linotype" w:cs="Palatino Linotype"/>
        </w:rPr>
        <w:t xml:space="preserve">De las constancias que integran el expediente electrónico se advierte que el tema sobre el que este Instituto se pronunciará será: </w:t>
      </w:r>
      <w:r w:rsidRPr="00473A5B">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473A5B">
        <w:rPr>
          <w:rFonts w:ascii="Palatino Linotype" w:eastAsia="Palatino Linotype" w:hAnsi="Palatino Linotype" w:cs="Palatino Linotype"/>
        </w:rPr>
        <w:t xml:space="preserve">de la </w:t>
      </w:r>
      <w:r w:rsidRPr="00473A5B">
        <w:rPr>
          <w:rFonts w:ascii="Palatino Linotype" w:eastAsia="Palatino Linotype" w:hAnsi="Palatino Linotype" w:cs="Palatino Linotype"/>
        </w:rPr>
        <w:lastRenderedPageBreak/>
        <w:t xml:space="preserve">PARTE </w:t>
      </w:r>
      <w:r w:rsidRPr="00473A5B">
        <w:rPr>
          <w:rFonts w:ascii="Palatino Linotype" w:eastAsia="Palatino Linotype" w:hAnsi="Palatino Linotype" w:cs="Palatino Linotype"/>
          <w:b/>
        </w:rPr>
        <w:t>RECURRENTE</w:t>
      </w:r>
      <w:r w:rsidRPr="00473A5B">
        <w:rPr>
          <w:rFonts w:ascii="Palatino Linotype" w:eastAsia="Palatino Linotype" w:hAnsi="Palatino Linotype" w:cs="Palatino Linotype"/>
        </w:rPr>
        <w:t>, o en su defecto, en caso de ser procedente, ordenar la entrega de información.</w:t>
      </w:r>
    </w:p>
    <w:p w:rsidR="00135D07" w:rsidRPr="00473A5B" w:rsidRDefault="000E4447">
      <w:pPr>
        <w:spacing w:before="240" w:after="240" w:line="360" w:lineRule="auto"/>
        <w:jc w:val="both"/>
        <w:rPr>
          <w:rFonts w:ascii="Palatino Linotype" w:eastAsia="Palatino Linotype" w:hAnsi="Palatino Linotype" w:cs="Palatino Linotype"/>
        </w:rPr>
      </w:pPr>
      <w:r w:rsidRPr="00473A5B">
        <w:rPr>
          <w:rFonts w:ascii="Palatino Linotype" w:eastAsia="Palatino Linotype" w:hAnsi="Palatino Linotype" w:cs="Palatino Linotype"/>
          <w:b/>
        </w:rPr>
        <w:t xml:space="preserve">Cuarto. Estudio de fondo del asunto. </w:t>
      </w:r>
      <w:r w:rsidRPr="00473A5B">
        <w:rPr>
          <w:rFonts w:ascii="Palatino Linotype" w:eastAsia="Palatino Linotype" w:hAnsi="Palatino Linotype" w:cs="Palatino Linotype"/>
        </w:rPr>
        <w:t xml:space="preserve">es conveniente analizar si la respuesta del </w:t>
      </w:r>
      <w:r w:rsidRPr="00473A5B">
        <w:rPr>
          <w:rFonts w:ascii="Palatino Linotype" w:eastAsia="Palatino Linotype" w:hAnsi="Palatino Linotype" w:cs="Palatino Linotype"/>
          <w:b/>
        </w:rPr>
        <w:t>SUJETO OBLIGADO</w:t>
      </w:r>
      <w:r w:rsidRPr="00473A5B">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w:t>
      </w:r>
      <w:r w:rsidRPr="00473A5B">
        <w:rPr>
          <w:rFonts w:ascii="Palatino Linotype" w:eastAsia="Palatino Linotype" w:hAnsi="Palatino Linotype" w:cs="Palatino Linotype"/>
          <w:color w:val="000000"/>
        </w:rPr>
        <w:t>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135D07" w:rsidRPr="00473A5B" w:rsidRDefault="000E4447">
      <w:pPr>
        <w:spacing w:before="240"/>
        <w:ind w:left="709" w:right="760"/>
        <w:jc w:val="both"/>
        <w:rPr>
          <w:rFonts w:ascii="Palatino Linotype" w:eastAsia="Palatino Linotype" w:hAnsi="Palatino Linotype" w:cs="Palatino Linotype"/>
          <w:i/>
          <w:sz w:val="22"/>
          <w:szCs w:val="22"/>
        </w:rPr>
      </w:pPr>
      <w:r w:rsidRPr="00473A5B">
        <w:rPr>
          <w:rFonts w:ascii="Palatino Linotype" w:eastAsia="Palatino Linotype" w:hAnsi="Palatino Linotype" w:cs="Palatino Linotype"/>
          <w:i/>
          <w:sz w:val="22"/>
          <w:szCs w:val="22"/>
        </w:rPr>
        <w:t>“</w:t>
      </w:r>
      <w:r w:rsidRPr="00473A5B">
        <w:rPr>
          <w:rFonts w:ascii="Palatino Linotype" w:eastAsia="Palatino Linotype" w:hAnsi="Palatino Linotype" w:cs="Palatino Linotype"/>
          <w:b/>
          <w:i/>
          <w:sz w:val="22"/>
          <w:szCs w:val="22"/>
        </w:rPr>
        <w:t>Artículo 4.</w:t>
      </w:r>
      <w:r w:rsidRPr="00473A5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135D07" w:rsidRPr="00473A5B" w:rsidRDefault="000E4447">
      <w:pPr>
        <w:ind w:left="709" w:right="760"/>
        <w:jc w:val="both"/>
        <w:rPr>
          <w:rFonts w:ascii="Palatino Linotype" w:eastAsia="Palatino Linotype" w:hAnsi="Palatino Linotype" w:cs="Palatino Linotype"/>
          <w:i/>
          <w:sz w:val="22"/>
          <w:szCs w:val="22"/>
        </w:rPr>
      </w:pPr>
      <w:r w:rsidRPr="00473A5B">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473A5B">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135D07" w:rsidRPr="00473A5B" w:rsidRDefault="000E4447">
      <w:pPr>
        <w:ind w:left="709" w:right="760"/>
        <w:jc w:val="both"/>
        <w:rPr>
          <w:rFonts w:ascii="Palatino Linotype" w:eastAsia="Palatino Linotype" w:hAnsi="Palatino Linotype" w:cs="Palatino Linotype"/>
          <w:i/>
          <w:sz w:val="22"/>
          <w:szCs w:val="22"/>
        </w:rPr>
      </w:pPr>
      <w:r w:rsidRPr="00473A5B">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473A5B">
        <w:rPr>
          <w:rFonts w:ascii="Palatino Linotype" w:eastAsia="Palatino Linotype" w:hAnsi="Palatino Linotype" w:cs="Palatino Linotype"/>
          <w:i/>
          <w:sz w:val="22"/>
          <w:szCs w:val="22"/>
        </w:rPr>
        <w:t>.”(Sic)</w:t>
      </w:r>
    </w:p>
    <w:p w:rsidR="00135D07" w:rsidRPr="00473A5B" w:rsidRDefault="000E4447">
      <w:pPr>
        <w:spacing w:before="240" w:after="240" w:line="360" w:lineRule="auto"/>
        <w:jc w:val="both"/>
        <w:rPr>
          <w:rFonts w:ascii="Palatino Linotype" w:eastAsia="Palatino Linotype" w:hAnsi="Palatino Linotype" w:cs="Palatino Linotype"/>
        </w:rPr>
      </w:pPr>
      <w:r w:rsidRPr="00473A5B">
        <w:rPr>
          <w:rFonts w:ascii="Palatino Linotype" w:eastAsia="Palatino Linotype" w:hAnsi="Palatino Linotype" w:cs="Palatino Linotype"/>
        </w:rPr>
        <w:t xml:space="preserve">De lo anterior, se desprende que los Sujetos Obligados tiene la obligación o deber de atender las solicitudes de acceso a la información pública que se les hagan de su </w:t>
      </w:r>
      <w:r w:rsidRPr="00473A5B">
        <w:rPr>
          <w:rFonts w:ascii="Palatino Linotype" w:eastAsia="Palatino Linotype" w:hAnsi="Palatino Linotype" w:cs="Palatino Linotype"/>
        </w:rPr>
        <w:lastRenderedPageBreak/>
        <w:t>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135D07" w:rsidRPr="00473A5B" w:rsidRDefault="000E4447">
      <w:pPr>
        <w:ind w:left="567" w:right="758"/>
        <w:jc w:val="both"/>
        <w:rPr>
          <w:rFonts w:ascii="Palatino Linotype" w:eastAsia="Palatino Linotype" w:hAnsi="Palatino Linotype" w:cs="Palatino Linotype"/>
          <w:i/>
          <w:sz w:val="22"/>
          <w:szCs w:val="22"/>
        </w:rPr>
      </w:pPr>
      <w:r w:rsidRPr="00473A5B">
        <w:rPr>
          <w:rFonts w:ascii="Palatino Linotype" w:eastAsia="Palatino Linotype" w:hAnsi="Palatino Linotype" w:cs="Palatino Linotype"/>
          <w:i/>
          <w:sz w:val="22"/>
          <w:szCs w:val="22"/>
        </w:rPr>
        <w:t>“</w:t>
      </w:r>
      <w:r w:rsidRPr="00473A5B">
        <w:rPr>
          <w:rFonts w:ascii="Palatino Linotype" w:eastAsia="Palatino Linotype" w:hAnsi="Palatino Linotype" w:cs="Palatino Linotype"/>
          <w:b/>
          <w:i/>
          <w:sz w:val="22"/>
          <w:szCs w:val="22"/>
        </w:rPr>
        <w:t>Artículo12.-</w:t>
      </w:r>
      <w:r w:rsidRPr="00473A5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135D07" w:rsidRPr="00473A5B" w:rsidRDefault="000E4447">
      <w:pPr>
        <w:ind w:left="567" w:right="758"/>
        <w:jc w:val="both"/>
        <w:rPr>
          <w:rFonts w:ascii="Palatino Linotype" w:eastAsia="Palatino Linotype" w:hAnsi="Palatino Linotype" w:cs="Palatino Linotype"/>
          <w:i/>
          <w:sz w:val="22"/>
          <w:szCs w:val="22"/>
        </w:rPr>
      </w:pPr>
      <w:r w:rsidRPr="00473A5B">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473A5B">
        <w:rPr>
          <w:rFonts w:ascii="Palatino Linotype" w:eastAsia="Palatino Linotype" w:hAnsi="Palatino Linotype" w:cs="Palatino Linotype"/>
          <w:i/>
          <w:sz w:val="22"/>
          <w:szCs w:val="22"/>
        </w:rPr>
        <w:t xml:space="preserve">. </w:t>
      </w:r>
      <w:r w:rsidRPr="00473A5B">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135D07" w:rsidRPr="00473A5B" w:rsidRDefault="00135D07">
      <w:pPr>
        <w:spacing w:line="360" w:lineRule="auto"/>
        <w:ind w:right="-93"/>
        <w:jc w:val="both"/>
        <w:rPr>
          <w:rFonts w:ascii="Palatino Linotype" w:eastAsia="Palatino Linotype" w:hAnsi="Palatino Linotype" w:cs="Palatino Linotype"/>
          <w:color w:val="000000"/>
        </w:rPr>
      </w:pPr>
    </w:p>
    <w:p w:rsidR="00135D07" w:rsidRPr="00473A5B" w:rsidRDefault="000E4447">
      <w:pPr>
        <w:spacing w:line="360" w:lineRule="auto"/>
        <w:ind w:right="-93"/>
        <w:jc w:val="both"/>
        <w:rPr>
          <w:rFonts w:ascii="Palatino Linotype" w:eastAsia="Palatino Linotype" w:hAnsi="Palatino Linotype" w:cs="Palatino Linotype"/>
          <w:color w:val="000000"/>
        </w:rPr>
      </w:pPr>
      <w:r w:rsidRPr="00473A5B">
        <w:rPr>
          <w:rFonts w:ascii="Palatino Linotype" w:eastAsia="Palatino Linotype" w:hAnsi="Palatino Linotype" w:cs="Palatino Linotype"/>
          <w:color w:val="000000"/>
        </w:rPr>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rsidR="00135D07" w:rsidRPr="00473A5B" w:rsidRDefault="00135D07">
      <w:pPr>
        <w:spacing w:line="360" w:lineRule="auto"/>
        <w:jc w:val="both"/>
        <w:rPr>
          <w:rFonts w:ascii="Palatino Linotype" w:eastAsia="Palatino Linotype" w:hAnsi="Palatino Linotype" w:cs="Palatino Linotype"/>
          <w:color w:val="000000"/>
        </w:rPr>
      </w:pPr>
    </w:p>
    <w:p w:rsidR="00135D07" w:rsidRPr="00473A5B" w:rsidRDefault="000E4447">
      <w:pPr>
        <w:spacing w:line="360" w:lineRule="auto"/>
        <w:jc w:val="both"/>
        <w:rPr>
          <w:rFonts w:ascii="Palatino Linotype" w:eastAsia="Palatino Linotype" w:hAnsi="Palatino Linotype" w:cs="Palatino Linotype"/>
          <w:color w:val="000000"/>
        </w:rPr>
      </w:pPr>
      <w:r w:rsidRPr="00473A5B">
        <w:rPr>
          <w:rFonts w:ascii="Palatino Linotype" w:eastAsia="Palatino Linotype" w:hAnsi="Palatino Linotype" w:cs="Palatino Linotype"/>
          <w:color w:val="000000"/>
        </w:rPr>
        <w:t>Sirve de apoyo a lo anterior, el criterio 03-17, expuesto por el Instituto Nacional de Transparencia, Acceso a la Información y Protección de Datos Personales, que dice:</w:t>
      </w:r>
    </w:p>
    <w:p w:rsidR="00135D07" w:rsidRPr="00473A5B" w:rsidRDefault="000E4447">
      <w:pPr>
        <w:spacing w:line="360" w:lineRule="auto"/>
        <w:jc w:val="both"/>
        <w:rPr>
          <w:rFonts w:ascii="Palatino Linotype" w:eastAsia="Palatino Linotype" w:hAnsi="Palatino Linotype" w:cs="Palatino Linotype"/>
          <w:b/>
          <w:color w:val="000000"/>
        </w:rPr>
      </w:pPr>
      <w:r w:rsidRPr="00473A5B">
        <w:rPr>
          <w:rFonts w:ascii="Palatino Linotype" w:eastAsia="Palatino Linotype" w:hAnsi="Palatino Linotype" w:cs="Palatino Linotype"/>
          <w:b/>
          <w:color w:val="000000"/>
        </w:rPr>
        <w:t xml:space="preserve"> </w:t>
      </w:r>
    </w:p>
    <w:p w:rsidR="00135D07" w:rsidRPr="00473A5B" w:rsidRDefault="000E4447">
      <w:pPr>
        <w:ind w:left="851" w:right="901"/>
        <w:jc w:val="both"/>
        <w:rPr>
          <w:rFonts w:ascii="Palatino Linotype" w:eastAsia="Palatino Linotype" w:hAnsi="Palatino Linotype" w:cs="Palatino Linotype"/>
          <w:i/>
          <w:color w:val="000000"/>
          <w:sz w:val="22"/>
          <w:szCs w:val="22"/>
        </w:rPr>
      </w:pPr>
      <w:r w:rsidRPr="00473A5B">
        <w:rPr>
          <w:rFonts w:ascii="Palatino Linotype" w:eastAsia="Palatino Linotype" w:hAnsi="Palatino Linotype" w:cs="Palatino Linotype"/>
          <w:i/>
          <w:color w:val="000000"/>
          <w:sz w:val="22"/>
          <w:szCs w:val="22"/>
        </w:rPr>
        <w:lastRenderedPageBreak/>
        <w:t>“</w:t>
      </w:r>
      <w:r w:rsidRPr="00473A5B">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sidRPr="00473A5B">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135D07" w:rsidRPr="00473A5B" w:rsidRDefault="000E4447">
      <w:pPr>
        <w:ind w:left="851" w:right="901"/>
        <w:jc w:val="both"/>
        <w:rPr>
          <w:rFonts w:ascii="Palatino Linotype" w:eastAsia="Palatino Linotype" w:hAnsi="Palatino Linotype" w:cs="Palatino Linotype"/>
          <w:i/>
          <w:color w:val="000000"/>
          <w:sz w:val="22"/>
          <w:szCs w:val="22"/>
        </w:rPr>
      </w:pPr>
      <w:r w:rsidRPr="00473A5B">
        <w:rPr>
          <w:rFonts w:ascii="Palatino Linotype" w:eastAsia="Palatino Linotype" w:hAnsi="Palatino Linotype" w:cs="Palatino Linotype"/>
          <w:i/>
          <w:color w:val="000000"/>
          <w:sz w:val="22"/>
          <w:szCs w:val="22"/>
        </w:rPr>
        <w:t xml:space="preserve">Resoluciones: </w:t>
      </w:r>
    </w:p>
    <w:p w:rsidR="00135D07" w:rsidRPr="00473A5B" w:rsidRDefault="000E4447">
      <w:pPr>
        <w:ind w:left="851" w:right="901"/>
        <w:jc w:val="both"/>
        <w:rPr>
          <w:rFonts w:ascii="Palatino Linotype" w:eastAsia="Palatino Linotype" w:hAnsi="Palatino Linotype" w:cs="Palatino Linotype"/>
          <w:i/>
          <w:color w:val="000000"/>
          <w:sz w:val="22"/>
          <w:szCs w:val="22"/>
        </w:rPr>
      </w:pPr>
      <w:r w:rsidRPr="00473A5B">
        <w:rPr>
          <w:rFonts w:ascii="Symbol" w:eastAsia="Symbol" w:hAnsi="Symbol" w:cs="Symbol"/>
          <w:i/>
          <w:color w:val="000000"/>
          <w:sz w:val="22"/>
          <w:szCs w:val="22"/>
        </w:rPr>
        <w:t>∙</w:t>
      </w:r>
      <w:r w:rsidRPr="00473A5B">
        <w:rPr>
          <w:rFonts w:ascii="Palatino Linotype" w:eastAsia="Palatino Linotype" w:hAnsi="Palatino Linotype" w:cs="Palatino Linotype"/>
          <w:i/>
          <w:color w:val="000000"/>
          <w:sz w:val="22"/>
          <w:szCs w:val="22"/>
        </w:rPr>
        <w:t xml:space="preserve"> RRA 0050/16. Instituto Nacional para la Evaluación de la Educación. 13 julio de 2016. Por unanimidad. Comisionado Ponente: Francisco Javier Acuña Llamas.</w:t>
      </w:r>
    </w:p>
    <w:p w:rsidR="00135D07" w:rsidRPr="00473A5B" w:rsidRDefault="000E4447">
      <w:pPr>
        <w:ind w:left="851" w:right="901"/>
        <w:jc w:val="both"/>
        <w:rPr>
          <w:rFonts w:ascii="Palatino Linotype" w:eastAsia="Palatino Linotype" w:hAnsi="Palatino Linotype" w:cs="Palatino Linotype"/>
          <w:i/>
          <w:color w:val="000000"/>
          <w:sz w:val="22"/>
          <w:szCs w:val="22"/>
        </w:rPr>
      </w:pPr>
      <w:r w:rsidRPr="00473A5B">
        <w:rPr>
          <w:rFonts w:ascii="Symbol" w:eastAsia="Symbol" w:hAnsi="Symbol" w:cs="Symbol"/>
          <w:i/>
          <w:color w:val="000000"/>
          <w:sz w:val="22"/>
          <w:szCs w:val="22"/>
        </w:rPr>
        <w:t>∙</w:t>
      </w:r>
      <w:r w:rsidRPr="00473A5B">
        <w:rPr>
          <w:rFonts w:ascii="Palatino Linotype" w:eastAsia="Palatino Linotype" w:hAnsi="Palatino Linotype" w:cs="Palatino Linotype"/>
          <w:i/>
          <w:color w:val="000000"/>
          <w:sz w:val="22"/>
          <w:szCs w:val="22"/>
        </w:rPr>
        <w:t xml:space="preserve"> RRA 0310/16. Instituto Nacional de Transparencia, Acceso a la Información y Protección de Datos Personales. 10 de agosto de 2016. Por unanimidad. Comisionada Ponente. Areli Cano Guadiana. </w:t>
      </w:r>
    </w:p>
    <w:p w:rsidR="00135D07" w:rsidRPr="00473A5B" w:rsidRDefault="000E4447">
      <w:pPr>
        <w:ind w:left="851" w:right="901"/>
        <w:jc w:val="both"/>
        <w:rPr>
          <w:rFonts w:ascii="Palatino Linotype" w:eastAsia="Palatino Linotype" w:hAnsi="Palatino Linotype" w:cs="Palatino Linotype"/>
          <w:i/>
          <w:color w:val="000000"/>
          <w:sz w:val="22"/>
          <w:szCs w:val="22"/>
        </w:rPr>
      </w:pPr>
      <w:r w:rsidRPr="00473A5B">
        <w:rPr>
          <w:rFonts w:ascii="Symbol" w:eastAsia="Symbol" w:hAnsi="Symbol" w:cs="Symbol"/>
          <w:i/>
          <w:color w:val="000000"/>
          <w:sz w:val="22"/>
          <w:szCs w:val="22"/>
        </w:rPr>
        <w:t>∙</w:t>
      </w:r>
      <w:r w:rsidRPr="00473A5B">
        <w:rPr>
          <w:rFonts w:ascii="Palatino Linotype" w:eastAsia="Palatino Linotype" w:hAnsi="Palatino Linotype" w:cs="Palatino Linotype"/>
          <w:i/>
          <w:color w:val="000000"/>
          <w:sz w:val="22"/>
          <w:szCs w:val="22"/>
        </w:rPr>
        <w:t xml:space="preserve"> RRA 1889/16. Secretaría de Hacienda y Crédito Público. 05 de octubre de 2016. Por unanimidad. Comisionada Ponente. Ximena Puente de la Mora.”(Sic)</w:t>
      </w:r>
    </w:p>
    <w:p w:rsidR="00135D07" w:rsidRPr="00473A5B" w:rsidRDefault="00135D07">
      <w:pPr>
        <w:spacing w:line="360" w:lineRule="auto"/>
        <w:jc w:val="both"/>
        <w:rPr>
          <w:rFonts w:ascii="Palatino Linotype" w:eastAsia="Palatino Linotype" w:hAnsi="Palatino Linotype" w:cs="Palatino Linotype"/>
        </w:rPr>
      </w:pPr>
    </w:p>
    <w:p w:rsidR="00135D07" w:rsidRPr="00473A5B" w:rsidRDefault="000E4447">
      <w:pPr>
        <w:spacing w:line="360" w:lineRule="auto"/>
        <w:jc w:val="both"/>
        <w:rPr>
          <w:rFonts w:ascii="Palatino Linotype" w:eastAsia="Palatino Linotype" w:hAnsi="Palatino Linotype" w:cs="Palatino Linotype"/>
          <w:strike/>
          <w:color w:val="FF0000"/>
        </w:rPr>
      </w:pPr>
      <w:r w:rsidRPr="00473A5B">
        <w:rPr>
          <w:rFonts w:ascii="Palatino Linotype" w:eastAsia="Palatino Linotype" w:hAnsi="Palatino Linotype" w:cs="Palatino Linotype"/>
        </w:rPr>
        <w:t xml:space="preserve">En esa tesitura, el artículo 24 en su último párrafo de la Ley de la Materia, dispone que los Sujetos Obligados </w:t>
      </w:r>
      <w:r w:rsidRPr="00473A5B">
        <w:rPr>
          <w:rFonts w:ascii="Palatino Linotype" w:eastAsia="Palatino Linotype" w:hAnsi="Palatino Linotype" w:cs="Palatino Linotype"/>
          <w:color w:val="000000"/>
        </w:rPr>
        <w:t xml:space="preserve">sólo proporcionarán la información pública que </w:t>
      </w:r>
      <w:r w:rsidRPr="00473A5B">
        <w:rPr>
          <w:rFonts w:ascii="Palatino Linotype" w:eastAsia="Palatino Linotype" w:hAnsi="Palatino Linotype" w:cs="Palatino Linotype"/>
        </w:rPr>
        <w:t>generen</w:t>
      </w:r>
      <w:r w:rsidRPr="00473A5B">
        <w:rPr>
          <w:rFonts w:ascii="Palatino Linotype" w:eastAsia="Palatino Linotype" w:hAnsi="Palatino Linotype" w:cs="Palatino Linotype"/>
          <w:color w:val="000000"/>
        </w:rPr>
        <w:t xml:space="preserve">, administren o posean en el ejercicio de sus atribuciones; por consiguiente, la información pública se encuentra a disposición de cualquier persona, lo que implica que es deber de los Sujetos Obligados, garantizar el Derecho de Acceso a la Información Pública, circunstancia que aconteció en el presente asunto que se analiza.  </w:t>
      </w:r>
    </w:p>
    <w:p w:rsidR="00135D07" w:rsidRPr="00473A5B" w:rsidRDefault="00135D07">
      <w:pPr>
        <w:spacing w:line="360" w:lineRule="auto"/>
        <w:jc w:val="both"/>
        <w:rPr>
          <w:rFonts w:ascii="Palatino Linotype" w:eastAsia="Palatino Linotype" w:hAnsi="Palatino Linotype" w:cs="Palatino Linotype"/>
          <w:color w:val="000000"/>
        </w:rPr>
      </w:pPr>
    </w:p>
    <w:p w:rsidR="00135D07" w:rsidRPr="00473A5B" w:rsidRDefault="000E4447">
      <w:pPr>
        <w:spacing w:line="360" w:lineRule="auto"/>
        <w:ind w:right="49"/>
        <w:jc w:val="both"/>
        <w:rPr>
          <w:rFonts w:ascii="Palatino Linotype" w:eastAsia="Palatino Linotype" w:hAnsi="Palatino Linotype" w:cs="Palatino Linotype"/>
        </w:rPr>
      </w:pPr>
      <w:r w:rsidRPr="00473A5B">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w:t>
      </w:r>
      <w:r w:rsidRPr="00473A5B">
        <w:rPr>
          <w:rFonts w:ascii="Palatino Linotype" w:eastAsia="Palatino Linotype" w:hAnsi="Palatino Linotype" w:cs="Palatino Linotype"/>
        </w:rPr>
        <w:lastRenderedPageBreak/>
        <w:t>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135D07" w:rsidRPr="00473A5B" w:rsidRDefault="00135D07">
      <w:pPr>
        <w:spacing w:line="360" w:lineRule="auto"/>
        <w:ind w:right="49"/>
        <w:jc w:val="both"/>
        <w:rPr>
          <w:rFonts w:ascii="Palatino Linotype" w:eastAsia="Palatino Linotype" w:hAnsi="Palatino Linotype" w:cs="Palatino Linotype"/>
        </w:rPr>
      </w:pPr>
    </w:p>
    <w:p w:rsidR="00135D07" w:rsidRPr="00473A5B" w:rsidRDefault="000E4447">
      <w:pPr>
        <w:spacing w:line="360" w:lineRule="auto"/>
        <w:jc w:val="both"/>
        <w:rPr>
          <w:rFonts w:ascii="Palatino Linotype" w:eastAsia="Palatino Linotype" w:hAnsi="Palatino Linotype" w:cs="Palatino Linotype"/>
        </w:rPr>
      </w:pPr>
      <w:r w:rsidRPr="00473A5B">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135D07" w:rsidRPr="00473A5B" w:rsidRDefault="00135D07">
      <w:pPr>
        <w:ind w:left="851" w:right="899"/>
        <w:jc w:val="both"/>
        <w:rPr>
          <w:rFonts w:ascii="Palatino Linotype" w:eastAsia="Palatino Linotype" w:hAnsi="Palatino Linotype" w:cs="Palatino Linotype"/>
          <w:i/>
          <w:sz w:val="22"/>
          <w:szCs w:val="22"/>
        </w:rPr>
      </w:pPr>
    </w:p>
    <w:p w:rsidR="00135D07" w:rsidRPr="00473A5B" w:rsidRDefault="000E4447">
      <w:pPr>
        <w:ind w:left="851" w:right="899"/>
        <w:jc w:val="both"/>
        <w:rPr>
          <w:rFonts w:ascii="Palatino Linotype" w:eastAsia="Palatino Linotype" w:hAnsi="Palatino Linotype" w:cs="Palatino Linotype"/>
          <w:i/>
          <w:sz w:val="22"/>
          <w:szCs w:val="22"/>
        </w:rPr>
      </w:pPr>
      <w:r w:rsidRPr="00473A5B">
        <w:rPr>
          <w:rFonts w:ascii="Palatino Linotype" w:eastAsia="Palatino Linotype" w:hAnsi="Palatino Linotype" w:cs="Palatino Linotype"/>
          <w:i/>
          <w:sz w:val="22"/>
          <w:szCs w:val="22"/>
        </w:rPr>
        <w:t>“</w:t>
      </w:r>
      <w:r w:rsidRPr="00473A5B">
        <w:rPr>
          <w:rFonts w:ascii="Palatino Linotype" w:eastAsia="Palatino Linotype" w:hAnsi="Palatino Linotype" w:cs="Palatino Linotype"/>
          <w:b/>
          <w:i/>
          <w:sz w:val="22"/>
          <w:szCs w:val="22"/>
        </w:rPr>
        <w:t xml:space="preserve">Artículo 3. </w:t>
      </w:r>
      <w:r w:rsidRPr="00473A5B">
        <w:rPr>
          <w:rFonts w:ascii="Palatino Linotype" w:eastAsia="Palatino Linotype" w:hAnsi="Palatino Linotype" w:cs="Palatino Linotype"/>
          <w:i/>
          <w:sz w:val="22"/>
          <w:szCs w:val="22"/>
        </w:rPr>
        <w:t>Para los efectos de la presente Ley se entenderá por:</w:t>
      </w:r>
    </w:p>
    <w:p w:rsidR="00135D07" w:rsidRPr="00473A5B" w:rsidRDefault="000E4447">
      <w:pPr>
        <w:ind w:left="851" w:right="899"/>
        <w:jc w:val="both"/>
        <w:rPr>
          <w:rFonts w:ascii="Palatino Linotype" w:eastAsia="Palatino Linotype" w:hAnsi="Palatino Linotype" w:cs="Palatino Linotype"/>
          <w:i/>
          <w:sz w:val="22"/>
          <w:szCs w:val="22"/>
        </w:rPr>
      </w:pPr>
      <w:r w:rsidRPr="00473A5B">
        <w:rPr>
          <w:rFonts w:ascii="Palatino Linotype" w:eastAsia="Palatino Linotype" w:hAnsi="Palatino Linotype" w:cs="Palatino Linotype"/>
          <w:i/>
          <w:sz w:val="22"/>
          <w:szCs w:val="22"/>
        </w:rPr>
        <w:t>…</w:t>
      </w:r>
    </w:p>
    <w:p w:rsidR="00135D07" w:rsidRPr="00473A5B" w:rsidRDefault="000E4447">
      <w:pPr>
        <w:ind w:left="851" w:right="899"/>
        <w:jc w:val="both"/>
        <w:rPr>
          <w:rFonts w:ascii="Palatino Linotype" w:eastAsia="Palatino Linotype" w:hAnsi="Palatino Linotype" w:cs="Palatino Linotype"/>
          <w:i/>
          <w:color w:val="000000"/>
          <w:sz w:val="22"/>
          <w:szCs w:val="22"/>
        </w:rPr>
      </w:pPr>
      <w:r w:rsidRPr="00473A5B">
        <w:rPr>
          <w:rFonts w:ascii="Palatino Linotype" w:eastAsia="Palatino Linotype" w:hAnsi="Palatino Linotype" w:cs="Palatino Linotype"/>
          <w:b/>
          <w:i/>
          <w:color w:val="000000"/>
          <w:sz w:val="22"/>
          <w:szCs w:val="22"/>
        </w:rPr>
        <w:t>XI. Documento:</w:t>
      </w:r>
      <w:r w:rsidRPr="00473A5B">
        <w:rPr>
          <w:rFonts w:ascii="Palatino Linotype" w:eastAsia="Palatino Linotype" w:hAnsi="Palatino Linotype" w:cs="Palatino Linotype"/>
          <w:i/>
          <w:color w:val="000000"/>
          <w:sz w:val="22"/>
          <w:szCs w:val="22"/>
        </w:rPr>
        <w:t xml:space="preserve"> Los expedientes, reportes, estudios, actas</w:t>
      </w:r>
      <w:r w:rsidRPr="00473A5B">
        <w:rPr>
          <w:rFonts w:ascii="Palatino Linotype" w:eastAsia="Palatino Linotype" w:hAnsi="Palatino Linotype" w:cs="Palatino Linotype"/>
          <w:b/>
          <w:i/>
          <w:color w:val="000000"/>
          <w:sz w:val="22"/>
          <w:szCs w:val="22"/>
        </w:rPr>
        <w:t>,</w:t>
      </w:r>
      <w:r w:rsidRPr="00473A5B">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135D07" w:rsidRPr="00473A5B" w:rsidRDefault="00135D07">
      <w:pPr>
        <w:ind w:left="851" w:right="899"/>
        <w:jc w:val="both"/>
        <w:rPr>
          <w:rFonts w:ascii="Palatino Linotype" w:eastAsia="Palatino Linotype" w:hAnsi="Palatino Linotype" w:cs="Palatino Linotype"/>
          <w:sz w:val="22"/>
          <w:szCs w:val="22"/>
        </w:rPr>
      </w:pPr>
    </w:p>
    <w:p w:rsidR="00135D07" w:rsidRPr="00473A5B" w:rsidRDefault="000E4447">
      <w:pPr>
        <w:spacing w:line="360" w:lineRule="auto"/>
        <w:jc w:val="both"/>
        <w:rPr>
          <w:rFonts w:ascii="Palatino Linotype" w:eastAsia="Palatino Linotype" w:hAnsi="Palatino Linotype" w:cs="Palatino Linotype"/>
        </w:rPr>
      </w:pPr>
      <w:r w:rsidRPr="00473A5B">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473A5B">
        <w:rPr>
          <w:rFonts w:ascii="Palatino Linotype" w:eastAsia="Palatino Linotype" w:hAnsi="Palatino Linotype" w:cs="Palatino Linotype"/>
        </w:rPr>
        <w:lastRenderedPageBreak/>
        <w:t>Oficial del Gobierno del Estado Libre y Soberano de México “Gaceta del Gobierno”, el diecinueve de octubre de dos mil once, cuyo rubro y texto refieren lo siguiente:</w:t>
      </w:r>
    </w:p>
    <w:p w:rsidR="00135D07" w:rsidRPr="00473A5B" w:rsidRDefault="00135D07">
      <w:pPr>
        <w:ind w:left="851" w:right="899"/>
        <w:jc w:val="both"/>
        <w:rPr>
          <w:rFonts w:ascii="Palatino Linotype" w:eastAsia="Palatino Linotype" w:hAnsi="Palatino Linotype" w:cs="Palatino Linotype"/>
        </w:rPr>
      </w:pPr>
    </w:p>
    <w:p w:rsidR="00135D07" w:rsidRPr="00473A5B" w:rsidRDefault="000E4447">
      <w:pPr>
        <w:ind w:left="851" w:right="899"/>
        <w:jc w:val="both"/>
        <w:rPr>
          <w:rFonts w:ascii="Palatino Linotype" w:eastAsia="Palatino Linotype" w:hAnsi="Palatino Linotype" w:cs="Palatino Linotype"/>
          <w:b/>
          <w:i/>
          <w:sz w:val="22"/>
          <w:szCs w:val="22"/>
        </w:rPr>
      </w:pPr>
      <w:r w:rsidRPr="00473A5B">
        <w:rPr>
          <w:rFonts w:ascii="Palatino Linotype" w:eastAsia="Palatino Linotype" w:hAnsi="Palatino Linotype" w:cs="Palatino Linotype"/>
          <w:b/>
          <w:sz w:val="22"/>
          <w:szCs w:val="22"/>
        </w:rPr>
        <w:t>“</w:t>
      </w:r>
      <w:r w:rsidRPr="00473A5B">
        <w:rPr>
          <w:rFonts w:ascii="Palatino Linotype" w:eastAsia="Palatino Linotype" w:hAnsi="Palatino Linotype" w:cs="Palatino Linotype"/>
          <w:b/>
          <w:i/>
          <w:sz w:val="22"/>
          <w:szCs w:val="22"/>
        </w:rPr>
        <w:t>CRITERIO 0002-11</w:t>
      </w:r>
    </w:p>
    <w:p w:rsidR="00135D07" w:rsidRPr="00473A5B" w:rsidRDefault="000E4447">
      <w:pPr>
        <w:ind w:left="851" w:right="899"/>
        <w:jc w:val="both"/>
        <w:rPr>
          <w:rFonts w:ascii="Palatino Linotype" w:eastAsia="Palatino Linotype" w:hAnsi="Palatino Linotype" w:cs="Palatino Linotype"/>
          <w:i/>
          <w:sz w:val="22"/>
          <w:szCs w:val="22"/>
        </w:rPr>
      </w:pPr>
      <w:r w:rsidRPr="00473A5B">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473A5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35D07" w:rsidRPr="00473A5B" w:rsidRDefault="000E4447">
      <w:pPr>
        <w:ind w:left="851" w:right="899"/>
        <w:jc w:val="both"/>
        <w:rPr>
          <w:rFonts w:ascii="Palatino Linotype" w:eastAsia="Palatino Linotype" w:hAnsi="Palatino Linotype" w:cs="Palatino Linotype"/>
          <w:i/>
          <w:sz w:val="22"/>
          <w:szCs w:val="22"/>
        </w:rPr>
      </w:pPr>
      <w:r w:rsidRPr="00473A5B">
        <w:rPr>
          <w:rFonts w:ascii="Palatino Linotype" w:eastAsia="Palatino Linotype" w:hAnsi="Palatino Linotype" w:cs="Palatino Linotype"/>
          <w:i/>
          <w:sz w:val="22"/>
          <w:szCs w:val="22"/>
        </w:rPr>
        <w:t>En consecuencia el acceso a la información se refiere a que se cumplan cualquiera de los siguientes tres supuestos:</w:t>
      </w:r>
    </w:p>
    <w:p w:rsidR="00135D07" w:rsidRPr="00473A5B" w:rsidRDefault="000E4447">
      <w:pPr>
        <w:ind w:left="851" w:right="899"/>
        <w:jc w:val="both"/>
        <w:rPr>
          <w:rFonts w:ascii="Palatino Linotype" w:eastAsia="Palatino Linotype" w:hAnsi="Palatino Linotype" w:cs="Palatino Linotype"/>
          <w:i/>
          <w:sz w:val="22"/>
          <w:szCs w:val="22"/>
        </w:rPr>
      </w:pPr>
      <w:r w:rsidRPr="00473A5B">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135D07" w:rsidRPr="00473A5B" w:rsidRDefault="000E4447">
      <w:pPr>
        <w:ind w:left="851" w:right="899"/>
        <w:jc w:val="both"/>
        <w:rPr>
          <w:rFonts w:ascii="Palatino Linotype" w:eastAsia="Palatino Linotype" w:hAnsi="Palatino Linotype" w:cs="Palatino Linotype"/>
          <w:b/>
          <w:i/>
          <w:sz w:val="22"/>
          <w:szCs w:val="22"/>
        </w:rPr>
      </w:pPr>
      <w:r w:rsidRPr="00473A5B">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135D07" w:rsidRPr="00473A5B" w:rsidRDefault="000E4447">
      <w:pPr>
        <w:ind w:left="851" w:right="899"/>
        <w:jc w:val="both"/>
        <w:rPr>
          <w:rFonts w:ascii="Palatino Linotype" w:eastAsia="Palatino Linotype" w:hAnsi="Palatino Linotype" w:cs="Palatino Linotype"/>
          <w:b/>
          <w:i/>
          <w:sz w:val="22"/>
          <w:szCs w:val="22"/>
        </w:rPr>
      </w:pPr>
      <w:r w:rsidRPr="00473A5B">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Obligados.”(Sic)</w:t>
      </w:r>
    </w:p>
    <w:p w:rsidR="00135D07" w:rsidRPr="00473A5B" w:rsidRDefault="000E4447">
      <w:pPr>
        <w:spacing w:before="240" w:after="240" w:line="360" w:lineRule="auto"/>
        <w:jc w:val="both"/>
        <w:rPr>
          <w:rFonts w:ascii="Palatino Linotype" w:eastAsia="Palatino Linotype" w:hAnsi="Palatino Linotype" w:cs="Palatino Linotype"/>
        </w:rPr>
      </w:pPr>
      <w:r w:rsidRPr="00473A5B">
        <w:rPr>
          <w:rFonts w:ascii="Palatino Linotype" w:eastAsia="Palatino Linotype" w:hAnsi="Palatino Linotype" w:cs="Palatino Linotype"/>
        </w:rPr>
        <w:t xml:space="preserve">Ahora bien, del análisis de la solicitud de información pública que motivó el recurso de revisión que ahora se resuelve, se advierte que el particular requirió al Ayuntamiento de </w:t>
      </w:r>
      <w:r w:rsidR="00767D24" w:rsidRPr="00473A5B">
        <w:rPr>
          <w:rFonts w:ascii="Palatino Linotype" w:eastAsia="Palatino Linotype" w:hAnsi="Palatino Linotype" w:cs="Palatino Linotype"/>
        </w:rPr>
        <w:t>Zinacantepec</w:t>
      </w:r>
      <w:r w:rsidRPr="00473A5B">
        <w:rPr>
          <w:rFonts w:ascii="Palatino Linotype" w:eastAsia="Palatino Linotype" w:hAnsi="Palatino Linotype" w:cs="Palatino Linotype"/>
        </w:rPr>
        <w:t>, lo siguiente</w:t>
      </w:r>
    </w:p>
    <w:p w:rsidR="00135D07" w:rsidRPr="00473A5B" w:rsidRDefault="00724C5D" w:rsidP="00724C5D">
      <w:pPr>
        <w:pStyle w:val="Prrafodelista"/>
        <w:numPr>
          <w:ilvl w:val="0"/>
          <w:numId w:val="7"/>
        </w:numPr>
        <w:spacing w:before="240" w:after="240" w:line="360" w:lineRule="auto"/>
        <w:jc w:val="both"/>
        <w:rPr>
          <w:rFonts w:ascii="Palatino Linotype" w:eastAsia="Palatino Linotype" w:hAnsi="Palatino Linotype" w:cs="Palatino Linotype"/>
        </w:rPr>
      </w:pPr>
      <w:r w:rsidRPr="00473A5B">
        <w:rPr>
          <w:rFonts w:ascii="Palatino Linotype" w:eastAsia="Palatino Linotype" w:hAnsi="Palatino Linotype" w:cs="Palatino Linotype"/>
        </w:rPr>
        <w:t>TODOS LOS RECIBOS DE PAGO PREDIAL DEL 2023.</w:t>
      </w:r>
    </w:p>
    <w:p w:rsidR="00B121A2" w:rsidRPr="00473A5B" w:rsidRDefault="00B121A2" w:rsidP="00681970">
      <w:pPr>
        <w:spacing w:before="240" w:after="240" w:line="360" w:lineRule="auto"/>
        <w:ind w:right="49"/>
        <w:jc w:val="both"/>
        <w:rPr>
          <w:rFonts w:ascii="Palatino Linotype" w:eastAsia="Palatino Linotype" w:hAnsi="Palatino Linotype" w:cs="Palatino Linotype"/>
        </w:rPr>
      </w:pPr>
      <w:r w:rsidRPr="00473A5B">
        <w:rPr>
          <w:rFonts w:ascii="Palatino Linotype" w:eastAsia="Palatino Linotype" w:hAnsi="Palatino Linotype" w:cs="Palatino Linotype"/>
        </w:rPr>
        <w:t xml:space="preserve">En respuesta, el </w:t>
      </w:r>
      <w:r w:rsidRPr="00473A5B">
        <w:rPr>
          <w:rFonts w:ascii="Palatino Linotype" w:eastAsia="Palatino Linotype" w:hAnsi="Palatino Linotype" w:cs="Palatino Linotype"/>
          <w:b/>
        </w:rPr>
        <w:t xml:space="preserve">SUJETO OBLIGADO, </w:t>
      </w:r>
      <w:r w:rsidRPr="00473A5B">
        <w:rPr>
          <w:rFonts w:ascii="Palatino Linotype" w:eastAsia="Palatino Linotype" w:hAnsi="Palatino Linotype" w:cs="Palatino Linotype"/>
        </w:rPr>
        <w:t xml:space="preserve">a </w:t>
      </w:r>
      <w:r w:rsidR="00681970" w:rsidRPr="00473A5B">
        <w:rPr>
          <w:rFonts w:ascii="Palatino Linotype" w:eastAsia="Palatino Linotype" w:hAnsi="Palatino Linotype" w:cs="Palatino Linotype"/>
        </w:rPr>
        <w:t xml:space="preserve">través de su Tesorero Municipal informó que la información solicitada excede las capacidades técnicas del </w:t>
      </w:r>
      <w:r w:rsidR="00681970" w:rsidRPr="00473A5B">
        <w:rPr>
          <w:rFonts w:ascii="Palatino Linotype" w:eastAsia="Palatino Linotype" w:hAnsi="Palatino Linotype" w:cs="Palatino Linotype"/>
          <w:b/>
        </w:rPr>
        <w:t>SUJETO OBLIGADO</w:t>
      </w:r>
      <w:r w:rsidR="00681970" w:rsidRPr="00473A5B">
        <w:rPr>
          <w:rFonts w:ascii="Palatino Linotype" w:eastAsia="Palatino Linotype" w:hAnsi="Palatino Linotype" w:cs="Palatino Linotype"/>
        </w:rPr>
        <w:t xml:space="preserve">, para ser entregada vía plataforma SAIMEX, ya que aproximadamente cuenta con 22, 500.00 fojas; por lo cual comunicó que la información solicitada se </w:t>
      </w:r>
      <w:r w:rsidR="00681970" w:rsidRPr="00473A5B">
        <w:rPr>
          <w:rFonts w:ascii="Palatino Linotype" w:eastAsia="Palatino Linotype" w:hAnsi="Palatino Linotype" w:cs="Palatino Linotype"/>
        </w:rPr>
        <w:lastRenderedPageBreak/>
        <w:t>encuentra en formato físico la cual se pone a su disposición para su consulta directa en la oficina de la Tesorería Municipal, proporcionándole para tal efecto el domicilio, los días y horario de atención.</w:t>
      </w:r>
    </w:p>
    <w:p w:rsidR="00B121A2" w:rsidRPr="00473A5B" w:rsidRDefault="00036221" w:rsidP="00B121A2">
      <w:pPr>
        <w:spacing w:before="240" w:after="240" w:line="360" w:lineRule="auto"/>
        <w:ind w:right="51"/>
        <w:jc w:val="both"/>
        <w:rPr>
          <w:rFonts w:ascii="Palatino Linotype" w:eastAsia="Palatino Linotype" w:hAnsi="Palatino Linotype" w:cs="Palatino Linotype"/>
          <w:b/>
          <w:u w:val="single"/>
        </w:rPr>
      </w:pPr>
      <w:r w:rsidRPr="00473A5B">
        <w:rPr>
          <w:rFonts w:ascii="Palatino Linotype" w:eastAsia="Palatino Linotype" w:hAnsi="Palatino Linotype" w:cs="Palatino Linotype"/>
        </w:rPr>
        <w:t>L</w:t>
      </w:r>
      <w:r w:rsidR="00B121A2" w:rsidRPr="00473A5B">
        <w:rPr>
          <w:rFonts w:ascii="Palatino Linotype" w:eastAsia="Palatino Linotype" w:hAnsi="Palatino Linotype" w:cs="Palatino Linotype"/>
        </w:rPr>
        <w:t xml:space="preserve">a parte </w:t>
      </w:r>
      <w:r w:rsidR="00B121A2" w:rsidRPr="00473A5B">
        <w:rPr>
          <w:rFonts w:ascii="Palatino Linotype" w:eastAsia="Palatino Linotype" w:hAnsi="Palatino Linotype" w:cs="Palatino Linotype"/>
          <w:b/>
        </w:rPr>
        <w:t>RECURRENTE</w:t>
      </w:r>
      <w:r w:rsidR="00681970" w:rsidRPr="00473A5B">
        <w:rPr>
          <w:rFonts w:ascii="Palatino Linotype" w:eastAsia="Palatino Linotype" w:hAnsi="Palatino Linotype" w:cs="Palatino Linotype"/>
        </w:rPr>
        <w:t>, al presentar el recurso</w:t>
      </w:r>
      <w:r w:rsidR="00B121A2" w:rsidRPr="00473A5B">
        <w:rPr>
          <w:rFonts w:ascii="Palatino Linotype" w:eastAsia="Palatino Linotype" w:hAnsi="Palatino Linotype" w:cs="Palatino Linotype"/>
        </w:rPr>
        <w:t xml:space="preserve"> de revis</w:t>
      </w:r>
      <w:r w:rsidRPr="00473A5B">
        <w:rPr>
          <w:rFonts w:ascii="Palatino Linotype" w:eastAsia="Palatino Linotype" w:hAnsi="Palatino Linotype" w:cs="Palatino Linotype"/>
        </w:rPr>
        <w:t>ión que nos ocupa, se inconformó</w:t>
      </w:r>
      <w:r w:rsidR="00B121A2" w:rsidRPr="00473A5B">
        <w:rPr>
          <w:rFonts w:ascii="Palatino Linotype" w:eastAsia="Palatino Linotype" w:hAnsi="Palatino Linotype" w:cs="Palatino Linotype"/>
        </w:rPr>
        <w:t xml:space="preserve"> en lo medular por el cambio de modalidad.</w:t>
      </w:r>
    </w:p>
    <w:p w:rsidR="00B121A2" w:rsidRPr="00473A5B" w:rsidRDefault="00B121A2" w:rsidP="00B121A2">
      <w:pPr>
        <w:spacing w:before="240" w:after="240" w:line="360" w:lineRule="auto"/>
        <w:ind w:right="51"/>
        <w:jc w:val="both"/>
        <w:rPr>
          <w:rFonts w:ascii="Palatino Linotype" w:eastAsia="Palatino Linotype" w:hAnsi="Palatino Linotype" w:cs="Palatino Linotype"/>
        </w:rPr>
      </w:pPr>
      <w:r w:rsidRPr="00473A5B">
        <w:rPr>
          <w:rFonts w:ascii="Palatino Linotype" w:eastAsia="Palatino Linotype" w:hAnsi="Palatino Linotype" w:cs="Palatino Linotype"/>
        </w:rPr>
        <w:t xml:space="preserve">Ante la interposición </w:t>
      </w:r>
      <w:r w:rsidR="0091082D" w:rsidRPr="00473A5B">
        <w:rPr>
          <w:rFonts w:ascii="Palatino Linotype" w:eastAsia="Palatino Linotype" w:hAnsi="Palatino Linotype" w:cs="Palatino Linotype"/>
        </w:rPr>
        <w:t>del recurso</w:t>
      </w:r>
      <w:r w:rsidRPr="00473A5B">
        <w:rPr>
          <w:rFonts w:ascii="Palatino Linotype" w:eastAsia="Palatino Linotype" w:hAnsi="Palatino Linotype" w:cs="Palatino Linotype"/>
        </w:rPr>
        <w:t xml:space="preserve"> de revisión el </w:t>
      </w:r>
      <w:r w:rsidRPr="00473A5B">
        <w:rPr>
          <w:rFonts w:ascii="Palatino Linotype" w:eastAsia="Palatino Linotype" w:hAnsi="Palatino Linotype" w:cs="Palatino Linotype"/>
          <w:b/>
        </w:rPr>
        <w:t>SUJETO OBLIGADO</w:t>
      </w:r>
      <w:r w:rsidRPr="00473A5B">
        <w:rPr>
          <w:rFonts w:ascii="Palatino Linotype" w:eastAsia="Palatino Linotype" w:hAnsi="Palatino Linotype" w:cs="Palatino Linotype"/>
        </w:rPr>
        <w:t xml:space="preserve">, fue omiso en rendir </w:t>
      </w:r>
      <w:r w:rsidR="0091082D" w:rsidRPr="00473A5B">
        <w:rPr>
          <w:rFonts w:ascii="Palatino Linotype" w:eastAsia="Palatino Linotype" w:hAnsi="Palatino Linotype" w:cs="Palatino Linotype"/>
        </w:rPr>
        <w:t>su informe justificado</w:t>
      </w:r>
      <w:r w:rsidRPr="00473A5B">
        <w:rPr>
          <w:rFonts w:ascii="Palatino Linotype" w:eastAsia="Palatino Linotype" w:hAnsi="Palatino Linotype" w:cs="Palatino Linotype"/>
        </w:rPr>
        <w:t xml:space="preserve">. </w:t>
      </w:r>
    </w:p>
    <w:p w:rsidR="00EB4C96" w:rsidRPr="00473A5B" w:rsidRDefault="00EB4C96" w:rsidP="00EB4C96">
      <w:pPr>
        <w:pStyle w:val="Prrafodelista"/>
        <w:tabs>
          <w:tab w:val="left" w:pos="426"/>
        </w:tabs>
        <w:spacing w:before="240" w:after="240" w:line="360" w:lineRule="auto"/>
        <w:ind w:left="0" w:right="51"/>
        <w:jc w:val="both"/>
        <w:rPr>
          <w:rFonts w:ascii="Palatino Linotype" w:eastAsia="Calibri" w:hAnsi="Palatino Linotype" w:cs="Arial"/>
        </w:rPr>
      </w:pPr>
      <w:r w:rsidRPr="00473A5B">
        <w:rPr>
          <w:rFonts w:ascii="Palatino Linotype" w:eastAsia="Calibri" w:hAnsi="Palatino Linotype" w:cs="Arial"/>
        </w:rPr>
        <w:t xml:space="preserve">Así las cosas, se procederá a analizar la naturaleza de lo solicitado, así como la información proporcionada por el </w:t>
      </w:r>
      <w:r w:rsidRPr="00473A5B">
        <w:rPr>
          <w:rFonts w:ascii="Palatino Linotype" w:eastAsia="Calibri" w:hAnsi="Palatino Linotype" w:cs="Arial"/>
          <w:b/>
        </w:rPr>
        <w:t>SUJETO OBLIGADO</w:t>
      </w:r>
      <w:r w:rsidRPr="00473A5B">
        <w:rPr>
          <w:rFonts w:ascii="Palatino Linotype" w:eastAsia="Calibri" w:hAnsi="Palatino Linotype" w:cs="Arial"/>
        </w:rPr>
        <w:t xml:space="preserve">, </w:t>
      </w:r>
      <w:r w:rsidR="004E147B" w:rsidRPr="00473A5B">
        <w:rPr>
          <w:rFonts w:ascii="Palatino Linotype" w:eastAsia="Calibri" w:hAnsi="Palatino Linotype" w:cs="Arial"/>
        </w:rPr>
        <w:t xml:space="preserve">a fin de determinar si </w:t>
      </w:r>
      <w:r w:rsidRPr="00473A5B">
        <w:rPr>
          <w:rFonts w:ascii="Palatino Linotype" w:eastAsia="Calibri" w:hAnsi="Palatino Linotype" w:cs="Arial"/>
        </w:rPr>
        <w:t>se colmó el derecho de acceso a la información ejercido por la particular o, si por el contrario, procede el ordenar la entrega de información.</w:t>
      </w:r>
    </w:p>
    <w:p w:rsidR="004E147B" w:rsidRPr="00473A5B" w:rsidRDefault="004E147B" w:rsidP="00EB4C96">
      <w:pPr>
        <w:pStyle w:val="Prrafodelista"/>
        <w:tabs>
          <w:tab w:val="left" w:pos="426"/>
        </w:tabs>
        <w:spacing w:before="240" w:after="240" w:line="360" w:lineRule="auto"/>
        <w:ind w:left="0" w:right="51"/>
        <w:jc w:val="both"/>
        <w:rPr>
          <w:rFonts w:ascii="Palatino Linotype" w:eastAsia="Calibri" w:hAnsi="Palatino Linotype" w:cs="Arial"/>
        </w:rPr>
      </w:pPr>
    </w:p>
    <w:p w:rsidR="004E147B" w:rsidRPr="00473A5B" w:rsidRDefault="004E147B" w:rsidP="004E147B">
      <w:pPr>
        <w:pStyle w:val="Prrafodelista"/>
        <w:numPr>
          <w:ilvl w:val="0"/>
          <w:numId w:val="12"/>
        </w:numPr>
        <w:tabs>
          <w:tab w:val="left" w:pos="426"/>
        </w:tabs>
        <w:spacing w:before="240" w:after="240" w:line="360" w:lineRule="auto"/>
        <w:ind w:right="51"/>
        <w:jc w:val="both"/>
        <w:rPr>
          <w:rFonts w:ascii="Palatino Linotype" w:hAnsi="Palatino Linotype"/>
          <w:b/>
          <w:color w:val="000000" w:themeColor="text1"/>
          <w:u w:val="single"/>
        </w:rPr>
      </w:pPr>
      <w:r w:rsidRPr="00473A5B">
        <w:rPr>
          <w:rFonts w:ascii="Palatino Linotype" w:eastAsia="Calibri" w:hAnsi="Palatino Linotype" w:cs="Arial"/>
          <w:b/>
          <w:u w:val="single"/>
        </w:rPr>
        <w:t xml:space="preserve">Del análisis del cambio de modalidad de la información </w:t>
      </w:r>
    </w:p>
    <w:p w:rsidR="007D788F" w:rsidRPr="00473A5B" w:rsidRDefault="007D788F" w:rsidP="007D788F">
      <w:pPr>
        <w:pStyle w:val="Prrafodelista"/>
        <w:spacing w:line="360" w:lineRule="auto"/>
        <w:ind w:left="0"/>
        <w:jc w:val="both"/>
        <w:rPr>
          <w:rFonts w:ascii="Palatino Linotype" w:hAnsi="Palatino Linotype"/>
        </w:rPr>
      </w:pPr>
    </w:p>
    <w:p w:rsidR="007D788F" w:rsidRPr="00473A5B" w:rsidRDefault="007D788F" w:rsidP="007D788F">
      <w:pPr>
        <w:pStyle w:val="Prrafodelista"/>
        <w:spacing w:line="360" w:lineRule="auto"/>
        <w:ind w:left="0"/>
        <w:jc w:val="both"/>
        <w:rPr>
          <w:rFonts w:ascii="Palatino Linotype" w:hAnsi="Palatino Linotype"/>
        </w:rPr>
      </w:pPr>
      <w:r w:rsidRPr="00473A5B">
        <w:rPr>
          <w:rFonts w:ascii="Palatino Linotype" w:hAnsi="Palatino Linotype"/>
        </w:rPr>
        <w:t xml:space="preserve">En principio, es de recordar que la parte </w:t>
      </w:r>
      <w:r w:rsidRPr="00473A5B">
        <w:rPr>
          <w:rFonts w:ascii="Palatino Linotype" w:hAnsi="Palatino Linotype"/>
          <w:b/>
        </w:rPr>
        <w:t>RECURRENTE</w:t>
      </w:r>
      <w:r w:rsidRPr="00473A5B">
        <w:rPr>
          <w:rFonts w:ascii="Palatino Linotype" w:hAnsi="Palatino Linotype"/>
        </w:rPr>
        <w:t xml:space="preserve"> al momento de presentar la solicitud de información que dio origen al Recurso de Revisión que nos ocupa, eligió como modalidad de entrega </w:t>
      </w:r>
      <w:r w:rsidRPr="00473A5B">
        <w:rPr>
          <w:rFonts w:ascii="Palatino Linotype" w:hAnsi="Palatino Linotype"/>
          <w:i/>
        </w:rPr>
        <w:t>“Sistema de Acceso a la Información Pública Mexiquense”</w:t>
      </w:r>
      <w:r w:rsidRPr="00473A5B">
        <w:rPr>
          <w:rFonts w:ascii="Palatino Linotype" w:hAnsi="Palatino Linotype"/>
        </w:rPr>
        <w:t>, tal como se aprecia a continuación:</w:t>
      </w:r>
    </w:p>
    <w:p w:rsidR="007D788F" w:rsidRPr="00473A5B" w:rsidRDefault="007D788F" w:rsidP="007D788F">
      <w:pPr>
        <w:pStyle w:val="Prrafodelista"/>
        <w:spacing w:line="360" w:lineRule="auto"/>
        <w:ind w:left="0"/>
        <w:jc w:val="both"/>
        <w:rPr>
          <w:noProof/>
        </w:rPr>
      </w:pPr>
      <w:r w:rsidRPr="00473A5B">
        <w:rPr>
          <w:noProof/>
          <w:lang w:val="es-MX"/>
        </w:rPr>
        <w:lastRenderedPageBreak/>
        <mc:AlternateContent>
          <mc:Choice Requires="wps">
            <w:drawing>
              <wp:anchor distT="0" distB="0" distL="114300" distR="114300" simplePos="0" relativeHeight="251660288" behindDoc="0" locked="0" layoutInCell="1" allowOverlap="1">
                <wp:simplePos x="0" y="0"/>
                <wp:positionH relativeFrom="column">
                  <wp:posOffset>1324165</wp:posOffset>
                </wp:positionH>
                <wp:positionV relativeFrom="paragraph">
                  <wp:posOffset>2023992</wp:posOffset>
                </wp:positionV>
                <wp:extent cx="380011" cy="273133"/>
                <wp:effectExtent l="57150" t="19050" r="1270" b="88900"/>
                <wp:wrapNone/>
                <wp:docPr id="6" name="Flecha izquierda 6"/>
                <wp:cNvGraphicFramePr/>
                <a:graphic xmlns:a="http://schemas.openxmlformats.org/drawingml/2006/main">
                  <a:graphicData uri="http://schemas.microsoft.com/office/word/2010/wordprocessingShape">
                    <wps:wsp>
                      <wps:cNvSpPr/>
                      <wps:spPr>
                        <a:xfrm>
                          <a:off x="0" y="0"/>
                          <a:ext cx="380011" cy="273133"/>
                        </a:xfrm>
                        <a:prstGeom prst="lef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BE877B7"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6" o:spid="_x0000_s1026" type="#_x0000_t66" style="position:absolute;margin-left:104.25pt;margin-top:159.35pt;width:29.9pt;height:2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" adj="7763" fillcolor="#4f81bd [3204]" strokecolor="#4579b8 [3044]">
                <v:fill color2="#a7bfde [1620]" rotate="t" angle="180" focus="100%" type="gradient">
                  <o:fill v:ext="view" type="gradientUnscaled"/>
                </v:fill>
                <v:shadow on="t" color="black" opacity="22937f" origin=",.5" offset="0,.63889mm"/>
              </v:shape>
            </w:pict>
          </mc:Fallback>
        </mc:AlternateContent>
      </w:r>
      <w:r w:rsidRPr="00473A5B">
        <w:rPr>
          <w:noProof/>
        </w:rPr>
        <w:t xml:space="preserve"> </w:t>
      </w:r>
      <w:r w:rsidRPr="00473A5B">
        <w:rPr>
          <w:noProof/>
          <w:lang w:val="es-MX"/>
        </w:rPr>
        <w:drawing>
          <wp:inline distT="0" distB="0" distL="0" distR="0" wp14:anchorId="7557A372" wp14:editId="3E02B1B4">
            <wp:extent cx="5291392" cy="2351314"/>
            <wp:effectExtent l="0" t="0" r="508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6930" t="7712" r="17887" b="9116"/>
                    <a:stretch/>
                  </pic:blipFill>
                  <pic:spPr bwMode="auto">
                    <a:xfrm>
                      <a:off x="0" y="0"/>
                      <a:ext cx="5344968" cy="2375122"/>
                    </a:xfrm>
                    <a:prstGeom prst="rect">
                      <a:avLst/>
                    </a:prstGeom>
                    <a:ln>
                      <a:noFill/>
                    </a:ln>
                    <a:extLst>
                      <a:ext uri="{53640926-AAD7-44D8-BBD7-CCE9431645EC}">
                        <a14:shadowObscured xmlns:a14="http://schemas.microsoft.com/office/drawing/2010/main"/>
                      </a:ext>
                    </a:extLst>
                  </pic:spPr>
                </pic:pic>
              </a:graphicData>
            </a:graphic>
          </wp:inline>
        </w:drawing>
      </w:r>
    </w:p>
    <w:p w:rsidR="007D788F" w:rsidRPr="00473A5B" w:rsidRDefault="007D788F" w:rsidP="007D788F">
      <w:pPr>
        <w:pStyle w:val="Prrafodelista"/>
        <w:spacing w:line="360" w:lineRule="auto"/>
        <w:ind w:left="0"/>
        <w:jc w:val="both"/>
        <w:rPr>
          <w:noProof/>
        </w:rPr>
      </w:pPr>
    </w:p>
    <w:p w:rsidR="007D788F" w:rsidRPr="00473A5B" w:rsidRDefault="007D788F" w:rsidP="007D788F">
      <w:pPr>
        <w:spacing w:line="360" w:lineRule="auto"/>
        <w:ind w:right="49"/>
        <w:jc w:val="both"/>
        <w:rPr>
          <w:rFonts w:ascii="Palatino Linotype" w:hAnsi="Palatino Linotype"/>
        </w:rPr>
      </w:pPr>
      <w:r w:rsidRPr="00473A5B">
        <w:rPr>
          <w:rFonts w:ascii="Palatino Linotype" w:hAnsi="Palatino Linotype"/>
        </w:rPr>
        <w:t>De tal forma, resulta necesario traer a colación que el artículo 155, fracción V de la Ley de Transparencia y Acceso a la Información Pública del Estado de México y Municipios precisa que, para presentar una solicitud de información, el particular podrá señalar la modalidad en la que prefiere se otorgue el acceso a esta, tal como se observa a la literalidad:</w:t>
      </w:r>
    </w:p>
    <w:p w:rsidR="007D788F" w:rsidRPr="00473A5B" w:rsidRDefault="007D788F" w:rsidP="007D788F">
      <w:pPr>
        <w:spacing w:line="276" w:lineRule="auto"/>
        <w:ind w:right="49"/>
        <w:jc w:val="both"/>
        <w:rPr>
          <w:rFonts w:ascii="Palatino Linotype" w:hAnsi="Palatino Linotype"/>
        </w:rPr>
      </w:pPr>
    </w:p>
    <w:p w:rsidR="007D788F" w:rsidRPr="00473A5B" w:rsidRDefault="007D788F" w:rsidP="007D788F">
      <w:pPr>
        <w:spacing w:line="276" w:lineRule="auto"/>
        <w:ind w:left="567" w:right="567"/>
        <w:jc w:val="both"/>
        <w:rPr>
          <w:rFonts w:ascii="Palatino Linotype" w:hAnsi="Palatino Linotype"/>
          <w:i/>
        </w:rPr>
      </w:pPr>
      <w:r w:rsidRPr="00473A5B">
        <w:rPr>
          <w:rFonts w:ascii="Palatino Linotype" w:hAnsi="Palatino Linotype"/>
          <w:b/>
          <w:i/>
        </w:rPr>
        <w:t>Artículo 155.</w:t>
      </w:r>
      <w:r w:rsidRPr="00473A5B">
        <w:rPr>
          <w:rFonts w:ascii="Palatino Linotype" w:hAnsi="Palatino Linotype"/>
          <w:i/>
        </w:rPr>
        <w:t xml:space="preserve"> Para presentar una solicitud por escrito, no se podrán exigir mayores requisitos que los siguientes:</w:t>
      </w:r>
    </w:p>
    <w:p w:rsidR="007D788F" w:rsidRPr="00473A5B" w:rsidRDefault="007D788F" w:rsidP="007D788F">
      <w:pPr>
        <w:spacing w:line="276" w:lineRule="auto"/>
        <w:ind w:left="567" w:right="567"/>
        <w:jc w:val="both"/>
        <w:rPr>
          <w:rFonts w:ascii="Palatino Linotype" w:hAnsi="Palatino Linotype"/>
          <w:i/>
        </w:rPr>
      </w:pPr>
      <w:r w:rsidRPr="00473A5B">
        <w:rPr>
          <w:rFonts w:ascii="Palatino Linotype" w:hAnsi="Palatino Linotype"/>
          <w:i/>
        </w:rPr>
        <w:t>…</w:t>
      </w:r>
    </w:p>
    <w:p w:rsidR="007D788F" w:rsidRPr="00473A5B" w:rsidRDefault="007D788F" w:rsidP="007D788F">
      <w:pPr>
        <w:spacing w:line="276" w:lineRule="auto"/>
        <w:ind w:left="567" w:right="567"/>
        <w:jc w:val="both"/>
        <w:rPr>
          <w:rFonts w:ascii="Palatino Linotype" w:hAnsi="Palatino Linotype"/>
          <w:i/>
        </w:rPr>
      </w:pPr>
      <w:r w:rsidRPr="00473A5B">
        <w:rPr>
          <w:rFonts w:ascii="Palatino Linotype" w:hAnsi="Palatino Linotype"/>
          <w:i/>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electrónicos…(Sic)</w:t>
      </w:r>
    </w:p>
    <w:p w:rsidR="007D788F" w:rsidRPr="00473A5B" w:rsidRDefault="007D788F" w:rsidP="007D788F">
      <w:pPr>
        <w:spacing w:line="276" w:lineRule="auto"/>
        <w:ind w:left="567" w:right="567"/>
        <w:jc w:val="both"/>
        <w:rPr>
          <w:rFonts w:ascii="Palatino Linotype" w:hAnsi="Palatino Linotype"/>
          <w:i/>
        </w:rPr>
      </w:pPr>
    </w:p>
    <w:p w:rsidR="007D788F" w:rsidRPr="00473A5B" w:rsidRDefault="007D788F" w:rsidP="007D788F">
      <w:pPr>
        <w:spacing w:line="360" w:lineRule="auto"/>
        <w:ind w:right="-28"/>
        <w:contextualSpacing/>
        <w:jc w:val="both"/>
        <w:rPr>
          <w:rFonts w:ascii="Palatino Linotype" w:eastAsia="Palatino Linotype" w:hAnsi="Palatino Linotype" w:cs="Palatino Linotype"/>
          <w:b/>
        </w:rPr>
      </w:pPr>
      <w:r w:rsidRPr="00473A5B">
        <w:rPr>
          <w:rFonts w:ascii="Palatino Linotype" w:eastAsia="Palatino Linotype" w:hAnsi="Palatino Linotype" w:cs="Palatino Linotype"/>
        </w:rPr>
        <w:t xml:space="preserve">El artículo 158, dispone que, de manera excepcional, cuando de manera fundada y motivada lo determine el Sujeto Obligado, </w:t>
      </w:r>
      <w:r w:rsidRPr="00473A5B">
        <w:rPr>
          <w:rFonts w:ascii="Palatino Linotype" w:eastAsia="Palatino Linotype" w:hAnsi="Palatino Linotype" w:cs="Palatino Linotype"/>
          <w:b/>
        </w:rPr>
        <w:t xml:space="preserve">en los casos en que la entrega de la información que se encuentre a su disposición sobrepase las capacidades técnicas, </w:t>
      </w:r>
      <w:r w:rsidRPr="00473A5B">
        <w:rPr>
          <w:rFonts w:ascii="Palatino Linotype" w:eastAsia="Palatino Linotype" w:hAnsi="Palatino Linotype" w:cs="Palatino Linotype"/>
          <w:b/>
        </w:rPr>
        <w:lastRenderedPageBreak/>
        <w:t>administrativas y humanas del Sujeto Obligado para cumplir con la solicitud, se podrá poner a disposición del solicitante la información en consulta directa.</w:t>
      </w:r>
    </w:p>
    <w:p w:rsidR="007D788F" w:rsidRPr="00473A5B" w:rsidRDefault="007D788F" w:rsidP="007D788F">
      <w:pPr>
        <w:spacing w:line="360" w:lineRule="auto"/>
        <w:ind w:right="49"/>
        <w:jc w:val="both"/>
        <w:rPr>
          <w:rFonts w:ascii="Palatino Linotype" w:hAnsi="Palatino Linotype"/>
        </w:rPr>
      </w:pPr>
    </w:p>
    <w:p w:rsidR="007D788F" w:rsidRPr="00473A5B" w:rsidRDefault="007D788F" w:rsidP="007D788F">
      <w:pPr>
        <w:spacing w:line="360" w:lineRule="auto"/>
        <w:ind w:right="49"/>
        <w:jc w:val="both"/>
        <w:rPr>
          <w:rFonts w:ascii="Palatino Linotype" w:hAnsi="Palatino Linotype"/>
        </w:rPr>
      </w:pPr>
      <w:r w:rsidRPr="00473A5B">
        <w:rPr>
          <w:rFonts w:ascii="Palatino Linotype" w:hAnsi="Palatino Linotype"/>
        </w:rPr>
        <w:t xml:space="preserve">En el mismo orden de ideas, el artículo 164 de la Ley en la materia dispone que el acceso, se dará en la modalidad de entrega y, en su caso, de envío elegidos por el solicitante, de tal modo que, para el caso que no pueda entregarse o enviarse en la modalidad elegida, el sujeto obligado deberá ofrecer otra y otras modalidades de entrega, para lo que </w:t>
      </w:r>
      <w:r w:rsidRPr="00473A5B">
        <w:rPr>
          <w:rFonts w:ascii="Palatino Linotype" w:hAnsi="Palatino Linotype"/>
          <w:b/>
        </w:rPr>
        <w:t>se deberá fundar y motivar dicha necesidad</w:t>
      </w:r>
      <w:r w:rsidRPr="00473A5B">
        <w:rPr>
          <w:rFonts w:ascii="Palatino Linotype" w:hAnsi="Palatino Linotype"/>
        </w:rPr>
        <w:t xml:space="preserve">, como se advierte a continuación: </w:t>
      </w:r>
    </w:p>
    <w:p w:rsidR="007D788F" w:rsidRPr="00473A5B" w:rsidRDefault="007D788F" w:rsidP="007D788F">
      <w:pPr>
        <w:spacing w:line="360" w:lineRule="auto"/>
        <w:ind w:right="49"/>
        <w:jc w:val="both"/>
        <w:rPr>
          <w:rFonts w:ascii="Palatino Linotype" w:hAnsi="Palatino Linotype"/>
        </w:rPr>
      </w:pPr>
    </w:p>
    <w:p w:rsidR="007D788F" w:rsidRPr="00473A5B" w:rsidRDefault="007D788F" w:rsidP="007D788F">
      <w:pPr>
        <w:spacing w:line="276" w:lineRule="auto"/>
        <w:ind w:left="567" w:right="567"/>
        <w:jc w:val="both"/>
        <w:rPr>
          <w:rFonts w:ascii="Palatino Linotype" w:hAnsi="Palatino Linotype"/>
          <w:i/>
        </w:rPr>
      </w:pPr>
      <w:r w:rsidRPr="00473A5B">
        <w:rPr>
          <w:rFonts w:ascii="Palatino Linotype" w:hAnsi="Palatino Linotype"/>
          <w:b/>
          <w:i/>
        </w:rPr>
        <w:t>Artículo 164.</w:t>
      </w:r>
      <w:r w:rsidRPr="00473A5B">
        <w:rPr>
          <w:rFonts w:ascii="Palatino Linotype" w:hAnsi="Palatino Linotype"/>
          <w:i/>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rsidR="007D788F" w:rsidRPr="00473A5B" w:rsidRDefault="007D788F" w:rsidP="007D788F">
      <w:pPr>
        <w:spacing w:line="276" w:lineRule="auto"/>
        <w:ind w:left="567" w:right="567"/>
        <w:jc w:val="both"/>
        <w:rPr>
          <w:rFonts w:ascii="Palatino Linotype" w:hAnsi="Palatino Linotype"/>
          <w:i/>
        </w:rPr>
      </w:pPr>
      <w:r w:rsidRPr="00473A5B">
        <w:rPr>
          <w:rFonts w:ascii="Palatino Linotype" w:hAnsi="Palatino Linotype"/>
          <w:i/>
        </w:rPr>
        <w:t>En cualquier caso, se deberá fundar y motivar la necesidad de ofrecer otras modalidades.</w:t>
      </w:r>
    </w:p>
    <w:p w:rsidR="007D788F" w:rsidRPr="00473A5B" w:rsidRDefault="007D788F" w:rsidP="007D788F">
      <w:pPr>
        <w:spacing w:line="276" w:lineRule="auto"/>
        <w:ind w:left="567" w:right="567"/>
        <w:jc w:val="both"/>
        <w:rPr>
          <w:rFonts w:ascii="Palatino Linotype" w:hAnsi="Palatino Linotype"/>
          <w:i/>
        </w:rPr>
      </w:pPr>
    </w:p>
    <w:p w:rsidR="007D788F" w:rsidRPr="00473A5B" w:rsidRDefault="007D788F" w:rsidP="007D788F">
      <w:pPr>
        <w:spacing w:line="360" w:lineRule="auto"/>
        <w:ind w:right="49"/>
        <w:jc w:val="both"/>
        <w:rPr>
          <w:rFonts w:ascii="Palatino Linotype" w:eastAsia="Palatino Linotype" w:hAnsi="Palatino Linotype" w:cs="Palatino Linotype"/>
        </w:rPr>
      </w:pPr>
      <w:r w:rsidRPr="00473A5B">
        <w:rPr>
          <w:rFonts w:ascii="Palatino Linotype" w:eastAsia="Palatino Linotype" w:hAnsi="Palatino Linotype" w:cs="Palatino Linotype"/>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w:t>
      </w:r>
    </w:p>
    <w:p w:rsidR="007D788F" w:rsidRPr="00473A5B" w:rsidRDefault="007D788F" w:rsidP="007D788F">
      <w:pPr>
        <w:spacing w:line="360" w:lineRule="auto"/>
        <w:ind w:right="49"/>
        <w:jc w:val="both"/>
        <w:rPr>
          <w:rFonts w:ascii="Palatino Linotype" w:eastAsia="Palatino Linotype" w:hAnsi="Palatino Linotype" w:cs="Palatino Linotype"/>
        </w:rPr>
      </w:pPr>
    </w:p>
    <w:p w:rsidR="007D788F" w:rsidRPr="00473A5B" w:rsidRDefault="007D788F" w:rsidP="007D788F">
      <w:pPr>
        <w:spacing w:line="360" w:lineRule="auto"/>
        <w:ind w:right="49"/>
        <w:jc w:val="both"/>
        <w:rPr>
          <w:rFonts w:ascii="Palatino Linotype" w:hAnsi="Palatino Linotype"/>
          <w:b/>
        </w:rPr>
      </w:pPr>
      <w:r w:rsidRPr="00473A5B">
        <w:rPr>
          <w:rFonts w:ascii="Palatino Linotype" w:hAnsi="Palatino Linotype"/>
        </w:rPr>
        <w:t xml:space="preserve">En tales consideraciones, la entrega de la información deberá hacerse, en la medida de lo posible en la forma solicitada por el interesado, salvo que exista un impedimento justificado para atenderla, en cuyo caso, deberán exponerse las razones por las cuales no se es posible utilizar el medio de reproducción solicitado, </w:t>
      </w:r>
      <w:r w:rsidRPr="00473A5B">
        <w:rPr>
          <w:rFonts w:ascii="Palatino Linotype" w:hAnsi="Palatino Linotype"/>
        </w:rPr>
        <w:lastRenderedPageBreak/>
        <w:t xml:space="preserve">por lo que, la entrega la modalidad de entrega distinta a la elegida sólo procederán cuando </w:t>
      </w:r>
      <w:r w:rsidRPr="00473A5B">
        <w:rPr>
          <w:rFonts w:ascii="Palatino Linotype" w:hAnsi="Palatino Linotype"/>
          <w:b/>
        </w:rPr>
        <w:t xml:space="preserve">se acredite la imposibilidad de atenderla. </w:t>
      </w:r>
    </w:p>
    <w:p w:rsidR="007D788F" w:rsidRPr="00473A5B" w:rsidRDefault="007D788F" w:rsidP="007D788F">
      <w:pPr>
        <w:spacing w:line="360" w:lineRule="auto"/>
        <w:ind w:right="49"/>
        <w:jc w:val="both"/>
        <w:rPr>
          <w:rFonts w:ascii="Palatino Linotype" w:hAnsi="Palatino Linotype"/>
          <w:b/>
        </w:rPr>
      </w:pPr>
    </w:p>
    <w:p w:rsidR="007D788F" w:rsidRPr="00473A5B" w:rsidRDefault="007D788F" w:rsidP="007D788F">
      <w:pPr>
        <w:spacing w:line="360" w:lineRule="auto"/>
        <w:ind w:right="49"/>
        <w:jc w:val="both"/>
        <w:rPr>
          <w:rFonts w:ascii="Palatino Linotype" w:hAnsi="Palatino Linotype"/>
        </w:rPr>
      </w:pPr>
      <w:r w:rsidRPr="00473A5B">
        <w:rPr>
          <w:rFonts w:ascii="Palatino Linotype" w:hAnsi="Palatino Linotype"/>
        </w:rPr>
        <w:t xml:space="preserve">Por lo anterior, en caso de impedimento, los sujetos </w:t>
      </w:r>
      <w:r w:rsidR="00E81493" w:rsidRPr="00473A5B">
        <w:rPr>
          <w:rFonts w:ascii="Palatino Linotype" w:hAnsi="Palatino Linotype"/>
        </w:rPr>
        <w:t xml:space="preserve">obligados deberán ofrecer a la parte </w:t>
      </w:r>
      <w:r w:rsidR="00E81493" w:rsidRPr="00473A5B">
        <w:rPr>
          <w:rFonts w:ascii="Palatino Linotype" w:hAnsi="Palatino Linotype"/>
          <w:b/>
        </w:rPr>
        <w:t>RECURRENTE</w:t>
      </w:r>
      <w:r w:rsidRPr="00473A5B">
        <w:rPr>
          <w:rFonts w:ascii="Palatino Linotype" w:hAnsi="Palatino Linotype"/>
        </w:rPr>
        <w:t xml:space="preserve"> otras modalidades de entrega a la solicitada, tal como lo establece el Criterio 08/17 emitido por el Pleno del Instituto Nacional de Transparencia, Acceso a la Información y Protección de Datos Personales, el cual establece lo siguiente: </w:t>
      </w:r>
    </w:p>
    <w:p w:rsidR="007D788F" w:rsidRPr="00473A5B" w:rsidRDefault="007D788F" w:rsidP="007D788F">
      <w:pPr>
        <w:spacing w:line="360" w:lineRule="auto"/>
        <w:ind w:right="49"/>
        <w:jc w:val="both"/>
        <w:rPr>
          <w:rFonts w:ascii="Palatino Linotype" w:hAnsi="Palatino Linotype"/>
        </w:rPr>
      </w:pPr>
    </w:p>
    <w:p w:rsidR="007D788F" w:rsidRPr="00473A5B" w:rsidRDefault="007D788F" w:rsidP="007D788F">
      <w:pPr>
        <w:spacing w:line="276" w:lineRule="auto"/>
        <w:ind w:left="567" w:right="567"/>
        <w:jc w:val="both"/>
        <w:rPr>
          <w:rFonts w:ascii="Palatino Linotype" w:hAnsi="Palatino Linotype"/>
          <w:b/>
          <w:i/>
          <w:u w:val="single"/>
        </w:rPr>
      </w:pPr>
      <w:r w:rsidRPr="00473A5B">
        <w:rPr>
          <w:rFonts w:ascii="Palatino Linotype" w:hAnsi="Palatino Linotype"/>
          <w:b/>
          <w:i/>
          <w:sz w:val="22"/>
          <w:szCs w:val="22"/>
        </w:rPr>
        <w:t>Modalidad de entrega. Procedencia de proporcionar la información solicitada en una diversa a la elegida por el solicitante.</w:t>
      </w:r>
      <w:r w:rsidRPr="00473A5B">
        <w:rPr>
          <w:rFonts w:ascii="Palatino Linotype" w:hAnsi="Palatino Linotype"/>
          <w:i/>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w:t>
      </w:r>
      <w:r w:rsidRPr="00473A5B">
        <w:rPr>
          <w:rFonts w:ascii="Palatino Linotype" w:hAnsi="Palatino Linotype"/>
          <w:b/>
          <w:i/>
          <w:sz w:val="22"/>
          <w:szCs w:val="22"/>
          <w:u w:val="single"/>
        </w:rPr>
        <w:t>a) justifique el impedimento para atender la misma y b) se notifique al particular la disposición de la información en todas las modalidades que permita el documento de que se trate, procurando reducir, en todo momento, los costos de entrega</w:t>
      </w:r>
      <w:r w:rsidRPr="00473A5B">
        <w:rPr>
          <w:rFonts w:ascii="Palatino Linotype" w:hAnsi="Palatino Linotype"/>
          <w:b/>
          <w:i/>
          <w:u w:val="single"/>
        </w:rPr>
        <w:t>.</w:t>
      </w:r>
    </w:p>
    <w:p w:rsidR="007D788F" w:rsidRPr="00473A5B" w:rsidRDefault="007D788F" w:rsidP="007D788F">
      <w:pPr>
        <w:spacing w:line="276" w:lineRule="auto"/>
        <w:ind w:left="567" w:right="567"/>
        <w:jc w:val="both"/>
        <w:rPr>
          <w:rFonts w:ascii="Palatino Linotype" w:hAnsi="Palatino Linotype"/>
          <w:i/>
        </w:rPr>
      </w:pPr>
    </w:p>
    <w:p w:rsidR="007D788F" w:rsidRPr="00473A5B" w:rsidRDefault="007D788F" w:rsidP="007D788F">
      <w:pPr>
        <w:spacing w:line="360" w:lineRule="auto"/>
        <w:ind w:right="49"/>
        <w:jc w:val="both"/>
        <w:rPr>
          <w:rFonts w:ascii="Palatino Linotype" w:hAnsi="Palatino Linotype"/>
        </w:rPr>
      </w:pPr>
      <w:r w:rsidRPr="00473A5B">
        <w:rPr>
          <w:rFonts w:ascii="Palatino Linotype" w:hAnsi="Palatino Linotype"/>
        </w:rPr>
        <w:t>Es así que, se desprende que, cuando no sea posible atender la modalidad elegida por los solicitantes, el Sujeto Obligado deberá justificar el impedimento para atender esta y notificar al particular la puesta a disposición de la información en todas las modalidades que lo permitan, procurando reducir los costos de entrega.</w:t>
      </w:r>
    </w:p>
    <w:p w:rsidR="007D788F" w:rsidRPr="00473A5B" w:rsidRDefault="007D788F" w:rsidP="007D788F">
      <w:pPr>
        <w:spacing w:line="360" w:lineRule="auto"/>
        <w:ind w:right="49"/>
        <w:jc w:val="both"/>
        <w:rPr>
          <w:rFonts w:ascii="Palatino Linotype" w:hAnsi="Palatino Linotype"/>
        </w:rPr>
      </w:pPr>
    </w:p>
    <w:p w:rsidR="007D788F" w:rsidRPr="00473A5B" w:rsidRDefault="007D788F" w:rsidP="007D788F">
      <w:pPr>
        <w:spacing w:line="360" w:lineRule="auto"/>
        <w:ind w:right="49"/>
        <w:jc w:val="both"/>
        <w:rPr>
          <w:rFonts w:ascii="Palatino Linotype" w:hAnsi="Palatino Linotype"/>
        </w:rPr>
      </w:pPr>
      <w:r w:rsidRPr="00473A5B">
        <w:rPr>
          <w:rFonts w:ascii="Palatino Linotype" w:hAnsi="Palatino Linotype"/>
        </w:rPr>
        <w:t xml:space="preserve">En el caso que ahora nos ocupa, si bien es cierto que </w:t>
      </w:r>
      <w:r w:rsidRPr="00473A5B">
        <w:rPr>
          <w:rFonts w:ascii="Palatino Linotype" w:eastAsia="Palatino Linotype" w:hAnsi="Palatino Linotype" w:cs="Palatino Linotype"/>
        </w:rPr>
        <w:t xml:space="preserve">Tesorero Municipal del Ayuntamiento de Zinacantepec, informó que la información solicitada excede las capacidades técnicas del </w:t>
      </w:r>
      <w:r w:rsidRPr="00473A5B">
        <w:rPr>
          <w:rFonts w:ascii="Palatino Linotype" w:eastAsia="Palatino Linotype" w:hAnsi="Palatino Linotype" w:cs="Palatino Linotype"/>
          <w:b/>
        </w:rPr>
        <w:t>SUJETO OBLIGADO</w:t>
      </w:r>
      <w:r w:rsidRPr="00473A5B">
        <w:rPr>
          <w:rFonts w:ascii="Palatino Linotype" w:eastAsia="Palatino Linotype" w:hAnsi="Palatino Linotype" w:cs="Palatino Linotype"/>
        </w:rPr>
        <w:t xml:space="preserve">, para ser entregada vía plataforma </w:t>
      </w:r>
      <w:r w:rsidRPr="00473A5B">
        <w:rPr>
          <w:rFonts w:ascii="Palatino Linotype" w:eastAsia="Palatino Linotype" w:hAnsi="Palatino Linotype" w:cs="Palatino Linotype"/>
        </w:rPr>
        <w:lastRenderedPageBreak/>
        <w:t>SAIMEX, ya que aproximadamente cuenta con 22, 500.00 fojas;</w:t>
      </w:r>
      <w:r w:rsidR="00E04D5D" w:rsidRPr="00473A5B">
        <w:rPr>
          <w:rFonts w:ascii="Palatino Linotype" w:eastAsia="Palatino Linotype" w:hAnsi="Palatino Linotype" w:cs="Palatino Linotype"/>
        </w:rPr>
        <w:t xml:space="preserve"> poniendo a disposición de la parte </w:t>
      </w:r>
      <w:r w:rsidR="00E04D5D" w:rsidRPr="00473A5B">
        <w:rPr>
          <w:rFonts w:ascii="Palatino Linotype" w:eastAsia="Palatino Linotype" w:hAnsi="Palatino Linotype" w:cs="Palatino Linotype"/>
          <w:b/>
        </w:rPr>
        <w:t>RECURRENTE</w:t>
      </w:r>
      <w:r w:rsidR="00E04D5D" w:rsidRPr="00473A5B">
        <w:rPr>
          <w:rFonts w:ascii="Palatino Linotype" w:eastAsia="Palatino Linotype" w:hAnsi="Palatino Linotype" w:cs="Palatino Linotype"/>
        </w:rPr>
        <w:t xml:space="preserve"> la información solicitada en consulta directa;</w:t>
      </w:r>
      <w:r w:rsidRPr="00473A5B">
        <w:rPr>
          <w:rFonts w:ascii="Palatino Linotype" w:eastAsia="Palatino Linotype" w:hAnsi="Palatino Linotype" w:cs="Palatino Linotype"/>
        </w:rPr>
        <w:t xml:space="preserve"> sin embargo </w:t>
      </w:r>
      <w:r w:rsidRPr="00473A5B">
        <w:rPr>
          <w:rFonts w:ascii="Palatino Linotype" w:hAnsi="Palatino Linotype"/>
        </w:rPr>
        <w:t xml:space="preserve">el </w:t>
      </w:r>
      <w:r w:rsidRPr="00473A5B">
        <w:rPr>
          <w:rFonts w:ascii="Palatino Linotype" w:hAnsi="Palatino Linotype"/>
          <w:b/>
        </w:rPr>
        <w:t>SUJETO OBLIGADO</w:t>
      </w:r>
      <w:r w:rsidRPr="00473A5B">
        <w:rPr>
          <w:rFonts w:ascii="Palatino Linotype" w:hAnsi="Palatino Linotype"/>
        </w:rPr>
        <w:t xml:space="preserve"> no justificó su impedimento para entregar la información vía </w:t>
      </w:r>
      <w:r w:rsidR="00E04D5D" w:rsidRPr="00473A5B">
        <w:rPr>
          <w:rFonts w:ascii="Palatino Linotype" w:hAnsi="Palatino Linotype"/>
        </w:rPr>
        <w:t xml:space="preserve">SAIMEX, ni que la </w:t>
      </w:r>
      <w:r w:rsidRPr="00473A5B">
        <w:rPr>
          <w:rFonts w:ascii="Palatino Linotype" w:hAnsi="Palatino Linotype"/>
        </w:rPr>
        <w:t xml:space="preserve">información requerida sobrepasaba las capacidades técnicas del Sistema de Acceso a la Información Mexiquense y no realizó el procedimiento de registro de incidencias correspondiente, por lo que, no se actualiza el supuesto que indique que se exceden las capacidades técnicas. </w:t>
      </w:r>
    </w:p>
    <w:p w:rsidR="007D788F" w:rsidRPr="00473A5B" w:rsidRDefault="007D788F" w:rsidP="007D788F">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7D788F" w:rsidRPr="00473A5B" w:rsidRDefault="007D788F" w:rsidP="007D788F">
      <w:pPr>
        <w:spacing w:line="360" w:lineRule="auto"/>
        <w:jc w:val="both"/>
        <w:rPr>
          <w:rFonts w:ascii="Palatino Linotype" w:eastAsia="Palatino Linotype" w:hAnsi="Palatino Linotype" w:cs="Palatino Linotype"/>
          <w:color w:val="000000"/>
        </w:rPr>
      </w:pPr>
      <w:r w:rsidRPr="00473A5B">
        <w:rPr>
          <w:rFonts w:ascii="Palatino Linotype" w:eastAsia="Palatino Linotype" w:hAnsi="Palatino Linotype" w:cs="Palatino Linotype"/>
          <w:color w:val="000000"/>
        </w:rPr>
        <w:t xml:space="preserve">Es así que, se concluye que respecto al cambio de modalidad, el </w:t>
      </w:r>
      <w:r w:rsidR="00E04D5D" w:rsidRPr="00473A5B">
        <w:rPr>
          <w:rFonts w:ascii="Palatino Linotype" w:eastAsia="Palatino Linotype" w:hAnsi="Palatino Linotype" w:cs="Palatino Linotype"/>
          <w:b/>
          <w:color w:val="000000"/>
        </w:rPr>
        <w:t>SUJETO OBLIGADO</w:t>
      </w:r>
      <w:r w:rsidR="00E04D5D" w:rsidRPr="00473A5B">
        <w:rPr>
          <w:rFonts w:ascii="Palatino Linotype" w:eastAsia="Palatino Linotype" w:hAnsi="Palatino Linotype" w:cs="Palatino Linotype"/>
          <w:color w:val="000000"/>
        </w:rPr>
        <w:t xml:space="preserve"> </w:t>
      </w:r>
      <w:r w:rsidRPr="00473A5B">
        <w:rPr>
          <w:rFonts w:ascii="Palatino Linotype" w:eastAsia="Palatino Linotype" w:hAnsi="Palatino Linotype" w:cs="Palatino Linotype"/>
          <w:color w:val="000000"/>
        </w:rPr>
        <w:t xml:space="preserve">no justificó y tampoco </w:t>
      </w:r>
      <w:r w:rsidRPr="00473A5B">
        <w:rPr>
          <w:rFonts w:ascii="Palatino Linotype" w:eastAsia="Palatino Linotype" w:hAnsi="Palatino Linotype" w:cs="Palatino Linotype"/>
          <w:b/>
          <w:color w:val="000000"/>
        </w:rPr>
        <w:t xml:space="preserve">aportó elementos que permitan a este Organismo determinar que efectivamente existen impedimentos administrativos y humanos para entregar la información requerida a través del medio solicitado. </w:t>
      </w:r>
    </w:p>
    <w:p w:rsidR="007D788F" w:rsidRPr="00473A5B" w:rsidRDefault="007D788F" w:rsidP="007D788F">
      <w:pPr>
        <w:spacing w:line="360" w:lineRule="auto"/>
        <w:jc w:val="both"/>
        <w:rPr>
          <w:rFonts w:ascii="Palatino Linotype" w:eastAsia="Palatino Linotype" w:hAnsi="Palatino Linotype" w:cs="Palatino Linotype"/>
          <w:color w:val="000000"/>
        </w:rPr>
      </w:pPr>
    </w:p>
    <w:p w:rsidR="007D788F" w:rsidRPr="00473A5B" w:rsidRDefault="007D788F" w:rsidP="007D788F">
      <w:pPr>
        <w:widowControl w:val="0"/>
        <w:spacing w:line="360" w:lineRule="auto"/>
        <w:jc w:val="both"/>
        <w:rPr>
          <w:rFonts w:ascii="Palatino Linotype" w:eastAsia="Palatino Linotype" w:hAnsi="Palatino Linotype" w:cs="Palatino Linotype"/>
        </w:rPr>
      </w:pPr>
      <w:r w:rsidRPr="00473A5B">
        <w:rPr>
          <w:rFonts w:ascii="Palatino Linotype" w:eastAsia="Palatino Linotype" w:hAnsi="Palatino Linotype" w:cs="Palatino Linotype"/>
        </w:rPr>
        <w:t>Aunado a lo anterior,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rsidR="007D788F" w:rsidRPr="00473A5B" w:rsidRDefault="007D788F" w:rsidP="007D788F">
      <w:pPr>
        <w:widowControl w:val="0"/>
        <w:spacing w:line="360" w:lineRule="auto"/>
        <w:jc w:val="both"/>
        <w:rPr>
          <w:rFonts w:ascii="Palatino Linotype" w:eastAsia="Palatino Linotype" w:hAnsi="Palatino Linotype" w:cs="Palatino Linotype"/>
        </w:rPr>
      </w:pPr>
    </w:p>
    <w:p w:rsidR="007D788F" w:rsidRPr="00473A5B" w:rsidRDefault="007D788F" w:rsidP="007D788F">
      <w:pPr>
        <w:numPr>
          <w:ilvl w:val="0"/>
          <w:numId w:val="14"/>
        </w:numPr>
        <w:spacing w:line="360" w:lineRule="auto"/>
        <w:ind w:right="900"/>
        <w:jc w:val="both"/>
        <w:rPr>
          <w:rFonts w:ascii="Palatino Linotype" w:eastAsia="Palatino Linotype" w:hAnsi="Palatino Linotype" w:cs="Palatino Linotype"/>
        </w:rPr>
      </w:pPr>
      <w:r w:rsidRPr="00473A5B">
        <w:rPr>
          <w:rFonts w:ascii="Palatino Linotype" w:eastAsia="Palatino Linotype" w:hAnsi="Palatino Linotype" w:cs="Palatino Linotype"/>
        </w:rPr>
        <w:t>Las razones por las cuales la información implicaba un análisis, estudio o procesamiento de datos;</w:t>
      </w:r>
    </w:p>
    <w:p w:rsidR="007D788F" w:rsidRPr="00473A5B" w:rsidRDefault="007D788F" w:rsidP="007D788F">
      <w:pPr>
        <w:numPr>
          <w:ilvl w:val="0"/>
          <w:numId w:val="14"/>
        </w:numPr>
        <w:spacing w:line="360" w:lineRule="auto"/>
        <w:ind w:right="900"/>
        <w:jc w:val="both"/>
        <w:rPr>
          <w:rFonts w:ascii="Palatino Linotype" w:eastAsia="Palatino Linotype" w:hAnsi="Palatino Linotype" w:cs="Palatino Linotype"/>
        </w:rPr>
      </w:pPr>
      <w:r w:rsidRPr="00473A5B">
        <w:rPr>
          <w:rFonts w:ascii="Palatino Linotype" w:eastAsia="Palatino Linotype" w:hAnsi="Palatino Linotype" w:cs="Palatino Linotype"/>
        </w:rPr>
        <w:lastRenderedPageBreak/>
        <w:t>Por qué motivo el tiempo, que se le otorga al Sujeto Obligado para dar respuesta, en la modalidad elegida a la solicitud de información, no le es suficiente, y</w:t>
      </w:r>
    </w:p>
    <w:p w:rsidR="007D788F" w:rsidRPr="00473A5B" w:rsidRDefault="007D788F" w:rsidP="007D788F">
      <w:pPr>
        <w:numPr>
          <w:ilvl w:val="0"/>
          <w:numId w:val="14"/>
        </w:numPr>
        <w:spacing w:line="360" w:lineRule="auto"/>
        <w:ind w:right="900"/>
        <w:jc w:val="both"/>
        <w:rPr>
          <w:rFonts w:ascii="Palatino Linotype" w:eastAsia="Palatino Linotype" w:hAnsi="Palatino Linotype" w:cs="Palatino Linotype"/>
        </w:rPr>
      </w:pPr>
      <w:r w:rsidRPr="00473A5B">
        <w:rPr>
          <w:rFonts w:ascii="Palatino Linotype" w:eastAsia="Palatino Linotype" w:hAnsi="Palatino Linotype" w:cs="Palatino Linotype"/>
        </w:rPr>
        <w:t>La cantidad de recursos humanos y materiales con los que cuenta el Sujeto Obligado son insuficientes.</w:t>
      </w:r>
    </w:p>
    <w:p w:rsidR="007D788F" w:rsidRPr="00473A5B" w:rsidRDefault="007D788F" w:rsidP="007D788F">
      <w:pPr>
        <w:spacing w:line="360" w:lineRule="auto"/>
        <w:ind w:left="720" w:right="900"/>
        <w:jc w:val="both"/>
        <w:rPr>
          <w:rFonts w:ascii="Palatino Linotype" w:eastAsia="Palatino Linotype" w:hAnsi="Palatino Linotype" w:cs="Palatino Linotype"/>
        </w:rPr>
      </w:pPr>
    </w:p>
    <w:p w:rsidR="007D788F" w:rsidRPr="00473A5B" w:rsidRDefault="007D788F" w:rsidP="007D788F">
      <w:pPr>
        <w:spacing w:line="360" w:lineRule="auto"/>
        <w:jc w:val="both"/>
        <w:rPr>
          <w:rFonts w:ascii="Palatino Linotype" w:eastAsia="Palatino Linotype" w:hAnsi="Palatino Linotype" w:cs="Palatino Linotype"/>
        </w:rPr>
      </w:pPr>
      <w:r w:rsidRPr="00473A5B">
        <w:rPr>
          <w:rFonts w:ascii="Palatino Linotype" w:eastAsia="Palatino Linotype" w:hAnsi="Palatino Linotype" w:cs="Palatino Linotype"/>
        </w:rPr>
        <w:t xml:space="preserve">En ese contexto, es de señalar que el </w:t>
      </w:r>
      <w:r w:rsidR="00E04D5D" w:rsidRPr="00473A5B">
        <w:rPr>
          <w:rFonts w:ascii="Palatino Linotype" w:eastAsia="Palatino Linotype" w:hAnsi="Palatino Linotype" w:cs="Palatino Linotype"/>
          <w:b/>
        </w:rPr>
        <w:t>SUJETO OBLIGADO</w:t>
      </w:r>
      <w:r w:rsidR="00E04D5D" w:rsidRPr="00473A5B">
        <w:rPr>
          <w:rFonts w:ascii="Palatino Linotype" w:eastAsia="Palatino Linotype" w:hAnsi="Palatino Linotype" w:cs="Palatino Linotype"/>
        </w:rPr>
        <w:t xml:space="preserve"> </w:t>
      </w:r>
      <w:r w:rsidRPr="00473A5B">
        <w:rPr>
          <w:rFonts w:ascii="Palatino Linotype" w:eastAsia="Palatino Linotype" w:hAnsi="Palatino Linotype" w:cs="Palatino Linotype"/>
        </w:rPr>
        <w:t>no señaló de manera puntual</w:t>
      </w:r>
      <w:r w:rsidRPr="00473A5B">
        <w:t xml:space="preserve"> las </w:t>
      </w:r>
      <w:r w:rsidRPr="00473A5B">
        <w:rPr>
          <w:rFonts w:ascii="Palatino Linotype" w:eastAsia="Palatino Linotype" w:hAnsi="Palatino Linotype" w:cs="Palatino Linotype"/>
        </w:rPr>
        <w:t>imposibilidades para dar atención a la solicitud, esto en observancia a las siguientes circunstancias:</w:t>
      </w:r>
    </w:p>
    <w:p w:rsidR="007D788F" w:rsidRPr="00473A5B" w:rsidRDefault="007D788F" w:rsidP="007D788F">
      <w:pPr>
        <w:spacing w:line="360" w:lineRule="auto"/>
        <w:jc w:val="both"/>
        <w:rPr>
          <w:rFonts w:ascii="Palatino Linotype" w:eastAsia="Palatino Linotype" w:hAnsi="Palatino Linotype" w:cs="Palatino Linotype"/>
        </w:rPr>
      </w:pPr>
    </w:p>
    <w:p w:rsidR="007D788F" w:rsidRPr="00473A5B" w:rsidRDefault="007D788F" w:rsidP="007D788F">
      <w:pPr>
        <w:numPr>
          <w:ilvl w:val="0"/>
          <w:numId w:val="15"/>
        </w:numPr>
        <w:pBdr>
          <w:top w:val="nil"/>
          <w:left w:val="nil"/>
          <w:bottom w:val="nil"/>
          <w:right w:val="nil"/>
          <w:between w:val="nil"/>
        </w:pBdr>
        <w:spacing w:line="360" w:lineRule="auto"/>
        <w:ind w:right="900"/>
        <w:jc w:val="both"/>
        <w:rPr>
          <w:rFonts w:ascii="Palatino Linotype" w:eastAsia="Palatino Linotype" w:hAnsi="Palatino Linotype" w:cs="Palatino Linotype"/>
        </w:rPr>
      </w:pPr>
      <w:r w:rsidRPr="00473A5B">
        <w:rPr>
          <w:rFonts w:ascii="Palatino Linotype" w:eastAsia="Palatino Linotype" w:hAnsi="Palatino Linotype" w:cs="Palatino Linotype"/>
        </w:rPr>
        <w:t>El formato, en que se encontraba la información, es decir, de manera digital o física, y</w:t>
      </w:r>
    </w:p>
    <w:p w:rsidR="007D788F" w:rsidRPr="00473A5B" w:rsidRDefault="007D788F" w:rsidP="007D788F">
      <w:pPr>
        <w:numPr>
          <w:ilvl w:val="0"/>
          <w:numId w:val="15"/>
        </w:numPr>
        <w:pBdr>
          <w:top w:val="nil"/>
          <w:left w:val="nil"/>
          <w:bottom w:val="nil"/>
          <w:right w:val="nil"/>
          <w:between w:val="nil"/>
        </w:pBdr>
        <w:spacing w:line="360" w:lineRule="auto"/>
        <w:ind w:right="900"/>
        <w:jc w:val="both"/>
        <w:rPr>
          <w:rFonts w:ascii="Palatino Linotype" w:eastAsia="Palatino Linotype" w:hAnsi="Palatino Linotype" w:cs="Palatino Linotype"/>
          <w:b/>
          <w:u w:val="single"/>
        </w:rPr>
      </w:pPr>
      <w:bookmarkStart w:id="4" w:name="_heading=h.2et92p0" w:colFirst="0" w:colLast="0"/>
      <w:bookmarkEnd w:id="4"/>
      <w:r w:rsidRPr="00473A5B">
        <w:rPr>
          <w:rFonts w:ascii="Palatino Linotype" w:eastAsia="Palatino Linotype" w:hAnsi="Palatino Linotype" w:cs="Palatino Linotype"/>
        </w:rPr>
        <w:t xml:space="preserve">Tampoco acreditó que lo peticionado implicaba un análisis, procesamiento o estudio de documentos cuya reproducción sobrepasará las capacidades técnicas, administrativas y humanas del </w:t>
      </w:r>
      <w:r w:rsidR="00E04D5D" w:rsidRPr="00473A5B">
        <w:rPr>
          <w:rFonts w:ascii="Palatino Linotype" w:eastAsia="Palatino Linotype" w:hAnsi="Palatino Linotype" w:cs="Palatino Linotype"/>
          <w:b/>
        </w:rPr>
        <w:t>SUJETO OBLIGADO</w:t>
      </w:r>
      <w:r w:rsidRPr="00473A5B">
        <w:rPr>
          <w:rFonts w:ascii="Palatino Linotype" w:eastAsia="Palatino Linotype" w:hAnsi="Palatino Linotype" w:cs="Palatino Linotype"/>
        </w:rPr>
        <w:t xml:space="preserve">, pues como se refirió, no se precisó el número de personas que se encontraban en las áreas, ni el formato, o bien, si lo peticionado, se encontraba en uno o varios expedientes; esto es, </w:t>
      </w:r>
      <w:r w:rsidRPr="00473A5B">
        <w:rPr>
          <w:rFonts w:ascii="Palatino Linotype" w:eastAsia="Palatino Linotype" w:hAnsi="Palatino Linotype" w:cs="Palatino Linotype"/>
          <w:u w:val="single"/>
        </w:rPr>
        <w:t>no proporcionó los elementos necesarios para acreditar el cambio de modalidad, pues no justificó dicho cambio.</w:t>
      </w:r>
    </w:p>
    <w:p w:rsidR="007D788F" w:rsidRPr="00473A5B" w:rsidRDefault="007D788F" w:rsidP="007D788F">
      <w:pPr>
        <w:pBdr>
          <w:top w:val="nil"/>
          <w:left w:val="nil"/>
          <w:bottom w:val="nil"/>
          <w:right w:val="nil"/>
          <w:between w:val="nil"/>
        </w:pBdr>
        <w:spacing w:line="360" w:lineRule="auto"/>
        <w:ind w:left="780" w:right="900"/>
        <w:jc w:val="both"/>
        <w:rPr>
          <w:rFonts w:ascii="Palatino Linotype" w:eastAsia="Palatino Linotype" w:hAnsi="Palatino Linotype" w:cs="Palatino Linotype"/>
          <w:b/>
          <w:u w:val="single"/>
        </w:rPr>
      </w:pPr>
    </w:p>
    <w:p w:rsidR="007D788F" w:rsidRPr="00473A5B" w:rsidRDefault="007D788F" w:rsidP="007D788F">
      <w:pPr>
        <w:spacing w:line="360" w:lineRule="auto"/>
        <w:jc w:val="both"/>
        <w:rPr>
          <w:rFonts w:ascii="Palatino Linotype" w:eastAsia="Palatino Linotype" w:hAnsi="Palatino Linotype" w:cs="Palatino Linotype"/>
        </w:rPr>
      </w:pPr>
      <w:r w:rsidRPr="00473A5B">
        <w:rPr>
          <w:rFonts w:ascii="Palatino Linotype" w:eastAsia="Palatino Linotype" w:hAnsi="Palatino Linotype" w:cs="Palatino Linotype"/>
        </w:rPr>
        <w:t xml:space="preserve">Aunado a lo anterior, conviene referir que el Organismo Garante Nacional, a través de diversas resoluciones de los Recursos de Inconformidad, entre las cuales se encuentran el RIA 136/20, RIA 140/20, RIA 153/20 RIA 237/20, RIA 257/20, RIA </w:t>
      </w:r>
      <w:r w:rsidRPr="00473A5B">
        <w:rPr>
          <w:rFonts w:ascii="Palatino Linotype" w:eastAsia="Palatino Linotype" w:hAnsi="Palatino Linotype" w:cs="Palatino Linotype"/>
        </w:rPr>
        <w:lastRenderedPageBreak/>
        <w:t xml:space="preserve">258/20, entre otros, ha considerado que no resultaba suficiente justificar una imposibilidad técnica y humana para acreditar un cambio de modalidad, sino que era necesario demostrar otros impedimentos, que permitieran tener como imposibilidad la entrega de la información en el medio elegido por los solicitantes. </w:t>
      </w:r>
    </w:p>
    <w:p w:rsidR="007D788F" w:rsidRPr="00473A5B" w:rsidRDefault="007D788F" w:rsidP="007D788F">
      <w:pPr>
        <w:spacing w:line="360" w:lineRule="auto"/>
        <w:jc w:val="both"/>
        <w:rPr>
          <w:rFonts w:ascii="Palatino Linotype" w:eastAsia="Palatino Linotype" w:hAnsi="Palatino Linotype" w:cs="Palatino Linotype"/>
        </w:rPr>
      </w:pPr>
    </w:p>
    <w:p w:rsidR="007D788F" w:rsidRPr="00473A5B" w:rsidRDefault="007D788F" w:rsidP="007D788F">
      <w:pPr>
        <w:spacing w:line="360" w:lineRule="auto"/>
        <w:jc w:val="both"/>
        <w:rPr>
          <w:rFonts w:ascii="Palatino Linotype" w:eastAsia="Palatino Linotype" w:hAnsi="Palatino Linotype" w:cs="Palatino Linotype"/>
        </w:rPr>
      </w:pPr>
      <w:r w:rsidRPr="00473A5B">
        <w:rPr>
          <w:rFonts w:ascii="Palatino Linotype" w:eastAsia="Palatino Linotype" w:hAnsi="Palatino Linotype" w:cs="Palatino Linotype"/>
        </w:rPr>
        <w:t xml:space="preserve">Además, precisan que no se debe ceñir el cambio de modalidad, directamente a consulta directa, sino que los Sujetos Obligados, deben de buscar la posibilidad de proporcionarla en las otras formas que establecen en la Ley, ya sean electrónicas o físicas. </w:t>
      </w:r>
    </w:p>
    <w:p w:rsidR="007D788F" w:rsidRPr="00473A5B" w:rsidRDefault="007D788F" w:rsidP="007D788F">
      <w:pPr>
        <w:spacing w:line="360" w:lineRule="auto"/>
        <w:jc w:val="both"/>
        <w:rPr>
          <w:rFonts w:ascii="Palatino Linotype" w:eastAsia="Palatino Linotype" w:hAnsi="Palatino Linotype" w:cs="Palatino Linotype"/>
        </w:rPr>
      </w:pPr>
    </w:p>
    <w:p w:rsidR="007D788F" w:rsidRPr="00473A5B" w:rsidRDefault="007D788F" w:rsidP="007D788F">
      <w:pPr>
        <w:tabs>
          <w:tab w:val="left" w:pos="975"/>
        </w:tabs>
        <w:spacing w:line="360" w:lineRule="auto"/>
        <w:contextualSpacing/>
        <w:jc w:val="both"/>
        <w:rPr>
          <w:rFonts w:ascii="Palatino Linotype" w:eastAsia="Palatino Linotype" w:hAnsi="Palatino Linotype" w:cs="Palatino Linotype"/>
        </w:rPr>
      </w:pPr>
      <w:r w:rsidRPr="00473A5B">
        <w:rPr>
          <w:rFonts w:ascii="Palatino Linotype" w:eastAsia="Palatino Linotype" w:hAnsi="Palatino Linotype" w:cs="Palatino Linotype"/>
        </w:rPr>
        <w:t xml:space="preserve">Por lo anterior, se advierte que el </w:t>
      </w:r>
      <w:r w:rsidRPr="00473A5B">
        <w:rPr>
          <w:rFonts w:ascii="Palatino Linotype" w:eastAsia="Palatino Linotype" w:hAnsi="Palatino Linotype" w:cs="Palatino Linotype"/>
          <w:b/>
        </w:rPr>
        <w:t>SUJETO OBLIGADO</w:t>
      </w:r>
      <w:r w:rsidRPr="00473A5B">
        <w:rPr>
          <w:rFonts w:ascii="Palatino Linotype" w:eastAsia="Palatino Linotype" w:hAnsi="Palatino Linotype" w:cs="Palatino Linotype"/>
        </w:rPr>
        <w:t xml:space="preserve">, no acreditó alguna imposibilidad establecida en el artículo 158 de la Ley de Transparencia y Acceso a la Información Pública del Estado de México y Municipios, para validar el cambio de modalidad a consulta directa, por lo que, los agravios resultan </w:t>
      </w:r>
      <w:r w:rsidRPr="00473A5B">
        <w:rPr>
          <w:rFonts w:ascii="Palatino Linotype" w:eastAsia="Palatino Linotype" w:hAnsi="Palatino Linotype" w:cs="Palatino Linotype"/>
          <w:b/>
        </w:rPr>
        <w:t>FUNDADOS</w:t>
      </w:r>
      <w:r w:rsidRPr="00473A5B">
        <w:rPr>
          <w:rFonts w:ascii="Palatino Linotype" w:eastAsia="Palatino Linotype" w:hAnsi="Palatino Linotype" w:cs="Palatino Linotype"/>
        </w:rPr>
        <w:t>; situación que se robustece, con el hecho de que tampoco vio la posibilidad de poner a disposición la información en el resto de modalidades establecidas en la Ley de la materia.</w:t>
      </w:r>
    </w:p>
    <w:p w:rsidR="007D788F" w:rsidRPr="00473A5B" w:rsidRDefault="007D788F" w:rsidP="007D788F">
      <w:pPr>
        <w:tabs>
          <w:tab w:val="left" w:pos="975"/>
        </w:tabs>
        <w:spacing w:line="360" w:lineRule="auto"/>
        <w:contextualSpacing/>
        <w:jc w:val="both"/>
        <w:rPr>
          <w:rFonts w:ascii="Palatino Linotype" w:eastAsia="Palatino Linotype" w:hAnsi="Palatino Linotype" w:cs="Palatino Linotype"/>
        </w:rPr>
      </w:pPr>
    </w:p>
    <w:p w:rsidR="007D788F" w:rsidRPr="00473A5B" w:rsidRDefault="007D788F" w:rsidP="007D788F">
      <w:pPr>
        <w:spacing w:line="360" w:lineRule="auto"/>
        <w:jc w:val="both"/>
        <w:rPr>
          <w:rFonts w:ascii="Palatino Linotype" w:eastAsia="Palatino Linotype" w:hAnsi="Palatino Linotype" w:cs="Palatino Linotype"/>
        </w:rPr>
      </w:pPr>
      <w:r w:rsidRPr="00473A5B">
        <w:rPr>
          <w:rFonts w:ascii="Palatino Linotype" w:eastAsia="Palatino Linotype" w:hAnsi="Palatino Linotype" w:cs="Palatino Linotype"/>
        </w:rPr>
        <w:t>Siendo las cosas así, cabe invocar el contenido del Capítulo X de Lineamientos Generales en Materia de Clasificación y Desclasificación de la Información, así como para la Elaboración de Versiones Públicas, respecto a la consulta directa, que señala:</w:t>
      </w:r>
    </w:p>
    <w:p w:rsidR="007D788F" w:rsidRPr="00473A5B" w:rsidRDefault="007D788F" w:rsidP="007D788F">
      <w:pPr>
        <w:spacing w:before="120" w:after="120"/>
        <w:ind w:left="851" w:right="902"/>
        <w:jc w:val="center"/>
        <w:rPr>
          <w:rFonts w:ascii="Palatino Linotype" w:eastAsia="Palatino Linotype" w:hAnsi="Palatino Linotype" w:cs="Palatino Linotype"/>
          <w:i/>
          <w:szCs w:val="20"/>
        </w:rPr>
      </w:pPr>
    </w:p>
    <w:p w:rsidR="007D788F" w:rsidRPr="00473A5B" w:rsidRDefault="007D788F" w:rsidP="007D788F">
      <w:pPr>
        <w:spacing w:before="120" w:after="120"/>
        <w:ind w:left="567" w:right="843"/>
        <w:jc w:val="center"/>
        <w:rPr>
          <w:rFonts w:ascii="Palatino Linotype" w:eastAsia="Palatino Linotype" w:hAnsi="Palatino Linotype" w:cs="Palatino Linotype"/>
          <w:b/>
          <w:i/>
          <w:szCs w:val="20"/>
        </w:rPr>
      </w:pPr>
      <w:r w:rsidRPr="00473A5B">
        <w:rPr>
          <w:rFonts w:ascii="Palatino Linotype" w:eastAsia="Palatino Linotype" w:hAnsi="Palatino Linotype" w:cs="Palatino Linotype"/>
          <w:i/>
          <w:szCs w:val="20"/>
        </w:rPr>
        <w:t>“</w:t>
      </w:r>
      <w:r w:rsidRPr="00473A5B">
        <w:rPr>
          <w:rFonts w:ascii="Palatino Linotype" w:eastAsia="Palatino Linotype" w:hAnsi="Palatino Linotype" w:cs="Palatino Linotype"/>
          <w:b/>
          <w:i/>
          <w:szCs w:val="20"/>
        </w:rPr>
        <w:t>CAPÍTULO X</w:t>
      </w:r>
    </w:p>
    <w:p w:rsidR="007D788F" w:rsidRPr="00473A5B" w:rsidRDefault="007D788F" w:rsidP="007D788F">
      <w:pPr>
        <w:spacing w:before="120" w:after="120"/>
        <w:ind w:left="567" w:right="843"/>
        <w:jc w:val="center"/>
        <w:rPr>
          <w:rFonts w:ascii="Palatino Linotype" w:eastAsia="Palatino Linotype" w:hAnsi="Palatino Linotype" w:cs="Palatino Linotype"/>
          <w:b/>
          <w:i/>
          <w:szCs w:val="20"/>
        </w:rPr>
      </w:pPr>
      <w:r w:rsidRPr="00473A5B">
        <w:rPr>
          <w:rFonts w:ascii="Palatino Linotype" w:eastAsia="Palatino Linotype" w:hAnsi="Palatino Linotype" w:cs="Palatino Linotype"/>
          <w:b/>
          <w:i/>
          <w:szCs w:val="20"/>
        </w:rPr>
        <w:t>DE LA CONSULTA DIRECTA</w:t>
      </w:r>
    </w:p>
    <w:p w:rsidR="007D788F" w:rsidRPr="00473A5B" w:rsidRDefault="007D788F" w:rsidP="007D788F">
      <w:pPr>
        <w:spacing w:before="120" w:after="120"/>
        <w:ind w:left="567" w:right="843"/>
        <w:jc w:val="both"/>
        <w:rPr>
          <w:rFonts w:ascii="Palatino Linotype" w:eastAsia="Palatino Linotype" w:hAnsi="Palatino Linotype" w:cs="Palatino Linotype"/>
          <w:i/>
          <w:color w:val="000000" w:themeColor="text1"/>
          <w:szCs w:val="20"/>
        </w:rPr>
      </w:pPr>
      <w:r w:rsidRPr="00473A5B">
        <w:rPr>
          <w:rFonts w:ascii="Palatino Linotype" w:eastAsia="Palatino Linotype" w:hAnsi="Palatino Linotype" w:cs="Palatino Linotype"/>
          <w:b/>
          <w:i/>
          <w:szCs w:val="20"/>
        </w:rPr>
        <w:lastRenderedPageBreak/>
        <w:t>Sexagésimo séptimo</w:t>
      </w:r>
      <w:r w:rsidRPr="00473A5B">
        <w:rPr>
          <w:rFonts w:ascii="Palatino Linotype" w:eastAsia="Palatino Linotype" w:hAnsi="Palatino Linotype" w:cs="Palatino Linotype"/>
          <w:i/>
          <w:szCs w:val="20"/>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w:t>
      </w:r>
      <w:r w:rsidRPr="00473A5B">
        <w:rPr>
          <w:rFonts w:ascii="Palatino Linotype" w:eastAsia="Palatino Linotype" w:hAnsi="Palatino Linotype" w:cs="Palatino Linotype"/>
          <w:i/>
          <w:color w:val="000000" w:themeColor="text1"/>
          <w:szCs w:val="20"/>
        </w:rPr>
        <w:t xml:space="preserve">modalidad antes citada, previamente el Comité de Transparencia del sujeto obligado </w:t>
      </w:r>
      <w:r w:rsidRPr="00473A5B">
        <w:rPr>
          <w:rFonts w:ascii="Palatino Linotype" w:eastAsia="Palatino Linotype" w:hAnsi="Palatino Linotype" w:cs="Palatino Linotype"/>
          <w:b/>
          <w:i/>
          <w:color w:val="000000" w:themeColor="text1"/>
          <w:szCs w:val="20"/>
        </w:rPr>
        <w:t>deberá emitir la resolución en la que funde y motive la clasificación</w:t>
      </w:r>
      <w:r w:rsidRPr="00473A5B">
        <w:rPr>
          <w:rFonts w:ascii="Palatino Linotype" w:eastAsia="Palatino Linotype" w:hAnsi="Palatino Linotype" w:cs="Palatino Linotype"/>
          <w:i/>
          <w:color w:val="000000" w:themeColor="text1"/>
          <w:szCs w:val="20"/>
        </w:rPr>
        <w:t xml:space="preserve"> de las partes o secciones que no podrán dejarse a la vista del solicitante. </w:t>
      </w:r>
    </w:p>
    <w:p w:rsidR="007D788F" w:rsidRPr="00473A5B" w:rsidRDefault="007D788F" w:rsidP="007D788F">
      <w:pPr>
        <w:spacing w:before="120" w:after="120"/>
        <w:ind w:left="567" w:right="843"/>
        <w:jc w:val="both"/>
        <w:rPr>
          <w:rFonts w:ascii="Palatino Linotype" w:eastAsia="Palatino Linotype" w:hAnsi="Palatino Linotype" w:cs="Palatino Linotype"/>
          <w:i/>
          <w:color w:val="000000" w:themeColor="text1"/>
          <w:szCs w:val="20"/>
        </w:rPr>
      </w:pPr>
      <w:r w:rsidRPr="00473A5B">
        <w:rPr>
          <w:rFonts w:ascii="Palatino Linotype" w:eastAsia="Palatino Linotype" w:hAnsi="Palatino Linotype" w:cs="Palatino Linotype"/>
          <w:b/>
          <w:i/>
          <w:color w:val="000000" w:themeColor="text1"/>
          <w:szCs w:val="20"/>
        </w:rPr>
        <w:t>Sexagésimo octavo</w:t>
      </w:r>
      <w:r w:rsidRPr="00473A5B">
        <w:rPr>
          <w:rFonts w:ascii="Palatino Linotype" w:eastAsia="Palatino Linotype" w:hAnsi="Palatino Linotype" w:cs="Palatino Linotype"/>
          <w:i/>
          <w:color w:val="000000" w:themeColor="text1"/>
          <w:szCs w:val="20"/>
        </w:rPr>
        <w:t xml:space="preserve">. En la </w:t>
      </w:r>
      <w:r w:rsidRPr="00473A5B">
        <w:rPr>
          <w:rFonts w:ascii="Palatino Linotype" w:eastAsia="Palatino Linotype" w:hAnsi="Palatino Linotype" w:cs="Palatino Linotype"/>
          <w:b/>
          <w:i/>
          <w:color w:val="000000" w:themeColor="text1"/>
          <w:szCs w:val="20"/>
        </w:rPr>
        <w:t>resolución del Comité de Transparencia</w:t>
      </w:r>
      <w:r w:rsidRPr="00473A5B">
        <w:rPr>
          <w:rFonts w:ascii="Palatino Linotype" w:eastAsia="Palatino Linotype" w:hAnsi="Palatino Linotype" w:cs="Palatino Linotype"/>
          <w:i/>
          <w:color w:val="000000" w:themeColor="text1"/>
          <w:szCs w:val="20"/>
        </w:rPr>
        <w:t xml:space="preserve">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rsidR="007D788F" w:rsidRPr="00473A5B" w:rsidRDefault="007D788F" w:rsidP="007D788F">
      <w:pPr>
        <w:spacing w:before="120" w:after="120"/>
        <w:ind w:left="567" w:right="843"/>
        <w:jc w:val="both"/>
        <w:rPr>
          <w:rFonts w:ascii="Palatino Linotype" w:eastAsia="Palatino Linotype" w:hAnsi="Palatino Linotype" w:cs="Palatino Linotype"/>
          <w:i/>
          <w:szCs w:val="20"/>
        </w:rPr>
      </w:pPr>
      <w:r w:rsidRPr="00473A5B">
        <w:rPr>
          <w:rFonts w:ascii="Palatino Linotype" w:eastAsia="Palatino Linotype" w:hAnsi="Palatino Linotype" w:cs="Palatino Linotype"/>
          <w:b/>
          <w:i/>
          <w:color w:val="000000" w:themeColor="text1"/>
          <w:szCs w:val="20"/>
        </w:rPr>
        <w:t>Sexagésimo noveno</w:t>
      </w:r>
      <w:r w:rsidRPr="00473A5B">
        <w:rPr>
          <w:rFonts w:ascii="Palatino Linotype" w:eastAsia="Palatino Linotype" w:hAnsi="Palatino Linotype" w:cs="Palatino Linotype"/>
          <w:i/>
          <w:color w:val="000000" w:themeColor="text1"/>
          <w:szCs w:val="20"/>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w:t>
      </w:r>
      <w:r w:rsidRPr="00473A5B">
        <w:rPr>
          <w:rFonts w:ascii="Palatino Linotype" w:eastAsia="Palatino Linotype" w:hAnsi="Palatino Linotype" w:cs="Palatino Linotype"/>
          <w:i/>
          <w:szCs w:val="20"/>
        </w:rPr>
        <w:t xml:space="preserve">de ser posible, ofrecer las demás modalidades en las que es viable el acceso a la información. </w:t>
      </w:r>
    </w:p>
    <w:p w:rsidR="007D788F" w:rsidRPr="00473A5B" w:rsidRDefault="007D788F" w:rsidP="007D788F">
      <w:pPr>
        <w:spacing w:before="120" w:after="120"/>
        <w:ind w:left="567" w:right="843"/>
        <w:jc w:val="both"/>
        <w:rPr>
          <w:rFonts w:ascii="Palatino Linotype" w:eastAsia="Palatino Linotype" w:hAnsi="Palatino Linotype" w:cs="Palatino Linotype"/>
          <w:i/>
          <w:szCs w:val="20"/>
        </w:rPr>
      </w:pPr>
      <w:r w:rsidRPr="00473A5B">
        <w:rPr>
          <w:rFonts w:ascii="Palatino Linotype" w:eastAsia="Palatino Linotype" w:hAnsi="Palatino Linotype" w:cs="Palatino Linotype"/>
          <w:b/>
          <w:i/>
          <w:szCs w:val="20"/>
        </w:rPr>
        <w:t>Septuagésimo</w:t>
      </w:r>
      <w:r w:rsidRPr="00473A5B">
        <w:rPr>
          <w:rFonts w:ascii="Palatino Linotype" w:eastAsia="Palatino Linotype" w:hAnsi="Palatino Linotype" w:cs="Palatino Linotype"/>
          <w:i/>
          <w:szCs w:val="20"/>
        </w:rPr>
        <w:t xml:space="preserve">. Para el desahogo de las actuaciones tendientes a permitir la consulta directa, en los casos en que ésta resulte procedente, los sujetos obligados deberán observar lo siguiente: </w:t>
      </w:r>
    </w:p>
    <w:p w:rsidR="007D788F" w:rsidRPr="00473A5B" w:rsidRDefault="007D788F" w:rsidP="007D788F">
      <w:pPr>
        <w:spacing w:before="120" w:after="120"/>
        <w:ind w:left="567" w:right="843"/>
        <w:jc w:val="both"/>
        <w:rPr>
          <w:rFonts w:ascii="Palatino Linotype" w:eastAsia="Palatino Linotype" w:hAnsi="Palatino Linotype" w:cs="Palatino Linotype"/>
          <w:i/>
          <w:szCs w:val="20"/>
        </w:rPr>
      </w:pPr>
      <w:r w:rsidRPr="00473A5B">
        <w:rPr>
          <w:rFonts w:ascii="Palatino Linotype" w:eastAsia="Palatino Linotype" w:hAnsi="Palatino Linotype" w:cs="Palatino Linotype"/>
          <w:b/>
          <w:i/>
          <w:szCs w:val="20"/>
        </w:rPr>
        <w:t>I.</w:t>
      </w:r>
      <w:r w:rsidRPr="00473A5B">
        <w:rPr>
          <w:rFonts w:ascii="Palatino Linotype" w:eastAsia="Palatino Linotype" w:hAnsi="Palatino Linotype" w:cs="Palatino Linotype"/>
          <w:i/>
          <w:szCs w:val="20"/>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rsidR="007D788F" w:rsidRPr="00473A5B" w:rsidRDefault="007D788F" w:rsidP="007D788F">
      <w:pPr>
        <w:spacing w:before="120" w:after="120"/>
        <w:ind w:left="567" w:right="843"/>
        <w:jc w:val="both"/>
        <w:rPr>
          <w:rFonts w:ascii="Palatino Linotype" w:eastAsia="Palatino Linotype" w:hAnsi="Palatino Linotype" w:cs="Palatino Linotype"/>
          <w:i/>
          <w:szCs w:val="20"/>
        </w:rPr>
      </w:pPr>
      <w:r w:rsidRPr="00473A5B">
        <w:rPr>
          <w:rFonts w:ascii="Palatino Linotype" w:eastAsia="Palatino Linotype" w:hAnsi="Palatino Linotype" w:cs="Palatino Linotype"/>
          <w:b/>
          <w:i/>
          <w:szCs w:val="20"/>
        </w:rPr>
        <w:t>II.</w:t>
      </w:r>
      <w:r w:rsidRPr="00473A5B">
        <w:rPr>
          <w:rFonts w:ascii="Palatino Linotype" w:eastAsia="Palatino Linotype" w:hAnsi="Palatino Linotype" w:cs="Palatino Linotype"/>
          <w:i/>
          <w:szCs w:val="20"/>
        </w:rPr>
        <w:t xml:space="preserve"> En su caso, la procedencia de los ajustes razonables solicitados y/o la procedencia de acceso en la lengua indígena requerida; </w:t>
      </w:r>
    </w:p>
    <w:p w:rsidR="007D788F" w:rsidRPr="00473A5B" w:rsidRDefault="007D788F" w:rsidP="007D788F">
      <w:pPr>
        <w:spacing w:before="120" w:after="120"/>
        <w:ind w:left="567" w:right="843"/>
        <w:jc w:val="both"/>
        <w:rPr>
          <w:rFonts w:ascii="Palatino Linotype" w:eastAsia="Palatino Linotype" w:hAnsi="Palatino Linotype" w:cs="Palatino Linotype"/>
          <w:i/>
          <w:szCs w:val="20"/>
        </w:rPr>
      </w:pPr>
      <w:r w:rsidRPr="00473A5B">
        <w:rPr>
          <w:rFonts w:ascii="Palatino Linotype" w:eastAsia="Palatino Linotype" w:hAnsi="Palatino Linotype" w:cs="Palatino Linotype"/>
          <w:b/>
          <w:i/>
          <w:szCs w:val="20"/>
        </w:rPr>
        <w:t>III.</w:t>
      </w:r>
      <w:r w:rsidRPr="00473A5B">
        <w:rPr>
          <w:rFonts w:ascii="Palatino Linotype" w:eastAsia="Palatino Linotype" w:hAnsi="Palatino Linotype" w:cs="Palatino Linotype"/>
          <w:i/>
          <w:szCs w:val="20"/>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rsidR="007D788F" w:rsidRPr="00473A5B" w:rsidRDefault="007D788F" w:rsidP="007D788F">
      <w:pPr>
        <w:spacing w:before="120" w:after="120"/>
        <w:ind w:left="567" w:right="843"/>
        <w:jc w:val="both"/>
        <w:rPr>
          <w:rFonts w:ascii="Palatino Linotype" w:eastAsia="Palatino Linotype" w:hAnsi="Palatino Linotype" w:cs="Palatino Linotype"/>
          <w:i/>
          <w:szCs w:val="20"/>
        </w:rPr>
      </w:pPr>
      <w:r w:rsidRPr="00473A5B">
        <w:rPr>
          <w:rFonts w:ascii="Palatino Linotype" w:eastAsia="Palatino Linotype" w:hAnsi="Palatino Linotype" w:cs="Palatino Linotype"/>
          <w:b/>
          <w:i/>
          <w:szCs w:val="20"/>
        </w:rPr>
        <w:lastRenderedPageBreak/>
        <w:t>IV.</w:t>
      </w:r>
      <w:r w:rsidRPr="00473A5B">
        <w:rPr>
          <w:rFonts w:ascii="Palatino Linotype" w:eastAsia="Palatino Linotype" w:hAnsi="Palatino Linotype" w:cs="Palatino Linotype"/>
          <w:i/>
          <w:szCs w:val="20"/>
        </w:rPr>
        <w:t xml:space="preserve"> Proporcionar al solicitante las facilidades y asistencia requerida para la consulta de los documentos;</w:t>
      </w:r>
    </w:p>
    <w:p w:rsidR="007D788F" w:rsidRPr="00473A5B" w:rsidRDefault="007D788F" w:rsidP="007D788F">
      <w:pPr>
        <w:spacing w:before="120" w:after="120"/>
        <w:ind w:left="567" w:right="843"/>
        <w:jc w:val="both"/>
        <w:rPr>
          <w:rFonts w:ascii="Palatino Linotype" w:eastAsia="Palatino Linotype" w:hAnsi="Palatino Linotype" w:cs="Palatino Linotype"/>
          <w:i/>
          <w:szCs w:val="20"/>
        </w:rPr>
      </w:pPr>
      <w:r w:rsidRPr="00473A5B">
        <w:rPr>
          <w:rFonts w:ascii="Palatino Linotype" w:eastAsia="Palatino Linotype" w:hAnsi="Palatino Linotype" w:cs="Palatino Linotype"/>
          <w:b/>
          <w:i/>
          <w:szCs w:val="20"/>
        </w:rPr>
        <w:t>V.</w:t>
      </w:r>
      <w:r w:rsidRPr="00473A5B">
        <w:rPr>
          <w:rFonts w:ascii="Palatino Linotype" w:eastAsia="Palatino Linotype" w:hAnsi="Palatino Linotype" w:cs="Palatino Linotype"/>
          <w:i/>
          <w:szCs w:val="20"/>
        </w:rPr>
        <w:t xml:space="preserve"> Abstenerse de requerir al solicitante que acredite interés alguno; </w:t>
      </w:r>
    </w:p>
    <w:p w:rsidR="007D788F" w:rsidRPr="00473A5B" w:rsidRDefault="007D788F" w:rsidP="007D788F">
      <w:pPr>
        <w:spacing w:before="120" w:after="120"/>
        <w:ind w:left="567" w:right="843"/>
        <w:jc w:val="both"/>
        <w:rPr>
          <w:rFonts w:ascii="Palatino Linotype" w:eastAsia="Palatino Linotype" w:hAnsi="Palatino Linotype" w:cs="Palatino Linotype"/>
          <w:i/>
          <w:szCs w:val="20"/>
        </w:rPr>
      </w:pPr>
      <w:r w:rsidRPr="00473A5B">
        <w:rPr>
          <w:rFonts w:ascii="Palatino Linotype" w:eastAsia="Palatino Linotype" w:hAnsi="Palatino Linotype" w:cs="Palatino Linotype"/>
          <w:b/>
          <w:i/>
          <w:szCs w:val="20"/>
        </w:rPr>
        <w:t>VI.</w:t>
      </w:r>
      <w:r w:rsidRPr="00473A5B">
        <w:rPr>
          <w:rFonts w:ascii="Palatino Linotype" w:eastAsia="Palatino Linotype" w:hAnsi="Palatino Linotype" w:cs="Palatino Linotype"/>
          <w:i/>
          <w:szCs w:val="20"/>
        </w:rPr>
        <w:t xml:space="preserve"> Adoptar las medidas técnicas, físicas, administrativas y demás que resulten necesarias para garantizar la integridad de la información a consultar, de conformidad con las características específicas del documento solicitado, tales como: </w:t>
      </w:r>
    </w:p>
    <w:p w:rsidR="007D788F" w:rsidRPr="00473A5B" w:rsidRDefault="007D788F" w:rsidP="007D788F">
      <w:pPr>
        <w:spacing w:before="120" w:after="120"/>
        <w:ind w:left="567" w:right="843"/>
        <w:jc w:val="both"/>
        <w:rPr>
          <w:rFonts w:ascii="Palatino Linotype" w:eastAsia="Palatino Linotype" w:hAnsi="Palatino Linotype" w:cs="Palatino Linotype"/>
          <w:i/>
          <w:szCs w:val="20"/>
        </w:rPr>
      </w:pPr>
      <w:r w:rsidRPr="00473A5B">
        <w:rPr>
          <w:rFonts w:ascii="Palatino Linotype" w:eastAsia="Palatino Linotype" w:hAnsi="Palatino Linotype" w:cs="Palatino Linotype"/>
          <w:b/>
          <w:i/>
          <w:szCs w:val="20"/>
        </w:rPr>
        <w:t>a)</w:t>
      </w:r>
      <w:r w:rsidRPr="00473A5B">
        <w:rPr>
          <w:rFonts w:ascii="Palatino Linotype" w:eastAsia="Palatino Linotype" w:hAnsi="Palatino Linotype" w:cs="Palatino Linotype"/>
          <w:i/>
          <w:szCs w:val="20"/>
        </w:rPr>
        <w:t xml:space="preserve"> Contar con instalaciones y mobiliario adecuado para asegurar tanto la integridad del documento consultado, como para proporcionar al solicitante las mejores condiciones para poder llevar a cabo la consulta directa; </w:t>
      </w:r>
    </w:p>
    <w:p w:rsidR="007D788F" w:rsidRPr="00473A5B" w:rsidRDefault="007D788F" w:rsidP="007D788F">
      <w:pPr>
        <w:spacing w:before="120" w:after="120"/>
        <w:ind w:left="567" w:right="843"/>
        <w:jc w:val="both"/>
        <w:rPr>
          <w:rFonts w:ascii="Palatino Linotype" w:eastAsia="Palatino Linotype" w:hAnsi="Palatino Linotype" w:cs="Palatino Linotype"/>
          <w:i/>
          <w:szCs w:val="20"/>
        </w:rPr>
      </w:pPr>
      <w:r w:rsidRPr="00473A5B">
        <w:rPr>
          <w:rFonts w:ascii="Palatino Linotype" w:eastAsia="Palatino Linotype" w:hAnsi="Palatino Linotype" w:cs="Palatino Linotype"/>
          <w:b/>
          <w:i/>
          <w:szCs w:val="20"/>
        </w:rPr>
        <w:t>b)</w:t>
      </w:r>
      <w:r w:rsidRPr="00473A5B">
        <w:rPr>
          <w:rFonts w:ascii="Palatino Linotype" w:eastAsia="Palatino Linotype" w:hAnsi="Palatino Linotype" w:cs="Palatino Linotype"/>
          <w:i/>
          <w:szCs w:val="20"/>
        </w:rPr>
        <w:t xml:space="preserve"> Equipo y personal de vigilancia;</w:t>
      </w:r>
    </w:p>
    <w:p w:rsidR="007D788F" w:rsidRPr="00473A5B" w:rsidRDefault="007D788F" w:rsidP="007D788F">
      <w:pPr>
        <w:spacing w:before="120" w:after="120"/>
        <w:ind w:left="567" w:right="843"/>
        <w:jc w:val="both"/>
        <w:rPr>
          <w:rFonts w:ascii="Palatino Linotype" w:eastAsia="Palatino Linotype" w:hAnsi="Palatino Linotype" w:cs="Palatino Linotype"/>
          <w:i/>
          <w:szCs w:val="20"/>
        </w:rPr>
      </w:pPr>
      <w:r w:rsidRPr="00473A5B">
        <w:rPr>
          <w:rFonts w:ascii="Palatino Linotype" w:eastAsia="Palatino Linotype" w:hAnsi="Palatino Linotype" w:cs="Palatino Linotype"/>
          <w:b/>
          <w:i/>
          <w:szCs w:val="20"/>
        </w:rPr>
        <w:t>c)</w:t>
      </w:r>
      <w:r w:rsidRPr="00473A5B">
        <w:rPr>
          <w:rFonts w:ascii="Palatino Linotype" w:eastAsia="Palatino Linotype" w:hAnsi="Palatino Linotype" w:cs="Palatino Linotype"/>
          <w:i/>
          <w:szCs w:val="20"/>
        </w:rPr>
        <w:t xml:space="preserve"> Plan de acción contra robo o vandalismo; </w:t>
      </w:r>
    </w:p>
    <w:p w:rsidR="007D788F" w:rsidRPr="00473A5B" w:rsidRDefault="007D788F" w:rsidP="007D788F">
      <w:pPr>
        <w:spacing w:before="120" w:after="120"/>
        <w:ind w:left="567" w:right="843"/>
        <w:jc w:val="both"/>
        <w:rPr>
          <w:rFonts w:ascii="Palatino Linotype" w:eastAsia="Palatino Linotype" w:hAnsi="Palatino Linotype" w:cs="Palatino Linotype"/>
          <w:i/>
          <w:szCs w:val="20"/>
        </w:rPr>
      </w:pPr>
      <w:r w:rsidRPr="00473A5B">
        <w:rPr>
          <w:rFonts w:ascii="Palatino Linotype" w:eastAsia="Palatino Linotype" w:hAnsi="Palatino Linotype" w:cs="Palatino Linotype"/>
          <w:b/>
          <w:i/>
          <w:szCs w:val="20"/>
        </w:rPr>
        <w:t>d)</w:t>
      </w:r>
      <w:r w:rsidRPr="00473A5B">
        <w:rPr>
          <w:rFonts w:ascii="Palatino Linotype" w:eastAsia="Palatino Linotype" w:hAnsi="Palatino Linotype" w:cs="Palatino Linotype"/>
          <w:i/>
          <w:szCs w:val="20"/>
        </w:rPr>
        <w:t xml:space="preserve"> Extintores de fuego de gas inocuo; </w:t>
      </w:r>
    </w:p>
    <w:p w:rsidR="007D788F" w:rsidRPr="00473A5B" w:rsidRDefault="007D788F" w:rsidP="007D788F">
      <w:pPr>
        <w:spacing w:before="120" w:after="120"/>
        <w:ind w:left="567" w:right="843"/>
        <w:jc w:val="both"/>
        <w:rPr>
          <w:rFonts w:ascii="Palatino Linotype" w:eastAsia="Palatino Linotype" w:hAnsi="Palatino Linotype" w:cs="Palatino Linotype"/>
          <w:i/>
          <w:szCs w:val="20"/>
        </w:rPr>
      </w:pPr>
      <w:r w:rsidRPr="00473A5B">
        <w:rPr>
          <w:rFonts w:ascii="Palatino Linotype" w:eastAsia="Palatino Linotype" w:hAnsi="Palatino Linotype" w:cs="Palatino Linotype"/>
          <w:b/>
          <w:i/>
          <w:szCs w:val="20"/>
        </w:rPr>
        <w:t>e)</w:t>
      </w:r>
      <w:r w:rsidRPr="00473A5B">
        <w:rPr>
          <w:rFonts w:ascii="Palatino Linotype" w:eastAsia="Palatino Linotype" w:hAnsi="Palatino Linotype" w:cs="Palatino Linotype"/>
          <w:i/>
          <w:szCs w:val="20"/>
        </w:rPr>
        <w:t xml:space="preserve"> Registro e identificación del personal autorizado para el tratamiento de los documentos o expedientes a revisar;</w:t>
      </w:r>
    </w:p>
    <w:p w:rsidR="007D788F" w:rsidRPr="00473A5B" w:rsidRDefault="007D788F" w:rsidP="007D788F">
      <w:pPr>
        <w:spacing w:before="120" w:after="120"/>
        <w:ind w:left="567" w:right="843"/>
        <w:jc w:val="both"/>
        <w:rPr>
          <w:rFonts w:ascii="Palatino Linotype" w:eastAsia="Palatino Linotype" w:hAnsi="Palatino Linotype" w:cs="Palatino Linotype"/>
          <w:i/>
          <w:szCs w:val="20"/>
        </w:rPr>
      </w:pPr>
      <w:r w:rsidRPr="00473A5B">
        <w:rPr>
          <w:rFonts w:ascii="Palatino Linotype" w:eastAsia="Palatino Linotype" w:hAnsi="Palatino Linotype" w:cs="Palatino Linotype"/>
          <w:b/>
          <w:i/>
          <w:szCs w:val="20"/>
        </w:rPr>
        <w:t>f)</w:t>
      </w:r>
      <w:r w:rsidRPr="00473A5B">
        <w:rPr>
          <w:rFonts w:ascii="Palatino Linotype" w:eastAsia="Palatino Linotype" w:hAnsi="Palatino Linotype" w:cs="Palatino Linotype"/>
          <w:i/>
          <w:szCs w:val="20"/>
        </w:rPr>
        <w:t xml:space="preserve"> Registro e identificación de los particulares autorizados para llevar a cabo la consulta directa, y </w:t>
      </w:r>
    </w:p>
    <w:p w:rsidR="007D788F" w:rsidRPr="00473A5B" w:rsidRDefault="007D788F" w:rsidP="007D788F">
      <w:pPr>
        <w:spacing w:before="120" w:after="120"/>
        <w:ind w:left="567" w:right="843"/>
        <w:jc w:val="both"/>
        <w:rPr>
          <w:rFonts w:ascii="Palatino Linotype" w:eastAsia="Palatino Linotype" w:hAnsi="Palatino Linotype" w:cs="Palatino Linotype"/>
          <w:i/>
          <w:szCs w:val="20"/>
        </w:rPr>
      </w:pPr>
      <w:r w:rsidRPr="00473A5B">
        <w:rPr>
          <w:rFonts w:ascii="Palatino Linotype" w:eastAsia="Palatino Linotype" w:hAnsi="Palatino Linotype" w:cs="Palatino Linotype"/>
          <w:b/>
          <w:i/>
          <w:szCs w:val="20"/>
        </w:rPr>
        <w:t>g)</w:t>
      </w:r>
      <w:r w:rsidRPr="00473A5B">
        <w:rPr>
          <w:rFonts w:ascii="Palatino Linotype" w:eastAsia="Palatino Linotype" w:hAnsi="Palatino Linotype" w:cs="Palatino Linotype"/>
          <w:i/>
          <w:szCs w:val="20"/>
        </w:rPr>
        <w:t xml:space="preserve"> Las demás que, a criterio de los sujetos obligados, resulten necesarias. </w:t>
      </w:r>
    </w:p>
    <w:p w:rsidR="007D788F" w:rsidRPr="00473A5B" w:rsidRDefault="007D788F" w:rsidP="007D788F">
      <w:pPr>
        <w:spacing w:before="120" w:after="120"/>
        <w:ind w:left="567" w:right="843"/>
        <w:jc w:val="both"/>
        <w:rPr>
          <w:rFonts w:ascii="Palatino Linotype" w:eastAsia="Palatino Linotype" w:hAnsi="Palatino Linotype" w:cs="Palatino Linotype"/>
          <w:i/>
          <w:szCs w:val="20"/>
        </w:rPr>
      </w:pPr>
      <w:r w:rsidRPr="00473A5B">
        <w:rPr>
          <w:rFonts w:ascii="Palatino Linotype" w:eastAsia="Palatino Linotype" w:hAnsi="Palatino Linotype" w:cs="Palatino Linotype"/>
          <w:b/>
          <w:i/>
          <w:szCs w:val="20"/>
        </w:rPr>
        <w:t>VII.</w:t>
      </w:r>
      <w:r w:rsidRPr="00473A5B">
        <w:rPr>
          <w:rFonts w:ascii="Palatino Linotype" w:eastAsia="Palatino Linotype" w:hAnsi="Palatino Linotype" w:cs="Palatino Linotype"/>
          <w:i/>
          <w:szCs w:val="20"/>
        </w:rPr>
        <w:t xml:space="preserve"> Hacer del conocimiento del solicitante, previo al acceso a la información, las reglas a que se sujetará la consulta para garantizar la integridad de los documentos, y</w:t>
      </w:r>
    </w:p>
    <w:p w:rsidR="007D788F" w:rsidRPr="00473A5B" w:rsidRDefault="007D788F" w:rsidP="007D788F">
      <w:pPr>
        <w:spacing w:before="120" w:after="120"/>
        <w:ind w:left="567" w:right="843"/>
        <w:jc w:val="both"/>
        <w:rPr>
          <w:rFonts w:ascii="Palatino Linotype" w:eastAsia="Palatino Linotype" w:hAnsi="Palatino Linotype" w:cs="Palatino Linotype"/>
          <w:b/>
          <w:i/>
          <w:szCs w:val="20"/>
        </w:rPr>
      </w:pPr>
      <w:r w:rsidRPr="00473A5B">
        <w:rPr>
          <w:rFonts w:ascii="Palatino Linotype" w:eastAsia="Palatino Linotype" w:hAnsi="Palatino Linotype" w:cs="Palatino Linotype"/>
          <w:b/>
          <w:i/>
          <w:szCs w:val="20"/>
        </w:rPr>
        <w:t>VIII.</w:t>
      </w:r>
      <w:r w:rsidRPr="00473A5B">
        <w:rPr>
          <w:rFonts w:ascii="Palatino Linotype" w:eastAsia="Palatino Linotype" w:hAnsi="Palatino Linotype" w:cs="Palatino Linotype"/>
          <w:i/>
          <w:szCs w:val="20"/>
        </w:rPr>
        <w:t xml:space="preserve"> Para el caso de documentos que contengan partes o secciones clasificadas como reservadas o confidenciales, el sujeto obligado deberá hacer del conocimiento del solicitante, </w:t>
      </w:r>
      <w:r w:rsidRPr="00473A5B">
        <w:rPr>
          <w:rFonts w:ascii="Palatino Linotype" w:eastAsia="Palatino Linotype" w:hAnsi="Palatino Linotype" w:cs="Palatino Linotype"/>
          <w:b/>
          <w:i/>
          <w:szCs w:val="20"/>
        </w:rPr>
        <w:t xml:space="preserve">previo al acceso a la información, la resolución debidamente fundada y motivada del Comité de Transparencia, en la que se clasificaron las partes o secciones que no podrán dejarse a la vista del solicitante. </w:t>
      </w:r>
    </w:p>
    <w:p w:rsidR="007D788F" w:rsidRPr="00473A5B" w:rsidRDefault="007D788F" w:rsidP="007D788F">
      <w:pPr>
        <w:spacing w:before="120" w:after="120"/>
        <w:ind w:left="567" w:right="843"/>
        <w:jc w:val="both"/>
        <w:rPr>
          <w:rFonts w:ascii="Palatino Linotype" w:eastAsia="Palatino Linotype" w:hAnsi="Palatino Linotype" w:cs="Palatino Linotype"/>
          <w:i/>
          <w:szCs w:val="20"/>
        </w:rPr>
      </w:pPr>
      <w:r w:rsidRPr="00473A5B">
        <w:rPr>
          <w:rFonts w:ascii="Palatino Linotype" w:eastAsia="Palatino Linotype" w:hAnsi="Palatino Linotype" w:cs="Palatino Linotype"/>
          <w:b/>
          <w:i/>
          <w:szCs w:val="20"/>
        </w:rPr>
        <w:t xml:space="preserve">Septuagésimo primero. </w:t>
      </w:r>
      <w:r w:rsidRPr="00473A5B">
        <w:rPr>
          <w:rFonts w:ascii="Palatino Linotype" w:eastAsia="Palatino Linotype" w:hAnsi="Palatino Linotype" w:cs="Palatino Linotype"/>
          <w:i/>
          <w:szCs w:val="20"/>
        </w:rPr>
        <w:t xml:space="preserve">La consulta física de la información se realizará en presencia del personal que para tal efecto haya sido designado, quien implementará las medidas para asegurar en todo momento la integridad de la </w:t>
      </w:r>
      <w:r w:rsidRPr="00473A5B">
        <w:rPr>
          <w:rFonts w:ascii="Palatino Linotype" w:eastAsia="Palatino Linotype" w:hAnsi="Palatino Linotype" w:cs="Palatino Linotype"/>
          <w:i/>
          <w:szCs w:val="20"/>
        </w:rPr>
        <w:lastRenderedPageBreak/>
        <w:t xml:space="preserve">documentación, conforme a la resolución que, al efecto, emita el Comité de Transparencia. </w:t>
      </w:r>
    </w:p>
    <w:p w:rsidR="007D788F" w:rsidRPr="00473A5B" w:rsidRDefault="007D788F" w:rsidP="007D788F">
      <w:pPr>
        <w:spacing w:before="120" w:after="120"/>
        <w:ind w:left="567" w:right="843"/>
        <w:jc w:val="both"/>
        <w:rPr>
          <w:rFonts w:ascii="Palatino Linotype" w:eastAsia="Palatino Linotype" w:hAnsi="Palatino Linotype" w:cs="Palatino Linotype"/>
          <w:i/>
          <w:szCs w:val="20"/>
        </w:rPr>
      </w:pPr>
      <w:r w:rsidRPr="00473A5B">
        <w:rPr>
          <w:rFonts w:ascii="Palatino Linotype" w:eastAsia="Palatino Linotype" w:hAnsi="Palatino Linotype" w:cs="Palatino Linotype"/>
          <w:i/>
          <w:szCs w:val="20"/>
        </w:rPr>
        <w:t xml:space="preserve">El solicitante deberá observar en todo momento las reglas que el sujeto obligado haya hecho de su conocimiento para efectos de la conservación de los documentos. </w:t>
      </w:r>
    </w:p>
    <w:p w:rsidR="007D788F" w:rsidRPr="00473A5B" w:rsidRDefault="007D788F" w:rsidP="007D788F">
      <w:pPr>
        <w:spacing w:before="120" w:after="120"/>
        <w:ind w:left="567" w:right="843"/>
        <w:jc w:val="both"/>
        <w:rPr>
          <w:rFonts w:ascii="Palatino Linotype" w:eastAsia="Palatino Linotype" w:hAnsi="Palatino Linotype" w:cs="Palatino Linotype"/>
          <w:i/>
          <w:szCs w:val="20"/>
        </w:rPr>
      </w:pPr>
      <w:r w:rsidRPr="00473A5B">
        <w:rPr>
          <w:rFonts w:ascii="Palatino Linotype" w:eastAsia="Palatino Linotype" w:hAnsi="Palatino Linotype" w:cs="Palatino Linotype"/>
          <w:b/>
          <w:i/>
          <w:szCs w:val="20"/>
        </w:rPr>
        <w:t>Septuagésimo segundo.</w:t>
      </w:r>
      <w:r w:rsidRPr="00473A5B">
        <w:rPr>
          <w:rFonts w:ascii="Palatino Linotype" w:eastAsia="Palatino Linotype" w:hAnsi="Palatino Linotype" w:cs="Palatino Linotype"/>
          <w:i/>
          <w:szCs w:val="20"/>
        </w:rPr>
        <w:t xml:space="preserve"> El solicitante deberá realizar la consulta de los documentos requeridos en el lugar, horarios y con la persona destinada para tal efecto. </w:t>
      </w:r>
    </w:p>
    <w:p w:rsidR="007D788F" w:rsidRPr="00473A5B" w:rsidRDefault="007D788F" w:rsidP="007D788F">
      <w:pPr>
        <w:spacing w:before="120" w:after="120"/>
        <w:ind w:left="567" w:right="843"/>
        <w:jc w:val="both"/>
        <w:rPr>
          <w:rFonts w:ascii="Palatino Linotype" w:eastAsia="Palatino Linotype" w:hAnsi="Palatino Linotype" w:cs="Palatino Linotype"/>
          <w:i/>
          <w:szCs w:val="20"/>
        </w:rPr>
      </w:pPr>
      <w:r w:rsidRPr="00473A5B">
        <w:rPr>
          <w:rFonts w:ascii="Palatino Linotype" w:eastAsia="Palatino Linotype" w:hAnsi="Palatino Linotype" w:cs="Palatino Linotype"/>
          <w:i/>
          <w:szCs w:val="20"/>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rsidR="007D788F" w:rsidRPr="00473A5B" w:rsidRDefault="007D788F" w:rsidP="007D788F">
      <w:pPr>
        <w:spacing w:before="120" w:after="120"/>
        <w:ind w:left="567" w:right="843"/>
        <w:jc w:val="both"/>
        <w:rPr>
          <w:rFonts w:ascii="Palatino Linotype" w:eastAsia="Palatino Linotype" w:hAnsi="Palatino Linotype" w:cs="Palatino Linotype"/>
          <w:i/>
          <w:szCs w:val="20"/>
        </w:rPr>
      </w:pPr>
      <w:r w:rsidRPr="00473A5B">
        <w:rPr>
          <w:rFonts w:ascii="Palatino Linotype" w:eastAsia="Palatino Linotype" w:hAnsi="Palatino Linotype" w:cs="Palatino Linotype"/>
          <w:b/>
          <w:i/>
          <w:szCs w:val="20"/>
        </w:rPr>
        <w:t>Septuagésimo tercero</w:t>
      </w:r>
      <w:r w:rsidRPr="00473A5B">
        <w:rPr>
          <w:rFonts w:ascii="Palatino Linotype" w:eastAsia="Palatino Linotype" w:hAnsi="Palatino Linotype" w:cs="Palatino Linotype"/>
          <w:i/>
          <w:szCs w:val="20"/>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rsidR="007D788F" w:rsidRPr="00473A5B" w:rsidRDefault="007D788F" w:rsidP="007D788F">
      <w:pPr>
        <w:spacing w:before="120" w:after="120"/>
        <w:ind w:left="567" w:right="843"/>
        <w:jc w:val="both"/>
        <w:rPr>
          <w:rFonts w:ascii="Palatino Linotype" w:eastAsia="Palatino Linotype" w:hAnsi="Palatino Linotype" w:cs="Palatino Linotype"/>
          <w:i/>
          <w:szCs w:val="20"/>
        </w:rPr>
      </w:pPr>
      <w:r w:rsidRPr="00473A5B">
        <w:rPr>
          <w:rFonts w:ascii="Palatino Linotype" w:eastAsia="Palatino Linotype" w:hAnsi="Palatino Linotype" w:cs="Palatino Linotype"/>
          <w:i/>
          <w:szCs w:val="20"/>
        </w:rPr>
        <w:t>La información deberá ser entregada sin costo, cuando implique la entrega de no más de veinte hojas simples.”</w:t>
      </w:r>
    </w:p>
    <w:p w:rsidR="007D788F" w:rsidRPr="00473A5B" w:rsidRDefault="007D788F" w:rsidP="007D788F">
      <w:pPr>
        <w:spacing w:before="120" w:after="120"/>
        <w:ind w:left="851" w:right="902"/>
        <w:jc w:val="both"/>
        <w:rPr>
          <w:rFonts w:ascii="Palatino Linotype" w:eastAsia="Palatino Linotype" w:hAnsi="Palatino Linotype" w:cs="Palatino Linotype"/>
          <w:i/>
          <w:szCs w:val="20"/>
        </w:rPr>
      </w:pPr>
    </w:p>
    <w:p w:rsidR="00E04D5D" w:rsidRPr="00473A5B" w:rsidRDefault="007D788F" w:rsidP="00E04D5D">
      <w:pPr>
        <w:autoSpaceDE w:val="0"/>
        <w:autoSpaceDN w:val="0"/>
        <w:adjustRightInd w:val="0"/>
        <w:spacing w:line="360" w:lineRule="auto"/>
        <w:jc w:val="both"/>
        <w:rPr>
          <w:rFonts w:ascii="Palatino Linotype" w:hAnsi="Palatino Linotype"/>
        </w:rPr>
      </w:pPr>
      <w:r w:rsidRPr="00473A5B">
        <w:rPr>
          <w:rFonts w:ascii="Palatino Linotype" w:hAnsi="Palatino Linotype"/>
        </w:rPr>
        <w:t xml:space="preserve">En consecuencia, </w:t>
      </w:r>
      <w:r w:rsidR="00E04D5D" w:rsidRPr="00473A5B">
        <w:rPr>
          <w:rFonts w:ascii="Palatino Linotype" w:hAnsi="Palatino Linotype"/>
        </w:rPr>
        <w:t xml:space="preserve">se determina que el cambio de modalidad a consulta directa hecha valer por el </w:t>
      </w:r>
      <w:r w:rsidR="00E04D5D" w:rsidRPr="00473A5B">
        <w:rPr>
          <w:rFonts w:ascii="Palatino Linotype" w:hAnsi="Palatino Linotype"/>
          <w:b/>
        </w:rPr>
        <w:t xml:space="preserve">SUJETO OBLIGADO, </w:t>
      </w:r>
      <w:r w:rsidR="00E04D5D" w:rsidRPr="00473A5B">
        <w:rPr>
          <w:rFonts w:ascii="Palatino Linotype" w:hAnsi="Palatino Linotype"/>
        </w:rPr>
        <w:t>no está</w:t>
      </w:r>
      <w:r w:rsidR="00E81493" w:rsidRPr="00473A5B">
        <w:rPr>
          <w:rFonts w:ascii="Palatino Linotype" w:hAnsi="Palatino Linotype"/>
        </w:rPr>
        <w:t xml:space="preserve"> debidamente fundado</w:t>
      </w:r>
      <w:r w:rsidR="00E04D5D" w:rsidRPr="00473A5B">
        <w:rPr>
          <w:rFonts w:ascii="Palatino Linotype" w:hAnsi="Palatino Linotype"/>
        </w:rPr>
        <w:t xml:space="preserve"> y </w:t>
      </w:r>
      <w:r w:rsidR="00E81493" w:rsidRPr="00473A5B">
        <w:rPr>
          <w:rFonts w:ascii="Palatino Linotype" w:hAnsi="Palatino Linotype"/>
        </w:rPr>
        <w:t>motivado</w:t>
      </w:r>
      <w:r w:rsidR="007945AB" w:rsidRPr="00473A5B">
        <w:rPr>
          <w:rFonts w:ascii="Palatino Linotype" w:hAnsi="Palatino Linotype"/>
        </w:rPr>
        <w:t>.</w:t>
      </w:r>
    </w:p>
    <w:p w:rsidR="007945AB" w:rsidRPr="00473A5B" w:rsidRDefault="007945AB" w:rsidP="00E04D5D">
      <w:pPr>
        <w:autoSpaceDE w:val="0"/>
        <w:autoSpaceDN w:val="0"/>
        <w:adjustRightInd w:val="0"/>
        <w:spacing w:line="360" w:lineRule="auto"/>
        <w:jc w:val="both"/>
        <w:rPr>
          <w:rFonts w:ascii="Palatino Linotype" w:hAnsi="Palatino Linotype"/>
          <w:b/>
        </w:rPr>
      </w:pPr>
    </w:p>
    <w:p w:rsidR="00B121A2" w:rsidRPr="00473A5B" w:rsidRDefault="00E04D5D" w:rsidP="00E04D5D">
      <w:pPr>
        <w:autoSpaceDE w:val="0"/>
        <w:autoSpaceDN w:val="0"/>
        <w:adjustRightInd w:val="0"/>
        <w:spacing w:line="360" w:lineRule="auto"/>
        <w:jc w:val="both"/>
        <w:rPr>
          <w:rFonts w:ascii="Palatino Linotype" w:hAnsi="Palatino Linotype"/>
          <w:b/>
          <w:u w:val="single"/>
        </w:rPr>
      </w:pPr>
      <w:r w:rsidRPr="00473A5B">
        <w:rPr>
          <w:rFonts w:ascii="Palatino Linotype" w:hAnsi="Palatino Linotype"/>
        </w:rPr>
        <w:t xml:space="preserve"> </w:t>
      </w:r>
      <w:r w:rsidR="00B12930" w:rsidRPr="00473A5B">
        <w:rPr>
          <w:rFonts w:ascii="Palatino Linotype" w:hAnsi="Palatino Linotype"/>
          <w:b/>
          <w:u w:val="single"/>
        </w:rPr>
        <w:t>De la naturaleza de la información</w:t>
      </w:r>
    </w:p>
    <w:p w:rsidR="00B12930" w:rsidRPr="00473A5B" w:rsidRDefault="00B12930" w:rsidP="00B121A2">
      <w:pPr>
        <w:autoSpaceDE w:val="0"/>
        <w:autoSpaceDN w:val="0"/>
        <w:adjustRightInd w:val="0"/>
        <w:spacing w:line="360" w:lineRule="auto"/>
        <w:jc w:val="both"/>
        <w:rPr>
          <w:rFonts w:ascii="Palatino Linotype" w:hAnsi="Palatino Linotype"/>
        </w:rPr>
      </w:pPr>
    </w:p>
    <w:p w:rsidR="00B121A2" w:rsidRPr="00473A5B" w:rsidRDefault="00E81493" w:rsidP="00B121A2">
      <w:pPr>
        <w:autoSpaceDE w:val="0"/>
        <w:autoSpaceDN w:val="0"/>
        <w:adjustRightInd w:val="0"/>
        <w:spacing w:line="360" w:lineRule="auto"/>
        <w:jc w:val="both"/>
        <w:rPr>
          <w:rFonts w:ascii="Palatino Linotype" w:eastAsia="Calibri" w:hAnsi="Palatino Linotype" w:cs="Tahoma"/>
          <w:bCs/>
          <w:lang w:eastAsia="en-US"/>
        </w:rPr>
      </w:pPr>
      <w:r w:rsidRPr="00473A5B">
        <w:rPr>
          <w:rFonts w:ascii="Palatino Linotype" w:hAnsi="Palatino Linotype"/>
        </w:rPr>
        <w:t>D</w:t>
      </w:r>
      <w:r w:rsidR="00B121A2" w:rsidRPr="00473A5B">
        <w:rPr>
          <w:rFonts w:ascii="Palatino Linotype" w:hAnsi="Palatino Linotype"/>
        </w:rPr>
        <w:t>ebido a la naturaleza de los recibos del pago predial, es necesario traer a colación el</w:t>
      </w:r>
      <w:r w:rsidR="00B121A2" w:rsidRPr="00473A5B">
        <w:rPr>
          <w:rFonts w:ascii="Palatino Linotype" w:hAnsi="Palatino Linotype" w:cs="Tahoma"/>
        </w:rPr>
        <w:t xml:space="preserve"> </w:t>
      </w:r>
      <w:r w:rsidR="00B121A2" w:rsidRPr="00473A5B">
        <w:rPr>
          <w:rFonts w:ascii="Palatino Linotype" w:eastAsia="Calibri" w:hAnsi="Palatino Linotype" w:cs="Tahoma"/>
          <w:bCs/>
          <w:lang w:eastAsia="en-US"/>
        </w:rPr>
        <w:t xml:space="preserve">artículo 55 del Código Financiero del Estado de México y Municipios, en donde establece que el Ayuntamiento está obligado a guardar absoluta reserva o confidencialidad, respecto de las declaraciones y datos que proporcionen los </w:t>
      </w:r>
      <w:r w:rsidR="00B121A2" w:rsidRPr="00473A5B">
        <w:rPr>
          <w:rFonts w:ascii="Palatino Linotype" w:eastAsia="Calibri" w:hAnsi="Palatino Linotype" w:cs="Tahoma"/>
          <w:bCs/>
          <w:lang w:eastAsia="en-US"/>
        </w:rPr>
        <w:lastRenderedPageBreak/>
        <w:t>particulares o terceros relacionados con ellos, así como los obtenidos en el ejercicio de las facultades de comprobación.</w:t>
      </w:r>
    </w:p>
    <w:p w:rsidR="00B121A2" w:rsidRPr="00473A5B" w:rsidRDefault="00B121A2" w:rsidP="00B121A2">
      <w:pPr>
        <w:spacing w:line="360" w:lineRule="auto"/>
        <w:jc w:val="both"/>
        <w:rPr>
          <w:rFonts w:ascii="Palatino Linotype" w:eastAsia="Calibri" w:hAnsi="Palatino Linotype" w:cs="Tahoma"/>
          <w:bCs/>
          <w:lang w:eastAsia="en-US"/>
        </w:rPr>
      </w:pPr>
    </w:p>
    <w:p w:rsidR="00B121A2" w:rsidRPr="00473A5B" w:rsidRDefault="00B121A2" w:rsidP="00B121A2">
      <w:pPr>
        <w:spacing w:line="360" w:lineRule="auto"/>
        <w:jc w:val="both"/>
        <w:rPr>
          <w:rFonts w:ascii="Palatino Linotype" w:eastAsia="Calibri" w:hAnsi="Palatino Linotype" w:cs="Tahoma"/>
          <w:bCs/>
          <w:lang w:eastAsia="en-US"/>
        </w:rPr>
      </w:pPr>
      <w:r w:rsidRPr="00473A5B">
        <w:rPr>
          <w:rFonts w:ascii="Palatino Linotype" w:eastAsia="Calibri" w:hAnsi="Palatino Linotype" w:cs="Tahoma"/>
          <w:bCs/>
          <w:lang w:eastAsia="en-US"/>
        </w:rPr>
        <w:t>Por su parte el artículo 143, fracción II, de la Ley de Transparencia y Acceso a la Información Pública del Estado de México y Municipios, dispone que se considera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B121A2" w:rsidRPr="00473A5B" w:rsidRDefault="00B121A2" w:rsidP="00B121A2">
      <w:pPr>
        <w:spacing w:line="360" w:lineRule="auto"/>
        <w:jc w:val="both"/>
        <w:rPr>
          <w:rFonts w:ascii="Palatino Linotype" w:eastAsia="Calibri" w:hAnsi="Palatino Linotype" w:cs="Tahoma"/>
          <w:bCs/>
          <w:lang w:eastAsia="en-US"/>
        </w:rPr>
      </w:pPr>
    </w:p>
    <w:p w:rsidR="00F324C9" w:rsidRPr="00473A5B" w:rsidRDefault="00B121A2" w:rsidP="00B121A2">
      <w:pPr>
        <w:spacing w:line="360" w:lineRule="auto"/>
        <w:jc w:val="both"/>
        <w:rPr>
          <w:rFonts w:ascii="Palatino Linotype" w:eastAsia="Calibri" w:hAnsi="Palatino Linotype" w:cs="Tahoma"/>
          <w:bCs/>
          <w:lang w:eastAsia="en-US"/>
        </w:rPr>
      </w:pPr>
      <w:r w:rsidRPr="00473A5B">
        <w:rPr>
          <w:rFonts w:ascii="Palatino Linotype" w:eastAsia="Calibri" w:hAnsi="Palatino Linotype" w:cs="Tahoma"/>
          <w:bCs/>
          <w:lang w:eastAsia="en-US"/>
        </w:rPr>
        <w:t xml:space="preserve">En este orden de ideas, en términos del Cuadragésimo quinto de los Lineamientos Generales en Materia de Clasificación y Desclasificación de la Información, así como para la Elaboración de Versiones Públicas, para clasificar la información por secreto fiscal, se deberá acreditar que se trata de información tributaria, declaraciones y/o datos suministrados por los contribuyentes o aquellos obtenidos por la autoridad fiscal en el ejercicio de sus facultades de comprobación. </w:t>
      </w:r>
    </w:p>
    <w:p w:rsidR="00F324C9" w:rsidRPr="00473A5B" w:rsidRDefault="00F324C9" w:rsidP="00B121A2">
      <w:pPr>
        <w:spacing w:line="360" w:lineRule="auto"/>
        <w:jc w:val="both"/>
        <w:rPr>
          <w:rFonts w:ascii="Palatino Linotype" w:eastAsia="Calibri" w:hAnsi="Palatino Linotype" w:cs="Tahoma"/>
          <w:bCs/>
          <w:lang w:eastAsia="en-US"/>
        </w:rPr>
      </w:pPr>
    </w:p>
    <w:p w:rsidR="00B121A2" w:rsidRPr="00473A5B" w:rsidRDefault="00B121A2" w:rsidP="00B121A2">
      <w:pPr>
        <w:spacing w:line="360" w:lineRule="auto"/>
        <w:jc w:val="both"/>
        <w:rPr>
          <w:rFonts w:ascii="Palatino Linotype" w:eastAsia="Calibri" w:hAnsi="Palatino Linotype" w:cs="Tahoma"/>
          <w:bCs/>
          <w:lang w:eastAsia="en-US"/>
        </w:rPr>
      </w:pPr>
      <w:r w:rsidRPr="00473A5B">
        <w:rPr>
          <w:rFonts w:ascii="Palatino Linotype" w:eastAsia="Calibri" w:hAnsi="Palatino Linotype" w:cs="Tahoma"/>
          <w:bCs/>
          <w:lang w:eastAsia="en-US"/>
        </w:rPr>
        <w:t>Así, las autoridades municipales, en su carácter de autoridad fiscal, tienen la facultad de clasificar la información obtenida en virtud de los diversos trámites relativos al cobro de contribuciones, como es el caso del impuesto predial, así como de aquella relacionada con el ejercicio de sus atribuciones de comprobación.</w:t>
      </w:r>
    </w:p>
    <w:p w:rsidR="00B121A2" w:rsidRPr="00473A5B" w:rsidRDefault="00B121A2" w:rsidP="00B121A2">
      <w:pPr>
        <w:spacing w:line="360" w:lineRule="auto"/>
        <w:jc w:val="both"/>
        <w:rPr>
          <w:rFonts w:ascii="Palatino Linotype" w:eastAsia="Calibri" w:hAnsi="Palatino Linotype" w:cs="Tahoma"/>
          <w:bCs/>
          <w:lang w:eastAsia="en-US"/>
        </w:rPr>
      </w:pPr>
    </w:p>
    <w:p w:rsidR="00B121A2" w:rsidRPr="00473A5B" w:rsidRDefault="00B121A2" w:rsidP="00B121A2">
      <w:pPr>
        <w:spacing w:line="360" w:lineRule="auto"/>
        <w:jc w:val="both"/>
        <w:rPr>
          <w:rFonts w:ascii="Palatino Linotype" w:eastAsia="Calibri" w:hAnsi="Palatino Linotype" w:cs="Tahoma"/>
          <w:bCs/>
          <w:lang w:eastAsia="en-US"/>
        </w:rPr>
      </w:pPr>
      <w:r w:rsidRPr="00473A5B">
        <w:rPr>
          <w:rFonts w:ascii="Palatino Linotype" w:eastAsia="Calibri" w:hAnsi="Palatino Linotype" w:cs="Tahoma"/>
          <w:bCs/>
          <w:lang w:eastAsia="en-US"/>
        </w:rPr>
        <w:t xml:space="preserve">Dada la naturaleza de la información relacionada con el pago de contribuciones, esta no está sujeta a temporalidad alguna de clasificación y únicamente pueden tener </w:t>
      </w:r>
      <w:r w:rsidRPr="00473A5B">
        <w:rPr>
          <w:rFonts w:ascii="Palatino Linotype" w:eastAsia="Calibri" w:hAnsi="Palatino Linotype" w:cs="Tahoma"/>
          <w:bCs/>
          <w:lang w:eastAsia="en-US"/>
        </w:rPr>
        <w:lastRenderedPageBreak/>
        <w:t>acceso a ella los titulares de la misma, sus representantes legales y los servidores públicos facultados para ello, por lo que no procede su entrega vía una solicitud de acceso a información pública, ya que al no existir ejercicio de recursos públicos, este tipo de información no reviste un interés público, por el contrario entra dentro del aspecto privado de las personas físicas o jurídico-colectivas, pues la clasificación de la misma no se da en función del tipo de propietario sino de la naturaleza fiscal de la información.</w:t>
      </w:r>
    </w:p>
    <w:p w:rsidR="00B121A2" w:rsidRPr="00473A5B" w:rsidRDefault="00B121A2" w:rsidP="00B121A2">
      <w:pPr>
        <w:spacing w:line="360" w:lineRule="auto"/>
        <w:jc w:val="both"/>
        <w:rPr>
          <w:rFonts w:ascii="Palatino Linotype" w:eastAsia="Calibri" w:hAnsi="Palatino Linotype" w:cs="Tahoma"/>
          <w:bCs/>
          <w:lang w:eastAsia="en-US"/>
        </w:rPr>
      </w:pPr>
    </w:p>
    <w:p w:rsidR="00B121A2" w:rsidRPr="00473A5B" w:rsidRDefault="00B121A2" w:rsidP="00B121A2">
      <w:pPr>
        <w:spacing w:line="360" w:lineRule="auto"/>
        <w:jc w:val="both"/>
        <w:rPr>
          <w:rFonts w:ascii="Palatino Linotype" w:eastAsia="Calibri" w:hAnsi="Palatino Linotype" w:cs="Tahoma"/>
          <w:bCs/>
          <w:lang w:eastAsia="en-US"/>
        </w:rPr>
      </w:pPr>
      <w:r w:rsidRPr="00473A5B">
        <w:rPr>
          <w:rFonts w:ascii="Palatino Linotype" w:eastAsia="Calibri" w:hAnsi="Palatino Linotype" w:cs="Tahoma"/>
          <w:bCs/>
          <w:lang w:eastAsia="en-US"/>
        </w:rPr>
        <w:t xml:space="preserve">De igual forma, los </w:t>
      </w:r>
      <w:r w:rsidR="007945AB" w:rsidRPr="00473A5B">
        <w:rPr>
          <w:rFonts w:ascii="Palatino Linotype" w:eastAsia="Calibri" w:hAnsi="Palatino Linotype" w:cs="Tahoma"/>
          <w:bCs/>
          <w:lang w:eastAsia="en-US"/>
        </w:rPr>
        <w:t xml:space="preserve">Sujetos Obligados </w:t>
      </w:r>
      <w:r w:rsidRPr="00473A5B">
        <w:rPr>
          <w:rFonts w:ascii="Palatino Linotype" w:eastAsia="Calibri" w:hAnsi="Palatino Linotype" w:cs="Tahoma"/>
          <w:bCs/>
          <w:lang w:eastAsia="en-US"/>
        </w:rPr>
        <w:t xml:space="preserve">que se constituyan como contribuyentes o como autoridades en materia tributaria no podrán clasificar la información relativa al cumplimiento de sus obligaciones fiscales en ejercicio de recursos públicos como secreto fiscal, tal y como lo prevé la Ley de la materia, al excluir de manera clara la posibilidad de clasificar la información fiscal cuanto está relacionada con el ejercicio de recursos públicos. </w:t>
      </w:r>
    </w:p>
    <w:p w:rsidR="00B121A2" w:rsidRPr="00473A5B" w:rsidRDefault="00B121A2" w:rsidP="00B121A2">
      <w:pPr>
        <w:spacing w:line="360" w:lineRule="auto"/>
        <w:jc w:val="both"/>
        <w:rPr>
          <w:rFonts w:ascii="Palatino Linotype" w:eastAsia="Calibri" w:hAnsi="Palatino Linotype" w:cs="Tahoma"/>
          <w:bCs/>
          <w:lang w:eastAsia="en-US"/>
        </w:rPr>
      </w:pPr>
    </w:p>
    <w:p w:rsidR="00B121A2" w:rsidRPr="00473A5B" w:rsidRDefault="00B121A2" w:rsidP="00B121A2">
      <w:pPr>
        <w:spacing w:line="360" w:lineRule="auto"/>
        <w:jc w:val="both"/>
        <w:rPr>
          <w:rFonts w:ascii="Palatino Linotype" w:eastAsia="Calibri" w:hAnsi="Palatino Linotype" w:cs="Tahoma"/>
          <w:bCs/>
          <w:iCs/>
          <w:lang w:eastAsia="en-US"/>
        </w:rPr>
      </w:pPr>
      <w:r w:rsidRPr="00473A5B">
        <w:rPr>
          <w:rFonts w:ascii="Palatino Linotype" w:eastAsia="Calibri" w:hAnsi="Palatino Linotype" w:cs="Tahoma"/>
          <w:bCs/>
          <w:lang w:eastAsia="en-US"/>
        </w:rPr>
        <w:t>Sobre el particular, resulta aplicable la tesis aislada con número 1a.</w:t>
      </w:r>
      <w:r w:rsidRPr="00473A5B">
        <w:rPr>
          <w:rFonts w:ascii="Palatino Linotype" w:eastAsia="Calibri" w:hAnsi="Palatino Linotype" w:cs="Tahoma"/>
          <w:bCs/>
          <w:iCs/>
          <w:lang w:eastAsia="en-US"/>
        </w:rPr>
        <w:t xml:space="preserve"> CVII/2013 (10a.), emitida por la Primera Sala de la Suprema Corte de Justicia de la Nación, publicada en el Semanario Judicial de la Federación y su Gaceta, Libro XIX, Tomo 1, página 970, de abril de 2013, Décima Época, materia administrativa, de rubro y texto siguiente:</w:t>
      </w:r>
    </w:p>
    <w:p w:rsidR="00B121A2" w:rsidRPr="00473A5B" w:rsidRDefault="00B121A2" w:rsidP="00B121A2">
      <w:pPr>
        <w:spacing w:line="360" w:lineRule="auto"/>
        <w:jc w:val="both"/>
        <w:rPr>
          <w:rFonts w:ascii="Palatino Linotype" w:eastAsia="Calibri" w:hAnsi="Palatino Linotype" w:cs="Tahoma"/>
          <w:bCs/>
          <w:iCs/>
          <w:lang w:eastAsia="en-US"/>
        </w:rPr>
      </w:pPr>
    </w:p>
    <w:p w:rsidR="00B121A2" w:rsidRPr="00473A5B" w:rsidRDefault="00B121A2" w:rsidP="00B121A2">
      <w:pPr>
        <w:ind w:left="567" w:right="567"/>
        <w:contextualSpacing/>
        <w:jc w:val="both"/>
        <w:rPr>
          <w:rFonts w:ascii="Palatino Linotype" w:eastAsia="Calibri" w:hAnsi="Palatino Linotype" w:cs="Tahoma"/>
          <w:bCs/>
          <w:i/>
          <w:iCs/>
          <w:sz w:val="22"/>
          <w:szCs w:val="22"/>
          <w:lang w:eastAsia="en-US"/>
        </w:rPr>
      </w:pPr>
      <w:r w:rsidRPr="00473A5B">
        <w:rPr>
          <w:rFonts w:ascii="Palatino Linotype" w:eastAsia="Calibri" w:hAnsi="Palatino Linotype" w:cs="Tahoma"/>
          <w:b/>
          <w:bCs/>
          <w:i/>
          <w:iCs/>
          <w:sz w:val="22"/>
          <w:szCs w:val="22"/>
          <w:lang w:eastAsia="en-US"/>
        </w:rPr>
        <w:t xml:space="preserve">“SECRETO FISCAL. CONCEPTO DE. </w:t>
      </w:r>
      <w:r w:rsidRPr="00473A5B">
        <w:rPr>
          <w:rFonts w:ascii="Palatino Linotype" w:eastAsia="Calibri" w:hAnsi="Palatino Linotype" w:cs="Tahoma"/>
          <w:bCs/>
          <w:i/>
          <w:iCs/>
          <w:sz w:val="22"/>
          <w:szCs w:val="22"/>
          <w:lang w:eastAsia="en-US"/>
        </w:rPr>
        <w:t xml:space="preserve">El artículo 69 del Código Fiscal de la Federación establece la obligación de reserva absoluta en lo concerniente a la información tributaria del contribuyente (declaraciones y datos suministrados por los contribuyentes o por terceros con ellos relacionados, así como los obtenidos en el ejercicio de las </w:t>
      </w:r>
      <w:r w:rsidRPr="00473A5B">
        <w:rPr>
          <w:rFonts w:ascii="Palatino Linotype" w:eastAsia="Calibri" w:hAnsi="Palatino Linotype" w:cs="Tahoma"/>
          <w:bCs/>
          <w:i/>
          <w:iCs/>
          <w:sz w:val="22"/>
          <w:szCs w:val="22"/>
          <w:lang w:eastAsia="en-US"/>
        </w:rPr>
        <w:lastRenderedPageBreak/>
        <w:t>facultades de comprobación), a cargo del personal de la autoridad fiscal que intervenga en los trámites relativos a la aplicación de disposiciones fiscales. Así, en principio, dicha medida legislativa establece una concreta carga -de no hacer- impuesta al personal -servidores públicos- de la autoridad fiscal, consistente en que al aplicar las disposiciones fiscales no deben revelar de ninguna forma información tributaria de los contribuyentes. En esto precisamente, desde la perspectiva del derecho positivo, consiste el `secreto fiscal´. Por ende, la intervención legislativa por la cual se estableció el secreto fiscal no se encuentra diseñada normativamente como un principio o derecho fundamental, sino más bien como una regla-fin en los términos señalados. Pero la reserva del secreto fiscal no es absoluta, tal y como lo dispone el mismo artículo 69, con independencia de que en principio así se encuentre establecido textualmente, sino relativa al establecer dicho precepto distintas excepciones al respecto.”(Sic)</w:t>
      </w:r>
    </w:p>
    <w:p w:rsidR="00B121A2" w:rsidRPr="00473A5B" w:rsidRDefault="00B121A2" w:rsidP="00B121A2">
      <w:pPr>
        <w:spacing w:line="360" w:lineRule="auto"/>
        <w:jc w:val="both"/>
        <w:rPr>
          <w:rFonts w:ascii="Palatino Linotype" w:eastAsia="Calibri" w:hAnsi="Palatino Linotype" w:cs="Tahoma"/>
          <w:bCs/>
          <w:iCs/>
          <w:lang w:eastAsia="en-US"/>
        </w:rPr>
      </w:pPr>
    </w:p>
    <w:p w:rsidR="00B121A2" w:rsidRPr="00473A5B" w:rsidRDefault="00B121A2" w:rsidP="00B121A2">
      <w:pPr>
        <w:spacing w:line="360" w:lineRule="auto"/>
        <w:jc w:val="both"/>
        <w:rPr>
          <w:rFonts w:ascii="Palatino Linotype" w:eastAsia="Calibri" w:hAnsi="Palatino Linotype" w:cs="Tahoma"/>
          <w:bCs/>
          <w:iCs/>
          <w:lang w:eastAsia="en-US"/>
        </w:rPr>
      </w:pPr>
      <w:r w:rsidRPr="00473A5B">
        <w:rPr>
          <w:rFonts w:ascii="Palatino Linotype" w:eastAsia="Calibri" w:hAnsi="Palatino Linotype" w:cs="Tahoma"/>
          <w:bCs/>
          <w:iCs/>
          <w:lang w:eastAsia="en-US"/>
        </w:rPr>
        <w:t xml:space="preserve">Como se aprecia, el secreto fiscal consiste en la obligación de protección absoluta en lo concerniente a la información tributaria del contribuyente (declaraciones y datos suministrados por los contribuyentes o por terceros con ellos relacionados, así como los obtenidos en el ejercicio de las facultades de comprobación), a cargo del personal de la autoridad fiscal que intervenga en los trámites relativos a la aplicación de disposiciones fiscales. </w:t>
      </w:r>
    </w:p>
    <w:p w:rsidR="00B404E0" w:rsidRPr="00473A5B" w:rsidRDefault="00B404E0" w:rsidP="00B121A2">
      <w:pPr>
        <w:spacing w:line="360" w:lineRule="auto"/>
        <w:jc w:val="both"/>
        <w:rPr>
          <w:rFonts w:ascii="Palatino Linotype" w:eastAsia="Calibri" w:hAnsi="Palatino Linotype" w:cs="Tahoma"/>
          <w:bCs/>
          <w:iCs/>
          <w:lang w:eastAsia="en-US"/>
        </w:rPr>
      </w:pPr>
    </w:p>
    <w:p w:rsidR="00B121A2" w:rsidRPr="00473A5B" w:rsidRDefault="00B121A2" w:rsidP="00B121A2">
      <w:pPr>
        <w:spacing w:line="360" w:lineRule="auto"/>
        <w:jc w:val="both"/>
        <w:rPr>
          <w:rFonts w:ascii="Palatino Linotype" w:eastAsia="Calibri" w:hAnsi="Palatino Linotype" w:cs="Tahoma"/>
          <w:bCs/>
          <w:iCs/>
          <w:lang w:eastAsia="en-US"/>
        </w:rPr>
      </w:pPr>
      <w:r w:rsidRPr="00473A5B">
        <w:rPr>
          <w:rFonts w:ascii="Palatino Linotype" w:eastAsia="Calibri" w:hAnsi="Palatino Linotype" w:cs="Tahoma"/>
          <w:bCs/>
          <w:iCs/>
          <w:lang w:eastAsia="en-US"/>
        </w:rPr>
        <w:t>Lo cual, se traduce en una concreta carga -de no hacer- impuesta a la autoridad fiscal, consistente en que al aplicar las disposiciones fiscales no deben revelar de ninguna forma información tributaria de los contribuyentes. Por lo cual, no procede la entrega de dicha información, toda vez que se trata de información de contribuyentes sobre la cual prevalece el secreto fiscal.</w:t>
      </w:r>
    </w:p>
    <w:p w:rsidR="00B121A2" w:rsidRPr="00473A5B" w:rsidRDefault="00B121A2" w:rsidP="00B121A2">
      <w:pPr>
        <w:spacing w:line="360" w:lineRule="auto"/>
        <w:jc w:val="both"/>
        <w:rPr>
          <w:rFonts w:ascii="Palatino Linotype" w:eastAsia="Calibri" w:hAnsi="Palatino Linotype" w:cs="Tahoma"/>
          <w:bCs/>
          <w:iCs/>
          <w:lang w:eastAsia="en-US"/>
        </w:rPr>
      </w:pPr>
    </w:p>
    <w:p w:rsidR="00B121A2" w:rsidRPr="00473A5B" w:rsidRDefault="00B121A2" w:rsidP="00B121A2">
      <w:pPr>
        <w:spacing w:line="360" w:lineRule="auto"/>
        <w:jc w:val="both"/>
        <w:rPr>
          <w:rFonts w:ascii="Palatino Linotype" w:eastAsia="Calibri" w:hAnsi="Palatino Linotype" w:cs="Tahoma"/>
          <w:bCs/>
          <w:lang w:eastAsia="en-US"/>
        </w:rPr>
      </w:pPr>
      <w:r w:rsidRPr="00473A5B">
        <w:rPr>
          <w:rFonts w:ascii="Palatino Linotype" w:eastAsia="Calibri" w:hAnsi="Palatino Linotype" w:cs="Tahoma"/>
          <w:bCs/>
          <w:lang w:eastAsia="en-US"/>
        </w:rPr>
        <w:t xml:space="preserve">Con base en lo expuesto los recibos de pago solicitados, actualizan el supuesto de confidencialidad establecido en el artículo 143, fracción II, de la Ley de Transparencia y Acceso a la Información Pública del Estado de México y Municipios, </w:t>
      </w:r>
      <w:r w:rsidRPr="00473A5B">
        <w:rPr>
          <w:rFonts w:ascii="Palatino Linotype" w:eastAsia="Calibri" w:hAnsi="Palatino Linotype" w:cs="Tahoma"/>
          <w:bCs/>
          <w:lang w:eastAsia="en-US"/>
        </w:rPr>
        <w:lastRenderedPageBreak/>
        <w:t>por lo que el Sujeto Obligado a través de su Comité de Transparencia, deberá fundar y motivar la clasificación de la información, de conformidad con lo previsto en el artículo 49, fracciones II y VIII,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rsidR="004A2092" w:rsidRPr="00473A5B" w:rsidRDefault="004A2092" w:rsidP="00B121A2">
      <w:pPr>
        <w:spacing w:line="360" w:lineRule="auto"/>
        <w:jc w:val="both"/>
        <w:rPr>
          <w:rFonts w:ascii="Palatino Linotype" w:eastAsia="Calibri" w:hAnsi="Palatino Linotype" w:cs="Tahoma"/>
          <w:bCs/>
          <w:lang w:eastAsia="en-US"/>
        </w:rPr>
      </w:pPr>
    </w:p>
    <w:p w:rsidR="004A2092" w:rsidRPr="00473A5B" w:rsidRDefault="004A2092" w:rsidP="004A2092">
      <w:pPr>
        <w:pStyle w:val="Prrafodelista"/>
        <w:tabs>
          <w:tab w:val="left" w:pos="426"/>
        </w:tabs>
        <w:spacing w:line="360" w:lineRule="auto"/>
        <w:ind w:left="0" w:right="49"/>
        <w:jc w:val="both"/>
        <w:rPr>
          <w:rFonts w:ascii="Palatino Linotype" w:hAnsi="Palatino Linotype"/>
          <w:color w:val="000000" w:themeColor="text1"/>
        </w:rPr>
      </w:pPr>
      <w:r w:rsidRPr="00473A5B">
        <w:rPr>
          <w:rFonts w:ascii="Palatino Linotype" w:hAnsi="Palatino Linotype" w:cs="Arial"/>
          <w:bCs/>
          <w:iCs/>
          <w:color w:val="000000" w:themeColor="text1"/>
        </w:rPr>
        <w:t xml:space="preserve">En conclusión de todo lo anterior, ya no ha lugar el cambio de modalidad de entrega de la información solicitado por el </w:t>
      </w:r>
      <w:r w:rsidRPr="00473A5B">
        <w:rPr>
          <w:rFonts w:ascii="Palatino Linotype" w:hAnsi="Palatino Linotype" w:cs="Arial"/>
          <w:b/>
          <w:bCs/>
          <w:iCs/>
          <w:color w:val="000000" w:themeColor="text1"/>
        </w:rPr>
        <w:t>SUJETO OBLIGADO</w:t>
      </w:r>
      <w:r w:rsidRPr="00473A5B">
        <w:rPr>
          <w:rFonts w:ascii="Palatino Linotype" w:hAnsi="Palatino Linotype" w:cs="Arial"/>
          <w:bCs/>
          <w:iCs/>
          <w:color w:val="000000" w:themeColor="text1"/>
        </w:rPr>
        <w:t xml:space="preserve"> pues, como se ha establecido, la información solicitada debe ser restringida en su totalidad al actualizar su naturaleza una causal de confidencialidad. Luego entonces, el </w:t>
      </w:r>
      <w:r w:rsidRPr="00473A5B">
        <w:rPr>
          <w:rFonts w:ascii="Palatino Linotype" w:hAnsi="Palatino Linotype" w:cs="Arial"/>
          <w:b/>
          <w:bCs/>
          <w:iCs/>
          <w:color w:val="000000" w:themeColor="text1"/>
        </w:rPr>
        <w:t>SUJETO OBLIGADO</w:t>
      </w:r>
      <w:r w:rsidRPr="00473A5B">
        <w:rPr>
          <w:rFonts w:ascii="Palatino Linotype" w:hAnsi="Palatino Linotype" w:cs="Arial"/>
          <w:bCs/>
          <w:iCs/>
          <w:color w:val="000000" w:themeColor="text1"/>
        </w:rPr>
        <w:t xml:space="preserve"> deberá proporcionar, vía SAIMEX, únicamente el Acuerdo que emita su Comité de Transparencia en el que funde y motive las razones por las que lo solicitado debe clasificarse con base en el artículo 143 </w:t>
      </w:r>
      <w:r w:rsidR="00E96CCE" w:rsidRPr="00473A5B">
        <w:rPr>
          <w:rFonts w:ascii="Palatino Linotype" w:hAnsi="Palatino Linotype" w:cs="Arial"/>
          <w:bCs/>
          <w:iCs/>
          <w:color w:val="000000" w:themeColor="text1"/>
        </w:rPr>
        <w:t xml:space="preserve">fracción II </w:t>
      </w:r>
      <w:r w:rsidRPr="00473A5B">
        <w:rPr>
          <w:rFonts w:ascii="Palatino Linotype" w:hAnsi="Palatino Linotype" w:cs="Arial"/>
          <w:bCs/>
          <w:iCs/>
          <w:color w:val="000000" w:themeColor="text1"/>
        </w:rPr>
        <w:t>de la Ley de Transparencia y Acceso a la Información Pública del Estado de México y Municipios; y, los recibos de predial relacionados con inmuebles de entes o instituciones públicas.</w:t>
      </w:r>
    </w:p>
    <w:p w:rsidR="0091082D" w:rsidRPr="00473A5B" w:rsidRDefault="0091082D" w:rsidP="0091082D">
      <w:pPr>
        <w:spacing w:before="240" w:after="240" w:line="360" w:lineRule="auto"/>
        <w:ind w:right="49"/>
        <w:jc w:val="both"/>
        <w:rPr>
          <w:rFonts w:ascii="Palatino Linotype" w:eastAsia="Palatino Linotype" w:hAnsi="Palatino Linotype" w:cs="Palatino Linotype"/>
        </w:rPr>
      </w:pPr>
      <w:r w:rsidRPr="00473A5B">
        <w:rPr>
          <w:rFonts w:ascii="Palatino Linotype" w:eastAsia="Palatino Linotype" w:hAnsi="Palatino Linotype" w:cs="Palatino Linotype"/>
          <w:b/>
        </w:rPr>
        <w:t xml:space="preserve">Quinto. Versión Pública. </w:t>
      </w:r>
      <w:r w:rsidRPr="00473A5B">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w:t>
      </w:r>
      <w:r w:rsidRPr="00473A5B">
        <w:rPr>
          <w:rFonts w:ascii="Palatino Linotype" w:eastAsia="Palatino Linotype" w:hAnsi="Palatino Linotype" w:cs="Palatino Linotype"/>
        </w:rPr>
        <w:lastRenderedPageBreak/>
        <w:t xml:space="preserve">de satisfacer el derecho de acceso a la información pública del </w:t>
      </w:r>
      <w:r w:rsidRPr="00473A5B">
        <w:rPr>
          <w:rFonts w:ascii="Palatino Linotype" w:eastAsia="Palatino Linotype" w:hAnsi="Palatino Linotype" w:cs="Palatino Linotype"/>
          <w:b/>
        </w:rPr>
        <w:t>RECURRENTE</w:t>
      </w:r>
      <w:r w:rsidRPr="00473A5B">
        <w:rPr>
          <w:rFonts w:ascii="Palatino Linotype" w:eastAsia="Palatino Linotype" w:hAnsi="Palatino Linotype" w:cs="Palatino Linotype"/>
        </w:rPr>
        <w:t xml:space="preserve"> sin menoscabar el derecho a la protección de los datos personales de terceros.</w:t>
      </w:r>
    </w:p>
    <w:p w:rsidR="0091082D" w:rsidRPr="00473A5B" w:rsidRDefault="0091082D" w:rsidP="0091082D">
      <w:pPr>
        <w:spacing w:after="240" w:line="360" w:lineRule="auto"/>
        <w:ind w:right="50"/>
        <w:jc w:val="both"/>
        <w:rPr>
          <w:rFonts w:ascii="Palatino Linotype" w:eastAsia="Palatino Linotype" w:hAnsi="Palatino Linotype" w:cs="Palatino Linotype"/>
        </w:rPr>
      </w:pPr>
      <w:r w:rsidRPr="00473A5B">
        <w:rPr>
          <w:rFonts w:ascii="Palatino Linotype" w:eastAsia="Palatino Linotype" w:hAnsi="Palatino Linotype" w:cs="Palatino Linotype"/>
        </w:rPr>
        <w:t>Lo anterior, de conformidad a lo que señalan los artículos 3, fracciones IX, XX, XXXII, XLV; 6, 137 y 143, de la Ley de Transparencia y Acceso a la Información Pública del Estado de México y Municipios vigente, que se leen como sigue:</w:t>
      </w:r>
    </w:p>
    <w:p w:rsidR="0091082D" w:rsidRPr="00473A5B" w:rsidRDefault="0091082D" w:rsidP="0091082D">
      <w:pPr>
        <w:ind w:left="993" w:right="1041"/>
        <w:jc w:val="both"/>
        <w:rPr>
          <w:rFonts w:ascii="Palatino Linotype" w:eastAsia="Palatino Linotype" w:hAnsi="Palatino Linotype" w:cs="Palatino Linotype"/>
          <w:b/>
          <w:i/>
          <w:sz w:val="22"/>
          <w:szCs w:val="22"/>
        </w:rPr>
      </w:pPr>
      <w:r w:rsidRPr="00473A5B">
        <w:rPr>
          <w:rFonts w:ascii="Palatino Linotype" w:eastAsia="Palatino Linotype" w:hAnsi="Palatino Linotype" w:cs="Palatino Linotype"/>
          <w:b/>
          <w:i/>
          <w:sz w:val="22"/>
          <w:szCs w:val="22"/>
        </w:rPr>
        <w:t xml:space="preserve"> “Artículo 3. Para los efectos de la presente Ley se entenderá por:</w:t>
      </w:r>
    </w:p>
    <w:p w:rsidR="0091082D" w:rsidRPr="00473A5B" w:rsidRDefault="0091082D" w:rsidP="0091082D">
      <w:pPr>
        <w:ind w:left="993" w:right="1041"/>
        <w:jc w:val="both"/>
        <w:rPr>
          <w:rFonts w:ascii="Palatino Linotype" w:eastAsia="Palatino Linotype" w:hAnsi="Palatino Linotype" w:cs="Palatino Linotype"/>
          <w:i/>
          <w:sz w:val="22"/>
          <w:szCs w:val="22"/>
        </w:rPr>
      </w:pPr>
      <w:r w:rsidRPr="00473A5B">
        <w:rPr>
          <w:rFonts w:ascii="Palatino Linotype" w:eastAsia="Palatino Linotype" w:hAnsi="Palatino Linotype" w:cs="Palatino Linotype"/>
          <w:b/>
          <w:i/>
          <w:sz w:val="22"/>
          <w:szCs w:val="22"/>
        </w:rPr>
        <w:t>IX. Datos personales:</w:t>
      </w:r>
      <w:r w:rsidRPr="00473A5B">
        <w:rPr>
          <w:rFonts w:ascii="Palatino Linotype" w:eastAsia="Palatino Linotype" w:hAnsi="Palatino Linotype" w:cs="Palatino Linotype"/>
          <w:i/>
          <w:sz w:val="22"/>
          <w:szCs w:val="22"/>
        </w:rPr>
        <w:t xml:space="preserve"> </w:t>
      </w:r>
      <w:r w:rsidRPr="00473A5B">
        <w:rPr>
          <w:rFonts w:ascii="Palatino Linotype" w:eastAsia="Palatino Linotype" w:hAnsi="Palatino Linotype" w:cs="Palatino Linotype"/>
          <w:b/>
          <w:i/>
          <w:sz w:val="22"/>
          <w:szCs w:val="22"/>
        </w:rPr>
        <w:t>La información concerniente a una persona, identificada o identificable</w:t>
      </w:r>
      <w:r w:rsidRPr="00473A5B">
        <w:rPr>
          <w:rFonts w:ascii="Palatino Linotype" w:eastAsia="Palatino Linotype" w:hAnsi="Palatino Linotype" w:cs="Palatino Linotype"/>
          <w:i/>
          <w:sz w:val="22"/>
          <w:szCs w:val="22"/>
        </w:rPr>
        <w:t xml:space="preserve"> según lo dispuesto por la Ley de Protección de Datos Personales del Estado de México;</w:t>
      </w:r>
    </w:p>
    <w:p w:rsidR="0091082D" w:rsidRPr="00473A5B" w:rsidRDefault="0091082D" w:rsidP="0091082D">
      <w:pPr>
        <w:ind w:left="993" w:right="1041"/>
        <w:jc w:val="both"/>
        <w:rPr>
          <w:rFonts w:ascii="Palatino Linotype" w:eastAsia="Palatino Linotype" w:hAnsi="Palatino Linotype" w:cs="Palatino Linotype"/>
          <w:i/>
          <w:sz w:val="22"/>
          <w:szCs w:val="22"/>
        </w:rPr>
      </w:pPr>
      <w:r w:rsidRPr="00473A5B">
        <w:rPr>
          <w:rFonts w:ascii="Palatino Linotype" w:eastAsia="Palatino Linotype" w:hAnsi="Palatino Linotype" w:cs="Palatino Linotype"/>
          <w:b/>
          <w:i/>
          <w:sz w:val="22"/>
          <w:szCs w:val="22"/>
        </w:rPr>
        <w:t>XX. Información clasificada:</w:t>
      </w:r>
      <w:r w:rsidRPr="00473A5B">
        <w:rPr>
          <w:rFonts w:ascii="Palatino Linotype" w:eastAsia="Palatino Linotype" w:hAnsi="Palatino Linotype" w:cs="Palatino Linotype"/>
          <w:i/>
          <w:sz w:val="22"/>
          <w:szCs w:val="22"/>
        </w:rPr>
        <w:t xml:space="preserve"> Aquella considerada por la presente Ley como reservada o confidencial;</w:t>
      </w:r>
    </w:p>
    <w:p w:rsidR="0091082D" w:rsidRPr="00473A5B" w:rsidRDefault="0091082D" w:rsidP="0091082D">
      <w:pPr>
        <w:ind w:left="993" w:right="1041"/>
        <w:jc w:val="both"/>
        <w:rPr>
          <w:rFonts w:ascii="Palatino Linotype" w:eastAsia="Palatino Linotype" w:hAnsi="Palatino Linotype" w:cs="Palatino Linotype"/>
          <w:i/>
          <w:sz w:val="22"/>
          <w:szCs w:val="22"/>
        </w:rPr>
      </w:pPr>
      <w:r w:rsidRPr="00473A5B">
        <w:rPr>
          <w:rFonts w:ascii="Palatino Linotype" w:eastAsia="Palatino Linotype" w:hAnsi="Palatino Linotype" w:cs="Palatino Linotype"/>
          <w:b/>
          <w:i/>
          <w:sz w:val="22"/>
          <w:szCs w:val="22"/>
        </w:rPr>
        <w:t>XXXII. Protección de Datos Personales:</w:t>
      </w:r>
      <w:r w:rsidRPr="00473A5B">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rsidR="0091082D" w:rsidRPr="00473A5B" w:rsidRDefault="0091082D" w:rsidP="0091082D">
      <w:pPr>
        <w:ind w:left="993" w:right="1041"/>
        <w:jc w:val="both"/>
        <w:rPr>
          <w:rFonts w:ascii="Palatino Linotype" w:eastAsia="Palatino Linotype" w:hAnsi="Palatino Linotype" w:cs="Palatino Linotype"/>
          <w:i/>
          <w:sz w:val="22"/>
          <w:szCs w:val="22"/>
        </w:rPr>
      </w:pPr>
      <w:r w:rsidRPr="00473A5B">
        <w:rPr>
          <w:rFonts w:ascii="Palatino Linotype" w:eastAsia="Palatino Linotype" w:hAnsi="Palatino Linotype" w:cs="Palatino Linotype"/>
          <w:b/>
          <w:i/>
          <w:sz w:val="22"/>
          <w:szCs w:val="22"/>
        </w:rPr>
        <w:t>XLV. Versión pública</w:t>
      </w:r>
      <w:r w:rsidRPr="00473A5B">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91082D" w:rsidRPr="00473A5B" w:rsidRDefault="0091082D" w:rsidP="0091082D">
      <w:pPr>
        <w:ind w:left="993" w:right="1041"/>
        <w:jc w:val="both"/>
        <w:rPr>
          <w:rFonts w:ascii="Palatino Linotype" w:eastAsia="Palatino Linotype" w:hAnsi="Palatino Linotype" w:cs="Palatino Linotype"/>
          <w:i/>
          <w:sz w:val="22"/>
          <w:szCs w:val="22"/>
        </w:rPr>
      </w:pPr>
    </w:p>
    <w:p w:rsidR="0091082D" w:rsidRPr="00473A5B" w:rsidRDefault="0091082D" w:rsidP="0091082D">
      <w:pPr>
        <w:ind w:left="993" w:right="1041"/>
        <w:jc w:val="both"/>
        <w:rPr>
          <w:rFonts w:ascii="Palatino Linotype" w:eastAsia="Palatino Linotype" w:hAnsi="Palatino Linotype" w:cs="Palatino Linotype"/>
          <w:i/>
          <w:sz w:val="22"/>
          <w:szCs w:val="22"/>
        </w:rPr>
      </w:pPr>
      <w:r w:rsidRPr="00473A5B">
        <w:rPr>
          <w:rFonts w:ascii="Palatino Linotype" w:eastAsia="Palatino Linotype" w:hAnsi="Palatino Linotype" w:cs="Palatino Linotype"/>
          <w:b/>
          <w:i/>
          <w:sz w:val="22"/>
          <w:szCs w:val="22"/>
        </w:rPr>
        <w:t>“Artículo 6.</w:t>
      </w:r>
      <w:r w:rsidRPr="00473A5B">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91082D" w:rsidRPr="00473A5B" w:rsidRDefault="0091082D" w:rsidP="0091082D">
      <w:pPr>
        <w:ind w:left="993" w:right="1041"/>
        <w:jc w:val="both"/>
        <w:rPr>
          <w:rFonts w:ascii="Palatino Linotype" w:eastAsia="Palatino Linotype" w:hAnsi="Palatino Linotype" w:cs="Palatino Linotype"/>
          <w:i/>
          <w:sz w:val="22"/>
          <w:szCs w:val="22"/>
        </w:rPr>
      </w:pPr>
    </w:p>
    <w:p w:rsidR="0091082D" w:rsidRPr="00473A5B" w:rsidRDefault="0091082D" w:rsidP="0091082D">
      <w:pPr>
        <w:ind w:left="993" w:right="1041"/>
        <w:jc w:val="both"/>
        <w:rPr>
          <w:rFonts w:ascii="Palatino Linotype" w:eastAsia="Palatino Linotype" w:hAnsi="Palatino Linotype" w:cs="Palatino Linotype"/>
          <w:b/>
          <w:i/>
          <w:sz w:val="22"/>
          <w:szCs w:val="22"/>
        </w:rPr>
      </w:pPr>
      <w:r w:rsidRPr="00473A5B">
        <w:rPr>
          <w:rFonts w:ascii="Palatino Linotype" w:eastAsia="Palatino Linotype" w:hAnsi="Palatino Linotype" w:cs="Palatino Linotype"/>
          <w:b/>
          <w:i/>
          <w:sz w:val="22"/>
          <w:szCs w:val="22"/>
        </w:rPr>
        <w:t>“Artículo 137.</w:t>
      </w:r>
      <w:r w:rsidRPr="00473A5B">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91082D" w:rsidRPr="00473A5B" w:rsidRDefault="0091082D" w:rsidP="0091082D">
      <w:pPr>
        <w:ind w:left="993" w:right="1041"/>
        <w:jc w:val="both"/>
        <w:rPr>
          <w:rFonts w:ascii="Palatino Linotype" w:eastAsia="Palatino Linotype" w:hAnsi="Palatino Linotype" w:cs="Palatino Linotype"/>
          <w:b/>
          <w:i/>
          <w:sz w:val="22"/>
          <w:szCs w:val="22"/>
        </w:rPr>
      </w:pPr>
    </w:p>
    <w:p w:rsidR="0091082D" w:rsidRPr="00473A5B" w:rsidRDefault="0091082D" w:rsidP="0091082D">
      <w:pPr>
        <w:ind w:left="993" w:right="1041"/>
        <w:jc w:val="both"/>
        <w:rPr>
          <w:rFonts w:ascii="Palatino Linotype" w:eastAsia="Palatino Linotype" w:hAnsi="Palatino Linotype" w:cs="Palatino Linotype"/>
          <w:i/>
          <w:sz w:val="22"/>
          <w:szCs w:val="22"/>
        </w:rPr>
      </w:pPr>
      <w:r w:rsidRPr="00473A5B">
        <w:rPr>
          <w:rFonts w:ascii="Palatino Linotype" w:eastAsia="Palatino Linotype" w:hAnsi="Palatino Linotype" w:cs="Palatino Linotype"/>
          <w:b/>
          <w:i/>
          <w:sz w:val="22"/>
          <w:szCs w:val="22"/>
        </w:rPr>
        <w:lastRenderedPageBreak/>
        <w:t>“Artículo 143</w:t>
      </w:r>
      <w:r w:rsidRPr="00473A5B">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91082D" w:rsidRPr="00473A5B" w:rsidRDefault="0091082D" w:rsidP="0091082D">
      <w:pPr>
        <w:ind w:left="993" w:right="1041"/>
        <w:jc w:val="both"/>
        <w:rPr>
          <w:rFonts w:ascii="Palatino Linotype" w:eastAsia="Palatino Linotype" w:hAnsi="Palatino Linotype" w:cs="Palatino Linotype"/>
          <w:i/>
          <w:sz w:val="22"/>
          <w:szCs w:val="22"/>
        </w:rPr>
      </w:pPr>
      <w:r w:rsidRPr="00473A5B">
        <w:rPr>
          <w:rFonts w:ascii="Palatino Linotype" w:eastAsia="Palatino Linotype" w:hAnsi="Palatino Linotype" w:cs="Palatino Linotype"/>
          <w:i/>
          <w:sz w:val="22"/>
          <w:szCs w:val="22"/>
        </w:rPr>
        <w:t>I. Se refiera a la información privada y los datos personales concernientes a una persona física o jurídica colectiva identificada o identificable;</w:t>
      </w:r>
    </w:p>
    <w:p w:rsidR="0091082D" w:rsidRPr="00473A5B" w:rsidRDefault="0091082D" w:rsidP="0091082D">
      <w:pPr>
        <w:ind w:left="993" w:right="1041"/>
        <w:jc w:val="both"/>
        <w:rPr>
          <w:rFonts w:ascii="Palatino Linotype" w:eastAsia="Palatino Linotype" w:hAnsi="Palatino Linotype" w:cs="Palatino Linotype"/>
          <w:b/>
          <w:i/>
          <w:sz w:val="22"/>
          <w:szCs w:val="22"/>
        </w:rPr>
      </w:pPr>
      <w:r w:rsidRPr="00473A5B">
        <w:rPr>
          <w:rFonts w:ascii="Palatino Linotype" w:eastAsia="Palatino Linotype" w:hAnsi="Palatino Linotype" w:cs="Palatino Linotype"/>
          <w:b/>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91082D" w:rsidRPr="00473A5B" w:rsidRDefault="0091082D" w:rsidP="0091082D">
      <w:pPr>
        <w:ind w:left="993" w:right="1041"/>
        <w:jc w:val="both"/>
        <w:rPr>
          <w:rFonts w:ascii="Palatino Linotype" w:eastAsia="Palatino Linotype" w:hAnsi="Palatino Linotype" w:cs="Palatino Linotype"/>
          <w:i/>
          <w:sz w:val="22"/>
          <w:szCs w:val="22"/>
        </w:rPr>
      </w:pPr>
      <w:r w:rsidRPr="00473A5B">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rsidR="0091082D" w:rsidRPr="00473A5B" w:rsidRDefault="0091082D" w:rsidP="0091082D">
      <w:pPr>
        <w:ind w:left="993" w:right="1041"/>
        <w:jc w:val="both"/>
        <w:rPr>
          <w:rFonts w:ascii="Palatino Linotype" w:eastAsia="Palatino Linotype" w:hAnsi="Palatino Linotype" w:cs="Palatino Linotype"/>
          <w:i/>
          <w:sz w:val="22"/>
          <w:szCs w:val="22"/>
        </w:rPr>
      </w:pPr>
    </w:p>
    <w:p w:rsidR="0091082D" w:rsidRPr="00473A5B" w:rsidRDefault="0091082D" w:rsidP="0091082D">
      <w:pPr>
        <w:spacing w:line="360" w:lineRule="auto"/>
        <w:ind w:right="51"/>
        <w:jc w:val="both"/>
        <w:rPr>
          <w:rFonts w:ascii="Palatino Linotype" w:eastAsia="Palatino Linotype" w:hAnsi="Palatino Linotype" w:cs="Palatino Linotype"/>
        </w:rPr>
      </w:pPr>
      <w:r w:rsidRPr="00473A5B">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parte </w:t>
      </w:r>
      <w:r w:rsidRPr="00473A5B">
        <w:rPr>
          <w:rFonts w:ascii="Palatino Linotype" w:eastAsia="Palatino Linotype" w:hAnsi="Palatino Linotype" w:cs="Palatino Linotype"/>
          <w:b/>
        </w:rPr>
        <w:t>RECURRENTE</w:t>
      </w:r>
      <w:r w:rsidRPr="00473A5B">
        <w:rPr>
          <w:rFonts w:ascii="Palatino Linotype" w:eastAsia="Palatino Linotype" w:hAnsi="Palatino Linotype" w:cs="Palatino Linotype"/>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91082D" w:rsidRPr="00473A5B" w:rsidRDefault="0091082D" w:rsidP="0091082D">
      <w:pPr>
        <w:spacing w:line="360" w:lineRule="auto"/>
        <w:ind w:right="51"/>
        <w:jc w:val="both"/>
        <w:rPr>
          <w:rFonts w:ascii="Palatino Linotype" w:eastAsia="Palatino Linotype" w:hAnsi="Palatino Linotype" w:cs="Palatino Linotype"/>
        </w:rPr>
      </w:pPr>
    </w:p>
    <w:p w:rsidR="0091082D" w:rsidRPr="00473A5B" w:rsidRDefault="0091082D" w:rsidP="0091082D">
      <w:pPr>
        <w:spacing w:line="360" w:lineRule="auto"/>
        <w:ind w:right="50"/>
        <w:jc w:val="both"/>
        <w:rPr>
          <w:rFonts w:ascii="Palatino Linotype" w:eastAsia="Palatino Linotype" w:hAnsi="Palatino Linotype" w:cs="Palatino Linotype"/>
        </w:rPr>
      </w:pPr>
      <w:r w:rsidRPr="00473A5B">
        <w:rPr>
          <w:rFonts w:ascii="Palatino Linotype" w:eastAsia="Palatino Linotype" w:hAnsi="Palatino Linotype" w:cs="Palatino Linotype"/>
        </w:rPr>
        <w:t xml:space="preserve">Datos que deberá clasificar como confidenciales por tratarse precisamente de información privada, puesto que los datos personales son irrenunciables, </w:t>
      </w:r>
      <w:r w:rsidRPr="00473A5B">
        <w:rPr>
          <w:rFonts w:ascii="Palatino Linotype" w:eastAsia="Palatino Linotype" w:hAnsi="Palatino Linotype" w:cs="Palatino Linotype"/>
        </w:rPr>
        <w:lastRenderedPageBreak/>
        <w:t>intransferibles e indelegables y los Sujetos Obligados no deberán hacer entrega de los mismos a personas ajenas a su titular.</w:t>
      </w:r>
    </w:p>
    <w:p w:rsidR="0091082D" w:rsidRPr="00473A5B" w:rsidRDefault="0091082D" w:rsidP="0091082D">
      <w:pPr>
        <w:spacing w:line="360" w:lineRule="auto"/>
        <w:ind w:right="51"/>
        <w:jc w:val="both"/>
        <w:rPr>
          <w:rFonts w:ascii="Palatino Linotype" w:eastAsia="Palatino Linotype" w:hAnsi="Palatino Linotype" w:cs="Palatino Linotype"/>
        </w:rPr>
      </w:pPr>
    </w:p>
    <w:p w:rsidR="0091082D" w:rsidRPr="00473A5B" w:rsidRDefault="0091082D" w:rsidP="0091082D">
      <w:pPr>
        <w:spacing w:line="360" w:lineRule="auto"/>
        <w:ind w:right="51"/>
        <w:jc w:val="both"/>
        <w:rPr>
          <w:rFonts w:ascii="Palatino Linotype" w:eastAsia="Palatino Linotype" w:hAnsi="Palatino Linotype" w:cs="Palatino Linotype"/>
        </w:rPr>
      </w:pPr>
      <w:r w:rsidRPr="00473A5B">
        <w:rPr>
          <w:rFonts w:ascii="Palatino Linotype" w:eastAsia="Palatino Linotype" w:hAnsi="Palatino Linotype" w:cs="Palatino Linotype"/>
        </w:rPr>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sidRPr="00473A5B">
        <w:rPr>
          <w:rFonts w:ascii="Palatino Linotype" w:eastAsia="Palatino Linotype" w:hAnsi="Palatino Linotype" w:cs="Palatino Linotype"/>
          <w:b/>
        </w:rPr>
        <w:t>SUJETO OBLIGADO</w:t>
      </w:r>
      <w:r w:rsidRPr="00473A5B">
        <w:rPr>
          <w:rFonts w:ascii="Palatino Linotype" w:eastAsia="Palatino Linotype" w:hAnsi="Palatino Linotype" w:cs="Palatino Linotype"/>
        </w:rPr>
        <w:t>, sino que ello deberá realizarse en términos de lo que disponen los artículos 49 fracción VIII, 53, fracción X y 59, fracción V, de la Ley en consulta, cuyo sentido literal es el siguiente:</w:t>
      </w:r>
    </w:p>
    <w:p w:rsidR="0091082D" w:rsidRPr="00473A5B" w:rsidRDefault="0091082D" w:rsidP="0091082D">
      <w:pPr>
        <w:spacing w:line="360" w:lineRule="auto"/>
        <w:ind w:right="51"/>
        <w:jc w:val="both"/>
        <w:rPr>
          <w:rFonts w:ascii="Palatino Linotype" w:eastAsia="Palatino Linotype" w:hAnsi="Palatino Linotype" w:cs="Palatino Linotype"/>
        </w:rPr>
      </w:pPr>
    </w:p>
    <w:p w:rsidR="0091082D" w:rsidRPr="00473A5B" w:rsidRDefault="0091082D" w:rsidP="0091082D">
      <w:pPr>
        <w:ind w:left="992" w:right="1043"/>
        <w:jc w:val="both"/>
        <w:rPr>
          <w:rFonts w:ascii="Palatino Linotype" w:eastAsia="Palatino Linotype" w:hAnsi="Palatino Linotype" w:cs="Palatino Linotype"/>
          <w:i/>
          <w:sz w:val="22"/>
          <w:szCs w:val="22"/>
        </w:rPr>
      </w:pPr>
      <w:r w:rsidRPr="00473A5B">
        <w:rPr>
          <w:rFonts w:ascii="Palatino Linotype" w:eastAsia="Palatino Linotype" w:hAnsi="Palatino Linotype" w:cs="Palatino Linotype"/>
          <w:b/>
          <w:i/>
          <w:sz w:val="22"/>
          <w:szCs w:val="22"/>
        </w:rPr>
        <w:t>“Artículo 49.</w:t>
      </w:r>
      <w:r w:rsidRPr="00473A5B">
        <w:rPr>
          <w:rFonts w:ascii="Palatino Linotype" w:eastAsia="Palatino Linotype" w:hAnsi="Palatino Linotype" w:cs="Palatino Linotype"/>
          <w:i/>
          <w:sz w:val="22"/>
          <w:szCs w:val="22"/>
        </w:rPr>
        <w:t xml:space="preserve"> </w:t>
      </w:r>
      <w:r w:rsidRPr="00473A5B">
        <w:rPr>
          <w:rFonts w:ascii="Palatino Linotype" w:eastAsia="Palatino Linotype" w:hAnsi="Palatino Linotype" w:cs="Palatino Linotype"/>
          <w:b/>
          <w:i/>
          <w:sz w:val="22"/>
          <w:szCs w:val="22"/>
        </w:rPr>
        <w:t>Los Comités de Transparencia</w:t>
      </w:r>
      <w:r w:rsidRPr="00473A5B">
        <w:rPr>
          <w:rFonts w:ascii="Palatino Linotype" w:eastAsia="Palatino Linotype" w:hAnsi="Palatino Linotype" w:cs="Palatino Linotype"/>
          <w:i/>
          <w:sz w:val="22"/>
          <w:szCs w:val="22"/>
        </w:rPr>
        <w:t xml:space="preserve"> tendrán las siguientes atribuciones:</w:t>
      </w:r>
    </w:p>
    <w:p w:rsidR="0091082D" w:rsidRPr="00473A5B" w:rsidRDefault="0091082D" w:rsidP="0091082D">
      <w:pPr>
        <w:ind w:left="992" w:right="1043"/>
        <w:jc w:val="both"/>
        <w:rPr>
          <w:rFonts w:ascii="Palatino Linotype" w:eastAsia="Palatino Linotype" w:hAnsi="Palatino Linotype" w:cs="Palatino Linotype"/>
          <w:i/>
          <w:sz w:val="22"/>
          <w:szCs w:val="22"/>
        </w:rPr>
      </w:pPr>
      <w:r w:rsidRPr="00473A5B">
        <w:rPr>
          <w:rFonts w:ascii="Palatino Linotype" w:eastAsia="Palatino Linotype" w:hAnsi="Palatino Linotype" w:cs="Palatino Linotype"/>
          <w:b/>
          <w:i/>
          <w:sz w:val="22"/>
          <w:szCs w:val="22"/>
        </w:rPr>
        <w:t>VIII. Aprobar, modificar o revocar la clasificación de la información</w:t>
      </w:r>
      <w:r w:rsidRPr="00473A5B">
        <w:rPr>
          <w:rFonts w:ascii="Palatino Linotype" w:eastAsia="Palatino Linotype" w:hAnsi="Palatino Linotype" w:cs="Palatino Linotype"/>
          <w:i/>
          <w:sz w:val="22"/>
          <w:szCs w:val="22"/>
        </w:rPr>
        <w:t>…”</w:t>
      </w:r>
    </w:p>
    <w:p w:rsidR="0091082D" w:rsidRPr="00473A5B" w:rsidRDefault="0091082D" w:rsidP="0091082D">
      <w:pPr>
        <w:ind w:left="992" w:right="1043"/>
        <w:jc w:val="both"/>
        <w:rPr>
          <w:rFonts w:ascii="Palatino Linotype" w:eastAsia="Palatino Linotype" w:hAnsi="Palatino Linotype" w:cs="Palatino Linotype"/>
          <w:i/>
          <w:sz w:val="22"/>
          <w:szCs w:val="22"/>
        </w:rPr>
      </w:pPr>
      <w:r w:rsidRPr="00473A5B">
        <w:rPr>
          <w:rFonts w:ascii="Palatino Linotype" w:eastAsia="Palatino Linotype" w:hAnsi="Palatino Linotype" w:cs="Palatino Linotype"/>
          <w:i/>
          <w:sz w:val="22"/>
          <w:szCs w:val="22"/>
        </w:rPr>
        <w:t>“</w:t>
      </w:r>
      <w:r w:rsidRPr="00473A5B">
        <w:rPr>
          <w:rFonts w:ascii="Palatino Linotype" w:eastAsia="Palatino Linotype" w:hAnsi="Palatino Linotype" w:cs="Palatino Linotype"/>
          <w:b/>
          <w:i/>
          <w:sz w:val="22"/>
          <w:szCs w:val="22"/>
        </w:rPr>
        <w:t>Artículo 53.</w:t>
      </w:r>
      <w:r w:rsidRPr="00473A5B">
        <w:rPr>
          <w:rFonts w:ascii="Palatino Linotype" w:eastAsia="Palatino Linotype" w:hAnsi="Palatino Linotype" w:cs="Palatino Linotype"/>
          <w:i/>
          <w:sz w:val="22"/>
          <w:szCs w:val="22"/>
        </w:rPr>
        <w:t xml:space="preserve"> Las </w:t>
      </w:r>
      <w:r w:rsidRPr="00473A5B">
        <w:rPr>
          <w:rFonts w:ascii="Palatino Linotype" w:eastAsia="Palatino Linotype" w:hAnsi="Palatino Linotype" w:cs="Palatino Linotype"/>
          <w:b/>
          <w:i/>
          <w:sz w:val="22"/>
          <w:szCs w:val="22"/>
        </w:rPr>
        <w:t>Unidades de Transparencia</w:t>
      </w:r>
      <w:r w:rsidRPr="00473A5B">
        <w:rPr>
          <w:rFonts w:ascii="Palatino Linotype" w:eastAsia="Palatino Linotype" w:hAnsi="Palatino Linotype" w:cs="Palatino Linotype"/>
          <w:i/>
          <w:sz w:val="22"/>
          <w:szCs w:val="22"/>
        </w:rPr>
        <w:t xml:space="preserve"> tendrán las siguientes </w:t>
      </w:r>
      <w:r w:rsidRPr="00473A5B">
        <w:rPr>
          <w:rFonts w:ascii="Palatino Linotype" w:eastAsia="Palatino Linotype" w:hAnsi="Palatino Linotype" w:cs="Palatino Linotype"/>
          <w:b/>
          <w:i/>
          <w:sz w:val="22"/>
          <w:szCs w:val="22"/>
        </w:rPr>
        <w:t>funciones</w:t>
      </w:r>
      <w:r w:rsidRPr="00473A5B">
        <w:rPr>
          <w:rFonts w:ascii="Palatino Linotype" w:eastAsia="Palatino Linotype" w:hAnsi="Palatino Linotype" w:cs="Palatino Linotype"/>
          <w:i/>
          <w:sz w:val="22"/>
          <w:szCs w:val="22"/>
        </w:rPr>
        <w:t>:</w:t>
      </w:r>
    </w:p>
    <w:p w:rsidR="0091082D" w:rsidRPr="00473A5B" w:rsidRDefault="0091082D" w:rsidP="0091082D">
      <w:pPr>
        <w:ind w:left="992" w:right="1043"/>
        <w:jc w:val="both"/>
        <w:rPr>
          <w:rFonts w:ascii="Palatino Linotype" w:eastAsia="Palatino Linotype" w:hAnsi="Palatino Linotype" w:cs="Palatino Linotype"/>
          <w:i/>
          <w:sz w:val="22"/>
          <w:szCs w:val="22"/>
        </w:rPr>
      </w:pPr>
      <w:r w:rsidRPr="00473A5B">
        <w:rPr>
          <w:rFonts w:ascii="Palatino Linotype" w:eastAsia="Palatino Linotype" w:hAnsi="Palatino Linotype" w:cs="Palatino Linotype"/>
          <w:b/>
          <w:i/>
          <w:sz w:val="22"/>
          <w:szCs w:val="22"/>
        </w:rPr>
        <w:t>X. Presentar ante el Comité, el proyecto de clasificación de información</w:t>
      </w:r>
      <w:r w:rsidRPr="00473A5B">
        <w:rPr>
          <w:rFonts w:ascii="Palatino Linotype" w:eastAsia="Palatino Linotype" w:hAnsi="Palatino Linotype" w:cs="Palatino Linotype"/>
          <w:i/>
          <w:sz w:val="22"/>
          <w:szCs w:val="22"/>
        </w:rPr>
        <w:t xml:space="preserve">…” </w:t>
      </w:r>
    </w:p>
    <w:p w:rsidR="0091082D" w:rsidRPr="00473A5B" w:rsidRDefault="0091082D" w:rsidP="0091082D">
      <w:pPr>
        <w:ind w:left="992" w:right="1043"/>
        <w:jc w:val="both"/>
        <w:rPr>
          <w:rFonts w:ascii="Palatino Linotype" w:eastAsia="Palatino Linotype" w:hAnsi="Palatino Linotype" w:cs="Palatino Linotype"/>
          <w:i/>
          <w:sz w:val="22"/>
          <w:szCs w:val="22"/>
        </w:rPr>
      </w:pPr>
      <w:r w:rsidRPr="00473A5B">
        <w:rPr>
          <w:rFonts w:ascii="Palatino Linotype" w:eastAsia="Palatino Linotype" w:hAnsi="Palatino Linotype" w:cs="Palatino Linotype"/>
          <w:b/>
          <w:i/>
          <w:sz w:val="22"/>
          <w:szCs w:val="22"/>
        </w:rPr>
        <w:t>“Artículo 59.</w:t>
      </w:r>
      <w:r w:rsidRPr="00473A5B">
        <w:rPr>
          <w:rFonts w:ascii="Palatino Linotype" w:eastAsia="Palatino Linotype" w:hAnsi="Palatino Linotype" w:cs="Palatino Linotype"/>
          <w:i/>
          <w:sz w:val="22"/>
          <w:szCs w:val="22"/>
        </w:rPr>
        <w:t xml:space="preserve"> Los </w:t>
      </w:r>
      <w:r w:rsidRPr="00473A5B">
        <w:rPr>
          <w:rFonts w:ascii="Palatino Linotype" w:eastAsia="Palatino Linotype" w:hAnsi="Palatino Linotype" w:cs="Palatino Linotype"/>
          <w:b/>
          <w:i/>
          <w:sz w:val="22"/>
          <w:szCs w:val="22"/>
        </w:rPr>
        <w:t>servidores públicos habilitados</w:t>
      </w:r>
      <w:r w:rsidRPr="00473A5B">
        <w:rPr>
          <w:rFonts w:ascii="Palatino Linotype" w:eastAsia="Palatino Linotype" w:hAnsi="Palatino Linotype" w:cs="Palatino Linotype"/>
          <w:i/>
          <w:sz w:val="22"/>
          <w:szCs w:val="22"/>
        </w:rPr>
        <w:t xml:space="preserve"> tendrán las </w:t>
      </w:r>
      <w:r w:rsidRPr="00473A5B">
        <w:rPr>
          <w:rFonts w:ascii="Palatino Linotype" w:eastAsia="Palatino Linotype" w:hAnsi="Palatino Linotype" w:cs="Palatino Linotype"/>
          <w:b/>
          <w:i/>
          <w:sz w:val="22"/>
          <w:szCs w:val="22"/>
        </w:rPr>
        <w:t>funciones</w:t>
      </w:r>
      <w:r w:rsidRPr="00473A5B">
        <w:rPr>
          <w:rFonts w:ascii="Palatino Linotype" w:eastAsia="Palatino Linotype" w:hAnsi="Palatino Linotype" w:cs="Palatino Linotype"/>
          <w:i/>
          <w:sz w:val="22"/>
          <w:szCs w:val="22"/>
        </w:rPr>
        <w:t xml:space="preserve"> siguientes:</w:t>
      </w:r>
    </w:p>
    <w:p w:rsidR="0091082D" w:rsidRPr="00473A5B" w:rsidRDefault="0091082D" w:rsidP="0091082D">
      <w:pPr>
        <w:ind w:left="992" w:right="1043"/>
        <w:jc w:val="both"/>
        <w:rPr>
          <w:rFonts w:ascii="Palatino Linotype" w:eastAsia="Palatino Linotype" w:hAnsi="Palatino Linotype" w:cs="Palatino Linotype"/>
          <w:i/>
          <w:sz w:val="22"/>
          <w:szCs w:val="22"/>
        </w:rPr>
      </w:pPr>
      <w:r w:rsidRPr="00473A5B">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473A5B">
        <w:rPr>
          <w:rFonts w:ascii="Palatino Linotype" w:eastAsia="Palatino Linotype" w:hAnsi="Palatino Linotype" w:cs="Palatino Linotype"/>
          <w:i/>
          <w:sz w:val="22"/>
          <w:szCs w:val="22"/>
        </w:rPr>
        <w:t>, la cual tendrá los fundamentos y argumentos en que se basa dicha propuesta…” (Sic)</w:t>
      </w:r>
    </w:p>
    <w:p w:rsidR="0091082D" w:rsidRPr="00473A5B" w:rsidRDefault="0091082D" w:rsidP="0091082D">
      <w:pPr>
        <w:ind w:left="992" w:right="1043"/>
        <w:jc w:val="both"/>
        <w:rPr>
          <w:rFonts w:ascii="Palatino Linotype" w:eastAsia="Palatino Linotype" w:hAnsi="Palatino Linotype" w:cs="Palatino Linotype"/>
          <w:i/>
          <w:sz w:val="22"/>
          <w:szCs w:val="22"/>
        </w:rPr>
      </w:pPr>
    </w:p>
    <w:p w:rsidR="0091082D" w:rsidRPr="00473A5B" w:rsidRDefault="0091082D" w:rsidP="0091082D">
      <w:pPr>
        <w:spacing w:line="360" w:lineRule="auto"/>
        <w:jc w:val="both"/>
        <w:rPr>
          <w:rFonts w:ascii="Palatino Linotype" w:eastAsia="Palatino Linotype" w:hAnsi="Palatino Linotype" w:cs="Palatino Linotype"/>
        </w:rPr>
      </w:pPr>
      <w:r w:rsidRPr="00473A5B">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w:t>
      </w:r>
      <w:r w:rsidRPr="00473A5B">
        <w:rPr>
          <w:rFonts w:ascii="Palatino Linotype" w:eastAsia="Palatino Linotype" w:hAnsi="Palatino Linotype" w:cs="Palatino Linotype"/>
        </w:rPr>
        <w:lastRenderedPageBreak/>
        <w:t>ésta presente ante al Comité de Transparencia de así resultar procedente el proyecto de clasificación de la información y finalmente sea éste último quien apruebe, modifique o revoque la clasificación de la información solicitada.</w:t>
      </w:r>
    </w:p>
    <w:p w:rsidR="0091082D" w:rsidRPr="00473A5B" w:rsidRDefault="0091082D" w:rsidP="0091082D">
      <w:pPr>
        <w:spacing w:line="360" w:lineRule="auto"/>
        <w:jc w:val="both"/>
        <w:rPr>
          <w:rFonts w:ascii="Palatino Linotype" w:eastAsia="Palatino Linotype" w:hAnsi="Palatino Linotype" w:cs="Palatino Linotype"/>
        </w:rPr>
      </w:pPr>
    </w:p>
    <w:p w:rsidR="0091082D" w:rsidRPr="00473A5B" w:rsidRDefault="0091082D" w:rsidP="0091082D">
      <w:pPr>
        <w:spacing w:line="360" w:lineRule="auto"/>
        <w:jc w:val="both"/>
        <w:rPr>
          <w:rFonts w:ascii="Palatino Linotype" w:eastAsia="Palatino Linotype" w:hAnsi="Palatino Linotype" w:cs="Palatino Linotype"/>
        </w:rPr>
      </w:pPr>
      <w:r w:rsidRPr="00473A5B">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rsidR="0091082D" w:rsidRPr="00473A5B" w:rsidRDefault="0091082D" w:rsidP="0091082D">
      <w:pPr>
        <w:spacing w:after="240"/>
        <w:ind w:left="993" w:right="1041"/>
        <w:jc w:val="both"/>
        <w:rPr>
          <w:rFonts w:ascii="Palatino Linotype" w:eastAsia="Palatino Linotype" w:hAnsi="Palatino Linotype" w:cs="Palatino Linotype"/>
          <w:i/>
          <w:sz w:val="22"/>
          <w:szCs w:val="22"/>
        </w:rPr>
      </w:pPr>
      <w:r w:rsidRPr="00473A5B">
        <w:rPr>
          <w:rFonts w:ascii="Palatino Linotype" w:eastAsia="Palatino Linotype" w:hAnsi="Palatino Linotype" w:cs="Palatino Linotype"/>
          <w:i/>
          <w:sz w:val="22"/>
          <w:szCs w:val="22"/>
        </w:rPr>
        <w:t>“</w:t>
      </w:r>
      <w:r w:rsidRPr="00473A5B">
        <w:rPr>
          <w:rFonts w:ascii="Palatino Linotype" w:eastAsia="Palatino Linotype" w:hAnsi="Palatino Linotype" w:cs="Palatino Linotype"/>
          <w:b/>
          <w:i/>
          <w:sz w:val="22"/>
          <w:szCs w:val="22"/>
        </w:rPr>
        <w:t>Artículo 149.</w:t>
      </w:r>
      <w:r w:rsidRPr="00473A5B">
        <w:rPr>
          <w:rFonts w:ascii="Palatino Linotype" w:eastAsia="Palatino Linotype" w:hAnsi="Palatino Linotype" w:cs="Palatino Linotype"/>
          <w:i/>
          <w:sz w:val="22"/>
          <w:szCs w:val="22"/>
        </w:rPr>
        <w:t xml:space="preserve"> El </w:t>
      </w:r>
      <w:r w:rsidRPr="00473A5B">
        <w:rPr>
          <w:rFonts w:ascii="Palatino Linotype" w:eastAsia="Palatino Linotype" w:hAnsi="Palatino Linotype" w:cs="Palatino Linotype"/>
          <w:b/>
          <w:i/>
          <w:sz w:val="22"/>
          <w:szCs w:val="22"/>
        </w:rPr>
        <w:t>acuerdo que clasifique la información como confidencial</w:t>
      </w:r>
      <w:r w:rsidRPr="00473A5B">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rsidR="0091082D" w:rsidRPr="00473A5B" w:rsidRDefault="0091082D" w:rsidP="0091082D">
      <w:pPr>
        <w:spacing w:before="240" w:line="360" w:lineRule="auto"/>
        <w:ind w:right="51"/>
        <w:jc w:val="both"/>
        <w:rPr>
          <w:rFonts w:ascii="Palatino Linotype" w:eastAsia="Palatino Linotype" w:hAnsi="Palatino Linotype" w:cs="Palatino Linotype"/>
          <w:i/>
          <w:sz w:val="22"/>
          <w:szCs w:val="22"/>
        </w:rPr>
      </w:pPr>
    </w:p>
    <w:p w:rsidR="0091082D" w:rsidRPr="00473A5B" w:rsidRDefault="0091082D" w:rsidP="0091082D">
      <w:pPr>
        <w:spacing w:line="360" w:lineRule="auto"/>
        <w:ind w:right="51"/>
        <w:jc w:val="both"/>
        <w:rPr>
          <w:rFonts w:ascii="Palatino Linotype" w:eastAsia="Palatino Linotype" w:hAnsi="Palatino Linotype" w:cs="Palatino Linotype"/>
        </w:rPr>
      </w:pPr>
      <w:r w:rsidRPr="00473A5B">
        <w:rPr>
          <w:rFonts w:ascii="Palatino Linotype" w:eastAsia="Palatino Linotype" w:hAnsi="Palatino Linotype" w:cs="Palatino Linotype"/>
        </w:rPr>
        <w:t xml:space="preserve">Es decir, el </w:t>
      </w:r>
      <w:r w:rsidRPr="00473A5B">
        <w:rPr>
          <w:rFonts w:ascii="Palatino Linotype" w:eastAsia="Palatino Linotype" w:hAnsi="Palatino Linotype" w:cs="Palatino Linotype"/>
          <w:b/>
        </w:rPr>
        <w:t>SUJETO OBLIGADO</w:t>
      </w:r>
      <w:r w:rsidRPr="00473A5B">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91082D" w:rsidRPr="00473A5B" w:rsidRDefault="0091082D" w:rsidP="0091082D">
      <w:pPr>
        <w:spacing w:line="360" w:lineRule="auto"/>
        <w:jc w:val="both"/>
        <w:rPr>
          <w:rFonts w:ascii="Palatino Linotype" w:eastAsia="Palatino Linotype" w:hAnsi="Palatino Linotype" w:cs="Palatino Linotype"/>
        </w:rPr>
      </w:pPr>
    </w:p>
    <w:p w:rsidR="0091082D" w:rsidRPr="00473A5B" w:rsidRDefault="0091082D" w:rsidP="0091082D">
      <w:pPr>
        <w:spacing w:line="360" w:lineRule="auto"/>
        <w:jc w:val="both"/>
        <w:rPr>
          <w:rFonts w:ascii="Palatino Linotype" w:eastAsia="Palatino Linotype" w:hAnsi="Palatino Linotype" w:cs="Palatino Linotype"/>
        </w:rPr>
      </w:pPr>
      <w:r w:rsidRPr="00473A5B">
        <w:rPr>
          <w:rFonts w:ascii="Palatino Linotype" w:eastAsia="Palatino Linotype" w:hAnsi="Palatino Linotype" w:cs="Palatino Linotype"/>
        </w:rPr>
        <w:t xml:space="preserve">Al respecto, se destaca que la versión pública que elabore el </w:t>
      </w:r>
      <w:r w:rsidRPr="00473A5B">
        <w:rPr>
          <w:rFonts w:ascii="Palatino Linotype" w:eastAsia="Palatino Linotype" w:hAnsi="Palatino Linotype" w:cs="Palatino Linotype"/>
          <w:b/>
        </w:rPr>
        <w:t>SUJETO OBLIGADO</w:t>
      </w:r>
      <w:r w:rsidRPr="00473A5B">
        <w:rPr>
          <w:rFonts w:ascii="Palatino Linotype" w:eastAsia="Palatino Linotype" w:hAnsi="Palatino Linotype" w:cs="Palatino Linotype"/>
        </w:rPr>
        <w:t xml:space="preserve"> debe cumplir con las formalidades exigidas en la Ley; es decir, resulta necesario que el Comité de Transparencia del Sujeto Obligado emita el Acuerdo de Clasificación </w:t>
      </w:r>
      <w:r w:rsidRPr="00473A5B">
        <w:rPr>
          <w:rFonts w:ascii="Palatino Linotype" w:eastAsia="Palatino Linotype" w:hAnsi="Palatino Linotype" w:cs="Palatino Linotype"/>
        </w:rPr>
        <w:lastRenderedPageBreak/>
        <w:t xml:space="preserve">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473A5B">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473A5B">
        <w:rPr>
          <w:rFonts w:ascii="Palatino Linotype" w:eastAsia="Palatino Linotype" w:hAnsi="Palatino Linotype" w:cs="Palatino Linotype"/>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rsidR="0091082D" w:rsidRPr="00473A5B" w:rsidRDefault="0091082D" w:rsidP="0091082D">
      <w:pPr>
        <w:ind w:left="709" w:right="709"/>
        <w:jc w:val="both"/>
        <w:rPr>
          <w:rFonts w:ascii="Palatino Linotype" w:eastAsia="Palatino Linotype" w:hAnsi="Palatino Linotype" w:cs="Palatino Linotype"/>
          <w:b/>
          <w:i/>
          <w:sz w:val="22"/>
          <w:szCs w:val="22"/>
        </w:rPr>
      </w:pPr>
    </w:p>
    <w:p w:rsidR="0091082D" w:rsidRPr="00473A5B" w:rsidRDefault="0091082D" w:rsidP="0091082D">
      <w:pPr>
        <w:pBdr>
          <w:top w:val="nil"/>
          <w:left w:val="nil"/>
          <w:bottom w:val="nil"/>
          <w:right w:val="nil"/>
          <w:between w:val="nil"/>
        </w:pBdr>
        <w:ind w:left="709" w:right="709"/>
        <w:jc w:val="both"/>
        <w:rPr>
          <w:color w:val="000000"/>
        </w:rPr>
      </w:pPr>
      <w:r w:rsidRPr="00473A5B">
        <w:rPr>
          <w:rFonts w:ascii="Palatino Linotype" w:eastAsia="Palatino Linotype" w:hAnsi="Palatino Linotype" w:cs="Palatino Linotype"/>
          <w:b/>
          <w:i/>
          <w:color w:val="000000"/>
          <w:sz w:val="22"/>
          <w:szCs w:val="22"/>
        </w:rPr>
        <w:t>“Lineamientos Generales en materia de Clasificación y Desclasificación de la Información, así como para la elaboración de Versiones Públicas</w:t>
      </w:r>
    </w:p>
    <w:p w:rsidR="0091082D" w:rsidRPr="00473A5B" w:rsidRDefault="0091082D" w:rsidP="0091082D">
      <w:pPr>
        <w:pBdr>
          <w:top w:val="nil"/>
          <w:left w:val="nil"/>
          <w:bottom w:val="nil"/>
          <w:right w:val="nil"/>
          <w:between w:val="nil"/>
        </w:pBdr>
        <w:ind w:left="709" w:right="709"/>
        <w:jc w:val="both"/>
        <w:rPr>
          <w:color w:val="000000"/>
        </w:rPr>
      </w:pPr>
      <w:r w:rsidRPr="00473A5B">
        <w:rPr>
          <w:rFonts w:ascii="Palatino Linotype" w:eastAsia="Palatino Linotype" w:hAnsi="Palatino Linotype" w:cs="Palatino Linotype"/>
          <w:i/>
          <w:color w:val="000000"/>
          <w:sz w:val="22"/>
          <w:szCs w:val="22"/>
        </w:rPr>
        <w:t>“</w:t>
      </w:r>
      <w:r w:rsidRPr="00473A5B">
        <w:rPr>
          <w:rFonts w:ascii="Palatino Linotype" w:eastAsia="Palatino Linotype" w:hAnsi="Palatino Linotype" w:cs="Palatino Linotype"/>
          <w:b/>
          <w:i/>
          <w:color w:val="000000"/>
          <w:sz w:val="22"/>
          <w:szCs w:val="22"/>
        </w:rPr>
        <w:t>Segundo.-</w:t>
      </w:r>
      <w:r w:rsidRPr="00473A5B">
        <w:rPr>
          <w:rFonts w:ascii="Palatino Linotype" w:eastAsia="Palatino Linotype" w:hAnsi="Palatino Linotype" w:cs="Palatino Linotype"/>
          <w:i/>
          <w:color w:val="000000"/>
          <w:sz w:val="22"/>
          <w:szCs w:val="22"/>
        </w:rPr>
        <w:t xml:space="preserve"> Para efectos de los presentes Lineamientos Generales, se entenderá por:</w:t>
      </w:r>
    </w:p>
    <w:p w:rsidR="0091082D" w:rsidRPr="00473A5B" w:rsidRDefault="0091082D" w:rsidP="0091082D">
      <w:pPr>
        <w:pBdr>
          <w:top w:val="nil"/>
          <w:left w:val="nil"/>
          <w:bottom w:val="nil"/>
          <w:right w:val="nil"/>
          <w:between w:val="nil"/>
        </w:pBdr>
        <w:ind w:left="709" w:right="709"/>
        <w:jc w:val="both"/>
        <w:rPr>
          <w:color w:val="000000"/>
        </w:rPr>
      </w:pPr>
      <w:r w:rsidRPr="00473A5B">
        <w:rPr>
          <w:rFonts w:ascii="Palatino Linotype" w:eastAsia="Palatino Linotype" w:hAnsi="Palatino Linotype" w:cs="Palatino Linotype"/>
          <w:b/>
          <w:i/>
          <w:color w:val="000000"/>
          <w:sz w:val="22"/>
          <w:szCs w:val="22"/>
        </w:rPr>
        <w:t>XVIII.</w:t>
      </w:r>
      <w:r w:rsidRPr="00473A5B">
        <w:rPr>
          <w:rFonts w:ascii="Palatino Linotype" w:eastAsia="Palatino Linotype" w:hAnsi="Palatino Linotype" w:cs="Palatino Linotype"/>
          <w:i/>
          <w:color w:val="000000"/>
          <w:sz w:val="22"/>
          <w:szCs w:val="22"/>
        </w:rPr>
        <w:t xml:space="preserve"> </w:t>
      </w:r>
      <w:r w:rsidRPr="00473A5B">
        <w:rPr>
          <w:rFonts w:ascii="Palatino Linotype" w:eastAsia="Palatino Linotype" w:hAnsi="Palatino Linotype" w:cs="Palatino Linotype"/>
          <w:b/>
          <w:i/>
          <w:color w:val="000000"/>
          <w:sz w:val="22"/>
          <w:szCs w:val="22"/>
        </w:rPr>
        <w:t>Versión pública:</w:t>
      </w:r>
      <w:r w:rsidRPr="00473A5B">
        <w:rPr>
          <w:rFonts w:ascii="Palatino Linotype" w:eastAsia="Palatino Linotype" w:hAnsi="Palatino Linotype" w:cs="Palatino Linotype"/>
          <w:i/>
          <w:color w:val="000000"/>
          <w:sz w:val="22"/>
          <w:szCs w:val="22"/>
        </w:rPr>
        <w:t xml:space="preserve"> El documento a partir del que se otorga acceso a la información, en el que se testan partes o secciones clasificadas, indicando el contenido de éstas de manera genérica, </w:t>
      </w:r>
      <w:r w:rsidRPr="00473A5B">
        <w:rPr>
          <w:rFonts w:ascii="Palatino Linotype" w:eastAsia="Palatino Linotype" w:hAnsi="Palatino Linotype" w:cs="Palatino Linotype"/>
          <w:b/>
          <w:i/>
          <w:color w:val="000000"/>
          <w:sz w:val="22"/>
          <w:szCs w:val="22"/>
          <w:u w:val="single"/>
        </w:rPr>
        <w:t>fundando y motivando la</w:t>
      </w:r>
      <w:r w:rsidRPr="00473A5B">
        <w:rPr>
          <w:rFonts w:ascii="Palatino Linotype" w:eastAsia="Palatino Linotype" w:hAnsi="Palatino Linotype" w:cs="Palatino Linotype"/>
          <w:i/>
          <w:color w:val="000000"/>
          <w:sz w:val="22"/>
          <w:szCs w:val="22"/>
        </w:rPr>
        <w:t xml:space="preserve"> reserva o </w:t>
      </w:r>
      <w:r w:rsidRPr="00473A5B">
        <w:rPr>
          <w:rFonts w:ascii="Palatino Linotype" w:eastAsia="Palatino Linotype" w:hAnsi="Palatino Linotype" w:cs="Palatino Linotype"/>
          <w:b/>
          <w:i/>
          <w:color w:val="000000"/>
          <w:sz w:val="22"/>
          <w:szCs w:val="22"/>
          <w:u w:val="single"/>
        </w:rPr>
        <w:t>confidencialidad</w:t>
      </w:r>
      <w:r w:rsidRPr="00473A5B">
        <w:rPr>
          <w:rFonts w:ascii="Palatino Linotype" w:eastAsia="Palatino Linotype" w:hAnsi="Palatino Linotype" w:cs="Palatino Linotype"/>
          <w:i/>
          <w:color w:val="000000"/>
          <w:sz w:val="22"/>
          <w:szCs w:val="22"/>
        </w:rPr>
        <w:t>, a través de la resolución que para tal efecto emita el Comité de Transparencia.</w:t>
      </w:r>
    </w:p>
    <w:p w:rsidR="0091082D" w:rsidRPr="00473A5B" w:rsidRDefault="0091082D" w:rsidP="0091082D">
      <w:pPr>
        <w:pBdr>
          <w:top w:val="nil"/>
          <w:left w:val="nil"/>
          <w:bottom w:val="nil"/>
          <w:right w:val="nil"/>
          <w:between w:val="nil"/>
        </w:pBdr>
        <w:ind w:left="709" w:right="709"/>
        <w:jc w:val="both"/>
        <w:rPr>
          <w:color w:val="000000"/>
        </w:rPr>
      </w:pPr>
      <w:r w:rsidRPr="00473A5B">
        <w:rPr>
          <w:rFonts w:ascii="Palatino Linotype" w:eastAsia="Palatino Linotype" w:hAnsi="Palatino Linotype" w:cs="Palatino Linotype"/>
          <w:b/>
          <w:i/>
          <w:color w:val="000000"/>
          <w:sz w:val="22"/>
          <w:szCs w:val="22"/>
        </w:rPr>
        <w:t>Cuarto.</w:t>
      </w:r>
      <w:r w:rsidRPr="00473A5B">
        <w:rPr>
          <w:rFonts w:ascii="Palatino Linotype" w:eastAsia="Palatino Linotype" w:hAnsi="Palatino Linotype" w:cs="Palatino Linotype"/>
          <w:i/>
          <w:color w:val="000000"/>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91082D" w:rsidRPr="00473A5B" w:rsidRDefault="0091082D" w:rsidP="0091082D">
      <w:pPr>
        <w:pBdr>
          <w:top w:val="nil"/>
          <w:left w:val="nil"/>
          <w:bottom w:val="nil"/>
          <w:right w:val="nil"/>
          <w:between w:val="nil"/>
        </w:pBdr>
        <w:ind w:left="709" w:right="709"/>
        <w:jc w:val="both"/>
        <w:rPr>
          <w:color w:val="000000"/>
        </w:rPr>
      </w:pPr>
      <w:r w:rsidRPr="00473A5B">
        <w:rPr>
          <w:rFonts w:ascii="Palatino Linotype" w:eastAsia="Palatino Linotype" w:hAnsi="Palatino Linotype" w:cs="Palatino Linotype"/>
          <w:i/>
          <w:color w:val="000000"/>
          <w:sz w:val="22"/>
          <w:szCs w:val="22"/>
        </w:rPr>
        <w:t>Los sujetos obligados deberán aplicar, de manera estricta, las excepciones al derecho de acceso a la información y sólo podrán invocarlas cuando acrediten su procedencia.</w:t>
      </w:r>
    </w:p>
    <w:p w:rsidR="0091082D" w:rsidRPr="00473A5B" w:rsidRDefault="0091082D" w:rsidP="0091082D">
      <w:pPr>
        <w:pBdr>
          <w:top w:val="nil"/>
          <w:left w:val="nil"/>
          <w:bottom w:val="nil"/>
          <w:right w:val="nil"/>
          <w:between w:val="nil"/>
        </w:pBdr>
        <w:ind w:left="709" w:right="709"/>
        <w:jc w:val="both"/>
        <w:rPr>
          <w:color w:val="000000"/>
        </w:rPr>
      </w:pPr>
      <w:r w:rsidRPr="00473A5B">
        <w:rPr>
          <w:rFonts w:ascii="Palatino Linotype" w:eastAsia="Palatino Linotype" w:hAnsi="Palatino Linotype" w:cs="Palatino Linotype"/>
          <w:b/>
          <w:i/>
          <w:color w:val="000000"/>
          <w:sz w:val="22"/>
          <w:szCs w:val="22"/>
        </w:rPr>
        <w:t>Quinto.</w:t>
      </w:r>
      <w:r w:rsidRPr="00473A5B">
        <w:rPr>
          <w:rFonts w:ascii="Palatino Linotype" w:eastAsia="Palatino Linotype" w:hAnsi="Palatino Linotype" w:cs="Palatino Linotype"/>
          <w:i/>
          <w:color w:val="000000"/>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sidRPr="00473A5B">
        <w:rPr>
          <w:rFonts w:ascii="Palatino Linotype" w:eastAsia="Palatino Linotype" w:hAnsi="Palatino Linotype" w:cs="Palatino Linotype"/>
          <w:i/>
          <w:color w:val="000000"/>
          <w:sz w:val="22"/>
          <w:szCs w:val="22"/>
        </w:rPr>
        <w:lastRenderedPageBreak/>
        <w:t>públicas para dar cumplimiento a las obligaciones de transparencia, observando lo dispuesto en la Ley General y las demás disposiciones aplicables en la materia.</w:t>
      </w:r>
    </w:p>
    <w:p w:rsidR="0091082D" w:rsidRPr="00473A5B" w:rsidRDefault="0091082D" w:rsidP="0091082D">
      <w:pPr>
        <w:pBdr>
          <w:top w:val="nil"/>
          <w:left w:val="nil"/>
          <w:bottom w:val="nil"/>
          <w:right w:val="nil"/>
          <w:between w:val="nil"/>
        </w:pBdr>
        <w:ind w:left="709" w:right="709"/>
        <w:jc w:val="both"/>
        <w:rPr>
          <w:color w:val="000000"/>
        </w:rPr>
      </w:pPr>
      <w:r w:rsidRPr="00473A5B">
        <w:rPr>
          <w:rFonts w:ascii="Palatino Linotype" w:eastAsia="Palatino Linotype" w:hAnsi="Palatino Linotype" w:cs="Palatino Linotype"/>
          <w:b/>
          <w:i/>
          <w:color w:val="000000"/>
          <w:sz w:val="22"/>
          <w:szCs w:val="22"/>
        </w:rPr>
        <w:t>…</w:t>
      </w:r>
    </w:p>
    <w:p w:rsidR="0091082D" w:rsidRPr="00473A5B" w:rsidRDefault="0091082D" w:rsidP="0091082D">
      <w:pPr>
        <w:pBdr>
          <w:top w:val="nil"/>
          <w:left w:val="nil"/>
          <w:bottom w:val="nil"/>
          <w:right w:val="nil"/>
          <w:between w:val="nil"/>
        </w:pBdr>
        <w:ind w:left="709" w:right="709"/>
        <w:jc w:val="both"/>
        <w:rPr>
          <w:color w:val="000000"/>
        </w:rPr>
      </w:pPr>
      <w:r w:rsidRPr="00473A5B">
        <w:rPr>
          <w:rFonts w:ascii="Palatino Linotype" w:eastAsia="Palatino Linotype" w:hAnsi="Palatino Linotype" w:cs="Palatino Linotype"/>
          <w:b/>
          <w:i/>
          <w:color w:val="000000"/>
          <w:sz w:val="22"/>
          <w:szCs w:val="22"/>
        </w:rPr>
        <w:t>Séptimo.</w:t>
      </w:r>
      <w:r w:rsidRPr="00473A5B">
        <w:rPr>
          <w:rFonts w:ascii="Palatino Linotype" w:eastAsia="Palatino Linotype" w:hAnsi="Palatino Linotype" w:cs="Palatino Linotype"/>
          <w:i/>
          <w:color w:val="000000"/>
          <w:sz w:val="22"/>
          <w:szCs w:val="22"/>
        </w:rPr>
        <w:t xml:space="preserve"> La clasificación de la información se llevará a cabo en el momento en que:</w:t>
      </w:r>
    </w:p>
    <w:p w:rsidR="0091082D" w:rsidRPr="00473A5B" w:rsidRDefault="0091082D" w:rsidP="0091082D">
      <w:pPr>
        <w:pBdr>
          <w:top w:val="nil"/>
          <w:left w:val="nil"/>
          <w:bottom w:val="nil"/>
          <w:right w:val="nil"/>
          <w:between w:val="nil"/>
        </w:pBdr>
        <w:ind w:left="709" w:right="709"/>
        <w:jc w:val="both"/>
        <w:rPr>
          <w:color w:val="000000"/>
        </w:rPr>
      </w:pPr>
      <w:r w:rsidRPr="00473A5B">
        <w:rPr>
          <w:rFonts w:ascii="Palatino Linotype" w:eastAsia="Palatino Linotype" w:hAnsi="Palatino Linotype" w:cs="Palatino Linotype"/>
          <w:b/>
          <w:i/>
          <w:color w:val="000000"/>
          <w:sz w:val="22"/>
          <w:szCs w:val="22"/>
        </w:rPr>
        <w:t>I.</w:t>
      </w:r>
      <w:r w:rsidRPr="00473A5B">
        <w:rPr>
          <w:rFonts w:ascii="Palatino Linotype" w:eastAsia="Palatino Linotype" w:hAnsi="Palatino Linotype" w:cs="Palatino Linotype"/>
          <w:i/>
          <w:color w:val="000000"/>
          <w:sz w:val="22"/>
          <w:szCs w:val="22"/>
        </w:rPr>
        <w:t xml:space="preserve"> Se reciba una solicitud de acceso a la información;</w:t>
      </w:r>
    </w:p>
    <w:p w:rsidR="0091082D" w:rsidRPr="00473A5B" w:rsidRDefault="0091082D" w:rsidP="0091082D">
      <w:pPr>
        <w:pBdr>
          <w:top w:val="nil"/>
          <w:left w:val="nil"/>
          <w:bottom w:val="nil"/>
          <w:right w:val="nil"/>
          <w:between w:val="nil"/>
        </w:pBdr>
        <w:ind w:left="709" w:right="709"/>
        <w:jc w:val="both"/>
        <w:rPr>
          <w:rFonts w:ascii="Palatino Linotype" w:eastAsia="Palatino Linotype" w:hAnsi="Palatino Linotype" w:cs="Palatino Linotype"/>
          <w:i/>
          <w:color w:val="000000"/>
          <w:sz w:val="22"/>
          <w:szCs w:val="22"/>
        </w:rPr>
      </w:pPr>
      <w:r w:rsidRPr="00473A5B">
        <w:rPr>
          <w:rFonts w:ascii="Palatino Linotype" w:eastAsia="Palatino Linotype" w:hAnsi="Palatino Linotype" w:cs="Palatino Linotype"/>
          <w:b/>
          <w:i/>
          <w:color w:val="000000"/>
          <w:sz w:val="22"/>
          <w:szCs w:val="22"/>
        </w:rPr>
        <w:t>II.</w:t>
      </w:r>
      <w:r w:rsidRPr="00473A5B">
        <w:rPr>
          <w:rFonts w:ascii="Palatino Linotype" w:eastAsia="Palatino Linotype" w:hAnsi="Palatino Linotype" w:cs="Palatino Linotype"/>
          <w:i/>
          <w:color w:val="000000"/>
          <w:sz w:val="22"/>
          <w:szCs w:val="22"/>
        </w:rPr>
        <w:t xml:space="preserve"> Se  determine mediante resolución del Comité de Transparencia, el órgano garante </w:t>
      </w:r>
    </w:p>
    <w:p w:rsidR="0091082D" w:rsidRPr="00473A5B" w:rsidRDefault="0091082D" w:rsidP="0091082D">
      <w:pPr>
        <w:pBdr>
          <w:top w:val="nil"/>
          <w:left w:val="nil"/>
          <w:bottom w:val="nil"/>
          <w:right w:val="nil"/>
          <w:between w:val="nil"/>
        </w:pBdr>
        <w:ind w:left="709" w:right="709"/>
        <w:jc w:val="both"/>
        <w:rPr>
          <w:color w:val="000000"/>
        </w:rPr>
      </w:pPr>
      <w:r w:rsidRPr="00473A5B">
        <w:rPr>
          <w:rFonts w:ascii="Palatino Linotype" w:eastAsia="Palatino Linotype" w:hAnsi="Palatino Linotype" w:cs="Palatino Linotype"/>
          <w:i/>
          <w:color w:val="000000"/>
          <w:sz w:val="22"/>
          <w:szCs w:val="22"/>
        </w:rPr>
        <w:t>competente, o en cumplimiento a una sentencia del Poder Judicial; o</w:t>
      </w:r>
    </w:p>
    <w:p w:rsidR="0091082D" w:rsidRPr="00473A5B" w:rsidRDefault="0091082D" w:rsidP="0091082D">
      <w:pPr>
        <w:pBdr>
          <w:top w:val="nil"/>
          <w:left w:val="nil"/>
          <w:bottom w:val="nil"/>
          <w:right w:val="nil"/>
          <w:between w:val="nil"/>
        </w:pBdr>
        <w:ind w:left="709" w:right="709"/>
        <w:jc w:val="both"/>
        <w:rPr>
          <w:color w:val="000000"/>
        </w:rPr>
      </w:pPr>
      <w:r w:rsidRPr="00473A5B">
        <w:rPr>
          <w:rFonts w:ascii="Palatino Linotype" w:eastAsia="Palatino Linotype" w:hAnsi="Palatino Linotype" w:cs="Palatino Linotype"/>
          <w:b/>
          <w:i/>
          <w:color w:val="000000"/>
          <w:sz w:val="22"/>
          <w:szCs w:val="22"/>
        </w:rPr>
        <w:t>III.</w:t>
      </w:r>
      <w:r w:rsidRPr="00473A5B">
        <w:rPr>
          <w:rFonts w:ascii="Palatino Linotype" w:eastAsia="Palatino Linotype" w:hAnsi="Palatino Linotype" w:cs="Palatino Linotype"/>
          <w:i/>
          <w:color w:val="000000"/>
          <w:sz w:val="22"/>
          <w:szCs w:val="22"/>
        </w:rPr>
        <w:t xml:space="preserve"> Se generen versiones públicas para dar cumplimiento a las obligaciones de transparencia previstas en la Ley General, la Ley Federal y las correspondientes de las entidades federativas.</w:t>
      </w:r>
    </w:p>
    <w:p w:rsidR="0091082D" w:rsidRPr="00473A5B" w:rsidRDefault="0091082D" w:rsidP="0091082D">
      <w:pPr>
        <w:pBdr>
          <w:top w:val="nil"/>
          <w:left w:val="nil"/>
          <w:bottom w:val="nil"/>
          <w:right w:val="nil"/>
          <w:between w:val="nil"/>
        </w:pBdr>
        <w:ind w:left="709" w:right="709"/>
        <w:jc w:val="both"/>
        <w:rPr>
          <w:color w:val="000000"/>
        </w:rPr>
      </w:pPr>
      <w:r w:rsidRPr="00473A5B">
        <w:rPr>
          <w:rFonts w:ascii="Palatino Linotype" w:eastAsia="Palatino Linotype" w:hAnsi="Palatino Linotype" w:cs="Palatino Linotype"/>
          <w:i/>
          <w:color w:val="000000"/>
          <w:sz w:val="22"/>
          <w:szCs w:val="22"/>
        </w:rPr>
        <w:t>Los titulares de las áreas deberán revisar la clasificación al momento de la recepción de una solicitud de acceso a la información, para verificar si encuadra en una causal de reserva o de confidencialidad.</w:t>
      </w:r>
    </w:p>
    <w:p w:rsidR="0091082D" w:rsidRPr="00473A5B" w:rsidRDefault="0091082D" w:rsidP="0091082D">
      <w:pPr>
        <w:pBdr>
          <w:top w:val="nil"/>
          <w:left w:val="nil"/>
          <w:bottom w:val="nil"/>
          <w:right w:val="nil"/>
          <w:between w:val="nil"/>
        </w:pBdr>
        <w:ind w:left="709" w:right="709"/>
        <w:jc w:val="both"/>
        <w:rPr>
          <w:color w:val="000000"/>
        </w:rPr>
      </w:pPr>
      <w:r w:rsidRPr="00473A5B">
        <w:rPr>
          <w:rFonts w:ascii="Palatino Linotype" w:eastAsia="Palatino Linotype" w:hAnsi="Palatino Linotype" w:cs="Palatino Linotype"/>
          <w:b/>
          <w:i/>
          <w:color w:val="000000"/>
          <w:sz w:val="22"/>
          <w:szCs w:val="22"/>
        </w:rPr>
        <w:t>Octavo.</w:t>
      </w:r>
      <w:r w:rsidRPr="00473A5B">
        <w:rPr>
          <w:rFonts w:ascii="Palatino Linotype" w:eastAsia="Palatino Linotype" w:hAnsi="Palatino Linotype" w:cs="Palatino Linotype"/>
          <w:i/>
          <w:color w:val="000000"/>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91082D" w:rsidRPr="00473A5B" w:rsidRDefault="0091082D" w:rsidP="0091082D">
      <w:pPr>
        <w:pBdr>
          <w:top w:val="nil"/>
          <w:left w:val="nil"/>
          <w:bottom w:val="nil"/>
          <w:right w:val="nil"/>
          <w:between w:val="nil"/>
        </w:pBdr>
        <w:ind w:left="709" w:right="709"/>
        <w:jc w:val="both"/>
        <w:rPr>
          <w:color w:val="000000"/>
        </w:rPr>
      </w:pPr>
      <w:r w:rsidRPr="00473A5B">
        <w:rPr>
          <w:rFonts w:ascii="Palatino Linotype" w:eastAsia="Palatino Linotype" w:hAnsi="Palatino Linotype" w:cs="Palatino Linotype"/>
          <w:i/>
          <w:color w:val="000000"/>
          <w:sz w:val="22"/>
          <w:szCs w:val="22"/>
        </w:rPr>
        <w:t>Para motivar la clasificación se deberán señalar las razones o circunstancias especiales que lo llevaron a concluir que el caso particular se ajusta al supuesto previsto por la norma legal invocada como fundamento.</w:t>
      </w:r>
    </w:p>
    <w:p w:rsidR="0091082D" w:rsidRPr="00473A5B" w:rsidRDefault="0091082D" w:rsidP="0091082D">
      <w:pPr>
        <w:pBdr>
          <w:top w:val="nil"/>
          <w:left w:val="nil"/>
          <w:bottom w:val="nil"/>
          <w:right w:val="nil"/>
          <w:between w:val="nil"/>
        </w:pBdr>
        <w:ind w:left="709" w:right="709"/>
        <w:jc w:val="both"/>
        <w:rPr>
          <w:rFonts w:ascii="Palatino Linotype" w:eastAsia="Palatino Linotype" w:hAnsi="Palatino Linotype" w:cs="Palatino Linotype"/>
          <w:i/>
          <w:color w:val="000000"/>
          <w:sz w:val="22"/>
          <w:szCs w:val="22"/>
        </w:rPr>
      </w:pPr>
      <w:r w:rsidRPr="00473A5B">
        <w:rPr>
          <w:rFonts w:ascii="Palatino Linotype" w:eastAsia="Palatino Linotype" w:hAnsi="Palatino Linotype" w:cs="Palatino Linotype"/>
          <w:i/>
          <w:color w:val="000000"/>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rsidR="0091082D" w:rsidRPr="00473A5B" w:rsidRDefault="0091082D" w:rsidP="0091082D">
      <w:pPr>
        <w:pBdr>
          <w:top w:val="nil"/>
          <w:left w:val="nil"/>
          <w:bottom w:val="nil"/>
          <w:right w:val="nil"/>
          <w:between w:val="nil"/>
        </w:pBdr>
        <w:ind w:left="709" w:right="709"/>
        <w:jc w:val="both"/>
        <w:rPr>
          <w:color w:val="000000"/>
        </w:rPr>
      </w:pPr>
      <w:r w:rsidRPr="00473A5B">
        <w:rPr>
          <w:rFonts w:ascii="Palatino Linotype" w:eastAsia="Palatino Linotype" w:hAnsi="Palatino Linotype" w:cs="Palatino Linotype"/>
          <w:b/>
          <w:i/>
          <w:color w:val="000000"/>
          <w:sz w:val="22"/>
          <w:szCs w:val="22"/>
        </w:rPr>
        <w:t>Noveno.</w:t>
      </w:r>
      <w:r w:rsidRPr="00473A5B">
        <w:rPr>
          <w:rFonts w:ascii="Palatino Linotype" w:eastAsia="Palatino Linotype" w:hAnsi="Palatino Linotype" w:cs="Palatino Linotype"/>
          <w:i/>
          <w:color w:val="000000"/>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91082D" w:rsidRPr="00473A5B" w:rsidRDefault="0091082D" w:rsidP="0091082D">
      <w:pPr>
        <w:pBdr>
          <w:top w:val="nil"/>
          <w:left w:val="nil"/>
          <w:bottom w:val="nil"/>
          <w:right w:val="nil"/>
          <w:between w:val="nil"/>
        </w:pBdr>
        <w:ind w:left="709" w:right="709"/>
        <w:jc w:val="both"/>
        <w:rPr>
          <w:color w:val="000000"/>
        </w:rPr>
      </w:pPr>
      <w:r w:rsidRPr="00473A5B">
        <w:rPr>
          <w:rFonts w:ascii="Palatino Linotype" w:eastAsia="Palatino Linotype" w:hAnsi="Palatino Linotype" w:cs="Palatino Linotype"/>
          <w:b/>
          <w:i/>
          <w:color w:val="000000"/>
          <w:sz w:val="22"/>
          <w:szCs w:val="22"/>
        </w:rPr>
        <w:t>Décimo.</w:t>
      </w:r>
      <w:r w:rsidRPr="00473A5B">
        <w:rPr>
          <w:rFonts w:ascii="Palatino Linotype" w:eastAsia="Palatino Linotype" w:hAnsi="Palatino Linotype" w:cs="Palatino Linotype"/>
          <w:i/>
          <w:color w:val="000000"/>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rsidR="0091082D" w:rsidRPr="00473A5B" w:rsidRDefault="0091082D" w:rsidP="0091082D">
      <w:pPr>
        <w:pBdr>
          <w:top w:val="nil"/>
          <w:left w:val="nil"/>
          <w:bottom w:val="nil"/>
          <w:right w:val="nil"/>
          <w:between w:val="nil"/>
        </w:pBdr>
        <w:ind w:left="709" w:right="709"/>
        <w:jc w:val="both"/>
        <w:rPr>
          <w:color w:val="000000"/>
        </w:rPr>
      </w:pPr>
      <w:r w:rsidRPr="00473A5B">
        <w:rPr>
          <w:rFonts w:ascii="Palatino Linotype" w:eastAsia="Palatino Linotype" w:hAnsi="Palatino Linotype" w:cs="Palatino Linotype"/>
          <w:i/>
          <w:color w:val="000000"/>
          <w:sz w:val="22"/>
          <w:szCs w:val="22"/>
        </w:rPr>
        <w:t>En ausencia de los titulares de las áreas, la información será clasificada o desclasificada por la persona que lo supla, en términos de la normativa que rija la actuación del sujeto obligado.</w:t>
      </w:r>
    </w:p>
    <w:p w:rsidR="0091082D" w:rsidRPr="00473A5B" w:rsidRDefault="0091082D" w:rsidP="0091082D">
      <w:pPr>
        <w:pBdr>
          <w:top w:val="nil"/>
          <w:left w:val="nil"/>
          <w:bottom w:val="nil"/>
          <w:right w:val="nil"/>
          <w:between w:val="nil"/>
        </w:pBdr>
        <w:ind w:left="709" w:right="709"/>
        <w:jc w:val="both"/>
        <w:rPr>
          <w:rFonts w:ascii="Palatino Linotype" w:eastAsia="Palatino Linotype" w:hAnsi="Palatino Linotype" w:cs="Palatino Linotype"/>
          <w:i/>
          <w:color w:val="000000"/>
          <w:sz w:val="22"/>
          <w:szCs w:val="22"/>
        </w:rPr>
      </w:pPr>
      <w:r w:rsidRPr="00473A5B">
        <w:rPr>
          <w:rFonts w:ascii="Palatino Linotype" w:eastAsia="Palatino Linotype" w:hAnsi="Palatino Linotype" w:cs="Palatino Linotype"/>
          <w:b/>
          <w:i/>
          <w:color w:val="000000"/>
          <w:sz w:val="22"/>
          <w:szCs w:val="22"/>
        </w:rPr>
        <w:lastRenderedPageBreak/>
        <w:t>Décimo primero.</w:t>
      </w:r>
      <w:r w:rsidRPr="00473A5B">
        <w:rPr>
          <w:rFonts w:ascii="Palatino Linotype" w:eastAsia="Palatino Linotype" w:hAnsi="Palatino Linotype" w:cs="Palatino Linotype"/>
          <w:i/>
          <w:color w:val="000000"/>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91082D" w:rsidRPr="00473A5B" w:rsidRDefault="0091082D" w:rsidP="0091082D">
      <w:pPr>
        <w:pBdr>
          <w:top w:val="nil"/>
          <w:left w:val="nil"/>
          <w:bottom w:val="nil"/>
          <w:right w:val="nil"/>
          <w:between w:val="nil"/>
        </w:pBdr>
        <w:ind w:right="709"/>
        <w:jc w:val="both"/>
        <w:rPr>
          <w:color w:val="000000"/>
        </w:rPr>
      </w:pPr>
    </w:p>
    <w:p w:rsidR="0091082D" w:rsidRPr="00473A5B" w:rsidRDefault="0091082D" w:rsidP="0091082D">
      <w:pPr>
        <w:pBdr>
          <w:top w:val="nil"/>
          <w:left w:val="nil"/>
          <w:bottom w:val="nil"/>
          <w:right w:val="nil"/>
          <w:between w:val="nil"/>
        </w:pBdr>
        <w:ind w:left="709" w:right="709"/>
        <w:jc w:val="both"/>
        <w:rPr>
          <w:color w:val="000000"/>
        </w:rPr>
      </w:pPr>
      <w:r w:rsidRPr="00473A5B">
        <w:rPr>
          <w:rFonts w:ascii="Palatino Linotype" w:eastAsia="Palatino Linotype" w:hAnsi="Palatino Linotype" w:cs="Palatino Linotype"/>
          <w:i/>
          <w:color w:val="000000"/>
          <w:sz w:val="22"/>
          <w:szCs w:val="22"/>
        </w:rPr>
        <w:t>[…]</w:t>
      </w:r>
    </w:p>
    <w:p w:rsidR="0091082D" w:rsidRPr="00473A5B" w:rsidRDefault="0091082D" w:rsidP="0091082D">
      <w:pPr>
        <w:pBdr>
          <w:top w:val="nil"/>
          <w:left w:val="nil"/>
          <w:bottom w:val="nil"/>
          <w:right w:val="nil"/>
          <w:between w:val="nil"/>
        </w:pBdr>
        <w:ind w:left="709" w:right="709"/>
        <w:jc w:val="center"/>
        <w:rPr>
          <w:color w:val="000000"/>
        </w:rPr>
      </w:pPr>
      <w:r w:rsidRPr="00473A5B">
        <w:rPr>
          <w:rFonts w:ascii="Palatino Linotype" w:eastAsia="Palatino Linotype" w:hAnsi="Palatino Linotype" w:cs="Palatino Linotype"/>
          <w:b/>
          <w:i/>
          <w:color w:val="000000"/>
          <w:sz w:val="22"/>
          <w:szCs w:val="22"/>
        </w:rPr>
        <w:t>CAPÍTULO VIII</w:t>
      </w:r>
    </w:p>
    <w:p w:rsidR="0091082D" w:rsidRPr="00473A5B" w:rsidRDefault="0091082D" w:rsidP="0091082D">
      <w:pPr>
        <w:pBdr>
          <w:top w:val="nil"/>
          <w:left w:val="nil"/>
          <w:bottom w:val="nil"/>
          <w:right w:val="nil"/>
          <w:between w:val="nil"/>
        </w:pBdr>
        <w:spacing w:after="160"/>
        <w:ind w:left="709" w:right="709"/>
        <w:jc w:val="center"/>
        <w:rPr>
          <w:rFonts w:ascii="Palatino Linotype" w:eastAsia="Palatino Linotype" w:hAnsi="Palatino Linotype" w:cs="Palatino Linotype"/>
          <w:b/>
          <w:i/>
          <w:color w:val="000000"/>
          <w:sz w:val="22"/>
          <w:szCs w:val="22"/>
        </w:rPr>
      </w:pPr>
      <w:r w:rsidRPr="00473A5B">
        <w:rPr>
          <w:rFonts w:ascii="Palatino Linotype" w:eastAsia="Palatino Linotype" w:hAnsi="Palatino Linotype" w:cs="Palatino Linotype"/>
          <w:b/>
          <w:i/>
          <w:color w:val="000000"/>
          <w:sz w:val="22"/>
          <w:szCs w:val="22"/>
        </w:rPr>
        <w:t>DE LOS ELEMENTOS PARA LA CLASIFICACIÓN</w:t>
      </w:r>
    </w:p>
    <w:p w:rsidR="0091082D" w:rsidRPr="00473A5B" w:rsidRDefault="0091082D" w:rsidP="0091082D">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473A5B">
        <w:rPr>
          <w:rFonts w:ascii="Palatino Linotype" w:eastAsia="Palatino Linotype" w:hAnsi="Palatino Linotype" w:cs="Palatino Linotype"/>
          <w:b/>
          <w:i/>
          <w:color w:val="000000"/>
          <w:sz w:val="22"/>
          <w:szCs w:val="22"/>
        </w:rPr>
        <w:t>Quincuagésimo</w:t>
      </w:r>
      <w:r w:rsidRPr="00473A5B">
        <w:rPr>
          <w:rFonts w:ascii="Palatino Linotype" w:eastAsia="Palatino Linotype" w:hAnsi="Palatino Linotype" w:cs="Palatino Linotype"/>
          <w:i/>
          <w:color w:val="000000"/>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rsidR="0091082D" w:rsidRPr="00473A5B" w:rsidRDefault="0091082D" w:rsidP="0091082D">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473A5B">
        <w:rPr>
          <w:rFonts w:ascii="Palatino Linotype" w:eastAsia="Palatino Linotype" w:hAnsi="Palatino Linotype" w:cs="Palatino Linotype"/>
          <w:b/>
          <w:i/>
          <w:color w:val="000000"/>
          <w:sz w:val="22"/>
          <w:szCs w:val="22"/>
        </w:rPr>
        <w:t>Quincuagésimo primero</w:t>
      </w:r>
      <w:r w:rsidRPr="00473A5B">
        <w:rPr>
          <w:rFonts w:ascii="Palatino Linotype" w:eastAsia="Palatino Linotype" w:hAnsi="Palatino Linotype" w:cs="Palatino Linotype"/>
          <w:i/>
          <w:color w:val="000000"/>
          <w:sz w:val="22"/>
          <w:szCs w:val="22"/>
        </w:rPr>
        <w:t>. Toda acta del Comité de Transparencia deberá contener:</w:t>
      </w:r>
    </w:p>
    <w:p w:rsidR="0091082D" w:rsidRPr="00473A5B" w:rsidRDefault="0091082D" w:rsidP="0091082D">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473A5B">
        <w:rPr>
          <w:rFonts w:ascii="Palatino Linotype" w:eastAsia="Palatino Linotype" w:hAnsi="Palatino Linotype" w:cs="Palatino Linotype"/>
          <w:i/>
          <w:color w:val="000000"/>
          <w:sz w:val="22"/>
          <w:szCs w:val="22"/>
        </w:rPr>
        <w:t xml:space="preserve">I. El número de sesión y fecha; </w:t>
      </w:r>
    </w:p>
    <w:p w:rsidR="0091082D" w:rsidRPr="00473A5B" w:rsidRDefault="0091082D" w:rsidP="0091082D">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473A5B">
        <w:rPr>
          <w:rFonts w:ascii="Palatino Linotype" w:eastAsia="Palatino Linotype" w:hAnsi="Palatino Linotype" w:cs="Palatino Linotype"/>
          <w:i/>
          <w:color w:val="000000"/>
          <w:sz w:val="22"/>
          <w:szCs w:val="22"/>
        </w:rPr>
        <w:t>II. El nombre del área que solicitó la clasificación de información;</w:t>
      </w:r>
    </w:p>
    <w:p w:rsidR="0091082D" w:rsidRPr="00473A5B" w:rsidRDefault="0091082D" w:rsidP="0091082D">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473A5B">
        <w:rPr>
          <w:rFonts w:ascii="Palatino Linotype" w:eastAsia="Palatino Linotype" w:hAnsi="Palatino Linotype" w:cs="Palatino Linotype"/>
          <w:i/>
          <w:color w:val="000000"/>
          <w:sz w:val="22"/>
          <w:szCs w:val="22"/>
        </w:rPr>
        <w:t>III. La fundamentación legal y motivación correspondiente;</w:t>
      </w:r>
    </w:p>
    <w:p w:rsidR="0091082D" w:rsidRPr="00473A5B" w:rsidRDefault="0091082D" w:rsidP="0091082D">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473A5B">
        <w:rPr>
          <w:rFonts w:ascii="Palatino Linotype" w:eastAsia="Palatino Linotype" w:hAnsi="Palatino Linotype" w:cs="Palatino Linotype"/>
          <w:i/>
          <w:color w:val="000000"/>
          <w:sz w:val="22"/>
          <w:szCs w:val="22"/>
        </w:rPr>
        <w:t>IV. La resolución o resoluciones aprobadas; y</w:t>
      </w:r>
    </w:p>
    <w:p w:rsidR="0091082D" w:rsidRPr="00473A5B" w:rsidRDefault="0091082D" w:rsidP="0091082D">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473A5B">
        <w:rPr>
          <w:rFonts w:ascii="Palatino Linotype" w:eastAsia="Palatino Linotype" w:hAnsi="Palatino Linotype" w:cs="Palatino Linotype"/>
          <w:i/>
          <w:color w:val="000000"/>
          <w:sz w:val="22"/>
          <w:szCs w:val="22"/>
        </w:rPr>
        <w:t xml:space="preserve">V. La rúbrica o firma digital de cada integrante del Comité de Transparencia. </w:t>
      </w:r>
    </w:p>
    <w:p w:rsidR="0091082D" w:rsidRPr="00473A5B" w:rsidRDefault="0091082D" w:rsidP="0091082D">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473A5B">
        <w:rPr>
          <w:rFonts w:ascii="Palatino Linotype" w:eastAsia="Palatino Linotype" w:hAnsi="Palatino Linotype" w:cs="Palatino Linotype"/>
          <w:i/>
          <w:color w:val="000000"/>
          <w:sz w:val="22"/>
          <w:szCs w:val="22"/>
        </w:rPr>
        <w:t>Las resoluciones del Comité en las que se haya determinado confirmar o modificar la clasificación de información pública como reservada, deberán incluir, cuando menos:</w:t>
      </w:r>
    </w:p>
    <w:p w:rsidR="0091082D" w:rsidRPr="00473A5B" w:rsidRDefault="0091082D" w:rsidP="0091082D">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473A5B">
        <w:rPr>
          <w:rFonts w:ascii="Palatino Linotype" w:eastAsia="Palatino Linotype" w:hAnsi="Palatino Linotype" w:cs="Palatino Linotype"/>
          <w:i/>
          <w:color w:val="000000"/>
          <w:sz w:val="22"/>
          <w:szCs w:val="22"/>
        </w:rPr>
        <w:t>I. Los motivos y razonamientos que sustenten la confirmación o modificación de la prueba de daño;</w:t>
      </w:r>
    </w:p>
    <w:p w:rsidR="0091082D" w:rsidRPr="00473A5B" w:rsidRDefault="0091082D" w:rsidP="0091082D">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473A5B">
        <w:rPr>
          <w:rFonts w:ascii="Palatino Linotype" w:eastAsia="Palatino Linotype" w:hAnsi="Palatino Linotype" w:cs="Palatino Linotype"/>
          <w:i/>
          <w:color w:val="000000"/>
          <w:sz w:val="22"/>
          <w:szCs w:val="22"/>
        </w:rPr>
        <w:t>II. Descripción de las partes o secciones reservadas, en caso de clasificación parcial;</w:t>
      </w:r>
    </w:p>
    <w:p w:rsidR="0091082D" w:rsidRPr="00473A5B" w:rsidRDefault="0091082D" w:rsidP="0091082D">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473A5B">
        <w:rPr>
          <w:rFonts w:ascii="Palatino Linotype" w:eastAsia="Palatino Linotype" w:hAnsi="Palatino Linotype" w:cs="Palatino Linotype"/>
          <w:i/>
          <w:color w:val="000000"/>
          <w:sz w:val="22"/>
          <w:szCs w:val="22"/>
        </w:rPr>
        <w:t>III. El periodo por el que mantendrá su clasificación y fecha de expiración; y</w:t>
      </w:r>
    </w:p>
    <w:p w:rsidR="0091082D" w:rsidRPr="00473A5B" w:rsidRDefault="0091082D" w:rsidP="0091082D">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473A5B">
        <w:rPr>
          <w:rFonts w:ascii="Palatino Linotype" w:eastAsia="Palatino Linotype" w:hAnsi="Palatino Linotype" w:cs="Palatino Linotype"/>
          <w:i/>
          <w:color w:val="000000"/>
          <w:sz w:val="22"/>
          <w:szCs w:val="22"/>
        </w:rPr>
        <w:t>IV. El nombre del titular y área encargada de realizar la versión pública del documento, en su caso.</w:t>
      </w:r>
    </w:p>
    <w:p w:rsidR="0091082D" w:rsidRPr="00473A5B" w:rsidRDefault="0091082D" w:rsidP="0091082D">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473A5B">
        <w:rPr>
          <w:rFonts w:ascii="Palatino Linotype" w:eastAsia="Palatino Linotype" w:hAnsi="Palatino Linotype" w:cs="Palatino Linotype"/>
          <w:i/>
          <w:color w:val="000000"/>
          <w:sz w:val="22"/>
          <w:szCs w:val="22"/>
        </w:rPr>
        <w:t xml:space="preserve">En los casos en que se clasifique la información como reservada siempre se entregará o anexará la prueba de daño con la respuesta al solicitante. </w:t>
      </w:r>
    </w:p>
    <w:p w:rsidR="0091082D" w:rsidRPr="00473A5B" w:rsidRDefault="0091082D" w:rsidP="0091082D">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473A5B">
        <w:rPr>
          <w:rFonts w:ascii="Palatino Linotype" w:eastAsia="Palatino Linotype" w:hAnsi="Palatino Linotype" w:cs="Palatino Linotype"/>
          <w:i/>
          <w:color w:val="000000"/>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rsidR="0091082D" w:rsidRPr="00473A5B" w:rsidRDefault="0091082D" w:rsidP="0091082D">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473A5B">
        <w:rPr>
          <w:rFonts w:ascii="Palatino Linotype" w:eastAsia="Palatino Linotype" w:hAnsi="Palatino Linotype" w:cs="Palatino Linotype"/>
          <w:b/>
          <w:i/>
          <w:color w:val="000000"/>
          <w:sz w:val="22"/>
          <w:szCs w:val="22"/>
        </w:rPr>
        <w:lastRenderedPageBreak/>
        <w:t>Quincuagésimo segundo</w:t>
      </w:r>
      <w:r w:rsidRPr="00473A5B">
        <w:rPr>
          <w:rFonts w:ascii="Palatino Linotype" w:eastAsia="Palatino Linotype" w:hAnsi="Palatino Linotype" w:cs="Palatino Linotype"/>
          <w:i/>
          <w:color w:val="000000"/>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rsidR="0091082D" w:rsidRPr="00473A5B" w:rsidRDefault="0091082D" w:rsidP="0091082D">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473A5B">
        <w:rPr>
          <w:rFonts w:ascii="Palatino Linotype" w:eastAsia="Palatino Linotype" w:hAnsi="Palatino Linotype" w:cs="Palatino Linotype"/>
          <w:i/>
          <w:color w:val="000000"/>
          <w:sz w:val="22"/>
          <w:szCs w:val="22"/>
        </w:rPr>
        <w:t>En el caso específico de la clasificación y elaboración de versiones públicas de documentos que contengan información confidencial, las áreas de los sujetos obligados deberán:</w:t>
      </w:r>
    </w:p>
    <w:p w:rsidR="0091082D" w:rsidRPr="00473A5B" w:rsidRDefault="0091082D" w:rsidP="0091082D">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473A5B">
        <w:rPr>
          <w:rFonts w:ascii="Palatino Linotype" w:eastAsia="Palatino Linotype" w:hAnsi="Palatino Linotype" w:cs="Palatino Linotype"/>
          <w:i/>
          <w:color w:val="000000"/>
          <w:sz w:val="22"/>
          <w:szCs w:val="22"/>
        </w:rPr>
        <w:t>I. Fijar la fecha en que se elaboró la versión pública y la fecha en la cual el Comité de Transparencia confirmó dicha versión;</w:t>
      </w:r>
    </w:p>
    <w:p w:rsidR="0091082D" w:rsidRPr="00473A5B" w:rsidRDefault="0091082D" w:rsidP="0091082D">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473A5B">
        <w:rPr>
          <w:rFonts w:ascii="Palatino Linotype" w:eastAsia="Palatino Linotype" w:hAnsi="Palatino Linotype" w:cs="Palatino Linotype"/>
          <w:i/>
          <w:color w:val="000000"/>
          <w:sz w:val="22"/>
          <w:szCs w:val="22"/>
        </w:rPr>
        <w:t>II. Señalar dentro del documento el tipo de información confidencial que fue testada en cada caso específico, de conformidad con el lineamiento trigésimo octavo; y</w:t>
      </w:r>
    </w:p>
    <w:p w:rsidR="0091082D" w:rsidRPr="00473A5B" w:rsidRDefault="0091082D" w:rsidP="0091082D">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473A5B">
        <w:rPr>
          <w:rFonts w:ascii="Palatino Linotype" w:eastAsia="Palatino Linotype" w:hAnsi="Palatino Linotype" w:cs="Palatino Linotype"/>
          <w:i/>
          <w:color w:val="000000"/>
          <w:sz w:val="22"/>
          <w:szCs w:val="22"/>
        </w:rPr>
        <w:t>III. Señalar las personas o instancias autorizadas a acceder a la información clasificada.</w:t>
      </w:r>
    </w:p>
    <w:p w:rsidR="0091082D" w:rsidRPr="00473A5B" w:rsidRDefault="0091082D" w:rsidP="0091082D">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473A5B">
        <w:rPr>
          <w:rFonts w:ascii="Palatino Linotype" w:eastAsia="Palatino Linotype" w:hAnsi="Palatino Linotype" w:cs="Palatino Linotype"/>
          <w:i/>
          <w:color w:val="000000"/>
          <w:sz w:val="22"/>
          <w:szCs w:val="22"/>
        </w:rPr>
        <w:t>En los documentos de difusión electrónica, señalar en la primera hoja y en el nombre del archivo, que la versión pública corresponde a un documento que contiene información confidencial.</w:t>
      </w:r>
    </w:p>
    <w:p w:rsidR="0091082D" w:rsidRPr="00473A5B" w:rsidRDefault="0091082D" w:rsidP="0091082D">
      <w:pPr>
        <w:pBdr>
          <w:top w:val="nil"/>
          <w:left w:val="nil"/>
          <w:bottom w:val="nil"/>
          <w:right w:val="nil"/>
          <w:between w:val="nil"/>
        </w:pBdr>
        <w:spacing w:after="160"/>
        <w:ind w:left="709" w:right="709"/>
        <w:jc w:val="both"/>
        <w:rPr>
          <w:color w:val="000000"/>
        </w:rPr>
      </w:pPr>
      <w:r w:rsidRPr="00473A5B">
        <w:rPr>
          <w:rFonts w:ascii="Palatino Linotype" w:eastAsia="Palatino Linotype" w:hAnsi="Palatino Linotype" w:cs="Palatino Linotype"/>
          <w:b/>
          <w:i/>
          <w:color w:val="000000"/>
          <w:sz w:val="22"/>
          <w:szCs w:val="22"/>
        </w:rPr>
        <w:t xml:space="preserve">Quincuagésimo tercero. </w:t>
      </w:r>
      <w:r w:rsidRPr="00473A5B">
        <w:rPr>
          <w:rFonts w:ascii="Palatino Linotype" w:eastAsia="Palatino Linotype" w:hAnsi="Palatino Linotype" w:cs="Palatino Linotype"/>
          <w:b/>
          <w:i/>
          <w:color w:val="000000"/>
          <w:sz w:val="22"/>
          <w:szCs w:val="22"/>
          <w:u w:val="single"/>
        </w:rPr>
        <w:t>El formato para señalar la clasificación de un documento o expediente que contenga información reservada, es el siguiente:</w:t>
      </w:r>
      <w:r w:rsidRPr="00473A5B">
        <w:rPr>
          <w:rFonts w:ascii="Palatino Linotype" w:eastAsia="Palatino Linotype" w:hAnsi="Palatino Linotype" w:cs="Palatino Linotype"/>
          <w:i/>
          <w:color w:val="000000"/>
          <w:sz w:val="22"/>
          <w:szCs w:val="22"/>
        </w:rPr>
        <w:t>:</w:t>
      </w:r>
    </w:p>
    <w:tbl>
      <w:tblPr>
        <w:tblW w:w="8833" w:type="dxa"/>
        <w:jc w:val="center"/>
        <w:tblLayout w:type="fixed"/>
        <w:tblLook w:val="0400" w:firstRow="0" w:lastRow="0" w:firstColumn="0" w:lastColumn="0" w:noHBand="0" w:noVBand="1"/>
      </w:tblPr>
      <w:tblGrid>
        <w:gridCol w:w="1660"/>
        <w:gridCol w:w="1980"/>
        <w:gridCol w:w="5193"/>
      </w:tblGrid>
      <w:tr w:rsidR="0091082D" w:rsidRPr="00473A5B" w:rsidTr="003F6FDD">
        <w:trPr>
          <w:jc w:val="center"/>
        </w:trPr>
        <w:tc>
          <w:tcPr>
            <w:tcW w:w="1660" w:type="dxa"/>
            <w:tcBorders>
              <w:bottom w:val="single" w:sz="4" w:space="0" w:color="000000"/>
              <w:right w:val="single" w:sz="4" w:space="0" w:color="000000"/>
            </w:tcBorders>
            <w:tcMar>
              <w:top w:w="0" w:type="dxa"/>
              <w:left w:w="115" w:type="dxa"/>
              <w:bottom w:w="0" w:type="dxa"/>
              <w:right w:w="115" w:type="dxa"/>
            </w:tcMar>
          </w:tcPr>
          <w:p w:rsidR="0091082D" w:rsidRPr="00473A5B" w:rsidRDefault="0091082D" w:rsidP="003F6FDD">
            <w:pPr>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1082D" w:rsidRPr="00473A5B" w:rsidRDefault="0091082D" w:rsidP="003F6FDD">
            <w:pPr>
              <w:pBdr>
                <w:top w:val="nil"/>
                <w:left w:val="nil"/>
                <w:bottom w:val="nil"/>
                <w:right w:val="nil"/>
                <w:between w:val="nil"/>
              </w:pBdr>
              <w:jc w:val="center"/>
              <w:rPr>
                <w:color w:val="000000"/>
              </w:rPr>
            </w:pPr>
            <w:r w:rsidRPr="00473A5B">
              <w:rPr>
                <w:rFonts w:ascii="Palatino Linotype" w:eastAsia="Palatino Linotype" w:hAnsi="Palatino Linotype" w:cs="Palatino Linotype"/>
                <w:b/>
                <w:i/>
                <w:color w:val="000000"/>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1082D" w:rsidRPr="00473A5B" w:rsidRDefault="0091082D" w:rsidP="003F6FDD">
            <w:pPr>
              <w:pBdr>
                <w:top w:val="nil"/>
                <w:left w:val="nil"/>
                <w:bottom w:val="nil"/>
                <w:right w:val="nil"/>
                <w:between w:val="nil"/>
              </w:pBdr>
              <w:jc w:val="center"/>
              <w:rPr>
                <w:color w:val="000000"/>
              </w:rPr>
            </w:pPr>
            <w:r w:rsidRPr="00473A5B">
              <w:rPr>
                <w:rFonts w:ascii="Palatino Linotype" w:eastAsia="Palatino Linotype" w:hAnsi="Palatino Linotype" w:cs="Palatino Linotype"/>
                <w:b/>
                <w:i/>
                <w:color w:val="000000"/>
              </w:rPr>
              <w:t>Dónde:</w:t>
            </w:r>
          </w:p>
        </w:tc>
      </w:tr>
      <w:tr w:rsidR="0091082D" w:rsidRPr="00473A5B" w:rsidTr="003F6FDD">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1082D" w:rsidRPr="00473A5B" w:rsidRDefault="0091082D" w:rsidP="003F6FDD">
            <w:pPr>
              <w:pBdr>
                <w:top w:val="nil"/>
                <w:left w:val="nil"/>
                <w:bottom w:val="nil"/>
                <w:right w:val="nil"/>
                <w:between w:val="nil"/>
              </w:pBdr>
              <w:jc w:val="center"/>
              <w:rPr>
                <w:color w:val="000000"/>
              </w:rPr>
            </w:pPr>
            <w:r w:rsidRPr="00473A5B">
              <w:rPr>
                <w:rFonts w:ascii="Palatino Linotype" w:eastAsia="Palatino Linotype" w:hAnsi="Palatino Linotype" w:cs="Palatino Linotype"/>
                <w:b/>
                <w:i/>
                <w:color w:val="000000"/>
              </w:rPr>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1082D" w:rsidRPr="00473A5B" w:rsidRDefault="0091082D" w:rsidP="003F6FDD">
            <w:pPr>
              <w:pBdr>
                <w:top w:val="nil"/>
                <w:left w:val="nil"/>
                <w:bottom w:val="nil"/>
                <w:right w:val="nil"/>
                <w:between w:val="nil"/>
              </w:pBdr>
              <w:jc w:val="center"/>
              <w:rPr>
                <w:color w:val="000000"/>
              </w:rPr>
            </w:pPr>
            <w:r w:rsidRPr="00473A5B">
              <w:rPr>
                <w:rFonts w:ascii="Palatino Linotype" w:eastAsia="Palatino Linotype" w:hAnsi="Palatino Linotype" w:cs="Palatino Linotype"/>
                <w:i/>
                <w:color w:val="000000"/>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1082D" w:rsidRPr="00473A5B" w:rsidRDefault="0091082D" w:rsidP="003F6FDD">
            <w:pPr>
              <w:pBdr>
                <w:top w:val="nil"/>
                <w:left w:val="nil"/>
                <w:bottom w:val="nil"/>
                <w:right w:val="nil"/>
                <w:between w:val="nil"/>
              </w:pBdr>
              <w:jc w:val="both"/>
              <w:rPr>
                <w:color w:val="000000"/>
              </w:rPr>
            </w:pPr>
            <w:r w:rsidRPr="00473A5B">
              <w:rPr>
                <w:rFonts w:ascii="Palatino Linotype" w:eastAsia="Palatino Linotype" w:hAnsi="Palatino Linotype" w:cs="Palatino Linotype"/>
                <w:i/>
                <w:color w:val="000000"/>
              </w:rPr>
              <w:t>Se anotará la fecha en la que el Comité de Transparencia confirmó la clasificación del documento o expediente, en su caso.</w:t>
            </w:r>
          </w:p>
        </w:tc>
      </w:tr>
      <w:tr w:rsidR="0091082D" w:rsidRPr="00473A5B" w:rsidTr="003F6FDD">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1082D" w:rsidRPr="00473A5B" w:rsidRDefault="0091082D" w:rsidP="003F6FDD">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1082D" w:rsidRPr="00473A5B" w:rsidRDefault="0091082D" w:rsidP="003F6FDD">
            <w:pPr>
              <w:pBdr>
                <w:top w:val="nil"/>
                <w:left w:val="nil"/>
                <w:bottom w:val="nil"/>
                <w:right w:val="nil"/>
                <w:between w:val="nil"/>
              </w:pBdr>
              <w:jc w:val="center"/>
              <w:rPr>
                <w:color w:val="000000"/>
              </w:rPr>
            </w:pPr>
            <w:r w:rsidRPr="00473A5B">
              <w:rPr>
                <w:rFonts w:ascii="Palatino Linotype" w:eastAsia="Palatino Linotype" w:hAnsi="Palatino Linotype" w:cs="Palatino Linotype"/>
                <w:i/>
                <w:color w:val="000000"/>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1082D" w:rsidRPr="00473A5B" w:rsidRDefault="0091082D" w:rsidP="003F6FDD">
            <w:pPr>
              <w:pBdr>
                <w:top w:val="nil"/>
                <w:left w:val="nil"/>
                <w:bottom w:val="nil"/>
                <w:right w:val="nil"/>
                <w:between w:val="nil"/>
              </w:pBdr>
              <w:jc w:val="both"/>
              <w:rPr>
                <w:color w:val="000000"/>
              </w:rPr>
            </w:pPr>
            <w:r w:rsidRPr="00473A5B">
              <w:rPr>
                <w:rFonts w:ascii="Palatino Linotype" w:eastAsia="Palatino Linotype" w:hAnsi="Palatino Linotype" w:cs="Palatino Linotype"/>
                <w:i/>
                <w:color w:val="000000"/>
              </w:rPr>
              <w:t>Se señalará el nombre del área del cual es titular quien clasifica.</w:t>
            </w:r>
          </w:p>
        </w:tc>
      </w:tr>
      <w:tr w:rsidR="0091082D" w:rsidRPr="00473A5B" w:rsidTr="003F6FDD">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1082D" w:rsidRPr="00473A5B" w:rsidRDefault="0091082D" w:rsidP="003F6FDD">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1082D" w:rsidRPr="00473A5B" w:rsidRDefault="0091082D" w:rsidP="003F6FDD">
            <w:pPr>
              <w:pBdr>
                <w:top w:val="nil"/>
                <w:left w:val="nil"/>
                <w:bottom w:val="nil"/>
                <w:right w:val="nil"/>
                <w:between w:val="nil"/>
              </w:pBdr>
              <w:jc w:val="center"/>
              <w:rPr>
                <w:color w:val="000000"/>
              </w:rPr>
            </w:pPr>
            <w:r w:rsidRPr="00473A5B">
              <w:rPr>
                <w:rFonts w:ascii="Palatino Linotype" w:eastAsia="Palatino Linotype" w:hAnsi="Palatino Linotype" w:cs="Palatino Linotype"/>
                <w:i/>
                <w:color w:val="000000"/>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1082D" w:rsidRPr="00473A5B" w:rsidRDefault="0091082D" w:rsidP="003F6FDD">
            <w:pPr>
              <w:pBdr>
                <w:top w:val="nil"/>
                <w:left w:val="nil"/>
                <w:bottom w:val="nil"/>
                <w:right w:val="nil"/>
                <w:between w:val="nil"/>
              </w:pBdr>
              <w:jc w:val="both"/>
              <w:rPr>
                <w:color w:val="000000"/>
              </w:rPr>
            </w:pPr>
            <w:r w:rsidRPr="00473A5B">
              <w:rPr>
                <w:rFonts w:ascii="Palatino Linotype" w:eastAsia="Palatino Linotype" w:hAnsi="Palatino Linotype" w:cs="Palatino Linotype"/>
                <w:i/>
                <w:color w:val="000000"/>
              </w:rPr>
              <w:t>Se indicarán las partes o páginas del documento que se clasifican como reservadas, o, en su caso, se precisará que se ha reservado el documento o expediente en su totalidad.</w:t>
            </w:r>
          </w:p>
        </w:tc>
      </w:tr>
      <w:tr w:rsidR="0091082D" w:rsidRPr="00473A5B" w:rsidTr="003F6FDD">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1082D" w:rsidRPr="00473A5B" w:rsidRDefault="0091082D" w:rsidP="003F6FDD">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1082D" w:rsidRPr="00473A5B" w:rsidRDefault="0091082D" w:rsidP="003F6FDD">
            <w:pPr>
              <w:pBdr>
                <w:top w:val="nil"/>
                <w:left w:val="nil"/>
                <w:bottom w:val="nil"/>
                <w:right w:val="nil"/>
                <w:between w:val="nil"/>
              </w:pBdr>
              <w:jc w:val="center"/>
              <w:rPr>
                <w:color w:val="000000"/>
              </w:rPr>
            </w:pPr>
            <w:r w:rsidRPr="00473A5B">
              <w:rPr>
                <w:rFonts w:ascii="Palatino Linotype" w:eastAsia="Palatino Linotype" w:hAnsi="Palatino Linotype" w:cs="Palatino Linotype"/>
                <w:i/>
                <w:color w:val="000000"/>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1082D" w:rsidRPr="00473A5B" w:rsidRDefault="0091082D" w:rsidP="003F6FDD">
            <w:pPr>
              <w:pBdr>
                <w:top w:val="nil"/>
                <w:left w:val="nil"/>
                <w:bottom w:val="nil"/>
                <w:right w:val="nil"/>
                <w:between w:val="nil"/>
              </w:pBdr>
              <w:jc w:val="both"/>
              <w:rPr>
                <w:color w:val="000000"/>
              </w:rPr>
            </w:pPr>
            <w:r w:rsidRPr="00473A5B">
              <w:rPr>
                <w:rFonts w:ascii="Palatino Linotype" w:eastAsia="Palatino Linotype" w:hAnsi="Palatino Linotype" w:cs="Palatino Linotype"/>
                <w:i/>
                <w:color w:val="000000"/>
              </w:rPr>
              <w:t>Se anotará el número de años o meses por los que se mantendrá reservado el documento, el expediente o, en su caso, las partes o secciones reservadas.</w:t>
            </w:r>
          </w:p>
        </w:tc>
      </w:tr>
      <w:tr w:rsidR="0091082D" w:rsidRPr="00473A5B" w:rsidTr="003F6FDD">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1082D" w:rsidRPr="00473A5B" w:rsidRDefault="0091082D" w:rsidP="003F6FDD">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1082D" w:rsidRPr="00473A5B" w:rsidRDefault="0091082D" w:rsidP="003F6FDD">
            <w:pPr>
              <w:pBdr>
                <w:top w:val="nil"/>
                <w:left w:val="nil"/>
                <w:bottom w:val="nil"/>
                <w:right w:val="nil"/>
                <w:between w:val="nil"/>
              </w:pBdr>
              <w:jc w:val="center"/>
              <w:rPr>
                <w:color w:val="000000"/>
              </w:rPr>
            </w:pPr>
            <w:r w:rsidRPr="00473A5B">
              <w:rPr>
                <w:rFonts w:ascii="Palatino Linotype" w:eastAsia="Palatino Linotype" w:hAnsi="Palatino Linotype" w:cs="Palatino Linotype"/>
                <w:i/>
                <w:color w:val="000000"/>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1082D" w:rsidRPr="00473A5B" w:rsidRDefault="0091082D" w:rsidP="003F6FDD">
            <w:pPr>
              <w:pBdr>
                <w:top w:val="nil"/>
                <w:left w:val="nil"/>
                <w:bottom w:val="nil"/>
                <w:right w:val="nil"/>
                <w:between w:val="nil"/>
              </w:pBdr>
              <w:jc w:val="both"/>
              <w:rPr>
                <w:color w:val="000000"/>
              </w:rPr>
            </w:pPr>
            <w:r w:rsidRPr="00473A5B">
              <w:rPr>
                <w:rFonts w:ascii="Palatino Linotype" w:eastAsia="Palatino Linotype" w:hAnsi="Palatino Linotype" w:cs="Palatino Linotype"/>
                <w:i/>
                <w:color w:val="000000"/>
              </w:rPr>
              <w:t>Se señalará el nombre del ordenamiento, el o los artículos, fracción(es), párrafo(s) con base en los cuales se sustente la reserva.</w:t>
            </w:r>
          </w:p>
        </w:tc>
      </w:tr>
      <w:tr w:rsidR="0091082D" w:rsidRPr="00473A5B" w:rsidTr="003F6FDD">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1082D" w:rsidRPr="00473A5B" w:rsidRDefault="0091082D" w:rsidP="003F6FDD">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1082D" w:rsidRPr="00473A5B" w:rsidRDefault="0091082D" w:rsidP="003F6FDD">
            <w:pPr>
              <w:pBdr>
                <w:top w:val="nil"/>
                <w:left w:val="nil"/>
                <w:bottom w:val="nil"/>
                <w:right w:val="nil"/>
                <w:between w:val="nil"/>
              </w:pBdr>
              <w:jc w:val="center"/>
              <w:rPr>
                <w:color w:val="000000"/>
              </w:rPr>
            </w:pPr>
            <w:r w:rsidRPr="00473A5B">
              <w:rPr>
                <w:rFonts w:ascii="Palatino Linotype" w:eastAsia="Palatino Linotype" w:hAnsi="Palatino Linotype" w:cs="Palatino Linotype"/>
                <w:i/>
                <w:color w:val="000000"/>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1082D" w:rsidRPr="00473A5B" w:rsidRDefault="0091082D" w:rsidP="003F6FDD">
            <w:pPr>
              <w:pBdr>
                <w:top w:val="nil"/>
                <w:left w:val="nil"/>
                <w:bottom w:val="nil"/>
                <w:right w:val="nil"/>
                <w:between w:val="nil"/>
              </w:pBdr>
              <w:jc w:val="both"/>
              <w:rPr>
                <w:color w:val="000000"/>
              </w:rPr>
            </w:pPr>
            <w:r w:rsidRPr="00473A5B">
              <w:rPr>
                <w:rFonts w:ascii="Palatino Linotype" w:eastAsia="Palatino Linotype" w:hAnsi="Palatino Linotype" w:cs="Palatino Linotype"/>
                <w:i/>
                <w:color w:val="000000"/>
              </w:rPr>
              <w:t>En caso de haber solicitado la ampliación del periodo de reserva originalmente establecido, se deberá anotar el número de años o meses por los que se amplía la reserva.</w:t>
            </w:r>
          </w:p>
        </w:tc>
      </w:tr>
      <w:tr w:rsidR="0091082D" w:rsidRPr="00473A5B" w:rsidTr="003F6FDD">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1082D" w:rsidRPr="00473A5B" w:rsidRDefault="0091082D" w:rsidP="003F6FDD">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1082D" w:rsidRPr="00473A5B" w:rsidRDefault="0091082D" w:rsidP="003F6FDD">
            <w:pPr>
              <w:pBdr>
                <w:top w:val="nil"/>
                <w:left w:val="nil"/>
                <w:bottom w:val="nil"/>
                <w:right w:val="nil"/>
                <w:between w:val="nil"/>
              </w:pBdr>
              <w:jc w:val="center"/>
              <w:rPr>
                <w:color w:val="000000"/>
              </w:rPr>
            </w:pPr>
            <w:r w:rsidRPr="00473A5B">
              <w:rPr>
                <w:rFonts w:ascii="Palatino Linotype" w:eastAsia="Palatino Linotype" w:hAnsi="Palatino Linotype" w:cs="Palatino Linotype"/>
                <w:i/>
                <w:color w:val="000000"/>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1082D" w:rsidRPr="00473A5B" w:rsidRDefault="0091082D" w:rsidP="003F6FDD">
            <w:pPr>
              <w:pBdr>
                <w:top w:val="nil"/>
                <w:left w:val="nil"/>
                <w:bottom w:val="nil"/>
                <w:right w:val="nil"/>
                <w:between w:val="nil"/>
              </w:pBdr>
              <w:jc w:val="both"/>
              <w:rPr>
                <w:color w:val="000000"/>
              </w:rPr>
            </w:pPr>
            <w:r w:rsidRPr="00473A5B">
              <w:rPr>
                <w:rFonts w:ascii="Palatino Linotype" w:eastAsia="Palatino Linotype" w:hAnsi="Palatino Linotype" w:cs="Palatino Linotype"/>
                <w:i/>
                <w:color w:val="000000"/>
              </w:rPr>
              <w:t>Rúbrica autógrafa o firma digital de quien clasifica.</w:t>
            </w:r>
          </w:p>
        </w:tc>
      </w:tr>
      <w:tr w:rsidR="0091082D" w:rsidRPr="00473A5B" w:rsidTr="003F6FDD">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1082D" w:rsidRPr="00473A5B" w:rsidRDefault="0091082D" w:rsidP="003F6FDD">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1082D" w:rsidRPr="00473A5B" w:rsidRDefault="0091082D" w:rsidP="003F6FDD">
            <w:pPr>
              <w:pBdr>
                <w:top w:val="nil"/>
                <w:left w:val="nil"/>
                <w:bottom w:val="nil"/>
                <w:right w:val="nil"/>
                <w:between w:val="nil"/>
              </w:pBdr>
              <w:jc w:val="center"/>
              <w:rPr>
                <w:color w:val="000000"/>
              </w:rPr>
            </w:pPr>
            <w:r w:rsidRPr="00473A5B">
              <w:rPr>
                <w:rFonts w:ascii="Palatino Linotype" w:eastAsia="Palatino Linotype" w:hAnsi="Palatino Linotype" w:cs="Palatino Linotype"/>
                <w:i/>
                <w:color w:val="000000"/>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1082D" w:rsidRPr="00473A5B" w:rsidRDefault="0091082D" w:rsidP="003F6FDD">
            <w:pPr>
              <w:pBdr>
                <w:top w:val="nil"/>
                <w:left w:val="nil"/>
                <w:bottom w:val="nil"/>
                <w:right w:val="nil"/>
                <w:between w:val="nil"/>
              </w:pBdr>
              <w:jc w:val="both"/>
              <w:rPr>
                <w:color w:val="000000"/>
              </w:rPr>
            </w:pPr>
            <w:r w:rsidRPr="00473A5B">
              <w:rPr>
                <w:rFonts w:ascii="Palatino Linotype" w:eastAsia="Palatino Linotype" w:hAnsi="Palatino Linotype" w:cs="Palatino Linotype"/>
                <w:i/>
                <w:color w:val="000000"/>
              </w:rPr>
              <w:t>Se anotará la fecha en que se desclasifica el documento.</w:t>
            </w:r>
          </w:p>
        </w:tc>
      </w:tr>
      <w:tr w:rsidR="0091082D" w:rsidRPr="00473A5B" w:rsidTr="003F6FDD">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1082D" w:rsidRPr="00473A5B" w:rsidRDefault="0091082D" w:rsidP="003F6FDD">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1082D" w:rsidRPr="00473A5B" w:rsidRDefault="0091082D" w:rsidP="003F6FDD">
            <w:pPr>
              <w:pBdr>
                <w:top w:val="nil"/>
                <w:left w:val="nil"/>
                <w:bottom w:val="nil"/>
                <w:right w:val="nil"/>
                <w:between w:val="nil"/>
              </w:pBdr>
              <w:jc w:val="center"/>
              <w:rPr>
                <w:color w:val="000000"/>
              </w:rPr>
            </w:pPr>
            <w:r w:rsidRPr="00473A5B">
              <w:rPr>
                <w:rFonts w:ascii="Palatino Linotype" w:eastAsia="Palatino Linotype" w:hAnsi="Palatino Linotype" w:cs="Palatino Linotype"/>
                <w:i/>
                <w:color w:val="000000"/>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1082D" w:rsidRPr="00473A5B" w:rsidRDefault="0091082D" w:rsidP="003F6FDD">
            <w:pPr>
              <w:pBdr>
                <w:top w:val="nil"/>
                <w:left w:val="nil"/>
                <w:bottom w:val="nil"/>
                <w:right w:val="nil"/>
                <w:between w:val="nil"/>
              </w:pBdr>
              <w:jc w:val="both"/>
              <w:rPr>
                <w:color w:val="000000"/>
              </w:rPr>
            </w:pPr>
            <w:r w:rsidRPr="00473A5B">
              <w:rPr>
                <w:rFonts w:ascii="Palatino Linotype" w:eastAsia="Palatino Linotype" w:hAnsi="Palatino Linotype" w:cs="Palatino Linotype"/>
                <w:i/>
                <w:color w:val="000000"/>
              </w:rPr>
              <w:t>Rúbrica autógrafa o firma digital de quien desclasifica.</w:t>
            </w:r>
          </w:p>
        </w:tc>
      </w:tr>
      <w:tr w:rsidR="0091082D" w:rsidRPr="00473A5B" w:rsidTr="003F6FDD">
        <w:trPr>
          <w:gridAfter w:val="2"/>
          <w:wAfter w:w="7173" w:type="dxa"/>
          <w:trHeight w:val="317"/>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1082D" w:rsidRPr="00473A5B" w:rsidRDefault="0091082D" w:rsidP="003F6FDD">
            <w:pPr>
              <w:widowControl w:val="0"/>
              <w:pBdr>
                <w:top w:val="nil"/>
                <w:left w:val="nil"/>
                <w:bottom w:val="nil"/>
                <w:right w:val="nil"/>
                <w:between w:val="nil"/>
              </w:pBdr>
              <w:spacing w:line="276" w:lineRule="auto"/>
              <w:rPr>
                <w:color w:val="000000"/>
              </w:rPr>
            </w:pPr>
          </w:p>
        </w:tc>
      </w:tr>
    </w:tbl>
    <w:p w:rsidR="0091082D" w:rsidRPr="00473A5B" w:rsidRDefault="0091082D" w:rsidP="0091082D">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473A5B">
        <w:rPr>
          <w:rFonts w:ascii="Palatino Linotype" w:eastAsia="Palatino Linotype" w:hAnsi="Palatino Linotype" w:cs="Palatino Linotype"/>
          <w:i/>
          <w:color w:val="000000"/>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rsidR="0091082D" w:rsidRPr="00473A5B" w:rsidRDefault="0091082D" w:rsidP="0091082D">
      <w:pPr>
        <w:pBdr>
          <w:top w:val="nil"/>
          <w:left w:val="nil"/>
          <w:bottom w:val="nil"/>
          <w:right w:val="nil"/>
          <w:between w:val="nil"/>
        </w:pBdr>
        <w:spacing w:after="160"/>
        <w:ind w:left="709" w:right="709"/>
        <w:jc w:val="both"/>
      </w:pPr>
      <w:r w:rsidRPr="00473A5B">
        <w:rPr>
          <w:rFonts w:ascii="Palatino Linotype" w:eastAsia="Palatino Linotype" w:hAnsi="Palatino Linotype" w:cs="Palatino Linotype"/>
          <w:i/>
          <w:color w:val="000000"/>
          <w:sz w:val="22"/>
          <w:szCs w:val="22"/>
        </w:rPr>
        <w:t>Quincuagésimo quinto.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w:t>
      </w:r>
    </w:p>
    <w:p w:rsidR="0091082D" w:rsidRPr="00473A5B" w:rsidRDefault="0091082D" w:rsidP="0091082D">
      <w:pPr>
        <w:jc w:val="both"/>
      </w:pPr>
    </w:p>
    <w:p w:rsidR="0091082D" w:rsidRPr="00473A5B" w:rsidRDefault="0091082D" w:rsidP="0091082D">
      <w:pPr>
        <w:rPr>
          <w:color w:val="000000"/>
        </w:rPr>
      </w:pPr>
    </w:p>
    <w:p w:rsidR="0091082D" w:rsidRPr="00473A5B" w:rsidRDefault="0091082D" w:rsidP="0091082D">
      <w:pPr>
        <w:spacing w:line="360" w:lineRule="auto"/>
        <w:jc w:val="both"/>
        <w:rPr>
          <w:rFonts w:ascii="Palatino Linotype" w:eastAsia="Palatino Linotype" w:hAnsi="Palatino Linotype" w:cs="Palatino Linotype"/>
        </w:rPr>
      </w:pPr>
      <w:r w:rsidRPr="00473A5B">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rsidR="0091082D" w:rsidRPr="00473A5B" w:rsidRDefault="0091082D" w:rsidP="0091082D">
      <w:pPr>
        <w:spacing w:line="360" w:lineRule="auto"/>
        <w:jc w:val="both"/>
        <w:rPr>
          <w:rFonts w:ascii="Palatino Linotype" w:eastAsia="Palatino Linotype" w:hAnsi="Palatino Linotype" w:cs="Palatino Linotype"/>
        </w:rPr>
      </w:pPr>
    </w:p>
    <w:p w:rsidR="0091082D" w:rsidRPr="00473A5B" w:rsidRDefault="0091082D" w:rsidP="0091082D">
      <w:pPr>
        <w:shd w:val="clear" w:color="auto" w:fill="FFFFFF"/>
        <w:spacing w:line="360" w:lineRule="auto"/>
        <w:ind w:right="51"/>
        <w:jc w:val="both"/>
        <w:rPr>
          <w:rFonts w:ascii="Palatino Linotype" w:eastAsia="Palatino Linotype" w:hAnsi="Palatino Linotype" w:cs="Palatino Linotype"/>
        </w:rPr>
      </w:pPr>
      <w:r w:rsidRPr="00473A5B">
        <w:rPr>
          <w:rFonts w:ascii="Palatino Linotype" w:eastAsia="Palatino Linotype" w:hAnsi="Palatino Linotype" w:cs="Palatino Linotype"/>
        </w:rPr>
        <w:lastRenderedPageBreak/>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473A5B">
        <w:rPr>
          <w:rFonts w:ascii="Palatino Linotype" w:eastAsia="Palatino Linotype" w:hAnsi="Palatino Linotype" w:cs="Palatino Linotype"/>
          <w:b/>
        </w:rPr>
        <w:t>RECURRENTE</w:t>
      </w:r>
      <w:r w:rsidRPr="00473A5B">
        <w:rPr>
          <w:rFonts w:ascii="Palatino Linotype" w:eastAsia="Palatino Linotype" w:hAnsi="Palatino Linotype" w:cs="Palatino Linotype"/>
        </w:rPr>
        <w:t>.</w:t>
      </w:r>
    </w:p>
    <w:p w:rsidR="00B121A2" w:rsidRPr="00473A5B" w:rsidRDefault="00B121A2" w:rsidP="00B121A2">
      <w:pPr>
        <w:spacing w:before="240" w:after="240" w:line="360" w:lineRule="auto"/>
        <w:contextualSpacing/>
        <w:jc w:val="both"/>
        <w:rPr>
          <w:rFonts w:ascii="Palatino Linotype" w:hAnsi="Palatino Linotype" w:cs="Arial"/>
        </w:rPr>
      </w:pPr>
    </w:p>
    <w:p w:rsidR="00B121A2" w:rsidRPr="00473A5B" w:rsidRDefault="00B121A2" w:rsidP="00B121A2">
      <w:pPr>
        <w:spacing w:before="240" w:after="240" w:line="360" w:lineRule="auto"/>
        <w:jc w:val="both"/>
        <w:rPr>
          <w:rFonts w:ascii="Palatino Linotype" w:hAnsi="Palatino Linotype" w:cs="Arial"/>
        </w:rPr>
      </w:pPr>
      <w:r w:rsidRPr="00473A5B">
        <w:rPr>
          <w:rFonts w:ascii="Palatino Linotype" w:hAnsi="Palatino Linotype" w:cs="Arial"/>
        </w:rPr>
        <w:t xml:space="preserve">Así, con fundamento en lo prescrito en los artículos 5 párrafos trigésimo, trigésimo primero y trigésimo segundo de la Constitución Política del Estado Libre y Soberano de México; 2, fracción II; 29, 36 fracciones I y II; 176, 178, 181, 185 y </w:t>
      </w:r>
      <w:r w:rsidRPr="00473A5B">
        <w:rPr>
          <w:rFonts w:ascii="Palatino Linotype" w:hAnsi="Palatino Linotype" w:cs="Arial"/>
          <w:szCs w:val="22"/>
          <w:lang w:val="es-MX" w:eastAsia="en-US"/>
        </w:rPr>
        <w:t xml:space="preserve">186 fracción II </w:t>
      </w:r>
      <w:r w:rsidRPr="00473A5B">
        <w:rPr>
          <w:rFonts w:ascii="Palatino Linotype" w:hAnsi="Palatino Linotype" w:cs="Arial"/>
        </w:rPr>
        <w:t>de la Ley de Transparencia y Acceso a la Información Pública del Estado de México y Municipios, este Pleno:</w:t>
      </w:r>
    </w:p>
    <w:p w:rsidR="00B121A2" w:rsidRPr="00473A5B" w:rsidRDefault="00B121A2" w:rsidP="00681970">
      <w:pPr>
        <w:pStyle w:val="Prrafodelista"/>
        <w:numPr>
          <w:ilvl w:val="0"/>
          <w:numId w:val="10"/>
        </w:numPr>
        <w:spacing w:before="240" w:after="240" w:line="360" w:lineRule="auto"/>
        <w:jc w:val="center"/>
        <w:rPr>
          <w:rFonts w:ascii="Palatino Linotype" w:hAnsi="Palatino Linotype" w:cs="Arial"/>
          <w:b/>
        </w:rPr>
      </w:pPr>
      <w:r w:rsidRPr="00473A5B">
        <w:rPr>
          <w:rFonts w:ascii="Palatino Linotype" w:hAnsi="Palatino Linotype" w:cs="Arial"/>
          <w:b/>
        </w:rPr>
        <w:t>R E S U E L V E:</w:t>
      </w:r>
    </w:p>
    <w:p w:rsidR="00B121A2" w:rsidRPr="00473A5B" w:rsidRDefault="00B121A2" w:rsidP="00B121A2">
      <w:pPr>
        <w:spacing w:before="240" w:after="240" w:line="360" w:lineRule="auto"/>
        <w:jc w:val="both"/>
        <w:rPr>
          <w:rFonts w:ascii="Palatino Linotype" w:hAnsi="Palatino Linotype" w:cs="Arial"/>
        </w:rPr>
      </w:pPr>
      <w:r w:rsidRPr="00473A5B">
        <w:rPr>
          <w:rFonts w:ascii="Palatino Linotype" w:hAnsi="Palatino Linotype" w:cs="Arial"/>
          <w:b/>
        </w:rPr>
        <w:t xml:space="preserve">Primero. </w:t>
      </w:r>
      <w:r w:rsidRPr="00473A5B">
        <w:rPr>
          <w:rFonts w:ascii="Palatino Linotype" w:hAnsi="Palatino Linotype" w:cs="Arial"/>
          <w:lang w:val="es-ES_tradnl"/>
        </w:rPr>
        <w:t xml:space="preserve">Resultan parcialmente fundados </w:t>
      </w:r>
      <w:r w:rsidRPr="00473A5B">
        <w:rPr>
          <w:rFonts w:ascii="Palatino Linotype" w:eastAsia="Arial Unicode MS" w:hAnsi="Palatino Linotype" w:cs="Arial"/>
        </w:rPr>
        <w:t xml:space="preserve">los motivos de inconformidad hechos valer por el </w:t>
      </w:r>
      <w:r w:rsidRPr="00473A5B">
        <w:rPr>
          <w:rFonts w:ascii="Palatino Linotype" w:eastAsia="Arial Unicode MS" w:hAnsi="Palatino Linotype" w:cs="Arial"/>
          <w:b/>
        </w:rPr>
        <w:t>RECURRENTE</w:t>
      </w:r>
      <w:r w:rsidRPr="00473A5B">
        <w:rPr>
          <w:rFonts w:ascii="Palatino Linotype" w:eastAsia="Arial Unicode MS" w:hAnsi="Palatino Linotype" w:cs="Arial"/>
        </w:rPr>
        <w:t xml:space="preserve"> </w:t>
      </w:r>
      <w:r w:rsidR="00681970" w:rsidRPr="00473A5B">
        <w:rPr>
          <w:rFonts w:ascii="Palatino Linotype" w:eastAsia="Palatino Linotype" w:hAnsi="Palatino Linotype" w:cs="Palatino Linotype"/>
        </w:rPr>
        <w:t>en el</w:t>
      </w:r>
      <w:r w:rsidRPr="00473A5B">
        <w:rPr>
          <w:rFonts w:ascii="Palatino Linotype" w:eastAsia="Palatino Linotype" w:hAnsi="Palatino Linotype" w:cs="Palatino Linotype"/>
        </w:rPr>
        <w:t xml:space="preserve"> Recurso de Revisión </w:t>
      </w:r>
      <w:r w:rsidR="00681970" w:rsidRPr="00473A5B">
        <w:rPr>
          <w:rFonts w:ascii="Palatino Linotype" w:eastAsia="Palatino Linotype" w:hAnsi="Palatino Linotype" w:cs="Palatino Linotype"/>
          <w:b/>
        </w:rPr>
        <w:t>05544</w:t>
      </w:r>
      <w:r w:rsidRPr="00473A5B">
        <w:rPr>
          <w:rFonts w:ascii="Palatino Linotype" w:eastAsia="Palatino Linotype" w:hAnsi="Palatino Linotype" w:cs="Palatino Linotype"/>
          <w:b/>
        </w:rPr>
        <w:t>/</w:t>
      </w:r>
      <w:r w:rsidR="00681970" w:rsidRPr="00473A5B">
        <w:rPr>
          <w:rFonts w:ascii="Palatino Linotype" w:eastAsia="Palatino Linotype" w:hAnsi="Palatino Linotype" w:cs="Palatino Linotype"/>
          <w:b/>
        </w:rPr>
        <w:t>INFOEM/IP/RR/2023</w:t>
      </w:r>
      <w:r w:rsidRPr="00473A5B">
        <w:rPr>
          <w:rFonts w:ascii="Palatino Linotype" w:hAnsi="Palatino Linotype" w:cs="Arial"/>
          <w:b/>
          <w:bCs/>
        </w:rPr>
        <w:t xml:space="preserve">; </w:t>
      </w:r>
      <w:r w:rsidRPr="00473A5B">
        <w:rPr>
          <w:rFonts w:ascii="Palatino Linotype" w:hAnsi="Palatino Linotype" w:cs="Arial"/>
          <w:lang w:val="es-MX" w:eastAsia="en-US"/>
        </w:rPr>
        <w:t xml:space="preserve">por lo que, en términos del considerando </w:t>
      </w:r>
      <w:r w:rsidRPr="00473A5B">
        <w:rPr>
          <w:rFonts w:ascii="Palatino Linotype" w:hAnsi="Palatino Linotype" w:cs="Arial"/>
          <w:b/>
          <w:lang w:val="es-MX" w:eastAsia="en-US"/>
        </w:rPr>
        <w:t xml:space="preserve">Cuarto </w:t>
      </w:r>
      <w:r w:rsidRPr="00473A5B">
        <w:rPr>
          <w:rFonts w:ascii="Palatino Linotype" w:hAnsi="Palatino Linotype" w:cs="Arial"/>
          <w:lang w:val="es-MX" w:eastAsia="en-US"/>
        </w:rPr>
        <w:t xml:space="preserve">de esta resolución, se </w:t>
      </w:r>
      <w:r w:rsidR="00681970" w:rsidRPr="00473A5B">
        <w:rPr>
          <w:rFonts w:ascii="Palatino Linotype" w:hAnsi="Palatino Linotype" w:cs="Arial"/>
          <w:b/>
          <w:lang w:val="es-MX" w:eastAsia="en-US"/>
        </w:rPr>
        <w:t>MODIFICA</w:t>
      </w:r>
      <w:r w:rsidRPr="00473A5B">
        <w:rPr>
          <w:rFonts w:ascii="Palatino Linotype" w:hAnsi="Palatino Linotype" w:cs="Arial"/>
          <w:b/>
          <w:lang w:val="es-MX" w:eastAsia="en-US"/>
        </w:rPr>
        <w:t xml:space="preserve"> </w:t>
      </w:r>
      <w:r w:rsidRPr="00473A5B">
        <w:rPr>
          <w:rFonts w:ascii="Palatino Linotype" w:hAnsi="Palatino Linotype" w:cs="Arial"/>
          <w:lang w:val="es-MX" w:eastAsia="en-US"/>
        </w:rPr>
        <w:t>la respuesta emitida por el</w:t>
      </w:r>
      <w:r w:rsidRPr="00473A5B">
        <w:rPr>
          <w:rFonts w:ascii="Palatino Linotype" w:hAnsi="Palatino Linotype" w:cs="Arial"/>
          <w:bCs/>
          <w:lang w:val="es-MX" w:eastAsia="en-US"/>
        </w:rPr>
        <w:t xml:space="preserve"> </w:t>
      </w:r>
      <w:r w:rsidRPr="00473A5B">
        <w:rPr>
          <w:rFonts w:ascii="Palatino Linotype" w:hAnsi="Palatino Linotype" w:cs="Arial"/>
          <w:b/>
          <w:bCs/>
          <w:lang w:val="es-MX" w:eastAsia="en-US"/>
        </w:rPr>
        <w:t>SUJETO OBLIGADO</w:t>
      </w:r>
      <w:r w:rsidRPr="00473A5B">
        <w:rPr>
          <w:rFonts w:ascii="Palatino Linotype" w:hAnsi="Palatino Linotype" w:cs="Arial"/>
          <w:bCs/>
          <w:lang w:val="es-MX" w:eastAsia="en-US"/>
        </w:rPr>
        <w:t>.</w:t>
      </w:r>
    </w:p>
    <w:p w:rsidR="00B121A2" w:rsidRPr="00473A5B" w:rsidRDefault="00B121A2" w:rsidP="00B121A2">
      <w:pPr>
        <w:spacing w:before="240" w:after="240" w:line="360" w:lineRule="auto"/>
        <w:ind w:right="49"/>
        <w:jc w:val="both"/>
        <w:rPr>
          <w:rFonts w:ascii="Palatino Linotype" w:hAnsi="Palatino Linotype"/>
        </w:rPr>
      </w:pPr>
      <w:r w:rsidRPr="00473A5B">
        <w:rPr>
          <w:rFonts w:ascii="Palatino Linotype" w:hAnsi="Palatino Linotype" w:cs="Arial"/>
          <w:b/>
        </w:rPr>
        <w:lastRenderedPageBreak/>
        <w:t xml:space="preserve">Segundo. </w:t>
      </w:r>
      <w:r w:rsidRPr="00473A5B">
        <w:rPr>
          <w:rFonts w:ascii="Palatino Linotype" w:hAnsi="Palatino Linotype" w:cs="Arial"/>
        </w:rPr>
        <w:t>Se</w:t>
      </w:r>
      <w:r w:rsidRPr="00473A5B">
        <w:rPr>
          <w:rFonts w:ascii="Palatino Linotype" w:hAnsi="Palatino Linotype" w:cs="Arial"/>
          <w:b/>
        </w:rPr>
        <w:t xml:space="preserve"> </w:t>
      </w:r>
      <w:r w:rsidRPr="00473A5B">
        <w:rPr>
          <w:rFonts w:ascii="Palatino Linotype" w:hAnsi="Palatino Linotype"/>
          <w:b/>
        </w:rPr>
        <w:t xml:space="preserve">ORDENA </w:t>
      </w:r>
      <w:r w:rsidRPr="00473A5B">
        <w:rPr>
          <w:rFonts w:ascii="Palatino Linotype" w:hAnsi="Palatino Linotype"/>
        </w:rPr>
        <w:t xml:space="preserve">al </w:t>
      </w:r>
      <w:r w:rsidRPr="00473A5B">
        <w:rPr>
          <w:rFonts w:ascii="Palatino Linotype" w:hAnsi="Palatino Linotype"/>
          <w:b/>
        </w:rPr>
        <w:t>SUJETO OBLIGADO</w:t>
      </w:r>
      <w:r w:rsidRPr="00473A5B">
        <w:rPr>
          <w:rFonts w:ascii="Palatino Linotype" w:hAnsi="Palatino Linotype"/>
        </w:rPr>
        <w:t xml:space="preserve"> a que,</w:t>
      </w:r>
      <w:r w:rsidRPr="00473A5B">
        <w:rPr>
          <w:rFonts w:ascii="Palatino Linotype" w:hAnsi="Palatino Linotype"/>
          <w:b/>
        </w:rPr>
        <w:t xml:space="preserve"> </w:t>
      </w:r>
      <w:r w:rsidR="00944589" w:rsidRPr="00473A5B">
        <w:rPr>
          <w:rFonts w:ascii="Palatino Linotype" w:hAnsi="Palatino Linotype"/>
        </w:rPr>
        <w:t>en términos de los</w:t>
      </w:r>
      <w:r w:rsidRPr="00473A5B">
        <w:rPr>
          <w:rFonts w:ascii="Palatino Linotype" w:hAnsi="Palatino Linotype"/>
        </w:rPr>
        <w:t xml:space="preserve"> Considerando</w:t>
      </w:r>
      <w:r w:rsidR="00944589" w:rsidRPr="00473A5B">
        <w:rPr>
          <w:rFonts w:ascii="Palatino Linotype" w:hAnsi="Palatino Linotype"/>
        </w:rPr>
        <w:t>s</w:t>
      </w:r>
      <w:r w:rsidRPr="00473A5B">
        <w:rPr>
          <w:rFonts w:ascii="Palatino Linotype" w:hAnsi="Palatino Linotype"/>
        </w:rPr>
        <w:t xml:space="preserve"> Cuarto</w:t>
      </w:r>
      <w:r w:rsidR="00944589" w:rsidRPr="00473A5B">
        <w:rPr>
          <w:rFonts w:ascii="Palatino Linotype" w:hAnsi="Palatino Linotype"/>
        </w:rPr>
        <w:t xml:space="preserve"> y Quinto</w:t>
      </w:r>
      <w:r w:rsidRPr="00473A5B">
        <w:rPr>
          <w:rFonts w:ascii="Palatino Linotype" w:hAnsi="Palatino Linotype"/>
        </w:rPr>
        <w:t xml:space="preserve">, haga entrega vía SAIMEX, </w:t>
      </w:r>
      <w:r w:rsidRPr="00473A5B">
        <w:rPr>
          <w:rFonts w:ascii="Palatino Linotype" w:hAnsi="Palatino Linotype" w:cs="Arial"/>
          <w:bCs/>
          <w:shd w:val="clear" w:color="auto" w:fill="FFFFFF"/>
        </w:rPr>
        <w:t>de</w:t>
      </w:r>
      <w:r w:rsidRPr="00473A5B">
        <w:rPr>
          <w:rFonts w:ascii="Palatino Linotype" w:hAnsi="Palatino Linotype"/>
        </w:rPr>
        <w:t xml:space="preserve"> lo siguiente:</w:t>
      </w:r>
    </w:p>
    <w:p w:rsidR="009B1581" w:rsidRPr="00473A5B" w:rsidRDefault="00B121A2" w:rsidP="009B1581">
      <w:pPr>
        <w:pStyle w:val="Prrafodelista"/>
        <w:numPr>
          <w:ilvl w:val="0"/>
          <w:numId w:val="13"/>
        </w:numPr>
        <w:spacing w:line="360" w:lineRule="auto"/>
        <w:ind w:left="1134" w:right="567"/>
        <w:jc w:val="both"/>
        <w:rPr>
          <w:rFonts w:ascii="Palatino Linotype" w:hAnsi="Palatino Linotype"/>
          <w:b/>
          <w:bCs/>
          <w:color w:val="000000"/>
        </w:rPr>
      </w:pPr>
      <w:r w:rsidRPr="00473A5B">
        <w:rPr>
          <w:rFonts w:ascii="Palatino Linotype" w:hAnsi="Palatino Linotype" w:cs="Arial"/>
        </w:rPr>
        <w:t>El</w:t>
      </w:r>
      <w:r w:rsidRPr="00473A5B">
        <w:rPr>
          <w:rFonts w:ascii="Palatino Linotype" w:hAnsi="Palatino Linotype" w:cs="Tahoma"/>
        </w:rPr>
        <w:t xml:space="preserve"> Acuerdo del Comité de Transparencia, donde clasifique</w:t>
      </w:r>
      <w:r w:rsidR="00944589" w:rsidRPr="00473A5B">
        <w:rPr>
          <w:rFonts w:ascii="Palatino Linotype" w:hAnsi="Palatino Linotype"/>
          <w:b/>
          <w:bCs/>
          <w:color w:val="000000"/>
        </w:rPr>
        <w:t xml:space="preserve"> como información confidencial</w:t>
      </w:r>
      <w:r w:rsidRPr="00473A5B">
        <w:rPr>
          <w:rFonts w:ascii="Palatino Linotype" w:hAnsi="Palatino Linotype" w:cs="Tahoma"/>
        </w:rPr>
        <w:t xml:space="preserve"> los recibos del pago del predial </w:t>
      </w:r>
      <w:r w:rsidR="009B1581" w:rsidRPr="00473A5B">
        <w:rPr>
          <w:rFonts w:ascii="Palatino Linotype" w:hAnsi="Palatino Linotype"/>
          <w:b/>
          <w:bCs/>
          <w:color w:val="000000"/>
        </w:rPr>
        <w:t xml:space="preserve">de los bienes inmuebles de particulares (personas físicas y/o jurídicas colectivas), </w:t>
      </w:r>
      <w:r w:rsidRPr="00473A5B">
        <w:rPr>
          <w:rFonts w:ascii="Palatino Linotype" w:hAnsi="Palatino Linotype" w:cs="Tahoma"/>
        </w:rPr>
        <w:t xml:space="preserve">emitidos del primero de </w:t>
      </w:r>
      <w:r w:rsidR="00681970" w:rsidRPr="00473A5B">
        <w:rPr>
          <w:rFonts w:ascii="Palatino Linotype" w:hAnsi="Palatino Linotype" w:cs="Tahoma"/>
        </w:rPr>
        <w:t xml:space="preserve">enero al </w:t>
      </w:r>
      <w:r w:rsidR="00011CCA" w:rsidRPr="00473A5B">
        <w:rPr>
          <w:rFonts w:ascii="Palatino Linotype" w:hAnsi="Palatino Linotype" w:cs="Tahoma"/>
        </w:rPr>
        <w:t>treinta y uno</w:t>
      </w:r>
      <w:r w:rsidR="00681970" w:rsidRPr="00473A5B">
        <w:rPr>
          <w:rFonts w:ascii="Palatino Linotype" w:hAnsi="Palatino Linotype" w:cs="Tahoma"/>
        </w:rPr>
        <w:t xml:space="preserve"> de julio del año dos mil veintitrés</w:t>
      </w:r>
      <w:r w:rsidRPr="00473A5B">
        <w:rPr>
          <w:rFonts w:ascii="Palatino Linotype" w:hAnsi="Palatino Linotype" w:cs="Tahoma"/>
        </w:rPr>
        <w:t xml:space="preserve">, </w:t>
      </w:r>
      <w:r w:rsidR="009B1581" w:rsidRPr="00473A5B">
        <w:rPr>
          <w:rFonts w:ascii="Palatino Linotype" w:hAnsi="Palatino Linotype"/>
          <w:b/>
          <w:bCs/>
          <w:color w:val="000000"/>
        </w:rPr>
        <w:t>de conformidad con los artículos 49, fracción II, 132, fracción II, 143, fracción I</w:t>
      </w:r>
      <w:r w:rsidR="00E96CCE" w:rsidRPr="00473A5B">
        <w:rPr>
          <w:rFonts w:ascii="Palatino Linotype" w:hAnsi="Palatino Linotype"/>
          <w:b/>
          <w:bCs/>
          <w:color w:val="000000"/>
        </w:rPr>
        <w:t>I</w:t>
      </w:r>
      <w:r w:rsidR="009B1581" w:rsidRPr="00473A5B">
        <w:rPr>
          <w:rFonts w:ascii="Palatino Linotype" w:hAnsi="Palatino Linotype"/>
          <w:b/>
          <w:bCs/>
          <w:color w:val="000000"/>
        </w:rPr>
        <w:t>, y 149 de la Ley de Transparencia y Acceso a la Información Pública del Estado de México y Municipios</w:t>
      </w:r>
    </w:p>
    <w:p w:rsidR="009B1581" w:rsidRPr="00473A5B" w:rsidRDefault="009B1581" w:rsidP="009B1581">
      <w:pPr>
        <w:spacing w:line="360" w:lineRule="auto"/>
        <w:jc w:val="both"/>
        <w:rPr>
          <w:rFonts w:ascii="Palatino Linotype" w:hAnsi="Palatino Linotype" w:cs="Tahoma"/>
        </w:rPr>
      </w:pPr>
    </w:p>
    <w:p w:rsidR="00521002" w:rsidRPr="00473A5B" w:rsidRDefault="009B1581" w:rsidP="00521002">
      <w:pPr>
        <w:spacing w:line="360" w:lineRule="auto"/>
        <w:jc w:val="both"/>
        <w:rPr>
          <w:rFonts w:ascii="Palatino Linotype" w:hAnsi="Palatino Linotype" w:cs="Tahoma"/>
        </w:rPr>
      </w:pPr>
      <w:r w:rsidRPr="00473A5B">
        <w:rPr>
          <w:rFonts w:ascii="Palatino Linotype" w:hAnsi="Palatino Linotype" w:cs="Tahoma"/>
        </w:rPr>
        <w:t xml:space="preserve">Por otro lado, de ser el caso que </w:t>
      </w:r>
      <w:r w:rsidR="00E81493" w:rsidRPr="00473A5B">
        <w:rPr>
          <w:rFonts w:ascii="Palatino Linotype" w:hAnsi="Palatino Linotype" w:cs="Tahoma"/>
        </w:rPr>
        <w:t>en el  periodo del primero de enero al treinta y uno de julio del año dos mil veintitrés</w:t>
      </w:r>
      <w:r w:rsidR="00521002" w:rsidRPr="00473A5B">
        <w:rPr>
          <w:rFonts w:ascii="Palatino Linotype" w:hAnsi="Palatino Linotype" w:cs="Tahoma"/>
        </w:rPr>
        <w:t>,</w:t>
      </w:r>
      <w:r w:rsidRPr="00473A5B">
        <w:rPr>
          <w:rFonts w:ascii="Palatino Linotype" w:hAnsi="Palatino Linotype" w:cs="Tahoma"/>
        </w:rPr>
        <w:t xml:space="preserve"> se hubieran registrado pagos del impuesto predial respecto de bienes inmuebles propiedad del </w:t>
      </w:r>
      <w:r w:rsidRPr="00473A5B">
        <w:rPr>
          <w:rFonts w:ascii="Palatino Linotype" w:hAnsi="Palatino Linotype" w:cs="Tahoma"/>
          <w:b/>
        </w:rPr>
        <w:t>SUJETO OBLIGADO</w:t>
      </w:r>
      <w:r w:rsidRPr="00473A5B">
        <w:rPr>
          <w:rFonts w:ascii="Palatino Linotype" w:hAnsi="Palatino Linotype" w:cs="Tahoma"/>
        </w:rPr>
        <w:t>, o de cualquier otro e</w:t>
      </w:r>
      <w:r w:rsidR="00C33F64" w:rsidRPr="00473A5B">
        <w:rPr>
          <w:rFonts w:ascii="Palatino Linotype" w:hAnsi="Palatino Linotype" w:cs="Tahoma"/>
        </w:rPr>
        <w:t xml:space="preserve">nte público, deberá entregarlos, </w:t>
      </w:r>
      <w:r w:rsidR="00521002" w:rsidRPr="00473A5B">
        <w:rPr>
          <w:rFonts w:ascii="Palatino Linotype" w:hAnsi="Palatino Linotype" w:cs="Tahoma"/>
        </w:rPr>
        <w:t>de ser el caso en versión pública</w:t>
      </w:r>
      <w:r w:rsidR="00C33F64" w:rsidRPr="00473A5B">
        <w:rPr>
          <w:rFonts w:ascii="Palatino Linotype" w:hAnsi="Palatino Linotype" w:cs="Tahoma"/>
        </w:rPr>
        <w:t xml:space="preserve"> </w:t>
      </w:r>
      <w:r w:rsidRPr="00473A5B">
        <w:rPr>
          <w:rFonts w:ascii="Palatino Linotype" w:hAnsi="Palatino Linotype" w:cs="Tahoma"/>
        </w:rPr>
        <w:t xml:space="preserve">en términos de lo expuesto en el Considerando </w:t>
      </w:r>
      <w:r w:rsidR="00C33F64" w:rsidRPr="00473A5B">
        <w:rPr>
          <w:rFonts w:ascii="Palatino Linotype" w:hAnsi="Palatino Linotype" w:cs="Tahoma"/>
        </w:rPr>
        <w:t xml:space="preserve">QUITO de la presente resolución, </w:t>
      </w:r>
      <w:r w:rsidR="00521002" w:rsidRPr="00473A5B">
        <w:rPr>
          <w:rFonts w:ascii="Palatino Linotype" w:hAnsi="Palatino Linotype" w:cs="Tahoma"/>
        </w:rPr>
        <w:t>acompañados del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rsidR="009B1581" w:rsidRPr="00473A5B" w:rsidRDefault="009B1581" w:rsidP="00753480">
      <w:pPr>
        <w:spacing w:line="360" w:lineRule="auto"/>
        <w:ind w:right="49"/>
        <w:jc w:val="both"/>
        <w:rPr>
          <w:rFonts w:ascii="Palatino Linotype" w:eastAsia="Palatino Linotype" w:hAnsi="Palatino Linotype" w:cs="Palatino Linotype"/>
          <w:b/>
          <w:color w:val="000000"/>
        </w:rPr>
      </w:pPr>
    </w:p>
    <w:p w:rsidR="00753480" w:rsidRPr="00473A5B" w:rsidRDefault="00753480" w:rsidP="00753480">
      <w:pPr>
        <w:spacing w:line="360" w:lineRule="auto"/>
        <w:ind w:right="49"/>
        <w:jc w:val="both"/>
        <w:rPr>
          <w:rFonts w:ascii="Palatino Linotype" w:eastAsia="Palatino Linotype" w:hAnsi="Palatino Linotype" w:cs="Palatino Linotype"/>
        </w:rPr>
      </w:pPr>
      <w:r w:rsidRPr="00473A5B">
        <w:rPr>
          <w:rFonts w:ascii="Palatino Linotype" w:eastAsia="Palatino Linotype" w:hAnsi="Palatino Linotype" w:cs="Palatino Linotype"/>
          <w:b/>
          <w:color w:val="000000"/>
        </w:rPr>
        <w:lastRenderedPageBreak/>
        <w:t xml:space="preserve">Tercero. Notifíquese, </w:t>
      </w:r>
      <w:r w:rsidRPr="00473A5B">
        <w:rPr>
          <w:rFonts w:ascii="Palatino Linotype" w:eastAsia="Palatino Linotype" w:hAnsi="Palatino Linotype" w:cs="Palatino Linotype"/>
          <w:color w:val="000000"/>
        </w:rPr>
        <w:t xml:space="preserve">vía </w:t>
      </w:r>
      <w:r w:rsidRPr="00473A5B">
        <w:rPr>
          <w:rFonts w:ascii="Palatino Linotype" w:eastAsia="Palatino Linotype" w:hAnsi="Palatino Linotype" w:cs="Palatino Linotype"/>
          <w:b/>
          <w:color w:val="000000"/>
        </w:rPr>
        <w:t>SAIMEX</w:t>
      </w:r>
      <w:r w:rsidRPr="00473A5B">
        <w:rPr>
          <w:rFonts w:ascii="Palatino Linotype" w:eastAsia="Palatino Linotype" w:hAnsi="Palatino Linotype" w:cs="Palatino Linotype"/>
          <w:color w:val="000000"/>
        </w:rPr>
        <w:t xml:space="preserve">, al Titular de la Unidad de Transparencia del </w:t>
      </w:r>
      <w:r w:rsidRPr="00473A5B">
        <w:rPr>
          <w:rFonts w:ascii="Palatino Linotype" w:eastAsia="Palatino Linotype" w:hAnsi="Palatino Linotype" w:cs="Palatino Linotype"/>
          <w:b/>
          <w:color w:val="000000"/>
        </w:rPr>
        <w:t>Sujeto Obligado,</w:t>
      </w:r>
      <w:r w:rsidRPr="00473A5B">
        <w:rPr>
          <w:rFonts w:ascii="Palatino Linotype" w:eastAsia="Palatino Linotype" w:hAnsi="Palatino Linotype" w:cs="Palatino Linotype"/>
          <w:color w:val="000000"/>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473A5B">
        <w:rPr>
          <w:rFonts w:ascii="Palatino Linotype" w:eastAsia="Palatino Linotype" w:hAnsi="Palatino Linotype" w:cs="Palatino Linotype"/>
        </w:rPr>
        <w:t>.</w:t>
      </w:r>
    </w:p>
    <w:p w:rsidR="00B121A2" w:rsidRPr="00473A5B" w:rsidRDefault="00B121A2" w:rsidP="00B121A2">
      <w:pPr>
        <w:spacing w:before="240" w:after="240" w:line="360" w:lineRule="auto"/>
        <w:jc w:val="both"/>
        <w:rPr>
          <w:rFonts w:ascii="Palatino Linotype" w:hAnsi="Palatino Linotype" w:cs="Arial"/>
          <w:sz w:val="25"/>
          <w:szCs w:val="25"/>
        </w:rPr>
      </w:pPr>
      <w:r w:rsidRPr="00473A5B">
        <w:rPr>
          <w:rFonts w:ascii="Palatino Linotype" w:hAnsi="Palatino Linotype" w:cs="Arial"/>
          <w:b/>
        </w:rPr>
        <w:t xml:space="preserve">Cuarto. </w:t>
      </w:r>
      <w:r w:rsidRPr="00473A5B">
        <w:rPr>
          <w:rFonts w:ascii="Palatino Linotype" w:hAnsi="Palatino Linotype" w:cs="Arial"/>
          <w:b/>
          <w:bCs/>
          <w:shd w:val="clear" w:color="auto" w:fill="FFFFFF"/>
        </w:rPr>
        <w:t>Notifíquese vía SAIMEX</w:t>
      </w:r>
      <w:r w:rsidRPr="00473A5B">
        <w:rPr>
          <w:rFonts w:ascii="Palatino Linotype" w:hAnsi="Palatino Linotype" w:cs="Arial"/>
        </w:rPr>
        <w:t xml:space="preserve">, a la parte </w:t>
      </w:r>
      <w:r w:rsidRPr="00473A5B">
        <w:rPr>
          <w:rFonts w:ascii="Palatino Linotype" w:hAnsi="Palatino Linotype" w:cs="Arial"/>
          <w:b/>
        </w:rPr>
        <w:t>RECURRENTE</w:t>
      </w:r>
      <w:r w:rsidRPr="00473A5B">
        <w:rPr>
          <w:rFonts w:ascii="Palatino Linotype" w:hAnsi="Palatino Linotype" w:cs="Arial"/>
        </w:rPr>
        <w:t xml:space="preserve"> la presente resolución, así como, así como,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rsidR="000675EA" w:rsidRPr="00473A5B" w:rsidRDefault="00B121A2" w:rsidP="00B121A2">
      <w:pPr>
        <w:spacing w:before="240" w:after="240" w:line="360" w:lineRule="auto"/>
        <w:jc w:val="both"/>
        <w:rPr>
          <w:rFonts w:ascii="Palatino Linotype" w:eastAsia="Palatino Linotype" w:hAnsi="Palatino Linotype" w:cs="Palatino Linotype"/>
        </w:rPr>
      </w:pPr>
      <w:r w:rsidRPr="00473A5B">
        <w:rPr>
          <w:rFonts w:ascii="Palatino Linotype" w:hAnsi="Palatino Linotype"/>
          <w:b/>
          <w:szCs w:val="25"/>
        </w:rPr>
        <w:t>Quinto.</w:t>
      </w:r>
      <w:r w:rsidRPr="00473A5B">
        <w:rPr>
          <w:rFonts w:ascii="Palatino Linotype" w:hAnsi="Palatino Linotype"/>
          <w:szCs w:val="25"/>
        </w:rPr>
        <w:t xml:space="preserve"> </w:t>
      </w:r>
      <w:r w:rsidRPr="00473A5B">
        <w:rPr>
          <w:rFonts w:ascii="Palatino Linotype" w:hAnsi="Palatino Linotype" w:cs="Arial"/>
          <w:bCs/>
        </w:rPr>
        <w:t xml:space="preserve">De conformidad con el artículo 198 de la Ley de Transparencia y Acceso a la Información Pública del Estado de México y Municipios, de considerarlo procedente, el </w:t>
      </w:r>
      <w:r w:rsidR="00753480" w:rsidRPr="00473A5B">
        <w:rPr>
          <w:rFonts w:ascii="Palatino Linotype" w:hAnsi="Palatino Linotype" w:cs="Arial"/>
          <w:b/>
          <w:bCs/>
        </w:rPr>
        <w:t>SUJETO OBLIGADO</w:t>
      </w:r>
      <w:r w:rsidR="00753480" w:rsidRPr="00473A5B">
        <w:rPr>
          <w:rFonts w:ascii="Palatino Linotype" w:hAnsi="Palatino Linotype" w:cs="Arial"/>
          <w:bCs/>
        </w:rPr>
        <w:t xml:space="preserve"> </w:t>
      </w:r>
      <w:r w:rsidRPr="00473A5B">
        <w:rPr>
          <w:rFonts w:ascii="Palatino Linotype" w:hAnsi="Palatino Linotype" w:cs="Arial"/>
          <w:bCs/>
        </w:rPr>
        <w:t>de manera fundada y motivada, podrá solicitar una ampliación de plazo para el cumplimiento de la presente resolución.</w:t>
      </w:r>
    </w:p>
    <w:p w:rsidR="00753480" w:rsidRDefault="00753480" w:rsidP="00753480">
      <w:pPr>
        <w:spacing w:before="240" w:after="240" w:line="360" w:lineRule="auto"/>
        <w:jc w:val="both"/>
        <w:rPr>
          <w:rFonts w:ascii="Palatino Linotype" w:eastAsia="Palatino Linotype" w:hAnsi="Palatino Linotype" w:cs="Palatino Linotype"/>
        </w:rPr>
      </w:pPr>
      <w:r w:rsidRPr="00473A5B">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00521002" w:rsidRPr="00473A5B">
        <w:rPr>
          <w:rFonts w:ascii="Palatino Linotype" w:eastAsia="Palatino Linotype" w:hAnsi="Palatino Linotype" w:cs="Palatino Linotype"/>
        </w:rPr>
        <w:t>GUSTAVO PARRA NORIEGA Y GUADALUPE RAMÍREZ PEÑA; EN LA CUADRAGÉSIMA SEGUNDA SESIÓN ORDINARIA CELEBRADA EL VEINTITRÉS DE NOVIEMBRE</w:t>
      </w:r>
      <w:r w:rsidR="00521002" w:rsidRPr="00473A5B">
        <w:rPr>
          <w:rFonts w:ascii="Palatino Linotype" w:eastAsia="Palatino Linotype" w:hAnsi="Palatino Linotype" w:cs="Palatino Linotype"/>
          <w:color w:val="FF0000"/>
        </w:rPr>
        <w:t xml:space="preserve"> </w:t>
      </w:r>
      <w:r w:rsidR="00521002" w:rsidRPr="00473A5B">
        <w:rPr>
          <w:rFonts w:ascii="Palatino Linotype" w:eastAsia="Palatino Linotype" w:hAnsi="Palatino Linotype" w:cs="Palatino Linotype"/>
        </w:rPr>
        <w:t xml:space="preserve">DE </w:t>
      </w:r>
      <w:r w:rsidRPr="00473A5B">
        <w:rPr>
          <w:rFonts w:ascii="Palatino Linotype" w:eastAsia="Palatino Linotype" w:hAnsi="Palatino Linotype" w:cs="Palatino Linotype"/>
        </w:rPr>
        <w:t>DOS MIL VEINTITRÉS, ANTE EL SECRETARIO TÉCNICO DEL PLENO ALEXIS TAPIA RAMÍREZ.</w:t>
      </w:r>
    </w:p>
    <w:p w:rsidR="004A30FE" w:rsidRDefault="004A30FE" w:rsidP="00753480">
      <w:pPr>
        <w:spacing w:before="240" w:after="240" w:line="360" w:lineRule="auto"/>
        <w:jc w:val="both"/>
        <w:rPr>
          <w:rFonts w:ascii="Palatino Linotype" w:eastAsia="Palatino Linotype" w:hAnsi="Palatino Linotype" w:cs="Palatino Linotype"/>
        </w:rPr>
      </w:pPr>
    </w:p>
    <w:p w:rsidR="004A30FE" w:rsidRDefault="004A30FE" w:rsidP="00753480">
      <w:pPr>
        <w:spacing w:before="240" w:after="240" w:line="360" w:lineRule="auto"/>
        <w:jc w:val="both"/>
        <w:rPr>
          <w:rFonts w:ascii="Palatino Linotype" w:eastAsia="Palatino Linotype" w:hAnsi="Palatino Linotype" w:cs="Palatino Linotype"/>
        </w:rPr>
      </w:pPr>
    </w:p>
    <w:p w:rsidR="004A30FE" w:rsidRDefault="004A30FE" w:rsidP="00753480">
      <w:pPr>
        <w:spacing w:before="240" w:after="240" w:line="360" w:lineRule="auto"/>
        <w:jc w:val="both"/>
        <w:rPr>
          <w:rFonts w:ascii="Palatino Linotype" w:eastAsia="Palatino Linotype" w:hAnsi="Palatino Linotype" w:cs="Palatino Linotype"/>
        </w:rPr>
      </w:pPr>
    </w:p>
    <w:p w:rsidR="004A30FE" w:rsidRDefault="004A30FE" w:rsidP="00753480">
      <w:pPr>
        <w:spacing w:before="240" w:after="240" w:line="360" w:lineRule="auto"/>
        <w:jc w:val="both"/>
        <w:rPr>
          <w:rFonts w:ascii="Palatino Linotype" w:eastAsia="Palatino Linotype" w:hAnsi="Palatino Linotype" w:cs="Palatino Linotype"/>
        </w:rPr>
      </w:pPr>
    </w:p>
    <w:p w:rsidR="004A30FE" w:rsidRDefault="004A30FE" w:rsidP="00753480">
      <w:pPr>
        <w:spacing w:before="240" w:after="240" w:line="360" w:lineRule="auto"/>
        <w:jc w:val="both"/>
        <w:rPr>
          <w:rFonts w:ascii="Palatino Linotype" w:eastAsia="Palatino Linotype" w:hAnsi="Palatino Linotype" w:cs="Palatino Linotype"/>
        </w:rPr>
      </w:pPr>
    </w:p>
    <w:p w:rsidR="004A30FE" w:rsidRDefault="004A30FE" w:rsidP="00753480">
      <w:pPr>
        <w:spacing w:before="240" w:after="240" w:line="360" w:lineRule="auto"/>
        <w:jc w:val="both"/>
        <w:rPr>
          <w:rFonts w:ascii="Palatino Linotype" w:eastAsia="Palatino Linotype" w:hAnsi="Palatino Linotype" w:cs="Palatino Linotype"/>
        </w:rPr>
      </w:pPr>
    </w:p>
    <w:p w:rsidR="004A30FE" w:rsidRDefault="004A30FE" w:rsidP="00753480">
      <w:pPr>
        <w:spacing w:before="240" w:after="240" w:line="360" w:lineRule="auto"/>
        <w:jc w:val="both"/>
        <w:rPr>
          <w:rFonts w:ascii="Palatino Linotype" w:eastAsia="Palatino Linotype" w:hAnsi="Palatino Linotype" w:cs="Palatino Linotype"/>
        </w:rPr>
      </w:pPr>
    </w:p>
    <w:p w:rsidR="004A30FE" w:rsidRDefault="004A30FE" w:rsidP="00753480">
      <w:pPr>
        <w:spacing w:before="240" w:after="240" w:line="360" w:lineRule="auto"/>
        <w:jc w:val="both"/>
        <w:rPr>
          <w:rFonts w:ascii="Palatino Linotype" w:eastAsia="Palatino Linotype" w:hAnsi="Palatino Linotype" w:cs="Palatino Linotype"/>
        </w:rPr>
      </w:pPr>
    </w:p>
    <w:p w:rsidR="004A30FE" w:rsidRDefault="004A30FE" w:rsidP="00753480">
      <w:pPr>
        <w:spacing w:before="240" w:after="240" w:line="360" w:lineRule="auto"/>
        <w:jc w:val="both"/>
        <w:rPr>
          <w:rFonts w:ascii="Palatino Linotype" w:eastAsia="Palatino Linotype" w:hAnsi="Palatino Linotype" w:cs="Palatino Linotype"/>
        </w:rPr>
      </w:pPr>
    </w:p>
    <w:p w:rsidR="004A30FE" w:rsidRDefault="004A30FE" w:rsidP="00753480">
      <w:pPr>
        <w:spacing w:before="240" w:after="240" w:line="360" w:lineRule="auto"/>
        <w:jc w:val="both"/>
        <w:rPr>
          <w:rFonts w:ascii="Palatino Linotype" w:eastAsia="Palatino Linotype" w:hAnsi="Palatino Linotype" w:cs="Palatino Linotype"/>
        </w:rPr>
      </w:pPr>
    </w:p>
    <w:p w:rsidR="004A30FE" w:rsidRDefault="004A30FE" w:rsidP="00753480">
      <w:pPr>
        <w:spacing w:before="240" w:after="240" w:line="360" w:lineRule="auto"/>
        <w:jc w:val="both"/>
        <w:rPr>
          <w:rFonts w:ascii="Palatino Linotype" w:eastAsia="Palatino Linotype" w:hAnsi="Palatino Linotype" w:cs="Palatino Linotype"/>
        </w:rPr>
      </w:pPr>
    </w:p>
    <w:p w:rsidR="004A30FE" w:rsidRDefault="004A30FE" w:rsidP="00753480">
      <w:pPr>
        <w:spacing w:before="240" w:after="240" w:line="360" w:lineRule="auto"/>
        <w:jc w:val="both"/>
        <w:rPr>
          <w:rFonts w:ascii="Palatino Linotype" w:eastAsia="Palatino Linotype" w:hAnsi="Palatino Linotype" w:cs="Palatino Linotype"/>
        </w:rPr>
      </w:pPr>
    </w:p>
    <w:p w:rsidR="004A30FE" w:rsidRDefault="004A30FE" w:rsidP="00753480">
      <w:pPr>
        <w:spacing w:before="240" w:after="240" w:line="360" w:lineRule="auto"/>
        <w:jc w:val="both"/>
        <w:rPr>
          <w:rFonts w:ascii="Palatino Linotype" w:eastAsia="Palatino Linotype" w:hAnsi="Palatino Linotype" w:cs="Palatino Linotype"/>
        </w:rPr>
      </w:pPr>
    </w:p>
    <w:p w:rsidR="004A30FE" w:rsidRDefault="004A30FE" w:rsidP="00753480">
      <w:pPr>
        <w:spacing w:before="240" w:after="240" w:line="360" w:lineRule="auto"/>
        <w:jc w:val="both"/>
        <w:rPr>
          <w:rFonts w:ascii="Palatino Linotype" w:eastAsia="Palatino Linotype" w:hAnsi="Palatino Linotype" w:cs="Palatino Linotype"/>
        </w:rPr>
      </w:pPr>
    </w:p>
    <w:p w:rsidR="004A30FE" w:rsidRDefault="004A30FE" w:rsidP="00753480">
      <w:pPr>
        <w:spacing w:before="240" w:after="240" w:line="360" w:lineRule="auto"/>
        <w:jc w:val="both"/>
        <w:rPr>
          <w:rFonts w:ascii="Palatino Linotype" w:eastAsia="Palatino Linotype" w:hAnsi="Palatino Linotype" w:cs="Palatino Linotype"/>
        </w:rPr>
      </w:pPr>
    </w:p>
    <w:p w:rsidR="004A30FE" w:rsidRDefault="004A30FE" w:rsidP="00753480">
      <w:pPr>
        <w:spacing w:before="240" w:after="240" w:line="360" w:lineRule="auto"/>
        <w:jc w:val="both"/>
        <w:rPr>
          <w:rFonts w:ascii="Palatino Linotype" w:eastAsia="Palatino Linotype" w:hAnsi="Palatino Linotype" w:cs="Palatino Linotype"/>
        </w:rPr>
      </w:pPr>
    </w:p>
    <w:p w:rsidR="00135D07" w:rsidRDefault="00135D07" w:rsidP="00597DF5">
      <w:pPr>
        <w:spacing w:before="240" w:after="240" w:line="360" w:lineRule="auto"/>
        <w:ind w:left="720" w:hanging="720"/>
        <w:jc w:val="both"/>
        <w:rPr>
          <w:rFonts w:ascii="Palatino Linotype" w:eastAsia="Palatino Linotype" w:hAnsi="Palatino Linotype" w:cs="Palatino Linotype"/>
        </w:rPr>
      </w:pPr>
    </w:p>
    <w:sectPr w:rsidR="00135D07">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F18" w:rsidRDefault="00325F18">
      <w:r>
        <w:separator/>
      </w:r>
    </w:p>
  </w:endnote>
  <w:endnote w:type="continuationSeparator" w:id="0">
    <w:p w:rsidR="00325F18" w:rsidRDefault="0032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447" w:rsidRDefault="000E444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D2088">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D2088">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rsidR="000E4447" w:rsidRDefault="000E444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447" w:rsidRDefault="000E444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D208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D2088">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rsidR="000E4447" w:rsidRDefault="000E444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F18" w:rsidRDefault="00325F18">
      <w:r>
        <w:separator/>
      </w:r>
    </w:p>
  </w:footnote>
  <w:footnote w:type="continuationSeparator" w:id="0">
    <w:p w:rsidR="00325F18" w:rsidRDefault="00325F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447" w:rsidRDefault="000E444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-1080132</wp:posOffset>
          </wp:positionH>
          <wp:positionV relativeFrom="paragraph">
            <wp:posOffset>-488312</wp:posOffset>
          </wp:positionV>
          <wp:extent cx="7809865" cy="10165715"/>
          <wp:effectExtent l="0" t="0" r="0" b="0"/>
          <wp:wrapNone/>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5953" w:type="dxa"/>
      <w:tblInd w:w="3261" w:type="dxa"/>
      <w:tblLayout w:type="fixed"/>
      <w:tblLook w:val="0400" w:firstRow="0" w:lastRow="0" w:firstColumn="0" w:lastColumn="0" w:noHBand="0" w:noVBand="1"/>
    </w:tblPr>
    <w:tblGrid>
      <w:gridCol w:w="2489"/>
      <w:gridCol w:w="3464"/>
    </w:tblGrid>
    <w:tr w:rsidR="000E4447">
      <w:tc>
        <w:tcPr>
          <w:tcW w:w="2489" w:type="dxa"/>
          <w:shd w:val="clear" w:color="auto" w:fill="auto"/>
        </w:tcPr>
        <w:p w:rsidR="000E4447" w:rsidRDefault="000E444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0E4447" w:rsidRDefault="007D788F" w:rsidP="006E15A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05544</w:t>
          </w:r>
          <w:r w:rsidR="000E4447">
            <w:rPr>
              <w:rFonts w:ascii="Palatino Linotype" w:eastAsia="Palatino Linotype" w:hAnsi="Palatino Linotype" w:cs="Palatino Linotype"/>
              <w:b/>
              <w:sz w:val="22"/>
              <w:szCs w:val="22"/>
            </w:rPr>
            <w:t>/INFOEM/IP/RR/2023</w:t>
          </w:r>
        </w:p>
      </w:tc>
    </w:tr>
    <w:tr w:rsidR="000E4447">
      <w:trPr>
        <w:trHeight w:val="228"/>
      </w:trPr>
      <w:tc>
        <w:tcPr>
          <w:tcW w:w="2489" w:type="dxa"/>
          <w:shd w:val="clear" w:color="auto" w:fill="auto"/>
          <w:vAlign w:val="center"/>
        </w:tcPr>
        <w:p w:rsidR="000E4447" w:rsidRDefault="000E444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0E4447" w:rsidRDefault="000E4447" w:rsidP="006E15AC">
          <w:pPr>
            <w:ind w:right="31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0E4447">
      <w:tc>
        <w:tcPr>
          <w:tcW w:w="2489" w:type="dxa"/>
          <w:shd w:val="clear" w:color="auto" w:fill="auto"/>
          <w:vAlign w:val="center"/>
        </w:tcPr>
        <w:p w:rsidR="000E4447" w:rsidRDefault="000E444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0E4447" w:rsidRDefault="000E444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0E4447" w:rsidRDefault="000E444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447" w:rsidRDefault="000E4447">
    <w:pPr>
      <w:widowControl w:val="0"/>
      <w:pBdr>
        <w:top w:val="nil"/>
        <w:left w:val="nil"/>
        <w:bottom w:val="nil"/>
        <w:right w:val="nil"/>
        <w:between w:val="nil"/>
      </w:pBdr>
      <w:spacing w:line="276" w:lineRule="auto"/>
      <w:ind w:right="191"/>
      <w:rPr>
        <w:rFonts w:ascii="Palatino Linotype" w:eastAsia="Palatino Linotype" w:hAnsi="Palatino Linotype" w:cs="Palatino Linotype"/>
        <w:color w:val="000000"/>
        <w:sz w:val="16"/>
        <w:szCs w:val="16"/>
      </w:rPr>
    </w:pPr>
  </w:p>
  <w:tbl>
    <w:tblPr>
      <w:tblStyle w:val="a5"/>
      <w:tblW w:w="5670" w:type="dxa"/>
      <w:tblInd w:w="3261" w:type="dxa"/>
      <w:tblLayout w:type="fixed"/>
      <w:tblLook w:val="0400" w:firstRow="0" w:lastRow="0" w:firstColumn="0" w:lastColumn="0" w:noHBand="0" w:noVBand="1"/>
    </w:tblPr>
    <w:tblGrid>
      <w:gridCol w:w="2551"/>
      <w:gridCol w:w="3119"/>
    </w:tblGrid>
    <w:tr w:rsidR="000E4447">
      <w:tc>
        <w:tcPr>
          <w:tcW w:w="2551" w:type="dxa"/>
          <w:shd w:val="clear" w:color="auto" w:fill="auto"/>
          <w:vAlign w:val="center"/>
        </w:tcPr>
        <w:p w:rsidR="000E4447" w:rsidRDefault="000E444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0E4447" w:rsidRDefault="0076684C">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05544</w:t>
          </w:r>
          <w:r w:rsidR="000E4447">
            <w:rPr>
              <w:rFonts w:ascii="Palatino Linotype" w:eastAsia="Palatino Linotype" w:hAnsi="Palatino Linotype" w:cs="Palatino Linotype"/>
              <w:b/>
              <w:sz w:val="22"/>
              <w:szCs w:val="22"/>
            </w:rPr>
            <w:t>/INFOEM/IP/RR/2023</w:t>
          </w:r>
        </w:p>
      </w:tc>
    </w:tr>
    <w:tr w:rsidR="000E4447">
      <w:trPr>
        <w:trHeight w:val="130"/>
      </w:trPr>
      <w:tc>
        <w:tcPr>
          <w:tcW w:w="2551" w:type="dxa"/>
          <w:shd w:val="clear" w:color="auto" w:fill="auto"/>
          <w:vAlign w:val="center"/>
        </w:tcPr>
        <w:p w:rsidR="000E4447" w:rsidRDefault="000E444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0E4447" w:rsidRDefault="000E4447">
          <w:pPr>
            <w:ind w:left="-45" w:right="-533"/>
            <w:jc w:val="both"/>
            <w:rPr>
              <w:rFonts w:ascii="Palatino Linotype" w:eastAsia="Palatino Linotype" w:hAnsi="Palatino Linotype" w:cs="Palatino Linotype"/>
              <w:b/>
              <w:sz w:val="22"/>
              <w:szCs w:val="22"/>
            </w:rPr>
          </w:pPr>
        </w:p>
      </w:tc>
    </w:tr>
    <w:tr w:rsidR="000E4447">
      <w:trPr>
        <w:trHeight w:val="228"/>
      </w:trPr>
      <w:tc>
        <w:tcPr>
          <w:tcW w:w="2551" w:type="dxa"/>
          <w:shd w:val="clear" w:color="auto" w:fill="auto"/>
          <w:vAlign w:val="center"/>
        </w:tcPr>
        <w:p w:rsidR="000E4447" w:rsidRDefault="000E444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0E4447" w:rsidRDefault="000E4447" w:rsidP="006E15AC">
          <w:pPr>
            <w:ind w:left="-45" w:right="27"/>
            <w:jc w:val="both"/>
          </w:pPr>
          <w:r>
            <w:rPr>
              <w:rFonts w:ascii="Palatino Linotype" w:eastAsia="Palatino Linotype" w:hAnsi="Palatino Linotype" w:cs="Palatino Linotype"/>
              <w:b/>
              <w:sz w:val="22"/>
              <w:szCs w:val="22"/>
            </w:rPr>
            <w:t>Ayuntamiento de Zinacantepec.</w:t>
          </w:r>
        </w:p>
      </w:tc>
    </w:tr>
    <w:tr w:rsidR="000E4447">
      <w:tc>
        <w:tcPr>
          <w:tcW w:w="2551" w:type="dxa"/>
          <w:shd w:val="clear" w:color="auto" w:fill="auto"/>
          <w:vAlign w:val="center"/>
        </w:tcPr>
        <w:p w:rsidR="000E4447" w:rsidRDefault="000E444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0E4447" w:rsidRDefault="000E444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0E4447" w:rsidRDefault="000E4447">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simplePos x="0" y="0"/>
          <wp:positionH relativeFrom="column">
            <wp:posOffset>-1089657</wp:posOffset>
          </wp:positionH>
          <wp:positionV relativeFrom="paragraph">
            <wp:posOffset>-1169667</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756D3"/>
    <w:multiLevelType w:val="hybridMultilevel"/>
    <w:tmpl w:val="308862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F2430E"/>
    <w:multiLevelType w:val="multilevel"/>
    <w:tmpl w:val="5816C52C"/>
    <w:lvl w:ilvl="0">
      <w:start w:val="1"/>
      <w:numFmt w:val="bullet"/>
      <w:lvlText w:val="●"/>
      <w:lvlJc w:val="left"/>
      <w:pPr>
        <w:ind w:left="780" w:hanging="360"/>
      </w:pPr>
      <w:rPr>
        <w:rFonts w:ascii="Palatino Linotype" w:eastAsia="Noto Sans Symbols" w:hAnsi="Palatino Linotype" w:cs="Noto Sans Symbols" w:hint="default"/>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nsid w:val="073C4016"/>
    <w:multiLevelType w:val="multilevel"/>
    <w:tmpl w:val="A238C12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0891566B"/>
    <w:multiLevelType w:val="hybridMultilevel"/>
    <w:tmpl w:val="1F5A0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BC36A0"/>
    <w:multiLevelType w:val="hybridMultilevel"/>
    <w:tmpl w:val="8E98F6E0"/>
    <w:lvl w:ilvl="0" w:tplc="4ECC4C6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8D24A97"/>
    <w:multiLevelType w:val="multilevel"/>
    <w:tmpl w:val="6CA0A5CA"/>
    <w:lvl w:ilvl="0">
      <w:start w:val="1"/>
      <w:numFmt w:val="upperRoman"/>
      <w:lvlText w:val="%1."/>
      <w:lvlJc w:val="left"/>
      <w:pPr>
        <w:ind w:left="2138" w:hanging="72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6">
    <w:nsid w:val="34317490"/>
    <w:multiLevelType w:val="hybridMultilevel"/>
    <w:tmpl w:val="7B74A2A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nsid w:val="38C40958"/>
    <w:multiLevelType w:val="multilevel"/>
    <w:tmpl w:val="49886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50477E9A"/>
    <w:multiLevelType w:val="hybridMultilevel"/>
    <w:tmpl w:val="52A85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6690F24"/>
    <w:multiLevelType w:val="hybridMultilevel"/>
    <w:tmpl w:val="3532067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nsid w:val="687F14CE"/>
    <w:multiLevelType w:val="hybridMultilevel"/>
    <w:tmpl w:val="09F44904"/>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CA70E28"/>
    <w:multiLevelType w:val="multilevel"/>
    <w:tmpl w:val="92DC8D0A"/>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742461F9"/>
    <w:multiLevelType w:val="hybridMultilevel"/>
    <w:tmpl w:val="FE90A874"/>
    <w:lvl w:ilvl="0" w:tplc="E8EE9CE8">
      <w:start w:val="9"/>
      <w:numFmt w:val="bullet"/>
      <w:lvlText w:val="-"/>
      <w:lvlJc w:val="left"/>
      <w:pPr>
        <w:ind w:left="720" w:hanging="360"/>
      </w:pPr>
      <w:rPr>
        <w:rFonts w:ascii="Palatino Linotype" w:eastAsia="Calibri" w:hAnsi="Palatino Linotype"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721000A"/>
    <w:multiLevelType w:val="hybridMultilevel"/>
    <w:tmpl w:val="84BE03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5"/>
  </w:num>
  <w:num w:numId="4">
    <w:abstractNumId w:val="10"/>
  </w:num>
  <w:num w:numId="5">
    <w:abstractNumId w:val="0"/>
  </w:num>
  <w:num w:numId="6">
    <w:abstractNumId w:val="14"/>
  </w:num>
  <w:num w:numId="7">
    <w:abstractNumId w:val="9"/>
  </w:num>
  <w:num w:numId="8">
    <w:abstractNumId w:val="11"/>
  </w:num>
  <w:num w:numId="9">
    <w:abstractNumId w:val="3"/>
  </w:num>
  <w:num w:numId="10">
    <w:abstractNumId w:val="4"/>
  </w:num>
  <w:num w:numId="11">
    <w:abstractNumId w:val="6"/>
  </w:num>
  <w:num w:numId="12">
    <w:abstractNumId w:val="13"/>
  </w:num>
  <w:num w:numId="13">
    <w:abstractNumId w:val="7"/>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D07"/>
    <w:rsid w:val="00011CCA"/>
    <w:rsid w:val="00036221"/>
    <w:rsid w:val="000675EA"/>
    <w:rsid w:val="000A0EB5"/>
    <w:rsid w:val="000E4447"/>
    <w:rsid w:val="001130A0"/>
    <w:rsid w:val="001242B5"/>
    <w:rsid w:val="00135D07"/>
    <w:rsid w:val="00165122"/>
    <w:rsid w:val="001A55EF"/>
    <w:rsid w:val="001B794E"/>
    <w:rsid w:val="002307E0"/>
    <w:rsid w:val="00294F34"/>
    <w:rsid w:val="00296533"/>
    <w:rsid w:val="002B361B"/>
    <w:rsid w:val="00325F18"/>
    <w:rsid w:val="003804D8"/>
    <w:rsid w:val="003C0B3F"/>
    <w:rsid w:val="003E1DBB"/>
    <w:rsid w:val="003F099A"/>
    <w:rsid w:val="00454111"/>
    <w:rsid w:val="00473A5B"/>
    <w:rsid w:val="004A2092"/>
    <w:rsid w:val="004A30FE"/>
    <w:rsid w:val="004D2088"/>
    <w:rsid w:val="004E147B"/>
    <w:rsid w:val="004E26D9"/>
    <w:rsid w:val="00520D0E"/>
    <w:rsid w:val="00521002"/>
    <w:rsid w:val="0052649E"/>
    <w:rsid w:val="005932D4"/>
    <w:rsid w:val="00597DF5"/>
    <w:rsid w:val="005C346C"/>
    <w:rsid w:val="00611E41"/>
    <w:rsid w:val="00681970"/>
    <w:rsid w:val="00687A0D"/>
    <w:rsid w:val="006A5E52"/>
    <w:rsid w:val="006B7A63"/>
    <w:rsid w:val="006E15AC"/>
    <w:rsid w:val="00721EF0"/>
    <w:rsid w:val="00724C5D"/>
    <w:rsid w:val="00753480"/>
    <w:rsid w:val="0076684C"/>
    <w:rsid w:val="00767D24"/>
    <w:rsid w:val="00793DB8"/>
    <w:rsid w:val="007945AB"/>
    <w:rsid w:val="007D788F"/>
    <w:rsid w:val="008D7188"/>
    <w:rsid w:val="0091082D"/>
    <w:rsid w:val="00944589"/>
    <w:rsid w:val="00976E33"/>
    <w:rsid w:val="00993C14"/>
    <w:rsid w:val="009A14B6"/>
    <w:rsid w:val="009B1581"/>
    <w:rsid w:val="009B3FAF"/>
    <w:rsid w:val="00A86309"/>
    <w:rsid w:val="00A86856"/>
    <w:rsid w:val="00A90203"/>
    <w:rsid w:val="00B01BB3"/>
    <w:rsid w:val="00B121A2"/>
    <w:rsid w:val="00B12930"/>
    <w:rsid w:val="00B404E0"/>
    <w:rsid w:val="00B924B4"/>
    <w:rsid w:val="00C33F64"/>
    <w:rsid w:val="00CA60E1"/>
    <w:rsid w:val="00DA64D3"/>
    <w:rsid w:val="00DB0A4F"/>
    <w:rsid w:val="00E04D5D"/>
    <w:rsid w:val="00E403DD"/>
    <w:rsid w:val="00E500C9"/>
    <w:rsid w:val="00E81493"/>
    <w:rsid w:val="00E96CCE"/>
    <w:rsid w:val="00E97C80"/>
    <w:rsid w:val="00EB4C96"/>
    <w:rsid w:val="00EF396D"/>
    <w:rsid w:val="00F21FCF"/>
    <w:rsid w:val="00F22A76"/>
    <w:rsid w:val="00F31B52"/>
    <w:rsid w:val="00F324C9"/>
    <w:rsid w:val="00F634E7"/>
    <w:rsid w:val="00F92E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920DEF-5876-4BCA-A163-B6AF0525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Fundamentos,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Fundamentos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1"/>
    <w:tblPr>
      <w:tblStyleRowBandSize w:val="1"/>
      <w:tblStyleColBandSize w:val="1"/>
      <w:tblCellMar>
        <w:top w:w="0" w:type="dxa"/>
        <w:left w:w="115" w:type="dxa"/>
        <w:bottom w:w="0" w:type="dxa"/>
        <w:right w:w="115" w:type="dxa"/>
      </w:tblCellMar>
    </w:tblPr>
  </w:style>
  <w:style w:type="table" w:customStyle="1" w:styleId="a2">
    <w:basedOn w:val="TableNormal1"/>
    <w:tblPr>
      <w:tblStyleRowBandSize w:val="1"/>
      <w:tblStyleColBandSize w:val="1"/>
      <w:tblCellMar>
        <w:top w:w="0" w:type="dxa"/>
        <w:left w:w="115" w:type="dxa"/>
        <w:bottom w:w="0" w:type="dxa"/>
        <w:right w:w="115" w:type="dxa"/>
      </w:tblCellMar>
    </w:tblPr>
  </w:style>
  <w:style w:type="table" w:customStyle="1" w:styleId="a3">
    <w:basedOn w:val="TableNormal1"/>
    <w:tblPr>
      <w:tblStyleRowBandSize w:val="1"/>
      <w:tblStyleColBandSize w:val="1"/>
      <w:tblCellMar>
        <w:top w:w="0" w:type="dxa"/>
        <w:left w:w="115" w:type="dxa"/>
        <w:bottom w:w="0" w:type="dxa"/>
        <w:right w:w="115" w:type="dxa"/>
      </w:tblCellMar>
    </w:tblPr>
  </w:style>
  <w:style w:type="table" w:customStyle="1" w:styleId="a4">
    <w:basedOn w:val="TableNormal1"/>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 w:type="character" w:customStyle="1" w:styleId="object">
    <w:name w:val="object"/>
    <w:basedOn w:val="Fuentedeprrafopredeter"/>
    <w:rsid w:val="001A5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218614">
      <w:bodyDiv w:val="1"/>
      <w:marLeft w:val="0"/>
      <w:marRight w:val="0"/>
      <w:marTop w:val="0"/>
      <w:marBottom w:val="0"/>
      <w:divBdr>
        <w:top w:val="none" w:sz="0" w:space="0" w:color="auto"/>
        <w:left w:val="none" w:sz="0" w:space="0" w:color="auto"/>
        <w:bottom w:val="none" w:sz="0" w:space="0" w:color="auto"/>
        <w:right w:val="none" w:sz="0" w:space="0" w:color="auto"/>
      </w:divBdr>
    </w:div>
    <w:div w:id="1383015003">
      <w:bodyDiv w:val="1"/>
      <w:marLeft w:val="0"/>
      <w:marRight w:val="0"/>
      <w:marTop w:val="0"/>
      <w:marBottom w:val="0"/>
      <w:divBdr>
        <w:top w:val="none" w:sz="0" w:space="0" w:color="auto"/>
        <w:left w:val="none" w:sz="0" w:space="0" w:color="auto"/>
        <w:bottom w:val="none" w:sz="0" w:space="0" w:color="auto"/>
        <w:right w:val="none" w:sz="0" w:space="0" w:color="auto"/>
      </w:divBdr>
    </w:div>
    <w:div w:id="1445231488">
      <w:bodyDiv w:val="1"/>
      <w:marLeft w:val="0"/>
      <w:marRight w:val="0"/>
      <w:marTop w:val="0"/>
      <w:marBottom w:val="0"/>
      <w:divBdr>
        <w:top w:val="none" w:sz="0" w:space="0" w:color="auto"/>
        <w:left w:val="none" w:sz="0" w:space="0" w:color="auto"/>
        <w:bottom w:val="none" w:sz="0" w:space="0" w:color="auto"/>
        <w:right w:val="none" w:sz="0" w:space="0" w:color="auto"/>
      </w:divBdr>
    </w:div>
    <w:div w:id="198300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77685.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kX7T5tPanCSap1ALdlqUVnAcXw==">CgMxLjAyCGguZ2pkZ3hzMgloLjMwajB6bGwyCGgudHlqY3d0MgloLjN6bnlzaDcyCWguM2R5NnZrbTIJaC4xZm9iOXRlOAByITEtbEY4VUYtNzM5M1R6WkZiR0tNQzNFcXV2VF9Jbi1kLQ==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10176</Words>
  <Characters>55974</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66018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INFOEM563</cp:lastModifiedBy>
  <cp:revision>2</cp:revision>
  <cp:lastPrinted>2023-11-27T16:53:00Z</cp:lastPrinted>
  <dcterms:created xsi:type="dcterms:W3CDTF">2023-12-05T20:57:00Z</dcterms:created>
  <dcterms:modified xsi:type="dcterms:W3CDTF">2023-12-05T20:57:00Z</dcterms:modified>
</cp:coreProperties>
</file>