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E4501" w14:textId="6606A40F" w:rsidR="00915741" w:rsidRPr="00B23901" w:rsidRDefault="00306B9C">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B448D" w:rsidRPr="00B23901">
        <w:rPr>
          <w:rFonts w:ascii="Palatino Linotype" w:eastAsia="Palatino Linotype" w:hAnsi="Palatino Linotype" w:cs="Palatino Linotype"/>
        </w:rPr>
        <w:t>doce</w:t>
      </w:r>
      <w:r w:rsidR="00F73587" w:rsidRPr="00B23901">
        <w:rPr>
          <w:rFonts w:ascii="Palatino Linotype" w:eastAsia="Palatino Linotype" w:hAnsi="Palatino Linotype" w:cs="Palatino Linotype"/>
        </w:rPr>
        <w:t xml:space="preserve"> </w:t>
      </w:r>
      <w:r w:rsidR="00107DFA" w:rsidRPr="00B23901">
        <w:rPr>
          <w:rFonts w:ascii="Palatino Linotype" w:eastAsia="Palatino Linotype" w:hAnsi="Palatino Linotype" w:cs="Palatino Linotype"/>
        </w:rPr>
        <w:t xml:space="preserve">de </w:t>
      </w:r>
      <w:r w:rsidR="00FB448D" w:rsidRPr="00B23901">
        <w:rPr>
          <w:rFonts w:ascii="Palatino Linotype" w:eastAsia="Palatino Linotype" w:hAnsi="Palatino Linotype" w:cs="Palatino Linotype"/>
        </w:rPr>
        <w:t>abril</w:t>
      </w:r>
      <w:r w:rsidR="00A85768" w:rsidRPr="00B23901">
        <w:rPr>
          <w:rFonts w:ascii="Palatino Linotype" w:eastAsia="Palatino Linotype" w:hAnsi="Palatino Linotype" w:cs="Palatino Linotype"/>
        </w:rPr>
        <w:t xml:space="preserve"> </w:t>
      </w:r>
      <w:r w:rsidRPr="00B23901">
        <w:rPr>
          <w:rFonts w:ascii="Palatino Linotype" w:eastAsia="Palatino Linotype" w:hAnsi="Palatino Linotype" w:cs="Palatino Linotype"/>
        </w:rPr>
        <w:t>de dos mil veinti</w:t>
      </w:r>
      <w:r w:rsidR="00107DFA" w:rsidRPr="00B23901">
        <w:rPr>
          <w:rFonts w:ascii="Palatino Linotype" w:eastAsia="Palatino Linotype" w:hAnsi="Palatino Linotype" w:cs="Palatino Linotype"/>
        </w:rPr>
        <w:t>trés</w:t>
      </w:r>
      <w:r w:rsidRPr="00B23901">
        <w:rPr>
          <w:rFonts w:ascii="Palatino Linotype" w:eastAsia="Palatino Linotype" w:hAnsi="Palatino Linotype" w:cs="Palatino Linotype"/>
        </w:rPr>
        <w:t xml:space="preserve">. </w:t>
      </w:r>
    </w:p>
    <w:p w14:paraId="23C9EE10" w14:textId="104733C1" w:rsidR="00915741" w:rsidRPr="00B23901" w:rsidRDefault="00306B9C" w:rsidP="00107DFA">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b/>
        </w:rPr>
        <w:t>VISTO</w:t>
      </w:r>
      <w:r w:rsidRPr="00B23901">
        <w:rPr>
          <w:rFonts w:ascii="Palatino Linotype" w:eastAsia="Palatino Linotype" w:hAnsi="Palatino Linotype" w:cs="Palatino Linotype"/>
        </w:rPr>
        <w:t xml:space="preserve"> el expediente formado con motivo del recurso de revisión </w:t>
      </w:r>
      <w:r w:rsidR="00FB448D" w:rsidRPr="00B23901">
        <w:rPr>
          <w:rFonts w:ascii="Palatino Linotype" w:eastAsia="Palatino Linotype" w:hAnsi="Palatino Linotype" w:cs="Palatino Linotype"/>
          <w:b/>
        </w:rPr>
        <w:t>0119</w:t>
      </w:r>
      <w:r w:rsidR="00107DFA" w:rsidRPr="00B23901">
        <w:rPr>
          <w:rFonts w:ascii="Palatino Linotype" w:eastAsia="Palatino Linotype" w:hAnsi="Palatino Linotype" w:cs="Palatino Linotype"/>
          <w:b/>
        </w:rPr>
        <w:t>4</w:t>
      </w:r>
      <w:r w:rsidRPr="00B23901">
        <w:rPr>
          <w:rFonts w:ascii="Palatino Linotype" w:eastAsia="Palatino Linotype" w:hAnsi="Palatino Linotype" w:cs="Palatino Linotype"/>
          <w:b/>
        </w:rPr>
        <w:t>/INFOEM/IP/RR/202</w:t>
      </w:r>
      <w:r w:rsidR="00FB448D" w:rsidRPr="00B23901">
        <w:rPr>
          <w:rFonts w:ascii="Palatino Linotype" w:eastAsia="Palatino Linotype" w:hAnsi="Palatino Linotype" w:cs="Palatino Linotype"/>
          <w:b/>
        </w:rPr>
        <w:t>3</w:t>
      </w:r>
      <w:r w:rsidRPr="00B23901">
        <w:rPr>
          <w:rFonts w:ascii="Palatino Linotype" w:eastAsia="Palatino Linotype" w:hAnsi="Palatino Linotype" w:cs="Palatino Linotype"/>
        </w:rPr>
        <w:t>, interpuesto por</w:t>
      </w:r>
      <w:r w:rsidR="00FB448D" w:rsidRPr="00B23901">
        <w:rPr>
          <w:rFonts w:ascii="Palatino Linotype" w:eastAsia="Palatino Linotype" w:hAnsi="Palatino Linotype" w:cs="Palatino Linotype"/>
          <w:b/>
        </w:rPr>
        <w:t xml:space="preserve"> </w:t>
      </w:r>
      <w:r w:rsidR="000222CA">
        <w:rPr>
          <w:rFonts w:ascii="Palatino Linotype" w:eastAsia="Palatino Linotype" w:hAnsi="Palatino Linotype" w:cs="Palatino Linotype"/>
          <w:b/>
        </w:rPr>
        <w:t>XXXXX XXXXXXX XXXXXX</w:t>
      </w:r>
      <w:r w:rsidRPr="00B23901">
        <w:rPr>
          <w:rFonts w:ascii="Palatino Linotype" w:eastAsia="Palatino Linotype" w:hAnsi="Palatino Linotype" w:cs="Palatino Linotype"/>
          <w:b/>
        </w:rPr>
        <w:t>,</w:t>
      </w:r>
      <w:r w:rsidRPr="00B23901">
        <w:rPr>
          <w:rFonts w:ascii="Palatino Linotype" w:eastAsia="Palatino Linotype" w:hAnsi="Palatino Linotype" w:cs="Palatino Linotype"/>
        </w:rPr>
        <w:t xml:space="preserve"> en lo sucesivo</w:t>
      </w:r>
      <w:r w:rsidRPr="00B23901">
        <w:rPr>
          <w:rFonts w:ascii="Palatino Linotype" w:eastAsia="Palatino Linotype" w:hAnsi="Palatino Linotype" w:cs="Palatino Linotype"/>
          <w:b/>
        </w:rPr>
        <w:t xml:space="preserve"> </w:t>
      </w:r>
      <w:r w:rsidRPr="00B23901">
        <w:rPr>
          <w:rFonts w:ascii="Palatino Linotype" w:eastAsia="Palatino Linotype" w:hAnsi="Palatino Linotype" w:cs="Palatino Linotype"/>
        </w:rPr>
        <w:t xml:space="preserve">la parte </w:t>
      </w:r>
      <w:r w:rsidRPr="00B23901">
        <w:rPr>
          <w:rFonts w:ascii="Palatino Linotype" w:eastAsia="Palatino Linotype" w:hAnsi="Palatino Linotype" w:cs="Palatino Linotype"/>
          <w:b/>
        </w:rPr>
        <w:t>Recurrente,</w:t>
      </w:r>
      <w:r w:rsidRPr="00B23901">
        <w:rPr>
          <w:rFonts w:ascii="Palatino Linotype" w:eastAsia="Palatino Linotype" w:hAnsi="Palatino Linotype" w:cs="Palatino Linotype"/>
        </w:rPr>
        <w:t xml:space="preserve"> en contra de la respuesta a su solicitud por parte del </w:t>
      </w:r>
      <w:r w:rsidR="00FB448D" w:rsidRPr="00B23901">
        <w:rPr>
          <w:rFonts w:ascii="Palatino Linotype" w:eastAsia="Palatino Linotype" w:hAnsi="Palatino Linotype" w:cs="Palatino Linotype"/>
          <w:b/>
          <w:bCs/>
        </w:rPr>
        <w:t>Sistema Municipal Para el Desarrollo Integral de la Familia de Tlalnepantla de Baz</w:t>
      </w:r>
      <w:r w:rsidRPr="00B23901">
        <w:rPr>
          <w:rFonts w:ascii="Palatino Linotype" w:eastAsia="Palatino Linotype" w:hAnsi="Palatino Linotype" w:cs="Palatino Linotype"/>
          <w:b/>
        </w:rPr>
        <w:t xml:space="preserve">, </w:t>
      </w:r>
      <w:r w:rsidRPr="00B23901">
        <w:rPr>
          <w:rFonts w:ascii="Palatino Linotype" w:eastAsia="Palatino Linotype" w:hAnsi="Palatino Linotype" w:cs="Palatino Linotype"/>
        </w:rPr>
        <w:t xml:space="preserve">en lo sucesivo el </w:t>
      </w:r>
      <w:r w:rsidRPr="00B23901">
        <w:rPr>
          <w:rFonts w:ascii="Palatino Linotype" w:eastAsia="Palatino Linotype" w:hAnsi="Palatino Linotype" w:cs="Palatino Linotype"/>
          <w:b/>
        </w:rPr>
        <w:t xml:space="preserve">Sujeto Obligado, </w:t>
      </w:r>
      <w:r w:rsidRPr="00B23901">
        <w:rPr>
          <w:rFonts w:ascii="Palatino Linotype" w:eastAsia="Palatino Linotype" w:hAnsi="Palatino Linotype" w:cs="Palatino Linotype"/>
        </w:rPr>
        <w:t xml:space="preserve">se procede a dictar la presente resolución con base en los siguientes: </w:t>
      </w:r>
    </w:p>
    <w:p w14:paraId="14BEA638" w14:textId="77777777" w:rsidR="00915741" w:rsidRPr="00B23901" w:rsidRDefault="00306B9C">
      <w:pPr>
        <w:spacing w:before="240" w:after="240" w:line="360" w:lineRule="auto"/>
        <w:jc w:val="center"/>
        <w:rPr>
          <w:rFonts w:ascii="Palatino Linotype" w:eastAsia="Palatino Linotype" w:hAnsi="Palatino Linotype" w:cs="Palatino Linotype"/>
          <w:b/>
        </w:rPr>
      </w:pPr>
      <w:r w:rsidRPr="00B23901">
        <w:rPr>
          <w:rFonts w:ascii="Palatino Linotype" w:eastAsia="Palatino Linotype" w:hAnsi="Palatino Linotype" w:cs="Palatino Linotype"/>
          <w:b/>
        </w:rPr>
        <w:t>I. A N T E C E D E N T E S</w:t>
      </w:r>
    </w:p>
    <w:p w14:paraId="70FB73FA" w14:textId="3506A8AE" w:rsidR="00915741" w:rsidRPr="00B23901" w:rsidRDefault="00306B9C">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b/>
        </w:rPr>
        <w:t>1. Solicitud de acceso a la información.</w:t>
      </w:r>
      <w:r w:rsidRPr="00B23901">
        <w:rPr>
          <w:rFonts w:ascii="Palatino Linotype" w:eastAsia="Palatino Linotype" w:hAnsi="Palatino Linotype" w:cs="Palatino Linotype"/>
        </w:rPr>
        <w:t xml:space="preserve"> Con fecha </w:t>
      </w:r>
      <w:r w:rsidR="00FB448D" w:rsidRPr="00B23901">
        <w:rPr>
          <w:rFonts w:ascii="Palatino Linotype" w:eastAsia="Palatino Linotype" w:hAnsi="Palatino Linotype" w:cs="Palatino Linotype"/>
          <w:b/>
        </w:rPr>
        <w:t>veintitrés de febrero</w:t>
      </w:r>
      <w:r w:rsidR="00107DFA" w:rsidRPr="00B23901">
        <w:rPr>
          <w:rFonts w:ascii="Palatino Linotype" w:eastAsia="Palatino Linotype" w:hAnsi="Palatino Linotype" w:cs="Palatino Linotype"/>
          <w:b/>
        </w:rPr>
        <w:t xml:space="preserve"> de</w:t>
      </w:r>
      <w:r w:rsidRPr="00B23901">
        <w:rPr>
          <w:rFonts w:ascii="Palatino Linotype" w:eastAsia="Palatino Linotype" w:hAnsi="Palatino Linotype" w:cs="Palatino Linotype"/>
          <w:b/>
        </w:rPr>
        <w:t xml:space="preserve"> dos mil veinti</w:t>
      </w:r>
      <w:r w:rsidR="00FB448D" w:rsidRPr="00B23901">
        <w:rPr>
          <w:rFonts w:ascii="Palatino Linotype" w:eastAsia="Palatino Linotype" w:hAnsi="Palatino Linotype" w:cs="Palatino Linotype"/>
          <w:b/>
        </w:rPr>
        <w:t>trés</w:t>
      </w:r>
      <w:r w:rsidRPr="00B23901">
        <w:rPr>
          <w:rFonts w:ascii="Palatino Linotype" w:eastAsia="Palatino Linotype" w:hAnsi="Palatino Linotype" w:cs="Palatino Linotype"/>
          <w:b/>
        </w:rPr>
        <w:t>,</w:t>
      </w:r>
      <w:r w:rsidRPr="00B23901">
        <w:rPr>
          <w:rFonts w:ascii="Palatino Linotype" w:eastAsia="Palatino Linotype" w:hAnsi="Palatino Linotype" w:cs="Palatino Linotype"/>
        </w:rPr>
        <w:t xml:space="preserve"> la parte </w:t>
      </w:r>
      <w:r w:rsidRPr="00B23901">
        <w:rPr>
          <w:rFonts w:ascii="Palatino Linotype" w:eastAsia="Palatino Linotype" w:hAnsi="Palatino Linotype" w:cs="Palatino Linotype"/>
          <w:b/>
        </w:rPr>
        <w:t xml:space="preserve">Recurrente </w:t>
      </w:r>
      <w:r w:rsidRPr="00B23901">
        <w:rPr>
          <w:rFonts w:ascii="Palatino Linotype" w:eastAsia="Palatino Linotype" w:hAnsi="Palatino Linotype" w:cs="Palatino Linotype"/>
        </w:rPr>
        <w:t xml:space="preserve">presentó, través del Sistema de Acceso a la Información Mexiquense, en lo subsecuente el </w:t>
      </w:r>
      <w:r w:rsidRPr="00B23901">
        <w:rPr>
          <w:rFonts w:ascii="Palatino Linotype" w:eastAsia="Palatino Linotype" w:hAnsi="Palatino Linotype" w:cs="Palatino Linotype"/>
          <w:b/>
        </w:rPr>
        <w:t>SAIMEX,</w:t>
      </w:r>
      <w:r w:rsidRPr="00B23901">
        <w:rPr>
          <w:rFonts w:ascii="Palatino Linotype" w:eastAsia="Palatino Linotype" w:hAnsi="Palatino Linotype" w:cs="Palatino Linotype"/>
        </w:rPr>
        <w:t xml:space="preserve"> ante el </w:t>
      </w:r>
      <w:r w:rsidRPr="00B23901">
        <w:rPr>
          <w:rFonts w:ascii="Palatino Linotype" w:eastAsia="Palatino Linotype" w:hAnsi="Palatino Linotype" w:cs="Palatino Linotype"/>
          <w:b/>
        </w:rPr>
        <w:t>Sujeto Obligado</w:t>
      </w:r>
      <w:r w:rsidRPr="00B23901">
        <w:rPr>
          <w:rFonts w:ascii="Palatino Linotype" w:eastAsia="Palatino Linotype" w:hAnsi="Palatino Linotype" w:cs="Palatino Linotype"/>
        </w:rPr>
        <w:t>, la solicitud de acceso a la información pública, a la que se le asignó el número</w:t>
      </w:r>
      <w:r w:rsidRPr="00B23901">
        <w:rPr>
          <w:rFonts w:ascii="Palatino Linotype" w:eastAsia="Palatino Linotype" w:hAnsi="Palatino Linotype" w:cs="Palatino Linotype"/>
          <w:b/>
        </w:rPr>
        <w:t xml:space="preserve"> </w:t>
      </w:r>
      <w:r w:rsidR="00FB448D" w:rsidRPr="00B23901">
        <w:rPr>
          <w:rFonts w:ascii="Palatino Linotype" w:eastAsia="Palatino Linotype" w:hAnsi="Palatino Linotype" w:cs="Palatino Linotype"/>
          <w:b/>
        </w:rPr>
        <w:t>00015/DIFTLALNE/IP/2023</w:t>
      </w:r>
      <w:r w:rsidRPr="00B23901">
        <w:rPr>
          <w:rFonts w:ascii="Palatino Linotype" w:eastAsia="Palatino Linotype" w:hAnsi="Palatino Linotype" w:cs="Palatino Linotype"/>
          <w:b/>
        </w:rPr>
        <w:t xml:space="preserve">, </w:t>
      </w:r>
      <w:r w:rsidRPr="00B23901">
        <w:rPr>
          <w:rFonts w:ascii="Palatino Linotype" w:eastAsia="Palatino Linotype" w:hAnsi="Palatino Linotype" w:cs="Palatino Linotype"/>
        </w:rPr>
        <w:t xml:space="preserve">mediante la cual requirió la información siguiente: </w:t>
      </w:r>
    </w:p>
    <w:p w14:paraId="799D4284" w14:textId="2188DEC5" w:rsidR="00915741" w:rsidRPr="00B23901" w:rsidRDefault="00306B9C">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B23901">
        <w:rPr>
          <w:rFonts w:ascii="Palatino Linotype" w:eastAsia="Palatino Linotype" w:hAnsi="Palatino Linotype" w:cs="Palatino Linotype"/>
          <w:i/>
          <w:sz w:val="22"/>
          <w:szCs w:val="22"/>
        </w:rPr>
        <w:t>“</w:t>
      </w:r>
      <w:r w:rsidR="00FB448D" w:rsidRPr="00B23901">
        <w:rPr>
          <w:rFonts w:ascii="Palatino Linotype" w:eastAsia="Palatino Linotype" w:hAnsi="Palatino Linotype" w:cs="Palatino Linotype"/>
          <w:i/>
          <w:sz w:val="22"/>
          <w:szCs w:val="22"/>
        </w:rPr>
        <w:t>Solicito el avance trimestral de metas de actividad por proyecto, del año 2022, ya que los que se encuentran publicados se encuentran ilegibles</w:t>
      </w:r>
      <w:r w:rsidRPr="00B23901">
        <w:rPr>
          <w:rFonts w:ascii="Palatino Linotype" w:eastAsia="Palatino Linotype" w:hAnsi="Palatino Linotype" w:cs="Palatino Linotype"/>
          <w:i/>
          <w:sz w:val="22"/>
          <w:szCs w:val="22"/>
        </w:rPr>
        <w:t>” (sic)</w:t>
      </w:r>
    </w:p>
    <w:p w14:paraId="210DB62B" w14:textId="77777777" w:rsidR="00915741" w:rsidRPr="00B23901" w:rsidRDefault="00306B9C">
      <w:pPr>
        <w:spacing w:before="240" w:after="240" w:line="360" w:lineRule="auto"/>
        <w:ind w:right="900"/>
        <w:jc w:val="both"/>
        <w:rPr>
          <w:rFonts w:ascii="Palatino Linotype" w:eastAsia="Palatino Linotype" w:hAnsi="Palatino Linotype" w:cs="Palatino Linotype"/>
        </w:rPr>
      </w:pPr>
      <w:r w:rsidRPr="00B23901">
        <w:rPr>
          <w:rFonts w:ascii="Palatino Linotype" w:eastAsia="Palatino Linotype" w:hAnsi="Palatino Linotype" w:cs="Palatino Linotype"/>
        </w:rPr>
        <w:t xml:space="preserve">La parte </w:t>
      </w:r>
      <w:r w:rsidRPr="00B23901">
        <w:rPr>
          <w:rFonts w:ascii="Palatino Linotype" w:eastAsia="Palatino Linotype" w:hAnsi="Palatino Linotype" w:cs="Palatino Linotype"/>
          <w:b/>
        </w:rPr>
        <w:t>Recurrente</w:t>
      </w:r>
      <w:r w:rsidRPr="00B23901">
        <w:rPr>
          <w:rFonts w:ascii="Palatino Linotype" w:eastAsia="Palatino Linotype" w:hAnsi="Palatino Linotype" w:cs="Palatino Linotype"/>
        </w:rPr>
        <w:t xml:space="preserve"> no adjuntó archivos.</w:t>
      </w:r>
    </w:p>
    <w:p w14:paraId="26125EF9" w14:textId="77777777" w:rsidR="00915741" w:rsidRPr="00B23901" w:rsidRDefault="00306B9C">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b/>
        </w:rPr>
        <w:t>Modalidad de Entrega:</w:t>
      </w:r>
      <w:r w:rsidRPr="00B23901">
        <w:rPr>
          <w:rFonts w:ascii="Palatino Linotype" w:eastAsia="Palatino Linotype" w:hAnsi="Palatino Linotype" w:cs="Palatino Linotype"/>
        </w:rPr>
        <w:t xml:space="preserve"> A través de SAIMEX.</w:t>
      </w:r>
    </w:p>
    <w:p w14:paraId="5BA59B00" w14:textId="5AB91A90" w:rsidR="00915741" w:rsidRPr="00B23901" w:rsidRDefault="00306B9C">
      <w:pPr>
        <w:spacing w:before="240" w:after="240" w:line="360" w:lineRule="auto"/>
        <w:jc w:val="both"/>
        <w:rPr>
          <w:rFonts w:ascii="Palatino Linotype" w:eastAsia="Palatino Linotype" w:hAnsi="Palatino Linotype" w:cs="Palatino Linotype"/>
          <w:b/>
        </w:rPr>
      </w:pPr>
      <w:r w:rsidRPr="00B23901">
        <w:rPr>
          <w:rFonts w:ascii="Palatino Linotype" w:eastAsia="Palatino Linotype" w:hAnsi="Palatino Linotype" w:cs="Palatino Linotype"/>
          <w:b/>
        </w:rPr>
        <w:lastRenderedPageBreak/>
        <w:t xml:space="preserve">2. Respuesta. </w:t>
      </w:r>
      <w:r w:rsidRPr="00B23901">
        <w:rPr>
          <w:rFonts w:ascii="Palatino Linotype" w:eastAsia="Palatino Linotype" w:hAnsi="Palatino Linotype" w:cs="Palatino Linotype"/>
        </w:rPr>
        <w:t xml:space="preserve">Con fecha </w:t>
      </w:r>
      <w:r w:rsidR="008A7D29" w:rsidRPr="00B23901">
        <w:rPr>
          <w:rFonts w:ascii="Palatino Linotype" w:eastAsia="Palatino Linotype" w:hAnsi="Palatino Linotype" w:cs="Palatino Linotype"/>
          <w:b/>
        </w:rPr>
        <w:t>veinti</w:t>
      </w:r>
      <w:r w:rsidR="00FB448D" w:rsidRPr="00B23901">
        <w:rPr>
          <w:rFonts w:ascii="Palatino Linotype" w:eastAsia="Palatino Linotype" w:hAnsi="Palatino Linotype" w:cs="Palatino Linotype"/>
          <w:b/>
        </w:rPr>
        <w:t>ocho</w:t>
      </w:r>
      <w:r w:rsidR="000356C5" w:rsidRPr="00B23901">
        <w:rPr>
          <w:rFonts w:ascii="Palatino Linotype" w:eastAsia="Palatino Linotype" w:hAnsi="Palatino Linotype" w:cs="Palatino Linotype"/>
          <w:b/>
        </w:rPr>
        <w:t xml:space="preserve"> de </w:t>
      </w:r>
      <w:r w:rsidR="00FB448D" w:rsidRPr="00B23901">
        <w:rPr>
          <w:rFonts w:ascii="Palatino Linotype" w:eastAsia="Palatino Linotype" w:hAnsi="Palatino Linotype" w:cs="Palatino Linotype"/>
          <w:b/>
        </w:rPr>
        <w:t>febrero</w:t>
      </w:r>
      <w:r w:rsidR="008A7D29" w:rsidRPr="00B23901">
        <w:rPr>
          <w:rFonts w:ascii="Palatino Linotype" w:eastAsia="Palatino Linotype" w:hAnsi="Palatino Linotype" w:cs="Palatino Linotype"/>
          <w:b/>
        </w:rPr>
        <w:t xml:space="preserve"> </w:t>
      </w:r>
      <w:r w:rsidRPr="00B23901">
        <w:rPr>
          <w:rFonts w:ascii="Palatino Linotype" w:eastAsia="Palatino Linotype" w:hAnsi="Palatino Linotype" w:cs="Palatino Linotype"/>
          <w:b/>
        </w:rPr>
        <w:t>de dos mil veinti</w:t>
      </w:r>
      <w:r w:rsidR="00FB448D" w:rsidRPr="00B23901">
        <w:rPr>
          <w:rFonts w:ascii="Palatino Linotype" w:eastAsia="Palatino Linotype" w:hAnsi="Palatino Linotype" w:cs="Palatino Linotype"/>
          <w:b/>
        </w:rPr>
        <w:t>trés</w:t>
      </w:r>
      <w:r w:rsidRPr="00B23901">
        <w:rPr>
          <w:rFonts w:ascii="Palatino Linotype" w:eastAsia="Palatino Linotype" w:hAnsi="Palatino Linotype" w:cs="Palatino Linotype"/>
        </w:rPr>
        <w:t xml:space="preserve">, el </w:t>
      </w:r>
      <w:r w:rsidRPr="00B23901">
        <w:rPr>
          <w:rFonts w:ascii="Palatino Linotype" w:eastAsia="Palatino Linotype" w:hAnsi="Palatino Linotype" w:cs="Palatino Linotype"/>
          <w:b/>
        </w:rPr>
        <w:t xml:space="preserve">Sujeto Obligado </w:t>
      </w:r>
      <w:r w:rsidRPr="00B23901">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B384802" w14:textId="5FECA3FE" w:rsidR="00915741" w:rsidRPr="00B23901" w:rsidRDefault="00306B9C">
      <w:pPr>
        <w:spacing w:before="240" w:after="240"/>
        <w:ind w:left="851" w:right="902"/>
        <w:jc w:val="both"/>
        <w:rPr>
          <w:rFonts w:ascii="Palatino Linotype" w:eastAsia="Palatino Linotype" w:hAnsi="Palatino Linotype" w:cs="Palatino Linotype"/>
          <w:i/>
          <w:sz w:val="22"/>
          <w:szCs w:val="22"/>
        </w:rPr>
      </w:pPr>
      <w:r w:rsidRPr="00B23901">
        <w:rPr>
          <w:rFonts w:ascii="Palatino Linotype" w:eastAsia="Palatino Linotype" w:hAnsi="Palatino Linotype" w:cs="Palatino Linotype"/>
          <w:i/>
          <w:sz w:val="22"/>
          <w:szCs w:val="22"/>
        </w:rPr>
        <w:t>“…</w:t>
      </w:r>
      <w:r w:rsidR="00FB448D" w:rsidRPr="00B23901">
        <w:rPr>
          <w:rFonts w:ascii="Palatino Linotype" w:eastAsia="Palatino Linotype" w:hAnsi="Palatino Linotype" w:cs="Palatino Linotype"/>
          <w:i/>
          <w:sz w:val="22"/>
          <w:szCs w:val="22"/>
        </w:rPr>
        <w:t>Sobre el particular se hace hincapié que dicha información ya está disponible al público en formatos electrónicos en internet. Lo anterior sustentado en el artículo 161 de la Ley de Transparencia y Acceso a la Información Pública del Estado de México y Municipios. Por lo anterior se agregan a la presente hipervínculos donde podrá consultar la información requerida.</w:t>
      </w:r>
      <w:r w:rsidR="000356C5" w:rsidRPr="00B23901">
        <w:rPr>
          <w:rFonts w:ascii="Palatino Linotype" w:eastAsia="Palatino Linotype" w:hAnsi="Palatino Linotype" w:cs="Palatino Linotype"/>
          <w:i/>
          <w:sz w:val="22"/>
          <w:szCs w:val="22"/>
        </w:rPr>
        <w:t>”</w:t>
      </w:r>
      <w:r w:rsidRPr="00B23901">
        <w:rPr>
          <w:rFonts w:ascii="Palatino Linotype" w:eastAsia="Palatino Linotype" w:hAnsi="Palatino Linotype" w:cs="Palatino Linotype"/>
          <w:i/>
          <w:sz w:val="22"/>
          <w:szCs w:val="22"/>
        </w:rPr>
        <w:t xml:space="preserve"> (sic)</w:t>
      </w:r>
    </w:p>
    <w:p w14:paraId="3AC5086B" w14:textId="2ED26D65" w:rsidR="00FE3DC1" w:rsidRPr="00B23901" w:rsidRDefault="00306B9C" w:rsidP="00FB448D">
      <w:pPr>
        <w:spacing w:before="240" w:after="240" w:line="360" w:lineRule="auto"/>
        <w:ind w:right="49"/>
        <w:jc w:val="both"/>
        <w:rPr>
          <w:rFonts w:ascii="Palatino Linotype" w:eastAsia="Palatino Linotype" w:hAnsi="Palatino Linotype" w:cs="Palatino Linotype"/>
        </w:rPr>
      </w:pPr>
      <w:r w:rsidRPr="00B23901">
        <w:rPr>
          <w:rFonts w:ascii="Palatino Linotype" w:eastAsia="Palatino Linotype" w:hAnsi="Palatino Linotype" w:cs="Palatino Linotype"/>
        </w:rPr>
        <w:t xml:space="preserve">El </w:t>
      </w:r>
      <w:r w:rsidRPr="00B23901">
        <w:rPr>
          <w:rFonts w:ascii="Palatino Linotype" w:eastAsia="Palatino Linotype" w:hAnsi="Palatino Linotype" w:cs="Palatino Linotype"/>
          <w:b/>
        </w:rPr>
        <w:t>Sujeto Obligado</w:t>
      </w:r>
      <w:r w:rsidR="00C60ED3" w:rsidRPr="00B23901">
        <w:rPr>
          <w:rFonts w:ascii="Palatino Linotype" w:eastAsia="Palatino Linotype" w:hAnsi="Palatino Linotype" w:cs="Palatino Linotype"/>
        </w:rPr>
        <w:t xml:space="preserve"> adjuntó </w:t>
      </w:r>
      <w:r w:rsidR="00077FCC" w:rsidRPr="00B23901">
        <w:rPr>
          <w:rFonts w:ascii="Palatino Linotype" w:eastAsia="Palatino Linotype" w:hAnsi="Palatino Linotype" w:cs="Palatino Linotype"/>
        </w:rPr>
        <w:t xml:space="preserve">a su respuesta </w:t>
      </w:r>
      <w:r w:rsidR="009217C0" w:rsidRPr="00B23901">
        <w:rPr>
          <w:rFonts w:ascii="Palatino Linotype" w:eastAsia="Palatino Linotype" w:hAnsi="Palatino Linotype" w:cs="Palatino Linotype"/>
        </w:rPr>
        <w:t>el archivo “</w:t>
      </w:r>
      <w:r w:rsidR="00FB448D" w:rsidRPr="00B23901">
        <w:rPr>
          <w:rFonts w:ascii="Palatino Linotype" w:eastAsia="Palatino Linotype" w:hAnsi="Palatino Linotype" w:cs="Palatino Linotype"/>
          <w:i/>
          <w:iCs/>
        </w:rPr>
        <w:t>Respuesta IP0015-0132.pdf</w:t>
      </w:r>
      <w:r w:rsidR="009217C0" w:rsidRPr="00B23901">
        <w:rPr>
          <w:rFonts w:ascii="Palatino Linotype" w:eastAsia="Palatino Linotype" w:hAnsi="Palatino Linotype" w:cs="Palatino Linotype"/>
        </w:rPr>
        <w:t xml:space="preserve">”, que contiene </w:t>
      </w:r>
      <w:r w:rsidR="00FB448D" w:rsidRPr="00B23901">
        <w:rPr>
          <w:rFonts w:ascii="Palatino Linotype" w:eastAsia="Palatino Linotype" w:hAnsi="Palatino Linotype" w:cs="Palatino Linotype"/>
        </w:rPr>
        <w:t>el oficio número SMDIF/CT/</w:t>
      </w:r>
      <w:r w:rsidR="00FB448D" w:rsidRPr="00B23901">
        <w:rPr>
          <w:rFonts w:ascii="Palatino Linotype" w:eastAsia="Palatino Linotype" w:hAnsi="Palatino Linotype" w:cs="Palatino Linotype"/>
          <w:lang w:val="es-MX"/>
        </w:rPr>
        <w:t>0132/2023 de fecha veintisiete de febrero de dos mil veintitrés, signado por el Coordinador de Transparencia, mediante el cual manifiesta que la información ya está disponible al público en formatos electrónicos en internet, sustentando dicho pronunciamiento en el art</w:t>
      </w:r>
      <w:r w:rsidR="004A248C" w:rsidRPr="00B23901">
        <w:rPr>
          <w:rFonts w:ascii="Palatino Linotype" w:eastAsia="Palatino Linotype" w:hAnsi="Palatino Linotype" w:cs="Palatino Linotype"/>
          <w:lang w:val="es-MX"/>
        </w:rPr>
        <w:t>í</w:t>
      </w:r>
      <w:r w:rsidR="00FB448D" w:rsidRPr="00B23901">
        <w:rPr>
          <w:rFonts w:ascii="Palatino Linotype" w:eastAsia="Palatino Linotype" w:hAnsi="Palatino Linotype" w:cs="Palatino Linotype"/>
          <w:lang w:val="es-MX"/>
        </w:rPr>
        <w:t xml:space="preserve">culo 161 de la Ley de Transparencia y Acceso a la Información pública del Estado de México y Municipios, asimismo, proporciona </w:t>
      </w:r>
      <w:r w:rsidR="004A248C" w:rsidRPr="00B23901">
        <w:rPr>
          <w:rFonts w:ascii="Palatino Linotype" w:eastAsia="Palatino Linotype" w:hAnsi="Palatino Linotype" w:cs="Palatino Linotype"/>
          <w:lang w:val="es-MX"/>
        </w:rPr>
        <w:t xml:space="preserve">la liga: </w:t>
      </w:r>
      <w:hyperlink r:id="rId8" w:history="1">
        <w:r w:rsidR="004A248C" w:rsidRPr="00B23901">
          <w:rPr>
            <w:rStyle w:val="Hipervnculo"/>
            <w:rFonts w:ascii="Palatino Linotype" w:eastAsia="Palatino Linotype" w:hAnsi="Palatino Linotype" w:cs="Palatino Linotype"/>
            <w:color w:val="auto"/>
            <w:lang w:val="es-MX"/>
          </w:rPr>
          <w:t>https://www.ipomex.org.mx/ipo3/</w:t>
        </w:r>
        <w:r w:rsidR="004A248C" w:rsidRPr="00B23901">
          <w:rPr>
            <w:rStyle w:val="Hipervnculo"/>
            <w:rFonts w:ascii="Palatino Linotype" w:eastAsia="Palatino Linotype" w:hAnsi="Palatino Linotype" w:cs="Palatino Linotype"/>
            <w:color w:val="auto"/>
          </w:rPr>
          <w:t>lgt/indice/DIFTLALNEPANTLA/art_92_iv/4_web</w:t>
        </w:r>
      </w:hyperlink>
      <w:r w:rsidR="004A248C" w:rsidRPr="00B23901">
        <w:rPr>
          <w:rFonts w:ascii="Palatino Linotype" w:eastAsia="Palatino Linotype" w:hAnsi="Palatino Linotype" w:cs="Palatino Linotype"/>
          <w:lang w:val="es-MX"/>
        </w:rPr>
        <w:t xml:space="preserve">, </w:t>
      </w:r>
      <w:r w:rsidR="004A248C" w:rsidRPr="00B23901">
        <w:rPr>
          <w:rFonts w:ascii="Palatino Linotype" w:eastAsia="Palatino Linotype" w:hAnsi="Palatino Linotype" w:cs="Palatino Linotype"/>
        </w:rPr>
        <w:t xml:space="preserve"> que corresponde con la plataforma IPOMEX, del Sistema Municipal para el Desarrollo Integral de la Familia, donde se puede consultar la información.</w:t>
      </w:r>
    </w:p>
    <w:p w14:paraId="68E86B59" w14:textId="3AAAB865" w:rsidR="00915741" w:rsidRPr="00B23901" w:rsidRDefault="009217C0">
      <w:pPr>
        <w:spacing w:before="240" w:after="240" w:line="360" w:lineRule="auto"/>
        <w:ind w:right="49"/>
        <w:jc w:val="both"/>
        <w:rPr>
          <w:rFonts w:ascii="Palatino Linotype" w:eastAsia="Palatino Linotype" w:hAnsi="Palatino Linotype" w:cs="Palatino Linotype"/>
          <w:b/>
        </w:rPr>
      </w:pPr>
      <w:r w:rsidRPr="00B23901">
        <w:rPr>
          <w:rFonts w:ascii="Palatino Linotype" w:eastAsia="Palatino Linotype" w:hAnsi="Palatino Linotype" w:cs="Palatino Linotype"/>
          <w:b/>
        </w:rPr>
        <w:t>3</w:t>
      </w:r>
      <w:r w:rsidR="00306B9C" w:rsidRPr="00B23901">
        <w:rPr>
          <w:rFonts w:ascii="Palatino Linotype" w:eastAsia="Palatino Linotype" w:hAnsi="Palatino Linotype" w:cs="Palatino Linotype"/>
          <w:b/>
        </w:rPr>
        <w:t xml:space="preserve">. Interposición del recurso de revisión. </w:t>
      </w:r>
      <w:r w:rsidR="004A248C" w:rsidRPr="00B23901">
        <w:rPr>
          <w:rFonts w:ascii="Palatino Linotype" w:eastAsia="Palatino Linotype" w:hAnsi="Palatino Linotype" w:cs="Palatino Linotype"/>
          <w:bCs/>
        </w:rPr>
        <w:t xml:space="preserve">El </w:t>
      </w:r>
      <w:r w:rsidR="004A248C" w:rsidRPr="00B23901">
        <w:rPr>
          <w:rFonts w:ascii="Palatino Linotype" w:eastAsia="Palatino Linotype" w:hAnsi="Palatino Linotype" w:cs="Palatino Linotype"/>
          <w:b/>
          <w:bCs/>
        </w:rPr>
        <w:t xml:space="preserve">dos </w:t>
      </w:r>
      <w:r w:rsidR="004A248C" w:rsidRPr="00B23901">
        <w:rPr>
          <w:rFonts w:ascii="Palatino Linotype" w:eastAsia="Palatino Linotype" w:hAnsi="Palatino Linotype" w:cs="Palatino Linotype"/>
          <w:b/>
        </w:rPr>
        <w:t xml:space="preserve">de marzo de dos mil veintitrés, </w:t>
      </w:r>
      <w:r w:rsidR="004A248C" w:rsidRPr="00B23901">
        <w:rPr>
          <w:rFonts w:ascii="Palatino Linotype" w:eastAsia="Palatino Linotype" w:hAnsi="Palatino Linotype" w:cs="Palatino Linotype"/>
        </w:rPr>
        <w:t xml:space="preserve">la parte recurrente interpuso el recurso de revisión a través de </w:t>
      </w:r>
      <w:r w:rsidR="004A248C" w:rsidRPr="00B23901">
        <w:rPr>
          <w:rFonts w:ascii="Palatino Linotype" w:eastAsia="Palatino Linotype" w:hAnsi="Palatino Linotype" w:cs="Palatino Linotype"/>
          <w:b/>
        </w:rPr>
        <w:t xml:space="preserve">SAIMEX, </w:t>
      </w:r>
      <w:r w:rsidR="004A248C" w:rsidRPr="00B23901">
        <w:rPr>
          <w:rFonts w:ascii="Palatino Linotype" w:eastAsia="Palatino Linotype" w:hAnsi="Palatino Linotype" w:cs="Palatino Linotype"/>
          <w:bCs/>
        </w:rPr>
        <w:t xml:space="preserve">sin embargo, al corresponder con un día inhábil de conformidad con el Calendario Oficial en materia de Transparencia, Acceso a la Información Pública, y Protección de Datos Personales del Estado de México y Municipios, así como de labores del Instituto para el año dos mil veintitrés y enero del dos mil veinticuatro, aprobado por el Pleno </w:t>
      </w:r>
      <w:r w:rsidR="004A248C" w:rsidRPr="00B23901">
        <w:rPr>
          <w:rFonts w:ascii="Palatino Linotype" w:eastAsia="Palatino Linotype" w:hAnsi="Palatino Linotype" w:cs="Palatino Linotype"/>
          <w:bCs/>
        </w:rPr>
        <w:lastRenderedPageBreak/>
        <w:t>en la Cuadragésima Quinta Sesión Ordinaria celebrada el catorce de diciembre de dos mil veinti</w:t>
      </w:r>
      <w:r w:rsidR="0021680E" w:rsidRPr="00B23901">
        <w:rPr>
          <w:rFonts w:ascii="Palatino Linotype" w:eastAsia="Palatino Linotype" w:hAnsi="Palatino Linotype" w:cs="Palatino Linotype"/>
          <w:bCs/>
        </w:rPr>
        <w:t xml:space="preserve">dós, se tuvo por presentada el </w:t>
      </w:r>
      <w:r w:rsidR="0021680E" w:rsidRPr="00B23901">
        <w:rPr>
          <w:rFonts w:ascii="Palatino Linotype" w:eastAsia="Palatino Linotype" w:hAnsi="Palatino Linotype" w:cs="Palatino Linotype"/>
          <w:b/>
        </w:rPr>
        <w:t xml:space="preserve">tres de marzo de dos mil veintitrés, </w:t>
      </w:r>
      <w:r w:rsidR="00306B9C" w:rsidRPr="00B23901">
        <w:rPr>
          <w:rFonts w:ascii="Palatino Linotype" w:eastAsia="Palatino Linotype" w:hAnsi="Palatino Linotype" w:cs="Palatino Linotype"/>
        </w:rPr>
        <w:t>en donde se manifestó de la siguiente manera:</w:t>
      </w:r>
    </w:p>
    <w:p w14:paraId="376B13E4" w14:textId="77777777" w:rsidR="00915741" w:rsidRPr="00B23901" w:rsidRDefault="00306B9C">
      <w:pPr>
        <w:tabs>
          <w:tab w:val="left" w:pos="2745"/>
        </w:tabs>
        <w:spacing w:before="240" w:after="240" w:line="360" w:lineRule="auto"/>
        <w:jc w:val="both"/>
        <w:rPr>
          <w:rFonts w:ascii="Palatino Linotype" w:eastAsia="Palatino Linotype" w:hAnsi="Palatino Linotype" w:cs="Palatino Linotype"/>
          <w:b/>
        </w:rPr>
      </w:pPr>
      <w:r w:rsidRPr="00B23901">
        <w:rPr>
          <w:rFonts w:ascii="Palatino Linotype" w:eastAsia="Palatino Linotype" w:hAnsi="Palatino Linotype" w:cs="Palatino Linotype"/>
          <w:b/>
        </w:rPr>
        <w:t xml:space="preserve">Acto impugnado: </w:t>
      </w:r>
    </w:p>
    <w:p w14:paraId="21E6F483" w14:textId="29BFAD26" w:rsidR="00915741" w:rsidRPr="00B23901" w:rsidRDefault="00306B9C">
      <w:pPr>
        <w:tabs>
          <w:tab w:val="left" w:pos="2745"/>
        </w:tabs>
        <w:ind w:left="851" w:right="902"/>
        <w:jc w:val="both"/>
        <w:rPr>
          <w:rFonts w:ascii="Palatino Linotype" w:eastAsia="Palatino Linotype" w:hAnsi="Palatino Linotype" w:cs="Palatino Linotype"/>
          <w:i/>
          <w:sz w:val="22"/>
          <w:szCs w:val="22"/>
        </w:rPr>
      </w:pPr>
      <w:r w:rsidRPr="00B23901">
        <w:rPr>
          <w:rFonts w:ascii="Palatino Linotype" w:eastAsia="Palatino Linotype" w:hAnsi="Palatino Linotype" w:cs="Palatino Linotype"/>
          <w:i/>
          <w:sz w:val="22"/>
          <w:szCs w:val="22"/>
        </w:rPr>
        <w:t>“</w:t>
      </w:r>
      <w:r w:rsidR="004A248C" w:rsidRPr="00B23901">
        <w:rPr>
          <w:rFonts w:ascii="Palatino Linotype" w:eastAsia="Palatino Linotype" w:hAnsi="Palatino Linotype" w:cs="Palatino Linotype"/>
          <w:i/>
          <w:sz w:val="22"/>
          <w:szCs w:val="22"/>
        </w:rPr>
        <w:t>Se niega la información, señalando incompetencia, no obstante lo señalado, hago de su conocimiento que en la Quinta Sesión de la Comisión Edilicia de Salud Pública, la Dirección del DIF, presento el informe de resultados obtenidos durante el año 202, respecto de la clínica veterinaria huellitas, por lo tanto ese informe si obra en poder del Ayuntamiento, ya que fue presentado ante ellos, por lo que solicito se me entregue dicho informe</w:t>
      </w:r>
      <w:r w:rsidRPr="00B23901">
        <w:rPr>
          <w:rFonts w:ascii="Palatino Linotype" w:eastAsia="Palatino Linotype" w:hAnsi="Palatino Linotype" w:cs="Palatino Linotype"/>
          <w:i/>
          <w:sz w:val="22"/>
          <w:szCs w:val="22"/>
        </w:rPr>
        <w:t>” (sic)</w:t>
      </w:r>
    </w:p>
    <w:p w14:paraId="58571F6C" w14:textId="77777777" w:rsidR="007843CA" w:rsidRPr="00B23901" w:rsidRDefault="007843CA">
      <w:pPr>
        <w:tabs>
          <w:tab w:val="left" w:pos="2745"/>
        </w:tabs>
        <w:ind w:left="851" w:right="902"/>
        <w:jc w:val="both"/>
        <w:rPr>
          <w:rFonts w:ascii="Palatino Linotype" w:eastAsia="Palatino Linotype" w:hAnsi="Palatino Linotype" w:cs="Palatino Linotype"/>
          <w:i/>
          <w:sz w:val="22"/>
          <w:szCs w:val="22"/>
        </w:rPr>
      </w:pPr>
    </w:p>
    <w:p w14:paraId="702AA43B" w14:textId="77777777" w:rsidR="00915741" w:rsidRPr="00B23901" w:rsidRDefault="00306B9C">
      <w:pPr>
        <w:spacing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b/>
        </w:rPr>
        <w:t>Y Razones o motivos de inconformidad</w:t>
      </w:r>
      <w:r w:rsidRPr="00B23901">
        <w:rPr>
          <w:rFonts w:ascii="Palatino Linotype" w:eastAsia="Palatino Linotype" w:hAnsi="Palatino Linotype" w:cs="Palatino Linotype"/>
        </w:rPr>
        <w:t>:</w:t>
      </w:r>
    </w:p>
    <w:p w14:paraId="2EEB65DE" w14:textId="4AC1B505" w:rsidR="00915741" w:rsidRPr="00B23901" w:rsidRDefault="00306B9C">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B23901">
        <w:rPr>
          <w:rFonts w:ascii="Palatino Linotype" w:eastAsia="Palatino Linotype" w:hAnsi="Palatino Linotype" w:cs="Palatino Linotype"/>
          <w:i/>
          <w:sz w:val="22"/>
          <w:szCs w:val="22"/>
        </w:rPr>
        <w:t xml:space="preserve"> “</w:t>
      </w:r>
      <w:r w:rsidR="004A248C" w:rsidRPr="00B23901">
        <w:rPr>
          <w:rFonts w:ascii="Palatino Linotype" w:eastAsia="Palatino Linotype" w:hAnsi="Palatino Linotype" w:cs="Palatino Linotype"/>
          <w:i/>
          <w:sz w:val="22"/>
          <w:szCs w:val="22"/>
        </w:rPr>
        <w:t>Se niega la información, señalando incompetencia, no obstante lo señalado, hago de su conocimiento que en la Quinta Sesión de la Comisión Edilicia de Salud Pública, la Dirección del DIF, presento el informe de resultados obtenidos durante el año 202, respecto de la clínica veterinaria huellitas, por lo tanto ese informe si obra en poder del Ayuntamiento, ya que fue presentado ante ellos, por lo que solicito se me entregue dicho informe</w:t>
      </w:r>
      <w:r w:rsidRPr="00B23901">
        <w:rPr>
          <w:rFonts w:ascii="Palatino Linotype" w:eastAsia="Palatino Linotype" w:hAnsi="Palatino Linotype" w:cs="Palatino Linotype"/>
          <w:i/>
          <w:sz w:val="22"/>
          <w:szCs w:val="22"/>
        </w:rPr>
        <w:t>” (sic)</w:t>
      </w:r>
    </w:p>
    <w:p w14:paraId="4D984D04" w14:textId="419E8452" w:rsidR="00915741" w:rsidRPr="00B23901" w:rsidRDefault="009217C0">
      <w:pPr>
        <w:spacing w:before="240" w:after="240" w:line="360" w:lineRule="auto"/>
        <w:ind w:right="51"/>
        <w:jc w:val="both"/>
        <w:rPr>
          <w:rFonts w:ascii="Palatino Linotype" w:eastAsia="Palatino Linotype" w:hAnsi="Palatino Linotype" w:cs="Palatino Linotype"/>
        </w:rPr>
      </w:pPr>
      <w:r w:rsidRPr="00B23901">
        <w:rPr>
          <w:rFonts w:ascii="Palatino Linotype" w:eastAsia="Palatino Linotype" w:hAnsi="Palatino Linotype" w:cs="Palatino Linotype"/>
          <w:b/>
        </w:rPr>
        <w:t>4</w:t>
      </w:r>
      <w:r w:rsidR="00306B9C" w:rsidRPr="00B23901">
        <w:rPr>
          <w:rFonts w:ascii="Palatino Linotype" w:eastAsia="Palatino Linotype" w:hAnsi="Palatino Linotype" w:cs="Palatino Linotype"/>
          <w:b/>
        </w:rPr>
        <w:t xml:space="preserve">. Turno. </w:t>
      </w:r>
      <w:r w:rsidR="00306B9C" w:rsidRPr="00B2390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06B9C" w:rsidRPr="00B23901">
        <w:rPr>
          <w:rFonts w:ascii="Palatino Linotype" w:eastAsia="Palatino Linotype" w:hAnsi="Palatino Linotype" w:cs="Palatino Linotype"/>
          <w:b/>
        </w:rPr>
        <w:t xml:space="preserve">Guadalupe Ramírez Peña, </w:t>
      </w:r>
      <w:r w:rsidR="00306B9C" w:rsidRPr="00B23901">
        <w:rPr>
          <w:rFonts w:ascii="Palatino Linotype" w:eastAsia="Palatino Linotype" w:hAnsi="Palatino Linotype" w:cs="Palatino Linotype"/>
        </w:rPr>
        <w:t xml:space="preserve">a efecto de que analizara sobre su admisión o su </w:t>
      </w:r>
      <w:proofErr w:type="spellStart"/>
      <w:r w:rsidR="00306B9C" w:rsidRPr="00B23901">
        <w:rPr>
          <w:rFonts w:ascii="Palatino Linotype" w:eastAsia="Palatino Linotype" w:hAnsi="Palatino Linotype" w:cs="Palatino Linotype"/>
        </w:rPr>
        <w:t>desechamiento</w:t>
      </w:r>
      <w:proofErr w:type="spellEnd"/>
      <w:r w:rsidR="00306B9C" w:rsidRPr="00B23901">
        <w:rPr>
          <w:rFonts w:ascii="Palatino Linotype" w:eastAsia="Palatino Linotype" w:hAnsi="Palatino Linotype" w:cs="Palatino Linotype"/>
        </w:rPr>
        <w:t>.</w:t>
      </w:r>
    </w:p>
    <w:p w14:paraId="28F71694" w14:textId="5B9F7A93" w:rsidR="004A248C" w:rsidRPr="00B23901" w:rsidRDefault="009217C0" w:rsidP="004A248C">
      <w:pPr>
        <w:widowControl w:val="0"/>
        <w:spacing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b/>
        </w:rPr>
        <w:t>5</w:t>
      </w:r>
      <w:r w:rsidR="00306B9C" w:rsidRPr="00B23901">
        <w:rPr>
          <w:rFonts w:ascii="Palatino Linotype" w:eastAsia="Palatino Linotype" w:hAnsi="Palatino Linotype" w:cs="Palatino Linotype"/>
          <w:b/>
        </w:rPr>
        <w:t xml:space="preserve">. </w:t>
      </w:r>
      <w:r w:rsidR="004A248C" w:rsidRPr="00B23901">
        <w:rPr>
          <w:rFonts w:ascii="Palatino Linotype" w:eastAsia="Palatino Linotype" w:hAnsi="Palatino Linotype" w:cs="Palatino Linotype"/>
          <w:b/>
        </w:rPr>
        <w:t>Desistimiento del Recurso de Revisión</w:t>
      </w:r>
      <w:r w:rsidR="004A248C" w:rsidRPr="00B23901">
        <w:rPr>
          <w:rFonts w:ascii="Palatino Linotype" w:eastAsia="Palatino Linotype" w:hAnsi="Palatino Linotype" w:cs="Palatino Linotype"/>
          <w:b/>
          <w:sz w:val="28"/>
          <w:szCs w:val="28"/>
        </w:rPr>
        <w:t xml:space="preserve">. </w:t>
      </w:r>
      <w:r w:rsidR="004A248C" w:rsidRPr="00B23901">
        <w:rPr>
          <w:rFonts w:ascii="Palatino Linotype" w:eastAsia="Palatino Linotype" w:hAnsi="Palatino Linotype" w:cs="Palatino Linotype"/>
        </w:rPr>
        <w:t xml:space="preserve">En fecha </w:t>
      </w:r>
      <w:r w:rsidR="004A248C" w:rsidRPr="00B23901">
        <w:rPr>
          <w:rFonts w:ascii="Palatino Linotype" w:eastAsia="Palatino Linotype" w:hAnsi="Palatino Linotype" w:cs="Palatino Linotype"/>
          <w:b/>
        </w:rPr>
        <w:t>dos de marzo de dos mil veintitrés</w:t>
      </w:r>
      <w:r w:rsidR="004A248C" w:rsidRPr="00B23901">
        <w:rPr>
          <w:rFonts w:ascii="Palatino Linotype" w:eastAsia="Palatino Linotype" w:hAnsi="Palatino Linotype" w:cs="Palatino Linotype"/>
        </w:rPr>
        <w:t>, la parte</w:t>
      </w:r>
      <w:r w:rsidR="004A248C" w:rsidRPr="00B23901">
        <w:rPr>
          <w:rFonts w:ascii="Palatino Linotype" w:eastAsia="Palatino Linotype" w:hAnsi="Palatino Linotype" w:cs="Palatino Linotype"/>
          <w:b/>
        </w:rPr>
        <w:t xml:space="preserve"> Recurrente</w:t>
      </w:r>
      <w:r w:rsidR="004A248C" w:rsidRPr="00B23901">
        <w:rPr>
          <w:rFonts w:ascii="Palatino Linotype" w:eastAsia="Palatino Linotype" w:hAnsi="Palatino Linotype" w:cs="Palatino Linotype"/>
        </w:rPr>
        <w:t xml:space="preserve"> se desistió vía </w:t>
      </w:r>
      <w:r w:rsidR="004A248C" w:rsidRPr="00B23901">
        <w:rPr>
          <w:rFonts w:ascii="Palatino Linotype" w:eastAsia="Palatino Linotype" w:hAnsi="Palatino Linotype" w:cs="Palatino Linotype"/>
          <w:b/>
        </w:rPr>
        <w:t>SAIMEX,</w:t>
      </w:r>
      <w:r w:rsidR="004A248C" w:rsidRPr="00B23901">
        <w:rPr>
          <w:rFonts w:ascii="Palatino Linotype" w:eastAsia="Palatino Linotype" w:hAnsi="Palatino Linotype" w:cs="Palatino Linotype"/>
        </w:rPr>
        <w:t xml:space="preserve"> del recurso de revisión </w:t>
      </w:r>
      <w:r w:rsidR="004A248C" w:rsidRPr="00B23901">
        <w:rPr>
          <w:rFonts w:ascii="Palatino Linotype" w:eastAsia="Palatino Linotype" w:hAnsi="Palatino Linotype" w:cs="Palatino Linotype"/>
        </w:rPr>
        <w:lastRenderedPageBreak/>
        <w:t xml:space="preserve">manifestando lo siguiente: </w:t>
      </w:r>
    </w:p>
    <w:p w14:paraId="2A29F007" w14:textId="3C656CB6" w:rsidR="004A248C" w:rsidRPr="00B23901" w:rsidRDefault="004A248C" w:rsidP="004A248C">
      <w:pPr>
        <w:spacing w:before="240" w:after="240" w:line="360" w:lineRule="auto"/>
        <w:ind w:left="851" w:right="900"/>
        <w:jc w:val="both"/>
        <w:rPr>
          <w:rFonts w:ascii="Palatino Linotype" w:hAnsi="Palatino Linotype" w:cs="Arial"/>
          <w:i/>
          <w:sz w:val="22"/>
          <w:szCs w:val="22"/>
        </w:rPr>
      </w:pPr>
      <w:r w:rsidRPr="00B23901">
        <w:rPr>
          <w:rFonts w:ascii="Palatino Linotype" w:hAnsi="Palatino Linotype" w:cs="Arial"/>
          <w:i/>
          <w:sz w:val="22"/>
          <w:szCs w:val="22"/>
        </w:rPr>
        <w:t>“…Mi recurso es respecto de otra solicitud...” (sic)</w:t>
      </w:r>
    </w:p>
    <w:p w14:paraId="66CF61F3" w14:textId="1D13C544" w:rsidR="00915741" w:rsidRPr="00B23901" w:rsidRDefault="0021680E">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b/>
        </w:rPr>
        <w:t>6</w:t>
      </w:r>
      <w:r w:rsidR="004A248C" w:rsidRPr="00B23901">
        <w:rPr>
          <w:rFonts w:ascii="Palatino Linotype" w:eastAsia="Palatino Linotype" w:hAnsi="Palatino Linotype" w:cs="Palatino Linotype"/>
          <w:b/>
        </w:rPr>
        <w:t xml:space="preserve">. </w:t>
      </w:r>
      <w:r w:rsidR="00306B9C" w:rsidRPr="00B23901">
        <w:rPr>
          <w:rFonts w:ascii="Palatino Linotype" w:eastAsia="Palatino Linotype" w:hAnsi="Palatino Linotype" w:cs="Palatino Linotype"/>
          <w:b/>
        </w:rPr>
        <w:t>Admisión del Recurso de revisión.</w:t>
      </w:r>
      <w:r w:rsidR="00306B9C" w:rsidRPr="00B23901">
        <w:rPr>
          <w:rFonts w:ascii="Palatino Linotype" w:eastAsia="Palatino Linotype" w:hAnsi="Palatino Linotype" w:cs="Palatino Linotype"/>
        </w:rPr>
        <w:t xml:space="preserve"> Con fecha</w:t>
      </w:r>
      <w:r w:rsidR="00306B9C" w:rsidRPr="00B23901">
        <w:rPr>
          <w:rFonts w:ascii="Palatino Linotype" w:eastAsia="Palatino Linotype" w:hAnsi="Palatino Linotype" w:cs="Palatino Linotype"/>
          <w:b/>
        </w:rPr>
        <w:t xml:space="preserve"> </w:t>
      </w:r>
      <w:r w:rsidRPr="00B23901">
        <w:rPr>
          <w:rFonts w:ascii="Palatino Linotype" w:eastAsia="Palatino Linotype" w:hAnsi="Palatino Linotype" w:cs="Palatino Linotype"/>
          <w:b/>
        </w:rPr>
        <w:t>quince de marzo</w:t>
      </w:r>
      <w:r w:rsidR="00306B9C" w:rsidRPr="00B23901">
        <w:rPr>
          <w:rFonts w:ascii="Palatino Linotype" w:eastAsia="Palatino Linotype" w:hAnsi="Palatino Linotype" w:cs="Palatino Linotype"/>
          <w:b/>
        </w:rPr>
        <w:t xml:space="preserve"> de dos mil veinti</w:t>
      </w:r>
      <w:r w:rsidRPr="00B23901">
        <w:rPr>
          <w:rFonts w:ascii="Palatino Linotype" w:eastAsia="Palatino Linotype" w:hAnsi="Palatino Linotype" w:cs="Palatino Linotype"/>
          <w:b/>
        </w:rPr>
        <w:t>trés</w:t>
      </w:r>
      <w:r w:rsidR="00306B9C" w:rsidRPr="00B23901">
        <w:rPr>
          <w:rFonts w:ascii="Palatino Linotype" w:eastAsia="Palatino Linotype" w:hAnsi="Palatino Linotype" w:cs="Palatino Linotype"/>
          <w:b/>
        </w:rPr>
        <w:t xml:space="preserve">, </w:t>
      </w:r>
      <w:r w:rsidR="00306B9C" w:rsidRPr="00B2390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306B9C" w:rsidRPr="00B23901">
        <w:rPr>
          <w:rFonts w:ascii="Palatino Linotype" w:eastAsia="Palatino Linotype" w:hAnsi="Palatino Linotype" w:cs="Palatino Linotype"/>
          <w:b/>
        </w:rPr>
        <w:t xml:space="preserve">Sujeto Obligado </w:t>
      </w:r>
      <w:r w:rsidR="00306B9C" w:rsidRPr="00B23901">
        <w:rPr>
          <w:rFonts w:ascii="Palatino Linotype" w:eastAsia="Palatino Linotype" w:hAnsi="Palatino Linotype" w:cs="Palatino Linotype"/>
        </w:rPr>
        <w:t>presentara su informe justificado.</w:t>
      </w:r>
    </w:p>
    <w:p w14:paraId="69240D0F" w14:textId="2849CF94" w:rsidR="0021680E" w:rsidRPr="00B23901" w:rsidRDefault="0021680E" w:rsidP="00755891">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b/>
        </w:rPr>
        <w:t>7</w:t>
      </w:r>
      <w:r w:rsidR="00306B9C" w:rsidRPr="00B23901">
        <w:rPr>
          <w:rFonts w:ascii="Palatino Linotype" w:eastAsia="Palatino Linotype" w:hAnsi="Palatino Linotype" w:cs="Palatino Linotype"/>
          <w:b/>
        </w:rPr>
        <w:t>. Manifestaciones</w:t>
      </w:r>
      <w:r w:rsidR="00306B9C" w:rsidRPr="00B23901">
        <w:rPr>
          <w:rFonts w:ascii="Palatino Linotype" w:eastAsia="Palatino Linotype" w:hAnsi="Palatino Linotype" w:cs="Palatino Linotype"/>
        </w:rPr>
        <w:t xml:space="preserve">. </w:t>
      </w:r>
      <w:r w:rsidR="000E26A0" w:rsidRPr="00B23901">
        <w:rPr>
          <w:rFonts w:ascii="Palatino Linotype" w:eastAsia="Palatino Linotype" w:hAnsi="Palatino Linotype" w:cs="Palatino Linotype"/>
        </w:rPr>
        <w:t xml:space="preserve">En fecha </w:t>
      </w:r>
      <w:r w:rsidRPr="00B23901">
        <w:rPr>
          <w:rFonts w:ascii="Palatino Linotype" w:eastAsia="Palatino Linotype" w:hAnsi="Palatino Linotype" w:cs="Palatino Linotype"/>
          <w:b/>
        </w:rPr>
        <w:t>veintisiete de marzo de dos mil veintitrés</w:t>
      </w:r>
      <w:r w:rsidR="00755891" w:rsidRPr="00B23901">
        <w:rPr>
          <w:rFonts w:ascii="Palatino Linotype" w:eastAsia="Palatino Linotype" w:hAnsi="Palatino Linotype" w:cs="Palatino Linotype"/>
          <w:b/>
        </w:rPr>
        <w:t xml:space="preserve">, </w:t>
      </w:r>
      <w:r w:rsidR="00755891" w:rsidRPr="00B23901">
        <w:rPr>
          <w:rFonts w:ascii="Palatino Linotype" w:eastAsia="Palatino Linotype" w:hAnsi="Palatino Linotype" w:cs="Palatino Linotype"/>
        </w:rPr>
        <w:t xml:space="preserve">el </w:t>
      </w:r>
      <w:r w:rsidR="00755891" w:rsidRPr="00B23901">
        <w:rPr>
          <w:rFonts w:ascii="Palatino Linotype" w:eastAsia="Palatino Linotype" w:hAnsi="Palatino Linotype" w:cs="Palatino Linotype"/>
          <w:b/>
        </w:rPr>
        <w:t xml:space="preserve">Sujeto Obligado </w:t>
      </w:r>
      <w:r w:rsidR="00755891" w:rsidRPr="00B23901">
        <w:rPr>
          <w:rFonts w:ascii="Palatino Linotype" w:eastAsia="Palatino Linotype" w:hAnsi="Palatino Linotype" w:cs="Palatino Linotype"/>
        </w:rPr>
        <w:t xml:space="preserve">remitió, a través del SAIMEX, </w:t>
      </w:r>
      <w:r w:rsidR="000E26A0" w:rsidRPr="00B23901">
        <w:rPr>
          <w:rFonts w:ascii="Palatino Linotype" w:eastAsia="Palatino Linotype" w:hAnsi="Palatino Linotype" w:cs="Palatino Linotype"/>
        </w:rPr>
        <w:t>su informe justificado, mediante el cual</w:t>
      </w:r>
      <w:r w:rsidRPr="00B23901">
        <w:rPr>
          <w:rFonts w:ascii="Palatino Linotype" w:eastAsia="Palatino Linotype" w:hAnsi="Palatino Linotype" w:cs="Palatino Linotype"/>
        </w:rPr>
        <w:t xml:space="preserve">, con relación al motivo de inconformidad aducido por la parte </w:t>
      </w:r>
      <w:r w:rsidRPr="00B23901">
        <w:rPr>
          <w:rFonts w:ascii="Palatino Linotype" w:eastAsia="Palatino Linotype" w:hAnsi="Palatino Linotype" w:cs="Palatino Linotype"/>
          <w:b/>
          <w:bCs/>
        </w:rPr>
        <w:t>Recurrente</w:t>
      </w:r>
      <w:r w:rsidRPr="00B23901">
        <w:rPr>
          <w:rFonts w:ascii="Palatino Linotype" w:eastAsia="Palatino Linotype" w:hAnsi="Palatino Linotype" w:cs="Palatino Linotype"/>
        </w:rPr>
        <w:t>, señaló lo siguiente:</w:t>
      </w:r>
    </w:p>
    <w:p w14:paraId="260B1597" w14:textId="77777777" w:rsidR="0021680E" w:rsidRPr="00B23901" w:rsidRDefault="0021680E" w:rsidP="0021680E">
      <w:pPr>
        <w:spacing w:before="240" w:after="240" w:line="360" w:lineRule="auto"/>
        <w:jc w:val="center"/>
        <w:rPr>
          <w:rFonts w:ascii="Palatino Linotype" w:eastAsia="Palatino Linotype" w:hAnsi="Palatino Linotype" w:cs="Palatino Linotype"/>
        </w:rPr>
      </w:pPr>
      <w:r w:rsidRPr="00B23901">
        <w:rPr>
          <w:rFonts w:ascii="Palatino Linotype" w:eastAsia="Palatino Linotype" w:hAnsi="Palatino Linotype" w:cs="Palatino Linotype"/>
          <w:noProof/>
          <w:lang w:val="es-MX"/>
        </w:rPr>
        <w:drawing>
          <wp:inline distT="0" distB="0" distL="0" distR="0" wp14:anchorId="05124734" wp14:editId="3AEDECEB">
            <wp:extent cx="5400000" cy="1599706"/>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00" cy="1599706"/>
                    </a:xfrm>
                    <a:prstGeom prst="rect">
                      <a:avLst/>
                    </a:prstGeom>
                    <a:noFill/>
                    <a:ln>
                      <a:noFill/>
                    </a:ln>
                  </pic:spPr>
                </pic:pic>
              </a:graphicData>
            </a:graphic>
          </wp:inline>
        </w:drawing>
      </w:r>
    </w:p>
    <w:p w14:paraId="32AD3270" w14:textId="15FD008E" w:rsidR="0021680E" w:rsidRPr="00B23901" w:rsidRDefault="0021680E" w:rsidP="0021680E">
      <w:pPr>
        <w:spacing w:before="240" w:after="240" w:line="360" w:lineRule="auto"/>
        <w:jc w:val="center"/>
        <w:rPr>
          <w:rFonts w:ascii="Palatino Linotype" w:eastAsia="Palatino Linotype" w:hAnsi="Palatino Linotype" w:cs="Palatino Linotype"/>
        </w:rPr>
      </w:pPr>
      <w:r w:rsidRPr="00B23901">
        <w:rPr>
          <w:rFonts w:ascii="Palatino Linotype" w:eastAsia="Palatino Linotype" w:hAnsi="Palatino Linotype" w:cs="Palatino Linotype"/>
          <w:noProof/>
          <w:lang w:val="es-MX"/>
        </w:rPr>
        <w:lastRenderedPageBreak/>
        <w:drawing>
          <wp:inline distT="0" distB="0" distL="0" distR="0" wp14:anchorId="78D0008B" wp14:editId="2FA55A42">
            <wp:extent cx="5400000" cy="406253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4062531"/>
                    </a:xfrm>
                    <a:prstGeom prst="rect">
                      <a:avLst/>
                    </a:prstGeom>
                    <a:noFill/>
                    <a:ln>
                      <a:noFill/>
                    </a:ln>
                  </pic:spPr>
                </pic:pic>
              </a:graphicData>
            </a:graphic>
          </wp:inline>
        </w:drawing>
      </w:r>
    </w:p>
    <w:p w14:paraId="02A3DDDA" w14:textId="0EF7E2F6" w:rsidR="00755891" w:rsidRPr="00B23901" w:rsidRDefault="0021680E">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rPr>
        <w:t xml:space="preserve">Mientras que la parte </w:t>
      </w:r>
      <w:r w:rsidRPr="00B23901">
        <w:rPr>
          <w:rFonts w:ascii="Palatino Linotype" w:eastAsia="Palatino Linotype" w:hAnsi="Palatino Linotype" w:cs="Palatino Linotype"/>
          <w:b/>
          <w:bCs/>
        </w:rPr>
        <w:t>Recurrente</w:t>
      </w:r>
      <w:r w:rsidRPr="00B23901">
        <w:rPr>
          <w:rFonts w:ascii="Palatino Linotype" w:eastAsia="Palatino Linotype" w:hAnsi="Palatino Linotype" w:cs="Palatino Linotype"/>
        </w:rPr>
        <w:t xml:space="preserve"> fue omisa en presentar manifestación alguna.</w:t>
      </w:r>
    </w:p>
    <w:p w14:paraId="7DC45059" w14:textId="7C7AB2EA" w:rsidR="00915741" w:rsidRPr="00B23901" w:rsidRDefault="0021680E">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b/>
        </w:rPr>
        <w:t>8</w:t>
      </w:r>
      <w:r w:rsidR="00EA54BE" w:rsidRPr="00B23901">
        <w:rPr>
          <w:rFonts w:ascii="Palatino Linotype" w:eastAsia="Palatino Linotype" w:hAnsi="Palatino Linotype" w:cs="Palatino Linotype"/>
          <w:b/>
        </w:rPr>
        <w:t xml:space="preserve">. </w:t>
      </w:r>
      <w:r w:rsidR="00306B9C" w:rsidRPr="00B23901">
        <w:rPr>
          <w:rFonts w:ascii="Palatino Linotype" w:eastAsia="Palatino Linotype" w:hAnsi="Palatino Linotype" w:cs="Palatino Linotype"/>
          <w:b/>
        </w:rPr>
        <w:t xml:space="preserve">Cierre de instrucción. </w:t>
      </w:r>
      <w:r w:rsidR="00306B9C" w:rsidRPr="00B23901">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B23901">
        <w:rPr>
          <w:rFonts w:ascii="Palatino Linotype" w:eastAsia="Palatino Linotype" w:hAnsi="Palatino Linotype" w:cs="Palatino Linotype"/>
          <w:b/>
        </w:rPr>
        <w:t>treinta de marzo</w:t>
      </w:r>
      <w:r w:rsidR="00EA54BE" w:rsidRPr="00B23901">
        <w:rPr>
          <w:rFonts w:ascii="Palatino Linotype" w:eastAsia="Palatino Linotype" w:hAnsi="Palatino Linotype" w:cs="Palatino Linotype"/>
          <w:b/>
        </w:rPr>
        <w:t xml:space="preserve"> </w:t>
      </w:r>
      <w:r w:rsidR="00306B9C" w:rsidRPr="00B23901">
        <w:rPr>
          <w:rFonts w:ascii="Palatino Linotype" w:eastAsia="Palatino Linotype" w:hAnsi="Palatino Linotype" w:cs="Palatino Linotype"/>
          <w:b/>
        </w:rPr>
        <w:t>de dos mil veinti</w:t>
      </w:r>
      <w:r w:rsidRPr="00B23901">
        <w:rPr>
          <w:rFonts w:ascii="Palatino Linotype" w:eastAsia="Palatino Linotype" w:hAnsi="Palatino Linotype" w:cs="Palatino Linotype"/>
          <w:b/>
        </w:rPr>
        <w:t>trés</w:t>
      </w:r>
      <w:r w:rsidR="00306B9C" w:rsidRPr="00B2390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F4B6E8D" w14:textId="10378241" w:rsidR="00915741" w:rsidRPr="00B23901" w:rsidRDefault="00306B9C">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3BDCF9C1" w14:textId="77777777" w:rsidR="00915741" w:rsidRPr="00B23901" w:rsidRDefault="00306B9C">
      <w:pPr>
        <w:widowControl w:val="0"/>
        <w:spacing w:line="360" w:lineRule="auto"/>
        <w:jc w:val="center"/>
        <w:rPr>
          <w:rFonts w:ascii="Palatino Linotype" w:eastAsia="Palatino Linotype" w:hAnsi="Palatino Linotype" w:cs="Palatino Linotype"/>
          <w:b/>
        </w:rPr>
      </w:pPr>
      <w:r w:rsidRPr="00B23901">
        <w:rPr>
          <w:rFonts w:ascii="Palatino Linotype" w:eastAsia="Palatino Linotype" w:hAnsi="Palatino Linotype" w:cs="Palatino Linotype"/>
          <w:b/>
        </w:rPr>
        <w:t>II. C O N S I D E R A N D O S</w:t>
      </w:r>
    </w:p>
    <w:p w14:paraId="2766358F" w14:textId="2E060263" w:rsidR="00915741" w:rsidRPr="00B23901" w:rsidRDefault="00306B9C" w:rsidP="00C0670D">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b/>
        </w:rPr>
        <w:t>Primero. Competencia.</w:t>
      </w:r>
      <w:r w:rsidRPr="00B23901">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w:t>
      </w:r>
      <w:r w:rsidR="0021680E" w:rsidRPr="00B23901">
        <w:rPr>
          <w:rFonts w:ascii="Palatino Linotype" w:eastAsia="Palatino Linotype" w:hAnsi="Palatino Linotype" w:cs="Palatino Linotype"/>
        </w:rPr>
        <w:t>II</w:t>
      </w:r>
      <w:r w:rsidRPr="00B23901">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17217DA0" w14:textId="77777777" w:rsidR="00915741" w:rsidRPr="00B23901" w:rsidRDefault="00306B9C">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B23901">
        <w:rPr>
          <w:rFonts w:ascii="Palatino Linotype" w:eastAsia="Palatino Linotype" w:hAnsi="Palatino Linotype" w:cs="Palatino Linotype"/>
          <w:b/>
        </w:rPr>
        <w:t>Segundo. Oportunidad y Procedibilidad del Recurso de Revisión</w:t>
      </w:r>
      <w:r w:rsidRPr="00B23901">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ADD3252" w14:textId="3061A019" w:rsidR="00915741" w:rsidRPr="00B23901" w:rsidRDefault="00306B9C">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B23901">
        <w:rPr>
          <w:rFonts w:ascii="Palatino Linotype" w:eastAsia="Palatino Linotype" w:hAnsi="Palatino Linotype" w:cs="Palatino Linotype"/>
          <w:b/>
        </w:rPr>
        <w:t xml:space="preserve">Sujeto Obligado </w:t>
      </w:r>
      <w:r w:rsidRPr="00B23901">
        <w:rPr>
          <w:rFonts w:ascii="Palatino Linotype" w:eastAsia="Palatino Linotype" w:hAnsi="Palatino Linotype" w:cs="Palatino Linotype"/>
        </w:rPr>
        <w:t xml:space="preserve">remitió la respuesta a la solicitud de información el día </w:t>
      </w:r>
      <w:r w:rsidR="0070038B" w:rsidRPr="00B23901">
        <w:rPr>
          <w:rFonts w:ascii="Palatino Linotype" w:eastAsia="Palatino Linotype" w:hAnsi="Palatino Linotype" w:cs="Palatino Linotype"/>
          <w:b/>
        </w:rPr>
        <w:t>vein</w:t>
      </w:r>
      <w:r w:rsidR="009C6F56" w:rsidRPr="00B23901">
        <w:rPr>
          <w:rFonts w:ascii="Palatino Linotype" w:eastAsia="Palatino Linotype" w:hAnsi="Palatino Linotype" w:cs="Palatino Linotype"/>
          <w:b/>
        </w:rPr>
        <w:t>ti</w:t>
      </w:r>
      <w:r w:rsidR="0021680E" w:rsidRPr="00B23901">
        <w:rPr>
          <w:rFonts w:ascii="Palatino Linotype" w:eastAsia="Palatino Linotype" w:hAnsi="Palatino Linotype" w:cs="Palatino Linotype"/>
          <w:b/>
        </w:rPr>
        <w:t xml:space="preserve">ocho </w:t>
      </w:r>
      <w:r w:rsidR="009C6F56" w:rsidRPr="00B23901">
        <w:rPr>
          <w:rFonts w:ascii="Palatino Linotype" w:eastAsia="Palatino Linotype" w:hAnsi="Palatino Linotype" w:cs="Palatino Linotype"/>
          <w:b/>
        </w:rPr>
        <w:t xml:space="preserve">de </w:t>
      </w:r>
      <w:r w:rsidR="0021680E" w:rsidRPr="00B23901">
        <w:rPr>
          <w:rFonts w:ascii="Palatino Linotype" w:eastAsia="Palatino Linotype" w:hAnsi="Palatino Linotype" w:cs="Palatino Linotype"/>
          <w:b/>
        </w:rPr>
        <w:t xml:space="preserve">febrero </w:t>
      </w:r>
      <w:r w:rsidRPr="00B23901">
        <w:rPr>
          <w:rFonts w:ascii="Palatino Linotype" w:eastAsia="Palatino Linotype" w:hAnsi="Palatino Linotype" w:cs="Palatino Linotype"/>
          <w:b/>
        </w:rPr>
        <w:t>de dos mil veinti</w:t>
      </w:r>
      <w:r w:rsidR="0021680E" w:rsidRPr="00B23901">
        <w:rPr>
          <w:rFonts w:ascii="Palatino Linotype" w:eastAsia="Palatino Linotype" w:hAnsi="Palatino Linotype" w:cs="Palatino Linotype"/>
          <w:b/>
        </w:rPr>
        <w:t>trés</w:t>
      </w:r>
      <w:r w:rsidRPr="00B23901">
        <w:rPr>
          <w:rFonts w:ascii="Palatino Linotype" w:eastAsia="Palatino Linotype" w:hAnsi="Palatino Linotype" w:cs="Palatino Linotype"/>
          <w:b/>
        </w:rPr>
        <w:t xml:space="preserve">, </w:t>
      </w:r>
      <w:r w:rsidRPr="00B23901">
        <w:rPr>
          <w:rFonts w:ascii="Palatino Linotype" w:eastAsia="Palatino Linotype" w:hAnsi="Palatino Linotype" w:cs="Palatino Linotype"/>
        </w:rPr>
        <w:t xml:space="preserve">mientras que el recurso de revisión interpuesto por la parte </w:t>
      </w:r>
      <w:r w:rsidRPr="00B23901">
        <w:rPr>
          <w:rFonts w:ascii="Palatino Linotype" w:eastAsia="Palatino Linotype" w:hAnsi="Palatino Linotype" w:cs="Palatino Linotype"/>
          <w:b/>
        </w:rPr>
        <w:t>Recurrente</w:t>
      </w:r>
      <w:r w:rsidRPr="00B23901">
        <w:rPr>
          <w:rFonts w:ascii="Palatino Linotype" w:eastAsia="Palatino Linotype" w:hAnsi="Palatino Linotype" w:cs="Palatino Linotype"/>
        </w:rPr>
        <w:t xml:space="preserve">, se tuvo por presentado el día </w:t>
      </w:r>
      <w:r w:rsidR="0021680E" w:rsidRPr="00B23901">
        <w:rPr>
          <w:rFonts w:ascii="Palatino Linotype" w:eastAsia="Palatino Linotype" w:hAnsi="Palatino Linotype" w:cs="Palatino Linotype"/>
          <w:b/>
        </w:rPr>
        <w:t>tres de marzo</w:t>
      </w:r>
      <w:r w:rsidRPr="00B23901">
        <w:rPr>
          <w:rFonts w:ascii="Palatino Linotype" w:eastAsia="Palatino Linotype" w:hAnsi="Palatino Linotype" w:cs="Palatino Linotype"/>
          <w:b/>
        </w:rPr>
        <w:t xml:space="preserve"> de dos mil veinti</w:t>
      </w:r>
      <w:r w:rsidR="0021680E" w:rsidRPr="00B23901">
        <w:rPr>
          <w:rFonts w:ascii="Palatino Linotype" w:eastAsia="Palatino Linotype" w:hAnsi="Palatino Linotype" w:cs="Palatino Linotype"/>
          <w:b/>
        </w:rPr>
        <w:t>trés</w:t>
      </w:r>
      <w:r w:rsidRPr="00B23901">
        <w:rPr>
          <w:rFonts w:ascii="Palatino Linotype" w:eastAsia="Palatino Linotype" w:hAnsi="Palatino Linotype" w:cs="Palatino Linotype"/>
        </w:rPr>
        <w:t>, esto es, al segundo día hábil en que tuvo conocimiento de la respuesta impugnada.</w:t>
      </w:r>
    </w:p>
    <w:p w14:paraId="12E073C5" w14:textId="35F94EDA" w:rsidR="00915741" w:rsidRPr="00B23901" w:rsidRDefault="00306B9C">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B23901">
        <w:rPr>
          <w:rFonts w:ascii="Palatino Linotype" w:eastAsia="Palatino Linotype" w:hAnsi="Palatino Linotype" w:cs="Palatino Linotype"/>
        </w:rPr>
        <w:t xml:space="preserve">En este sentido, al considerar la fecha en que se formuló la solicitud y la fecha en que respondió a ésta el </w:t>
      </w:r>
      <w:r w:rsidRPr="00B23901">
        <w:rPr>
          <w:rFonts w:ascii="Palatino Linotype" w:eastAsia="Palatino Linotype" w:hAnsi="Palatino Linotype" w:cs="Palatino Linotype"/>
          <w:b/>
        </w:rPr>
        <w:t>Sujeto Obligado</w:t>
      </w:r>
      <w:r w:rsidRPr="00B23901">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47C60955" w14:textId="77777777" w:rsidR="00915741" w:rsidRPr="00B23901" w:rsidRDefault="00306B9C">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360E7A2" w14:textId="22B5810B" w:rsidR="00575F88" w:rsidRPr="00B23901" w:rsidRDefault="00575F88" w:rsidP="00575F88">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rPr>
        <w:t>Finalmente, se advierte que resulta procedente la interposición del recurso, según lo manifestado por el recurrente en sus motivos de inconformidad, de acuerdo con el artículo 179, fracci</w:t>
      </w:r>
      <w:r w:rsidR="00613C2A" w:rsidRPr="00B23901">
        <w:rPr>
          <w:rFonts w:ascii="Palatino Linotype" w:eastAsia="Palatino Linotype" w:hAnsi="Palatino Linotype" w:cs="Palatino Linotype"/>
        </w:rPr>
        <w:t>ones</w:t>
      </w:r>
      <w:r w:rsidRPr="00B23901">
        <w:rPr>
          <w:rFonts w:ascii="Palatino Linotype" w:eastAsia="Palatino Linotype" w:hAnsi="Palatino Linotype" w:cs="Palatino Linotype"/>
        </w:rPr>
        <w:t xml:space="preserve"> </w:t>
      </w:r>
      <w:r w:rsidR="0021680E" w:rsidRPr="00B23901">
        <w:rPr>
          <w:rFonts w:ascii="Palatino Linotype" w:eastAsia="Palatino Linotype" w:hAnsi="Palatino Linotype" w:cs="Palatino Linotype"/>
        </w:rPr>
        <w:t>I</w:t>
      </w:r>
      <w:r w:rsidR="00613C2A" w:rsidRPr="00B23901">
        <w:rPr>
          <w:rFonts w:ascii="Palatino Linotype" w:eastAsia="Palatino Linotype" w:hAnsi="Palatino Linotype" w:cs="Palatino Linotype"/>
        </w:rPr>
        <w:t xml:space="preserve"> y IV</w:t>
      </w:r>
      <w:r w:rsidRPr="00B23901">
        <w:rPr>
          <w:rFonts w:ascii="Palatino Linotype" w:eastAsia="Palatino Linotype" w:hAnsi="Palatino Linotype" w:cs="Palatino Linotype"/>
        </w:rPr>
        <w:t xml:space="preserve"> del ordenamiento legal citado, que a la letra dice</w:t>
      </w:r>
      <w:r w:rsidR="00613C2A" w:rsidRPr="00B23901">
        <w:rPr>
          <w:rFonts w:ascii="Palatino Linotype" w:eastAsia="Palatino Linotype" w:hAnsi="Palatino Linotype" w:cs="Palatino Linotype"/>
        </w:rPr>
        <w:t>n</w:t>
      </w:r>
      <w:r w:rsidRPr="00B23901">
        <w:rPr>
          <w:rFonts w:ascii="Palatino Linotype" w:eastAsia="Palatino Linotype" w:hAnsi="Palatino Linotype" w:cs="Palatino Linotype"/>
        </w:rPr>
        <w:t>: </w:t>
      </w:r>
    </w:p>
    <w:p w14:paraId="07A2FEF5" w14:textId="77777777" w:rsidR="00575F88" w:rsidRPr="00B23901" w:rsidRDefault="00575F88" w:rsidP="00575F88">
      <w:pPr>
        <w:spacing w:before="120" w:after="120"/>
        <w:ind w:left="851" w:right="902"/>
        <w:jc w:val="both"/>
        <w:rPr>
          <w:rFonts w:ascii="Palatino Linotype" w:eastAsia="Palatino Linotype" w:hAnsi="Palatino Linotype" w:cs="Palatino Linotype"/>
          <w:i/>
          <w:sz w:val="22"/>
          <w:szCs w:val="22"/>
        </w:rPr>
      </w:pPr>
      <w:r w:rsidRPr="00B23901">
        <w:rPr>
          <w:rFonts w:ascii="Palatino Linotype" w:eastAsia="Palatino Linotype" w:hAnsi="Palatino Linotype" w:cs="Palatino Linotype"/>
          <w:i/>
          <w:sz w:val="22"/>
          <w:szCs w:val="22"/>
        </w:rPr>
        <w:lastRenderedPageBreak/>
        <w:t>“</w:t>
      </w:r>
      <w:r w:rsidRPr="00B23901">
        <w:rPr>
          <w:rFonts w:ascii="Palatino Linotype" w:eastAsia="Palatino Linotype" w:hAnsi="Palatino Linotype" w:cs="Palatino Linotype"/>
          <w:b/>
          <w:i/>
          <w:sz w:val="22"/>
          <w:szCs w:val="22"/>
        </w:rPr>
        <w:t>Artículo 179.</w:t>
      </w:r>
      <w:r w:rsidRPr="00B2390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5B5D70E" w14:textId="3C4293AD" w:rsidR="00613C2A" w:rsidRPr="00B23901" w:rsidRDefault="00613C2A" w:rsidP="00575F88">
      <w:pPr>
        <w:spacing w:before="120" w:after="120"/>
        <w:ind w:left="1134" w:right="902"/>
        <w:jc w:val="both"/>
        <w:rPr>
          <w:rFonts w:ascii="Palatino Linotype" w:eastAsia="Palatino Linotype" w:hAnsi="Palatino Linotype" w:cs="Palatino Linotype"/>
          <w:i/>
          <w:iCs/>
          <w:sz w:val="22"/>
          <w:szCs w:val="22"/>
        </w:rPr>
      </w:pPr>
      <w:r w:rsidRPr="00B23901">
        <w:rPr>
          <w:rFonts w:ascii="Palatino Linotype" w:hAnsi="Palatino Linotype"/>
          <w:b/>
          <w:bCs/>
          <w:i/>
          <w:iCs/>
          <w:sz w:val="22"/>
          <w:szCs w:val="22"/>
        </w:rPr>
        <w:t>I.</w:t>
      </w:r>
      <w:r w:rsidRPr="00B23901">
        <w:rPr>
          <w:rFonts w:ascii="Palatino Linotype" w:hAnsi="Palatino Linotype"/>
          <w:i/>
          <w:iCs/>
          <w:sz w:val="22"/>
          <w:szCs w:val="22"/>
        </w:rPr>
        <w:t xml:space="preserve"> La negativa a la información solicitada</w:t>
      </w:r>
      <w:r w:rsidR="00E245AC" w:rsidRPr="00B23901">
        <w:rPr>
          <w:rFonts w:ascii="Palatino Linotype" w:eastAsia="Palatino Linotype" w:hAnsi="Palatino Linotype" w:cs="Palatino Linotype"/>
          <w:i/>
          <w:iCs/>
          <w:sz w:val="22"/>
          <w:szCs w:val="22"/>
        </w:rPr>
        <w:t>;</w:t>
      </w:r>
    </w:p>
    <w:p w14:paraId="59D2D41F" w14:textId="77777777" w:rsidR="00613C2A" w:rsidRPr="00B23901" w:rsidRDefault="00613C2A" w:rsidP="00575F88">
      <w:pPr>
        <w:spacing w:before="120" w:after="120"/>
        <w:ind w:left="1134" w:right="902"/>
        <w:jc w:val="both"/>
        <w:rPr>
          <w:rFonts w:ascii="Palatino Linotype" w:eastAsia="Palatino Linotype" w:hAnsi="Palatino Linotype" w:cs="Palatino Linotype"/>
          <w:i/>
          <w:sz w:val="22"/>
          <w:szCs w:val="22"/>
        </w:rPr>
      </w:pPr>
      <w:r w:rsidRPr="00B23901">
        <w:rPr>
          <w:rFonts w:ascii="Palatino Linotype" w:eastAsia="Palatino Linotype" w:hAnsi="Palatino Linotype" w:cs="Palatino Linotype"/>
          <w:i/>
          <w:sz w:val="22"/>
          <w:szCs w:val="22"/>
        </w:rPr>
        <w:t>...</w:t>
      </w:r>
    </w:p>
    <w:p w14:paraId="27C71670" w14:textId="350D8E5E" w:rsidR="00575F88" w:rsidRPr="00B23901" w:rsidRDefault="00613C2A" w:rsidP="00575F88">
      <w:pPr>
        <w:spacing w:before="120" w:after="120"/>
        <w:ind w:left="1134" w:right="902"/>
        <w:jc w:val="both"/>
        <w:rPr>
          <w:rFonts w:ascii="Palatino Linotype" w:eastAsia="Palatino Linotype" w:hAnsi="Palatino Linotype" w:cs="Palatino Linotype"/>
          <w:i/>
          <w:sz w:val="22"/>
          <w:szCs w:val="22"/>
        </w:rPr>
      </w:pPr>
      <w:r w:rsidRPr="00B23901">
        <w:rPr>
          <w:rFonts w:ascii="Palatino Linotype" w:eastAsia="Palatino Linotype" w:hAnsi="Palatino Linotype" w:cs="Palatino Linotype"/>
          <w:b/>
          <w:bCs/>
          <w:i/>
          <w:sz w:val="22"/>
          <w:szCs w:val="22"/>
        </w:rPr>
        <w:t>IV.</w:t>
      </w:r>
      <w:r w:rsidRPr="00B23901">
        <w:rPr>
          <w:rFonts w:ascii="Palatino Linotype" w:eastAsia="Palatino Linotype" w:hAnsi="Palatino Linotype" w:cs="Palatino Linotype"/>
          <w:i/>
          <w:sz w:val="22"/>
          <w:szCs w:val="22"/>
        </w:rPr>
        <w:t xml:space="preserve"> La declaración de incompetencia por el sujeto obligado</w:t>
      </w:r>
      <w:r w:rsidR="00575F88" w:rsidRPr="00B23901">
        <w:rPr>
          <w:rFonts w:ascii="Palatino Linotype" w:eastAsia="Palatino Linotype" w:hAnsi="Palatino Linotype" w:cs="Palatino Linotype"/>
          <w:i/>
          <w:sz w:val="22"/>
          <w:szCs w:val="22"/>
        </w:rPr>
        <w:t>”</w:t>
      </w:r>
    </w:p>
    <w:p w14:paraId="1BB47B97" w14:textId="77777777" w:rsidR="00EE3A27" w:rsidRPr="00B23901" w:rsidRDefault="00306B9C" w:rsidP="00EE3A27">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b/>
        </w:rPr>
        <w:t xml:space="preserve">Tercero. </w:t>
      </w:r>
      <w:r w:rsidR="00EE3A27" w:rsidRPr="00B23901">
        <w:rPr>
          <w:rFonts w:ascii="Palatino Linotype" w:hAnsi="Palatino Linotype" w:cs="Arial"/>
          <w:b/>
          <w:szCs w:val="28"/>
        </w:rPr>
        <w:t xml:space="preserve">Análisis de la causal de sobreseimiento del recurso de revisión. </w:t>
      </w:r>
      <w:r w:rsidR="00EE3A27" w:rsidRPr="00B23901">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75F60C78" w14:textId="77777777" w:rsidR="00EE3A27" w:rsidRPr="00B23901" w:rsidRDefault="00EE3A27" w:rsidP="00EE3A27">
      <w:pPr>
        <w:spacing w:after="120"/>
        <w:ind w:left="851" w:right="902"/>
        <w:jc w:val="both"/>
        <w:rPr>
          <w:rFonts w:ascii="Palatino Linotype" w:hAnsi="Palatino Linotype"/>
          <w:i/>
          <w:sz w:val="22"/>
          <w:szCs w:val="22"/>
        </w:rPr>
      </w:pPr>
      <w:r w:rsidRPr="00B23901">
        <w:rPr>
          <w:rFonts w:ascii="Palatino Linotype" w:hAnsi="Palatino Linotype"/>
          <w:b/>
          <w:i/>
          <w:sz w:val="22"/>
          <w:szCs w:val="22"/>
        </w:rPr>
        <w:t>Artículo 192.</w:t>
      </w:r>
      <w:r w:rsidRPr="00B23901">
        <w:rPr>
          <w:rFonts w:ascii="Palatino Linotype" w:hAnsi="Palatino Linotype"/>
          <w:i/>
          <w:sz w:val="22"/>
          <w:szCs w:val="22"/>
        </w:rPr>
        <w:t xml:space="preserve"> El recurso será sobreseído, en todo o en parte, cuando una vez admitido, se actualicen alguno de los siguientes supuestos:  </w:t>
      </w:r>
    </w:p>
    <w:p w14:paraId="7B4955C5" w14:textId="77777777" w:rsidR="00EE3A27" w:rsidRPr="00B23901" w:rsidRDefault="00EE3A27" w:rsidP="00EE3A27">
      <w:pPr>
        <w:ind w:left="1134" w:right="902"/>
        <w:jc w:val="both"/>
        <w:rPr>
          <w:rFonts w:ascii="Palatino Linotype" w:hAnsi="Palatino Linotype"/>
          <w:b/>
          <w:bCs/>
          <w:i/>
          <w:sz w:val="22"/>
          <w:szCs w:val="22"/>
        </w:rPr>
      </w:pPr>
      <w:r w:rsidRPr="00B23901">
        <w:rPr>
          <w:rFonts w:ascii="Palatino Linotype" w:hAnsi="Palatino Linotype"/>
          <w:b/>
          <w:bCs/>
          <w:i/>
          <w:sz w:val="22"/>
          <w:szCs w:val="22"/>
        </w:rPr>
        <w:t xml:space="preserve">I. El recurrente se desista expresamente del recurso; </w:t>
      </w:r>
    </w:p>
    <w:p w14:paraId="476C6246" w14:textId="77777777" w:rsidR="00EE3A27" w:rsidRPr="00B23901" w:rsidRDefault="00EE3A27" w:rsidP="00EE3A27">
      <w:pPr>
        <w:ind w:left="1134" w:right="902"/>
        <w:jc w:val="both"/>
        <w:rPr>
          <w:rFonts w:ascii="Palatino Linotype" w:hAnsi="Palatino Linotype"/>
          <w:i/>
          <w:sz w:val="22"/>
          <w:szCs w:val="22"/>
        </w:rPr>
      </w:pPr>
      <w:r w:rsidRPr="00B23901">
        <w:rPr>
          <w:rFonts w:ascii="Palatino Linotype" w:hAnsi="Palatino Linotype"/>
          <w:b/>
          <w:bCs/>
          <w:i/>
          <w:sz w:val="22"/>
          <w:szCs w:val="22"/>
        </w:rPr>
        <w:t>II.</w:t>
      </w:r>
      <w:r w:rsidRPr="00B23901">
        <w:rPr>
          <w:rFonts w:ascii="Palatino Linotype" w:hAnsi="Palatino Linotype"/>
          <w:i/>
          <w:sz w:val="22"/>
          <w:szCs w:val="22"/>
        </w:rPr>
        <w:t xml:space="preserve"> El recurrente fallezca o, tratándose de personas jurídicas colectivas, se disuelva; </w:t>
      </w:r>
    </w:p>
    <w:p w14:paraId="2402ED13" w14:textId="77777777" w:rsidR="00EE3A27" w:rsidRPr="00B23901" w:rsidRDefault="00EE3A27" w:rsidP="00EE3A27">
      <w:pPr>
        <w:ind w:left="1134" w:right="902"/>
        <w:jc w:val="both"/>
        <w:rPr>
          <w:rFonts w:ascii="Palatino Linotype" w:hAnsi="Palatino Linotype"/>
          <w:i/>
          <w:sz w:val="22"/>
          <w:szCs w:val="22"/>
        </w:rPr>
      </w:pPr>
      <w:r w:rsidRPr="00B23901">
        <w:rPr>
          <w:rFonts w:ascii="Palatino Linotype" w:hAnsi="Palatino Linotype"/>
          <w:b/>
          <w:bCs/>
          <w:i/>
          <w:sz w:val="22"/>
          <w:szCs w:val="22"/>
        </w:rPr>
        <w:t>III.</w:t>
      </w:r>
      <w:r w:rsidRPr="00B23901">
        <w:rPr>
          <w:rFonts w:ascii="Palatino Linotype" w:hAnsi="Palatino Linotype"/>
          <w:i/>
          <w:sz w:val="22"/>
          <w:szCs w:val="22"/>
        </w:rPr>
        <w:t xml:space="preserve"> El sujeto obligado responsable del acto lo modifique o revoque de tal manera que el recurso de revisión quede sin materia; </w:t>
      </w:r>
    </w:p>
    <w:p w14:paraId="1F4DBCFC" w14:textId="77777777" w:rsidR="00EE3A27" w:rsidRPr="00B23901" w:rsidRDefault="00EE3A27" w:rsidP="00EE3A27">
      <w:pPr>
        <w:ind w:left="1134" w:right="902"/>
        <w:jc w:val="both"/>
        <w:rPr>
          <w:rFonts w:ascii="Palatino Linotype" w:hAnsi="Palatino Linotype"/>
          <w:i/>
          <w:sz w:val="22"/>
          <w:szCs w:val="22"/>
        </w:rPr>
      </w:pPr>
      <w:r w:rsidRPr="00B23901">
        <w:rPr>
          <w:rFonts w:ascii="Palatino Linotype" w:hAnsi="Palatino Linotype"/>
          <w:b/>
          <w:bCs/>
          <w:i/>
          <w:sz w:val="22"/>
          <w:szCs w:val="22"/>
        </w:rPr>
        <w:t>IV</w:t>
      </w:r>
      <w:r w:rsidRPr="00B23901">
        <w:rPr>
          <w:rFonts w:ascii="Palatino Linotype" w:hAnsi="Palatino Linotype"/>
          <w:i/>
          <w:sz w:val="22"/>
          <w:szCs w:val="22"/>
        </w:rPr>
        <w:t xml:space="preserve">. Admitido el recurso de revisión, aparezca alguna causal de improcedencia en los términos de la presente Ley; y </w:t>
      </w:r>
    </w:p>
    <w:p w14:paraId="0457C32D" w14:textId="77777777" w:rsidR="00EE3A27" w:rsidRPr="00B23901" w:rsidRDefault="00EE3A27" w:rsidP="00EE3A27">
      <w:pPr>
        <w:ind w:left="1134" w:right="902"/>
        <w:jc w:val="both"/>
        <w:rPr>
          <w:rFonts w:ascii="Palatino Linotype" w:hAnsi="Palatino Linotype"/>
          <w:i/>
          <w:sz w:val="22"/>
          <w:szCs w:val="22"/>
        </w:rPr>
      </w:pPr>
      <w:r w:rsidRPr="00B23901">
        <w:rPr>
          <w:rFonts w:ascii="Palatino Linotype" w:hAnsi="Palatino Linotype"/>
          <w:b/>
          <w:bCs/>
          <w:i/>
          <w:sz w:val="22"/>
          <w:szCs w:val="22"/>
        </w:rPr>
        <w:t>V.</w:t>
      </w:r>
      <w:r w:rsidRPr="00B23901">
        <w:rPr>
          <w:rFonts w:ascii="Palatino Linotype" w:hAnsi="Palatino Linotype"/>
          <w:i/>
          <w:sz w:val="22"/>
          <w:szCs w:val="22"/>
        </w:rPr>
        <w:t xml:space="preserve"> Cuando por cualquier motivo quede sin materia el recurso</w:t>
      </w:r>
      <w:r w:rsidRPr="00B23901">
        <w:rPr>
          <w:sz w:val="22"/>
          <w:szCs w:val="22"/>
        </w:rPr>
        <w:t>.</w:t>
      </w:r>
      <w:r w:rsidRPr="00B23901">
        <w:rPr>
          <w:rFonts w:ascii="Palatino Linotype" w:hAnsi="Palatino Linotype"/>
          <w:i/>
          <w:sz w:val="22"/>
          <w:szCs w:val="22"/>
        </w:rPr>
        <w:t>”</w:t>
      </w:r>
    </w:p>
    <w:p w14:paraId="35E74E98" w14:textId="77777777" w:rsidR="00EE3A27" w:rsidRPr="00B23901" w:rsidRDefault="00EE3A27" w:rsidP="00EE3A27">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B23901">
        <w:rPr>
          <w:rFonts w:ascii="Palatino Linotype" w:eastAsia="Palatino Linotype" w:hAnsi="Palatino Linotype" w:cs="Palatino Linotype"/>
          <w:b/>
        </w:rPr>
        <w:t>el Recurrente se desista expresamente</w:t>
      </w:r>
      <w:r w:rsidRPr="00B23901">
        <w:rPr>
          <w:rFonts w:ascii="Palatino Linotype" w:eastAsia="Palatino Linotype" w:hAnsi="Palatino Linotype" w:cs="Palatino Linotype"/>
        </w:rPr>
        <w:t xml:space="preserve">. </w:t>
      </w:r>
    </w:p>
    <w:p w14:paraId="05BEEE5F" w14:textId="27B44500" w:rsidR="00EE3A27" w:rsidRPr="00B23901" w:rsidRDefault="00EE3A27" w:rsidP="00EE3A27">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rPr>
        <w:t xml:space="preserve">Ello, toda vez que </w:t>
      </w:r>
      <w:r w:rsidR="00E245AC" w:rsidRPr="00B23901">
        <w:rPr>
          <w:rFonts w:ascii="Palatino Linotype" w:eastAsia="Palatino Linotype" w:hAnsi="Palatino Linotype" w:cs="Palatino Linotype"/>
        </w:rPr>
        <w:t xml:space="preserve">la parte </w:t>
      </w:r>
      <w:r w:rsidRPr="00B23901">
        <w:rPr>
          <w:rFonts w:ascii="Palatino Linotype" w:eastAsia="Palatino Linotype" w:hAnsi="Palatino Linotype" w:cs="Palatino Linotype"/>
          <w:b/>
          <w:bCs/>
        </w:rPr>
        <w:t>Recurrente</w:t>
      </w:r>
      <w:r w:rsidRPr="00B23901">
        <w:rPr>
          <w:rFonts w:ascii="Palatino Linotype" w:eastAsia="Palatino Linotype" w:hAnsi="Palatino Linotype" w:cs="Palatino Linotype"/>
        </w:rPr>
        <w:t xml:space="preserve"> en fecha </w:t>
      </w:r>
      <w:r w:rsidR="00613C2A" w:rsidRPr="00B23901">
        <w:rPr>
          <w:rFonts w:ascii="Palatino Linotype" w:eastAsia="Palatino Linotype" w:hAnsi="Palatino Linotype" w:cs="Palatino Linotype"/>
          <w:b/>
          <w:bCs/>
        </w:rPr>
        <w:t xml:space="preserve">dos de marzo </w:t>
      </w:r>
      <w:r w:rsidRPr="00B23901">
        <w:rPr>
          <w:rFonts w:ascii="Palatino Linotype" w:eastAsia="Palatino Linotype" w:hAnsi="Palatino Linotype" w:cs="Palatino Linotype"/>
          <w:b/>
          <w:bCs/>
        </w:rPr>
        <w:t>de dos mil veinti</w:t>
      </w:r>
      <w:r w:rsidR="00613C2A" w:rsidRPr="00B23901">
        <w:rPr>
          <w:rFonts w:ascii="Palatino Linotype" w:eastAsia="Palatino Linotype" w:hAnsi="Palatino Linotype" w:cs="Palatino Linotype"/>
          <w:b/>
          <w:bCs/>
        </w:rPr>
        <w:t>trés</w:t>
      </w:r>
      <w:r w:rsidRPr="00B23901">
        <w:rPr>
          <w:rFonts w:ascii="Palatino Linotype" w:eastAsia="Palatino Linotype" w:hAnsi="Palatino Linotype" w:cs="Palatino Linotype"/>
        </w:rPr>
        <w:t xml:space="preserve">, a través del Sistema de Acceso a la Información Mexiquense (SAIMEX), se desistió expresamente del presente Recurso de Revisión, en consecuencia, se estima que se </w:t>
      </w:r>
      <w:r w:rsidRPr="00B23901">
        <w:rPr>
          <w:rFonts w:ascii="Palatino Linotype" w:eastAsia="Palatino Linotype" w:hAnsi="Palatino Linotype" w:cs="Palatino Linotype"/>
        </w:rPr>
        <w:lastRenderedPageBreak/>
        <w:t>actualiza el supuesto previsto en el artículo 192, fracción I, de la Ley de Transparencia y Acceso a la Información Pública del Estado de México y Municipios.</w:t>
      </w:r>
    </w:p>
    <w:p w14:paraId="08CB5B20" w14:textId="77777777" w:rsidR="00EE3A27" w:rsidRPr="00B23901" w:rsidRDefault="00EE3A27" w:rsidP="00EE3A27">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7AB46F5E" w14:textId="470941E9" w:rsidR="00EE3A27" w:rsidRPr="00B23901" w:rsidRDefault="00EE3A27" w:rsidP="00EE3A27">
      <w:pPr>
        <w:spacing w:before="120" w:after="120"/>
        <w:ind w:left="851" w:right="902"/>
        <w:jc w:val="both"/>
        <w:rPr>
          <w:rFonts w:ascii="Palatino Linotype" w:eastAsia="Palatino Linotype" w:hAnsi="Palatino Linotype" w:cs="Palatino Linotype"/>
          <w:i/>
          <w:sz w:val="22"/>
          <w:szCs w:val="22"/>
        </w:rPr>
      </w:pPr>
      <w:r w:rsidRPr="00B23901">
        <w:rPr>
          <w:rFonts w:ascii="Palatino Linotype" w:eastAsia="Palatino Linotype" w:hAnsi="Palatino Linotype" w:cs="Palatino Linotype"/>
          <w:i/>
          <w:sz w:val="22"/>
          <w:szCs w:val="22"/>
        </w:rPr>
        <w:t>“</w:t>
      </w:r>
      <w:r w:rsidRPr="00B23901">
        <w:rPr>
          <w:rFonts w:ascii="Palatino Linotype" w:eastAsia="Palatino Linotype" w:hAnsi="Palatino Linotype" w:cs="Palatino Linotype"/>
          <w:b/>
          <w:i/>
          <w:sz w:val="21"/>
          <w:szCs w:val="21"/>
        </w:rPr>
        <w:t>DESISTIMIENTO DE LA INSTANCIA. SURTE EFECTOS DESDE EL MOMENTO EN QUE SE PRESENTA EL ESCRITO CORRESPONDIENTE.</w:t>
      </w:r>
      <w:r w:rsidR="000842E5" w:rsidRPr="00B23901">
        <w:rPr>
          <w:rFonts w:ascii="Palatino Linotype" w:eastAsia="Palatino Linotype" w:hAnsi="Palatino Linotype" w:cs="Palatino Linotype"/>
          <w:b/>
          <w:i/>
          <w:sz w:val="21"/>
          <w:szCs w:val="21"/>
        </w:rPr>
        <w:t xml:space="preserve"> </w:t>
      </w:r>
      <w:r w:rsidRPr="00B23901">
        <w:rPr>
          <w:rFonts w:ascii="Palatino Linotype" w:eastAsia="Palatino Linotype" w:hAnsi="Palatino Linotype" w:cs="Palatino Linotype"/>
          <w:i/>
          <w:sz w:val="21"/>
          <w:szCs w:val="21"/>
        </w:rPr>
        <w:t>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r w:rsidRPr="00B23901">
        <w:rPr>
          <w:rFonts w:ascii="Palatino Linotype" w:eastAsia="Palatino Linotype" w:hAnsi="Palatino Linotype" w:cs="Palatino Linotype"/>
          <w:i/>
          <w:sz w:val="22"/>
          <w:szCs w:val="22"/>
        </w:rPr>
        <w:t>.”</w:t>
      </w:r>
    </w:p>
    <w:p w14:paraId="77217423" w14:textId="77777777" w:rsidR="00EE3A27" w:rsidRPr="00B23901" w:rsidRDefault="00EE3A27" w:rsidP="00BD63B2">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rPr>
        <w:t xml:space="preserve">Conforme a lo citado se pude colegir que cuando la parte </w:t>
      </w:r>
      <w:r w:rsidRPr="00B23901">
        <w:rPr>
          <w:rFonts w:ascii="Palatino Linotype" w:eastAsia="Palatino Linotype" w:hAnsi="Palatino Linotype" w:cs="Palatino Linotype"/>
          <w:b/>
        </w:rPr>
        <w:t>Recurrente</w:t>
      </w:r>
      <w:r w:rsidRPr="00B23901">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w:t>
      </w:r>
      <w:r w:rsidRPr="00B23901">
        <w:rPr>
          <w:rFonts w:ascii="Palatino Linotype" w:eastAsia="Palatino Linotype" w:hAnsi="Palatino Linotype" w:cs="Palatino Linotype"/>
        </w:rPr>
        <w:lastRenderedPageBreak/>
        <w:t>jurídico que pudiera haberse generado con el Medio de Impugnación, esto es, todos los derechos y obligaciones de las partes.</w:t>
      </w:r>
    </w:p>
    <w:p w14:paraId="597160D1" w14:textId="34F5429C" w:rsidR="00EE3A27" w:rsidRPr="00B23901" w:rsidRDefault="00EE3A27" w:rsidP="00BD63B2">
      <w:pPr>
        <w:spacing w:before="240" w:after="240" w:line="360" w:lineRule="auto"/>
        <w:jc w:val="both"/>
        <w:rPr>
          <w:rFonts w:ascii="Palatino Linotype" w:hAnsi="Palatino Linotype"/>
        </w:rPr>
      </w:pPr>
      <w:r w:rsidRPr="00B23901">
        <w:rPr>
          <w:rFonts w:ascii="Palatino Linotype" w:eastAsia="Palatino Linotype" w:hAnsi="Palatino Linotype" w:cs="Palatino Linotype"/>
        </w:rPr>
        <w:t xml:space="preserve">En ese sentido, toda vez que este Instituto constató que la parte </w:t>
      </w:r>
      <w:r w:rsidRPr="00B23901">
        <w:rPr>
          <w:rFonts w:ascii="Palatino Linotype" w:eastAsia="Palatino Linotype" w:hAnsi="Palatino Linotype" w:cs="Palatino Linotype"/>
          <w:b/>
        </w:rPr>
        <w:t>Recurrente</w:t>
      </w:r>
      <w:r w:rsidRPr="00B23901">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B23901">
        <w:rPr>
          <w:rFonts w:ascii="Palatino Linotype" w:eastAsia="Palatino Linotype" w:hAnsi="Palatino Linotype" w:cs="Palatino Linotype"/>
          <w:i/>
        </w:rPr>
        <w:t>Sobreseer</w:t>
      </w:r>
      <w:r w:rsidRPr="00B23901">
        <w:rPr>
          <w:rFonts w:ascii="Palatino Linotype" w:eastAsia="Palatino Linotype" w:hAnsi="Palatino Linotype" w:cs="Palatino Linotype"/>
          <w:b/>
        </w:rPr>
        <w:t xml:space="preserve"> </w:t>
      </w:r>
      <w:r w:rsidRPr="00B23901">
        <w:rPr>
          <w:rFonts w:ascii="Palatino Linotype" w:eastAsia="Palatino Linotype" w:hAnsi="Palatino Linotype" w:cs="Palatino Linotype"/>
        </w:rPr>
        <w:t xml:space="preserve">el Recurso de Revisión con número </w:t>
      </w:r>
      <w:r w:rsidR="00613C2A" w:rsidRPr="00B23901">
        <w:rPr>
          <w:rFonts w:ascii="Palatino Linotype" w:eastAsia="Palatino Linotype" w:hAnsi="Palatino Linotype" w:cs="Palatino Linotype"/>
          <w:b/>
        </w:rPr>
        <w:t>01194</w:t>
      </w:r>
      <w:r w:rsidRPr="00B23901">
        <w:rPr>
          <w:rFonts w:ascii="Palatino Linotype" w:eastAsia="Palatino Linotype" w:hAnsi="Palatino Linotype" w:cs="Palatino Linotype"/>
          <w:b/>
        </w:rPr>
        <w:t>/INFOEM/IP/RR/202</w:t>
      </w:r>
      <w:r w:rsidR="00613C2A" w:rsidRPr="00B23901">
        <w:rPr>
          <w:rFonts w:ascii="Palatino Linotype" w:eastAsia="Palatino Linotype" w:hAnsi="Palatino Linotype" w:cs="Palatino Linotype"/>
          <w:b/>
        </w:rPr>
        <w:t>3</w:t>
      </w:r>
      <w:r w:rsidRPr="00B23901">
        <w:rPr>
          <w:rFonts w:ascii="Palatino Linotype" w:eastAsia="Palatino Linotype" w:hAnsi="Palatino Linotype" w:cs="Palatino Linotype"/>
          <w:b/>
        </w:rPr>
        <w:t xml:space="preserve"> </w:t>
      </w:r>
      <w:r w:rsidRPr="00B23901">
        <w:rPr>
          <w:rFonts w:ascii="Palatino Linotype" w:eastAsia="Palatino Linotype" w:hAnsi="Palatino Linotype" w:cs="Palatino Linotype"/>
        </w:rPr>
        <w:t xml:space="preserve">al actualizarse el supuesto previsto en el artículo 192, fracción I, de la Ley de Transparencia y Acceso a la Información Pública del Estado de México y Municipios, en relación con el 186, fracción I de ese ordenamiento legal, </w:t>
      </w:r>
      <w:r w:rsidRPr="00B23901">
        <w:rPr>
          <w:rFonts w:ascii="Palatino Linotype" w:hAnsi="Palatino Linotype"/>
        </w:rPr>
        <w:t>que se inserta para mayor referencia:</w:t>
      </w:r>
    </w:p>
    <w:p w14:paraId="6D9C26BD" w14:textId="77777777" w:rsidR="00EE3A27" w:rsidRPr="00B23901" w:rsidRDefault="00EE3A27" w:rsidP="00EE3A27">
      <w:pPr>
        <w:spacing w:after="120"/>
        <w:ind w:left="851" w:right="902"/>
        <w:jc w:val="both"/>
        <w:rPr>
          <w:rFonts w:ascii="Palatino Linotype" w:hAnsi="Palatino Linotype"/>
          <w:i/>
          <w:sz w:val="22"/>
          <w:szCs w:val="22"/>
        </w:rPr>
      </w:pPr>
      <w:r w:rsidRPr="00B23901">
        <w:rPr>
          <w:rFonts w:ascii="Palatino Linotype" w:hAnsi="Palatino Linotype"/>
          <w:b/>
          <w:i/>
          <w:sz w:val="22"/>
          <w:szCs w:val="22"/>
        </w:rPr>
        <w:t>“Artículo 186.</w:t>
      </w:r>
      <w:r w:rsidRPr="00B23901">
        <w:rPr>
          <w:rFonts w:ascii="Palatino Linotype" w:hAnsi="Palatino Linotype"/>
          <w:i/>
          <w:sz w:val="22"/>
          <w:szCs w:val="22"/>
        </w:rPr>
        <w:t xml:space="preserve"> Las resoluciones del Instituto podrán: </w:t>
      </w:r>
    </w:p>
    <w:p w14:paraId="1A870152" w14:textId="77777777" w:rsidR="00EE3A27" w:rsidRPr="00B23901" w:rsidRDefault="00EE3A27" w:rsidP="00EE3A27">
      <w:pPr>
        <w:spacing w:after="120"/>
        <w:ind w:left="1134" w:right="902"/>
        <w:jc w:val="both"/>
        <w:rPr>
          <w:rFonts w:ascii="Palatino Linotype" w:hAnsi="Palatino Linotype"/>
          <w:i/>
          <w:sz w:val="22"/>
          <w:szCs w:val="22"/>
        </w:rPr>
      </w:pPr>
      <w:r w:rsidRPr="00B23901">
        <w:rPr>
          <w:rFonts w:ascii="Palatino Linotype" w:hAnsi="Palatino Linotype"/>
          <w:b/>
          <w:bCs/>
          <w:i/>
          <w:sz w:val="22"/>
          <w:szCs w:val="22"/>
        </w:rPr>
        <w:t>I.</w:t>
      </w:r>
      <w:r w:rsidRPr="00B23901">
        <w:rPr>
          <w:rFonts w:ascii="Palatino Linotype" w:hAnsi="Palatino Linotype"/>
          <w:i/>
          <w:sz w:val="22"/>
          <w:szCs w:val="22"/>
        </w:rPr>
        <w:t xml:space="preserve"> Desechar o sobreseer el recurso; </w:t>
      </w:r>
    </w:p>
    <w:p w14:paraId="484A668E" w14:textId="77777777" w:rsidR="00915741" w:rsidRPr="00B23901" w:rsidRDefault="00306B9C" w:rsidP="009055B8">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B23901">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94D1F2A" w14:textId="77777777" w:rsidR="00915741" w:rsidRPr="00B23901" w:rsidRDefault="00306B9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B23901">
        <w:rPr>
          <w:rFonts w:ascii="Palatino Linotype" w:eastAsia="Palatino Linotype" w:hAnsi="Palatino Linotype" w:cs="Palatino Linotype"/>
          <w:b/>
        </w:rPr>
        <w:t>III. R E S U E L V E:</w:t>
      </w:r>
    </w:p>
    <w:p w14:paraId="4EB17655" w14:textId="146B3E6A" w:rsidR="00BD63B2" w:rsidRPr="00B23901" w:rsidRDefault="00306B9C">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4" w:name="_heading=h.3dy6vkm" w:colFirst="0" w:colLast="0"/>
      <w:bookmarkEnd w:id="4"/>
      <w:r w:rsidRPr="00B23901">
        <w:rPr>
          <w:rFonts w:ascii="Palatino Linotype" w:eastAsia="Palatino Linotype" w:hAnsi="Palatino Linotype" w:cs="Palatino Linotype"/>
          <w:b/>
        </w:rPr>
        <w:t xml:space="preserve">Primero. </w:t>
      </w:r>
      <w:r w:rsidRPr="00B23901">
        <w:rPr>
          <w:rFonts w:ascii="Palatino Linotype" w:eastAsia="Palatino Linotype" w:hAnsi="Palatino Linotype" w:cs="Palatino Linotype"/>
        </w:rPr>
        <w:t>Se</w:t>
      </w:r>
      <w:r w:rsidRPr="00B23901">
        <w:rPr>
          <w:rFonts w:ascii="Palatino Linotype" w:eastAsia="Palatino Linotype" w:hAnsi="Palatino Linotype" w:cs="Palatino Linotype"/>
          <w:b/>
        </w:rPr>
        <w:t xml:space="preserve"> Sobresee </w:t>
      </w:r>
      <w:r w:rsidRPr="00B23901">
        <w:rPr>
          <w:rFonts w:ascii="Palatino Linotype" w:eastAsia="Palatino Linotype" w:hAnsi="Palatino Linotype" w:cs="Palatino Linotype"/>
        </w:rPr>
        <w:t xml:space="preserve">el recurso de revisión número </w:t>
      </w:r>
      <w:r w:rsidR="00613C2A" w:rsidRPr="00B23901">
        <w:rPr>
          <w:rFonts w:ascii="Palatino Linotype" w:eastAsia="Palatino Linotype" w:hAnsi="Palatino Linotype" w:cs="Palatino Linotype"/>
          <w:b/>
        </w:rPr>
        <w:t>01194/</w:t>
      </w:r>
      <w:r w:rsidRPr="00B23901">
        <w:rPr>
          <w:rFonts w:ascii="Palatino Linotype" w:eastAsia="Palatino Linotype" w:hAnsi="Palatino Linotype" w:cs="Palatino Linotype"/>
          <w:b/>
        </w:rPr>
        <w:t>INFOEM/IP/RR/202</w:t>
      </w:r>
      <w:r w:rsidR="00613C2A" w:rsidRPr="00B23901">
        <w:rPr>
          <w:rFonts w:ascii="Palatino Linotype" w:eastAsia="Palatino Linotype" w:hAnsi="Palatino Linotype" w:cs="Palatino Linotype"/>
          <w:b/>
        </w:rPr>
        <w:t>3</w:t>
      </w:r>
      <w:r w:rsidRPr="00B23901">
        <w:rPr>
          <w:rFonts w:ascii="Palatino Linotype" w:eastAsia="Palatino Linotype" w:hAnsi="Palatino Linotype" w:cs="Palatino Linotype"/>
          <w:b/>
        </w:rPr>
        <w:t xml:space="preserve">, </w:t>
      </w:r>
      <w:r w:rsidRPr="00B23901">
        <w:rPr>
          <w:rFonts w:ascii="Palatino Linotype" w:eastAsia="Palatino Linotype" w:hAnsi="Palatino Linotype" w:cs="Palatino Linotype"/>
        </w:rPr>
        <w:t xml:space="preserve">en términos del </w:t>
      </w:r>
      <w:r w:rsidRPr="00B23901">
        <w:rPr>
          <w:rFonts w:ascii="Palatino Linotype" w:eastAsia="Palatino Linotype" w:hAnsi="Palatino Linotype" w:cs="Palatino Linotype"/>
          <w:b/>
        </w:rPr>
        <w:t>Considerando Tercero</w:t>
      </w:r>
      <w:r w:rsidR="00BD63B2" w:rsidRPr="00B23901">
        <w:rPr>
          <w:rFonts w:ascii="Palatino Linotype" w:eastAsia="Palatino Linotype" w:hAnsi="Palatino Linotype" w:cs="Palatino Linotype"/>
        </w:rPr>
        <w:t xml:space="preserve"> de la presente Resolución, al actualizarse la fracción I del artículo 192 de la Ley de Transparencia y Acceso a la Información </w:t>
      </w:r>
      <w:r w:rsidR="00BD63B2" w:rsidRPr="00B23901">
        <w:rPr>
          <w:rFonts w:ascii="Palatino Linotype" w:eastAsia="Palatino Linotype" w:hAnsi="Palatino Linotype" w:cs="Palatino Linotype"/>
        </w:rPr>
        <w:lastRenderedPageBreak/>
        <w:t xml:space="preserve">Pública del Estado de México y Municipios por haberse desistido expresamente la parte </w:t>
      </w:r>
      <w:r w:rsidR="00BD63B2" w:rsidRPr="00B23901">
        <w:rPr>
          <w:rFonts w:ascii="Palatino Linotype" w:eastAsia="Palatino Linotype" w:hAnsi="Palatino Linotype" w:cs="Palatino Linotype"/>
          <w:b/>
        </w:rPr>
        <w:t>Recurrente</w:t>
      </w:r>
      <w:r w:rsidR="009055B8" w:rsidRPr="00B23901">
        <w:rPr>
          <w:rFonts w:ascii="Palatino Linotype" w:eastAsia="Palatino Linotype" w:hAnsi="Palatino Linotype" w:cs="Palatino Linotype"/>
          <w:b/>
        </w:rPr>
        <w:t>.</w:t>
      </w:r>
    </w:p>
    <w:p w14:paraId="09158030" w14:textId="71409040" w:rsidR="00915741" w:rsidRPr="00B23901" w:rsidRDefault="00306B9C" w:rsidP="00315B72">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b/>
        </w:rPr>
      </w:pPr>
      <w:r w:rsidRPr="00B23901">
        <w:rPr>
          <w:rFonts w:ascii="Palatino Linotype" w:eastAsia="Palatino Linotype" w:hAnsi="Palatino Linotype" w:cs="Palatino Linotype"/>
          <w:b/>
        </w:rPr>
        <w:t xml:space="preserve">Segundo. </w:t>
      </w:r>
      <w:r w:rsidR="00613C2A" w:rsidRPr="00B23901">
        <w:rPr>
          <w:rFonts w:ascii="Palatino Linotype" w:eastAsia="Palatino Linotype" w:hAnsi="Palatino Linotype" w:cs="Palatino Linotype"/>
          <w:b/>
        </w:rPr>
        <w:t xml:space="preserve">Notifíquese, </w:t>
      </w:r>
      <w:r w:rsidR="00315B72" w:rsidRPr="00B23901">
        <w:rPr>
          <w:rFonts w:ascii="Palatino Linotype" w:eastAsia="Palatino Linotype" w:hAnsi="Palatino Linotype" w:cs="Palatino Linotype"/>
          <w:b/>
        </w:rPr>
        <w:t xml:space="preserve"> </w:t>
      </w:r>
      <w:r w:rsidR="00315B72" w:rsidRPr="00B23901">
        <w:rPr>
          <w:rFonts w:ascii="Palatino Linotype" w:eastAsia="Palatino Linotype" w:hAnsi="Palatino Linotype" w:cs="Palatino Linotype"/>
        </w:rPr>
        <w:t>vía Sistema de Acceso a la Información Mexiquense</w:t>
      </w:r>
      <w:r w:rsidR="00315B72" w:rsidRPr="00B23901">
        <w:rPr>
          <w:rFonts w:ascii="Palatino Linotype" w:eastAsia="Palatino Linotype" w:hAnsi="Palatino Linotype" w:cs="Palatino Linotype"/>
          <w:b/>
        </w:rPr>
        <w:t xml:space="preserve"> (SAIMEX), </w:t>
      </w:r>
      <w:r w:rsidR="00315B72" w:rsidRPr="00B23901">
        <w:rPr>
          <w:rFonts w:ascii="Palatino Linotype" w:eastAsia="Palatino Linotype" w:hAnsi="Palatino Linotype" w:cs="Palatino Linotype"/>
        </w:rPr>
        <w:t>la presente resolución al Titular de la Unidad de Transparencia del</w:t>
      </w:r>
      <w:r w:rsidR="00315B72" w:rsidRPr="00B23901">
        <w:rPr>
          <w:rFonts w:ascii="Palatino Linotype" w:eastAsia="Palatino Linotype" w:hAnsi="Palatino Linotype" w:cs="Palatino Linotype"/>
          <w:b/>
        </w:rPr>
        <w:t xml:space="preserve"> </w:t>
      </w:r>
      <w:r w:rsidR="00E245AC" w:rsidRPr="00B23901">
        <w:rPr>
          <w:rFonts w:ascii="Palatino Linotype" w:eastAsia="Palatino Linotype" w:hAnsi="Palatino Linotype" w:cs="Palatino Linotype"/>
          <w:b/>
        </w:rPr>
        <w:t>Sujeto Obligado</w:t>
      </w:r>
      <w:r w:rsidR="00315B72" w:rsidRPr="00B23901">
        <w:rPr>
          <w:rFonts w:ascii="Palatino Linotype" w:eastAsia="Palatino Linotype" w:hAnsi="Palatino Linotype" w:cs="Palatino Linotype"/>
          <w:b/>
        </w:rPr>
        <w:t xml:space="preserve">, </w:t>
      </w:r>
      <w:r w:rsidR="00315B72" w:rsidRPr="00B23901">
        <w:rPr>
          <w:rFonts w:ascii="Palatino Linotype" w:eastAsia="Palatino Linotype" w:hAnsi="Palatino Linotype" w:cs="Palatino Linotype"/>
        </w:rPr>
        <w:t>para su conocimiento.</w:t>
      </w:r>
    </w:p>
    <w:p w14:paraId="18E354BB" w14:textId="77777777" w:rsidR="00915741" w:rsidRPr="00B23901" w:rsidRDefault="00306B9C">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b/>
        </w:rPr>
        <w:t xml:space="preserve">Tercero. Notifíquese, </w:t>
      </w:r>
      <w:r w:rsidRPr="00B23901">
        <w:rPr>
          <w:rFonts w:ascii="Palatino Linotype" w:eastAsia="Palatino Linotype" w:hAnsi="Palatino Linotype" w:cs="Palatino Linotype"/>
        </w:rPr>
        <w:t>vía</w:t>
      </w:r>
      <w:r w:rsidRPr="00B23901">
        <w:rPr>
          <w:rFonts w:ascii="Palatino Linotype" w:eastAsia="Palatino Linotype" w:hAnsi="Palatino Linotype" w:cs="Palatino Linotype"/>
          <w:b/>
        </w:rPr>
        <w:t xml:space="preserve"> SAIMEX</w:t>
      </w:r>
      <w:r w:rsidRPr="00B23901">
        <w:rPr>
          <w:rFonts w:ascii="Palatino Linotype" w:eastAsia="Palatino Linotype" w:hAnsi="Palatino Linotype" w:cs="Palatino Linotype"/>
        </w:rPr>
        <w:t>, a</w:t>
      </w:r>
      <w:r w:rsidRPr="00B23901">
        <w:rPr>
          <w:rFonts w:ascii="Palatino Linotype" w:eastAsia="Palatino Linotype" w:hAnsi="Palatino Linotype" w:cs="Palatino Linotype"/>
          <w:b/>
        </w:rPr>
        <w:t xml:space="preserve"> </w:t>
      </w:r>
      <w:r w:rsidRPr="00B23901">
        <w:rPr>
          <w:rFonts w:ascii="Palatino Linotype" w:eastAsia="Palatino Linotype" w:hAnsi="Palatino Linotype" w:cs="Palatino Linotype"/>
        </w:rPr>
        <w:t xml:space="preserve">la parte </w:t>
      </w:r>
      <w:r w:rsidRPr="00B23901">
        <w:rPr>
          <w:rFonts w:ascii="Palatino Linotype" w:eastAsia="Palatino Linotype" w:hAnsi="Palatino Linotype" w:cs="Palatino Linotype"/>
          <w:b/>
        </w:rPr>
        <w:t>Recurrente</w:t>
      </w:r>
      <w:r w:rsidRPr="00B23901">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436529D" w14:textId="61A2A26B" w:rsidR="00915741" w:rsidRPr="00B23901" w:rsidRDefault="00306B9C">
      <w:pPr>
        <w:spacing w:before="240" w:after="240" w:line="360" w:lineRule="auto"/>
        <w:jc w:val="both"/>
        <w:rPr>
          <w:rFonts w:ascii="Palatino Linotype" w:eastAsia="Palatino Linotype" w:hAnsi="Palatino Linotype" w:cs="Palatino Linotype"/>
        </w:rPr>
      </w:pPr>
      <w:r w:rsidRPr="00B2390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9055B8" w:rsidRPr="00B23901">
        <w:rPr>
          <w:rFonts w:ascii="Palatino Linotype" w:eastAsia="Palatino Linotype" w:hAnsi="Palatino Linotype" w:cs="Palatino Linotype"/>
        </w:rPr>
        <w:t xml:space="preserve">PEÑA; EN LA </w:t>
      </w:r>
      <w:r w:rsidR="00613C2A" w:rsidRPr="00B23901">
        <w:rPr>
          <w:rFonts w:ascii="Palatino Linotype" w:eastAsia="Palatino Linotype" w:hAnsi="Palatino Linotype" w:cs="Palatino Linotype"/>
        </w:rPr>
        <w:t xml:space="preserve">DÉCIMO TERCERA </w:t>
      </w:r>
      <w:r w:rsidR="009055B8" w:rsidRPr="00B23901">
        <w:rPr>
          <w:rFonts w:ascii="Palatino Linotype" w:eastAsia="Palatino Linotype" w:hAnsi="Palatino Linotype" w:cs="Palatino Linotype"/>
        </w:rPr>
        <w:t xml:space="preserve">SESIÓN ORDINARIA CELEBRADA EL </w:t>
      </w:r>
      <w:r w:rsidR="00613C2A" w:rsidRPr="00B23901">
        <w:rPr>
          <w:rFonts w:ascii="Palatino Linotype" w:eastAsia="Palatino Linotype" w:hAnsi="Palatino Linotype" w:cs="Palatino Linotype"/>
        </w:rPr>
        <w:t xml:space="preserve">DOCE DE ABRIL </w:t>
      </w:r>
      <w:r w:rsidR="009055B8" w:rsidRPr="00B23901">
        <w:rPr>
          <w:rFonts w:ascii="Palatino Linotype" w:eastAsia="Palatino Linotype" w:hAnsi="Palatino Linotype" w:cs="Palatino Linotype"/>
        </w:rPr>
        <w:t>DE DOS MIL VEINTI</w:t>
      </w:r>
      <w:r w:rsidR="00107DFA" w:rsidRPr="00B23901">
        <w:rPr>
          <w:rFonts w:ascii="Palatino Linotype" w:eastAsia="Palatino Linotype" w:hAnsi="Palatino Linotype" w:cs="Palatino Linotype"/>
        </w:rPr>
        <w:t>TRÉS</w:t>
      </w:r>
      <w:r w:rsidR="009055B8" w:rsidRPr="00B23901">
        <w:rPr>
          <w:rFonts w:ascii="Palatino Linotype" w:eastAsia="Palatino Linotype" w:hAnsi="Palatino Linotype" w:cs="Palatino Linotype"/>
        </w:rPr>
        <w:t xml:space="preserve">, ANTE EL SECRETARIO TÉCNICO DEL PLENO </w:t>
      </w:r>
      <w:r w:rsidRPr="00B23901">
        <w:rPr>
          <w:rFonts w:ascii="Palatino Linotype" w:eastAsia="Palatino Linotype" w:hAnsi="Palatino Linotype" w:cs="Palatino Linotype"/>
        </w:rPr>
        <w:t>ALEXIS TAPIA RAMÍREZ.</w:t>
      </w:r>
    </w:p>
    <w:p w14:paraId="130C3238" w14:textId="77777777" w:rsidR="00915741" w:rsidRPr="00B23901" w:rsidRDefault="00915741">
      <w:pPr>
        <w:spacing w:line="360" w:lineRule="auto"/>
        <w:jc w:val="both"/>
        <w:rPr>
          <w:rFonts w:ascii="Palatino Linotype" w:eastAsia="Palatino Linotype" w:hAnsi="Palatino Linotype" w:cs="Palatino Linotype"/>
        </w:rPr>
      </w:pPr>
    </w:p>
    <w:p w14:paraId="55EF585F" w14:textId="77777777" w:rsidR="00915741" w:rsidRPr="00B23901" w:rsidRDefault="00915741">
      <w:pPr>
        <w:spacing w:line="360" w:lineRule="auto"/>
        <w:jc w:val="both"/>
        <w:rPr>
          <w:rFonts w:ascii="Palatino Linotype" w:eastAsia="Palatino Linotype" w:hAnsi="Palatino Linotype" w:cs="Palatino Linotype"/>
        </w:rPr>
      </w:pPr>
    </w:p>
    <w:p w14:paraId="5A1E2008" w14:textId="77777777" w:rsidR="00915741" w:rsidRPr="00B23901" w:rsidRDefault="00915741">
      <w:pPr>
        <w:spacing w:line="360" w:lineRule="auto"/>
        <w:jc w:val="both"/>
        <w:rPr>
          <w:rFonts w:ascii="Palatino Linotype" w:eastAsia="Palatino Linotype" w:hAnsi="Palatino Linotype" w:cs="Palatino Linotype"/>
        </w:rPr>
      </w:pPr>
    </w:p>
    <w:p w14:paraId="50BFC5D8" w14:textId="77777777" w:rsidR="00915741" w:rsidRPr="00B23901" w:rsidRDefault="00915741">
      <w:pPr>
        <w:spacing w:line="360" w:lineRule="auto"/>
        <w:jc w:val="both"/>
        <w:rPr>
          <w:rFonts w:ascii="Palatino Linotype" w:eastAsia="Palatino Linotype" w:hAnsi="Palatino Linotype" w:cs="Palatino Linotype"/>
        </w:rPr>
      </w:pPr>
    </w:p>
    <w:p w14:paraId="6815E1BB" w14:textId="77777777" w:rsidR="00915741" w:rsidRPr="00B23901" w:rsidRDefault="00915741">
      <w:pPr>
        <w:spacing w:line="360" w:lineRule="auto"/>
        <w:jc w:val="both"/>
        <w:rPr>
          <w:rFonts w:ascii="Palatino Linotype" w:eastAsia="Palatino Linotype" w:hAnsi="Palatino Linotype" w:cs="Palatino Linotype"/>
        </w:rPr>
      </w:pPr>
    </w:p>
    <w:p w14:paraId="2A81C336" w14:textId="77777777" w:rsidR="00915741" w:rsidRPr="00B23901" w:rsidRDefault="00915741">
      <w:pPr>
        <w:spacing w:line="360" w:lineRule="auto"/>
        <w:jc w:val="both"/>
        <w:rPr>
          <w:rFonts w:ascii="Palatino Linotype" w:eastAsia="Palatino Linotype" w:hAnsi="Palatino Linotype" w:cs="Palatino Linotype"/>
        </w:rPr>
      </w:pPr>
    </w:p>
    <w:p w14:paraId="4F2AC742" w14:textId="77777777" w:rsidR="00915741" w:rsidRPr="00B23901" w:rsidRDefault="00915741">
      <w:pPr>
        <w:spacing w:line="360" w:lineRule="auto"/>
        <w:jc w:val="both"/>
        <w:rPr>
          <w:rFonts w:ascii="Palatino Linotype" w:eastAsia="Palatino Linotype" w:hAnsi="Palatino Linotype" w:cs="Palatino Linotype"/>
        </w:rPr>
      </w:pPr>
    </w:p>
    <w:p w14:paraId="372B043F" w14:textId="77777777" w:rsidR="00915741" w:rsidRPr="00B23901" w:rsidRDefault="00915741">
      <w:pPr>
        <w:spacing w:line="360" w:lineRule="auto"/>
        <w:jc w:val="both"/>
        <w:rPr>
          <w:rFonts w:ascii="Palatino Linotype" w:eastAsia="Palatino Linotype" w:hAnsi="Palatino Linotype" w:cs="Palatino Linotype"/>
        </w:rPr>
      </w:pPr>
    </w:p>
    <w:p w14:paraId="084EB37D" w14:textId="77777777" w:rsidR="00915741" w:rsidRPr="00B23901" w:rsidRDefault="00915741">
      <w:pPr>
        <w:spacing w:line="360" w:lineRule="auto"/>
        <w:jc w:val="both"/>
        <w:rPr>
          <w:rFonts w:ascii="Palatino Linotype" w:eastAsia="Palatino Linotype" w:hAnsi="Palatino Linotype" w:cs="Palatino Linotype"/>
        </w:rPr>
      </w:pPr>
    </w:p>
    <w:p w14:paraId="4E488AA4" w14:textId="77777777" w:rsidR="00915741" w:rsidRPr="00B23901" w:rsidRDefault="00915741">
      <w:pPr>
        <w:spacing w:line="360" w:lineRule="auto"/>
        <w:jc w:val="both"/>
        <w:rPr>
          <w:rFonts w:ascii="Palatino Linotype" w:eastAsia="Palatino Linotype" w:hAnsi="Palatino Linotype" w:cs="Palatino Linotype"/>
        </w:rPr>
      </w:pPr>
    </w:p>
    <w:p w14:paraId="4FFB9350" w14:textId="77777777" w:rsidR="00915741" w:rsidRPr="00B23901" w:rsidRDefault="00915741">
      <w:pPr>
        <w:spacing w:line="360" w:lineRule="auto"/>
        <w:jc w:val="both"/>
        <w:rPr>
          <w:rFonts w:ascii="Palatino Linotype" w:eastAsia="Palatino Linotype" w:hAnsi="Palatino Linotype" w:cs="Palatino Linotype"/>
        </w:rPr>
      </w:pPr>
    </w:p>
    <w:p w14:paraId="014F46D2" w14:textId="77777777" w:rsidR="00915741" w:rsidRPr="00B23901" w:rsidRDefault="00915741">
      <w:pPr>
        <w:spacing w:line="360" w:lineRule="auto"/>
        <w:jc w:val="both"/>
        <w:rPr>
          <w:rFonts w:ascii="Palatino Linotype" w:eastAsia="Palatino Linotype" w:hAnsi="Palatino Linotype" w:cs="Palatino Linotype"/>
        </w:rPr>
      </w:pPr>
    </w:p>
    <w:p w14:paraId="595CA933" w14:textId="77777777" w:rsidR="00915741" w:rsidRPr="00B23901" w:rsidRDefault="00915741">
      <w:pPr>
        <w:spacing w:line="360" w:lineRule="auto"/>
        <w:jc w:val="both"/>
        <w:rPr>
          <w:rFonts w:ascii="Palatino Linotype" w:eastAsia="Palatino Linotype" w:hAnsi="Palatino Linotype" w:cs="Palatino Linotype"/>
        </w:rPr>
      </w:pPr>
    </w:p>
    <w:p w14:paraId="52D3EB3C" w14:textId="77777777" w:rsidR="00915741" w:rsidRPr="00B23901" w:rsidRDefault="00915741">
      <w:pPr>
        <w:spacing w:line="360" w:lineRule="auto"/>
        <w:jc w:val="both"/>
        <w:rPr>
          <w:rFonts w:ascii="Palatino Linotype" w:eastAsia="Palatino Linotype" w:hAnsi="Palatino Linotype" w:cs="Palatino Linotype"/>
        </w:rPr>
      </w:pPr>
    </w:p>
    <w:p w14:paraId="26F43CB5" w14:textId="77777777" w:rsidR="00915741" w:rsidRPr="00B23901" w:rsidRDefault="00915741">
      <w:pPr>
        <w:spacing w:line="360" w:lineRule="auto"/>
        <w:jc w:val="both"/>
        <w:rPr>
          <w:rFonts w:ascii="Palatino Linotype" w:eastAsia="Palatino Linotype" w:hAnsi="Palatino Linotype" w:cs="Palatino Linotype"/>
        </w:rPr>
      </w:pPr>
    </w:p>
    <w:p w14:paraId="02C9B26A" w14:textId="77777777" w:rsidR="00915741" w:rsidRPr="00B23901" w:rsidRDefault="00915741">
      <w:pPr>
        <w:spacing w:line="360" w:lineRule="auto"/>
        <w:jc w:val="both"/>
        <w:rPr>
          <w:rFonts w:ascii="Palatino Linotype" w:eastAsia="Palatino Linotype" w:hAnsi="Palatino Linotype" w:cs="Palatino Linotype"/>
        </w:rPr>
      </w:pPr>
    </w:p>
    <w:sectPr w:rsidR="00915741" w:rsidRPr="00B23901">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2CA11" w14:textId="77777777" w:rsidR="002B71D1" w:rsidRDefault="002B71D1">
      <w:r>
        <w:separator/>
      </w:r>
    </w:p>
  </w:endnote>
  <w:endnote w:type="continuationSeparator" w:id="0">
    <w:p w14:paraId="28C65226" w14:textId="77777777" w:rsidR="002B71D1" w:rsidRDefault="002B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16ED" w14:textId="7BC1BAC1" w:rsidR="00915741" w:rsidRDefault="00306B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270E">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270E">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14:paraId="652667C6" w14:textId="77777777" w:rsidR="00915741" w:rsidRDefault="0091574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14CC" w14:textId="1BA5897E" w:rsidR="00915741" w:rsidRDefault="00306B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B270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B270E">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14:paraId="5EAB8E4E" w14:textId="77777777" w:rsidR="00915741" w:rsidRDefault="0091574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7349" w14:textId="77777777" w:rsidR="002B71D1" w:rsidRDefault="002B71D1">
      <w:r>
        <w:separator/>
      </w:r>
    </w:p>
  </w:footnote>
  <w:footnote w:type="continuationSeparator" w:id="0">
    <w:p w14:paraId="122DC056" w14:textId="77777777" w:rsidR="002B71D1" w:rsidRDefault="002B7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059C" w14:textId="77777777" w:rsidR="00915741" w:rsidRDefault="00306B9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16DD84D" wp14:editId="1E0FFC68">
          <wp:simplePos x="0" y="0"/>
          <wp:positionH relativeFrom="column">
            <wp:posOffset>-1080133</wp:posOffset>
          </wp:positionH>
          <wp:positionV relativeFrom="paragraph">
            <wp:posOffset>-488313</wp:posOffset>
          </wp:positionV>
          <wp:extent cx="7809865" cy="10165715"/>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915741" w14:paraId="35591841" w14:textId="77777777">
      <w:tc>
        <w:tcPr>
          <w:tcW w:w="2489" w:type="dxa"/>
          <w:shd w:val="clear" w:color="auto" w:fill="auto"/>
        </w:tcPr>
        <w:p w14:paraId="52A7FC13"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17E4CE8" w14:textId="0DB15507" w:rsidR="00915741" w:rsidRDefault="00FB448D" w:rsidP="006A72B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w:t>
          </w:r>
          <w:r w:rsidR="00107DFA">
            <w:rPr>
              <w:rFonts w:ascii="Palatino Linotype" w:eastAsia="Palatino Linotype" w:hAnsi="Palatino Linotype" w:cs="Palatino Linotype"/>
              <w:b/>
              <w:sz w:val="22"/>
              <w:szCs w:val="22"/>
            </w:rPr>
            <w:t>94</w:t>
          </w:r>
          <w:r w:rsidR="00306B9C">
            <w:rPr>
              <w:rFonts w:ascii="Palatino Linotype" w:eastAsia="Palatino Linotype" w:hAnsi="Palatino Linotype" w:cs="Palatino Linotype"/>
              <w:b/>
              <w:sz w:val="22"/>
              <w:szCs w:val="22"/>
            </w:rPr>
            <w:t>/INFOEM/IP/RR/202</w:t>
          </w:r>
          <w:r w:rsidR="00613C2A">
            <w:rPr>
              <w:rFonts w:ascii="Palatino Linotype" w:eastAsia="Palatino Linotype" w:hAnsi="Palatino Linotype" w:cs="Palatino Linotype"/>
              <w:b/>
              <w:sz w:val="22"/>
              <w:szCs w:val="22"/>
            </w:rPr>
            <w:t>3</w:t>
          </w:r>
        </w:p>
      </w:tc>
    </w:tr>
    <w:tr w:rsidR="00915741" w14:paraId="1F22FA8F" w14:textId="77777777">
      <w:trPr>
        <w:trHeight w:val="228"/>
      </w:trPr>
      <w:tc>
        <w:tcPr>
          <w:tcW w:w="2489" w:type="dxa"/>
          <w:shd w:val="clear" w:color="auto" w:fill="auto"/>
          <w:vAlign w:val="center"/>
        </w:tcPr>
        <w:p w14:paraId="36044364"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C9A1BA2" w14:textId="411CF16F" w:rsidR="00915741" w:rsidRDefault="00FB448D">
          <w:pPr>
            <w:ind w:left="-45" w:right="176"/>
            <w:jc w:val="both"/>
            <w:rPr>
              <w:rFonts w:ascii="Palatino Linotype" w:eastAsia="Palatino Linotype" w:hAnsi="Palatino Linotype" w:cs="Palatino Linotype"/>
              <w:b/>
              <w:sz w:val="22"/>
              <w:szCs w:val="22"/>
            </w:rPr>
          </w:pPr>
          <w:r w:rsidRPr="00FB448D">
            <w:rPr>
              <w:rFonts w:ascii="Palatino Linotype" w:eastAsia="Palatino Linotype" w:hAnsi="Palatino Linotype" w:cs="Palatino Linotype"/>
              <w:b/>
              <w:sz w:val="22"/>
              <w:szCs w:val="22"/>
            </w:rPr>
            <w:t>Sistema Municipal Para el Desarrollo Integral de la Familia de Tlalnepantla de Baz</w:t>
          </w:r>
        </w:p>
      </w:tc>
    </w:tr>
    <w:tr w:rsidR="00915741" w14:paraId="763A9F75" w14:textId="77777777">
      <w:tc>
        <w:tcPr>
          <w:tcW w:w="2489" w:type="dxa"/>
          <w:shd w:val="clear" w:color="auto" w:fill="auto"/>
          <w:vAlign w:val="center"/>
        </w:tcPr>
        <w:p w14:paraId="1BF2F839" w14:textId="77777777" w:rsidR="00915741" w:rsidRDefault="00306B9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32965FE" w14:textId="77777777" w:rsidR="00915741" w:rsidRDefault="00306B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0431B5" w14:textId="77777777" w:rsidR="00915741" w:rsidRDefault="00306B9C">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4709" w14:textId="77777777" w:rsidR="00915741" w:rsidRDefault="0091574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915741" w14:paraId="49A09D69" w14:textId="77777777">
      <w:tc>
        <w:tcPr>
          <w:tcW w:w="2551" w:type="dxa"/>
          <w:shd w:val="clear" w:color="auto" w:fill="auto"/>
          <w:vAlign w:val="center"/>
        </w:tcPr>
        <w:p w14:paraId="57AA0753"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7D9F0" w14:textId="4741B514" w:rsidR="00915741" w:rsidRDefault="00FB448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01194</w:t>
          </w:r>
          <w:r w:rsidR="00107DFA" w:rsidRPr="00107DFA">
            <w:rPr>
              <w:rFonts w:ascii="Palatino Linotype" w:eastAsia="Palatino Linotype" w:hAnsi="Palatino Linotype" w:cs="Palatino Linotype"/>
              <w:b/>
              <w:sz w:val="22"/>
              <w:szCs w:val="22"/>
            </w:rPr>
            <w:t>/INFOEM/IP/RR/202</w:t>
          </w:r>
          <w:r w:rsidR="00613C2A">
            <w:rPr>
              <w:rFonts w:ascii="Palatino Linotype" w:eastAsia="Palatino Linotype" w:hAnsi="Palatino Linotype" w:cs="Palatino Linotype"/>
              <w:b/>
              <w:sz w:val="22"/>
              <w:szCs w:val="22"/>
            </w:rPr>
            <w:t>3</w:t>
          </w:r>
        </w:p>
      </w:tc>
    </w:tr>
    <w:tr w:rsidR="00915741" w14:paraId="7882EA6A" w14:textId="77777777">
      <w:trPr>
        <w:trHeight w:val="130"/>
      </w:trPr>
      <w:tc>
        <w:tcPr>
          <w:tcW w:w="2551" w:type="dxa"/>
          <w:shd w:val="clear" w:color="auto" w:fill="auto"/>
          <w:vAlign w:val="center"/>
        </w:tcPr>
        <w:p w14:paraId="31C39B17"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82181F2" w14:textId="17C5FAA0" w:rsidR="00915741" w:rsidRDefault="000222C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 XXXXXX</w:t>
          </w:r>
        </w:p>
      </w:tc>
    </w:tr>
    <w:tr w:rsidR="00915741" w14:paraId="6EB99D2A" w14:textId="77777777">
      <w:trPr>
        <w:trHeight w:val="228"/>
      </w:trPr>
      <w:tc>
        <w:tcPr>
          <w:tcW w:w="2551" w:type="dxa"/>
          <w:shd w:val="clear" w:color="auto" w:fill="auto"/>
          <w:vAlign w:val="center"/>
        </w:tcPr>
        <w:p w14:paraId="5167EBFA" w14:textId="77777777" w:rsidR="00915741" w:rsidRDefault="006A72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w:t>
          </w:r>
          <w:r w:rsidR="00306B9C">
            <w:rPr>
              <w:rFonts w:ascii="Palatino Linotype" w:eastAsia="Palatino Linotype" w:hAnsi="Palatino Linotype" w:cs="Palatino Linotype"/>
              <w:b/>
              <w:sz w:val="22"/>
              <w:szCs w:val="22"/>
            </w:rPr>
            <w:t>bligado:</w:t>
          </w:r>
        </w:p>
      </w:tc>
      <w:tc>
        <w:tcPr>
          <w:tcW w:w="3119" w:type="dxa"/>
          <w:shd w:val="clear" w:color="auto" w:fill="auto"/>
          <w:vAlign w:val="center"/>
        </w:tcPr>
        <w:p w14:paraId="1AD4BF3F" w14:textId="35E707DE" w:rsidR="00915741" w:rsidRDefault="00FB448D">
          <w:pPr>
            <w:ind w:left="-45" w:right="176"/>
            <w:jc w:val="both"/>
            <w:rPr>
              <w:rFonts w:ascii="Palatino Linotype" w:eastAsia="Palatino Linotype" w:hAnsi="Palatino Linotype" w:cs="Palatino Linotype"/>
              <w:b/>
              <w:sz w:val="22"/>
              <w:szCs w:val="22"/>
            </w:rPr>
          </w:pPr>
          <w:r w:rsidRPr="00FB448D">
            <w:rPr>
              <w:rFonts w:ascii="Palatino Linotype" w:eastAsia="Palatino Linotype" w:hAnsi="Palatino Linotype" w:cs="Palatino Linotype"/>
              <w:b/>
              <w:sz w:val="22"/>
              <w:szCs w:val="22"/>
            </w:rPr>
            <w:t>Sistema Municipal Para el Desarrollo Integral de la Familia de Tlalnepantla de Baz</w:t>
          </w:r>
        </w:p>
      </w:tc>
    </w:tr>
    <w:tr w:rsidR="00915741" w14:paraId="1EF6934B" w14:textId="77777777">
      <w:tc>
        <w:tcPr>
          <w:tcW w:w="2551" w:type="dxa"/>
          <w:shd w:val="clear" w:color="auto" w:fill="auto"/>
          <w:vAlign w:val="center"/>
        </w:tcPr>
        <w:p w14:paraId="61CF46D2" w14:textId="77777777" w:rsidR="00915741" w:rsidRDefault="00306B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7DCDC26" w14:textId="77777777" w:rsidR="00915741" w:rsidRDefault="00306B9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47D76E4" w14:textId="77777777" w:rsidR="00915741" w:rsidRDefault="00306B9C">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6652F420" wp14:editId="176C615E">
          <wp:simplePos x="0" y="0"/>
          <wp:positionH relativeFrom="column">
            <wp:posOffset>-1089658</wp:posOffset>
          </wp:positionH>
          <wp:positionV relativeFrom="paragraph">
            <wp:posOffset>-1169668</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C0B78"/>
    <w:multiLevelType w:val="multilevel"/>
    <w:tmpl w:val="7C0A137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FA633AB"/>
    <w:multiLevelType w:val="multilevel"/>
    <w:tmpl w:val="E98C588A"/>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9593943"/>
    <w:multiLevelType w:val="hybridMultilevel"/>
    <w:tmpl w:val="2BA0E97E"/>
    <w:lvl w:ilvl="0" w:tplc="F45ABF94">
      <w:start w:val="7"/>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41"/>
    <w:rsid w:val="000136C7"/>
    <w:rsid w:val="000222CA"/>
    <w:rsid w:val="000356C5"/>
    <w:rsid w:val="00077FCC"/>
    <w:rsid w:val="000842E5"/>
    <w:rsid w:val="000C771D"/>
    <w:rsid w:val="000E26A0"/>
    <w:rsid w:val="00107DFA"/>
    <w:rsid w:val="00122311"/>
    <w:rsid w:val="00144621"/>
    <w:rsid w:val="001B18D2"/>
    <w:rsid w:val="001E3183"/>
    <w:rsid w:val="0021680E"/>
    <w:rsid w:val="002B71D1"/>
    <w:rsid w:val="002C120D"/>
    <w:rsid w:val="002C5D4A"/>
    <w:rsid w:val="002F4E4D"/>
    <w:rsid w:val="00306B9C"/>
    <w:rsid w:val="00315B72"/>
    <w:rsid w:val="00342934"/>
    <w:rsid w:val="00430FBF"/>
    <w:rsid w:val="004410A3"/>
    <w:rsid w:val="00445A99"/>
    <w:rsid w:val="0047338E"/>
    <w:rsid w:val="004A248C"/>
    <w:rsid w:val="004B62AC"/>
    <w:rsid w:val="004B67A8"/>
    <w:rsid w:val="0053619D"/>
    <w:rsid w:val="00553959"/>
    <w:rsid w:val="00575F88"/>
    <w:rsid w:val="005A18F5"/>
    <w:rsid w:val="005F7680"/>
    <w:rsid w:val="00613C2A"/>
    <w:rsid w:val="00646E5B"/>
    <w:rsid w:val="00692FB3"/>
    <w:rsid w:val="006A04E0"/>
    <w:rsid w:val="006A72B5"/>
    <w:rsid w:val="006C11E5"/>
    <w:rsid w:val="006D7C1A"/>
    <w:rsid w:val="006E4562"/>
    <w:rsid w:val="0070038B"/>
    <w:rsid w:val="007320A3"/>
    <w:rsid w:val="00755891"/>
    <w:rsid w:val="007843CA"/>
    <w:rsid w:val="007D58F5"/>
    <w:rsid w:val="00825F94"/>
    <w:rsid w:val="00873977"/>
    <w:rsid w:val="008A7D29"/>
    <w:rsid w:val="008B270E"/>
    <w:rsid w:val="008D753D"/>
    <w:rsid w:val="008F6F84"/>
    <w:rsid w:val="00901C70"/>
    <w:rsid w:val="009055B8"/>
    <w:rsid w:val="00915741"/>
    <w:rsid w:val="009217C0"/>
    <w:rsid w:val="009C6F56"/>
    <w:rsid w:val="00A139F4"/>
    <w:rsid w:val="00A85768"/>
    <w:rsid w:val="00AD2A21"/>
    <w:rsid w:val="00AF2B3B"/>
    <w:rsid w:val="00AF3E13"/>
    <w:rsid w:val="00B03033"/>
    <w:rsid w:val="00B23901"/>
    <w:rsid w:val="00B30142"/>
    <w:rsid w:val="00B779AA"/>
    <w:rsid w:val="00BA35CB"/>
    <w:rsid w:val="00BD63B2"/>
    <w:rsid w:val="00C0670D"/>
    <w:rsid w:val="00C6048B"/>
    <w:rsid w:val="00C60ED3"/>
    <w:rsid w:val="00C625CD"/>
    <w:rsid w:val="00C82E27"/>
    <w:rsid w:val="00CB5860"/>
    <w:rsid w:val="00D36CE9"/>
    <w:rsid w:val="00D427E1"/>
    <w:rsid w:val="00D65FDB"/>
    <w:rsid w:val="00DE14CE"/>
    <w:rsid w:val="00DE5FD6"/>
    <w:rsid w:val="00E07F06"/>
    <w:rsid w:val="00E245AC"/>
    <w:rsid w:val="00E60E12"/>
    <w:rsid w:val="00E937D7"/>
    <w:rsid w:val="00EA54BE"/>
    <w:rsid w:val="00EE3A27"/>
    <w:rsid w:val="00F22E9A"/>
    <w:rsid w:val="00F42CD0"/>
    <w:rsid w:val="00F73587"/>
    <w:rsid w:val="00FB448D"/>
    <w:rsid w:val="00FD1BC2"/>
    <w:rsid w:val="00FE3DC1"/>
    <w:rsid w:val="00FE7F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096E"/>
  <w15:docId w15:val="{4A8384F8-B4DD-4EC6-BD9C-4E62176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3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DIFTLALNEPANTLA/art_92_iv/4_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3W04WynUJfAnOIEG5iSEpKT9Jg==">AMUW2mUUJNTQDDoyuG7P2DCOvij/7vUpGxvAPSgH/0atY58u0S2N7JwMOizmUEG5SdrJkWd5+jJOb4RJcf/WegdVNi3+NXiNqvTJz3NcMG64qUWv93R364e6Ax//dkt+b/IQpF48UxHTiobLRviq6XIye6o8XJUKErWSDLgSoKBijlZrR1WSSxOXKHCaRRqzUVlB98KEekj8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2448</Words>
  <Characters>13469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2023-04-14T16:34:00Z</cp:lastPrinted>
  <dcterms:created xsi:type="dcterms:W3CDTF">2023-04-24T18:10:00Z</dcterms:created>
  <dcterms:modified xsi:type="dcterms:W3CDTF">2023-04-24T18:10:00Z</dcterms:modified>
</cp:coreProperties>
</file>