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E257C" w14:textId="5B82C23A" w:rsidR="00290EA9" w:rsidRPr="00297120" w:rsidRDefault="00290EA9" w:rsidP="00297120">
      <w:pPr>
        <w:spacing w:line="360" w:lineRule="auto"/>
        <w:jc w:val="both"/>
        <w:rPr>
          <w:rFonts w:ascii="Palatino Linotype" w:hAnsi="Palatino Linotype"/>
        </w:rPr>
      </w:pPr>
      <w:r w:rsidRPr="0029712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6B0B6B" w:rsidRPr="00297120">
        <w:rPr>
          <w:rFonts w:ascii="Palatino Linotype" w:hAnsi="Palatino Linotype"/>
        </w:rPr>
        <w:t>treinta y uno</w:t>
      </w:r>
      <w:r w:rsidR="00BB55A9" w:rsidRPr="00297120">
        <w:rPr>
          <w:rFonts w:ascii="Palatino Linotype" w:hAnsi="Palatino Linotype"/>
        </w:rPr>
        <w:t xml:space="preserve"> </w:t>
      </w:r>
      <w:r w:rsidRPr="00297120">
        <w:rPr>
          <w:rFonts w:ascii="Palatino Linotype" w:hAnsi="Palatino Linotype"/>
        </w:rPr>
        <w:t xml:space="preserve">de </w:t>
      </w:r>
      <w:r w:rsidR="00917C4B" w:rsidRPr="00297120">
        <w:rPr>
          <w:rFonts w:ascii="Palatino Linotype" w:hAnsi="Palatino Linotype"/>
        </w:rPr>
        <w:t>mayo</w:t>
      </w:r>
      <w:r w:rsidRPr="00297120">
        <w:rPr>
          <w:rFonts w:ascii="Palatino Linotype" w:hAnsi="Palatino Linotype"/>
        </w:rPr>
        <w:t xml:space="preserve"> de dos mil veinti</w:t>
      </w:r>
      <w:r w:rsidR="005F0609" w:rsidRPr="00297120">
        <w:rPr>
          <w:rFonts w:ascii="Palatino Linotype" w:hAnsi="Palatino Linotype"/>
        </w:rPr>
        <w:t>trés</w:t>
      </w:r>
      <w:r w:rsidRPr="00297120">
        <w:rPr>
          <w:rFonts w:ascii="Palatino Linotype" w:hAnsi="Palatino Linotype"/>
        </w:rPr>
        <w:t>.</w:t>
      </w:r>
    </w:p>
    <w:p w14:paraId="28464D58" w14:textId="77777777" w:rsidR="00457BB8" w:rsidRPr="00297120" w:rsidRDefault="00457BB8" w:rsidP="00297120">
      <w:pPr>
        <w:spacing w:line="360" w:lineRule="auto"/>
        <w:jc w:val="both"/>
        <w:rPr>
          <w:rFonts w:ascii="Palatino Linotype" w:hAnsi="Palatino Linotype"/>
        </w:rPr>
      </w:pPr>
    </w:p>
    <w:p w14:paraId="2C11FACB" w14:textId="43F6B5BC" w:rsidR="00457BB8" w:rsidRPr="00297120" w:rsidRDefault="00457BB8" w:rsidP="00297120">
      <w:pPr>
        <w:spacing w:line="360" w:lineRule="auto"/>
        <w:jc w:val="both"/>
        <w:rPr>
          <w:rFonts w:ascii="Palatino Linotype" w:hAnsi="Palatino Linotype"/>
          <w:b/>
        </w:rPr>
      </w:pPr>
      <w:r w:rsidRPr="00297120">
        <w:rPr>
          <w:rFonts w:ascii="Palatino Linotype" w:hAnsi="Palatino Linotype"/>
          <w:b/>
        </w:rPr>
        <w:t>VISTO</w:t>
      </w:r>
      <w:r w:rsidRPr="00297120">
        <w:rPr>
          <w:rFonts w:ascii="Palatino Linotype" w:hAnsi="Palatino Linotype"/>
        </w:rPr>
        <w:t xml:space="preserve"> el exp</w:t>
      </w:r>
      <w:r w:rsidR="00CB5585" w:rsidRPr="00297120">
        <w:rPr>
          <w:rFonts w:ascii="Palatino Linotype" w:hAnsi="Palatino Linotype"/>
        </w:rPr>
        <w:t xml:space="preserve">ediente formado con motivo del </w:t>
      </w:r>
      <w:r w:rsidR="00D86297" w:rsidRPr="00297120">
        <w:rPr>
          <w:rFonts w:ascii="Palatino Linotype" w:hAnsi="Palatino Linotype"/>
        </w:rPr>
        <w:t>Recurso Revisión</w:t>
      </w:r>
      <w:r w:rsidRPr="00297120">
        <w:rPr>
          <w:rFonts w:ascii="Palatino Linotype" w:hAnsi="Palatino Linotype"/>
        </w:rPr>
        <w:t xml:space="preserve"> </w:t>
      </w:r>
      <w:r w:rsidR="00623F04" w:rsidRPr="00297120">
        <w:rPr>
          <w:rFonts w:ascii="Palatino Linotype" w:hAnsi="Palatino Linotype"/>
          <w:b/>
          <w:lang w:val="es-ES_tradnl"/>
        </w:rPr>
        <w:t>0822</w:t>
      </w:r>
      <w:r w:rsidR="008834CE" w:rsidRPr="00297120">
        <w:rPr>
          <w:rFonts w:ascii="Palatino Linotype" w:hAnsi="Palatino Linotype"/>
          <w:b/>
          <w:lang w:val="es-ES_tradnl"/>
        </w:rPr>
        <w:t>/INFOEM/IP/RR/2022</w:t>
      </w:r>
      <w:r w:rsidRPr="00297120">
        <w:rPr>
          <w:rFonts w:ascii="Palatino Linotype" w:hAnsi="Palatino Linotype"/>
        </w:rPr>
        <w:t xml:space="preserve">, </w:t>
      </w:r>
      <w:r w:rsidR="006C52D7" w:rsidRPr="00297120">
        <w:rPr>
          <w:rFonts w:ascii="Palatino Linotype" w:hAnsi="Palatino Linotype"/>
        </w:rPr>
        <w:t xml:space="preserve">promovido </w:t>
      </w:r>
      <w:r w:rsidR="005C250B" w:rsidRPr="00297120">
        <w:rPr>
          <w:rFonts w:ascii="Palatino Linotype" w:hAnsi="Palatino Linotype"/>
        </w:rPr>
        <w:t>por</w:t>
      </w:r>
      <w:r w:rsidR="00623F04" w:rsidRPr="00297120">
        <w:rPr>
          <w:rFonts w:ascii="Palatino Linotype" w:hAnsi="Palatino Linotype"/>
        </w:rPr>
        <w:t xml:space="preserve"> </w:t>
      </w:r>
      <w:bookmarkStart w:id="0" w:name="_GoBack"/>
      <w:r w:rsidR="006C54A0">
        <w:rPr>
          <w:rFonts w:ascii="Palatino Linotype" w:hAnsi="Palatino Linotype"/>
          <w:b/>
        </w:rPr>
        <w:t>XXXXXXX</w:t>
      </w:r>
      <w:bookmarkEnd w:id="0"/>
      <w:r w:rsidR="005C250B" w:rsidRPr="00297120">
        <w:rPr>
          <w:rFonts w:ascii="Palatino Linotype" w:hAnsi="Palatino Linotype"/>
        </w:rPr>
        <w:t>,</w:t>
      </w:r>
      <w:r w:rsidR="005C250B" w:rsidRPr="00297120">
        <w:rPr>
          <w:rFonts w:ascii="Palatino Linotype" w:hAnsi="Palatino Linotype" w:cs="Arial"/>
          <w:b/>
          <w:lang w:val="es-ES"/>
        </w:rPr>
        <w:t xml:space="preserve"> </w:t>
      </w:r>
      <w:r w:rsidR="007E09B0" w:rsidRPr="00297120">
        <w:rPr>
          <w:rFonts w:ascii="Palatino Linotype" w:hAnsi="Palatino Linotype" w:cs="Arial"/>
          <w:lang w:val="es-ES"/>
        </w:rPr>
        <w:t xml:space="preserve">a </w:t>
      </w:r>
      <w:r w:rsidR="007E09B0" w:rsidRPr="00297120">
        <w:rPr>
          <w:rFonts w:ascii="Palatino Linotype" w:hAnsi="Palatino Linotype"/>
          <w:lang w:val="es-ES"/>
        </w:rPr>
        <w:t>quien</w:t>
      </w:r>
      <w:r w:rsidR="005C250B" w:rsidRPr="00297120">
        <w:rPr>
          <w:rFonts w:ascii="Palatino Linotype" w:hAnsi="Palatino Linotype" w:cs="Arial"/>
          <w:b/>
          <w:lang w:val="es-ES"/>
        </w:rPr>
        <w:t xml:space="preserve"> </w:t>
      </w:r>
      <w:r w:rsidR="005C250B" w:rsidRPr="00297120">
        <w:rPr>
          <w:rFonts w:ascii="Palatino Linotype" w:hAnsi="Palatino Linotype"/>
        </w:rPr>
        <w:t>en lo sucesivo se</w:t>
      </w:r>
      <w:r w:rsidR="007E09B0" w:rsidRPr="00297120">
        <w:rPr>
          <w:rFonts w:ascii="Palatino Linotype" w:hAnsi="Palatino Linotype"/>
        </w:rPr>
        <w:t xml:space="preserve"> le</w:t>
      </w:r>
      <w:r w:rsidR="005C250B" w:rsidRPr="00297120">
        <w:rPr>
          <w:rFonts w:ascii="Palatino Linotype" w:hAnsi="Palatino Linotype"/>
        </w:rPr>
        <w:t xml:space="preserve"> denominará </w:t>
      </w:r>
      <w:r w:rsidR="00646DD9" w:rsidRPr="00297120">
        <w:rPr>
          <w:rFonts w:ascii="Palatino Linotype" w:hAnsi="Palatino Linotype" w:cs="Arial"/>
          <w:b/>
          <w:lang w:val="es-ES"/>
        </w:rPr>
        <w:t>EL</w:t>
      </w:r>
      <w:r w:rsidR="005C250B" w:rsidRPr="00297120">
        <w:rPr>
          <w:rFonts w:ascii="Palatino Linotype" w:hAnsi="Palatino Linotype" w:cs="Arial"/>
          <w:b/>
          <w:lang w:val="es-ES"/>
        </w:rPr>
        <w:t xml:space="preserve"> RECURRENTE</w:t>
      </w:r>
      <w:r w:rsidR="005C250B" w:rsidRPr="00297120">
        <w:rPr>
          <w:rFonts w:ascii="Palatino Linotype" w:hAnsi="Palatino Linotype"/>
        </w:rPr>
        <w:t>,</w:t>
      </w:r>
      <w:r w:rsidRPr="00297120">
        <w:rPr>
          <w:rFonts w:ascii="Palatino Linotype" w:hAnsi="Palatino Linotype"/>
        </w:rPr>
        <w:t xml:space="preserve"> </w:t>
      </w:r>
      <w:r w:rsidR="00E24730" w:rsidRPr="00297120">
        <w:rPr>
          <w:rFonts w:ascii="Palatino Linotype" w:hAnsi="Palatino Linotype"/>
        </w:rPr>
        <w:t xml:space="preserve">en contra de </w:t>
      </w:r>
      <w:r w:rsidR="00DD7C89" w:rsidRPr="00297120">
        <w:rPr>
          <w:rFonts w:ascii="Palatino Linotype" w:hAnsi="Palatino Linotype" w:cs="Arial"/>
          <w:lang w:val="es-ES"/>
        </w:rPr>
        <w:t>la</w:t>
      </w:r>
      <w:r w:rsidR="00E24730" w:rsidRPr="00297120">
        <w:rPr>
          <w:rFonts w:ascii="Palatino Linotype" w:hAnsi="Palatino Linotype" w:cs="Arial"/>
          <w:lang w:val="es-ES"/>
        </w:rPr>
        <w:t xml:space="preserve"> respuesta</w:t>
      </w:r>
      <w:r w:rsidR="00F74502" w:rsidRPr="00297120">
        <w:rPr>
          <w:rFonts w:ascii="Palatino Linotype" w:hAnsi="Palatino Linotype" w:cs="Arial"/>
          <w:lang w:val="es-ES"/>
        </w:rPr>
        <w:t xml:space="preserve"> d</w:t>
      </w:r>
      <w:r w:rsidR="000C0B7F" w:rsidRPr="00297120">
        <w:rPr>
          <w:rFonts w:ascii="Palatino Linotype" w:hAnsi="Palatino Linotype" w:cs="Arial"/>
          <w:lang w:val="es-ES"/>
        </w:rPr>
        <w:t>e</w:t>
      </w:r>
      <w:r w:rsidR="005C250B" w:rsidRPr="00297120">
        <w:rPr>
          <w:rFonts w:ascii="Palatino Linotype" w:hAnsi="Palatino Linotype" w:cs="Arial"/>
          <w:lang w:val="es-ES"/>
        </w:rPr>
        <w:t xml:space="preserve">l </w:t>
      </w:r>
      <w:r w:rsidR="00917C4B" w:rsidRPr="00297120">
        <w:rPr>
          <w:rFonts w:ascii="Palatino Linotype" w:hAnsi="Palatino Linotype" w:cs="Arial"/>
          <w:b/>
        </w:rPr>
        <w:t xml:space="preserve">Secretaría de </w:t>
      </w:r>
      <w:r w:rsidR="00623F04" w:rsidRPr="00297120">
        <w:rPr>
          <w:rFonts w:ascii="Palatino Linotype" w:hAnsi="Palatino Linotype" w:cs="Arial"/>
          <w:b/>
        </w:rPr>
        <w:t>Educación,</w:t>
      </w:r>
      <w:r w:rsidRPr="00297120">
        <w:rPr>
          <w:rFonts w:ascii="Palatino Linotype" w:hAnsi="Palatino Linotype"/>
          <w:b/>
        </w:rPr>
        <w:t xml:space="preserve"> </w:t>
      </w:r>
      <w:r w:rsidR="00A66569" w:rsidRPr="00297120">
        <w:rPr>
          <w:rFonts w:ascii="Palatino Linotype" w:hAnsi="Palatino Linotype"/>
          <w:lang w:val="es-419"/>
        </w:rPr>
        <w:t xml:space="preserve">que en </w:t>
      </w:r>
      <w:r w:rsidRPr="00297120">
        <w:rPr>
          <w:rFonts w:ascii="Palatino Linotype" w:hAnsi="Palatino Linotype"/>
        </w:rPr>
        <w:t xml:space="preserve">lo sucesivo </w:t>
      </w:r>
      <w:r w:rsidR="009E2E2C" w:rsidRPr="00297120">
        <w:rPr>
          <w:rFonts w:ascii="Palatino Linotype" w:hAnsi="Palatino Linotype"/>
        </w:rPr>
        <w:t xml:space="preserve">se denominará </w:t>
      </w:r>
      <w:r w:rsidRPr="00297120">
        <w:rPr>
          <w:rFonts w:ascii="Palatino Linotype" w:hAnsi="Palatino Linotype"/>
          <w:b/>
        </w:rPr>
        <w:t>EL SUJETO OBLIGADO</w:t>
      </w:r>
      <w:r w:rsidRPr="00297120">
        <w:rPr>
          <w:rFonts w:ascii="Palatino Linotype" w:hAnsi="Palatino Linotype"/>
        </w:rPr>
        <w:t xml:space="preserve">, se procede a dictar la presente resolución con base en lo siguiente: </w:t>
      </w:r>
    </w:p>
    <w:p w14:paraId="48CEFEB5" w14:textId="77777777" w:rsidR="00457BB8" w:rsidRPr="00297120" w:rsidRDefault="00457BB8" w:rsidP="00297120">
      <w:pPr>
        <w:jc w:val="center"/>
        <w:rPr>
          <w:rFonts w:ascii="Palatino Linotype" w:hAnsi="Palatino Linotype"/>
        </w:rPr>
      </w:pPr>
    </w:p>
    <w:p w14:paraId="480E521A" w14:textId="1C45FB4A" w:rsidR="00457BB8" w:rsidRPr="00297120" w:rsidRDefault="003103D9" w:rsidP="00297120">
      <w:pPr>
        <w:jc w:val="center"/>
        <w:rPr>
          <w:rFonts w:ascii="Palatino Linotype" w:hAnsi="Palatino Linotype"/>
          <w:b/>
          <w:bCs/>
          <w:spacing w:val="40"/>
          <w:sz w:val="28"/>
        </w:rPr>
      </w:pPr>
      <w:r w:rsidRPr="00297120">
        <w:rPr>
          <w:rFonts w:ascii="Palatino Linotype" w:hAnsi="Palatino Linotype"/>
          <w:b/>
          <w:bCs/>
          <w:spacing w:val="40"/>
          <w:sz w:val="28"/>
        </w:rPr>
        <w:t>ANTECEDENTES</w:t>
      </w:r>
    </w:p>
    <w:p w14:paraId="68707BF2" w14:textId="77777777" w:rsidR="00457BB8" w:rsidRPr="00297120" w:rsidRDefault="00457BB8" w:rsidP="00297120">
      <w:pPr>
        <w:jc w:val="center"/>
        <w:rPr>
          <w:rFonts w:ascii="Palatino Linotype" w:hAnsi="Palatino Linotype"/>
          <w:b/>
          <w:bCs/>
          <w:spacing w:val="40"/>
        </w:rPr>
      </w:pPr>
    </w:p>
    <w:p w14:paraId="27A028CA" w14:textId="38A75BD8" w:rsidR="0046481A" w:rsidRPr="00297120" w:rsidRDefault="00457BB8" w:rsidP="00297120">
      <w:pPr>
        <w:spacing w:line="360" w:lineRule="auto"/>
        <w:jc w:val="both"/>
        <w:rPr>
          <w:rFonts w:ascii="Palatino Linotype" w:hAnsi="Palatino Linotype"/>
          <w:b/>
          <w:sz w:val="26"/>
          <w:szCs w:val="26"/>
        </w:rPr>
      </w:pPr>
      <w:r w:rsidRPr="00297120">
        <w:rPr>
          <w:rFonts w:ascii="Palatino Linotype" w:hAnsi="Palatino Linotype"/>
          <w:b/>
          <w:sz w:val="26"/>
          <w:szCs w:val="26"/>
        </w:rPr>
        <w:t xml:space="preserve">I. </w:t>
      </w:r>
      <w:r w:rsidR="00747069" w:rsidRPr="00297120">
        <w:rPr>
          <w:rFonts w:ascii="Palatino Linotype" w:hAnsi="Palatino Linotype"/>
          <w:b/>
          <w:sz w:val="26"/>
          <w:szCs w:val="26"/>
        </w:rPr>
        <w:t>De la Solicitud de Información</w:t>
      </w:r>
      <w:r w:rsidR="00E547B6" w:rsidRPr="00297120">
        <w:rPr>
          <w:rFonts w:ascii="Palatino Linotype" w:hAnsi="Palatino Linotype"/>
          <w:b/>
          <w:sz w:val="26"/>
          <w:szCs w:val="26"/>
        </w:rPr>
        <w:t>.</w:t>
      </w:r>
    </w:p>
    <w:p w14:paraId="2ABE0E0B" w14:textId="3A0C7514" w:rsidR="00623F04" w:rsidRPr="00297120" w:rsidRDefault="00623F04" w:rsidP="00297120">
      <w:pPr>
        <w:spacing w:line="360" w:lineRule="auto"/>
        <w:jc w:val="both"/>
        <w:rPr>
          <w:rFonts w:ascii="Palatino Linotype" w:hAnsi="Palatino Linotype" w:cs="Arial"/>
          <w:b/>
        </w:rPr>
      </w:pPr>
      <w:r w:rsidRPr="00297120">
        <w:rPr>
          <w:rFonts w:ascii="Palatino Linotype" w:hAnsi="Palatino Linotype" w:cs="Arial"/>
        </w:rPr>
        <w:t xml:space="preserve">El </w:t>
      </w:r>
      <w:r w:rsidRPr="00297120">
        <w:rPr>
          <w:rFonts w:ascii="Palatino Linotype" w:hAnsi="Palatino Linotype" w:cs="Arial"/>
          <w:b/>
        </w:rPr>
        <w:t>veinte de enero de dos mil veintitrés</w:t>
      </w:r>
      <w:r w:rsidRPr="00297120">
        <w:rPr>
          <w:rFonts w:ascii="Palatino Linotype" w:hAnsi="Palatino Linotype" w:cs="Arial"/>
        </w:rPr>
        <w:t xml:space="preserve">, </w:t>
      </w:r>
      <w:r w:rsidRPr="00297120">
        <w:rPr>
          <w:rFonts w:ascii="Palatino Linotype" w:hAnsi="Palatino Linotype" w:cs="Arial"/>
          <w:b/>
        </w:rPr>
        <w:t>EL RECURRENTE</w:t>
      </w:r>
      <w:r w:rsidRPr="00297120">
        <w:rPr>
          <w:rFonts w:ascii="Palatino Linotype" w:hAnsi="Palatino Linotype" w:cs="Arial"/>
        </w:rPr>
        <w:t xml:space="preserve"> presentó </w:t>
      </w:r>
      <w:r w:rsidRPr="00297120">
        <w:rPr>
          <w:rFonts w:ascii="Palatino Linotype" w:eastAsia="Palatino Linotype" w:hAnsi="Palatino Linotype" w:cs="Palatino Linotype"/>
        </w:rPr>
        <w:t>a través de la Plataforma Nacional de Trasparencia (PNT), vinculada del Sistema de Acceso a la Información Mexiquense (SAIMEX), ante</w:t>
      </w:r>
      <w:r w:rsidRPr="00297120">
        <w:rPr>
          <w:rFonts w:ascii="Palatino Linotype" w:hAnsi="Palatino Linotype" w:cs="Arial"/>
          <w:b/>
        </w:rPr>
        <w:t xml:space="preserve"> EL SUJETO OBLIGADO</w:t>
      </w:r>
      <w:r w:rsidRPr="00297120">
        <w:rPr>
          <w:rFonts w:ascii="Palatino Linotype" w:hAnsi="Palatino Linotype" w:cs="Arial"/>
        </w:rPr>
        <w:t>, la solicitud de acceso a la Información Pública, a la que se le asignó el número de expediente</w:t>
      </w:r>
      <w:r w:rsidRPr="00297120">
        <w:rPr>
          <w:rFonts w:ascii="Palatino Linotype" w:hAnsi="Palatino Linotype" w:cs="Arial"/>
          <w:b/>
        </w:rPr>
        <w:t xml:space="preserve"> 00047/SE/IP/2023</w:t>
      </w:r>
      <w:r w:rsidRPr="00297120">
        <w:rPr>
          <w:rFonts w:ascii="Palatino Linotype" w:hAnsi="Palatino Linotype" w:cs="Arial"/>
        </w:rPr>
        <w:t>, mediante la cual solicitó:</w:t>
      </w:r>
    </w:p>
    <w:p w14:paraId="389904F8" w14:textId="77777777" w:rsidR="00D73171" w:rsidRPr="00297120" w:rsidRDefault="00D73171" w:rsidP="00297120">
      <w:pPr>
        <w:spacing w:line="360" w:lineRule="auto"/>
        <w:jc w:val="both"/>
        <w:rPr>
          <w:rFonts w:ascii="Palatino Linotype" w:hAnsi="Palatino Linotype" w:cs="Arial"/>
          <w:b/>
          <w:bCs/>
          <w:lang w:val="es-ES"/>
        </w:rPr>
      </w:pPr>
    </w:p>
    <w:p w14:paraId="431B0453" w14:textId="3FB921DD" w:rsidR="00FC0C87" w:rsidRPr="00297120" w:rsidRDefault="00457BB8" w:rsidP="00297120">
      <w:pPr>
        <w:tabs>
          <w:tab w:val="left" w:pos="851"/>
        </w:tabs>
        <w:ind w:left="851" w:right="901"/>
        <w:jc w:val="both"/>
        <w:rPr>
          <w:rFonts w:ascii="Palatino Linotype" w:hAnsi="Palatino Linotype" w:cs="Arial"/>
          <w:sz w:val="22"/>
          <w:szCs w:val="22"/>
        </w:rPr>
      </w:pPr>
      <w:r w:rsidRPr="00297120">
        <w:rPr>
          <w:rFonts w:ascii="Palatino Linotype" w:hAnsi="Palatino Linotype" w:cs="Arial"/>
          <w:i/>
          <w:sz w:val="22"/>
          <w:szCs w:val="22"/>
        </w:rPr>
        <w:t>“</w:t>
      </w:r>
      <w:r w:rsidR="00623F04" w:rsidRPr="00297120">
        <w:rPr>
          <w:rFonts w:ascii="Palatino Linotype" w:hAnsi="Palatino Linotype" w:cs="Arial"/>
          <w:i/>
          <w:sz w:val="22"/>
          <w:szCs w:val="22"/>
        </w:rPr>
        <w:t xml:space="preserve">QUIERO SABER SI EL JARDIN DE NIÑOS "PAULO FREIRE", QUE SE ENCUENTRA EN AVENIDA REFORMA, EN LA COLONIA LOMAS DEL PARQUE, EN EL MUNICIPIO DE TULTITLAN, ESTADO DE MEXICO, EXACTAMENTE FRENTE A UN MODULO DE LA POLICIA ESTATAL, CUENTA CON ALGUN TIPO DE PERMISO Y/O LICENCIA, PARA EFECTUAR CIERRES TOTALES DE CIRCULACION DE LA AVENIDA REFORMA, DE SER POSITIVA LA RESPUESTA SOLICITO SE INFORME QUIEN EXPIDE DICHA AUTORIZACION, EL CARGO QUE OSTENTA, LA DURACION DE LA MISMA AUTORIZACION, EL HORARIO Y DIAS EN </w:t>
      </w:r>
      <w:r w:rsidR="00623F04" w:rsidRPr="00297120">
        <w:rPr>
          <w:rFonts w:ascii="Palatino Linotype" w:hAnsi="Palatino Linotype" w:cs="Arial"/>
          <w:i/>
          <w:sz w:val="22"/>
          <w:szCs w:val="22"/>
        </w:rPr>
        <w:lastRenderedPageBreak/>
        <w:t>QUE SE AUTORIZA EL CIERRE DE LA CIRCULACION, CUANTAS VECES AL DIA Y CUANTO DURA CADA LAPSO DE DICHO CIERRE, ASI COMO LA SANCION O PENA APLICABLE AL DIRECTOR (A) DE DICHO PLANTEL ACADEMICO YA QUE DE NO CONTAR CON AUTORIZACION POR ESCRITO, ELLA O EL SIN NINGUN DERECHO REALICE CIERRES TOTALES DE CIRCULACION, LO ANTERIOR YA QUE EN LOS HORARIOS DE ENTRADA Y SALIDA DE LA CITADA ESCUELA SE CIERRA COMPLETAMENTE LA CIRCULACION DE AMBOS TURNOS, ES DECIR MATUTINO Y VESPERTINO, SIENDO ESTO POR LAPSOS APROXIMADOS DE MEDIA HORA ANTES DEL HORARIO DE ENTRADA Y SALIDA DE LOS MENORES Y HASTA UNA HORA DESPUES DEL HORARIO DE ENTRADA Y SALIDA DE LOS MENORES, EN AMBOS TURNOS VULNERANDO ASI EL DERECHO HUMANO DE LIBRE TRANSITO A LOS VECINOS DE LAS COLONIAS LOMAS DEL PARQUE Y LOMAS DE CARTAGENA, NO OMITO MENCIONAR QUE SOY CONCIENTE DE LA PRIORIDAD DE SALVAGUARDAR LA SEGURIDAD DE LOS NIÑOS, PERO LO CIERTO ES QUE NUNCA HAN BUSCADO UNA ESTRATEGIA QUE LES PERMITA GARANTIZAR SU SEGURIDAD Y RESPETAR EL LIBRE TRANSITO DE LOS DEMAS.</w:t>
      </w:r>
      <w:r w:rsidR="00C9398D" w:rsidRPr="00297120">
        <w:rPr>
          <w:rFonts w:ascii="Palatino Linotype" w:hAnsi="Palatino Linotype" w:cs="Arial"/>
          <w:i/>
          <w:sz w:val="22"/>
          <w:szCs w:val="22"/>
        </w:rPr>
        <w:t>”</w:t>
      </w:r>
      <w:r w:rsidR="002D18A7" w:rsidRPr="00297120">
        <w:rPr>
          <w:rFonts w:ascii="Palatino Linotype" w:hAnsi="Palatino Linotype" w:cs="Arial"/>
          <w:i/>
          <w:sz w:val="22"/>
          <w:szCs w:val="22"/>
        </w:rPr>
        <w:t xml:space="preserve"> </w:t>
      </w:r>
      <w:r w:rsidR="002D18A7" w:rsidRPr="00297120">
        <w:rPr>
          <w:rFonts w:ascii="Palatino Linotype" w:hAnsi="Palatino Linotype" w:cs="Arial"/>
          <w:sz w:val="22"/>
          <w:szCs w:val="22"/>
        </w:rPr>
        <w:t>(sic).</w:t>
      </w:r>
    </w:p>
    <w:p w14:paraId="2F7EFCD2" w14:textId="77777777" w:rsidR="007172B4" w:rsidRPr="00297120" w:rsidRDefault="007172B4" w:rsidP="00297120">
      <w:pPr>
        <w:spacing w:line="360" w:lineRule="auto"/>
        <w:jc w:val="both"/>
        <w:rPr>
          <w:rFonts w:ascii="Palatino Linotype" w:hAnsi="Palatino Linotype" w:cs="Arial"/>
        </w:rPr>
      </w:pPr>
    </w:p>
    <w:p w14:paraId="6B5D9CED" w14:textId="696B08F4" w:rsidR="00147442" w:rsidRPr="00297120" w:rsidRDefault="00147442" w:rsidP="00297120">
      <w:pPr>
        <w:widowControl w:val="0"/>
        <w:autoSpaceDE w:val="0"/>
        <w:autoSpaceDN w:val="0"/>
        <w:adjustRightInd w:val="0"/>
        <w:spacing w:line="360" w:lineRule="auto"/>
        <w:jc w:val="both"/>
        <w:rPr>
          <w:rFonts w:ascii="Palatino Linotype" w:eastAsia="Calibri" w:hAnsi="Palatino Linotype" w:cs="Arial"/>
          <w:b/>
          <w:bCs/>
          <w:lang w:val="es-ES" w:eastAsia="en-US"/>
        </w:rPr>
      </w:pPr>
      <w:r w:rsidRPr="00297120">
        <w:rPr>
          <w:rFonts w:ascii="Palatino Linotype" w:eastAsia="Calibri" w:hAnsi="Palatino Linotype" w:cs="Arial"/>
          <w:b/>
          <w:bCs/>
          <w:lang w:val="es-ES" w:eastAsia="en-US"/>
        </w:rPr>
        <w:t xml:space="preserve">MODALIDAD DE ENTREGA: </w:t>
      </w:r>
      <w:r w:rsidRPr="00297120">
        <w:rPr>
          <w:rFonts w:ascii="Palatino Linotype" w:hAnsi="Palatino Linotype" w:cs="Arial"/>
        </w:rPr>
        <w:t xml:space="preserve">vía </w:t>
      </w:r>
      <w:r w:rsidRPr="00297120">
        <w:rPr>
          <w:rFonts w:ascii="Palatino Linotype" w:hAnsi="Palatino Linotype" w:cs="Arial"/>
          <w:b/>
        </w:rPr>
        <w:t>SAIMEX</w:t>
      </w:r>
      <w:r w:rsidR="00623F04" w:rsidRPr="00297120">
        <w:rPr>
          <w:rFonts w:ascii="Palatino Linotype" w:eastAsia="Calibri" w:hAnsi="Palatino Linotype" w:cs="Arial"/>
          <w:bCs/>
          <w:lang w:val="es-ES" w:eastAsia="en-US"/>
        </w:rPr>
        <w:t xml:space="preserve"> y </w:t>
      </w:r>
      <w:r w:rsidR="00623F04" w:rsidRPr="00297120">
        <w:rPr>
          <w:rFonts w:ascii="Palatino Linotype" w:eastAsia="Calibri" w:hAnsi="Palatino Linotype" w:cs="Arial"/>
          <w:b/>
          <w:bCs/>
          <w:lang w:val="es-ES" w:eastAsia="en-US"/>
        </w:rPr>
        <w:t xml:space="preserve">correo electrónico. </w:t>
      </w:r>
    </w:p>
    <w:p w14:paraId="5CD56EBB" w14:textId="77777777" w:rsidR="001C5C46" w:rsidRPr="00297120" w:rsidRDefault="001C5C46" w:rsidP="00297120">
      <w:pPr>
        <w:spacing w:line="360" w:lineRule="auto"/>
        <w:jc w:val="both"/>
        <w:rPr>
          <w:rFonts w:ascii="Palatino Linotype" w:hAnsi="Palatino Linotype"/>
          <w:bCs/>
        </w:rPr>
      </w:pPr>
    </w:p>
    <w:p w14:paraId="69641A7F" w14:textId="189CB25C" w:rsidR="003A7460" w:rsidRPr="00297120" w:rsidRDefault="00623F04" w:rsidP="00297120">
      <w:pPr>
        <w:spacing w:line="360" w:lineRule="auto"/>
        <w:jc w:val="both"/>
        <w:rPr>
          <w:rFonts w:ascii="Palatino Linotype" w:hAnsi="Palatino Linotype" w:cs="Arial"/>
          <w:b/>
          <w:sz w:val="26"/>
          <w:szCs w:val="26"/>
        </w:rPr>
      </w:pPr>
      <w:r w:rsidRPr="00297120">
        <w:rPr>
          <w:rFonts w:ascii="Palatino Linotype" w:hAnsi="Palatino Linotype"/>
          <w:b/>
          <w:sz w:val="26"/>
          <w:szCs w:val="26"/>
        </w:rPr>
        <w:t>II</w:t>
      </w:r>
      <w:r w:rsidR="003A7460" w:rsidRPr="00297120">
        <w:rPr>
          <w:rFonts w:ascii="Palatino Linotype" w:hAnsi="Palatino Linotype"/>
          <w:b/>
          <w:sz w:val="26"/>
          <w:szCs w:val="26"/>
        </w:rPr>
        <w:t xml:space="preserve">. </w:t>
      </w:r>
      <w:r w:rsidR="003A7460" w:rsidRPr="00297120">
        <w:rPr>
          <w:rFonts w:ascii="Palatino Linotype" w:hAnsi="Palatino Linotype" w:cs="Arial"/>
          <w:b/>
          <w:sz w:val="26"/>
          <w:szCs w:val="26"/>
        </w:rPr>
        <w:t>Respuesta del Sujeto Obligado.</w:t>
      </w:r>
    </w:p>
    <w:p w14:paraId="405961B0" w14:textId="4E29AD26" w:rsidR="003A7460" w:rsidRPr="00297120" w:rsidRDefault="003A7460" w:rsidP="00297120">
      <w:pPr>
        <w:spacing w:line="360" w:lineRule="auto"/>
        <w:jc w:val="both"/>
        <w:rPr>
          <w:rFonts w:ascii="Palatino Linotype" w:hAnsi="Palatino Linotype" w:cs="Arial"/>
        </w:rPr>
      </w:pPr>
      <w:r w:rsidRPr="00297120">
        <w:rPr>
          <w:rFonts w:ascii="Palatino Linotype" w:hAnsi="Palatino Linotype"/>
        </w:rPr>
        <w:t xml:space="preserve">De las constancias que obran en el </w:t>
      </w:r>
      <w:r w:rsidRPr="00297120">
        <w:rPr>
          <w:rFonts w:ascii="Palatino Linotype" w:hAnsi="Palatino Linotype"/>
          <w:b/>
        </w:rPr>
        <w:t>SAIMEX,</w:t>
      </w:r>
      <w:r w:rsidR="00147442" w:rsidRPr="00297120">
        <w:rPr>
          <w:rFonts w:ascii="Palatino Linotype" w:hAnsi="Palatino Linotype"/>
        </w:rPr>
        <w:t xml:space="preserve"> se advierte que en el</w:t>
      </w:r>
      <w:r w:rsidRPr="00297120">
        <w:rPr>
          <w:rFonts w:ascii="Palatino Linotype" w:hAnsi="Palatino Linotype"/>
        </w:rPr>
        <w:t xml:space="preserve"> </w:t>
      </w:r>
      <w:r w:rsidR="00B0044E" w:rsidRPr="00297120">
        <w:rPr>
          <w:rFonts w:ascii="Palatino Linotype" w:hAnsi="Palatino Linotype"/>
          <w:b/>
        </w:rPr>
        <w:t>ocho</w:t>
      </w:r>
      <w:r w:rsidRPr="00297120">
        <w:rPr>
          <w:rFonts w:ascii="Palatino Linotype" w:hAnsi="Palatino Linotype"/>
          <w:b/>
        </w:rPr>
        <w:t xml:space="preserve"> de </w:t>
      </w:r>
      <w:r w:rsidR="00B0044E" w:rsidRPr="00297120">
        <w:rPr>
          <w:rFonts w:ascii="Palatino Linotype" w:hAnsi="Palatino Linotype"/>
          <w:b/>
        </w:rPr>
        <w:t>febrero</w:t>
      </w:r>
      <w:r w:rsidR="00147442" w:rsidRPr="00297120">
        <w:rPr>
          <w:rFonts w:ascii="Palatino Linotype" w:hAnsi="Palatino Linotype"/>
          <w:b/>
        </w:rPr>
        <w:t xml:space="preserve"> de dos mil </w:t>
      </w:r>
      <w:r w:rsidR="00B0044E" w:rsidRPr="00297120">
        <w:rPr>
          <w:rFonts w:ascii="Palatino Linotype" w:hAnsi="Palatino Linotype"/>
          <w:b/>
        </w:rPr>
        <w:t>veintitrés</w:t>
      </w:r>
      <w:r w:rsidRPr="00297120">
        <w:rPr>
          <w:rFonts w:ascii="Palatino Linotype" w:hAnsi="Palatino Linotype"/>
        </w:rPr>
        <w:t xml:space="preserve">, </w:t>
      </w:r>
      <w:r w:rsidRPr="00297120">
        <w:rPr>
          <w:rFonts w:ascii="Palatino Linotype" w:hAnsi="Palatino Linotype" w:cs="Arial"/>
          <w:b/>
        </w:rPr>
        <w:t>EL SUJETO OBLIGADO</w:t>
      </w:r>
      <w:r w:rsidRPr="00297120">
        <w:rPr>
          <w:rFonts w:ascii="Palatino Linotype" w:hAnsi="Palatino Linotype" w:cs="Arial"/>
        </w:rPr>
        <w:t xml:space="preserve"> entregó la respuesta a la solicitud de Información Pública del particular en los siguientes términos:</w:t>
      </w:r>
    </w:p>
    <w:p w14:paraId="5E1FA7E5" w14:textId="77777777" w:rsidR="003A7460" w:rsidRPr="00297120" w:rsidRDefault="003A7460" w:rsidP="00297120">
      <w:pPr>
        <w:ind w:left="851" w:right="899"/>
        <w:jc w:val="both"/>
        <w:rPr>
          <w:rFonts w:ascii="Palatino Linotype" w:hAnsi="Palatino Linotype" w:cs="Arial"/>
        </w:rPr>
      </w:pPr>
    </w:p>
    <w:p w14:paraId="326AE797" w14:textId="77777777" w:rsidR="00623F04" w:rsidRPr="00297120" w:rsidRDefault="003A7460" w:rsidP="00297120">
      <w:pPr>
        <w:ind w:left="851" w:right="899"/>
        <w:jc w:val="both"/>
        <w:rPr>
          <w:rFonts w:ascii="Palatino Linotype" w:hAnsi="Palatino Linotype" w:cs="Arial"/>
          <w:i/>
          <w:sz w:val="22"/>
        </w:rPr>
      </w:pPr>
      <w:r w:rsidRPr="00297120">
        <w:rPr>
          <w:rFonts w:ascii="Palatino Linotype" w:hAnsi="Palatino Linotype" w:cs="Arial"/>
        </w:rPr>
        <w:t>“</w:t>
      </w:r>
      <w:r w:rsidR="00623F04" w:rsidRPr="00297120">
        <w:rPr>
          <w:rFonts w:ascii="Palatino Linotype" w:hAnsi="Palatino Linotype" w:cs="Arial"/>
          <w:i/>
          <w:sz w:val="22"/>
        </w:rPr>
        <w:t>Metepec, México a 08 de Febrero de 2023</w:t>
      </w:r>
    </w:p>
    <w:p w14:paraId="4A434A1F" w14:textId="77777777" w:rsidR="00623F04" w:rsidRPr="00297120" w:rsidRDefault="00623F04" w:rsidP="00297120">
      <w:pPr>
        <w:ind w:left="851" w:right="899"/>
        <w:jc w:val="both"/>
        <w:rPr>
          <w:rFonts w:ascii="Palatino Linotype" w:hAnsi="Palatino Linotype" w:cs="Arial"/>
          <w:i/>
          <w:sz w:val="22"/>
        </w:rPr>
      </w:pPr>
      <w:r w:rsidRPr="00297120">
        <w:rPr>
          <w:rFonts w:ascii="Palatino Linotype" w:hAnsi="Palatino Linotype" w:cs="Arial"/>
          <w:i/>
          <w:sz w:val="22"/>
        </w:rPr>
        <w:t>Nombre del solicitante:</w:t>
      </w:r>
    </w:p>
    <w:p w14:paraId="127F5EEE" w14:textId="77777777" w:rsidR="00623F04" w:rsidRPr="00297120" w:rsidRDefault="00623F04" w:rsidP="00297120">
      <w:pPr>
        <w:ind w:left="851" w:right="899"/>
        <w:jc w:val="both"/>
        <w:rPr>
          <w:rFonts w:ascii="Palatino Linotype" w:hAnsi="Palatino Linotype" w:cs="Arial"/>
          <w:i/>
          <w:sz w:val="22"/>
        </w:rPr>
      </w:pPr>
      <w:r w:rsidRPr="00297120">
        <w:rPr>
          <w:rFonts w:ascii="Palatino Linotype" w:hAnsi="Palatino Linotype" w:cs="Arial"/>
          <w:i/>
          <w:sz w:val="22"/>
        </w:rPr>
        <w:t>Folio de la solicitud: 00047/SE/IP/2023</w:t>
      </w:r>
    </w:p>
    <w:p w14:paraId="3B6997DE" w14:textId="77777777" w:rsidR="00623F04" w:rsidRPr="00297120" w:rsidRDefault="00623F04" w:rsidP="00297120">
      <w:pPr>
        <w:ind w:left="851" w:right="899"/>
        <w:jc w:val="both"/>
        <w:rPr>
          <w:rFonts w:ascii="Palatino Linotype" w:hAnsi="Palatino Linotype" w:cs="Arial"/>
          <w:i/>
          <w:sz w:val="22"/>
        </w:rPr>
      </w:pPr>
      <w:r w:rsidRPr="00297120">
        <w:rPr>
          <w:rFonts w:ascii="Palatino Linotype" w:hAnsi="Palatino Linotype" w:cs="Arial"/>
          <w:i/>
          <w:sz w:val="22"/>
        </w:rPr>
        <w:t xml:space="preserve">De conformidad con lo dispuesto en el artículo 163 de la Ley de Transparencia y Acceso a la Información Pública del Estado de México y Municipios, se adjunta un archivo correspondiente al acuerdo de fecha 08 de febrero de dos mil veintitrés </w:t>
      </w:r>
      <w:r w:rsidRPr="00297120">
        <w:rPr>
          <w:rFonts w:ascii="Palatino Linotype" w:hAnsi="Palatino Linotype" w:cs="Arial"/>
          <w:i/>
          <w:sz w:val="22"/>
        </w:rPr>
        <w:lastRenderedPageBreak/>
        <w:t>signado por el Titular de la Unidad de Transparencia, así mismo se anexan archivos con información remitida por el Servidor Público Habilitado.</w:t>
      </w:r>
    </w:p>
    <w:p w14:paraId="5CF3FD75" w14:textId="77777777" w:rsidR="00623F04" w:rsidRPr="00297120" w:rsidRDefault="00623F04" w:rsidP="00297120">
      <w:pPr>
        <w:ind w:left="851" w:right="899"/>
        <w:jc w:val="both"/>
        <w:rPr>
          <w:rFonts w:ascii="Palatino Linotype" w:hAnsi="Palatino Linotype" w:cs="Arial"/>
          <w:i/>
          <w:sz w:val="22"/>
        </w:rPr>
      </w:pPr>
      <w:r w:rsidRPr="00297120">
        <w:rPr>
          <w:rFonts w:ascii="Palatino Linotype" w:hAnsi="Palatino Linotype" w:cs="Arial"/>
          <w:i/>
          <w:sz w:val="22"/>
        </w:rPr>
        <w:t>ATENTAMENTE</w:t>
      </w:r>
    </w:p>
    <w:p w14:paraId="73CF78D0" w14:textId="174F5B3B" w:rsidR="003A7460" w:rsidRPr="00297120" w:rsidRDefault="00623F04" w:rsidP="00297120">
      <w:pPr>
        <w:ind w:left="851" w:right="899"/>
        <w:jc w:val="both"/>
        <w:rPr>
          <w:rFonts w:ascii="Palatino Linotype" w:hAnsi="Palatino Linotype" w:cs="Arial"/>
          <w:i/>
          <w:sz w:val="22"/>
        </w:rPr>
      </w:pPr>
      <w:r w:rsidRPr="00297120">
        <w:rPr>
          <w:rFonts w:ascii="Palatino Linotype" w:hAnsi="Palatino Linotype" w:cs="Arial"/>
          <w:i/>
          <w:sz w:val="22"/>
        </w:rPr>
        <w:t>L.C. Paulina Cruz Casas</w:t>
      </w:r>
      <w:r w:rsidR="003A7460" w:rsidRPr="00297120">
        <w:rPr>
          <w:rFonts w:ascii="Palatino Linotype" w:hAnsi="Palatino Linotype" w:cs="Arial"/>
          <w:i/>
          <w:sz w:val="22"/>
        </w:rPr>
        <w:t>”</w:t>
      </w:r>
    </w:p>
    <w:p w14:paraId="0691E373" w14:textId="77777777" w:rsidR="003A7460" w:rsidRPr="00297120" w:rsidRDefault="003A7460" w:rsidP="00297120">
      <w:pPr>
        <w:ind w:left="851" w:right="899"/>
        <w:jc w:val="both"/>
        <w:rPr>
          <w:rFonts w:ascii="Palatino Linotype" w:hAnsi="Palatino Linotype" w:cs="Arial"/>
          <w:i/>
          <w:sz w:val="22"/>
        </w:rPr>
      </w:pPr>
    </w:p>
    <w:p w14:paraId="646F5D94" w14:textId="1D927E16" w:rsidR="00CE1B3D" w:rsidRPr="00297120" w:rsidRDefault="00FC0C87" w:rsidP="00297120">
      <w:pPr>
        <w:spacing w:line="360" w:lineRule="auto"/>
        <w:jc w:val="both"/>
        <w:rPr>
          <w:rFonts w:ascii="Palatino Linotype" w:hAnsi="Palatino Linotype" w:cs="Arial"/>
        </w:rPr>
      </w:pPr>
      <w:r w:rsidRPr="00297120">
        <w:rPr>
          <w:rFonts w:ascii="Palatino Linotype" w:hAnsi="Palatino Linotype" w:cs="Arial"/>
        </w:rPr>
        <w:t xml:space="preserve">Por otra </w:t>
      </w:r>
      <w:r w:rsidR="00CD2381" w:rsidRPr="00297120">
        <w:rPr>
          <w:rFonts w:ascii="Palatino Linotype" w:hAnsi="Palatino Linotype" w:cs="Arial"/>
        </w:rPr>
        <w:t>parte,</w:t>
      </w:r>
      <w:r w:rsidR="00216696" w:rsidRPr="00297120">
        <w:rPr>
          <w:rFonts w:ascii="Palatino Linotype" w:hAnsi="Palatino Linotype" w:cs="Arial"/>
        </w:rPr>
        <w:t xml:space="preserve"> </w:t>
      </w:r>
      <w:r w:rsidR="00C93BBA" w:rsidRPr="00297120">
        <w:rPr>
          <w:rFonts w:ascii="Palatino Linotype" w:hAnsi="Palatino Linotype" w:cs="Arial"/>
        </w:rPr>
        <w:t>el Sujeto Obligado</w:t>
      </w:r>
      <w:r w:rsidR="00216696" w:rsidRPr="00297120">
        <w:rPr>
          <w:rFonts w:ascii="Palatino Linotype" w:hAnsi="Palatino Linotype" w:cs="Arial"/>
        </w:rPr>
        <w:t xml:space="preserve"> agregó a la respuesta </w:t>
      </w:r>
      <w:r w:rsidR="00147442" w:rsidRPr="00297120">
        <w:rPr>
          <w:rFonts w:ascii="Palatino Linotype" w:hAnsi="Palatino Linotype" w:cs="Arial"/>
        </w:rPr>
        <w:t>los</w:t>
      </w:r>
      <w:r w:rsidR="004E6DF2" w:rsidRPr="00297120">
        <w:rPr>
          <w:rFonts w:ascii="Palatino Linotype" w:hAnsi="Palatino Linotype" w:cs="Arial"/>
        </w:rPr>
        <w:t xml:space="preserve"> archivo</w:t>
      </w:r>
      <w:r w:rsidR="00147442" w:rsidRPr="00297120">
        <w:rPr>
          <w:rFonts w:ascii="Palatino Linotype" w:hAnsi="Palatino Linotype" w:cs="Arial"/>
        </w:rPr>
        <w:t>s</w:t>
      </w:r>
      <w:r w:rsidR="004E6DF2" w:rsidRPr="00297120">
        <w:rPr>
          <w:rFonts w:ascii="Palatino Linotype" w:hAnsi="Palatino Linotype" w:cs="Arial"/>
        </w:rPr>
        <w:t xml:space="preserve"> digital</w:t>
      </w:r>
      <w:r w:rsidR="00147442" w:rsidRPr="00297120">
        <w:rPr>
          <w:rFonts w:ascii="Palatino Linotype" w:hAnsi="Palatino Linotype" w:cs="Arial"/>
        </w:rPr>
        <w:t>es</w:t>
      </w:r>
      <w:r w:rsidR="004E6DF2" w:rsidRPr="00297120">
        <w:rPr>
          <w:rFonts w:ascii="Palatino Linotype" w:hAnsi="Palatino Linotype" w:cs="Arial"/>
        </w:rPr>
        <w:t xml:space="preserve"> que a continuación se describe</w:t>
      </w:r>
      <w:r w:rsidR="00147442" w:rsidRPr="00297120">
        <w:rPr>
          <w:rFonts w:ascii="Palatino Linotype" w:hAnsi="Palatino Linotype" w:cs="Arial"/>
        </w:rPr>
        <w:t>n</w:t>
      </w:r>
      <w:r w:rsidR="00CE1B3D" w:rsidRPr="00297120">
        <w:rPr>
          <w:rFonts w:ascii="Palatino Linotype" w:hAnsi="Palatino Linotype" w:cs="Arial"/>
        </w:rPr>
        <w:t>:</w:t>
      </w:r>
    </w:p>
    <w:p w14:paraId="7286600D" w14:textId="77777777" w:rsidR="00147442" w:rsidRPr="00297120" w:rsidRDefault="00147442" w:rsidP="00297120">
      <w:pPr>
        <w:spacing w:line="360" w:lineRule="auto"/>
        <w:jc w:val="both"/>
        <w:rPr>
          <w:rFonts w:ascii="Palatino Linotype" w:hAnsi="Palatino Linotype" w:cs="Arial"/>
        </w:rPr>
      </w:pPr>
    </w:p>
    <w:p w14:paraId="263EC9DA" w14:textId="2F5279E8" w:rsidR="00CE1B3D" w:rsidRPr="00297120" w:rsidRDefault="00CE1B3D" w:rsidP="00297120">
      <w:pPr>
        <w:pStyle w:val="Prrafodelista"/>
        <w:numPr>
          <w:ilvl w:val="0"/>
          <w:numId w:val="25"/>
        </w:numPr>
        <w:tabs>
          <w:tab w:val="left" w:pos="3450"/>
        </w:tabs>
        <w:spacing w:line="360" w:lineRule="auto"/>
        <w:jc w:val="both"/>
        <w:rPr>
          <w:rFonts w:ascii="Palatino Linotype" w:hAnsi="Palatino Linotype" w:cs="Arial"/>
        </w:rPr>
      </w:pPr>
      <w:r w:rsidRPr="00297120">
        <w:rPr>
          <w:rFonts w:ascii="Palatino Linotype" w:hAnsi="Palatino Linotype" w:cs="Arial"/>
          <w:b/>
          <w:i/>
        </w:rPr>
        <w:t>“</w:t>
      </w:r>
      <w:r w:rsidR="00623F04" w:rsidRPr="00297120">
        <w:rPr>
          <w:rFonts w:ascii="Palatino Linotype" w:hAnsi="Palatino Linotype" w:cs="Arial"/>
          <w:b/>
          <w:i/>
        </w:rPr>
        <w:t>RESPUESTA_UT_470001.pdf</w:t>
      </w:r>
      <w:r w:rsidRPr="00297120">
        <w:rPr>
          <w:rFonts w:ascii="Palatino Linotype" w:hAnsi="Palatino Linotype" w:cs="Arial"/>
          <w:b/>
          <w:i/>
        </w:rPr>
        <w:t xml:space="preserve">”: </w:t>
      </w:r>
      <w:r w:rsidR="00147442" w:rsidRPr="00297120">
        <w:rPr>
          <w:rFonts w:ascii="Palatino Linotype" w:hAnsi="Palatino Linotype" w:cs="Arial"/>
        </w:rPr>
        <w:t xml:space="preserve">documento constante de </w:t>
      </w:r>
      <w:r w:rsidR="00623F04" w:rsidRPr="00297120">
        <w:rPr>
          <w:rFonts w:ascii="Palatino Linotype" w:hAnsi="Palatino Linotype" w:cs="Arial"/>
        </w:rPr>
        <w:t>dos</w:t>
      </w:r>
      <w:r w:rsidR="00147442" w:rsidRPr="00297120">
        <w:rPr>
          <w:rFonts w:ascii="Palatino Linotype" w:hAnsi="Palatino Linotype" w:cs="Arial"/>
        </w:rPr>
        <w:t xml:space="preserve"> fojas útiles, de cuyo contenido se advierte el oficio con número de registro </w:t>
      </w:r>
      <w:r w:rsidR="00623F04" w:rsidRPr="00297120">
        <w:rPr>
          <w:rFonts w:ascii="Palatino Linotype" w:hAnsi="Palatino Linotype" w:cs="Arial"/>
        </w:rPr>
        <w:t>21000007010000S/00229/UT/2023</w:t>
      </w:r>
      <w:r w:rsidR="00E6743F" w:rsidRPr="00297120">
        <w:rPr>
          <w:rFonts w:ascii="Palatino Linotype" w:hAnsi="Palatino Linotype" w:cs="Arial"/>
        </w:rPr>
        <w:t xml:space="preserve">, remitido por </w:t>
      </w:r>
      <w:r w:rsidR="00623F04" w:rsidRPr="00297120">
        <w:rPr>
          <w:rFonts w:ascii="Palatino Linotype" w:hAnsi="Palatino Linotype" w:cs="Arial"/>
        </w:rPr>
        <w:t>la</w:t>
      </w:r>
      <w:r w:rsidR="00E6743F" w:rsidRPr="00297120">
        <w:rPr>
          <w:rFonts w:ascii="Palatino Linotype" w:hAnsi="Palatino Linotype" w:cs="Arial"/>
        </w:rPr>
        <w:t xml:space="preserve"> Titular de la Unidad de Transparencia del Sujeto Obligado, </w:t>
      </w:r>
      <w:r w:rsidR="00623F04" w:rsidRPr="00297120">
        <w:rPr>
          <w:rFonts w:ascii="Palatino Linotype" w:hAnsi="Palatino Linotype" w:cs="Arial"/>
        </w:rPr>
        <w:t>por medio del cual el Director de Coordinación Regional de Educación Básica, a través del oficio No. 21001000010000L/1200/2023, remite el permiso para el cierre de circulación y horarios emitido por el Ayuntamiento a favor del jardín de niños Paulo Freire.</w:t>
      </w:r>
    </w:p>
    <w:p w14:paraId="3818ED40" w14:textId="6A489F4E" w:rsidR="00623F04" w:rsidRPr="00297120" w:rsidRDefault="00623F04" w:rsidP="00297120">
      <w:pPr>
        <w:pStyle w:val="Prrafodelista"/>
        <w:numPr>
          <w:ilvl w:val="0"/>
          <w:numId w:val="25"/>
        </w:numPr>
        <w:tabs>
          <w:tab w:val="left" w:pos="3450"/>
        </w:tabs>
        <w:spacing w:line="360" w:lineRule="auto"/>
        <w:jc w:val="both"/>
        <w:rPr>
          <w:rFonts w:ascii="Palatino Linotype" w:hAnsi="Palatino Linotype" w:cs="Arial"/>
        </w:rPr>
      </w:pPr>
      <w:r w:rsidRPr="00297120">
        <w:rPr>
          <w:rFonts w:ascii="Palatino Linotype" w:hAnsi="Palatino Linotype" w:cs="Arial"/>
          <w:b/>
          <w:i/>
        </w:rPr>
        <w:t>“SAIMEX00047-UT (1).</w:t>
      </w:r>
      <w:proofErr w:type="spellStart"/>
      <w:r w:rsidRPr="00297120">
        <w:rPr>
          <w:rFonts w:ascii="Palatino Linotype" w:hAnsi="Palatino Linotype" w:cs="Arial"/>
          <w:b/>
          <w:i/>
        </w:rPr>
        <w:t>pdf</w:t>
      </w:r>
      <w:proofErr w:type="spellEnd"/>
      <w:r w:rsidRPr="00297120">
        <w:rPr>
          <w:rFonts w:ascii="Palatino Linotype" w:hAnsi="Palatino Linotype" w:cs="Arial"/>
          <w:b/>
          <w:i/>
        </w:rPr>
        <w:t xml:space="preserve">”: </w:t>
      </w:r>
      <w:r w:rsidRPr="00297120">
        <w:rPr>
          <w:rFonts w:ascii="Palatino Linotype" w:hAnsi="Palatino Linotype" w:cs="Arial"/>
        </w:rPr>
        <w:t>documento constante de una foja útil, de cuyo contenido se advierte el oficio con número de registro 210010000L/1200/2023, signado por el titular de la Dirección de Coordinaci</w:t>
      </w:r>
      <w:r w:rsidR="00C06586" w:rsidRPr="00297120">
        <w:rPr>
          <w:rFonts w:ascii="Palatino Linotype" w:hAnsi="Palatino Linotype" w:cs="Arial"/>
        </w:rPr>
        <w:t>ón Regional de Educación Básica, por medio del cual refiere que se anexa diverso escrito realizado por la Subdirección Regional de Educación Básica Cuautitlán Izcalli.</w:t>
      </w:r>
    </w:p>
    <w:p w14:paraId="0E5B93FA" w14:textId="57161ABF" w:rsidR="00C06586" w:rsidRPr="00297120" w:rsidRDefault="00C06586" w:rsidP="00297120">
      <w:pPr>
        <w:pStyle w:val="Prrafodelista"/>
        <w:numPr>
          <w:ilvl w:val="0"/>
          <w:numId w:val="25"/>
        </w:numPr>
        <w:tabs>
          <w:tab w:val="left" w:pos="3450"/>
        </w:tabs>
        <w:spacing w:line="360" w:lineRule="auto"/>
        <w:jc w:val="both"/>
        <w:rPr>
          <w:rFonts w:ascii="Palatino Linotype" w:hAnsi="Palatino Linotype" w:cs="Arial"/>
        </w:rPr>
      </w:pPr>
      <w:r w:rsidRPr="00297120">
        <w:rPr>
          <w:rFonts w:ascii="Palatino Linotype" w:hAnsi="Palatino Linotype" w:cs="Arial"/>
          <w:b/>
          <w:i/>
        </w:rPr>
        <w:t xml:space="preserve">“SAIMEX00047-A 1.pdf”: </w:t>
      </w:r>
      <w:r w:rsidRPr="00297120">
        <w:rPr>
          <w:rFonts w:ascii="Palatino Linotype" w:hAnsi="Palatino Linotype" w:cs="Arial"/>
        </w:rPr>
        <w:t xml:space="preserve">documento constante de dos fojas útiles, de cuyo contenido se advierte el oficio con número de registro 21001000010900T/0194/2023, signado por la Subdirectora Regional de Educación Básica de Cuautitlán, por el que adjunta el diverso J055/105/2022-2023, de la Supervisora Escolar de la zona J055, por medio del cual señala que el jardín de niños Paulo Freire, si cuenta con algún permiso y/o licencia para efectuar cierres </w:t>
      </w:r>
      <w:r w:rsidRPr="00297120">
        <w:rPr>
          <w:rFonts w:ascii="Palatino Linotype" w:hAnsi="Palatino Linotype" w:cs="Arial"/>
        </w:rPr>
        <w:lastRenderedPageBreak/>
        <w:t>totales de circulación, para ello anexa documento donde consta la información solicitada.</w:t>
      </w:r>
    </w:p>
    <w:p w14:paraId="424473AA" w14:textId="0C049931" w:rsidR="00C06586" w:rsidRPr="00297120" w:rsidRDefault="00C06586" w:rsidP="00297120">
      <w:pPr>
        <w:pStyle w:val="Prrafodelista"/>
        <w:numPr>
          <w:ilvl w:val="0"/>
          <w:numId w:val="25"/>
        </w:numPr>
        <w:tabs>
          <w:tab w:val="left" w:pos="3450"/>
        </w:tabs>
        <w:spacing w:line="360" w:lineRule="auto"/>
        <w:jc w:val="both"/>
        <w:rPr>
          <w:rFonts w:ascii="Palatino Linotype" w:hAnsi="Palatino Linotype" w:cs="Arial"/>
          <w:b/>
          <w:i/>
        </w:rPr>
      </w:pPr>
      <w:r w:rsidRPr="00297120">
        <w:rPr>
          <w:rFonts w:ascii="Palatino Linotype" w:hAnsi="Palatino Linotype" w:cs="Arial"/>
          <w:b/>
          <w:i/>
        </w:rPr>
        <w:t xml:space="preserve">“SAIMEX00047-A-2.pdf”: </w:t>
      </w:r>
      <w:r w:rsidRPr="00297120">
        <w:rPr>
          <w:rFonts w:ascii="Palatino Linotype" w:hAnsi="Palatino Linotype" w:cs="Arial"/>
        </w:rPr>
        <w:t>documento constante de dos fojas útiles</w:t>
      </w:r>
      <w:r w:rsidR="004344F2" w:rsidRPr="00297120">
        <w:rPr>
          <w:rFonts w:ascii="Palatino Linotype" w:hAnsi="Palatino Linotype" w:cs="Arial"/>
        </w:rPr>
        <w:t>, de cuyo contenido se advierte el oficio con número de registro DDUYM/AMB/LCl-693/2022,</w:t>
      </w:r>
      <w:r w:rsidRPr="00297120">
        <w:rPr>
          <w:rFonts w:ascii="Palatino Linotype" w:hAnsi="Palatino Linotype" w:cs="Arial"/>
        </w:rPr>
        <w:t xml:space="preserve"> signado por el Subdirector de Medio Ambiente de la Dirección de Desarrollo Urbano y Medio Ambiente del Municipio de Tultitlán y el J</w:t>
      </w:r>
      <w:r w:rsidR="004344F2" w:rsidRPr="00297120">
        <w:rPr>
          <w:rFonts w:ascii="Palatino Linotype" w:hAnsi="Palatino Linotype" w:cs="Arial"/>
        </w:rPr>
        <w:t xml:space="preserve">efe de Licencias e Inspecciones, por medio del cual se describe la solicitud de autorización para colocar postes y cadenas afuera de las instalaciones de la escuela </w:t>
      </w:r>
      <w:r w:rsidR="00B0044E" w:rsidRPr="00297120">
        <w:rPr>
          <w:rFonts w:ascii="Palatino Linotype" w:hAnsi="Palatino Linotype" w:cs="Arial"/>
        </w:rPr>
        <w:t xml:space="preserve">Paulo Freire, </w:t>
      </w:r>
      <w:r w:rsidR="004344F2" w:rsidRPr="00297120">
        <w:rPr>
          <w:rFonts w:ascii="Palatino Linotype" w:hAnsi="Palatino Linotype" w:cs="Arial"/>
        </w:rPr>
        <w:t>en los horarios matutino y vespertino</w:t>
      </w:r>
      <w:r w:rsidR="00B0044E" w:rsidRPr="00297120">
        <w:rPr>
          <w:rFonts w:ascii="Palatino Linotype" w:hAnsi="Palatino Linotype" w:cs="Arial"/>
        </w:rPr>
        <w:t>.</w:t>
      </w:r>
    </w:p>
    <w:p w14:paraId="2CA01E0B" w14:textId="77777777" w:rsidR="00861A58" w:rsidRPr="00297120" w:rsidRDefault="00861A58" w:rsidP="00297120">
      <w:pPr>
        <w:tabs>
          <w:tab w:val="left" w:pos="3450"/>
        </w:tabs>
        <w:spacing w:line="360" w:lineRule="auto"/>
        <w:jc w:val="both"/>
        <w:rPr>
          <w:rFonts w:ascii="Palatino Linotype" w:hAnsi="Palatino Linotype" w:cs="Arial"/>
        </w:rPr>
      </w:pPr>
    </w:p>
    <w:p w14:paraId="5AF077F6" w14:textId="5F895D96" w:rsidR="007D38BB" w:rsidRPr="00297120" w:rsidRDefault="00B0044E" w:rsidP="00297120">
      <w:pPr>
        <w:pStyle w:val="Prrafodelista"/>
        <w:tabs>
          <w:tab w:val="left" w:pos="709"/>
        </w:tabs>
        <w:spacing w:line="360" w:lineRule="auto"/>
        <w:ind w:left="0"/>
        <w:jc w:val="both"/>
        <w:rPr>
          <w:rFonts w:ascii="Palatino Linotype" w:hAnsi="Palatino Linotype" w:cs="Arial"/>
          <w:b/>
          <w:bCs/>
          <w:sz w:val="26"/>
          <w:szCs w:val="26"/>
        </w:rPr>
      </w:pPr>
      <w:r w:rsidRPr="00297120">
        <w:rPr>
          <w:rFonts w:ascii="Palatino Linotype" w:hAnsi="Palatino Linotype" w:cs="Arial"/>
          <w:b/>
          <w:sz w:val="26"/>
          <w:szCs w:val="26"/>
        </w:rPr>
        <w:t>III</w:t>
      </w:r>
      <w:r w:rsidR="00E24730" w:rsidRPr="00297120">
        <w:rPr>
          <w:rFonts w:ascii="Palatino Linotype" w:hAnsi="Palatino Linotype" w:cs="Arial"/>
          <w:b/>
          <w:sz w:val="26"/>
          <w:szCs w:val="26"/>
        </w:rPr>
        <w:t>.</w:t>
      </w:r>
      <w:r w:rsidR="000171D8" w:rsidRPr="00297120">
        <w:rPr>
          <w:rFonts w:ascii="Palatino Linotype" w:hAnsi="Palatino Linotype" w:cs="Arial"/>
          <w:b/>
          <w:sz w:val="26"/>
          <w:szCs w:val="26"/>
        </w:rPr>
        <w:t xml:space="preserve"> </w:t>
      </w:r>
      <w:r w:rsidR="007D38BB" w:rsidRPr="00297120">
        <w:rPr>
          <w:rFonts w:ascii="Palatino Linotype" w:hAnsi="Palatino Linotype" w:cs="Arial"/>
          <w:b/>
          <w:bCs/>
          <w:sz w:val="26"/>
          <w:szCs w:val="26"/>
        </w:rPr>
        <w:t xml:space="preserve">Del </w:t>
      </w:r>
      <w:r w:rsidR="00D86297" w:rsidRPr="00297120">
        <w:rPr>
          <w:rFonts w:ascii="Palatino Linotype" w:hAnsi="Palatino Linotype" w:cs="Arial"/>
          <w:b/>
          <w:bCs/>
          <w:sz w:val="26"/>
          <w:szCs w:val="26"/>
        </w:rPr>
        <w:t>Recurso Revisión</w:t>
      </w:r>
      <w:r w:rsidR="00D73171" w:rsidRPr="00297120">
        <w:rPr>
          <w:rFonts w:ascii="Palatino Linotype" w:hAnsi="Palatino Linotype" w:cs="Arial"/>
          <w:b/>
          <w:bCs/>
          <w:sz w:val="26"/>
          <w:szCs w:val="26"/>
        </w:rPr>
        <w:t>.</w:t>
      </w:r>
    </w:p>
    <w:p w14:paraId="4B781BE1" w14:textId="498782B0" w:rsidR="000957FD" w:rsidRPr="00297120" w:rsidRDefault="000171D8" w:rsidP="00297120">
      <w:pPr>
        <w:spacing w:line="360" w:lineRule="auto"/>
        <w:jc w:val="both"/>
        <w:rPr>
          <w:rFonts w:ascii="Palatino Linotype" w:hAnsi="Palatino Linotype" w:cs="Arial"/>
          <w:lang w:val="es-419"/>
        </w:rPr>
      </w:pPr>
      <w:r w:rsidRPr="00297120">
        <w:rPr>
          <w:rFonts w:ascii="Palatino Linotype" w:hAnsi="Palatino Linotype" w:cs="Arial"/>
        </w:rPr>
        <w:t xml:space="preserve">Inconforme por la falta de respuesta, en fecha </w:t>
      </w:r>
      <w:r w:rsidR="00B0044E" w:rsidRPr="00297120">
        <w:rPr>
          <w:rFonts w:ascii="Palatino Linotype" w:hAnsi="Palatino Linotype" w:cs="Arial"/>
          <w:b/>
          <w:bCs/>
        </w:rPr>
        <w:t>trece</w:t>
      </w:r>
      <w:r w:rsidR="00EA6DA7" w:rsidRPr="00297120">
        <w:rPr>
          <w:rFonts w:ascii="Palatino Linotype" w:hAnsi="Palatino Linotype" w:cs="Arial"/>
          <w:b/>
          <w:bCs/>
          <w:lang w:val="es-419"/>
        </w:rPr>
        <w:t xml:space="preserve"> </w:t>
      </w:r>
      <w:r w:rsidR="00CE22BE" w:rsidRPr="00297120">
        <w:rPr>
          <w:rFonts w:ascii="Palatino Linotype" w:hAnsi="Palatino Linotype" w:cs="Arial"/>
          <w:b/>
          <w:bCs/>
        </w:rPr>
        <w:t xml:space="preserve">de </w:t>
      </w:r>
      <w:r w:rsidR="00B0044E" w:rsidRPr="00297120">
        <w:rPr>
          <w:rFonts w:ascii="Palatino Linotype" w:hAnsi="Palatino Linotype" w:cs="Arial"/>
          <w:b/>
          <w:bCs/>
        </w:rPr>
        <w:t>febrero</w:t>
      </w:r>
      <w:r w:rsidR="005C250B" w:rsidRPr="00297120">
        <w:rPr>
          <w:rFonts w:ascii="Palatino Linotype" w:hAnsi="Palatino Linotype" w:cs="Arial"/>
          <w:b/>
          <w:bCs/>
        </w:rPr>
        <w:t xml:space="preserve"> </w:t>
      </w:r>
      <w:r w:rsidR="00B41543" w:rsidRPr="00297120">
        <w:rPr>
          <w:rFonts w:ascii="Palatino Linotype" w:hAnsi="Palatino Linotype" w:cs="Arial"/>
          <w:b/>
          <w:bCs/>
        </w:rPr>
        <w:t xml:space="preserve">de dos mil </w:t>
      </w:r>
      <w:r w:rsidR="00B0044E" w:rsidRPr="00297120">
        <w:rPr>
          <w:rFonts w:ascii="Palatino Linotype" w:hAnsi="Palatino Linotype" w:cs="Arial"/>
          <w:b/>
          <w:bCs/>
        </w:rPr>
        <w:t>veintitrés</w:t>
      </w:r>
      <w:r w:rsidRPr="00297120">
        <w:rPr>
          <w:rFonts w:ascii="Palatino Linotype" w:hAnsi="Palatino Linotype" w:cs="Arial"/>
        </w:rPr>
        <w:t xml:space="preserve">, </w:t>
      </w:r>
      <w:r w:rsidR="00723527" w:rsidRPr="00297120">
        <w:rPr>
          <w:rFonts w:ascii="Palatino Linotype" w:hAnsi="Palatino Linotype" w:cs="Arial"/>
          <w:b/>
        </w:rPr>
        <w:t>EL</w:t>
      </w:r>
      <w:r w:rsidR="00B41543" w:rsidRPr="00297120">
        <w:rPr>
          <w:rFonts w:ascii="Palatino Linotype" w:hAnsi="Palatino Linotype" w:cs="Arial"/>
          <w:b/>
        </w:rPr>
        <w:t xml:space="preserve"> </w:t>
      </w:r>
      <w:r w:rsidRPr="00297120">
        <w:rPr>
          <w:rFonts w:ascii="Palatino Linotype" w:hAnsi="Palatino Linotype" w:cs="Arial"/>
          <w:b/>
        </w:rPr>
        <w:t>RECURRENTE</w:t>
      </w:r>
      <w:r w:rsidRPr="00297120">
        <w:rPr>
          <w:rFonts w:ascii="Palatino Linotype" w:hAnsi="Palatino Linotype" w:cs="Arial"/>
        </w:rPr>
        <w:t xml:space="preserve"> interpuso el </w:t>
      </w:r>
      <w:r w:rsidR="00D86297" w:rsidRPr="00297120">
        <w:rPr>
          <w:rFonts w:ascii="Palatino Linotype" w:hAnsi="Palatino Linotype" w:cs="Arial"/>
        </w:rPr>
        <w:t>Recurso Revisión</w:t>
      </w:r>
      <w:r w:rsidRPr="00297120">
        <w:rPr>
          <w:rFonts w:ascii="Palatino Linotype" w:hAnsi="Palatino Linotype" w:cs="Arial"/>
        </w:rPr>
        <w:t xml:space="preserve"> sujeto del presente estudio, el cual fue registrado en </w:t>
      </w:r>
      <w:r w:rsidRPr="00297120">
        <w:rPr>
          <w:rFonts w:ascii="Palatino Linotype" w:hAnsi="Palatino Linotype" w:cs="Arial"/>
          <w:b/>
        </w:rPr>
        <w:t xml:space="preserve">EL SAIMEX, </w:t>
      </w:r>
      <w:r w:rsidRPr="00297120">
        <w:rPr>
          <w:rFonts w:ascii="Palatino Linotype" w:hAnsi="Palatino Linotype" w:cs="Arial"/>
          <w:bCs/>
        </w:rPr>
        <w:t>y</w:t>
      </w:r>
      <w:r w:rsidRPr="00297120">
        <w:rPr>
          <w:rFonts w:ascii="Palatino Linotype" w:hAnsi="Palatino Linotype" w:cs="Arial"/>
        </w:rPr>
        <w:t xml:space="preserve"> se le asignó el número de expediente </w:t>
      </w:r>
      <w:r w:rsidR="00B0044E" w:rsidRPr="00297120">
        <w:rPr>
          <w:rFonts w:ascii="Palatino Linotype" w:hAnsi="Palatino Linotype" w:cs="Arial"/>
          <w:b/>
          <w:lang w:val="es-ES"/>
        </w:rPr>
        <w:t>0822/INFOEM/IP/RR/2023</w:t>
      </w:r>
      <w:r w:rsidRPr="00297120">
        <w:rPr>
          <w:rFonts w:ascii="Palatino Linotype" w:hAnsi="Palatino Linotype" w:cs="Arial"/>
          <w:b/>
        </w:rPr>
        <w:t>,</w:t>
      </w:r>
      <w:r w:rsidRPr="00297120">
        <w:rPr>
          <w:rFonts w:ascii="Palatino Linotype" w:hAnsi="Palatino Linotype" w:cs="Arial"/>
        </w:rPr>
        <w:t xml:space="preserve"> en el que señaló como</w:t>
      </w:r>
      <w:r w:rsidR="002612A8" w:rsidRPr="00297120">
        <w:rPr>
          <w:rFonts w:ascii="Palatino Linotype" w:hAnsi="Palatino Linotype" w:cs="Arial"/>
          <w:lang w:val="es-419"/>
        </w:rPr>
        <w:t>:</w:t>
      </w:r>
    </w:p>
    <w:p w14:paraId="758850CB" w14:textId="77777777" w:rsidR="00D8393F" w:rsidRPr="00297120" w:rsidRDefault="00D8393F" w:rsidP="00297120">
      <w:pPr>
        <w:spacing w:line="360" w:lineRule="auto"/>
        <w:jc w:val="both"/>
        <w:rPr>
          <w:rFonts w:ascii="Palatino Linotype" w:hAnsi="Palatino Linotype" w:cs="Arial"/>
          <w:lang w:val="es-419"/>
        </w:rPr>
      </w:pPr>
    </w:p>
    <w:p w14:paraId="1C1F296F" w14:textId="19A46F63" w:rsidR="00597612" w:rsidRPr="00297120" w:rsidRDefault="00EA6DA7" w:rsidP="00297120">
      <w:pPr>
        <w:spacing w:line="360" w:lineRule="auto"/>
        <w:jc w:val="both"/>
        <w:rPr>
          <w:rFonts w:ascii="Palatino Linotype" w:hAnsi="Palatino Linotype" w:cs="Arial"/>
          <w:b/>
        </w:rPr>
      </w:pPr>
      <w:r w:rsidRPr="00297120">
        <w:rPr>
          <w:rFonts w:ascii="Palatino Linotype" w:hAnsi="Palatino Linotype" w:cs="Arial"/>
          <w:b/>
          <w:lang w:val="es-419"/>
        </w:rPr>
        <w:t>A</w:t>
      </w:r>
      <w:proofErr w:type="spellStart"/>
      <w:r w:rsidRPr="00297120">
        <w:rPr>
          <w:rFonts w:ascii="Palatino Linotype" w:hAnsi="Palatino Linotype" w:cs="Arial"/>
          <w:b/>
        </w:rPr>
        <w:t>cto</w:t>
      </w:r>
      <w:proofErr w:type="spellEnd"/>
      <w:r w:rsidR="000171D8" w:rsidRPr="00297120">
        <w:rPr>
          <w:rFonts w:ascii="Palatino Linotype" w:hAnsi="Palatino Linotype" w:cs="Arial"/>
          <w:b/>
        </w:rPr>
        <w:t xml:space="preserve"> impugnado</w:t>
      </w:r>
      <w:r w:rsidRPr="00297120">
        <w:rPr>
          <w:rFonts w:ascii="Palatino Linotype" w:hAnsi="Palatino Linotype" w:cs="Arial"/>
          <w:b/>
        </w:rPr>
        <w:t>:</w:t>
      </w:r>
    </w:p>
    <w:p w14:paraId="66C0D15E" w14:textId="7E757471" w:rsidR="00290EA9" w:rsidRPr="00297120" w:rsidRDefault="00EA6DA7" w:rsidP="00297120">
      <w:pPr>
        <w:tabs>
          <w:tab w:val="left" w:pos="0"/>
        </w:tabs>
        <w:ind w:right="49"/>
        <w:jc w:val="both"/>
        <w:rPr>
          <w:rFonts w:ascii="Palatino Linotype" w:hAnsi="Palatino Linotype" w:cs="Arial"/>
          <w:sz w:val="22"/>
          <w:szCs w:val="22"/>
        </w:rPr>
      </w:pPr>
      <w:r w:rsidRPr="00297120">
        <w:rPr>
          <w:rFonts w:ascii="Palatino Linotype" w:hAnsi="Palatino Linotype" w:cs="Arial"/>
          <w:i/>
          <w:sz w:val="22"/>
          <w:szCs w:val="22"/>
        </w:rPr>
        <w:t>“</w:t>
      </w:r>
      <w:r w:rsidR="00B0044E" w:rsidRPr="00297120">
        <w:rPr>
          <w:rFonts w:ascii="Palatino Linotype" w:hAnsi="Palatino Linotype" w:cs="Arial"/>
          <w:i/>
          <w:sz w:val="22"/>
          <w:szCs w:val="22"/>
        </w:rPr>
        <w:t xml:space="preserve">EN FECHA 21 DE OCTUBRE DEL AÑO 2022, SE EMITE FACTIBILIDAD PARA LA PETICION EXPRESA DE "...COLOCAR POSTES Y CADENAS AFUERA DE LAS INSTALACIONES DE LA ESCUELA PARA CUIDAR DE LA SEGURIDAD DE LOS EDUCANDOS DE PREESCOLAR...", MISMA FACTIBILIDAD QUE ES CONDICIONADA EN EL SIGUIENTE SENTIDO "...SIEMPRE Y CUANDO, NO AFECTE EL PASO PEATONAL EN LAS BANQUETAS DE TAL MANERA QUE SE PERMITA EL ADUCUADO DESPLAZAMIENTO DE PERSONAS ADULTAS MAYORES, CON CAPACIDADES DIFERENTES, CON ELEMENTOS DE APOYO (SILLA DE RUEDAS, MULETAS, ANDADERA, ETC) ASI COMO EVITAR AFECTAR EL ARROYO VEHICULAR...", DE LO QUE SE DEPRENDE QUE LA PRESENTE RESPUESTA NO ES CONGRUENTE, CONFIABLE, ACTUALIZADA Y COMPLETA, YA QUE DICHA FACTIBILIDAD NO ES PARA LA </w:t>
      </w:r>
      <w:r w:rsidR="00B0044E" w:rsidRPr="00297120">
        <w:rPr>
          <w:rFonts w:ascii="Palatino Linotype" w:hAnsi="Palatino Linotype" w:cs="Arial"/>
          <w:i/>
          <w:sz w:val="22"/>
          <w:szCs w:val="22"/>
        </w:rPr>
        <w:lastRenderedPageBreak/>
        <w:t xml:space="preserve">RESTRICCION DE LA CIRCULACION VEHICULAR, LO ES UNICAMENTE PARA LA COLOCACION DE POSTES Y CADENAS AFUERA DE LAS INSTALACIONES DE LA ESCUELA, E INCLUSO EL EMISOR DE DICHA FACTIBILIDAD CARECE DE ATRIBUCIONES PARA AUTORIZAR CIERRES PARCIALES O TOTALES A LA CIRCULACION YA QUE DICHA FACTIBILIDAD ES EMITIDA LA DIRECCION DE DESARROLLO URBANO Y MEDIO AMBIENTE, NO ASI POR LA AUTORIDAD FACULTADA PARA AUTORIZAR CIERRES PARCIALES O TOTALES DE CIRCULACION COMO LO ES LA DIRECCION DE SEGURIDAD CIUDADANA, VIALIDAD Y PROTECCION CIVIL DE </w:t>
      </w:r>
      <w:proofErr w:type="spellStart"/>
      <w:r w:rsidR="00B0044E" w:rsidRPr="00297120">
        <w:rPr>
          <w:rFonts w:ascii="Palatino Linotype" w:hAnsi="Palatino Linotype" w:cs="Arial"/>
          <w:i/>
          <w:sz w:val="22"/>
          <w:szCs w:val="22"/>
        </w:rPr>
        <w:t>TULTITLAN.</w:t>
      </w:r>
      <w:r w:rsidR="00A708C5" w:rsidRPr="00297120">
        <w:rPr>
          <w:rFonts w:ascii="Palatino Linotype" w:hAnsi="Palatino Linotype" w:cs="Arial"/>
          <w:i/>
          <w:sz w:val="22"/>
          <w:szCs w:val="22"/>
        </w:rPr>
        <w:t>a</w:t>
      </w:r>
      <w:proofErr w:type="spellEnd"/>
      <w:r w:rsidRPr="00297120">
        <w:rPr>
          <w:rFonts w:ascii="Palatino Linotype" w:hAnsi="Palatino Linotype" w:cs="Arial"/>
          <w:i/>
          <w:sz w:val="22"/>
          <w:szCs w:val="22"/>
        </w:rPr>
        <w:t xml:space="preserve">” </w:t>
      </w:r>
      <w:r w:rsidRPr="00297120">
        <w:rPr>
          <w:rFonts w:ascii="Palatino Linotype" w:hAnsi="Palatino Linotype" w:cs="Arial"/>
          <w:sz w:val="22"/>
          <w:szCs w:val="22"/>
        </w:rPr>
        <w:t>(</w:t>
      </w:r>
      <w:r w:rsidR="008F3D9B" w:rsidRPr="00297120">
        <w:rPr>
          <w:rFonts w:ascii="Palatino Linotype" w:hAnsi="Palatino Linotype" w:cs="Arial"/>
          <w:sz w:val="22"/>
          <w:szCs w:val="22"/>
        </w:rPr>
        <w:t>s</w:t>
      </w:r>
      <w:r w:rsidRPr="00297120">
        <w:rPr>
          <w:rFonts w:ascii="Palatino Linotype" w:hAnsi="Palatino Linotype" w:cs="Arial"/>
          <w:sz w:val="22"/>
          <w:szCs w:val="22"/>
        </w:rPr>
        <w:t>ic)</w:t>
      </w:r>
      <w:r w:rsidR="00FF339D" w:rsidRPr="00297120">
        <w:rPr>
          <w:rFonts w:ascii="Palatino Linotype" w:hAnsi="Palatino Linotype" w:cs="Arial"/>
          <w:sz w:val="22"/>
          <w:szCs w:val="22"/>
        </w:rPr>
        <w:t>.</w:t>
      </w:r>
    </w:p>
    <w:p w14:paraId="60DCCFC1" w14:textId="77777777" w:rsidR="002612A8" w:rsidRPr="00297120" w:rsidRDefault="002612A8" w:rsidP="00297120">
      <w:pPr>
        <w:tabs>
          <w:tab w:val="left" w:pos="851"/>
        </w:tabs>
        <w:ind w:left="851" w:right="901"/>
        <w:jc w:val="both"/>
        <w:rPr>
          <w:rFonts w:ascii="Palatino Linotype" w:hAnsi="Palatino Linotype" w:cs="Arial"/>
          <w:sz w:val="22"/>
          <w:szCs w:val="22"/>
        </w:rPr>
      </w:pPr>
    </w:p>
    <w:p w14:paraId="11CDF804" w14:textId="747D28A6" w:rsidR="007D38BB" w:rsidRPr="00297120" w:rsidRDefault="00B0044E" w:rsidP="00297120">
      <w:pPr>
        <w:spacing w:line="360" w:lineRule="auto"/>
        <w:jc w:val="both"/>
        <w:rPr>
          <w:rFonts w:ascii="Palatino Linotype" w:hAnsi="Palatino Linotype" w:cs="Arial"/>
          <w:b/>
          <w:sz w:val="26"/>
          <w:szCs w:val="26"/>
        </w:rPr>
      </w:pPr>
      <w:r w:rsidRPr="00297120">
        <w:rPr>
          <w:rFonts w:ascii="Palatino Linotype" w:hAnsi="Palatino Linotype" w:cs="Arial"/>
          <w:b/>
          <w:sz w:val="26"/>
          <w:szCs w:val="26"/>
        </w:rPr>
        <w:t>I</w:t>
      </w:r>
      <w:r w:rsidR="008236F3" w:rsidRPr="00297120">
        <w:rPr>
          <w:rFonts w:ascii="Palatino Linotype" w:hAnsi="Palatino Linotype" w:cs="Arial"/>
          <w:b/>
          <w:sz w:val="26"/>
          <w:szCs w:val="26"/>
        </w:rPr>
        <w:t>V</w:t>
      </w:r>
      <w:r w:rsidR="000171D8" w:rsidRPr="00297120">
        <w:rPr>
          <w:rFonts w:ascii="Palatino Linotype" w:hAnsi="Palatino Linotype" w:cs="Arial"/>
          <w:b/>
          <w:sz w:val="26"/>
          <w:szCs w:val="26"/>
        </w:rPr>
        <w:t xml:space="preserve">. </w:t>
      </w:r>
      <w:r w:rsidR="007D38BB" w:rsidRPr="00297120">
        <w:rPr>
          <w:rFonts w:ascii="Palatino Linotype" w:hAnsi="Palatino Linotype" w:cs="Arial"/>
          <w:b/>
          <w:sz w:val="26"/>
          <w:szCs w:val="26"/>
        </w:rPr>
        <w:t xml:space="preserve">Del turno del </w:t>
      </w:r>
      <w:r w:rsidR="00D86297" w:rsidRPr="00297120">
        <w:rPr>
          <w:rFonts w:ascii="Palatino Linotype" w:hAnsi="Palatino Linotype" w:cs="Arial"/>
          <w:b/>
          <w:sz w:val="26"/>
          <w:szCs w:val="26"/>
        </w:rPr>
        <w:t>Recurso Revisión</w:t>
      </w:r>
      <w:r w:rsidR="00D8393F" w:rsidRPr="00297120">
        <w:rPr>
          <w:rFonts w:ascii="Palatino Linotype" w:hAnsi="Palatino Linotype" w:cs="Arial"/>
          <w:b/>
          <w:sz w:val="26"/>
          <w:szCs w:val="26"/>
        </w:rPr>
        <w:t>.</w:t>
      </w:r>
    </w:p>
    <w:p w14:paraId="3793C887" w14:textId="4C430824" w:rsidR="00113C7D" w:rsidRPr="00297120" w:rsidRDefault="000171D8" w:rsidP="00297120">
      <w:pPr>
        <w:spacing w:line="360" w:lineRule="auto"/>
        <w:jc w:val="both"/>
        <w:rPr>
          <w:rFonts w:ascii="Palatino Linotype" w:hAnsi="Palatino Linotype" w:cs="Arial"/>
        </w:rPr>
      </w:pPr>
      <w:r w:rsidRPr="00297120">
        <w:rPr>
          <w:rFonts w:ascii="Palatino Linotype" w:hAnsi="Palatino Linotype" w:cs="Arial"/>
        </w:rPr>
        <w:t xml:space="preserve">En fecha </w:t>
      </w:r>
      <w:r w:rsidR="00B0044E" w:rsidRPr="00297120">
        <w:rPr>
          <w:rFonts w:ascii="Palatino Linotype" w:hAnsi="Palatino Linotype" w:cs="Arial"/>
          <w:b/>
          <w:bCs/>
        </w:rPr>
        <w:t>trece</w:t>
      </w:r>
      <w:r w:rsidR="005C250B" w:rsidRPr="00297120">
        <w:rPr>
          <w:rFonts w:ascii="Palatino Linotype" w:hAnsi="Palatino Linotype" w:cs="Arial"/>
          <w:b/>
          <w:bCs/>
        </w:rPr>
        <w:t xml:space="preserve"> </w:t>
      </w:r>
      <w:r w:rsidR="00CE22BE" w:rsidRPr="00297120">
        <w:rPr>
          <w:rFonts w:ascii="Palatino Linotype" w:hAnsi="Palatino Linotype" w:cs="Arial"/>
          <w:b/>
          <w:bCs/>
        </w:rPr>
        <w:t>d</w:t>
      </w:r>
      <w:r w:rsidR="00B41543" w:rsidRPr="00297120">
        <w:rPr>
          <w:rFonts w:ascii="Palatino Linotype" w:hAnsi="Palatino Linotype" w:cs="Arial"/>
          <w:b/>
          <w:bCs/>
        </w:rPr>
        <w:t xml:space="preserve">e </w:t>
      </w:r>
      <w:r w:rsidR="00B0044E" w:rsidRPr="00297120">
        <w:rPr>
          <w:rFonts w:ascii="Palatino Linotype" w:hAnsi="Palatino Linotype" w:cs="Arial"/>
          <w:b/>
          <w:bCs/>
        </w:rPr>
        <w:t>febrero</w:t>
      </w:r>
      <w:r w:rsidR="005C250B" w:rsidRPr="00297120">
        <w:rPr>
          <w:rFonts w:ascii="Palatino Linotype" w:hAnsi="Palatino Linotype" w:cs="Arial"/>
          <w:b/>
          <w:bCs/>
        </w:rPr>
        <w:t xml:space="preserve"> de</w:t>
      </w:r>
      <w:r w:rsidR="00B41543" w:rsidRPr="00297120">
        <w:rPr>
          <w:rFonts w:ascii="Palatino Linotype" w:hAnsi="Palatino Linotype" w:cs="Arial"/>
          <w:b/>
          <w:bCs/>
        </w:rPr>
        <w:t xml:space="preserve"> dos mil veintidós</w:t>
      </w:r>
      <w:r w:rsidRPr="00297120">
        <w:rPr>
          <w:rFonts w:ascii="Palatino Linotype" w:hAnsi="Palatino Linotype" w:cs="Arial"/>
        </w:rPr>
        <w:t xml:space="preserve">, el </w:t>
      </w:r>
      <w:r w:rsidR="00D8393F" w:rsidRPr="00297120">
        <w:rPr>
          <w:rFonts w:ascii="Palatino Linotype" w:hAnsi="Palatino Linotype" w:cs="Arial"/>
        </w:rPr>
        <w:t>medio de impugnación</w:t>
      </w:r>
      <w:r w:rsidRPr="00297120">
        <w:rPr>
          <w:rFonts w:ascii="Palatino Linotype" w:hAnsi="Palatino Linotype" w:cs="Arial"/>
        </w:rPr>
        <w:t xml:space="preserve"> que se trata se envió electrónicamente al Instituto de </w:t>
      </w:r>
      <w:r w:rsidRPr="00297120">
        <w:rPr>
          <w:rFonts w:ascii="Palatino Linotype" w:eastAsia="Arial Unicode MS" w:hAnsi="Palatino Linotype" w:cs="Arial"/>
        </w:rPr>
        <w:t>Transparencia</w:t>
      </w:r>
      <w:r w:rsidRPr="00297120">
        <w:rPr>
          <w:rFonts w:ascii="Palatino Linotype" w:hAnsi="Palatino Linotype" w:cs="Arial"/>
        </w:rPr>
        <w:t xml:space="preserve">, Acceso a la </w:t>
      </w:r>
      <w:r w:rsidR="00D86297" w:rsidRPr="00297120">
        <w:rPr>
          <w:rFonts w:ascii="Palatino Linotype" w:hAnsi="Palatino Linotype" w:cs="Arial"/>
        </w:rPr>
        <w:t>Información Pública</w:t>
      </w:r>
      <w:r w:rsidRPr="00297120">
        <w:rPr>
          <w:rFonts w:ascii="Palatino Linotype" w:hAnsi="Palatino Linotype" w:cs="Arial"/>
        </w:rPr>
        <w:t xml:space="preserve"> y Protección de Datos Personales del Estado de México y Municipios; </w:t>
      </w:r>
      <w:r w:rsidR="009E2E2C" w:rsidRPr="00297120">
        <w:rPr>
          <w:rFonts w:ascii="Palatino Linotype" w:hAnsi="Palatino Linotype" w:cs="Arial"/>
        </w:rPr>
        <w:t xml:space="preserve">por lo que, </w:t>
      </w:r>
      <w:r w:rsidRPr="00297120">
        <w:rPr>
          <w:rFonts w:ascii="Palatino Linotype" w:hAnsi="Palatino Linotype" w:cs="Arial"/>
        </w:rPr>
        <w:t xml:space="preserve">con fundamento en el artículo 185, fracción I de la </w:t>
      </w:r>
      <w:r w:rsidRPr="00297120">
        <w:rPr>
          <w:rFonts w:ascii="Palatino Linotype" w:hAnsi="Palatino Linotype"/>
        </w:rPr>
        <w:t xml:space="preserve">Ley de Transparencia y Acceso a la </w:t>
      </w:r>
      <w:r w:rsidR="00D86297" w:rsidRPr="00297120">
        <w:rPr>
          <w:rFonts w:ascii="Palatino Linotype" w:hAnsi="Palatino Linotype"/>
        </w:rPr>
        <w:t>Información Pública</w:t>
      </w:r>
      <w:r w:rsidRPr="00297120">
        <w:rPr>
          <w:rFonts w:ascii="Palatino Linotype" w:hAnsi="Palatino Linotype"/>
        </w:rPr>
        <w:t xml:space="preserve"> del Estado de México y Municipios</w:t>
      </w:r>
      <w:r w:rsidRPr="00297120">
        <w:rPr>
          <w:rFonts w:ascii="Palatino Linotype" w:hAnsi="Palatino Linotype" w:cs="Arial"/>
        </w:rPr>
        <w:t xml:space="preserve">, se turnó </w:t>
      </w:r>
      <w:r w:rsidR="00727578" w:rsidRPr="00297120">
        <w:rPr>
          <w:rFonts w:ascii="Palatino Linotype" w:hAnsi="Palatino Linotype" w:cs="Arial"/>
        </w:rPr>
        <w:t xml:space="preserve">mediante </w:t>
      </w:r>
      <w:r w:rsidR="00727578" w:rsidRPr="00297120">
        <w:rPr>
          <w:rFonts w:ascii="Palatino Linotype" w:hAnsi="Palatino Linotype" w:cs="Arial"/>
          <w:b/>
        </w:rPr>
        <w:t xml:space="preserve">EL </w:t>
      </w:r>
      <w:r w:rsidRPr="00297120">
        <w:rPr>
          <w:rFonts w:ascii="Palatino Linotype" w:eastAsia="Arial Unicode MS" w:hAnsi="Palatino Linotype" w:cs="Arial"/>
          <w:b/>
        </w:rPr>
        <w:t>SAIMEX</w:t>
      </w:r>
      <w:r w:rsidR="00B41543" w:rsidRPr="00297120">
        <w:rPr>
          <w:rFonts w:ascii="Palatino Linotype" w:hAnsi="Palatino Linotype"/>
        </w:rPr>
        <w:t xml:space="preserve">, </w:t>
      </w:r>
      <w:r w:rsidR="00A20CBF" w:rsidRPr="00297120">
        <w:rPr>
          <w:rFonts w:ascii="Palatino Linotype" w:hAnsi="Palatino Linotype"/>
        </w:rPr>
        <w:t>a</w:t>
      </w:r>
      <w:r w:rsidR="00D8393F" w:rsidRPr="00297120">
        <w:rPr>
          <w:rFonts w:ascii="Palatino Linotype" w:hAnsi="Palatino Linotype"/>
        </w:rPr>
        <w:t xml:space="preserve"> </w:t>
      </w:r>
      <w:r w:rsidR="00A20CBF" w:rsidRPr="00297120">
        <w:rPr>
          <w:rFonts w:ascii="Palatino Linotype" w:hAnsi="Palatino Linotype"/>
          <w:lang w:val="es-419"/>
        </w:rPr>
        <w:t>l</w:t>
      </w:r>
      <w:r w:rsidR="00D8393F" w:rsidRPr="00297120">
        <w:rPr>
          <w:rFonts w:ascii="Palatino Linotype" w:hAnsi="Palatino Linotype"/>
        </w:rPr>
        <w:t>a</w:t>
      </w:r>
      <w:r w:rsidR="00CE22BE" w:rsidRPr="00297120">
        <w:rPr>
          <w:rFonts w:ascii="Palatino Linotype" w:hAnsi="Palatino Linotype"/>
        </w:rPr>
        <w:t xml:space="preserve"> </w:t>
      </w:r>
      <w:r w:rsidR="0046481A" w:rsidRPr="00297120">
        <w:rPr>
          <w:rFonts w:ascii="Palatino Linotype" w:hAnsi="Palatino Linotype"/>
          <w:b/>
        </w:rPr>
        <w:t>C</w:t>
      </w:r>
      <w:r w:rsidRPr="00297120">
        <w:rPr>
          <w:rFonts w:ascii="Palatino Linotype" w:hAnsi="Palatino Linotype" w:cs="Arial"/>
          <w:b/>
        </w:rPr>
        <w:t>omisionad</w:t>
      </w:r>
      <w:r w:rsidR="00D8393F" w:rsidRPr="00297120">
        <w:rPr>
          <w:rFonts w:ascii="Palatino Linotype" w:hAnsi="Palatino Linotype" w:cs="Arial"/>
          <w:b/>
        </w:rPr>
        <w:t>a</w:t>
      </w:r>
      <w:r w:rsidR="00F02503" w:rsidRPr="00297120">
        <w:rPr>
          <w:rFonts w:ascii="Palatino Linotype" w:hAnsi="Palatino Linotype" w:cs="Arial"/>
        </w:rPr>
        <w:t xml:space="preserve"> </w:t>
      </w:r>
      <w:r w:rsidR="00E1073B" w:rsidRPr="00297120">
        <w:rPr>
          <w:rFonts w:ascii="Palatino Linotype" w:hAnsi="Palatino Linotype" w:cs="Arial"/>
          <w:b/>
        </w:rPr>
        <w:t>Sharon Cristina Morales Martínez</w:t>
      </w:r>
      <w:r w:rsidRPr="00297120">
        <w:rPr>
          <w:rFonts w:ascii="Palatino Linotype" w:hAnsi="Palatino Linotype" w:cs="Arial"/>
        </w:rPr>
        <w:t xml:space="preserve"> a efecto de decretar su admisión o desechamiento.</w:t>
      </w:r>
    </w:p>
    <w:p w14:paraId="3DCFA8A2" w14:textId="77777777" w:rsidR="00BE3499" w:rsidRPr="00297120" w:rsidRDefault="00BE3499" w:rsidP="00297120">
      <w:pPr>
        <w:spacing w:line="360" w:lineRule="auto"/>
        <w:jc w:val="both"/>
        <w:rPr>
          <w:rFonts w:ascii="Palatino Linotype" w:hAnsi="Palatino Linotype" w:cs="Arial"/>
        </w:rPr>
      </w:pPr>
    </w:p>
    <w:p w14:paraId="6E2E972C" w14:textId="65595861" w:rsidR="007D38BB" w:rsidRPr="00297120" w:rsidRDefault="007D38BB" w:rsidP="00297120">
      <w:pPr>
        <w:tabs>
          <w:tab w:val="center" w:pos="4252"/>
          <w:tab w:val="right" w:pos="8504"/>
        </w:tabs>
        <w:spacing w:line="360" w:lineRule="auto"/>
        <w:jc w:val="both"/>
        <w:rPr>
          <w:rFonts w:ascii="Palatino Linotype" w:hAnsi="Palatino Linotype" w:cs="Arial"/>
          <w:b/>
        </w:rPr>
      </w:pPr>
      <w:r w:rsidRPr="00297120">
        <w:rPr>
          <w:rFonts w:ascii="Palatino Linotype" w:hAnsi="Palatino Linotype" w:cs="Arial"/>
          <w:b/>
        </w:rPr>
        <w:t xml:space="preserve">a) Admisión del </w:t>
      </w:r>
      <w:r w:rsidR="00D86297" w:rsidRPr="00297120">
        <w:rPr>
          <w:rFonts w:ascii="Palatino Linotype" w:hAnsi="Palatino Linotype" w:cs="Arial"/>
          <w:b/>
        </w:rPr>
        <w:t>Recurso Revisión</w:t>
      </w:r>
      <w:r w:rsidR="00D8393F" w:rsidRPr="00297120">
        <w:rPr>
          <w:rFonts w:ascii="Palatino Linotype" w:hAnsi="Palatino Linotype" w:cs="Arial"/>
          <w:b/>
        </w:rPr>
        <w:t>.</w:t>
      </w:r>
    </w:p>
    <w:p w14:paraId="7B625BB9" w14:textId="3C4ACE08" w:rsidR="000171D8" w:rsidRPr="00297120" w:rsidRDefault="000171D8" w:rsidP="00297120">
      <w:pPr>
        <w:tabs>
          <w:tab w:val="center" w:pos="4252"/>
          <w:tab w:val="right" w:pos="8504"/>
        </w:tabs>
        <w:spacing w:line="360" w:lineRule="auto"/>
        <w:jc w:val="both"/>
        <w:rPr>
          <w:rFonts w:ascii="Palatino Linotype" w:hAnsi="Palatino Linotype" w:cs="Arial"/>
        </w:rPr>
      </w:pPr>
      <w:r w:rsidRPr="00297120">
        <w:rPr>
          <w:rFonts w:ascii="Palatino Linotype" w:hAnsi="Palatino Linotype" w:cs="Arial"/>
        </w:rPr>
        <w:t>De las constancias del expediente electrónico del</w:t>
      </w:r>
      <w:r w:rsidRPr="00297120">
        <w:rPr>
          <w:rFonts w:ascii="Palatino Linotype" w:hAnsi="Palatino Linotype" w:cs="Arial"/>
          <w:b/>
        </w:rPr>
        <w:t xml:space="preserve"> SAIMEX</w:t>
      </w:r>
      <w:r w:rsidRPr="00297120">
        <w:rPr>
          <w:rFonts w:ascii="Palatino Linotype" w:hAnsi="Palatino Linotype" w:cs="Arial"/>
        </w:rPr>
        <w:t xml:space="preserve">, se advierte que </w:t>
      </w:r>
      <w:r w:rsidR="00727578" w:rsidRPr="00297120">
        <w:rPr>
          <w:rFonts w:ascii="Palatino Linotype" w:hAnsi="Palatino Linotype" w:cs="Arial"/>
        </w:rPr>
        <w:t>el</w:t>
      </w:r>
      <w:r w:rsidRPr="00297120">
        <w:rPr>
          <w:rFonts w:ascii="Palatino Linotype" w:hAnsi="Palatino Linotype" w:cs="Arial"/>
        </w:rPr>
        <w:t xml:space="preserve"> </w:t>
      </w:r>
      <w:r w:rsidR="00B0044E" w:rsidRPr="00297120">
        <w:rPr>
          <w:rFonts w:ascii="Palatino Linotype" w:hAnsi="Palatino Linotype" w:cs="Arial"/>
          <w:b/>
        </w:rPr>
        <w:t>diecisiete</w:t>
      </w:r>
      <w:r w:rsidR="00263D48" w:rsidRPr="00297120">
        <w:rPr>
          <w:rFonts w:ascii="Palatino Linotype" w:hAnsi="Palatino Linotype" w:cs="Arial"/>
          <w:b/>
        </w:rPr>
        <w:t xml:space="preserve"> </w:t>
      </w:r>
      <w:r w:rsidR="005C250B" w:rsidRPr="00297120">
        <w:rPr>
          <w:rFonts w:ascii="Palatino Linotype" w:hAnsi="Palatino Linotype" w:cs="Arial"/>
          <w:b/>
          <w:bCs/>
        </w:rPr>
        <w:t xml:space="preserve">de </w:t>
      </w:r>
      <w:r w:rsidR="00B0044E" w:rsidRPr="00297120">
        <w:rPr>
          <w:rFonts w:ascii="Palatino Linotype" w:hAnsi="Palatino Linotype" w:cs="Arial"/>
          <w:b/>
          <w:bCs/>
        </w:rPr>
        <w:t>febrero</w:t>
      </w:r>
      <w:r w:rsidR="005C250B" w:rsidRPr="00297120">
        <w:rPr>
          <w:rFonts w:ascii="Palatino Linotype" w:hAnsi="Palatino Linotype" w:cs="Arial"/>
          <w:b/>
          <w:bCs/>
        </w:rPr>
        <w:t xml:space="preserve"> </w:t>
      </w:r>
      <w:r w:rsidR="00B41543" w:rsidRPr="00297120">
        <w:rPr>
          <w:rFonts w:ascii="Palatino Linotype" w:hAnsi="Palatino Linotype" w:cs="Arial"/>
          <w:b/>
          <w:bCs/>
        </w:rPr>
        <w:t>de dos mil veintidós</w:t>
      </w:r>
      <w:r w:rsidRPr="00297120">
        <w:rPr>
          <w:rFonts w:ascii="Palatino Linotype" w:hAnsi="Palatino Linotype" w:cs="Arial"/>
        </w:rPr>
        <w:t xml:space="preserve">, se </w:t>
      </w:r>
      <w:r w:rsidR="004D1753" w:rsidRPr="00297120">
        <w:rPr>
          <w:rFonts w:ascii="Palatino Linotype" w:hAnsi="Palatino Linotype" w:cs="Arial"/>
        </w:rPr>
        <w:t>notificó</w:t>
      </w:r>
      <w:r w:rsidRPr="00297120">
        <w:rPr>
          <w:rFonts w:ascii="Palatino Linotype" w:hAnsi="Palatino Linotype" w:cs="Arial"/>
        </w:rPr>
        <w:t xml:space="preserve"> la admisión a trámite del </w:t>
      </w:r>
      <w:r w:rsidR="00D86297" w:rsidRPr="00297120">
        <w:rPr>
          <w:rFonts w:ascii="Palatino Linotype" w:hAnsi="Palatino Linotype" w:cs="Arial"/>
        </w:rPr>
        <w:t>Recurso Revisión</w:t>
      </w:r>
      <w:r w:rsidRPr="0029712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97120">
        <w:rPr>
          <w:rFonts w:ascii="Palatino Linotype" w:hAnsi="Palatino Linotype" w:cs="Arial"/>
        </w:rPr>
        <w:t>Información Pública</w:t>
      </w:r>
      <w:r w:rsidRPr="00297120">
        <w:rPr>
          <w:rFonts w:ascii="Palatino Linotype" w:hAnsi="Palatino Linotype" w:cs="Arial"/>
        </w:rPr>
        <w:t xml:space="preserve"> del Estado de México y Municipios</w:t>
      </w:r>
      <w:r w:rsidR="00F74A05" w:rsidRPr="00297120">
        <w:rPr>
          <w:rFonts w:ascii="Palatino Linotype" w:hAnsi="Palatino Linotype" w:cs="Arial"/>
        </w:rPr>
        <w:t>;</w:t>
      </w:r>
      <w:r w:rsidRPr="00297120">
        <w:rPr>
          <w:rFonts w:ascii="Palatino Linotype" w:hAnsi="Palatino Linotype" w:cs="Arial"/>
        </w:rPr>
        <w:t xml:space="preserve"> </w:t>
      </w:r>
      <w:r w:rsidR="00263D48" w:rsidRPr="00297120">
        <w:rPr>
          <w:rFonts w:ascii="Palatino Linotype" w:hAnsi="Palatino Linotype" w:cs="Arial"/>
          <w:b/>
        </w:rPr>
        <w:t>EL</w:t>
      </w:r>
      <w:r w:rsidR="00F74A05" w:rsidRPr="00297120">
        <w:rPr>
          <w:rFonts w:ascii="Palatino Linotype" w:hAnsi="Palatino Linotype" w:cs="Arial"/>
          <w:b/>
        </w:rPr>
        <w:t xml:space="preserve"> RECURRENTE </w:t>
      </w:r>
      <w:r w:rsidRPr="00297120">
        <w:rPr>
          <w:rFonts w:ascii="Palatino Linotype" w:hAnsi="Palatino Linotype" w:cs="Arial"/>
        </w:rPr>
        <w:t>manifestara</w:t>
      </w:r>
      <w:r w:rsidR="00F74A05" w:rsidRPr="00297120">
        <w:rPr>
          <w:rFonts w:ascii="Palatino Linotype" w:hAnsi="Palatino Linotype" w:cs="Arial"/>
        </w:rPr>
        <w:t xml:space="preserve"> </w:t>
      </w:r>
      <w:r w:rsidRPr="00297120">
        <w:rPr>
          <w:rFonts w:ascii="Palatino Linotype" w:hAnsi="Palatino Linotype" w:cs="Arial"/>
        </w:rPr>
        <w:t xml:space="preserve">lo que a su derecho conviniera, a efecto de presentar pruebas </w:t>
      </w:r>
      <w:r w:rsidR="00727578" w:rsidRPr="00297120">
        <w:rPr>
          <w:rFonts w:ascii="Palatino Linotype" w:hAnsi="Palatino Linotype" w:cs="Arial"/>
        </w:rPr>
        <w:t>o</w:t>
      </w:r>
      <w:r w:rsidRPr="00297120">
        <w:rPr>
          <w:rFonts w:ascii="Palatino Linotype" w:hAnsi="Palatino Linotype" w:cs="Arial"/>
        </w:rPr>
        <w:t xml:space="preserve"> alegatos</w:t>
      </w:r>
      <w:r w:rsidR="00727578" w:rsidRPr="00297120">
        <w:rPr>
          <w:rFonts w:ascii="Palatino Linotype" w:hAnsi="Palatino Linotype" w:cs="Arial"/>
        </w:rPr>
        <w:t xml:space="preserve"> y</w:t>
      </w:r>
      <w:r w:rsidR="00D5111B" w:rsidRPr="00297120">
        <w:rPr>
          <w:rFonts w:ascii="Palatino Linotype" w:hAnsi="Palatino Linotype" w:cs="Arial"/>
        </w:rPr>
        <w:t>,</w:t>
      </w:r>
      <w:r w:rsidR="00727578" w:rsidRPr="00297120">
        <w:rPr>
          <w:rFonts w:ascii="Palatino Linotype" w:hAnsi="Palatino Linotype" w:cs="Arial"/>
        </w:rPr>
        <w:t xml:space="preserve"> en su caso, </w:t>
      </w:r>
      <w:r w:rsidRPr="00297120">
        <w:rPr>
          <w:rFonts w:ascii="Palatino Linotype" w:hAnsi="Palatino Linotype" w:cs="Arial"/>
          <w:b/>
        </w:rPr>
        <w:t xml:space="preserve">EL SUJETO OBLIGADO </w:t>
      </w:r>
      <w:r w:rsidRPr="00297120">
        <w:rPr>
          <w:rFonts w:ascii="Palatino Linotype" w:hAnsi="Palatino Linotype" w:cs="Arial"/>
        </w:rPr>
        <w:t>rindiera su</w:t>
      </w:r>
      <w:r w:rsidR="00727578" w:rsidRPr="00297120">
        <w:rPr>
          <w:rFonts w:ascii="Palatino Linotype" w:hAnsi="Palatino Linotype" w:cs="Arial"/>
        </w:rPr>
        <w:t xml:space="preserve"> correspondiente </w:t>
      </w:r>
      <w:r w:rsidRPr="00297120">
        <w:rPr>
          <w:rFonts w:ascii="Palatino Linotype" w:hAnsi="Palatino Linotype" w:cs="Arial"/>
        </w:rPr>
        <w:t>Informe Justificado.</w:t>
      </w:r>
    </w:p>
    <w:p w14:paraId="700EE037" w14:textId="252A5FD6" w:rsidR="00F74502" w:rsidRPr="00297120" w:rsidRDefault="00280C98" w:rsidP="00297120">
      <w:pPr>
        <w:spacing w:line="360" w:lineRule="auto"/>
        <w:jc w:val="both"/>
        <w:rPr>
          <w:rFonts w:ascii="Palatino Linotype" w:eastAsia="Arial Unicode MS" w:hAnsi="Palatino Linotype" w:cs="Arial"/>
          <w:b/>
          <w:szCs w:val="26"/>
        </w:rPr>
      </w:pPr>
      <w:r w:rsidRPr="00297120">
        <w:rPr>
          <w:rFonts w:ascii="Palatino Linotype" w:eastAsia="Arial Unicode MS" w:hAnsi="Palatino Linotype" w:cs="Arial"/>
          <w:b/>
          <w:szCs w:val="26"/>
        </w:rPr>
        <w:lastRenderedPageBreak/>
        <w:t xml:space="preserve">b) </w:t>
      </w:r>
      <w:r w:rsidR="00CC24AF" w:rsidRPr="00297120">
        <w:rPr>
          <w:rFonts w:ascii="Palatino Linotype" w:hAnsi="Palatino Linotype" w:cs="Arial"/>
          <w:b/>
          <w:bCs/>
          <w:szCs w:val="26"/>
        </w:rPr>
        <w:t>Manifestaciones</w:t>
      </w:r>
      <w:r w:rsidR="00263D48" w:rsidRPr="00297120">
        <w:rPr>
          <w:rFonts w:ascii="Palatino Linotype" w:hAnsi="Palatino Linotype" w:cs="Arial"/>
          <w:b/>
          <w:bCs/>
          <w:szCs w:val="26"/>
        </w:rPr>
        <w:t>.</w:t>
      </w:r>
    </w:p>
    <w:p w14:paraId="1AD81E80" w14:textId="3ED637B3" w:rsidR="005E603C" w:rsidRPr="00297120" w:rsidRDefault="003C2C41" w:rsidP="00297120">
      <w:pPr>
        <w:spacing w:line="360" w:lineRule="auto"/>
        <w:jc w:val="both"/>
        <w:rPr>
          <w:rFonts w:ascii="Palatino Linotype" w:eastAsia="Arial Unicode MS" w:hAnsi="Palatino Linotype" w:cs="Arial"/>
        </w:rPr>
      </w:pPr>
      <w:r w:rsidRPr="00297120">
        <w:rPr>
          <w:rFonts w:ascii="Palatino Linotype" w:eastAsia="Arial Unicode MS" w:hAnsi="Palatino Linotype" w:cs="Arial"/>
        </w:rPr>
        <w:t xml:space="preserve">De acuerdo </w:t>
      </w:r>
      <w:r w:rsidR="000171D8" w:rsidRPr="00297120">
        <w:rPr>
          <w:rFonts w:ascii="Palatino Linotype" w:eastAsia="Arial Unicode MS" w:hAnsi="Palatino Linotype" w:cs="Arial"/>
        </w:rPr>
        <w:t xml:space="preserve">a las constancias </w:t>
      </w:r>
      <w:r w:rsidRPr="00297120">
        <w:rPr>
          <w:rFonts w:ascii="Palatino Linotype" w:eastAsia="Arial Unicode MS" w:hAnsi="Palatino Linotype" w:cs="Arial"/>
        </w:rPr>
        <w:t xml:space="preserve">digitales que obran en </w:t>
      </w:r>
      <w:r w:rsidRPr="00297120">
        <w:rPr>
          <w:rFonts w:ascii="Palatino Linotype" w:eastAsia="Arial Unicode MS" w:hAnsi="Palatino Linotype" w:cs="Arial"/>
          <w:b/>
        </w:rPr>
        <w:t>EL</w:t>
      </w:r>
      <w:r w:rsidR="000171D8" w:rsidRPr="00297120">
        <w:rPr>
          <w:rFonts w:ascii="Palatino Linotype" w:eastAsia="Arial Unicode MS" w:hAnsi="Palatino Linotype" w:cs="Arial"/>
        </w:rPr>
        <w:t xml:space="preserve"> </w:t>
      </w:r>
      <w:r w:rsidR="000171D8" w:rsidRPr="00297120">
        <w:rPr>
          <w:rFonts w:ascii="Palatino Linotype" w:eastAsia="Arial Unicode MS" w:hAnsi="Palatino Linotype" w:cs="Arial"/>
          <w:b/>
        </w:rPr>
        <w:t>SAIMEX</w:t>
      </w:r>
      <w:r w:rsidR="000171D8" w:rsidRPr="00297120">
        <w:rPr>
          <w:rFonts w:ascii="Palatino Linotype" w:eastAsia="Arial Unicode MS" w:hAnsi="Palatino Linotype" w:cs="Arial"/>
        </w:rPr>
        <w:t xml:space="preserve"> se desprende que </w:t>
      </w:r>
      <w:r w:rsidRPr="00297120">
        <w:rPr>
          <w:rFonts w:ascii="Palatino Linotype" w:eastAsia="Arial Unicode MS" w:hAnsi="Palatino Linotype" w:cs="Arial"/>
        </w:rPr>
        <w:t>conforme</w:t>
      </w:r>
      <w:r w:rsidR="000171D8" w:rsidRPr="00297120">
        <w:rPr>
          <w:rFonts w:ascii="Palatino Linotype" w:eastAsia="Arial Unicode MS" w:hAnsi="Palatino Linotype" w:cs="Arial"/>
        </w:rPr>
        <w:t xml:space="preserve"> a </w:t>
      </w:r>
      <w:r w:rsidR="006951F3" w:rsidRPr="00297120">
        <w:rPr>
          <w:rFonts w:ascii="Palatino Linotype" w:eastAsia="Arial Unicode MS" w:hAnsi="Palatino Linotype" w:cs="Arial"/>
        </w:rPr>
        <w:t xml:space="preserve">lo dispuesto en el artículo 185, fracciones II y IV </w:t>
      </w:r>
      <w:r w:rsidR="000171D8" w:rsidRPr="00297120">
        <w:rPr>
          <w:rFonts w:ascii="Palatino Linotype" w:eastAsia="Arial Unicode MS" w:hAnsi="Palatino Linotype" w:cs="Arial"/>
        </w:rPr>
        <w:t xml:space="preserve">de la Ley de Transparencia y Acceso a la </w:t>
      </w:r>
      <w:r w:rsidR="00D86297" w:rsidRPr="00297120">
        <w:rPr>
          <w:rFonts w:ascii="Palatino Linotype" w:eastAsia="Arial Unicode MS" w:hAnsi="Palatino Linotype" w:cs="Arial"/>
        </w:rPr>
        <w:t>Información Pública</w:t>
      </w:r>
      <w:r w:rsidR="000171D8" w:rsidRPr="00297120">
        <w:rPr>
          <w:rFonts w:ascii="Palatino Linotype" w:eastAsia="Arial Unicode MS" w:hAnsi="Palatino Linotype" w:cs="Arial"/>
        </w:rPr>
        <w:t xml:space="preserve"> del Estado de México y Municipios, dentro del término legalmente concedido a</w:t>
      </w:r>
      <w:r w:rsidR="00CC6CC4" w:rsidRPr="00297120">
        <w:rPr>
          <w:rFonts w:ascii="Palatino Linotype" w:eastAsia="Arial Unicode MS" w:hAnsi="Palatino Linotype" w:cs="Arial"/>
        </w:rPr>
        <w:t>l</w:t>
      </w:r>
      <w:r w:rsidR="00F430EA" w:rsidRPr="00297120">
        <w:rPr>
          <w:rFonts w:ascii="Palatino Linotype" w:eastAsia="Arial Unicode MS" w:hAnsi="Palatino Linotype" w:cs="Arial"/>
          <w:b/>
        </w:rPr>
        <w:t xml:space="preserve"> </w:t>
      </w:r>
      <w:r w:rsidR="000171D8" w:rsidRPr="00297120">
        <w:rPr>
          <w:rFonts w:ascii="Palatino Linotype" w:eastAsia="Arial Unicode MS" w:hAnsi="Palatino Linotype" w:cs="Arial"/>
          <w:b/>
        </w:rPr>
        <w:t>RECURRENTE</w:t>
      </w:r>
      <w:r w:rsidR="000171D8" w:rsidRPr="00297120">
        <w:rPr>
          <w:rFonts w:ascii="Palatino Linotype" w:eastAsia="Arial Unicode MS" w:hAnsi="Palatino Linotype" w:cs="Arial"/>
        </w:rPr>
        <w:t xml:space="preserve">, </w:t>
      </w:r>
      <w:r w:rsidR="00845322" w:rsidRPr="00297120">
        <w:rPr>
          <w:rFonts w:ascii="Palatino Linotype" w:eastAsia="Arial Unicode MS" w:hAnsi="Palatino Linotype" w:cs="Arial"/>
        </w:rPr>
        <w:t xml:space="preserve">éste no </w:t>
      </w:r>
      <w:r w:rsidR="006951F3" w:rsidRPr="00297120">
        <w:rPr>
          <w:rFonts w:ascii="Palatino Linotype" w:eastAsia="Arial Unicode MS" w:hAnsi="Palatino Linotype" w:cs="Arial"/>
        </w:rPr>
        <w:t xml:space="preserve">realizó </w:t>
      </w:r>
      <w:r w:rsidR="00F60114" w:rsidRPr="00297120">
        <w:rPr>
          <w:rFonts w:ascii="Palatino Linotype" w:eastAsia="Arial Unicode MS" w:hAnsi="Palatino Linotype" w:cs="Arial"/>
        </w:rPr>
        <w:t xml:space="preserve">manifestación alguna; </w:t>
      </w:r>
      <w:r w:rsidR="00D02873" w:rsidRPr="00297120">
        <w:rPr>
          <w:rFonts w:ascii="Palatino Linotype" w:eastAsia="Arial Unicode MS" w:hAnsi="Palatino Linotype" w:cs="Arial"/>
        </w:rPr>
        <w:t>en sentido contrario</w:t>
      </w:r>
      <w:r w:rsidR="00936347" w:rsidRPr="00297120">
        <w:rPr>
          <w:rFonts w:ascii="Palatino Linotype" w:eastAsia="Arial Unicode MS" w:hAnsi="Palatino Linotype" w:cs="Arial"/>
        </w:rPr>
        <w:t>,</w:t>
      </w:r>
      <w:r w:rsidR="00CC24AF" w:rsidRPr="00297120">
        <w:rPr>
          <w:rFonts w:ascii="Palatino Linotype" w:eastAsia="Arial Unicode MS" w:hAnsi="Palatino Linotype" w:cs="Arial"/>
        </w:rPr>
        <w:t xml:space="preserve"> </w:t>
      </w:r>
      <w:r w:rsidR="00CC24AF" w:rsidRPr="00297120">
        <w:rPr>
          <w:rFonts w:ascii="Palatino Linotype" w:eastAsia="Arial Unicode MS" w:hAnsi="Palatino Linotype" w:cs="Arial"/>
          <w:b/>
        </w:rPr>
        <w:t xml:space="preserve">EL SUJETO OBLIGADO, </w:t>
      </w:r>
      <w:r w:rsidR="00263D48" w:rsidRPr="00297120">
        <w:rPr>
          <w:rFonts w:ascii="Palatino Linotype" w:eastAsia="Arial Unicode MS" w:hAnsi="Palatino Linotype" w:cs="Arial"/>
        </w:rPr>
        <w:t>r</w:t>
      </w:r>
      <w:r w:rsidR="00E1073B" w:rsidRPr="00297120">
        <w:rPr>
          <w:rFonts w:ascii="Palatino Linotype" w:eastAsia="Arial Unicode MS" w:hAnsi="Palatino Linotype" w:cs="Arial"/>
        </w:rPr>
        <w:t>indió su informe justificado</w:t>
      </w:r>
      <w:r w:rsidR="00D02873" w:rsidRPr="00297120">
        <w:rPr>
          <w:rFonts w:ascii="Palatino Linotype" w:eastAsia="Arial Unicode MS" w:hAnsi="Palatino Linotype" w:cs="Arial"/>
        </w:rPr>
        <w:t xml:space="preserve">, el cual fue puesto a la vista </w:t>
      </w:r>
      <w:r w:rsidR="00EA7C9C" w:rsidRPr="00297120">
        <w:rPr>
          <w:rFonts w:ascii="Palatino Linotype" w:eastAsia="Arial Unicode MS" w:hAnsi="Palatino Linotype" w:cs="Arial"/>
        </w:rPr>
        <w:t xml:space="preserve">el </w:t>
      </w:r>
      <w:r w:rsidR="00B0044E" w:rsidRPr="00297120">
        <w:rPr>
          <w:rFonts w:ascii="Palatino Linotype" w:eastAsia="Arial Unicode MS" w:hAnsi="Palatino Linotype" w:cs="Arial"/>
        </w:rPr>
        <w:t>doce</w:t>
      </w:r>
      <w:r w:rsidR="00EA7C9C" w:rsidRPr="00297120">
        <w:rPr>
          <w:rFonts w:ascii="Palatino Linotype" w:eastAsia="Arial Unicode MS" w:hAnsi="Palatino Linotype" w:cs="Arial"/>
        </w:rPr>
        <w:t xml:space="preserve"> de </w:t>
      </w:r>
      <w:r w:rsidR="00B0044E" w:rsidRPr="00297120">
        <w:rPr>
          <w:rFonts w:ascii="Palatino Linotype" w:eastAsia="Arial Unicode MS" w:hAnsi="Palatino Linotype" w:cs="Arial"/>
        </w:rPr>
        <w:t>mayo</w:t>
      </w:r>
      <w:r w:rsidR="00EA7C9C" w:rsidRPr="00297120">
        <w:rPr>
          <w:rFonts w:ascii="Palatino Linotype" w:eastAsia="Arial Unicode MS" w:hAnsi="Palatino Linotype" w:cs="Arial"/>
        </w:rPr>
        <w:t xml:space="preserve"> de dos mil </w:t>
      </w:r>
      <w:r w:rsidR="009820CD" w:rsidRPr="00297120">
        <w:rPr>
          <w:rFonts w:ascii="Palatino Linotype" w:eastAsia="Arial Unicode MS" w:hAnsi="Palatino Linotype" w:cs="Arial"/>
        </w:rPr>
        <w:t>veintitrés</w:t>
      </w:r>
      <w:r w:rsidR="00EA7C9C" w:rsidRPr="00297120">
        <w:rPr>
          <w:rFonts w:ascii="Palatino Linotype" w:eastAsia="Arial Unicode MS" w:hAnsi="Palatino Linotype" w:cs="Arial"/>
        </w:rPr>
        <w:t xml:space="preserve">, por medio del cual ratifica su respuesta primigenia; </w:t>
      </w:r>
      <w:r w:rsidR="00F60114" w:rsidRPr="00297120">
        <w:rPr>
          <w:rFonts w:ascii="Palatino Linotype" w:eastAsia="Arial Unicode MS" w:hAnsi="Palatino Linotype" w:cs="Arial"/>
        </w:rPr>
        <w:t>s</w:t>
      </w:r>
      <w:r w:rsidR="005E603C" w:rsidRPr="00297120">
        <w:rPr>
          <w:rFonts w:ascii="Palatino Linotype" w:eastAsia="Arial Unicode MS" w:hAnsi="Palatino Linotype" w:cs="Arial"/>
        </w:rPr>
        <w:t>irva de apoyo de lo anterior, la siguiente ilust</w:t>
      </w:r>
      <w:r w:rsidR="00F60114" w:rsidRPr="00297120">
        <w:rPr>
          <w:rFonts w:ascii="Palatino Linotype" w:eastAsia="Arial Unicode MS" w:hAnsi="Palatino Linotype" w:cs="Arial"/>
        </w:rPr>
        <w:t>ración:</w:t>
      </w:r>
    </w:p>
    <w:p w14:paraId="344D7BA4" w14:textId="77777777" w:rsidR="005E603C" w:rsidRPr="00297120" w:rsidRDefault="005E603C" w:rsidP="00297120">
      <w:pPr>
        <w:spacing w:line="360" w:lineRule="auto"/>
        <w:jc w:val="both"/>
        <w:rPr>
          <w:rFonts w:ascii="Palatino Linotype" w:eastAsia="Arial Unicode MS" w:hAnsi="Palatino Linotype" w:cs="Arial"/>
        </w:rPr>
      </w:pPr>
    </w:p>
    <w:p w14:paraId="1B17C498" w14:textId="6F47C13C" w:rsidR="00CF400A" w:rsidRPr="00297120" w:rsidRDefault="00B0044E" w:rsidP="00297120">
      <w:pPr>
        <w:spacing w:line="360" w:lineRule="auto"/>
        <w:jc w:val="both"/>
        <w:rPr>
          <w:rFonts w:ascii="Palatino Linotype" w:eastAsia="Arial Unicode MS" w:hAnsi="Palatino Linotype" w:cs="Arial"/>
        </w:rPr>
      </w:pPr>
      <w:r w:rsidRPr="00297120">
        <w:rPr>
          <w:noProof/>
          <w:lang w:eastAsia="es-MX"/>
        </w:rPr>
        <w:drawing>
          <wp:inline distT="0" distB="0" distL="0" distR="0" wp14:anchorId="2ECD178E" wp14:editId="0E09F6EE">
            <wp:extent cx="5791835" cy="24688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468880"/>
                    </a:xfrm>
                    <a:prstGeom prst="rect">
                      <a:avLst/>
                    </a:prstGeom>
                  </pic:spPr>
                </pic:pic>
              </a:graphicData>
            </a:graphic>
          </wp:inline>
        </w:drawing>
      </w:r>
    </w:p>
    <w:p w14:paraId="56272F34" w14:textId="77777777" w:rsidR="00A85EDB" w:rsidRPr="00297120" w:rsidRDefault="00A85EDB" w:rsidP="00297120">
      <w:pPr>
        <w:spacing w:line="360" w:lineRule="auto"/>
        <w:rPr>
          <w:rFonts w:ascii="Palatino Linotype" w:hAnsi="Palatino Linotype" w:cs="Arial"/>
        </w:rPr>
      </w:pPr>
    </w:p>
    <w:p w14:paraId="262ECFBC" w14:textId="77777777" w:rsidR="009173EB" w:rsidRPr="00297120" w:rsidRDefault="009173EB" w:rsidP="00297120">
      <w:pPr>
        <w:spacing w:line="360" w:lineRule="auto"/>
        <w:jc w:val="both"/>
        <w:rPr>
          <w:rFonts w:ascii="Palatino Linotype" w:eastAsia="Palatino Linotype" w:hAnsi="Palatino Linotype" w:cs="Palatino Linotype"/>
          <w:b/>
        </w:rPr>
      </w:pPr>
      <w:r w:rsidRPr="00297120">
        <w:rPr>
          <w:rFonts w:ascii="Palatino Linotype" w:eastAsia="Palatino Linotype" w:hAnsi="Palatino Linotype" w:cs="Palatino Linotype"/>
          <w:b/>
        </w:rPr>
        <w:t>c) Acuerdo de ampliación:</w:t>
      </w:r>
    </w:p>
    <w:p w14:paraId="6CE42B0C" w14:textId="4AE9B23C" w:rsidR="009173EB" w:rsidRPr="00297120" w:rsidRDefault="009173EB" w:rsidP="00297120">
      <w:pPr>
        <w:pBdr>
          <w:top w:val="nil"/>
          <w:left w:val="nil"/>
          <w:bottom w:val="nil"/>
          <w:right w:val="nil"/>
          <w:between w:val="nil"/>
        </w:pBd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 xml:space="preserve">El </w:t>
      </w:r>
      <w:r w:rsidRPr="00297120">
        <w:rPr>
          <w:rFonts w:ascii="Palatino Linotype" w:eastAsia="Palatino Linotype" w:hAnsi="Palatino Linotype" w:cs="Palatino Linotype"/>
          <w:b/>
        </w:rPr>
        <w:t>vei</w:t>
      </w:r>
      <w:r w:rsidR="00297120" w:rsidRPr="00297120">
        <w:rPr>
          <w:rFonts w:ascii="Palatino Linotype" w:eastAsia="Palatino Linotype" w:hAnsi="Palatino Linotype" w:cs="Palatino Linotype"/>
          <w:b/>
        </w:rPr>
        <w:t>ntiseis</w:t>
      </w:r>
      <w:r w:rsidRPr="00297120">
        <w:rPr>
          <w:rFonts w:ascii="Palatino Linotype" w:eastAsia="Palatino Linotype" w:hAnsi="Palatino Linotype" w:cs="Palatino Linotype"/>
          <w:b/>
        </w:rPr>
        <w:t xml:space="preserve"> de abril de dos mil veintitrés</w:t>
      </w:r>
      <w:r w:rsidRPr="00297120">
        <w:rPr>
          <w:rFonts w:ascii="Palatino Linotype" w:eastAsia="Palatino Linotype" w:hAnsi="Palatino Linotype" w:cs="Palatino Linotype"/>
        </w:rPr>
        <w:t xml:space="preserve">, se notificó a las partes el acuerdo de ampliación del plazo para resolver el Recurso de Revisión en estudio, por un periodo de hasta quince días hábiles, de conformidad con el artículo 181, tercer párrafo de la </w:t>
      </w:r>
      <w:r w:rsidRPr="00297120">
        <w:rPr>
          <w:rFonts w:ascii="Palatino Linotype" w:eastAsia="Palatino Linotype" w:hAnsi="Palatino Linotype" w:cs="Palatino Linotype"/>
        </w:rPr>
        <w:lastRenderedPageBreak/>
        <w:t>Ley de Transparencia y Acceso a la Información Pública del Estado de México y Municipios.</w:t>
      </w:r>
    </w:p>
    <w:p w14:paraId="08545DB4" w14:textId="77777777" w:rsidR="009173EB" w:rsidRPr="00297120" w:rsidRDefault="009173EB" w:rsidP="00297120">
      <w:pPr>
        <w:pBdr>
          <w:top w:val="nil"/>
          <w:left w:val="nil"/>
          <w:bottom w:val="nil"/>
          <w:right w:val="nil"/>
          <w:between w:val="nil"/>
        </w:pBdr>
        <w:spacing w:line="360" w:lineRule="auto"/>
        <w:jc w:val="both"/>
        <w:rPr>
          <w:rFonts w:ascii="Palatino Linotype" w:eastAsia="Palatino Linotype" w:hAnsi="Palatino Linotype" w:cs="Palatino Linotype"/>
        </w:rPr>
      </w:pPr>
    </w:p>
    <w:p w14:paraId="279B7D10"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3198AE8" w14:textId="77777777" w:rsidR="009173EB" w:rsidRPr="00297120" w:rsidRDefault="009173EB" w:rsidP="00297120">
      <w:pPr>
        <w:spacing w:line="360" w:lineRule="auto"/>
        <w:jc w:val="both"/>
        <w:rPr>
          <w:rFonts w:ascii="Palatino Linotype" w:eastAsia="Palatino Linotype" w:hAnsi="Palatino Linotype" w:cs="Palatino Linotype"/>
        </w:rPr>
      </w:pPr>
    </w:p>
    <w:p w14:paraId="55F2B3AE" w14:textId="0C07EE51"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 xml:space="preserve">Por ello, es menester precisar </w:t>
      </w:r>
      <w:r w:rsidR="00CD2381" w:rsidRPr="00297120">
        <w:rPr>
          <w:rFonts w:ascii="Palatino Linotype" w:eastAsia="Palatino Linotype" w:hAnsi="Palatino Linotype" w:cs="Palatino Linotype"/>
        </w:rPr>
        <w:t>que,</w:t>
      </w:r>
      <w:r w:rsidRPr="00297120">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AE40C66" w14:textId="77777777" w:rsidR="009173EB" w:rsidRPr="00297120" w:rsidRDefault="009173EB" w:rsidP="00297120">
      <w:pPr>
        <w:spacing w:line="360" w:lineRule="auto"/>
        <w:jc w:val="both"/>
        <w:rPr>
          <w:rFonts w:ascii="Palatino Linotype" w:eastAsia="Palatino Linotype" w:hAnsi="Palatino Linotype" w:cs="Palatino Linotype"/>
        </w:rPr>
      </w:pPr>
    </w:p>
    <w:p w14:paraId="79BC9E5C"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14328C" w14:textId="77777777" w:rsidR="009173EB" w:rsidRPr="00297120" w:rsidRDefault="009173EB" w:rsidP="00297120">
      <w:pPr>
        <w:spacing w:line="360" w:lineRule="auto"/>
        <w:jc w:val="both"/>
        <w:rPr>
          <w:rFonts w:ascii="Palatino Linotype" w:eastAsia="Palatino Linotype" w:hAnsi="Palatino Linotype" w:cs="Palatino Linotype"/>
        </w:rPr>
      </w:pPr>
    </w:p>
    <w:p w14:paraId="25E3F9E8"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5F6F2FA"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DD4356A" w14:textId="77777777" w:rsidR="009173EB" w:rsidRPr="00297120" w:rsidRDefault="009173EB" w:rsidP="00297120">
      <w:pPr>
        <w:spacing w:line="360" w:lineRule="auto"/>
        <w:jc w:val="both"/>
        <w:rPr>
          <w:rFonts w:ascii="Palatino Linotype" w:eastAsia="Palatino Linotype" w:hAnsi="Palatino Linotype" w:cs="Palatino Linotype"/>
        </w:rPr>
      </w:pPr>
    </w:p>
    <w:p w14:paraId="3112001F"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b/>
        </w:rPr>
        <w:t>a)</w:t>
      </w:r>
      <w:r w:rsidRPr="00297120">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1A9B6C39"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b/>
        </w:rPr>
        <w:t>b)</w:t>
      </w:r>
      <w:r w:rsidRPr="00297120">
        <w:rPr>
          <w:rFonts w:ascii="Palatino Linotype" w:eastAsia="Palatino Linotype" w:hAnsi="Palatino Linotype" w:cs="Palatino Linotype"/>
        </w:rPr>
        <w:t xml:space="preserve"> Actividad Procesal del interesado: Acciones u omisiones del interesado.</w:t>
      </w:r>
    </w:p>
    <w:p w14:paraId="57937AB5"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b/>
        </w:rPr>
        <w:t>c)</w:t>
      </w:r>
      <w:r w:rsidRPr="00297120">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4FD74DD7"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b/>
        </w:rPr>
        <w:t>d)</w:t>
      </w:r>
      <w:r w:rsidRPr="00297120">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1D21404" w14:textId="77777777" w:rsidR="009173EB" w:rsidRPr="00297120" w:rsidRDefault="009173EB" w:rsidP="00297120">
      <w:pPr>
        <w:spacing w:line="360" w:lineRule="auto"/>
        <w:jc w:val="both"/>
        <w:rPr>
          <w:rFonts w:ascii="Palatino Linotype" w:eastAsia="Palatino Linotype" w:hAnsi="Palatino Linotype" w:cs="Palatino Linotype"/>
        </w:rPr>
      </w:pPr>
    </w:p>
    <w:p w14:paraId="435687F0"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A9DBA6"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PARA DETERMINAR SI UN FUNCIONARIO JUDICIAL ACTUÓ INDEBIDAMENTE </w:t>
      </w:r>
      <w:r w:rsidRPr="00297120">
        <w:rPr>
          <w:rFonts w:ascii="Palatino Linotype" w:eastAsia="Palatino Linotype" w:hAnsi="Palatino Linotype" w:cs="Palatino Linotype"/>
        </w:rPr>
        <w:lastRenderedPageBreak/>
        <w:t>POR NO RESPETARLOS SE DEBE ATENDER AL PRESUPUESTO QUE CONSIDERÓ EL LEGISLADOR AL FIJARLOS Y LAS CARACTERÍSTICAS DEL CASO.”, visible en la Gaceta del Seminario Judicial de la Federación con el registro digital 205635.</w:t>
      </w:r>
    </w:p>
    <w:p w14:paraId="345C6ADD" w14:textId="77777777" w:rsidR="009173EB" w:rsidRPr="00297120" w:rsidRDefault="009173EB" w:rsidP="00297120">
      <w:pPr>
        <w:spacing w:line="360" w:lineRule="auto"/>
        <w:jc w:val="both"/>
        <w:rPr>
          <w:rFonts w:ascii="Palatino Linotype" w:eastAsia="Palatino Linotype" w:hAnsi="Palatino Linotype" w:cs="Palatino Linotype"/>
        </w:rPr>
      </w:pPr>
    </w:p>
    <w:p w14:paraId="587C67EA"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AB6EB9" w14:textId="77777777" w:rsidR="009173EB" w:rsidRPr="00297120" w:rsidRDefault="009173EB" w:rsidP="00297120">
      <w:pPr>
        <w:spacing w:line="360" w:lineRule="auto"/>
        <w:jc w:val="both"/>
        <w:rPr>
          <w:rFonts w:ascii="Palatino Linotype" w:eastAsia="Palatino Linotype" w:hAnsi="Palatino Linotype" w:cs="Palatino Linotype"/>
        </w:rPr>
      </w:pPr>
    </w:p>
    <w:p w14:paraId="46C38C91"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6F47CF4" w14:textId="77777777" w:rsidR="009173EB" w:rsidRPr="00297120" w:rsidRDefault="009173EB" w:rsidP="00297120">
      <w:pPr>
        <w:spacing w:line="360" w:lineRule="auto"/>
        <w:jc w:val="both"/>
        <w:rPr>
          <w:rFonts w:ascii="Palatino Linotype" w:eastAsia="Palatino Linotype" w:hAnsi="Palatino Linotype" w:cs="Palatino Linotype"/>
        </w:rPr>
      </w:pPr>
    </w:p>
    <w:p w14:paraId="7C6A7427"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1AF7025E" w14:textId="77777777"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 xml:space="preserve">“PLAZO RAZONABLE PARA RESOLVER. CONCEPTO Y ELEMENTOS QUE LO INTEGRAN A LA LUZ DEL DERECHO INTERNACIONAL DE LOS DERECHOS </w:t>
      </w:r>
      <w:r w:rsidRPr="00297120">
        <w:rPr>
          <w:rFonts w:ascii="Palatino Linotype" w:eastAsia="Palatino Linotype" w:hAnsi="Palatino Linotype" w:cs="Palatino Linotype"/>
        </w:rPr>
        <w:lastRenderedPageBreak/>
        <w:t>HUMANOS.”, visible en el Seminario Judicial de la Federación y su gaceta, con el registro digital 2002350.</w:t>
      </w:r>
    </w:p>
    <w:p w14:paraId="11228FEA" w14:textId="77777777" w:rsidR="009173EB" w:rsidRPr="00297120" w:rsidRDefault="009173EB" w:rsidP="00297120">
      <w:pPr>
        <w:spacing w:line="360" w:lineRule="auto"/>
        <w:jc w:val="both"/>
        <w:rPr>
          <w:rFonts w:ascii="Palatino Linotype" w:eastAsia="Palatino Linotype" w:hAnsi="Palatino Linotype" w:cs="Palatino Linotype"/>
        </w:rPr>
      </w:pPr>
    </w:p>
    <w:p w14:paraId="59CF2DBE" w14:textId="3E96DB91" w:rsidR="009173EB" w:rsidRPr="00297120" w:rsidRDefault="009173EB" w:rsidP="00297120">
      <w:pPr>
        <w:spacing w:line="360" w:lineRule="auto"/>
        <w:jc w:val="both"/>
        <w:rPr>
          <w:rFonts w:ascii="Palatino Linotype" w:eastAsia="Palatino Linotype" w:hAnsi="Palatino Linotype" w:cs="Palatino Linotype"/>
        </w:rPr>
      </w:pPr>
      <w:r w:rsidRPr="0029712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C1AAB69" w14:textId="77777777" w:rsidR="009173EB" w:rsidRPr="00297120" w:rsidRDefault="009173EB" w:rsidP="00297120">
      <w:pPr>
        <w:spacing w:line="360" w:lineRule="auto"/>
        <w:rPr>
          <w:rFonts w:ascii="Palatino Linotype" w:hAnsi="Palatino Linotype" w:cs="Arial"/>
        </w:rPr>
      </w:pPr>
    </w:p>
    <w:p w14:paraId="49E94EF4" w14:textId="0383FCB6" w:rsidR="00F74A05" w:rsidRPr="00297120" w:rsidRDefault="009173EB" w:rsidP="00297120">
      <w:pPr>
        <w:pStyle w:val="Prrafodelista"/>
        <w:spacing w:line="360" w:lineRule="auto"/>
        <w:ind w:left="0"/>
        <w:jc w:val="both"/>
        <w:rPr>
          <w:rFonts w:ascii="Palatino Linotype" w:hAnsi="Palatino Linotype" w:cs="Arial"/>
          <w:b/>
          <w:bCs/>
        </w:rPr>
      </w:pPr>
      <w:r w:rsidRPr="00297120">
        <w:rPr>
          <w:rFonts w:ascii="Palatino Linotype" w:hAnsi="Palatino Linotype" w:cs="Arial"/>
          <w:b/>
          <w:bCs/>
        </w:rPr>
        <w:t>d</w:t>
      </w:r>
      <w:r w:rsidR="00F74A05" w:rsidRPr="00297120">
        <w:rPr>
          <w:rFonts w:ascii="Palatino Linotype" w:hAnsi="Palatino Linotype" w:cs="Arial"/>
          <w:b/>
          <w:bCs/>
        </w:rPr>
        <w:t>) Cierre de Instrucción</w:t>
      </w:r>
      <w:r w:rsidR="00D8393F" w:rsidRPr="00297120">
        <w:rPr>
          <w:rFonts w:ascii="Palatino Linotype" w:hAnsi="Palatino Linotype" w:cs="Arial"/>
          <w:b/>
          <w:bCs/>
        </w:rPr>
        <w:t>.</w:t>
      </w:r>
    </w:p>
    <w:p w14:paraId="410ED933" w14:textId="59F57A93" w:rsidR="00832240" w:rsidRPr="00297120" w:rsidRDefault="009E2E2C" w:rsidP="00297120">
      <w:pPr>
        <w:spacing w:line="360" w:lineRule="auto"/>
        <w:jc w:val="both"/>
        <w:rPr>
          <w:rFonts w:ascii="Palatino Linotype" w:hAnsi="Palatino Linotype" w:cs="Arial"/>
        </w:rPr>
      </w:pPr>
      <w:r w:rsidRPr="00297120">
        <w:rPr>
          <w:rFonts w:ascii="Palatino Linotype" w:hAnsi="Palatino Linotype"/>
        </w:rPr>
        <w:t>Una vez analizado el estado procesal que guarda el expediente, el</w:t>
      </w:r>
      <w:r w:rsidR="00BB55A9" w:rsidRPr="00297120">
        <w:rPr>
          <w:rFonts w:ascii="Palatino Linotype" w:hAnsi="Palatino Linotype"/>
        </w:rPr>
        <w:t xml:space="preserve"> </w:t>
      </w:r>
      <w:r w:rsidR="00C6547A" w:rsidRPr="00297120">
        <w:rPr>
          <w:rFonts w:ascii="Palatino Linotype" w:hAnsi="Palatino Linotype"/>
          <w:b/>
        </w:rPr>
        <w:t>treinta</w:t>
      </w:r>
      <w:r w:rsidR="009820CD" w:rsidRPr="00297120">
        <w:rPr>
          <w:rFonts w:ascii="Palatino Linotype" w:hAnsi="Palatino Linotype"/>
          <w:b/>
        </w:rPr>
        <w:t xml:space="preserve"> </w:t>
      </w:r>
      <w:r w:rsidR="00CE22BE" w:rsidRPr="00297120">
        <w:rPr>
          <w:rFonts w:ascii="Palatino Linotype" w:hAnsi="Palatino Linotype"/>
          <w:b/>
          <w:bCs/>
        </w:rPr>
        <w:t xml:space="preserve">de </w:t>
      </w:r>
      <w:r w:rsidR="009820CD" w:rsidRPr="00297120">
        <w:rPr>
          <w:rFonts w:ascii="Palatino Linotype" w:hAnsi="Palatino Linotype"/>
          <w:b/>
          <w:bCs/>
        </w:rPr>
        <w:t>mayo</w:t>
      </w:r>
      <w:r w:rsidR="00CE22BE" w:rsidRPr="00297120">
        <w:rPr>
          <w:rFonts w:ascii="Palatino Linotype" w:hAnsi="Palatino Linotype"/>
          <w:b/>
          <w:bCs/>
        </w:rPr>
        <w:t xml:space="preserve"> de dos mil </w:t>
      </w:r>
      <w:r w:rsidR="001F47BC" w:rsidRPr="00297120">
        <w:rPr>
          <w:rFonts w:ascii="Palatino Linotype" w:hAnsi="Palatino Linotype"/>
          <w:b/>
          <w:bCs/>
        </w:rPr>
        <w:t>veintitrés</w:t>
      </w:r>
      <w:r w:rsidR="000171D8" w:rsidRPr="00297120">
        <w:rPr>
          <w:rFonts w:ascii="Palatino Linotype" w:hAnsi="Palatino Linotype"/>
        </w:rPr>
        <w:t xml:space="preserve">, </w:t>
      </w:r>
      <w:r w:rsidR="00CE22BE" w:rsidRPr="00297120">
        <w:rPr>
          <w:rFonts w:ascii="Palatino Linotype" w:hAnsi="Palatino Linotype"/>
        </w:rPr>
        <w:t>la</w:t>
      </w:r>
      <w:r w:rsidR="00F74502" w:rsidRPr="00297120">
        <w:rPr>
          <w:rFonts w:ascii="Palatino Linotype" w:hAnsi="Palatino Linotype"/>
        </w:rPr>
        <w:t xml:space="preserve"> </w:t>
      </w:r>
      <w:r w:rsidR="00C77536" w:rsidRPr="00297120">
        <w:rPr>
          <w:rFonts w:ascii="Palatino Linotype" w:hAnsi="Palatino Linotype"/>
          <w:b/>
        </w:rPr>
        <w:t>Comisionada Sharon Cristina Morales Martínez</w:t>
      </w:r>
      <w:r w:rsidR="00C77536" w:rsidRPr="00297120">
        <w:rPr>
          <w:rFonts w:ascii="Palatino Linotype" w:hAnsi="Palatino Linotype"/>
          <w:lang w:val="es-419"/>
        </w:rPr>
        <w:t xml:space="preserve"> </w:t>
      </w:r>
      <w:r w:rsidRPr="00297120">
        <w:rPr>
          <w:rFonts w:ascii="Palatino Linotype" w:hAnsi="Palatino Linotype"/>
        </w:rPr>
        <w:t>acordó el cierre de instrucción;</w:t>
      </w:r>
      <w:r w:rsidR="00C2778A" w:rsidRPr="00297120">
        <w:rPr>
          <w:rFonts w:ascii="Palatino Linotype" w:hAnsi="Palatino Linotype" w:cs="Arial"/>
        </w:rPr>
        <w:t xml:space="preserve"> así como</w:t>
      </w:r>
      <w:r w:rsidRPr="00297120">
        <w:rPr>
          <w:rFonts w:ascii="Palatino Linotype" w:hAnsi="Palatino Linotype" w:cs="Arial"/>
        </w:rPr>
        <w:t>,</w:t>
      </w:r>
      <w:r w:rsidR="00C2778A" w:rsidRPr="0029712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97120">
        <w:rPr>
          <w:rFonts w:ascii="Palatino Linotype" w:hAnsi="Palatino Linotype" w:cs="Arial"/>
        </w:rPr>
        <w:t>Información Pública</w:t>
      </w:r>
      <w:r w:rsidR="00C2778A" w:rsidRPr="00297120">
        <w:rPr>
          <w:rFonts w:ascii="Palatino Linotype" w:hAnsi="Palatino Linotype" w:cs="Arial"/>
        </w:rPr>
        <w:t xml:space="preserve"> del Estado de México y Municipios</w:t>
      </w:r>
      <w:r w:rsidR="0028330F" w:rsidRPr="00297120">
        <w:rPr>
          <w:rFonts w:ascii="Palatino Linotype" w:hAnsi="Palatino Linotype" w:cs="Arial"/>
        </w:rPr>
        <w:t>.</w:t>
      </w:r>
    </w:p>
    <w:p w14:paraId="082FEB7B" w14:textId="77777777" w:rsidR="00E60A2A" w:rsidRPr="00297120" w:rsidRDefault="00E60A2A" w:rsidP="00297120">
      <w:pPr>
        <w:spacing w:line="360" w:lineRule="auto"/>
        <w:jc w:val="both"/>
        <w:rPr>
          <w:rFonts w:ascii="Palatino Linotype" w:hAnsi="Palatino Linotype" w:cs="Arial"/>
        </w:rPr>
      </w:pPr>
    </w:p>
    <w:p w14:paraId="3AB9D768" w14:textId="77777777" w:rsidR="000171D8" w:rsidRPr="00297120" w:rsidRDefault="000171D8" w:rsidP="00297120">
      <w:pPr>
        <w:jc w:val="center"/>
        <w:rPr>
          <w:rFonts w:ascii="Palatino Linotype" w:hAnsi="Palatino Linotype" w:cs="Arial"/>
          <w:b/>
          <w:bCs/>
          <w:spacing w:val="60"/>
          <w:sz w:val="28"/>
        </w:rPr>
      </w:pPr>
      <w:r w:rsidRPr="00297120">
        <w:rPr>
          <w:rFonts w:ascii="Palatino Linotype" w:hAnsi="Palatino Linotype" w:cs="Arial"/>
          <w:b/>
          <w:bCs/>
          <w:spacing w:val="60"/>
          <w:sz w:val="28"/>
        </w:rPr>
        <w:t>CONSIDERANDO</w:t>
      </w:r>
    </w:p>
    <w:p w14:paraId="06897FD6" w14:textId="77777777" w:rsidR="000171D8" w:rsidRPr="00297120" w:rsidRDefault="000171D8" w:rsidP="00297120">
      <w:pPr>
        <w:jc w:val="center"/>
        <w:rPr>
          <w:rFonts w:ascii="Palatino Linotype" w:hAnsi="Palatino Linotype"/>
          <w:b/>
          <w:sz w:val="28"/>
          <w:szCs w:val="28"/>
        </w:rPr>
      </w:pPr>
    </w:p>
    <w:p w14:paraId="6A5339A1" w14:textId="024657E2" w:rsidR="000957FD" w:rsidRPr="00297120" w:rsidRDefault="000171D8" w:rsidP="00297120">
      <w:pPr>
        <w:spacing w:line="360" w:lineRule="auto"/>
        <w:ind w:right="50"/>
        <w:jc w:val="both"/>
        <w:rPr>
          <w:rFonts w:ascii="Palatino Linotype" w:hAnsi="Palatino Linotype"/>
          <w:b/>
          <w:sz w:val="26"/>
          <w:szCs w:val="26"/>
        </w:rPr>
      </w:pPr>
      <w:r w:rsidRPr="00297120">
        <w:rPr>
          <w:rFonts w:ascii="Palatino Linotype" w:hAnsi="Palatino Linotype"/>
          <w:b/>
          <w:sz w:val="26"/>
          <w:szCs w:val="26"/>
        </w:rPr>
        <w:t>PRIMERO.</w:t>
      </w:r>
      <w:r w:rsidRPr="00297120">
        <w:rPr>
          <w:rFonts w:ascii="Palatino Linotype" w:hAnsi="Palatino Linotype"/>
          <w:sz w:val="26"/>
          <w:szCs w:val="26"/>
        </w:rPr>
        <w:t xml:space="preserve"> </w:t>
      </w:r>
      <w:r w:rsidRPr="00297120">
        <w:rPr>
          <w:rFonts w:ascii="Palatino Linotype" w:hAnsi="Palatino Linotype"/>
          <w:b/>
          <w:sz w:val="26"/>
          <w:szCs w:val="26"/>
        </w:rPr>
        <w:t>Competencia</w:t>
      </w:r>
      <w:r w:rsidRPr="00297120">
        <w:rPr>
          <w:rFonts w:ascii="Palatino Linotype" w:hAnsi="Palatino Linotype"/>
          <w:sz w:val="26"/>
          <w:szCs w:val="26"/>
        </w:rPr>
        <w:t>.</w:t>
      </w:r>
    </w:p>
    <w:p w14:paraId="069DAF1A" w14:textId="5EFCF8A2" w:rsidR="000957FD" w:rsidRPr="00297120" w:rsidRDefault="008B239D" w:rsidP="00297120">
      <w:pPr>
        <w:spacing w:line="360" w:lineRule="auto"/>
        <w:ind w:right="50"/>
        <w:jc w:val="both"/>
        <w:rPr>
          <w:rFonts w:ascii="Palatino Linotype" w:hAnsi="Palatino Linotype" w:cs="Arial"/>
        </w:rPr>
      </w:pPr>
      <w:r w:rsidRPr="00297120">
        <w:rPr>
          <w:rFonts w:ascii="Palatino Linotype" w:hAnsi="Palatino Linotype"/>
        </w:rPr>
        <w:t xml:space="preserve">Este Instituto de Transparencia, Acceso a la </w:t>
      </w:r>
      <w:r w:rsidR="00D86297" w:rsidRPr="00297120">
        <w:rPr>
          <w:rFonts w:ascii="Palatino Linotype" w:hAnsi="Palatino Linotype"/>
        </w:rPr>
        <w:t>Información Pública</w:t>
      </w:r>
      <w:r w:rsidRPr="00297120">
        <w:rPr>
          <w:rFonts w:ascii="Palatino Linotype" w:hAnsi="Palatino Linotype"/>
        </w:rPr>
        <w:t xml:space="preserve"> y Protección de Datos Personales del Estado de México y Municipios, es competente para </w:t>
      </w:r>
      <w:r w:rsidR="00CB5585" w:rsidRPr="00297120">
        <w:rPr>
          <w:rFonts w:ascii="Palatino Linotype" w:hAnsi="Palatino Linotype"/>
        </w:rPr>
        <w:t xml:space="preserve">conocer y resolver el presente </w:t>
      </w:r>
      <w:r w:rsidR="00D86297" w:rsidRPr="00297120">
        <w:rPr>
          <w:rFonts w:ascii="Palatino Linotype" w:hAnsi="Palatino Linotype"/>
        </w:rPr>
        <w:t>Recurso Revisión</w:t>
      </w:r>
      <w:r w:rsidRPr="00297120">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97120">
        <w:rPr>
          <w:rFonts w:ascii="Palatino Linotype" w:hAnsi="Palatino Linotype"/>
        </w:rPr>
        <w:t xml:space="preserve"> ordinal</w:t>
      </w:r>
      <w:r w:rsidRPr="00297120">
        <w:rPr>
          <w:rFonts w:ascii="Palatino Linotype" w:hAnsi="Palatino Linotype"/>
        </w:rPr>
        <w:t xml:space="preserve"> 2</w:t>
      </w:r>
      <w:r w:rsidR="00727578" w:rsidRPr="00297120">
        <w:rPr>
          <w:rFonts w:ascii="Palatino Linotype" w:hAnsi="Palatino Linotype"/>
        </w:rPr>
        <w:t>,</w:t>
      </w:r>
      <w:r w:rsidRPr="00297120">
        <w:rPr>
          <w:rFonts w:ascii="Palatino Linotype" w:hAnsi="Palatino Linotype"/>
        </w:rPr>
        <w:t xml:space="preserve"> fracción II, 13, 29, 36, fracciones I y II, 176, 178, 179, 181 párrafo tercero y 185 de la Ley de Transparencia y Acceso a la </w:t>
      </w:r>
      <w:r w:rsidR="00D86297" w:rsidRPr="00297120">
        <w:rPr>
          <w:rFonts w:ascii="Palatino Linotype" w:hAnsi="Palatino Linotype"/>
        </w:rPr>
        <w:lastRenderedPageBreak/>
        <w:t>Información Pública</w:t>
      </w:r>
      <w:r w:rsidRPr="00297120">
        <w:rPr>
          <w:rFonts w:ascii="Palatino Linotype" w:hAnsi="Palatino Linotype"/>
        </w:rPr>
        <w:t xml:space="preserve"> del Estado de México y Municipios</w:t>
      </w:r>
      <w:r w:rsidR="00CC6CC4" w:rsidRPr="00297120">
        <w:rPr>
          <w:rFonts w:ascii="Palatino Linotype" w:hAnsi="Palatino Linotype" w:cs="Arial"/>
        </w:rPr>
        <w:t>;  9, fracciones I y XXIII</w:t>
      </w:r>
      <w:r w:rsidRPr="00297120">
        <w:rPr>
          <w:rFonts w:ascii="Palatino Linotype" w:hAnsi="Palatino Linotype" w:cs="Arial"/>
        </w:rPr>
        <w:t xml:space="preserve"> y 11 del Reglamento Interior del Instituto de Transparencia, Acceso a la </w:t>
      </w:r>
      <w:r w:rsidR="00D86297" w:rsidRPr="00297120">
        <w:rPr>
          <w:rFonts w:ascii="Palatino Linotype" w:hAnsi="Palatino Linotype" w:cs="Arial"/>
        </w:rPr>
        <w:t>Información Pública</w:t>
      </w:r>
      <w:r w:rsidRPr="00297120">
        <w:rPr>
          <w:rFonts w:ascii="Palatino Linotype" w:hAnsi="Palatino Linotype" w:cs="Arial"/>
        </w:rPr>
        <w:t xml:space="preserve"> y Protección de Datos Personales del Estado de México y Municipios.</w:t>
      </w:r>
    </w:p>
    <w:p w14:paraId="6A3D6AA0" w14:textId="77777777" w:rsidR="006B6B5F" w:rsidRPr="00297120" w:rsidRDefault="006B6B5F" w:rsidP="00297120">
      <w:pPr>
        <w:spacing w:line="360" w:lineRule="auto"/>
        <w:jc w:val="both"/>
        <w:rPr>
          <w:rFonts w:ascii="Palatino Linotype" w:hAnsi="Palatino Linotype" w:cs="Arial"/>
          <w:b/>
          <w:sz w:val="26"/>
          <w:szCs w:val="26"/>
        </w:rPr>
      </w:pPr>
    </w:p>
    <w:p w14:paraId="508C9D22" w14:textId="77777777" w:rsidR="004510AB" w:rsidRPr="00297120" w:rsidRDefault="000171D8" w:rsidP="00297120">
      <w:pPr>
        <w:spacing w:line="360" w:lineRule="auto"/>
        <w:jc w:val="both"/>
        <w:rPr>
          <w:rFonts w:ascii="Palatino Linotype" w:hAnsi="Palatino Linotype" w:cs="Arial"/>
          <w:b/>
          <w:sz w:val="26"/>
          <w:szCs w:val="26"/>
        </w:rPr>
      </w:pPr>
      <w:r w:rsidRPr="00297120">
        <w:rPr>
          <w:rFonts w:ascii="Palatino Linotype" w:hAnsi="Palatino Linotype" w:cs="Arial"/>
          <w:b/>
          <w:sz w:val="26"/>
          <w:szCs w:val="26"/>
        </w:rPr>
        <w:t xml:space="preserve">SEGUNDO. Interés. </w:t>
      </w:r>
    </w:p>
    <w:p w14:paraId="104423D5" w14:textId="73FCCEFD" w:rsidR="000171D8" w:rsidRPr="00297120" w:rsidRDefault="000171D8" w:rsidP="00297120">
      <w:pPr>
        <w:spacing w:line="360" w:lineRule="auto"/>
        <w:jc w:val="both"/>
        <w:rPr>
          <w:rFonts w:ascii="Palatino Linotype" w:hAnsi="Palatino Linotype" w:cs="Arial"/>
          <w:lang w:eastAsia="es-MX"/>
        </w:rPr>
      </w:pPr>
      <w:r w:rsidRPr="00297120">
        <w:rPr>
          <w:rFonts w:ascii="Palatino Linotype" w:hAnsi="Palatino Linotype" w:cs="Arial"/>
          <w:bCs/>
        </w:rPr>
        <w:t xml:space="preserve">El </w:t>
      </w:r>
      <w:r w:rsidR="00D86297" w:rsidRPr="00297120">
        <w:rPr>
          <w:rFonts w:ascii="Palatino Linotype" w:hAnsi="Palatino Linotype" w:cs="Arial"/>
          <w:bCs/>
        </w:rPr>
        <w:t>Recurso Revisión</w:t>
      </w:r>
      <w:r w:rsidRPr="00297120">
        <w:rPr>
          <w:rFonts w:ascii="Palatino Linotype" w:hAnsi="Palatino Linotype" w:cs="Arial"/>
          <w:bCs/>
        </w:rPr>
        <w:t xml:space="preserve"> fue interpuesto por parte legítima, en atención a que se presentó por </w:t>
      </w:r>
      <w:r w:rsidR="00911EBC" w:rsidRPr="00297120">
        <w:rPr>
          <w:rFonts w:ascii="Palatino Linotype" w:hAnsi="Palatino Linotype" w:cs="Arial"/>
          <w:b/>
        </w:rPr>
        <w:t>EL</w:t>
      </w:r>
      <w:r w:rsidRPr="00297120">
        <w:rPr>
          <w:rFonts w:ascii="Palatino Linotype" w:hAnsi="Palatino Linotype" w:cs="Arial"/>
          <w:b/>
          <w:bCs/>
        </w:rPr>
        <w:t xml:space="preserve"> RECURRENTE,</w:t>
      </w:r>
      <w:r w:rsidRPr="00297120">
        <w:rPr>
          <w:rFonts w:ascii="Palatino Linotype" w:hAnsi="Palatino Linotype" w:cs="Arial"/>
          <w:bCs/>
        </w:rPr>
        <w:t xml:space="preserve"> quien es la misma persona que formuló la solicitud de acceso a la </w:t>
      </w:r>
      <w:r w:rsidR="00D86297" w:rsidRPr="00297120">
        <w:rPr>
          <w:rFonts w:ascii="Palatino Linotype" w:hAnsi="Palatino Linotype" w:cs="Arial"/>
          <w:bCs/>
        </w:rPr>
        <w:t>Información Pública</w:t>
      </w:r>
      <w:r w:rsidRPr="00297120">
        <w:rPr>
          <w:rFonts w:ascii="Palatino Linotype" w:hAnsi="Palatino Linotype" w:cs="Arial"/>
          <w:bCs/>
        </w:rPr>
        <w:t xml:space="preserve"> al </w:t>
      </w:r>
      <w:r w:rsidRPr="00297120">
        <w:rPr>
          <w:rFonts w:ascii="Palatino Linotype" w:hAnsi="Palatino Linotype" w:cs="Arial"/>
          <w:b/>
          <w:bCs/>
        </w:rPr>
        <w:t>SUJETO OBLIGADO</w:t>
      </w:r>
      <w:r w:rsidR="005B5043" w:rsidRPr="00297120">
        <w:rPr>
          <w:rFonts w:ascii="Palatino Linotype" w:hAnsi="Palatino Linotype" w:cs="Arial"/>
          <w:b/>
          <w:bCs/>
        </w:rPr>
        <w:t xml:space="preserve">, </w:t>
      </w:r>
      <w:r w:rsidR="005B5043" w:rsidRPr="00297120">
        <w:rPr>
          <w:rFonts w:ascii="Palatino Linotype" w:hAnsi="Palatino Linotype" w:cs="Arial"/>
          <w:bCs/>
        </w:rPr>
        <w:t xml:space="preserve">pues para ello, es </w:t>
      </w:r>
      <w:r w:rsidR="005B5043" w:rsidRPr="00297120">
        <w:rPr>
          <w:rFonts w:ascii="Palatino Linotype" w:hAnsi="Palatino Linotype" w:cs="Arial"/>
          <w:lang w:eastAsia="es-MX"/>
        </w:rPr>
        <w:t xml:space="preserve">necesario que el particular ingrese al </w:t>
      </w:r>
      <w:r w:rsidR="005B5043" w:rsidRPr="00297120">
        <w:rPr>
          <w:rFonts w:ascii="Palatino Linotype" w:hAnsi="Palatino Linotype" w:cs="Arial"/>
          <w:b/>
          <w:lang w:eastAsia="es-MX"/>
        </w:rPr>
        <w:t xml:space="preserve">SAIMEX </w:t>
      </w:r>
      <w:r w:rsidR="005B5043" w:rsidRPr="00297120">
        <w:rPr>
          <w:rFonts w:ascii="Palatino Linotype" w:hAnsi="Palatino Linotype" w:cs="Arial"/>
          <w:lang w:eastAsia="es-MX"/>
        </w:rPr>
        <w:t>mediante la utilización de su clave de usuario y contraseña.</w:t>
      </w:r>
    </w:p>
    <w:p w14:paraId="10B1C352" w14:textId="77777777" w:rsidR="004277D2" w:rsidRPr="00297120" w:rsidRDefault="004277D2" w:rsidP="00297120">
      <w:pPr>
        <w:spacing w:line="360" w:lineRule="auto"/>
        <w:jc w:val="both"/>
        <w:rPr>
          <w:rFonts w:ascii="Palatino Linotype" w:hAnsi="Palatino Linotype" w:cs="Arial"/>
          <w:b/>
          <w:bCs/>
        </w:rPr>
      </w:pPr>
    </w:p>
    <w:p w14:paraId="73B57685" w14:textId="77777777" w:rsidR="005C250B" w:rsidRPr="00297120" w:rsidRDefault="005C250B" w:rsidP="00297120">
      <w:pPr>
        <w:autoSpaceDE w:val="0"/>
        <w:autoSpaceDN w:val="0"/>
        <w:adjustRightInd w:val="0"/>
        <w:spacing w:line="360" w:lineRule="auto"/>
        <w:ind w:right="49"/>
        <w:jc w:val="both"/>
        <w:rPr>
          <w:rFonts w:ascii="Palatino Linotype" w:hAnsi="Palatino Linotype" w:cs="Arial"/>
          <w:b/>
          <w:sz w:val="26"/>
          <w:szCs w:val="26"/>
          <w:lang w:val="es-ES"/>
        </w:rPr>
      </w:pPr>
      <w:r w:rsidRPr="00297120">
        <w:rPr>
          <w:rFonts w:ascii="Palatino Linotype" w:hAnsi="Palatino Linotype" w:cs="Arial"/>
          <w:b/>
          <w:sz w:val="26"/>
          <w:szCs w:val="26"/>
        </w:rPr>
        <w:t xml:space="preserve">TERCERO. </w:t>
      </w:r>
      <w:r w:rsidRPr="00297120">
        <w:rPr>
          <w:rFonts w:ascii="Palatino Linotype" w:hAnsi="Palatino Linotype" w:cs="Arial"/>
          <w:b/>
          <w:sz w:val="26"/>
          <w:szCs w:val="26"/>
          <w:lang w:val="es-ES"/>
        </w:rPr>
        <w:t xml:space="preserve">Oportunidad. </w:t>
      </w:r>
    </w:p>
    <w:p w14:paraId="4CAF7CD0" w14:textId="66EB16E0" w:rsidR="0028330F" w:rsidRPr="00297120" w:rsidRDefault="0028330F" w:rsidP="00297120">
      <w:pPr>
        <w:spacing w:line="360" w:lineRule="auto"/>
        <w:jc w:val="both"/>
        <w:rPr>
          <w:rFonts w:ascii="Palatino Linotype" w:hAnsi="Palatino Linotype" w:cs="Arial"/>
          <w:lang w:val="es-ES"/>
        </w:rPr>
      </w:pPr>
      <w:r w:rsidRPr="00297120">
        <w:rPr>
          <w:rFonts w:ascii="Palatino Linotype" w:hAnsi="Palatino Linotype" w:cs="Arial"/>
          <w:lang w:val="es-ES"/>
        </w:rPr>
        <w:t xml:space="preserve">El </w:t>
      </w:r>
      <w:r w:rsidR="008A6185" w:rsidRPr="00297120">
        <w:rPr>
          <w:rFonts w:ascii="Palatino Linotype" w:hAnsi="Palatino Linotype" w:cs="Arial"/>
          <w:lang w:val="es-ES"/>
        </w:rPr>
        <w:t>Recurso de Revisión</w:t>
      </w:r>
      <w:r w:rsidRPr="00297120">
        <w:rPr>
          <w:rFonts w:ascii="Palatino Linotype" w:hAnsi="Palatino Linotype" w:cs="Arial"/>
          <w:lang w:val="es-ES"/>
        </w:rPr>
        <w:t xml:space="preserve"> fue interpuesto dentro del plazo de quince días hábiles, contados a partir del día siguiente al en que </w:t>
      </w:r>
      <w:r w:rsidR="00911EBC" w:rsidRPr="00297120">
        <w:rPr>
          <w:rFonts w:ascii="Palatino Linotype" w:hAnsi="Palatino Linotype" w:cs="Arial"/>
          <w:b/>
          <w:lang w:val="es-ES"/>
        </w:rPr>
        <w:t>EL</w:t>
      </w:r>
      <w:r w:rsidRPr="00297120">
        <w:rPr>
          <w:rFonts w:ascii="Palatino Linotype" w:hAnsi="Palatino Linotype" w:cs="Arial"/>
          <w:b/>
          <w:lang w:val="es-ES"/>
        </w:rPr>
        <w:t xml:space="preserve"> RECURRENTE</w:t>
      </w:r>
      <w:r w:rsidRPr="0029712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297120" w:rsidRDefault="00911EBC" w:rsidP="00297120">
      <w:pPr>
        <w:spacing w:line="360" w:lineRule="auto"/>
        <w:jc w:val="both"/>
        <w:rPr>
          <w:rFonts w:ascii="Palatino Linotype" w:hAnsi="Palatino Linotype" w:cs="Arial"/>
          <w:lang w:val="es-ES"/>
        </w:rPr>
      </w:pPr>
    </w:p>
    <w:p w14:paraId="03541441" w14:textId="27330E51" w:rsidR="0028330F" w:rsidRPr="00297120" w:rsidRDefault="0028330F" w:rsidP="00297120">
      <w:pPr>
        <w:ind w:left="851" w:right="616"/>
        <w:jc w:val="both"/>
        <w:rPr>
          <w:rFonts w:ascii="Palatino Linotype" w:hAnsi="Palatino Linotype" w:cs="Arial"/>
          <w:i/>
          <w:sz w:val="22"/>
          <w:lang w:val="es-ES"/>
        </w:rPr>
      </w:pPr>
      <w:r w:rsidRPr="00297120">
        <w:rPr>
          <w:rFonts w:ascii="Palatino Linotype" w:hAnsi="Palatino Linotype" w:cs="Arial"/>
          <w:b/>
          <w:i/>
          <w:sz w:val="22"/>
          <w:lang w:val="es-ES"/>
        </w:rPr>
        <w:t>“Artículo 178</w:t>
      </w:r>
      <w:r w:rsidRPr="00297120">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297120">
        <w:rPr>
          <w:rFonts w:ascii="Palatino Linotype" w:hAnsi="Palatino Linotype" w:cs="Arial"/>
          <w:i/>
          <w:sz w:val="22"/>
          <w:lang w:val="es-ES"/>
        </w:rPr>
        <w:t>Recurso de Revisión</w:t>
      </w:r>
      <w:r w:rsidRPr="00297120">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297120" w:rsidRDefault="0028330F" w:rsidP="00297120">
      <w:pPr>
        <w:ind w:left="851" w:right="616" w:hanging="851"/>
        <w:jc w:val="both"/>
        <w:rPr>
          <w:rFonts w:ascii="Palatino Linotype" w:hAnsi="Palatino Linotype" w:cs="Arial"/>
          <w:i/>
          <w:sz w:val="10"/>
          <w:szCs w:val="10"/>
          <w:lang w:val="es-ES"/>
        </w:rPr>
      </w:pPr>
    </w:p>
    <w:p w14:paraId="60FBF997" w14:textId="77777777" w:rsidR="0028330F" w:rsidRPr="00297120" w:rsidRDefault="0028330F" w:rsidP="00297120">
      <w:pPr>
        <w:ind w:left="851" w:right="616"/>
        <w:jc w:val="both"/>
        <w:rPr>
          <w:rFonts w:ascii="Palatino Linotype" w:hAnsi="Palatino Linotype" w:cs="Arial"/>
          <w:i/>
          <w:sz w:val="22"/>
          <w:lang w:val="es-ES"/>
        </w:rPr>
      </w:pPr>
      <w:r w:rsidRPr="0029712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297120" w:rsidRDefault="0028330F" w:rsidP="00297120">
      <w:pPr>
        <w:ind w:left="851" w:right="616" w:hanging="851"/>
        <w:jc w:val="both"/>
        <w:rPr>
          <w:rFonts w:ascii="Palatino Linotype" w:hAnsi="Palatino Linotype" w:cs="Arial"/>
          <w:i/>
          <w:sz w:val="10"/>
          <w:szCs w:val="10"/>
          <w:lang w:val="es-ES"/>
        </w:rPr>
      </w:pPr>
    </w:p>
    <w:p w14:paraId="32A9651C" w14:textId="118F9B9D" w:rsidR="0028330F" w:rsidRPr="00297120" w:rsidRDefault="0028330F" w:rsidP="00297120">
      <w:pPr>
        <w:ind w:left="851" w:right="616"/>
        <w:jc w:val="both"/>
        <w:rPr>
          <w:rFonts w:ascii="Palatino Linotype" w:hAnsi="Palatino Linotype" w:cs="Arial"/>
          <w:i/>
          <w:sz w:val="22"/>
          <w:lang w:val="es-ES"/>
        </w:rPr>
      </w:pPr>
      <w:r w:rsidRPr="00297120">
        <w:rPr>
          <w:rFonts w:ascii="Palatino Linotype" w:hAnsi="Palatino Linotype" w:cs="Arial"/>
          <w:i/>
          <w:sz w:val="22"/>
          <w:lang w:val="es-ES"/>
        </w:rPr>
        <w:t xml:space="preserve">En el caso de que se interponga ante la Unidad de Transparencia, ésta deberá remitir el </w:t>
      </w:r>
      <w:r w:rsidR="008A6185" w:rsidRPr="00297120">
        <w:rPr>
          <w:rFonts w:ascii="Palatino Linotype" w:hAnsi="Palatino Linotype" w:cs="Arial"/>
          <w:i/>
          <w:sz w:val="22"/>
          <w:lang w:val="es-ES"/>
        </w:rPr>
        <w:t>Recurso de Revisión</w:t>
      </w:r>
      <w:r w:rsidRPr="00297120">
        <w:rPr>
          <w:rFonts w:ascii="Palatino Linotype" w:hAnsi="Palatino Linotype" w:cs="Arial"/>
          <w:i/>
          <w:sz w:val="22"/>
          <w:lang w:val="es-ES"/>
        </w:rPr>
        <w:t xml:space="preserve"> al Instituto a más tardar al día siguiente de haberlo recibido.” (Sic)</w:t>
      </w:r>
    </w:p>
    <w:p w14:paraId="2798A03E" w14:textId="56263E95" w:rsidR="0028330F" w:rsidRPr="00297120" w:rsidRDefault="0028330F" w:rsidP="00297120">
      <w:pPr>
        <w:spacing w:line="360" w:lineRule="auto"/>
        <w:jc w:val="both"/>
        <w:rPr>
          <w:rFonts w:ascii="Palatino Linotype" w:hAnsi="Palatino Linotype" w:cs="Arial"/>
          <w:lang w:val="es-ES"/>
        </w:rPr>
      </w:pPr>
      <w:r w:rsidRPr="00297120">
        <w:rPr>
          <w:rFonts w:ascii="Palatino Linotype" w:hAnsi="Palatino Linotype" w:cs="Arial"/>
          <w:lang w:val="es-ES"/>
        </w:rPr>
        <w:lastRenderedPageBreak/>
        <w:t xml:space="preserve">En esa tesitura, atendiendo a que </w:t>
      </w:r>
      <w:r w:rsidRPr="00297120">
        <w:rPr>
          <w:rFonts w:ascii="Palatino Linotype" w:hAnsi="Palatino Linotype" w:cs="Arial"/>
          <w:b/>
          <w:lang w:val="es-ES"/>
        </w:rPr>
        <w:t>EL SUJETO OBLIGADO</w:t>
      </w:r>
      <w:r w:rsidRPr="00297120">
        <w:rPr>
          <w:rFonts w:ascii="Palatino Linotype" w:hAnsi="Palatino Linotype" w:cs="Arial"/>
          <w:lang w:val="es-ES"/>
        </w:rPr>
        <w:t xml:space="preserve"> notificó la respuesta a la solicitud de Acceso a la Información Pública el día</w:t>
      </w:r>
      <w:r w:rsidRPr="00297120">
        <w:rPr>
          <w:rFonts w:ascii="Palatino Linotype" w:hAnsi="Palatino Linotype" w:cs="Arial"/>
          <w:b/>
          <w:lang w:val="es-ES"/>
        </w:rPr>
        <w:t xml:space="preserve"> </w:t>
      </w:r>
      <w:r w:rsidR="00B0044E" w:rsidRPr="00297120">
        <w:rPr>
          <w:rFonts w:ascii="Palatino Linotype" w:hAnsi="Palatino Linotype" w:cs="Arial"/>
          <w:b/>
          <w:lang w:val="es-ES"/>
        </w:rPr>
        <w:t>ocho</w:t>
      </w:r>
      <w:r w:rsidR="00F33627" w:rsidRPr="00297120">
        <w:rPr>
          <w:rFonts w:ascii="Palatino Linotype" w:hAnsi="Palatino Linotype" w:cs="Arial"/>
          <w:b/>
          <w:lang w:val="es-ES"/>
        </w:rPr>
        <w:t xml:space="preserve"> de </w:t>
      </w:r>
      <w:r w:rsidR="00B0044E" w:rsidRPr="00297120">
        <w:rPr>
          <w:rFonts w:ascii="Palatino Linotype" w:hAnsi="Palatino Linotype" w:cs="Arial"/>
          <w:b/>
          <w:lang w:val="es-ES"/>
        </w:rPr>
        <w:t>febrero</w:t>
      </w:r>
      <w:r w:rsidRPr="00297120">
        <w:rPr>
          <w:rFonts w:ascii="Palatino Linotype" w:hAnsi="Palatino Linotype" w:cs="Arial"/>
          <w:b/>
          <w:lang w:val="es-ES"/>
        </w:rPr>
        <w:t xml:space="preserve"> de dos mil </w:t>
      </w:r>
      <w:r w:rsidR="00B0044E" w:rsidRPr="00297120">
        <w:rPr>
          <w:rFonts w:ascii="Palatino Linotype" w:hAnsi="Palatino Linotype" w:cs="Arial"/>
          <w:b/>
          <w:lang w:val="es-ES"/>
        </w:rPr>
        <w:t>veintitrés</w:t>
      </w:r>
      <w:r w:rsidRPr="00297120">
        <w:rPr>
          <w:rFonts w:ascii="Palatino Linotype" w:hAnsi="Palatino Linotype" w:cs="Arial"/>
          <w:lang w:val="es-ES"/>
        </w:rPr>
        <w:t xml:space="preserve">, así, el plazo de quince días hábiles que el artículo 178 de la Ley de la materia otorga al hoy </w:t>
      </w:r>
      <w:r w:rsidRPr="00297120">
        <w:rPr>
          <w:rFonts w:ascii="Palatino Linotype" w:hAnsi="Palatino Linotype" w:cs="Arial"/>
          <w:b/>
          <w:lang w:val="es-ES"/>
        </w:rPr>
        <w:t>RECURRENTE</w:t>
      </w:r>
      <w:r w:rsidRPr="00297120">
        <w:rPr>
          <w:rFonts w:ascii="Palatino Linotype" w:hAnsi="Palatino Linotype" w:cs="Arial"/>
          <w:lang w:val="es-ES"/>
        </w:rPr>
        <w:t xml:space="preserve"> para presentar el respectivo </w:t>
      </w:r>
      <w:r w:rsidR="008A6185" w:rsidRPr="00297120">
        <w:rPr>
          <w:rFonts w:ascii="Palatino Linotype" w:hAnsi="Palatino Linotype" w:cs="Arial"/>
          <w:lang w:val="es-ES"/>
        </w:rPr>
        <w:t>Recurso de Revisión</w:t>
      </w:r>
      <w:r w:rsidRPr="00297120">
        <w:rPr>
          <w:rFonts w:ascii="Palatino Linotype" w:hAnsi="Palatino Linotype" w:cs="Arial"/>
          <w:lang w:val="es-ES"/>
        </w:rPr>
        <w:t xml:space="preserve">, transcurrió del </w:t>
      </w:r>
      <w:r w:rsidR="00B0044E" w:rsidRPr="00297120">
        <w:rPr>
          <w:rFonts w:ascii="Palatino Linotype" w:hAnsi="Palatino Linotype" w:cs="Arial"/>
          <w:b/>
          <w:lang w:val="es-ES"/>
        </w:rPr>
        <w:t xml:space="preserve">nueve al veintiuno de febrero </w:t>
      </w:r>
      <w:r w:rsidRPr="00297120">
        <w:rPr>
          <w:rFonts w:ascii="Palatino Linotype" w:hAnsi="Palatino Linotype" w:cs="Arial"/>
          <w:b/>
          <w:lang w:val="es-ES"/>
        </w:rPr>
        <w:t xml:space="preserve">de dos mil </w:t>
      </w:r>
      <w:r w:rsidR="00B0044E" w:rsidRPr="00297120">
        <w:rPr>
          <w:rFonts w:ascii="Palatino Linotype" w:hAnsi="Palatino Linotype" w:cs="Arial"/>
          <w:b/>
          <w:lang w:val="es-ES"/>
        </w:rPr>
        <w:t>veintitrés</w:t>
      </w:r>
      <w:r w:rsidRPr="00297120">
        <w:rPr>
          <w:rFonts w:ascii="Palatino Linotype" w:hAnsi="Palatino Linotype" w:cs="Arial"/>
          <w:lang w:val="es-ES"/>
        </w:rPr>
        <w:t>, sin contemplar en el cómputo los días</w:t>
      </w:r>
      <w:r w:rsidR="004E7A19" w:rsidRPr="00297120">
        <w:rPr>
          <w:rFonts w:ascii="Palatino Linotype" w:hAnsi="Palatino Linotype" w:cs="Arial"/>
          <w:lang w:val="es-ES"/>
        </w:rPr>
        <w:t xml:space="preserve"> </w:t>
      </w:r>
      <w:r w:rsidR="00B0044E" w:rsidRPr="00297120">
        <w:rPr>
          <w:rFonts w:ascii="Palatino Linotype" w:hAnsi="Palatino Linotype" w:cs="Arial"/>
          <w:lang w:val="es-ES"/>
        </w:rPr>
        <w:t>once, doce, dieciocho y diecinueve del mismo mes y año, po</w:t>
      </w:r>
      <w:r w:rsidR="00387F5C" w:rsidRPr="00297120">
        <w:rPr>
          <w:rFonts w:ascii="Palatino Linotype" w:hAnsi="Palatino Linotype" w:cs="Arial"/>
          <w:lang w:val="es-ES"/>
        </w:rPr>
        <w:t>r ser</w:t>
      </w:r>
      <w:r w:rsidR="00095074" w:rsidRPr="00297120">
        <w:rPr>
          <w:rFonts w:ascii="Palatino Linotype" w:hAnsi="Palatino Linotype" w:cs="Arial"/>
          <w:lang w:val="es-ES"/>
        </w:rPr>
        <w:t xml:space="preserve"> </w:t>
      </w:r>
      <w:r w:rsidRPr="00297120">
        <w:rPr>
          <w:rFonts w:ascii="Palatino Linotype" w:hAnsi="Palatino Linotype" w:cs="Arial"/>
          <w:lang w:val="es-ES"/>
        </w:rPr>
        <w:t>considerados como días inhábiles, en términos del artículo 3, fracción X de la Ley de Transparencia y Acceso a la Información Pública de</w:t>
      </w:r>
      <w:r w:rsidR="00F33627" w:rsidRPr="00297120">
        <w:rPr>
          <w:rFonts w:ascii="Palatino Linotype" w:hAnsi="Palatino Linotype" w:cs="Arial"/>
          <w:lang w:val="es-ES"/>
        </w:rPr>
        <w:t>l Estado de México y Municipios</w:t>
      </w:r>
      <w:r w:rsidR="00DB5EAF" w:rsidRPr="00297120">
        <w:rPr>
          <w:rFonts w:ascii="Palatino Linotype" w:hAnsi="Palatino Linotype" w:cs="Arial"/>
          <w:lang w:val="es-ES"/>
        </w:rPr>
        <w:t>.</w:t>
      </w:r>
    </w:p>
    <w:p w14:paraId="72E7C1B4" w14:textId="77777777" w:rsidR="00973252" w:rsidRPr="00297120" w:rsidRDefault="00973252" w:rsidP="00297120">
      <w:pPr>
        <w:spacing w:line="360" w:lineRule="auto"/>
        <w:jc w:val="both"/>
        <w:rPr>
          <w:rFonts w:ascii="Palatino Linotype" w:hAnsi="Palatino Linotype" w:cs="Arial"/>
          <w:lang w:val="es-ES"/>
        </w:rPr>
      </w:pPr>
    </w:p>
    <w:p w14:paraId="3838E101" w14:textId="44283486" w:rsidR="00095074" w:rsidRPr="00297120" w:rsidRDefault="00095074" w:rsidP="00297120">
      <w:pPr>
        <w:spacing w:line="360" w:lineRule="auto"/>
        <w:jc w:val="both"/>
        <w:rPr>
          <w:rFonts w:ascii="Palatino Linotype" w:hAnsi="Palatino Linotype" w:cs="Arial"/>
          <w:lang w:val="es-ES"/>
        </w:rPr>
      </w:pPr>
      <w:r w:rsidRPr="00297120">
        <w:rPr>
          <w:rFonts w:ascii="Palatino Linotype" w:hAnsi="Palatino Linotype" w:cs="Arial"/>
          <w:lang w:val="es-ES"/>
        </w:rPr>
        <w:t xml:space="preserve">Por tanto, si el Recurso de Revisión que nos ocupa, se interpuso el </w:t>
      </w:r>
      <w:r w:rsidR="00B0044E" w:rsidRPr="00297120">
        <w:rPr>
          <w:rFonts w:ascii="Palatino Linotype" w:hAnsi="Palatino Linotype" w:cs="Arial"/>
          <w:b/>
          <w:lang w:val="es-ES"/>
        </w:rPr>
        <w:t>trece</w:t>
      </w:r>
      <w:r w:rsidRPr="00297120">
        <w:rPr>
          <w:rFonts w:ascii="Palatino Linotype" w:hAnsi="Palatino Linotype" w:cs="Arial"/>
          <w:b/>
          <w:lang w:val="es-ES"/>
        </w:rPr>
        <w:t xml:space="preserve"> de </w:t>
      </w:r>
      <w:r w:rsidR="00B0044E" w:rsidRPr="00297120">
        <w:rPr>
          <w:rFonts w:ascii="Palatino Linotype" w:hAnsi="Palatino Linotype" w:cs="Arial"/>
          <w:b/>
          <w:lang w:val="es-ES"/>
        </w:rPr>
        <w:t>febrero</w:t>
      </w:r>
      <w:r w:rsidRPr="00297120">
        <w:rPr>
          <w:rFonts w:ascii="Palatino Linotype" w:hAnsi="Palatino Linotype" w:cs="Arial"/>
          <w:b/>
          <w:lang w:val="es-ES"/>
        </w:rPr>
        <w:t xml:space="preserve"> de dos mil </w:t>
      </w:r>
      <w:proofErr w:type="spellStart"/>
      <w:r w:rsidR="00B0044E" w:rsidRPr="00297120">
        <w:rPr>
          <w:rFonts w:ascii="Palatino Linotype" w:hAnsi="Palatino Linotype" w:cs="Arial"/>
          <w:b/>
          <w:lang w:val="es-ES"/>
        </w:rPr>
        <w:t>veintirés</w:t>
      </w:r>
      <w:proofErr w:type="spellEnd"/>
      <w:r w:rsidRPr="0029712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297120" w:rsidRDefault="00370E2D" w:rsidP="00297120">
      <w:pPr>
        <w:spacing w:line="360" w:lineRule="auto"/>
        <w:jc w:val="both"/>
        <w:rPr>
          <w:rFonts w:ascii="Palatino Linotype" w:hAnsi="Palatino Linotype" w:cs="Arial"/>
          <w:lang w:val="es-ES"/>
        </w:rPr>
      </w:pPr>
    </w:p>
    <w:p w14:paraId="71D326AF" w14:textId="09A3C9AE" w:rsidR="005C250B" w:rsidRPr="00297120" w:rsidRDefault="005C250B" w:rsidP="00297120">
      <w:pPr>
        <w:autoSpaceDE w:val="0"/>
        <w:autoSpaceDN w:val="0"/>
        <w:adjustRightInd w:val="0"/>
        <w:spacing w:line="360" w:lineRule="auto"/>
        <w:ind w:right="49"/>
        <w:jc w:val="both"/>
        <w:rPr>
          <w:rFonts w:ascii="Palatino Linotype" w:hAnsi="Palatino Linotype"/>
          <w:b/>
          <w:sz w:val="26"/>
          <w:szCs w:val="26"/>
        </w:rPr>
      </w:pPr>
      <w:r w:rsidRPr="00297120">
        <w:rPr>
          <w:rFonts w:ascii="Palatino Linotype" w:hAnsi="Palatino Linotype" w:cs="Arial"/>
          <w:b/>
          <w:sz w:val="26"/>
          <w:szCs w:val="26"/>
        </w:rPr>
        <w:t>CUARTO</w:t>
      </w:r>
      <w:r w:rsidR="0030772C" w:rsidRPr="00297120">
        <w:rPr>
          <w:rFonts w:ascii="Palatino Linotype" w:hAnsi="Palatino Linotype"/>
          <w:b/>
          <w:sz w:val="26"/>
          <w:szCs w:val="26"/>
        </w:rPr>
        <w:t>. Procedibilidad.</w:t>
      </w:r>
    </w:p>
    <w:p w14:paraId="66962F16" w14:textId="77777777" w:rsidR="00DB5EAF" w:rsidRPr="00297120" w:rsidRDefault="00DB5EAF" w:rsidP="00297120">
      <w:pPr>
        <w:spacing w:line="360" w:lineRule="auto"/>
        <w:jc w:val="both"/>
        <w:textAlignment w:val="baseline"/>
        <w:rPr>
          <w:rFonts w:ascii="Palatino Linotype" w:hAnsi="Palatino Linotype" w:cs="Arial"/>
          <w:lang w:val="es-ES"/>
        </w:rPr>
      </w:pPr>
      <w:r w:rsidRPr="0029712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A995F7F" w14:textId="77777777" w:rsidR="00DB5EAF" w:rsidRPr="00297120" w:rsidRDefault="00DB5EAF" w:rsidP="00297120">
      <w:pPr>
        <w:spacing w:line="360" w:lineRule="auto"/>
        <w:jc w:val="both"/>
        <w:textAlignment w:val="baseline"/>
        <w:rPr>
          <w:rFonts w:ascii="Palatino Linotype" w:hAnsi="Palatino Linotype" w:cs="Arial"/>
          <w:lang w:val="es-ES"/>
        </w:rPr>
      </w:pPr>
    </w:p>
    <w:p w14:paraId="58F15251"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i/>
          <w:sz w:val="22"/>
          <w:lang w:val="es-ES"/>
        </w:rPr>
        <w:t>“</w:t>
      </w:r>
      <w:r w:rsidRPr="00297120">
        <w:rPr>
          <w:rFonts w:ascii="Palatino Linotype" w:hAnsi="Palatino Linotype" w:cs="Arial"/>
          <w:b/>
          <w:i/>
          <w:sz w:val="22"/>
          <w:lang w:val="es-ES"/>
        </w:rPr>
        <w:t>Artículo 180</w:t>
      </w:r>
      <w:r w:rsidRPr="00297120">
        <w:rPr>
          <w:rFonts w:ascii="Palatino Linotype" w:hAnsi="Palatino Linotype" w:cs="Arial"/>
          <w:i/>
          <w:sz w:val="22"/>
          <w:lang w:val="es-ES"/>
        </w:rPr>
        <w:t>. El recurso de revisión contendrá:</w:t>
      </w:r>
    </w:p>
    <w:p w14:paraId="3CEFDCB2" w14:textId="77777777" w:rsidR="00DB5EAF" w:rsidRPr="00297120" w:rsidRDefault="00DB5EAF" w:rsidP="00297120">
      <w:pPr>
        <w:ind w:left="851" w:right="899"/>
        <w:jc w:val="both"/>
        <w:textAlignment w:val="baseline"/>
        <w:rPr>
          <w:rFonts w:ascii="Palatino Linotype" w:hAnsi="Palatino Linotype" w:cs="Arial"/>
          <w:i/>
          <w:sz w:val="22"/>
          <w:lang w:val="es-ES"/>
        </w:rPr>
      </w:pPr>
    </w:p>
    <w:p w14:paraId="58F26863"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I</w:t>
      </w:r>
      <w:r w:rsidRPr="00297120">
        <w:rPr>
          <w:rFonts w:ascii="Palatino Linotype" w:hAnsi="Palatino Linotype" w:cs="Arial"/>
          <w:i/>
          <w:sz w:val="22"/>
          <w:lang w:val="es-ES"/>
        </w:rPr>
        <w:t>. El sujeto obligado ante la cual se presentó la solicitud;</w:t>
      </w:r>
    </w:p>
    <w:p w14:paraId="669B81FE"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II</w:t>
      </w:r>
      <w:r w:rsidRPr="0029712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6D6D9EB"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lastRenderedPageBreak/>
        <w:t>III</w:t>
      </w:r>
      <w:r w:rsidRPr="00297120">
        <w:rPr>
          <w:rFonts w:ascii="Palatino Linotype" w:hAnsi="Palatino Linotype" w:cs="Arial"/>
          <w:i/>
          <w:sz w:val="22"/>
          <w:lang w:val="es-ES"/>
        </w:rPr>
        <w:t>. El número de folio de respuesta de la solicitud de acceso;</w:t>
      </w:r>
    </w:p>
    <w:p w14:paraId="2B72F4BF"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IV</w:t>
      </w:r>
      <w:r w:rsidRPr="0029712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4241E46"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V</w:t>
      </w:r>
      <w:r w:rsidRPr="00297120">
        <w:rPr>
          <w:rFonts w:ascii="Palatino Linotype" w:hAnsi="Palatino Linotype" w:cs="Arial"/>
          <w:i/>
          <w:sz w:val="22"/>
          <w:lang w:val="es-ES"/>
        </w:rPr>
        <w:t>. El acto que se recurre;</w:t>
      </w:r>
    </w:p>
    <w:p w14:paraId="28AA49EF"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VI</w:t>
      </w:r>
      <w:r w:rsidRPr="00297120">
        <w:rPr>
          <w:rFonts w:ascii="Palatino Linotype" w:hAnsi="Palatino Linotype" w:cs="Arial"/>
          <w:i/>
          <w:sz w:val="22"/>
          <w:lang w:val="es-ES"/>
        </w:rPr>
        <w:t>. Las razones o motivos de inconformidad;</w:t>
      </w:r>
    </w:p>
    <w:p w14:paraId="27E31BE2"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VII</w:t>
      </w:r>
      <w:r w:rsidRPr="00297120">
        <w:rPr>
          <w:rFonts w:ascii="Palatino Linotype" w:hAnsi="Palatino Linotype" w:cs="Arial"/>
          <w:i/>
          <w:sz w:val="22"/>
          <w:lang w:val="es-ES"/>
        </w:rPr>
        <w:t>. La copia de la respuesta que se impugna y, en su caso, de la notificación correspondiente, en el caso de respuesta de la solicitud; y</w:t>
      </w:r>
    </w:p>
    <w:p w14:paraId="4EB18092"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b/>
          <w:i/>
          <w:sz w:val="22"/>
          <w:lang w:val="es-ES"/>
        </w:rPr>
        <w:t>VIII.</w:t>
      </w:r>
      <w:r w:rsidRPr="00297120">
        <w:rPr>
          <w:rFonts w:ascii="Palatino Linotype" w:hAnsi="Palatino Linotype" w:cs="Arial"/>
          <w:i/>
          <w:sz w:val="22"/>
          <w:lang w:val="es-ES"/>
        </w:rPr>
        <w:t xml:space="preserve"> Firma del recurrente, en su caso, cuando se presente por escrito, requisito sin el cual se dará trámite al recurso.</w:t>
      </w:r>
    </w:p>
    <w:p w14:paraId="0A9E4838"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i/>
          <w:sz w:val="22"/>
          <w:lang w:val="es-ES"/>
        </w:rPr>
        <w:t>Adicionalmente, se podrán anexar las pruebas y demás elementos que considere procedentes someter a juicio del Instituto.</w:t>
      </w:r>
    </w:p>
    <w:p w14:paraId="75454463"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i/>
          <w:sz w:val="22"/>
          <w:lang w:val="es-ES"/>
        </w:rPr>
        <w:t>En ningún caso será necesario que el particular ratifique el recurso de revisión interpuesto.</w:t>
      </w:r>
    </w:p>
    <w:p w14:paraId="7D5D8512" w14:textId="77777777" w:rsidR="00DB5EAF" w:rsidRPr="00297120" w:rsidRDefault="00DB5EAF" w:rsidP="00297120">
      <w:pPr>
        <w:ind w:left="851" w:right="899"/>
        <w:jc w:val="both"/>
        <w:textAlignment w:val="baseline"/>
        <w:rPr>
          <w:rFonts w:ascii="Palatino Linotype" w:hAnsi="Palatino Linotype" w:cs="Arial"/>
          <w:i/>
          <w:sz w:val="22"/>
          <w:lang w:val="es-ES"/>
        </w:rPr>
      </w:pPr>
      <w:r w:rsidRPr="0029712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297120" w:rsidRDefault="00FD3B6A" w:rsidP="00297120">
      <w:pPr>
        <w:spacing w:line="360" w:lineRule="auto"/>
        <w:jc w:val="both"/>
        <w:textAlignment w:val="baseline"/>
        <w:rPr>
          <w:rFonts w:ascii="Palatino Linotype" w:hAnsi="Palatino Linotype"/>
          <w:b/>
          <w:sz w:val="26"/>
          <w:szCs w:val="26"/>
          <w:lang w:eastAsia="es-MX"/>
        </w:rPr>
      </w:pPr>
    </w:p>
    <w:p w14:paraId="6FDB965E" w14:textId="77777777" w:rsidR="009173EB" w:rsidRPr="00297120" w:rsidRDefault="009173EB" w:rsidP="00297120">
      <w:pPr>
        <w:pStyle w:val="NormalWeb"/>
        <w:spacing w:before="0" w:beforeAutospacing="0" w:after="0" w:afterAutospacing="0" w:line="360" w:lineRule="auto"/>
        <w:jc w:val="both"/>
        <w:rPr>
          <w:rFonts w:ascii="Palatino Linotype" w:hAnsi="Palatino Linotype"/>
          <w:sz w:val="26"/>
          <w:szCs w:val="26"/>
        </w:rPr>
      </w:pPr>
      <w:r w:rsidRPr="00297120">
        <w:rPr>
          <w:rFonts w:ascii="Palatino Linotype" w:hAnsi="Palatino Linotype"/>
          <w:b/>
          <w:bCs/>
          <w:sz w:val="26"/>
          <w:szCs w:val="26"/>
        </w:rPr>
        <w:t>QUINTO. Análisis de la causal de sobreseimiento.</w:t>
      </w:r>
    </w:p>
    <w:p w14:paraId="562494B9" w14:textId="77777777" w:rsidR="009173EB" w:rsidRPr="00297120" w:rsidRDefault="009173EB" w:rsidP="00297120">
      <w:pPr>
        <w:pStyle w:val="NormalWeb"/>
        <w:spacing w:before="0" w:beforeAutospacing="0" w:after="0" w:afterAutospacing="0" w:line="360" w:lineRule="auto"/>
        <w:jc w:val="both"/>
        <w:rPr>
          <w:rFonts w:ascii="Palatino Linotype" w:hAnsi="Palatino Linotype"/>
        </w:rPr>
      </w:pPr>
      <w:r w:rsidRPr="00297120">
        <w:rPr>
          <w:rFonts w:ascii="Palatino Linotype" w:hAnsi="Palatino Linotype"/>
        </w:rPr>
        <w:t xml:space="preserve">Una vez determinada la vía sobre la que versará el presente recurso, y previa revisión del expediente electrónico formado en </w:t>
      </w:r>
      <w:r w:rsidRPr="00297120">
        <w:rPr>
          <w:rFonts w:ascii="Palatino Linotype" w:hAnsi="Palatino Linotype"/>
          <w:b/>
          <w:bCs/>
        </w:rPr>
        <w:t>EL SAIMEX</w:t>
      </w:r>
      <w:r w:rsidRPr="00297120">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w:t>
      </w:r>
      <w:r w:rsidRPr="00297120">
        <w:rPr>
          <w:rFonts w:ascii="Palatino Linotype" w:hAnsi="Palatino Linotype"/>
        </w:rPr>
        <w:lastRenderedPageBreak/>
        <w:t>Constitución Política de los Estados Unidos Mexicanos y diversos 8 y 9 de la Ley de Transparencia y Acceso a la Información Pública del Estado de México y Municipios.</w:t>
      </w:r>
    </w:p>
    <w:p w14:paraId="546A71B8" w14:textId="77777777" w:rsidR="009173EB" w:rsidRPr="00297120" w:rsidRDefault="009173EB" w:rsidP="00297120">
      <w:pPr>
        <w:spacing w:line="360" w:lineRule="auto"/>
        <w:rPr>
          <w:rFonts w:ascii="Palatino Linotype" w:hAnsi="Palatino Linotype"/>
        </w:rPr>
      </w:pPr>
    </w:p>
    <w:p w14:paraId="12998AFF" w14:textId="77777777" w:rsidR="009173EB" w:rsidRPr="00297120" w:rsidRDefault="009173EB" w:rsidP="00297120">
      <w:pPr>
        <w:pStyle w:val="NormalWeb"/>
        <w:spacing w:before="0" w:beforeAutospacing="0" w:after="0" w:afterAutospacing="0" w:line="360" w:lineRule="auto"/>
        <w:jc w:val="both"/>
        <w:rPr>
          <w:rFonts w:ascii="Palatino Linotype" w:hAnsi="Palatino Linotype"/>
        </w:rPr>
      </w:pPr>
      <w:r w:rsidRPr="00297120">
        <w:rPr>
          <w:rFonts w:ascii="Palatino Linotype" w:hAnsi="Palatino Linotype"/>
        </w:rPr>
        <w:t>Primeramente, es importante señalar que el Sujeto Obligado</w:t>
      </w:r>
      <w:r w:rsidRPr="00297120">
        <w:rPr>
          <w:rFonts w:ascii="Palatino Linotype" w:hAnsi="Palatino Linotype"/>
          <w:b/>
          <w:bCs/>
        </w:rPr>
        <w:t xml:space="preserve"> </w:t>
      </w:r>
      <w:r w:rsidRPr="00297120">
        <w:rPr>
          <w:rFonts w:ascii="Palatino Linotype" w:hAnsi="Palatino Linotype"/>
        </w:rPr>
        <w:t>es competente para generar, administrar o poseer la información solicitada, derivado de que éste ha asumido contar con la misma, tan es así que mediante respuesta proporciona la información que el particular le requirió.</w:t>
      </w:r>
    </w:p>
    <w:p w14:paraId="27760260" w14:textId="77777777" w:rsidR="009173EB" w:rsidRPr="00297120" w:rsidRDefault="009173EB" w:rsidP="00297120">
      <w:pPr>
        <w:spacing w:line="360" w:lineRule="auto"/>
        <w:rPr>
          <w:rFonts w:ascii="Palatino Linotype" w:hAnsi="Palatino Linotype"/>
        </w:rPr>
      </w:pPr>
    </w:p>
    <w:p w14:paraId="7545D704" w14:textId="77777777" w:rsidR="009173EB" w:rsidRPr="00297120" w:rsidRDefault="009173EB" w:rsidP="00297120">
      <w:pPr>
        <w:pStyle w:val="NormalWeb"/>
        <w:spacing w:before="0" w:beforeAutospacing="0" w:after="0" w:afterAutospacing="0" w:line="360" w:lineRule="auto"/>
        <w:jc w:val="both"/>
        <w:rPr>
          <w:rFonts w:ascii="Palatino Linotype" w:hAnsi="Palatino Linotype"/>
        </w:rPr>
      </w:pPr>
      <w:r w:rsidRPr="00297120">
        <w:rPr>
          <w:rFonts w:ascii="Palatino Linotype" w:hAnsi="Palatino Linotype"/>
        </w:rPr>
        <w:t>Por lo que, el hecho de que el Sujeto Obligado haya asumido que la información pública solicitada será generada, poseída y administrada, en el ejercicio de sus funciones de derecho público, motivo por el cual se actualiza el supuesto jurídico, previsto en el artículo 12 de la Ley de Transparencia y Acceso a la Información Pública del Estado de México y Municipios, que a la letra señala:</w:t>
      </w:r>
    </w:p>
    <w:p w14:paraId="1356B2DC" w14:textId="77777777" w:rsidR="009173EB" w:rsidRPr="00297120" w:rsidRDefault="009173EB" w:rsidP="00297120"/>
    <w:p w14:paraId="001865E3" w14:textId="77777777" w:rsidR="009173EB" w:rsidRPr="00297120" w:rsidRDefault="009173EB" w:rsidP="00297120">
      <w:pPr>
        <w:pStyle w:val="NormalWeb"/>
        <w:spacing w:before="0" w:beforeAutospacing="0" w:after="0" w:afterAutospacing="0"/>
        <w:ind w:left="851" w:right="902"/>
        <w:jc w:val="both"/>
      </w:pPr>
      <w:r w:rsidRPr="00297120">
        <w:rPr>
          <w:rFonts w:ascii="Palatino Linotype" w:hAnsi="Palatino Linotype"/>
          <w:i/>
          <w:iCs/>
          <w:sz w:val="22"/>
          <w:szCs w:val="22"/>
        </w:rPr>
        <w:t>“</w:t>
      </w:r>
      <w:r w:rsidRPr="00297120">
        <w:rPr>
          <w:rFonts w:ascii="Palatino Linotype" w:hAnsi="Palatino Linotype"/>
          <w:b/>
          <w:bCs/>
          <w:i/>
          <w:iCs/>
          <w:sz w:val="22"/>
          <w:szCs w:val="22"/>
        </w:rPr>
        <w:t>Artículo 12.</w:t>
      </w:r>
      <w:r w:rsidRPr="00297120">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43095F46" w14:textId="77777777" w:rsidR="009173EB" w:rsidRPr="00297120" w:rsidRDefault="009173EB" w:rsidP="00297120">
      <w:pPr>
        <w:pStyle w:val="NormalWeb"/>
        <w:spacing w:before="0" w:beforeAutospacing="0" w:after="0" w:afterAutospacing="0"/>
        <w:ind w:left="851" w:right="902"/>
        <w:jc w:val="both"/>
      </w:pPr>
      <w:r w:rsidRPr="00297120">
        <w:t> </w:t>
      </w:r>
    </w:p>
    <w:p w14:paraId="5998E7E8" w14:textId="77777777" w:rsidR="009173EB" w:rsidRPr="00297120" w:rsidRDefault="009173EB" w:rsidP="00297120">
      <w:pPr>
        <w:pStyle w:val="NormalWeb"/>
        <w:spacing w:before="0" w:beforeAutospacing="0" w:after="0" w:afterAutospacing="0"/>
        <w:ind w:left="851" w:right="902"/>
        <w:jc w:val="both"/>
      </w:pPr>
      <w:r w:rsidRPr="00297120">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A0590D6" w14:textId="77777777" w:rsidR="009173EB" w:rsidRPr="00297120" w:rsidRDefault="009173EB" w:rsidP="00297120">
      <w:pPr>
        <w:spacing w:line="360" w:lineRule="auto"/>
        <w:ind w:right="49"/>
        <w:jc w:val="both"/>
        <w:rPr>
          <w:rFonts w:ascii="Palatino Linotype" w:eastAsia="Palatino Linotype" w:hAnsi="Palatino Linotype" w:cs="Palatino Linotype"/>
        </w:rPr>
      </w:pPr>
    </w:p>
    <w:p w14:paraId="22924E9D" w14:textId="77777777" w:rsidR="009173EB" w:rsidRPr="00297120" w:rsidRDefault="009173EB" w:rsidP="00297120">
      <w:pPr>
        <w:spacing w:line="360" w:lineRule="auto"/>
        <w:ind w:right="49"/>
        <w:jc w:val="both"/>
        <w:rPr>
          <w:rFonts w:ascii="Palatino Linotype" w:eastAsia="Palatino Linotype" w:hAnsi="Palatino Linotype" w:cs="Palatino Linotype"/>
        </w:rPr>
      </w:pPr>
      <w:r w:rsidRPr="00297120">
        <w:rPr>
          <w:rFonts w:ascii="Palatino Linotype" w:eastAsia="Palatino Linotype" w:hAnsi="Palatino Linotype" w:cs="Palatino Linotype"/>
        </w:rPr>
        <w:t xml:space="preserve">En ese tenor, para un mejor estudio y comprensión del asunto que se resuelve, es preciso recordar que, </w:t>
      </w:r>
      <w:r w:rsidRPr="00297120">
        <w:rPr>
          <w:rFonts w:ascii="Palatino Linotype" w:eastAsia="Palatino Linotype" w:hAnsi="Palatino Linotype" w:cs="Palatino Linotype"/>
          <w:b/>
        </w:rPr>
        <w:t>EL RECURRENTE</w:t>
      </w:r>
      <w:r w:rsidRPr="00297120">
        <w:rPr>
          <w:rFonts w:ascii="Palatino Linotype" w:eastAsia="Palatino Linotype" w:hAnsi="Palatino Linotype" w:cs="Palatino Linotype"/>
        </w:rPr>
        <w:t xml:space="preserve"> requirió al </w:t>
      </w:r>
      <w:r w:rsidRPr="00297120">
        <w:rPr>
          <w:rFonts w:ascii="Palatino Linotype" w:eastAsia="Palatino Linotype" w:hAnsi="Palatino Linotype" w:cs="Palatino Linotype"/>
          <w:b/>
        </w:rPr>
        <w:t xml:space="preserve">SUJETO OBLIGADO </w:t>
      </w:r>
      <w:r w:rsidRPr="00297120">
        <w:rPr>
          <w:rFonts w:ascii="Palatino Linotype" w:eastAsia="Palatino Linotype" w:hAnsi="Palatino Linotype" w:cs="Palatino Linotype"/>
        </w:rPr>
        <w:t>lo siguiente:</w:t>
      </w:r>
    </w:p>
    <w:p w14:paraId="61DEB3F3" w14:textId="77777777" w:rsidR="009173EB" w:rsidRPr="00297120" w:rsidRDefault="009173EB" w:rsidP="00297120">
      <w:pPr>
        <w:spacing w:line="360" w:lineRule="auto"/>
        <w:ind w:right="49"/>
        <w:jc w:val="both"/>
        <w:rPr>
          <w:rFonts w:ascii="Palatino Linotype" w:eastAsia="Palatino Linotype" w:hAnsi="Palatino Linotype" w:cs="Palatino Linotype"/>
        </w:rPr>
      </w:pPr>
    </w:p>
    <w:p w14:paraId="37AA6617" w14:textId="7DF469F1" w:rsidR="009173EB" w:rsidRPr="00297120" w:rsidRDefault="009173EB" w:rsidP="00297120">
      <w:pPr>
        <w:ind w:left="851" w:right="899"/>
        <w:jc w:val="both"/>
        <w:rPr>
          <w:rFonts w:ascii="Palatino Linotype" w:eastAsia="Palatino Linotype" w:hAnsi="Palatino Linotype" w:cs="Palatino Linotype"/>
          <w:i/>
          <w:sz w:val="22"/>
          <w:szCs w:val="22"/>
        </w:rPr>
      </w:pPr>
      <w:r w:rsidRPr="00297120">
        <w:rPr>
          <w:rFonts w:ascii="Palatino Linotype" w:eastAsia="Palatino Linotype" w:hAnsi="Palatino Linotype" w:cs="Palatino Linotype"/>
          <w:i/>
          <w:sz w:val="22"/>
          <w:szCs w:val="22"/>
        </w:rPr>
        <w:lastRenderedPageBreak/>
        <w:t>“</w:t>
      </w:r>
      <w:r w:rsidRPr="00297120">
        <w:rPr>
          <w:rFonts w:ascii="Palatino Linotype" w:eastAsia="Palatino Linotype" w:hAnsi="Palatino Linotype" w:cs="Palatino Linotype"/>
          <w:b/>
          <w:i/>
          <w:sz w:val="22"/>
          <w:szCs w:val="22"/>
          <w:u w:val="single"/>
        </w:rPr>
        <w:t>QUIERO SABER SI EL JARDIN DE NIÑOS "PAULO FREIRE</w:t>
      </w:r>
      <w:r w:rsidRPr="00297120">
        <w:rPr>
          <w:rFonts w:ascii="Palatino Linotype" w:eastAsia="Palatino Linotype" w:hAnsi="Palatino Linotype" w:cs="Palatino Linotype"/>
          <w:i/>
          <w:sz w:val="22"/>
          <w:szCs w:val="22"/>
        </w:rPr>
        <w:t xml:space="preserve">", QUE SE ENCUENTRA EN AVENIDA REFORMA, EN LA COLONIA LOMAS DEL PARQUE, EN EL MUNICIPIO DE TULTITLAN, ESTADO DE MEXICO, EXACTAMENTE FRENTE A UN MODULO DE LA POLICIA ESTATAL, </w:t>
      </w:r>
      <w:r w:rsidRPr="00297120">
        <w:rPr>
          <w:rFonts w:ascii="Palatino Linotype" w:eastAsia="Palatino Linotype" w:hAnsi="Palatino Linotype" w:cs="Palatino Linotype"/>
          <w:b/>
          <w:i/>
          <w:sz w:val="22"/>
          <w:szCs w:val="22"/>
          <w:u w:val="single"/>
        </w:rPr>
        <w:t>CUENTA CON ALGUN TIPO DE PERMISO Y/O LICENCIA, PARA EFECTUAR CIERRES TOTALES DE CIRCULACION DE LA AVENIDA REFORMA</w:t>
      </w:r>
      <w:r w:rsidRPr="00297120">
        <w:rPr>
          <w:rFonts w:ascii="Palatino Linotype" w:eastAsia="Palatino Linotype" w:hAnsi="Palatino Linotype" w:cs="Palatino Linotype"/>
          <w:i/>
          <w:sz w:val="22"/>
          <w:szCs w:val="22"/>
        </w:rPr>
        <w:t xml:space="preserve">, DE SER POSITIVA LA RESPUESTA SOLICITO </w:t>
      </w:r>
      <w:r w:rsidRPr="00297120">
        <w:rPr>
          <w:rFonts w:ascii="Palatino Linotype" w:eastAsia="Palatino Linotype" w:hAnsi="Palatino Linotype" w:cs="Palatino Linotype"/>
          <w:b/>
          <w:i/>
          <w:sz w:val="22"/>
          <w:szCs w:val="22"/>
          <w:u w:val="single"/>
        </w:rPr>
        <w:t>SE INFORME QUIEN EXPIDE DICHA AUTORIZACION, EL CARGO QUE OSTENTA, LA DURACION DE LA MISMA AUTORIZACION, EL HORARIO Y DIAS EN QUE SE AUTORIZA EL CIERRE DE LA CIRCULACION, CUANTAS VECES AL DIA Y CUANTO DURA CADA LAPSO DE DICHO CIERRE</w:t>
      </w:r>
      <w:r w:rsidRPr="00297120">
        <w:rPr>
          <w:rFonts w:ascii="Palatino Linotype" w:eastAsia="Palatino Linotype" w:hAnsi="Palatino Linotype" w:cs="Palatino Linotype"/>
          <w:i/>
          <w:sz w:val="22"/>
          <w:szCs w:val="22"/>
        </w:rPr>
        <w:t xml:space="preserve">, ASI COMO LA SANCION O PENA APLICABLE AL DIRECTOR (A) DE DICHO PLANTEL ACADEMICO YA QUE DE NO CONTAR CON AUTORIZACION POR ESCRITO, ELLA O EL SIN NINGUN DERECHO REALICE CIERRES TOTALES DE CIRCULACION, LO ANTERIOR YA QUE EN LOS HORARIOS DE ENTRADA Y SALIDA DE LA CITADA ESCUELA SE CIERRA COMPLETAMENTE LA CIRCULACION DE AMBOS TURNOS, ES DECIR MATUTINO Y VESPERTINO, SIENDO ESTO POR LAPSOS APROXIMADOS DE MEDIA HORA ANTES DEL HORARIO DE ENTRADA Y SALIDA DE LOS MENORES Y HASTA UNA HORA DESPUES DEL HORARIO DE ENTRADA Y SALIDA DE LOS MENORES, EN AMBOS TURNOS VULNERANDO ASI EL DERECHO HUMANO DE LIBRE TRANSITO A LOS VECINOS DE LAS COLONIAS LOMAS DEL PARQUE Y LOMAS DE CARTAGENA, NO OMITO MENCIONAR QUE SOY CONCIENTE DE LA PRIORIDAD DE SALVAGUARDAR LA SEGURIDAD DE LOS NIÑOS, PERO LO CIERTO ES QUE NUNCA HAN BUSCADO UNA ESTRATEGIA QUE LES PERMITA GARANTIZAR SU SEGURIDAD Y RESPETAR EL LIBRE TRANSITO DE LOS DEMAS.” </w:t>
      </w:r>
      <w:r w:rsidRPr="00297120">
        <w:rPr>
          <w:rFonts w:ascii="Palatino Linotype" w:eastAsia="Palatino Linotype" w:hAnsi="Palatino Linotype" w:cs="Palatino Linotype"/>
          <w:sz w:val="22"/>
          <w:szCs w:val="22"/>
        </w:rPr>
        <w:t>(Sic).</w:t>
      </w:r>
    </w:p>
    <w:p w14:paraId="1F1B6104" w14:textId="77777777" w:rsidR="009173EB" w:rsidRPr="00297120" w:rsidRDefault="009173EB" w:rsidP="00297120">
      <w:pPr>
        <w:spacing w:line="360" w:lineRule="auto"/>
        <w:ind w:right="899"/>
        <w:jc w:val="both"/>
        <w:rPr>
          <w:rFonts w:ascii="Palatino Linotype" w:eastAsia="Palatino Linotype" w:hAnsi="Palatino Linotype" w:cs="Palatino Linotype"/>
          <w:i/>
        </w:rPr>
      </w:pPr>
    </w:p>
    <w:p w14:paraId="1B7D46EF" w14:textId="77777777" w:rsidR="009173EB" w:rsidRPr="00297120" w:rsidRDefault="009173EB" w:rsidP="00297120">
      <w:pPr>
        <w:spacing w:line="360" w:lineRule="auto"/>
        <w:ind w:right="49"/>
        <w:jc w:val="both"/>
        <w:rPr>
          <w:rFonts w:ascii="Palatino Linotype" w:eastAsia="Palatino Linotype" w:hAnsi="Palatino Linotype" w:cs="Palatino Linotype"/>
        </w:rPr>
      </w:pPr>
      <w:r w:rsidRPr="00297120">
        <w:rPr>
          <w:rFonts w:ascii="Palatino Linotype" w:eastAsia="Palatino Linotype" w:hAnsi="Palatino Linotype" w:cs="Palatino Linotype"/>
        </w:rPr>
        <w:t>En atención a lo solicitado por el particular, el Sujeto Obligado respondió lo siguiente a través del archivo que a continuación se inserta para una mejor referencia:</w:t>
      </w:r>
    </w:p>
    <w:p w14:paraId="5C0C21FF" w14:textId="2D17121F" w:rsidR="009173EB" w:rsidRPr="00297120" w:rsidRDefault="009173EB" w:rsidP="00297120">
      <w:pPr>
        <w:spacing w:line="360" w:lineRule="auto"/>
        <w:ind w:right="899"/>
        <w:rPr>
          <w:rFonts w:ascii="Palatino Linotype" w:eastAsia="Palatino Linotype" w:hAnsi="Palatino Linotype" w:cs="Palatino Linotype"/>
          <w:i/>
          <w:szCs w:val="22"/>
        </w:rPr>
      </w:pPr>
    </w:p>
    <w:p w14:paraId="691EEDE6" w14:textId="62998B10" w:rsidR="00297120" w:rsidRPr="00297120" w:rsidRDefault="00297120" w:rsidP="00297120">
      <w:pPr>
        <w:spacing w:line="360" w:lineRule="auto"/>
        <w:ind w:right="899"/>
        <w:rPr>
          <w:rFonts w:ascii="Palatino Linotype" w:eastAsia="Palatino Linotype" w:hAnsi="Palatino Linotype" w:cs="Palatino Linotype"/>
          <w:i/>
          <w:szCs w:val="22"/>
        </w:rPr>
      </w:pPr>
    </w:p>
    <w:p w14:paraId="3778BDFA" w14:textId="2E1CFF81" w:rsidR="00297120" w:rsidRPr="00297120" w:rsidRDefault="00297120" w:rsidP="00297120">
      <w:pPr>
        <w:spacing w:line="360" w:lineRule="auto"/>
        <w:ind w:right="899"/>
        <w:rPr>
          <w:rFonts w:ascii="Palatino Linotype" w:eastAsia="Palatino Linotype" w:hAnsi="Palatino Linotype" w:cs="Palatino Linotype"/>
          <w:i/>
          <w:szCs w:val="22"/>
        </w:rPr>
      </w:pPr>
    </w:p>
    <w:p w14:paraId="2982CFFB" w14:textId="77777777" w:rsidR="00297120" w:rsidRPr="00297120" w:rsidRDefault="00297120" w:rsidP="00297120">
      <w:pPr>
        <w:spacing w:line="360" w:lineRule="auto"/>
        <w:ind w:right="899"/>
        <w:rPr>
          <w:rFonts w:ascii="Palatino Linotype" w:eastAsia="Palatino Linotype" w:hAnsi="Palatino Linotype" w:cs="Palatino Linotype"/>
          <w:i/>
          <w:szCs w:val="22"/>
        </w:rPr>
      </w:pPr>
    </w:p>
    <w:p w14:paraId="2C60758D" w14:textId="4F0E8354" w:rsidR="009173EB" w:rsidRPr="00297120" w:rsidRDefault="009173EB" w:rsidP="00297120">
      <w:pPr>
        <w:spacing w:line="360" w:lineRule="auto"/>
        <w:ind w:right="49"/>
        <w:jc w:val="both"/>
        <w:rPr>
          <w:i/>
          <w:noProof/>
          <w:lang w:eastAsia="es-MX"/>
        </w:rPr>
      </w:pPr>
      <w:r w:rsidRPr="00297120">
        <w:rPr>
          <w:rFonts w:ascii="Palatino Linotype" w:eastAsia="Palatino Linotype" w:hAnsi="Palatino Linotype" w:cs="Palatino Linotype"/>
          <w:i/>
          <w:szCs w:val="22"/>
        </w:rPr>
        <w:lastRenderedPageBreak/>
        <w:t>“</w:t>
      </w:r>
      <w:r w:rsidRPr="00297120">
        <w:rPr>
          <w:i/>
          <w:noProof/>
          <w:lang w:eastAsia="es-MX"/>
        </w:rPr>
        <w:t>RESPUESTA_UT_470001.pdf”:</w:t>
      </w:r>
    </w:p>
    <w:p w14:paraId="698F0705" w14:textId="02057B59" w:rsidR="009173EB" w:rsidRPr="00297120" w:rsidRDefault="009173EB" w:rsidP="00297120">
      <w:pPr>
        <w:spacing w:line="360" w:lineRule="auto"/>
        <w:ind w:right="899"/>
        <w:rPr>
          <w:rFonts w:ascii="Palatino Linotype" w:eastAsia="Palatino Linotype" w:hAnsi="Palatino Linotype" w:cs="Palatino Linotype"/>
          <w:i/>
          <w:szCs w:val="22"/>
        </w:rPr>
      </w:pPr>
      <w:r w:rsidRPr="00297120">
        <w:rPr>
          <w:noProof/>
          <w:lang w:eastAsia="es-MX"/>
        </w:rPr>
        <w:drawing>
          <wp:inline distT="0" distB="0" distL="0" distR="0" wp14:anchorId="6EA7B700" wp14:editId="4C2852B4">
            <wp:extent cx="5791835" cy="49072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907280"/>
                    </a:xfrm>
                    <a:prstGeom prst="rect">
                      <a:avLst/>
                    </a:prstGeom>
                  </pic:spPr>
                </pic:pic>
              </a:graphicData>
            </a:graphic>
          </wp:inline>
        </w:drawing>
      </w:r>
    </w:p>
    <w:p w14:paraId="135593B8"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7E8D9529"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57A27F58"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5BC24B2B"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403D01E5"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310DB0EB"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0DC2FAA7" w14:textId="77777777" w:rsidR="00297120" w:rsidRPr="00297120" w:rsidRDefault="00297120" w:rsidP="00297120">
      <w:pPr>
        <w:spacing w:line="360" w:lineRule="auto"/>
        <w:ind w:right="49"/>
        <w:jc w:val="both"/>
        <w:rPr>
          <w:rFonts w:ascii="Palatino Linotype" w:eastAsia="Palatino Linotype" w:hAnsi="Palatino Linotype" w:cs="Palatino Linotype"/>
          <w:i/>
          <w:szCs w:val="22"/>
        </w:rPr>
      </w:pPr>
    </w:p>
    <w:p w14:paraId="6D642B28" w14:textId="754907F3" w:rsidR="009173EB" w:rsidRPr="00297120" w:rsidRDefault="009173EB" w:rsidP="00297120">
      <w:pPr>
        <w:spacing w:line="360" w:lineRule="auto"/>
        <w:ind w:right="49"/>
        <w:jc w:val="both"/>
        <w:rPr>
          <w:i/>
          <w:noProof/>
          <w:lang w:eastAsia="es-MX"/>
        </w:rPr>
      </w:pPr>
      <w:r w:rsidRPr="00297120">
        <w:rPr>
          <w:rFonts w:ascii="Palatino Linotype" w:eastAsia="Palatino Linotype" w:hAnsi="Palatino Linotype" w:cs="Palatino Linotype"/>
          <w:i/>
          <w:szCs w:val="22"/>
        </w:rPr>
        <w:lastRenderedPageBreak/>
        <w:t>“</w:t>
      </w:r>
      <w:r w:rsidRPr="00297120">
        <w:rPr>
          <w:i/>
          <w:noProof/>
          <w:lang w:eastAsia="es-MX"/>
        </w:rPr>
        <w:t>SAIMEX00047-UT (1).pdf”:</w:t>
      </w:r>
    </w:p>
    <w:p w14:paraId="41F9AC11" w14:textId="6E3ACF9C" w:rsidR="009173EB" w:rsidRPr="00297120" w:rsidRDefault="009173EB" w:rsidP="00297120">
      <w:pPr>
        <w:spacing w:line="360" w:lineRule="auto"/>
        <w:ind w:right="49"/>
        <w:jc w:val="center"/>
        <w:rPr>
          <w:rFonts w:ascii="Palatino Linotype" w:eastAsia="Palatino Linotype" w:hAnsi="Palatino Linotype" w:cs="Palatino Linotype"/>
        </w:rPr>
      </w:pPr>
      <w:r w:rsidRPr="00297120">
        <w:rPr>
          <w:noProof/>
          <w:lang w:eastAsia="es-MX"/>
        </w:rPr>
        <w:drawing>
          <wp:inline distT="0" distB="0" distL="0" distR="0" wp14:anchorId="613B7587" wp14:editId="1975199E">
            <wp:extent cx="5791835" cy="29489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948940"/>
                    </a:xfrm>
                    <a:prstGeom prst="rect">
                      <a:avLst/>
                    </a:prstGeom>
                  </pic:spPr>
                </pic:pic>
              </a:graphicData>
            </a:graphic>
          </wp:inline>
        </w:drawing>
      </w:r>
    </w:p>
    <w:p w14:paraId="224AD880" w14:textId="77777777" w:rsidR="009173EB" w:rsidRPr="00297120" w:rsidRDefault="009173EB" w:rsidP="00297120">
      <w:pPr>
        <w:spacing w:line="360" w:lineRule="auto"/>
        <w:ind w:right="49"/>
        <w:jc w:val="both"/>
        <w:rPr>
          <w:rFonts w:ascii="Palatino Linotype" w:eastAsia="Palatino Linotype" w:hAnsi="Palatino Linotype" w:cs="Palatino Linotype"/>
        </w:rPr>
      </w:pPr>
    </w:p>
    <w:p w14:paraId="5862FE4F" w14:textId="765E14C9" w:rsidR="009173EB" w:rsidRPr="00297120" w:rsidRDefault="009173EB" w:rsidP="00297120">
      <w:pPr>
        <w:spacing w:line="360" w:lineRule="auto"/>
        <w:ind w:right="49"/>
        <w:jc w:val="both"/>
        <w:rPr>
          <w:i/>
          <w:noProof/>
          <w:lang w:eastAsia="es-MX"/>
        </w:rPr>
      </w:pPr>
      <w:r w:rsidRPr="00297120">
        <w:rPr>
          <w:rFonts w:ascii="Palatino Linotype" w:eastAsia="Palatino Linotype" w:hAnsi="Palatino Linotype" w:cs="Palatino Linotype"/>
          <w:i/>
          <w:szCs w:val="22"/>
        </w:rPr>
        <w:t>“</w:t>
      </w:r>
      <w:r w:rsidRPr="00297120">
        <w:rPr>
          <w:i/>
          <w:noProof/>
          <w:lang w:eastAsia="es-MX"/>
        </w:rPr>
        <w:t>SAIMEX00047-A 1.pdf”:</w:t>
      </w:r>
    </w:p>
    <w:p w14:paraId="68C309A5" w14:textId="139B574C" w:rsidR="009173EB" w:rsidRPr="00297120" w:rsidRDefault="009173EB" w:rsidP="00297120">
      <w:pPr>
        <w:spacing w:line="360" w:lineRule="auto"/>
        <w:ind w:right="49"/>
        <w:jc w:val="both"/>
        <w:rPr>
          <w:rFonts w:ascii="Palatino Linotype" w:eastAsia="Palatino Linotype" w:hAnsi="Palatino Linotype" w:cs="Palatino Linotype"/>
        </w:rPr>
      </w:pPr>
      <w:r w:rsidRPr="00297120">
        <w:rPr>
          <w:noProof/>
          <w:lang w:eastAsia="es-MX"/>
        </w:rPr>
        <w:drawing>
          <wp:inline distT="0" distB="0" distL="0" distR="0" wp14:anchorId="4970C6B1" wp14:editId="3152C2F8">
            <wp:extent cx="5791835" cy="33299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329940"/>
                    </a:xfrm>
                    <a:prstGeom prst="rect">
                      <a:avLst/>
                    </a:prstGeom>
                  </pic:spPr>
                </pic:pic>
              </a:graphicData>
            </a:graphic>
          </wp:inline>
        </w:drawing>
      </w:r>
    </w:p>
    <w:p w14:paraId="30899CB7" w14:textId="788BC22C" w:rsidR="009173EB" w:rsidRPr="00297120" w:rsidRDefault="009173EB" w:rsidP="00297120">
      <w:pPr>
        <w:spacing w:line="360" w:lineRule="auto"/>
        <w:ind w:right="49"/>
        <w:jc w:val="both"/>
        <w:rPr>
          <w:i/>
          <w:noProof/>
          <w:lang w:eastAsia="es-MX"/>
        </w:rPr>
      </w:pPr>
      <w:r w:rsidRPr="00297120">
        <w:rPr>
          <w:rFonts w:ascii="Palatino Linotype" w:eastAsia="Palatino Linotype" w:hAnsi="Palatino Linotype" w:cs="Palatino Linotype"/>
          <w:i/>
          <w:szCs w:val="22"/>
        </w:rPr>
        <w:lastRenderedPageBreak/>
        <w:t>“</w:t>
      </w:r>
      <w:r w:rsidRPr="00297120">
        <w:rPr>
          <w:i/>
          <w:noProof/>
          <w:lang w:eastAsia="es-MX"/>
        </w:rPr>
        <w:t>SAIMEX00047-A-2.pdf”:</w:t>
      </w:r>
    </w:p>
    <w:p w14:paraId="44BD4A6C" w14:textId="402A2350" w:rsidR="009173EB" w:rsidRPr="00297120" w:rsidRDefault="009173EB" w:rsidP="00297120">
      <w:pPr>
        <w:spacing w:line="360" w:lineRule="auto"/>
        <w:ind w:right="49"/>
        <w:jc w:val="both"/>
        <w:rPr>
          <w:rFonts w:ascii="Palatino Linotype" w:eastAsia="Palatino Linotype" w:hAnsi="Palatino Linotype" w:cs="Palatino Linotype"/>
        </w:rPr>
      </w:pPr>
      <w:r w:rsidRPr="00297120">
        <w:rPr>
          <w:noProof/>
          <w:lang w:eastAsia="es-MX"/>
        </w:rPr>
        <w:drawing>
          <wp:inline distT="0" distB="0" distL="0" distR="0" wp14:anchorId="2B998908" wp14:editId="7D5C694B">
            <wp:extent cx="5791835" cy="28498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849880"/>
                    </a:xfrm>
                    <a:prstGeom prst="rect">
                      <a:avLst/>
                    </a:prstGeom>
                  </pic:spPr>
                </pic:pic>
              </a:graphicData>
            </a:graphic>
          </wp:inline>
        </w:drawing>
      </w:r>
    </w:p>
    <w:p w14:paraId="2CDCDFFC" w14:textId="63A7812A" w:rsidR="009173EB" w:rsidRPr="00297120" w:rsidRDefault="009173EB" w:rsidP="00297120">
      <w:pPr>
        <w:spacing w:line="360" w:lineRule="auto"/>
        <w:ind w:right="49"/>
        <w:jc w:val="both"/>
        <w:rPr>
          <w:rFonts w:ascii="Palatino Linotype" w:eastAsia="Palatino Linotype" w:hAnsi="Palatino Linotype" w:cs="Palatino Linotype"/>
        </w:rPr>
      </w:pPr>
      <w:r w:rsidRPr="00297120">
        <w:rPr>
          <w:noProof/>
          <w:lang w:eastAsia="es-MX"/>
        </w:rPr>
        <w:drawing>
          <wp:inline distT="0" distB="0" distL="0" distR="0" wp14:anchorId="2C130625" wp14:editId="5215F387">
            <wp:extent cx="5791835" cy="41224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122420"/>
                    </a:xfrm>
                    <a:prstGeom prst="rect">
                      <a:avLst/>
                    </a:prstGeom>
                  </pic:spPr>
                </pic:pic>
              </a:graphicData>
            </a:graphic>
          </wp:inline>
        </w:drawing>
      </w:r>
    </w:p>
    <w:p w14:paraId="7CAD43C9" w14:textId="46EACD90" w:rsidR="009173EB" w:rsidRPr="00297120" w:rsidRDefault="009173EB" w:rsidP="00297120">
      <w:pPr>
        <w:spacing w:line="360" w:lineRule="auto"/>
        <w:ind w:right="49"/>
        <w:jc w:val="both"/>
        <w:rPr>
          <w:rFonts w:ascii="Palatino Linotype" w:eastAsia="Palatino Linotype" w:hAnsi="Palatino Linotype" w:cs="Palatino Linotype"/>
        </w:rPr>
      </w:pPr>
      <w:r w:rsidRPr="00297120">
        <w:rPr>
          <w:rFonts w:ascii="Palatino Linotype" w:eastAsia="Palatino Linotype" w:hAnsi="Palatino Linotype" w:cs="Palatino Linotype"/>
        </w:rPr>
        <w:lastRenderedPageBreak/>
        <w:t>Inconforme con la respuesta, el particular presentó el medio de impugnación en que se actúa, en el que señaló como acto impugnado y razones o motivos de inconformidad, lo que a continuación se mencionan:</w:t>
      </w:r>
    </w:p>
    <w:p w14:paraId="2E984D83" w14:textId="77777777" w:rsidR="009173EB" w:rsidRPr="00297120" w:rsidRDefault="009173EB" w:rsidP="00297120">
      <w:pPr>
        <w:spacing w:line="360" w:lineRule="auto"/>
        <w:ind w:right="49"/>
        <w:jc w:val="both"/>
        <w:rPr>
          <w:rFonts w:ascii="Palatino Linotype" w:eastAsia="Palatino Linotype" w:hAnsi="Palatino Linotype" w:cs="Palatino Linotype"/>
        </w:rPr>
      </w:pPr>
    </w:p>
    <w:p w14:paraId="23E262D3" w14:textId="77777777" w:rsidR="009173EB" w:rsidRPr="00297120" w:rsidRDefault="009173EB" w:rsidP="00297120">
      <w:pPr>
        <w:spacing w:line="360" w:lineRule="auto"/>
        <w:ind w:right="49"/>
        <w:rPr>
          <w:rFonts w:ascii="Palatino Linotype" w:eastAsia="Palatino Linotype" w:hAnsi="Palatino Linotype" w:cs="Palatino Linotype"/>
          <w:b/>
        </w:rPr>
      </w:pPr>
      <w:r w:rsidRPr="00297120">
        <w:rPr>
          <w:rFonts w:ascii="Palatino Linotype" w:eastAsia="Palatino Linotype" w:hAnsi="Palatino Linotype" w:cs="Palatino Linotype"/>
          <w:b/>
        </w:rPr>
        <w:t>Acto Impugnado:</w:t>
      </w:r>
    </w:p>
    <w:p w14:paraId="3EF5F006" w14:textId="744BA79D" w:rsidR="009173EB" w:rsidRPr="00297120" w:rsidRDefault="009173EB" w:rsidP="00297120">
      <w:pPr>
        <w:ind w:left="851" w:right="899"/>
        <w:jc w:val="both"/>
        <w:rPr>
          <w:rFonts w:ascii="Palatino Linotype" w:eastAsia="Palatino Linotype" w:hAnsi="Palatino Linotype" w:cs="Palatino Linotype"/>
          <w:sz w:val="22"/>
          <w:szCs w:val="22"/>
        </w:rPr>
      </w:pPr>
      <w:r w:rsidRPr="00297120">
        <w:rPr>
          <w:rFonts w:ascii="Palatino Linotype" w:eastAsia="Palatino Linotype" w:hAnsi="Palatino Linotype" w:cs="Palatino Linotype"/>
          <w:i/>
          <w:sz w:val="22"/>
          <w:szCs w:val="22"/>
        </w:rPr>
        <w:t xml:space="preserve">“EN FECHA 21 DE OCTUBRE DEL AÑO 2022, SE EMITE FACTIBILIDAD PARA LA PETICION EXPRESA DE "...COLOCAR POSTES Y CADENAS AFUERA DE LAS INSTALACIONES DE LA ESCUELA PARA CUIDAR DE LA SEGURIDAD DE LOS EDUCANDOS DE PREESCOLAR...", MISMA FACTIBILIDAD QUE ES CONDICIONADA EN EL SIGUIENTE SENTIDO "...SIEMPRE Y CUANDO, NO AFECTE EL PASO PEATONAL EN LAS BANQUETAS DE TAL MANERA QUE SE PERMITA EL ADUCUADO DESPLAZAMIENTO DE PERSONAS ADULTAS MAYORES, CON CAPACIDADES DIFERENTES, CON ELEMENTOS DE APOYO (SILLA DE RUEDAS, MULETAS, ANDADERA, ETC) ASI COMO EVITAR AFECTAR EL ARROYO VEHICULAR...", DE LO QUE SE DEPRENDE QUE </w:t>
      </w:r>
      <w:r w:rsidRPr="00297120">
        <w:rPr>
          <w:rFonts w:ascii="Palatino Linotype" w:eastAsia="Palatino Linotype" w:hAnsi="Palatino Linotype" w:cs="Palatino Linotype"/>
          <w:b/>
          <w:i/>
          <w:sz w:val="22"/>
          <w:szCs w:val="22"/>
          <w:u w:val="single"/>
        </w:rPr>
        <w:t>LA PRESENTE RESPUESTA NO ES CONGRUENTE, CONFIABLE, ACTUALIZADA Y COMPLETA</w:t>
      </w:r>
      <w:r w:rsidRPr="00297120">
        <w:rPr>
          <w:rFonts w:ascii="Palatino Linotype" w:eastAsia="Palatino Linotype" w:hAnsi="Palatino Linotype" w:cs="Palatino Linotype"/>
          <w:i/>
          <w:sz w:val="22"/>
          <w:szCs w:val="22"/>
        </w:rPr>
        <w:t xml:space="preserve">, YA QUE DICHA FACTIBILIDAD NO ES PARA LA RESTRICCION DE LA CIRCULACION VEHICULAR, LO ES UNICAMENTE PARA LA COLOCACION DE POSTES Y CADENAS AFUERA DE LAS INSTALACIONES DE LA ESCUELA, E INCLUSO EL EMISOR DE DICHA FACTIBILIDAD CARECE DE ATRIBUCIONES PARA AUTORIZAR CIERRES PARCIALES O TOTALES A LA CIRCULACION YA QUE DICHA FACTIBILIDAD ES EMITIDA LA DIRECCION DE DESARROLLO URBANO Y MEDIO AMBIENTE, NO ASI POR LA AUTORIDAD FACULTADA PARA AUTORIZAR CIERRES PARCIALES O TOTALES DE CIRCULACION COMO LO ES LA DIRECCION DE SEGURIDAD CIUDADANA, VIALIDAD Y PROTECCION CIVIL DE TULTITLAN.” </w:t>
      </w:r>
      <w:r w:rsidRPr="00297120">
        <w:rPr>
          <w:rFonts w:ascii="Palatino Linotype" w:eastAsia="Palatino Linotype" w:hAnsi="Palatino Linotype" w:cs="Palatino Linotype"/>
          <w:sz w:val="22"/>
          <w:szCs w:val="22"/>
        </w:rPr>
        <w:t>(sic).</w:t>
      </w:r>
    </w:p>
    <w:p w14:paraId="7E69FBB2" w14:textId="77777777" w:rsidR="009173EB" w:rsidRPr="00297120" w:rsidRDefault="009173EB" w:rsidP="00297120">
      <w:pPr>
        <w:spacing w:line="360" w:lineRule="auto"/>
        <w:ind w:right="49"/>
        <w:rPr>
          <w:rFonts w:ascii="Palatino Linotype" w:eastAsia="Palatino Linotype" w:hAnsi="Palatino Linotype" w:cs="Palatino Linotype"/>
        </w:rPr>
      </w:pPr>
    </w:p>
    <w:p w14:paraId="2E8D9A5D" w14:textId="5D64BC27" w:rsidR="00A978CB" w:rsidRPr="00297120" w:rsidRDefault="00A978CB" w:rsidP="00297120">
      <w:pPr>
        <w:spacing w:line="360" w:lineRule="auto"/>
        <w:jc w:val="both"/>
        <w:rPr>
          <w:noProof/>
          <w:lang w:eastAsia="es-MX"/>
        </w:rPr>
      </w:pPr>
      <w:r w:rsidRPr="00297120">
        <w:rPr>
          <w:rFonts w:ascii="Palatino Linotype" w:hAnsi="Palatino Linotype"/>
        </w:rPr>
        <w:t>Por otra parte, se precisa que el particular omitió hacer manifestación alguna a modo de pr</w:t>
      </w:r>
      <w:r w:rsidR="007173E2" w:rsidRPr="00297120">
        <w:rPr>
          <w:rFonts w:ascii="Palatino Linotype" w:hAnsi="Palatino Linotype"/>
        </w:rPr>
        <w:t>uebas o alegatos, en cambio, el veintiuno de febrero del año en curso</w:t>
      </w:r>
      <w:r w:rsidRPr="00297120">
        <w:rPr>
          <w:rFonts w:ascii="Palatino Linotype" w:hAnsi="Palatino Linotype"/>
        </w:rPr>
        <w:t xml:space="preserve">, </w:t>
      </w:r>
      <w:r w:rsidRPr="00297120">
        <w:rPr>
          <w:rFonts w:ascii="Palatino Linotype" w:hAnsi="Palatino Linotype"/>
          <w:b/>
        </w:rPr>
        <w:t>EL SUJETO OBLIGADO</w:t>
      </w:r>
      <w:r w:rsidRPr="00297120">
        <w:rPr>
          <w:rFonts w:ascii="Palatino Linotype" w:hAnsi="Palatino Linotype"/>
        </w:rPr>
        <w:t xml:space="preserve">, remitió su informe justificado a través del documento electrónico </w:t>
      </w:r>
      <w:r w:rsidRPr="00297120">
        <w:rPr>
          <w:rFonts w:ascii="Palatino Linotype" w:hAnsi="Palatino Linotype"/>
          <w:i/>
          <w:noProof/>
          <w:lang w:eastAsia="es-MX"/>
        </w:rPr>
        <w:lastRenderedPageBreak/>
        <w:t>“</w:t>
      </w:r>
      <w:r w:rsidR="007173E2" w:rsidRPr="00297120">
        <w:rPr>
          <w:rFonts w:ascii="Palatino Linotype" w:hAnsi="Palatino Linotype"/>
          <w:i/>
          <w:noProof/>
          <w:lang w:eastAsia="es-MX"/>
        </w:rPr>
        <w:t>INFORME JUSTIFICADO RR 470001.pdf</w:t>
      </w:r>
      <w:r w:rsidRPr="00297120">
        <w:rPr>
          <w:rFonts w:ascii="Palatino Linotype" w:hAnsi="Palatino Linotype"/>
          <w:i/>
          <w:noProof/>
          <w:lang w:eastAsia="es-MX"/>
        </w:rPr>
        <w:t xml:space="preserve">” </w:t>
      </w:r>
      <w:r w:rsidRPr="00297120">
        <w:rPr>
          <w:rFonts w:ascii="Palatino Linotype" w:hAnsi="Palatino Linotype"/>
        </w:rPr>
        <w:t>por medio del cual el Sujeto Obligado ratifica su respuesta primigenia.</w:t>
      </w:r>
    </w:p>
    <w:p w14:paraId="4437DFB2" w14:textId="77777777" w:rsidR="00A978CB" w:rsidRPr="00297120" w:rsidRDefault="00A978CB" w:rsidP="00297120">
      <w:pPr>
        <w:spacing w:line="360" w:lineRule="auto"/>
        <w:ind w:right="49"/>
        <w:rPr>
          <w:rFonts w:ascii="Palatino Linotype" w:eastAsia="Palatino Linotype" w:hAnsi="Palatino Linotype" w:cs="Palatino Linotype"/>
        </w:rPr>
      </w:pPr>
    </w:p>
    <w:p w14:paraId="4542B2D3" w14:textId="514324F7" w:rsidR="00786FD0" w:rsidRPr="00297120" w:rsidRDefault="003B022E" w:rsidP="00297120">
      <w:pPr>
        <w:pStyle w:val="Prrafodelista"/>
        <w:spacing w:line="360" w:lineRule="auto"/>
        <w:ind w:left="0"/>
        <w:jc w:val="both"/>
        <w:rPr>
          <w:rFonts w:ascii="Palatino Linotype" w:eastAsia="Arial Unicode MS" w:hAnsi="Palatino Linotype" w:cs="Arial"/>
        </w:rPr>
      </w:pPr>
      <w:r w:rsidRPr="00297120">
        <w:rPr>
          <w:rFonts w:ascii="Palatino Linotype" w:eastAsia="Arial Unicode MS" w:hAnsi="Palatino Linotype" w:cs="Arial"/>
        </w:rPr>
        <w:t>En atención a lo referido en los párrafos anteriores</w:t>
      </w:r>
      <w:r w:rsidR="003918BA" w:rsidRPr="00297120">
        <w:rPr>
          <w:rFonts w:ascii="Palatino Linotype" w:eastAsia="Arial Unicode MS" w:hAnsi="Palatino Linotype" w:cs="Arial"/>
        </w:rPr>
        <w:t>, es importante precisa</w:t>
      </w:r>
      <w:r w:rsidRPr="00297120">
        <w:rPr>
          <w:rFonts w:ascii="Palatino Linotype" w:eastAsia="Arial Unicode MS" w:hAnsi="Palatino Linotype" w:cs="Arial"/>
        </w:rPr>
        <w:t>r</w:t>
      </w:r>
      <w:r w:rsidR="003918BA" w:rsidRPr="00297120">
        <w:rPr>
          <w:rFonts w:ascii="Palatino Linotype" w:eastAsia="Arial Unicode MS" w:hAnsi="Palatino Linotype" w:cs="Arial"/>
        </w:rPr>
        <w:t xml:space="preserve"> que para que</w:t>
      </w:r>
      <w:r w:rsidR="00786FD0" w:rsidRPr="00297120">
        <w:rPr>
          <w:rFonts w:ascii="Palatino Linotype" w:eastAsia="Arial Unicode MS" w:hAnsi="Palatino Linotype" w:cs="Arial"/>
        </w:rPr>
        <w:t xml:space="preserve"> este Órgano Garante se avoque al análisis del fondo del asunto planteado, no se requiere que se empleen tecnicismos o que se sustenten en la ley sino que basta con que se expresen en términos comprensibles y en lenguaje común la inconformidad para que este Pleno extraiga la causa de pedir propuesta, incluso las manifestaciones del </w:t>
      </w:r>
      <w:r w:rsidR="00297120" w:rsidRPr="00297120">
        <w:rPr>
          <w:rFonts w:ascii="Palatino Linotype" w:eastAsia="Arial Unicode MS" w:hAnsi="Palatino Linotype" w:cs="Arial"/>
          <w:b/>
          <w:bCs/>
        </w:rPr>
        <w:t>RECURRENTE</w:t>
      </w:r>
      <w:r w:rsidR="00786FD0" w:rsidRPr="00297120">
        <w:rPr>
          <w:rFonts w:ascii="Palatino Linotype" w:eastAsia="Arial Unicode MS" w:hAnsi="Palatino Linotype" w:cs="Arial"/>
        </w:rPr>
        <w:t xml:space="preserve"> pueden constar en cualquier parte del formato diseñado para tal fin o en cualquier parte del escrito libre que se presente y no necesariamente en el apartado de “RAZONES O MOTIVOS DE LA INCONFORMIDAD”, con las únicas condiciones de que lo manifestado tengan relación con el acto de autoridad y, que como lo es en el presente asunto, no se impugne la veracidad de la información otorgada.</w:t>
      </w:r>
    </w:p>
    <w:p w14:paraId="66A67CC1" w14:textId="77777777" w:rsidR="00786FD0" w:rsidRPr="00297120" w:rsidRDefault="00786FD0" w:rsidP="00297120">
      <w:pPr>
        <w:spacing w:line="360" w:lineRule="auto"/>
        <w:rPr>
          <w:rFonts w:ascii="Palatino Linotype" w:eastAsia="Arial Unicode MS" w:hAnsi="Palatino Linotype" w:cs="Arial"/>
        </w:rPr>
      </w:pPr>
    </w:p>
    <w:p w14:paraId="1C0CE297" w14:textId="77777777" w:rsidR="00786FD0" w:rsidRPr="00297120" w:rsidRDefault="00786FD0" w:rsidP="00297120">
      <w:pPr>
        <w:pStyle w:val="Prrafodelista"/>
        <w:spacing w:line="360" w:lineRule="auto"/>
        <w:ind w:left="0"/>
        <w:jc w:val="both"/>
        <w:rPr>
          <w:rFonts w:ascii="Palatino Linotype" w:eastAsia="Arial Unicode MS" w:hAnsi="Palatino Linotype" w:cs="Arial"/>
        </w:rPr>
      </w:pPr>
      <w:r w:rsidRPr="00297120">
        <w:rPr>
          <w:rFonts w:ascii="Palatino Linotype" w:eastAsia="Arial Unicode MS" w:hAnsi="Palatino Linotype" w:cs="Arial"/>
        </w:rPr>
        <w:t>Así pues, es conveniente destacar que la legislación adjetiva establece medios de impugnación o recurso a través de los cuales los particulares o las personas que se consideran afectados en la emisión de un acto de autoridad, tiene la posibilidad de impugnar aquél, con el objeto de que la misma autoridad que emitió el acto, o bien, un órgano superior, realice un nuevo análisis del caso a efecto de determinar la legalidad o ilegalidad del acto que se combate.</w:t>
      </w:r>
    </w:p>
    <w:p w14:paraId="355D7E11" w14:textId="77777777" w:rsidR="00786FD0" w:rsidRPr="00297120" w:rsidRDefault="00786FD0" w:rsidP="00297120">
      <w:pPr>
        <w:pStyle w:val="Prrafodelista"/>
        <w:spacing w:line="360" w:lineRule="auto"/>
        <w:rPr>
          <w:rFonts w:ascii="Palatino Linotype" w:eastAsia="Arial Unicode MS" w:hAnsi="Palatino Linotype" w:cs="Arial"/>
        </w:rPr>
      </w:pPr>
    </w:p>
    <w:p w14:paraId="5EBA2964" w14:textId="77777777" w:rsidR="00786FD0" w:rsidRPr="00297120" w:rsidRDefault="00786FD0" w:rsidP="00297120">
      <w:pPr>
        <w:pStyle w:val="Prrafodelista"/>
        <w:spacing w:line="360" w:lineRule="auto"/>
        <w:ind w:left="0"/>
        <w:jc w:val="both"/>
        <w:rPr>
          <w:rFonts w:ascii="Palatino Linotype" w:eastAsia="Arial Unicode MS" w:hAnsi="Palatino Linotype" w:cs="Arial"/>
        </w:rPr>
      </w:pPr>
      <w:r w:rsidRPr="00297120">
        <w:rPr>
          <w:rFonts w:ascii="Palatino Linotype" w:eastAsia="Arial Unicode MS" w:hAnsi="Palatino Linotype" w:cs="Arial"/>
        </w:rPr>
        <w:t>También es necesario precisar que los medios de impugnación constituyen recursos legales a través de los cuales se corrigen los errores cometidos tanto en el curso del procedimiento, como en el dictado de la resolución.</w:t>
      </w:r>
    </w:p>
    <w:p w14:paraId="7FDB95D6" w14:textId="180303FD" w:rsidR="00786FD0" w:rsidRPr="00297120" w:rsidRDefault="00786FD0" w:rsidP="00297120">
      <w:pPr>
        <w:pStyle w:val="Prrafodelista"/>
        <w:spacing w:line="360" w:lineRule="auto"/>
        <w:ind w:left="0"/>
        <w:jc w:val="both"/>
        <w:rPr>
          <w:rFonts w:ascii="Palatino Linotype" w:eastAsia="Arial Unicode MS" w:hAnsi="Palatino Linotype" w:cs="Arial"/>
        </w:rPr>
      </w:pPr>
      <w:r w:rsidRPr="00297120">
        <w:rPr>
          <w:rFonts w:ascii="Palatino Linotype" w:eastAsia="Arial Unicode MS" w:hAnsi="Palatino Linotype" w:cs="Arial"/>
        </w:rPr>
        <w:lastRenderedPageBreak/>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w:t>
      </w:r>
      <w:r w:rsidR="003918BA" w:rsidRPr="00297120">
        <w:rPr>
          <w:rFonts w:ascii="Palatino Linotype" w:eastAsia="Arial Unicode MS" w:hAnsi="Palatino Linotype" w:cs="Arial"/>
          <w:b/>
        </w:rPr>
        <w:t>EL</w:t>
      </w:r>
      <w:r w:rsidRPr="00297120">
        <w:rPr>
          <w:rFonts w:ascii="Palatino Linotype" w:eastAsia="Arial Unicode MS" w:hAnsi="Palatino Linotype" w:cs="Arial"/>
          <w:b/>
        </w:rPr>
        <w:t xml:space="preserve"> RECURRENTE</w:t>
      </w:r>
      <w:r w:rsidRPr="00297120">
        <w:rPr>
          <w:rFonts w:ascii="Palatino Linotype" w:eastAsia="Arial Unicode MS" w:hAnsi="Palatino Linotype" w:cs="Arial"/>
        </w:rPr>
        <w:t>, señale la causa, motivo o circunstancia por la que considera que el acto que impugna le causa perjuicio o lesión a sus intereses.</w:t>
      </w:r>
    </w:p>
    <w:p w14:paraId="26104095" w14:textId="77777777" w:rsidR="00786FD0" w:rsidRPr="00297120" w:rsidRDefault="00786FD0" w:rsidP="00297120">
      <w:pPr>
        <w:pStyle w:val="Prrafodelista"/>
        <w:spacing w:line="360" w:lineRule="auto"/>
        <w:rPr>
          <w:rFonts w:ascii="Palatino Linotype" w:eastAsia="Arial Unicode MS" w:hAnsi="Palatino Linotype" w:cs="Arial"/>
        </w:rPr>
      </w:pPr>
    </w:p>
    <w:p w14:paraId="588A681F" w14:textId="70C63A97" w:rsidR="00786FD0" w:rsidRPr="00297120" w:rsidRDefault="00786FD0" w:rsidP="00297120">
      <w:pPr>
        <w:pStyle w:val="Prrafodelista"/>
        <w:spacing w:line="360" w:lineRule="auto"/>
        <w:ind w:left="0"/>
        <w:jc w:val="both"/>
        <w:rPr>
          <w:rFonts w:ascii="Palatino Linotype" w:eastAsia="Arial Unicode MS" w:hAnsi="Palatino Linotype" w:cs="Arial"/>
        </w:rPr>
      </w:pPr>
      <w:r w:rsidRPr="00297120">
        <w:rPr>
          <w:rFonts w:ascii="Palatino Linotype" w:eastAsia="Arial Unicode MS" w:hAnsi="Palatino Linotype" w:cs="Arial"/>
        </w:rPr>
        <w:t xml:space="preserve">En este contexto, se concluye que la materia de los conceptos de inconformidad de un recurso, es precisamente la lesión o afectación que afirma </w:t>
      </w:r>
      <w:r w:rsidR="00297120" w:rsidRPr="00297120">
        <w:rPr>
          <w:rFonts w:ascii="Palatino Linotype" w:eastAsia="Arial Unicode MS" w:hAnsi="Palatino Linotype" w:cs="Arial"/>
          <w:b/>
        </w:rPr>
        <w:t xml:space="preserve">EL </w:t>
      </w:r>
      <w:r w:rsidRPr="00297120">
        <w:rPr>
          <w:rFonts w:ascii="Palatino Linotype" w:eastAsia="Arial Unicode MS" w:hAnsi="Palatino Linotype" w:cs="Arial"/>
          <w:b/>
        </w:rPr>
        <w:t xml:space="preserve">RECURRENTE </w:t>
      </w:r>
      <w:r w:rsidRPr="00297120">
        <w:rPr>
          <w:rFonts w:ascii="Palatino Linotype" w:eastAsia="Arial Unicode MS" w:hAnsi="Palatino Linotype" w:cs="Arial"/>
        </w:rPr>
        <w:t xml:space="preserve">le causa el acto que impugna; pero, esa lesión o perjuicio se ha de relacionar y derivar necesariamente con las condiciones objetivas de la respuesta otorgada, en otras palabras, al presentar un Recurso de Revisión </w:t>
      </w:r>
      <w:r w:rsidR="00297120" w:rsidRPr="00297120">
        <w:rPr>
          <w:rFonts w:ascii="Palatino Linotype" w:eastAsia="Arial Unicode MS" w:hAnsi="Palatino Linotype" w:cs="Arial"/>
          <w:b/>
        </w:rPr>
        <w:t>EL</w:t>
      </w:r>
      <w:r w:rsidRPr="00297120">
        <w:rPr>
          <w:rFonts w:ascii="Palatino Linotype" w:eastAsia="Arial Unicode MS" w:hAnsi="Palatino Linotype" w:cs="Arial"/>
          <w:b/>
        </w:rPr>
        <w:t xml:space="preserve"> RECURRENTE</w:t>
      </w:r>
      <w:r w:rsidRPr="00297120">
        <w:rPr>
          <w:rFonts w:ascii="Palatino Linotype" w:eastAsia="Arial Unicode MS" w:hAnsi="Palatino Linotype" w:cs="Arial"/>
        </w:rPr>
        <w:t xml:space="preserve"> tiene la obligación de señalar además del acto impugnado, el concepto o motivos  de inconformidad procedentes, dentro de los cuales no se advierte alguno que permita a este Órgano Garante sujetar a estudio la veracidad de la información otorgada.</w:t>
      </w:r>
    </w:p>
    <w:p w14:paraId="50C95EDA" w14:textId="77777777" w:rsidR="00786FD0" w:rsidRPr="00297120" w:rsidRDefault="00786FD0" w:rsidP="00297120">
      <w:pPr>
        <w:pStyle w:val="Prrafodelista"/>
        <w:spacing w:line="360" w:lineRule="auto"/>
        <w:rPr>
          <w:rFonts w:ascii="Palatino Linotype" w:eastAsia="Arial Unicode MS" w:hAnsi="Palatino Linotype" w:cs="Arial"/>
        </w:rPr>
      </w:pPr>
    </w:p>
    <w:p w14:paraId="5848B91F" w14:textId="77777777" w:rsidR="00786FD0" w:rsidRPr="00297120" w:rsidRDefault="00786FD0" w:rsidP="00297120">
      <w:pPr>
        <w:pStyle w:val="Prrafodelista"/>
        <w:spacing w:line="360" w:lineRule="auto"/>
        <w:ind w:left="0"/>
        <w:jc w:val="both"/>
        <w:rPr>
          <w:rFonts w:ascii="Palatino Linotype" w:eastAsia="Arial Unicode MS" w:hAnsi="Palatino Linotype" w:cs="Arial"/>
        </w:rPr>
      </w:pPr>
      <w:r w:rsidRPr="00297120">
        <w:rPr>
          <w:rFonts w:ascii="Palatino Linotype" w:eastAsia="Arial Unicode MS" w:hAnsi="Palatino Linotype" w:cs="Arial"/>
        </w:rPr>
        <w:t xml:space="preserve">Así mismo, es importante destacar que el Recurso de Revisión tiene como objetivo dirimir la Litis que presenta un asunto, lo que implica que el límite de un recurso es el estudio efectuado de los motivos de inconformidad que deben necesariamente tener relación directa y mediante con la materia del acto combatido, lo que implica que, el acto que se impugna obligatoriamente deben derivar de la solicitud de información pública, en relación con la respuesta entregada por </w:t>
      </w:r>
      <w:r w:rsidRPr="00297120">
        <w:rPr>
          <w:rFonts w:ascii="Palatino Linotype" w:eastAsia="Arial Unicode MS" w:hAnsi="Palatino Linotype" w:cs="Arial"/>
          <w:b/>
        </w:rPr>
        <w:t>EL SUJETO OBLIGADO</w:t>
      </w:r>
      <w:r w:rsidRPr="00297120">
        <w:rPr>
          <w:rFonts w:ascii="Palatino Linotype" w:eastAsia="Arial Unicode MS" w:hAnsi="Palatino Linotype" w:cs="Arial"/>
        </w:rPr>
        <w:t>, toda vez que el Órgano Revisor carece de facultades para analizar de oficio la veracidad de la respuesta.</w:t>
      </w:r>
    </w:p>
    <w:p w14:paraId="11953F63" w14:textId="350D0D63" w:rsidR="00786FD0" w:rsidRPr="00297120" w:rsidRDefault="00786FD0" w:rsidP="00297120">
      <w:pPr>
        <w:pStyle w:val="Prrafodelista"/>
        <w:spacing w:line="360" w:lineRule="auto"/>
        <w:ind w:left="0"/>
        <w:jc w:val="both"/>
        <w:rPr>
          <w:rFonts w:ascii="Palatino Linotype" w:eastAsia="Arial Unicode MS" w:hAnsi="Palatino Linotype" w:cs="Arial"/>
        </w:rPr>
      </w:pPr>
      <w:r w:rsidRPr="00297120">
        <w:rPr>
          <w:rFonts w:ascii="Palatino Linotype" w:hAnsi="Palatino Linotype" w:cs="Arial"/>
        </w:rPr>
        <w:lastRenderedPageBreak/>
        <w:t xml:space="preserve">Así, es posible determinar que son improcedentes e inoperantes los motivos de inconformidad aducidos por </w:t>
      </w:r>
      <w:r w:rsidR="003918BA" w:rsidRPr="00297120">
        <w:rPr>
          <w:rFonts w:ascii="Palatino Linotype" w:hAnsi="Palatino Linotype" w:cs="Arial"/>
          <w:b/>
        </w:rPr>
        <w:t>EL</w:t>
      </w:r>
      <w:r w:rsidRPr="00297120">
        <w:rPr>
          <w:rFonts w:ascii="Palatino Linotype" w:hAnsi="Palatino Linotype" w:cs="Arial"/>
        </w:rPr>
        <w:t xml:space="preserve"> </w:t>
      </w:r>
      <w:r w:rsidRPr="00297120">
        <w:rPr>
          <w:rFonts w:ascii="Palatino Linotype" w:hAnsi="Palatino Linotype" w:cs="Arial"/>
          <w:b/>
        </w:rPr>
        <w:t>RECURRENTE</w:t>
      </w:r>
      <w:r w:rsidRPr="00297120">
        <w:rPr>
          <w:rFonts w:ascii="Palatino Linotype" w:hAnsi="Palatino Linotype" w:cs="Arial"/>
        </w:rPr>
        <w:t xml:space="preserve">, toda vez que no tienen por objeto combatir el contenido de la determinación del </w:t>
      </w:r>
      <w:r w:rsidRPr="00297120">
        <w:rPr>
          <w:rFonts w:ascii="Palatino Linotype" w:hAnsi="Palatino Linotype" w:cs="Arial"/>
          <w:b/>
        </w:rPr>
        <w:t>SUJETO OBLIGADO</w:t>
      </w:r>
      <w:r w:rsidRPr="00297120">
        <w:rPr>
          <w:rFonts w:ascii="Palatino Linotype" w:hAnsi="Palatino Linotype" w:cs="Arial"/>
        </w:rPr>
        <w:t xml:space="preserve">; por tal motivo son inoperantes. </w:t>
      </w:r>
    </w:p>
    <w:p w14:paraId="25AD80F9" w14:textId="77777777" w:rsidR="00786FD0" w:rsidRPr="00297120" w:rsidRDefault="00786FD0" w:rsidP="00297120">
      <w:pPr>
        <w:pStyle w:val="Prrafodelista"/>
        <w:spacing w:line="360" w:lineRule="auto"/>
        <w:rPr>
          <w:rFonts w:ascii="Palatino Linotype" w:hAnsi="Palatino Linotype" w:cs="Arial"/>
        </w:rPr>
      </w:pPr>
    </w:p>
    <w:p w14:paraId="63DAC0B8" w14:textId="53ACA535" w:rsidR="009173EB" w:rsidRPr="00297120" w:rsidRDefault="009173EB" w:rsidP="00297120">
      <w:pPr>
        <w:pStyle w:val="Prrafodelista"/>
        <w:widowControl w:val="0"/>
        <w:autoSpaceDE w:val="0"/>
        <w:autoSpaceDN w:val="0"/>
        <w:adjustRightInd w:val="0"/>
        <w:spacing w:line="360" w:lineRule="auto"/>
        <w:ind w:left="0"/>
        <w:jc w:val="both"/>
        <w:rPr>
          <w:rFonts w:ascii="Palatino Linotype" w:hAnsi="Palatino Linotype" w:cs="Arial"/>
        </w:rPr>
      </w:pPr>
      <w:r w:rsidRPr="00297120">
        <w:rPr>
          <w:rFonts w:ascii="Palatino Linotype" w:hAnsi="Palatino Linotype" w:cs="Arial"/>
        </w:rPr>
        <w:t>Como consecuencia de lo relatado anteriormente, se advierte que, se actualizó en el presente asunto la causal de sobreseimiento prevista en el artículo 192, fracción IV, c</w:t>
      </w:r>
      <w:r w:rsidR="0015749F" w:rsidRPr="00297120">
        <w:rPr>
          <w:rFonts w:ascii="Palatino Linotype" w:hAnsi="Palatino Linotype" w:cs="Arial"/>
        </w:rPr>
        <w:t>on relación al 191, fracción V</w:t>
      </w:r>
      <w:r w:rsidRPr="00297120">
        <w:rPr>
          <w:rFonts w:ascii="Palatino Linotype" w:hAnsi="Palatino Linotype" w:cs="Arial"/>
        </w:rPr>
        <w:t xml:space="preserve"> de la Ley de Transparencia y Acceso a la Información Pública del Estado de México y Municipios que a la letra apuntan lo siguiente:</w:t>
      </w:r>
    </w:p>
    <w:p w14:paraId="5A2044A9" w14:textId="77777777" w:rsidR="009173EB" w:rsidRPr="00297120" w:rsidRDefault="009173EB" w:rsidP="00297120">
      <w:pPr>
        <w:pStyle w:val="Prrafodelista"/>
        <w:widowControl w:val="0"/>
        <w:autoSpaceDE w:val="0"/>
        <w:autoSpaceDN w:val="0"/>
        <w:adjustRightInd w:val="0"/>
        <w:spacing w:line="360" w:lineRule="auto"/>
        <w:ind w:left="0"/>
        <w:jc w:val="both"/>
        <w:rPr>
          <w:rFonts w:ascii="Palatino Linotype" w:hAnsi="Palatino Linotype" w:cs="Arial"/>
        </w:rPr>
      </w:pPr>
    </w:p>
    <w:p w14:paraId="22F6DDDD" w14:textId="77777777" w:rsidR="009173EB" w:rsidRPr="00297120" w:rsidRDefault="009173EB" w:rsidP="00297120">
      <w:pPr>
        <w:pStyle w:val="Prrafodelista"/>
        <w:widowControl w:val="0"/>
        <w:autoSpaceDE w:val="0"/>
        <w:autoSpaceDN w:val="0"/>
        <w:adjustRightInd w:val="0"/>
        <w:ind w:left="851" w:right="899"/>
        <w:jc w:val="both"/>
        <w:rPr>
          <w:rFonts w:ascii="Palatino Linotype" w:hAnsi="Palatino Linotype" w:cs="Arial"/>
          <w:i/>
          <w:sz w:val="22"/>
          <w:szCs w:val="22"/>
        </w:rPr>
      </w:pPr>
      <w:r w:rsidRPr="00297120">
        <w:rPr>
          <w:rFonts w:ascii="Palatino Linotype" w:hAnsi="Palatino Linotype" w:cs="Arial"/>
          <w:b/>
          <w:i/>
          <w:sz w:val="22"/>
          <w:szCs w:val="22"/>
        </w:rPr>
        <w:t>Artículo 192.</w:t>
      </w:r>
      <w:r w:rsidRPr="00297120">
        <w:rPr>
          <w:rFonts w:ascii="Palatino Linotype" w:hAnsi="Palatino Linotype" w:cs="Arial"/>
          <w:i/>
          <w:sz w:val="22"/>
          <w:szCs w:val="22"/>
        </w:rPr>
        <w:t xml:space="preserve"> El recurso será sobreseído, en todo o en parte, cuando una vez admitido, se actualicen alguno de los siguientes supuestos:</w:t>
      </w:r>
    </w:p>
    <w:p w14:paraId="73AA3249" w14:textId="150760EB" w:rsidR="009173EB" w:rsidRPr="00297120" w:rsidRDefault="009173EB" w:rsidP="00297120">
      <w:pPr>
        <w:pStyle w:val="Prrafodelista"/>
        <w:widowControl w:val="0"/>
        <w:tabs>
          <w:tab w:val="left" w:pos="1728"/>
        </w:tabs>
        <w:autoSpaceDE w:val="0"/>
        <w:autoSpaceDN w:val="0"/>
        <w:adjustRightInd w:val="0"/>
        <w:ind w:left="851" w:right="899"/>
        <w:jc w:val="both"/>
        <w:rPr>
          <w:rFonts w:ascii="Palatino Linotype" w:hAnsi="Palatino Linotype" w:cs="Arial"/>
          <w:i/>
          <w:sz w:val="14"/>
          <w:szCs w:val="10"/>
        </w:rPr>
      </w:pPr>
      <w:r w:rsidRPr="00297120">
        <w:rPr>
          <w:rFonts w:ascii="Palatino Linotype" w:hAnsi="Palatino Linotype" w:cs="Arial"/>
          <w:i/>
          <w:sz w:val="14"/>
          <w:szCs w:val="10"/>
        </w:rPr>
        <w:t>(…)</w:t>
      </w:r>
      <w:r w:rsidR="0015749F" w:rsidRPr="00297120">
        <w:rPr>
          <w:rFonts w:ascii="Palatino Linotype" w:hAnsi="Palatino Linotype" w:cs="Arial"/>
          <w:i/>
          <w:sz w:val="14"/>
          <w:szCs w:val="10"/>
        </w:rPr>
        <w:tab/>
      </w:r>
    </w:p>
    <w:p w14:paraId="635813E7" w14:textId="77777777" w:rsidR="009173EB" w:rsidRPr="00297120" w:rsidRDefault="009173EB" w:rsidP="00297120">
      <w:pPr>
        <w:pStyle w:val="Prrafodelista"/>
        <w:widowControl w:val="0"/>
        <w:autoSpaceDE w:val="0"/>
        <w:autoSpaceDN w:val="0"/>
        <w:adjustRightInd w:val="0"/>
        <w:ind w:left="851" w:right="899"/>
        <w:jc w:val="both"/>
        <w:rPr>
          <w:rFonts w:ascii="Palatino Linotype" w:hAnsi="Palatino Linotype"/>
          <w:i/>
          <w:sz w:val="22"/>
          <w:szCs w:val="22"/>
        </w:rPr>
      </w:pPr>
      <w:r w:rsidRPr="00297120">
        <w:rPr>
          <w:rFonts w:ascii="Palatino Linotype" w:hAnsi="Palatino Linotype"/>
          <w:b/>
          <w:i/>
          <w:sz w:val="22"/>
          <w:szCs w:val="22"/>
        </w:rPr>
        <w:t>IV</w:t>
      </w:r>
      <w:r w:rsidRPr="00297120">
        <w:rPr>
          <w:rFonts w:ascii="Palatino Linotype" w:hAnsi="Palatino Linotype"/>
          <w:i/>
          <w:sz w:val="22"/>
          <w:szCs w:val="22"/>
        </w:rPr>
        <w:t>. Admitido el recurso de revisión, aparezca alguna causal de improcedencia en los términos de la presente Ley; y</w:t>
      </w:r>
    </w:p>
    <w:p w14:paraId="450068A6" w14:textId="77777777" w:rsidR="009173EB" w:rsidRPr="00297120" w:rsidRDefault="009173EB" w:rsidP="00297120">
      <w:pPr>
        <w:pStyle w:val="Prrafodelista"/>
        <w:widowControl w:val="0"/>
        <w:autoSpaceDE w:val="0"/>
        <w:autoSpaceDN w:val="0"/>
        <w:adjustRightInd w:val="0"/>
        <w:ind w:left="851" w:right="899"/>
        <w:jc w:val="both"/>
        <w:rPr>
          <w:rFonts w:ascii="Palatino Linotype" w:hAnsi="Palatino Linotype"/>
          <w:i/>
          <w:sz w:val="22"/>
          <w:szCs w:val="22"/>
        </w:rPr>
      </w:pPr>
    </w:p>
    <w:p w14:paraId="3BBB7914" w14:textId="77777777" w:rsidR="009173EB" w:rsidRPr="00297120" w:rsidRDefault="009173EB" w:rsidP="00297120">
      <w:pPr>
        <w:pStyle w:val="Prrafodelista"/>
        <w:widowControl w:val="0"/>
        <w:autoSpaceDE w:val="0"/>
        <w:autoSpaceDN w:val="0"/>
        <w:adjustRightInd w:val="0"/>
        <w:ind w:left="851" w:right="899"/>
        <w:jc w:val="both"/>
        <w:rPr>
          <w:rFonts w:ascii="Palatino Linotype" w:hAnsi="Palatino Linotype"/>
          <w:i/>
          <w:sz w:val="22"/>
          <w:szCs w:val="22"/>
        </w:rPr>
      </w:pPr>
      <w:r w:rsidRPr="00297120">
        <w:rPr>
          <w:rFonts w:ascii="Palatino Linotype" w:hAnsi="Palatino Linotype"/>
          <w:b/>
          <w:i/>
          <w:sz w:val="22"/>
          <w:szCs w:val="22"/>
        </w:rPr>
        <w:t xml:space="preserve">Artículo 191. </w:t>
      </w:r>
      <w:r w:rsidRPr="00297120">
        <w:rPr>
          <w:rFonts w:ascii="Palatino Linotype" w:hAnsi="Palatino Linotype"/>
          <w:i/>
          <w:sz w:val="22"/>
          <w:szCs w:val="22"/>
        </w:rPr>
        <w:t>El recurso será desechado por improcedente cuando:</w:t>
      </w:r>
    </w:p>
    <w:p w14:paraId="2220C6C4" w14:textId="3C6B2A20" w:rsidR="009173EB" w:rsidRPr="00297120" w:rsidRDefault="009173EB" w:rsidP="00297120">
      <w:pPr>
        <w:pStyle w:val="Prrafodelista"/>
        <w:widowControl w:val="0"/>
        <w:tabs>
          <w:tab w:val="left" w:pos="1704"/>
        </w:tabs>
        <w:autoSpaceDE w:val="0"/>
        <w:autoSpaceDN w:val="0"/>
        <w:adjustRightInd w:val="0"/>
        <w:ind w:left="851" w:right="899"/>
        <w:jc w:val="both"/>
        <w:rPr>
          <w:rFonts w:ascii="Palatino Linotype" w:hAnsi="Palatino Linotype"/>
          <w:i/>
          <w:sz w:val="14"/>
          <w:szCs w:val="22"/>
        </w:rPr>
      </w:pPr>
      <w:r w:rsidRPr="00297120">
        <w:rPr>
          <w:rFonts w:ascii="Palatino Linotype" w:hAnsi="Palatino Linotype"/>
          <w:b/>
          <w:i/>
          <w:sz w:val="14"/>
          <w:szCs w:val="22"/>
        </w:rPr>
        <w:t>(…</w:t>
      </w:r>
      <w:r w:rsidRPr="00297120">
        <w:rPr>
          <w:rFonts w:ascii="Palatino Linotype" w:hAnsi="Palatino Linotype"/>
          <w:i/>
          <w:sz w:val="14"/>
          <w:szCs w:val="22"/>
        </w:rPr>
        <w:t>)</w:t>
      </w:r>
      <w:r w:rsidR="0015749F" w:rsidRPr="00297120">
        <w:rPr>
          <w:rFonts w:ascii="Palatino Linotype" w:hAnsi="Palatino Linotype"/>
          <w:i/>
          <w:sz w:val="14"/>
          <w:szCs w:val="22"/>
        </w:rPr>
        <w:tab/>
      </w:r>
    </w:p>
    <w:p w14:paraId="5E760027" w14:textId="226B5D67" w:rsidR="009173EB" w:rsidRPr="00297120" w:rsidRDefault="0015749F" w:rsidP="00297120">
      <w:pPr>
        <w:pStyle w:val="Prrafodelista"/>
        <w:widowControl w:val="0"/>
        <w:autoSpaceDE w:val="0"/>
        <w:autoSpaceDN w:val="0"/>
        <w:adjustRightInd w:val="0"/>
        <w:ind w:left="851" w:right="899"/>
        <w:jc w:val="both"/>
        <w:rPr>
          <w:rFonts w:ascii="Palatino Linotype" w:hAnsi="Palatino Linotype"/>
          <w:i/>
          <w:sz w:val="22"/>
          <w:szCs w:val="22"/>
        </w:rPr>
      </w:pPr>
      <w:r w:rsidRPr="00297120">
        <w:rPr>
          <w:rFonts w:ascii="Palatino Linotype" w:hAnsi="Palatino Linotype"/>
          <w:b/>
          <w:i/>
          <w:sz w:val="22"/>
          <w:szCs w:val="22"/>
        </w:rPr>
        <w:t>V</w:t>
      </w:r>
      <w:r w:rsidRPr="00297120">
        <w:rPr>
          <w:rFonts w:ascii="Palatino Linotype" w:hAnsi="Palatino Linotype"/>
          <w:i/>
          <w:sz w:val="22"/>
          <w:szCs w:val="22"/>
        </w:rPr>
        <w:t>. Se impugne la veracidad de la información proporcionada</w:t>
      </w:r>
      <w:r w:rsidR="009173EB" w:rsidRPr="00297120">
        <w:rPr>
          <w:rFonts w:ascii="Palatino Linotype" w:hAnsi="Palatino Linotype"/>
          <w:i/>
          <w:sz w:val="22"/>
          <w:szCs w:val="22"/>
        </w:rPr>
        <w:t>;</w:t>
      </w:r>
      <w:r w:rsidRPr="00297120">
        <w:rPr>
          <w:rFonts w:ascii="Palatino Linotype" w:hAnsi="Palatino Linotype"/>
          <w:i/>
          <w:sz w:val="22"/>
          <w:szCs w:val="22"/>
        </w:rPr>
        <w:t>”</w:t>
      </w:r>
    </w:p>
    <w:p w14:paraId="6FF0C5C9" w14:textId="77777777" w:rsidR="009173EB" w:rsidRPr="00297120" w:rsidRDefault="009173EB" w:rsidP="00297120">
      <w:pPr>
        <w:suppressAutoHyphens/>
        <w:spacing w:line="360" w:lineRule="auto"/>
        <w:jc w:val="both"/>
        <w:rPr>
          <w:rFonts w:ascii="Palatino Linotype" w:hAnsi="Palatino Linotype" w:cs="Arial"/>
        </w:rPr>
      </w:pPr>
    </w:p>
    <w:p w14:paraId="02E0A643" w14:textId="33B3EB87" w:rsidR="009173EB" w:rsidRPr="00297120" w:rsidRDefault="009173EB" w:rsidP="00297120">
      <w:pPr>
        <w:suppressAutoHyphens/>
        <w:spacing w:line="360" w:lineRule="auto"/>
        <w:jc w:val="both"/>
        <w:rPr>
          <w:rFonts w:ascii="Palatino Linotype" w:eastAsia="Batang" w:hAnsi="Palatino Linotype" w:cs="Arial"/>
          <w:lang w:val="es-AR"/>
        </w:rPr>
      </w:pPr>
      <w:r w:rsidRPr="00297120">
        <w:rPr>
          <w:rFonts w:ascii="Palatino Linotype" w:eastAsia="Batang" w:hAnsi="Palatino Linotype" w:cs="Arial"/>
        </w:rPr>
        <w:t xml:space="preserve">Sirve de sustento, la Tesis aislada I.7o.C.54 K, emitida por el </w:t>
      </w:r>
      <w:r w:rsidRPr="00297120">
        <w:rPr>
          <w:rFonts w:ascii="Palatino Linotype" w:eastAsia="Batang" w:hAnsi="Palatino Linotype" w:cs="Arial"/>
          <w:lang w:val="es-AR"/>
        </w:rPr>
        <w:t xml:space="preserve">Séptimo Tribunal Colegiado en Materia Civil del Primer Circuito, publicado en el Semanario Judicial de la </w:t>
      </w:r>
      <w:r w:rsidR="00CD2381" w:rsidRPr="00297120">
        <w:rPr>
          <w:rFonts w:ascii="Palatino Linotype" w:eastAsia="Batang" w:hAnsi="Palatino Linotype" w:cs="Arial"/>
          <w:lang w:val="es-AR"/>
        </w:rPr>
        <w:t>Federación y</w:t>
      </w:r>
      <w:r w:rsidRPr="00297120">
        <w:rPr>
          <w:rFonts w:ascii="Palatino Linotype" w:eastAsia="Batang" w:hAnsi="Palatino Linotype" w:cs="Arial"/>
          <w:lang w:val="es-AR"/>
        </w:rPr>
        <w:t xml:space="preserve"> su Gaceta, tomo XXIX, </w:t>
      </w:r>
      <w:r w:rsidR="00CD2381" w:rsidRPr="00297120">
        <w:rPr>
          <w:rFonts w:ascii="Palatino Linotype" w:eastAsia="Batang" w:hAnsi="Palatino Linotype" w:cs="Arial"/>
          <w:lang w:val="es-AR"/>
        </w:rPr>
        <w:t>enero</w:t>
      </w:r>
      <w:r w:rsidRPr="00297120">
        <w:rPr>
          <w:rFonts w:ascii="Palatino Linotype" w:eastAsia="Batang" w:hAnsi="Palatino Linotype" w:cs="Arial"/>
          <w:lang w:val="es-AR"/>
        </w:rPr>
        <w:t xml:space="preserve"> de 2009, página 2837, con número de registro digital 168019, que establece lo siguiente:</w:t>
      </w:r>
    </w:p>
    <w:p w14:paraId="7F56FDBA" w14:textId="77777777" w:rsidR="009173EB" w:rsidRPr="00297120" w:rsidRDefault="009173EB" w:rsidP="00297120">
      <w:pPr>
        <w:suppressAutoHyphens/>
        <w:jc w:val="both"/>
        <w:rPr>
          <w:rFonts w:ascii="Palatino Linotype" w:eastAsia="Calibri" w:hAnsi="Palatino Linotype"/>
        </w:rPr>
      </w:pPr>
    </w:p>
    <w:p w14:paraId="4750BAEA" w14:textId="77777777" w:rsidR="009173EB" w:rsidRPr="00297120" w:rsidRDefault="009173EB" w:rsidP="00297120">
      <w:pPr>
        <w:suppressAutoHyphens/>
        <w:spacing w:line="276" w:lineRule="auto"/>
        <w:ind w:left="850" w:right="901"/>
        <w:jc w:val="both"/>
        <w:rPr>
          <w:rFonts w:ascii="Palatino Linotype" w:eastAsia="Batang" w:hAnsi="Palatino Linotype" w:cs="Arial"/>
          <w:i/>
          <w:sz w:val="22"/>
          <w:lang w:val="es-AR"/>
        </w:rPr>
      </w:pPr>
      <w:r w:rsidRPr="00297120">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297120">
        <w:rPr>
          <w:rFonts w:ascii="Palatino Linotype" w:eastAsia="Batang" w:hAnsi="Palatino Linotype" w:cs="Arial"/>
          <w:i/>
          <w:sz w:val="22"/>
          <w:lang w:val="es-AR"/>
        </w:rPr>
        <w:t xml:space="preserve">El sobreseimiento en el juicio de amparo directo provoca la terminación de la controversia planteada por el quejoso en la demanda de </w:t>
      </w:r>
      <w:r w:rsidRPr="00297120">
        <w:rPr>
          <w:rFonts w:ascii="Palatino Linotype" w:eastAsia="Batang" w:hAnsi="Palatino Linotype" w:cs="Arial"/>
          <w:i/>
          <w:sz w:val="22"/>
          <w:lang w:val="es-AR"/>
        </w:rPr>
        <w:lastRenderedPageBreak/>
        <w:t>amparo, sin hacer un pronunciamiento de fondo sobre la legalidad o ilegalidad de la sentencia reclamada. Por consiguiente, si al sobreseerse en el juicio de amparo no se pueden estudiar los planteamientos que se hacen valer en contra del fallo reclamado, tampoco s</w:t>
      </w:r>
      <w:r w:rsidRPr="00297120">
        <w:rPr>
          <w:rFonts w:ascii="Palatino Linotype" w:eastAsia="Batang" w:hAnsi="Palatino Linotype" w:cs="Arial"/>
          <w:b/>
          <w:i/>
          <w:sz w:val="22"/>
          <w:lang w:val="es-AR"/>
        </w:rPr>
        <w:t xml:space="preserve">e </w:t>
      </w:r>
      <w:r w:rsidRPr="00297120">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7F1F749A" w14:textId="77777777" w:rsidR="009173EB" w:rsidRPr="00297120" w:rsidRDefault="009173EB" w:rsidP="00297120">
      <w:pPr>
        <w:autoSpaceDE w:val="0"/>
        <w:autoSpaceDN w:val="0"/>
        <w:adjustRightInd w:val="0"/>
        <w:spacing w:line="360" w:lineRule="auto"/>
        <w:jc w:val="both"/>
        <w:rPr>
          <w:rFonts w:ascii="Palatino Linotype" w:hAnsi="Palatino Linotype" w:cs="Arial"/>
        </w:rPr>
      </w:pPr>
    </w:p>
    <w:p w14:paraId="74C930BA" w14:textId="77777777" w:rsidR="009173EB" w:rsidRPr="00297120" w:rsidRDefault="009173EB" w:rsidP="00297120">
      <w:pPr>
        <w:spacing w:line="360" w:lineRule="auto"/>
        <w:jc w:val="both"/>
        <w:rPr>
          <w:rFonts w:ascii="Palatino Linotype" w:eastAsia="Calibri" w:hAnsi="Palatino Linotype"/>
          <w:lang w:val="es-ES"/>
        </w:rPr>
      </w:pPr>
      <w:r w:rsidRPr="00297120">
        <w:rPr>
          <w:rFonts w:ascii="Palatino Linotype" w:eastAsia="Calibri" w:hAnsi="Palatino Linotype"/>
          <w:lang w:val="es-ES"/>
        </w:rPr>
        <w:t xml:space="preserve">Finalmente, este Órgano Garante determina </w:t>
      </w:r>
      <w:r w:rsidRPr="00297120">
        <w:rPr>
          <w:rFonts w:ascii="Palatino Linotype" w:eastAsia="Calibri" w:hAnsi="Palatino Linotype"/>
          <w:b/>
          <w:lang w:val="es-ES"/>
        </w:rPr>
        <w:t xml:space="preserve">SOBRESEER </w:t>
      </w:r>
      <w:r w:rsidRPr="00297120">
        <w:rPr>
          <w:rFonts w:ascii="Palatino Linotype" w:eastAsia="Calibri" w:hAnsi="Palatino Linotype"/>
          <w:lang w:val="es-ES"/>
        </w:rPr>
        <w:t>por haber quedado sin materia el Recurso de Revisión objeto de estudio en términos del presente considerando.</w:t>
      </w:r>
    </w:p>
    <w:p w14:paraId="655F4847" w14:textId="77777777" w:rsidR="009173EB" w:rsidRPr="00297120" w:rsidRDefault="009173EB" w:rsidP="00297120">
      <w:pPr>
        <w:spacing w:line="360" w:lineRule="auto"/>
        <w:jc w:val="both"/>
        <w:rPr>
          <w:rFonts w:ascii="Palatino Linotype" w:eastAsia="Calibri" w:hAnsi="Palatino Linotype"/>
          <w:lang w:val="es-ES"/>
        </w:rPr>
      </w:pPr>
    </w:p>
    <w:p w14:paraId="1364BD9D" w14:textId="6D6B0A62" w:rsidR="009173EB" w:rsidRPr="00297120" w:rsidRDefault="009173EB" w:rsidP="00297120">
      <w:pPr>
        <w:spacing w:line="360" w:lineRule="auto"/>
        <w:jc w:val="both"/>
        <w:rPr>
          <w:rFonts w:ascii="Palatino Linotype" w:eastAsia="Calibri" w:hAnsi="Palatino Linotype"/>
          <w:lang w:val="es-ES"/>
        </w:rPr>
      </w:pPr>
      <w:r w:rsidRPr="00297120">
        <w:rPr>
          <w:rFonts w:ascii="Palatino Linotype" w:eastAsia="Calibri" w:hAnsi="Palatino Linotype"/>
          <w:lang w:val="es-ES"/>
        </w:rPr>
        <w:t xml:space="preserve">Sirva de apoyo la Tesis Aislada III.6o.A.30 A (10a.), con número de registro 2022131, publicada en Gaceta del Semanario Judicial de la Federación, Libro 78, </w:t>
      </w:r>
      <w:r w:rsidR="00CD2381" w:rsidRPr="00297120">
        <w:rPr>
          <w:rFonts w:ascii="Palatino Linotype" w:eastAsia="Calibri" w:hAnsi="Palatino Linotype"/>
          <w:lang w:val="es-ES"/>
        </w:rPr>
        <w:t>septiembre</w:t>
      </w:r>
      <w:r w:rsidRPr="00297120">
        <w:rPr>
          <w:rFonts w:ascii="Palatino Linotype" w:eastAsia="Calibri" w:hAnsi="Palatino Linotype"/>
          <w:lang w:val="es-ES"/>
        </w:rPr>
        <w:t xml:space="preserve"> de 2020, Tomo II, página 982: </w:t>
      </w:r>
    </w:p>
    <w:p w14:paraId="1ACAE024" w14:textId="77777777" w:rsidR="009173EB" w:rsidRPr="00297120" w:rsidRDefault="009173EB" w:rsidP="00297120">
      <w:pPr>
        <w:spacing w:line="360" w:lineRule="auto"/>
        <w:jc w:val="both"/>
        <w:rPr>
          <w:rFonts w:ascii="Palatino Linotype" w:eastAsia="Calibri" w:hAnsi="Palatino Linotype"/>
          <w:lang w:val="es-ES"/>
        </w:rPr>
      </w:pPr>
    </w:p>
    <w:p w14:paraId="74059014" w14:textId="77777777" w:rsidR="009173EB" w:rsidRPr="00297120" w:rsidRDefault="009173EB" w:rsidP="00297120">
      <w:pPr>
        <w:pStyle w:val="Prrafodelista"/>
        <w:widowControl w:val="0"/>
        <w:autoSpaceDE w:val="0"/>
        <w:autoSpaceDN w:val="0"/>
        <w:adjustRightInd w:val="0"/>
        <w:ind w:left="851" w:right="899"/>
        <w:jc w:val="both"/>
        <w:rPr>
          <w:rFonts w:ascii="Palatino Linotype" w:eastAsia="Calibri" w:hAnsi="Palatino Linotype" w:cs="Tahoma"/>
          <w:b/>
          <w:bCs/>
          <w:i/>
          <w:lang w:eastAsia="en-US"/>
        </w:rPr>
      </w:pPr>
      <w:r w:rsidRPr="00297120">
        <w:rPr>
          <w:rFonts w:ascii="Palatino Linotype" w:eastAsia="Calibri" w:hAnsi="Palatino Linotype" w:cs="Tahoma"/>
          <w:b/>
          <w:bCs/>
          <w:i/>
          <w:lang w:eastAsia="en-US"/>
        </w:rPr>
        <w:t>“SOBRESEIMIENTO EN EL JUICIO CONTENCIOSO ADMINISTRATIVO FEDERAL. SU NATURALEZA JURÍDICA.</w:t>
      </w:r>
    </w:p>
    <w:p w14:paraId="147548A7" w14:textId="77777777" w:rsidR="009173EB" w:rsidRPr="00297120" w:rsidRDefault="009173EB" w:rsidP="00297120">
      <w:pPr>
        <w:pStyle w:val="Prrafodelista"/>
        <w:widowControl w:val="0"/>
        <w:autoSpaceDE w:val="0"/>
        <w:autoSpaceDN w:val="0"/>
        <w:adjustRightInd w:val="0"/>
        <w:ind w:left="851" w:right="899"/>
        <w:jc w:val="both"/>
        <w:rPr>
          <w:rFonts w:ascii="Palatino Linotype" w:eastAsia="Calibri" w:hAnsi="Palatino Linotype" w:cs="Tahoma"/>
          <w:bCs/>
          <w:i/>
          <w:sz w:val="10"/>
          <w:szCs w:val="10"/>
          <w:lang w:eastAsia="en-US"/>
        </w:rPr>
      </w:pPr>
    </w:p>
    <w:p w14:paraId="7270EC08" w14:textId="77777777" w:rsidR="009173EB" w:rsidRPr="00297120" w:rsidRDefault="009173EB" w:rsidP="00297120">
      <w:pPr>
        <w:pStyle w:val="Prrafodelista"/>
        <w:widowControl w:val="0"/>
        <w:autoSpaceDE w:val="0"/>
        <w:autoSpaceDN w:val="0"/>
        <w:adjustRightInd w:val="0"/>
        <w:ind w:left="851" w:right="899"/>
        <w:jc w:val="both"/>
        <w:rPr>
          <w:rFonts w:ascii="Palatino Linotype" w:eastAsia="Calibri" w:hAnsi="Palatino Linotype" w:cs="Tahoma"/>
          <w:bCs/>
          <w:i/>
          <w:lang w:eastAsia="en-US"/>
        </w:rPr>
      </w:pPr>
      <w:r w:rsidRPr="00297120">
        <w:rPr>
          <w:rFonts w:ascii="Palatino Linotype" w:eastAsia="Calibri" w:hAnsi="Palatino Linotype" w:cs="Tahoma"/>
          <w:bCs/>
          <w:i/>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w:t>
      </w:r>
      <w:r w:rsidRPr="00297120">
        <w:rPr>
          <w:rFonts w:ascii="Palatino Linotype" w:eastAsia="Calibri" w:hAnsi="Palatino Linotype" w:cs="Tahoma"/>
          <w:bCs/>
          <w:i/>
          <w:lang w:eastAsia="en-US"/>
        </w:rPr>
        <w:lastRenderedPageBreak/>
        <w:t xml:space="preserve">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297120">
        <w:rPr>
          <w:rFonts w:ascii="Palatino Linotype" w:eastAsia="Calibri" w:hAnsi="Palatino Linotype" w:cs="Tahoma"/>
          <w:bCs/>
          <w:i/>
          <w:lang w:eastAsia="en-US"/>
        </w:rPr>
        <w:t>supercedere</w:t>
      </w:r>
      <w:proofErr w:type="spellEnd"/>
      <w:r w:rsidRPr="00297120">
        <w:rPr>
          <w:rFonts w:ascii="Palatino Linotype" w:eastAsia="Calibri" w:hAnsi="Palatino Linotype" w:cs="Tahoma"/>
          <w:bCs/>
          <w:i/>
          <w:lang w:eastAsia="en-US"/>
        </w:rPr>
        <w:t>;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711BE60A" w14:textId="77777777" w:rsidR="009173EB" w:rsidRPr="00297120" w:rsidRDefault="009173EB" w:rsidP="00297120">
      <w:pPr>
        <w:pStyle w:val="Prrafodelista"/>
        <w:widowControl w:val="0"/>
        <w:autoSpaceDE w:val="0"/>
        <w:autoSpaceDN w:val="0"/>
        <w:adjustRightInd w:val="0"/>
        <w:ind w:left="851" w:right="899"/>
        <w:jc w:val="both"/>
        <w:rPr>
          <w:rFonts w:ascii="Palatino Linotype" w:eastAsia="Calibri" w:hAnsi="Palatino Linotype" w:cs="Tahoma"/>
          <w:bCs/>
          <w:lang w:eastAsia="en-US"/>
        </w:rPr>
      </w:pPr>
    </w:p>
    <w:p w14:paraId="565506A4" w14:textId="292756ED" w:rsidR="009173EB" w:rsidRPr="00297120" w:rsidRDefault="009173EB" w:rsidP="00297120">
      <w:pPr>
        <w:widowControl w:val="0"/>
        <w:autoSpaceDE w:val="0"/>
        <w:autoSpaceDN w:val="0"/>
        <w:adjustRightInd w:val="0"/>
        <w:spacing w:line="360" w:lineRule="auto"/>
        <w:jc w:val="both"/>
        <w:rPr>
          <w:rFonts w:ascii="Palatino Linotype" w:eastAsia="Calibri" w:hAnsi="Palatino Linotype" w:cs="Arial"/>
        </w:rPr>
      </w:pPr>
      <w:r w:rsidRPr="00297120">
        <w:rPr>
          <w:rFonts w:ascii="Palatino Linotype" w:eastAsia="Calibri" w:hAnsi="Palatino Linotype" w:cs="Arial"/>
        </w:rPr>
        <w:t xml:space="preserve">Así, con </w:t>
      </w:r>
      <w:r w:rsidRPr="00297120">
        <w:rPr>
          <w:rFonts w:ascii="Palatino Linotype" w:hAnsi="Palatino Linotype" w:cs="Arial"/>
        </w:rPr>
        <w:t>fundamento</w:t>
      </w:r>
      <w:r w:rsidRPr="00297120">
        <w:rPr>
          <w:rFonts w:ascii="Palatino Linotype" w:eastAsia="Calibri" w:hAnsi="Palatino Linotype" w:cs="Arial"/>
        </w:rPr>
        <w:t xml:space="preserve"> en lo señal</w:t>
      </w:r>
      <w:r w:rsidR="00CD2381" w:rsidRPr="00297120">
        <w:rPr>
          <w:rFonts w:ascii="Palatino Linotype" w:eastAsia="Calibri" w:hAnsi="Palatino Linotype" w:cs="Arial"/>
        </w:rPr>
        <w:t>ado en los artículos 5, párrafo</w:t>
      </w:r>
      <w:r w:rsidRPr="00297120">
        <w:rPr>
          <w:rFonts w:ascii="Palatino Linotype" w:hAnsi="Palatino Linotype"/>
        </w:rPr>
        <w:t xml:space="preserve"> trigésimo, trigésimo primero</w:t>
      </w:r>
      <w:r w:rsidRPr="00297120">
        <w:rPr>
          <w:rFonts w:ascii="Palatino Linotype" w:hAnsi="Palatino Linotype" w:cs="Arial"/>
        </w:rPr>
        <w:t xml:space="preserve"> y trigésimo segundo, </w:t>
      </w:r>
      <w:r w:rsidRPr="00297120">
        <w:rPr>
          <w:rFonts w:ascii="Palatino Linotype" w:hAnsi="Palatino Linotype"/>
        </w:rPr>
        <w:t>fracciones IV y V,</w:t>
      </w:r>
      <w:r w:rsidRPr="00297120">
        <w:rPr>
          <w:rFonts w:ascii="Palatino Linotype" w:eastAsia="Calibri" w:hAnsi="Palatino Linotype" w:cs="Arial"/>
        </w:rPr>
        <w:t xml:space="preserve"> de la Constitución Política del Estado Libre y Soberano de </w:t>
      </w:r>
      <w:r w:rsidRPr="00297120">
        <w:rPr>
          <w:rFonts w:ascii="Palatino Linotype" w:hAnsi="Palatino Linotype" w:cs="Arial"/>
          <w:lang w:val="es-ES_tradnl"/>
        </w:rPr>
        <w:t>México</w:t>
      </w:r>
      <w:r w:rsidRPr="00297120">
        <w:rPr>
          <w:rFonts w:ascii="Palatino Linotype" w:eastAsia="Calibri" w:hAnsi="Palatino Linotype" w:cs="Arial"/>
        </w:rPr>
        <w:t xml:space="preserve">; así como los artículos </w:t>
      </w:r>
      <w:r w:rsidRPr="00297120">
        <w:rPr>
          <w:rFonts w:ascii="Palatino Linotype" w:hAnsi="Palatino Linotype"/>
        </w:rPr>
        <w:t xml:space="preserve">2, </w:t>
      </w:r>
      <w:r w:rsidRPr="00297120">
        <w:rPr>
          <w:rFonts w:ascii="Palatino Linotype" w:hAnsi="Palatino Linotype" w:cs="Arial"/>
        </w:rPr>
        <w:t>fracción</w:t>
      </w:r>
      <w:r w:rsidRPr="00297120">
        <w:rPr>
          <w:rFonts w:ascii="Palatino Linotype" w:hAnsi="Palatino Linotype"/>
        </w:rPr>
        <w:t xml:space="preserve"> II, 9, </w:t>
      </w:r>
      <w:r w:rsidRPr="00297120">
        <w:rPr>
          <w:rFonts w:ascii="Palatino Linotype" w:hAnsi="Palatino Linotype" w:cs="Arial"/>
          <w:lang w:val="es-ES_tradnl"/>
        </w:rPr>
        <w:t>29</w:t>
      </w:r>
      <w:r w:rsidRPr="00297120">
        <w:rPr>
          <w:rFonts w:ascii="Palatino Linotype" w:hAnsi="Palatino Linotype"/>
        </w:rPr>
        <w:t>, 36, fracciones I y II, 176, 178, 179, 181, 185, fracción I, 186 y 188,</w:t>
      </w:r>
      <w:r w:rsidRPr="00297120">
        <w:rPr>
          <w:rFonts w:ascii="Palatino Linotype" w:eastAsia="Calibri" w:hAnsi="Palatino Linotype" w:cs="Arial"/>
        </w:rPr>
        <w:t xml:space="preserve"> de la Ley de Transparencia y Acceso a la Información Pública del Estado de México y </w:t>
      </w:r>
      <w:r w:rsidRPr="00297120">
        <w:rPr>
          <w:rFonts w:ascii="Palatino Linotype" w:hAnsi="Palatino Linotype" w:cs="Arial"/>
        </w:rPr>
        <w:t>Municipios</w:t>
      </w:r>
      <w:r w:rsidRPr="00297120">
        <w:rPr>
          <w:rFonts w:ascii="Palatino Linotype" w:eastAsia="Calibri" w:hAnsi="Palatino Linotype" w:cs="Arial"/>
        </w:rPr>
        <w:t xml:space="preserve">, </w:t>
      </w:r>
      <w:r w:rsidRPr="00297120">
        <w:rPr>
          <w:rFonts w:ascii="Palatino Linotype" w:hAnsi="Palatino Linotype"/>
        </w:rPr>
        <w:t>este</w:t>
      </w:r>
      <w:r w:rsidRPr="00297120">
        <w:rPr>
          <w:rFonts w:ascii="Palatino Linotype" w:eastAsia="Calibri" w:hAnsi="Palatino Linotype" w:cs="Arial"/>
        </w:rPr>
        <w:t xml:space="preserve"> Instituto:</w:t>
      </w:r>
    </w:p>
    <w:p w14:paraId="16ECA8E8" w14:textId="66B6BCFE" w:rsidR="009173EB" w:rsidRPr="00297120" w:rsidRDefault="009173EB" w:rsidP="00297120">
      <w:pPr>
        <w:jc w:val="both"/>
        <w:rPr>
          <w:rFonts w:ascii="Palatino Linotype" w:eastAsia="Calibri" w:hAnsi="Palatino Linotype" w:cs="Arial"/>
        </w:rPr>
      </w:pPr>
    </w:p>
    <w:p w14:paraId="0B7D4194" w14:textId="5F49946B" w:rsidR="00297120" w:rsidRPr="00297120" w:rsidRDefault="00297120" w:rsidP="00297120">
      <w:pPr>
        <w:jc w:val="both"/>
        <w:rPr>
          <w:rFonts w:ascii="Palatino Linotype" w:eastAsia="Calibri" w:hAnsi="Palatino Linotype" w:cs="Arial"/>
        </w:rPr>
      </w:pPr>
    </w:p>
    <w:p w14:paraId="24CFBBEB" w14:textId="5068E130" w:rsidR="00297120" w:rsidRPr="00297120" w:rsidRDefault="00297120" w:rsidP="00297120">
      <w:pPr>
        <w:jc w:val="both"/>
        <w:rPr>
          <w:rFonts w:ascii="Palatino Linotype" w:eastAsia="Calibri" w:hAnsi="Palatino Linotype" w:cs="Arial"/>
        </w:rPr>
      </w:pPr>
    </w:p>
    <w:p w14:paraId="6293DED4" w14:textId="5DD85689" w:rsidR="00297120" w:rsidRPr="00297120" w:rsidRDefault="00297120" w:rsidP="00297120">
      <w:pPr>
        <w:jc w:val="both"/>
        <w:rPr>
          <w:rFonts w:ascii="Palatino Linotype" w:eastAsia="Calibri" w:hAnsi="Palatino Linotype" w:cs="Arial"/>
        </w:rPr>
      </w:pPr>
    </w:p>
    <w:p w14:paraId="4F7CB8B5" w14:textId="7EC6EA04" w:rsidR="00297120" w:rsidRPr="00297120" w:rsidRDefault="00297120" w:rsidP="00297120">
      <w:pPr>
        <w:jc w:val="both"/>
        <w:rPr>
          <w:rFonts w:ascii="Palatino Linotype" w:eastAsia="Calibri" w:hAnsi="Palatino Linotype" w:cs="Arial"/>
        </w:rPr>
      </w:pPr>
    </w:p>
    <w:p w14:paraId="300C9BBB" w14:textId="77777777" w:rsidR="00297120" w:rsidRPr="00297120" w:rsidRDefault="00297120" w:rsidP="00297120">
      <w:pPr>
        <w:jc w:val="both"/>
        <w:rPr>
          <w:rFonts w:ascii="Palatino Linotype" w:eastAsia="Calibri" w:hAnsi="Palatino Linotype" w:cs="Arial"/>
        </w:rPr>
      </w:pPr>
    </w:p>
    <w:p w14:paraId="10189244" w14:textId="77777777" w:rsidR="009173EB" w:rsidRPr="00297120" w:rsidRDefault="009173EB" w:rsidP="00297120">
      <w:pPr>
        <w:jc w:val="center"/>
        <w:rPr>
          <w:rFonts w:ascii="Palatino Linotype" w:hAnsi="Palatino Linotype"/>
          <w:b/>
          <w:spacing w:val="60"/>
          <w:sz w:val="28"/>
          <w:szCs w:val="28"/>
        </w:rPr>
      </w:pPr>
      <w:r w:rsidRPr="00297120">
        <w:rPr>
          <w:rFonts w:ascii="Palatino Linotype" w:hAnsi="Palatino Linotype"/>
          <w:b/>
          <w:spacing w:val="60"/>
          <w:sz w:val="28"/>
          <w:szCs w:val="28"/>
        </w:rPr>
        <w:lastRenderedPageBreak/>
        <w:t>RESUELVE</w:t>
      </w:r>
    </w:p>
    <w:p w14:paraId="19B00735" w14:textId="77777777" w:rsidR="009173EB" w:rsidRPr="00297120" w:rsidRDefault="009173EB" w:rsidP="0096537B">
      <w:pPr>
        <w:jc w:val="center"/>
        <w:rPr>
          <w:rFonts w:ascii="Palatino Linotype" w:hAnsi="Palatino Linotype"/>
          <w:b/>
          <w:spacing w:val="60"/>
          <w:sz w:val="28"/>
          <w:szCs w:val="28"/>
        </w:rPr>
      </w:pPr>
    </w:p>
    <w:p w14:paraId="5DFEAC79" w14:textId="75C74F8F" w:rsidR="009173EB" w:rsidRPr="00297120" w:rsidRDefault="009173EB" w:rsidP="00297120">
      <w:pPr>
        <w:widowControl w:val="0"/>
        <w:tabs>
          <w:tab w:val="left" w:pos="1701"/>
        </w:tabs>
        <w:autoSpaceDE w:val="0"/>
        <w:autoSpaceDN w:val="0"/>
        <w:adjustRightInd w:val="0"/>
        <w:spacing w:line="360" w:lineRule="auto"/>
        <w:jc w:val="both"/>
        <w:rPr>
          <w:rFonts w:ascii="Palatino Linotype" w:hAnsi="Palatino Linotype" w:cs="Arial"/>
        </w:rPr>
      </w:pPr>
      <w:r w:rsidRPr="00297120">
        <w:rPr>
          <w:rFonts w:ascii="Palatino Linotype" w:hAnsi="Palatino Linotype" w:cs="Arial"/>
          <w:b/>
          <w:sz w:val="28"/>
        </w:rPr>
        <w:t>PRIMERO</w:t>
      </w:r>
      <w:r w:rsidRPr="00297120">
        <w:rPr>
          <w:rFonts w:ascii="Palatino Linotype" w:hAnsi="Palatino Linotype" w:cs="Arial"/>
          <w:b/>
        </w:rPr>
        <w:t xml:space="preserve">. </w:t>
      </w:r>
      <w:r w:rsidRPr="00297120">
        <w:rPr>
          <w:rFonts w:ascii="Palatino Linotype" w:hAnsi="Palatino Linotype" w:cs="Arial"/>
        </w:rPr>
        <w:t>Se</w:t>
      </w:r>
      <w:r w:rsidRPr="00297120">
        <w:rPr>
          <w:rFonts w:ascii="Palatino Linotype" w:hAnsi="Palatino Linotype" w:cs="Arial"/>
          <w:b/>
        </w:rPr>
        <w:t xml:space="preserve"> SOBRESEE </w:t>
      </w:r>
      <w:r w:rsidRPr="00297120">
        <w:rPr>
          <w:rFonts w:ascii="Palatino Linotype" w:hAnsi="Palatino Linotype" w:cs="Arial"/>
        </w:rPr>
        <w:t xml:space="preserve">el </w:t>
      </w:r>
      <w:r w:rsidRPr="00297120">
        <w:rPr>
          <w:rFonts w:ascii="Palatino Linotype" w:hAnsi="Palatino Linotype" w:cs="Arial"/>
          <w:shd w:val="clear" w:color="auto" w:fill="FFFFFF"/>
        </w:rPr>
        <w:t>Recurso</w:t>
      </w:r>
      <w:r w:rsidRPr="00297120">
        <w:rPr>
          <w:rFonts w:ascii="Palatino Linotype" w:hAnsi="Palatino Linotype" w:cs="Arial"/>
        </w:rPr>
        <w:t xml:space="preserve"> de </w:t>
      </w:r>
      <w:r w:rsidRPr="00297120">
        <w:rPr>
          <w:rFonts w:ascii="Palatino Linotype" w:hAnsi="Palatino Linotype"/>
          <w:lang w:eastAsia="es-ES_tradnl"/>
        </w:rPr>
        <w:t>Revisión</w:t>
      </w:r>
      <w:r w:rsidRPr="00297120">
        <w:rPr>
          <w:rFonts w:ascii="Palatino Linotype" w:hAnsi="Palatino Linotype" w:cs="Arial"/>
        </w:rPr>
        <w:t xml:space="preserve"> número</w:t>
      </w:r>
      <w:r w:rsidRPr="00297120">
        <w:rPr>
          <w:rFonts w:ascii="Palatino Linotype" w:hAnsi="Palatino Linotype" w:cs="Arial"/>
          <w:b/>
        </w:rPr>
        <w:t xml:space="preserve"> </w:t>
      </w:r>
      <w:r w:rsidR="0015749F" w:rsidRPr="00297120">
        <w:rPr>
          <w:rFonts w:ascii="Palatino Linotype" w:hAnsi="Palatino Linotype"/>
          <w:b/>
        </w:rPr>
        <w:t>00822/INFOEM/IP/RR/2023</w:t>
      </w:r>
      <w:r w:rsidRPr="00297120">
        <w:rPr>
          <w:rFonts w:ascii="Palatino Linotype" w:hAnsi="Palatino Linotype" w:cs="Arial"/>
        </w:rPr>
        <w:t xml:space="preserve">, </w:t>
      </w:r>
      <w:r w:rsidRPr="00297120">
        <w:rPr>
          <w:rFonts w:ascii="Palatino Linotype" w:hAnsi="Palatino Linotype"/>
        </w:rPr>
        <w:t>por actualizarse el supuesto establecido en el numeral</w:t>
      </w:r>
      <w:r w:rsidRPr="00297120">
        <w:rPr>
          <w:rFonts w:ascii="Palatino Linotype" w:hAnsi="Palatino Linotype" w:cs="Arial"/>
        </w:rPr>
        <w:t xml:space="preserve"> 192, fracción IV</w:t>
      </w:r>
      <w:r w:rsidR="008611B7" w:rsidRPr="00297120">
        <w:rPr>
          <w:rFonts w:ascii="Palatino Linotype" w:hAnsi="Palatino Linotype" w:cs="Arial"/>
        </w:rPr>
        <w:t>,</w:t>
      </w:r>
      <w:r w:rsidR="0015749F" w:rsidRPr="00297120">
        <w:rPr>
          <w:rFonts w:ascii="Palatino Linotype" w:hAnsi="Palatino Linotype" w:cs="Arial"/>
        </w:rPr>
        <w:t xml:space="preserve"> </w:t>
      </w:r>
      <w:r w:rsidR="008611B7" w:rsidRPr="00297120">
        <w:rPr>
          <w:rFonts w:ascii="Palatino Linotype" w:hAnsi="Palatino Linotype" w:cs="Arial"/>
        </w:rPr>
        <w:t xml:space="preserve">por ser improcedente conforme a la Ley de Transparencia y Acceso a la Información Pública del Estado de México y Municipios, en términos del Considerando </w:t>
      </w:r>
      <w:r w:rsidR="008611B7" w:rsidRPr="00297120">
        <w:rPr>
          <w:rFonts w:ascii="Palatino Linotype" w:hAnsi="Palatino Linotype" w:cs="Arial"/>
          <w:b/>
        </w:rPr>
        <w:t>QUINTO</w:t>
      </w:r>
      <w:r w:rsidR="008611B7" w:rsidRPr="00297120">
        <w:rPr>
          <w:rFonts w:ascii="Palatino Linotype" w:hAnsi="Palatino Linotype" w:cs="Arial"/>
        </w:rPr>
        <w:t xml:space="preserve"> de la presente resolución.</w:t>
      </w:r>
    </w:p>
    <w:p w14:paraId="7A440653" w14:textId="77777777" w:rsidR="008611B7" w:rsidRPr="00297120" w:rsidRDefault="008611B7" w:rsidP="0096537B">
      <w:pPr>
        <w:widowControl w:val="0"/>
        <w:tabs>
          <w:tab w:val="left" w:pos="1701"/>
        </w:tabs>
        <w:autoSpaceDE w:val="0"/>
        <w:autoSpaceDN w:val="0"/>
        <w:adjustRightInd w:val="0"/>
        <w:jc w:val="both"/>
        <w:rPr>
          <w:rFonts w:ascii="Palatino Linotype" w:hAnsi="Palatino Linotype" w:cs="Arial"/>
        </w:rPr>
      </w:pPr>
    </w:p>
    <w:p w14:paraId="0E2B763A" w14:textId="77777777" w:rsidR="009173EB" w:rsidRPr="00297120" w:rsidRDefault="009173EB" w:rsidP="00297120">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r w:rsidRPr="00297120">
        <w:rPr>
          <w:rFonts w:ascii="Palatino Linotype" w:hAnsi="Palatino Linotype" w:cs="Arial"/>
          <w:b/>
          <w:sz w:val="28"/>
        </w:rPr>
        <w:t>SEGUNDO</w:t>
      </w:r>
      <w:r w:rsidRPr="00297120">
        <w:rPr>
          <w:rFonts w:ascii="Palatino Linotype" w:hAnsi="Palatino Linotype" w:cs="Arial"/>
          <w:b/>
          <w:shd w:val="clear" w:color="auto" w:fill="FFFFFF"/>
        </w:rPr>
        <w:t xml:space="preserve">. Notifíquese </w:t>
      </w:r>
      <w:r w:rsidRPr="00297120">
        <w:rPr>
          <w:rFonts w:ascii="Palatino Linotype" w:hAnsi="Palatino Linotype" w:cs="Arial"/>
          <w:shd w:val="clear" w:color="auto" w:fill="FFFFFF"/>
        </w:rPr>
        <w:t xml:space="preserve">a la </w:t>
      </w:r>
      <w:r w:rsidRPr="00297120">
        <w:rPr>
          <w:rFonts w:ascii="Palatino Linotype" w:hAnsi="Palatino Linotype"/>
          <w:lang w:eastAsia="es-ES_tradnl"/>
        </w:rPr>
        <w:t>Titular</w:t>
      </w:r>
      <w:r w:rsidRPr="00297120">
        <w:rPr>
          <w:rFonts w:ascii="Palatino Linotype" w:hAnsi="Palatino Linotype" w:cs="Arial"/>
          <w:shd w:val="clear" w:color="auto" w:fill="FFFFFF"/>
        </w:rPr>
        <w:t xml:space="preserve"> de la Unidad de Transparencia del </w:t>
      </w:r>
      <w:r w:rsidRPr="00297120">
        <w:rPr>
          <w:rFonts w:ascii="Palatino Linotype" w:hAnsi="Palatino Linotype" w:cs="Arial"/>
          <w:b/>
          <w:shd w:val="clear" w:color="auto" w:fill="FFFFFF"/>
        </w:rPr>
        <w:t>SUJETO OBLIGADO</w:t>
      </w:r>
      <w:r w:rsidRPr="00297120">
        <w:rPr>
          <w:rFonts w:ascii="Palatino Linotype" w:hAnsi="Palatino Linotype" w:cs="Arial"/>
          <w:shd w:val="clear" w:color="auto" w:fill="FFFFFF"/>
        </w:rPr>
        <w:t xml:space="preserve"> para su conocimiento. </w:t>
      </w:r>
    </w:p>
    <w:p w14:paraId="34634180" w14:textId="77777777" w:rsidR="009173EB" w:rsidRPr="00297120" w:rsidRDefault="009173EB" w:rsidP="0096537B">
      <w:pPr>
        <w:widowControl w:val="0"/>
        <w:tabs>
          <w:tab w:val="left" w:pos="1701"/>
        </w:tabs>
        <w:autoSpaceDE w:val="0"/>
        <w:autoSpaceDN w:val="0"/>
        <w:adjustRightInd w:val="0"/>
        <w:jc w:val="both"/>
        <w:rPr>
          <w:rFonts w:ascii="Palatino Linotype" w:hAnsi="Palatino Linotype" w:cs="Arial"/>
          <w:shd w:val="clear" w:color="auto" w:fill="FFFFFF"/>
        </w:rPr>
      </w:pPr>
    </w:p>
    <w:p w14:paraId="5ED48857" w14:textId="47C26339" w:rsidR="009173EB" w:rsidRPr="00297120" w:rsidRDefault="009173EB" w:rsidP="00297120">
      <w:pPr>
        <w:widowControl w:val="0"/>
        <w:tabs>
          <w:tab w:val="left" w:pos="1701"/>
        </w:tabs>
        <w:autoSpaceDE w:val="0"/>
        <w:autoSpaceDN w:val="0"/>
        <w:adjustRightInd w:val="0"/>
        <w:spacing w:line="360" w:lineRule="auto"/>
        <w:jc w:val="both"/>
        <w:rPr>
          <w:rFonts w:ascii="Palatino Linotype" w:eastAsiaTheme="minorEastAsia" w:hAnsi="Palatino Linotype"/>
          <w:b/>
          <w:lang w:eastAsia="es-ES_tradnl"/>
        </w:rPr>
      </w:pPr>
      <w:r w:rsidRPr="00297120">
        <w:rPr>
          <w:rFonts w:ascii="Palatino Linotype" w:hAnsi="Palatino Linotype" w:cs="Arial"/>
          <w:b/>
          <w:sz w:val="28"/>
        </w:rPr>
        <w:t>TERCERO</w:t>
      </w:r>
      <w:r w:rsidRPr="00297120">
        <w:rPr>
          <w:rFonts w:ascii="Palatino Linotype" w:eastAsiaTheme="minorEastAsia" w:hAnsi="Palatino Linotype"/>
          <w:lang w:eastAsia="es-ES_tradnl"/>
        </w:rPr>
        <w:t xml:space="preserve">. </w:t>
      </w:r>
      <w:r w:rsidRPr="00297120">
        <w:rPr>
          <w:rFonts w:ascii="Palatino Linotype" w:eastAsiaTheme="minorEastAsia" w:hAnsi="Palatino Linotype"/>
          <w:b/>
          <w:lang w:eastAsia="es-ES_tradnl"/>
        </w:rPr>
        <w:t>Notifíquese</w:t>
      </w:r>
      <w:r w:rsidRPr="00297120">
        <w:rPr>
          <w:rFonts w:ascii="Palatino Linotype" w:eastAsiaTheme="minorEastAsia" w:hAnsi="Palatino Linotype"/>
          <w:lang w:eastAsia="es-ES_tradnl"/>
        </w:rPr>
        <w:t xml:space="preserve"> al </w:t>
      </w:r>
      <w:r w:rsidRPr="00297120">
        <w:rPr>
          <w:rFonts w:ascii="Palatino Linotype" w:hAnsi="Palatino Linotype"/>
          <w:b/>
        </w:rPr>
        <w:t>RECURRENTE</w:t>
      </w:r>
      <w:r w:rsidRPr="00297120">
        <w:rPr>
          <w:rFonts w:ascii="Palatino Linotype" w:eastAsiaTheme="minorEastAsia" w:hAnsi="Palatino Linotype"/>
          <w:lang w:eastAsia="es-ES_tradnl"/>
        </w:rPr>
        <w:t xml:space="preserve"> la </w:t>
      </w:r>
      <w:r w:rsidRPr="00297120">
        <w:rPr>
          <w:rFonts w:ascii="Palatino Linotype" w:hAnsi="Palatino Linotype"/>
          <w:lang w:eastAsia="es-ES_tradnl"/>
        </w:rPr>
        <w:t>presente</w:t>
      </w:r>
      <w:r w:rsidRPr="00297120">
        <w:rPr>
          <w:rFonts w:ascii="Palatino Linotype" w:eastAsiaTheme="minorEastAsia" w:hAnsi="Palatino Linotype"/>
          <w:lang w:eastAsia="es-ES_tradnl"/>
        </w:rPr>
        <w:t xml:space="preserve"> resolución vía Sistema de Acceso a la Información Mexiquense </w:t>
      </w:r>
      <w:r w:rsidRPr="00297120">
        <w:rPr>
          <w:rFonts w:ascii="Palatino Linotype" w:eastAsiaTheme="minorEastAsia" w:hAnsi="Palatino Linotype"/>
          <w:b/>
          <w:lang w:eastAsia="es-ES_tradnl"/>
        </w:rPr>
        <w:t>SAIMEX</w:t>
      </w:r>
      <w:r w:rsidR="00F10790">
        <w:rPr>
          <w:rFonts w:ascii="Palatino Linotype" w:eastAsiaTheme="minorEastAsia" w:hAnsi="Palatino Linotype"/>
          <w:b/>
          <w:lang w:eastAsia="es-ES_tradnl"/>
        </w:rPr>
        <w:t xml:space="preserve"> y Correo Electrónico</w:t>
      </w:r>
      <w:r w:rsidRPr="00297120">
        <w:rPr>
          <w:rFonts w:ascii="Palatino Linotype" w:eastAsiaTheme="minorEastAsia" w:hAnsi="Palatino Linotype"/>
          <w:b/>
          <w:lang w:eastAsia="es-ES_tradnl"/>
        </w:rPr>
        <w:t>.</w:t>
      </w:r>
    </w:p>
    <w:p w14:paraId="1A7F5E54" w14:textId="77777777" w:rsidR="009173EB" w:rsidRPr="00297120" w:rsidRDefault="009173EB" w:rsidP="0096537B">
      <w:pPr>
        <w:widowControl w:val="0"/>
        <w:tabs>
          <w:tab w:val="left" w:pos="1701"/>
        </w:tabs>
        <w:autoSpaceDE w:val="0"/>
        <w:autoSpaceDN w:val="0"/>
        <w:adjustRightInd w:val="0"/>
        <w:jc w:val="both"/>
        <w:rPr>
          <w:rFonts w:ascii="Palatino Linotype" w:eastAsiaTheme="minorEastAsia" w:hAnsi="Palatino Linotype"/>
          <w:b/>
          <w:lang w:eastAsia="es-ES_tradnl"/>
        </w:rPr>
      </w:pPr>
    </w:p>
    <w:p w14:paraId="2352857F" w14:textId="77777777" w:rsidR="009173EB" w:rsidRPr="00297120" w:rsidRDefault="009173EB" w:rsidP="0096537B">
      <w:pPr>
        <w:widowControl w:val="0"/>
        <w:tabs>
          <w:tab w:val="left" w:pos="1701"/>
        </w:tabs>
        <w:autoSpaceDE w:val="0"/>
        <w:autoSpaceDN w:val="0"/>
        <w:adjustRightInd w:val="0"/>
        <w:jc w:val="both"/>
        <w:rPr>
          <w:rFonts w:ascii="Palatino Linotype" w:eastAsiaTheme="minorEastAsia" w:hAnsi="Palatino Linotype"/>
          <w:lang w:eastAsia="es-ES_tradnl"/>
        </w:rPr>
      </w:pPr>
      <w:r w:rsidRPr="00297120">
        <w:rPr>
          <w:rFonts w:ascii="Palatino Linotype" w:hAnsi="Palatino Linotype" w:cs="Arial"/>
          <w:b/>
          <w:sz w:val="28"/>
        </w:rPr>
        <w:t>CUARTO</w:t>
      </w:r>
      <w:r w:rsidRPr="00297120">
        <w:rPr>
          <w:rFonts w:ascii="Palatino Linotype" w:eastAsiaTheme="minorEastAsia" w:hAnsi="Palatino Linotype"/>
          <w:b/>
          <w:lang w:eastAsia="es-ES_tradnl"/>
        </w:rPr>
        <w:t>. Hágase del conocimiento</w:t>
      </w:r>
      <w:r w:rsidRPr="00297120">
        <w:rPr>
          <w:rFonts w:ascii="Palatino Linotype" w:eastAsiaTheme="minorEastAsia" w:hAnsi="Palatino Linotype"/>
          <w:lang w:eastAsia="es-ES_tradnl"/>
        </w:rPr>
        <w:t xml:space="preserve"> al </w:t>
      </w:r>
      <w:r w:rsidRPr="00297120">
        <w:rPr>
          <w:rFonts w:ascii="Palatino Linotype" w:hAnsi="Palatino Linotype"/>
          <w:b/>
        </w:rPr>
        <w:t>RECURRENTE</w:t>
      </w:r>
      <w:r w:rsidRPr="00297120">
        <w:rPr>
          <w:rFonts w:ascii="Palatino Linotype" w:eastAsiaTheme="minorEastAsia" w:hAnsi="Palatino Linotype"/>
          <w:lang w:eastAsia="es-ES_tradnl"/>
        </w:rPr>
        <w:t xml:space="preserve"> que de </w:t>
      </w:r>
      <w:r w:rsidRPr="00297120">
        <w:rPr>
          <w:rFonts w:ascii="Palatino Linotype" w:hAnsi="Palatino Linotype"/>
          <w:lang w:eastAsia="es-ES_tradnl"/>
        </w:rPr>
        <w:t>conformidad</w:t>
      </w:r>
      <w:r w:rsidRPr="00297120">
        <w:rPr>
          <w:rFonts w:ascii="Palatino Linotype" w:eastAsiaTheme="minorEastAsia" w:hAnsi="Palatino Linotype"/>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273EC77C" w14:textId="77777777" w:rsidR="0096537B" w:rsidRDefault="0096537B" w:rsidP="00297120">
      <w:pPr>
        <w:widowControl w:val="0"/>
        <w:autoSpaceDE w:val="0"/>
        <w:autoSpaceDN w:val="0"/>
        <w:adjustRightInd w:val="0"/>
        <w:spacing w:line="360" w:lineRule="auto"/>
        <w:contextualSpacing/>
        <w:jc w:val="both"/>
        <w:rPr>
          <w:rFonts w:ascii="Palatino Linotype" w:hAnsi="Palatino Linotype"/>
          <w:sz w:val="20"/>
          <w:szCs w:val="17"/>
          <w:lang w:eastAsia="es-ES_tradnl"/>
        </w:rPr>
      </w:pPr>
    </w:p>
    <w:p w14:paraId="78FE0742" w14:textId="672E54AF" w:rsidR="00ED3D20" w:rsidRPr="00297120" w:rsidRDefault="00ED3D20" w:rsidP="0096537B">
      <w:pPr>
        <w:widowControl w:val="0"/>
        <w:autoSpaceDE w:val="0"/>
        <w:autoSpaceDN w:val="0"/>
        <w:adjustRightInd w:val="0"/>
        <w:contextualSpacing/>
        <w:jc w:val="both"/>
        <w:rPr>
          <w:rFonts w:ascii="Palatino Linotype" w:hAnsi="Palatino Linotype" w:cs="Arial"/>
        </w:rPr>
      </w:pPr>
      <w:r w:rsidRPr="00297120">
        <w:rPr>
          <w:rFonts w:ascii="Palatino Linotype" w:hAnsi="Palatino Linotype" w:cs="Arial"/>
        </w:rPr>
        <w:t xml:space="preserve">ASÍ LO RESUELVE, POR </w:t>
      </w:r>
      <w:r w:rsidR="00345876" w:rsidRPr="00297120">
        <w:rPr>
          <w:rFonts w:ascii="Palatino Linotype" w:hAnsi="Palatino Linotype" w:cs="Arial"/>
        </w:rPr>
        <w:t>MAYORIA</w:t>
      </w:r>
      <w:r w:rsidRPr="00297120">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45876" w:rsidRPr="00297120">
        <w:rPr>
          <w:rFonts w:ascii="Palatino Linotype" w:hAnsi="Palatino Linotype" w:cs="Arial"/>
        </w:rPr>
        <w:t xml:space="preserve"> EMITIENDO VOTO DISIDENTE</w:t>
      </w:r>
      <w:r w:rsidRPr="00297120">
        <w:rPr>
          <w:rFonts w:ascii="Palatino Linotype" w:hAnsi="Palatino Linotype" w:cs="Arial"/>
        </w:rPr>
        <w:t xml:space="preserve"> Y GUADALUPE RAMÍREZ PEÑA; EN LA </w:t>
      </w:r>
      <w:r w:rsidR="006B0B6B" w:rsidRPr="00297120">
        <w:rPr>
          <w:rFonts w:ascii="Palatino Linotype" w:hAnsi="Palatino Linotype" w:cs="Arial"/>
        </w:rPr>
        <w:t>VIGÉSIMA</w:t>
      </w:r>
      <w:r w:rsidR="001E75A0" w:rsidRPr="00297120">
        <w:rPr>
          <w:rFonts w:ascii="Palatino Linotype" w:hAnsi="Palatino Linotype" w:cs="Arial"/>
        </w:rPr>
        <w:t xml:space="preserve"> </w:t>
      </w:r>
      <w:r w:rsidR="007C0409" w:rsidRPr="00297120">
        <w:rPr>
          <w:rFonts w:ascii="Palatino Linotype" w:hAnsi="Palatino Linotype" w:cs="Arial"/>
        </w:rPr>
        <w:t>SESIÓN</w:t>
      </w:r>
      <w:r w:rsidRPr="00297120">
        <w:rPr>
          <w:rFonts w:ascii="Palatino Linotype" w:hAnsi="Palatino Linotype" w:cs="Arial"/>
        </w:rPr>
        <w:t xml:space="preserve"> ORDINARIA CELEBRADA EL </w:t>
      </w:r>
      <w:r w:rsidR="006B0B6B" w:rsidRPr="00297120">
        <w:rPr>
          <w:rFonts w:ascii="Palatino Linotype" w:hAnsi="Palatino Linotype" w:cs="Arial"/>
        </w:rPr>
        <w:t>TREINTA Y UNO</w:t>
      </w:r>
      <w:r w:rsidR="00BB55A9" w:rsidRPr="00297120">
        <w:rPr>
          <w:rFonts w:ascii="Palatino Linotype" w:hAnsi="Palatino Linotype" w:cs="Arial"/>
        </w:rPr>
        <w:t xml:space="preserve"> </w:t>
      </w:r>
      <w:r w:rsidRPr="00297120">
        <w:rPr>
          <w:rFonts w:ascii="Palatino Linotype" w:hAnsi="Palatino Linotype" w:cs="Arial"/>
          <w:lang w:val="es-419"/>
        </w:rPr>
        <w:t xml:space="preserve">DE </w:t>
      </w:r>
      <w:r w:rsidR="001E75A0" w:rsidRPr="00297120">
        <w:rPr>
          <w:rFonts w:ascii="Palatino Linotype" w:hAnsi="Palatino Linotype" w:cs="Arial"/>
        </w:rPr>
        <w:t>MAYO</w:t>
      </w:r>
      <w:r w:rsidRPr="00297120">
        <w:rPr>
          <w:rFonts w:ascii="Palatino Linotype" w:hAnsi="Palatino Linotype" w:cs="Arial"/>
        </w:rPr>
        <w:t xml:space="preserve"> DE DOS MIL </w:t>
      </w:r>
      <w:r w:rsidR="005F0609" w:rsidRPr="00297120">
        <w:rPr>
          <w:rFonts w:ascii="Palatino Linotype" w:hAnsi="Palatino Linotype" w:cs="Arial"/>
        </w:rPr>
        <w:t>VEINTITRÉS</w:t>
      </w:r>
      <w:r w:rsidRPr="00297120">
        <w:rPr>
          <w:rFonts w:ascii="Palatino Linotype" w:hAnsi="Palatino Linotype" w:cs="Arial"/>
        </w:rPr>
        <w:t xml:space="preserve">, ANTE EL SECRETARIO TÉCNICO DEL PLENO, ALEXIS TAPIA RAMÍREZ. </w:t>
      </w:r>
    </w:p>
    <w:p w14:paraId="550095AB" w14:textId="77777777" w:rsidR="00E60BC9" w:rsidRPr="00297120" w:rsidRDefault="00E60BC9" w:rsidP="0096537B">
      <w:pPr>
        <w:widowControl w:val="0"/>
        <w:autoSpaceDE w:val="0"/>
        <w:autoSpaceDN w:val="0"/>
        <w:adjustRightInd w:val="0"/>
        <w:jc w:val="both"/>
        <w:rPr>
          <w:rFonts w:ascii="Palatino Linotype" w:hAnsi="Palatino Linotype" w:cs="Arial"/>
          <w:sz w:val="6"/>
        </w:rPr>
      </w:pPr>
    </w:p>
    <w:p w14:paraId="6ADABCE0" w14:textId="1A29160D" w:rsidR="004758B2" w:rsidRPr="00297120" w:rsidRDefault="00AE4392" w:rsidP="0096537B">
      <w:pPr>
        <w:tabs>
          <w:tab w:val="left" w:pos="2325"/>
        </w:tabs>
        <w:jc w:val="both"/>
        <w:rPr>
          <w:rFonts w:ascii="Palatino Linotype" w:eastAsiaTheme="minorEastAsia" w:hAnsi="Palatino Linotype"/>
          <w:sz w:val="16"/>
          <w:lang w:val="es-419"/>
        </w:rPr>
      </w:pPr>
      <w:r w:rsidRPr="00297120">
        <w:rPr>
          <w:rFonts w:ascii="Palatino Linotype" w:eastAsiaTheme="minorEastAsia" w:hAnsi="Palatino Linotype"/>
          <w:sz w:val="16"/>
          <w:lang w:val="es-ES_tradnl"/>
        </w:rPr>
        <w:t>SCMM</w:t>
      </w:r>
      <w:r w:rsidR="00993225" w:rsidRPr="00297120">
        <w:rPr>
          <w:rFonts w:ascii="Palatino Linotype" w:eastAsiaTheme="minorEastAsia" w:hAnsi="Palatino Linotype"/>
          <w:sz w:val="16"/>
          <w:lang w:val="es-ES_tradnl"/>
        </w:rPr>
        <w:t>/BLA/DEMF/</w:t>
      </w:r>
      <w:r w:rsidR="00176899" w:rsidRPr="00297120">
        <w:rPr>
          <w:rFonts w:ascii="Palatino Linotype" w:eastAsiaTheme="minorEastAsia" w:hAnsi="Palatino Linotype"/>
          <w:sz w:val="16"/>
          <w:lang w:val="es-419"/>
        </w:rPr>
        <w:t>DLM</w:t>
      </w:r>
      <w:r w:rsidR="00A1377C" w:rsidRPr="00297120">
        <w:rPr>
          <w:rFonts w:ascii="Palatino Linotype" w:eastAsiaTheme="minorEastAsia" w:hAnsi="Palatino Linotype"/>
          <w:sz w:val="16"/>
          <w:lang w:val="es-419"/>
        </w:rPr>
        <w:tab/>
      </w:r>
    </w:p>
    <w:p w14:paraId="1C4D1F5D" w14:textId="40BE29DB" w:rsidR="00EE52D0" w:rsidRPr="00297120" w:rsidRDefault="00EE52D0" w:rsidP="00297120">
      <w:pPr>
        <w:spacing w:line="360" w:lineRule="auto"/>
        <w:rPr>
          <w:rFonts w:ascii="Palatino Linotype" w:hAnsi="Palatino Linotype"/>
          <w:b/>
          <w:sz w:val="28"/>
          <w:szCs w:val="28"/>
        </w:rPr>
      </w:pPr>
    </w:p>
    <w:p w14:paraId="5A5899D6" w14:textId="77777777" w:rsidR="00E60BC9" w:rsidRPr="00297120" w:rsidRDefault="00E60BC9" w:rsidP="00297120">
      <w:pPr>
        <w:spacing w:line="360" w:lineRule="auto"/>
        <w:rPr>
          <w:rFonts w:ascii="Palatino Linotype" w:hAnsi="Palatino Linotype"/>
          <w:b/>
          <w:sz w:val="28"/>
          <w:szCs w:val="28"/>
        </w:rPr>
      </w:pPr>
    </w:p>
    <w:p w14:paraId="14129A6F" w14:textId="77777777" w:rsidR="00E60BC9" w:rsidRPr="00297120" w:rsidRDefault="00E60BC9" w:rsidP="00297120">
      <w:pPr>
        <w:spacing w:line="360" w:lineRule="auto"/>
        <w:rPr>
          <w:rFonts w:ascii="Palatino Linotype" w:hAnsi="Palatino Linotype"/>
          <w:b/>
          <w:sz w:val="28"/>
          <w:szCs w:val="28"/>
        </w:rPr>
      </w:pPr>
    </w:p>
    <w:p w14:paraId="28BB592F" w14:textId="77777777" w:rsidR="00E60BC9" w:rsidRPr="00297120" w:rsidRDefault="00E60BC9" w:rsidP="00297120">
      <w:pPr>
        <w:spacing w:line="360" w:lineRule="auto"/>
        <w:rPr>
          <w:rFonts w:ascii="Palatino Linotype" w:hAnsi="Palatino Linotype"/>
          <w:b/>
          <w:sz w:val="28"/>
          <w:szCs w:val="28"/>
        </w:rPr>
      </w:pPr>
    </w:p>
    <w:p w14:paraId="70CC180A" w14:textId="77777777" w:rsidR="00A85848" w:rsidRPr="00297120" w:rsidRDefault="00A85848" w:rsidP="00297120">
      <w:pPr>
        <w:spacing w:line="360" w:lineRule="auto"/>
        <w:rPr>
          <w:rFonts w:ascii="Palatino Linotype" w:hAnsi="Palatino Linotype"/>
          <w:b/>
          <w:sz w:val="28"/>
          <w:szCs w:val="28"/>
        </w:rPr>
      </w:pPr>
    </w:p>
    <w:p w14:paraId="60C323FA" w14:textId="77777777" w:rsidR="00A85848" w:rsidRPr="00297120" w:rsidRDefault="00A85848" w:rsidP="00297120">
      <w:pPr>
        <w:spacing w:line="360" w:lineRule="auto"/>
        <w:rPr>
          <w:rFonts w:ascii="Palatino Linotype" w:hAnsi="Palatino Linotype"/>
          <w:b/>
          <w:sz w:val="28"/>
          <w:szCs w:val="28"/>
        </w:rPr>
      </w:pPr>
    </w:p>
    <w:p w14:paraId="394820D6" w14:textId="77777777" w:rsidR="00A85848" w:rsidRPr="00297120" w:rsidRDefault="00A85848" w:rsidP="00297120">
      <w:pPr>
        <w:spacing w:line="360" w:lineRule="auto"/>
        <w:rPr>
          <w:rFonts w:ascii="Palatino Linotype" w:hAnsi="Palatino Linotype"/>
          <w:b/>
          <w:sz w:val="28"/>
          <w:szCs w:val="28"/>
        </w:rPr>
      </w:pPr>
    </w:p>
    <w:p w14:paraId="1F20849D" w14:textId="77777777" w:rsidR="00A85848" w:rsidRPr="00297120" w:rsidRDefault="00A85848" w:rsidP="00297120">
      <w:pPr>
        <w:spacing w:line="360" w:lineRule="auto"/>
        <w:rPr>
          <w:rFonts w:ascii="Palatino Linotype" w:hAnsi="Palatino Linotype"/>
          <w:b/>
          <w:sz w:val="28"/>
          <w:szCs w:val="28"/>
        </w:rPr>
      </w:pPr>
    </w:p>
    <w:p w14:paraId="36593724" w14:textId="77777777" w:rsidR="00E60BC9" w:rsidRPr="00297120" w:rsidRDefault="00E60BC9" w:rsidP="00297120">
      <w:pPr>
        <w:spacing w:line="360" w:lineRule="auto"/>
        <w:rPr>
          <w:rFonts w:ascii="Palatino Linotype" w:hAnsi="Palatino Linotype"/>
          <w:b/>
          <w:sz w:val="28"/>
          <w:szCs w:val="28"/>
        </w:rPr>
      </w:pPr>
    </w:p>
    <w:p w14:paraId="17A53C78" w14:textId="77777777" w:rsidR="00E60BC9" w:rsidRPr="00297120" w:rsidRDefault="00E60BC9" w:rsidP="00297120">
      <w:pPr>
        <w:spacing w:line="360" w:lineRule="auto"/>
        <w:rPr>
          <w:rFonts w:ascii="Palatino Linotype" w:hAnsi="Palatino Linotype"/>
          <w:b/>
          <w:sz w:val="28"/>
          <w:szCs w:val="28"/>
        </w:rPr>
      </w:pPr>
    </w:p>
    <w:sectPr w:rsidR="00E60BC9" w:rsidRPr="00297120"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786FD0" w:rsidRDefault="00786FD0" w:rsidP="00C80F8C">
      <w:r>
        <w:separator/>
      </w:r>
    </w:p>
  </w:endnote>
  <w:endnote w:type="continuationSeparator" w:id="0">
    <w:p w14:paraId="2CA1E1DE" w14:textId="77777777" w:rsidR="00786FD0" w:rsidRDefault="00786FD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7FF12BDF" w:rsidR="00786FD0" w:rsidRPr="0010196A" w:rsidRDefault="00786FD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54A0">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54A0">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5C3FEA44" w:rsidR="00786FD0" w:rsidRPr="0010196A" w:rsidRDefault="00786FD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54A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54A0">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786FD0" w:rsidRDefault="00786FD0" w:rsidP="00C80F8C">
      <w:r>
        <w:separator/>
      </w:r>
    </w:p>
  </w:footnote>
  <w:footnote w:type="continuationSeparator" w:id="0">
    <w:p w14:paraId="2D50F1A5" w14:textId="77777777" w:rsidR="00786FD0" w:rsidRDefault="00786FD0"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786FD0" w:rsidRDefault="006C54A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786FD0" w:rsidRPr="0010196A" w:rsidRDefault="006C54A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86FD0" w:rsidRPr="008F2CCC" w14:paraId="1F097D8A" w14:textId="77777777" w:rsidTr="00DA50F6">
      <w:tc>
        <w:tcPr>
          <w:tcW w:w="3261" w:type="dxa"/>
          <w:vMerge w:val="restart"/>
        </w:tcPr>
        <w:p w14:paraId="1F780A0C" w14:textId="1EFF25F4" w:rsidR="00786FD0" w:rsidRPr="008F2CCC" w:rsidRDefault="00786FD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86FD0" w:rsidRPr="00664658" w:rsidRDefault="00786FD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47CD259" w:rsidR="00786FD0" w:rsidRPr="00664658" w:rsidRDefault="00786FD0" w:rsidP="005C250B">
          <w:pPr>
            <w:jc w:val="both"/>
            <w:rPr>
              <w:rFonts w:ascii="Palatino Linotype" w:hAnsi="Palatino Linotype"/>
              <w:b/>
              <w:sz w:val="22"/>
              <w:szCs w:val="22"/>
              <w:lang w:val="es-ES_tradnl"/>
            </w:rPr>
          </w:pPr>
          <w:r>
            <w:rPr>
              <w:rFonts w:ascii="Palatino Linotype" w:hAnsi="Palatino Linotype"/>
              <w:b/>
              <w:lang w:val="es-ES_tradnl"/>
            </w:rPr>
            <w:t>0822</w:t>
          </w:r>
          <w:r w:rsidRPr="00984657">
            <w:rPr>
              <w:rFonts w:ascii="Palatino Linotype" w:hAnsi="Palatino Linotype"/>
              <w:b/>
              <w:lang w:val="es-ES_tradnl"/>
            </w:rPr>
            <w:t>/INFOEM/IP/RR/2022</w:t>
          </w:r>
        </w:p>
      </w:tc>
    </w:tr>
    <w:tr w:rsidR="00786FD0" w:rsidRPr="008F2CCC" w14:paraId="049677A3" w14:textId="77777777" w:rsidTr="00DA50F6">
      <w:tc>
        <w:tcPr>
          <w:tcW w:w="3261" w:type="dxa"/>
          <w:vMerge/>
        </w:tcPr>
        <w:p w14:paraId="4A21EAC1" w14:textId="5C1F145E" w:rsidR="00786FD0" w:rsidRPr="008F2CCC" w:rsidRDefault="00786FD0" w:rsidP="00D41D47">
          <w:pPr>
            <w:rPr>
              <w:rFonts w:ascii="Palatino Linotype" w:hAnsi="Palatino Linotype"/>
              <w:b/>
              <w:sz w:val="22"/>
              <w:szCs w:val="22"/>
              <w:lang w:val="es-ES_tradnl"/>
            </w:rPr>
          </w:pPr>
        </w:p>
      </w:tc>
      <w:tc>
        <w:tcPr>
          <w:tcW w:w="2551" w:type="dxa"/>
          <w:shd w:val="clear" w:color="auto" w:fill="auto"/>
        </w:tcPr>
        <w:p w14:paraId="1237BCDE" w14:textId="77777777" w:rsidR="00786FD0" w:rsidRPr="00664658" w:rsidRDefault="00786FD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E136BDD" w:rsidR="00786FD0" w:rsidRPr="00C77536" w:rsidRDefault="00786FD0" w:rsidP="008953BE">
          <w:pPr>
            <w:jc w:val="both"/>
            <w:rPr>
              <w:lang w:val="es-419"/>
            </w:rPr>
          </w:pPr>
          <w:r>
            <w:rPr>
              <w:rFonts w:ascii="Palatino Linotype" w:hAnsi="Palatino Linotype"/>
              <w:b/>
              <w:sz w:val="22"/>
              <w:szCs w:val="22"/>
              <w:lang w:val="es-ES_tradnl"/>
            </w:rPr>
            <w:t>Secretaría de Educación</w:t>
          </w:r>
        </w:p>
      </w:tc>
    </w:tr>
    <w:tr w:rsidR="00786FD0" w:rsidRPr="008F2CCC" w14:paraId="72CD087D" w14:textId="77777777" w:rsidTr="00DA50F6">
      <w:trPr>
        <w:trHeight w:val="228"/>
      </w:trPr>
      <w:tc>
        <w:tcPr>
          <w:tcW w:w="3261" w:type="dxa"/>
          <w:vMerge/>
        </w:tcPr>
        <w:p w14:paraId="1B78656F" w14:textId="01E6F6F6" w:rsidR="00786FD0" w:rsidRPr="008F2CCC" w:rsidRDefault="00786FD0" w:rsidP="00070856">
          <w:pPr>
            <w:rPr>
              <w:rFonts w:ascii="Palatino Linotype" w:hAnsi="Palatino Linotype"/>
              <w:b/>
              <w:sz w:val="22"/>
              <w:szCs w:val="22"/>
              <w:lang w:val="es-ES_tradnl"/>
            </w:rPr>
          </w:pPr>
        </w:p>
      </w:tc>
      <w:tc>
        <w:tcPr>
          <w:tcW w:w="2551" w:type="dxa"/>
          <w:shd w:val="clear" w:color="auto" w:fill="auto"/>
        </w:tcPr>
        <w:p w14:paraId="74D81628" w14:textId="3839B3E6" w:rsidR="00786FD0" w:rsidRPr="00664658" w:rsidRDefault="00786FD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86FD0" w:rsidRPr="00664658" w:rsidRDefault="00786FD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86FD0" w:rsidRPr="0010196A" w:rsidRDefault="00786FD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786FD0" w:rsidRPr="0010196A" w:rsidRDefault="006C54A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86FD0" w:rsidRPr="008F2CCC" w14:paraId="6ABABA57" w14:textId="77777777" w:rsidTr="005B5501">
      <w:tc>
        <w:tcPr>
          <w:tcW w:w="4253" w:type="dxa"/>
          <w:vMerge w:val="restart"/>
          <w:shd w:val="clear" w:color="auto" w:fill="auto"/>
        </w:tcPr>
        <w:p w14:paraId="6AA376CC" w14:textId="1E62217E" w:rsidR="00786FD0" w:rsidRPr="008F2CCC" w:rsidRDefault="00786FD0"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86FD0" w:rsidRPr="008F2CCC" w:rsidRDefault="00786FD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5177384" w:rsidR="00786FD0" w:rsidRPr="008F2CCC" w:rsidRDefault="00786FD0" w:rsidP="003305CB">
          <w:pPr>
            <w:jc w:val="both"/>
            <w:rPr>
              <w:rFonts w:ascii="Palatino Linotype" w:hAnsi="Palatino Linotype"/>
              <w:b/>
              <w:sz w:val="22"/>
              <w:szCs w:val="22"/>
              <w:lang w:val="es-ES_tradnl"/>
            </w:rPr>
          </w:pPr>
          <w:r>
            <w:rPr>
              <w:rFonts w:ascii="Palatino Linotype" w:hAnsi="Palatino Linotype"/>
              <w:b/>
              <w:sz w:val="22"/>
              <w:szCs w:val="22"/>
              <w:lang w:val="es-ES_tradnl"/>
            </w:rPr>
            <w:t>0822/INFOEM/IP/RR/2023</w:t>
          </w:r>
        </w:p>
      </w:tc>
    </w:tr>
    <w:tr w:rsidR="00786FD0" w:rsidRPr="008F2CCC" w14:paraId="3B45FB53" w14:textId="77777777" w:rsidTr="005B5501">
      <w:tc>
        <w:tcPr>
          <w:tcW w:w="4253" w:type="dxa"/>
          <w:vMerge/>
          <w:shd w:val="clear" w:color="auto" w:fill="auto"/>
        </w:tcPr>
        <w:p w14:paraId="188B82EF" w14:textId="77777777" w:rsidR="00786FD0" w:rsidRPr="008F2CCC" w:rsidRDefault="00786FD0" w:rsidP="00A2780F">
          <w:pPr>
            <w:rPr>
              <w:rFonts w:ascii="Palatino Linotype" w:hAnsi="Palatino Linotype"/>
              <w:b/>
              <w:sz w:val="22"/>
              <w:szCs w:val="22"/>
              <w:lang w:val="es-ES_tradnl"/>
            </w:rPr>
          </w:pPr>
        </w:p>
      </w:tc>
      <w:tc>
        <w:tcPr>
          <w:tcW w:w="2552" w:type="dxa"/>
          <w:shd w:val="clear" w:color="auto" w:fill="auto"/>
        </w:tcPr>
        <w:p w14:paraId="3B2AD0CF" w14:textId="77777777" w:rsidR="00786FD0" w:rsidRPr="008F2CCC" w:rsidRDefault="00786FD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705B65A" w:rsidR="00786FD0" w:rsidRPr="003305CB" w:rsidRDefault="006C54A0" w:rsidP="00DD7C89">
          <w:pPr>
            <w:jc w:val="both"/>
            <w:rPr>
              <w:rFonts w:ascii="Palatino Linotype" w:hAnsi="Palatino Linotype"/>
              <w:b/>
              <w:sz w:val="22"/>
              <w:szCs w:val="22"/>
              <w:lang w:val="es-419"/>
            </w:rPr>
          </w:pPr>
          <w:r>
            <w:rPr>
              <w:rFonts w:ascii="Palatino Linotype" w:hAnsi="Palatino Linotype"/>
              <w:b/>
              <w:sz w:val="22"/>
              <w:szCs w:val="22"/>
              <w:lang w:val="es-419"/>
            </w:rPr>
            <w:t>XXXXXXX</w:t>
          </w:r>
        </w:p>
      </w:tc>
    </w:tr>
    <w:tr w:rsidR="00786FD0" w:rsidRPr="008F2CCC" w14:paraId="28A493EB" w14:textId="77777777" w:rsidTr="005B5501">
      <w:trPr>
        <w:trHeight w:val="228"/>
      </w:trPr>
      <w:tc>
        <w:tcPr>
          <w:tcW w:w="4253" w:type="dxa"/>
          <w:vMerge/>
          <w:shd w:val="clear" w:color="auto" w:fill="auto"/>
        </w:tcPr>
        <w:p w14:paraId="06C77D31" w14:textId="77777777" w:rsidR="00786FD0" w:rsidRPr="008F2CCC" w:rsidRDefault="00786FD0" w:rsidP="00E37C88">
          <w:pPr>
            <w:rPr>
              <w:rFonts w:ascii="Palatino Linotype" w:hAnsi="Palatino Linotype"/>
              <w:b/>
              <w:sz w:val="22"/>
              <w:szCs w:val="22"/>
              <w:lang w:val="es-ES_tradnl"/>
            </w:rPr>
          </w:pPr>
        </w:p>
      </w:tc>
      <w:tc>
        <w:tcPr>
          <w:tcW w:w="2552" w:type="dxa"/>
          <w:shd w:val="clear" w:color="auto" w:fill="auto"/>
        </w:tcPr>
        <w:p w14:paraId="2E1A72B4" w14:textId="77777777" w:rsidR="00786FD0" w:rsidRPr="008F2CCC" w:rsidRDefault="00786FD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A1F0AC6" w:rsidR="00786FD0" w:rsidRPr="00F67B0E" w:rsidRDefault="00786FD0" w:rsidP="002D18A7">
          <w:pPr>
            <w:jc w:val="both"/>
            <w:rPr>
              <w:lang w:val="es-419"/>
            </w:rPr>
          </w:pPr>
          <w:r w:rsidRPr="00623F04">
            <w:rPr>
              <w:rFonts w:ascii="Palatino Linotype" w:hAnsi="Palatino Linotype"/>
              <w:b/>
              <w:sz w:val="22"/>
              <w:szCs w:val="22"/>
              <w:lang w:val="es-ES_tradnl"/>
            </w:rPr>
            <w:t>Secretaría de Educación</w:t>
          </w:r>
        </w:p>
      </w:tc>
    </w:tr>
    <w:tr w:rsidR="00786FD0" w:rsidRPr="008F2CCC" w14:paraId="0F114FF0" w14:textId="77777777" w:rsidTr="005B5501">
      <w:tc>
        <w:tcPr>
          <w:tcW w:w="4253" w:type="dxa"/>
          <w:vMerge/>
          <w:shd w:val="clear" w:color="auto" w:fill="auto"/>
        </w:tcPr>
        <w:p w14:paraId="4CCB64BA" w14:textId="77777777" w:rsidR="00786FD0" w:rsidRPr="008F2CCC" w:rsidRDefault="00786FD0" w:rsidP="00A2780F">
          <w:pPr>
            <w:rPr>
              <w:rFonts w:ascii="Palatino Linotype" w:hAnsi="Palatino Linotype"/>
              <w:b/>
              <w:sz w:val="22"/>
              <w:szCs w:val="22"/>
              <w:lang w:val="es-ES_tradnl"/>
            </w:rPr>
          </w:pPr>
        </w:p>
      </w:tc>
      <w:tc>
        <w:tcPr>
          <w:tcW w:w="2552" w:type="dxa"/>
          <w:shd w:val="clear" w:color="auto" w:fill="auto"/>
        </w:tcPr>
        <w:p w14:paraId="31E422EA" w14:textId="63649A07" w:rsidR="00786FD0" w:rsidRPr="008F2CCC" w:rsidRDefault="00786FD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86FD0" w:rsidRPr="008F2CCC" w:rsidRDefault="00786FD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86FD0" w:rsidRPr="0010196A" w:rsidRDefault="00786FD0"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97088F"/>
    <w:multiLevelType w:val="hybridMultilevel"/>
    <w:tmpl w:val="938025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6814B52"/>
    <w:multiLevelType w:val="hybridMultilevel"/>
    <w:tmpl w:val="1A628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ADE203E"/>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FC23489"/>
    <w:multiLevelType w:val="hybridMultilevel"/>
    <w:tmpl w:val="5D76E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0857D7"/>
    <w:multiLevelType w:val="hybridMultilevel"/>
    <w:tmpl w:val="D1AE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C15031"/>
    <w:multiLevelType w:val="hybridMultilevel"/>
    <w:tmpl w:val="1A628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1A7FC9"/>
    <w:multiLevelType w:val="hybridMultilevel"/>
    <w:tmpl w:val="D884E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2"/>
  </w:num>
  <w:num w:numId="7">
    <w:abstractNumId w:val="3"/>
  </w:num>
  <w:num w:numId="8">
    <w:abstractNumId w:val="16"/>
  </w:num>
  <w:num w:numId="9">
    <w:abstractNumId w:val="10"/>
  </w:num>
  <w:num w:numId="10">
    <w:abstractNumId w:val="19"/>
  </w:num>
  <w:num w:numId="11">
    <w:abstractNumId w:val="7"/>
  </w:num>
  <w:num w:numId="12">
    <w:abstractNumId w:val="29"/>
  </w:num>
  <w:num w:numId="13">
    <w:abstractNumId w:val="17"/>
  </w:num>
  <w:num w:numId="14">
    <w:abstractNumId w:val="30"/>
  </w:num>
  <w:num w:numId="15">
    <w:abstractNumId w:val="21"/>
  </w:num>
  <w:num w:numId="16">
    <w:abstractNumId w:val="4"/>
  </w:num>
  <w:num w:numId="17">
    <w:abstractNumId w:val="22"/>
  </w:num>
  <w:num w:numId="18">
    <w:abstractNumId w:val="20"/>
  </w:num>
  <w:num w:numId="19">
    <w:abstractNumId w:val="5"/>
  </w:num>
  <w:num w:numId="20">
    <w:abstractNumId w:val="27"/>
  </w:num>
  <w:num w:numId="21">
    <w:abstractNumId w:val="14"/>
  </w:num>
  <w:num w:numId="22">
    <w:abstractNumId w:val="24"/>
  </w:num>
  <w:num w:numId="23">
    <w:abstractNumId w:val="15"/>
  </w:num>
  <w:num w:numId="24">
    <w:abstractNumId w:val="31"/>
  </w:num>
  <w:num w:numId="25">
    <w:abstractNumId w:val="18"/>
  </w:num>
  <w:num w:numId="26">
    <w:abstractNumId w:val="0"/>
  </w:num>
  <w:num w:numId="27">
    <w:abstractNumId w:val="25"/>
  </w:num>
  <w:num w:numId="28">
    <w:abstractNumId w:val="13"/>
  </w:num>
  <w:num w:numId="29">
    <w:abstractNumId w:val="28"/>
  </w:num>
  <w:num w:numId="30">
    <w:abstractNumId w:val="11"/>
  </w:num>
  <w:num w:numId="31">
    <w:abstractNumId w:val="2"/>
  </w:num>
  <w:num w:numId="32">
    <w:abstractNumId w:val="26"/>
  </w:num>
  <w:num w:numId="33">
    <w:abstractNumId w:val="8"/>
  </w:num>
  <w:num w:numId="34">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1"/>
  <w:activeWritingStyle w:appName="MSWord" w:lang="es-419" w:vendorID="64" w:dllVersion="131078" w:nlCheck="1" w:checkStyle="0"/>
  <w:activeWritingStyle w:appName="MSWord" w:lang="es-AR"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58"/>
    <w:rsid w:val="000008A5"/>
    <w:rsid w:val="00001610"/>
    <w:rsid w:val="00001D8F"/>
    <w:rsid w:val="0000258A"/>
    <w:rsid w:val="000025F0"/>
    <w:rsid w:val="0000265E"/>
    <w:rsid w:val="000026CD"/>
    <w:rsid w:val="00002707"/>
    <w:rsid w:val="00002897"/>
    <w:rsid w:val="00002A00"/>
    <w:rsid w:val="00002E83"/>
    <w:rsid w:val="0000328A"/>
    <w:rsid w:val="00003549"/>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104"/>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E61"/>
    <w:rsid w:val="0006590C"/>
    <w:rsid w:val="00065B50"/>
    <w:rsid w:val="00066A54"/>
    <w:rsid w:val="00066B22"/>
    <w:rsid w:val="00066BD2"/>
    <w:rsid w:val="00066D71"/>
    <w:rsid w:val="00067738"/>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8AB"/>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0C"/>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0DF"/>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442"/>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49F"/>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10B"/>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5C46"/>
    <w:rsid w:val="001C5FA6"/>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5A0"/>
    <w:rsid w:val="001E7B88"/>
    <w:rsid w:val="001E7F04"/>
    <w:rsid w:val="001E7F57"/>
    <w:rsid w:val="001F0129"/>
    <w:rsid w:val="001F01FC"/>
    <w:rsid w:val="001F0238"/>
    <w:rsid w:val="001F0CAB"/>
    <w:rsid w:val="001F15B2"/>
    <w:rsid w:val="001F1BAC"/>
    <w:rsid w:val="001F1BDB"/>
    <w:rsid w:val="001F1EC5"/>
    <w:rsid w:val="001F1F43"/>
    <w:rsid w:val="001F2A8A"/>
    <w:rsid w:val="001F3670"/>
    <w:rsid w:val="001F429F"/>
    <w:rsid w:val="001F47BC"/>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888"/>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39"/>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85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20"/>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1AB"/>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398E"/>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1F30"/>
    <w:rsid w:val="003421CC"/>
    <w:rsid w:val="003426ED"/>
    <w:rsid w:val="00342818"/>
    <w:rsid w:val="00342E62"/>
    <w:rsid w:val="00342F46"/>
    <w:rsid w:val="003431ED"/>
    <w:rsid w:val="003434BE"/>
    <w:rsid w:val="00343E6F"/>
    <w:rsid w:val="003440F0"/>
    <w:rsid w:val="003442CD"/>
    <w:rsid w:val="003442F9"/>
    <w:rsid w:val="00345471"/>
    <w:rsid w:val="003455EA"/>
    <w:rsid w:val="00345876"/>
    <w:rsid w:val="00345C38"/>
    <w:rsid w:val="003464F8"/>
    <w:rsid w:val="003473CE"/>
    <w:rsid w:val="003474F9"/>
    <w:rsid w:val="003478EC"/>
    <w:rsid w:val="00347A55"/>
    <w:rsid w:val="0035014F"/>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132"/>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18B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22E"/>
    <w:rsid w:val="003B0C64"/>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6E6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85D"/>
    <w:rsid w:val="003F0AD8"/>
    <w:rsid w:val="003F0F78"/>
    <w:rsid w:val="003F14A0"/>
    <w:rsid w:val="003F1D20"/>
    <w:rsid w:val="003F1D4C"/>
    <w:rsid w:val="003F1FF7"/>
    <w:rsid w:val="003F216F"/>
    <w:rsid w:val="003F2B44"/>
    <w:rsid w:val="003F2F77"/>
    <w:rsid w:val="003F38D6"/>
    <w:rsid w:val="003F45DE"/>
    <w:rsid w:val="003F476B"/>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B7D"/>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4F2"/>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35C"/>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5D2"/>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B91"/>
    <w:rsid w:val="00497D47"/>
    <w:rsid w:val="00497FC5"/>
    <w:rsid w:val="004A04DD"/>
    <w:rsid w:val="004A087A"/>
    <w:rsid w:val="004A088B"/>
    <w:rsid w:val="004A09DA"/>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D6A"/>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F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B2D"/>
    <w:rsid w:val="00515E79"/>
    <w:rsid w:val="00516405"/>
    <w:rsid w:val="00517702"/>
    <w:rsid w:val="00517F8D"/>
    <w:rsid w:val="00520650"/>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4CF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399"/>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359E"/>
    <w:rsid w:val="005C3C7E"/>
    <w:rsid w:val="005C433B"/>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609"/>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3EF"/>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6CF8"/>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720"/>
    <w:rsid w:val="006138A9"/>
    <w:rsid w:val="00613AB3"/>
    <w:rsid w:val="00613BEF"/>
    <w:rsid w:val="00613DEA"/>
    <w:rsid w:val="00613E66"/>
    <w:rsid w:val="00613E98"/>
    <w:rsid w:val="00614531"/>
    <w:rsid w:val="006145FD"/>
    <w:rsid w:val="00614B17"/>
    <w:rsid w:val="00615999"/>
    <w:rsid w:val="00615AA6"/>
    <w:rsid w:val="00615B13"/>
    <w:rsid w:val="00615F47"/>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3F04"/>
    <w:rsid w:val="0062454D"/>
    <w:rsid w:val="00624FE2"/>
    <w:rsid w:val="006253A5"/>
    <w:rsid w:val="0062588F"/>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B6B"/>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4A0"/>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3E2"/>
    <w:rsid w:val="00717401"/>
    <w:rsid w:val="00717925"/>
    <w:rsid w:val="00717BD1"/>
    <w:rsid w:val="00720E0F"/>
    <w:rsid w:val="00721D05"/>
    <w:rsid w:val="00721E0C"/>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5D1"/>
    <w:rsid w:val="00784081"/>
    <w:rsid w:val="00784B31"/>
    <w:rsid w:val="0078534B"/>
    <w:rsid w:val="00785735"/>
    <w:rsid w:val="00786260"/>
    <w:rsid w:val="0078687F"/>
    <w:rsid w:val="00786F16"/>
    <w:rsid w:val="00786FD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3B0E"/>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409"/>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5FF5"/>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07B"/>
    <w:rsid w:val="00820426"/>
    <w:rsid w:val="00820488"/>
    <w:rsid w:val="00820B21"/>
    <w:rsid w:val="00820B9B"/>
    <w:rsid w:val="00820D1B"/>
    <w:rsid w:val="00822643"/>
    <w:rsid w:val="0082293F"/>
    <w:rsid w:val="00822E25"/>
    <w:rsid w:val="0082327A"/>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A8F"/>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1B7"/>
    <w:rsid w:val="00861605"/>
    <w:rsid w:val="00861A58"/>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2F51"/>
    <w:rsid w:val="0087324A"/>
    <w:rsid w:val="008734BD"/>
    <w:rsid w:val="008741A6"/>
    <w:rsid w:val="00874368"/>
    <w:rsid w:val="008744AE"/>
    <w:rsid w:val="008753F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4B0D"/>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72E"/>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F02C3"/>
    <w:rsid w:val="008F05DF"/>
    <w:rsid w:val="008F0748"/>
    <w:rsid w:val="008F0CD9"/>
    <w:rsid w:val="008F1368"/>
    <w:rsid w:val="008F16AC"/>
    <w:rsid w:val="008F1EC6"/>
    <w:rsid w:val="008F28E7"/>
    <w:rsid w:val="008F2A72"/>
    <w:rsid w:val="008F2E51"/>
    <w:rsid w:val="008F35D8"/>
    <w:rsid w:val="008F3609"/>
    <w:rsid w:val="008F3D9B"/>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D40"/>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3EB"/>
    <w:rsid w:val="00917A4C"/>
    <w:rsid w:val="00917A67"/>
    <w:rsid w:val="00917C4B"/>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4AA"/>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37B"/>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0CD"/>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2A0"/>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091"/>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1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08C5"/>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CB"/>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5C92"/>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044E"/>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BB"/>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537"/>
    <w:rsid w:val="00B54876"/>
    <w:rsid w:val="00B54939"/>
    <w:rsid w:val="00B551A5"/>
    <w:rsid w:val="00B551B4"/>
    <w:rsid w:val="00B55972"/>
    <w:rsid w:val="00B55BF1"/>
    <w:rsid w:val="00B56218"/>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586"/>
    <w:rsid w:val="00C06C0F"/>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CA7"/>
    <w:rsid w:val="00C3378D"/>
    <w:rsid w:val="00C33CC0"/>
    <w:rsid w:val="00C34458"/>
    <w:rsid w:val="00C3458D"/>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47A"/>
    <w:rsid w:val="00C656B9"/>
    <w:rsid w:val="00C65825"/>
    <w:rsid w:val="00C6606A"/>
    <w:rsid w:val="00C66C21"/>
    <w:rsid w:val="00C671F7"/>
    <w:rsid w:val="00C673CF"/>
    <w:rsid w:val="00C675AA"/>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BBA"/>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4"/>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6CC4"/>
    <w:rsid w:val="00CC7872"/>
    <w:rsid w:val="00CC7989"/>
    <w:rsid w:val="00CC7BDB"/>
    <w:rsid w:val="00CC7D0C"/>
    <w:rsid w:val="00CD0754"/>
    <w:rsid w:val="00CD0935"/>
    <w:rsid w:val="00CD1098"/>
    <w:rsid w:val="00CD121D"/>
    <w:rsid w:val="00CD1A7C"/>
    <w:rsid w:val="00CD22CF"/>
    <w:rsid w:val="00CD2319"/>
    <w:rsid w:val="00CD2381"/>
    <w:rsid w:val="00CD290E"/>
    <w:rsid w:val="00CD2DE8"/>
    <w:rsid w:val="00CD39AB"/>
    <w:rsid w:val="00CD39D7"/>
    <w:rsid w:val="00CD3AEA"/>
    <w:rsid w:val="00CD3BC9"/>
    <w:rsid w:val="00CD3DDA"/>
    <w:rsid w:val="00CD4055"/>
    <w:rsid w:val="00CD458A"/>
    <w:rsid w:val="00CD4BF1"/>
    <w:rsid w:val="00CD4CD7"/>
    <w:rsid w:val="00CD522C"/>
    <w:rsid w:val="00CD53BE"/>
    <w:rsid w:val="00CD5B15"/>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2873"/>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AF"/>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2E"/>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9B6"/>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43F"/>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A7C9C"/>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0F"/>
    <w:rsid w:val="00EB6711"/>
    <w:rsid w:val="00EB6A83"/>
    <w:rsid w:val="00EB6E85"/>
    <w:rsid w:val="00EB6FA9"/>
    <w:rsid w:val="00EB7686"/>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2352"/>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BC7"/>
    <w:rsid w:val="00F01DBA"/>
    <w:rsid w:val="00F0219A"/>
    <w:rsid w:val="00F02503"/>
    <w:rsid w:val="00F025F3"/>
    <w:rsid w:val="00F02687"/>
    <w:rsid w:val="00F02ADE"/>
    <w:rsid w:val="00F02B9C"/>
    <w:rsid w:val="00F0316E"/>
    <w:rsid w:val="00F03506"/>
    <w:rsid w:val="00F0389E"/>
    <w:rsid w:val="00F03AB4"/>
    <w:rsid w:val="00F043D1"/>
    <w:rsid w:val="00F045B2"/>
    <w:rsid w:val="00F04783"/>
    <w:rsid w:val="00F04CB4"/>
    <w:rsid w:val="00F04D59"/>
    <w:rsid w:val="00F05007"/>
    <w:rsid w:val="00F05412"/>
    <w:rsid w:val="00F05839"/>
    <w:rsid w:val="00F05FE2"/>
    <w:rsid w:val="00F06335"/>
    <w:rsid w:val="00F067FC"/>
    <w:rsid w:val="00F06B31"/>
    <w:rsid w:val="00F06D75"/>
    <w:rsid w:val="00F071B6"/>
    <w:rsid w:val="00F076B0"/>
    <w:rsid w:val="00F1005B"/>
    <w:rsid w:val="00F10790"/>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2DB4"/>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114"/>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0FDD"/>
    <w:rsid w:val="00F913D6"/>
    <w:rsid w:val="00F915EF"/>
    <w:rsid w:val="00F91A00"/>
    <w:rsid w:val="00F92094"/>
    <w:rsid w:val="00F928D1"/>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5AF0"/>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D9616-7DF2-4E26-B539-458E5003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5479</Words>
  <Characters>30138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11</cp:revision>
  <cp:lastPrinted>2023-06-02T00:29:00Z</cp:lastPrinted>
  <dcterms:created xsi:type="dcterms:W3CDTF">2023-05-25T19:15:00Z</dcterms:created>
  <dcterms:modified xsi:type="dcterms:W3CDTF">2023-06-08T20:12:00Z</dcterms:modified>
</cp:coreProperties>
</file>