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A217" w14:textId="77777777" w:rsidR="0077013F" w:rsidRPr="003C6238" w:rsidRDefault="0077013F" w:rsidP="0077013F">
      <w:pPr>
        <w:spacing w:line="360" w:lineRule="auto"/>
        <w:jc w:val="both"/>
        <w:rPr>
          <w:rFonts w:ascii="Palatino Linotype" w:hAnsi="Palatino Linotype"/>
          <w:color w:val="000000" w:themeColor="text1"/>
        </w:rPr>
      </w:pPr>
    </w:p>
    <w:p w14:paraId="7CD0A218" w14:textId="77777777" w:rsidR="00B77E6B" w:rsidRPr="003C6238" w:rsidRDefault="00B77E6B" w:rsidP="00B77E6B">
      <w:pPr>
        <w:spacing w:line="360" w:lineRule="auto"/>
        <w:jc w:val="both"/>
        <w:rPr>
          <w:rFonts w:ascii="Palatino Linotype" w:hAnsi="Palatino Linotype"/>
          <w:color w:val="000000" w:themeColor="text1"/>
        </w:rPr>
      </w:pPr>
      <w:r w:rsidRPr="003C623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C5CD9" w:rsidRPr="003C6238">
        <w:rPr>
          <w:rFonts w:ascii="Palatino Linotype" w:hAnsi="Palatino Linotype"/>
          <w:color w:val="000000" w:themeColor="text1"/>
        </w:rPr>
        <w:t xml:space="preserve">seis </w:t>
      </w:r>
      <w:r w:rsidR="003C6238" w:rsidRPr="003C6238">
        <w:rPr>
          <w:rFonts w:ascii="Palatino Linotype" w:hAnsi="Palatino Linotype"/>
          <w:color w:val="000000" w:themeColor="text1"/>
        </w:rPr>
        <w:t xml:space="preserve">(06) </w:t>
      </w:r>
      <w:r w:rsidR="000C5CD9" w:rsidRPr="003C6238">
        <w:rPr>
          <w:rFonts w:ascii="Palatino Linotype" w:hAnsi="Palatino Linotype"/>
          <w:color w:val="000000" w:themeColor="text1"/>
        </w:rPr>
        <w:t>de diciembre</w:t>
      </w:r>
      <w:r w:rsidRPr="003C6238">
        <w:rPr>
          <w:rFonts w:ascii="Palatino Linotype" w:hAnsi="Palatino Linotype"/>
          <w:color w:val="000000" w:themeColor="text1"/>
        </w:rPr>
        <w:t xml:space="preserve"> de dos mil veintitrés.</w:t>
      </w:r>
    </w:p>
    <w:p w14:paraId="7CD0A219" w14:textId="77777777" w:rsidR="00B77E6B" w:rsidRPr="003C6238" w:rsidRDefault="00B77E6B" w:rsidP="00B77E6B">
      <w:pPr>
        <w:tabs>
          <w:tab w:val="left" w:pos="3465"/>
        </w:tabs>
        <w:spacing w:line="360" w:lineRule="auto"/>
        <w:jc w:val="right"/>
        <w:rPr>
          <w:rFonts w:ascii="Palatino Linotype" w:hAnsi="Palatino Linotype"/>
          <w:color w:val="000000" w:themeColor="text1"/>
        </w:rPr>
      </w:pPr>
    </w:p>
    <w:p w14:paraId="7CD0A21A" w14:textId="0B340757" w:rsidR="00B77E6B" w:rsidRPr="003C6238" w:rsidRDefault="00B77E6B" w:rsidP="00B77E6B">
      <w:pPr>
        <w:spacing w:line="360" w:lineRule="auto"/>
        <w:jc w:val="both"/>
        <w:rPr>
          <w:rFonts w:ascii="Palatino Linotype" w:hAnsi="Palatino Linotype"/>
          <w:color w:val="000000" w:themeColor="text1"/>
        </w:rPr>
      </w:pPr>
      <w:r w:rsidRPr="003C6238">
        <w:rPr>
          <w:rFonts w:ascii="Palatino Linotype" w:hAnsi="Palatino Linotype"/>
          <w:b/>
          <w:color w:val="000000" w:themeColor="text1"/>
        </w:rPr>
        <w:t>VISTO</w:t>
      </w:r>
      <w:r w:rsidRPr="003C6238">
        <w:rPr>
          <w:rFonts w:ascii="Palatino Linotype" w:hAnsi="Palatino Linotype"/>
          <w:color w:val="000000" w:themeColor="text1"/>
        </w:rPr>
        <w:t xml:space="preserve"> el expediente electrónico formado con motivo del recurso de revisión </w:t>
      </w:r>
      <w:r w:rsidRPr="003C6238">
        <w:rPr>
          <w:rFonts w:ascii="Palatino Linotype" w:hAnsi="Palatino Linotype"/>
          <w:b/>
          <w:bCs/>
          <w:color w:val="000000" w:themeColor="text1"/>
        </w:rPr>
        <w:t>07083/INFOEM/IP/RR/2023</w:t>
      </w:r>
      <w:r w:rsidR="005E2856" w:rsidRPr="003C6238">
        <w:rPr>
          <w:rFonts w:ascii="Palatino Linotype" w:hAnsi="Palatino Linotype"/>
          <w:b/>
          <w:bCs/>
          <w:color w:val="000000" w:themeColor="text1"/>
        </w:rPr>
        <w:t xml:space="preserve"> y 0708</w:t>
      </w:r>
      <w:r w:rsidR="006D7244" w:rsidRPr="003C6238">
        <w:rPr>
          <w:rFonts w:ascii="Palatino Linotype" w:hAnsi="Palatino Linotype"/>
          <w:b/>
          <w:bCs/>
          <w:color w:val="000000" w:themeColor="text1"/>
        </w:rPr>
        <w:t>4</w:t>
      </w:r>
      <w:r w:rsidR="005E2856" w:rsidRPr="003C6238">
        <w:rPr>
          <w:rFonts w:ascii="Palatino Linotype" w:hAnsi="Palatino Linotype"/>
          <w:b/>
          <w:bCs/>
          <w:color w:val="000000" w:themeColor="text1"/>
        </w:rPr>
        <w:t>/INFOEM/IP/RR/2023</w:t>
      </w:r>
      <w:r w:rsidRPr="003C6238">
        <w:rPr>
          <w:rFonts w:ascii="Palatino Linotype" w:hAnsi="Palatino Linotype"/>
          <w:color w:val="000000" w:themeColor="text1"/>
        </w:rPr>
        <w:t>, promovido</w:t>
      </w:r>
      <w:r w:rsidR="003C6238" w:rsidRPr="003C6238">
        <w:rPr>
          <w:rFonts w:ascii="Palatino Linotype" w:hAnsi="Palatino Linotype"/>
          <w:color w:val="000000" w:themeColor="text1"/>
        </w:rPr>
        <w:t>s</w:t>
      </w:r>
      <w:r w:rsidRPr="003C6238">
        <w:rPr>
          <w:rFonts w:ascii="Palatino Linotype" w:hAnsi="Palatino Linotype"/>
          <w:color w:val="000000" w:themeColor="text1"/>
        </w:rPr>
        <w:t xml:space="preserve"> por </w:t>
      </w:r>
      <w:r w:rsidR="00322EFE">
        <w:rPr>
          <w:rFonts w:ascii="Palatino Linotype" w:hAnsi="Palatino Linotype"/>
          <w:b/>
          <w:bCs/>
        </w:rPr>
        <w:t>XXX XXX XXX</w:t>
      </w:r>
      <w:r w:rsidRPr="003C6238">
        <w:rPr>
          <w:rFonts w:ascii="Palatino Linotype" w:hAnsi="Palatino Linotype"/>
        </w:rPr>
        <w:t>,</w:t>
      </w:r>
      <w:r w:rsidRPr="003C6238">
        <w:rPr>
          <w:rFonts w:ascii="Palatino Linotype" w:hAnsi="Palatino Linotype"/>
          <w:color w:val="000000" w:themeColor="text1"/>
        </w:rPr>
        <w:t xml:space="preserve"> a quien en lo sucesivo se le identificará como </w:t>
      </w:r>
      <w:r w:rsidRPr="003C6238">
        <w:rPr>
          <w:rFonts w:ascii="Palatino Linotype" w:hAnsi="Palatino Linotype"/>
          <w:b/>
          <w:color w:val="000000" w:themeColor="text1"/>
        </w:rPr>
        <w:t>EL RECURRENTE</w:t>
      </w:r>
      <w:r w:rsidRPr="003C6238">
        <w:rPr>
          <w:rFonts w:ascii="Palatino Linotype" w:hAnsi="Palatino Linotype" w:cs="Arial"/>
          <w:color w:val="000000" w:themeColor="text1"/>
        </w:rPr>
        <w:t xml:space="preserve">, en contra de la respuesta de la </w:t>
      </w:r>
      <w:r w:rsidRPr="003C6238">
        <w:rPr>
          <w:rFonts w:ascii="Palatino Linotype" w:hAnsi="Palatino Linotype" w:cs="Arial"/>
          <w:b/>
          <w:bCs/>
          <w:color w:val="000000" w:themeColor="text1"/>
        </w:rPr>
        <w:t>Secretaría de Desarrollo Urbano y Obra</w:t>
      </w:r>
      <w:r w:rsidRPr="003C6238">
        <w:rPr>
          <w:rFonts w:ascii="Palatino Linotype" w:hAnsi="Palatino Linotype" w:cs="Arial"/>
          <w:b/>
          <w:color w:val="000000" w:themeColor="text1"/>
        </w:rPr>
        <w:t>,</w:t>
      </w:r>
      <w:r w:rsidRPr="003C6238">
        <w:rPr>
          <w:rFonts w:ascii="Palatino Linotype" w:hAnsi="Palatino Linotype"/>
          <w:b/>
          <w:color w:val="000000" w:themeColor="text1"/>
        </w:rPr>
        <w:t xml:space="preserve"> </w:t>
      </w:r>
      <w:r w:rsidRPr="003C6238">
        <w:rPr>
          <w:rFonts w:ascii="Palatino Linotype" w:hAnsi="Palatino Linotype"/>
          <w:color w:val="000000" w:themeColor="text1"/>
        </w:rPr>
        <w:t xml:space="preserve">en </w:t>
      </w:r>
      <w:r w:rsidR="003C6238" w:rsidRPr="003C6238">
        <w:rPr>
          <w:rFonts w:ascii="Palatino Linotype" w:hAnsi="Palatino Linotype"/>
          <w:color w:val="000000" w:themeColor="text1"/>
        </w:rPr>
        <w:t>adelante</w:t>
      </w:r>
      <w:r w:rsidRPr="003C6238">
        <w:rPr>
          <w:rFonts w:ascii="Palatino Linotype" w:hAnsi="Palatino Linotype"/>
          <w:color w:val="000000" w:themeColor="text1"/>
        </w:rPr>
        <w:t xml:space="preserve"> el</w:t>
      </w:r>
      <w:r w:rsidRPr="003C6238">
        <w:rPr>
          <w:rFonts w:ascii="Palatino Linotype" w:hAnsi="Palatino Linotype"/>
          <w:b/>
          <w:color w:val="000000" w:themeColor="text1"/>
        </w:rPr>
        <w:t xml:space="preserve"> SUJETO OBLIGADO</w:t>
      </w:r>
      <w:r w:rsidRPr="003C6238">
        <w:rPr>
          <w:rFonts w:ascii="Palatino Linotype" w:hAnsi="Palatino Linotype"/>
          <w:color w:val="000000" w:themeColor="text1"/>
        </w:rPr>
        <w:t>, dicho lo anterior, se procede a dictar la presente resolución, con base en los siguientes:</w:t>
      </w:r>
    </w:p>
    <w:p w14:paraId="7CD0A21B" w14:textId="77777777" w:rsidR="00B77E6B" w:rsidRPr="003C6238" w:rsidRDefault="00B77E6B" w:rsidP="00B77E6B">
      <w:pPr>
        <w:spacing w:line="360" w:lineRule="auto"/>
        <w:jc w:val="both"/>
        <w:rPr>
          <w:rFonts w:ascii="Palatino Linotype" w:hAnsi="Palatino Linotype"/>
          <w:color w:val="000000" w:themeColor="text1"/>
        </w:rPr>
      </w:pPr>
    </w:p>
    <w:p w14:paraId="7CD0A21C" w14:textId="77777777" w:rsidR="00B77E6B" w:rsidRPr="003C6238" w:rsidRDefault="00B77E6B" w:rsidP="00B77E6B">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C6238">
        <w:rPr>
          <w:rFonts w:ascii="Palatino Linotype" w:hAnsi="Palatino Linotype"/>
          <w:b/>
          <w:color w:val="000000" w:themeColor="text1"/>
          <w:sz w:val="24"/>
          <w:szCs w:val="24"/>
        </w:rPr>
        <w:t>ANTECEDENTES</w:t>
      </w:r>
      <w:bookmarkEnd w:id="0"/>
      <w:bookmarkEnd w:id="1"/>
      <w:bookmarkEnd w:id="2"/>
    </w:p>
    <w:p w14:paraId="7CD0A21D" w14:textId="77777777" w:rsidR="00B77E6B" w:rsidRPr="003C6238" w:rsidRDefault="00B77E6B" w:rsidP="00B77E6B">
      <w:pPr>
        <w:spacing w:line="360" w:lineRule="auto"/>
        <w:rPr>
          <w:rFonts w:ascii="Palatino Linotype" w:hAnsi="Palatino Linotype"/>
        </w:rPr>
      </w:pPr>
    </w:p>
    <w:p w14:paraId="7CD0A21E" w14:textId="77777777" w:rsidR="00CE0A52" w:rsidRPr="003C6238" w:rsidRDefault="00B77E6B" w:rsidP="00CE0A52">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3C6238">
        <w:rPr>
          <w:rFonts w:ascii="Palatino Linotype" w:eastAsia="Calibri" w:hAnsi="Palatino Linotype" w:cs="Arial"/>
          <w:color w:val="000000" w:themeColor="text1"/>
          <w:lang w:val="es-ES"/>
        </w:rPr>
        <w:t>En fecha cuatro de octubre de dos mil veintitrés</w:t>
      </w:r>
      <w:r w:rsidRPr="003C6238">
        <w:rPr>
          <w:rFonts w:ascii="Palatino Linotype" w:hAnsi="Palatino Linotype"/>
          <w:b/>
          <w:color w:val="000000" w:themeColor="text1"/>
        </w:rPr>
        <w:t xml:space="preserve">, </w:t>
      </w:r>
      <w:r w:rsidRPr="003C6238">
        <w:rPr>
          <w:rFonts w:ascii="Palatino Linotype" w:eastAsia="Calibri" w:hAnsi="Palatino Linotype" w:cs="Arial"/>
          <w:color w:val="000000" w:themeColor="text1"/>
          <w:lang w:val="es-ES"/>
        </w:rPr>
        <w:t xml:space="preserve">se presentó ante el </w:t>
      </w:r>
      <w:r w:rsidRPr="003C6238">
        <w:rPr>
          <w:rFonts w:ascii="Palatino Linotype" w:eastAsia="Calibri" w:hAnsi="Palatino Linotype" w:cs="Arial"/>
          <w:b/>
          <w:color w:val="000000" w:themeColor="text1"/>
          <w:lang w:val="es-ES"/>
        </w:rPr>
        <w:t>SUJETO OBLIGADO</w:t>
      </w:r>
      <w:r w:rsidRPr="003C6238">
        <w:rPr>
          <w:rFonts w:ascii="Palatino Linotype" w:eastAsia="Calibri" w:hAnsi="Palatino Linotype" w:cs="Arial"/>
          <w:color w:val="000000" w:themeColor="text1"/>
        </w:rPr>
        <w:t xml:space="preserve"> vía </w:t>
      </w:r>
      <w:r w:rsidRPr="003C6238">
        <w:rPr>
          <w:rFonts w:ascii="Palatino Linotype" w:eastAsia="Calibri" w:hAnsi="Palatino Linotype" w:cs="Arial"/>
          <w:color w:val="000000" w:themeColor="text1"/>
          <w:lang w:val="es-ES"/>
        </w:rPr>
        <w:t>SAIMEX, la solicitud de información pública registrada con el número</w:t>
      </w:r>
      <w:r w:rsidRPr="003C6238">
        <w:rPr>
          <w:rFonts w:ascii="Palatino Linotype" w:hAnsi="Palatino Linotype"/>
          <w:b/>
          <w:bCs/>
          <w:color w:val="000000" w:themeColor="text1"/>
        </w:rPr>
        <w:t xml:space="preserve">  00525/SEDUO/IP/2023</w:t>
      </w:r>
      <w:r w:rsidR="00CE0A52" w:rsidRPr="003C6238">
        <w:rPr>
          <w:rFonts w:ascii="Palatino Linotype" w:hAnsi="Palatino Linotype"/>
          <w:b/>
          <w:bCs/>
          <w:color w:val="000000" w:themeColor="text1"/>
        </w:rPr>
        <w:t xml:space="preserve"> y 00529/SEDUO/IP/2023</w:t>
      </w:r>
      <w:r w:rsidRPr="003C6238">
        <w:rPr>
          <w:rFonts w:ascii="Palatino Linotype" w:hAnsi="Palatino Linotype"/>
          <w:b/>
          <w:bCs/>
          <w:color w:val="000000" w:themeColor="text1"/>
        </w:rPr>
        <w:t xml:space="preserve">; </w:t>
      </w:r>
      <w:r w:rsidR="003C6238">
        <w:rPr>
          <w:rFonts w:ascii="Palatino Linotype" w:eastAsia="Calibri" w:hAnsi="Palatino Linotype" w:cs="Arial"/>
          <w:color w:val="000000" w:themeColor="text1"/>
          <w:lang w:val="es-ES"/>
        </w:rPr>
        <w:t xml:space="preserve">en las que </w:t>
      </w:r>
      <w:r w:rsidRPr="003C6238">
        <w:rPr>
          <w:rFonts w:ascii="Palatino Linotype" w:eastAsia="Calibri" w:hAnsi="Palatino Linotype" w:cs="Arial"/>
          <w:color w:val="000000" w:themeColor="text1"/>
          <w:lang w:val="es-ES"/>
        </w:rPr>
        <w:t>se solicitó la siguiente información:</w:t>
      </w:r>
    </w:p>
    <w:p w14:paraId="7CD0A21F" w14:textId="77777777" w:rsidR="00CE0A52" w:rsidRPr="003C6238" w:rsidRDefault="00CE0A52" w:rsidP="00CE0A52">
      <w:pPr>
        <w:pStyle w:val="Prrafodelista"/>
        <w:spacing w:line="360" w:lineRule="auto"/>
        <w:ind w:left="0"/>
        <w:jc w:val="both"/>
        <w:rPr>
          <w:rFonts w:ascii="Palatino Linotype" w:eastAsia="Calibri" w:hAnsi="Palatino Linotype" w:cs="Arial"/>
          <w:color w:val="000000" w:themeColor="text1"/>
          <w:lang w:val="es-ES"/>
        </w:rPr>
      </w:pPr>
    </w:p>
    <w:p w14:paraId="7CD0A220" w14:textId="77777777" w:rsidR="00B77E6B" w:rsidRPr="003C6238" w:rsidRDefault="00CE0A52" w:rsidP="00B77E6B">
      <w:pPr>
        <w:pStyle w:val="Prrafodelista"/>
        <w:spacing w:line="360" w:lineRule="auto"/>
        <w:ind w:left="0"/>
        <w:jc w:val="both"/>
        <w:rPr>
          <w:rFonts w:ascii="Palatino Linotype" w:eastAsia="Calibri" w:hAnsi="Palatino Linotype" w:cs="Arial"/>
          <w:color w:val="000000" w:themeColor="text1"/>
          <w:lang w:val="es-ES"/>
        </w:rPr>
      </w:pPr>
      <w:r w:rsidRPr="003C6238">
        <w:rPr>
          <w:rFonts w:ascii="Palatino Linotype" w:hAnsi="Palatino Linotype"/>
          <w:b/>
          <w:bCs/>
          <w:color w:val="000000" w:themeColor="text1"/>
        </w:rPr>
        <w:t>00525/SEDUO/IP/2023</w:t>
      </w:r>
    </w:p>
    <w:p w14:paraId="7CD0A221" w14:textId="77777777" w:rsidR="00B77E6B" w:rsidRPr="003C6238" w:rsidRDefault="00B77E6B" w:rsidP="00B77E6B">
      <w:pPr>
        <w:pStyle w:val="Prrafodelista"/>
        <w:spacing w:line="360" w:lineRule="auto"/>
        <w:ind w:left="425" w:right="476"/>
        <w:jc w:val="both"/>
        <w:rPr>
          <w:rFonts w:ascii="Palatino Linotype" w:hAnsi="Palatino Linotype"/>
          <w:i/>
          <w:color w:val="000000" w:themeColor="text1"/>
        </w:rPr>
      </w:pPr>
      <w:r w:rsidRPr="003C6238">
        <w:rPr>
          <w:rFonts w:ascii="Palatino Linotype" w:hAnsi="Palatino Linotype"/>
          <w:i/>
          <w:color w:val="000000" w:themeColor="text1"/>
        </w:rPr>
        <w:t>“Listado de funciones que desempeña el C. Aarón Reynaldo Corral Nieto desde su ingreso como Titular de la Dirección de Información, Planeación, Programación y Evaluación, así como bitácora de llamadas realizadas por día.”</w:t>
      </w:r>
      <w:r w:rsidR="00CE0A52" w:rsidRPr="003C6238">
        <w:rPr>
          <w:rFonts w:ascii="Palatino Linotype" w:hAnsi="Palatino Linotype"/>
          <w:i/>
          <w:color w:val="000000" w:themeColor="text1"/>
        </w:rPr>
        <w:t>(Sic)</w:t>
      </w:r>
    </w:p>
    <w:p w14:paraId="7CD0A222" w14:textId="77777777" w:rsidR="00CE0A52" w:rsidRPr="003C6238" w:rsidRDefault="00CE0A52" w:rsidP="00CE0A52">
      <w:pPr>
        <w:pStyle w:val="Prrafodelista"/>
        <w:numPr>
          <w:ilvl w:val="0"/>
          <w:numId w:val="2"/>
        </w:numPr>
        <w:spacing w:line="360" w:lineRule="auto"/>
        <w:ind w:left="709" w:right="34" w:hanging="283"/>
        <w:jc w:val="both"/>
        <w:rPr>
          <w:rFonts w:ascii="Palatino Linotype" w:hAnsi="Palatino Linotype"/>
          <w:color w:val="000000" w:themeColor="text1"/>
        </w:rPr>
      </w:pPr>
      <w:r w:rsidRPr="003C6238">
        <w:rPr>
          <w:rFonts w:ascii="Palatino Linotype" w:eastAsia="Times New Roman" w:hAnsi="Palatino Linotype" w:cs="Arial"/>
          <w:color w:val="000000" w:themeColor="text1"/>
          <w:lang w:val="es-ES"/>
        </w:rPr>
        <w:lastRenderedPageBreak/>
        <w:t>Se eligió como modalidad de entrega de la información</w:t>
      </w:r>
      <w:r w:rsidRPr="003C6238">
        <w:rPr>
          <w:rFonts w:ascii="Palatino Linotype" w:hAnsi="Palatino Linotype"/>
          <w:color w:val="000000" w:themeColor="text1"/>
        </w:rPr>
        <w:t xml:space="preserve">: A través del </w:t>
      </w:r>
      <w:r w:rsidRPr="003C6238">
        <w:rPr>
          <w:rFonts w:ascii="Palatino Linotype" w:hAnsi="Palatino Linotype"/>
          <w:b/>
          <w:color w:val="000000" w:themeColor="text1"/>
        </w:rPr>
        <w:t>SAIMEX.</w:t>
      </w:r>
    </w:p>
    <w:p w14:paraId="7CD0A223" w14:textId="77777777" w:rsidR="00CE0A52" w:rsidRPr="003C6238" w:rsidRDefault="00CE0A52" w:rsidP="00B77E6B">
      <w:pPr>
        <w:pStyle w:val="Prrafodelista"/>
        <w:spacing w:line="360" w:lineRule="auto"/>
        <w:ind w:left="425" w:right="476"/>
        <w:jc w:val="both"/>
        <w:rPr>
          <w:rFonts w:ascii="Palatino Linotype" w:hAnsi="Palatino Linotype"/>
          <w:i/>
          <w:color w:val="000000" w:themeColor="text1"/>
        </w:rPr>
      </w:pPr>
    </w:p>
    <w:p w14:paraId="7CD0A224" w14:textId="77777777" w:rsidR="00B77E6B" w:rsidRPr="003C6238" w:rsidRDefault="00CE0A52" w:rsidP="00CE0A52">
      <w:pPr>
        <w:pStyle w:val="Prrafodelista"/>
        <w:spacing w:line="360" w:lineRule="auto"/>
        <w:ind w:left="0"/>
        <w:jc w:val="both"/>
        <w:rPr>
          <w:rFonts w:ascii="Palatino Linotype" w:hAnsi="Palatino Linotype"/>
          <w:b/>
          <w:bCs/>
          <w:color w:val="000000" w:themeColor="text1"/>
        </w:rPr>
      </w:pPr>
      <w:r w:rsidRPr="003C6238">
        <w:rPr>
          <w:rFonts w:ascii="Palatino Linotype" w:hAnsi="Palatino Linotype"/>
          <w:b/>
          <w:bCs/>
          <w:color w:val="000000" w:themeColor="text1"/>
        </w:rPr>
        <w:t>00529/SEDUO/IP/2023</w:t>
      </w:r>
    </w:p>
    <w:p w14:paraId="7CD0A225" w14:textId="77777777" w:rsidR="00CE0A52" w:rsidRPr="003C6238" w:rsidRDefault="00CE0A52" w:rsidP="00CE0A52">
      <w:pPr>
        <w:pStyle w:val="Prrafodelista"/>
        <w:spacing w:line="360" w:lineRule="auto"/>
        <w:ind w:left="425" w:right="476"/>
        <w:jc w:val="both"/>
        <w:rPr>
          <w:rFonts w:ascii="Palatino Linotype" w:hAnsi="Palatino Linotype"/>
          <w:i/>
          <w:color w:val="000000" w:themeColor="text1"/>
        </w:rPr>
      </w:pPr>
      <w:r w:rsidRPr="003C6238">
        <w:rPr>
          <w:rFonts w:ascii="Palatino Linotype" w:hAnsi="Palatino Linotype"/>
          <w:i/>
          <w:color w:val="000000" w:themeColor="text1"/>
        </w:rPr>
        <w:t>“Conocer si dentro de las funciones asignadas al servidor público de nombre C. Aarón Reynaldo Corral Nieto, se encuentran las de amedrentar y hostigar al personal a su cargo y a los que realizan el trabajo de Planeación, Programación y Evaluación” (Sic)</w:t>
      </w:r>
    </w:p>
    <w:p w14:paraId="7CD0A226" w14:textId="77777777" w:rsidR="00CE0A52" w:rsidRPr="003C6238" w:rsidRDefault="00CE0A52" w:rsidP="00CE0A52">
      <w:pPr>
        <w:pStyle w:val="Prrafodelista"/>
        <w:spacing w:line="360" w:lineRule="auto"/>
        <w:ind w:left="0"/>
        <w:jc w:val="both"/>
        <w:rPr>
          <w:rFonts w:ascii="Palatino Linotype" w:hAnsi="Palatino Linotype"/>
          <w:color w:val="000000" w:themeColor="text1"/>
        </w:rPr>
      </w:pPr>
    </w:p>
    <w:p w14:paraId="7CD0A227" w14:textId="77777777" w:rsidR="00B77E6B" w:rsidRPr="003C6238" w:rsidRDefault="00B77E6B" w:rsidP="00B77E6B">
      <w:pPr>
        <w:pStyle w:val="Prrafodelista"/>
        <w:numPr>
          <w:ilvl w:val="0"/>
          <w:numId w:val="2"/>
        </w:numPr>
        <w:spacing w:line="360" w:lineRule="auto"/>
        <w:ind w:left="709" w:right="34" w:hanging="283"/>
        <w:jc w:val="both"/>
        <w:rPr>
          <w:rFonts w:ascii="Palatino Linotype" w:hAnsi="Palatino Linotype"/>
          <w:color w:val="000000" w:themeColor="text1"/>
        </w:rPr>
      </w:pPr>
      <w:r w:rsidRPr="003C6238">
        <w:rPr>
          <w:rFonts w:ascii="Palatino Linotype" w:eastAsia="Times New Roman" w:hAnsi="Palatino Linotype" w:cs="Arial"/>
          <w:color w:val="000000" w:themeColor="text1"/>
          <w:lang w:val="es-ES"/>
        </w:rPr>
        <w:t>Se eligió como modalidad de entrega de la información</w:t>
      </w:r>
      <w:r w:rsidRPr="003C6238">
        <w:rPr>
          <w:rFonts w:ascii="Palatino Linotype" w:hAnsi="Palatino Linotype"/>
          <w:color w:val="000000" w:themeColor="text1"/>
        </w:rPr>
        <w:t xml:space="preserve">: A través del </w:t>
      </w:r>
      <w:r w:rsidRPr="003C6238">
        <w:rPr>
          <w:rFonts w:ascii="Palatino Linotype" w:hAnsi="Palatino Linotype"/>
          <w:b/>
          <w:color w:val="000000" w:themeColor="text1"/>
        </w:rPr>
        <w:t>SAIMEX.</w:t>
      </w:r>
    </w:p>
    <w:p w14:paraId="7CD0A228" w14:textId="77777777" w:rsidR="00B77E6B" w:rsidRPr="003C6238" w:rsidRDefault="00B77E6B" w:rsidP="00B77E6B">
      <w:pPr>
        <w:pStyle w:val="Prrafodelista"/>
        <w:spacing w:line="360" w:lineRule="auto"/>
        <w:ind w:left="709" w:right="34"/>
        <w:jc w:val="both"/>
        <w:rPr>
          <w:rFonts w:ascii="Palatino Linotype" w:hAnsi="Palatino Linotype"/>
          <w:color w:val="000000" w:themeColor="text1"/>
        </w:rPr>
      </w:pPr>
    </w:p>
    <w:p w14:paraId="7CD0A229" w14:textId="77777777" w:rsidR="0077013F" w:rsidRPr="003C6238" w:rsidRDefault="00C860B1" w:rsidP="0008628C">
      <w:pPr>
        <w:pStyle w:val="Prrafodelista"/>
        <w:numPr>
          <w:ilvl w:val="0"/>
          <w:numId w:val="1"/>
        </w:numPr>
        <w:spacing w:line="360" w:lineRule="auto"/>
        <w:ind w:left="0" w:firstLine="0"/>
        <w:jc w:val="both"/>
        <w:rPr>
          <w:rFonts w:ascii="Palatino Linotype" w:hAnsi="Palatino Linotype" w:cs="Arial"/>
          <w:i/>
          <w:color w:val="000000" w:themeColor="text1"/>
        </w:rPr>
      </w:pPr>
      <w:r w:rsidRPr="003C6238">
        <w:rPr>
          <w:rFonts w:ascii="Palatino Linotype" w:hAnsi="Palatino Linotype" w:cs="Arial"/>
          <w:color w:val="000000" w:themeColor="text1"/>
        </w:rPr>
        <w:t xml:space="preserve">El </w:t>
      </w:r>
      <w:r w:rsidR="00B77E6B" w:rsidRPr="003C6238">
        <w:rPr>
          <w:rFonts w:ascii="Palatino Linotype" w:eastAsia="Calibri" w:hAnsi="Palatino Linotype" w:cs="Arial"/>
          <w:color w:val="000000" w:themeColor="text1"/>
          <w:lang w:val="es-ES"/>
        </w:rPr>
        <w:t>doce</w:t>
      </w:r>
      <w:r w:rsidR="0077013F" w:rsidRPr="003C6238">
        <w:rPr>
          <w:rFonts w:ascii="Palatino Linotype" w:eastAsia="Calibri" w:hAnsi="Palatino Linotype" w:cs="Arial"/>
          <w:color w:val="000000" w:themeColor="text1"/>
          <w:lang w:val="es-ES"/>
        </w:rPr>
        <w:t xml:space="preserve"> de octubre </w:t>
      </w:r>
      <w:r w:rsidR="002C4997" w:rsidRPr="003C6238">
        <w:rPr>
          <w:rFonts w:ascii="Palatino Linotype" w:hAnsi="Palatino Linotype" w:cs="Arial"/>
          <w:color w:val="000000" w:themeColor="text1"/>
        </w:rPr>
        <w:t xml:space="preserve">de dos mil </w:t>
      </w:r>
      <w:r w:rsidR="004D465B" w:rsidRPr="003C6238">
        <w:rPr>
          <w:rFonts w:ascii="Palatino Linotype" w:hAnsi="Palatino Linotype" w:cs="Arial"/>
          <w:color w:val="000000" w:themeColor="text1"/>
        </w:rPr>
        <w:t>veintitrés</w:t>
      </w:r>
      <w:r w:rsidR="009F09BC" w:rsidRPr="003C6238">
        <w:rPr>
          <w:rFonts w:ascii="Palatino Linotype" w:hAnsi="Palatino Linotype" w:cs="Arial"/>
          <w:color w:val="000000" w:themeColor="text1"/>
        </w:rPr>
        <w:t xml:space="preserve">, el </w:t>
      </w:r>
      <w:r w:rsidR="009F09BC" w:rsidRPr="003C6238">
        <w:rPr>
          <w:rFonts w:ascii="Palatino Linotype" w:hAnsi="Palatino Linotype" w:cs="Arial"/>
          <w:b/>
          <w:color w:val="000000" w:themeColor="text1"/>
        </w:rPr>
        <w:t>SUJETO OBLIGADO,</w:t>
      </w:r>
      <w:r w:rsidR="00DD446C" w:rsidRPr="003C6238">
        <w:rPr>
          <w:rFonts w:ascii="Palatino Linotype" w:hAnsi="Palatino Linotype" w:cs="Arial"/>
          <w:color w:val="000000" w:themeColor="text1"/>
        </w:rPr>
        <w:t xml:space="preserve"> dio resp</w:t>
      </w:r>
      <w:r w:rsidR="00B77E6B" w:rsidRPr="003C6238">
        <w:rPr>
          <w:rFonts w:ascii="Palatino Linotype" w:hAnsi="Palatino Linotype" w:cs="Arial"/>
          <w:color w:val="000000" w:themeColor="text1"/>
        </w:rPr>
        <w:t xml:space="preserve">uesta </w:t>
      </w:r>
      <w:r w:rsidR="00CE0A52" w:rsidRPr="003C6238">
        <w:rPr>
          <w:rFonts w:ascii="Palatino Linotype" w:hAnsi="Palatino Linotype" w:cs="Arial"/>
          <w:color w:val="000000" w:themeColor="text1"/>
        </w:rPr>
        <w:t>a las solici</w:t>
      </w:r>
      <w:r w:rsidR="008F12BA" w:rsidRPr="003C6238">
        <w:rPr>
          <w:rFonts w:ascii="Palatino Linotype" w:hAnsi="Palatino Linotype" w:cs="Arial"/>
          <w:color w:val="000000" w:themeColor="text1"/>
        </w:rPr>
        <w:t xml:space="preserve">tudes por medio de los archivos siguientes, </w:t>
      </w:r>
      <w:r w:rsidR="008F12BA" w:rsidRPr="003C6238">
        <w:rPr>
          <w:rFonts w:ascii="Palatino Linotype" w:hAnsi="Palatino Linotype" w:cs="Arial"/>
          <w:color w:val="000000" w:themeColor="text1"/>
          <w:lang w:val="es-MX"/>
        </w:rPr>
        <w:t>cuyo contenido no se inserta</w:t>
      </w:r>
      <w:r w:rsidR="003D23FA" w:rsidRPr="003C6238">
        <w:rPr>
          <w:rFonts w:ascii="Palatino Linotype" w:hAnsi="Palatino Linotype" w:cs="Arial"/>
          <w:color w:val="000000" w:themeColor="text1"/>
          <w:lang w:val="es-MX"/>
        </w:rPr>
        <w:t xml:space="preserve"> en virtud de su extenso contenido, asimismo</w:t>
      </w:r>
      <w:r w:rsidR="008F12BA" w:rsidRPr="003C6238">
        <w:rPr>
          <w:rFonts w:ascii="Palatino Linotype" w:hAnsi="Palatino Linotype" w:cs="Arial"/>
          <w:color w:val="000000" w:themeColor="text1"/>
          <w:lang w:val="es-MX"/>
        </w:rPr>
        <w:t xml:space="preserve"> por ser del conocimiento de las partes, sin embargo, serán motivo de estudio en el Considerado respectivo.</w:t>
      </w:r>
    </w:p>
    <w:p w14:paraId="7CD0A22A" w14:textId="77777777" w:rsidR="008F12BA" w:rsidRPr="003C6238" w:rsidRDefault="008F12BA" w:rsidP="008F12BA">
      <w:pPr>
        <w:pStyle w:val="Prrafodelista"/>
        <w:spacing w:line="360" w:lineRule="auto"/>
        <w:ind w:left="0"/>
        <w:jc w:val="both"/>
        <w:rPr>
          <w:rFonts w:ascii="Palatino Linotype" w:hAnsi="Palatino Linotype" w:cs="Arial"/>
          <w:i/>
          <w:color w:val="000000" w:themeColor="text1"/>
          <w:sz w:val="22"/>
        </w:rPr>
      </w:pPr>
    </w:p>
    <w:p w14:paraId="7CD0A22B" w14:textId="77777777" w:rsidR="008F12BA" w:rsidRPr="003C6238" w:rsidRDefault="0080639A" w:rsidP="008F12BA">
      <w:pPr>
        <w:pStyle w:val="Prrafodelista"/>
        <w:numPr>
          <w:ilvl w:val="0"/>
          <w:numId w:val="10"/>
        </w:numPr>
        <w:spacing w:line="360" w:lineRule="auto"/>
        <w:rPr>
          <w:rFonts w:ascii="Palatino Linotype" w:hAnsi="Palatino Linotype"/>
          <w:b/>
          <w:color w:val="000000" w:themeColor="text1"/>
          <w:sz w:val="22"/>
          <w:lang w:val="es-ES"/>
        </w:rPr>
      </w:pPr>
      <w:hyperlink r:id="rId8" w:tgtFrame="_blank" w:history="1">
        <w:r w:rsidR="008F12BA" w:rsidRPr="003C6238">
          <w:rPr>
            <w:b/>
            <w:color w:val="000000" w:themeColor="text1"/>
            <w:sz w:val="22"/>
            <w:lang w:val="es-ES"/>
          </w:rPr>
          <w:t>R ST 525-23.pdf</w:t>
        </w:r>
      </w:hyperlink>
    </w:p>
    <w:p w14:paraId="7CD0A22C" w14:textId="77777777" w:rsidR="008F12BA" w:rsidRPr="003C6238" w:rsidRDefault="0080639A" w:rsidP="008F12BA">
      <w:pPr>
        <w:pStyle w:val="Prrafodelista"/>
        <w:numPr>
          <w:ilvl w:val="0"/>
          <w:numId w:val="10"/>
        </w:numPr>
        <w:spacing w:line="360" w:lineRule="auto"/>
        <w:rPr>
          <w:rFonts w:ascii="Palatino Linotype" w:hAnsi="Palatino Linotype"/>
          <w:b/>
          <w:color w:val="000000" w:themeColor="text1"/>
          <w:sz w:val="22"/>
          <w:lang w:val="es-ES"/>
        </w:rPr>
      </w:pPr>
      <w:hyperlink r:id="rId9" w:tgtFrame="_blank" w:history="1">
        <w:r w:rsidR="008F12BA" w:rsidRPr="003C6238">
          <w:rPr>
            <w:b/>
            <w:color w:val="000000" w:themeColor="text1"/>
            <w:sz w:val="22"/>
            <w:lang w:val="es-ES"/>
          </w:rPr>
          <w:t>R UT 525-2312-10-2023-180515.pdf</w:t>
        </w:r>
      </w:hyperlink>
    </w:p>
    <w:p w14:paraId="7CD0A22D" w14:textId="77777777" w:rsidR="008F12BA" w:rsidRPr="003C6238" w:rsidRDefault="0080639A" w:rsidP="008F12BA">
      <w:pPr>
        <w:pStyle w:val="Prrafodelista"/>
        <w:numPr>
          <w:ilvl w:val="0"/>
          <w:numId w:val="10"/>
        </w:numPr>
        <w:spacing w:line="360" w:lineRule="auto"/>
        <w:rPr>
          <w:rFonts w:ascii="Palatino Linotype" w:hAnsi="Palatino Linotype"/>
          <w:b/>
          <w:color w:val="000000" w:themeColor="text1"/>
          <w:sz w:val="22"/>
          <w:lang w:val="es-ES"/>
        </w:rPr>
      </w:pPr>
      <w:hyperlink r:id="rId10" w:tgtFrame="_blank" w:history="1">
        <w:r w:rsidR="008F12BA" w:rsidRPr="003C6238">
          <w:rPr>
            <w:b/>
            <w:color w:val="000000" w:themeColor="text1"/>
            <w:sz w:val="22"/>
            <w:lang w:val="es-ES"/>
          </w:rPr>
          <w:t>T ST 529-2305-10-2023-112553.pdf</w:t>
        </w:r>
      </w:hyperlink>
    </w:p>
    <w:p w14:paraId="7CD0A22E" w14:textId="77777777" w:rsidR="008F12BA" w:rsidRPr="003C6238" w:rsidRDefault="0080639A" w:rsidP="008F12BA">
      <w:pPr>
        <w:pStyle w:val="Prrafodelista"/>
        <w:numPr>
          <w:ilvl w:val="0"/>
          <w:numId w:val="10"/>
        </w:numPr>
        <w:spacing w:line="360" w:lineRule="auto"/>
        <w:rPr>
          <w:rFonts w:ascii="Palatino Linotype" w:hAnsi="Palatino Linotype"/>
          <w:b/>
          <w:color w:val="000000" w:themeColor="text1"/>
          <w:sz w:val="22"/>
          <w:lang w:val="es-ES"/>
        </w:rPr>
      </w:pPr>
      <w:hyperlink r:id="rId11" w:tgtFrame="_blank" w:history="1">
        <w:r w:rsidR="008F12BA" w:rsidRPr="003C6238">
          <w:rPr>
            <w:b/>
            <w:color w:val="000000" w:themeColor="text1"/>
            <w:sz w:val="22"/>
            <w:lang w:val="es-ES"/>
          </w:rPr>
          <w:t>R UT 529-2312-10-2023-180536.pdf</w:t>
        </w:r>
      </w:hyperlink>
    </w:p>
    <w:p w14:paraId="7CD0A22F" w14:textId="77777777" w:rsidR="008F12BA" w:rsidRPr="003C6238" w:rsidRDefault="0080639A" w:rsidP="008F12BA">
      <w:pPr>
        <w:pStyle w:val="Prrafodelista"/>
        <w:numPr>
          <w:ilvl w:val="0"/>
          <w:numId w:val="10"/>
        </w:numPr>
        <w:spacing w:line="360" w:lineRule="auto"/>
        <w:rPr>
          <w:rFonts w:ascii="Palatino Linotype" w:hAnsi="Palatino Linotype"/>
          <w:b/>
          <w:color w:val="000000" w:themeColor="text1"/>
          <w:sz w:val="22"/>
          <w:lang w:val="es-ES"/>
        </w:rPr>
      </w:pPr>
      <w:hyperlink r:id="rId12" w:tgtFrame="_blank" w:history="1">
        <w:r w:rsidR="008F12BA" w:rsidRPr="003C6238">
          <w:rPr>
            <w:b/>
            <w:color w:val="000000" w:themeColor="text1"/>
            <w:sz w:val="22"/>
            <w:lang w:val="es-ES"/>
          </w:rPr>
          <w:t>R ST 529-23.pdf</w:t>
        </w:r>
      </w:hyperlink>
    </w:p>
    <w:p w14:paraId="7CD0A230" w14:textId="77777777" w:rsidR="008F12BA" w:rsidRPr="003C6238" w:rsidRDefault="008F12BA" w:rsidP="008F12BA">
      <w:pPr>
        <w:pStyle w:val="Prrafodelista"/>
        <w:spacing w:line="360" w:lineRule="auto"/>
        <w:ind w:left="0"/>
        <w:jc w:val="both"/>
        <w:rPr>
          <w:rFonts w:ascii="Palatino Linotype" w:hAnsi="Palatino Linotype" w:cs="Arial"/>
          <w:i/>
          <w:color w:val="000000" w:themeColor="text1"/>
          <w:sz w:val="22"/>
        </w:rPr>
      </w:pPr>
    </w:p>
    <w:p w14:paraId="7CD0A231" w14:textId="77777777" w:rsidR="009F09BC" w:rsidRPr="003C6238" w:rsidRDefault="002724A9" w:rsidP="0008628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C6238">
        <w:rPr>
          <w:rFonts w:ascii="Palatino Linotype" w:eastAsia="Times New Roman" w:hAnsi="Palatino Linotype" w:cs="Arial"/>
          <w:color w:val="000000" w:themeColor="text1"/>
          <w:lang w:val="es-ES"/>
        </w:rPr>
        <w:t>Inconforme con lo anterior, e</w:t>
      </w:r>
      <w:r w:rsidR="009C5731" w:rsidRPr="003C6238">
        <w:rPr>
          <w:rFonts w:ascii="Palatino Linotype" w:eastAsia="Times New Roman" w:hAnsi="Palatino Linotype" w:cs="Arial"/>
          <w:color w:val="000000" w:themeColor="text1"/>
          <w:lang w:val="es-ES"/>
        </w:rPr>
        <w:t>n fecha</w:t>
      </w:r>
      <w:r w:rsidR="002C4997" w:rsidRPr="003C6238">
        <w:rPr>
          <w:rFonts w:ascii="Palatino Linotype" w:eastAsia="Times New Roman" w:hAnsi="Palatino Linotype" w:cs="Arial"/>
          <w:color w:val="000000" w:themeColor="text1"/>
          <w:lang w:val="es-ES"/>
        </w:rPr>
        <w:t xml:space="preserve"> </w:t>
      </w:r>
      <w:r w:rsidR="00DB33CB" w:rsidRPr="003C6238">
        <w:rPr>
          <w:rFonts w:ascii="Palatino Linotype" w:eastAsia="Times New Roman" w:hAnsi="Palatino Linotype" w:cs="Arial"/>
          <w:color w:val="000000" w:themeColor="text1"/>
          <w:lang w:val="es-ES"/>
        </w:rPr>
        <w:t>dieciséis de octubre</w:t>
      </w:r>
      <w:r w:rsidR="00354A3C" w:rsidRPr="003C6238">
        <w:rPr>
          <w:rFonts w:ascii="Palatino Linotype" w:eastAsia="Times New Roman" w:hAnsi="Palatino Linotype" w:cs="Arial"/>
          <w:color w:val="000000" w:themeColor="text1"/>
          <w:lang w:val="es-ES"/>
        </w:rPr>
        <w:t xml:space="preserve"> de </w:t>
      </w:r>
      <w:r w:rsidR="00025C53" w:rsidRPr="003C6238">
        <w:rPr>
          <w:rFonts w:ascii="Palatino Linotype" w:eastAsia="Times New Roman" w:hAnsi="Palatino Linotype" w:cs="Arial"/>
          <w:color w:val="000000" w:themeColor="text1"/>
          <w:lang w:val="es-ES"/>
        </w:rPr>
        <w:t xml:space="preserve">dos mil </w:t>
      </w:r>
      <w:r w:rsidR="004D465B" w:rsidRPr="003C6238">
        <w:rPr>
          <w:rFonts w:ascii="Palatino Linotype" w:eastAsia="Times New Roman" w:hAnsi="Palatino Linotype" w:cs="Arial"/>
          <w:color w:val="000000" w:themeColor="text1"/>
          <w:lang w:val="es-ES"/>
        </w:rPr>
        <w:t>veintitrés</w:t>
      </w:r>
      <w:r w:rsidR="009F09BC" w:rsidRPr="003C6238">
        <w:rPr>
          <w:rFonts w:ascii="Palatino Linotype" w:eastAsia="Times New Roman" w:hAnsi="Palatino Linotype" w:cs="Arial"/>
          <w:color w:val="000000" w:themeColor="text1"/>
          <w:lang w:val="es-ES"/>
        </w:rPr>
        <w:t xml:space="preserve">, </w:t>
      </w:r>
      <w:r w:rsidR="00DB33CB" w:rsidRPr="003C6238">
        <w:rPr>
          <w:rFonts w:ascii="Palatino Linotype" w:eastAsia="Times New Roman" w:hAnsi="Palatino Linotype" w:cs="Arial"/>
          <w:b/>
          <w:color w:val="000000" w:themeColor="text1"/>
          <w:lang w:val="es-ES"/>
        </w:rPr>
        <w:t>EL PARTICULAR</w:t>
      </w:r>
      <w:r w:rsidR="00DB33CB" w:rsidRPr="003C6238">
        <w:rPr>
          <w:rFonts w:ascii="Palatino Linotype" w:eastAsia="Times New Roman" w:hAnsi="Palatino Linotype" w:cs="Arial"/>
          <w:color w:val="000000" w:themeColor="text1"/>
          <w:lang w:val="es-ES"/>
        </w:rPr>
        <w:t xml:space="preserve"> </w:t>
      </w:r>
      <w:r w:rsidR="009F09BC" w:rsidRPr="003C6238">
        <w:rPr>
          <w:rFonts w:ascii="Palatino Linotype" w:eastAsia="Times New Roman" w:hAnsi="Palatino Linotype" w:cs="Arial"/>
          <w:color w:val="000000" w:themeColor="text1"/>
          <w:lang w:val="es-ES"/>
        </w:rPr>
        <w:t xml:space="preserve">interpuso </w:t>
      </w:r>
      <w:r w:rsidRPr="003C6238">
        <w:rPr>
          <w:rFonts w:ascii="Palatino Linotype" w:eastAsia="Times New Roman" w:hAnsi="Palatino Linotype" w:cs="Arial"/>
          <w:color w:val="000000" w:themeColor="text1"/>
          <w:lang w:val="es-ES"/>
        </w:rPr>
        <w:t>los</w:t>
      </w:r>
      <w:r w:rsidR="009F09BC" w:rsidRPr="003C6238">
        <w:rPr>
          <w:rFonts w:ascii="Palatino Linotype" w:eastAsia="Times New Roman" w:hAnsi="Palatino Linotype" w:cs="Arial"/>
          <w:color w:val="000000" w:themeColor="text1"/>
          <w:lang w:val="es-ES"/>
        </w:rPr>
        <w:t xml:space="preserve"> rec</w:t>
      </w:r>
      <w:r w:rsidR="009C5731" w:rsidRPr="003C6238">
        <w:rPr>
          <w:rFonts w:ascii="Palatino Linotype" w:eastAsia="Times New Roman" w:hAnsi="Palatino Linotype" w:cs="Arial"/>
          <w:color w:val="000000" w:themeColor="text1"/>
          <w:lang w:val="es-ES"/>
        </w:rPr>
        <w:t>u</w:t>
      </w:r>
      <w:r w:rsidR="0030299E" w:rsidRPr="003C6238">
        <w:rPr>
          <w:rFonts w:ascii="Palatino Linotype" w:eastAsia="Times New Roman" w:hAnsi="Palatino Linotype" w:cs="Arial"/>
          <w:color w:val="000000" w:themeColor="text1"/>
          <w:lang w:val="es-ES"/>
        </w:rPr>
        <w:t>rso</w:t>
      </w:r>
      <w:r w:rsidRPr="003C6238">
        <w:rPr>
          <w:rFonts w:ascii="Palatino Linotype" w:eastAsia="Times New Roman" w:hAnsi="Palatino Linotype" w:cs="Arial"/>
          <w:color w:val="000000" w:themeColor="text1"/>
          <w:lang w:val="es-ES"/>
        </w:rPr>
        <w:t>s</w:t>
      </w:r>
      <w:r w:rsidR="0030299E" w:rsidRPr="003C6238">
        <w:rPr>
          <w:rFonts w:ascii="Palatino Linotype" w:eastAsia="Times New Roman" w:hAnsi="Palatino Linotype" w:cs="Arial"/>
          <w:color w:val="000000" w:themeColor="text1"/>
          <w:lang w:val="es-ES"/>
        </w:rPr>
        <w:t xml:space="preserve"> de revisión </w:t>
      </w:r>
      <w:r w:rsidRPr="003C6238">
        <w:rPr>
          <w:rFonts w:ascii="Palatino Linotype" w:eastAsia="Times New Roman" w:hAnsi="Palatino Linotype" w:cs="Arial"/>
          <w:b/>
          <w:bCs/>
          <w:color w:val="000000" w:themeColor="text1"/>
        </w:rPr>
        <w:t xml:space="preserve">07083/ZINACANT/IP/2023 y </w:t>
      </w:r>
      <w:r w:rsidRPr="003C6238">
        <w:rPr>
          <w:rFonts w:ascii="Palatino Linotype" w:hAnsi="Palatino Linotype" w:cs="Arial"/>
          <w:b/>
          <w:bCs/>
          <w:lang w:eastAsia="es-MX"/>
        </w:rPr>
        <w:lastRenderedPageBreak/>
        <w:t xml:space="preserve">07084/ZINACANT/IP/2023 </w:t>
      </w:r>
      <w:r w:rsidR="0030299E" w:rsidRPr="003C6238">
        <w:rPr>
          <w:rFonts w:ascii="Palatino Linotype" w:eastAsia="Times New Roman" w:hAnsi="Palatino Linotype" w:cs="Arial"/>
          <w:color w:val="000000" w:themeColor="text1"/>
          <w:lang w:val="es-ES"/>
        </w:rPr>
        <w:t xml:space="preserve">en contra de la </w:t>
      </w:r>
      <w:r w:rsidR="009F09BC" w:rsidRPr="003C6238">
        <w:rPr>
          <w:rFonts w:ascii="Palatino Linotype" w:eastAsia="Times New Roman" w:hAnsi="Palatino Linotype" w:cs="Arial"/>
          <w:color w:val="000000" w:themeColor="text1"/>
          <w:lang w:val="es-ES"/>
        </w:rPr>
        <w:t>respuesta</w:t>
      </w:r>
      <w:r w:rsidR="0030299E" w:rsidRPr="003C6238">
        <w:rPr>
          <w:rFonts w:ascii="Palatino Linotype" w:eastAsia="Times New Roman" w:hAnsi="Palatino Linotype" w:cs="Arial"/>
          <w:color w:val="000000" w:themeColor="text1"/>
          <w:lang w:val="es-ES"/>
        </w:rPr>
        <w:t xml:space="preserve"> proporcionada por el </w:t>
      </w:r>
      <w:r w:rsidR="0030299E" w:rsidRPr="003C6238">
        <w:rPr>
          <w:rFonts w:ascii="Palatino Linotype" w:eastAsia="Times New Roman" w:hAnsi="Palatino Linotype" w:cs="Arial"/>
          <w:b/>
          <w:color w:val="000000" w:themeColor="text1"/>
          <w:lang w:val="es-ES"/>
        </w:rPr>
        <w:t>SUJETO OBLIGADO</w:t>
      </w:r>
      <w:r w:rsidR="009F09BC" w:rsidRPr="003C6238">
        <w:rPr>
          <w:rFonts w:ascii="Palatino Linotype" w:eastAsia="Times New Roman" w:hAnsi="Palatino Linotype" w:cs="Arial"/>
          <w:color w:val="000000" w:themeColor="text1"/>
          <w:lang w:val="es-ES"/>
        </w:rPr>
        <w:t>, manifestando l</w:t>
      </w:r>
      <w:r w:rsidR="002C4997" w:rsidRPr="003C6238">
        <w:rPr>
          <w:rFonts w:ascii="Palatino Linotype" w:eastAsia="Times New Roman" w:hAnsi="Palatino Linotype" w:cs="Arial"/>
          <w:color w:val="000000" w:themeColor="text1"/>
          <w:lang w:val="es-ES"/>
        </w:rPr>
        <w:t>a</w:t>
      </w:r>
      <w:r w:rsidR="009F09BC" w:rsidRPr="003C6238">
        <w:rPr>
          <w:rFonts w:ascii="Palatino Linotype" w:eastAsia="Times New Roman" w:hAnsi="Palatino Linotype" w:cs="Arial"/>
          <w:color w:val="000000" w:themeColor="text1"/>
          <w:lang w:val="es-ES"/>
        </w:rPr>
        <w:t xml:space="preserve">s </w:t>
      </w:r>
      <w:r w:rsidR="002C4997" w:rsidRPr="003C6238">
        <w:rPr>
          <w:rFonts w:ascii="Palatino Linotype" w:eastAsia="Times New Roman" w:hAnsi="Palatino Linotype" w:cs="Arial"/>
          <w:color w:val="000000" w:themeColor="text1"/>
          <w:lang w:val="es-ES"/>
        </w:rPr>
        <w:t>siguientes</w:t>
      </w:r>
      <w:r w:rsidR="009F09BC" w:rsidRPr="003C6238">
        <w:rPr>
          <w:rFonts w:ascii="Palatino Linotype" w:eastAsia="Times New Roman" w:hAnsi="Palatino Linotype" w:cs="Arial"/>
          <w:color w:val="000000" w:themeColor="text1"/>
          <w:lang w:val="es-ES"/>
        </w:rPr>
        <w:t xml:space="preserve"> razones o motivos de inconformidad:</w:t>
      </w:r>
    </w:p>
    <w:p w14:paraId="7CD0A232" w14:textId="77777777" w:rsidR="002724A9" w:rsidRPr="003C6238" w:rsidRDefault="002724A9" w:rsidP="002724A9">
      <w:pPr>
        <w:pStyle w:val="Prrafodelista"/>
        <w:tabs>
          <w:tab w:val="left" w:pos="0"/>
        </w:tabs>
        <w:spacing w:line="360" w:lineRule="auto"/>
        <w:ind w:left="0" w:right="49"/>
        <w:jc w:val="both"/>
        <w:rPr>
          <w:rFonts w:ascii="Palatino Linotype" w:hAnsi="Palatino Linotype" w:cs="Arial"/>
          <w:i/>
          <w:color w:val="000000" w:themeColor="text1"/>
          <w:sz w:val="22"/>
        </w:rPr>
      </w:pPr>
    </w:p>
    <w:p w14:paraId="7CD0A233" w14:textId="77777777" w:rsidR="002724A9" w:rsidRPr="003C6238" w:rsidRDefault="002724A9" w:rsidP="008644F6">
      <w:pPr>
        <w:pStyle w:val="Prrafodelista"/>
        <w:tabs>
          <w:tab w:val="left" w:pos="0"/>
        </w:tabs>
        <w:spacing w:line="360" w:lineRule="auto"/>
        <w:ind w:left="0" w:right="49"/>
        <w:jc w:val="both"/>
        <w:rPr>
          <w:rFonts w:ascii="Palatino Linotype" w:eastAsia="Times New Roman" w:hAnsi="Palatino Linotype" w:cs="Arial"/>
          <w:b/>
          <w:bCs/>
          <w:color w:val="000000" w:themeColor="text1"/>
          <w:sz w:val="22"/>
        </w:rPr>
      </w:pPr>
      <w:r w:rsidRPr="003C6238">
        <w:rPr>
          <w:rFonts w:ascii="Palatino Linotype" w:eastAsia="Times New Roman" w:hAnsi="Palatino Linotype" w:cs="Arial"/>
          <w:b/>
          <w:bCs/>
          <w:color w:val="000000" w:themeColor="text1"/>
          <w:sz w:val="22"/>
        </w:rPr>
        <w:t>07083/ZINACANT/IP/2023</w:t>
      </w:r>
    </w:p>
    <w:p w14:paraId="7CD0A234" w14:textId="77777777" w:rsidR="003D23FA" w:rsidRPr="003C6238" w:rsidRDefault="003D23FA" w:rsidP="008644F6">
      <w:pPr>
        <w:pStyle w:val="Prrafodelista"/>
        <w:tabs>
          <w:tab w:val="left" w:pos="0"/>
        </w:tabs>
        <w:spacing w:line="360" w:lineRule="auto"/>
        <w:ind w:left="0" w:right="49"/>
        <w:jc w:val="both"/>
        <w:rPr>
          <w:rFonts w:ascii="Palatino Linotype" w:hAnsi="Palatino Linotype" w:cs="Arial"/>
          <w:i/>
          <w:color w:val="000000" w:themeColor="text1"/>
          <w:sz w:val="22"/>
        </w:rPr>
      </w:pPr>
    </w:p>
    <w:p w14:paraId="7CD0A235" w14:textId="77777777" w:rsidR="009F09BC" w:rsidRPr="003C6238"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C6238">
        <w:rPr>
          <w:rStyle w:val="Ttulo2Car"/>
          <w:rFonts w:ascii="Palatino Linotype" w:hAnsi="Palatino Linotype"/>
          <w:b/>
          <w:color w:val="000000" w:themeColor="text1"/>
          <w:sz w:val="22"/>
          <w:szCs w:val="24"/>
        </w:rPr>
        <w:t>Acto impugnado</w:t>
      </w:r>
      <w:bookmarkEnd w:id="3"/>
      <w:r w:rsidRPr="003C6238">
        <w:rPr>
          <w:rStyle w:val="Ttulo2Car"/>
          <w:rFonts w:ascii="Palatino Linotype" w:hAnsi="Palatino Linotype"/>
          <w:b/>
          <w:color w:val="000000" w:themeColor="text1"/>
          <w:sz w:val="22"/>
          <w:szCs w:val="24"/>
        </w:rPr>
        <w:t xml:space="preserve">: </w:t>
      </w:r>
      <w:r w:rsidRPr="003C6238">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9F3500" w:rsidRPr="003C6238">
        <w:rPr>
          <w:rStyle w:val="Ttulo2Car"/>
          <w:rFonts w:ascii="Palatino Linotype" w:hAnsi="Palatino Linotype"/>
          <w:i/>
          <w:color w:val="000000" w:themeColor="text1"/>
          <w:sz w:val="22"/>
          <w:szCs w:val="24"/>
        </w:rPr>
        <w:t>L</w:t>
      </w:r>
      <w:r w:rsidR="00DB33CB" w:rsidRPr="003C6238">
        <w:rPr>
          <w:rFonts w:ascii="Palatino Linotype" w:eastAsiaTheme="majorEastAsia" w:hAnsi="Palatino Linotype" w:cstheme="majorBidi"/>
          <w:i/>
          <w:color w:val="000000" w:themeColor="text1"/>
          <w:sz w:val="22"/>
        </w:rPr>
        <w:t>os Lineamientos del Instituto Nacional de Transparencia, señalan que, si el Servidor Público hace uso de telefonía celular personal para desempeñar sus funciones, debe ser pública, por lo cual no se acepta la respuesta por parte del Sujeto Obligado. Por esto, se solicita la información contenida de las llamadas desde su ingreso hasta la fecha, esto incluye los chats del mismo equipo de telefonía móvil.</w:t>
      </w:r>
      <w:r w:rsidRPr="003C6238">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CD0A236" w14:textId="77777777" w:rsidR="009F09BC" w:rsidRPr="003C6238" w:rsidRDefault="009F09BC" w:rsidP="008644F6">
      <w:pPr>
        <w:spacing w:line="360" w:lineRule="auto"/>
        <w:jc w:val="both"/>
        <w:rPr>
          <w:rFonts w:ascii="Palatino Linotype" w:hAnsi="Palatino Linotype"/>
          <w:i/>
          <w:color w:val="000000" w:themeColor="text1"/>
          <w:sz w:val="22"/>
        </w:rPr>
      </w:pPr>
    </w:p>
    <w:p w14:paraId="7CD0A237" w14:textId="77777777" w:rsidR="009F09BC" w:rsidRPr="003C6238"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3C6238">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3C6238">
        <w:rPr>
          <w:rFonts w:ascii="Palatino Linotype" w:hAnsi="Palatino Linotype"/>
          <w:b/>
          <w:color w:val="000000" w:themeColor="text1"/>
          <w:sz w:val="22"/>
        </w:rPr>
        <w:t xml:space="preserve"> </w:t>
      </w:r>
      <w:r w:rsidRPr="003C6238">
        <w:rPr>
          <w:rFonts w:ascii="Palatino Linotype" w:hAnsi="Palatino Linotype"/>
          <w:i/>
          <w:color w:val="000000" w:themeColor="text1"/>
          <w:sz w:val="22"/>
        </w:rPr>
        <w:t>“</w:t>
      </w:r>
      <w:r w:rsidR="002724A9" w:rsidRPr="003C6238">
        <w:rPr>
          <w:rFonts w:ascii="Palatino Linotype" w:hAnsi="Palatino Linotype"/>
          <w:i/>
          <w:color w:val="000000" w:themeColor="text1"/>
          <w:sz w:val="22"/>
        </w:rPr>
        <w:t>Si bien el Sujeto Obligado señala las funciones, en ningún apartado se encuentra la afirmativa o negativa, referente a si se encuentran dentro de sus funciones "amedrentar y hostigar", por lo cual la respuesta es incompleta</w:t>
      </w:r>
      <w:r w:rsidR="00DB33CB" w:rsidRPr="003C6238">
        <w:rPr>
          <w:rFonts w:ascii="Palatino Linotype" w:hAnsi="Palatino Linotype"/>
          <w:i/>
          <w:color w:val="000000" w:themeColor="text1"/>
          <w:sz w:val="22"/>
        </w:rPr>
        <w:t>.</w:t>
      </w:r>
      <w:r w:rsidRPr="003C6238">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CD0A238" w14:textId="77777777" w:rsidR="002724A9" w:rsidRPr="003C6238" w:rsidRDefault="002724A9" w:rsidP="002724A9">
      <w:pPr>
        <w:pStyle w:val="Prrafodelista"/>
        <w:rPr>
          <w:rFonts w:ascii="Palatino Linotype" w:hAnsi="Palatino Linotype"/>
          <w:i/>
          <w:color w:val="000000" w:themeColor="text1"/>
          <w:sz w:val="22"/>
        </w:rPr>
      </w:pPr>
    </w:p>
    <w:p w14:paraId="7CD0A239" w14:textId="77777777" w:rsidR="002724A9" w:rsidRPr="003C6238" w:rsidRDefault="002724A9" w:rsidP="002724A9">
      <w:pPr>
        <w:spacing w:line="360" w:lineRule="auto"/>
        <w:jc w:val="both"/>
        <w:rPr>
          <w:rFonts w:ascii="Palatino Linotype" w:eastAsia="Times New Roman" w:hAnsi="Palatino Linotype" w:cs="Arial"/>
          <w:b/>
          <w:bCs/>
          <w:color w:val="000000" w:themeColor="text1"/>
          <w:sz w:val="22"/>
        </w:rPr>
      </w:pPr>
      <w:r w:rsidRPr="003C6238">
        <w:rPr>
          <w:rFonts w:ascii="Palatino Linotype" w:eastAsia="Times New Roman" w:hAnsi="Palatino Linotype" w:cs="Arial"/>
          <w:b/>
          <w:bCs/>
          <w:color w:val="000000" w:themeColor="text1"/>
          <w:sz w:val="22"/>
        </w:rPr>
        <w:t>07084/ZINACANT/IP/2023</w:t>
      </w:r>
    </w:p>
    <w:p w14:paraId="7CD0A23A" w14:textId="77777777" w:rsidR="002724A9" w:rsidRPr="003C6238" w:rsidRDefault="002724A9" w:rsidP="002724A9">
      <w:pPr>
        <w:pStyle w:val="Prrafodelista"/>
        <w:numPr>
          <w:ilvl w:val="0"/>
          <w:numId w:val="2"/>
        </w:numPr>
        <w:spacing w:line="360" w:lineRule="auto"/>
        <w:jc w:val="both"/>
        <w:rPr>
          <w:rFonts w:ascii="Palatino Linotype" w:hAnsi="Palatino Linotype"/>
          <w:i/>
          <w:color w:val="000000" w:themeColor="text1"/>
          <w:sz w:val="22"/>
        </w:rPr>
      </w:pPr>
      <w:r w:rsidRPr="003C6238">
        <w:rPr>
          <w:rStyle w:val="Ttulo2Car"/>
          <w:rFonts w:ascii="Palatino Linotype" w:hAnsi="Palatino Linotype"/>
          <w:b/>
          <w:color w:val="000000" w:themeColor="text1"/>
          <w:sz w:val="22"/>
          <w:szCs w:val="24"/>
        </w:rPr>
        <w:t xml:space="preserve">Acto impugnado: </w:t>
      </w:r>
      <w:r w:rsidRPr="003C6238">
        <w:rPr>
          <w:rStyle w:val="Ttulo2Car"/>
          <w:rFonts w:ascii="Palatino Linotype" w:hAnsi="Palatino Linotype"/>
          <w:i/>
          <w:color w:val="000000" w:themeColor="text1"/>
          <w:sz w:val="22"/>
          <w:szCs w:val="24"/>
        </w:rPr>
        <w:t>“</w:t>
      </w:r>
      <w:r w:rsidRPr="003C6238">
        <w:rPr>
          <w:rFonts w:ascii="Palatino Linotype" w:eastAsiaTheme="majorEastAsia" w:hAnsi="Palatino Linotype" w:cstheme="majorBidi"/>
          <w:i/>
          <w:color w:val="000000" w:themeColor="text1"/>
          <w:sz w:val="22"/>
        </w:rPr>
        <w:t>Si bien el Sujeto Obligado señala las funciones, en ningún apartado se encuentra la afirmativa o negativa, referente a si se encuentran dentro de sus funciones "amedrentar y hostigar", por lo cual la respuesta es incompleta..</w:t>
      </w:r>
      <w:r w:rsidRPr="003C6238">
        <w:rPr>
          <w:rFonts w:ascii="Palatino Linotype" w:hAnsi="Palatino Linotype"/>
          <w:color w:val="000000" w:themeColor="text1"/>
          <w:sz w:val="22"/>
        </w:rPr>
        <w:t>”</w:t>
      </w:r>
    </w:p>
    <w:p w14:paraId="7CD0A23B" w14:textId="77777777" w:rsidR="002724A9" w:rsidRPr="003C6238" w:rsidRDefault="002724A9" w:rsidP="002724A9">
      <w:pPr>
        <w:spacing w:line="360" w:lineRule="auto"/>
        <w:jc w:val="both"/>
        <w:rPr>
          <w:rFonts w:ascii="Palatino Linotype" w:hAnsi="Palatino Linotype"/>
          <w:i/>
          <w:color w:val="000000" w:themeColor="text1"/>
          <w:sz w:val="22"/>
        </w:rPr>
      </w:pPr>
    </w:p>
    <w:p w14:paraId="7CD0A23C" w14:textId="77777777" w:rsidR="002724A9" w:rsidRPr="003C6238" w:rsidRDefault="002724A9" w:rsidP="002724A9">
      <w:pPr>
        <w:pStyle w:val="Prrafodelista"/>
        <w:numPr>
          <w:ilvl w:val="0"/>
          <w:numId w:val="2"/>
        </w:numPr>
        <w:spacing w:line="360" w:lineRule="auto"/>
        <w:jc w:val="both"/>
        <w:rPr>
          <w:rFonts w:ascii="Palatino Linotype" w:hAnsi="Palatino Linotype"/>
          <w:i/>
          <w:color w:val="000000" w:themeColor="text1"/>
          <w:sz w:val="22"/>
        </w:rPr>
      </w:pPr>
      <w:r w:rsidRPr="003C6238">
        <w:rPr>
          <w:rStyle w:val="Ttulo2Car"/>
          <w:rFonts w:ascii="Palatino Linotype" w:hAnsi="Palatino Linotype"/>
          <w:b/>
          <w:color w:val="000000" w:themeColor="text1"/>
          <w:sz w:val="22"/>
          <w:szCs w:val="24"/>
        </w:rPr>
        <w:t>Razones o Motivos de inconformidad:</w:t>
      </w:r>
      <w:r w:rsidRPr="003C6238">
        <w:rPr>
          <w:rFonts w:ascii="Palatino Linotype" w:hAnsi="Palatino Linotype"/>
          <w:b/>
          <w:color w:val="000000" w:themeColor="text1"/>
          <w:sz w:val="22"/>
        </w:rPr>
        <w:t xml:space="preserve"> </w:t>
      </w:r>
      <w:r w:rsidRPr="003C6238">
        <w:rPr>
          <w:rFonts w:ascii="Palatino Linotype" w:hAnsi="Palatino Linotype"/>
          <w:i/>
          <w:color w:val="000000" w:themeColor="text1"/>
          <w:sz w:val="22"/>
        </w:rPr>
        <w:t>“La respuesta brindada por el Sujeto Obligado no corresponde a la solicitud presentada.”</w:t>
      </w:r>
    </w:p>
    <w:p w14:paraId="7CD0A23D" w14:textId="77777777" w:rsidR="00EB1CE2" w:rsidRPr="003C6238" w:rsidRDefault="00EB1CE2" w:rsidP="008644F6">
      <w:pPr>
        <w:pStyle w:val="Prrafodelista"/>
        <w:spacing w:line="360" w:lineRule="auto"/>
        <w:jc w:val="both"/>
        <w:rPr>
          <w:rFonts w:ascii="Palatino Linotype" w:hAnsi="Palatino Linotype"/>
          <w:i/>
          <w:color w:val="000000" w:themeColor="text1"/>
        </w:rPr>
      </w:pPr>
    </w:p>
    <w:p w14:paraId="7CD0A23E" w14:textId="77777777" w:rsidR="00F0745E" w:rsidRPr="003C6238" w:rsidRDefault="00F0745E" w:rsidP="00F0745E">
      <w:pPr>
        <w:pStyle w:val="Prrafodelista"/>
        <w:numPr>
          <w:ilvl w:val="0"/>
          <w:numId w:val="1"/>
        </w:numPr>
        <w:tabs>
          <w:tab w:val="left" w:pos="0"/>
        </w:tabs>
        <w:spacing w:line="360" w:lineRule="auto"/>
        <w:ind w:left="0" w:right="49" w:firstLine="0"/>
        <w:jc w:val="both"/>
        <w:rPr>
          <w:rFonts w:ascii="Palatino Linotype" w:hAnsi="Palatino Linotype"/>
        </w:rPr>
      </w:pPr>
      <w:r w:rsidRPr="003C6238">
        <w:rPr>
          <w:rFonts w:ascii="Palatino Linotype" w:eastAsia="Times New Roman" w:hAnsi="Palatino Linotype" w:cs="Arial"/>
          <w:color w:val="000000" w:themeColor="text1"/>
          <w:lang w:val="es-ES"/>
        </w:rPr>
        <w:t>Consecutivamente</w:t>
      </w:r>
      <w:r w:rsidRPr="003C6238">
        <w:rPr>
          <w:rFonts w:ascii="Palatino Linotype" w:hAnsi="Palatino Linotype"/>
          <w:i/>
        </w:rPr>
        <w:t xml:space="preserve">, </w:t>
      </w:r>
      <w:r w:rsidRPr="003C6238">
        <w:rPr>
          <w:rFonts w:ascii="Palatino Linotype" w:hAnsi="Palatino Linotype"/>
        </w:rPr>
        <w:t xml:space="preserve">con fundamento en lo dispuesto por el artículo 185 </w:t>
      </w:r>
      <w:r w:rsidRPr="003C6238">
        <w:rPr>
          <w:rFonts w:ascii="Palatino Linotype" w:eastAsia="Times New Roman" w:hAnsi="Palatino Linotype" w:cs="Arial"/>
          <w:color w:val="000000" w:themeColor="text1"/>
          <w:lang w:val="es-ES"/>
        </w:rPr>
        <w:t>fracción</w:t>
      </w:r>
      <w:r w:rsidRPr="003C6238">
        <w:rPr>
          <w:rFonts w:ascii="Palatino Linotype" w:hAnsi="Palatino Linotype"/>
        </w:rPr>
        <w:t xml:space="preserve"> I de la Ley de Transparencia y Acceso a la Información Pública del Estado </w:t>
      </w:r>
      <w:r w:rsidRPr="003C6238">
        <w:rPr>
          <w:rFonts w:ascii="Palatino Linotype" w:hAnsi="Palatino Linotype"/>
        </w:rPr>
        <w:lastRenderedPageBreak/>
        <w:t xml:space="preserve">de </w:t>
      </w:r>
      <w:r w:rsidRPr="003C6238">
        <w:rPr>
          <w:rFonts w:ascii="Palatino Linotype" w:hAnsi="Palatino Linotype"/>
          <w:lang w:val="es-ES"/>
        </w:rPr>
        <w:t xml:space="preserve">México y Municipios, </w:t>
      </w:r>
      <w:r w:rsidRPr="003C6238">
        <w:rPr>
          <w:rFonts w:ascii="Palatino Linotype" w:hAnsi="Palatino Linotype"/>
        </w:rPr>
        <w:t>los recursos de referencia, fueron turnados</w:t>
      </w:r>
      <w:r w:rsidRPr="003C6238">
        <w:rPr>
          <w:rFonts w:ascii="Palatino Linotype" w:hAnsi="Palatino Linotype"/>
          <w:b/>
          <w:lang w:val="es-ES"/>
        </w:rPr>
        <w:t xml:space="preserve"> </w:t>
      </w:r>
      <w:r w:rsidRPr="003C6238">
        <w:rPr>
          <w:rFonts w:ascii="Palatino Linotype" w:hAnsi="Palatino Linotype"/>
          <w:lang w:val="es-ES"/>
        </w:rPr>
        <w:t xml:space="preserve">a las </w:t>
      </w:r>
      <w:r w:rsidRPr="003C6238">
        <w:rPr>
          <w:rFonts w:ascii="Palatino Linotype" w:hAnsi="Palatino Linotype"/>
          <w:b/>
          <w:lang w:val="es-ES"/>
        </w:rPr>
        <w:t xml:space="preserve">Comisionadas María del Rosario Mejía Ayala y, Guadalupe Ramírez Peña </w:t>
      </w:r>
      <w:r w:rsidRPr="003C6238">
        <w:rPr>
          <w:rFonts w:ascii="Palatino Linotype" w:hAnsi="Palatino Linotype"/>
          <w:lang w:val="es-ES"/>
        </w:rPr>
        <w:t>respectivamente,</w:t>
      </w:r>
      <w:r w:rsidRPr="003C6238">
        <w:rPr>
          <w:rFonts w:ascii="Palatino Linotype" w:hAnsi="Palatino Linotype"/>
          <w:b/>
          <w:lang w:val="es-ES"/>
        </w:rPr>
        <w:t xml:space="preserve"> </w:t>
      </w:r>
      <w:r w:rsidR="003C6238">
        <w:rPr>
          <w:rFonts w:ascii="Palatino Linotype" w:hAnsi="Palatino Linotype"/>
          <w:lang w:val="es-ES"/>
        </w:rPr>
        <w:t>para</w:t>
      </w:r>
      <w:r w:rsidRPr="003C6238">
        <w:rPr>
          <w:rFonts w:ascii="Palatino Linotype" w:hAnsi="Palatino Linotype"/>
          <w:lang w:val="es-ES"/>
        </w:rPr>
        <w:t xml:space="preserve"> su análisis.</w:t>
      </w:r>
    </w:p>
    <w:p w14:paraId="7CD0A23F" w14:textId="77777777" w:rsidR="00F0745E" w:rsidRPr="003C6238" w:rsidRDefault="00F0745E" w:rsidP="00F0745E">
      <w:pPr>
        <w:pStyle w:val="Prrafodelista"/>
        <w:spacing w:line="360" w:lineRule="auto"/>
        <w:ind w:left="0"/>
        <w:jc w:val="both"/>
        <w:rPr>
          <w:rFonts w:ascii="Palatino Linotype" w:hAnsi="Palatino Linotype"/>
          <w:i/>
        </w:rPr>
      </w:pPr>
    </w:p>
    <w:p w14:paraId="7CD0A240" w14:textId="77777777" w:rsidR="00F0745E" w:rsidRPr="003C6238" w:rsidRDefault="00F0745E" w:rsidP="00F0745E">
      <w:pPr>
        <w:pStyle w:val="Prrafodelista"/>
        <w:numPr>
          <w:ilvl w:val="0"/>
          <w:numId w:val="1"/>
        </w:numPr>
        <w:tabs>
          <w:tab w:val="left" w:pos="0"/>
        </w:tabs>
        <w:spacing w:line="360" w:lineRule="auto"/>
        <w:ind w:left="0" w:right="49" w:firstLine="0"/>
        <w:jc w:val="both"/>
        <w:rPr>
          <w:rFonts w:ascii="Palatino Linotype" w:hAnsi="Palatino Linotype"/>
          <w:i/>
        </w:rPr>
      </w:pPr>
      <w:r w:rsidRPr="003C6238">
        <w:rPr>
          <w:rFonts w:ascii="Palatino Linotype" w:eastAsia="Calibri" w:hAnsi="Palatino Linotype" w:cs="Arial"/>
          <w:lang w:val="es-ES"/>
        </w:rPr>
        <w:t>Las Comisionadas Ponentes</w:t>
      </w:r>
      <w:r w:rsidR="003C6238">
        <w:rPr>
          <w:rFonts w:ascii="Palatino Linotype" w:eastAsia="Calibri" w:hAnsi="Palatino Linotype" w:cs="Arial"/>
          <w:lang w:val="es-ES"/>
        </w:rPr>
        <w:t>,</w:t>
      </w:r>
      <w:r w:rsidRPr="003C6238">
        <w:rPr>
          <w:rFonts w:ascii="Palatino Linotype" w:eastAsia="Calibri" w:hAnsi="Palatino Linotype" w:cs="Arial"/>
          <w:lang w:val="es-ES"/>
        </w:rPr>
        <w:t xml:space="preserve"> de origen con fundamento en lo dispuesto por el artículo 185 fracción II de la ley de la materia, a través de los acuerdos de admisión de fechas diecinueve de octubre de dos mil veintitrés, puso a disposición de las partes el expediente electrónico </w:t>
      </w:r>
      <w:r w:rsidRPr="003C6238">
        <w:rPr>
          <w:rFonts w:ascii="Palatino Linotype" w:eastAsia="Calibri" w:hAnsi="Palatino Linotype" w:cs="Arial"/>
        </w:rPr>
        <w:t xml:space="preserve">vía </w:t>
      </w:r>
      <w:r w:rsidRPr="003C6238">
        <w:rPr>
          <w:rFonts w:ascii="Palatino Linotype" w:eastAsia="Calibri" w:hAnsi="Palatino Linotype" w:cs="Arial"/>
          <w:b/>
          <w:lang w:val="es-ES"/>
        </w:rPr>
        <w:t xml:space="preserve">SAIMEX </w:t>
      </w:r>
      <w:r w:rsidRPr="003C623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3C6238">
        <w:rPr>
          <w:rFonts w:ascii="Palatino Linotype" w:eastAsia="Calibri" w:hAnsi="Palatino Linotype" w:cs="Arial"/>
          <w:b/>
          <w:lang w:val="es-ES"/>
        </w:rPr>
        <w:t>SUJETO OBLIGADO</w:t>
      </w:r>
      <w:r w:rsidRPr="003C6238">
        <w:rPr>
          <w:rFonts w:ascii="Palatino Linotype" w:eastAsia="Calibri" w:hAnsi="Palatino Linotype" w:cs="Arial"/>
          <w:lang w:val="es-ES"/>
        </w:rPr>
        <w:t xml:space="preserve"> presentará el Informe Justificado procedente.</w:t>
      </w:r>
    </w:p>
    <w:p w14:paraId="7CD0A241" w14:textId="77777777" w:rsidR="00F0745E" w:rsidRPr="003C6238" w:rsidRDefault="00F0745E" w:rsidP="00F0745E">
      <w:pPr>
        <w:pStyle w:val="Prrafodelista"/>
        <w:spacing w:line="360" w:lineRule="auto"/>
        <w:ind w:left="0"/>
        <w:jc w:val="both"/>
        <w:rPr>
          <w:rFonts w:ascii="Palatino Linotype" w:hAnsi="Palatino Linotype"/>
        </w:rPr>
      </w:pPr>
    </w:p>
    <w:p w14:paraId="7CD0A242" w14:textId="77777777" w:rsidR="00F0745E" w:rsidRPr="003C6238" w:rsidRDefault="00F0745E" w:rsidP="00F0745E">
      <w:pPr>
        <w:pStyle w:val="Prrafodelista"/>
        <w:numPr>
          <w:ilvl w:val="0"/>
          <w:numId w:val="1"/>
        </w:numPr>
        <w:tabs>
          <w:tab w:val="left" w:pos="0"/>
        </w:tabs>
        <w:spacing w:line="360" w:lineRule="auto"/>
        <w:ind w:left="0" w:right="49" w:firstLine="0"/>
        <w:jc w:val="both"/>
        <w:rPr>
          <w:rFonts w:ascii="Palatino Linotype" w:hAnsi="Palatino Linotype"/>
        </w:rPr>
      </w:pPr>
      <w:r w:rsidRPr="003C6238">
        <w:rPr>
          <w:rFonts w:ascii="Palatino Linotype" w:hAnsi="Palatino Linotype"/>
        </w:rPr>
        <w:t xml:space="preserve">Posteriormente el Pleno de este Órgano Autónomo, en la Cuadragésima Sesión </w:t>
      </w:r>
      <w:r w:rsidRPr="003C6238">
        <w:rPr>
          <w:rFonts w:ascii="Palatino Linotype" w:eastAsia="Calibri" w:hAnsi="Palatino Linotype" w:cs="Arial"/>
          <w:lang w:val="es-ES"/>
        </w:rPr>
        <w:t>Ordinaria</w:t>
      </w:r>
      <w:r w:rsidRPr="003C6238">
        <w:rPr>
          <w:rFonts w:ascii="Palatino Linotype" w:hAnsi="Palatino Linotype"/>
        </w:rPr>
        <w:t xml:space="preserve"> </w:t>
      </w:r>
      <w:r w:rsidRPr="003C6238">
        <w:rPr>
          <w:rFonts w:ascii="Palatino Linotype" w:eastAsia="Calibri" w:hAnsi="Palatino Linotype" w:cs="Arial"/>
          <w:lang w:val="es-ES"/>
        </w:rPr>
        <w:t>de</w:t>
      </w:r>
      <w:r w:rsidRPr="003C6238">
        <w:rPr>
          <w:rFonts w:ascii="Palatino Linotype" w:hAnsi="Palatino Linotype"/>
        </w:rPr>
        <w:t xml:space="preserve"> fecha ocho de noviembre de dos mil veintitrés; ordenó la acumulación de los recursos de revisión de mérito, a efecto de que la Ponencia de la </w:t>
      </w:r>
      <w:r w:rsidRPr="003C6238">
        <w:rPr>
          <w:rFonts w:ascii="Palatino Linotype" w:hAnsi="Palatino Linotype"/>
          <w:b/>
        </w:rPr>
        <w:t>Comisionada María del Rosario Mejía Ayala</w:t>
      </w:r>
      <w:r w:rsidR="003C6238">
        <w:rPr>
          <w:rFonts w:ascii="Palatino Linotype" w:hAnsi="Palatino Linotype"/>
          <w:b/>
        </w:rPr>
        <w:t>,</w:t>
      </w:r>
      <w:r w:rsidRPr="003C6238">
        <w:rPr>
          <w:rFonts w:ascii="Palatino Linotype" w:hAnsi="Palatino Linotype"/>
          <w:b/>
        </w:rPr>
        <w:t xml:space="preserve"> </w:t>
      </w:r>
      <w:r w:rsidRPr="003C6238">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C6238">
        <w:rPr>
          <w:rFonts w:ascii="Palatino Linotype" w:hAnsi="Palatino Linotype"/>
          <w:i/>
          <w:vertAlign w:val="superscript"/>
        </w:rPr>
        <w:footnoteReference w:id="1"/>
      </w:r>
      <w:r w:rsidRPr="003C6238">
        <w:rPr>
          <w:rFonts w:ascii="Palatino Linotype" w:hAnsi="Palatino Linotype"/>
        </w:rPr>
        <w:t>, que señala:</w:t>
      </w:r>
    </w:p>
    <w:p w14:paraId="7CD0A243" w14:textId="77777777" w:rsidR="00F0745E" w:rsidRPr="003C6238" w:rsidRDefault="00F0745E" w:rsidP="00F0745E">
      <w:pPr>
        <w:pStyle w:val="Prrafodelista"/>
        <w:tabs>
          <w:tab w:val="left" w:pos="0"/>
        </w:tabs>
        <w:spacing w:line="360" w:lineRule="auto"/>
        <w:ind w:left="0" w:right="49"/>
        <w:jc w:val="both"/>
        <w:rPr>
          <w:rFonts w:ascii="Palatino Linotype" w:hAnsi="Palatino Linotype"/>
        </w:rPr>
      </w:pPr>
    </w:p>
    <w:p w14:paraId="7CD0A244" w14:textId="77777777" w:rsidR="00F0745E" w:rsidRPr="003C6238" w:rsidRDefault="00F0745E" w:rsidP="00F0745E">
      <w:pPr>
        <w:pStyle w:val="Prrafodelista"/>
        <w:tabs>
          <w:tab w:val="left" w:pos="426"/>
        </w:tabs>
        <w:spacing w:line="360" w:lineRule="auto"/>
        <w:ind w:left="567" w:right="618"/>
        <w:jc w:val="both"/>
        <w:rPr>
          <w:rFonts w:ascii="Palatino Linotype" w:hAnsi="Palatino Linotype"/>
          <w:i/>
          <w:sz w:val="22"/>
          <w:lang w:val="es-ES"/>
        </w:rPr>
      </w:pPr>
      <w:r w:rsidRPr="003C6238">
        <w:rPr>
          <w:rFonts w:ascii="Palatino Linotype" w:hAnsi="Palatino Linotype"/>
          <w:b/>
          <w:i/>
          <w:sz w:val="22"/>
          <w:lang w:val="es-ES"/>
        </w:rPr>
        <w:lastRenderedPageBreak/>
        <w:t>“ONCE.</w:t>
      </w:r>
      <w:r w:rsidRPr="003C6238">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14:paraId="7CD0A245" w14:textId="77777777" w:rsidR="00F0745E" w:rsidRPr="003C6238" w:rsidRDefault="00F0745E" w:rsidP="00F0745E">
      <w:pPr>
        <w:pStyle w:val="Prrafodelista"/>
        <w:tabs>
          <w:tab w:val="left" w:pos="426"/>
        </w:tabs>
        <w:spacing w:line="360" w:lineRule="auto"/>
        <w:ind w:left="567" w:right="618"/>
        <w:jc w:val="both"/>
        <w:rPr>
          <w:rFonts w:ascii="Palatino Linotype" w:hAnsi="Palatino Linotype"/>
          <w:i/>
          <w:sz w:val="22"/>
          <w:lang w:val="es-ES"/>
        </w:rPr>
      </w:pPr>
      <w:r w:rsidRPr="003C6238">
        <w:rPr>
          <w:rFonts w:ascii="Palatino Linotype" w:hAnsi="Palatino Linotype"/>
          <w:i/>
          <w:sz w:val="22"/>
          <w:lang w:val="es-ES"/>
        </w:rPr>
        <w:t>…</w:t>
      </w:r>
      <w:r w:rsidRPr="003C6238">
        <w:rPr>
          <w:rFonts w:ascii="Palatino Linotype" w:hAnsi="Palatino Linotype"/>
          <w:i/>
          <w:sz w:val="22"/>
          <w:lang w:val="es-ES"/>
        </w:rPr>
        <w:tab/>
      </w:r>
    </w:p>
    <w:p w14:paraId="7CD0A246" w14:textId="77777777" w:rsidR="00F0745E" w:rsidRPr="003C6238" w:rsidRDefault="00F0745E" w:rsidP="00F0745E">
      <w:pPr>
        <w:pStyle w:val="Prrafodelista"/>
        <w:tabs>
          <w:tab w:val="left" w:pos="426"/>
        </w:tabs>
        <w:spacing w:line="360" w:lineRule="auto"/>
        <w:ind w:left="567" w:right="618"/>
        <w:jc w:val="both"/>
        <w:rPr>
          <w:rFonts w:ascii="Palatino Linotype" w:hAnsi="Palatino Linotype"/>
          <w:i/>
          <w:sz w:val="22"/>
          <w:lang w:val="es-ES"/>
        </w:rPr>
      </w:pPr>
      <w:r w:rsidRPr="003C6238">
        <w:rPr>
          <w:rFonts w:ascii="Palatino Linotype" w:hAnsi="Palatino Linotype"/>
          <w:i/>
          <w:sz w:val="22"/>
          <w:lang w:val="es-ES"/>
        </w:rPr>
        <w:t>b) Las partes o los actos impugnados sean iguales</w:t>
      </w:r>
    </w:p>
    <w:p w14:paraId="7CD0A247" w14:textId="77777777" w:rsidR="00F0745E" w:rsidRPr="003C6238" w:rsidRDefault="00F0745E" w:rsidP="00F0745E">
      <w:pPr>
        <w:pStyle w:val="Prrafodelista"/>
        <w:tabs>
          <w:tab w:val="left" w:pos="426"/>
        </w:tabs>
        <w:spacing w:line="360" w:lineRule="auto"/>
        <w:ind w:left="567" w:right="618"/>
        <w:jc w:val="both"/>
        <w:rPr>
          <w:rFonts w:ascii="Palatino Linotype" w:hAnsi="Palatino Linotype"/>
          <w:i/>
          <w:sz w:val="22"/>
          <w:lang w:val="es-ES"/>
        </w:rPr>
      </w:pPr>
      <w:r w:rsidRPr="003C6238">
        <w:rPr>
          <w:rFonts w:ascii="Palatino Linotype" w:hAnsi="Palatino Linotype"/>
          <w:i/>
          <w:sz w:val="22"/>
          <w:lang w:val="es-ES"/>
        </w:rPr>
        <w:t>c) Cuando se trate del mismo solicitante, el mismo SUJETO OBLIGADO, aunque se trate de solicitudes diversas;</w:t>
      </w:r>
    </w:p>
    <w:p w14:paraId="7CD0A248" w14:textId="77777777" w:rsidR="00F0745E" w:rsidRPr="003C6238" w:rsidRDefault="00F0745E" w:rsidP="00F0745E">
      <w:pPr>
        <w:pStyle w:val="Prrafodelista"/>
        <w:tabs>
          <w:tab w:val="left" w:pos="426"/>
        </w:tabs>
        <w:spacing w:line="360" w:lineRule="auto"/>
        <w:ind w:left="567" w:right="618"/>
        <w:jc w:val="both"/>
        <w:rPr>
          <w:rFonts w:ascii="Palatino Linotype" w:hAnsi="Palatino Linotype"/>
          <w:i/>
          <w:sz w:val="22"/>
          <w:lang w:val="es-ES"/>
        </w:rPr>
      </w:pPr>
      <w:r w:rsidRPr="003C6238">
        <w:rPr>
          <w:rFonts w:ascii="Palatino Linotype" w:hAnsi="Palatino Linotype"/>
          <w:i/>
          <w:sz w:val="22"/>
          <w:lang w:val="es-ES"/>
        </w:rPr>
        <w:t>(…)”</w:t>
      </w:r>
    </w:p>
    <w:p w14:paraId="7CD0A249" w14:textId="77777777" w:rsidR="00F0745E" w:rsidRPr="003C6238" w:rsidRDefault="00F0745E" w:rsidP="00F0745E">
      <w:pPr>
        <w:pStyle w:val="Prrafodelista"/>
        <w:tabs>
          <w:tab w:val="left" w:pos="426"/>
        </w:tabs>
        <w:spacing w:line="360" w:lineRule="auto"/>
        <w:ind w:left="567" w:right="616"/>
        <w:jc w:val="both"/>
        <w:rPr>
          <w:rFonts w:ascii="Palatino Linotype" w:hAnsi="Palatino Linotype"/>
          <w:sz w:val="22"/>
          <w:lang w:val="es-ES"/>
        </w:rPr>
      </w:pPr>
      <w:r w:rsidRPr="003C6238">
        <w:rPr>
          <w:rFonts w:ascii="Palatino Linotype" w:hAnsi="Palatino Linotype"/>
          <w:sz w:val="22"/>
          <w:lang w:val="es-ES"/>
        </w:rPr>
        <w:t>(Énfasis añadido)</w:t>
      </w:r>
    </w:p>
    <w:p w14:paraId="7CD0A24A" w14:textId="77777777" w:rsidR="00F0745E" w:rsidRPr="003C6238" w:rsidRDefault="00F0745E" w:rsidP="00F0745E">
      <w:pPr>
        <w:pStyle w:val="Prrafodelista"/>
        <w:tabs>
          <w:tab w:val="left" w:pos="426"/>
        </w:tabs>
        <w:spacing w:line="360" w:lineRule="auto"/>
        <w:ind w:left="567" w:right="616"/>
        <w:jc w:val="both"/>
        <w:rPr>
          <w:rFonts w:ascii="Palatino Linotype" w:hAnsi="Palatino Linotype"/>
          <w:lang w:val="es-ES"/>
        </w:rPr>
      </w:pPr>
    </w:p>
    <w:p w14:paraId="7CD0A24B" w14:textId="77777777" w:rsidR="00F0745E" w:rsidRPr="003C6238" w:rsidRDefault="00F0745E" w:rsidP="00F0745E">
      <w:pPr>
        <w:pStyle w:val="Prrafodelista"/>
        <w:numPr>
          <w:ilvl w:val="0"/>
          <w:numId w:val="1"/>
        </w:numPr>
        <w:tabs>
          <w:tab w:val="left" w:pos="0"/>
        </w:tabs>
        <w:spacing w:line="360" w:lineRule="auto"/>
        <w:ind w:left="0" w:right="49" w:firstLine="0"/>
        <w:jc w:val="both"/>
        <w:rPr>
          <w:rFonts w:ascii="Palatino Linotype" w:hAnsi="Palatino Linotype"/>
        </w:rPr>
      </w:pPr>
      <w:r w:rsidRPr="003C6238">
        <w:rPr>
          <w:rFonts w:ascii="Palatino Linotype" w:hAnsi="Palatino Linotype"/>
        </w:rPr>
        <w:t>Es así que,</w:t>
      </w:r>
      <w:r w:rsidRPr="003C6238">
        <w:rPr>
          <w:rFonts w:ascii="Palatino Linotype" w:hAnsi="Palatino Linotype"/>
          <w:i/>
        </w:rPr>
        <w:t xml:space="preserve"> </w:t>
      </w:r>
      <w:r w:rsidRPr="003C6238">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CD0A24C" w14:textId="77777777" w:rsidR="00F0745E" w:rsidRPr="003C6238" w:rsidRDefault="00F0745E" w:rsidP="00F0745E">
      <w:pPr>
        <w:pStyle w:val="Prrafodelista"/>
        <w:tabs>
          <w:tab w:val="left" w:pos="0"/>
        </w:tabs>
        <w:spacing w:line="360" w:lineRule="auto"/>
        <w:ind w:left="0" w:right="49"/>
        <w:jc w:val="both"/>
        <w:rPr>
          <w:rFonts w:ascii="Palatino Linotype" w:hAnsi="Palatino Linotype"/>
          <w:sz w:val="22"/>
        </w:rPr>
      </w:pPr>
    </w:p>
    <w:p w14:paraId="7CD0A24D" w14:textId="77777777" w:rsidR="00F0745E" w:rsidRPr="003C6238" w:rsidRDefault="00F0745E" w:rsidP="00F0745E">
      <w:pPr>
        <w:tabs>
          <w:tab w:val="left" w:pos="567"/>
        </w:tabs>
        <w:spacing w:line="360" w:lineRule="auto"/>
        <w:ind w:left="567" w:right="616"/>
        <w:jc w:val="center"/>
        <w:rPr>
          <w:rFonts w:ascii="Palatino Linotype" w:hAnsi="Palatino Linotype"/>
          <w:b/>
          <w:i/>
          <w:sz w:val="22"/>
        </w:rPr>
      </w:pPr>
      <w:r w:rsidRPr="003C6238">
        <w:rPr>
          <w:rFonts w:ascii="Palatino Linotype" w:hAnsi="Palatino Linotype"/>
          <w:b/>
          <w:i/>
          <w:sz w:val="22"/>
        </w:rPr>
        <w:t>Código de Procedimientos Administrativos del Estado de México.</w:t>
      </w:r>
    </w:p>
    <w:p w14:paraId="7CD0A24E" w14:textId="77777777" w:rsidR="00F0745E" w:rsidRPr="003C6238" w:rsidRDefault="00F0745E" w:rsidP="00F0745E">
      <w:pPr>
        <w:spacing w:line="360" w:lineRule="auto"/>
        <w:ind w:left="567" w:right="616"/>
        <w:jc w:val="both"/>
        <w:rPr>
          <w:rFonts w:ascii="Palatino Linotype" w:hAnsi="Palatino Linotype"/>
          <w:i/>
          <w:sz w:val="22"/>
        </w:rPr>
      </w:pPr>
      <w:r w:rsidRPr="003C6238">
        <w:rPr>
          <w:rFonts w:ascii="Palatino Linotype" w:hAnsi="Palatino Linotype"/>
          <w:b/>
          <w:i/>
          <w:sz w:val="22"/>
        </w:rPr>
        <w:t>“Artículo 18.-</w:t>
      </w:r>
      <w:r w:rsidRPr="003C6238">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CD0A24F" w14:textId="77777777" w:rsidR="00F0745E" w:rsidRPr="003C6238" w:rsidRDefault="00F0745E" w:rsidP="00F0745E">
      <w:pPr>
        <w:spacing w:line="360" w:lineRule="auto"/>
        <w:ind w:left="567" w:right="618"/>
        <w:jc w:val="both"/>
        <w:rPr>
          <w:rFonts w:ascii="Palatino Linotype" w:hAnsi="Palatino Linotype"/>
          <w:b/>
          <w:i/>
          <w:sz w:val="22"/>
        </w:rPr>
      </w:pPr>
      <w:r w:rsidRPr="003C6238">
        <w:rPr>
          <w:rFonts w:ascii="Palatino Linotype" w:hAnsi="Palatino Linotype"/>
          <w:b/>
          <w:i/>
          <w:sz w:val="22"/>
        </w:rPr>
        <w:lastRenderedPageBreak/>
        <w:t>Ley de Transparencia y Acceso a la Información Pública del Estado de México y Municipios</w:t>
      </w:r>
    </w:p>
    <w:p w14:paraId="7CD0A250" w14:textId="77777777" w:rsidR="00F0745E" w:rsidRPr="003C6238" w:rsidRDefault="00F0745E" w:rsidP="00F0745E">
      <w:pPr>
        <w:spacing w:line="360" w:lineRule="auto"/>
        <w:ind w:left="567" w:right="618"/>
        <w:jc w:val="both"/>
        <w:rPr>
          <w:rFonts w:ascii="Palatino Linotype" w:hAnsi="Palatino Linotype"/>
          <w:i/>
          <w:sz w:val="22"/>
        </w:rPr>
      </w:pPr>
      <w:r w:rsidRPr="003C6238">
        <w:rPr>
          <w:rFonts w:ascii="Palatino Linotype" w:hAnsi="Palatino Linotype"/>
          <w:b/>
          <w:i/>
          <w:sz w:val="22"/>
        </w:rPr>
        <w:t>“Artículo 195.</w:t>
      </w:r>
      <w:r w:rsidRPr="003C6238">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7CD0A251" w14:textId="77777777" w:rsidR="00F0745E" w:rsidRPr="003C6238" w:rsidRDefault="00F0745E" w:rsidP="00F0745E">
      <w:pPr>
        <w:spacing w:line="360" w:lineRule="auto"/>
        <w:ind w:left="567" w:right="-142"/>
        <w:contextualSpacing/>
        <w:jc w:val="both"/>
        <w:rPr>
          <w:rFonts w:ascii="Palatino Linotype" w:hAnsi="Palatino Linotype"/>
          <w:sz w:val="22"/>
        </w:rPr>
      </w:pPr>
      <w:r w:rsidRPr="003C6238">
        <w:rPr>
          <w:rFonts w:ascii="Palatino Linotype" w:hAnsi="Palatino Linotype"/>
          <w:sz w:val="22"/>
        </w:rPr>
        <w:t xml:space="preserve"> (Énfasis añadido)</w:t>
      </w:r>
    </w:p>
    <w:p w14:paraId="7CD0A252" w14:textId="77777777" w:rsidR="00F0745E" w:rsidRPr="003C6238" w:rsidRDefault="00F0745E" w:rsidP="008644F6">
      <w:pPr>
        <w:pStyle w:val="Prrafodelista"/>
        <w:spacing w:line="360" w:lineRule="auto"/>
        <w:ind w:left="0"/>
        <w:jc w:val="both"/>
        <w:rPr>
          <w:rFonts w:ascii="Palatino Linotype" w:hAnsi="Palatino Linotype"/>
          <w:color w:val="000000" w:themeColor="text1"/>
        </w:rPr>
      </w:pPr>
    </w:p>
    <w:p w14:paraId="7CD0A253" w14:textId="77777777" w:rsidR="00E74AA4" w:rsidRPr="003C6238" w:rsidRDefault="00FD778A" w:rsidP="0008628C">
      <w:pPr>
        <w:pStyle w:val="Prrafodelista"/>
        <w:numPr>
          <w:ilvl w:val="0"/>
          <w:numId w:val="1"/>
        </w:numPr>
        <w:spacing w:line="360" w:lineRule="auto"/>
        <w:ind w:left="0" w:firstLine="0"/>
        <w:jc w:val="both"/>
        <w:rPr>
          <w:rFonts w:ascii="Palatino Linotype" w:hAnsi="Palatino Linotype"/>
          <w:color w:val="000000" w:themeColor="text1"/>
        </w:rPr>
      </w:pPr>
      <w:r w:rsidRPr="003C6238">
        <w:rPr>
          <w:rFonts w:ascii="Palatino Linotype" w:hAnsi="Palatino Linotype"/>
          <w:color w:val="000000" w:themeColor="text1"/>
        </w:rPr>
        <w:t>Transcurrido el plazo decretado</w:t>
      </w:r>
      <w:r w:rsidR="00F0745E" w:rsidRPr="003C6238">
        <w:rPr>
          <w:rFonts w:ascii="Palatino Linotype" w:hAnsi="Palatino Linotype"/>
          <w:color w:val="000000" w:themeColor="text1"/>
        </w:rPr>
        <w:t xml:space="preserve"> para la rendición de los informes justificados correspondientes y las manifestaciones</w:t>
      </w:r>
      <w:r w:rsidRPr="003C6238">
        <w:rPr>
          <w:rFonts w:ascii="Palatino Linotype" w:hAnsi="Palatino Linotype"/>
          <w:color w:val="000000" w:themeColor="text1"/>
        </w:rPr>
        <w:t xml:space="preserve">, </w:t>
      </w:r>
      <w:r w:rsidRPr="003C6238">
        <w:rPr>
          <w:rFonts w:ascii="Palatino Linotype" w:hAnsi="Palatino Linotype"/>
          <w:b/>
          <w:color w:val="000000" w:themeColor="text1"/>
        </w:rPr>
        <w:t>EL PARTICULAR</w:t>
      </w:r>
      <w:r w:rsidR="00E74AA4" w:rsidRPr="003C6238">
        <w:rPr>
          <w:rFonts w:ascii="Palatino Linotype" w:hAnsi="Palatino Linotype"/>
          <w:b/>
          <w:color w:val="000000" w:themeColor="text1"/>
        </w:rPr>
        <w:t xml:space="preserve"> </w:t>
      </w:r>
      <w:r w:rsidR="004B6C5D" w:rsidRPr="003C6238">
        <w:rPr>
          <w:rFonts w:ascii="Palatino Linotype" w:hAnsi="Palatino Linotype"/>
          <w:color w:val="000000" w:themeColor="text1"/>
        </w:rPr>
        <w:t>fue</w:t>
      </w:r>
      <w:r w:rsidR="003D422D" w:rsidRPr="003C6238">
        <w:rPr>
          <w:rFonts w:ascii="Palatino Linotype" w:hAnsi="Palatino Linotype"/>
          <w:color w:val="000000" w:themeColor="text1"/>
        </w:rPr>
        <w:t xml:space="preserve"> omiso</w:t>
      </w:r>
      <w:r w:rsidR="00E74AA4" w:rsidRPr="003C6238">
        <w:rPr>
          <w:rFonts w:ascii="Palatino Linotype" w:hAnsi="Palatino Linotype"/>
          <w:color w:val="000000" w:themeColor="text1"/>
        </w:rPr>
        <w:t xml:space="preserve"> en realizar manifestación alguna que a su</w:t>
      </w:r>
      <w:r w:rsidR="004B6C5D" w:rsidRPr="003C6238">
        <w:rPr>
          <w:rFonts w:ascii="Palatino Linotype" w:hAnsi="Palatino Linotype"/>
          <w:color w:val="000000" w:themeColor="text1"/>
        </w:rPr>
        <w:t xml:space="preserve"> derecho conviniera y asistiera, en tanto el </w:t>
      </w:r>
      <w:r w:rsidR="004B6C5D" w:rsidRPr="003C6238">
        <w:rPr>
          <w:rFonts w:ascii="Palatino Linotype" w:hAnsi="Palatino Linotype"/>
          <w:b/>
          <w:color w:val="000000" w:themeColor="text1"/>
        </w:rPr>
        <w:t xml:space="preserve">SUJETO OBLIGADO </w:t>
      </w:r>
      <w:r w:rsidR="004B6C5D" w:rsidRPr="003C6238">
        <w:rPr>
          <w:rFonts w:ascii="Palatino Linotype" w:hAnsi="Palatino Linotype"/>
          <w:color w:val="000000" w:themeColor="text1"/>
        </w:rPr>
        <w:t>rindió</w:t>
      </w:r>
      <w:r w:rsidR="003D422D" w:rsidRPr="003C6238">
        <w:rPr>
          <w:rFonts w:ascii="Palatino Linotype" w:hAnsi="Palatino Linotype"/>
          <w:color w:val="000000" w:themeColor="text1"/>
        </w:rPr>
        <w:t xml:space="preserve"> Informe Justificado por medio de</w:t>
      </w:r>
      <w:r w:rsidR="004B6C5D" w:rsidRPr="003C6238">
        <w:rPr>
          <w:rFonts w:ascii="Palatino Linotype" w:hAnsi="Palatino Linotype"/>
          <w:color w:val="000000" w:themeColor="text1"/>
        </w:rPr>
        <w:t xml:space="preserve"> dos archivos </w:t>
      </w:r>
      <w:hyperlink r:id="rId13" w:history="1">
        <w:r w:rsidR="004B6C5D" w:rsidRPr="003C6238">
          <w:rPr>
            <w:rFonts w:ascii="Palatino Linotype" w:hAnsi="Palatino Linotype"/>
            <w:b/>
            <w:color w:val="000000" w:themeColor="text1"/>
          </w:rPr>
          <w:t>R RR Sec Tec 525-23.pdf</w:t>
        </w:r>
      </w:hyperlink>
      <w:r w:rsidR="004B6C5D" w:rsidRPr="003C6238">
        <w:rPr>
          <w:rFonts w:ascii="Palatino Linotype" w:hAnsi="Palatino Linotype"/>
          <w:b/>
          <w:color w:val="000000" w:themeColor="text1"/>
        </w:rPr>
        <w:t xml:space="preserve"> </w:t>
      </w:r>
      <w:r w:rsidR="004B6C5D" w:rsidRPr="003C6238">
        <w:rPr>
          <w:rFonts w:ascii="Palatino Linotype" w:hAnsi="Palatino Linotype"/>
          <w:color w:val="000000" w:themeColor="text1"/>
        </w:rPr>
        <w:t>e</w:t>
      </w:r>
      <w:r w:rsidR="004B6C5D" w:rsidRPr="003C6238">
        <w:rPr>
          <w:rFonts w:ascii="Palatino Linotype" w:hAnsi="Palatino Linotype"/>
          <w:b/>
          <w:color w:val="000000" w:themeColor="text1"/>
        </w:rPr>
        <w:t xml:space="preserve"> </w:t>
      </w:r>
      <w:hyperlink r:id="rId14" w:history="1">
        <w:r w:rsidR="004B6C5D" w:rsidRPr="003C6238">
          <w:rPr>
            <w:rFonts w:ascii="Palatino Linotype" w:hAnsi="Palatino Linotype"/>
            <w:b/>
            <w:color w:val="000000" w:themeColor="text1"/>
          </w:rPr>
          <w:t>Informe Justificado 525-23 27-10-2023-191838.pdf</w:t>
        </w:r>
      </w:hyperlink>
      <w:r w:rsidR="004B6C5D" w:rsidRPr="003C6238">
        <w:rPr>
          <w:rFonts w:ascii="Palatino Linotype" w:hAnsi="Palatino Linotype"/>
          <w:b/>
          <w:color w:val="000000" w:themeColor="text1"/>
        </w:rPr>
        <w:t xml:space="preserve">, confirmando </w:t>
      </w:r>
      <w:r w:rsidR="003D422D" w:rsidRPr="003C6238">
        <w:rPr>
          <w:rFonts w:ascii="Palatino Linotype" w:hAnsi="Palatino Linotype"/>
          <w:color w:val="000000" w:themeColor="text1"/>
        </w:rPr>
        <w:t xml:space="preserve">su respuesta, </w:t>
      </w:r>
      <w:r w:rsidR="004B6C5D" w:rsidRPr="003C6238">
        <w:rPr>
          <w:rFonts w:ascii="Palatino Linotype" w:hAnsi="Palatino Linotype"/>
          <w:color w:val="000000" w:themeColor="text1"/>
        </w:rPr>
        <w:t>mismos que fueron puestos a la vista de la</w:t>
      </w:r>
      <w:r w:rsidR="003D422D" w:rsidRPr="003C6238">
        <w:rPr>
          <w:rFonts w:ascii="Palatino Linotype" w:hAnsi="Palatino Linotype"/>
          <w:color w:val="000000" w:themeColor="text1"/>
        </w:rPr>
        <w:t xml:space="preserve">s partes en fecha veintidós de </w:t>
      </w:r>
      <w:r w:rsidR="004B6C5D" w:rsidRPr="003C6238">
        <w:rPr>
          <w:rFonts w:ascii="Palatino Linotype" w:hAnsi="Palatino Linotype"/>
          <w:color w:val="000000" w:themeColor="text1"/>
        </w:rPr>
        <w:t>octubre de dos mil tres.</w:t>
      </w:r>
    </w:p>
    <w:p w14:paraId="7CD0A254" w14:textId="77777777" w:rsidR="00E74AA4" w:rsidRPr="003C6238" w:rsidRDefault="00E74AA4" w:rsidP="00E74AA4">
      <w:pPr>
        <w:pStyle w:val="Prrafodelista"/>
        <w:spacing w:line="360" w:lineRule="auto"/>
        <w:ind w:left="0"/>
        <w:jc w:val="both"/>
        <w:rPr>
          <w:rFonts w:ascii="Palatino Linotype" w:hAnsi="Palatino Linotype"/>
          <w:color w:val="000000" w:themeColor="text1"/>
        </w:rPr>
      </w:pPr>
      <w:r w:rsidRPr="003C6238">
        <w:rPr>
          <w:rFonts w:ascii="Palatino Linotype" w:hAnsi="Palatino Linotype"/>
          <w:color w:val="000000" w:themeColor="text1"/>
        </w:rPr>
        <w:t xml:space="preserve"> </w:t>
      </w:r>
    </w:p>
    <w:p w14:paraId="7CD0A255" w14:textId="77777777" w:rsidR="009A4127" w:rsidRPr="003C6238" w:rsidRDefault="009A4127" w:rsidP="000E4740">
      <w:pPr>
        <w:pStyle w:val="Prrafodelista"/>
        <w:numPr>
          <w:ilvl w:val="0"/>
          <w:numId w:val="1"/>
        </w:numPr>
        <w:spacing w:line="360" w:lineRule="auto"/>
        <w:ind w:left="0" w:firstLine="0"/>
        <w:jc w:val="both"/>
        <w:rPr>
          <w:rFonts w:ascii="Palatino Linotype" w:hAnsi="Palatino Linotype" w:cs="Arial"/>
          <w:b/>
        </w:rPr>
      </w:pPr>
      <w:r w:rsidRPr="003C6238">
        <w:rPr>
          <w:rFonts w:ascii="Palatino Linotype" w:hAnsi="Palatino Linotype" w:cs="Arial"/>
        </w:rPr>
        <w:t xml:space="preserve">En fecha veintidós </w:t>
      </w:r>
      <w:r w:rsidR="00092226" w:rsidRPr="003C6238">
        <w:rPr>
          <w:rFonts w:ascii="Palatino Linotype" w:hAnsi="Palatino Linotype" w:cs="Arial"/>
        </w:rPr>
        <w:t xml:space="preserve">y veintitrés </w:t>
      </w:r>
      <w:r w:rsidRPr="003C6238">
        <w:rPr>
          <w:rFonts w:ascii="Palatino Linotype" w:hAnsi="Palatino Linotype" w:cs="Arial"/>
        </w:rPr>
        <w:t xml:space="preserve">de noviembre del año dos mil veintitrés, se amplió el plazo para dictar resolución, </w:t>
      </w:r>
      <w:r w:rsidR="00092226" w:rsidRPr="003C6238">
        <w:rPr>
          <w:rFonts w:ascii="Palatino Linotype" w:hAnsi="Palatino Linotype" w:cs="Arial"/>
        </w:rPr>
        <w:t xml:space="preserve">por lo que, </w:t>
      </w:r>
      <w:r w:rsidR="000E4740" w:rsidRPr="003C6238">
        <w:rPr>
          <w:rFonts w:ascii="Palatino Linotype" w:hAnsi="Palatino Linotype" w:cs="Arial"/>
        </w:rPr>
        <w:t>al respecto es menester realizar las siguientes precisiones.</w:t>
      </w:r>
    </w:p>
    <w:p w14:paraId="7CD0A256" w14:textId="77777777" w:rsidR="000E4740" w:rsidRPr="003C6238" w:rsidRDefault="000E4740" w:rsidP="000E4740">
      <w:pPr>
        <w:pStyle w:val="Prrafodelista"/>
        <w:spacing w:line="360" w:lineRule="auto"/>
        <w:ind w:left="0"/>
        <w:jc w:val="both"/>
        <w:rPr>
          <w:rFonts w:ascii="Palatino Linotype" w:hAnsi="Palatino Linotype"/>
          <w:b/>
          <w:color w:val="000000" w:themeColor="text1"/>
        </w:rPr>
      </w:pPr>
    </w:p>
    <w:p w14:paraId="7CD0A257" w14:textId="77777777" w:rsidR="000E4740" w:rsidRPr="003C6238" w:rsidRDefault="003D23FA"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 xml:space="preserve">Que </w:t>
      </w:r>
      <w:r w:rsidR="000E4740" w:rsidRPr="003C6238">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000E4740" w:rsidRPr="003C6238">
        <w:rPr>
          <w:rFonts w:ascii="Palatino Linotype" w:hAnsi="Palatino Linotype"/>
        </w:rPr>
        <w:lastRenderedPageBreak/>
        <w:t>las capacidades técnicas y humanas del personal encargado de la proyección de las resoluciones a dichos medios de impugnación.</w:t>
      </w:r>
    </w:p>
    <w:p w14:paraId="7CD0A258" w14:textId="77777777" w:rsidR="000E4740" w:rsidRPr="003C6238" w:rsidRDefault="000E4740" w:rsidP="000E4740">
      <w:pPr>
        <w:spacing w:line="360" w:lineRule="auto"/>
        <w:jc w:val="both"/>
        <w:rPr>
          <w:rFonts w:ascii="Palatino Linotype" w:hAnsi="Palatino Linotype"/>
        </w:rPr>
      </w:pPr>
    </w:p>
    <w:p w14:paraId="7CD0A259"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D0A25A" w14:textId="77777777" w:rsidR="000E4740" w:rsidRPr="003C6238" w:rsidRDefault="000E4740" w:rsidP="000E4740">
      <w:pPr>
        <w:spacing w:line="360" w:lineRule="auto"/>
        <w:jc w:val="both"/>
        <w:rPr>
          <w:rFonts w:ascii="Palatino Linotype" w:hAnsi="Palatino Linotype"/>
        </w:rPr>
      </w:pPr>
      <w:r w:rsidRPr="003C6238">
        <w:rPr>
          <w:rFonts w:ascii="Palatino Linotype" w:hAnsi="Palatino Linotype"/>
        </w:rPr>
        <w:t xml:space="preserve"> </w:t>
      </w:r>
    </w:p>
    <w:p w14:paraId="7CD0A25B"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D0A25C" w14:textId="77777777" w:rsidR="000E4740" w:rsidRPr="003C6238" w:rsidRDefault="000E4740" w:rsidP="000E4740">
      <w:pPr>
        <w:spacing w:line="360" w:lineRule="auto"/>
        <w:jc w:val="both"/>
        <w:rPr>
          <w:rFonts w:ascii="Palatino Linotype" w:hAnsi="Palatino Linotype"/>
        </w:rPr>
      </w:pPr>
      <w:r w:rsidRPr="003C6238">
        <w:rPr>
          <w:rFonts w:ascii="Palatino Linotype" w:hAnsi="Palatino Linotype"/>
        </w:rPr>
        <w:t xml:space="preserve"> </w:t>
      </w:r>
    </w:p>
    <w:p w14:paraId="7CD0A25D"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D0A25E" w14:textId="77777777" w:rsidR="000E4740" w:rsidRPr="003C6238" w:rsidRDefault="000E4740" w:rsidP="000E4740">
      <w:pPr>
        <w:spacing w:line="360" w:lineRule="auto"/>
        <w:jc w:val="both"/>
        <w:rPr>
          <w:rFonts w:ascii="Palatino Linotype" w:hAnsi="Palatino Linotype"/>
        </w:rPr>
      </w:pPr>
      <w:r w:rsidRPr="003C6238">
        <w:rPr>
          <w:rFonts w:ascii="Palatino Linotype" w:hAnsi="Palatino Linotype"/>
        </w:rPr>
        <w:t xml:space="preserve"> </w:t>
      </w:r>
    </w:p>
    <w:p w14:paraId="7CD0A25F"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CD0A260" w14:textId="77777777" w:rsidR="000E4740" w:rsidRPr="003C6238" w:rsidRDefault="000E4740" w:rsidP="000E4740">
      <w:pPr>
        <w:spacing w:line="360" w:lineRule="auto"/>
        <w:jc w:val="both"/>
        <w:rPr>
          <w:rFonts w:ascii="Palatino Linotype" w:hAnsi="Palatino Linotype"/>
        </w:rPr>
      </w:pPr>
    </w:p>
    <w:p w14:paraId="7CD0A261" w14:textId="77777777" w:rsidR="000E4740" w:rsidRPr="003C6238"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3C6238">
        <w:rPr>
          <w:rFonts w:ascii="Palatino Linotype" w:hAnsi="Palatino Linotype"/>
          <w:sz w:val="22"/>
        </w:rPr>
        <w:lastRenderedPageBreak/>
        <w:t>Complejidad del asunto: La complejidad de la prueba, la pluralidad de sujetos procesales, el tiempo transcurrido, las características y contexto del recurso.</w:t>
      </w:r>
    </w:p>
    <w:p w14:paraId="7CD0A262" w14:textId="77777777" w:rsidR="000E4740" w:rsidRPr="003C6238"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3C6238">
        <w:rPr>
          <w:rFonts w:ascii="Palatino Linotype" w:hAnsi="Palatino Linotype"/>
          <w:sz w:val="22"/>
        </w:rPr>
        <w:t>Actividad Procesal del interesado: Acciones u omisiones del interesado.</w:t>
      </w:r>
    </w:p>
    <w:p w14:paraId="7CD0A263" w14:textId="77777777" w:rsidR="000E4740" w:rsidRPr="003C6238"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3C6238">
        <w:rPr>
          <w:rFonts w:ascii="Palatino Linotype" w:hAnsi="Palatino Linotype"/>
          <w:sz w:val="22"/>
        </w:rPr>
        <w:t>Conducta de la Autoridad: Las Acciones u omisiones realizadas en el procedimiento. Así como si la autoridad actuó con la debida diligencia.</w:t>
      </w:r>
    </w:p>
    <w:p w14:paraId="7CD0A264" w14:textId="77777777" w:rsidR="000E4740" w:rsidRPr="003C6238"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3C6238">
        <w:rPr>
          <w:rFonts w:ascii="Palatino Linotype" w:hAnsi="Palatino Linotype"/>
          <w:sz w:val="22"/>
        </w:rPr>
        <w:t>La afectación generada en la situación jurídica de la persona involucrada en el proceso: Violación a sus derechos humanos.</w:t>
      </w:r>
    </w:p>
    <w:p w14:paraId="7CD0A265" w14:textId="77777777" w:rsidR="000E4740" w:rsidRPr="003C6238" w:rsidRDefault="000E4740" w:rsidP="000E4740">
      <w:pPr>
        <w:spacing w:line="360" w:lineRule="auto"/>
        <w:jc w:val="both"/>
        <w:rPr>
          <w:rFonts w:ascii="Palatino Linotype" w:hAnsi="Palatino Linotype"/>
        </w:rPr>
      </w:pPr>
    </w:p>
    <w:p w14:paraId="7CD0A266"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D0A267" w14:textId="77777777" w:rsidR="000E4740" w:rsidRPr="003C6238" w:rsidRDefault="000E4740" w:rsidP="000E4740">
      <w:pPr>
        <w:spacing w:line="360" w:lineRule="auto"/>
        <w:jc w:val="both"/>
        <w:rPr>
          <w:rFonts w:ascii="Palatino Linotype" w:hAnsi="Palatino Linotype"/>
        </w:rPr>
      </w:pPr>
      <w:r w:rsidRPr="003C6238">
        <w:rPr>
          <w:rFonts w:ascii="Palatino Linotype" w:hAnsi="Palatino Linotype"/>
        </w:rPr>
        <w:t xml:space="preserve"> </w:t>
      </w:r>
    </w:p>
    <w:p w14:paraId="7CD0A268"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D0A269" w14:textId="77777777" w:rsidR="000E4740" w:rsidRPr="003C6238" w:rsidRDefault="000E4740" w:rsidP="000E4740">
      <w:pPr>
        <w:spacing w:line="360" w:lineRule="auto"/>
        <w:jc w:val="both"/>
        <w:rPr>
          <w:rFonts w:ascii="Palatino Linotype" w:hAnsi="Palatino Linotype"/>
        </w:rPr>
      </w:pPr>
      <w:r w:rsidRPr="003C6238">
        <w:rPr>
          <w:rFonts w:ascii="Palatino Linotype" w:hAnsi="Palatino Linotype"/>
        </w:rPr>
        <w:t xml:space="preserve"> </w:t>
      </w:r>
    </w:p>
    <w:p w14:paraId="7CD0A26A"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 xml:space="preserve">Razones por las cuales cabe concluir que, la resolución al recurso de revisión se solventa hasta esta fecha, debido a que existe una excesiva carga de trabajo en </w:t>
      </w:r>
      <w:r w:rsidRPr="003C6238">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D0A26B" w14:textId="77777777" w:rsidR="000E4740" w:rsidRPr="003C6238" w:rsidRDefault="000E4740" w:rsidP="000E4740">
      <w:pPr>
        <w:spacing w:line="360" w:lineRule="auto"/>
        <w:jc w:val="both"/>
        <w:rPr>
          <w:rFonts w:ascii="Palatino Linotype" w:hAnsi="Palatino Linotype"/>
        </w:rPr>
      </w:pPr>
    </w:p>
    <w:p w14:paraId="7CD0A26C"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D0A26D" w14:textId="77777777" w:rsidR="000E4740" w:rsidRPr="003C6238" w:rsidRDefault="000E4740" w:rsidP="000E4740">
      <w:pPr>
        <w:spacing w:line="360" w:lineRule="auto"/>
        <w:jc w:val="both"/>
        <w:rPr>
          <w:rFonts w:ascii="Palatino Linotype" w:hAnsi="Palatino Linotype"/>
          <w:sz w:val="22"/>
        </w:rPr>
      </w:pPr>
      <w:r w:rsidRPr="003C6238">
        <w:rPr>
          <w:rFonts w:ascii="Palatino Linotype" w:hAnsi="Palatino Linotype"/>
          <w:sz w:val="22"/>
        </w:rPr>
        <w:t xml:space="preserve"> </w:t>
      </w:r>
    </w:p>
    <w:p w14:paraId="7CD0A26E" w14:textId="77777777" w:rsidR="000E4740" w:rsidRPr="003C6238" w:rsidRDefault="000E4740" w:rsidP="000E4740">
      <w:pPr>
        <w:spacing w:line="360" w:lineRule="auto"/>
        <w:jc w:val="both"/>
        <w:rPr>
          <w:rFonts w:ascii="Palatino Linotype" w:hAnsi="Palatino Linotype"/>
          <w:sz w:val="22"/>
        </w:rPr>
      </w:pPr>
      <w:r w:rsidRPr="003C6238">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14:paraId="7CD0A26F" w14:textId="77777777" w:rsidR="000E4740" w:rsidRPr="003C6238" w:rsidRDefault="000E4740" w:rsidP="000E4740">
      <w:pPr>
        <w:spacing w:line="360" w:lineRule="auto"/>
        <w:jc w:val="both"/>
        <w:rPr>
          <w:rFonts w:ascii="Palatino Linotype" w:hAnsi="Palatino Linotype"/>
          <w:sz w:val="22"/>
        </w:rPr>
      </w:pPr>
      <w:r w:rsidRPr="003C6238">
        <w:rPr>
          <w:rFonts w:ascii="Palatino Linotype" w:hAnsi="Palatino Linotype"/>
          <w:sz w:val="22"/>
        </w:rPr>
        <w:t xml:space="preserve"> </w:t>
      </w:r>
    </w:p>
    <w:p w14:paraId="7CD0A270" w14:textId="77777777" w:rsidR="000E4740" w:rsidRPr="003C6238" w:rsidRDefault="000E4740" w:rsidP="000E4740">
      <w:pPr>
        <w:spacing w:line="360" w:lineRule="auto"/>
        <w:jc w:val="both"/>
        <w:rPr>
          <w:rFonts w:ascii="Palatino Linotype" w:hAnsi="Palatino Linotype"/>
          <w:sz w:val="22"/>
        </w:rPr>
      </w:pPr>
      <w:r w:rsidRPr="003C6238">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CD0A271" w14:textId="77777777" w:rsidR="000E4740" w:rsidRPr="003C6238" w:rsidRDefault="000E4740" w:rsidP="000E4740">
      <w:pPr>
        <w:spacing w:line="360" w:lineRule="auto"/>
        <w:jc w:val="both"/>
        <w:rPr>
          <w:rFonts w:ascii="Palatino Linotype" w:hAnsi="Palatino Linotype"/>
          <w:sz w:val="22"/>
        </w:rPr>
      </w:pPr>
    </w:p>
    <w:p w14:paraId="7CD0A272" w14:textId="77777777" w:rsidR="000E4740" w:rsidRPr="003C6238" w:rsidRDefault="000E4740" w:rsidP="000E4740">
      <w:pPr>
        <w:pStyle w:val="Prrafodelista"/>
        <w:numPr>
          <w:ilvl w:val="0"/>
          <w:numId w:val="1"/>
        </w:numPr>
        <w:spacing w:line="360" w:lineRule="auto"/>
        <w:ind w:left="0" w:firstLine="0"/>
        <w:jc w:val="both"/>
        <w:rPr>
          <w:rFonts w:ascii="Palatino Linotype" w:hAnsi="Palatino Linotype"/>
        </w:rPr>
      </w:pPr>
      <w:r w:rsidRPr="003C623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CD0A273" w14:textId="77777777" w:rsidR="00A56791" w:rsidRPr="003C6238" w:rsidRDefault="007601B1" w:rsidP="0008628C">
      <w:pPr>
        <w:pStyle w:val="Prrafodelista"/>
        <w:numPr>
          <w:ilvl w:val="0"/>
          <w:numId w:val="1"/>
        </w:numPr>
        <w:spacing w:line="360" w:lineRule="auto"/>
        <w:ind w:left="0" w:firstLine="0"/>
        <w:jc w:val="both"/>
        <w:rPr>
          <w:rFonts w:ascii="Palatino Linotype" w:hAnsi="Palatino Linotype"/>
          <w:b/>
          <w:color w:val="000000" w:themeColor="text1"/>
        </w:rPr>
      </w:pPr>
      <w:r w:rsidRPr="003C6238">
        <w:rPr>
          <w:rFonts w:ascii="Palatino Linotype" w:hAnsi="Palatino Linotype"/>
          <w:color w:val="000000" w:themeColor="text1"/>
        </w:rPr>
        <w:lastRenderedPageBreak/>
        <w:t>Finalmente</w:t>
      </w:r>
      <w:r w:rsidR="00D60ADB" w:rsidRPr="003C6238">
        <w:rPr>
          <w:rFonts w:ascii="Palatino Linotype" w:hAnsi="Palatino Linotype"/>
          <w:color w:val="000000" w:themeColor="text1"/>
        </w:rPr>
        <w:t>,</w:t>
      </w:r>
      <w:r w:rsidRPr="003C6238">
        <w:rPr>
          <w:rFonts w:ascii="Palatino Linotype" w:hAnsi="Palatino Linotype"/>
          <w:color w:val="000000" w:themeColor="text1"/>
        </w:rPr>
        <w:t xml:space="preserve"> </w:t>
      </w:r>
      <w:r w:rsidR="00D367B4" w:rsidRPr="003C6238">
        <w:rPr>
          <w:rFonts w:ascii="Palatino Linotype" w:hAnsi="Palatino Linotype"/>
          <w:color w:val="000000" w:themeColor="text1"/>
        </w:rPr>
        <w:t xml:space="preserve">mediante acuerdo de </w:t>
      </w:r>
      <w:r w:rsidR="00FD778A" w:rsidRPr="003C6238">
        <w:rPr>
          <w:rFonts w:ascii="Palatino Linotype" w:hAnsi="Palatino Linotype"/>
          <w:color w:val="000000" w:themeColor="text1"/>
        </w:rPr>
        <w:t xml:space="preserve">fecha </w:t>
      </w:r>
      <w:r w:rsidR="002F5473" w:rsidRPr="003C6238">
        <w:rPr>
          <w:rFonts w:ascii="Palatino Linotype" w:hAnsi="Palatino Linotype"/>
          <w:color w:val="000000" w:themeColor="text1"/>
        </w:rPr>
        <w:t>veintidós</w:t>
      </w:r>
      <w:r w:rsidR="00092226" w:rsidRPr="003C6238">
        <w:rPr>
          <w:rFonts w:ascii="Palatino Linotype" w:hAnsi="Palatino Linotype"/>
          <w:color w:val="000000" w:themeColor="text1"/>
        </w:rPr>
        <w:t xml:space="preserve"> y veintitrés</w:t>
      </w:r>
      <w:r w:rsidR="00E74AA4" w:rsidRPr="003C6238">
        <w:rPr>
          <w:rFonts w:ascii="Palatino Linotype" w:hAnsi="Palatino Linotype"/>
          <w:color w:val="000000" w:themeColor="text1"/>
        </w:rPr>
        <w:t xml:space="preserve"> de noviembre de dos mil veintitrés, </w:t>
      </w:r>
      <w:r w:rsidR="00D60ADB" w:rsidRPr="003C6238">
        <w:rPr>
          <w:rFonts w:ascii="Palatino Linotype" w:hAnsi="Palatino Linotype"/>
          <w:color w:val="000000" w:themeColor="text1"/>
        </w:rPr>
        <w:t xml:space="preserve"> </w:t>
      </w:r>
      <w:r w:rsidR="00E74AA4" w:rsidRPr="003C6238">
        <w:rPr>
          <w:rFonts w:ascii="Palatino Linotype" w:hAnsi="Palatino Linotype"/>
          <w:color w:val="000000" w:themeColor="text1"/>
        </w:rPr>
        <w:t>al no existir diligencias pendientes por desahogar, se decretó</w:t>
      </w:r>
      <w:r w:rsidR="00D60ADB" w:rsidRPr="003C6238">
        <w:rPr>
          <w:rFonts w:ascii="Palatino Linotype" w:hAnsi="Palatino Linotype"/>
          <w:color w:val="000000" w:themeColor="text1"/>
        </w:rPr>
        <w:t xml:space="preserve"> </w:t>
      </w:r>
      <w:r w:rsidR="006672E1" w:rsidRPr="003C6238">
        <w:rPr>
          <w:rFonts w:ascii="Palatino Linotype" w:hAnsi="Palatino Linotype"/>
          <w:color w:val="000000" w:themeColor="text1"/>
        </w:rPr>
        <w:t>el cierre de instrucción</w:t>
      </w:r>
      <w:r w:rsidR="0001674C" w:rsidRPr="003C6238">
        <w:rPr>
          <w:rFonts w:ascii="Palatino Linotype" w:hAnsi="Palatino Linotype"/>
          <w:color w:val="000000" w:themeColor="text1"/>
        </w:rPr>
        <w:t xml:space="preserve">, </w:t>
      </w:r>
      <w:r w:rsidR="009F09BC" w:rsidRPr="003C6238">
        <w:rPr>
          <w:rFonts w:ascii="Palatino Linotype" w:hAnsi="Palatino Linotype" w:cs="Arial"/>
          <w:color w:val="000000" w:themeColor="text1"/>
        </w:rPr>
        <w:t>por lo que no habie</w:t>
      </w:r>
      <w:r w:rsidR="002B65A0" w:rsidRPr="003C6238">
        <w:rPr>
          <w:rFonts w:ascii="Palatino Linotype" w:hAnsi="Palatino Linotype" w:cs="Arial"/>
          <w:color w:val="000000" w:themeColor="text1"/>
        </w:rPr>
        <w:t xml:space="preserve">ndo más que hacer constar, y </w:t>
      </w:r>
      <w:r w:rsidR="00D60ADB" w:rsidRPr="003C6238">
        <w:rPr>
          <w:rFonts w:ascii="Palatino Linotype" w:hAnsi="Palatino Linotype" w:cs="Arial"/>
          <w:color w:val="000000" w:themeColor="text1"/>
        </w:rPr>
        <w:t>………………………………………………………………………………………………</w:t>
      </w:r>
      <w:r w:rsidR="00E74AA4" w:rsidRPr="003C6238">
        <w:rPr>
          <w:rFonts w:ascii="Palatino Linotype" w:hAnsi="Palatino Linotype" w:cs="Arial"/>
          <w:color w:val="000000" w:themeColor="text1"/>
        </w:rPr>
        <w:t>...</w:t>
      </w:r>
    </w:p>
    <w:p w14:paraId="7CD0A274" w14:textId="77777777" w:rsidR="007601B1" w:rsidRPr="003C6238" w:rsidRDefault="007601B1" w:rsidP="008644F6">
      <w:pPr>
        <w:pStyle w:val="Prrafodelista"/>
        <w:spacing w:line="360" w:lineRule="auto"/>
        <w:jc w:val="both"/>
        <w:rPr>
          <w:rFonts w:ascii="Palatino Linotype" w:hAnsi="Palatino Linotype"/>
          <w:b/>
          <w:color w:val="000000" w:themeColor="text1"/>
        </w:rPr>
      </w:pPr>
    </w:p>
    <w:p w14:paraId="7CD0A275" w14:textId="77777777" w:rsidR="009F09BC" w:rsidRPr="003C6238" w:rsidRDefault="009F09BC" w:rsidP="008644F6">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3C6238">
        <w:rPr>
          <w:rFonts w:ascii="Palatino Linotype" w:hAnsi="Palatino Linotype"/>
          <w:b/>
          <w:color w:val="000000" w:themeColor="text1"/>
          <w:sz w:val="24"/>
          <w:szCs w:val="24"/>
        </w:rPr>
        <w:t>CONSIDERANDO</w:t>
      </w:r>
      <w:bookmarkEnd w:id="133"/>
      <w:bookmarkEnd w:id="134"/>
    </w:p>
    <w:p w14:paraId="7CD0A276" w14:textId="77777777" w:rsidR="009F09BC" w:rsidRPr="003C6238" w:rsidRDefault="009F09BC" w:rsidP="008644F6">
      <w:pPr>
        <w:spacing w:line="360" w:lineRule="auto"/>
        <w:jc w:val="center"/>
        <w:rPr>
          <w:rFonts w:ascii="Palatino Linotype" w:hAnsi="Palatino Linotype"/>
          <w:color w:val="000000" w:themeColor="text1"/>
          <w:lang w:val="es-MX" w:eastAsia="en-US"/>
        </w:rPr>
      </w:pPr>
    </w:p>
    <w:p w14:paraId="7CD0A277" w14:textId="77777777" w:rsidR="009F09BC" w:rsidRPr="003C6238" w:rsidRDefault="009F09BC" w:rsidP="008644F6">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3C6238">
        <w:rPr>
          <w:rFonts w:ascii="Palatino Linotype" w:hAnsi="Palatino Linotype"/>
          <w:b/>
          <w:color w:val="000000" w:themeColor="text1"/>
          <w:sz w:val="24"/>
          <w:szCs w:val="24"/>
        </w:rPr>
        <w:t>PRIMERO. De la competencia</w:t>
      </w:r>
      <w:bookmarkEnd w:id="135"/>
      <w:bookmarkEnd w:id="136"/>
    </w:p>
    <w:p w14:paraId="7CD0A278" w14:textId="77777777" w:rsidR="00353F1D" w:rsidRPr="003C6238" w:rsidRDefault="006313B5" w:rsidP="0008628C">
      <w:pPr>
        <w:pStyle w:val="Prrafodelista"/>
        <w:numPr>
          <w:ilvl w:val="0"/>
          <w:numId w:val="1"/>
        </w:numPr>
        <w:spacing w:line="360" w:lineRule="auto"/>
        <w:ind w:left="0" w:firstLine="0"/>
        <w:jc w:val="both"/>
        <w:rPr>
          <w:rFonts w:ascii="Palatino Linotype" w:hAnsi="Palatino Linotype"/>
          <w:color w:val="000000" w:themeColor="text1"/>
        </w:rPr>
      </w:pPr>
      <w:r w:rsidRPr="003C6238">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C6238">
        <w:rPr>
          <w:rFonts w:ascii="Palatino Linotype" w:eastAsia="Calibri" w:hAnsi="Palatino Linotype" w:cs="Arial"/>
          <w:color w:val="000000" w:themeColor="text1"/>
        </w:rPr>
        <w:t>fracción</w:t>
      </w:r>
      <w:r w:rsidRPr="003C6238">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CD0A279" w14:textId="77777777" w:rsidR="009F09BC" w:rsidRPr="003C6238"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14:paraId="7CD0A27A" w14:textId="77777777" w:rsidR="009F09BC" w:rsidRPr="003C6238" w:rsidRDefault="009F09BC" w:rsidP="008644F6">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3C6238">
        <w:rPr>
          <w:rFonts w:ascii="Palatino Linotype" w:hAnsi="Palatino Linotype"/>
          <w:b/>
          <w:color w:val="000000" w:themeColor="text1"/>
          <w:sz w:val="24"/>
          <w:szCs w:val="24"/>
        </w:rPr>
        <w:t>SEGUNDO. De la oportunidad y procedencia.</w:t>
      </w:r>
      <w:bookmarkEnd w:id="137"/>
      <w:bookmarkEnd w:id="138"/>
    </w:p>
    <w:p w14:paraId="7CD0A27B" w14:textId="77777777" w:rsidR="009F09BC" w:rsidRPr="003C6238" w:rsidRDefault="00425842" w:rsidP="0008628C">
      <w:pPr>
        <w:pStyle w:val="Prrafodelista"/>
        <w:numPr>
          <w:ilvl w:val="0"/>
          <w:numId w:val="1"/>
        </w:numPr>
        <w:spacing w:line="360" w:lineRule="auto"/>
        <w:ind w:left="0" w:firstLine="0"/>
        <w:jc w:val="both"/>
        <w:rPr>
          <w:rFonts w:ascii="Palatino Linotype" w:hAnsi="Palatino Linotype"/>
          <w:color w:val="000000" w:themeColor="text1"/>
        </w:rPr>
      </w:pPr>
      <w:r w:rsidRPr="003C6238">
        <w:rPr>
          <w:rFonts w:ascii="Palatino Linotype" w:eastAsia="Calibri" w:hAnsi="Palatino Linotype" w:cs="Arial"/>
          <w:color w:val="000000" w:themeColor="text1"/>
        </w:rPr>
        <w:t>El</w:t>
      </w:r>
      <w:r w:rsidR="00AD63B4" w:rsidRPr="003C6238">
        <w:rPr>
          <w:rFonts w:ascii="Palatino Linotype" w:eastAsia="Calibri" w:hAnsi="Palatino Linotype" w:cs="Arial"/>
          <w:color w:val="000000" w:themeColor="text1"/>
        </w:rPr>
        <w:t xml:space="preserve"> </w:t>
      </w:r>
      <w:r w:rsidR="009F09BC" w:rsidRPr="003C6238">
        <w:rPr>
          <w:rFonts w:ascii="Palatino Linotype" w:eastAsia="Calibri" w:hAnsi="Palatino Linotype" w:cs="Arial"/>
          <w:color w:val="000000" w:themeColor="text1"/>
        </w:rPr>
        <w:t xml:space="preserve">medio de impugnación fue presentado a través del </w:t>
      </w:r>
      <w:r w:rsidR="009F09BC" w:rsidRPr="003C6238">
        <w:rPr>
          <w:rFonts w:ascii="Palatino Linotype" w:eastAsia="Calibri" w:hAnsi="Palatino Linotype" w:cs="Arial"/>
          <w:b/>
          <w:color w:val="000000" w:themeColor="text1"/>
        </w:rPr>
        <w:t>SAIMEX,</w:t>
      </w:r>
      <w:r w:rsidR="009F09BC" w:rsidRPr="003C623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3C6238">
        <w:rPr>
          <w:rFonts w:ascii="Palatino Linotype" w:eastAsia="Calibri" w:hAnsi="Palatino Linotype" w:cs="Arial"/>
          <w:color w:val="000000" w:themeColor="text1"/>
        </w:rPr>
        <w:t>se</w:t>
      </w:r>
      <w:r w:rsidR="009F09BC" w:rsidRPr="003C6238">
        <w:rPr>
          <w:rFonts w:ascii="Palatino Linotype" w:eastAsia="Calibri" w:hAnsi="Palatino Linotype" w:cs="Arial"/>
          <w:color w:val="000000" w:themeColor="text1"/>
        </w:rPr>
        <w:t xml:space="preserve"> que</w:t>
      </w:r>
      <w:r w:rsidR="009C5731" w:rsidRPr="003C6238">
        <w:rPr>
          <w:rFonts w:ascii="Palatino Linotype" w:eastAsia="Calibri" w:hAnsi="Palatino Linotype" w:cs="Arial"/>
          <w:color w:val="000000" w:themeColor="text1"/>
        </w:rPr>
        <w:t>,</w:t>
      </w:r>
      <w:r w:rsidR="009F09BC" w:rsidRPr="003C6238">
        <w:rPr>
          <w:rFonts w:ascii="Palatino Linotype" w:eastAsia="Calibri" w:hAnsi="Palatino Linotype" w:cs="Arial"/>
          <w:color w:val="000000" w:themeColor="text1"/>
        </w:rPr>
        <w:t xml:space="preserve"> el </w:t>
      </w:r>
      <w:r w:rsidR="009F09BC" w:rsidRPr="003C6238">
        <w:rPr>
          <w:rFonts w:ascii="Palatino Linotype" w:eastAsia="Calibri" w:hAnsi="Palatino Linotype" w:cs="Arial"/>
          <w:b/>
          <w:color w:val="000000" w:themeColor="text1"/>
        </w:rPr>
        <w:t>SUJETO OBLIGADO</w:t>
      </w:r>
      <w:r w:rsidR="00D60ADB" w:rsidRPr="003C6238">
        <w:rPr>
          <w:rFonts w:ascii="Palatino Linotype" w:eastAsia="Calibri" w:hAnsi="Palatino Linotype" w:cs="Arial"/>
          <w:color w:val="000000" w:themeColor="text1"/>
        </w:rPr>
        <w:t xml:space="preserve"> </w:t>
      </w:r>
      <w:r w:rsidR="00D60ADB" w:rsidRPr="003C6238">
        <w:rPr>
          <w:rFonts w:ascii="Palatino Linotype" w:eastAsia="Calibri" w:hAnsi="Palatino Linotype" w:cs="Arial"/>
          <w:color w:val="000000" w:themeColor="text1"/>
        </w:rPr>
        <w:lastRenderedPageBreak/>
        <w:t>rindió</w:t>
      </w:r>
      <w:r w:rsidRPr="003C6238">
        <w:rPr>
          <w:rFonts w:ascii="Palatino Linotype" w:eastAsia="Calibri" w:hAnsi="Palatino Linotype" w:cs="Arial"/>
          <w:color w:val="000000" w:themeColor="text1"/>
        </w:rPr>
        <w:t xml:space="preserve"> su</w:t>
      </w:r>
      <w:r w:rsidR="009F09BC" w:rsidRPr="003C6238">
        <w:rPr>
          <w:rFonts w:ascii="Palatino Linotype" w:eastAsia="Calibri" w:hAnsi="Palatino Linotype" w:cs="Arial"/>
          <w:color w:val="000000" w:themeColor="text1"/>
        </w:rPr>
        <w:t xml:space="preserve"> respuesta </w:t>
      </w:r>
      <w:r w:rsidRPr="003C6238">
        <w:rPr>
          <w:rFonts w:ascii="Palatino Linotype" w:eastAsia="Calibri" w:hAnsi="Palatino Linotype" w:cs="Arial"/>
          <w:color w:val="000000" w:themeColor="text1"/>
        </w:rPr>
        <w:t>e</w:t>
      </w:r>
      <w:r w:rsidR="009C5731" w:rsidRPr="003C6238">
        <w:rPr>
          <w:rFonts w:ascii="Palatino Linotype" w:eastAsia="Calibri" w:hAnsi="Palatino Linotype" w:cs="Arial"/>
          <w:color w:val="000000" w:themeColor="text1"/>
        </w:rPr>
        <w:t>n fecha</w:t>
      </w:r>
      <w:r w:rsidR="008721CC" w:rsidRPr="003C6238">
        <w:rPr>
          <w:rFonts w:ascii="Palatino Linotype" w:eastAsia="Calibri" w:hAnsi="Palatino Linotype" w:cs="Arial"/>
          <w:color w:val="000000" w:themeColor="text1"/>
        </w:rPr>
        <w:t xml:space="preserve"> </w:t>
      </w:r>
      <w:r w:rsidR="000E4740" w:rsidRPr="003C6238">
        <w:rPr>
          <w:rFonts w:ascii="Palatino Linotype" w:eastAsia="Calibri" w:hAnsi="Palatino Linotype" w:cs="Arial"/>
          <w:b/>
          <w:color w:val="000000" w:themeColor="text1"/>
        </w:rPr>
        <w:t>doce de octubre</w:t>
      </w:r>
      <w:r w:rsidR="008721CC" w:rsidRPr="003C6238">
        <w:rPr>
          <w:rFonts w:ascii="Palatino Linotype" w:eastAsia="Calibri" w:hAnsi="Palatino Linotype" w:cs="Arial"/>
          <w:b/>
          <w:color w:val="000000" w:themeColor="text1"/>
        </w:rPr>
        <w:t xml:space="preserve"> de dos mil veintitrés</w:t>
      </w:r>
      <w:r w:rsidR="008721CC" w:rsidRPr="003C6238">
        <w:rPr>
          <w:rFonts w:ascii="Palatino Linotype" w:eastAsia="Calibri" w:hAnsi="Palatino Linotype" w:cs="Arial"/>
          <w:color w:val="000000" w:themeColor="text1"/>
        </w:rPr>
        <w:t>,</w:t>
      </w:r>
      <w:r w:rsidR="00E55966" w:rsidRPr="003C6238">
        <w:rPr>
          <w:rFonts w:ascii="Palatino Linotype" w:eastAsia="Calibri" w:hAnsi="Palatino Linotype" w:cs="Arial"/>
          <w:color w:val="000000" w:themeColor="text1"/>
        </w:rPr>
        <w:t xml:space="preserve"> </w:t>
      </w:r>
      <w:r w:rsidR="009F09BC" w:rsidRPr="003C6238">
        <w:rPr>
          <w:rFonts w:ascii="Palatino Linotype" w:eastAsia="Calibri" w:hAnsi="Palatino Linotype" w:cs="Arial"/>
          <w:color w:val="000000" w:themeColor="text1"/>
        </w:rPr>
        <w:t xml:space="preserve">, </w:t>
      </w:r>
      <w:r w:rsidR="009C5731" w:rsidRPr="003C6238">
        <w:rPr>
          <w:rFonts w:ascii="Palatino Linotype" w:hAnsi="Palatino Linotype" w:cs="Arial"/>
          <w:color w:val="000000" w:themeColor="text1"/>
        </w:rPr>
        <w:t xml:space="preserve">por lo que </w:t>
      </w:r>
      <w:r w:rsidRPr="003C6238">
        <w:rPr>
          <w:rFonts w:ascii="Palatino Linotype" w:hAnsi="Palatino Linotype" w:cs="Arial"/>
          <w:color w:val="000000" w:themeColor="text1"/>
        </w:rPr>
        <w:t>e</w:t>
      </w:r>
      <w:r w:rsidR="009F09BC" w:rsidRPr="003C6238">
        <w:rPr>
          <w:rFonts w:ascii="Palatino Linotype" w:hAnsi="Palatino Linotype" w:cs="Arial"/>
          <w:color w:val="000000" w:themeColor="text1"/>
        </w:rPr>
        <w:t xml:space="preserve">l plazo para interponer </w:t>
      </w:r>
      <w:r w:rsidRPr="003C6238">
        <w:rPr>
          <w:rFonts w:ascii="Palatino Linotype" w:hAnsi="Palatino Linotype" w:cs="Arial"/>
          <w:color w:val="000000" w:themeColor="text1"/>
        </w:rPr>
        <w:t>e</w:t>
      </w:r>
      <w:r w:rsidR="009F09BC" w:rsidRPr="003C6238">
        <w:rPr>
          <w:rFonts w:ascii="Palatino Linotype" w:hAnsi="Palatino Linotype" w:cs="Arial"/>
          <w:color w:val="000000" w:themeColor="text1"/>
        </w:rPr>
        <w:t xml:space="preserve">l recurso de revisión </w:t>
      </w:r>
      <w:r w:rsidRPr="003C6238">
        <w:rPr>
          <w:rFonts w:ascii="Palatino Linotype" w:hAnsi="Palatino Linotype" w:cs="Arial"/>
          <w:color w:val="000000" w:themeColor="text1"/>
        </w:rPr>
        <w:t>transcurrió</w:t>
      </w:r>
      <w:r w:rsidR="009F09BC" w:rsidRPr="003C6238">
        <w:rPr>
          <w:rFonts w:ascii="Palatino Linotype" w:hAnsi="Palatino Linotype" w:cs="Arial"/>
          <w:color w:val="000000" w:themeColor="text1"/>
        </w:rPr>
        <w:t xml:space="preserve"> del día </w:t>
      </w:r>
      <w:r w:rsidR="000E4740" w:rsidRPr="003C6238">
        <w:rPr>
          <w:rFonts w:ascii="Palatino Linotype" w:hAnsi="Palatino Linotype" w:cs="Arial"/>
          <w:b/>
          <w:color w:val="000000" w:themeColor="text1"/>
        </w:rPr>
        <w:t>trece de octubre</w:t>
      </w:r>
      <w:r w:rsidR="0001674C" w:rsidRPr="003C6238">
        <w:rPr>
          <w:rFonts w:ascii="Palatino Linotype" w:hAnsi="Palatino Linotype" w:cs="Arial"/>
          <w:b/>
          <w:color w:val="000000" w:themeColor="text1"/>
        </w:rPr>
        <w:t xml:space="preserve"> de dos mil </w:t>
      </w:r>
      <w:r w:rsidR="004D465B" w:rsidRPr="003C6238">
        <w:rPr>
          <w:rFonts w:ascii="Palatino Linotype" w:hAnsi="Palatino Linotype" w:cs="Arial"/>
          <w:b/>
          <w:color w:val="000000" w:themeColor="text1"/>
        </w:rPr>
        <w:t>veintitrés</w:t>
      </w:r>
      <w:r w:rsidR="008721CC" w:rsidRPr="003C6238">
        <w:rPr>
          <w:rFonts w:ascii="Palatino Linotype" w:hAnsi="Palatino Linotype" w:cs="Arial"/>
          <w:b/>
          <w:color w:val="000000" w:themeColor="text1"/>
        </w:rPr>
        <w:t xml:space="preserve"> </w:t>
      </w:r>
      <w:r w:rsidR="008721CC" w:rsidRPr="003C6238">
        <w:rPr>
          <w:rFonts w:ascii="Palatino Linotype" w:hAnsi="Palatino Linotype" w:cs="Arial"/>
          <w:color w:val="000000" w:themeColor="text1"/>
        </w:rPr>
        <w:t xml:space="preserve">al </w:t>
      </w:r>
      <w:r w:rsidR="000E4740" w:rsidRPr="003C6238">
        <w:rPr>
          <w:rFonts w:ascii="Palatino Linotype" w:hAnsi="Palatino Linotype" w:cs="Arial"/>
          <w:b/>
          <w:color w:val="000000" w:themeColor="text1"/>
        </w:rPr>
        <w:t>tres de noviembre</w:t>
      </w:r>
      <w:r w:rsidR="008721CC" w:rsidRPr="003C6238">
        <w:rPr>
          <w:rFonts w:ascii="Palatino Linotype" w:hAnsi="Palatino Linotype" w:cs="Arial"/>
          <w:b/>
          <w:color w:val="000000" w:themeColor="text1"/>
        </w:rPr>
        <w:t xml:space="preserve"> de dos mil veintitrés </w:t>
      </w:r>
      <w:r w:rsidR="0014475B" w:rsidRPr="003C6238">
        <w:rPr>
          <w:rFonts w:ascii="Palatino Linotype" w:hAnsi="Palatino Linotype" w:cs="Arial"/>
          <w:color w:val="000000" w:themeColor="text1"/>
        </w:rPr>
        <w:t xml:space="preserve">y siendo que los recursos de revisión </w:t>
      </w:r>
      <w:r w:rsidR="008721CC" w:rsidRPr="003C6238">
        <w:rPr>
          <w:rFonts w:ascii="Palatino Linotype" w:hAnsi="Palatino Linotype" w:cs="Arial"/>
          <w:color w:val="000000" w:themeColor="text1"/>
        </w:rPr>
        <w:t>fue</w:t>
      </w:r>
      <w:r w:rsidR="0014475B" w:rsidRPr="003C6238">
        <w:rPr>
          <w:rFonts w:ascii="Palatino Linotype" w:hAnsi="Palatino Linotype" w:cs="Arial"/>
          <w:color w:val="000000" w:themeColor="text1"/>
        </w:rPr>
        <w:t>ron</w:t>
      </w:r>
      <w:r w:rsidR="008721CC" w:rsidRPr="003C6238">
        <w:rPr>
          <w:rFonts w:ascii="Palatino Linotype" w:hAnsi="Palatino Linotype" w:cs="Arial"/>
          <w:color w:val="000000" w:themeColor="text1"/>
        </w:rPr>
        <w:t xml:space="preserve"> presentado</w:t>
      </w:r>
      <w:r w:rsidR="0014475B" w:rsidRPr="003C6238">
        <w:rPr>
          <w:rFonts w:ascii="Palatino Linotype" w:hAnsi="Palatino Linotype" w:cs="Arial"/>
          <w:color w:val="000000" w:themeColor="text1"/>
        </w:rPr>
        <w:t>s</w:t>
      </w:r>
      <w:r w:rsidR="008721CC" w:rsidRPr="003C6238">
        <w:rPr>
          <w:rFonts w:ascii="Palatino Linotype" w:hAnsi="Palatino Linotype" w:cs="Arial"/>
          <w:color w:val="000000" w:themeColor="text1"/>
        </w:rPr>
        <w:t xml:space="preserve"> </w:t>
      </w:r>
      <w:r w:rsidR="00CA1063" w:rsidRPr="003C6238">
        <w:rPr>
          <w:rFonts w:ascii="Palatino Linotype" w:hAnsi="Palatino Linotype" w:cs="Arial"/>
          <w:color w:val="000000" w:themeColor="text1"/>
        </w:rPr>
        <w:t xml:space="preserve">el día </w:t>
      </w:r>
      <w:r w:rsidR="000E4740" w:rsidRPr="003C6238">
        <w:rPr>
          <w:rFonts w:ascii="Palatino Linotype" w:hAnsi="Palatino Linotype" w:cs="Arial"/>
          <w:b/>
          <w:color w:val="000000" w:themeColor="text1"/>
        </w:rPr>
        <w:t xml:space="preserve">dieciséis de octubre </w:t>
      </w:r>
      <w:r w:rsidR="007142D6" w:rsidRPr="003C6238">
        <w:rPr>
          <w:rFonts w:ascii="Palatino Linotype" w:hAnsi="Palatino Linotype" w:cs="Arial"/>
          <w:b/>
          <w:color w:val="000000" w:themeColor="text1"/>
        </w:rPr>
        <w:t xml:space="preserve">de dos mil </w:t>
      </w:r>
      <w:r w:rsidR="004D465B" w:rsidRPr="003C6238">
        <w:rPr>
          <w:rFonts w:ascii="Palatino Linotype" w:hAnsi="Palatino Linotype" w:cs="Arial"/>
          <w:b/>
          <w:color w:val="000000" w:themeColor="text1"/>
        </w:rPr>
        <w:t>veintitrés</w:t>
      </w:r>
      <w:r w:rsidR="009C5731" w:rsidRPr="003C6238">
        <w:rPr>
          <w:rFonts w:ascii="Palatino Linotype" w:hAnsi="Palatino Linotype" w:cs="Arial"/>
          <w:color w:val="000000" w:themeColor="text1"/>
        </w:rPr>
        <w:t>,</w:t>
      </w:r>
      <w:r w:rsidR="009F09BC" w:rsidRPr="003C6238">
        <w:rPr>
          <w:rFonts w:ascii="Palatino Linotype" w:hAnsi="Palatino Linotype" w:cs="Arial"/>
          <w:color w:val="000000" w:themeColor="text1"/>
        </w:rPr>
        <w:t xml:space="preserve"> </w:t>
      </w:r>
      <w:r w:rsidR="008721CC" w:rsidRPr="003C6238">
        <w:rPr>
          <w:rFonts w:ascii="Palatino Linotype" w:hAnsi="Palatino Linotype" w:cs="Arial"/>
          <w:color w:val="000000" w:themeColor="text1"/>
        </w:rPr>
        <w:t xml:space="preserve">en </w:t>
      </w:r>
      <w:r w:rsidR="003D23FA" w:rsidRPr="003C6238">
        <w:rPr>
          <w:rFonts w:ascii="Palatino Linotype" w:hAnsi="Palatino Linotype" w:cs="Arial"/>
          <w:color w:val="000000" w:themeColor="text1"/>
        </w:rPr>
        <w:t>consecuencia, este</w:t>
      </w:r>
      <w:r w:rsidR="008721CC" w:rsidRPr="003C6238">
        <w:rPr>
          <w:rFonts w:ascii="Palatino Linotype" w:hAnsi="Palatino Linotype" w:cs="Arial"/>
          <w:color w:val="000000" w:themeColor="text1"/>
        </w:rPr>
        <w:t xml:space="preserve"> se interpuso dentro</w:t>
      </w:r>
      <w:r w:rsidR="009C5731" w:rsidRPr="003C6238">
        <w:rPr>
          <w:rFonts w:ascii="Palatino Linotype" w:hAnsi="Palatino Linotype" w:cs="Arial"/>
          <w:color w:val="000000" w:themeColor="text1"/>
        </w:rPr>
        <w:t xml:space="preserve"> de la temporalidad </w:t>
      </w:r>
      <w:r w:rsidR="00856E81" w:rsidRPr="003C6238">
        <w:rPr>
          <w:rFonts w:ascii="Palatino Linotype" w:hAnsi="Palatino Linotype" w:cs="Arial"/>
          <w:color w:val="000000" w:themeColor="text1"/>
        </w:rPr>
        <w:t>legalmente establecida</w:t>
      </w:r>
      <w:r w:rsidR="009F09BC" w:rsidRPr="003C6238">
        <w:rPr>
          <w:rFonts w:ascii="Palatino Linotype" w:hAnsi="Palatino Linotype" w:cs="Arial"/>
          <w:color w:val="000000" w:themeColor="text1"/>
        </w:rPr>
        <w:t xml:space="preserve"> para tal efecto.</w:t>
      </w:r>
    </w:p>
    <w:p w14:paraId="7CD0A27C" w14:textId="77777777" w:rsidR="00EE150A" w:rsidRPr="003C6238" w:rsidRDefault="00EE150A" w:rsidP="008644F6">
      <w:pPr>
        <w:pStyle w:val="Prrafodelista"/>
        <w:spacing w:line="360" w:lineRule="auto"/>
        <w:rPr>
          <w:rFonts w:ascii="Palatino Linotype" w:hAnsi="Palatino Linotype" w:cs="Arial"/>
          <w:i/>
        </w:rPr>
      </w:pPr>
    </w:p>
    <w:p w14:paraId="7CD0A27D" w14:textId="77777777" w:rsidR="00E259DA" w:rsidRPr="003C6238" w:rsidRDefault="008E32EE" w:rsidP="00E259DA">
      <w:pPr>
        <w:pStyle w:val="Prrafodelista"/>
        <w:numPr>
          <w:ilvl w:val="0"/>
          <w:numId w:val="1"/>
        </w:numPr>
        <w:spacing w:line="360" w:lineRule="auto"/>
        <w:ind w:left="0" w:firstLine="0"/>
        <w:jc w:val="both"/>
        <w:rPr>
          <w:rFonts w:ascii="Palatino Linotype" w:hAnsi="Palatino Linotype"/>
          <w:color w:val="000000" w:themeColor="text1"/>
        </w:rPr>
      </w:pPr>
      <w:r w:rsidRPr="003C6238">
        <w:rPr>
          <w:rFonts w:ascii="Palatino Linotype" w:eastAsia="Calibri" w:hAnsi="Palatino Linotype" w:cs="Arial"/>
          <w:color w:val="000000" w:themeColor="text1"/>
        </w:rPr>
        <w:t>Por último</w:t>
      </w:r>
      <w:r w:rsidR="009F09BC" w:rsidRPr="003C6238">
        <w:rPr>
          <w:rFonts w:ascii="Palatino Linotype" w:eastAsia="Calibri" w:hAnsi="Palatino Linotype" w:cs="Arial"/>
          <w:color w:val="000000" w:themeColor="text1"/>
        </w:rPr>
        <w:t xml:space="preserve">, </w:t>
      </w:r>
      <w:r w:rsidR="00CF0D2B" w:rsidRPr="003C6238">
        <w:rPr>
          <w:rFonts w:ascii="Palatino Linotype" w:eastAsia="Calibri" w:hAnsi="Palatino Linotype" w:cs="Arial"/>
          <w:color w:val="000000" w:themeColor="text1"/>
        </w:rPr>
        <w:t>e</w:t>
      </w:r>
      <w:r w:rsidR="009F09BC" w:rsidRPr="003C6238">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0A27E" w14:textId="77777777" w:rsidR="00E10415" w:rsidRPr="003C6238" w:rsidRDefault="00E10415" w:rsidP="00E10415">
      <w:pPr>
        <w:pStyle w:val="Prrafodelista"/>
        <w:spacing w:line="360" w:lineRule="auto"/>
        <w:ind w:left="0"/>
        <w:jc w:val="both"/>
        <w:rPr>
          <w:rFonts w:ascii="Palatino Linotype" w:hAnsi="Palatino Linotype"/>
          <w:color w:val="000000" w:themeColor="text1"/>
        </w:rPr>
      </w:pPr>
    </w:p>
    <w:p w14:paraId="7CD0A27F" w14:textId="77777777" w:rsidR="003834C0" w:rsidRPr="003C6238" w:rsidRDefault="003834C0" w:rsidP="003834C0">
      <w:pPr>
        <w:spacing w:line="360" w:lineRule="auto"/>
        <w:jc w:val="both"/>
        <w:rPr>
          <w:rFonts w:ascii="Palatino Linotype" w:eastAsiaTheme="majorEastAsia" w:hAnsi="Palatino Linotype" w:cstheme="majorBidi"/>
          <w:b/>
          <w:color w:val="000000" w:themeColor="text1"/>
        </w:rPr>
      </w:pPr>
      <w:r w:rsidRPr="003C6238">
        <w:rPr>
          <w:rFonts w:ascii="Palatino Linotype" w:eastAsiaTheme="majorEastAsia" w:hAnsi="Palatino Linotype" w:cstheme="majorBidi"/>
          <w:b/>
          <w:color w:val="000000" w:themeColor="text1"/>
        </w:rPr>
        <w:t>TERCERO. Del planteamiento de la Litis.</w:t>
      </w:r>
    </w:p>
    <w:p w14:paraId="7CD0A280" w14:textId="77777777" w:rsidR="003834C0" w:rsidRPr="003C6238" w:rsidRDefault="003834C0" w:rsidP="003834C0">
      <w:pPr>
        <w:pStyle w:val="Prrafodelista"/>
        <w:numPr>
          <w:ilvl w:val="0"/>
          <w:numId w:val="1"/>
        </w:numPr>
        <w:spacing w:line="360" w:lineRule="auto"/>
        <w:ind w:left="0" w:firstLine="0"/>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t>Las solicitudes de información 00525/SEDUO/IP/2023 y 00529/SEDUO/IP/2023 consistieron en requerir a la Secretaría de Desarrollo Urbano y Obra, lo siguiente del C. Aarón Reynaldo Corral Nieto:</w:t>
      </w:r>
    </w:p>
    <w:p w14:paraId="7CD0A281"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p>
    <w:p w14:paraId="7CD0A282"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t>Listado de funciones que desempeña desde su ingreso como Titular de la Dirección de Información, Planeación, Programación y Evaluación;</w:t>
      </w:r>
    </w:p>
    <w:p w14:paraId="7CD0A283"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t xml:space="preserve">Bitácora de llamadas realizadas por día. </w:t>
      </w:r>
    </w:p>
    <w:p w14:paraId="7CD0A284"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t>Conocer si dentro de las funciones asignadas, se encuentran las de amedrentar y hostigar al personal a su cargo y a los que realizan el trabajo de Planeación, Programación y Evaluación.</w:t>
      </w:r>
    </w:p>
    <w:p w14:paraId="7CD0A285"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lastRenderedPageBreak/>
        <w:t>25. El SUJETO OBLIGADO dio respuesta indicando mediante los siguientes archivos:</w:t>
      </w:r>
    </w:p>
    <w:p w14:paraId="7CD0A286"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87"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 xml:space="preserve">Solicitud de información 00525/SEDUO/IP/2023. </w:t>
      </w:r>
    </w:p>
    <w:p w14:paraId="7CD0A288"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89"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Entrega un R ST 525-23.pdf, en lo medular refiere:</w:t>
      </w:r>
    </w:p>
    <w:p w14:paraId="7CD0A28A"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8B"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“I. Con relación al "listado de funciones que desempeña el C. c. Aarón Corral Nieto desde su Ingreso como Titular de la Dirección de Información, Planeación, Programación y Evaluación, y en lo relativo a la "bitácora de llamadas realizadas por día”, se precisa que no se lleva un registro de las llamadas que se realizan a través de los equipos que se encuentran en las instalaciones de la DIPPE, toda vez que no existe normatividad legal, administrativa y/o documental que requiera o que exija llevar a cabo la integración de un registro de las llamadas realizadas a través de los equipos de comunicación instalados en las oficinas. ”, se enuncian las funciones siguientes:</w:t>
      </w:r>
    </w:p>
    <w:p w14:paraId="7CD0A28C"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ab/>
      </w:r>
    </w:p>
    <w:p w14:paraId="7CD0A28D"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a) Proporcionar los reportes e informes que requiera la Secretaría de Finanzas u otras instancias sobre los programas y proyectos de trabajo de la dependencia.</w:t>
      </w:r>
    </w:p>
    <w:p w14:paraId="7CD0A28E"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b) Enviar a las instancias correspondientes la información de las funciones y actividades relacionadas con la planeación, programación y evaluación de la Secretaría de [Desarrollo Urbano e infraestructura], así como resguardar la documentación y las evidencias que la sustenten.</w:t>
      </w:r>
    </w:p>
    <w:p w14:paraId="7CD0A28F"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c)Recopilar y analizar la información que generan las unidades administrativas de la Secretaria de [Desarrollo Urbano e infraestructural], a fin de que sea utilizada en la integración y evaluación de programas, en la realización de reportes y en la elaboración de estadísticas.</w:t>
      </w:r>
    </w:p>
    <w:p w14:paraId="7CD0A290"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lastRenderedPageBreak/>
        <w:t>d) Participar en la integración del presupuesto basado en resultados de la Secretaría de [Desarrollo Urbano e Infraestructural], así corno en las acciones de modificación o reconducción de los proyectos y programas anuales.</w:t>
      </w:r>
    </w:p>
    <w:p w14:paraId="7CD0A291"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e) Colaborar en la integración de programas sectoriales, regionales y especiales que sean competencia de la dependencia, cuidando la alineación con el Plan de Desarrollo del Estado de México.</w:t>
      </w:r>
    </w:p>
    <w:p w14:paraId="7CD0A292"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f) Vigilar y coordinar que las funciones y actividades en materia de planeación y evaluación de las diferentes unidades administrativas de la Secretaria de [Desarrollo Urbano e Infraestructural], se conduzcan conforme a lo dispuesto por la Ley de Planeación del Estado de México y Municipios, y su reglamento.</w:t>
      </w:r>
    </w:p>
    <w:p w14:paraId="7CD0A293"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g) Desarrollar las demás funciones inherentes al área de su competencia.” (Sic)</w:t>
      </w:r>
    </w:p>
    <w:p w14:paraId="7CD0A294"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5"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 xml:space="preserve">II. En lo relativo a la "bitácora de llamadas realizadas por día”, se precisa que para la atención de los asuntos de competencia de la titularidad de la unidad administrativa y que requieran de comunicación telefónica, éstas se realizan mediante los equipos de comunicación telefónica instalados en las oficinas que ocupa la DIPPE, por lo que no se lleva un registro de las llamadas que se realizan a través de los equipos que se encuentran en las instalaciones de la DIPPE, toda vez que no existe normatividad legal, administrativa y/o documental que requiera o que exija llevar a cabo la integración de un registro de las llamadas realizadas a través de los equipos de comunicación instalados en las oficinas, sustenta lo anterior, lo dispuesto en el artículo 12 de la Ley de Transparencia ya referida.” </w:t>
      </w:r>
    </w:p>
    <w:p w14:paraId="7CD0A296"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7"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R UT 525-2312-10-2023-180515.pdf, de cuyo contenido se desprende un oficio signado por la Titular de la Unidad de Transparencia, Lcda. Nandllely Karen Torres Torres, que grosso modo refiere:</w:t>
      </w:r>
    </w:p>
    <w:p w14:paraId="7CD0A298"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9"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lastRenderedPageBreak/>
        <w:t>“hago de su conocimiento que mediante oficio número 224000030000005/487/2023, el Secretario Técnico, emitió respuesta a la solicitud de mérito…” (Sic)</w:t>
      </w:r>
    </w:p>
    <w:p w14:paraId="7CD0A29A"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B"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 xml:space="preserve">Solicitud de información 00529/SEDUO/IP/2023. </w:t>
      </w:r>
    </w:p>
    <w:p w14:paraId="7CD0A29C"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D"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El lic.T ST 529-2305-10-2023-112553.pdf, de cuyo contenido se desprende el Oficio número SEDUI-CI-1461/2023, por medio del cual la Lcda. Nandllely Karen Torres Torres, Unidad de Transparencia, le solicita al Lic. Sergio Aguilar Morales, Secretario Técnico de Desarrollo Urbano de la Secretaria de Desarrollo Urbano, enuncia las funciones que desempeña el Secretara de Desarrollo Urbano e Infraestructura, realice una búsqueda exhaustiva y razonable, en las unidades administrativas de la Secretaría Técnica, que pudieran contar con la información solicitada (“Conocer si dentro de las funciones asignadas al servidor público de nombre C.  Aarón Reynaldo Corral Nieto desde su Ingreso como Titular de la Dirección de Información,, se encuentran las de amedrentar y hostigar al personal a su cargo y a los que realizan el trabajo de Planeación, Programación y Evaluación.”)</w:t>
      </w:r>
    </w:p>
    <w:p w14:paraId="7CD0A29E"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9F"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R UT 529-2312-10-2023-180536.pdf , de cuyo contenido se desprende el Oficio número SEDUI-CI-1561/2023, por medio del cual la Lcda. Nandllely Karen Torres Torres, Unidad de Transparencia, informa al CIUDADANO que, “el Secretario Técnico emitió la respuesta a la solicitud de mérito, misma que se anexa  al presente detallando lo referente a su solicitud” (Sic)</w:t>
      </w:r>
    </w:p>
    <w:p w14:paraId="7CD0A2A0"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A1"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R ST 529-23.pdf,  por medio del cual Lic. Sergio Aguilar Morales, Secretario Técnico de Desarrollo Urbano de la Secretara de Desarrollo Urbano informa:</w:t>
      </w:r>
    </w:p>
    <w:p w14:paraId="7CD0A2A2"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A3"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lastRenderedPageBreak/>
        <w:t>“Al respecto, de conformidad con lo dispuesto en los artículos 12 y 19 de la Ley de Transparencia y Acceso a la Información Pública del Estado de México y Municipios, se enuncian las siguientes funciones:</w:t>
      </w:r>
    </w:p>
    <w:p w14:paraId="7CD0A2A4"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A5"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a) Proporcionar los reportes e informes que requiera la Secretaría de Finanzas u otras instancias sobre los programas y proyectos de trabajo de la dependencia.</w:t>
      </w:r>
    </w:p>
    <w:p w14:paraId="7CD0A2A6"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b) Enviar a las instancias correspondientes la información de las funciones y actividades relacionadas con la planeación, programación y evaluación de la Secretaría de [Desarrollo Urbano e infraestructura], así como resguardar la documentación y las evidencias que la sustenten.</w:t>
      </w:r>
    </w:p>
    <w:p w14:paraId="7CD0A2A7"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c)Recopilar y analizar la información que generan las unidades administrativas de la Secretaria de [Desarrollo Urbano e infraestructural], a fin de que sea utilizada en la integración y evaluación de programas, en la realización de reportes y en la elaboración de estadísticas.</w:t>
      </w:r>
    </w:p>
    <w:p w14:paraId="7CD0A2A8"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d) Participar en la integración del presupuesto basado en resultados de la Secretaría de [Desarrollo Urbano e Infraestructural], así corno en las acciones de modificación o reconducción de los proyectos y programas anuales.</w:t>
      </w:r>
    </w:p>
    <w:p w14:paraId="7CD0A2A9"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e) Colaborar en la integración de programas sectoriales, regionales y especiales que sean competencia de la dependencia, cuidando la alineación con el Plan de Desarrollo del Estado de México.</w:t>
      </w:r>
    </w:p>
    <w:p w14:paraId="7CD0A2AA"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f) Vigilar y coordinar que las funciones y actividades en materia de planeación y evaluación de las diferentes unidades administrativas de la Secretaria de [Desarrollo Urbano e Infraestructural], se conduzcan conforme a lo dispuesto por la Ley de Planeación del Estado de México y Municipios, y su reglamento.</w:t>
      </w:r>
    </w:p>
    <w:p w14:paraId="7CD0A2AB"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g) Desarrollar las demás funciones inherentes al área de su competencia. “(Sic)</w:t>
      </w:r>
    </w:p>
    <w:p w14:paraId="7CD0A2AC"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p>
    <w:p w14:paraId="7CD0A2AD" w14:textId="77777777" w:rsidR="003834C0" w:rsidRPr="003C6238" w:rsidRDefault="003834C0" w:rsidP="003834C0">
      <w:pPr>
        <w:pStyle w:val="Prrafodelista"/>
        <w:numPr>
          <w:ilvl w:val="0"/>
          <w:numId w:val="12"/>
        </w:numPr>
        <w:spacing w:line="360" w:lineRule="auto"/>
        <w:ind w:left="0" w:firstLine="0"/>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lastRenderedPageBreak/>
        <w:t>Inconforme con lo anterior, EL PARTICULAR interpuso los presentes Recursos de Revisión, aduciendo como:</w:t>
      </w:r>
    </w:p>
    <w:p w14:paraId="7CD0A2AE"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rPr>
      </w:pPr>
    </w:p>
    <w:p w14:paraId="7CD0A2AF"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07083/INFOEM/IP/RR/2023</w:t>
      </w:r>
    </w:p>
    <w:p w14:paraId="7CD0A2B0"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1"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 xml:space="preserve">Acto impugnado: “Los Lineamientos del Instituto Nacional de Transparencia, señalan que, si el Servidor Público hace uso de telefonía celular personal para desempeñar sus funciones, debe ser pública, por lo cual no se acepta la respuesta por parte del Sujeto Obligado. Por esto, se solicita la información contenida de las llamadas desde su ingreso hasta la fecha, esto incluye los chats del mismo equipo de telefonía móvil.” (Sic) </w:t>
      </w:r>
    </w:p>
    <w:p w14:paraId="7CD0A2B2"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3"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Razón o motivo de la inconformidad: “La respuesta de la solicitud no proporciona la información solicitada.” (Sic)</w:t>
      </w:r>
    </w:p>
    <w:p w14:paraId="7CD0A2B4"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5"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6"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07084/INFOEM/IP/RR/2023</w:t>
      </w:r>
    </w:p>
    <w:p w14:paraId="7CD0A2B7"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8"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 xml:space="preserve">Acto impugnado: “Si bien el Sujeto Obligado señala las funciones, en ningún apartado se encuentra la afirmativa o negativa, referente a si se encuentran dentro de sus funciones "amedrentar y hostigar", por lo cual la respuesta es incompleta.” (Sic) </w:t>
      </w:r>
    </w:p>
    <w:p w14:paraId="7CD0A2B9"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A"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r w:rsidRPr="003C6238">
        <w:rPr>
          <w:rFonts w:ascii="Palatino Linotype" w:eastAsiaTheme="majorEastAsia" w:hAnsi="Palatino Linotype" w:cstheme="majorBidi"/>
          <w:color w:val="000000" w:themeColor="text1"/>
          <w:sz w:val="22"/>
        </w:rPr>
        <w:t>Razón o motivo de la inconformidad: “La respuesta brindada por el Sujeto Obligado no corresponde a la solicitud presentada.” (Sic)</w:t>
      </w:r>
    </w:p>
    <w:p w14:paraId="7CD0A2BB"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C" w14:textId="77777777" w:rsidR="003834C0" w:rsidRPr="003C6238" w:rsidRDefault="003834C0" w:rsidP="003834C0">
      <w:pPr>
        <w:spacing w:line="360" w:lineRule="auto"/>
        <w:jc w:val="both"/>
        <w:rPr>
          <w:rFonts w:ascii="Palatino Linotype" w:eastAsiaTheme="majorEastAsia" w:hAnsi="Palatino Linotype" w:cstheme="majorBidi"/>
          <w:color w:val="000000" w:themeColor="text1"/>
          <w:sz w:val="22"/>
        </w:rPr>
      </w:pPr>
    </w:p>
    <w:p w14:paraId="7CD0A2BD" w14:textId="77777777" w:rsidR="003834C0" w:rsidRPr="003C6238" w:rsidRDefault="003834C0" w:rsidP="003834C0">
      <w:pPr>
        <w:pStyle w:val="Prrafodelista"/>
        <w:numPr>
          <w:ilvl w:val="0"/>
          <w:numId w:val="12"/>
        </w:numPr>
        <w:spacing w:line="360" w:lineRule="auto"/>
        <w:ind w:left="0" w:firstLine="0"/>
        <w:jc w:val="both"/>
        <w:rPr>
          <w:rFonts w:ascii="Palatino Linotype" w:eastAsiaTheme="majorEastAsia" w:hAnsi="Palatino Linotype" w:cstheme="majorBidi"/>
          <w:color w:val="000000" w:themeColor="text1"/>
        </w:rPr>
      </w:pPr>
      <w:r w:rsidRPr="003C6238">
        <w:rPr>
          <w:rFonts w:ascii="Palatino Linotype" w:eastAsiaTheme="majorEastAsia" w:hAnsi="Palatino Linotype" w:cstheme="majorBidi"/>
          <w:color w:val="000000" w:themeColor="text1"/>
        </w:rPr>
        <w:lastRenderedPageBreak/>
        <w:t>En dichas condiciones, la Litis a resolver en el recurso de revisión se circunscribe a determinar si se actualiza la causal de procedencia prevista en el artículo 179, fracciones V y VI de la Ley de Transparencia y Acceso a la Información Pública del Estado de México y Municipios; fracción que determina la hipó</w:t>
      </w:r>
      <w:r w:rsidR="00C4129A">
        <w:rPr>
          <w:rFonts w:ascii="Palatino Linotype" w:eastAsiaTheme="majorEastAsia" w:hAnsi="Palatino Linotype" w:cstheme="majorBidi"/>
          <w:color w:val="000000" w:themeColor="text1"/>
        </w:rPr>
        <w:t xml:space="preserve">tesis jurídica relativa a la </w:t>
      </w:r>
      <w:r w:rsidRPr="003C6238">
        <w:rPr>
          <w:rFonts w:ascii="Palatino Linotype" w:eastAsiaTheme="majorEastAsia" w:hAnsi="Palatino Linotype" w:cstheme="majorBidi"/>
          <w:color w:val="000000" w:themeColor="text1"/>
        </w:rPr>
        <w:t>entrega de información que no corresponda con lo solicitado; contexto del cual se dolió EL RECURRENTE al momento de interponer el presente Recurso. De modo tal que, el presente recurso de revisión se abocara en determinar si el SUJETO OBLIGADO con su respuesta ciertamente actualiza la causal de procedencia antes señalada, así como comprobar si la respuesta emitida resulta congruente e integral en términos del artículo 11 de la ley de la materia.</w:t>
      </w:r>
    </w:p>
    <w:p w14:paraId="7CD0A2BE" w14:textId="77777777" w:rsidR="003834C0" w:rsidRPr="003C6238" w:rsidRDefault="003834C0" w:rsidP="003834C0">
      <w:pPr>
        <w:spacing w:line="360" w:lineRule="auto"/>
        <w:jc w:val="both"/>
        <w:rPr>
          <w:rFonts w:ascii="Palatino Linotype" w:eastAsiaTheme="majorEastAsia" w:hAnsi="Palatino Linotype" w:cstheme="majorBidi"/>
          <w:b/>
          <w:color w:val="000000" w:themeColor="text1"/>
        </w:rPr>
      </w:pPr>
    </w:p>
    <w:p w14:paraId="7CD0A2BF" w14:textId="77777777" w:rsidR="00C66A19" w:rsidRPr="003C6238" w:rsidRDefault="00C66A19" w:rsidP="008644F6">
      <w:pPr>
        <w:spacing w:line="360" w:lineRule="auto"/>
        <w:jc w:val="both"/>
        <w:rPr>
          <w:rFonts w:ascii="Palatino Linotype" w:hAnsi="Palatino Linotype"/>
          <w:color w:val="000000" w:themeColor="text1"/>
        </w:rPr>
      </w:pPr>
    </w:p>
    <w:p w14:paraId="7CD0A2C0" w14:textId="77777777" w:rsidR="00C66A19" w:rsidRPr="003C6238" w:rsidRDefault="00C66A19" w:rsidP="008644F6">
      <w:pPr>
        <w:pStyle w:val="Ttulo1"/>
        <w:spacing w:before="0" w:line="360" w:lineRule="auto"/>
        <w:jc w:val="both"/>
        <w:rPr>
          <w:rFonts w:ascii="Palatino Linotype" w:hAnsi="Palatino Linotype"/>
          <w:b/>
          <w:color w:val="000000" w:themeColor="text1"/>
          <w:sz w:val="24"/>
          <w:szCs w:val="24"/>
        </w:rPr>
      </w:pPr>
      <w:r w:rsidRPr="003C6238">
        <w:rPr>
          <w:rFonts w:ascii="Palatino Linotype" w:hAnsi="Palatino Linotype"/>
          <w:b/>
          <w:color w:val="000000" w:themeColor="text1"/>
          <w:sz w:val="24"/>
          <w:szCs w:val="24"/>
        </w:rPr>
        <w:t>CUARTO. Del estudio y resolución del asunto</w:t>
      </w:r>
    </w:p>
    <w:p w14:paraId="7CD0A2C1" w14:textId="77777777" w:rsidR="000F690E" w:rsidRPr="003C6238" w:rsidRDefault="00C66A19" w:rsidP="003834C0">
      <w:pPr>
        <w:pStyle w:val="Prrafodelista"/>
        <w:numPr>
          <w:ilvl w:val="0"/>
          <w:numId w:val="12"/>
        </w:numPr>
        <w:spacing w:line="360" w:lineRule="auto"/>
        <w:ind w:left="0" w:firstLine="0"/>
        <w:jc w:val="both"/>
        <w:rPr>
          <w:rFonts w:ascii="Palatino Linotype" w:hAnsi="Palatino Linotype"/>
          <w:b/>
          <w:i/>
        </w:rPr>
      </w:pPr>
      <w:r w:rsidRPr="003C6238">
        <w:rPr>
          <w:rFonts w:ascii="Palatino Linotype" w:hAnsi="Palatino Linotype"/>
          <w:color w:val="000000" w:themeColor="text1"/>
        </w:rPr>
        <w:t>Acotada la</w:t>
      </w:r>
      <w:r w:rsidRPr="003C6238">
        <w:rPr>
          <w:rFonts w:ascii="Palatino Linotype" w:hAnsi="Palatino Linotype"/>
          <w:i/>
          <w:color w:val="000000" w:themeColor="text1"/>
        </w:rPr>
        <w:t xml:space="preserve"> Litis</w:t>
      </w:r>
      <w:r w:rsidRPr="003C6238">
        <w:rPr>
          <w:rFonts w:ascii="Palatino Linotype" w:hAnsi="Palatino Linotype"/>
          <w:color w:val="000000" w:themeColor="text1"/>
        </w:rPr>
        <w:t>,</w:t>
      </w:r>
      <w:r w:rsidR="004900B4" w:rsidRPr="003C6238">
        <w:rPr>
          <w:rFonts w:ascii="Palatino Linotype" w:hAnsi="Palatino Linotype"/>
          <w:color w:val="000000" w:themeColor="text1"/>
        </w:rPr>
        <w:t xml:space="preserve"> es dable primeramente señalar</w:t>
      </w:r>
      <w:r w:rsidR="00060552" w:rsidRPr="003C6238">
        <w:rPr>
          <w:rFonts w:ascii="Palatino Linotype" w:hAnsi="Palatino Linotype"/>
          <w:color w:val="000000" w:themeColor="text1"/>
        </w:rPr>
        <w:t xml:space="preserve"> </w:t>
      </w:r>
      <w:r w:rsidR="00856E81" w:rsidRPr="003C6238">
        <w:rPr>
          <w:rFonts w:ascii="Palatino Linotype" w:hAnsi="Palatino Linotype"/>
          <w:color w:val="000000" w:themeColor="text1"/>
        </w:rPr>
        <w:t>que</w:t>
      </w:r>
      <w:r w:rsidR="001379CA" w:rsidRPr="003C6238">
        <w:rPr>
          <w:rFonts w:ascii="Palatino Linotype" w:hAnsi="Palatino Linotype"/>
          <w:color w:val="000000" w:themeColor="text1"/>
        </w:rPr>
        <w:t xml:space="preserve"> el </w:t>
      </w:r>
      <w:r w:rsidR="001379CA" w:rsidRPr="003C6238">
        <w:rPr>
          <w:rFonts w:ascii="Palatino Linotype" w:hAnsi="Palatino Linotype"/>
          <w:b/>
          <w:color w:val="000000" w:themeColor="text1"/>
        </w:rPr>
        <w:t xml:space="preserve">RECURRENTE, </w:t>
      </w:r>
      <w:r w:rsidR="00856E81" w:rsidRPr="003C6238">
        <w:rPr>
          <w:rFonts w:ascii="Palatino Linotype" w:hAnsi="Palatino Linotype"/>
          <w:color w:val="000000" w:themeColor="text1"/>
        </w:rPr>
        <w:t xml:space="preserve"> </w:t>
      </w:r>
      <w:r w:rsidR="001379CA" w:rsidRPr="003C6238">
        <w:rPr>
          <w:rFonts w:ascii="Palatino Linotype" w:hAnsi="Palatino Linotype"/>
          <w:color w:val="000000" w:themeColor="text1"/>
        </w:rPr>
        <w:t>solicito</w:t>
      </w:r>
      <w:r w:rsidR="003D23FA" w:rsidRPr="003C6238">
        <w:rPr>
          <w:rFonts w:ascii="Palatino Linotype" w:hAnsi="Palatino Linotype"/>
          <w:color w:val="000000" w:themeColor="text1"/>
        </w:rPr>
        <w:t xml:space="preserve"> la información que anteriormente ya se ha tenido a bien desagregar. </w:t>
      </w:r>
      <w:r w:rsidR="008F12BA" w:rsidRPr="003C6238">
        <w:rPr>
          <w:rFonts w:ascii="Palatino Linotype" w:hAnsi="Palatino Linotype"/>
          <w:color w:val="000000" w:themeColor="text1"/>
        </w:rPr>
        <w:t>E</w:t>
      </w:r>
      <w:r w:rsidR="00B6780B" w:rsidRPr="003C6238">
        <w:rPr>
          <w:rFonts w:ascii="Palatino Linotype" w:hAnsi="Palatino Linotype"/>
          <w:color w:val="000000" w:themeColor="text1"/>
        </w:rPr>
        <w:t xml:space="preserve">l </w:t>
      </w:r>
      <w:r w:rsidR="000F690E" w:rsidRPr="003C6238">
        <w:rPr>
          <w:rFonts w:ascii="Palatino Linotype" w:hAnsi="Palatino Linotype"/>
          <w:b/>
          <w:color w:val="000000" w:themeColor="text1"/>
        </w:rPr>
        <w:t>SUJETO OBLIGADO</w:t>
      </w:r>
      <w:r w:rsidR="00A50DA4" w:rsidRPr="003C6238">
        <w:rPr>
          <w:rFonts w:ascii="Palatino Linotype" w:hAnsi="Palatino Linotype"/>
          <w:b/>
          <w:color w:val="000000" w:themeColor="text1"/>
        </w:rPr>
        <w:t xml:space="preserve"> </w:t>
      </w:r>
      <w:r w:rsidR="003D23FA" w:rsidRPr="003C6238">
        <w:rPr>
          <w:rFonts w:ascii="Palatino Linotype" w:hAnsi="Palatino Linotype"/>
          <w:color w:val="000000" w:themeColor="text1"/>
        </w:rPr>
        <w:t>en respuesta proporcionó</w:t>
      </w:r>
      <w:r w:rsidR="000C5CD9" w:rsidRPr="003C6238">
        <w:rPr>
          <w:rFonts w:ascii="Palatino Linotype" w:hAnsi="Palatino Linotype"/>
          <w:color w:val="000000" w:themeColor="text1"/>
        </w:rPr>
        <w:t xml:space="preserve"> los siguiente</w:t>
      </w:r>
      <w:r w:rsidR="00271207" w:rsidRPr="003C6238">
        <w:rPr>
          <w:rFonts w:ascii="Palatino Linotype" w:hAnsi="Palatino Linotype"/>
          <w:color w:val="000000" w:themeColor="text1"/>
        </w:rPr>
        <w:t>:</w:t>
      </w:r>
    </w:p>
    <w:p w14:paraId="7CD0A2C2" w14:textId="77777777" w:rsidR="000F690E" w:rsidRPr="003C6238" w:rsidRDefault="000F690E" w:rsidP="000F690E">
      <w:pPr>
        <w:pStyle w:val="Prrafodelista"/>
        <w:spacing w:line="360" w:lineRule="auto"/>
        <w:ind w:left="0"/>
        <w:jc w:val="both"/>
        <w:rPr>
          <w:rFonts w:ascii="Palatino Linotype" w:hAnsi="Palatino Linotype"/>
          <w:b/>
          <w:i/>
          <w:sz w:val="22"/>
        </w:rPr>
      </w:pPr>
    </w:p>
    <w:p w14:paraId="7CD0A2C3" w14:textId="77777777" w:rsidR="00A50DA4" w:rsidRPr="003C6238" w:rsidRDefault="000F690E" w:rsidP="003D23FA">
      <w:pPr>
        <w:pStyle w:val="Prrafodelista"/>
        <w:spacing w:line="360" w:lineRule="auto"/>
        <w:ind w:left="567" w:hanging="283"/>
        <w:jc w:val="both"/>
        <w:rPr>
          <w:rFonts w:ascii="Palatino Linotype" w:hAnsi="Palatino Linotype"/>
          <w:b/>
          <w:color w:val="000000" w:themeColor="text1"/>
          <w:sz w:val="22"/>
        </w:rPr>
      </w:pPr>
      <w:r w:rsidRPr="003C6238">
        <w:rPr>
          <w:rFonts w:ascii="Palatino Linotype" w:hAnsi="Palatino Linotype"/>
          <w:b/>
          <w:color w:val="000000" w:themeColor="text1"/>
          <w:sz w:val="22"/>
        </w:rPr>
        <w:t>a)</w:t>
      </w:r>
      <w:r w:rsidR="00B6780B" w:rsidRPr="003C6238">
        <w:rPr>
          <w:rFonts w:ascii="Palatino Linotype" w:hAnsi="Palatino Linotype"/>
          <w:color w:val="000000" w:themeColor="text1"/>
          <w:sz w:val="22"/>
        </w:rPr>
        <w:t xml:space="preserve"> remite</w:t>
      </w:r>
      <w:r w:rsidR="00E65061" w:rsidRPr="003C6238">
        <w:rPr>
          <w:rFonts w:ascii="Palatino Linotype" w:hAnsi="Palatino Linotype"/>
          <w:color w:val="000000" w:themeColor="text1"/>
          <w:sz w:val="22"/>
        </w:rPr>
        <w:t xml:space="preserve"> el archivo </w:t>
      </w:r>
      <w:hyperlink r:id="rId15" w:tgtFrame="_blank" w:history="1">
        <w:r w:rsidR="00E65061" w:rsidRPr="003C6238">
          <w:rPr>
            <w:rStyle w:val="Hipervnculo"/>
            <w:rFonts w:ascii="Palatino Linotype" w:hAnsi="Palatino Linotype"/>
            <w:b/>
            <w:color w:val="auto"/>
            <w:sz w:val="22"/>
            <w:u w:val="none"/>
          </w:rPr>
          <w:t>R ST 525-23.pdf</w:t>
        </w:r>
      </w:hyperlink>
      <w:r w:rsidR="00E65061" w:rsidRPr="003C6238">
        <w:rPr>
          <w:rFonts w:ascii="Palatino Linotype" w:hAnsi="Palatino Linotype"/>
          <w:b/>
          <w:color w:val="000000" w:themeColor="text1"/>
          <w:sz w:val="22"/>
        </w:rPr>
        <w:t xml:space="preserve">, </w:t>
      </w:r>
      <w:r w:rsidR="00B6780B" w:rsidRPr="003C6238">
        <w:rPr>
          <w:rFonts w:ascii="Palatino Linotype" w:hAnsi="Palatino Linotype"/>
          <w:b/>
          <w:color w:val="000000" w:themeColor="text1"/>
          <w:sz w:val="22"/>
        </w:rPr>
        <w:t xml:space="preserve"> </w:t>
      </w:r>
      <w:r w:rsidR="00B6780B" w:rsidRPr="003C6238">
        <w:rPr>
          <w:rFonts w:ascii="Palatino Linotype" w:hAnsi="Palatino Linotype"/>
          <w:color w:val="000000" w:themeColor="text1"/>
          <w:sz w:val="22"/>
        </w:rPr>
        <w:t xml:space="preserve">haciendo entrega de un listado constantes de siete incisos, </w:t>
      </w:r>
      <w:r w:rsidR="002872DD" w:rsidRPr="003C6238">
        <w:rPr>
          <w:rFonts w:ascii="Palatino Linotype" w:hAnsi="Palatino Linotype"/>
          <w:color w:val="000000" w:themeColor="text1"/>
          <w:sz w:val="22"/>
        </w:rPr>
        <w:t xml:space="preserve">de las </w:t>
      </w:r>
      <w:r w:rsidR="00B6780B" w:rsidRPr="003C6238">
        <w:rPr>
          <w:rFonts w:ascii="Palatino Linotype" w:hAnsi="Palatino Linotype"/>
          <w:color w:val="000000" w:themeColor="text1"/>
          <w:sz w:val="22"/>
        </w:rPr>
        <w:t>funciones que desempeña el C</w:t>
      </w:r>
      <w:r w:rsidR="00E65061" w:rsidRPr="003C6238">
        <w:rPr>
          <w:rFonts w:ascii="Palatino Linotype" w:hAnsi="Palatino Linotype"/>
          <w:color w:val="000000" w:themeColor="text1"/>
          <w:sz w:val="22"/>
        </w:rPr>
        <w:t>. Aarón Corral Nieto desde su Ingreso como Titular de la Dirección de Información, Planeación, Programación y Evaluación”</w:t>
      </w:r>
      <w:r w:rsidR="002872DD" w:rsidRPr="003C6238">
        <w:rPr>
          <w:rFonts w:ascii="Palatino Linotype" w:hAnsi="Palatino Linotype"/>
          <w:b/>
          <w:color w:val="000000" w:themeColor="text1"/>
          <w:sz w:val="22"/>
        </w:rPr>
        <w:t xml:space="preserve"> </w:t>
      </w:r>
    </w:p>
    <w:p w14:paraId="7CD0A2C4" w14:textId="77777777" w:rsidR="00A50DA4" w:rsidRPr="003C6238" w:rsidRDefault="00A50DA4" w:rsidP="003D23FA">
      <w:pPr>
        <w:pStyle w:val="Prrafodelista"/>
        <w:spacing w:line="360" w:lineRule="auto"/>
        <w:ind w:left="567" w:hanging="283"/>
        <w:jc w:val="both"/>
        <w:rPr>
          <w:rFonts w:ascii="Palatino Linotype" w:hAnsi="Palatino Linotype"/>
          <w:b/>
          <w:color w:val="000000" w:themeColor="text1"/>
          <w:sz w:val="22"/>
        </w:rPr>
      </w:pPr>
    </w:p>
    <w:p w14:paraId="7CD0A2C5" w14:textId="77777777" w:rsidR="00E65061" w:rsidRPr="003C6238" w:rsidRDefault="000F690E" w:rsidP="003D23FA">
      <w:pPr>
        <w:pStyle w:val="Prrafodelista"/>
        <w:spacing w:line="360" w:lineRule="auto"/>
        <w:ind w:left="567" w:hanging="283"/>
        <w:jc w:val="both"/>
        <w:rPr>
          <w:rFonts w:ascii="Palatino Linotype" w:hAnsi="Palatino Linotype"/>
          <w:i/>
          <w:sz w:val="22"/>
        </w:rPr>
      </w:pPr>
      <w:r w:rsidRPr="003C6238">
        <w:rPr>
          <w:rFonts w:ascii="Palatino Linotype" w:hAnsi="Palatino Linotype"/>
          <w:b/>
          <w:color w:val="000000" w:themeColor="text1"/>
          <w:sz w:val="22"/>
        </w:rPr>
        <w:t xml:space="preserve">b) </w:t>
      </w:r>
      <w:r w:rsidRPr="003C6238">
        <w:rPr>
          <w:rFonts w:ascii="Palatino Linotype" w:hAnsi="Palatino Linotype"/>
          <w:color w:val="000000" w:themeColor="text1"/>
          <w:sz w:val="22"/>
        </w:rPr>
        <w:t>remite el</w:t>
      </w:r>
      <w:r w:rsidR="002872DD" w:rsidRPr="003C6238">
        <w:rPr>
          <w:rFonts w:ascii="Palatino Linotype" w:hAnsi="Palatino Linotype"/>
          <w:b/>
          <w:color w:val="000000" w:themeColor="text1"/>
          <w:sz w:val="22"/>
        </w:rPr>
        <w:t xml:space="preserve"> </w:t>
      </w:r>
      <w:r w:rsidR="002872DD" w:rsidRPr="003C6238">
        <w:rPr>
          <w:rFonts w:ascii="Palatino Linotype" w:hAnsi="Palatino Linotype"/>
          <w:color w:val="000000" w:themeColor="text1"/>
          <w:sz w:val="22"/>
        </w:rPr>
        <w:t>archivo</w:t>
      </w:r>
      <w:r w:rsidR="002872DD" w:rsidRPr="003C6238">
        <w:rPr>
          <w:rFonts w:ascii="Palatino Linotype" w:hAnsi="Palatino Linotype"/>
          <w:b/>
          <w:color w:val="000000" w:themeColor="text1"/>
          <w:sz w:val="22"/>
        </w:rPr>
        <w:t xml:space="preserve"> </w:t>
      </w:r>
      <w:hyperlink r:id="rId16" w:tgtFrame="_blank" w:history="1">
        <w:r w:rsidR="002872DD" w:rsidRPr="003C6238">
          <w:rPr>
            <w:rStyle w:val="Hipervnculo"/>
            <w:rFonts w:ascii="Palatino Linotype" w:hAnsi="Palatino Linotype"/>
            <w:b/>
            <w:color w:val="auto"/>
            <w:sz w:val="22"/>
            <w:u w:val="none"/>
          </w:rPr>
          <w:t>R UT 525-2312-10-2023-180515.pdf</w:t>
        </w:r>
      </w:hyperlink>
      <w:r w:rsidR="00704EE0" w:rsidRPr="003C6238">
        <w:rPr>
          <w:rStyle w:val="Hipervnculo"/>
          <w:rFonts w:ascii="Palatino Linotype" w:hAnsi="Palatino Linotype"/>
          <w:color w:val="auto"/>
          <w:sz w:val="22"/>
          <w:u w:val="none"/>
        </w:rPr>
        <w:t xml:space="preserve">, en donde </w:t>
      </w:r>
      <w:r w:rsidRPr="003C6238">
        <w:rPr>
          <w:rStyle w:val="Hipervnculo"/>
          <w:rFonts w:ascii="Palatino Linotype" w:hAnsi="Palatino Linotype"/>
          <w:i/>
          <w:color w:val="auto"/>
          <w:sz w:val="22"/>
          <w:u w:val="none"/>
        </w:rPr>
        <w:t>grosso modo</w:t>
      </w:r>
      <w:r w:rsidR="00704EE0" w:rsidRPr="003C6238">
        <w:rPr>
          <w:rStyle w:val="Hipervnculo"/>
          <w:rFonts w:ascii="Palatino Linotype" w:hAnsi="Palatino Linotype"/>
          <w:b/>
          <w:color w:val="auto"/>
          <w:sz w:val="22"/>
          <w:u w:val="none"/>
        </w:rPr>
        <w:t xml:space="preserve"> </w:t>
      </w:r>
      <w:r w:rsidR="00704EE0" w:rsidRPr="003C6238">
        <w:rPr>
          <w:rStyle w:val="Hipervnculo"/>
          <w:rFonts w:ascii="Palatino Linotype" w:hAnsi="Palatino Linotype"/>
          <w:color w:val="auto"/>
          <w:sz w:val="22"/>
          <w:u w:val="none"/>
        </w:rPr>
        <w:t xml:space="preserve">informa </w:t>
      </w:r>
      <w:r w:rsidR="002872DD" w:rsidRPr="003C6238">
        <w:rPr>
          <w:rStyle w:val="Hipervnculo"/>
          <w:rFonts w:ascii="Palatino Linotype" w:hAnsi="Palatino Linotype"/>
          <w:color w:val="auto"/>
          <w:sz w:val="22"/>
          <w:u w:val="none"/>
        </w:rPr>
        <w:t xml:space="preserve">que respecto de la bitácora de llamadas realizadas por día, </w:t>
      </w:r>
      <w:r w:rsidR="00704EE0" w:rsidRPr="003C6238">
        <w:rPr>
          <w:rStyle w:val="Hipervnculo"/>
          <w:rFonts w:ascii="Palatino Linotype" w:hAnsi="Palatino Linotype"/>
          <w:color w:val="auto"/>
          <w:sz w:val="22"/>
          <w:u w:val="none"/>
        </w:rPr>
        <w:t>“</w:t>
      </w:r>
      <w:r w:rsidR="002872DD" w:rsidRPr="003C6238">
        <w:rPr>
          <w:rFonts w:ascii="Palatino Linotype" w:hAnsi="Palatino Linotype"/>
          <w:i/>
          <w:sz w:val="22"/>
        </w:rPr>
        <w:t xml:space="preserve">éstas se realizan mediante los equipos de comunicación telefónica instalados en las oficinas que ocupa la DIPPE, por lo </w:t>
      </w:r>
      <w:r w:rsidR="002872DD" w:rsidRPr="003C6238">
        <w:rPr>
          <w:rFonts w:ascii="Palatino Linotype" w:hAnsi="Palatino Linotype"/>
          <w:i/>
          <w:sz w:val="22"/>
        </w:rPr>
        <w:lastRenderedPageBreak/>
        <w:t>que no se lleva un registro de las llamadas que se realizan a través de los equipos que se encuentran en las instalaciones de la DIPPE</w:t>
      </w:r>
      <w:r w:rsidR="00704EE0" w:rsidRPr="003C6238">
        <w:rPr>
          <w:rFonts w:ascii="Palatino Linotype" w:hAnsi="Palatino Linotype"/>
          <w:i/>
          <w:sz w:val="22"/>
        </w:rPr>
        <w:t>” (Sic)</w:t>
      </w:r>
    </w:p>
    <w:p w14:paraId="7CD0A2C6" w14:textId="77777777" w:rsidR="00A50DA4" w:rsidRPr="003C6238" w:rsidRDefault="00A50DA4" w:rsidP="003D23FA">
      <w:pPr>
        <w:pStyle w:val="Prrafodelista"/>
        <w:spacing w:line="360" w:lineRule="auto"/>
        <w:ind w:left="567" w:hanging="283"/>
        <w:jc w:val="both"/>
        <w:rPr>
          <w:rFonts w:ascii="Palatino Linotype" w:hAnsi="Palatino Linotype"/>
          <w:i/>
          <w:sz w:val="22"/>
        </w:rPr>
      </w:pPr>
    </w:p>
    <w:p w14:paraId="7CD0A2C7" w14:textId="77777777" w:rsidR="00A50DA4" w:rsidRPr="003C6238" w:rsidRDefault="000F690E" w:rsidP="003D23FA">
      <w:pPr>
        <w:pStyle w:val="Prrafodelista"/>
        <w:spacing w:line="360" w:lineRule="auto"/>
        <w:ind w:left="567" w:hanging="283"/>
        <w:jc w:val="both"/>
        <w:rPr>
          <w:rFonts w:ascii="Palatino Linotype" w:hAnsi="Palatino Linotype"/>
          <w:b/>
          <w:color w:val="000000" w:themeColor="text1"/>
        </w:rPr>
      </w:pPr>
      <w:r w:rsidRPr="003C6238">
        <w:rPr>
          <w:rFonts w:ascii="Palatino Linotype" w:hAnsi="Palatino Linotype"/>
          <w:b/>
          <w:sz w:val="22"/>
        </w:rPr>
        <w:t>c)</w:t>
      </w:r>
      <w:r w:rsidR="00A50DA4" w:rsidRPr="003C6238">
        <w:rPr>
          <w:rStyle w:val="Hipervnculo"/>
          <w:rFonts w:ascii="Palatino Linotype" w:hAnsi="Palatino Linotype"/>
          <w:b/>
          <w:color w:val="auto"/>
          <w:sz w:val="22"/>
          <w:u w:val="none"/>
        </w:rPr>
        <w:t xml:space="preserve"> </w:t>
      </w:r>
      <w:hyperlink r:id="rId17" w:tgtFrame="_blank" w:history="1">
        <w:r w:rsidR="00A50DA4" w:rsidRPr="003C6238">
          <w:rPr>
            <w:rStyle w:val="Hipervnculo"/>
            <w:rFonts w:ascii="Palatino Linotype" w:hAnsi="Palatino Linotype"/>
            <w:b/>
            <w:color w:val="auto"/>
            <w:sz w:val="22"/>
            <w:u w:val="none"/>
          </w:rPr>
          <w:t>R ST 529-23.pdf</w:t>
        </w:r>
      </w:hyperlink>
      <w:r w:rsidR="00A50DA4" w:rsidRPr="003C6238">
        <w:rPr>
          <w:rStyle w:val="Hipervnculo"/>
          <w:color w:val="auto"/>
          <w:sz w:val="22"/>
          <w:u w:val="none"/>
        </w:rPr>
        <w:t xml:space="preserve"> </w:t>
      </w:r>
      <w:r w:rsidR="00A50DA4" w:rsidRPr="003C6238">
        <w:rPr>
          <w:rFonts w:ascii="Palatino Linotype" w:hAnsi="Palatino Linotype"/>
          <w:color w:val="000000" w:themeColor="text1"/>
          <w:sz w:val="22"/>
        </w:rPr>
        <w:t xml:space="preserve">haciendo entrega de un listado constantes de siete incisos, de las funciones que desempeña el C. Aarón Corral Nieto desde su Ingreso como Titular de la Dirección </w:t>
      </w:r>
      <w:r w:rsidR="00A50DA4" w:rsidRPr="003C6238">
        <w:rPr>
          <w:rFonts w:ascii="Palatino Linotype" w:hAnsi="Palatino Linotype"/>
          <w:color w:val="000000" w:themeColor="text1"/>
        </w:rPr>
        <w:t>de Información, Planeación, Programación y Evaluación”</w:t>
      </w:r>
      <w:r w:rsidR="00A50DA4" w:rsidRPr="003C6238">
        <w:rPr>
          <w:rFonts w:ascii="Palatino Linotype" w:hAnsi="Palatino Linotype"/>
          <w:b/>
          <w:color w:val="000000" w:themeColor="text1"/>
        </w:rPr>
        <w:t xml:space="preserve"> </w:t>
      </w:r>
    </w:p>
    <w:p w14:paraId="7CD0A2C8" w14:textId="77777777" w:rsidR="00B6780B" w:rsidRPr="003C6238" w:rsidRDefault="00B6780B" w:rsidP="00B6780B">
      <w:pPr>
        <w:pStyle w:val="Prrafodelista"/>
        <w:spacing w:line="360" w:lineRule="auto"/>
        <w:ind w:left="0"/>
        <w:jc w:val="both"/>
        <w:rPr>
          <w:rFonts w:ascii="Palatino Linotype" w:hAnsi="Palatino Linotype"/>
          <w:color w:val="000000" w:themeColor="text1"/>
        </w:rPr>
      </w:pPr>
    </w:p>
    <w:p w14:paraId="7CD0A2C9" w14:textId="77777777" w:rsidR="00B6780B" w:rsidRPr="003C6238" w:rsidRDefault="003D23FA" w:rsidP="003834C0">
      <w:pPr>
        <w:pStyle w:val="Prrafodelista"/>
        <w:numPr>
          <w:ilvl w:val="0"/>
          <w:numId w:val="12"/>
        </w:numPr>
        <w:spacing w:line="360" w:lineRule="auto"/>
        <w:ind w:left="0" w:firstLine="0"/>
        <w:jc w:val="both"/>
        <w:rPr>
          <w:rFonts w:ascii="Palatino Linotype" w:hAnsi="Palatino Linotype"/>
          <w:i/>
          <w:color w:val="000000" w:themeColor="text1"/>
        </w:rPr>
      </w:pPr>
      <w:r w:rsidRPr="003C6238">
        <w:rPr>
          <w:rFonts w:ascii="Palatino Linotype" w:hAnsi="Palatino Linotype"/>
          <w:color w:val="000000" w:themeColor="text1"/>
        </w:rPr>
        <w:t xml:space="preserve">Por su parte </w:t>
      </w:r>
      <w:r w:rsidR="002872DD" w:rsidRPr="003C6238">
        <w:rPr>
          <w:rFonts w:ascii="Palatino Linotype" w:hAnsi="Palatino Linotype"/>
          <w:b/>
          <w:color w:val="000000" w:themeColor="text1"/>
        </w:rPr>
        <w:t xml:space="preserve">EL RECURRENTE </w:t>
      </w:r>
      <w:r w:rsidRPr="003C6238">
        <w:rPr>
          <w:rFonts w:ascii="Palatino Linotype" w:hAnsi="Palatino Linotype"/>
          <w:color w:val="000000" w:themeColor="text1"/>
        </w:rPr>
        <w:t>se inconformó</w:t>
      </w:r>
      <w:r w:rsidR="00704EE0" w:rsidRPr="003C6238">
        <w:rPr>
          <w:rFonts w:ascii="Palatino Linotype" w:hAnsi="Palatino Linotype"/>
          <w:color w:val="000000" w:themeColor="text1"/>
        </w:rPr>
        <w:t xml:space="preserve"> con la</w:t>
      </w:r>
      <w:r w:rsidR="000F690E" w:rsidRPr="003C6238">
        <w:rPr>
          <w:rFonts w:ascii="Palatino Linotype" w:hAnsi="Palatino Linotype"/>
          <w:color w:val="000000" w:themeColor="text1"/>
        </w:rPr>
        <w:t>s</w:t>
      </w:r>
      <w:r w:rsidR="00704EE0" w:rsidRPr="003C6238">
        <w:rPr>
          <w:rFonts w:ascii="Palatino Linotype" w:hAnsi="Palatino Linotype"/>
          <w:color w:val="000000" w:themeColor="text1"/>
        </w:rPr>
        <w:t xml:space="preserve"> respuesta</w:t>
      </w:r>
      <w:r w:rsidRPr="003C6238">
        <w:rPr>
          <w:rFonts w:ascii="Palatino Linotype" w:hAnsi="Palatino Linotype"/>
          <w:color w:val="000000" w:themeColor="text1"/>
        </w:rPr>
        <w:t>s</w:t>
      </w:r>
      <w:r w:rsidR="002872DD" w:rsidRPr="003C6238">
        <w:rPr>
          <w:rFonts w:ascii="Palatino Linotype" w:hAnsi="Palatino Linotype"/>
          <w:color w:val="000000" w:themeColor="text1"/>
        </w:rPr>
        <w:t xml:space="preserve"> arguyendo que</w:t>
      </w:r>
      <w:r w:rsidR="00704EE0" w:rsidRPr="003C6238">
        <w:rPr>
          <w:rFonts w:ascii="Palatino Linotype" w:hAnsi="Palatino Linotype"/>
          <w:color w:val="000000" w:themeColor="text1"/>
        </w:rPr>
        <w:t>,</w:t>
      </w:r>
      <w:r w:rsidR="002872DD" w:rsidRPr="003C6238">
        <w:rPr>
          <w:rFonts w:ascii="Palatino Linotype" w:hAnsi="Palatino Linotype"/>
          <w:color w:val="000000" w:themeColor="text1"/>
        </w:rPr>
        <w:t xml:space="preserve"> </w:t>
      </w:r>
      <w:r w:rsidR="00704EE0" w:rsidRPr="003C6238">
        <w:rPr>
          <w:rFonts w:ascii="Palatino Linotype" w:hAnsi="Palatino Linotype"/>
          <w:color w:val="000000" w:themeColor="text1"/>
        </w:rPr>
        <w:t>“</w:t>
      </w:r>
      <w:r w:rsidR="002872DD" w:rsidRPr="003C6238">
        <w:rPr>
          <w:rFonts w:ascii="Palatino Linotype" w:hAnsi="Palatino Linotype"/>
          <w:i/>
          <w:color w:val="000000" w:themeColor="text1"/>
        </w:rPr>
        <w:t xml:space="preserve">los lineamientos del Instituto Nacional de Transparencia, señalan que, si el Servidor Público hace uso de telefonía celular personal para desempeñar sus funciones, debe ser pública, por lo cual no se acepta la respuesta por parte del Sujeto Obligado. Por esto, </w:t>
      </w:r>
      <w:r w:rsidR="002872DD" w:rsidRPr="003C6238">
        <w:rPr>
          <w:rFonts w:ascii="Palatino Linotype" w:hAnsi="Palatino Linotype"/>
          <w:i/>
          <w:color w:val="000000" w:themeColor="text1"/>
          <w:u w:val="single"/>
        </w:rPr>
        <w:t>se solicita la información contenida de las llamadas desde su ingreso hasta la fecha, esto incluye los chats del mismo equipo de telefonía móvil</w:t>
      </w:r>
      <w:r w:rsidR="002872DD" w:rsidRPr="003C6238">
        <w:rPr>
          <w:rFonts w:ascii="Palatino Linotype" w:hAnsi="Palatino Linotype"/>
          <w:i/>
          <w:color w:val="000000" w:themeColor="text1"/>
        </w:rPr>
        <w:t xml:space="preserve"> y en razón de que la respuesta de la solicitud no proporciona la información solicitada.</w:t>
      </w:r>
      <w:r w:rsidR="00704EE0" w:rsidRPr="003C6238">
        <w:rPr>
          <w:rFonts w:ascii="Palatino Linotype" w:hAnsi="Palatino Linotype"/>
          <w:i/>
          <w:color w:val="000000" w:themeColor="text1"/>
        </w:rPr>
        <w:t xml:space="preserve">” (Sic) </w:t>
      </w:r>
      <w:r w:rsidR="00A50DA4" w:rsidRPr="003C6238">
        <w:rPr>
          <w:rFonts w:ascii="Palatino Linotype" w:hAnsi="Palatino Linotype"/>
          <w:i/>
          <w:color w:val="000000" w:themeColor="text1"/>
        </w:rPr>
        <w:t>“La respuesta brindada por el Sujeto Obligado no corresponde a la solicitud presentada.” (Sic)</w:t>
      </w:r>
    </w:p>
    <w:p w14:paraId="7CD0A2CA" w14:textId="77777777" w:rsidR="002872DD" w:rsidRPr="003C6238" w:rsidRDefault="002872DD" w:rsidP="002872DD">
      <w:pPr>
        <w:spacing w:line="360" w:lineRule="auto"/>
        <w:jc w:val="both"/>
        <w:rPr>
          <w:rFonts w:ascii="Palatino Linotype" w:hAnsi="Palatino Linotype"/>
          <w:i/>
          <w:color w:val="000000" w:themeColor="text1"/>
        </w:rPr>
      </w:pPr>
    </w:p>
    <w:p w14:paraId="7CD0A2CB" w14:textId="77777777" w:rsidR="00704EE0" w:rsidRPr="003C6238" w:rsidRDefault="002872DD" w:rsidP="003834C0">
      <w:pPr>
        <w:pStyle w:val="Prrafodelista"/>
        <w:numPr>
          <w:ilvl w:val="0"/>
          <w:numId w:val="12"/>
        </w:numPr>
        <w:spacing w:line="360" w:lineRule="auto"/>
        <w:ind w:left="0" w:firstLine="0"/>
        <w:jc w:val="both"/>
        <w:rPr>
          <w:rFonts w:ascii="Palatino Linotype" w:hAnsi="Palatino Linotype"/>
          <w:color w:val="000000" w:themeColor="text1"/>
        </w:rPr>
      </w:pPr>
      <w:r w:rsidRPr="003C6238">
        <w:rPr>
          <w:rFonts w:ascii="Palatino Linotype" w:hAnsi="Palatino Linotype"/>
          <w:color w:val="000000" w:themeColor="text1"/>
        </w:rPr>
        <w:t xml:space="preserve">De lo anterior se desprende que </w:t>
      </w:r>
      <w:r w:rsidRPr="003C6238">
        <w:rPr>
          <w:rFonts w:ascii="Palatino Linotype" w:hAnsi="Palatino Linotype"/>
          <w:b/>
          <w:color w:val="000000" w:themeColor="text1"/>
        </w:rPr>
        <w:t xml:space="preserve">EL RECURRENTE, </w:t>
      </w:r>
      <w:r w:rsidR="00976722" w:rsidRPr="003C6238">
        <w:rPr>
          <w:rFonts w:ascii="Palatino Linotype" w:hAnsi="Palatino Linotype"/>
          <w:color w:val="000000" w:themeColor="text1"/>
        </w:rPr>
        <w:t xml:space="preserve">respecto de la solicitud </w:t>
      </w:r>
      <w:r w:rsidR="00976722" w:rsidRPr="003C6238">
        <w:rPr>
          <w:rFonts w:ascii="Palatino Linotype" w:hAnsi="Palatino Linotype"/>
          <w:b/>
          <w:bCs/>
          <w:color w:val="000000" w:themeColor="text1"/>
        </w:rPr>
        <w:t xml:space="preserve">00525/SEDUO/IP/2023 </w:t>
      </w:r>
      <w:r w:rsidRPr="003C6238">
        <w:rPr>
          <w:rFonts w:ascii="Palatino Linotype" w:hAnsi="Palatino Linotype"/>
          <w:color w:val="000000" w:themeColor="text1"/>
        </w:rPr>
        <w:t>únicamente s</w:t>
      </w:r>
      <w:r w:rsidR="008F12BA" w:rsidRPr="003C6238">
        <w:rPr>
          <w:rFonts w:ascii="Palatino Linotype" w:hAnsi="Palatino Linotype"/>
          <w:color w:val="000000" w:themeColor="text1"/>
        </w:rPr>
        <w:t xml:space="preserve">e inconforma por la respuesta otorgada respecto de </w:t>
      </w:r>
      <w:r w:rsidRPr="003C6238">
        <w:rPr>
          <w:rFonts w:ascii="Palatino Linotype" w:hAnsi="Palatino Linotype"/>
          <w:color w:val="000000" w:themeColor="text1"/>
        </w:rPr>
        <w:t>la bitácora de llamadas realizadas por día</w:t>
      </w:r>
      <w:r w:rsidR="008F12BA" w:rsidRPr="003C6238">
        <w:rPr>
          <w:rFonts w:ascii="Palatino Linotype" w:hAnsi="Palatino Linotype"/>
          <w:color w:val="000000" w:themeColor="text1"/>
        </w:rPr>
        <w:t xml:space="preserve"> del C. Aarón Corral Nieto</w:t>
      </w:r>
      <w:r w:rsidRPr="003C6238">
        <w:rPr>
          <w:rFonts w:ascii="Palatino Linotype" w:hAnsi="Palatino Linotype"/>
          <w:color w:val="000000" w:themeColor="text1"/>
        </w:rPr>
        <w:t>,</w:t>
      </w:r>
      <w:r w:rsidR="00271207" w:rsidRPr="003C6238">
        <w:rPr>
          <w:rFonts w:ascii="Palatino Linotype" w:hAnsi="Palatino Linotype"/>
          <w:color w:val="000000" w:themeColor="text1"/>
        </w:rPr>
        <w:t xml:space="preserve"> arguyendo que no acepta la respuesta otorgada por el </w:t>
      </w:r>
      <w:r w:rsidR="00271207" w:rsidRPr="003C6238">
        <w:rPr>
          <w:rFonts w:ascii="Palatino Linotype" w:hAnsi="Palatino Linotype"/>
          <w:b/>
          <w:color w:val="000000" w:themeColor="text1"/>
        </w:rPr>
        <w:t>SUJETO OBLIGADO,</w:t>
      </w:r>
      <w:r w:rsidR="00271207" w:rsidRPr="003C6238">
        <w:rPr>
          <w:rFonts w:ascii="Palatino Linotype" w:hAnsi="Palatino Linotype"/>
          <w:color w:val="000000" w:themeColor="text1"/>
        </w:rPr>
        <w:t xml:space="preserve"> luego entonces,</w:t>
      </w:r>
      <w:r w:rsidR="00C92D7D" w:rsidRPr="003C6238">
        <w:rPr>
          <w:rFonts w:ascii="Palatino Linotype" w:hAnsi="Palatino Linotype"/>
          <w:color w:val="000000" w:themeColor="text1"/>
        </w:rPr>
        <w:t xml:space="preserve"> por lo que al no hacer manifestación alguna respecto </w:t>
      </w:r>
      <w:r w:rsidR="00271207" w:rsidRPr="003C6238">
        <w:rPr>
          <w:rFonts w:ascii="Palatino Linotype" w:hAnsi="Palatino Linotype"/>
          <w:color w:val="000000" w:themeColor="text1"/>
        </w:rPr>
        <w:t>del resto de la solicitud</w:t>
      </w:r>
      <w:r w:rsidR="00704EE0" w:rsidRPr="003C6238">
        <w:rPr>
          <w:rFonts w:ascii="Palatino Linotype" w:hAnsi="Palatino Linotype"/>
          <w:color w:val="000000" w:themeColor="text1"/>
        </w:rPr>
        <w:t xml:space="preserve">, </w:t>
      </w:r>
      <w:r w:rsidR="00C92D7D" w:rsidRPr="003C6238">
        <w:rPr>
          <w:rFonts w:ascii="Palatino Linotype" w:hAnsi="Palatino Linotype"/>
          <w:color w:val="000000" w:themeColor="text1"/>
        </w:rPr>
        <w:t xml:space="preserve">se tienen por consentidos los mismos. </w:t>
      </w:r>
    </w:p>
    <w:p w14:paraId="7CD0A2CC" w14:textId="77777777" w:rsidR="00704EE0" w:rsidRPr="003C6238" w:rsidRDefault="00704EE0" w:rsidP="00704EE0">
      <w:pPr>
        <w:pStyle w:val="Prrafodelista"/>
        <w:spacing w:line="360" w:lineRule="auto"/>
        <w:ind w:left="0"/>
        <w:jc w:val="both"/>
        <w:rPr>
          <w:rFonts w:ascii="Palatino Linotype" w:hAnsi="Palatino Linotype"/>
          <w:color w:val="000000" w:themeColor="text1"/>
        </w:rPr>
      </w:pPr>
    </w:p>
    <w:p w14:paraId="7CD0A2CD" w14:textId="77777777" w:rsidR="00C92D7D" w:rsidRPr="003C6238" w:rsidRDefault="00C92D7D" w:rsidP="003834C0">
      <w:pPr>
        <w:pStyle w:val="Prrafodelista"/>
        <w:numPr>
          <w:ilvl w:val="0"/>
          <w:numId w:val="12"/>
        </w:numPr>
        <w:spacing w:line="360" w:lineRule="auto"/>
        <w:ind w:left="0" w:firstLine="0"/>
        <w:jc w:val="both"/>
        <w:rPr>
          <w:rFonts w:ascii="Palatino Linotype" w:hAnsi="Palatino Linotype"/>
          <w:color w:val="000000" w:themeColor="text1"/>
        </w:rPr>
      </w:pPr>
      <w:r w:rsidRPr="003C6238">
        <w:rPr>
          <w:rFonts w:ascii="Palatino Linotype" w:hAnsi="Palatino Linotype"/>
          <w:color w:val="000000" w:themeColor="text1"/>
        </w:rPr>
        <w:lastRenderedPageBreak/>
        <w:t xml:space="preserve">Lo anterior en virtud de que la falta de impugnación respecto de la información contenida en la respuesta a la solicitud de información, deberá entenderse como un </w:t>
      </w:r>
      <w:r w:rsidRPr="003C6238">
        <w:rPr>
          <w:rFonts w:ascii="Palatino Linotype" w:hAnsi="Palatino Linotype"/>
          <w:b/>
          <w:color w:val="000000" w:themeColor="text1"/>
        </w:rPr>
        <w:t>acto consentido</w:t>
      </w:r>
      <w:r w:rsidRPr="003C6238">
        <w:rPr>
          <w:rFonts w:ascii="Palatino Linotype" w:hAnsi="Palatino Linotype"/>
          <w:color w:val="000000" w:themeColor="text1"/>
        </w:rPr>
        <w:t xml:space="preserve">; luego entonces, al no existir inconformidad por lo que hace </w:t>
      </w:r>
      <w:r w:rsidR="00704EE0" w:rsidRPr="003C6238">
        <w:rPr>
          <w:rFonts w:ascii="Palatino Linotype" w:hAnsi="Palatino Linotype"/>
          <w:color w:val="000000" w:themeColor="text1"/>
        </w:rPr>
        <w:t>al listado d</w:t>
      </w:r>
      <w:r w:rsidRPr="003C6238">
        <w:rPr>
          <w:rFonts w:ascii="Palatino Linotype" w:hAnsi="Palatino Linotype"/>
          <w:color w:val="000000" w:themeColor="text1"/>
        </w:rPr>
        <w:t>e funciones que desempeña el C. Aarón Reynaldo Corral Nieto, esta se tiene por consentida.</w:t>
      </w:r>
    </w:p>
    <w:p w14:paraId="7CD0A2CE" w14:textId="77777777" w:rsidR="00C92D7D" w:rsidRPr="003C6238" w:rsidRDefault="00C92D7D" w:rsidP="00C92D7D">
      <w:pPr>
        <w:spacing w:line="360" w:lineRule="auto"/>
        <w:jc w:val="both"/>
        <w:rPr>
          <w:rFonts w:ascii="Palatino Linotype" w:hAnsi="Palatino Linotype"/>
          <w:color w:val="000000" w:themeColor="text1"/>
        </w:rPr>
      </w:pPr>
    </w:p>
    <w:p w14:paraId="7CD0A2CF" w14:textId="77777777" w:rsidR="00C92D7D" w:rsidRPr="003C6238" w:rsidRDefault="00C92D7D" w:rsidP="003834C0">
      <w:pPr>
        <w:pStyle w:val="Prrafodelista"/>
        <w:numPr>
          <w:ilvl w:val="0"/>
          <w:numId w:val="12"/>
        </w:numPr>
        <w:spacing w:line="360" w:lineRule="auto"/>
        <w:ind w:left="0" w:firstLine="0"/>
        <w:jc w:val="both"/>
        <w:rPr>
          <w:rFonts w:ascii="Palatino Linotype" w:hAnsi="Palatino Linotype"/>
          <w:color w:val="000000" w:themeColor="text1"/>
        </w:rPr>
      </w:pPr>
      <w:r w:rsidRPr="003C6238">
        <w:rPr>
          <w:rFonts w:ascii="Palatino Linotype" w:hAnsi="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7CD0A2D0" w14:textId="77777777" w:rsidR="00C92D7D" w:rsidRPr="003C6238" w:rsidRDefault="00C92D7D" w:rsidP="00C92D7D">
      <w:pPr>
        <w:spacing w:line="360" w:lineRule="auto"/>
        <w:jc w:val="both"/>
        <w:rPr>
          <w:rFonts w:ascii="Palatino Linotype" w:hAnsi="Palatino Linotype"/>
          <w:color w:val="000000" w:themeColor="text1"/>
        </w:rPr>
      </w:pPr>
    </w:p>
    <w:p w14:paraId="7CD0A2D1" w14:textId="77777777" w:rsidR="00C92D7D" w:rsidRPr="003C6238" w:rsidRDefault="00C92D7D" w:rsidP="00C92D7D">
      <w:pPr>
        <w:spacing w:line="360" w:lineRule="auto"/>
        <w:jc w:val="both"/>
        <w:rPr>
          <w:rFonts w:ascii="Palatino Linotype" w:hAnsi="Palatino Linotype"/>
          <w:i/>
          <w:color w:val="000000" w:themeColor="text1"/>
          <w:sz w:val="22"/>
        </w:rPr>
      </w:pPr>
      <w:r w:rsidRPr="003C6238">
        <w:rPr>
          <w:rFonts w:ascii="Palatino Linotype" w:hAnsi="Palatino Linotype"/>
          <w:b/>
          <w:bCs/>
          <w:i/>
          <w:iCs/>
          <w:color w:val="000000" w:themeColor="text1"/>
          <w:sz w:val="22"/>
        </w:rPr>
        <w:t>“REVISIÓN EN AMPARO. LOS RESOLUTIVOS NO COMBATIDOS DEBEN DECLARARSE FIRMES. </w:t>
      </w:r>
      <w:r w:rsidRPr="003C6238">
        <w:rPr>
          <w:rFonts w:ascii="Palatino Linotype" w:hAnsi="Palatino Linotype"/>
          <w:i/>
          <w:iCs/>
          <w:color w:val="000000" w:themeColor="text1"/>
          <w:sz w:val="22"/>
          <w:u w:val="single"/>
        </w:rPr>
        <w:t>Cuando algún resolutivo de la sentencia impugnada afecta a EL RECURRENTE, y ésta no expresa agravio en contra de las consideraciones que le sirven de base, dicho resolutivo debe declararse firme.</w:t>
      </w:r>
      <w:r w:rsidRPr="003C6238">
        <w:rPr>
          <w:rFonts w:ascii="Palatino Linotype" w:hAnsi="Palatino Linotype"/>
          <w:i/>
          <w:iCs/>
          <w:color w:val="000000" w:themeColor="text1"/>
          <w:sz w:val="22"/>
        </w:rPr>
        <w:t> Esto es, en el caso referido, no obstante que la materia de la revisión comprende a todos los resolutivos que afectan a EL RECURRENTE, </w:t>
      </w:r>
      <w:r w:rsidRPr="003C6238">
        <w:rPr>
          <w:rFonts w:ascii="Palatino Linotype" w:hAnsi="Palatino Linotype"/>
          <w:i/>
          <w:iCs/>
          <w:color w:val="000000" w:themeColor="text1"/>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C6238">
        <w:rPr>
          <w:rFonts w:ascii="Palatino Linotype" w:hAnsi="Palatino Linotype"/>
          <w:i/>
          <w:iCs/>
          <w:color w:val="000000" w:themeColor="text1"/>
          <w:sz w:val="22"/>
        </w:rPr>
        <w:t>.”</w:t>
      </w:r>
    </w:p>
    <w:p w14:paraId="7CD0A2D2" w14:textId="77777777" w:rsidR="00C92D7D" w:rsidRPr="003C6238" w:rsidRDefault="00C92D7D" w:rsidP="00C92D7D">
      <w:pPr>
        <w:spacing w:line="360" w:lineRule="auto"/>
        <w:jc w:val="both"/>
        <w:rPr>
          <w:rFonts w:ascii="Palatino Linotype" w:hAnsi="Palatino Linotype"/>
          <w:color w:val="000000" w:themeColor="text1"/>
          <w:sz w:val="22"/>
        </w:rPr>
      </w:pPr>
      <w:r w:rsidRPr="003C6238">
        <w:rPr>
          <w:rFonts w:ascii="Palatino Linotype" w:hAnsi="Palatino Linotype"/>
          <w:color w:val="000000" w:themeColor="text1"/>
          <w:sz w:val="22"/>
        </w:rPr>
        <w:t>(Énfasis añadido)</w:t>
      </w:r>
    </w:p>
    <w:p w14:paraId="7CD0A2D3" w14:textId="77777777" w:rsidR="00C92D7D" w:rsidRPr="003C6238" w:rsidRDefault="00C92D7D" w:rsidP="00C92D7D">
      <w:pPr>
        <w:spacing w:line="360" w:lineRule="auto"/>
        <w:jc w:val="both"/>
        <w:rPr>
          <w:rFonts w:ascii="Palatino Linotype" w:hAnsi="Palatino Linotype"/>
          <w:color w:val="000000" w:themeColor="text1"/>
          <w:sz w:val="22"/>
        </w:rPr>
      </w:pPr>
    </w:p>
    <w:p w14:paraId="7CD0A2D4" w14:textId="77777777" w:rsidR="00C92D7D" w:rsidRPr="003C6238" w:rsidRDefault="00C92D7D" w:rsidP="003834C0">
      <w:pPr>
        <w:pStyle w:val="Prrafodelista"/>
        <w:numPr>
          <w:ilvl w:val="0"/>
          <w:numId w:val="12"/>
        </w:numPr>
        <w:spacing w:line="360" w:lineRule="auto"/>
        <w:ind w:left="0" w:firstLine="0"/>
        <w:jc w:val="both"/>
        <w:rPr>
          <w:rFonts w:ascii="Palatino Linotype" w:hAnsi="Palatino Linotype"/>
          <w:color w:val="000000" w:themeColor="text1"/>
        </w:rPr>
      </w:pPr>
      <w:r w:rsidRPr="003C6238">
        <w:rPr>
          <w:rFonts w:ascii="Palatino Linotype" w:hAnsi="Palatino Linotype"/>
          <w:color w:val="000000" w:themeColor="text1"/>
        </w:rPr>
        <w:lastRenderedPageBreak/>
        <w:t xml:space="preserve">Consecutivamente, </w:t>
      </w:r>
      <w:r w:rsidRPr="003C6238">
        <w:rPr>
          <w:rFonts w:ascii="Palatino Linotype" w:hAnsi="Palatino Linotype"/>
          <w:b/>
          <w:bCs/>
          <w:color w:val="000000" w:themeColor="text1"/>
        </w:rPr>
        <w:t xml:space="preserve">la parte de la respuesta que no fue impugnada debe </w:t>
      </w:r>
      <w:r w:rsidRPr="003C6238">
        <w:rPr>
          <w:rFonts w:ascii="Palatino Linotype" w:hAnsi="Palatino Linotype"/>
          <w:color w:val="000000" w:themeColor="text1"/>
        </w:rPr>
        <w:t>declararse</w:t>
      </w:r>
      <w:r w:rsidRPr="003C6238">
        <w:rPr>
          <w:rFonts w:ascii="Palatino Linotype" w:hAnsi="Palatino Linotype"/>
          <w:b/>
          <w:bCs/>
          <w:color w:val="000000" w:themeColor="text1"/>
        </w:rPr>
        <w:t xml:space="preserve"> </w:t>
      </w:r>
      <w:r w:rsidRPr="003C6238">
        <w:rPr>
          <w:rFonts w:ascii="Palatino Linotype" w:hAnsi="Palatino Linotype"/>
          <w:color w:val="000000" w:themeColor="text1"/>
        </w:rPr>
        <w:t>consentida</w:t>
      </w:r>
      <w:r w:rsidRPr="003C6238">
        <w:rPr>
          <w:rFonts w:ascii="Palatino Linotype" w:hAnsi="Palatino Linotype"/>
          <w:b/>
          <w:bCs/>
          <w:color w:val="000000" w:themeColor="text1"/>
        </w:rPr>
        <w:t xml:space="preserve"> por el recurrente, toda vez que no realizó </w:t>
      </w:r>
      <w:r w:rsidRPr="003C6238">
        <w:rPr>
          <w:rFonts w:ascii="Palatino Linotype" w:hAnsi="Palatino Linotype"/>
          <w:color w:val="000000" w:themeColor="text1"/>
        </w:rPr>
        <w:t>manifestaciones</w:t>
      </w:r>
      <w:r w:rsidRPr="003C6238">
        <w:rPr>
          <w:rFonts w:ascii="Palatino Linotype" w:hAnsi="Palatino Linotype"/>
          <w:b/>
          <w:bCs/>
          <w:color w:val="000000" w:themeColor="text1"/>
        </w:rPr>
        <w:t xml:space="preserve"> de inconformidad</w:t>
      </w:r>
      <w:r w:rsidRPr="003C6238">
        <w:rPr>
          <w:rFonts w:ascii="Palatino Linotype" w:hAnsi="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7CD0A2D5" w14:textId="77777777" w:rsidR="00C92D7D" w:rsidRPr="003C6238" w:rsidRDefault="00C92D7D" w:rsidP="00C92D7D">
      <w:pPr>
        <w:spacing w:line="360" w:lineRule="auto"/>
        <w:jc w:val="both"/>
        <w:rPr>
          <w:rFonts w:ascii="Palatino Linotype" w:hAnsi="Palatino Linotype"/>
          <w:color w:val="000000" w:themeColor="text1"/>
          <w:sz w:val="22"/>
        </w:rPr>
      </w:pPr>
    </w:p>
    <w:p w14:paraId="7CD0A2D6" w14:textId="77777777" w:rsidR="00C92D7D" w:rsidRPr="003C6238" w:rsidRDefault="00C92D7D" w:rsidP="00C92D7D">
      <w:pPr>
        <w:spacing w:line="360" w:lineRule="auto"/>
        <w:jc w:val="both"/>
        <w:rPr>
          <w:rFonts w:ascii="Palatino Linotype" w:hAnsi="Palatino Linotype"/>
          <w:i/>
          <w:iCs/>
          <w:color w:val="000000" w:themeColor="text1"/>
          <w:sz w:val="22"/>
        </w:rPr>
      </w:pPr>
      <w:r w:rsidRPr="003C6238">
        <w:rPr>
          <w:rFonts w:ascii="Palatino Linotype" w:hAnsi="Palatino Linotype"/>
          <w:b/>
          <w:bCs/>
          <w:i/>
          <w:iCs/>
          <w:color w:val="000000" w:themeColor="text1"/>
          <w:sz w:val="22"/>
        </w:rPr>
        <w:t>“ACTOS CONSENTIDOS. SON LOS QUE NO SE IMPUGNAN MEDIANTE EL RECURSO IDÓNEO. </w:t>
      </w:r>
      <w:r w:rsidRPr="003C6238">
        <w:rPr>
          <w:rFonts w:ascii="Palatino Linotype" w:hAnsi="Palatino Linotype"/>
          <w:i/>
          <w:iCs/>
          <w:color w:val="000000" w:themeColor="text1"/>
          <w:sz w:val="22"/>
          <w:u w:val="single"/>
        </w:rPr>
        <w:t>Debe reputarse como consentido el acto que no se impugnó por el medio establecido por la ley</w:t>
      </w:r>
      <w:r w:rsidRPr="003C6238">
        <w:rPr>
          <w:rFonts w:ascii="Palatino Linotype" w:hAnsi="Palatino Linotype"/>
          <w:i/>
          <w:iCs/>
          <w:color w:val="000000" w:themeColor="text1"/>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D0A2D7" w14:textId="77777777" w:rsidR="00C92D7D" w:rsidRPr="003C6238" w:rsidRDefault="00C92D7D" w:rsidP="00C92D7D">
      <w:pPr>
        <w:spacing w:line="360" w:lineRule="auto"/>
        <w:jc w:val="both"/>
        <w:rPr>
          <w:rFonts w:ascii="Palatino Linotype" w:hAnsi="Palatino Linotype"/>
          <w:color w:val="000000" w:themeColor="text1"/>
          <w:sz w:val="22"/>
        </w:rPr>
      </w:pPr>
      <w:r w:rsidRPr="003C6238">
        <w:rPr>
          <w:rFonts w:ascii="Palatino Linotype" w:hAnsi="Palatino Linotype"/>
          <w:color w:val="000000" w:themeColor="text1"/>
          <w:sz w:val="22"/>
        </w:rPr>
        <w:t>(Énfasis añadido)</w:t>
      </w:r>
    </w:p>
    <w:p w14:paraId="7CD0A2D8" w14:textId="77777777" w:rsidR="005F09F9" w:rsidRPr="003C6238" w:rsidRDefault="005F09F9" w:rsidP="001379CA">
      <w:pPr>
        <w:spacing w:line="360" w:lineRule="auto"/>
        <w:jc w:val="both"/>
        <w:rPr>
          <w:rFonts w:ascii="Palatino Linotype" w:hAnsi="Palatino Linotype"/>
          <w:color w:val="000000" w:themeColor="text1"/>
          <w:sz w:val="22"/>
        </w:rPr>
      </w:pPr>
    </w:p>
    <w:p w14:paraId="7CD0A2D9" w14:textId="77777777" w:rsidR="00C96A9A" w:rsidRPr="003C6238" w:rsidRDefault="00C96A9A" w:rsidP="00C96A9A">
      <w:pPr>
        <w:pStyle w:val="Prrafodelista"/>
        <w:rPr>
          <w:rFonts w:ascii="Palatino Linotype" w:hAnsi="Palatino Linotype"/>
          <w:b/>
          <w:bCs/>
          <w:color w:val="000000" w:themeColor="text1"/>
        </w:rPr>
      </w:pPr>
    </w:p>
    <w:p w14:paraId="7CD0A2DA" w14:textId="77777777" w:rsidR="00CF18AC" w:rsidRPr="003C6238" w:rsidRDefault="00C92D7D" w:rsidP="003834C0">
      <w:pPr>
        <w:numPr>
          <w:ilvl w:val="0"/>
          <w:numId w:val="12"/>
        </w:numPr>
        <w:spacing w:line="360" w:lineRule="auto"/>
        <w:ind w:left="0" w:firstLine="0"/>
        <w:contextualSpacing/>
        <w:jc w:val="both"/>
        <w:rPr>
          <w:rFonts w:ascii="Palatino Linotype" w:eastAsia="Palatino Linotype" w:hAnsi="Palatino Linotype" w:cs="Palatino Linotype"/>
          <w:i/>
        </w:rPr>
      </w:pPr>
      <w:r w:rsidRPr="003C6238">
        <w:rPr>
          <w:rFonts w:ascii="Palatino Linotype" w:hAnsi="Palatino Linotype"/>
          <w:bCs/>
          <w:color w:val="000000" w:themeColor="text1"/>
        </w:rPr>
        <w:t>Luego entonces se constriñe al estudio y reso</w:t>
      </w:r>
      <w:r w:rsidR="00CF18AC" w:rsidRPr="003C6238">
        <w:rPr>
          <w:rFonts w:ascii="Palatino Linotype" w:hAnsi="Palatino Linotype"/>
          <w:bCs/>
          <w:color w:val="000000" w:themeColor="text1"/>
        </w:rPr>
        <w:t xml:space="preserve">lución únicamente respecto del </w:t>
      </w:r>
      <w:r w:rsidRPr="003C6238">
        <w:rPr>
          <w:rFonts w:ascii="Palatino Linotype" w:hAnsi="Palatino Linotype"/>
          <w:bCs/>
          <w:color w:val="000000" w:themeColor="text1"/>
        </w:rPr>
        <w:t xml:space="preserve">segundo rubro </w:t>
      </w:r>
      <w:r w:rsidRPr="003C6238">
        <w:rPr>
          <w:rFonts w:ascii="Palatino Linotype" w:hAnsi="Palatino Linotype"/>
          <w:b/>
          <w:bCs/>
          <w:color w:val="000000" w:themeColor="text1"/>
        </w:rPr>
        <w:t>“</w:t>
      </w:r>
      <w:r w:rsidRPr="003C6238">
        <w:rPr>
          <w:rFonts w:ascii="Palatino Linotype" w:hAnsi="Palatino Linotype"/>
          <w:b/>
          <w:bCs/>
          <w:i/>
          <w:color w:val="000000" w:themeColor="text1"/>
        </w:rPr>
        <w:t>bitácora d</w:t>
      </w:r>
      <w:r w:rsidR="00CF18AC" w:rsidRPr="003C6238">
        <w:rPr>
          <w:rFonts w:ascii="Palatino Linotype" w:hAnsi="Palatino Linotype"/>
          <w:b/>
          <w:bCs/>
          <w:i/>
          <w:color w:val="000000" w:themeColor="text1"/>
        </w:rPr>
        <w:t xml:space="preserve">e llamadas realizadas por día” </w:t>
      </w:r>
      <w:r w:rsidR="00CF18AC" w:rsidRPr="003C6238">
        <w:rPr>
          <w:rFonts w:ascii="Palatino Linotype" w:hAnsi="Palatino Linotype"/>
          <w:bCs/>
          <w:i/>
          <w:color w:val="000000" w:themeColor="text1"/>
        </w:rPr>
        <w:t xml:space="preserve">, </w:t>
      </w:r>
      <w:r w:rsidR="00CF18AC" w:rsidRPr="003C6238">
        <w:rPr>
          <w:rFonts w:ascii="Palatino Linotype" w:hAnsi="Palatino Linotype"/>
          <w:bCs/>
          <w:color w:val="000000" w:themeColor="text1"/>
        </w:rPr>
        <w:t>el cual, un una vez analizada la respuesta proporcionada</w:t>
      </w:r>
      <w:r w:rsidR="00CF18AC" w:rsidRPr="003C6238">
        <w:rPr>
          <w:rFonts w:ascii="Palatino Linotype" w:hAnsi="Palatino Linotype"/>
          <w:bCs/>
          <w:i/>
          <w:color w:val="000000" w:themeColor="text1"/>
        </w:rPr>
        <w:t xml:space="preserve"> </w:t>
      </w:r>
      <w:r w:rsidR="00CF18AC" w:rsidRPr="003C6238">
        <w:rPr>
          <w:rFonts w:ascii="Palatino Linotype" w:hAnsi="Palatino Linotype"/>
          <w:bCs/>
          <w:color w:val="000000" w:themeColor="text1"/>
        </w:rPr>
        <w:t>por el</w:t>
      </w:r>
      <w:r w:rsidRPr="003C6238">
        <w:rPr>
          <w:rFonts w:ascii="Palatino Linotype" w:hAnsi="Palatino Linotype"/>
          <w:bCs/>
          <w:color w:val="000000" w:themeColor="text1"/>
        </w:rPr>
        <w:t xml:space="preserve"> </w:t>
      </w:r>
      <w:r w:rsidRPr="003C6238">
        <w:rPr>
          <w:rFonts w:ascii="Palatino Linotype" w:hAnsi="Palatino Linotype"/>
          <w:b/>
          <w:bCs/>
          <w:color w:val="000000" w:themeColor="text1"/>
        </w:rPr>
        <w:t xml:space="preserve">SUJETO OBLIGADO, </w:t>
      </w:r>
      <w:r w:rsidR="00CF18AC" w:rsidRPr="003C6238">
        <w:rPr>
          <w:rFonts w:ascii="Palatino Linotype" w:hAnsi="Palatino Linotype"/>
          <w:bCs/>
          <w:color w:val="000000" w:themeColor="text1"/>
        </w:rPr>
        <w:t xml:space="preserve">se colige que se está colma el en su totalidad la solicitud del </w:t>
      </w:r>
      <w:r w:rsidR="00CF18AC" w:rsidRPr="003C6238">
        <w:rPr>
          <w:rFonts w:ascii="Palatino Linotype" w:hAnsi="Palatino Linotype"/>
          <w:b/>
          <w:bCs/>
          <w:color w:val="000000" w:themeColor="text1"/>
        </w:rPr>
        <w:t xml:space="preserve">RECURRENTE, </w:t>
      </w:r>
      <w:r w:rsidR="00271207" w:rsidRPr="003C6238">
        <w:rPr>
          <w:rFonts w:ascii="Palatino Linotype" w:hAnsi="Palatino Linotype"/>
          <w:bCs/>
          <w:color w:val="000000" w:themeColor="text1"/>
        </w:rPr>
        <w:t xml:space="preserve">pues el </w:t>
      </w:r>
      <w:r w:rsidR="00271207" w:rsidRPr="003C6238">
        <w:rPr>
          <w:rFonts w:ascii="Palatino Linotype" w:hAnsi="Palatino Linotype"/>
          <w:b/>
          <w:bCs/>
          <w:color w:val="000000" w:themeColor="text1"/>
        </w:rPr>
        <w:t xml:space="preserve">SUJETO OBLIGADO, </w:t>
      </w:r>
      <w:r w:rsidR="00CF18AC" w:rsidRPr="003C6238">
        <w:rPr>
          <w:rFonts w:ascii="Palatino Linotype" w:hAnsi="Palatino Linotype"/>
          <w:b/>
          <w:bCs/>
          <w:color w:val="000000" w:themeColor="text1"/>
        </w:rPr>
        <w:t xml:space="preserve"> </w:t>
      </w:r>
      <w:r w:rsidR="00271207" w:rsidRPr="003C6238">
        <w:rPr>
          <w:rFonts w:ascii="Palatino Linotype" w:hAnsi="Palatino Linotype"/>
          <w:bCs/>
          <w:color w:val="000000" w:themeColor="text1"/>
        </w:rPr>
        <w:t xml:space="preserve">  se pronuncia al respecto señalando</w:t>
      </w:r>
      <w:r w:rsidRPr="003C6238">
        <w:rPr>
          <w:rFonts w:ascii="Palatino Linotype" w:hAnsi="Palatino Linotype"/>
          <w:bCs/>
          <w:color w:val="000000" w:themeColor="text1"/>
        </w:rPr>
        <w:t xml:space="preserve"> que</w:t>
      </w:r>
      <w:r w:rsidR="00CF18AC" w:rsidRPr="003C6238">
        <w:rPr>
          <w:rFonts w:ascii="Palatino Linotype" w:hAnsi="Palatino Linotype"/>
          <w:bCs/>
          <w:color w:val="000000" w:themeColor="text1"/>
        </w:rPr>
        <w:t>: “</w:t>
      </w:r>
      <w:r w:rsidR="00CF18AC" w:rsidRPr="003C6238">
        <w:rPr>
          <w:rFonts w:ascii="Palatino Linotype" w:hAnsi="Palatino Linotype"/>
          <w:bCs/>
          <w:i/>
          <w:color w:val="000000" w:themeColor="text1"/>
        </w:rPr>
        <w:t xml:space="preserve">Se precisa que para la atención de los asuntos de competencia de la titularidad de la unidad administrativa y que requieran de comunicación telefónica, </w:t>
      </w:r>
      <w:r w:rsidR="00CF18AC" w:rsidRPr="003C6238">
        <w:rPr>
          <w:rFonts w:ascii="Palatino Linotype" w:hAnsi="Palatino Linotype"/>
          <w:bCs/>
          <w:i/>
          <w:color w:val="000000" w:themeColor="text1"/>
          <w:u w:val="single"/>
        </w:rPr>
        <w:t xml:space="preserve">éstas se realizan mediante los equipos de comunicación telefónica instalados en las oficinas que ocupa la DIPPE, por lo que </w:t>
      </w:r>
      <w:r w:rsidR="00CF18AC" w:rsidRPr="003C6238">
        <w:rPr>
          <w:rFonts w:ascii="Palatino Linotype" w:hAnsi="Palatino Linotype"/>
          <w:b/>
          <w:bCs/>
          <w:i/>
          <w:color w:val="000000" w:themeColor="text1"/>
          <w:u w:val="single"/>
        </w:rPr>
        <w:t xml:space="preserve">no se lleva un registro de las </w:t>
      </w:r>
      <w:r w:rsidR="00CF18AC" w:rsidRPr="003C6238">
        <w:rPr>
          <w:rFonts w:ascii="Palatino Linotype" w:hAnsi="Palatino Linotype"/>
          <w:b/>
          <w:bCs/>
          <w:i/>
          <w:color w:val="000000" w:themeColor="text1"/>
          <w:u w:val="single"/>
        </w:rPr>
        <w:lastRenderedPageBreak/>
        <w:t>llamadas que se realizan a través de los equipos que se encuentran en las instalaciones de la DIPPE</w:t>
      </w:r>
      <w:r w:rsidR="00CF18AC" w:rsidRPr="003C6238">
        <w:rPr>
          <w:rFonts w:ascii="Palatino Linotype" w:hAnsi="Palatino Linotype"/>
          <w:bCs/>
          <w:i/>
          <w:color w:val="000000" w:themeColor="text1"/>
          <w:u w:val="single"/>
        </w:rPr>
        <w:t>,</w:t>
      </w:r>
      <w:r w:rsidR="00CF18AC" w:rsidRPr="003C6238">
        <w:rPr>
          <w:rFonts w:ascii="Palatino Linotype" w:hAnsi="Palatino Linotype"/>
          <w:bCs/>
          <w:i/>
          <w:color w:val="000000" w:themeColor="text1"/>
        </w:rPr>
        <w:t xml:space="preserve"> toda vez que no existe normatividad legal, administrativa y/o documental que requiera o que exija llevar a cabo la integración de un registro de las llamadas realizadas a través de los equipos de comunicación instalados en las oficinas, sustenta lo anterior, lo dispuesto en el artículo 12 de la Ley de </w:t>
      </w:r>
      <w:r w:rsidR="00CF18AC" w:rsidRPr="003C6238">
        <w:rPr>
          <w:rFonts w:ascii="Palatino Linotype" w:eastAsia="Palatino Linotype" w:hAnsi="Palatino Linotype" w:cs="Palatino Linotype"/>
          <w:i/>
        </w:rPr>
        <w:t>Transparencia ya referida.”</w:t>
      </w:r>
    </w:p>
    <w:p w14:paraId="7CD0A2DB" w14:textId="77777777" w:rsidR="00271207" w:rsidRPr="003C6238" w:rsidRDefault="00271207" w:rsidP="00271207">
      <w:pPr>
        <w:spacing w:line="360" w:lineRule="auto"/>
        <w:contextualSpacing/>
        <w:jc w:val="both"/>
        <w:rPr>
          <w:rFonts w:ascii="Palatino Linotype" w:eastAsia="Palatino Linotype" w:hAnsi="Palatino Linotype" w:cs="Palatino Linotype"/>
          <w:i/>
        </w:rPr>
      </w:pPr>
    </w:p>
    <w:p w14:paraId="7CD0A2DC" w14:textId="77777777" w:rsidR="00C92D7D" w:rsidRPr="003C6238" w:rsidRDefault="00C92D7D" w:rsidP="003834C0">
      <w:pPr>
        <w:numPr>
          <w:ilvl w:val="0"/>
          <w:numId w:val="12"/>
        </w:numPr>
        <w:spacing w:line="360" w:lineRule="auto"/>
        <w:ind w:left="0" w:firstLine="0"/>
        <w:contextualSpacing/>
        <w:jc w:val="both"/>
        <w:rPr>
          <w:rFonts w:ascii="Palatino Linotype" w:hAnsi="Palatino Linotype"/>
          <w:bCs/>
          <w:color w:val="000000" w:themeColor="text1"/>
        </w:rPr>
      </w:pPr>
      <w:r w:rsidRPr="003C6238">
        <w:rPr>
          <w:rFonts w:ascii="Palatino Linotype" w:hAnsi="Palatino Linotype"/>
          <w:bCs/>
          <w:color w:val="000000" w:themeColor="text1"/>
        </w:rPr>
        <w:t xml:space="preserve"> </w:t>
      </w:r>
      <w:r w:rsidR="00271207" w:rsidRPr="003C6238">
        <w:rPr>
          <w:rFonts w:ascii="Palatino Linotype" w:hAnsi="Palatino Linotype"/>
        </w:rPr>
        <w:t>De lo anterior se colige que nos encontramos</w:t>
      </w:r>
      <w:r w:rsidR="00271207" w:rsidRPr="003C6238">
        <w:rPr>
          <w:rFonts w:ascii="Palatino Linotype" w:eastAsia="MS Mincho" w:hAnsi="Palatino Linotype" w:cs="Arial"/>
        </w:rPr>
        <w:t xml:space="preserve"> ante la</w:t>
      </w:r>
      <w:r w:rsidRPr="003C6238">
        <w:rPr>
          <w:rFonts w:ascii="Palatino Linotype" w:eastAsia="MS Mincho" w:hAnsi="Palatino Linotype" w:cs="Arial"/>
        </w:rPr>
        <w:t xml:space="preserve"> presencia de un </w:t>
      </w:r>
      <w:r w:rsidRPr="003C6238">
        <w:rPr>
          <w:rFonts w:ascii="Palatino Linotype" w:eastAsia="MS Mincho" w:hAnsi="Palatino Linotype" w:cs="Arial"/>
          <w:b/>
        </w:rPr>
        <w:t>hecho negativo,</w:t>
      </w:r>
      <w:r w:rsidRPr="003C6238">
        <w:rPr>
          <w:rFonts w:ascii="Palatino Linotype" w:eastAsia="MS Mincho" w:hAnsi="Palatino Linotype" w:cs="Arial"/>
        </w:rPr>
        <w:t xml:space="preserve"> </w:t>
      </w:r>
      <w:r w:rsidRPr="003C6238">
        <w:rPr>
          <w:rFonts w:ascii="Palatino Linotype" w:hAnsi="Palatino Linotype" w:cs="Arial"/>
        </w:rPr>
        <w:t>por lo que</w:t>
      </w:r>
      <w:r w:rsidR="00704EE0" w:rsidRPr="003C6238">
        <w:rPr>
          <w:rFonts w:ascii="Palatino Linotype" w:hAnsi="Palatino Linotype" w:cs="Arial"/>
        </w:rPr>
        <w:t>,</w:t>
      </w:r>
      <w:r w:rsidRPr="003C6238">
        <w:rPr>
          <w:rFonts w:ascii="Palatino Linotype" w:hAnsi="Palatino Linotype" w:cs="Arial"/>
        </w:rPr>
        <w:t xml:space="preserve"> </w:t>
      </w:r>
      <w:r w:rsidR="00271207" w:rsidRPr="003C6238">
        <w:rPr>
          <w:rFonts w:ascii="Palatino Linotype" w:hAnsi="Palatino Linotype" w:cs="Arial"/>
        </w:rPr>
        <w:t xml:space="preserve">al no existir el registro alguno de las llamadas realizadas por día, se encuentra imposibilitado para poder entregar la bitácora que requiere el ahora </w:t>
      </w:r>
      <w:r w:rsidR="00271207" w:rsidRPr="003C6238">
        <w:rPr>
          <w:rFonts w:ascii="Palatino Linotype" w:hAnsi="Palatino Linotype" w:cs="Arial"/>
          <w:b/>
        </w:rPr>
        <w:t xml:space="preserve">RECURRENTE, </w:t>
      </w:r>
      <w:r w:rsidR="00271207" w:rsidRPr="003C6238">
        <w:rPr>
          <w:rFonts w:ascii="Palatino Linotype" w:hAnsi="Palatino Linotype" w:cs="Arial"/>
        </w:rPr>
        <w:t xml:space="preserve">por lo que </w:t>
      </w:r>
      <w:r w:rsidRPr="003C6238">
        <w:rPr>
          <w:rFonts w:ascii="Palatino Linotype" w:hAnsi="Palatino Linotype" w:cs="Arial"/>
        </w:rPr>
        <w:t xml:space="preserve">resulta obvio que la información requerida no puede obrar </w:t>
      </w:r>
      <w:r w:rsidRPr="003C6238">
        <w:rPr>
          <w:rFonts w:ascii="Palatino Linotype" w:eastAsia="MS Mincho" w:hAnsi="Palatino Linotype" w:cs="Arial"/>
        </w:rPr>
        <w:t>fácticamente</w:t>
      </w:r>
      <w:r w:rsidRPr="003C6238">
        <w:rPr>
          <w:rFonts w:ascii="Palatino Linotype" w:hAnsi="Palatino Linotype" w:cs="Arial"/>
        </w:rPr>
        <w:t xml:space="preserve"> en los archivos del </w:t>
      </w:r>
      <w:r w:rsidRPr="003C6238">
        <w:rPr>
          <w:rFonts w:ascii="Palatino Linotype" w:hAnsi="Palatino Linotype" w:cs="Arial"/>
          <w:b/>
        </w:rPr>
        <w:t>SUJETO OBLIGADO</w:t>
      </w:r>
      <w:r w:rsidRPr="003C6238">
        <w:rPr>
          <w:rFonts w:ascii="Palatino Linotype" w:hAnsi="Palatino Linotype" w:cs="Arial"/>
        </w:rPr>
        <w:t>, ya que no puede probarse por ser lógica y materialmente imposible, en razón de que, al no haber generado dicha información, no la posee, no administra, y no cuenta con la misma.</w:t>
      </w:r>
    </w:p>
    <w:p w14:paraId="7CD0A2DD" w14:textId="77777777" w:rsidR="00C92D7D" w:rsidRPr="003C6238" w:rsidRDefault="00C92D7D" w:rsidP="00C92D7D">
      <w:pPr>
        <w:spacing w:line="360" w:lineRule="auto"/>
        <w:contextualSpacing/>
        <w:jc w:val="both"/>
        <w:rPr>
          <w:rFonts w:ascii="Palatino Linotype" w:hAnsi="Palatino Linotype" w:cs="Arial"/>
          <w:highlight w:val="cyan"/>
        </w:rPr>
      </w:pPr>
    </w:p>
    <w:p w14:paraId="7CD0A2DE" w14:textId="77777777" w:rsidR="00C92D7D" w:rsidRPr="003C6238" w:rsidRDefault="00C92D7D" w:rsidP="003834C0">
      <w:pPr>
        <w:numPr>
          <w:ilvl w:val="0"/>
          <w:numId w:val="12"/>
        </w:numPr>
        <w:spacing w:line="360" w:lineRule="auto"/>
        <w:ind w:left="0" w:firstLine="0"/>
        <w:contextualSpacing/>
        <w:jc w:val="both"/>
        <w:rPr>
          <w:rFonts w:ascii="Palatino Linotype" w:eastAsia="MS Mincho" w:hAnsi="Palatino Linotype" w:cs="Arial"/>
          <w:color w:val="000000" w:themeColor="text1"/>
        </w:rPr>
      </w:pPr>
      <w:r w:rsidRPr="003C6238">
        <w:rPr>
          <w:rFonts w:ascii="Palatino Linotype" w:eastAsia="Palatino Linotype" w:hAnsi="Palatino Linotype" w:cs="Palatino Linotype"/>
        </w:rPr>
        <w:t>En</w:t>
      </w:r>
      <w:r w:rsidRPr="003C6238">
        <w:rPr>
          <w:rFonts w:ascii="Palatino Linotype" w:hAnsi="Palatino Linotype" w:cs="Arial"/>
        </w:rPr>
        <w:t xml:space="preserve"> </w:t>
      </w:r>
      <w:r w:rsidRPr="003C6238">
        <w:rPr>
          <w:rFonts w:ascii="Palatino Linotype" w:hAnsi="Palatino Linotype"/>
          <w:color w:val="000000"/>
        </w:rPr>
        <w:t>este</w:t>
      </w:r>
      <w:r w:rsidRPr="003C6238">
        <w:rPr>
          <w:rFonts w:ascii="Palatino Linotype" w:hAnsi="Palatino Linotype" w:cs="Arial"/>
        </w:rPr>
        <w:t xml:space="preserve"> sentido, no se trata de un caso por el cual la negación del hecho implique la </w:t>
      </w:r>
      <w:r w:rsidRPr="003C6238">
        <w:rPr>
          <w:rFonts w:ascii="Palatino Linotype" w:eastAsia="MS Mincho" w:hAnsi="Palatino Linotype" w:cs="Arial"/>
        </w:rPr>
        <w:t>afirmación</w:t>
      </w:r>
      <w:r w:rsidRPr="003C6238">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3C6238">
        <w:rPr>
          <w:rFonts w:ascii="Palatino Linotype" w:hAnsi="Palatino Linotype" w:cs="Arial"/>
          <w:color w:val="222222"/>
        </w:rPr>
        <w:t>:</w:t>
      </w:r>
    </w:p>
    <w:p w14:paraId="7CD0A2DF" w14:textId="77777777" w:rsidR="00C92D7D" w:rsidRPr="003C6238" w:rsidRDefault="00C92D7D" w:rsidP="00C92D7D">
      <w:pPr>
        <w:pStyle w:val="Prrafodelista"/>
        <w:ind w:left="0"/>
        <w:rPr>
          <w:rFonts w:ascii="Palatino Linotype" w:hAnsi="Palatino Linotype" w:cs="Arial"/>
          <w:b/>
          <w:bCs/>
          <w:i/>
          <w:iCs/>
          <w:color w:val="222222"/>
          <w:sz w:val="22"/>
        </w:rPr>
      </w:pPr>
    </w:p>
    <w:p w14:paraId="7CD0A2E0" w14:textId="77777777" w:rsidR="00C92D7D" w:rsidRPr="003C6238" w:rsidRDefault="00C92D7D" w:rsidP="00C92D7D">
      <w:pPr>
        <w:pStyle w:val="Prrafodelista"/>
        <w:ind w:left="426" w:right="476"/>
        <w:jc w:val="both"/>
        <w:rPr>
          <w:rFonts w:ascii="Palatino Linotype" w:hAnsi="Palatino Linotype" w:cs="Arial"/>
          <w:i/>
          <w:iCs/>
          <w:color w:val="222222"/>
          <w:sz w:val="22"/>
        </w:rPr>
      </w:pPr>
      <w:r w:rsidRPr="003C6238">
        <w:rPr>
          <w:rFonts w:ascii="Palatino Linotype" w:hAnsi="Palatino Linotype" w:cs="Arial"/>
          <w:b/>
          <w:bCs/>
          <w:i/>
          <w:iCs/>
          <w:color w:val="222222"/>
          <w:sz w:val="22"/>
        </w:rPr>
        <w:t xml:space="preserve">“HECHOS NEGATIVOS, NO SON SUSCEPTIBLES DE DEMOSTRACIÓN. </w:t>
      </w:r>
      <w:r w:rsidRPr="003C6238">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7CD0A2E1" w14:textId="77777777" w:rsidR="00C92D7D" w:rsidRPr="003C6238" w:rsidRDefault="00C92D7D" w:rsidP="00C92D7D">
      <w:pPr>
        <w:pStyle w:val="Prrafodelista"/>
        <w:shd w:val="clear" w:color="auto" w:fill="FFFFFF"/>
        <w:spacing w:line="360" w:lineRule="auto"/>
        <w:ind w:left="0" w:right="476"/>
        <w:jc w:val="both"/>
        <w:rPr>
          <w:rFonts w:ascii="Palatino Linotype" w:hAnsi="Palatino Linotype" w:cs="Arial"/>
          <w:i/>
          <w:iCs/>
          <w:color w:val="222222"/>
          <w:sz w:val="22"/>
        </w:rPr>
      </w:pPr>
    </w:p>
    <w:p w14:paraId="7CD0A2E2" w14:textId="77777777" w:rsidR="00C92D7D" w:rsidRPr="003C6238" w:rsidRDefault="00C92D7D" w:rsidP="003834C0">
      <w:pPr>
        <w:numPr>
          <w:ilvl w:val="0"/>
          <w:numId w:val="12"/>
        </w:numPr>
        <w:spacing w:line="360" w:lineRule="auto"/>
        <w:ind w:left="0" w:firstLine="0"/>
        <w:contextualSpacing/>
        <w:jc w:val="both"/>
        <w:rPr>
          <w:rFonts w:ascii="Palatino Linotype" w:hAnsi="Palatino Linotype" w:cs="Arial"/>
          <w:iCs/>
          <w:color w:val="222222"/>
        </w:rPr>
      </w:pPr>
      <w:r w:rsidRPr="003C6238">
        <w:rPr>
          <w:rFonts w:ascii="Palatino Linotype" w:hAnsi="Palatino Linotype" w:cs="Arial"/>
          <w:iCs/>
          <w:color w:val="222222"/>
        </w:rPr>
        <w:lastRenderedPageBreak/>
        <w:t xml:space="preserve">De igual </w:t>
      </w:r>
      <w:r w:rsidRPr="003C6238">
        <w:rPr>
          <w:rFonts w:ascii="Palatino Linotype" w:hAnsi="Palatino Linotype" w:cs="Arial"/>
        </w:rPr>
        <w:t>forma</w:t>
      </w:r>
      <w:r w:rsidRPr="003C6238">
        <w:rPr>
          <w:rFonts w:ascii="Palatino Linotype" w:hAnsi="Palatino Linotype" w:cs="Arial"/>
          <w:iCs/>
          <w:color w:val="222222"/>
        </w:rPr>
        <w:t xml:space="preserve">, es </w:t>
      </w:r>
      <w:r w:rsidRPr="003C6238">
        <w:rPr>
          <w:rFonts w:ascii="Palatino Linotype" w:hAnsi="Palatino Linotype" w:cs="Arial"/>
        </w:rPr>
        <w:t>aplicable</w:t>
      </w:r>
      <w:r w:rsidRPr="003C6238">
        <w:rPr>
          <w:rFonts w:ascii="Palatino Linotype" w:hAnsi="Palatino Linotype" w:cs="Arial"/>
          <w:iCs/>
          <w:color w:val="222222"/>
        </w:rPr>
        <w:t xml:space="preserve"> el Criterio 7/2017, emitido en la Segunda Época por el </w:t>
      </w:r>
      <w:r w:rsidRPr="003C6238">
        <w:rPr>
          <w:rFonts w:ascii="Palatino Linotype" w:hAnsi="Palatino Linotype" w:cs="Arial"/>
        </w:rPr>
        <w:t>Instituto</w:t>
      </w:r>
      <w:r w:rsidRPr="003C6238">
        <w:rPr>
          <w:rFonts w:ascii="Palatino Linotype" w:hAnsi="Palatino Linotype" w:cs="Arial"/>
          <w:iCs/>
          <w:color w:val="222222"/>
        </w:rPr>
        <w:t xml:space="preserve"> </w:t>
      </w:r>
      <w:r w:rsidRPr="003C6238">
        <w:rPr>
          <w:rFonts w:ascii="Palatino Linotype" w:eastAsia="Palatino Linotype" w:hAnsi="Palatino Linotype" w:cs="Palatino Linotype"/>
        </w:rPr>
        <w:t>Nacional</w:t>
      </w:r>
      <w:r w:rsidRPr="003C6238">
        <w:rPr>
          <w:rFonts w:ascii="Palatino Linotype" w:hAnsi="Palatino Linotype" w:cs="Arial"/>
          <w:iCs/>
          <w:color w:val="222222"/>
        </w:rPr>
        <w:t xml:space="preserve"> de Transparencia, Acceso a la Información y Protección de Datos Personales, el cual señala lo siguiente:</w:t>
      </w:r>
    </w:p>
    <w:p w14:paraId="7CD0A2E3" w14:textId="77777777" w:rsidR="00C92D7D" w:rsidRPr="003C6238" w:rsidRDefault="00C92D7D" w:rsidP="00C92D7D">
      <w:pPr>
        <w:pStyle w:val="Prrafodelista"/>
        <w:spacing w:line="360" w:lineRule="auto"/>
        <w:ind w:left="0"/>
        <w:jc w:val="both"/>
        <w:rPr>
          <w:rFonts w:ascii="Palatino Linotype" w:hAnsi="Palatino Linotype" w:cs="Arial"/>
          <w:iCs/>
          <w:color w:val="222222"/>
          <w:sz w:val="22"/>
        </w:rPr>
      </w:pPr>
    </w:p>
    <w:p w14:paraId="7CD0A2E4" w14:textId="77777777" w:rsidR="00C92D7D" w:rsidRPr="003C6238" w:rsidRDefault="00C92D7D" w:rsidP="00C92D7D">
      <w:pPr>
        <w:tabs>
          <w:tab w:val="left" w:pos="426"/>
        </w:tabs>
        <w:ind w:left="426" w:right="476"/>
        <w:contextualSpacing/>
        <w:jc w:val="both"/>
        <w:rPr>
          <w:rFonts w:ascii="Palatino Linotype" w:eastAsia="MS Mincho" w:hAnsi="Palatino Linotype" w:cs="Arial"/>
          <w:color w:val="000000" w:themeColor="text1"/>
          <w:sz w:val="22"/>
        </w:rPr>
      </w:pPr>
      <w:r w:rsidRPr="003C6238">
        <w:rPr>
          <w:rFonts w:ascii="Palatino Linotype" w:eastAsia="MS Mincho" w:hAnsi="Palatino Linotype" w:cs="Arial"/>
          <w:color w:val="000000" w:themeColor="text1"/>
          <w:sz w:val="22"/>
        </w:rPr>
        <w:t xml:space="preserve"> “</w:t>
      </w:r>
      <w:r w:rsidRPr="003C6238">
        <w:rPr>
          <w:rFonts w:ascii="Palatino Linotype" w:hAnsi="Palatino Linotype" w:cs="Arial"/>
          <w:b/>
          <w:i/>
          <w:color w:val="222222"/>
          <w:sz w:val="22"/>
        </w:rPr>
        <w:t xml:space="preserve">Casos en los que no es necesario que el Comité de Transparencia confirme formalmente la inexistencia de la información. </w:t>
      </w:r>
      <w:r w:rsidRPr="003C6238">
        <w:rPr>
          <w:rFonts w:ascii="Palatino Linotype" w:hAnsi="Palatino Linotype" w:cs="Arial"/>
          <w:i/>
          <w:color w:val="222222"/>
          <w:sz w:val="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3C6238">
        <w:rPr>
          <w:rFonts w:ascii="Palatino Linotype" w:eastAsia="MS Mincho" w:hAnsi="Palatino Linotype" w:cs="Arial"/>
          <w:color w:val="000000" w:themeColor="text1"/>
          <w:sz w:val="22"/>
        </w:rPr>
        <w:t>”</w:t>
      </w:r>
    </w:p>
    <w:p w14:paraId="7CD0A2E5" w14:textId="77777777" w:rsidR="00C92D7D" w:rsidRPr="003C6238" w:rsidRDefault="00C92D7D" w:rsidP="00C92D7D">
      <w:pPr>
        <w:pStyle w:val="Prrafodelista"/>
        <w:rPr>
          <w:rFonts w:ascii="Palatino Linotype" w:hAnsi="Palatino Linotype" w:cs="Arial"/>
        </w:rPr>
      </w:pPr>
    </w:p>
    <w:p w14:paraId="7CD0A2E6" w14:textId="77777777" w:rsidR="00FE2807" w:rsidRPr="003C6238" w:rsidRDefault="00C92D7D" w:rsidP="003834C0">
      <w:pPr>
        <w:numPr>
          <w:ilvl w:val="0"/>
          <w:numId w:val="12"/>
        </w:numPr>
        <w:autoSpaceDE w:val="0"/>
        <w:autoSpaceDN w:val="0"/>
        <w:adjustRightInd w:val="0"/>
        <w:spacing w:line="360" w:lineRule="auto"/>
        <w:ind w:left="0" w:firstLine="0"/>
        <w:contextualSpacing/>
        <w:jc w:val="both"/>
        <w:rPr>
          <w:rFonts w:ascii="Palatino Linotype" w:hAnsi="Palatino Linotype"/>
          <w:i/>
          <w:color w:val="000000" w:themeColor="text1"/>
        </w:rPr>
      </w:pPr>
      <w:r w:rsidRPr="003C6238">
        <w:rPr>
          <w:rFonts w:ascii="Palatino Linotype" w:hAnsi="Palatino Linotype" w:cs="Arial"/>
          <w:iCs/>
          <w:color w:val="222222"/>
        </w:rPr>
        <w:t>En segundo lugar,</w:t>
      </w:r>
      <w:r w:rsidR="00FE2807" w:rsidRPr="003C6238">
        <w:rPr>
          <w:rFonts w:ascii="Palatino Linotype" w:hAnsi="Palatino Linotype" w:cs="Arial"/>
          <w:iCs/>
          <w:color w:val="222222"/>
        </w:rPr>
        <w:t xml:space="preserve"> del acto de impugnado</w:t>
      </w:r>
      <w:r w:rsidR="00271207" w:rsidRPr="003C6238">
        <w:rPr>
          <w:rFonts w:ascii="Palatino Linotype" w:hAnsi="Palatino Linotype" w:cs="Arial"/>
          <w:iCs/>
          <w:color w:val="222222"/>
        </w:rPr>
        <w:t xml:space="preserve"> en comento,</w:t>
      </w:r>
      <w:r w:rsidR="00FE2807" w:rsidRPr="003C6238">
        <w:rPr>
          <w:rFonts w:ascii="Palatino Linotype" w:hAnsi="Palatino Linotype" w:cs="Arial"/>
          <w:iCs/>
          <w:color w:val="222222"/>
        </w:rPr>
        <w:t xml:space="preserve"> se desprende que </w:t>
      </w:r>
      <w:r w:rsidR="00FE2807" w:rsidRPr="003C6238">
        <w:rPr>
          <w:rFonts w:ascii="Palatino Linotype" w:hAnsi="Palatino Linotype" w:cs="Arial"/>
          <w:b/>
          <w:iCs/>
          <w:color w:val="222222"/>
        </w:rPr>
        <w:t xml:space="preserve">EL RECURRENTE, </w:t>
      </w:r>
      <w:r w:rsidR="00FE2807" w:rsidRPr="003C6238">
        <w:rPr>
          <w:rFonts w:ascii="Palatino Linotype" w:eastAsiaTheme="minorHAnsi" w:hAnsi="Palatino Linotype"/>
          <w:lang w:val="es-MX" w:eastAsia="en-US"/>
        </w:rPr>
        <w:t xml:space="preserve"> </w:t>
      </w:r>
      <w:r w:rsidR="00271207" w:rsidRPr="003C6238">
        <w:rPr>
          <w:rFonts w:ascii="Palatino Linotype" w:eastAsiaTheme="minorHAnsi" w:hAnsi="Palatino Linotype"/>
          <w:lang w:val="es-MX" w:eastAsia="en-US"/>
        </w:rPr>
        <w:t>solicita nueva información, es decir, refiere</w:t>
      </w:r>
      <w:r w:rsidR="00FE2807" w:rsidRPr="003C6238">
        <w:rPr>
          <w:rFonts w:ascii="Palatino Linotype" w:eastAsiaTheme="minorHAnsi" w:hAnsi="Palatino Linotype"/>
          <w:lang w:val="es-MX" w:eastAsia="en-US"/>
        </w:rPr>
        <w:t xml:space="preserve"> nuevos puntos a su solicitud de información </w:t>
      </w:r>
      <w:r w:rsidR="009C696A" w:rsidRPr="003C6238">
        <w:rPr>
          <w:rFonts w:ascii="Palatino Linotype" w:eastAsiaTheme="minorHAnsi" w:hAnsi="Palatino Linotype"/>
          <w:lang w:val="es-MX" w:eastAsia="en-US"/>
        </w:rPr>
        <w:t>que no se requirieron en su solicitud inicial,</w:t>
      </w:r>
      <w:r w:rsidR="00271207" w:rsidRPr="003C6238">
        <w:rPr>
          <w:rFonts w:ascii="Palatino Linotype" w:eastAsiaTheme="minorHAnsi" w:hAnsi="Palatino Linotype"/>
          <w:lang w:val="es-MX" w:eastAsia="en-US"/>
        </w:rPr>
        <w:t xml:space="preserve"> solicitando </w:t>
      </w:r>
      <w:r w:rsidR="00271207" w:rsidRPr="003C6238">
        <w:rPr>
          <w:rFonts w:ascii="Palatino Linotype" w:hAnsi="Palatino Linotype"/>
          <w:i/>
          <w:color w:val="000000" w:themeColor="text1"/>
        </w:rPr>
        <w:t xml:space="preserve">la información contenida de las llamadas desde su ingreso hasta la fecha, esto incluye los chats del mismo equipo de telefonía móvil.” (Sic), </w:t>
      </w:r>
      <w:r w:rsidR="009C696A" w:rsidRPr="003C6238">
        <w:rPr>
          <w:rFonts w:ascii="Palatino Linotype" w:eastAsiaTheme="minorHAnsi" w:hAnsi="Palatino Linotype"/>
          <w:lang w:val="es-MX" w:eastAsia="en-US"/>
        </w:rPr>
        <w:t xml:space="preserve"> alejándose </w:t>
      </w:r>
      <w:r w:rsidR="00FE2807" w:rsidRPr="003C6238">
        <w:rPr>
          <w:rFonts w:ascii="Palatino Linotype" w:eastAsiaTheme="minorHAnsi" w:hAnsi="Palatino Linotype" w:cs="Arial"/>
          <w:lang w:val="es-MX" w:eastAsia="en-US"/>
        </w:rPr>
        <w:t xml:space="preserve">de la materia que dio origen a la respuesta del </w:t>
      </w:r>
      <w:r w:rsidR="00FE2807" w:rsidRPr="003C6238">
        <w:rPr>
          <w:rFonts w:ascii="Palatino Linotype" w:eastAsiaTheme="minorHAnsi" w:hAnsi="Palatino Linotype" w:cs="Arial"/>
          <w:b/>
          <w:lang w:val="es-MX" w:eastAsia="en-US"/>
        </w:rPr>
        <w:t>SUJETO OBLIGADO</w:t>
      </w:r>
      <w:r w:rsidR="00271207" w:rsidRPr="003C6238">
        <w:rPr>
          <w:rFonts w:ascii="Palatino Linotype" w:eastAsiaTheme="minorHAnsi" w:hAnsi="Palatino Linotype" w:cs="Arial"/>
          <w:b/>
          <w:lang w:val="es-MX" w:eastAsia="en-US"/>
        </w:rPr>
        <w:t xml:space="preserve">, </w:t>
      </w:r>
      <w:r w:rsidR="008C4852" w:rsidRPr="003C6238">
        <w:rPr>
          <w:rFonts w:ascii="Palatino Linotype" w:eastAsiaTheme="minorHAnsi" w:hAnsi="Palatino Linotype" w:cs="Arial"/>
          <w:lang w:val="es-MX" w:eastAsia="en-US"/>
        </w:rPr>
        <w:t>hecho</w:t>
      </w:r>
      <w:r w:rsidR="008931D9" w:rsidRPr="003C6238">
        <w:rPr>
          <w:rFonts w:ascii="Palatino Linotype" w:eastAsiaTheme="minorHAnsi" w:hAnsi="Palatino Linotype" w:cs="Arial"/>
          <w:lang w:val="es-MX" w:eastAsia="en-US"/>
        </w:rPr>
        <w:t xml:space="preserve"> </w:t>
      </w:r>
      <w:r w:rsidR="008931D9" w:rsidRPr="003C6238">
        <w:rPr>
          <w:rFonts w:ascii="Palatino Linotype" w:hAnsi="Palatino Linotype" w:cs="Arial"/>
        </w:rPr>
        <w:t>considerado</w:t>
      </w:r>
      <w:r w:rsidR="008931D9" w:rsidRPr="003C6238">
        <w:rPr>
          <w:rFonts w:ascii="Palatino Linotype" w:eastAsiaTheme="minorHAnsi" w:hAnsi="Palatino Linotype" w:cs="Arial"/>
          <w:lang w:val="es-MX" w:eastAsia="en-US"/>
        </w:rPr>
        <w:t xml:space="preserve"> como </w:t>
      </w:r>
      <w:r w:rsidR="00FE2807" w:rsidRPr="003C6238">
        <w:rPr>
          <w:rFonts w:ascii="Palatino Linotype" w:eastAsiaTheme="minorHAnsi" w:hAnsi="Palatino Linotype" w:cs="Arial"/>
          <w:lang w:val="es-MX" w:eastAsia="en-US"/>
        </w:rPr>
        <w:t>“</w:t>
      </w:r>
      <w:r w:rsidR="00FE2807" w:rsidRPr="003C6238">
        <w:rPr>
          <w:rFonts w:ascii="Palatino Linotype" w:eastAsiaTheme="minorHAnsi" w:hAnsi="Palatino Linotype" w:cs="Arial"/>
          <w:b/>
          <w:i/>
          <w:lang w:val="es-MX" w:eastAsia="en-US"/>
        </w:rPr>
        <w:t>plus petitio”</w:t>
      </w:r>
      <w:r w:rsidR="008931D9" w:rsidRPr="003C6238">
        <w:rPr>
          <w:rFonts w:ascii="Palatino Linotype" w:eastAsiaTheme="minorHAnsi" w:hAnsi="Palatino Linotype" w:cs="Arial"/>
          <w:i/>
          <w:lang w:val="es-MX" w:eastAsia="en-US"/>
        </w:rPr>
        <w:t xml:space="preserve">, </w:t>
      </w:r>
      <w:r w:rsidR="008931D9" w:rsidRPr="003C6238">
        <w:rPr>
          <w:rFonts w:ascii="Palatino Linotype" w:eastAsiaTheme="minorHAnsi" w:hAnsi="Palatino Linotype" w:cs="Arial"/>
          <w:lang w:val="es-MX" w:eastAsia="en-US"/>
        </w:rPr>
        <w:t>por lo que</w:t>
      </w:r>
      <w:r w:rsidR="00E10415" w:rsidRPr="003C6238">
        <w:rPr>
          <w:rFonts w:ascii="Palatino Linotype" w:eastAsiaTheme="minorHAnsi" w:hAnsi="Palatino Linotype" w:cs="Arial"/>
          <w:lang w:val="es-MX" w:eastAsia="en-US"/>
        </w:rPr>
        <w:t xml:space="preserve"> no</w:t>
      </w:r>
      <w:r w:rsidR="00FE2807" w:rsidRPr="003C6238">
        <w:rPr>
          <w:rFonts w:ascii="Palatino Linotype" w:eastAsiaTheme="minorHAnsi" w:hAnsi="Palatino Linotype" w:cs="Arial"/>
          <w:lang w:val="es-MX" w:eastAsia="en-US"/>
        </w:rPr>
        <w:t xml:space="preserve"> son</w:t>
      </w:r>
      <w:r w:rsidR="008931D9" w:rsidRPr="003C6238">
        <w:rPr>
          <w:rFonts w:ascii="Palatino Linotype" w:eastAsiaTheme="minorHAnsi" w:hAnsi="Palatino Linotype" w:cs="Arial"/>
          <w:lang w:val="es-MX" w:eastAsia="en-US"/>
        </w:rPr>
        <w:t xml:space="preserve"> susceptibles de ser valorados al tratarse de </w:t>
      </w:r>
      <w:r w:rsidR="00704EE0" w:rsidRPr="003C6238">
        <w:rPr>
          <w:rFonts w:ascii="Palatino Linotype" w:eastAsiaTheme="minorHAnsi" w:hAnsi="Palatino Linotype" w:cs="Arial"/>
          <w:lang w:val="es-MX" w:eastAsia="en-US"/>
        </w:rPr>
        <w:t>información</w:t>
      </w:r>
      <w:r w:rsidR="008931D9" w:rsidRPr="003C6238">
        <w:rPr>
          <w:rFonts w:ascii="Palatino Linotype" w:eastAsiaTheme="minorHAnsi" w:hAnsi="Palatino Linotype" w:cs="Arial"/>
          <w:lang w:val="es-MX" w:eastAsia="en-US"/>
        </w:rPr>
        <w:t xml:space="preserve"> diversa a la peticionada en la solicitud de origen.</w:t>
      </w:r>
    </w:p>
    <w:p w14:paraId="7CD0A2E7" w14:textId="77777777" w:rsidR="008931D9" w:rsidRPr="003C6238" w:rsidRDefault="008931D9" w:rsidP="008931D9">
      <w:pPr>
        <w:autoSpaceDE w:val="0"/>
        <w:autoSpaceDN w:val="0"/>
        <w:adjustRightInd w:val="0"/>
        <w:spacing w:line="360" w:lineRule="auto"/>
        <w:contextualSpacing/>
        <w:jc w:val="both"/>
        <w:rPr>
          <w:rFonts w:ascii="Palatino Linotype" w:hAnsi="Palatino Linotype" w:cs="Arial"/>
        </w:rPr>
      </w:pPr>
    </w:p>
    <w:p w14:paraId="7CD0A2E8"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hAnsi="Palatino Linotype" w:cs="Arial"/>
        </w:rPr>
      </w:pPr>
      <w:r w:rsidRPr="003C6238">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w:t>
      </w:r>
      <w:r w:rsidRPr="003C6238">
        <w:rPr>
          <w:rFonts w:ascii="Palatino Linotype" w:hAnsi="Palatino Linotype" w:cs="Arial"/>
        </w:rPr>
        <w:lastRenderedPageBreak/>
        <w:t xml:space="preserve">información presentadas por medios distintos a los que señala el artículo 155 del multicitado ordenamiento, por lo que el recurso de revisión no constituye un medio válido para solicitar información adicional.  </w:t>
      </w:r>
    </w:p>
    <w:p w14:paraId="7CD0A2E9" w14:textId="77777777" w:rsidR="00FE2807" w:rsidRPr="003C6238" w:rsidRDefault="00FE2807" w:rsidP="00FE2807">
      <w:pPr>
        <w:tabs>
          <w:tab w:val="left" w:pos="7088"/>
        </w:tabs>
        <w:spacing w:line="360" w:lineRule="auto"/>
        <w:jc w:val="both"/>
        <w:rPr>
          <w:rFonts w:ascii="Palatino Linotype" w:eastAsiaTheme="minorHAnsi" w:hAnsi="Palatino Linotype" w:cs="Arial"/>
          <w:bCs/>
          <w:lang w:val="es-MX" w:eastAsia="es-MX"/>
        </w:rPr>
      </w:pPr>
    </w:p>
    <w:p w14:paraId="7CD0A2EA"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cs="Arial"/>
          <w:bCs/>
          <w:lang w:val="es-MX" w:eastAsia="es-MX"/>
        </w:rPr>
      </w:pPr>
      <w:r w:rsidRPr="003C6238">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CD0A2EB" w14:textId="77777777" w:rsidR="00FE2807" w:rsidRPr="003C6238" w:rsidRDefault="00FE2807" w:rsidP="00FE2807">
      <w:pPr>
        <w:ind w:left="567" w:right="616"/>
        <w:jc w:val="both"/>
        <w:rPr>
          <w:rFonts w:ascii="Palatino Linotype" w:eastAsiaTheme="minorHAnsi" w:hAnsi="Palatino Linotype" w:cs="Arial"/>
          <w:b/>
          <w:bCs/>
          <w:i/>
          <w:sz w:val="22"/>
          <w:lang w:val="es-MX" w:eastAsia="es-MX"/>
        </w:rPr>
      </w:pPr>
    </w:p>
    <w:p w14:paraId="7CD0A2EC" w14:textId="77777777" w:rsidR="00FE2807" w:rsidRPr="003C6238" w:rsidRDefault="00FE2807" w:rsidP="00FE2807">
      <w:pPr>
        <w:ind w:left="567" w:right="616"/>
        <w:jc w:val="both"/>
        <w:rPr>
          <w:rFonts w:ascii="Palatino Linotype" w:eastAsiaTheme="minorHAnsi" w:hAnsi="Palatino Linotype" w:cs="Arial"/>
          <w:b/>
          <w:bCs/>
          <w:i/>
          <w:sz w:val="22"/>
          <w:lang w:val="es-MX" w:eastAsia="es-MX"/>
        </w:rPr>
      </w:pPr>
      <w:r w:rsidRPr="003C6238">
        <w:rPr>
          <w:rFonts w:ascii="Palatino Linotype" w:eastAsiaTheme="minorHAnsi" w:hAnsi="Palatino Linotype" w:cs="Arial"/>
          <w:b/>
          <w:bCs/>
          <w:i/>
          <w:sz w:val="22"/>
          <w:lang w:val="es-MX" w:eastAsia="es-MX"/>
        </w:rPr>
        <w:t>“AGRAVIOS EN LA REVISIÓN. DEBEN ESTAR EN RELACIÓN DIRECTA CON LOS FUNDAMENTOS Y CONSIDERACIONES DE LA SENTENCIA</w:t>
      </w:r>
    </w:p>
    <w:p w14:paraId="7CD0A2ED" w14:textId="77777777" w:rsidR="00FE2807" w:rsidRPr="003C6238" w:rsidRDefault="00FE2807" w:rsidP="00FE2807">
      <w:pPr>
        <w:tabs>
          <w:tab w:val="left" w:pos="7797"/>
        </w:tabs>
        <w:ind w:left="567" w:right="616"/>
        <w:jc w:val="both"/>
        <w:rPr>
          <w:rFonts w:ascii="Palatino Linotype" w:eastAsiaTheme="minorHAnsi" w:hAnsi="Palatino Linotype" w:cs="Arial"/>
          <w:b/>
          <w:bCs/>
          <w:i/>
          <w:sz w:val="22"/>
          <w:u w:val="single"/>
          <w:lang w:val="es-MX" w:eastAsia="es-MX"/>
        </w:rPr>
      </w:pPr>
    </w:p>
    <w:p w14:paraId="7CD0A2EE" w14:textId="77777777" w:rsidR="00FE2807" w:rsidRPr="003C6238" w:rsidRDefault="00FE2807" w:rsidP="00FE2807">
      <w:pPr>
        <w:tabs>
          <w:tab w:val="left" w:pos="7797"/>
        </w:tabs>
        <w:ind w:left="567" w:right="616"/>
        <w:jc w:val="both"/>
        <w:rPr>
          <w:rFonts w:ascii="Palatino Linotype" w:eastAsiaTheme="minorHAnsi" w:hAnsi="Palatino Linotype" w:cs="Arial"/>
          <w:bCs/>
          <w:i/>
          <w:sz w:val="22"/>
          <w:lang w:val="es-MX" w:eastAsia="es-MX"/>
        </w:rPr>
      </w:pPr>
      <w:r w:rsidRPr="003C6238">
        <w:rPr>
          <w:rFonts w:ascii="Palatino Linotype" w:eastAsiaTheme="minorHAnsi" w:hAnsi="Palatino Linotype" w:cs="Arial"/>
          <w:b/>
          <w:bCs/>
          <w:i/>
          <w:sz w:val="22"/>
          <w:u w:val="single"/>
          <w:lang w:val="es-MX" w:eastAsia="es-MX"/>
        </w:rPr>
        <w:t>Los agravios deben estar en relación directa e inmediata con los fundamentos contenidos en la sentencia que se recurre</w:t>
      </w:r>
      <w:r w:rsidRPr="003C6238">
        <w:rPr>
          <w:rFonts w:ascii="Palatino Linotype" w:eastAsiaTheme="minorHAnsi" w:hAnsi="Palatino Linotype" w:cs="Arial"/>
          <w:bCs/>
          <w:i/>
          <w:sz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3C6238">
        <w:rPr>
          <w:rFonts w:ascii="Palatino Linotype" w:hAnsi="Palatino Linotype"/>
          <w:b/>
          <w:i/>
          <w:sz w:val="22"/>
        </w:rPr>
        <w:t>[Sic]</w:t>
      </w:r>
    </w:p>
    <w:p w14:paraId="7CD0A2EF" w14:textId="77777777" w:rsidR="00FE2807" w:rsidRPr="003C6238" w:rsidRDefault="00FE2807" w:rsidP="00FE2807">
      <w:pPr>
        <w:tabs>
          <w:tab w:val="left" w:pos="7088"/>
          <w:tab w:val="left" w:pos="7230"/>
        </w:tabs>
        <w:spacing w:line="360" w:lineRule="auto"/>
        <w:jc w:val="both"/>
        <w:rPr>
          <w:rFonts w:ascii="Palatino Linotype" w:eastAsiaTheme="minorHAnsi" w:hAnsi="Palatino Linotype" w:cs="Arial"/>
          <w:bCs/>
          <w:lang w:val="es-MX" w:eastAsia="es-MX"/>
        </w:rPr>
      </w:pPr>
    </w:p>
    <w:p w14:paraId="7CD0A2F0"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cs="Arial"/>
          <w:bCs/>
          <w:lang w:val="es-MX" w:eastAsia="es-MX"/>
        </w:rPr>
      </w:pPr>
      <w:r w:rsidRPr="003C6238">
        <w:rPr>
          <w:rFonts w:ascii="Palatino Linotype" w:eastAsiaTheme="minorHAnsi" w:hAnsi="Palatino Linotype" w:cs="Arial"/>
          <w:bCs/>
          <w:lang w:val="es-MX" w:eastAsia="es-MX"/>
        </w:rPr>
        <w:t xml:space="preserve">Por lo anterior, se establece que dentro del recurso de revisión presentado por </w:t>
      </w:r>
      <w:r w:rsidR="00431DF1" w:rsidRPr="003C6238">
        <w:rPr>
          <w:rFonts w:ascii="Palatino Linotype" w:eastAsiaTheme="minorHAnsi" w:hAnsi="Palatino Linotype" w:cs="Arial"/>
          <w:b/>
          <w:bCs/>
          <w:lang w:val="es-MX" w:eastAsia="es-MX"/>
        </w:rPr>
        <w:t xml:space="preserve">EL RECURRENTE, </w:t>
      </w:r>
      <w:r w:rsidRPr="003C6238">
        <w:rPr>
          <w:rFonts w:ascii="Palatino Linotype" w:eastAsiaTheme="minorHAnsi" w:hAnsi="Palatino Linotype" w:cs="Arial"/>
          <w:bCs/>
          <w:lang w:val="es-MX" w:eastAsia="es-MX"/>
        </w:rPr>
        <w:t xml:space="preserve">no debe variar el fondo de </w:t>
      </w:r>
      <w:r w:rsidRPr="003C6238">
        <w:rPr>
          <w:rFonts w:ascii="Palatino Linotype" w:eastAsiaTheme="minorHAnsi" w:hAnsi="Palatino Linotype" w:cs="Arial"/>
          <w:bCs/>
          <w:i/>
          <w:lang w:val="es-MX" w:eastAsia="es-MX"/>
        </w:rPr>
        <w:t>la litis,</w:t>
      </w:r>
      <w:r w:rsidRPr="003C6238">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7CD0A2F1" w14:textId="77777777" w:rsidR="00FE2807" w:rsidRPr="003C6238" w:rsidRDefault="00FE2807" w:rsidP="00FE2807">
      <w:pPr>
        <w:tabs>
          <w:tab w:val="left" w:pos="7088"/>
          <w:tab w:val="left" w:pos="7230"/>
        </w:tabs>
        <w:spacing w:line="360" w:lineRule="auto"/>
        <w:jc w:val="both"/>
        <w:rPr>
          <w:rFonts w:ascii="Palatino Linotype" w:eastAsiaTheme="minorHAnsi" w:hAnsi="Palatino Linotype" w:cs="Arial"/>
          <w:bCs/>
          <w:lang w:val="es-MX" w:eastAsia="es-MX"/>
        </w:rPr>
      </w:pPr>
    </w:p>
    <w:p w14:paraId="7CD0A2F2"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cs="Arial"/>
          <w:bCs/>
          <w:lang w:val="es-MX" w:eastAsia="es-MX"/>
        </w:rPr>
      </w:pPr>
      <w:r w:rsidRPr="003C6238">
        <w:rPr>
          <w:rFonts w:ascii="Palatino Linotype" w:eastAsiaTheme="minorHAnsi" w:hAnsi="Palatino Linotype" w:cs="Arial"/>
          <w:bCs/>
          <w:lang w:val="es-MX" w:eastAsia="es-MX"/>
        </w:rPr>
        <w:t xml:space="preserve">De igual manera, tiene aplicación al respecto por analogía, la tesis aislada número I.8o.A.136 A, de la Novena Época, publicada en el Seminario Oficial de la </w:t>
      </w:r>
      <w:r w:rsidRPr="003C6238">
        <w:rPr>
          <w:rFonts w:ascii="Palatino Linotype" w:eastAsiaTheme="minorHAnsi" w:hAnsi="Palatino Linotype" w:cs="Arial"/>
          <w:bCs/>
          <w:lang w:val="es-MX" w:eastAsia="es-MX"/>
        </w:rPr>
        <w:lastRenderedPageBreak/>
        <w:t>Federación y su Gaceta Tomo XXIX, Marzo de 2009, página 2887, con número de registro 167607, que lleva por rubro y texto los siguientes:</w:t>
      </w:r>
    </w:p>
    <w:p w14:paraId="7CD0A2F3" w14:textId="77777777" w:rsidR="00FE2807" w:rsidRPr="003C6238" w:rsidRDefault="00FE2807" w:rsidP="00FE2807">
      <w:pPr>
        <w:pStyle w:val="Sinespaciado"/>
        <w:rPr>
          <w:rFonts w:ascii="Palatino Linotype" w:eastAsiaTheme="minorHAnsi" w:hAnsi="Palatino Linotype"/>
          <w:sz w:val="22"/>
          <w:lang w:eastAsia="es-MX"/>
        </w:rPr>
      </w:pPr>
    </w:p>
    <w:p w14:paraId="7CD0A2F4" w14:textId="77777777" w:rsidR="00FE2807" w:rsidRPr="003C6238" w:rsidRDefault="00FE2807" w:rsidP="00FE2807">
      <w:pPr>
        <w:tabs>
          <w:tab w:val="left" w:pos="6237"/>
        </w:tabs>
        <w:ind w:left="567" w:right="616"/>
        <w:jc w:val="both"/>
        <w:rPr>
          <w:rFonts w:ascii="Palatino Linotype" w:eastAsiaTheme="minorHAnsi" w:hAnsi="Palatino Linotype" w:cs="Arial"/>
          <w:b/>
          <w:bCs/>
          <w:i/>
          <w:sz w:val="22"/>
          <w:u w:val="single"/>
          <w:lang w:val="es-MX" w:eastAsia="es-MX"/>
        </w:rPr>
      </w:pPr>
      <w:r w:rsidRPr="003C6238">
        <w:rPr>
          <w:rFonts w:ascii="Palatino Linotype" w:eastAsiaTheme="minorHAnsi" w:hAnsi="Palatino Linotype" w:cs="Arial"/>
          <w:b/>
          <w:bCs/>
          <w:i/>
          <w:sz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3C6238">
        <w:rPr>
          <w:rFonts w:ascii="Palatino Linotype" w:eastAsiaTheme="minorHAnsi" w:hAnsi="Palatino Linotype" w:cs="Arial"/>
          <w:b/>
          <w:bCs/>
          <w:i/>
          <w:sz w:val="22"/>
          <w:u w:val="single"/>
          <w:lang w:val="es-MX" w:eastAsia="es-MX"/>
        </w:rPr>
        <w:t xml:space="preserve">O SEAN DISTINTOS A LOS DE SU PETICIÓN INICIAL. </w:t>
      </w:r>
    </w:p>
    <w:p w14:paraId="7CD0A2F5" w14:textId="77777777" w:rsidR="00FE2807" w:rsidRPr="003C6238" w:rsidRDefault="00FE2807" w:rsidP="00FE2807">
      <w:pPr>
        <w:tabs>
          <w:tab w:val="left" w:pos="6237"/>
        </w:tabs>
        <w:ind w:left="567" w:right="616"/>
        <w:jc w:val="both"/>
        <w:rPr>
          <w:rFonts w:ascii="Palatino Linotype" w:eastAsiaTheme="minorHAnsi" w:hAnsi="Palatino Linotype" w:cs="Arial"/>
          <w:bCs/>
          <w:i/>
          <w:sz w:val="22"/>
          <w:lang w:val="es-MX" w:eastAsia="es-MX"/>
        </w:rPr>
      </w:pPr>
    </w:p>
    <w:p w14:paraId="7CD0A2F6" w14:textId="77777777" w:rsidR="00FE2807" w:rsidRPr="003C6238" w:rsidRDefault="00FE2807" w:rsidP="00FE2807">
      <w:pPr>
        <w:tabs>
          <w:tab w:val="left" w:pos="6237"/>
        </w:tabs>
        <w:ind w:left="567" w:right="616"/>
        <w:jc w:val="both"/>
        <w:rPr>
          <w:rFonts w:ascii="Palatino Linotype" w:eastAsiaTheme="minorHAnsi" w:hAnsi="Palatino Linotype" w:cs="Arial"/>
          <w:b/>
          <w:bCs/>
          <w:i/>
          <w:sz w:val="22"/>
          <w:lang w:val="es-MX" w:eastAsia="es-MX"/>
        </w:rPr>
      </w:pPr>
      <w:r w:rsidRPr="003C6238">
        <w:rPr>
          <w:rFonts w:ascii="Palatino Linotype" w:eastAsiaTheme="minorHAnsi" w:hAnsi="Palatino Linotype" w:cs="Arial"/>
          <w:bCs/>
          <w:i/>
          <w:sz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3C6238">
        <w:rPr>
          <w:rFonts w:ascii="Palatino Linotype" w:eastAsiaTheme="minorHAnsi" w:hAnsi="Palatino Linotype" w:cs="Arial"/>
          <w:b/>
          <w:bCs/>
          <w:i/>
          <w:sz w:val="22"/>
          <w:u w:val="single"/>
          <w:lang w:val="es-MX" w:eastAsia="es-MX"/>
        </w:rPr>
        <w:t>el precepto 6 de la propia legislación prevé el principio de máxima publicidad y disponibilidad de la información en posesión de los sujetos obligados;</w:t>
      </w:r>
      <w:r w:rsidRPr="003C6238">
        <w:rPr>
          <w:rFonts w:ascii="Palatino Linotype" w:eastAsiaTheme="minorHAnsi" w:hAnsi="Palatino Linotype" w:cs="Arial"/>
          <w:bCs/>
          <w:i/>
          <w:sz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3C6238">
        <w:rPr>
          <w:rFonts w:ascii="Palatino Linotype" w:eastAsiaTheme="minorHAnsi" w:hAnsi="Palatino Linotype" w:cs="Arial"/>
          <w:b/>
          <w:bCs/>
          <w:i/>
          <w:sz w:val="22"/>
          <w:lang w:val="es-MX" w:eastAsia="es-MX"/>
        </w:rPr>
        <w:t xml:space="preserve">, </w:t>
      </w:r>
      <w:r w:rsidRPr="003C6238">
        <w:rPr>
          <w:rFonts w:ascii="Palatino Linotype" w:eastAsiaTheme="minorHAnsi" w:hAnsi="Palatino Linotype" w:cs="Arial"/>
          <w:b/>
          <w:bCs/>
          <w:i/>
          <w:sz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7CD0A2F7" w14:textId="77777777" w:rsidR="00FE2807" w:rsidRPr="003C6238" w:rsidRDefault="00FE2807" w:rsidP="00FE2807">
      <w:pPr>
        <w:tabs>
          <w:tab w:val="left" w:pos="6237"/>
        </w:tabs>
        <w:ind w:left="567" w:right="616"/>
        <w:jc w:val="both"/>
        <w:rPr>
          <w:rFonts w:ascii="Palatino Linotype" w:eastAsiaTheme="minorHAnsi" w:hAnsi="Palatino Linotype" w:cs="Arial"/>
          <w:bCs/>
          <w:i/>
          <w:sz w:val="22"/>
          <w:lang w:val="es-MX" w:eastAsia="es-MX"/>
        </w:rPr>
      </w:pPr>
    </w:p>
    <w:p w14:paraId="7CD0A2F8" w14:textId="77777777" w:rsidR="00FE2807" w:rsidRPr="003C6238" w:rsidRDefault="00FE2807" w:rsidP="00FE2807">
      <w:pPr>
        <w:tabs>
          <w:tab w:val="left" w:pos="6237"/>
        </w:tabs>
        <w:ind w:left="567" w:right="616"/>
        <w:jc w:val="both"/>
        <w:rPr>
          <w:rFonts w:ascii="Palatino Linotype" w:hAnsi="Palatino Linotype"/>
          <w:b/>
          <w:i/>
          <w:sz w:val="22"/>
        </w:rPr>
      </w:pPr>
      <w:r w:rsidRPr="003C6238">
        <w:rPr>
          <w:rFonts w:ascii="Palatino Linotype" w:eastAsiaTheme="minorHAnsi" w:hAnsi="Palatino Linotype" w:cs="Arial"/>
          <w:bCs/>
          <w:i/>
          <w:sz w:val="22"/>
          <w:lang w:val="es-MX" w:eastAsia="es-MX"/>
        </w:rPr>
        <w:t xml:space="preserve">OCTAVO TRIBUNAL COLEGIADO EN MATERIA ADMINISTRATIVA DEL PRIMER CIRCUITO.” </w:t>
      </w:r>
      <w:r w:rsidR="00431DF1" w:rsidRPr="003C6238">
        <w:rPr>
          <w:rFonts w:ascii="Palatino Linotype" w:hAnsi="Palatino Linotype"/>
          <w:b/>
          <w:i/>
          <w:sz w:val="22"/>
        </w:rPr>
        <w:t>(Sic)</w:t>
      </w:r>
    </w:p>
    <w:p w14:paraId="7CD0A2F9" w14:textId="77777777" w:rsidR="00431DF1" w:rsidRPr="003C6238" w:rsidRDefault="00431DF1" w:rsidP="00FE2807">
      <w:pPr>
        <w:tabs>
          <w:tab w:val="left" w:pos="6237"/>
        </w:tabs>
        <w:ind w:left="567" w:right="616"/>
        <w:jc w:val="both"/>
        <w:rPr>
          <w:rFonts w:ascii="Palatino Linotype" w:eastAsiaTheme="minorHAnsi" w:hAnsi="Palatino Linotype" w:cs="Arial"/>
          <w:bCs/>
          <w:i/>
          <w:sz w:val="22"/>
          <w:lang w:val="es-MX" w:eastAsia="es-MX"/>
        </w:rPr>
      </w:pPr>
    </w:p>
    <w:p w14:paraId="7CD0A2FA"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cs="Arial"/>
          <w:bCs/>
          <w:lang w:val="es-MX" w:eastAsia="es-MX"/>
        </w:rPr>
      </w:pPr>
      <w:r w:rsidRPr="003C6238">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w:t>
      </w:r>
      <w:r w:rsidRPr="003C6238">
        <w:rPr>
          <w:rFonts w:ascii="Palatino Linotype" w:eastAsiaTheme="minorHAnsi" w:hAnsi="Palatino Linotype" w:cs="Arial"/>
          <w:bCs/>
          <w:lang w:val="es-MX" w:eastAsia="es-MX"/>
        </w:rPr>
        <w:lastRenderedPageBreak/>
        <w:t xml:space="preserve">Lo anterior de conformidad con el criterio 27/10; por lo que este Órgano Garante insiste en la imposibilidad de entrar al estudio de información novedosa. Criterio que es de la literalidad siguiente: </w:t>
      </w:r>
    </w:p>
    <w:p w14:paraId="7CD0A2FB" w14:textId="77777777" w:rsidR="003D23FA" w:rsidRPr="003C6238" w:rsidRDefault="003D23FA" w:rsidP="003D23FA">
      <w:pPr>
        <w:autoSpaceDE w:val="0"/>
        <w:autoSpaceDN w:val="0"/>
        <w:adjustRightInd w:val="0"/>
        <w:spacing w:line="360" w:lineRule="auto"/>
        <w:contextualSpacing/>
        <w:jc w:val="both"/>
        <w:rPr>
          <w:rFonts w:ascii="Palatino Linotype" w:eastAsiaTheme="minorHAnsi" w:hAnsi="Palatino Linotype" w:cs="Arial"/>
          <w:bCs/>
          <w:sz w:val="22"/>
          <w:lang w:val="es-MX" w:eastAsia="es-MX"/>
        </w:rPr>
      </w:pPr>
    </w:p>
    <w:p w14:paraId="7CD0A2FC" w14:textId="77777777" w:rsidR="00FE2807" w:rsidRPr="003C6238" w:rsidRDefault="00FE2807" w:rsidP="00FE2807">
      <w:pPr>
        <w:tabs>
          <w:tab w:val="left" w:pos="7513"/>
        </w:tabs>
        <w:ind w:left="567" w:right="616"/>
        <w:jc w:val="both"/>
        <w:rPr>
          <w:rFonts w:ascii="Palatino Linotype" w:eastAsiaTheme="minorHAnsi" w:hAnsi="Palatino Linotype" w:cs="Arial"/>
          <w:b/>
          <w:bCs/>
          <w:i/>
          <w:sz w:val="22"/>
          <w:lang w:val="es-MX" w:eastAsia="es-MX"/>
        </w:rPr>
      </w:pPr>
      <w:r w:rsidRPr="003C6238">
        <w:rPr>
          <w:rFonts w:ascii="Palatino Linotype" w:eastAsiaTheme="minorHAnsi" w:hAnsi="Palatino Linotype" w:cs="Arial"/>
          <w:b/>
          <w:bCs/>
          <w:i/>
          <w:sz w:val="22"/>
          <w:lang w:val="es-MX" w:eastAsia="es-MX"/>
        </w:rPr>
        <w:t>“ES IMPROCEDENTE AMPLIAR LAS SOLICITUDES DE ACCESO A INFORMACIÓN PÚBLICA O DATOS PERSONALES, A TRAVÉS DE LA INTERPOSICIÓN DEL RECURSO DE REVISIÓN</w:t>
      </w:r>
    </w:p>
    <w:p w14:paraId="7CD0A2FD" w14:textId="77777777" w:rsidR="00FE2807" w:rsidRPr="003C6238" w:rsidRDefault="00FE2807" w:rsidP="00FE2807">
      <w:pPr>
        <w:tabs>
          <w:tab w:val="left" w:pos="7513"/>
        </w:tabs>
        <w:ind w:left="567" w:right="616"/>
        <w:jc w:val="both"/>
        <w:rPr>
          <w:rFonts w:ascii="Palatino Linotype" w:eastAsiaTheme="minorHAnsi" w:hAnsi="Palatino Linotype" w:cs="Arial"/>
          <w:b/>
          <w:bCs/>
          <w:i/>
          <w:sz w:val="22"/>
          <w:u w:val="single"/>
          <w:lang w:val="es-MX" w:eastAsia="es-MX"/>
        </w:rPr>
      </w:pPr>
    </w:p>
    <w:p w14:paraId="7CD0A2FE" w14:textId="77777777" w:rsidR="00FE2807" w:rsidRPr="003C6238" w:rsidRDefault="00FE2807" w:rsidP="00FE2807">
      <w:pPr>
        <w:tabs>
          <w:tab w:val="left" w:pos="7513"/>
        </w:tabs>
        <w:ind w:left="567" w:right="616"/>
        <w:jc w:val="both"/>
        <w:rPr>
          <w:rFonts w:ascii="Palatino Linotype" w:eastAsiaTheme="minorHAnsi" w:hAnsi="Palatino Linotype" w:cs="Arial"/>
          <w:bCs/>
          <w:i/>
          <w:sz w:val="22"/>
          <w:lang w:val="es-MX" w:eastAsia="es-MX"/>
        </w:rPr>
      </w:pPr>
      <w:r w:rsidRPr="003C6238">
        <w:rPr>
          <w:rFonts w:ascii="Palatino Linotype" w:eastAsiaTheme="minorHAnsi" w:hAnsi="Palatino Linotype" w:cs="Arial"/>
          <w:b/>
          <w:bCs/>
          <w:i/>
          <w:sz w:val="22"/>
          <w:u w:val="single"/>
          <w:lang w:val="es-MX" w:eastAsia="es-MX"/>
        </w:rPr>
        <w:t>En aquellos casos en los que los recurrentes amplíen los alcances de la solicitud de información o acceso a datos personales a través de un recurso de revisión, esta</w:t>
      </w:r>
      <w:r w:rsidRPr="003C6238">
        <w:rPr>
          <w:rFonts w:ascii="Palatino Linotype" w:eastAsiaTheme="minorHAnsi" w:hAnsi="Palatino Linotype" w:cs="Arial"/>
          <w:bCs/>
          <w:i/>
          <w:sz w:val="22"/>
          <w:u w:val="single"/>
          <w:lang w:val="es-MX" w:eastAsia="es-MX"/>
        </w:rPr>
        <w:t xml:space="preserve"> </w:t>
      </w:r>
      <w:r w:rsidRPr="003C6238">
        <w:rPr>
          <w:rFonts w:ascii="Palatino Linotype" w:eastAsiaTheme="minorHAnsi" w:hAnsi="Palatino Linotype" w:cs="Arial"/>
          <w:b/>
          <w:bCs/>
          <w:i/>
          <w:sz w:val="22"/>
          <w:u w:val="single"/>
          <w:lang w:val="es-MX" w:eastAsia="es-MX"/>
        </w:rPr>
        <w:t>ampliación no podrá constituir materia del procedimiento a sustanciarse</w:t>
      </w:r>
      <w:r w:rsidRPr="003C6238">
        <w:rPr>
          <w:rFonts w:ascii="Palatino Linotype" w:eastAsiaTheme="minorHAnsi" w:hAnsi="Palatino Linotype" w:cs="Arial"/>
          <w:bCs/>
          <w:i/>
          <w:sz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7CD0A2FF" w14:textId="77777777" w:rsidR="00FE2807" w:rsidRPr="003C6238" w:rsidRDefault="00FE2807" w:rsidP="00FE2807">
      <w:pPr>
        <w:tabs>
          <w:tab w:val="left" w:pos="7513"/>
        </w:tabs>
        <w:ind w:left="567" w:right="616"/>
        <w:jc w:val="both"/>
        <w:rPr>
          <w:rFonts w:ascii="Palatino Linotype" w:eastAsiaTheme="minorHAnsi" w:hAnsi="Palatino Linotype" w:cs="Arial"/>
          <w:bCs/>
          <w:i/>
          <w:sz w:val="22"/>
          <w:lang w:val="es-MX" w:eastAsia="es-MX"/>
        </w:rPr>
      </w:pPr>
    </w:p>
    <w:p w14:paraId="7CD0A300" w14:textId="77777777" w:rsidR="00FE2807" w:rsidRPr="003C6238" w:rsidRDefault="00FE2807" w:rsidP="00FE2807">
      <w:pPr>
        <w:tabs>
          <w:tab w:val="left" w:pos="7513"/>
        </w:tabs>
        <w:ind w:left="567" w:right="616"/>
        <w:jc w:val="both"/>
        <w:rPr>
          <w:rFonts w:ascii="Palatino Linotype" w:eastAsiaTheme="minorHAnsi" w:hAnsi="Palatino Linotype" w:cs="Arial"/>
          <w:bCs/>
          <w:i/>
          <w:sz w:val="22"/>
          <w:lang w:val="es-MX" w:eastAsia="es-MX"/>
        </w:rPr>
      </w:pPr>
      <w:r w:rsidRPr="003C6238">
        <w:rPr>
          <w:rFonts w:ascii="Palatino Linotype" w:eastAsiaTheme="minorHAnsi" w:hAnsi="Palatino Linotype" w:cs="Arial"/>
          <w:bCs/>
          <w:i/>
          <w:sz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3C6238">
        <w:rPr>
          <w:rFonts w:ascii="Palatino Linotype" w:hAnsi="Palatino Linotype"/>
          <w:b/>
          <w:i/>
          <w:sz w:val="22"/>
        </w:rPr>
        <w:t>[Sic]</w:t>
      </w:r>
    </w:p>
    <w:p w14:paraId="7CD0A301" w14:textId="77777777" w:rsidR="00FE2807" w:rsidRPr="003C6238" w:rsidRDefault="00FE2807" w:rsidP="00FE2807">
      <w:pPr>
        <w:autoSpaceDE w:val="0"/>
        <w:autoSpaceDN w:val="0"/>
        <w:adjustRightInd w:val="0"/>
        <w:spacing w:line="360" w:lineRule="auto"/>
        <w:jc w:val="both"/>
        <w:rPr>
          <w:rFonts w:ascii="Palatino Linotype" w:hAnsi="Palatino Linotype" w:cs="Arial"/>
        </w:rPr>
      </w:pPr>
    </w:p>
    <w:p w14:paraId="7CD0A302"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hAnsi="Palatino Linotype" w:cs="Arial"/>
        </w:rPr>
      </w:pPr>
      <w:r w:rsidRPr="003C6238">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CD0A303" w14:textId="77777777" w:rsidR="00FE2807" w:rsidRPr="003C6238" w:rsidRDefault="00FE2807" w:rsidP="00FE2807">
      <w:pPr>
        <w:rPr>
          <w:rFonts w:ascii="Palatino Linotype" w:eastAsiaTheme="minorHAnsi" w:hAnsi="Palatino Linotype"/>
          <w:sz w:val="22"/>
          <w:lang w:val="es-MX" w:eastAsia="en-US"/>
        </w:rPr>
      </w:pPr>
    </w:p>
    <w:p w14:paraId="7CD0A304" w14:textId="77777777" w:rsidR="00FE2807" w:rsidRPr="003C6238" w:rsidRDefault="00FE2807" w:rsidP="00FE2807">
      <w:pPr>
        <w:pStyle w:val="Sinespaciado"/>
        <w:rPr>
          <w:rFonts w:ascii="Palatino Linotype" w:eastAsiaTheme="minorHAnsi" w:hAnsi="Palatino Linotype"/>
          <w:sz w:val="22"/>
        </w:rPr>
      </w:pPr>
    </w:p>
    <w:p w14:paraId="7CD0A305" w14:textId="77777777" w:rsidR="00FE2807" w:rsidRPr="003C6238" w:rsidRDefault="00FE2807" w:rsidP="00FE2807">
      <w:pPr>
        <w:spacing w:after="160" w:line="259" w:lineRule="auto"/>
        <w:ind w:left="851" w:right="851"/>
        <w:jc w:val="both"/>
        <w:rPr>
          <w:rFonts w:ascii="Palatino Linotype" w:eastAsiaTheme="minorHAnsi" w:hAnsi="Palatino Linotype" w:cs="Arial"/>
          <w:b/>
          <w:i/>
          <w:sz w:val="22"/>
          <w:lang w:val="es-MX" w:eastAsia="en-US"/>
        </w:rPr>
      </w:pPr>
      <w:r w:rsidRPr="003C6238">
        <w:rPr>
          <w:rFonts w:ascii="Palatino Linotype" w:eastAsiaTheme="minorHAnsi" w:hAnsi="Palatino Linotype" w:cs="Arial"/>
          <w:b/>
          <w:i/>
          <w:sz w:val="22"/>
          <w:lang w:val="es-MX" w:eastAsia="en-US"/>
        </w:rPr>
        <w:t>Artículo 12.</w:t>
      </w:r>
      <w:r w:rsidRPr="003C6238">
        <w:rPr>
          <w:rFonts w:ascii="Palatino Linotype" w:eastAsiaTheme="minorHAnsi" w:hAnsi="Palatino Linotype" w:cs="Arial"/>
          <w:i/>
          <w:sz w:val="22"/>
          <w:lang w:val="es-MX" w:eastAsia="en-US"/>
        </w:rPr>
        <w:t xml:space="preserve"> …</w:t>
      </w:r>
      <w:r w:rsidRPr="003C6238">
        <w:rPr>
          <w:rFonts w:ascii="Palatino Linotype" w:eastAsiaTheme="minorHAnsi" w:hAnsi="Palatino Linotype" w:cs="Arial"/>
          <w:b/>
          <w:i/>
          <w:sz w:val="22"/>
          <w:lang w:val="es-MX" w:eastAsia="en-US"/>
        </w:rPr>
        <w:t xml:space="preserve"> </w:t>
      </w:r>
    </w:p>
    <w:p w14:paraId="7CD0A306" w14:textId="77777777" w:rsidR="00FE2807" w:rsidRPr="003C6238" w:rsidRDefault="00FE2807" w:rsidP="00FE2807">
      <w:pPr>
        <w:spacing w:after="160" w:line="259" w:lineRule="auto"/>
        <w:ind w:left="851" w:right="851"/>
        <w:jc w:val="both"/>
        <w:rPr>
          <w:rFonts w:ascii="Palatino Linotype" w:eastAsiaTheme="minorHAnsi" w:hAnsi="Palatino Linotype" w:cs="Arial"/>
          <w:i/>
          <w:sz w:val="22"/>
          <w:lang w:val="es-MX" w:eastAsia="en-US"/>
        </w:rPr>
      </w:pPr>
      <w:r w:rsidRPr="003C6238">
        <w:rPr>
          <w:rFonts w:ascii="Palatino Linotype" w:eastAsiaTheme="minorHAnsi" w:hAnsi="Palatino Linotype" w:cs="Arial"/>
          <w:b/>
          <w:i/>
          <w:sz w:val="22"/>
          <w:u w:val="single"/>
          <w:lang w:val="es-MX" w:eastAsia="en-US"/>
        </w:rPr>
        <w:t>Los sujetos obligados sólo proporcionarán la información pública que se les requiera y que obre en sus archivos y en el estado en que ésta se encuentre</w:t>
      </w:r>
      <w:r w:rsidRPr="003C6238">
        <w:rPr>
          <w:rFonts w:ascii="Palatino Linotype" w:eastAsiaTheme="minorHAnsi" w:hAnsi="Palatino Linotype" w:cs="Arial"/>
          <w:i/>
          <w:sz w:val="22"/>
          <w:lang w:val="es-MX" w:eastAsia="en-US"/>
        </w:rPr>
        <w:t xml:space="preserve">. La obligación de proporcionar información no comprende el procesamiento de la misma, ni el presentarla conforme al interés del solicitante; </w:t>
      </w:r>
      <w:r w:rsidRPr="003C6238">
        <w:rPr>
          <w:rFonts w:ascii="Palatino Linotype" w:eastAsiaTheme="minorHAnsi" w:hAnsi="Palatino Linotype" w:cs="Arial"/>
          <w:i/>
          <w:sz w:val="22"/>
          <w:lang w:val="es-MX" w:eastAsia="en-US"/>
        </w:rPr>
        <w:lastRenderedPageBreak/>
        <w:t>no estarán obligados a generarla, resumirla, efectuar cálculos o practicar investigaciones.</w:t>
      </w:r>
    </w:p>
    <w:p w14:paraId="7CD0A307" w14:textId="77777777" w:rsidR="00FE2807" w:rsidRPr="003C6238" w:rsidRDefault="00FE2807" w:rsidP="00FE2807">
      <w:pPr>
        <w:spacing w:after="160" w:line="259" w:lineRule="auto"/>
        <w:ind w:left="851" w:right="851"/>
        <w:jc w:val="both"/>
        <w:rPr>
          <w:rFonts w:ascii="Palatino Linotype" w:eastAsiaTheme="minorHAnsi" w:hAnsi="Palatino Linotype" w:cs="Arial"/>
          <w:b/>
          <w:i/>
          <w:lang w:val="es-MX" w:eastAsia="en-US"/>
        </w:rPr>
      </w:pPr>
    </w:p>
    <w:p w14:paraId="7CD0A308"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cs="Arial"/>
          <w:lang w:val="es-MX" w:eastAsia="es-MX"/>
        </w:rPr>
      </w:pPr>
      <w:r w:rsidRPr="003C6238">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3C6238">
        <w:rPr>
          <w:rFonts w:ascii="Palatino Linotype" w:eastAsiaTheme="minorHAnsi" w:hAnsi="Palatino Linotype" w:cs="Arial"/>
          <w:b/>
          <w:lang w:val="es-MX" w:eastAsia="es-MX"/>
        </w:rPr>
        <w:t>Sujeto Obligado</w:t>
      </w:r>
      <w:r w:rsidRPr="003C6238">
        <w:rPr>
          <w:rFonts w:ascii="Palatino Linotype" w:eastAsiaTheme="minorHAnsi" w:hAnsi="Palatino Linotype" w:cs="Arial"/>
          <w:lang w:val="es-MX" w:eastAsia="es-MX"/>
        </w:rPr>
        <w:t xml:space="preserve"> sólo proporcionará la información que obra en sus archivos, lo que </w:t>
      </w:r>
      <w:r w:rsidRPr="003C6238">
        <w:rPr>
          <w:rFonts w:ascii="Palatino Linotype" w:eastAsiaTheme="minorHAnsi" w:hAnsi="Palatino Linotype" w:cs="Arial"/>
          <w:i/>
          <w:lang w:val="es-MX" w:eastAsia="es-MX"/>
        </w:rPr>
        <w:t>a contrario sensu</w:t>
      </w:r>
      <w:r w:rsidRPr="003C6238">
        <w:rPr>
          <w:rFonts w:ascii="Palatino Linotype" w:eastAsiaTheme="minorHAnsi" w:hAnsi="Palatino Linotype" w:cs="Arial"/>
          <w:lang w:val="es-MX" w:eastAsia="es-MX"/>
        </w:rPr>
        <w:t xml:space="preserve"> significa que no se está obligado a proporcionar lo que no obre en sus archivos.</w:t>
      </w:r>
    </w:p>
    <w:p w14:paraId="7CD0A309" w14:textId="77777777" w:rsidR="00FE2807" w:rsidRPr="003C6238" w:rsidRDefault="00FE2807" w:rsidP="00FE2807">
      <w:pPr>
        <w:spacing w:line="360" w:lineRule="auto"/>
        <w:jc w:val="both"/>
        <w:rPr>
          <w:rFonts w:ascii="Palatino Linotype" w:eastAsiaTheme="minorHAnsi" w:hAnsi="Palatino Linotype" w:cs="Arial"/>
          <w:lang w:val="es-MX" w:eastAsia="es-MX"/>
        </w:rPr>
      </w:pPr>
    </w:p>
    <w:p w14:paraId="7CD0A30A"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Calibri" w:hAnsi="Palatino Linotype" w:cs="Arial"/>
          <w:lang w:val="es-MX" w:eastAsia="en-US"/>
        </w:rPr>
      </w:pPr>
      <w:r w:rsidRPr="003C6238">
        <w:rPr>
          <w:rFonts w:ascii="Palatino Linotype" w:eastAsia="Calibri" w:hAnsi="Palatino Linotype" w:cs="Arial"/>
          <w:lang w:val="es-MX" w:eastAsia="en-US"/>
        </w:rPr>
        <w:t>Así también, se dispone que</w:t>
      </w:r>
      <w:r w:rsidRPr="003C6238">
        <w:rPr>
          <w:rFonts w:ascii="Palatino Linotype" w:eastAsiaTheme="minorHAnsi" w:hAnsi="Palatino Linotype"/>
          <w:lang w:val="es-MX" w:eastAsia="en-US"/>
        </w:rPr>
        <w:t xml:space="preserve"> </w:t>
      </w:r>
      <w:r w:rsidRPr="003C6238">
        <w:rPr>
          <w:rFonts w:ascii="Palatino Linotype" w:eastAsia="Calibri" w:hAnsi="Palatino Linotype" w:cs="Arial"/>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CD0A30B" w14:textId="77777777" w:rsidR="00FE2807" w:rsidRPr="003C6238" w:rsidRDefault="00FE2807" w:rsidP="00FE2807">
      <w:pPr>
        <w:spacing w:line="360" w:lineRule="auto"/>
        <w:jc w:val="both"/>
        <w:rPr>
          <w:rFonts w:ascii="Palatino Linotype" w:eastAsiaTheme="minorHAnsi" w:hAnsi="Palatino Linotype" w:cs="Arial"/>
          <w:lang w:val="es-MX" w:eastAsia="en-US"/>
        </w:rPr>
      </w:pPr>
    </w:p>
    <w:p w14:paraId="7CD0A30C" w14:textId="77777777" w:rsidR="00FE2807" w:rsidRPr="003C6238" w:rsidRDefault="00FE2807" w:rsidP="003834C0">
      <w:pPr>
        <w:numPr>
          <w:ilvl w:val="0"/>
          <w:numId w:val="12"/>
        </w:numPr>
        <w:autoSpaceDE w:val="0"/>
        <w:autoSpaceDN w:val="0"/>
        <w:adjustRightInd w:val="0"/>
        <w:spacing w:line="360" w:lineRule="auto"/>
        <w:ind w:left="0" w:firstLine="0"/>
        <w:contextualSpacing/>
        <w:jc w:val="both"/>
        <w:rPr>
          <w:rFonts w:ascii="Palatino Linotype" w:eastAsiaTheme="minorHAnsi" w:hAnsi="Palatino Linotype"/>
          <w:b/>
          <w:bCs/>
          <w:color w:val="000000"/>
          <w:lang w:val="es-MX" w:eastAsia="en-US"/>
        </w:rPr>
      </w:pPr>
      <w:r w:rsidRPr="003C6238">
        <w:rPr>
          <w:rFonts w:ascii="Palatino Linotype" w:eastAsiaTheme="minorHAnsi" w:hAnsi="Palatino Linotype" w:cs="Arial"/>
          <w:lang w:val="es-MX" w:eastAsia="en-US"/>
        </w:rPr>
        <w:t xml:space="preserve">En este contexto, </w:t>
      </w:r>
      <w:r w:rsidRPr="003C6238">
        <w:rPr>
          <w:rFonts w:ascii="Palatino Linotype" w:eastAsiaTheme="minorHAnsi" w:hAnsi="Palatino Linotype" w:cs="Arial"/>
          <w:lang w:val="es-MX" w:eastAsia="es-MX"/>
        </w:rPr>
        <w:t xml:space="preserve">el </w:t>
      </w:r>
      <w:r w:rsidR="00431DF1" w:rsidRPr="003C6238">
        <w:rPr>
          <w:rFonts w:ascii="Palatino Linotype" w:eastAsiaTheme="minorHAnsi" w:hAnsi="Palatino Linotype" w:cs="Arial"/>
          <w:b/>
          <w:lang w:val="es-MX" w:eastAsia="es-MX"/>
        </w:rPr>
        <w:t>SUJETO OBLIGADO</w:t>
      </w:r>
      <w:r w:rsidR="00431DF1" w:rsidRPr="003C6238">
        <w:rPr>
          <w:rFonts w:ascii="Palatino Linotype" w:eastAsiaTheme="minorHAnsi" w:hAnsi="Palatino Linotype" w:cs="Arial"/>
          <w:lang w:val="es-MX" w:eastAsia="en-US"/>
        </w:rPr>
        <w:t xml:space="preserve"> </w:t>
      </w:r>
      <w:r w:rsidRPr="003C6238">
        <w:rPr>
          <w:rFonts w:ascii="Palatino Linotype" w:eastAsiaTheme="minorHAnsi" w:hAnsi="Palatino Linotype" w:cs="Arial"/>
          <w:lang w:val="es-MX" w:eastAsia="en-US"/>
        </w:rPr>
        <w:t xml:space="preserve">no está obligado a generar documento </w:t>
      </w:r>
      <w:r w:rsidRPr="003C6238">
        <w:rPr>
          <w:rFonts w:ascii="Palatino Linotype" w:eastAsiaTheme="minorHAnsi" w:hAnsi="Palatino Linotype" w:cs="Arial"/>
          <w:b/>
          <w:i/>
          <w:lang w:val="es-MX" w:eastAsia="en-US"/>
        </w:rPr>
        <w:t>ad hoc</w:t>
      </w:r>
      <w:r w:rsidRPr="003C6238">
        <w:rPr>
          <w:rFonts w:ascii="Palatino Linotype" w:eastAsiaTheme="minorHAnsi" w:hAnsi="Palatino Linotype" w:cs="Arial"/>
          <w:lang w:val="es-MX" w:eastAsia="en-US"/>
        </w:rPr>
        <w:t xml:space="preserve"> para para satisfacer el derecho de acceso, situación que no está permitida dentro de la materia de acceso a la información. </w:t>
      </w:r>
      <w:r w:rsidRPr="003C6238">
        <w:rPr>
          <w:rFonts w:ascii="Palatino Linotype" w:eastAsiaTheme="minorHAnsi" w:hAnsi="Palatino Linotype" w:cs="Arial"/>
          <w:color w:val="000000"/>
          <w:lang w:val="es-MX" w:eastAsia="en-US"/>
        </w:rPr>
        <w:t xml:space="preserve">Como apoyo a lo anterior, es aplicable el Criterio 03-17, emitido por </w:t>
      </w:r>
      <w:r w:rsidRPr="003C6238">
        <w:rPr>
          <w:rFonts w:ascii="Palatino Linotype" w:eastAsia="Arial Unicode MS" w:hAnsi="Palatino Linotype" w:cs="Arial"/>
          <w:color w:val="000000"/>
          <w:lang w:val="es-MX" w:eastAsia="en-US"/>
        </w:rPr>
        <w:t>el Instituto Nacional de Transparencia, Acceso a la Información y Protección de Datos Personales,</w:t>
      </w:r>
      <w:r w:rsidRPr="003C6238">
        <w:rPr>
          <w:rFonts w:ascii="Palatino Linotype" w:eastAsiaTheme="minorHAnsi" w:hAnsi="Palatino Linotype"/>
          <w:bCs/>
          <w:color w:val="000000"/>
          <w:lang w:val="es-MX" w:eastAsia="en-US"/>
        </w:rPr>
        <w:t xml:space="preserve"> que dice:</w:t>
      </w:r>
      <w:r w:rsidRPr="003C6238">
        <w:rPr>
          <w:rFonts w:ascii="Palatino Linotype" w:eastAsiaTheme="minorHAnsi" w:hAnsi="Palatino Linotype"/>
          <w:b/>
          <w:bCs/>
          <w:color w:val="000000"/>
          <w:lang w:val="es-MX" w:eastAsia="en-US"/>
        </w:rPr>
        <w:t xml:space="preserve"> </w:t>
      </w:r>
    </w:p>
    <w:p w14:paraId="7CD0A30D" w14:textId="77777777" w:rsidR="00FE2807" w:rsidRPr="003C6238" w:rsidRDefault="00FE2807" w:rsidP="00FE2807">
      <w:pPr>
        <w:rPr>
          <w:rFonts w:ascii="Palatino Linotype" w:eastAsiaTheme="minorHAnsi" w:hAnsi="Palatino Linotype"/>
          <w:lang w:val="es-MX" w:eastAsia="en-US"/>
        </w:rPr>
      </w:pPr>
    </w:p>
    <w:p w14:paraId="7CD0A30E" w14:textId="77777777" w:rsidR="00FE2807" w:rsidRPr="003C6238" w:rsidRDefault="00FE2807" w:rsidP="00FE2807">
      <w:pPr>
        <w:spacing w:line="259" w:lineRule="auto"/>
        <w:ind w:left="851" w:right="850"/>
        <w:jc w:val="both"/>
        <w:rPr>
          <w:rFonts w:ascii="Palatino Linotype" w:eastAsiaTheme="minorHAnsi" w:hAnsi="Palatino Linotype" w:cs="Arial"/>
          <w:color w:val="000000"/>
          <w:lang w:val="es-MX" w:eastAsia="en-US"/>
        </w:rPr>
      </w:pPr>
    </w:p>
    <w:p w14:paraId="7CD0A30F"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r w:rsidRPr="003C6238">
        <w:rPr>
          <w:rFonts w:ascii="Palatino Linotype" w:eastAsiaTheme="minorHAnsi" w:hAnsi="Palatino Linotype" w:cs="Arial"/>
          <w:i/>
          <w:color w:val="000000"/>
          <w:sz w:val="22"/>
          <w:lang w:val="es-MX" w:eastAsia="en-US"/>
        </w:rPr>
        <w:lastRenderedPageBreak/>
        <w:t>“</w:t>
      </w:r>
      <w:r w:rsidRPr="003C6238">
        <w:rPr>
          <w:rFonts w:ascii="Palatino Linotype" w:eastAsiaTheme="minorHAnsi" w:hAnsi="Palatino Linotype" w:cs="Arial"/>
          <w:b/>
          <w:i/>
          <w:color w:val="000000"/>
          <w:sz w:val="22"/>
          <w:lang w:val="es-MX" w:eastAsia="en-US"/>
        </w:rPr>
        <w:t>No existe obligación de elaborar documentos ad hoc para atender las solicitudes de acceso a la información.</w:t>
      </w:r>
      <w:r w:rsidRPr="003C6238">
        <w:rPr>
          <w:rFonts w:ascii="Palatino Linotype" w:eastAsiaTheme="minorHAnsi" w:hAnsi="Palatino Linotype" w:cs="Arial"/>
          <w:i/>
          <w:color w:val="000000"/>
          <w:sz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D0A310"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p>
    <w:p w14:paraId="7CD0A311"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p>
    <w:p w14:paraId="7CD0A312"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r w:rsidRPr="003C6238">
        <w:rPr>
          <w:rFonts w:ascii="Palatino Linotype" w:eastAsiaTheme="minorHAnsi" w:hAnsi="Palatino Linotype" w:cs="Arial"/>
          <w:i/>
          <w:color w:val="000000"/>
          <w:sz w:val="22"/>
          <w:lang w:val="es-MX" w:eastAsia="en-US"/>
        </w:rPr>
        <w:t xml:space="preserve">Resoluciones: </w:t>
      </w:r>
    </w:p>
    <w:p w14:paraId="7CD0A313"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r w:rsidRPr="003C6238">
        <w:rPr>
          <w:rFonts w:ascii="Palatino Linotype" w:eastAsiaTheme="minorHAnsi" w:hAnsi="Palatino Linotype" w:cs="Arial"/>
          <w:i/>
          <w:color w:val="000000"/>
          <w:sz w:val="22"/>
          <w:lang w:val="es-MX" w:eastAsia="en-US"/>
        </w:rPr>
        <w:sym w:font="Symbol" w:char="F0B7"/>
      </w:r>
      <w:r w:rsidRPr="003C6238">
        <w:rPr>
          <w:rFonts w:ascii="Palatino Linotype" w:eastAsiaTheme="minorHAnsi" w:hAnsi="Palatino Linotype" w:cs="Arial"/>
          <w:i/>
          <w:color w:val="000000"/>
          <w:sz w:val="22"/>
          <w:lang w:val="es-MX" w:eastAsia="en-US"/>
        </w:rPr>
        <w:t xml:space="preserve"> RRA 0050/16. Instituto Nacional para la Evaluación de la Educación. 13 julio de 2016. Por unanimidad. Comisionado Ponente: Francisco Javier Acuña Llamas.</w:t>
      </w:r>
    </w:p>
    <w:p w14:paraId="7CD0A314"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r w:rsidRPr="003C6238">
        <w:rPr>
          <w:rFonts w:ascii="Palatino Linotype" w:eastAsiaTheme="minorHAnsi" w:hAnsi="Palatino Linotype" w:cs="Arial"/>
          <w:i/>
          <w:color w:val="000000"/>
          <w:sz w:val="22"/>
          <w:lang w:val="es-MX" w:eastAsia="en-US"/>
        </w:rPr>
        <w:sym w:font="Symbol" w:char="F0B7"/>
      </w:r>
      <w:r w:rsidRPr="003C6238">
        <w:rPr>
          <w:rFonts w:ascii="Palatino Linotype" w:eastAsiaTheme="minorHAnsi" w:hAnsi="Palatino Linotype" w:cs="Arial"/>
          <w:i/>
          <w:color w:val="000000"/>
          <w:sz w:val="22"/>
          <w:lang w:val="es-MX" w:eastAsia="en-US"/>
        </w:rPr>
        <w:t xml:space="preserve"> RRA 0310/16. Instituto Nacional de Transparencia, Acceso a la Información y Protección de Datos Personales. 10 de agosto de 2016. Por unanimidad. Comisionada Ponente. Areli Cano Guadiana. </w:t>
      </w:r>
    </w:p>
    <w:p w14:paraId="7CD0A315" w14:textId="77777777" w:rsidR="00FE2807" w:rsidRPr="003C6238" w:rsidRDefault="00FE2807" w:rsidP="00FE2807">
      <w:pPr>
        <w:spacing w:line="259" w:lineRule="auto"/>
        <w:ind w:left="567" w:right="616"/>
        <w:jc w:val="both"/>
        <w:rPr>
          <w:rFonts w:ascii="Palatino Linotype" w:eastAsiaTheme="minorHAnsi" w:hAnsi="Palatino Linotype" w:cs="Arial"/>
          <w:i/>
          <w:color w:val="000000"/>
          <w:sz w:val="22"/>
          <w:lang w:val="es-MX" w:eastAsia="en-US"/>
        </w:rPr>
      </w:pPr>
      <w:r w:rsidRPr="003C6238">
        <w:rPr>
          <w:rFonts w:ascii="Palatino Linotype" w:eastAsiaTheme="minorHAnsi" w:hAnsi="Palatino Linotype" w:cs="Arial"/>
          <w:i/>
          <w:color w:val="000000"/>
          <w:sz w:val="22"/>
          <w:lang w:val="es-MX" w:eastAsia="en-US"/>
        </w:rPr>
        <w:sym w:font="Symbol" w:char="F0B7"/>
      </w:r>
      <w:r w:rsidRPr="003C6238">
        <w:rPr>
          <w:rFonts w:ascii="Palatino Linotype" w:eastAsiaTheme="minorHAnsi" w:hAnsi="Palatino Linotype" w:cs="Arial"/>
          <w:i/>
          <w:color w:val="000000"/>
          <w:sz w:val="22"/>
          <w:lang w:val="es-MX" w:eastAsia="en-US"/>
        </w:rPr>
        <w:t xml:space="preserve"> RRA 1889/16. Secretaría de Hacienda y Crédito Público. 05 de octubre de 2016. Por unanimidad. Comisionada Ponente. Ximena Puente de la Mora.”</w:t>
      </w:r>
    </w:p>
    <w:p w14:paraId="7CD0A316" w14:textId="77777777" w:rsidR="00FE2807" w:rsidRPr="003C6238" w:rsidRDefault="00FE2807" w:rsidP="00FE2807">
      <w:pPr>
        <w:spacing w:line="360" w:lineRule="auto"/>
        <w:jc w:val="both"/>
        <w:rPr>
          <w:rFonts w:ascii="Palatino Linotype" w:hAnsi="Palatino Linotype" w:cs="Arial"/>
        </w:rPr>
      </w:pPr>
    </w:p>
    <w:p w14:paraId="7CD0A317" w14:textId="77777777" w:rsidR="00BA0BD4" w:rsidRPr="003C6238" w:rsidRDefault="008C4852" w:rsidP="003834C0">
      <w:pPr>
        <w:numPr>
          <w:ilvl w:val="0"/>
          <w:numId w:val="12"/>
        </w:numPr>
        <w:autoSpaceDE w:val="0"/>
        <w:autoSpaceDN w:val="0"/>
        <w:adjustRightInd w:val="0"/>
        <w:spacing w:line="360" w:lineRule="auto"/>
        <w:ind w:left="0" w:firstLine="0"/>
        <w:contextualSpacing/>
        <w:jc w:val="both"/>
        <w:rPr>
          <w:rFonts w:ascii="Palatino Linotype" w:hAnsi="Palatino Linotype"/>
          <w:bCs/>
          <w:color w:val="000000" w:themeColor="text1"/>
        </w:rPr>
      </w:pPr>
      <w:r w:rsidRPr="003C6238">
        <w:rPr>
          <w:rStyle w:val="Hipervnculo"/>
          <w:rFonts w:ascii="Palatino Linotype" w:hAnsi="Palatino Linotype"/>
          <w:color w:val="auto"/>
          <w:u w:val="none"/>
        </w:rPr>
        <w:t>Finalmente por</w:t>
      </w:r>
      <w:r w:rsidR="00976722" w:rsidRPr="003C6238">
        <w:rPr>
          <w:rStyle w:val="Hipervnculo"/>
          <w:rFonts w:ascii="Palatino Linotype" w:hAnsi="Palatino Linotype"/>
          <w:color w:val="auto"/>
          <w:u w:val="none"/>
        </w:rPr>
        <w:t xml:space="preserve"> lo que respecta a la solicitud </w:t>
      </w:r>
      <w:r w:rsidR="00976722" w:rsidRPr="003C6238">
        <w:rPr>
          <w:rFonts w:ascii="Palatino Linotype" w:hAnsi="Palatino Linotype"/>
          <w:b/>
          <w:bCs/>
          <w:color w:val="000000" w:themeColor="text1"/>
        </w:rPr>
        <w:t xml:space="preserve">00529/SEDUO/IP/2023, </w:t>
      </w:r>
      <w:r w:rsidRPr="003C6238">
        <w:rPr>
          <w:rFonts w:ascii="Palatino Linotype" w:hAnsi="Palatino Linotype"/>
          <w:bCs/>
          <w:color w:val="000000" w:themeColor="text1"/>
        </w:rPr>
        <w:t xml:space="preserve"> tras haberse analizado la respuesta otorgada por el </w:t>
      </w:r>
      <w:r w:rsidRPr="003C6238">
        <w:rPr>
          <w:rFonts w:ascii="Palatino Linotype" w:hAnsi="Palatino Linotype"/>
          <w:b/>
          <w:bCs/>
          <w:color w:val="000000" w:themeColor="text1"/>
        </w:rPr>
        <w:t>SUJETO OBLIGADO,</w:t>
      </w:r>
      <w:r w:rsidRPr="003C6238">
        <w:rPr>
          <w:rFonts w:ascii="Palatino Linotype" w:hAnsi="Palatino Linotype"/>
          <w:bCs/>
          <w:color w:val="000000" w:themeColor="text1"/>
        </w:rPr>
        <w:t xml:space="preserve"> se colige que si bien es cierto este no se pronunció en sentido o afirmativo respecto de lo solicitado tal como lo arguye el </w:t>
      </w:r>
      <w:r w:rsidRPr="003C6238">
        <w:rPr>
          <w:rFonts w:ascii="Palatino Linotype" w:hAnsi="Palatino Linotype"/>
          <w:b/>
          <w:bCs/>
          <w:color w:val="000000" w:themeColor="text1"/>
        </w:rPr>
        <w:t xml:space="preserve">PARTICULAR, </w:t>
      </w:r>
      <w:r w:rsidRPr="003C6238">
        <w:rPr>
          <w:rFonts w:ascii="Palatino Linotype" w:hAnsi="Palatino Linotype"/>
          <w:bCs/>
          <w:color w:val="000000" w:themeColor="text1"/>
        </w:rPr>
        <w:t>también cierto es que, del archivo</w:t>
      </w:r>
      <w:r w:rsidR="00BA0BD4" w:rsidRPr="003C6238">
        <w:rPr>
          <w:rFonts w:ascii="Palatino Linotype" w:hAnsi="Palatino Linotype"/>
          <w:bCs/>
          <w:color w:val="000000" w:themeColor="text1"/>
        </w:rPr>
        <w:t xml:space="preserve"> en respuesta,</w:t>
      </w:r>
      <w:r w:rsidRPr="003C6238">
        <w:rPr>
          <w:rFonts w:ascii="Palatino Linotype" w:hAnsi="Palatino Linotype"/>
          <w:bCs/>
          <w:color w:val="000000" w:themeColor="text1"/>
        </w:rPr>
        <w:t xml:space="preserve"> </w:t>
      </w:r>
      <w:r w:rsidR="00BA0BD4" w:rsidRPr="003C6238">
        <w:rPr>
          <w:rFonts w:ascii="Palatino Linotype" w:hAnsi="Palatino Linotype"/>
          <w:bCs/>
          <w:color w:val="000000" w:themeColor="text1"/>
        </w:rPr>
        <w:t xml:space="preserve">se refieren cuáles </w:t>
      </w:r>
      <w:r w:rsidR="003D23FA" w:rsidRPr="003C6238">
        <w:rPr>
          <w:rFonts w:ascii="Palatino Linotype" w:hAnsi="Palatino Linotype"/>
          <w:bCs/>
          <w:color w:val="000000" w:themeColor="text1"/>
        </w:rPr>
        <w:t xml:space="preserve">SI </w:t>
      </w:r>
      <w:r w:rsidR="00BA0BD4" w:rsidRPr="003C6238">
        <w:rPr>
          <w:rFonts w:ascii="Palatino Linotype" w:hAnsi="Palatino Linotype"/>
          <w:bCs/>
          <w:color w:val="000000" w:themeColor="text1"/>
        </w:rPr>
        <w:t xml:space="preserve">son </w:t>
      </w:r>
      <w:r w:rsidRPr="003C6238">
        <w:rPr>
          <w:rFonts w:ascii="Palatino Linotype" w:hAnsi="Palatino Linotype"/>
          <w:bCs/>
          <w:color w:val="000000" w:themeColor="text1"/>
        </w:rPr>
        <w:t>las funciones asignadas al servidor público de nombre</w:t>
      </w:r>
      <w:r w:rsidR="00BA0BD4" w:rsidRPr="003C6238">
        <w:rPr>
          <w:rFonts w:ascii="Palatino Linotype" w:hAnsi="Palatino Linotype"/>
          <w:bCs/>
          <w:color w:val="000000" w:themeColor="text1"/>
        </w:rPr>
        <w:t xml:space="preserve"> C. Aarón Reynaldo Corral Nieto</w:t>
      </w:r>
      <w:r w:rsidR="003D23FA" w:rsidRPr="003C6238">
        <w:rPr>
          <w:rFonts w:ascii="Palatino Linotype" w:hAnsi="Palatino Linotype"/>
          <w:bCs/>
          <w:color w:val="000000" w:themeColor="text1"/>
        </w:rPr>
        <w:t xml:space="preserve"> de acuerdo al marco normativo</w:t>
      </w:r>
      <w:r w:rsidR="00BA0BD4" w:rsidRPr="003C6238">
        <w:rPr>
          <w:rFonts w:ascii="Palatino Linotype" w:hAnsi="Palatino Linotype"/>
          <w:bCs/>
          <w:color w:val="000000" w:themeColor="text1"/>
        </w:rPr>
        <w:t xml:space="preserve">, </w:t>
      </w:r>
      <w:r w:rsidR="008332D2" w:rsidRPr="003C6238">
        <w:rPr>
          <w:rFonts w:ascii="Palatino Linotype" w:hAnsi="Palatino Linotype"/>
          <w:bCs/>
          <w:color w:val="000000" w:themeColor="text1"/>
        </w:rPr>
        <w:t xml:space="preserve">de las cuales </w:t>
      </w:r>
      <w:r w:rsidR="003D23FA" w:rsidRPr="003C6238">
        <w:rPr>
          <w:rFonts w:ascii="Palatino Linotype" w:hAnsi="Palatino Linotype"/>
          <w:bCs/>
          <w:color w:val="000000" w:themeColor="text1"/>
        </w:rPr>
        <w:t xml:space="preserve">NO </w:t>
      </w:r>
      <w:r w:rsidR="008332D2" w:rsidRPr="003C6238">
        <w:rPr>
          <w:rFonts w:ascii="Palatino Linotype" w:hAnsi="Palatino Linotype"/>
          <w:bCs/>
          <w:color w:val="000000" w:themeColor="text1"/>
        </w:rPr>
        <w:t xml:space="preserve">se </w:t>
      </w:r>
      <w:r w:rsidR="00BA0BD4" w:rsidRPr="003C6238">
        <w:rPr>
          <w:rFonts w:ascii="Palatino Linotype" w:hAnsi="Palatino Linotype"/>
          <w:bCs/>
          <w:color w:val="000000" w:themeColor="text1"/>
        </w:rPr>
        <w:t xml:space="preserve">desprende las de </w:t>
      </w:r>
      <w:r w:rsidR="008332D2" w:rsidRPr="003C6238">
        <w:rPr>
          <w:rFonts w:ascii="Palatino Linotype" w:hAnsi="Palatino Linotype"/>
          <w:bCs/>
          <w:i/>
          <w:color w:val="000000" w:themeColor="text1"/>
        </w:rPr>
        <w:t>“</w:t>
      </w:r>
      <w:r w:rsidR="00BA0BD4" w:rsidRPr="003C6238">
        <w:rPr>
          <w:rFonts w:ascii="Palatino Linotype" w:hAnsi="Palatino Linotype"/>
          <w:bCs/>
          <w:i/>
          <w:color w:val="000000" w:themeColor="text1"/>
        </w:rPr>
        <w:t>amedrentar y hostigar al personal a su cargo y a los que realizan el trabajo de Planeación, Programación y Evaluación</w:t>
      </w:r>
      <w:r w:rsidR="008332D2" w:rsidRPr="003C6238">
        <w:rPr>
          <w:rFonts w:ascii="Palatino Linotype" w:hAnsi="Palatino Linotype"/>
          <w:bCs/>
          <w:i/>
          <w:color w:val="000000" w:themeColor="text1"/>
        </w:rPr>
        <w:t>”</w:t>
      </w:r>
      <w:r w:rsidR="008332D2" w:rsidRPr="003C6238">
        <w:rPr>
          <w:rFonts w:ascii="Palatino Linotype" w:hAnsi="Palatino Linotype"/>
          <w:bCs/>
          <w:color w:val="000000" w:themeColor="text1"/>
        </w:rPr>
        <w:t xml:space="preserve">, por lo que, </w:t>
      </w:r>
      <w:r w:rsidR="00BA0BD4" w:rsidRPr="003C6238">
        <w:rPr>
          <w:rFonts w:ascii="Palatino Linotype" w:hAnsi="Palatino Linotype"/>
          <w:bCs/>
          <w:color w:val="000000" w:themeColor="text1"/>
        </w:rPr>
        <w:t xml:space="preserve">se </w:t>
      </w:r>
      <w:r w:rsidR="003D23FA" w:rsidRPr="003C6238">
        <w:rPr>
          <w:rFonts w:ascii="Palatino Linotype" w:hAnsi="Palatino Linotype"/>
          <w:bCs/>
          <w:color w:val="000000" w:themeColor="text1"/>
        </w:rPr>
        <w:t>colige</w:t>
      </w:r>
      <w:r w:rsidR="00BA0BD4" w:rsidRPr="003C6238">
        <w:rPr>
          <w:rFonts w:ascii="Palatino Linotype" w:hAnsi="Palatino Linotype"/>
          <w:bCs/>
          <w:color w:val="000000" w:themeColor="text1"/>
        </w:rPr>
        <w:t xml:space="preserve"> que esta no se </w:t>
      </w:r>
      <w:r w:rsidR="00BA0BD4" w:rsidRPr="003C6238">
        <w:rPr>
          <w:rFonts w:ascii="Palatino Linotype" w:hAnsi="Palatino Linotype"/>
          <w:bCs/>
          <w:color w:val="000000" w:themeColor="text1"/>
        </w:rPr>
        <w:lastRenderedPageBreak/>
        <w:t xml:space="preserve">encuentra en las </w:t>
      </w:r>
      <w:r w:rsidR="008332D2" w:rsidRPr="003C6238">
        <w:rPr>
          <w:rFonts w:ascii="Palatino Linotype" w:hAnsi="Palatino Linotype"/>
          <w:bCs/>
          <w:color w:val="000000" w:themeColor="text1"/>
        </w:rPr>
        <w:t>atribuciones</w:t>
      </w:r>
      <w:r w:rsidR="00BA0BD4" w:rsidRPr="003C6238">
        <w:rPr>
          <w:rFonts w:ascii="Palatino Linotype" w:hAnsi="Palatino Linotype"/>
          <w:bCs/>
          <w:color w:val="000000" w:themeColor="text1"/>
        </w:rPr>
        <w:t xml:space="preserve"> conferidas </w:t>
      </w:r>
      <w:r w:rsidR="003D23FA" w:rsidRPr="003C6238">
        <w:rPr>
          <w:rFonts w:ascii="Palatino Linotype" w:hAnsi="Palatino Linotype"/>
          <w:bCs/>
          <w:color w:val="000000" w:themeColor="text1"/>
        </w:rPr>
        <w:t>señaladas por el particular en su solicitud inicial, colmando su pretensión.</w:t>
      </w:r>
    </w:p>
    <w:p w14:paraId="7CD0A318" w14:textId="77777777" w:rsidR="00BA0BD4" w:rsidRPr="003C6238" w:rsidRDefault="00BA0BD4" w:rsidP="00BA0BD4">
      <w:pPr>
        <w:autoSpaceDE w:val="0"/>
        <w:autoSpaceDN w:val="0"/>
        <w:adjustRightInd w:val="0"/>
        <w:spacing w:line="360" w:lineRule="auto"/>
        <w:contextualSpacing/>
        <w:jc w:val="both"/>
        <w:rPr>
          <w:rStyle w:val="Hipervnculo"/>
          <w:rFonts w:ascii="Palatino Linotype" w:hAnsi="Palatino Linotype"/>
          <w:b/>
          <w:color w:val="auto"/>
          <w:u w:val="none"/>
        </w:rPr>
      </w:pPr>
    </w:p>
    <w:p w14:paraId="7CD0A319" w14:textId="77777777" w:rsidR="00C92D7D" w:rsidRPr="003C6238" w:rsidRDefault="00BA0BD4" w:rsidP="003834C0">
      <w:pPr>
        <w:numPr>
          <w:ilvl w:val="0"/>
          <w:numId w:val="12"/>
        </w:numPr>
        <w:autoSpaceDE w:val="0"/>
        <w:autoSpaceDN w:val="0"/>
        <w:adjustRightInd w:val="0"/>
        <w:spacing w:line="360" w:lineRule="auto"/>
        <w:ind w:left="0" w:firstLine="0"/>
        <w:contextualSpacing/>
        <w:jc w:val="both"/>
        <w:rPr>
          <w:rStyle w:val="Hipervnculo"/>
          <w:rFonts w:ascii="Palatino Linotype" w:hAnsi="Palatino Linotype"/>
          <w:b/>
          <w:color w:val="auto"/>
          <w:u w:val="none"/>
        </w:rPr>
      </w:pPr>
      <w:r w:rsidRPr="003C6238">
        <w:rPr>
          <w:rStyle w:val="Hipervnculo"/>
          <w:rFonts w:ascii="Palatino Linotype" w:hAnsi="Palatino Linotype"/>
          <w:color w:val="auto"/>
          <w:u w:val="none"/>
        </w:rPr>
        <w:t xml:space="preserve">Aunado a lo anterior no se omite manifestar que </w:t>
      </w:r>
      <w:r w:rsidR="00090113" w:rsidRPr="003C6238">
        <w:rPr>
          <w:rStyle w:val="Hipervnculo"/>
          <w:rFonts w:ascii="Palatino Linotype" w:hAnsi="Palatino Linotype"/>
          <w:color w:val="auto"/>
          <w:u w:val="none"/>
        </w:rPr>
        <w:t>la</w:t>
      </w:r>
      <w:r w:rsidRPr="003C6238">
        <w:rPr>
          <w:rStyle w:val="Hipervnculo"/>
          <w:rFonts w:ascii="Palatino Linotype" w:hAnsi="Palatino Linotype"/>
          <w:color w:val="auto"/>
          <w:u w:val="none"/>
        </w:rPr>
        <w:t>s</w:t>
      </w:r>
      <w:r w:rsidR="00090113" w:rsidRPr="003C6238">
        <w:rPr>
          <w:rStyle w:val="Hipervnculo"/>
          <w:rFonts w:ascii="Palatino Linotype" w:hAnsi="Palatino Linotype"/>
          <w:color w:val="auto"/>
          <w:u w:val="none"/>
        </w:rPr>
        <w:t xml:space="preserve"> respuesta</w:t>
      </w:r>
      <w:r w:rsidRPr="003C6238">
        <w:rPr>
          <w:rStyle w:val="Hipervnculo"/>
          <w:rFonts w:ascii="Palatino Linotype" w:hAnsi="Palatino Linotype"/>
          <w:color w:val="auto"/>
          <w:u w:val="none"/>
        </w:rPr>
        <w:t>s</w:t>
      </w:r>
      <w:r w:rsidR="00090113" w:rsidRPr="003C6238">
        <w:rPr>
          <w:rStyle w:val="Hipervnculo"/>
          <w:rFonts w:ascii="Palatino Linotype" w:hAnsi="Palatino Linotype"/>
          <w:color w:val="auto"/>
          <w:u w:val="none"/>
        </w:rPr>
        <w:t xml:space="preserve"> </w:t>
      </w:r>
      <w:r w:rsidRPr="003C6238">
        <w:rPr>
          <w:rStyle w:val="Hipervnculo"/>
          <w:rFonts w:ascii="Palatino Linotype" w:hAnsi="Palatino Linotype"/>
          <w:color w:val="auto"/>
          <w:u w:val="none"/>
        </w:rPr>
        <w:t xml:space="preserve">proporcionadas, </w:t>
      </w:r>
      <w:r w:rsidR="00090113" w:rsidRPr="003C6238">
        <w:rPr>
          <w:rStyle w:val="Hipervnculo"/>
          <w:rFonts w:ascii="Palatino Linotype" w:hAnsi="Palatino Linotype"/>
          <w:color w:val="auto"/>
          <w:u w:val="none"/>
        </w:rPr>
        <w:t>fue</w:t>
      </w:r>
      <w:r w:rsidRPr="003C6238">
        <w:rPr>
          <w:rStyle w:val="Hipervnculo"/>
          <w:rFonts w:ascii="Palatino Linotype" w:hAnsi="Palatino Linotype"/>
          <w:color w:val="auto"/>
          <w:u w:val="none"/>
        </w:rPr>
        <w:t>ron realizadas</w:t>
      </w:r>
      <w:r w:rsidR="00090113" w:rsidRPr="003C6238">
        <w:rPr>
          <w:rStyle w:val="Hipervnculo"/>
          <w:rFonts w:ascii="Palatino Linotype" w:hAnsi="Palatino Linotype"/>
          <w:color w:val="auto"/>
          <w:u w:val="none"/>
        </w:rPr>
        <w:t xml:space="preserve"> por el Servidor Público Habilitado de la Secretaria Técnica</w:t>
      </w:r>
      <w:r w:rsidR="009C696A" w:rsidRPr="003C6238">
        <w:rPr>
          <w:rStyle w:val="Hipervnculo"/>
          <w:rFonts w:ascii="Palatino Linotype" w:hAnsi="Palatino Linotype"/>
          <w:color w:val="auto"/>
          <w:u w:val="none"/>
        </w:rPr>
        <w:t xml:space="preserve"> de la Secretaría de Desarrollo Urbano y Obra </w:t>
      </w:r>
      <w:r w:rsidR="00090113" w:rsidRPr="003C6238">
        <w:rPr>
          <w:rStyle w:val="Hipervnculo"/>
          <w:rFonts w:ascii="Palatino Linotype" w:hAnsi="Palatino Linotype"/>
          <w:color w:val="auto"/>
          <w:u w:val="none"/>
        </w:rPr>
        <w:t xml:space="preserve">donde  se encuentra adscrita esa área administrativa, </w:t>
      </w:r>
      <w:r w:rsidR="009C696A" w:rsidRPr="003C6238">
        <w:rPr>
          <w:rStyle w:val="Hipervnculo"/>
          <w:rFonts w:ascii="Palatino Linotype" w:hAnsi="Palatino Linotype"/>
          <w:color w:val="auto"/>
          <w:u w:val="none"/>
        </w:rPr>
        <w:t>tal y como se observa a continuación</w:t>
      </w:r>
      <w:r w:rsidR="00090113" w:rsidRPr="003C6238">
        <w:rPr>
          <w:rStyle w:val="Hipervnculo"/>
          <w:rFonts w:ascii="Palatino Linotype" w:hAnsi="Palatino Linotype"/>
          <w:color w:val="auto"/>
          <w:u w:val="none"/>
        </w:rPr>
        <w:t>:</w:t>
      </w:r>
    </w:p>
    <w:p w14:paraId="7CD0A31A" w14:textId="77777777" w:rsidR="009C696A" w:rsidRPr="003C6238" w:rsidRDefault="009C696A" w:rsidP="009C696A">
      <w:pPr>
        <w:autoSpaceDE w:val="0"/>
        <w:autoSpaceDN w:val="0"/>
        <w:adjustRightInd w:val="0"/>
        <w:spacing w:line="360" w:lineRule="auto"/>
        <w:contextualSpacing/>
        <w:jc w:val="both"/>
        <w:rPr>
          <w:rStyle w:val="Hipervnculo"/>
          <w:rFonts w:ascii="Palatino Linotype" w:hAnsi="Palatino Linotype"/>
          <w:b/>
          <w:color w:val="auto"/>
          <w:u w:val="none"/>
        </w:rPr>
      </w:pPr>
    </w:p>
    <w:p w14:paraId="7CD0A31B" w14:textId="77777777" w:rsidR="00090113" w:rsidRPr="003C6238" w:rsidRDefault="00090113" w:rsidP="00090113">
      <w:pPr>
        <w:autoSpaceDE w:val="0"/>
        <w:autoSpaceDN w:val="0"/>
        <w:adjustRightInd w:val="0"/>
        <w:spacing w:line="360" w:lineRule="auto"/>
        <w:contextualSpacing/>
        <w:jc w:val="center"/>
        <w:rPr>
          <w:rFonts w:ascii="Palatino Linotype" w:hAnsi="Palatino Linotype"/>
          <w:b/>
        </w:rPr>
      </w:pPr>
      <w:r w:rsidRPr="003C6238">
        <w:rPr>
          <w:rFonts w:ascii="Palatino Linotype" w:hAnsi="Palatino Linotype"/>
          <w:b/>
          <w:noProof/>
          <w:lang w:val="es-MX" w:eastAsia="es-MX"/>
        </w:rPr>
        <w:drawing>
          <wp:inline distT="0" distB="0" distL="0" distR="0" wp14:anchorId="7CD0A35D" wp14:editId="7CD0A35E">
            <wp:extent cx="2657475" cy="2257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11-22 at 7.00.00 PM.jpeg"/>
                    <pic:cNvPicPr/>
                  </pic:nvPicPr>
                  <pic:blipFill>
                    <a:blip r:embed="rId18">
                      <a:extLst>
                        <a:ext uri="{28A0092B-C50C-407E-A947-70E740481C1C}">
                          <a14:useLocalDpi xmlns:a14="http://schemas.microsoft.com/office/drawing/2010/main" val="0"/>
                        </a:ext>
                      </a:extLst>
                    </a:blip>
                    <a:stretch>
                      <a:fillRect/>
                    </a:stretch>
                  </pic:blipFill>
                  <pic:spPr>
                    <a:xfrm>
                      <a:off x="0" y="0"/>
                      <a:ext cx="2657475" cy="2257425"/>
                    </a:xfrm>
                    <a:prstGeom prst="rect">
                      <a:avLst/>
                    </a:prstGeom>
                  </pic:spPr>
                </pic:pic>
              </a:graphicData>
            </a:graphic>
          </wp:inline>
        </w:drawing>
      </w:r>
    </w:p>
    <w:p w14:paraId="7CD0A31C" w14:textId="77777777" w:rsidR="00082891" w:rsidRPr="003C6238" w:rsidRDefault="00082891" w:rsidP="00082891">
      <w:pPr>
        <w:pStyle w:val="Prrafodelista"/>
        <w:tabs>
          <w:tab w:val="left" w:pos="426"/>
        </w:tabs>
        <w:spacing w:before="240" w:after="240" w:line="360" w:lineRule="auto"/>
        <w:ind w:left="0" w:right="51"/>
        <w:jc w:val="both"/>
        <w:rPr>
          <w:rFonts w:ascii="Palatino Linotype" w:hAnsi="Palatino Linotype"/>
          <w:color w:val="000000" w:themeColor="text1"/>
        </w:rPr>
      </w:pPr>
    </w:p>
    <w:p w14:paraId="7CD0A31D" w14:textId="77777777" w:rsidR="00090113" w:rsidRPr="003C6238" w:rsidRDefault="008332D2" w:rsidP="003834C0">
      <w:pPr>
        <w:numPr>
          <w:ilvl w:val="0"/>
          <w:numId w:val="12"/>
        </w:numPr>
        <w:spacing w:line="360" w:lineRule="auto"/>
        <w:ind w:left="0" w:firstLine="0"/>
        <w:contextualSpacing/>
        <w:jc w:val="both"/>
        <w:rPr>
          <w:rFonts w:ascii="Palatino Linotype" w:hAnsi="Palatino Linotype"/>
          <w:color w:val="000000" w:themeColor="text1"/>
        </w:rPr>
      </w:pPr>
      <w:r w:rsidRPr="003C6238">
        <w:rPr>
          <w:rFonts w:ascii="Palatino Linotype" w:hAnsi="Palatino Linotype"/>
          <w:color w:val="000000" w:themeColor="text1"/>
        </w:rPr>
        <w:t>Es por lo expuesto con anterioridad que</w:t>
      </w:r>
      <w:r w:rsidR="00090113" w:rsidRPr="003C6238">
        <w:rPr>
          <w:rFonts w:ascii="Palatino Linotype" w:hAnsi="Palatino Linotype"/>
          <w:color w:val="000000" w:themeColor="text1"/>
        </w:rPr>
        <w:t xml:space="preserve"> </w:t>
      </w:r>
      <w:r w:rsidR="000C5CD9" w:rsidRPr="003C6238">
        <w:rPr>
          <w:rFonts w:ascii="Palatino Linotype" w:hAnsi="Palatino Linotype"/>
          <w:color w:val="000000" w:themeColor="text1"/>
        </w:rPr>
        <w:t xml:space="preserve">se </w:t>
      </w:r>
      <w:r w:rsidR="003D23FA" w:rsidRPr="003C6238">
        <w:rPr>
          <w:rFonts w:ascii="Palatino Linotype" w:hAnsi="Palatino Linotype"/>
          <w:color w:val="000000" w:themeColor="text1"/>
        </w:rPr>
        <w:t>deduce</w:t>
      </w:r>
      <w:r w:rsidR="00090113" w:rsidRPr="003C6238">
        <w:rPr>
          <w:rFonts w:ascii="Palatino Linotype" w:hAnsi="Palatino Linotype"/>
          <w:color w:val="000000" w:themeColor="text1"/>
        </w:rPr>
        <w:t xml:space="preserve"> que resultan</w:t>
      </w:r>
      <w:r w:rsidR="00090113" w:rsidRPr="003C6238">
        <w:rPr>
          <w:rFonts w:ascii="Palatino Linotype" w:hAnsi="Palatino Linotype"/>
          <w:b/>
          <w:color w:val="000000" w:themeColor="text1"/>
        </w:rPr>
        <w:t xml:space="preserve"> infundadas</w:t>
      </w:r>
      <w:r w:rsidR="00090113" w:rsidRPr="003C6238">
        <w:rPr>
          <w:rFonts w:ascii="Palatino Linotype" w:hAnsi="Palatino Linotype"/>
          <w:color w:val="000000" w:themeColor="text1"/>
        </w:rPr>
        <w:t xml:space="preserve"> </w:t>
      </w:r>
      <w:r w:rsidR="00090113" w:rsidRPr="003C6238">
        <w:rPr>
          <w:rFonts w:ascii="Palatino Linotype" w:hAnsi="Palatino Linotype" w:cs="Arial"/>
        </w:rPr>
        <w:t>las</w:t>
      </w:r>
      <w:r w:rsidR="00090113" w:rsidRPr="003C6238">
        <w:rPr>
          <w:rFonts w:ascii="Palatino Linotype" w:hAnsi="Palatino Linotype"/>
          <w:color w:val="000000" w:themeColor="text1"/>
        </w:rPr>
        <w:t xml:space="preserve"> razones o </w:t>
      </w:r>
      <w:r w:rsidR="00090113" w:rsidRPr="003C6238">
        <w:rPr>
          <w:rFonts w:ascii="Palatino Linotype" w:hAnsi="Palatino Linotype" w:cs="Arial"/>
        </w:rPr>
        <w:t>motivos</w:t>
      </w:r>
      <w:r w:rsidR="00090113" w:rsidRPr="003C6238">
        <w:rPr>
          <w:rFonts w:ascii="Palatino Linotype" w:hAnsi="Palatino Linotype"/>
          <w:color w:val="000000" w:themeColor="text1"/>
        </w:rPr>
        <w:t xml:space="preserve"> de inconformidad</w:t>
      </w:r>
      <w:r w:rsidRPr="003C6238">
        <w:rPr>
          <w:rFonts w:ascii="Palatino Linotype" w:hAnsi="Palatino Linotype"/>
          <w:color w:val="000000" w:themeColor="text1"/>
        </w:rPr>
        <w:t xml:space="preserve"> hechos valer por </w:t>
      </w:r>
      <w:r w:rsidRPr="003C6238">
        <w:rPr>
          <w:rFonts w:ascii="Palatino Linotype" w:hAnsi="Palatino Linotype"/>
          <w:b/>
          <w:color w:val="000000" w:themeColor="text1"/>
        </w:rPr>
        <w:t xml:space="preserve">EL </w:t>
      </w:r>
      <w:r w:rsidR="003834C0" w:rsidRPr="003C6238">
        <w:rPr>
          <w:rFonts w:ascii="Palatino Linotype" w:hAnsi="Palatino Linotype"/>
          <w:b/>
          <w:color w:val="000000" w:themeColor="text1"/>
        </w:rPr>
        <w:t>R</w:t>
      </w:r>
      <w:r w:rsidRPr="003C6238">
        <w:rPr>
          <w:rFonts w:ascii="Palatino Linotype" w:hAnsi="Palatino Linotype"/>
          <w:b/>
          <w:color w:val="000000" w:themeColor="text1"/>
        </w:rPr>
        <w:t>ECURRENTE</w:t>
      </w:r>
      <w:r w:rsidRPr="003C6238">
        <w:rPr>
          <w:rFonts w:ascii="Palatino Linotype" w:hAnsi="Palatino Linotype"/>
          <w:color w:val="000000" w:themeColor="text1"/>
        </w:rPr>
        <w:t xml:space="preserve"> en los recursos de revisión </w:t>
      </w:r>
      <w:r w:rsidRPr="003C6238">
        <w:rPr>
          <w:rFonts w:ascii="Palatino Linotype" w:hAnsi="Palatino Linotype" w:cs="Arial"/>
          <w:b/>
          <w:bCs/>
          <w:lang w:eastAsia="es-MX"/>
        </w:rPr>
        <w:t>07083/INFOEM/IP/RR/2023 y 07084/INFOEM/IP/RR/2023</w:t>
      </w:r>
      <w:r w:rsidR="00090113" w:rsidRPr="003C6238">
        <w:rPr>
          <w:rFonts w:ascii="Palatino Linotype" w:hAnsi="Palatino Linotype"/>
          <w:color w:val="000000" w:themeColor="text1"/>
        </w:rPr>
        <w:t xml:space="preserve">, por </w:t>
      </w:r>
      <w:r w:rsidR="00090113" w:rsidRPr="003C6238">
        <w:rPr>
          <w:rFonts w:ascii="Palatino Linotype" w:hAnsi="Palatino Linotype" w:cs="Arial"/>
        </w:rPr>
        <w:t>ello</w:t>
      </w:r>
      <w:r w:rsidRPr="003C6238">
        <w:rPr>
          <w:rFonts w:ascii="Palatino Linotype" w:hAnsi="Palatino Linotype" w:cs="Arial"/>
        </w:rPr>
        <w:t>,</w:t>
      </w:r>
      <w:r w:rsidR="00090113" w:rsidRPr="003C6238">
        <w:rPr>
          <w:rFonts w:ascii="Palatino Linotype" w:hAnsi="Palatino Linotype"/>
          <w:color w:val="000000" w:themeColor="text1"/>
        </w:rPr>
        <w:t xml:space="preserve"> con fundamento en el artículo 186, fracción II, de la Ley de Transparencia y </w:t>
      </w:r>
      <w:r w:rsidR="00090113" w:rsidRPr="003C6238">
        <w:rPr>
          <w:rFonts w:ascii="Palatino Linotype" w:hAnsi="Palatino Linotype"/>
        </w:rPr>
        <w:t>Acceso</w:t>
      </w:r>
      <w:r w:rsidR="00090113" w:rsidRPr="003C6238">
        <w:rPr>
          <w:rFonts w:ascii="Palatino Linotype" w:hAnsi="Palatino Linotype"/>
          <w:color w:val="000000" w:themeColor="text1"/>
        </w:rPr>
        <w:t xml:space="preserve"> a la </w:t>
      </w:r>
      <w:r w:rsidR="00090113" w:rsidRPr="003C6238">
        <w:rPr>
          <w:rFonts w:ascii="Palatino Linotype" w:hAnsi="Palatino Linotype" w:cs="Arial"/>
        </w:rPr>
        <w:t>Información</w:t>
      </w:r>
      <w:r w:rsidR="00090113" w:rsidRPr="003C6238">
        <w:rPr>
          <w:rFonts w:ascii="Palatino Linotype" w:hAnsi="Palatino Linotype"/>
          <w:color w:val="000000" w:themeColor="text1"/>
        </w:rPr>
        <w:t xml:space="preserve"> Pública del Estado de México y Municipios, se </w:t>
      </w:r>
      <w:r w:rsidR="00090113" w:rsidRPr="003C6238">
        <w:rPr>
          <w:rFonts w:ascii="Palatino Linotype" w:hAnsi="Palatino Linotype" w:cs="Arial"/>
          <w:b/>
          <w:color w:val="000000" w:themeColor="text1"/>
        </w:rPr>
        <w:t>CONFIRMA</w:t>
      </w:r>
      <w:r w:rsidR="000C5CD9" w:rsidRPr="003C6238">
        <w:rPr>
          <w:rFonts w:ascii="Palatino Linotype" w:hAnsi="Palatino Linotype" w:cs="Arial"/>
          <w:b/>
          <w:color w:val="000000" w:themeColor="text1"/>
        </w:rPr>
        <w:t>N</w:t>
      </w:r>
      <w:r w:rsidR="00090113" w:rsidRPr="003C6238">
        <w:rPr>
          <w:rFonts w:ascii="Palatino Linotype" w:hAnsi="Palatino Linotype"/>
          <w:color w:val="000000" w:themeColor="text1"/>
        </w:rPr>
        <w:t xml:space="preserve"> la</w:t>
      </w:r>
      <w:r w:rsidR="000C5CD9" w:rsidRPr="003C6238">
        <w:rPr>
          <w:rFonts w:ascii="Palatino Linotype" w:hAnsi="Palatino Linotype"/>
          <w:color w:val="000000" w:themeColor="text1"/>
        </w:rPr>
        <w:t>s</w:t>
      </w:r>
      <w:r w:rsidR="00090113" w:rsidRPr="003C6238">
        <w:rPr>
          <w:rFonts w:ascii="Palatino Linotype" w:hAnsi="Palatino Linotype"/>
          <w:color w:val="000000" w:themeColor="text1"/>
        </w:rPr>
        <w:t xml:space="preserve"> respuesta</w:t>
      </w:r>
      <w:r w:rsidR="000C5CD9" w:rsidRPr="003C6238">
        <w:rPr>
          <w:rFonts w:ascii="Palatino Linotype" w:hAnsi="Palatino Linotype"/>
          <w:color w:val="000000" w:themeColor="text1"/>
        </w:rPr>
        <w:t>s</w:t>
      </w:r>
      <w:r w:rsidR="00090113" w:rsidRPr="003C6238">
        <w:rPr>
          <w:rFonts w:ascii="Palatino Linotype" w:hAnsi="Palatino Linotype"/>
          <w:color w:val="000000" w:themeColor="text1"/>
        </w:rPr>
        <w:t xml:space="preserve"> a la</w:t>
      </w:r>
      <w:r w:rsidR="000C5CD9" w:rsidRPr="003C6238">
        <w:rPr>
          <w:rFonts w:ascii="Palatino Linotype" w:hAnsi="Palatino Linotype"/>
          <w:color w:val="000000" w:themeColor="text1"/>
        </w:rPr>
        <w:t>s</w:t>
      </w:r>
      <w:r w:rsidR="00090113" w:rsidRPr="003C6238">
        <w:rPr>
          <w:rFonts w:ascii="Palatino Linotype" w:hAnsi="Palatino Linotype"/>
          <w:color w:val="000000" w:themeColor="text1"/>
        </w:rPr>
        <w:t xml:space="preserve"> solicitud</w:t>
      </w:r>
      <w:r w:rsidR="000C5CD9" w:rsidRPr="003C6238">
        <w:rPr>
          <w:rFonts w:ascii="Palatino Linotype" w:hAnsi="Palatino Linotype"/>
          <w:color w:val="000000" w:themeColor="text1"/>
        </w:rPr>
        <w:t>es</w:t>
      </w:r>
      <w:r w:rsidR="00090113" w:rsidRPr="003C6238">
        <w:rPr>
          <w:rFonts w:ascii="Palatino Linotype" w:hAnsi="Palatino Linotype"/>
          <w:color w:val="000000" w:themeColor="text1"/>
        </w:rPr>
        <w:t xml:space="preserve"> de información </w:t>
      </w:r>
      <w:r w:rsidR="00090113" w:rsidRPr="003C6238">
        <w:rPr>
          <w:rFonts w:ascii="Palatino Linotype" w:hAnsi="Palatino Linotype"/>
          <w:color w:val="000000" w:themeColor="text1"/>
        </w:rPr>
        <w:lastRenderedPageBreak/>
        <w:t xml:space="preserve">pública </w:t>
      </w:r>
      <w:r w:rsidR="00090113" w:rsidRPr="003C6238">
        <w:rPr>
          <w:rFonts w:ascii="Palatino Linotype" w:hAnsi="Palatino Linotype"/>
          <w:b/>
          <w:bCs/>
          <w:color w:val="000000" w:themeColor="text1"/>
        </w:rPr>
        <w:t> 00525/SEDUO/IP/2023</w:t>
      </w:r>
      <w:r w:rsidR="000C5CD9" w:rsidRPr="003C6238">
        <w:rPr>
          <w:rFonts w:ascii="Palatino Linotype" w:hAnsi="Palatino Linotype"/>
          <w:b/>
          <w:bCs/>
          <w:color w:val="000000" w:themeColor="text1"/>
        </w:rPr>
        <w:t xml:space="preserve"> y 00529/SEDUO/IP/2023</w:t>
      </w:r>
      <w:r w:rsidR="00090113" w:rsidRPr="003C6238">
        <w:rPr>
          <w:rFonts w:ascii="Palatino Linotype" w:hAnsi="Palatino Linotype"/>
          <w:color w:val="000000" w:themeColor="text1"/>
        </w:rPr>
        <w:t>, que ha</w:t>
      </w:r>
      <w:r w:rsidR="000C5CD9" w:rsidRPr="003C6238">
        <w:rPr>
          <w:rFonts w:ascii="Palatino Linotype" w:hAnsi="Palatino Linotype"/>
          <w:color w:val="000000" w:themeColor="text1"/>
        </w:rPr>
        <w:t>n</w:t>
      </w:r>
      <w:r w:rsidR="00090113" w:rsidRPr="003C6238">
        <w:rPr>
          <w:rFonts w:ascii="Palatino Linotype" w:hAnsi="Palatino Linotype"/>
          <w:color w:val="000000" w:themeColor="text1"/>
        </w:rPr>
        <w:t xml:space="preserve"> sido materia del presente fallo.</w:t>
      </w:r>
    </w:p>
    <w:p w14:paraId="7CD0A31E" w14:textId="77777777" w:rsidR="003D23FA" w:rsidRPr="003C6238" w:rsidRDefault="003D23FA" w:rsidP="003D23FA">
      <w:pPr>
        <w:spacing w:line="360" w:lineRule="auto"/>
        <w:contextualSpacing/>
        <w:jc w:val="both"/>
        <w:rPr>
          <w:rFonts w:ascii="Palatino Linotype" w:hAnsi="Palatino Linotype"/>
          <w:color w:val="000000" w:themeColor="text1"/>
        </w:rPr>
      </w:pPr>
    </w:p>
    <w:p w14:paraId="7CD0A31F" w14:textId="77777777" w:rsidR="003D23FA" w:rsidRPr="003C6238" w:rsidRDefault="003D23FA" w:rsidP="003834C0">
      <w:pPr>
        <w:pStyle w:val="Prrafodelista"/>
        <w:numPr>
          <w:ilvl w:val="0"/>
          <w:numId w:val="12"/>
        </w:numPr>
        <w:tabs>
          <w:tab w:val="left" w:pos="0"/>
          <w:tab w:val="left" w:pos="142"/>
        </w:tabs>
        <w:spacing w:line="360" w:lineRule="auto"/>
        <w:ind w:left="0" w:firstLine="0"/>
        <w:jc w:val="both"/>
        <w:rPr>
          <w:rFonts w:ascii="Palatino Linotype" w:hAnsi="Palatino Linotype"/>
        </w:rPr>
      </w:pPr>
      <w:r w:rsidRPr="003C6238">
        <w:rPr>
          <w:rFonts w:ascii="Palatino Linotype" w:hAnsi="Palatino Linotype"/>
          <w:color w:val="000000" w:themeColor="text1"/>
        </w:rPr>
        <w:t>Finalmente, señalar que respecto de las respuestas emitidas,</w:t>
      </w:r>
      <w:r w:rsidRPr="003C6238">
        <w:rPr>
          <w:rFonts w:ascii="Palatino Linotype" w:eastAsia="MS Mincho" w:hAnsi="Palatino Linotype" w:cs="Arial"/>
        </w:rPr>
        <w:t xml:space="preserve"> este Instituto</w:t>
      </w:r>
      <w:r w:rsidRPr="003C6238">
        <w:rPr>
          <w:rFonts w:ascii="Palatino Linotype" w:eastAsia="Palatino Linotype" w:hAnsi="Palatino Linotype" w:cs="Palatino Linotype"/>
          <w:color w:val="000000"/>
        </w:rPr>
        <w:t xml:space="preserve"> no está </w:t>
      </w:r>
      <w:r w:rsidRPr="003C6238">
        <w:rPr>
          <w:rFonts w:ascii="Palatino Linotype" w:eastAsia="MS Gothic" w:hAnsi="Palatino Linotype" w:cs="Times New Roman"/>
        </w:rPr>
        <w:t>facultado</w:t>
      </w:r>
      <w:r w:rsidRPr="003C6238">
        <w:rPr>
          <w:rFonts w:ascii="Palatino Linotype" w:eastAsia="Palatino Linotype" w:hAnsi="Palatino Linotype" w:cs="Palatino Linotype"/>
          <w:color w:val="000000"/>
        </w:rPr>
        <w:t xml:space="preserve"> para dudar de la veracidad de la </w:t>
      </w:r>
      <w:r w:rsidRPr="003C6238">
        <w:rPr>
          <w:rFonts w:ascii="Palatino Linotype" w:eastAsia="MS Mincho" w:hAnsi="Palatino Linotype" w:cs="Arial"/>
        </w:rPr>
        <w:t>información</w:t>
      </w:r>
      <w:r w:rsidRPr="003C6238">
        <w:rPr>
          <w:rFonts w:ascii="Palatino Linotype" w:eastAsia="Palatino Linotype" w:hAnsi="Palatino Linotype" w:cs="Palatino Linotype"/>
          <w:color w:val="000000"/>
        </w:rPr>
        <w:t xml:space="preserve"> que le fue entregada al hoy </w:t>
      </w:r>
      <w:r w:rsidRPr="003C6238">
        <w:rPr>
          <w:rFonts w:ascii="Palatino Linotype" w:eastAsia="Palatino Linotype" w:hAnsi="Palatino Linotype" w:cs="Palatino Linotype"/>
          <w:b/>
          <w:color w:val="000000"/>
        </w:rPr>
        <w:t>RECURRENTE</w:t>
      </w:r>
      <w:r w:rsidRPr="003C6238">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3C6238">
        <w:rPr>
          <w:rFonts w:ascii="Palatino Linotype" w:hAnsi="Palatino Linotype" w:cs="Arial"/>
        </w:rPr>
        <w:t xml:space="preserve">situación que se aleja de las atribuciones de este Instituto </w:t>
      </w:r>
      <w:r w:rsidRPr="003C6238">
        <w:rPr>
          <w:rFonts w:ascii="Palatino Linotype" w:hAnsi="Palatino Linotype"/>
          <w:i/>
          <w:color w:val="000000"/>
        </w:rPr>
        <w:t>máxime</w:t>
      </w:r>
      <w:r w:rsidRPr="003C623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CD0A320" w14:textId="77777777" w:rsidR="003D23FA" w:rsidRPr="003C6238" w:rsidRDefault="003D23FA" w:rsidP="003D23FA">
      <w:pPr>
        <w:pStyle w:val="Prrafodelista"/>
        <w:tabs>
          <w:tab w:val="left" w:pos="0"/>
          <w:tab w:val="left" w:pos="142"/>
        </w:tabs>
        <w:spacing w:line="360" w:lineRule="auto"/>
        <w:ind w:left="0"/>
        <w:jc w:val="both"/>
        <w:rPr>
          <w:rFonts w:ascii="Palatino Linotype" w:hAnsi="Palatino Linotype"/>
        </w:rPr>
      </w:pPr>
    </w:p>
    <w:p w14:paraId="7CD0A321" w14:textId="77777777" w:rsidR="003D23FA" w:rsidRPr="003C6238" w:rsidRDefault="003D23FA" w:rsidP="003834C0">
      <w:pPr>
        <w:pStyle w:val="Prrafodelista"/>
        <w:numPr>
          <w:ilvl w:val="0"/>
          <w:numId w:val="12"/>
        </w:numPr>
        <w:tabs>
          <w:tab w:val="left" w:pos="0"/>
          <w:tab w:val="left" w:pos="142"/>
        </w:tabs>
        <w:spacing w:line="360" w:lineRule="auto"/>
        <w:ind w:left="0" w:firstLine="0"/>
        <w:jc w:val="both"/>
        <w:rPr>
          <w:rFonts w:ascii="Palatino Linotype" w:hAnsi="Palatino Linotype"/>
        </w:rPr>
      </w:pPr>
      <w:r w:rsidRPr="003C6238">
        <w:rPr>
          <w:rFonts w:ascii="Palatino Linotype" w:hAnsi="Palatino Linotype"/>
        </w:rPr>
        <w:t xml:space="preserve">Sirviendo de apoyo a lo anterior por analogía, el criterio 31-10 emitido por el ahora Instituto </w:t>
      </w:r>
      <w:r w:rsidRPr="003C6238">
        <w:rPr>
          <w:rFonts w:ascii="Palatino Linotype" w:eastAsia="Palatino Linotype" w:hAnsi="Palatino Linotype" w:cs="Palatino Linotype"/>
          <w:color w:val="000000"/>
        </w:rPr>
        <w:t>Nacional</w:t>
      </w:r>
      <w:r w:rsidRPr="003C6238">
        <w:rPr>
          <w:rFonts w:ascii="Palatino Linotype" w:hAnsi="Palatino Linotype"/>
        </w:rPr>
        <w:t xml:space="preserve"> de Transparencia, Acceso a la Información y Protección de Datos Personales, que a la letra dice:</w:t>
      </w:r>
    </w:p>
    <w:p w14:paraId="7CD0A322" w14:textId="77777777" w:rsidR="003D23FA" w:rsidRPr="00C4129A" w:rsidRDefault="003D23FA" w:rsidP="003D23FA">
      <w:pPr>
        <w:pStyle w:val="Prrafodelista"/>
        <w:spacing w:line="360" w:lineRule="auto"/>
        <w:rPr>
          <w:rFonts w:ascii="Palatino Linotype" w:hAnsi="Palatino Linotype"/>
          <w:sz w:val="22"/>
        </w:rPr>
      </w:pPr>
    </w:p>
    <w:p w14:paraId="7CD0A323" w14:textId="77777777" w:rsidR="003D23FA" w:rsidRDefault="003D23FA" w:rsidP="003D23FA">
      <w:pPr>
        <w:pStyle w:val="Default"/>
        <w:spacing w:line="360" w:lineRule="auto"/>
        <w:ind w:left="567" w:right="616"/>
        <w:jc w:val="both"/>
        <w:rPr>
          <w:rFonts w:ascii="Palatino Linotype" w:hAnsi="Palatino Linotype"/>
          <w:i/>
          <w:sz w:val="22"/>
        </w:rPr>
      </w:pPr>
      <w:r w:rsidRPr="00C4129A">
        <w:rPr>
          <w:rFonts w:ascii="Palatino Linotype" w:hAnsi="Palatino Linotype"/>
          <w:i/>
          <w:sz w:val="22"/>
        </w:rPr>
        <w:t xml:space="preserve">“El Instituto Federal de Acceso a la Información y Protección de Datos </w:t>
      </w:r>
      <w:r w:rsidRPr="00C4129A">
        <w:rPr>
          <w:rFonts w:ascii="Palatino Linotype" w:hAnsi="Palatino Linotype"/>
          <w:b/>
          <w:i/>
          <w:sz w:val="22"/>
        </w:rPr>
        <w:t>no cuenta con facultades para pronunciarse respecto de la veracidad de los documentos proporcionados por los sujetos obligados.</w:t>
      </w:r>
      <w:r w:rsidRPr="00C4129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C4129A">
        <w:rPr>
          <w:rFonts w:ascii="Palatino Linotype" w:hAnsi="Palatino Linotype"/>
          <w:i/>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D0A324" w14:textId="77777777" w:rsidR="00C4129A" w:rsidRPr="00C4129A" w:rsidRDefault="00C4129A" w:rsidP="003D23FA">
      <w:pPr>
        <w:pStyle w:val="Default"/>
        <w:spacing w:line="360" w:lineRule="auto"/>
        <w:ind w:left="567" w:right="616"/>
        <w:jc w:val="both"/>
        <w:rPr>
          <w:rFonts w:ascii="Palatino Linotype" w:hAnsi="Palatino Linotype"/>
          <w:i/>
          <w:sz w:val="22"/>
        </w:rPr>
      </w:pPr>
    </w:p>
    <w:p w14:paraId="7CD0A325" w14:textId="77777777" w:rsidR="003D23FA" w:rsidRPr="003C6238" w:rsidRDefault="003D23FA" w:rsidP="003834C0">
      <w:pPr>
        <w:pStyle w:val="Prrafodelista"/>
        <w:numPr>
          <w:ilvl w:val="0"/>
          <w:numId w:val="12"/>
        </w:numPr>
        <w:tabs>
          <w:tab w:val="left" w:pos="0"/>
          <w:tab w:val="left" w:pos="142"/>
        </w:tabs>
        <w:spacing w:line="360" w:lineRule="auto"/>
        <w:ind w:left="0" w:firstLine="0"/>
        <w:jc w:val="both"/>
        <w:rPr>
          <w:rFonts w:ascii="Palatino Linotype" w:hAnsi="Palatino Linotype"/>
          <w:i/>
        </w:rPr>
      </w:pPr>
      <w:r w:rsidRPr="003C6238">
        <w:rPr>
          <w:rFonts w:ascii="Palatino Linotype" w:hAnsi="Palatino Linotype" w:cs="Arial"/>
        </w:rPr>
        <w:t>Así como lo dispuesto por</w:t>
      </w:r>
      <w:r w:rsidRPr="003C6238">
        <w:rPr>
          <w:rFonts w:ascii="Palatino Linotype" w:hAnsi="Palatino Linotype"/>
        </w:rPr>
        <w:t xml:space="preserve"> la </w:t>
      </w:r>
      <w:r w:rsidRPr="003C6238">
        <w:rPr>
          <w:rFonts w:ascii="Palatino Linotype" w:hAnsi="Palatino Linotype"/>
          <w:b/>
        </w:rPr>
        <w:t xml:space="preserve">Ley de Transparencia y Acceso a la Información Pública del </w:t>
      </w:r>
      <w:r w:rsidRPr="003C6238">
        <w:rPr>
          <w:rFonts w:ascii="Palatino Linotype" w:eastAsia="Palatino Linotype" w:hAnsi="Palatino Linotype" w:cs="Palatino Linotype"/>
          <w:color w:val="000000"/>
        </w:rPr>
        <w:t>Estado</w:t>
      </w:r>
      <w:r w:rsidRPr="003C6238">
        <w:rPr>
          <w:rFonts w:ascii="Palatino Linotype" w:hAnsi="Palatino Linotype"/>
          <w:b/>
        </w:rPr>
        <w:t xml:space="preserve"> de México y Municipios</w:t>
      </w:r>
      <w:r w:rsidRPr="003C623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CD0A326" w14:textId="77777777" w:rsidR="003D23FA" w:rsidRPr="00C4129A" w:rsidRDefault="003D23FA" w:rsidP="003D23FA">
      <w:pPr>
        <w:pStyle w:val="Prrafodelista"/>
        <w:spacing w:line="360" w:lineRule="auto"/>
        <w:ind w:left="0"/>
        <w:jc w:val="both"/>
        <w:rPr>
          <w:rFonts w:ascii="Palatino Linotype" w:hAnsi="Palatino Linotype"/>
          <w:i/>
          <w:sz w:val="22"/>
        </w:rPr>
      </w:pPr>
    </w:p>
    <w:p w14:paraId="7CD0A327" w14:textId="77777777" w:rsidR="003D23FA" w:rsidRPr="00C4129A" w:rsidRDefault="003D23FA" w:rsidP="003D23FA">
      <w:pPr>
        <w:pStyle w:val="Prrafodelista"/>
        <w:spacing w:line="360" w:lineRule="auto"/>
        <w:ind w:left="567" w:right="680"/>
        <w:jc w:val="both"/>
        <w:rPr>
          <w:rFonts w:ascii="Palatino Linotype" w:hAnsi="Palatino Linotype" w:cs="Arial"/>
          <w:b/>
          <w:i/>
          <w:sz w:val="22"/>
        </w:rPr>
      </w:pPr>
      <w:r w:rsidRPr="00C4129A">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4129A">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14:paraId="7CD0A328" w14:textId="77777777" w:rsidR="003D23FA" w:rsidRPr="003C6238" w:rsidRDefault="003D23FA" w:rsidP="003D23FA">
      <w:pPr>
        <w:spacing w:line="360" w:lineRule="auto"/>
        <w:ind w:right="902"/>
        <w:jc w:val="both"/>
        <w:rPr>
          <w:rFonts w:ascii="Palatino Linotype" w:hAnsi="Palatino Linotype" w:cs="Arial"/>
          <w:b/>
        </w:rPr>
      </w:pPr>
    </w:p>
    <w:p w14:paraId="7CD0A329" w14:textId="77777777" w:rsidR="003D23FA" w:rsidRPr="003C6238" w:rsidRDefault="003D23FA" w:rsidP="003834C0">
      <w:pPr>
        <w:numPr>
          <w:ilvl w:val="0"/>
          <w:numId w:val="12"/>
        </w:numPr>
        <w:spacing w:line="360" w:lineRule="auto"/>
        <w:ind w:left="0" w:firstLine="0"/>
        <w:contextualSpacing/>
        <w:jc w:val="both"/>
        <w:rPr>
          <w:rFonts w:ascii="Palatino Linotype" w:hAnsi="Palatino Linotype"/>
          <w:color w:val="000000" w:themeColor="text1"/>
        </w:rPr>
      </w:pPr>
      <w:r w:rsidRPr="003C6238">
        <w:rPr>
          <w:rFonts w:ascii="Palatino Linotype" w:hAnsi="Palatino Linotype" w:cs="Arial"/>
        </w:rPr>
        <w:t>Numerales</w:t>
      </w:r>
      <w:r w:rsidRPr="003C6238">
        <w:rPr>
          <w:rFonts w:ascii="Palatino Linotype" w:hAnsi="Palatino Linotype" w:cs="Arial"/>
          <w:noProof/>
          <w:lang w:eastAsia="es-MX"/>
        </w:rPr>
        <w:t xml:space="preserve"> que compelen al </w:t>
      </w:r>
      <w:r w:rsidRPr="003C6238">
        <w:rPr>
          <w:rFonts w:ascii="Palatino Linotype" w:hAnsi="Palatino Linotype" w:cs="Arial"/>
          <w:b/>
          <w:noProof/>
          <w:lang w:eastAsia="es-MX"/>
        </w:rPr>
        <w:t>SUJETO OBLIGADO</w:t>
      </w:r>
      <w:r w:rsidRPr="003C6238">
        <w:rPr>
          <w:rFonts w:ascii="Palatino Linotype" w:hAnsi="Palatino Linotype" w:cs="Arial"/>
          <w:noProof/>
          <w:lang w:eastAsia="es-MX"/>
        </w:rPr>
        <w:t xml:space="preserve"> apegarse en todo momento a los </w:t>
      </w:r>
      <w:r w:rsidRPr="003C6238">
        <w:rPr>
          <w:rFonts w:ascii="Palatino Linotype" w:hAnsi="Palatino Linotype" w:cs="Arial"/>
        </w:rPr>
        <w:t>criterios</w:t>
      </w:r>
      <w:r w:rsidRPr="003C6238">
        <w:rPr>
          <w:rFonts w:ascii="Palatino Linotype" w:hAnsi="Palatino Linotype" w:cs="Arial"/>
          <w:noProof/>
          <w:lang w:eastAsia="es-MX"/>
        </w:rPr>
        <w:t xml:space="preserve"> ya expuestos, impidiendo a este Órgano Colegiado cuestionar la veracidad de la información. </w:t>
      </w:r>
      <w:r w:rsidRPr="003C6238">
        <w:rPr>
          <w:rFonts w:ascii="Palatino Linotype" w:hAnsi="Palatino Linotype"/>
          <w:color w:val="000000" w:themeColor="text1"/>
        </w:rPr>
        <w:t xml:space="preserve"> </w:t>
      </w:r>
    </w:p>
    <w:p w14:paraId="7CD0A32A" w14:textId="77777777" w:rsidR="00090113" w:rsidRPr="003C6238" w:rsidRDefault="00090113" w:rsidP="00090113">
      <w:pPr>
        <w:pStyle w:val="Prrafodelista"/>
        <w:spacing w:line="360" w:lineRule="auto"/>
        <w:ind w:left="0"/>
        <w:jc w:val="both"/>
        <w:rPr>
          <w:rFonts w:ascii="Palatino Linotype" w:hAnsi="Palatino Linotype"/>
          <w:color w:val="000000" w:themeColor="text1"/>
        </w:rPr>
      </w:pPr>
    </w:p>
    <w:p w14:paraId="7CD0A32B" w14:textId="77777777" w:rsidR="00792D6A" w:rsidRPr="003C6238" w:rsidRDefault="00792D6A" w:rsidP="003834C0">
      <w:pPr>
        <w:pStyle w:val="Prrafodelista"/>
        <w:numPr>
          <w:ilvl w:val="0"/>
          <w:numId w:val="12"/>
        </w:numPr>
        <w:tabs>
          <w:tab w:val="left" w:pos="426"/>
        </w:tabs>
        <w:spacing w:line="360" w:lineRule="auto"/>
        <w:ind w:left="0" w:right="51" w:firstLine="0"/>
        <w:jc w:val="both"/>
        <w:rPr>
          <w:rFonts w:ascii="Palatino Linotype" w:hAnsi="Palatino Linotype"/>
          <w:color w:val="000000" w:themeColor="text1"/>
        </w:rPr>
      </w:pPr>
      <w:r w:rsidRPr="003C6238">
        <w:rPr>
          <w:rFonts w:ascii="Palatino Linotype" w:hAnsi="Palatino Linotype" w:cs="Arial"/>
          <w:color w:val="000000" w:themeColor="text1"/>
          <w:lang w:eastAsia="es-MX"/>
        </w:rPr>
        <w:lastRenderedPageBreak/>
        <w:t xml:space="preserve">Por lo anteriormente expuesto y fundado, este </w:t>
      </w:r>
      <w:r w:rsidRPr="003C6238">
        <w:rPr>
          <w:rFonts w:ascii="Palatino Linotype" w:hAnsi="Palatino Linotype" w:cs="Arial"/>
          <w:b/>
          <w:bCs/>
          <w:color w:val="000000" w:themeColor="text1"/>
          <w:lang w:eastAsia="es-MX"/>
        </w:rPr>
        <w:t>ÓRGANO GARANTE</w:t>
      </w:r>
      <w:r w:rsidRPr="003C6238">
        <w:rPr>
          <w:rFonts w:ascii="Palatino Linotype" w:hAnsi="Palatino Linotype" w:cs="Arial"/>
          <w:color w:val="000000" w:themeColor="text1"/>
          <w:lang w:eastAsia="es-MX"/>
        </w:rPr>
        <w:t xml:space="preserve"> emite los siguientes:</w:t>
      </w:r>
    </w:p>
    <w:p w14:paraId="7CD0A32C" w14:textId="77777777" w:rsidR="0050664D" w:rsidRPr="003C6238"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14:paraId="7CD0A32D" w14:textId="77777777" w:rsidR="009F09BC" w:rsidRPr="003C6238"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39" w:name="_Toc504500693"/>
      <w:bookmarkStart w:id="140" w:name="_Toc534742545"/>
      <w:bookmarkStart w:id="141" w:name="_Toc2248738"/>
      <w:bookmarkStart w:id="142" w:name="_Toc34819440"/>
      <w:bookmarkStart w:id="143" w:name="_Toc51259595"/>
      <w:bookmarkStart w:id="144" w:name="_Toc83128595"/>
      <w:r w:rsidRPr="003C6238">
        <w:rPr>
          <w:rFonts w:ascii="Palatino Linotype" w:eastAsia="Calibri" w:hAnsi="Palatino Linotype"/>
          <w:b/>
          <w:color w:val="000000" w:themeColor="text1"/>
          <w:sz w:val="24"/>
          <w:szCs w:val="24"/>
          <w:lang w:val="es-ES"/>
        </w:rPr>
        <w:t>R E S O L U T I V O S</w:t>
      </w:r>
      <w:bookmarkEnd w:id="139"/>
      <w:bookmarkEnd w:id="140"/>
      <w:bookmarkEnd w:id="141"/>
      <w:bookmarkEnd w:id="142"/>
      <w:bookmarkEnd w:id="143"/>
      <w:bookmarkEnd w:id="144"/>
    </w:p>
    <w:p w14:paraId="7CD0A32E" w14:textId="77777777" w:rsidR="00CE7B83" w:rsidRPr="003C6238" w:rsidRDefault="00CE7B83" w:rsidP="008644F6">
      <w:pPr>
        <w:spacing w:line="360" w:lineRule="auto"/>
        <w:jc w:val="both"/>
        <w:rPr>
          <w:rFonts w:ascii="Palatino Linotype" w:hAnsi="Palatino Linotype"/>
          <w:color w:val="000000" w:themeColor="text1"/>
          <w:lang w:val="es-ES"/>
        </w:rPr>
      </w:pPr>
    </w:p>
    <w:p w14:paraId="7CD0A32F" w14:textId="0CF9556C" w:rsidR="00082891" w:rsidRPr="003C6238" w:rsidRDefault="00082891" w:rsidP="00082891">
      <w:pPr>
        <w:spacing w:line="360" w:lineRule="auto"/>
        <w:jc w:val="both"/>
        <w:rPr>
          <w:rFonts w:ascii="Palatino Linotype" w:eastAsia="Times New Roman" w:hAnsi="Palatino Linotype" w:cs="Arial"/>
          <w:lang w:val="es-ES"/>
        </w:rPr>
      </w:pPr>
      <w:r w:rsidRPr="003C6238">
        <w:rPr>
          <w:rFonts w:ascii="Palatino Linotype" w:eastAsia="Times New Roman" w:hAnsi="Palatino Linotype" w:cs="Arial"/>
          <w:b/>
        </w:rPr>
        <w:t>PRIMERO</w:t>
      </w:r>
      <w:r w:rsidRPr="003C6238">
        <w:rPr>
          <w:rFonts w:ascii="Palatino Linotype" w:eastAsia="Times New Roman" w:hAnsi="Palatino Linotype" w:cs="Arial"/>
          <w:lang w:val="es-ES"/>
        </w:rPr>
        <w:t xml:space="preserve">. </w:t>
      </w:r>
      <w:r w:rsidR="00090113" w:rsidRPr="003C6238">
        <w:rPr>
          <w:rFonts w:ascii="Palatino Linotype" w:hAnsi="Palatino Linotype" w:cs="Arial"/>
        </w:rPr>
        <w:t>Resultan infundadas las</w:t>
      </w:r>
      <w:r w:rsidR="00090113" w:rsidRPr="003C6238">
        <w:rPr>
          <w:rFonts w:ascii="Palatino Linotype" w:hAnsi="Palatino Linotype" w:cs="Arial"/>
          <w:b/>
        </w:rPr>
        <w:t xml:space="preserve"> </w:t>
      </w:r>
      <w:r w:rsidR="00090113" w:rsidRPr="003C6238">
        <w:rPr>
          <w:rFonts w:ascii="Palatino Linotype" w:hAnsi="Palatino Linotype" w:cs="Arial"/>
          <w:lang w:val="es-ES"/>
        </w:rPr>
        <w:t xml:space="preserve">razones o motivos de inconformidad hechos valer </w:t>
      </w:r>
      <w:r w:rsidR="00090113" w:rsidRPr="003C6238">
        <w:rPr>
          <w:rFonts w:ascii="Palatino Linotype" w:eastAsia="Calibri" w:hAnsi="Palatino Linotype" w:cs="Arial"/>
          <w:lang w:val="es-ES"/>
        </w:rPr>
        <w:t xml:space="preserve">en </w:t>
      </w:r>
      <w:r w:rsidR="0042742E">
        <w:rPr>
          <w:rFonts w:ascii="Palatino Linotype" w:eastAsia="Calibri" w:hAnsi="Palatino Linotype" w:cs="Arial"/>
          <w:lang w:val="es-ES"/>
        </w:rPr>
        <w:t>los</w:t>
      </w:r>
      <w:r w:rsidR="00090113" w:rsidRPr="003C6238">
        <w:rPr>
          <w:rFonts w:ascii="Palatino Linotype" w:eastAsia="Calibri" w:hAnsi="Palatino Linotype" w:cs="Arial"/>
          <w:lang w:val="es-ES"/>
        </w:rPr>
        <w:t xml:space="preserve"> recurso</w:t>
      </w:r>
      <w:r w:rsidR="0042742E">
        <w:rPr>
          <w:rFonts w:ascii="Palatino Linotype" w:eastAsia="Calibri" w:hAnsi="Palatino Linotype" w:cs="Arial"/>
          <w:lang w:val="es-ES"/>
        </w:rPr>
        <w:t>s</w:t>
      </w:r>
      <w:r w:rsidR="00090113" w:rsidRPr="003C6238">
        <w:rPr>
          <w:rFonts w:ascii="Palatino Linotype" w:eastAsia="Calibri" w:hAnsi="Palatino Linotype" w:cs="Arial"/>
          <w:lang w:val="es-ES"/>
        </w:rPr>
        <w:t xml:space="preserve"> de revisión </w:t>
      </w:r>
      <w:r w:rsidR="00090113" w:rsidRPr="003C6238">
        <w:rPr>
          <w:rFonts w:ascii="Palatino Linotype" w:hAnsi="Palatino Linotype" w:cs="Arial"/>
          <w:b/>
          <w:bCs/>
          <w:lang w:eastAsia="es-MX"/>
        </w:rPr>
        <w:t>07083/INFOEM/IP/RR/2023</w:t>
      </w:r>
      <w:r w:rsidR="000C5CD9" w:rsidRPr="003C6238">
        <w:rPr>
          <w:rFonts w:ascii="Palatino Linotype" w:hAnsi="Palatino Linotype" w:cs="Arial"/>
          <w:b/>
          <w:bCs/>
          <w:lang w:eastAsia="es-MX"/>
        </w:rPr>
        <w:t xml:space="preserve"> </w:t>
      </w:r>
      <w:r w:rsidR="000C5CD9" w:rsidRPr="003C6238">
        <w:rPr>
          <w:rFonts w:ascii="Palatino Linotype" w:hAnsi="Palatino Linotype" w:cs="Arial"/>
          <w:bCs/>
          <w:lang w:eastAsia="es-MX"/>
        </w:rPr>
        <w:t xml:space="preserve">y </w:t>
      </w:r>
      <w:r w:rsidR="003D23FA" w:rsidRPr="003C6238">
        <w:rPr>
          <w:rFonts w:ascii="Palatino Linotype" w:hAnsi="Palatino Linotype" w:cs="Arial"/>
          <w:b/>
          <w:bCs/>
          <w:lang w:eastAsia="es-MX"/>
        </w:rPr>
        <w:t>07084</w:t>
      </w:r>
      <w:r w:rsidR="000C5CD9" w:rsidRPr="003C6238">
        <w:rPr>
          <w:rFonts w:ascii="Palatino Linotype" w:hAnsi="Palatino Linotype" w:cs="Arial"/>
          <w:b/>
          <w:bCs/>
          <w:lang w:eastAsia="es-MX"/>
        </w:rPr>
        <w:t>/INFOEM/IP/RR/2023</w:t>
      </w:r>
      <w:r w:rsidR="00090113" w:rsidRPr="003C6238">
        <w:rPr>
          <w:rFonts w:ascii="Palatino Linotype" w:hAnsi="Palatino Linotype" w:cs="Arial"/>
          <w:b/>
          <w:bCs/>
        </w:rPr>
        <w:t xml:space="preserve">, </w:t>
      </w:r>
      <w:r w:rsidR="00C4129A">
        <w:rPr>
          <w:rFonts w:ascii="Palatino Linotype" w:hAnsi="Palatino Linotype" w:cs="Arial"/>
          <w:bCs/>
        </w:rPr>
        <w:t>en términos del c</w:t>
      </w:r>
      <w:r w:rsidR="00090113" w:rsidRPr="003C6238">
        <w:rPr>
          <w:rFonts w:ascii="Palatino Linotype" w:hAnsi="Palatino Linotype" w:cs="Arial"/>
          <w:bCs/>
        </w:rPr>
        <w:t xml:space="preserve">onsiderando </w:t>
      </w:r>
      <w:r w:rsidR="00872BA2" w:rsidRPr="003C6238">
        <w:rPr>
          <w:rFonts w:ascii="Palatino Linotype" w:hAnsi="Palatino Linotype" w:cs="Arial"/>
          <w:b/>
          <w:bCs/>
        </w:rPr>
        <w:t xml:space="preserve">CUARTO </w:t>
      </w:r>
      <w:r w:rsidR="00090113" w:rsidRPr="003C6238">
        <w:rPr>
          <w:rFonts w:ascii="Palatino Linotype" w:hAnsi="Palatino Linotype" w:cs="Arial"/>
          <w:bCs/>
        </w:rPr>
        <w:t>de la presente resolución.</w:t>
      </w:r>
    </w:p>
    <w:p w14:paraId="7CD0A330" w14:textId="77777777" w:rsidR="00082891" w:rsidRPr="003C6238" w:rsidRDefault="00082891" w:rsidP="00082891">
      <w:pPr>
        <w:spacing w:line="360" w:lineRule="auto"/>
        <w:jc w:val="both"/>
        <w:rPr>
          <w:rFonts w:ascii="Palatino Linotype" w:eastAsia="Times New Roman" w:hAnsi="Palatino Linotype" w:cs="Arial"/>
          <w:lang w:val="es-ES"/>
        </w:rPr>
      </w:pPr>
    </w:p>
    <w:p w14:paraId="7CD0A331" w14:textId="77777777" w:rsidR="00090113" w:rsidRPr="003C6238" w:rsidRDefault="00082891" w:rsidP="00090113">
      <w:pPr>
        <w:spacing w:line="360" w:lineRule="auto"/>
        <w:jc w:val="both"/>
        <w:rPr>
          <w:rFonts w:ascii="Palatino Linotype" w:eastAsia="MS Mincho" w:hAnsi="Palatino Linotype" w:cs="Times New Roman"/>
          <w:color w:val="000000" w:themeColor="text1"/>
          <w:lang w:val="es-ES"/>
        </w:rPr>
      </w:pPr>
      <w:bookmarkStart w:id="145" w:name="_Toc503891607"/>
      <w:bookmarkStart w:id="146" w:name="_Toc511647757"/>
      <w:bookmarkStart w:id="147" w:name="_Toc511647818"/>
      <w:bookmarkStart w:id="148" w:name="_Toc477891768"/>
      <w:bookmarkStart w:id="149" w:name="_Toc477891858"/>
      <w:bookmarkStart w:id="150" w:name="_Toc481576259"/>
      <w:bookmarkStart w:id="151" w:name="_Toc492590391"/>
      <w:bookmarkStart w:id="152" w:name="_Toc462653937"/>
      <w:bookmarkStart w:id="153" w:name="_Toc453696502"/>
      <w:bookmarkStart w:id="154" w:name="_Toc454301155"/>
      <w:r w:rsidRPr="003C6238">
        <w:rPr>
          <w:rFonts w:ascii="Palatino Linotype" w:eastAsia="Times New Roman" w:hAnsi="Palatino Linotype" w:cs="Times New Roman"/>
          <w:b/>
        </w:rPr>
        <w:t>SEGUNDO.</w:t>
      </w:r>
      <w:bookmarkEnd w:id="145"/>
      <w:bookmarkEnd w:id="146"/>
      <w:bookmarkEnd w:id="147"/>
      <w:r w:rsidRPr="003C6238">
        <w:rPr>
          <w:rFonts w:ascii="Palatino Linotype" w:eastAsia="Times New Roman" w:hAnsi="Palatino Linotype" w:cs="Times New Roman"/>
          <w:b/>
        </w:rPr>
        <w:t xml:space="preserve"> </w:t>
      </w:r>
      <w:bookmarkStart w:id="155" w:name="_Toc503891610"/>
      <w:bookmarkStart w:id="156" w:name="_Toc453696503"/>
      <w:bookmarkStart w:id="157" w:name="_Toc454301156"/>
      <w:bookmarkStart w:id="158" w:name="_Toc462653938"/>
      <w:bookmarkStart w:id="159" w:name="_Toc477891769"/>
      <w:bookmarkStart w:id="160" w:name="_Toc477891859"/>
      <w:bookmarkStart w:id="161" w:name="_Toc481576260"/>
      <w:bookmarkStart w:id="162" w:name="_Toc492590392"/>
      <w:bookmarkEnd w:id="148"/>
      <w:bookmarkEnd w:id="149"/>
      <w:bookmarkEnd w:id="150"/>
      <w:bookmarkEnd w:id="151"/>
      <w:bookmarkEnd w:id="152"/>
      <w:bookmarkEnd w:id="153"/>
      <w:bookmarkEnd w:id="154"/>
      <w:r w:rsidR="00090113" w:rsidRPr="003C6238">
        <w:rPr>
          <w:rFonts w:ascii="Palatino Linotype" w:eastAsia="MS Mincho" w:hAnsi="Palatino Linotype" w:cs="Times New Roman"/>
          <w:color w:val="000000" w:themeColor="text1"/>
        </w:rPr>
        <w:t>Se</w:t>
      </w:r>
      <w:r w:rsidR="00090113" w:rsidRPr="003C6238">
        <w:rPr>
          <w:rFonts w:ascii="Palatino Linotype" w:eastAsia="MS Mincho" w:hAnsi="Palatino Linotype" w:cs="Times New Roman"/>
          <w:b/>
          <w:color w:val="000000" w:themeColor="text1"/>
          <w:lang w:val="es-ES"/>
        </w:rPr>
        <w:t xml:space="preserve"> CONFIRMA</w:t>
      </w:r>
      <w:r w:rsidR="000C5CD9" w:rsidRPr="003C6238">
        <w:rPr>
          <w:rFonts w:ascii="Palatino Linotype" w:eastAsia="MS Mincho" w:hAnsi="Palatino Linotype" w:cs="Times New Roman"/>
          <w:b/>
          <w:color w:val="000000" w:themeColor="text1"/>
          <w:lang w:val="es-ES"/>
        </w:rPr>
        <w:t>N</w:t>
      </w:r>
      <w:r w:rsidR="00090113" w:rsidRPr="003C6238">
        <w:rPr>
          <w:rFonts w:ascii="Palatino Linotype" w:eastAsia="MS Mincho" w:hAnsi="Palatino Linotype" w:cs="Times New Roman"/>
          <w:b/>
          <w:color w:val="000000" w:themeColor="text1"/>
          <w:lang w:val="es-ES"/>
        </w:rPr>
        <w:t xml:space="preserve"> </w:t>
      </w:r>
      <w:r w:rsidR="00090113" w:rsidRPr="003C6238">
        <w:rPr>
          <w:rFonts w:ascii="Palatino Linotype" w:eastAsia="MS Mincho" w:hAnsi="Palatino Linotype" w:cs="Times New Roman"/>
          <w:color w:val="000000" w:themeColor="text1"/>
          <w:lang w:val="es-ES"/>
        </w:rPr>
        <w:t>la</w:t>
      </w:r>
      <w:r w:rsidR="000C5CD9" w:rsidRPr="003C6238">
        <w:rPr>
          <w:rFonts w:ascii="Palatino Linotype" w:eastAsia="MS Mincho" w:hAnsi="Palatino Linotype" w:cs="Times New Roman"/>
          <w:color w:val="000000" w:themeColor="text1"/>
          <w:lang w:val="es-ES"/>
        </w:rPr>
        <w:t>s</w:t>
      </w:r>
      <w:r w:rsidR="00090113" w:rsidRPr="003C6238">
        <w:rPr>
          <w:rFonts w:ascii="Palatino Linotype" w:eastAsia="MS Mincho" w:hAnsi="Palatino Linotype" w:cs="Times New Roman"/>
          <w:color w:val="000000" w:themeColor="text1"/>
          <w:lang w:val="es-ES"/>
        </w:rPr>
        <w:t xml:space="preserve"> respuesta</w:t>
      </w:r>
      <w:r w:rsidR="000C5CD9" w:rsidRPr="003C6238">
        <w:rPr>
          <w:rFonts w:ascii="Palatino Linotype" w:eastAsia="MS Mincho" w:hAnsi="Palatino Linotype" w:cs="Times New Roman"/>
          <w:color w:val="000000" w:themeColor="text1"/>
          <w:lang w:val="es-ES"/>
        </w:rPr>
        <w:t>s</w:t>
      </w:r>
      <w:r w:rsidR="00090113" w:rsidRPr="003C6238">
        <w:rPr>
          <w:rFonts w:ascii="Palatino Linotype" w:eastAsia="MS Mincho" w:hAnsi="Palatino Linotype" w:cs="Times New Roman"/>
          <w:color w:val="000000" w:themeColor="text1"/>
          <w:lang w:val="es-ES"/>
        </w:rPr>
        <w:t xml:space="preserve"> emitida</w:t>
      </w:r>
      <w:r w:rsidR="000C5CD9" w:rsidRPr="003C6238">
        <w:rPr>
          <w:rFonts w:ascii="Palatino Linotype" w:eastAsia="MS Mincho" w:hAnsi="Palatino Linotype" w:cs="Times New Roman"/>
          <w:color w:val="000000" w:themeColor="text1"/>
          <w:lang w:val="es-ES"/>
        </w:rPr>
        <w:t>s</w:t>
      </w:r>
      <w:r w:rsidR="00090113" w:rsidRPr="003C6238">
        <w:rPr>
          <w:rFonts w:ascii="Palatino Linotype" w:eastAsia="MS Mincho" w:hAnsi="Palatino Linotype" w:cs="Times New Roman"/>
          <w:color w:val="000000" w:themeColor="text1"/>
          <w:lang w:val="es-ES"/>
        </w:rPr>
        <w:t xml:space="preserve"> por la </w:t>
      </w:r>
      <w:r w:rsidR="00090113" w:rsidRPr="003C6238">
        <w:rPr>
          <w:rFonts w:ascii="Palatino Linotype" w:eastAsia="MS Mincho" w:hAnsi="Palatino Linotype" w:cs="Times New Roman"/>
          <w:b/>
          <w:bCs/>
          <w:color w:val="000000" w:themeColor="text1"/>
        </w:rPr>
        <w:t>Secretaría de Desarrollo Urbano y Obra</w:t>
      </w:r>
      <w:r w:rsidR="00090113" w:rsidRPr="003C6238">
        <w:rPr>
          <w:rFonts w:ascii="Palatino Linotype" w:eastAsia="MS Mincho" w:hAnsi="Palatino Linotype" w:cs="Times New Roman"/>
          <w:color w:val="000000" w:themeColor="text1"/>
          <w:lang w:val="es-ES"/>
        </w:rPr>
        <w:t xml:space="preserve"> a la</w:t>
      </w:r>
      <w:r w:rsidR="000C5CD9" w:rsidRPr="003C6238">
        <w:rPr>
          <w:rFonts w:ascii="Palatino Linotype" w:eastAsia="MS Mincho" w:hAnsi="Palatino Linotype" w:cs="Times New Roman"/>
          <w:color w:val="000000" w:themeColor="text1"/>
          <w:lang w:val="es-ES"/>
        </w:rPr>
        <w:t>s</w:t>
      </w:r>
      <w:r w:rsidR="00090113" w:rsidRPr="003C6238">
        <w:rPr>
          <w:rFonts w:ascii="Palatino Linotype" w:eastAsia="MS Mincho" w:hAnsi="Palatino Linotype" w:cs="Times New Roman"/>
          <w:color w:val="000000" w:themeColor="text1"/>
          <w:lang w:val="es-ES"/>
        </w:rPr>
        <w:t xml:space="preserve"> solicitud</w:t>
      </w:r>
      <w:r w:rsidR="000C5CD9" w:rsidRPr="003C6238">
        <w:rPr>
          <w:rFonts w:ascii="Palatino Linotype" w:eastAsia="MS Mincho" w:hAnsi="Palatino Linotype" w:cs="Times New Roman"/>
          <w:color w:val="000000" w:themeColor="text1"/>
          <w:lang w:val="es-ES"/>
        </w:rPr>
        <w:t>es</w:t>
      </w:r>
      <w:r w:rsidR="00090113" w:rsidRPr="003C6238">
        <w:rPr>
          <w:rFonts w:ascii="Palatino Linotype" w:eastAsia="MS Mincho" w:hAnsi="Palatino Linotype" w:cs="Times New Roman"/>
          <w:color w:val="000000" w:themeColor="text1"/>
          <w:lang w:val="es-ES"/>
        </w:rPr>
        <w:t xml:space="preserve"> de información</w:t>
      </w:r>
      <w:r w:rsidR="00090113" w:rsidRPr="003C6238">
        <w:rPr>
          <w:rFonts w:ascii="Palatino Linotype" w:eastAsia="MS Mincho" w:hAnsi="Palatino Linotype" w:cs="Times New Roman"/>
          <w:bCs/>
          <w:color w:val="000000" w:themeColor="text1"/>
        </w:rPr>
        <w:t> </w:t>
      </w:r>
      <w:r w:rsidR="00CF2904" w:rsidRPr="003C6238">
        <w:rPr>
          <w:rFonts w:ascii="Palatino Linotype" w:eastAsia="MS Mincho" w:hAnsi="Palatino Linotype" w:cs="Times New Roman"/>
          <w:b/>
          <w:bCs/>
          <w:color w:val="000000" w:themeColor="text1"/>
        </w:rPr>
        <w:t>00525/SEDUO/IP/2023</w:t>
      </w:r>
      <w:r w:rsidR="000C5CD9" w:rsidRPr="003C6238">
        <w:rPr>
          <w:rFonts w:ascii="Palatino Linotype" w:eastAsia="MS Mincho" w:hAnsi="Palatino Linotype" w:cs="Times New Roman"/>
          <w:b/>
          <w:bCs/>
          <w:color w:val="000000" w:themeColor="text1"/>
        </w:rPr>
        <w:t xml:space="preserve"> </w:t>
      </w:r>
      <w:r w:rsidR="000C5CD9" w:rsidRPr="003C6238">
        <w:rPr>
          <w:rFonts w:ascii="Palatino Linotype" w:eastAsia="MS Mincho" w:hAnsi="Palatino Linotype" w:cs="Times New Roman"/>
          <w:bCs/>
          <w:color w:val="000000" w:themeColor="text1"/>
        </w:rPr>
        <w:t>y</w:t>
      </w:r>
      <w:r w:rsidR="000C5CD9" w:rsidRPr="003C6238">
        <w:rPr>
          <w:rFonts w:ascii="Palatino Linotype" w:eastAsia="MS Mincho" w:hAnsi="Palatino Linotype" w:cs="Times New Roman"/>
          <w:b/>
          <w:bCs/>
          <w:color w:val="000000" w:themeColor="text1"/>
        </w:rPr>
        <w:t xml:space="preserve"> </w:t>
      </w:r>
      <w:r w:rsidR="000C5CD9" w:rsidRPr="003C6238">
        <w:rPr>
          <w:rFonts w:ascii="Palatino Linotype" w:hAnsi="Palatino Linotype"/>
          <w:b/>
          <w:bCs/>
          <w:color w:val="000000" w:themeColor="text1"/>
        </w:rPr>
        <w:t>00529/SEDUO/IP/2023</w:t>
      </w:r>
    </w:p>
    <w:p w14:paraId="7CD0A332" w14:textId="77777777" w:rsidR="00082891" w:rsidRPr="003C6238" w:rsidRDefault="00082891" w:rsidP="00082891">
      <w:pPr>
        <w:spacing w:line="360" w:lineRule="auto"/>
        <w:jc w:val="both"/>
        <w:rPr>
          <w:rFonts w:ascii="Palatino Linotype" w:eastAsia="Calibri" w:hAnsi="Palatino Linotype" w:cs="Arial"/>
          <w:b/>
        </w:rPr>
      </w:pPr>
    </w:p>
    <w:p w14:paraId="7CD0A333" w14:textId="77777777" w:rsidR="00CF2904" w:rsidRPr="003C6238" w:rsidRDefault="00082891" w:rsidP="00CF2904">
      <w:pPr>
        <w:shd w:val="clear" w:color="auto" w:fill="FFFFFF"/>
        <w:spacing w:line="360" w:lineRule="auto"/>
        <w:jc w:val="both"/>
        <w:rPr>
          <w:rFonts w:ascii="Palatino Linotype" w:eastAsia="MS Mincho" w:hAnsi="Palatino Linotype"/>
          <w:color w:val="000000" w:themeColor="text1"/>
          <w:shd w:val="clear" w:color="auto" w:fill="FFFFFF"/>
        </w:rPr>
      </w:pPr>
      <w:bookmarkStart w:id="163" w:name="_Toc511647758"/>
      <w:bookmarkStart w:id="164" w:name="_Toc511647819"/>
      <w:r w:rsidRPr="003C6238">
        <w:rPr>
          <w:rFonts w:ascii="Palatino Linotype" w:eastAsia="Times New Roman" w:hAnsi="Palatino Linotype" w:cs="Times New Roman"/>
          <w:b/>
        </w:rPr>
        <w:t>TERCERO.</w:t>
      </w:r>
      <w:bookmarkEnd w:id="155"/>
      <w:bookmarkEnd w:id="163"/>
      <w:bookmarkEnd w:id="164"/>
      <w:r w:rsidRPr="003C6238">
        <w:rPr>
          <w:rFonts w:ascii="Palatino Linotype" w:eastAsia="Times New Roman" w:hAnsi="Palatino Linotype" w:cs="Times New Roman"/>
          <w:b/>
        </w:rPr>
        <w:t xml:space="preserve"> </w:t>
      </w:r>
      <w:bookmarkEnd w:id="156"/>
      <w:bookmarkEnd w:id="157"/>
      <w:bookmarkEnd w:id="158"/>
      <w:bookmarkEnd w:id="159"/>
      <w:bookmarkEnd w:id="160"/>
      <w:bookmarkEnd w:id="161"/>
      <w:bookmarkEnd w:id="162"/>
      <w:r w:rsidR="00CF2904" w:rsidRPr="003C6238">
        <w:rPr>
          <w:rFonts w:ascii="Palatino Linotype" w:eastAsia="Palatino Linotype" w:hAnsi="Palatino Linotype" w:cs="Palatino Linotype"/>
          <w:b/>
        </w:rPr>
        <w:t xml:space="preserve">Notifíquese </w:t>
      </w:r>
      <w:r w:rsidR="00CF2904" w:rsidRPr="003C6238">
        <w:rPr>
          <w:rFonts w:ascii="Palatino Linotype" w:eastAsia="Palatino Linotype" w:hAnsi="Palatino Linotype" w:cs="Palatino Linotype"/>
        </w:rPr>
        <w:t xml:space="preserve">al Titular de la Unidad de Transparencia del </w:t>
      </w:r>
      <w:r w:rsidR="00CF2904" w:rsidRPr="003C6238">
        <w:rPr>
          <w:rFonts w:ascii="Palatino Linotype" w:eastAsia="Palatino Linotype" w:hAnsi="Palatino Linotype" w:cs="Palatino Linotype"/>
          <w:b/>
        </w:rPr>
        <w:t xml:space="preserve">SUJETO OBLIGADO </w:t>
      </w:r>
      <w:r w:rsidR="00CF2904" w:rsidRPr="003C6238">
        <w:rPr>
          <w:rFonts w:ascii="Palatino Linotype" w:eastAsia="Palatino Linotype" w:hAnsi="Palatino Linotype" w:cs="Palatino Linotype"/>
        </w:rPr>
        <w:t>vía SAIMEX, para su conocimiento</w:t>
      </w:r>
      <w:r w:rsidR="00CF2904" w:rsidRPr="003C6238">
        <w:rPr>
          <w:rFonts w:ascii="Palatino Linotype" w:eastAsia="MS Mincho" w:hAnsi="Palatino Linotype"/>
          <w:color w:val="000000" w:themeColor="text1"/>
          <w:shd w:val="clear" w:color="auto" w:fill="FFFFFF"/>
        </w:rPr>
        <w:t>.</w:t>
      </w:r>
    </w:p>
    <w:p w14:paraId="7CD0A334" w14:textId="77777777" w:rsidR="00082891" w:rsidRPr="003C6238" w:rsidRDefault="00082891" w:rsidP="00082891">
      <w:pPr>
        <w:tabs>
          <w:tab w:val="left" w:pos="8080"/>
        </w:tabs>
        <w:spacing w:line="360" w:lineRule="auto"/>
        <w:ind w:right="49"/>
        <w:jc w:val="both"/>
        <w:rPr>
          <w:rFonts w:ascii="Palatino Linotype" w:eastAsia="Times New Roman" w:hAnsi="Palatino Linotype" w:cs="Times New Roman"/>
          <w:shd w:val="clear" w:color="auto" w:fill="FFFFFF"/>
        </w:rPr>
      </w:pPr>
    </w:p>
    <w:p w14:paraId="7CD0A335" w14:textId="77777777" w:rsidR="00CF2904" w:rsidRPr="003C6238" w:rsidRDefault="00082891" w:rsidP="00CF2904">
      <w:pPr>
        <w:rPr>
          <w:rFonts w:ascii="Palatino Linotype" w:eastAsia="Calibri" w:hAnsi="Palatino Linotype" w:cs="Arial"/>
          <w:bCs/>
        </w:rPr>
      </w:pPr>
      <w:r w:rsidRPr="003C6238">
        <w:rPr>
          <w:rFonts w:ascii="Palatino Linotype" w:hAnsi="Palatino Linotype" w:cs="Arial"/>
          <w:b/>
        </w:rPr>
        <w:t xml:space="preserve">CUARTO. </w:t>
      </w:r>
      <w:r w:rsidR="00CF2904" w:rsidRPr="003C6238">
        <w:rPr>
          <w:rFonts w:ascii="Palatino Linotype" w:eastAsia="Calibri" w:hAnsi="Palatino Linotype" w:cs="Arial"/>
          <w:b/>
          <w:bCs/>
        </w:rPr>
        <w:t xml:space="preserve">Notifíquese </w:t>
      </w:r>
      <w:r w:rsidR="00CF2904" w:rsidRPr="003C6238">
        <w:rPr>
          <w:rFonts w:ascii="Palatino Linotype" w:eastAsia="Calibri" w:hAnsi="Palatino Linotype" w:cs="Arial"/>
          <w:bCs/>
        </w:rPr>
        <w:t xml:space="preserve">a </w:t>
      </w:r>
      <w:r w:rsidR="00CF2904" w:rsidRPr="003C6238">
        <w:rPr>
          <w:rFonts w:ascii="Palatino Linotype" w:eastAsia="Calibri" w:hAnsi="Palatino Linotype" w:cs="Arial"/>
          <w:b/>
          <w:bCs/>
        </w:rPr>
        <w:t>EL RECURRENTE</w:t>
      </w:r>
      <w:r w:rsidR="00CF2904" w:rsidRPr="003C6238">
        <w:rPr>
          <w:rFonts w:ascii="Palatino Linotype" w:eastAsia="Calibri" w:hAnsi="Palatino Linotype" w:cs="Arial"/>
          <w:bCs/>
        </w:rPr>
        <w:t xml:space="preserve"> la presente resolución vía SAIMEX.</w:t>
      </w:r>
    </w:p>
    <w:p w14:paraId="7CD0A336" w14:textId="77777777" w:rsidR="00082891" w:rsidRPr="003C6238" w:rsidRDefault="00082891" w:rsidP="00082891">
      <w:pPr>
        <w:tabs>
          <w:tab w:val="left" w:pos="8080"/>
        </w:tabs>
        <w:spacing w:line="360" w:lineRule="auto"/>
        <w:ind w:right="49"/>
        <w:jc w:val="both"/>
        <w:rPr>
          <w:rFonts w:ascii="Palatino Linotype" w:eastAsia="Times New Roman" w:hAnsi="Palatino Linotype" w:cs="Times New Roman"/>
          <w:lang w:val="es-ES" w:eastAsia="es-MX"/>
        </w:rPr>
      </w:pPr>
    </w:p>
    <w:p w14:paraId="7CD0A337" w14:textId="77777777" w:rsidR="00082891" w:rsidRPr="003C6238" w:rsidRDefault="00CF2904" w:rsidP="00082891">
      <w:pPr>
        <w:shd w:val="clear" w:color="auto" w:fill="FFFFFF"/>
        <w:spacing w:line="360" w:lineRule="auto"/>
        <w:jc w:val="both"/>
        <w:rPr>
          <w:rFonts w:ascii="Palatino Linotype" w:eastAsia="Times New Roman" w:hAnsi="Palatino Linotype" w:cs="Times New Roman"/>
          <w:lang w:val="es-ES" w:eastAsia="es-MX"/>
        </w:rPr>
      </w:pPr>
      <w:r w:rsidRPr="003C6238">
        <w:rPr>
          <w:rFonts w:ascii="Palatino Linotype" w:eastAsia="Calibri" w:hAnsi="Palatino Linotype" w:cs="Times New Roman"/>
          <w:b/>
          <w:lang w:val="es-MX" w:eastAsia="en-US"/>
        </w:rPr>
        <w:t>QUIN</w:t>
      </w:r>
      <w:r w:rsidR="00082891" w:rsidRPr="003C6238">
        <w:rPr>
          <w:rFonts w:ascii="Palatino Linotype" w:eastAsia="Calibri" w:hAnsi="Palatino Linotype" w:cs="Times New Roman"/>
          <w:b/>
          <w:lang w:val="es-MX" w:eastAsia="en-US"/>
        </w:rPr>
        <w:t>TO.</w:t>
      </w:r>
      <w:r w:rsidR="00082891" w:rsidRPr="003C6238">
        <w:rPr>
          <w:rFonts w:ascii="Palatino Linotype" w:eastAsia="Calibri" w:hAnsi="Palatino Linotype" w:cs="Times New Roman"/>
          <w:lang w:val="es-MX" w:eastAsia="en-US"/>
        </w:rPr>
        <w:t xml:space="preserve"> </w:t>
      </w:r>
      <w:r w:rsidR="00082891" w:rsidRPr="003C6238">
        <w:rPr>
          <w:rFonts w:ascii="Palatino Linotype" w:eastAsia="Times New Roman" w:hAnsi="Palatino Linotype" w:cs="Times New Roman"/>
          <w:lang w:val="es-ES" w:eastAsia="es-MX"/>
        </w:rPr>
        <w:t xml:space="preserve">Se hace del conocimiento de </w:t>
      </w:r>
      <w:r w:rsidR="00082891" w:rsidRPr="003C6238">
        <w:rPr>
          <w:rFonts w:ascii="Palatino Linotype" w:eastAsia="Times New Roman" w:hAnsi="Palatino Linotype" w:cs="Times New Roman"/>
          <w:b/>
          <w:lang w:val="es-ES" w:eastAsia="es-MX"/>
        </w:rPr>
        <w:t>LA RECURRENTE</w:t>
      </w:r>
      <w:r w:rsidR="00082891" w:rsidRPr="003C6238">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082891" w:rsidRPr="003C6238">
        <w:rPr>
          <w:rFonts w:ascii="Palatino Linotype" w:eastAsia="Times New Roman" w:hAnsi="Palatino Linotype" w:cs="Times New Roman"/>
          <w:bCs/>
          <w:lang w:val="es-ES" w:eastAsia="es-MX"/>
        </w:rPr>
        <w:t>vía juicio de amparo</w:t>
      </w:r>
      <w:r w:rsidR="00082891" w:rsidRPr="003C6238">
        <w:rPr>
          <w:rFonts w:ascii="Palatino Linotype" w:eastAsia="Times New Roman" w:hAnsi="Palatino Linotype" w:cs="Times New Roman"/>
          <w:lang w:val="es-ES" w:eastAsia="es-MX"/>
        </w:rPr>
        <w:t> en los términos de las leyes aplicables.</w:t>
      </w:r>
    </w:p>
    <w:p w14:paraId="7CD0A338" w14:textId="77777777" w:rsidR="00C4129A" w:rsidRPr="00C4129A" w:rsidRDefault="00C4129A" w:rsidP="00C4129A">
      <w:pPr>
        <w:spacing w:before="240" w:after="240" w:line="360" w:lineRule="auto"/>
        <w:ind w:firstLine="1"/>
        <w:jc w:val="both"/>
        <w:rPr>
          <w:rStyle w:val="Referenciasutil"/>
          <w:rFonts w:ascii="Palatino Linotype" w:hAnsi="Palatino Linotype"/>
          <w:color w:val="auto"/>
        </w:rPr>
      </w:pPr>
      <w:bookmarkStart w:id="165" w:name="_Hlk129792997"/>
      <w:r w:rsidRPr="00C4129A">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165"/>
    </w:p>
    <w:p w14:paraId="7CD0A339" w14:textId="77777777" w:rsidR="009F09BC" w:rsidRPr="003C6238" w:rsidRDefault="009F09BC" w:rsidP="008644F6">
      <w:pPr>
        <w:spacing w:line="360" w:lineRule="auto"/>
        <w:jc w:val="both"/>
        <w:rPr>
          <w:rFonts w:ascii="Palatino Linotype" w:hAnsi="Palatino Linotype"/>
          <w:color w:val="000000" w:themeColor="text1"/>
        </w:rPr>
      </w:pPr>
    </w:p>
    <w:p w14:paraId="7CD0A33A" w14:textId="77777777" w:rsidR="009F09BC" w:rsidRPr="003C6238" w:rsidRDefault="009F09BC" w:rsidP="008644F6">
      <w:pPr>
        <w:spacing w:line="360" w:lineRule="auto"/>
        <w:jc w:val="both"/>
        <w:rPr>
          <w:rFonts w:ascii="Palatino Linotype" w:hAnsi="Palatino Linotype"/>
          <w:color w:val="000000" w:themeColor="text1"/>
        </w:rPr>
      </w:pPr>
    </w:p>
    <w:p w14:paraId="7CD0A33B" w14:textId="77777777" w:rsidR="009F09BC" w:rsidRPr="003C6238" w:rsidRDefault="009F09BC" w:rsidP="008644F6">
      <w:pPr>
        <w:spacing w:line="360" w:lineRule="auto"/>
        <w:jc w:val="both"/>
        <w:rPr>
          <w:rFonts w:ascii="Palatino Linotype" w:hAnsi="Palatino Linotype"/>
          <w:color w:val="000000" w:themeColor="text1"/>
        </w:rPr>
      </w:pPr>
    </w:p>
    <w:p w14:paraId="7CD0A33C" w14:textId="77777777" w:rsidR="009F09BC" w:rsidRPr="003C6238" w:rsidRDefault="009F09BC" w:rsidP="008644F6">
      <w:pPr>
        <w:spacing w:line="360" w:lineRule="auto"/>
        <w:jc w:val="both"/>
        <w:rPr>
          <w:rFonts w:ascii="Palatino Linotype" w:hAnsi="Palatino Linotype"/>
          <w:color w:val="000000" w:themeColor="text1"/>
        </w:rPr>
      </w:pPr>
    </w:p>
    <w:p w14:paraId="7CD0A33D" w14:textId="77777777" w:rsidR="009F09BC" w:rsidRPr="003C6238" w:rsidRDefault="009F09BC" w:rsidP="008644F6">
      <w:pPr>
        <w:spacing w:line="360" w:lineRule="auto"/>
        <w:jc w:val="both"/>
        <w:rPr>
          <w:rFonts w:ascii="Palatino Linotype" w:hAnsi="Palatino Linotype"/>
          <w:color w:val="000000" w:themeColor="text1"/>
        </w:rPr>
      </w:pPr>
    </w:p>
    <w:p w14:paraId="7CD0A33E" w14:textId="77777777" w:rsidR="009F09BC" w:rsidRPr="003C6238" w:rsidRDefault="009F09BC" w:rsidP="008644F6">
      <w:pPr>
        <w:spacing w:line="360" w:lineRule="auto"/>
        <w:jc w:val="both"/>
        <w:rPr>
          <w:rFonts w:ascii="Palatino Linotype" w:hAnsi="Palatino Linotype"/>
          <w:color w:val="000000" w:themeColor="text1"/>
        </w:rPr>
      </w:pPr>
    </w:p>
    <w:p w14:paraId="7CD0A33F" w14:textId="77777777" w:rsidR="009F09BC" w:rsidRPr="003C6238" w:rsidRDefault="009F09BC" w:rsidP="008644F6">
      <w:pPr>
        <w:spacing w:line="360" w:lineRule="auto"/>
        <w:jc w:val="both"/>
        <w:rPr>
          <w:rFonts w:ascii="Palatino Linotype" w:hAnsi="Palatino Linotype"/>
          <w:color w:val="000000" w:themeColor="text1"/>
        </w:rPr>
      </w:pPr>
    </w:p>
    <w:p w14:paraId="7CD0A340" w14:textId="77777777" w:rsidR="009F09BC" w:rsidRPr="003C6238" w:rsidRDefault="009F09BC" w:rsidP="008644F6">
      <w:pPr>
        <w:spacing w:line="360" w:lineRule="auto"/>
        <w:jc w:val="both"/>
        <w:rPr>
          <w:rFonts w:ascii="Palatino Linotype" w:hAnsi="Palatino Linotype"/>
          <w:color w:val="000000" w:themeColor="text1"/>
        </w:rPr>
      </w:pPr>
    </w:p>
    <w:p w14:paraId="7CD0A341" w14:textId="77777777" w:rsidR="009F09BC" w:rsidRPr="003C6238" w:rsidRDefault="009F09BC" w:rsidP="008644F6">
      <w:pPr>
        <w:spacing w:line="360" w:lineRule="auto"/>
        <w:jc w:val="both"/>
        <w:rPr>
          <w:rFonts w:ascii="Palatino Linotype" w:hAnsi="Palatino Linotype"/>
          <w:color w:val="000000" w:themeColor="text1"/>
        </w:rPr>
      </w:pPr>
    </w:p>
    <w:p w14:paraId="7CD0A342" w14:textId="77777777" w:rsidR="009F09BC" w:rsidRPr="003C6238" w:rsidRDefault="009F09BC" w:rsidP="008644F6">
      <w:pPr>
        <w:spacing w:line="360" w:lineRule="auto"/>
        <w:jc w:val="both"/>
        <w:rPr>
          <w:rFonts w:ascii="Palatino Linotype" w:hAnsi="Palatino Linotype"/>
          <w:color w:val="000000" w:themeColor="text1"/>
        </w:rPr>
      </w:pPr>
    </w:p>
    <w:p w14:paraId="7CD0A343" w14:textId="77777777" w:rsidR="009F09BC" w:rsidRPr="003C6238" w:rsidRDefault="009F09BC" w:rsidP="008644F6">
      <w:pPr>
        <w:spacing w:line="360" w:lineRule="auto"/>
        <w:jc w:val="both"/>
        <w:rPr>
          <w:rFonts w:ascii="Palatino Linotype" w:hAnsi="Palatino Linotype"/>
          <w:color w:val="000000" w:themeColor="text1"/>
        </w:rPr>
      </w:pPr>
    </w:p>
    <w:p w14:paraId="7CD0A344" w14:textId="77777777" w:rsidR="009F09BC" w:rsidRPr="003C6238" w:rsidRDefault="009F09BC" w:rsidP="008644F6">
      <w:pPr>
        <w:spacing w:line="360" w:lineRule="auto"/>
        <w:jc w:val="both"/>
        <w:rPr>
          <w:rFonts w:ascii="Palatino Linotype" w:hAnsi="Palatino Linotype"/>
          <w:color w:val="000000" w:themeColor="text1"/>
        </w:rPr>
      </w:pPr>
    </w:p>
    <w:p w14:paraId="7CD0A345" w14:textId="77777777" w:rsidR="009F09BC" w:rsidRPr="003C6238" w:rsidRDefault="009F09BC" w:rsidP="008644F6">
      <w:pPr>
        <w:spacing w:line="360" w:lineRule="auto"/>
        <w:jc w:val="both"/>
        <w:rPr>
          <w:rFonts w:ascii="Palatino Linotype" w:hAnsi="Palatino Linotype"/>
          <w:color w:val="000000" w:themeColor="text1"/>
        </w:rPr>
      </w:pPr>
    </w:p>
    <w:p w14:paraId="7CD0A346" w14:textId="77777777" w:rsidR="009F09BC" w:rsidRPr="003C6238" w:rsidRDefault="009F09BC" w:rsidP="008644F6">
      <w:pPr>
        <w:spacing w:line="360" w:lineRule="auto"/>
        <w:jc w:val="both"/>
        <w:rPr>
          <w:rFonts w:ascii="Palatino Linotype" w:hAnsi="Palatino Linotype"/>
          <w:color w:val="000000" w:themeColor="text1"/>
        </w:rPr>
      </w:pPr>
    </w:p>
    <w:p w14:paraId="7CD0A347" w14:textId="77777777" w:rsidR="009F09BC" w:rsidRPr="003C6238" w:rsidRDefault="009F09BC" w:rsidP="008644F6">
      <w:pPr>
        <w:spacing w:line="360" w:lineRule="auto"/>
        <w:jc w:val="both"/>
        <w:rPr>
          <w:rFonts w:ascii="Palatino Linotype" w:hAnsi="Palatino Linotype"/>
          <w:color w:val="000000" w:themeColor="text1"/>
        </w:rPr>
      </w:pPr>
    </w:p>
    <w:p w14:paraId="7CD0A348" w14:textId="77777777" w:rsidR="009F09BC" w:rsidRPr="003C6238" w:rsidRDefault="009F09BC" w:rsidP="008644F6">
      <w:pPr>
        <w:spacing w:line="360" w:lineRule="auto"/>
        <w:jc w:val="both"/>
        <w:rPr>
          <w:rFonts w:ascii="Palatino Linotype" w:hAnsi="Palatino Linotype"/>
          <w:color w:val="000000" w:themeColor="text1"/>
        </w:rPr>
      </w:pPr>
    </w:p>
    <w:p w14:paraId="7CD0A349" w14:textId="77777777" w:rsidR="009F09BC" w:rsidRPr="003C6238" w:rsidRDefault="009F09BC" w:rsidP="008644F6">
      <w:pPr>
        <w:tabs>
          <w:tab w:val="left" w:pos="3374"/>
        </w:tabs>
        <w:spacing w:line="360" w:lineRule="auto"/>
        <w:jc w:val="both"/>
        <w:rPr>
          <w:rFonts w:ascii="Palatino Linotype" w:hAnsi="Palatino Linotype"/>
          <w:color w:val="000000" w:themeColor="text1"/>
        </w:rPr>
      </w:pPr>
      <w:r w:rsidRPr="003C6238">
        <w:rPr>
          <w:rFonts w:ascii="Palatino Linotype" w:hAnsi="Palatino Linotype"/>
          <w:color w:val="000000" w:themeColor="text1"/>
        </w:rPr>
        <w:tab/>
      </w:r>
    </w:p>
    <w:p w14:paraId="7CD0A34A"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4B"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4C"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4D"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4E"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4F"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50"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51" w14:textId="77777777" w:rsidR="0074110E" w:rsidRPr="003C6238" w:rsidRDefault="0074110E" w:rsidP="008644F6">
      <w:pPr>
        <w:tabs>
          <w:tab w:val="left" w:pos="3374"/>
        </w:tabs>
        <w:spacing w:line="360" w:lineRule="auto"/>
        <w:jc w:val="both"/>
        <w:rPr>
          <w:rFonts w:ascii="Palatino Linotype" w:hAnsi="Palatino Linotype"/>
          <w:color w:val="000000" w:themeColor="text1"/>
        </w:rPr>
      </w:pPr>
    </w:p>
    <w:p w14:paraId="7CD0A352"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3"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4"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5"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6"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7"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8"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9"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A"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B"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p w14:paraId="7CD0A35C" w14:textId="77777777" w:rsidR="00053FB7" w:rsidRPr="003C6238" w:rsidRDefault="00053FB7" w:rsidP="008644F6">
      <w:pPr>
        <w:tabs>
          <w:tab w:val="left" w:pos="3374"/>
        </w:tabs>
        <w:spacing w:line="360" w:lineRule="auto"/>
        <w:jc w:val="both"/>
        <w:rPr>
          <w:rFonts w:ascii="Palatino Linotype" w:hAnsi="Palatino Linotype"/>
          <w:color w:val="000000" w:themeColor="text1"/>
        </w:rPr>
      </w:pPr>
    </w:p>
    <w:sectPr w:rsidR="00053FB7" w:rsidRPr="003C6238" w:rsidSect="004D465B">
      <w:headerReference w:type="even" r:id="rId19"/>
      <w:headerReference w:type="default" r:id="rId20"/>
      <w:footerReference w:type="default" r:id="rId21"/>
      <w:headerReference w:type="first" r:id="rId22"/>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15B6" w14:textId="77777777" w:rsidR="0080639A" w:rsidRDefault="0080639A" w:rsidP="003B7751">
      <w:r>
        <w:separator/>
      </w:r>
    </w:p>
  </w:endnote>
  <w:endnote w:type="continuationSeparator" w:id="0">
    <w:p w14:paraId="54F38BFB" w14:textId="77777777" w:rsidR="0080639A" w:rsidRDefault="0080639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A36E" w14:textId="77777777" w:rsidR="00D46375" w:rsidRDefault="00D46375" w:rsidP="00354A3C">
    <w:pPr>
      <w:pStyle w:val="Piedepgina"/>
      <w:rPr>
        <w:rFonts w:ascii="Palatino Linotype" w:hAnsi="Palatino Linotype"/>
        <w:sz w:val="20"/>
      </w:rPr>
    </w:pPr>
  </w:p>
  <w:p w14:paraId="7CD0A36F" w14:textId="77777777" w:rsidR="00354A3C" w:rsidRPr="002D6DD8" w:rsidRDefault="00354A3C" w:rsidP="00354A3C">
    <w:pPr>
      <w:pStyle w:val="Piedepgina"/>
      <w:rPr>
        <w:rFonts w:ascii="Palatino Linotype" w:hAnsi="Palatino Linotype"/>
        <w:sz w:val="20"/>
      </w:rPr>
    </w:pPr>
  </w:p>
  <w:p w14:paraId="7CD0A370"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789E" w14:textId="77777777" w:rsidR="0080639A" w:rsidRDefault="0080639A" w:rsidP="003B7751">
      <w:r>
        <w:separator/>
      </w:r>
    </w:p>
  </w:footnote>
  <w:footnote w:type="continuationSeparator" w:id="0">
    <w:p w14:paraId="1A65C0A7" w14:textId="77777777" w:rsidR="0080639A" w:rsidRDefault="0080639A" w:rsidP="003B7751">
      <w:r>
        <w:continuationSeparator/>
      </w:r>
    </w:p>
  </w:footnote>
  <w:footnote w:id="1">
    <w:p w14:paraId="7CD0A381" w14:textId="77777777" w:rsidR="00F0745E" w:rsidRPr="00F75272" w:rsidRDefault="00F0745E" w:rsidP="00F0745E">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A363" w14:textId="77777777" w:rsidR="00D46375" w:rsidRDefault="0080639A">
    <w:pPr>
      <w:pStyle w:val="Encabezado"/>
    </w:pPr>
    <w:r>
      <w:rPr>
        <w:noProof/>
        <w:lang w:eastAsia="es-MX"/>
      </w:rPr>
      <w:pict w14:anchorId="7CD0A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2694" w:type="dxa"/>
      <w:tblCellMar>
        <w:left w:w="70" w:type="dxa"/>
        <w:right w:w="70" w:type="dxa"/>
      </w:tblCellMar>
      <w:tblLook w:val="04A0" w:firstRow="1" w:lastRow="0" w:firstColumn="1" w:lastColumn="0" w:noHBand="0" w:noVBand="1"/>
    </w:tblPr>
    <w:tblGrid>
      <w:gridCol w:w="2976"/>
      <w:gridCol w:w="4395"/>
    </w:tblGrid>
    <w:tr w:rsidR="00D46375" w14:paraId="7CD0A366" w14:textId="77777777" w:rsidTr="003C6238">
      <w:trPr>
        <w:trHeight w:val="227"/>
      </w:trPr>
      <w:tc>
        <w:tcPr>
          <w:tcW w:w="2976" w:type="dxa"/>
          <w:vAlign w:val="center"/>
          <w:hideMark/>
        </w:tcPr>
        <w:p w14:paraId="7CD0A364"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395" w:type="dxa"/>
          <w:vAlign w:val="center"/>
          <w:hideMark/>
        </w:tcPr>
        <w:p w14:paraId="7CD0A365" w14:textId="77777777" w:rsidR="00D46375" w:rsidRPr="003C6238" w:rsidRDefault="00E5407E" w:rsidP="003C6238">
          <w:pPr>
            <w:pStyle w:val="Encabezado"/>
            <w:rPr>
              <w:rFonts w:ascii="Palatino Linotype" w:hAnsi="Palatino Linotype"/>
              <w:sz w:val="22"/>
              <w:szCs w:val="22"/>
            </w:rPr>
          </w:pPr>
          <w:r w:rsidRPr="003C6238">
            <w:rPr>
              <w:rFonts w:ascii="Palatino Linotype" w:hAnsi="Palatino Linotype" w:cs="Arial"/>
              <w:bCs/>
              <w:sz w:val="22"/>
              <w:szCs w:val="22"/>
              <w:lang w:eastAsia="es-MX"/>
            </w:rPr>
            <w:t>07083/INFOEM/IP/RR/2023</w:t>
          </w:r>
          <w:r w:rsidR="00092226" w:rsidRPr="003C6238">
            <w:rPr>
              <w:rFonts w:ascii="Palatino Linotype" w:hAnsi="Palatino Linotype" w:cs="Arial"/>
              <w:bCs/>
              <w:sz w:val="22"/>
              <w:szCs w:val="22"/>
              <w:lang w:eastAsia="es-MX"/>
            </w:rPr>
            <w:t xml:space="preserve"> y </w:t>
          </w:r>
          <w:r w:rsidR="003C6238" w:rsidRPr="003C6238">
            <w:rPr>
              <w:rFonts w:ascii="Palatino Linotype" w:hAnsi="Palatino Linotype" w:cs="Arial"/>
              <w:bCs/>
              <w:sz w:val="22"/>
              <w:szCs w:val="22"/>
              <w:lang w:eastAsia="es-MX"/>
            </w:rPr>
            <w:t>Acumulado</w:t>
          </w:r>
        </w:p>
      </w:tc>
    </w:tr>
    <w:tr w:rsidR="00D46375" w14:paraId="7CD0A369" w14:textId="77777777" w:rsidTr="003C6238">
      <w:trPr>
        <w:trHeight w:val="242"/>
      </w:trPr>
      <w:tc>
        <w:tcPr>
          <w:tcW w:w="2976" w:type="dxa"/>
          <w:vAlign w:val="center"/>
          <w:hideMark/>
        </w:tcPr>
        <w:p w14:paraId="7CD0A367"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395" w:type="dxa"/>
          <w:vAlign w:val="center"/>
          <w:hideMark/>
        </w:tcPr>
        <w:p w14:paraId="7CD0A368" w14:textId="77777777" w:rsidR="00D46375" w:rsidRPr="003C6238" w:rsidRDefault="00B77E6B" w:rsidP="0077013F">
          <w:pPr>
            <w:pStyle w:val="Encabezado"/>
            <w:jc w:val="both"/>
            <w:rPr>
              <w:rFonts w:ascii="Palatino Linotype" w:hAnsi="Palatino Linotype"/>
              <w:sz w:val="22"/>
              <w:szCs w:val="22"/>
            </w:rPr>
          </w:pPr>
          <w:r w:rsidRPr="003C6238">
            <w:rPr>
              <w:rFonts w:ascii="Palatino Linotype" w:hAnsi="Palatino Linotype"/>
              <w:bCs/>
              <w:sz w:val="22"/>
              <w:szCs w:val="22"/>
            </w:rPr>
            <w:t>Secretaría de Desarrollo Urbano y Obra</w:t>
          </w:r>
        </w:p>
      </w:tc>
    </w:tr>
    <w:tr w:rsidR="00D46375" w14:paraId="7CD0A36C" w14:textId="77777777" w:rsidTr="003C6238">
      <w:trPr>
        <w:trHeight w:val="342"/>
      </w:trPr>
      <w:tc>
        <w:tcPr>
          <w:tcW w:w="2976" w:type="dxa"/>
          <w:vAlign w:val="center"/>
          <w:hideMark/>
        </w:tcPr>
        <w:p w14:paraId="7CD0A36A"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4395" w:type="dxa"/>
          <w:vAlign w:val="center"/>
          <w:hideMark/>
        </w:tcPr>
        <w:p w14:paraId="7CD0A36B" w14:textId="77777777" w:rsidR="00D46375" w:rsidRPr="003C6238" w:rsidRDefault="00D46375" w:rsidP="009F09BC">
          <w:pPr>
            <w:pStyle w:val="Encabezado"/>
            <w:rPr>
              <w:rFonts w:ascii="Palatino Linotype" w:hAnsi="Palatino Linotype"/>
              <w:sz w:val="22"/>
              <w:szCs w:val="22"/>
            </w:rPr>
          </w:pPr>
          <w:r w:rsidRPr="003C6238">
            <w:rPr>
              <w:rFonts w:ascii="Palatino Linotype" w:hAnsi="Palatino Linotype"/>
              <w:sz w:val="22"/>
              <w:szCs w:val="22"/>
            </w:rPr>
            <w:t>María del Rosario Mejía Ayala</w:t>
          </w:r>
        </w:p>
      </w:tc>
    </w:tr>
  </w:tbl>
  <w:p w14:paraId="7CD0A36D" w14:textId="77777777" w:rsidR="00D46375" w:rsidRPr="00AE046A" w:rsidRDefault="0080639A" w:rsidP="003B7751">
    <w:pPr>
      <w:pStyle w:val="Encabezado"/>
      <w:tabs>
        <w:tab w:val="clear" w:pos="4419"/>
        <w:tab w:val="clear" w:pos="8838"/>
        <w:tab w:val="left" w:pos="6005"/>
      </w:tabs>
      <w:rPr>
        <w:sz w:val="14"/>
      </w:rPr>
    </w:pPr>
    <w:r>
      <w:rPr>
        <w:noProof/>
        <w:sz w:val="14"/>
        <w:lang w:eastAsia="es-MX"/>
      </w:rPr>
      <w:pict w14:anchorId="7CD0A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D46375" w14:paraId="7CD0A373" w14:textId="77777777" w:rsidTr="003C6238">
      <w:trPr>
        <w:trHeight w:val="227"/>
      </w:trPr>
      <w:tc>
        <w:tcPr>
          <w:tcW w:w="2977" w:type="dxa"/>
          <w:vAlign w:val="center"/>
          <w:hideMark/>
        </w:tcPr>
        <w:p w14:paraId="7CD0A371"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252" w:type="dxa"/>
          <w:vAlign w:val="center"/>
          <w:hideMark/>
        </w:tcPr>
        <w:p w14:paraId="7CD0A372" w14:textId="77777777" w:rsidR="00D46375" w:rsidRPr="003C6238" w:rsidRDefault="00B77E6B" w:rsidP="003C6238">
          <w:pPr>
            <w:pStyle w:val="Encabezado"/>
            <w:rPr>
              <w:rFonts w:ascii="Palatino Linotype" w:hAnsi="Palatino Linotype"/>
              <w:sz w:val="22"/>
              <w:szCs w:val="22"/>
            </w:rPr>
          </w:pPr>
          <w:r w:rsidRPr="003C6238">
            <w:rPr>
              <w:rFonts w:ascii="Palatino Linotype" w:hAnsi="Palatino Linotype"/>
              <w:bCs/>
              <w:sz w:val="22"/>
              <w:szCs w:val="22"/>
            </w:rPr>
            <w:t>07083/INFOEM/IP/RR/2023</w:t>
          </w:r>
          <w:r w:rsidR="00092226" w:rsidRPr="003C6238">
            <w:rPr>
              <w:rFonts w:ascii="Palatino Linotype" w:hAnsi="Palatino Linotype"/>
              <w:bCs/>
              <w:sz w:val="22"/>
              <w:szCs w:val="22"/>
            </w:rPr>
            <w:t xml:space="preserve"> y </w:t>
          </w:r>
          <w:r w:rsidR="003C6238" w:rsidRPr="003C6238">
            <w:rPr>
              <w:rFonts w:ascii="Palatino Linotype" w:hAnsi="Palatino Linotype"/>
              <w:bCs/>
              <w:sz w:val="22"/>
              <w:szCs w:val="22"/>
            </w:rPr>
            <w:t>Acumulado</w:t>
          </w:r>
        </w:p>
      </w:tc>
    </w:tr>
    <w:tr w:rsidR="00D46375" w14:paraId="7CD0A376" w14:textId="77777777" w:rsidTr="003C6238">
      <w:trPr>
        <w:trHeight w:val="242"/>
      </w:trPr>
      <w:tc>
        <w:tcPr>
          <w:tcW w:w="2977" w:type="dxa"/>
          <w:vAlign w:val="center"/>
          <w:hideMark/>
        </w:tcPr>
        <w:p w14:paraId="7CD0A374"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4252" w:type="dxa"/>
          <w:hideMark/>
        </w:tcPr>
        <w:p w14:paraId="7CD0A375" w14:textId="22EB7C41" w:rsidR="00D46375" w:rsidRPr="003C6238" w:rsidRDefault="00322EFE" w:rsidP="0077013F">
          <w:pPr>
            <w:pStyle w:val="Encabezado"/>
            <w:rPr>
              <w:rFonts w:ascii="Palatino Linotype" w:hAnsi="Palatino Linotype"/>
              <w:sz w:val="22"/>
              <w:szCs w:val="22"/>
            </w:rPr>
          </w:pPr>
          <w:r>
            <w:rPr>
              <w:rFonts w:ascii="Palatino Linotype" w:hAnsi="Palatino Linotype"/>
              <w:bCs/>
              <w:sz w:val="22"/>
              <w:szCs w:val="22"/>
            </w:rPr>
            <w:t>XXX XXX XXX</w:t>
          </w:r>
          <w:r w:rsidR="00F16070" w:rsidRPr="003C6238">
            <w:rPr>
              <w:rFonts w:ascii="Palatino Linotype" w:hAnsi="Palatino Linotype"/>
              <w:bCs/>
              <w:sz w:val="22"/>
              <w:szCs w:val="22"/>
            </w:rPr>
            <w:t xml:space="preserve"> </w:t>
          </w:r>
        </w:p>
      </w:tc>
    </w:tr>
    <w:tr w:rsidR="00D46375" w14:paraId="7CD0A379" w14:textId="77777777" w:rsidTr="003C6238">
      <w:trPr>
        <w:trHeight w:val="342"/>
      </w:trPr>
      <w:tc>
        <w:tcPr>
          <w:tcW w:w="2977" w:type="dxa"/>
          <w:vAlign w:val="center"/>
        </w:tcPr>
        <w:p w14:paraId="7CD0A37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7CD0A378" w14:textId="77777777" w:rsidR="00D46375" w:rsidRPr="003C6238" w:rsidRDefault="00B77E6B" w:rsidP="009F09BC">
          <w:pPr>
            <w:pStyle w:val="Encabezado"/>
            <w:jc w:val="both"/>
            <w:rPr>
              <w:rFonts w:ascii="Palatino Linotype" w:hAnsi="Palatino Linotype"/>
              <w:sz w:val="22"/>
              <w:szCs w:val="22"/>
            </w:rPr>
          </w:pPr>
          <w:r w:rsidRPr="003C6238">
            <w:rPr>
              <w:rFonts w:ascii="Palatino Linotype" w:hAnsi="Palatino Linotype"/>
              <w:bCs/>
              <w:sz w:val="22"/>
              <w:szCs w:val="22"/>
            </w:rPr>
            <w:t>Secretaría de Desarrollo Urbano y Obra</w:t>
          </w:r>
        </w:p>
      </w:tc>
    </w:tr>
    <w:tr w:rsidR="00D46375" w14:paraId="7CD0A37C" w14:textId="77777777" w:rsidTr="003C6238">
      <w:trPr>
        <w:trHeight w:val="342"/>
      </w:trPr>
      <w:tc>
        <w:tcPr>
          <w:tcW w:w="2977" w:type="dxa"/>
          <w:vAlign w:val="center"/>
        </w:tcPr>
        <w:p w14:paraId="7CD0A37A"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252" w:type="dxa"/>
          <w:vAlign w:val="center"/>
        </w:tcPr>
        <w:p w14:paraId="7CD0A37B" w14:textId="77777777" w:rsidR="00D46375" w:rsidRPr="003C6238" w:rsidRDefault="00D46375" w:rsidP="009F09BC">
          <w:pPr>
            <w:pStyle w:val="Encabezado"/>
            <w:rPr>
              <w:rFonts w:ascii="Palatino Linotype" w:hAnsi="Palatino Linotype"/>
              <w:sz w:val="22"/>
              <w:szCs w:val="22"/>
            </w:rPr>
          </w:pPr>
          <w:r w:rsidRPr="003C6238">
            <w:rPr>
              <w:rFonts w:ascii="Palatino Linotype" w:hAnsi="Palatino Linotype"/>
              <w:sz w:val="21"/>
              <w:szCs w:val="21"/>
            </w:rPr>
            <w:t>María del Rosario Mejía Ayala</w:t>
          </w:r>
        </w:p>
      </w:tc>
    </w:tr>
  </w:tbl>
  <w:p w14:paraId="7CD0A37D" w14:textId="77777777" w:rsidR="00D46375" w:rsidRPr="00C222C0" w:rsidRDefault="0080639A">
    <w:pPr>
      <w:pStyle w:val="Encabezado"/>
      <w:rPr>
        <w:sz w:val="16"/>
      </w:rPr>
    </w:pPr>
    <w:r>
      <w:rPr>
        <w:noProof/>
        <w:sz w:val="16"/>
        <w:lang w:eastAsia="es-MX"/>
      </w:rPr>
      <w:pict w14:anchorId="7CD0A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9555B7"/>
    <w:multiLevelType w:val="hybridMultilevel"/>
    <w:tmpl w:val="4022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F190E"/>
    <w:multiLevelType w:val="hybridMultilevel"/>
    <w:tmpl w:val="D1345BC2"/>
    <w:lvl w:ilvl="0" w:tplc="7B5C141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470141"/>
    <w:multiLevelType w:val="hybridMultilevel"/>
    <w:tmpl w:val="4C582FAC"/>
    <w:lvl w:ilvl="0" w:tplc="447A6550">
      <w:start w:val="26"/>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161B09"/>
    <w:multiLevelType w:val="hybridMultilevel"/>
    <w:tmpl w:val="D4C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F9384A"/>
    <w:multiLevelType w:val="hybridMultilevel"/>
    <w:tmpl w:val="33CA44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B85B62"/>
    <w:multiLevelType w:val="hybridMultilevel"/>
    <w:tmpl w:val="33CA44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AF3DB4"/>
    <w:multiLevelType w:val="hybridMultilevel"/>
    <w:tmpl w:val="6DA4A4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955870771">
    <w:abstractNumId w:val="5"/>
  </w:num>
  <w:num w:numId="2" w16cid:durableId="1344280620">
    <w:abstractNumId w:val="11"/>
  </w:num>
  <w:num w:numId="3" w16cid:durableId="538973133">
    <w:abstractNumId w:val="4"/>
  </w:num>
  <w:num w:numId="4" w16cid:durableId="759715105">
    <w:abstractNumId w:val="9"/>
  </w:num>
  <w:num w:numId="5" w16cid:durableId="506409973">
    <w:abstractNumId w:val="7"/>
  </w:num>
  <w:num w:numId="6" w16cid:durableId="1090156313">
    <w:abstractNumId w:val="0"/>
  </w:num>
  <w:num w:numId="7" w16cid:durableId="1334842070">
    <w:abstractNumId w:val="2"/>
  </w:num>
  <w:num w:numId="8" w16cid:durableId="1691298512">
    <w:abstractNumId w:val="3"/>
  </w:num>
  <w:num w:numId="9" w16cid:durableId="469398771">
    <w:abstractNumId w:val="10"/>
  </w:num>
  <w:num w:numId="10" w16cid:durableId="1093086707">
    <w:abstractNumId w:val="1"/>
  </w:num>
  <w:num w:numId="11" w16cid:durableId="717751347">
    <w:abstractNumId w:val="8"/>
  </w:num>
  <w:num w:numId="12" w16cid:durableId="6979719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82891"/>
    <w:rsid w:val="0008628C"/>
    <w:rsid w:val="00090113"/>
    <w:rsid w:val="00092226"/>
    <w:rsid w:val="000A6153"/>
    <w:rsid w:val="000B42EA"/>
    <w:rsid w:val="000C54D7"/>
    <w:rsid w:val="000C5CD9"/>
    <w:rsid w:val="000E1A02"/>
    <w:rsid w:val="000E31C4"/>
    <w:rsid w:val="000E4740"/>
    <w:rsid w:val="000E4891"/>
    <w:rsid w:val="000F4819"/>
    <w:rsid w:val="000F6029"/>
    <w:rsid w:val="000F690E"/>
    <w:rsid w:val="00103414"/>
    <w:rsid w:val="00114502"/>
    <w:rsid w:val="001310C6"/>
    <w:rsid w:val="00134CE6"/>
    <w:rsid w:val="001352F5"/>
    <w:rsid w:val="001379CA"/>
    <w:rsid w:val="0014475B"/>
    <w:rsid w:val="001545A9"/>
    <w:rsid w:val="00166F3E"/>
    <w:rsid w:val="00195A03"/>
    <w:rsid w:val="001A18E7"/>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1207"/>
    <w:rsid w:val="002724A9"/>
    <w:rsid w:val="00272CA2"/>
    <w:rsid w:val="00275E7F"/>
    <w:rsid w:val="00277FAC"/>
    <w:rsid w:val="002872DD"/>
    <w:rsid w:val="002901F4"/>
    <w:rsid w:val="00291500"/>
    <w:rsid w:val="002A3B71"/>
    <w:rsid w:val="002B65A0"/>
    <w:rsid w:val="002C0D3C"/>
    <w:rsid w:val="002C4997"/>
    <w:rsid w:val="002C77D6"/>
    <w:rsid w:val="002D294C"/>
    <w:rsid w:val="002F5473"/>
    <w:rsid w:val="00300674"/>
    <w:rsid w:val="0030094A"/>
    <w:rsid w:val="0030299E"/>
    <w:rsid w:val="00312281"/>
    <w:rsid w:val="003143B8"/>
    <w:rsid w:val="00321085"/>
    <w:rsid w:val="00322EFE"/>
    <w:rsid w:val="00323FFD"/>
    <w:rsid w:val="003437D9"/>
    <w:rsid w:val="00353F1D"/>
    <w:rsid w:val="00354A3C"/>
    <w:rsid w:val="0035555F"/>
    <w:rsid w:val="0037157C"/>
    <w:rsid w:val="0037426B"/>
    <w:rsid w:val="003833B3"/>
    <w:rsid w:val="003834C0"/>
    <w:rsid w:val="003933C4"/>
    <w:rsid w:val="003A06E6"/>
    <w:rsid w:val="003A15C8"/>
    <w:rsid w:val="003A58AD"/>
    <w:rsid w:val="003B7751"/>
    <w:rsid w:val="003C13F1"/>
    <w:rsid w:val="003C6238"/>
    <w:rsid w:val="003D23FA"/>
    <w:rsid w:val="003D422D"/>
    <w:rsid w:val="003E66D2"/>
    <w:rsid w:val="003F27CC"/>
    <w:rsid w:val="003F6817"/>
    <w:rsid w:val="00403D64"/>
    <w:rsid w:val="00407FDA"/>
    <w:rsid w:val="004118FA"/>
    <w:rsid w:val="0041686D"/>
    <w:rsid w:val="00425842"/>
    <w:rsid w:val="00427038"/>
    <w:rsid w:val="0042742E"/>
    <w:rsid w:val="00431DF1"/>
    <w:rsid w:val="00437672"/>
    <w:rsid w:val="00445ED2"/>
    <w:rsid w:val="00456AEE"/>
    <w:rsid w:val="00456CFF"/>
    <w:rsid w:val="004900B4"/>
    <w:rsid w:val="00496C34"/>
    <w:rsid w:val="004B3A91"/>
    <w:rsid w:val="004B6C5D"/>
    <w:rsid w:val="004C5CF1"/>
    <w:rsid w:val="004D465B"/>
    <w:rsid w:val="004E4EE6"/>
    <w:rsid w:val="004E6CE4"/>
    <w:rsid w:val="004F34D1"/>
    <w:rsid w:val="00500BD7"/>
    <w:rsid w:val="00501E61"/>
    <w:rsid w:val="0050664D"/>
    <w:rsid w:val="00507B30"/>
    <w:rsid w:val="00531473"/>
    <w:rsid w:val="005331D8"/>
    <w:rsid w:val="00541549"/>
    <w:rsid w:val="005432D0"/>
    <w:rsid w:val="005433FD"/>
    <w:rsid w:val="00546076"/>
    <w:rsid w:val="00547ACE"/>
    <w:rsid w:val="005507B0"/>
    <w:rsid w:val="00554A21"/>
    <w:rsid w:val="00556E0A"/>
    <w:rsid w:val="00563F2E"/>
    <w:rsid w:val="00567DB5"/>
    <w:rsid w:val="0057514F"/>
    <w:rsid w:val="00575E75"/>
    <w:rsid w:val="00580D2C"/>
    <w:rsid w:val="00583A39"/>
    <w:rsid w:val="005B0088"/>
    <w:rsid w:val="005B076D"/>
    <w:rsid w:val="005B6702"/>
    <w:rsid w:val="005C5021"/>
    <w:rsid w:val="005D2F1C"/>
    <w:rsid w:val="005D3365"/>
    <w:rsid w:val="005D4C57"/>
    <w:rsid w:val="005E2856"/>
    <w:rsid w:val="005F09F9"/>
    <w:rsid w:val="006140A4"/>
    <w:rsid w:val="0062406B"/>
    <w:rsid w:val="006313B5"/>
    <w:rsid w:val="00647F7C"/>
    <w:rsid w:val="00657639"/>
    <w:rsid w:val="006672E1"/>
    <w:rsid w:val="00680C93"/>
    <w:rsid w:val="0069487D"/>
    <w:rsid w:val="006A04B6"/>
    <w:rsid w:val="006A6390"/>
    <w:rsid w:val="006C6E54"/>
    <w:rsid w:val="006D15D0"/>
    <w:rsid w:val="006D1CED"/>
    <w:rsid w:val="006D6CC1"/>
    <w:rsid w:val="006D7244"/>
    <w:rsid w:val="006E0DF4"/>
    <w:rsid w:val="006E7397"/>
    <w:rsid w:val="006E7C94"/>
    <w:rsid w:val="00704EE0"/>
    <w:rsid w:val="00707B87"/>
    <w:rsid w:val="00711062"/>
    <w:rsid w:val="007142AB"/>
    <w:rsid w:val="007142D6"/>
    <w:rsid w:val="00716BCA"/>
    <w:rsid w:val="00720371"/>
    <w:rsid w:val="00736A4D"/>
    <w:rsid w:val="0074110E"/>
    <w:rsid w:val="00742823"/>
    <w:rsid w:val="00742E09"/>
    <w:rsid w:val="007601B1"/>
    <w:rsid w:val="0077013F"/>
    <w:rsid w:val="00775EB2"/>
    <w:rsid w:val="00782A12"/>
    <w:rsid w:val="007851DB"/>
    <w:rsid w:val="00790E25"/>
    <w:rsid w:val="00792D6A"/>
    <w:rsid w:val="007A460E"/>
    <w:rsid w:val="007A6A1A"/>
    <w:rsid w:val="007B0745"/>
    <w:rsid w:val="007C3C29"/>
    <w:rsid w:val="007E56E1"/>
    <w:rsid w:val="007F3122"/>
    <w:rsid w:val="007F65DA"/>
    <w:rsid w:val="00804DAA"/>
    <w:rsid w:val="0080639A"/>
    <w:rsid w:val="00817B00"/>
    <w:rsid w:val="00820403"/>
    <w:rsid w:val="0082142B"/>
    <w:rsid w:val="008227A9"/>
    <w:rsid w:val="008332D2"/>
    <w:rsid w:val="008526F4"/>
    <w:rsid w:val="008563C8"/>
    <w:rsid w:val="00856E81"/>
    <w:rsid w:val="008573BF"/>
    <w:rsid w:val="008644F6"/>
    <w:rsid w:val="0086792A"/>
    <w:rsid w:val="00871629"/>
    <w:rsid w:val="008721CC"/>
    <w:rsid w:val="00872BA2"/>
    <w:rsid w:val="00873EB6"/>
    <w:rsid w:val="008758F1"/>
    <w:rsid w:val="008911BE"/>
    <w:rsid w:val="00892E36"/>
    <w:rsid w:val="008931D9"/>
    <w:rsid w:val="008A06F8"/>
    <w:rsid w:val="008A1149"/>
    <w:rsid w:val="008A64D0"/>
    <w:rsid w:val="008A699B"/>
    <w:rsid w:val="008B0637"/>
    <w:rsid w:val="008B0B07"/>
    <w:rsid w:val="008C1ED7"/>
    <w:rsid w:val="008C4852"/>
    <w:rsid w:val="008D1B60"/>
    <w:rsid w:val="008E12E3"/>
    <w:rsid w:val="008E32EE"/>
    <w:rsid w:val="008E330F"/>
    <w:rsid w:val="008E6574"/>
    <w:rsid w:val="008F12BA"/>
    <w:rsid w:val="008F6D18"/>
    <w:rsid w:val="00911A75"/>
    <w:rsid w:val="009126F1"/>
    <w:rsid w:val="00926716"/>
    <w:rsid w:val="009335F9"/>
    <w:rsid w:val="00945135"/>
    <w:rsid w:val="0095341F"/>
    <w:rsid w:val="00976722"/>
    <w:rsid w:val="00990A4F"/>
    <w:rsid w:val="009972BB"/>
    <w:rsid w:val="009A1E0D"/>
    <w:rsid w:val="009A2251"/>
    <w:rsid w:val="009A4127"/>
    <w:rsid w:val="009C5731"/>
    <w:rsid w:val="009C696A"/>
    <w:rsid w:val="009D0241"/>
    <w:rsid w:val="009D0851"/>
    <w:rsid w:val="009D5A32"/>
    <w:rsid w:val="009E74F6"/>
    <w:rsid w:val="009F09BC"/>
    <w:rsid w:val="009F3500"/>
    <w:rsid w:val="00A02DF4"/>
    <w:rsid w:val="00A04A33"/>
    <w:rsid w:val="00A17F72"/>
    <w:rsid w:val="00A23E82"/>
    <w:rsid w:val="00A429D6"/>
    <w:rsid w:val="00A50DA4"/>
    <w:rsid w:val="00A533B8"/>
    <w:rsid w:val="00A56791"/>
    <w:rsid w:val="00A626EB"/>
    <w:rsid w:val="00AA5C12"/>
    <w:rsid w:val="00AC006C"/>
    <w:rsid w:val="00AD316E"/>
    <w:rsid w:val="00AD63B4"/>
    <w:rsid w:val="00AE4CFF"/>
    <w:rsid w:val="00AF08BE"/>
    <w:rsid w:val="00AF2230"/>
    <w:rsid w:val="00AF4BBC"/>
    <w:rsid w:val="00B00D0F"/>
    <w:rsid w:val="00B07BF8"/>
    <w:rsid w:val="00B11CDD"/>
    <w:rsid w:val="00B221F5"/>
    <w:rsid w:val="00B45278"/>
    <w:rsid w:val="00B5225F"/>
    <w:rsid w:val="00B530E8"/>
    <w:rsid w:val="00B6780B"/>
    <w:rsid w:val="00B77E6B"/>
    <w:rsid w:val="00B81F26"/>
    <w:rsid w:val="00B86242"/>
    <w:rsid w:val="00B956F5"/>
    <w:rsid w:val="00BA0BD4"/>
    <w:rsid w:val="00BB023E"/>
    <w:rsid w:val="00BB3887"/>
    <w:rsid w:val="00BC3532"/>
    <w:rsid w:val="00BD0DDD"/>
    <w:rsid w:val="00BF3FB5"/>
    <w:rsid w:val="00C03BA3"/>
    <w:rsid w:val="00C0715F"/>
    <w:rsid w:val="00C105CC"/>
    <w:rsid w:val="00C1074F"/>
    <w:rsid w:val="00C14F2A"/>
    <w:rsid w:val="00C21FAE"/>
    <w:rsid w:val="00C23014"/>
    <w:rsid w:val="00C242A7"/>
    <w:rsid w:val="00C3094C"/>
    <w:rsid w:val="00C35712"/>
    <w:rsid w:val="00C4129A"/>
    <w:rsid w:val="00C41B2B"/>
    <w:rsid w:val="00C41F72"/>
    <w:rsid w:val="00C4663B"/>
    <w:rsid w:val="00C47C3D"/>
    <w:rsid w:val="00C524F8"/>
    <w:rsid w:val="00C5330B"/>
    <w:rsid w:val="00C54723"/>
    <w:rsid w:val="00C54D99"/>
    <w:rsid w:val="00C66A19"/>
    <w:rsid w:val="00C70474"/>
    <w:rsid w:val="00C85E64"/>
    <w:rsid w:val="00C860B1"/>
    <w:rsid w:val="00C87396"/>
    <w:rsid w:val="00C874E5"/>
    <w:rsid w:val="00C90814"/>
    <w:rsid w:val="00C91F0F"/>
    <w:rsid w:val="00C92D7D"/>
    <w:rsid w:val="00C96A9A"/>
    <w:rsid w:val="00CA1063"/>
    <w:rsid w:val="00CA384A"/>
    <w:rsid w:val="00CB757D"/>
    <w:rsid w:val="00CC5B2F"/>
    <w:rsid w:val="00CD0E27"/>
    <w:rsid w:val="00CE0A52"/>
    <w:rsid w:val="00CE6F15"/>
    <w:rsid w:val="00CE7B83"/>
    <w:rsid w:val="00CF0D2B"/>
    <w:rsid w:val="00CF18AC"/>
    <w:rsid w:val="00CF1E6D"/>
    <w:rsid w:val="00CF2904"/>
    <w:rsid w:val="00D021A5"/>
    <w:rsid w:val="00D16FC7"/>
    <w:rsid w:val="00D235B7"/>
    <w:rsid w:val="00D367B4"/>
    <w:rsid w:val="00D46375"/>
    <w:rsid w:val="00D47231"/>
    <w:rsid w:val="00D5729F"/>
    <w:rsid w:val="00D60ADB"/>
    <w:rsid w:val="00D6224B"/>
    <w:rsid w:val="00D71746"/>
    <w:rsid w:val="00D81329"/>
    <w:rsid w:val="00D8320F"/>
    <w:rsid w:val="00D96104"/>
    <w:rsid w:val="00DA6D37"/>
    <w:rsid w:val="00DB17E1"/>
    <w:rsid w:val="00DB33CB"/>
    <w:rsid w:val="00DB753F"/>
    <w:rsid w:val="00DC2611"/>
    <w:rsid w:val="00DC3A50"/>
    <w:rsid w:val="00DD1021"/>
    <w:rsid w:val="00DD446C"/>
    <w:rsid w:val="00DE2F5A"/>
    <w:rsid w:val="00DF03A5"/>
    <w:rsid w:val="00E10415"/>
    <w:rsid w:val="00E118BA"/>
    <w:rsid w:val="00E17429"/>
    <w:rsid w:val="00E259DA"/>
    <w:rsid w:val="00E27DFF"/>
    <w:rsid w:val="00E35B2A"/>
    <w:rsid w:val="00E5407E"/>
    <w:rsid w:val="00E55966"/>
    <w:rsid w:val="00E56172"/>
    <w:rsid w:val="00E5636B"/>
    <w:rsid w:val="00E566C9"/>
    <w:rsid w:val="00E57806"/>
    <w:rsid w:val="00E6072D"/>
    <w:rsid w:val="00E61C13"/>
    <w:rsid w:val="00E61DA9"/>
    <w:rsid w:val="00E65061"/>
    <w:rsid w:val="00E74AA4"/>
    <w:rsid w:val="00E9137F"/>
    <w:rsid w:val="00E92E04"/>
    <w:rsid w:val="00E93466"/>
    <w:rsid w:val="00EA660A"/>
    <w:rsid w:val="00EB1CE2"/>
    <w:rsid w:val="00ED1773"/>
    <w:rsid w:val="00ED1D6B"/>
    <w:rsid w:val="00ED3A35"/>
    <w:rsid w:val="00ED6E75"/>
    <w:rsid w:val="00EE150A"/>
    <w:rsid w:val="00EE4769"/>
    <w:rsid w:val="00EE68C9"/>
    <w:rsid w:val="00EF45F9"/>
    <w:rsid w:val="00F008BE"/>
    <w:rsid w:val="00F0745E"/>
    <w:rsid w:val="00F1399E"/>
    <w:rsid w:val="00F16070"/>
    <w:rsid w:val="00F2073B"/>
    <w:rsid w:val="00F20A34"/>
    <w:rsid w:val="00F24A04"/>
    <w:rsid w:val="00F35B0C"/>
    <w:rsid w:val="00F42ADB"/>
    <w:rsid w:val="00F522F0"/>
    <w:rsid w:val="00F54259"/>
    <w:rsid w:val="00F72588"/>
    <w:rsid w:val="00F7371C"/>
    <w:rsid w:val="00F7578B"/>
    <w:rsid w:val="00F86AB6"/>
    <w:rsid w:val="00F946B5"/>
    <w:rsid w:val="00FB6D42"/>
    <w:rsid w:val="00FC637E"/>
    <w:rsid w:val="00FD2FA4"/>
    <w:rsid w:val="00FD778A"/>
    <w:rsid w:val="00FE1123"/>
    <w:rsid w:val="00FE2807"/>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0A217"/>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0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C4129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681">
      <w:bodyDiv w:val="1"/>
      <w:marLeft w:val="0"/>
      <w:marRight w:val="0"/>
      <w:marTop w:val="0"/>
      <w:marBottom w:val="0"/>
      <w:divBdr>
        <w:top w:val="none" w:sz="0" w:space="0" w:color="auto"/>
        <w:left w:val="none" w:sz="0" w:space="0" w:color="auto"/>
        <w:bottom w:val="none" w:sz="0" w:space="0" w:color="auto"/>
        <w:right w:val="none" w:sz="0" w:space="0" w:color="auto"/>
      </w:divBdr>
    </w:div>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00001463">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815727727">
      <w:bodyDiv w:val="1"/>
      <w:marLeft w:val="0"/>
      <w:marRight w:val="0"/>
      <w:marTop w:val="0"/>
      <w:marBottom w:val="0"/>
      <w:divBdr>
        <w:top w:val="none" w:sz="0" w:space="0" w:color="auto"/>
        <w:left w:val="none" w:sz="0" w:space="0" w:color="auto"/>
        <w:bottom w:val="none" w:sz="0" w:space="0" w:color="auto"/>
        <w:right w:val="none" w:sz="0" w:space="0" w:color="auto"/>
      </w:divBdr>
    </w:div>
    <w:div w:id="953638552">
      <w:bodyDiv w:val="1"/>
      <w:marLeft w:val="0"/>
      <w:marRight w:val="0"/>
      <w:marTop w:val="0"/>
      <w:marBottom w:val="0"/>
      <w:divBdr>
        <w:top w:val="none" w:sz="0" w:space="0" w:color="auto"/>
        <w:left w:val="none" w:sz="0" w:space="0" w:color="auto"/>
        <w:bottom w:val="none" w:sz="0" w:space="0" w:color="auto"/>
        <w:right w:val="none" w:sz="0" w:space="0" w:color="auto"/>
      </w:divBdr>
      <w:divsChild>
        <w:div w:id="1352344490">
          <w:marLeft w:val="0"/>
          <w:marRight w:val="0"/>
          <w:marTop w:val="0"/>
          <w:marBottom w:val="0"/>
          <w:divBdr>
            <w:top w:val="none" w:sz="0" w:space="0" w:color="auto"/>
            <w:left w:val="none" w:sz="0" w:space="0" w:color="auto"/>
            <w:bottom w:val="none" w:sz="0" w:space="0" w:color="auto"/>
            <w:right w:val="none" w:sz="0" w:space="0" w:color="auto"/>
          </w:divBdr>
        </w:div>
      </w:divsChild>
    </w:div>
    <w:div w:id="1242980725">
      <w:bodyDiv w:val="1"/>
      <w:marLeft w:val="0"/>
      <w:marRight w:val="0"/>
      <w:marTop w:val="0"/>
      <w:marBottom w:val="0"/>
      <w:divBdr>
        <w:top w:val="none" w:sz="0" w:space="0" w:color="auto"/>
        <w:left w:val="none" w:sz="0" w:space="0" w:color="auto"/>
        <w:bottom w:val="none" w:sz="0" w:space="0" w:color="auto"/>
        <w:right w:val="none" w:sz="0" w:space="0" w:color="auto"/>
      </w:divBdr>
      <w:divsChild>
        <w:div w:id="2047438904">
          <w:marLeft w:val="0"/>
          <w:marRight w:val="0"/>
          <w:marTop w:val="0"/>
          <w:marBottom w:val="0"/>
          <w:divBdr>
            <w:top w:val="none" w:sz="0" w:space="0" w:color="auto"/>
            <w:left w:val="none" w:sz="0" w:space="0" w:color="auto"/>
            <w:bottom w:val="none" w:sz="0" w:space="0" w:color="auto"/>
            <w:right w:val="none" w:sz="0" w:space="0" w:color="auto"/>
          </w:divBdr>
        </w:div>
      </w:divsChild>
    </w:div>
    <w:div w:id="1264652213">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544899515">
      <w:bodyDiv w:val="1"/>
      <w:marLeft w:val="0"/>
      <w:marRight w:val="0"/>
      <w:marTop w:val="0"/>
      <w:marBottom w:val="0"/>
      <w:divBdr>
        <w:top w:val="none" w:sz="0" w:space="0" w:color="auto"/>
        <w:left w:val="none" w:sz="0" w:space="0" w:color="auto"/>
        <w:bottom w:val="none" w:sz="0" w:space="0" w:color="auto"/>
        <w:right w:val="none" w:sz="0" w:space="0" w:color="auto"/>
      </w:divBdr>
      <w:divsChild>
        <w:div w:id="1873348751">
          <w:marLeft w:val="0"/>
          <w:marRight w:val="0"/>
          <w:marTop w:val="0"/>
          <w:marBottom w:val="0"/>
          <w:divBdr>
            <w:top w:val="none" w:sz="0" w:space="0" w:color="auto"/>
            <w:left w:val="none" w:sz="0" w:space="0" w:color="auto"/>
            <w:bottom w:val="none" w:sz="0" w:space="0" w:color="auto"/>
            <w:right w:val="none" w:sz="0" w:space="0" w:color="auto"/>
          </w:divBdr>
        </w:div>
      </w:divsChild>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 w:id="19211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3617.page" TargetMode="External"/><Relationship Id="rId13" Type="http://schemas.openxmlformats.org/officeDocument/2006/relationships/hyperlink" Target="https://saimex.org.mx/saimex/solicitud/downloadAttach/1938417.page"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923648.page" TargetMode="External"/><Relationship Id="rId17" Type="http://schemas.openxmlformats.org/officeDocument/2006/relationships/hyperlink" Target="https://saimex.org.mx/saimex/solicitud/downloadAttach/1923648.page" TargetMode="External"/><Relationship Id="rId2" Type="http://schemas.openxmlformats.org/officeDocument/2006/relationships/numbering" Target="numbering.xml"/><Relationship Id="rId16" Type="http://schemas.openxmlformats.org/officeDocument/2006/relationships/hyperlink" Target="https://saimex.org.mx/saimex/solicitud/downloadAttach/1923624.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2362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923617.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92361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923624.page" TargetMode="External"/><Relationship Id="rId14" Type="http://schemas.openxmlformats.org/officeDocument/2006/relationships/hyperlink" Target="https://saimex.org.mx/saimex/solicitud/downloadAttach/1938418.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7241-3859-4BBD-94A8-0329B7F9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7453</Words>
  <Characters>40995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8</cp:revision>
  <cp:lastPrinted>2023-08-03T17:58:00Z</cp:lastPrinted>
  <dcterms:created xsi:type="dcterms:W3CDTF">2023-11-27T21:07:00Z</dcterms:created>
  <dcterms:modified xsi:type="dcterms:W3CDTF">2023-12-14T17:46:00Z</dcterms:modified>
</cp:coreProperties>
</file>