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A7E064C"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7A6C31">
        <w:rPr>
          <w:rFonts w:ascii="Palatino Linotype" w:hAnsi="Palatino Linotype"/>
          <w:color w:val="000000" w:themeColor="text1"/>
        </w:rPr>
        <w:t>diecisiete (17</w:t>
      </w:r>
      <w:r w:rsidR="00814A64">
        <w:rPr>
          <w:rFonts w:ascii="Palatino Linotype" w:hAnsi="Palatino Linotype"/>
          <w:color w:val="000000" w:themeColor="text1"/>
        </w:rPr>
        <w:t>) de mayo</w:t>
      </w:r>
      <w:r w:rsidR="00E73025">
        <w:rPr>
          <w:rFonts w:ascii="Palatino Linotype" w:hAnsi="Palatino Linotype"/>
          <w:color w:val="000000" w:themeColor="text1"/>
        </w:rPr>
        <w:t xml:space="preserve"> </w:t>
      </w:r>
      <w:r w:rsidR="00507D4A">
        <w:rPr>
          <w:rFonts w:ascii="Palatino Linotype" w:hAnsi="Palatino Linotype"/>
          <w:color w:val="000000" w:themeColor="text1"/>
        </w:rPr>
        <w:t>de dos mil veintitrés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0BAD3F85"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w:t>
      </w:r>
      <w:r w:rsidR="00F25B61">
        <w:rPr>
          <w:rFonts w:ascii="Palatino Linotype" w:hAnsi="Palatino Linotype"/>
          <w:color w:val="000000" w:themeColor="text1"/>
        </w:rPr>
        <w:t>el</w:t>
      </w:r>
      <w:r w:rsidRPr="00A85CB7">
        <w:rPr>
          <w:rFonts w:ascii="Palatino Linotype" w:hAnsi="Palatino Linotype"/>
          <w:color w:val="000000" w:themeColor="text1"/>
        </w:rPr>
        <w:t xml:space="preserve">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717ECB">
        <w:rPr>
          <w:rFonts w:ascii="Palatino Linotype" w:hAnsi="Palatino Linotype"/>
          <w:b/>
          <w:bCs/>
          <w:color w:val="000000" w:themeColor="text1"/>
        </w:rPr>
        <w:t>00618/INFOEM/IP/RR/2023</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2169FA">
        <w:rPr>
          <w:rFonts w:ascii="Palatino Linotype" w:eastAsia="Times New Roman" w:hAnsi="Palatino Linotype" w:cs="Times New Roman"/>
          <w:color w:val="000000" w:themeColor="text1"/>
        </w:rPr>
        <w:t xml:space="preserve"> una o un usuario del Sistema de Acceso a la Información Mexiquense (SAIMEX)</w:t>
      </w:r>
      <w:r w:rsidR="00462D58">
        <w:rPr>
          <w:rFonts w:ascii="Palatino Linotype" w:eastAsia="Times New Roman" w:hAnsi="Palatino Linotype" w:cs="Times New Roman"/>
          <w:color w:val="000000" w:themeColor="text1"/>
        </w:rPr>
        <w:t xml:space="preserve">, quien no señaló </w:t>
      </w:r>
      <w:r w:rsidR="002169FA">
        <w:rPr>
          <w:rFonts w:ascii="Palatino Linotype" w:eastAsia="Times New Roman" w:hAnsi="Palatino Linotype" w:cs="Times New Roman"/>
          <w:color w:val="000000" w:themeColor="text1"/>
        </w:rPr>
        <w:t>nombre</w:t>
      </w:r>
      <w:r w:rsidR="00462D58">
        <w:rPr>
          <w:rFonts w:ascii="Palatino Linotype" w:eastAsia="Times New Roman" w:hAnsi="Palatino Linotype" w:cs="Times New Roman"/>
          <w:color w:val="000000" w:themeColor="text1"/>
        </w:rPr>
        <w:t xml:space="preserve"> alguno</w:t>
      </w:r>
      <w:r w:rsidR="002169FA">
        <w:rPr>
          <w:rFonts w:ascii="Palatino Linotype" w:eastAsia="Times New Roman" w:hAnsi="Palatino Linotype" w:cs="Times New Roman"/>
          <w:color w:val="000000" w:themeColor="text1"/>
        </w:rPr>
        <w:t xml:space="preserve">, seudónimo o </w:t>
      </w:r>
      <w:proofErr w:type="spellStart"/>
      <w:r w:rsidR="002169FA">
        <w:rPr>
          <w:rFonts w:ascii="Palatino Linotype" w:eastAsia="Times New Roman" w:hAnsi="Palatino Linotype" w:cs="Times New Roman"/>
          <w:color w:val="000000" w:themeColor="text1"/>
        </w:rPr>
        <w:t>caracter</w:t>
      </w:r>
      <w:proofErr w:type="spellEnd"/>
      <w:r w:rsidR="002169FA">
        <w:rPr>
          <w:rFonts w:ascii="Palatino Linotype" w:eastAsia="Times New Roman" w:hAnsi="Palatino Linotype" w:cs="Times New Roman"/>
          <w:color w:val="000000" w:themeColor="text1"/>
        </w:rPr>
        <w:t xml:space="preserve"> para identificarse, por lo que en lo </w:t>
      </w:r>
      <w:r w:rsidR="00FD27EA">
        <w:rPr>
          <w:rFonts w:ascii="Palatino Linotype" w:eastAsia="Times New Roman" w:hAnsi="Palatino Linotype" w:cs="Times New Roman"/>
          <w:color w:val="000000" w:themeColor="text1"/>
        </w:rPr>
        <w:t>sucesivo</w:t>
      </w:r>
      <w:r w:rsidR="00462D58">
        <w:rPr>
          <w:rFonts w:ascii="Palatino Linotype" w:eastAsia="Times New Roman" w:hAnsi="Palatino Linotype" w:cs="Times New Roman"/>
          <w:color w:val="000000" w:themeColor="text1"/>
        </w:rPr>
        <w:t xml:space="preserve"> se le denominará </w:t>
      </w:r>
      <w:r w:rsidR="002169FA">
        <w:rPr>
          <w:rFonts w:ascii="Palatino Linotype" w:eastAsia="Times New Roman" w:hAnsi="Palatino Linotype" w:cs="Times New Roman"/>
          <w:color w:val="000000" w:themeColor="text1"/>
        </w:rPr>
        <w:t xml:space="preserve"> </w:t>
      </w:r>
      <w:r w:rsidR="002169FA">
        <w:rPr>
          <w:rFonts w:ascii="Palatino Linotype" w:eastAsia="Times New Roman" w:hAnsi="Palatino Linotype" w:cs="Times New Roman"/>
          <w:b/>
          <w:bCs/>
          <w:color w:val="000000" w:themeColor="text1"/>
        </w:rPr>
        <w:t>EL</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E9022C">
        <w:rPr>
          <w:rFonts w:ascii="Palatino Linotype" w:eastAsia="Times New Roman" w:hAnsi="Palatino Linotype" w:cs="Arial"/>
          <w:b/>
          <w:color w:val="000000" w:themeColor="text1"/>
        </w:rPr>
        <w:t>Ayuntamiento de Metepec</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395F5B5E"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A3EE55D"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717ECB">
        <w:rPr>
          <w:rFonts w:ascii="Palatino Linotype" w:eastAsia="Calibri" w:hAnsi="Palatino Linotype" w:cs="Arial"/>
          <w:color w:val="000000" w:themeColor="text1"/>
          <w:lang w:val="es-ES"/>
        </w:rPr>
        <w:t>uno (01) de febrero de dos mil veintitrés</w:t>
      </w:r>
      <w:r w:rsidR="005F1362" w:rsidRPr="00A85CB7">
        <w:rPr>
          <w:rFonts w:ascii="Palatino Linotype" w:eastAsia="Calibri" w:hAnsi="Palatino Linotype" w:cs="Arial"/>
          <w:color w:val="000000" w:themeColor="text1"/>
          <w:lang w:val="es-ES"/>
        </w:rPr>
        <w:t xml:space="preserve">, </w:t>
      </w:r>
      <w:r w:rsidR="00FE159E">
        <w:rPr>
          <w:rFonts w:ascii="Palatino Linotype" w:eastAsia="Calibri" w:hAnsi="Palatino Linotype" w:cs="Arial"/>
          <w:color w:val="000000" w:themeColor="text1"/>
          <w:lang w:val="es-ES"/>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9E58CA">
        <w:rPr>
          <w:rFonts w:ascii="Palatino Linotype" w:hAnsi="Palatino Linotype"/>
          <w:bCs/>
          <w:color w:val="000000" w:themeColor="text1"/>
        </w:rPr>
        <w:t>del</w:t>
      </w:r>
      <w:r w:rsidR="00DE4F75">
        <w:rPr>
          <w:rFonts w:ascii="Palatino Linotype" w:hAnsi="Palatino Linotype"/>
          <w:bCs/>
          <w:color w:val="000000" w:themeColor="text1"/>
        </w:rPr>
        <w:t xml:space="preserve"> </w:t>
      </w:r>
      <w:r w:rsidR="00FE159E">
        <w:rPr>
          <w:rFonts w:ascii="Palatino Linotype" w:eastAsia="Calibri" w:hAnsi="Palatino Linotype" w:cs="Arial"/>
          <w:color w:val="000000" w:themeColor="text1"/>
          <w:lang w:val="es-ES"/>
        </w:rPr>
        <w:t>SAIMEX</w:t>
      </w:r>
      <w:r w:rsidR="005F1362" w:rsidRPr="00A85CB7">
        <w:rPr>
          <w:rFonts w:ascii="Palatino Linotype" w:eastAsia="Calibri" w:hAnsi="Palatino Linotype" w:cs="Arial"/>
          <w:color w:val="000000" w:themeColor="text1"/>
          <w:lang w:val="es-ES"/>
        </w:rPr>
        <w:t>, la solicitud de información pública registrada</w:t>
      </w:r>
      <w:r w:rsidR="00772245">
        <w:rPr>
          <w:rFonts w:ascii="Palatino Linotype" w:eastAsia="Calibri" w:hAnsi="Palatino Linotype" w:cs="Arial"/>
          <w:color w:val="000000" w:themeColor="text1"/>
          <w:lang w:val="es-ES"/>
        </w:rPr>
        <w:t xml:space="preserve"> con </w:t>
      </w:r>
      <w:r w:rsidR="00F25B61">
        <w:rPr>
          <w:rFonts w:ascii="Palatino Linotype" w:eastAsia="Calibri" w:hAnsi="Palatino Linotype" w:cs="Arial"/>
          <w:color w:val="000000" w:themeColor="text1"/>
          <w:lang w:val="es-ES"/>
        </w:rPr>
        <w:t>el</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 </w:t>
      </w:r>
      <w:r w:rsidR="00717ECB">
        <w:rPr>
          <w:rFonts w:ascii="Palatino Linotype" w:eastAsia="Calibri" w:hAnsi="Palatino Linotype" w:cs="Arial"/>
          <w:b/>
          <w:color w:val="000000" w:themeColor="text1"/>
          <w:lang w:val="es-ES"/>
        </w:rPr>
        <w:t>00187/METEPEC/IP/2023</w:t>
      </w:r>
      <w:r w:rsidR="005F1362" w:rsidRPr="00A85CB7">
        <w:rPr>
          <w:rFonts w:ascii="Palatino Linotype" w:hAnsi="Palatino Linotype"/>
          <w:b/>
          <w:bCs/>
          <w:color w:val="000000" w:themeColor="text1"/>
        </w:rPr>
        <w:t>,</w:t>
      </w:r>
      <w:r w:rsidR="00F25B61">
        <w:rPr>
          <w:rFonts w:ascii="Palatino Linotype" w:eastAsia="Calibri" w:hAnsi="Palatino Linotype" w:cs="Arial"/>
          <w:color w:val="000000" w:themeColor="text1"/>
          <w:lang w:val="es-ES"/>
        </w:rPr>
        <w:t xml:space="preserve"> mediante la</w:t>
      </w:r>
      <w:r w:rsidR="00772245">
        <w:rPr>
          <w:rFonts w:ascii="Palatino Linotype" w:eastAsia="Calibri" w:hAnsi="Palatino Linotype" w:cs="Arial"/>
          <w:color w:val="000000" w:themeColor="text1"/>
          <w:lang w:val="es-ES"/>
        </w:rPr>
        <w:t xml:space="preserve"> que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19D9919" w:rsidR="0097210F"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 xml:space="preserve"> </w:t>
      </w:r>
      <w:r w:rsidR="005F1362" w:rsidRPr="00A85CB7">
        <w:rPr>
          <w:rFonts w:ascii="Palatino Linotype" w:hAnsi="Palatino Linotype"/>
          <w:i/>
          <w:color w:val="000000" w:themeColor="text1"/>
          <w:sz w:val="22"/>
          <w:szCs w:val="22"/>
        </w:rPr>
        <w:t>“</w:t>
      </w:r>
      <w:proofErr w:type="spellStart"/>
      <w:r w:rsidR="00717ECB" w:rsidRPr="00717ECB">
        <w:rPr>
          <w:rFonts w:ascii="Palatino Linotype" w:hAnsi="Palatino Linotype"/>
          <w:i/>
          <w:color w:val="000000" w:themeColor="text1"/>
          <w:sz w:val="22"/>
          <w:szCs w:val="22"/>
        </w:rPr>
        <w:t>Holi</w:t>
      </w:r>
      <w:proofErr w:type="spellEnd"/>
      <w:r w:rsidR="00717ECB" w:rsidRPr="00717ECB">
        <w:rPr>
          <w:rFonts w:ascii="Palatino Linotype" w:hAnsi="Palatino Linotype"/>
          <w:i/>
          <w:color w:val="000000" w:themeColor="text1"/>
          <w:sz w:val="22"/>
          <w:szCs w:val="22"/>
        </w:rPr>
        <w:t xml:space="preserve">, solicito copia del acuse del extrañamiento </w:t>
      </w:r>
      <w:proofErr w:type="spellStart"/>
      <w:r w:rsidR="00717ECB" w:rsidRPr="00717ECB">
        <w:rPr>
          <w:rFonts w:ascii="Palatino Linotype" w:hAnsi="Palatino Linotype"/>
          <w:i/>
          <w:color w:val="000000" w:themeColor="text1"/>
          <w:sz w:val="22"/>
          <w:szCs w:val="22"/>
        </w:rPr>
        <w:t>publico</w:t>
      </w:r>
      <w:proofErr w:type="spellEnd"/>
      <w:r w:rsidR="00717ECB" w:rsidRPr="00717ECB">
        <w:rPr>
          <w:rFonts w:ascii="Palatino Linotype" w:hAnsi="Palatino Linotype"/>
          <w:i/>
          <w:color w:val="000000" w:themeColor="text1"/>
          <w:sz w:val="22"/>
          <w:szCs w:val="22"/>
        </w:rPr>
        <w:t xml:space="preserve"> que realizo el INFOEM al ayuntamiento de Metepec, así mismo del documento como tal ambos en PDF a través de SAIMEX</w:t>
      </w:r>
      <w:r w:rsidR="005F1362" w:rsidRPr="00A85CB7">
        <w:rPr>
          <w:rFonts w:ascii="Palatino Linotype" w:hAnsi="Palatino Linotype"/>
          <w:i/>
          <w:color w:val="000000" w:themeColor="text1"/>
          <w:sz w:val="22"/>
          <w:szCs w:val="22"/>
        </w:rPr>
        <w:t xml:space="preserve">” </w:t>
      </w:r>
      <w:r w:rsidR="005F1362"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35BA18A9" w14:textId="3F103033" w:rsidR="0039142B" w:rsidRPr="0027463A" w:rsidRDefault="00CC0675"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Times New Roman" w:hAnsi="Palatino Linotype" w:cs="Arial"/>
          <w:color w:val="000000" w:themeColor="text1"/>
          <w:lang w:val="es-ES"/>
        </w:rPr>
        <w:t>Se hace constar</w:t>
      </w:r>
      <w:r w:rsidR="00E9022C">
        <w:rPr>
          <w:rFonts w:ascii="Palatino Linotype" w:eastAsia="Times New Roman" w:hAnsi="Palatino Linotype" w:cs="Arial"/>
          <w:color w:val="000000" w:themeColor="text1"/>
          <w:lang w:val="es-ES"/>
        </w:rPr>
        <w:t xml:space="preserve"> que el particular </w:t>
      </w:r>
      <w:r w:rsidR="005F1362" w:rsidRPr="00A85CB7">
        <w:rPr>
          <w:rFonts w:ascii="Palatino Linotype" w:eastAsia="Times New Roman" w:hAnsi="Palatino Linotype" w:cs="Arial"/>
          <w:color w:val="000000" w:themeColor="text1"/>
          <w:lang w:val="es-ES"/>
        </w:rPr>
        <w:t>señaló como modalidad de entrega de la información</w:t>
      </w:r>
      <w:r w:rsidR="005F1362" w:rsidRPr="00514592">
        <w:rPr>
          <w:rFonts w:ascii="Palatino Linotype" w:eastAsia="Times New Roman" w:hAnsi="Palatino Linotype" w:cs="Arial"/>
          <w:bCs/>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7C0BE992" w14:textId="77777777" w:rsidR="0027463A" w:rsidRPr="0027463A"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06048C7A" w:rsidR="0022448D" w:rsidRPr="00022D89" w:rsidRDefault="008114D6"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lastRenderedPageBreak/>
        <w:t>E</w:t>
      </w:r>
      <w:r w:rsidR="00B31E90" w:rsidRPr="00022D89">
        <w:rPr>
          <w:rFonts w:ascii="Palatino Linotype" w:eastAsia="MS Mincho" w:hAnsi="Palatino Linotype" w:cs="Times New Roman"/>
          <w:color w:val="000000" w:themeColor="text1"/>
        </w:rPr>
        <w:t xml:space="preserve">l </w:t>
      </w:r>
      <w:r w:rsidR="00717ECB">
        <w:rPr>
          <w:rFonts w:ascii="Palatino Linotype" w:eastAsia="MS Mincho" w:hAnsi="Palatino Linotype" w:cs="Times New Roman"/>
          <w:color w:val="000000" w:themeColor="text1"/>
        </w:rPr>
        <w:t>dos (02) de febrero de dos mil veintitrés</w:t>
      </w:r>
      <w:r w:rsidR="000411E2" w:rsidRPr="00022D89">
        <w:rPr>
          <w:rFonts w:ascii="Palatino Linotype" w:eastAsia="MS Mincho" w:hAnsi="Palatino Linotype" w:cs="Times New Roman"/>
          <w:color w:val="000000" w:themeColor="text1"/>
        </w:rPr>
        <w:t xml:space="preserve">,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6EE7F316" w14:textId="504213FF" w:rsidR="00A53F0F" w:rsidRPr="00A53F0F" w:rsidRDefault="00F25B61" w:rsidP="00A53F0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 xml:space="preserve"> </w:t>
      </w:r>
      <w:r w:rsidR="005F1362" w:rsidRPr="009A593A">
        <w:rPr>
          <w:rFonts w:ascii="Palatino Linotype" w:hAnsi="Palatino Linotype"/>
          <w:i/>
          <w:noProof/>
          <w:color w:val="000000" w:themeColor="text1"/>
          <w:sz w:val="22"/>
          <w:szCs w:val="22"/>
          <w:lang w:val="es-MX" w:eastAsia="es-MX"/>
        </w:rPr>
        <w:t>“</w:t>
      </w:r>
      <w:r w:rsidR="00A53F0F">
        <w:rPr>
          <w:rFonts w:ascii="Palatino Linotype" w:hAnsi="Palatino Linotype"/>
          <w:i/>
          <w:noProof/>
          <w:color w:val="000000" w:themeColor="text1"/>
          <w:sz w:val="22"/>
          <w:szCs w:val="22"/>
          <w:lang w:val="es-MX" w:eastAsia="es-MX"/>
        </w:rPr>
        <w:t>E</w:t>
      </w:r>
      <w:r w:rsidR="00A53F0F" w:rsidRPr="00A53F0F">
        <w:rPr>
          <w:rFonts w:ascii="Palatino Linotype" w:hAnsi="Palatino Linotype"/>
          <w:i/>
          <w:noProof/>
          <w:color w:val="000000" w:themeColor="text1"/>
          <w:sz w:val="22"/>
          <w:szCs w:val="22"/>
          <w:lang w:val="es-MX" w:eastAsia="es-MX"/>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08758632" w14:textId="77777777" w:rsidR="00A53F0F" w:rsidRDefault="00A53F0F" w:rsidP="00A53F0F">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3659298" w14:textId="1205ED83" w:rsidR="00A53F0F" w:rsidRPr="00A53F0F" w:rsidRDefault="00A53F0F" w:rsidP="00A53F0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53F0F">
        <w:rPr>
          <w:rFonts w:ascii="Palatino Linotype" w:hAnsi="Palatino Linotype"/>
          <w:i/>
          <w:noProof/>
          <w:color w:val="000000" w:themeColor="text1"/>
          <w:sz w:val="22"/>
          <w:szCs w:val="22"/>
          <w:lang w:val="es-MX" w:eastAsia="es-MX"/>
        </w:rPr>
        <w:t>En respuesta a la solicitud recibida por medio del Sistema de Acceso a la Información Mexiquense (SAIMEX). Al respecto, le informo que esta Dirección de Transparencia y Gobierno Abierno,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w:t>
      </w:r>
    </w:p>
    <w:p w14:paraId="548AB604" w14:textId="77777777" w:rsidR="00A53F0F" w:rsidRDefault="00A53F0F" w:rsidP="00A53F0F">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AB5B7F1" w14:textId="1FA9EA35" w:rsidR="00A53F0F" w:rsidRPr="00A53F0F" w:rsidRDefault="00A53F0F" w:rsidP="00A53F0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53F0F">
        <w:rPr>
          <w:rFonts w:ascii="Palatino Linotype" w:hAnsi="Palatino Linotype"/>
          <w:i/>
          <w:noProof/>
          <w:color w:val="000000" w:themeColor="text1"/>
          <w:sz w:val="22"/>
          <w:szCs w:val="22"/>
          <w:lang w:val="es-MX" w:eastAsia="es-MX"/>
        </w:rPr>
        <w:t>ATENTAMENTE</w:t>
      </w:r>
    </w:p>
    <w:p w14:paraId="35A36DE0" w14:textId="285E99E1" w:rsidR="0039142B" w:rsidRDefault="00A53F0F" w:rsidP="00A53F0F">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A53F0F">
        <w:rPr>
          <w:rFonts w:ascii="Palatino Linotype" w:hAnsi="Palatino Linotype"/>
          <w:i/>
          <w:noProof/>
          <w:color w:val="000000" w:themeColor="text1"/>
          <w:sz w:val="22"/>
          <w:szCs w:val="22"/>
          <w:lang w:val="es-MX" w:eastAsia="es-MX"/>
        </w:rPr>
        <w:t>Lic. Gerardo Arturo Ozuna Martínez</w:t>
      </w:r>
      <w:r w:rsidR="001519E9" w:rsidRPr="001519E9">
        <w:rPr>
          <w:rFonts w:ascii="Palatino Linotype" w:hAnsi="Palatino Linotype"/>
          <w:i/>
          <w:noProof/>
          <w:color w:val="000000" w:themeColor="text1"/>
          <w:sz w:val="22"/>
          <w:szCs w:val="22"/>
          <w:lang w:val="es-MX" w:eastAsia="es-MX"/>
        </w:rPr>
        <w:t>z</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0265233F"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w:t>
      </w:r>
      <w:r w:rsidR="00E85FF3">
        <w:rPr>
          <w:rFonts w:ascii="Palatino Linotype" w:hAnsi="Palatino Linotype"/>
          <w:color w:val="000000" w:themeColor="text1"/>
          <w:szCs w:val="22"/>
        </w:rPr>
        <w:t>al acuse de respuesta</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5E2486">
        <w:rPr>
          <w:rFonts w:ascii="Palatino Linotype" w:hAnsi="Palatino Linotype"/>
          <w:color w:val="000000" w:themeColor="text1"/>
          <w:szCs w:val="22"/>
        </w:rPr>
        <w:t>el</w:t>
      </w:r>
      <w:r>
        <w:rPr>
          <w:rFonts w:ascii="Palatino Linotype" w:hAnsi="Palatino Linotype"/>
          <w:color w:val="000000" w:themeColor="text1"/>
          <w:szCs w:val="22"/>
        </w:rPr>
        <w:t xml:space="preserve"> documento</w:t>
      </w:r>
      <w:r w:rsidR="00B67B60">
        <w:rPr>
          <w:rFonts w:ascii="Palatino Linotype" w:hAnsi="Palatino Linotype"/>
          <w:color w:val="000000" w:themeColor="text1"/>
          <w:szCs w:val="22"/>
        </w:rPr>
        <w:t xml:space="preserve"> cuyo contenido</w:t>
      </w:r>
      <w:r>
        <w:rPr>
          <w:rFonts w:ascii="Palatino Linotype" w:hAnsi="Palatino Linotype"/>
          <w:color w:val="000000" w:themeColor="text1"/>
          <w:szCs w:val="22"/>
        </w:rPr>
        <w:t xml:space="preserve"> se describe a continuación:</w:t>
      </w:r>
    </w:p>
    <w:p w14:paraId="25136209" w14:textId="304CA35D" w:rsidR="00F25B61" w:rsidRPr="00373F21" w:rsidRDefault="00F25B61" w:rsidP="00F8376B">
      <w:pPr>
        <w:pStyle w:val="Prrafodelista"/>
        <w:numPr>
          <w:ilvl w:val="1"/>
          <w:numId w:val="6"/>
        </w:numPr>
        <w:tabs>
          <w:tab w:val="left" w:pos="284"/>
          <w:tab w:val="left" w:pos="426"/>
        </w:tabs>
        <w:spacing w:line="360" w:lineRule="auto"/>
        <w:ind w:left="1134"/>
        <w:jc w:val="both"/>
        <w:rPr>
          <w:rFonts w:ascii="Palatino Linotype" w:hAnsi="Palatino Linotype"/>
          <w:b/>
          <w:i/>
          <w:color w:val="000000" w:themeColor="text1"/>
          <w:szCs w:val="22"/>
        </w:rPr>
      </w:pPr>
      <w:r>
        <w:rPr>
          <w:rFonts w:ascii="Palatino Linotype" w:hAnsi="Palatino Linotype"/>
          <w:b/>
          <w:i/>
          <w:color w:val="000000" w:themeColor="text1"/>
          <w:szCs w:val="22"/>
        </w:rPr>
        <w:t>“</w:t>
      </w:r>
      <w:r w:rsidR="00A53F0F">
        <w:rPr>
          <w:rFonts w:ascii="Palatino Linotype" w:hAnsi="Palatino Linotype"/>
          <w:b/>
          <w:i/>
          <w:color w:val="000000" w:themeColor="text1"/>
          <w:szCs w:val="22"/>
        </w:rPr>
        <w:t>187</w:t>
      </w:r>
      <w:r w:rsidRPr="00F25B61">
        <w:rPr>
          <w:rFonts w:ascii="Palatino Linotype" w:hAnsi="Palatino Linotype"/>
          <w:b/>
          <w:i/>
          <w:color w:val="000000" w:themeColor="text1"/>
          <w:szCs w:val="22"/>
        </w:rPr>
        <w:t>.</w:t>
      </w:r>
      <w:r w:rsidR="000C5458">
        <w:rPr>
          <w:rFonts w:ascii="Palatino Linotype" w:hAnsi="Palatino Linotype"/>
          <w:b/>
          <w:i/>
          <w:color w:val="000000" w:themeColor="text1"/>
          <w:szCs w:val="22"/>
        </w:rPr>
        <w:t>PDF</w:t>
      </w:r>
      <w:r>
        <w:rPr>
          <w:rFonts w:ascii="Palatino Linotype" w:hAnsi="Palatino Linotype"/>
          <w:b/>
          <w:i/>
          <w:color w:val="000000" w:themeColor="text1"/>
          <w:szCs w:val="22"/>
        </w:rPr>
        <w:t>”</w:t>
      </w:r>
      <w:r>
        <w:rPr>
          <w:rFonts w:ascii="Palatino Linotype" w:hAnsi="Palatino Linotype"/>
          <w:color w:val="000000" w:themeColor="text1"/>
          <w:szCs w:val="22"/>
        </w:rPr>
        <w:t>: Documento</w:t>
      </w:r>
      <w:r w:rsidR="00CA5FEE">
        <w:rPr>
          <w:rFonts w:ascii="Palatino Linotype" w:hAnsi="Palatino Linotype"/>
          <w:color w:val="000000" w:themeColor="text1"/>
          <w:szCs w:val="22"/>
        </w:rPr>
        <w:t xml:space="preserve"> de</w:t>
      </w:r>
      <w:r w:rsidR="000C5458">
        <w:rPr>
          <w:rFonts w:ascii="Palatino Linotype" w:hAnsi="Palatino Linotype"/>
          <w:color w:val="000000" w:themeColor="text1"/>
          <w:szCs w:val="22"/>
        </w:rPr>
        <w:t xml:space="preserve"> una foja consistente en la copia digitalizada del oficio número </w:t>
      </w:r>
      <w:proofErr w:type="spellStart"/>
      <w:r w:rsidR="00A53F0F">
        <w:rPr>
          <w:rFonts w:ascii="Palatino Linotype" w:hAnsi="Palatino Linotype"/>
          <w:color w:val="000000" w:themeColor="text1"/>
          <w:szCs w:val="22"/>
        </w:rPr>
        <w:t>DtyGA</w:t>
      </w:r>
      <w:proofErr w:type="spellEnd"/>
      <w:r w:rsidR="00A53F0F">
        <w:rPr>
          <w:rFonts w:ascii="Palatino Linotype" w:hAnsi="Palatino Linotype"/>
          <w:color w:val="000000" w:themeColor="text1"/>
          <w:szCs w:val="22"/>
        </w:rPr>
        <w:t xml:space="preserve">/MET/331/2023, de dos (02) de febrero de dos mil veintitrés, emitido por el Director de Transparencia y Gobierno Abierto, </w:t>
      </w:r>
      <w:proofErr w:type="spellStart"/>
      <w:r w:rsidR="00A53F0F">
        <w:rPr>
          <w:rFonts w:ascii="Palatino Linotype" w:hAnsi="Palatino Linotype"/>
          <w:color w:val="000000" w:themeColor="text1"/>
          <w:szCs w:val="22"/>
        </w:rPr>
        <w:t>dirigo</w:t>
      </w:r>
      <w:proofErr w:type="spellEnd"/>
      <w:r w:rsidR="00A53F0F">
        <w:rPr>
          <w:rFonts w:ascii="Palatino Linotype" w:hAnsi="Palatino Linotype"/>
          <w:color w:val="000000" w:themeColor="text1"/>
          <w:szCs w:val="22"/>
        </w:rPr>
        <w:t xml:space="preserve"> al entonces </w:t>
      </w:r>
      <w:r w:rsidR="00A53F0F">
        <w:rPr>
          <w:rFonts w:ascii="Palatino Linotype" w:hAnsi="Palatino Linotype"/>
          <w:b/>
          <w:bCs/>
          <w:color w:val="000000" w:themeColor="text1"/>
          <w:szCs w:val="22"/>
        </w:rPr>
        <w:t>SOLICITANTE</w:t>
      </w:r>
      <w:r w:rsidR="00A53F0F">
        <w:rPr>
          <w:rFonts w:ascii="Palatino Linotype" w:hAnsi="Palatino Linotype"/>
          <w:color w:val="000000" w:themeColor="text1"/>
          <w:szCs w:val="22"/>
        </w:rPr>
        <w:t xml:space="preserve">, por el que informa que a la fecha de la presentación de la solicitud de información, el ayuntamiento </w:t>
      </w:r>
      <w:r w:rsidR="00A53F0F">
        <w:rPr>
          <w:rFonts w:ascii="Palatino Linotype" w:hAnsi="Palatino Linotype"/>
          <w:color w:val="000000" w:themeColor="text1"/>
          <w:szCs w:val="22"/>
        </w:rPr>
        <w:lastRenderedPageBreak/>
        <w:t>no había recibido ninguna notificación sobre algún extrañamiento público.</w:t>
      </w:r>
    </w:p>
    <w:p w14:paraId="18538835" w14:textId="77777777" w:rsidR="00FE159E" w:rsidRPr="00B67B60" w:rsidRDefault="00FE159E" w:rsidP="00B67B60">
      <w:pPr>
        <w:spacing w:line="360" w:lineRule="auto"/>
        <w:jc w:val="both"/>
        <w:rPr>
          <w:rFonts w:ascii="Palatino Linotype" w:hAnsi="Palatino Linotype" w:cs="Arial"/>
        </w:rPr>
      </w:pPr>
    </w:p>
    <w:p w14:paraId="272B63B3" w14:textId="1C431F42"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A53F0F">
        <w:rPr>
          <w:rFonts w:ascii="Palatino Linotype" w:eastAsia="Times New Roman" w:hAnsi="Palatino Linotype" w:cs="Arial"/>
          <w:color w:val="000000" w:themeColor="text1"/>
          <w:lang w:val="es-ES"/>
        </w:rPr>
        <w:t>tres (03) de febrero de dos mil veintitrés</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717ECB">
        <w:rPr>
          <w:rFonts w:ascii="Palatino Linotype" w:eastAsia="Calibri" w:hAnsi="Palatino Linotype" w:cs="Arial"/>
          <w:b/>
          <w:color w:val="000000" w:themeColor="text1"/>
          <w:lang w:val="es-ES"/>
        </w:rPr>
        <w:t>00618/INFOEM/IP/RR/2023</w:t>
      </w:r>
      <w:r w:rsidR="009A0461" w:rsidRPr="000E096F">
        <w:rPr>
          <w:rFonts w:ascii="Palatino Linotype" w:eastAsia="Calibri" w:hAnsi="Palatino Linotype" w:cs="Arial"/>
          <w:color w:val="000000" w:themeColor="text1"/>
          <w:lang w:val="es-ES"/>
        </w:rPr>
        <w:t>;</w:t>
      </w:r>
      <w:r w:rsidR="00102D65" w:rsidRPr="000E096F">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02EA2D7" w:rsidR="00E34622" w:rsidRDefault="00E34622" w:rsidP="00F8376B">
      <w:pPr>
        <w:pStyle w:val="Prrafodelista"/>
        <w:numPr>
          <w:ilvl w:val="0"/>
          <w:numId w:val="3"/>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00A53F0F">
        <w:rPr>
          <w:rFonts w:ascii="Palatino Linotype" w:eastAsia="Times New Roman" w:hAnsi="Palatino Linotype" w:cs="Arial"/>
          <w:i/>
          <w:iCs/>
          <w:color w:val="000000" w:themeColor="text1"/>
          <w:sz w:val="22"/>
          <w:lang w:val="es-ES"/>
        </w:rPr>
        <w:t>FALTA DE TRÁMITE</w:t>
      </w:r>
      <w:r w:rsidRPr="002E3C57">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25E44FB6" w14:textId="77777777" w:rsidR="00F25B61" w:rsidRPr="000E096F"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130F53FF" w:rsidR="000E096F" w:rsidRDefault="00E34622" w:rsidP="00F8376B">
      <w:pPr>
        <w:pStyle w:val="Prrafodelista"/>
        <w:numPr>
          <w:ilvl w:val="0"/>
          <w:numId w:val="3"/>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00A53F0F" w:rsidRPr="00A53F0F">
        <w:rPr>
          <w:rFonts w:ascii="Palatino Linotype" w:hAnsi="Palatino Linotype"/>
          <w:i/>
          <w:iCs/>
          <w:color w:val="000000"/>
          <w:sz w:val="22"/>
        </w:rPr>
        <w:t>LA UNIDAD DE TRANSPARENCIA NO TURNA AL AREA CORRESPONDIENTE LA SOLICITUD PARA QUE ESTA REALICE LA BUSQUEDA EXHAUSTIVA DE LA INFORMACIÓN, ASI MISMO, EL PLENO DEL INFOEM YA REALIZO LA SESIÓN EN DONDE APROBARON EMITIR DICHO EXTRAÑAMIENTO PUBLICO, AL PARECER EL DIRECTOR DE TRANSPARENCIA Y "GOBIERNO ABIERTO" TIENE MIEDO DE QUE SU SUPERIOR JERARQUICO LO REGAÑE :/</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4D16C3B0" w14:textId="77777777" w:rsidR="00E34622" w:rsidRPr="00E85FF3" w:rsidRDefault="00E34622" w:rsidP="00E85FF3">
      <w:pPr>
        <w:tabs>
          <w:tab w:val="left" w:pos="426"/>
        </w:tabs>
        <w:spacing w:line="360" w:lineRule="auto"/>
        <w:jc w:val="both"/>
        <w:rPr>
          <w:rFonts w:ascii="Palatino Linotype" w:hAnsi="Palatino Linotype"/>
          <w:color w:val="000000" w:themeColor="text1"/>
          <w:szCs w:val="22"/>
        </w:rPr>
      </w:pPr>
    </w:p>
    <w:p w14:paraId="3F0AFD31" w14:textId="5171B84D" w:rsidR="005C7898"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w:t>
      </w:r>
      <w:r w:rsidR="00F25B61">
        <w:rPr>
          <w:rFonts w:ascii="Palatino Linotype" w:eastAsia="Times New Roman" w:hAnsi="Palatino Linotype" w:cs="Arial"/>
          <w:color w:val="000000" w:themeColor="text1"/>
          <w:lang w:val="es-ES"/>
        </w:rPr>
        <w:t>registró</w:t>
      </w:r>
      <w:r>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Pr="00A85CB7">
        <w:rPr>
          <w:rFonts w:ascii="Palatino Linotype" w:eastAsia="Times New Roman" w:hAnsi="Palatino Linotype" w:cs="Arial"/>
          <w:color w:val="000000" w:themeColor="text1"/>
          <w:lang w:val="es-ES"/>
        </w:rPr>
        <w:t xml:space="preserve"> recurso de revisión bajo </w:t>
      </w:r>
      <w:r w:rsidR="00F25B61">
        <w:rPr>
          <w:rFonts w:ascii="Palatino Linotype" w:eastAsia="Times New Roman" w:hAnsi="Palatino Linotype" w:cs="Arial"/>
          <w:color w:val="000000" w:themeColor="text1"/>
          <w:lang w:val="es-ES"/>
        </w:rPr>
        <w:t>el</w:t>
      </w:r>
      <w:r w:rsidRPr="00A85CB7">
        <w:rPr>
          <w:rFonts w:ascii="Palatino Linotype" w:eastAsia="Times New Roman" w:hAnsi="Palatino Linotype" w:cs="Arial"/>
          <w:color w:val="000000" w:themeColor="text1"/>
          <w:lang w:val="es-ES"/>
        </w:rPr>
        <w:t xml:space="preserve"> número de expediente</w:t>
      </w:r>
      <w:r>
        <w:rPr>
          <w:rFonts w:ascii="Palatino Linotype" w:eastAsia="Times New Roman" w:hAnsi="Palatino Linotype" w:cs="Arial"/>
          <w:color w:val="000000" w:themeColor="text1"/>
          <w:lang w:val="es-ES"/>
        </w:rPr>
        <w:t xml:space="preserve"> </w:t>
      </w:r>
      <w:r w:rsidR="00717ECB">
        <w:rPr>
          <w:rFonts w:ascii="Palatino Linotype" w:eastAsia="Times New Roman" w:hAnsi="Palatino Linotype" w:cs="Arial"/>
          <w:b/>
          <w:color w:val="000000" w:themeColor="text1"/>
          <w:lang w:val="es-ES"/>
        </w:rPr>
        <w:t>00618/INFOEM/IP/RR/2023</w:t>
      </w:r>
      <w:r>
        <w:rPr>
          <w:rFonts w:ascii="Palatino Linotype" w:hAnsi="Palatino Linotype" w:cs="Arial"/>
          <w:bCs/>
          <w:color w:val="000000" w:themeColor="text1"/>
        </w:rPr>
        <w:t>;</w:t>
      </w:r>
      <w:r w:rsidRPr="00A85CB7">
        <w:rPr>
          <w:rFonts w:ascii="Palatino Linotype" w:hAnsi="Palatino Linotype" w:cs="Arial"/>
          <w:bCs/>
          <w:color w:val="000000" w:themeColor="text1"/>
        </w:rPr>
        <w:t xml:space="preserve"> asimismo,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artículo 185</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fracción I</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Pr>
          <w:rFonts w:ascii="Palatino Linotype" w:eastAsia="Times New Roman" w:hAnsi="Palatino Linotype" w:cs="Arial"/>
          <w:bCs/>
          <w:color w:val="000000" w:themeColor="text1"/>
          <w:lang w:val="es-ES"/>
        </w:rPr>
        <w:t xml:space="preserve">se </w:t>
      </w:r>
      <w:r w:rsidR="00F25B61">
        <w:rPr>
          <w:rFonts w:ascii="Palatino Linotype" w:eastAsia="Times New Roman" w:hAnsi="Palatino Linotype" w:cs="Arial"/>
          <w:bCs/>
          <w:color w:val="000000" w:themeColor="text1"/>
          <w:lang w:val="es-ES"/>
        </w:rPr>
        <w:t>turnó</w:t>
      </w:r>
      <w:r w:rsidRPr="000A45FD">
        <w:rPr>
          <w:rFonts w:ascii="Palatino Linotype" w:eastAsia="Times New Roman" w:hAnsi="Palatino Linotype" w:cs="Arial"/>
          <w:bCs/>
          <w:color w:val="000000" w:themeColor="text1"/>
          <w:lang w:val="es-ES"/>
        </w:rPr>
        <w:t xml:space="preserve"> </w:t>
      </w:r>
      <w:r>
        <w:rPr>
          <w:rFonts w:ascii="Palatino Linotype" w:eastAsia="Times New Roman" w:hAnsi="Palatino Linotype" w:cs="Arial"/>
          <w:bCs/>
          <w:color w:val="000000" w:themeColor="text1"/>
          <w:lang w:val="es-ES"/>
        </w:rPr>
        <w:t>a l</w:t>
      </w:r>
      <w:r w:rsidR="00F25B61">
        <w:rPr>
          <w:rFonts w:ascii="Palatino Linotype" w:eastAsia="Times New Roman" w:hAnsi="Palatino Linotype" w:cs="Arial"/>
          <w:bCs/>
          <w:color w:val="000000" w:themeColor="text1"/>
          <w:lang w:val="es-ES"/>
        </w:rPr>
        <w:t>a</w:t>
      </w:r>
      <w:r>
        <w:rPr>
          <w:rFonts w:ascii="Palatino Linotype" w:eastAsia="Times New Roman" w:hAnsi="Palatino Linotype" w:cs="Arial"/>
          <w:bCs/>
          <w:color w:val="000000" w:themeColor="text1"/>
          <w:lang w:val="es-ES"/>
        </w:rPr>
        <w:t xml:space="preserve"> </w:t>
      </w:r>
      <w:r w:rsidRPr="005C7898">
        <w:rPr>
          <w:rFonts w:ascii="Palatino Linotype" w:eastAsia="Times New Roman" w:hAnsi="Palatino Linotype" w:cs="Arial"/>
          <w:b/>
          <w:bCs/>
          <w:color w:val="000000" w:themeColor="text1"/>
          <w:lang w:val="es-ES"/>
        </w:rPr>
        <w:t>Comisionad</w:t>
      </w:r>
      <w:r w:rsidR="00F25B61">
        <w:rPr>
          <w:rFonts w:ascii="Palatino Linotype" w:eastAsia="Times New Roman" w:hAnsi="Palatino Linotype" w:cs="Arial"/>
          <w:b/>
          <w:bCs/>
          <w:color w:val="000000" w:themeColor="text1"/>
          <w:lang w:val="es-ES"/>
        </w:rPr>
        <w:t>a</w:t>
      </w:r>
      <w:r w:rsidRPr="005C7898">
        <w:rPr>
          <w:rFonts w:ascii="Palatino Linotype" w:eastAsia="Times New Roman" w:hAnsi="Palatino Linotype" w:cs="Arial"/>
          <w:b/>
          <w:bCs/>
          <w:color w:val="000000" w:themeColor="text1"/>
          <w:lang w:val="es-ES"/>
        </w:rPr>
        <w:t xml:space="preserve"> María del Rosario Mejía Ayala</w:t>
      </w:r>
      <w:r w:rsidR="00F25B61" w:rsidRPr="00F25B61">
        <w:rPr>
          <w:rFonts w:ascii="Palatino Linotype" w:eastAsia="Times New Roman" w:hAnsi="Palatino Linotype" w:cs="Arial"/>
          <w:bCs/>
          <w:color w:val="000000" w:themeColor="text1"/>
          <w:lang w:val="es-ES"/>
        </w:rPr>
        <w:t>,</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1C3BD4D9" w:rsidR="00473F11"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Pr>
          <w:rFonts w:ascii="Palatino Linotype" w:eastAsia="Times New Roman" w:hAnsi="Palatino Linotype" w:cs="Arial"/>
          <w:color w:val="000000" w:themeColor="text1"/>
          <w:lang w:val="es-ES"/>
        </w:rPr>
        <w:t>La Comisionada Ponente</w:t>
      </w:r>
      <w:r w:rsidR="00473F11" w:rsidRPr="001D52C3">
        <w:rPr>
          <w:rFonts w:ascii="Palatino Linotype" w:eastAsia="Calibri" w:hAnsi="Palatino Linotype" w:cs="Arial"/>
          <w:color w:val="000000" w:themeColor="text1"/>
          <w:lang w:val="es-ES"/>
        </w:rPr>
        <w:t>, con fundamento en lo dispuesto por el artículo 185</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de la </w:t>
      </w:r>
      <w:r w:rsidRPr="001D52C3">
        <w:rPr>
          <w:rFonts w:ascii="Palatino Linotype" w:eastAsia="Calibri" w:hAnsi="Palatino Linotype" w:cs="Arial"/>
          <w:color w:val="000000" w:themeColor="text1"/>
          <w:lang w:val="es-ES"/>
        </w:rPr>
        <w:t xml:space="preserve">Ley </w:t>
      </w:r>
      <w:r w:rsidR="00473F11" w:rsidRPr="001D52C3">
        <w:rPr>
          <w:rFonts w:ascii="Palatino Linotype" w:eastAsia="Calibri" w:hAnsi="Palatino Linotype" w:cs="Arial"/>
          <w:color w:val="000000" w:themeColor="text1"/>
          <w:lang w:val="es-ES"/>
        </w:rPr>
        <w:t>de la materia, a través del acuerdo de admisión de</w:t>
      </w:r>
      <w:r w:rsidR="007E5A30">
        <w:rPr>
          <w:rFonts w:ascii="Palatino Linotype" w:eastAsia="Calibri" w:hAnsi="Palatino Linotype" w:cs="Arial"/>
          <w:color w:val="000000" w:themeColor="text1"/>
          <w:lang w:val="es-ES"/>
        </w:rPr>
        <w:t xml:space="preserve"> </w:t>
      </w:r>
      <w:r w:rsidR="00A53F0F">
        <w:rPr>
          <w:rFonts w:ascii="Palatino Linotype" w:eastAsia="Calibri" w:hAnsi="Palatino Linotype" w:cs="Arial"/>
          <w:color w:val="000000" w:themeColor="text1"/>
          <w:lang w:val="es-ES"/>
        </w:rPr>
        <w:t>nueve (09) de febrero de dos mil veintitrés</w:t>
      </w:r>
      <w:r w:rsidR="00473F11" w:rsidRPr="001D52C3">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puso</w:t>
      </w:r>
      <w:r w:rsidR="00473F11" w:rsidRPr="001D52C3">
        <w:rPr>
          <w:rFonts w:ascii="Palatino Linotype" w:eastAsia="Calibri" w:hAnsi="Palatino Linotype" w:cs="Arial"/>
          <w:color w:val="000000" w:themeColor="text1"/>
          <w:lang w:val="es-ES"/>
        </w:rPr>
        <w:t xml:space="preserve"> a disposición de las partes </w:t>
      </w:r>
      <w:r>
        <w:rPr>
          <w:rFonts w:ascii="Palatino Linotype" w:eastAsia="Calibri" w:hAnsi="Palatino Linotype" w:cs="Arial"/>
          <w:color w:val="000000" w:themeColor="text1"/>
          <w:lang w:val="es-ES"/>
        </w:rPr>
        <w:t>el expediente electrónico</w:t>
      </w:r>
      <w:r w:rsidR="00473F11" w:rsidRPr="001D52C3">
        <w:rPr>
          <w:rFonts w:ascii="Palatino Linotype" w:eastAsia="Calibri" w:hAnsi="Palatino Linotype" w:cs="Arial"/>
          <w:color w:val="000000" w:themeColor="text1"/>
          <w:lang w:val="es-ES"/>
        </w:rPr>
        <w:t xml:space="preserve"> </w:t>
      </w:r>
      <w:r w:rsidR="00473F11"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00473F11" w:rsidRPr="001D52C3">
        <w:rPr>
          <w:rFonts w:ascii="Palatino Linotype" w:eastAsia="Calibri" w:hAnsi="Palatino Linotype" w:cs="Arial"/>
          <w:color w:val="000000" w:themeColor="text1"/>
          <w:lang w:val="es-ES"/>
        </w:rPr>
        <w:t xml:space="preserve">a efecto de que en un plazo máximo de siete días </w:t>
      </w:r>
      <w:r w:rsidR="00473F11" w:rsidRPr="001D52C3">
        <w:rPr>
          <w:rFonts w:ascii="Palatino Linotype" w:eastAsia="Calibri" w:hAnsi="Palatino Linotype" w:cs="Arial"/>
          <w:color w:val="000000" w:themeColor="text1"/>
          <w:lang w:val="es-ES"/>
        </w:rPr>
        <w:lastRenderedPageBreak/>
        <w:t xml:space="preserve">manifestaran lo que a derecho convinieran, ofrecieran pruebas y alegatos según corresponda a los casos concretos, de esta forma para que el </w:t>
      </w:r>
      <w:r w:rsidR="00473F11" w:rsidRPr="001D52C3">
        <w:rPr>
          <w:rFonts w:ascii="Palatino Linotype" w:eastAsia="Calibri" w:hAnsi="Palatino Linotype" w:cs="Arial"/>
          <w:b/>
          <w:color w:val="000000" w:themeColor="text1"/>
          <w:lang w:val="es-ES"/>
        </w:rPr>
        <w:t>SUJETO OBLIGADO</w:t>
      </w:r>
      <w:r w:rsidR="00473F11" w:rsidRPr="001D52C3">
        <w:rPr>
          <w:rFonts w:ascii="Palatino Linotype" w:eastAsia="Calibri" w:hAnsi="Palatino Linotype" w:cs="Arial"/>
          <w:color w:val="000000" w:themeColor="text1"/>
          <w:lang w:val="es-ES"/>
        </w:rPr>
        <w:t xml:space="preserve"> presentara </w:t>
      </w:r>
      <w:bookmarkEnd w:id="3"/>
      <w:r w:rsidR="00A53F0F">
        <w:rPr>
          <w:rFonts w:ascii="Palatino Linotype" w:eastAsia="Calibri" w:hAnsi="Palatino Linotype" w:cs="Arial"/>
          <w:color w:val="000000" w:themeColor="text1"/>
          <w:lang w:val="es-ES"/>
        </w:rPr>
        <w:t>su Informe Justificado procedente</w:t>
      </w:r>
      <w:r w:rsidR="00AE1CCB">
        <w:rPr>
          <w:rFonts w:ascii="Palatino Linotype" w:eastAsia="Calibri" w:hAnsi="Palatino Linotype" w:cs="Arial"/>
          <w:color w:val="000000" w:themeColor="text1"/>
          <w:lang w:val="es-ES"/>
        </w:rPr>
        <w:t>.</w:t>
      </w:r>
    </w:p>
    <w:p w14:paraId="19B7B525" w14:textId="77777777" w:rsidR="00A53F0F" w:rsidRDefault="00A53F0F" w:rsidP="00A53F0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556F296" w14:textId="5766E46D" w:rsidR="00A53F0F" w:rsidRPr="00017129" w:rsidRDefault="00A53F0F" w:rsidP="00A53F0F">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 xml:space="preserve">El once (11) y trece (13) de febrero de dos mil veintitrés, el </w:t>
      </w:r>
      <w:r>
        <w:rPr>
          <w:rFonts w:ascii="Palatino Linotype" w:eastAsia="Times New Roman" w:hAnsi="Palatino Linotype" w:cs="Arial"/>
          <w:b/>
          <w:bCs/>
          <w:color w:val="000000" w:themeColor="text1"/>
        </w:rPr>
        <w:t>SUJETO OBLIGADO</w:t>
      </w:r>
      <w:r>
        <w:rPr>
          <w:rFonts w:ascii="Palatino Linotype" w:eastAsia="Times New Roman" w:hAnsi="Palatino Linotype" w:cs="Arial"/>
          <w:color w:val="000000" w:themeColor="text1"/>
        </w:rPr>
        <w:t xml:space="preserve"> presentó, en vía de informe justificado, el archivo electrónico cuyo título y contenido se describe a continuación:</w:t>
      </w:r>
    </w:p>
    <w:p w14:paraId="33A54E38" w14:textId="48F3EFF2" w:rsidR="00A53F0F" w:rsidRPr="00A53F0F" w:rsidRDefault="00A53F0F" w:rsidP="00A53F0F">
      <w:pPr>
        <w:pStyle w:val="Prrafodelista"/>
        <w:numPr>
          <w:ilvl w:val="1"/>
          <w:numId w:val="1"/>
        </w:numPr>
        <w:tabs>
          <w:tab w:val="left" w:pos="426"/>
        </w:tabs>
        <w:spacing w:line="360" w:lineRule="auto"/>
        <w:ind w:left="1134"/>
        <w:jc w:val="both"/>
        <w:rPr>
          <w:rFonts w:ascii="Palatino Linotype" w:hAnsi="Palatino Linotype"/>
          <w:color w:val="000000" w:themeColor="text1"/>
        </w:rPr>
      </w:pPr>
      <w:r>
        <w:rPr>
          <w:rFonts w:ascii="Palatino Linotype" w:eastAsia="Times New Roman" w:hAnsi="Palatino Linotype" w:cs="Arial"/>
          <w:color w:val="000000" w:themeColor="text1"/>
        </w:rPr>
        <w:t>“</w:t>
      </w:r>
      <w:r>
        <w:rPr>
          <w:rFonts w:ascii="Palatino Linotype" w:eastAsia="Times New Roman" w:hAnsi="Palatino Linotype" w:cs="Arial"/>
          <w:b/>
          <w:bCs/>
          <w:i/>
          <w:iCs/>
          <w:color w:val="000000" w:themeColor="text1"/>
        </w:rPr>
        <w:t>Extrañamiento Público.pdf</w:t>
      </w:r>
      <w:r>
        <w:rPr>
          <w:rFonts w:ascii="Palatino Linotype" w:eastAsia="Times New Roman" w:hAnsi="Palatino Linotype" w:cs="Arial"/>
          <w:color w:val="000000" w:themeColor="text1"/>
        </w:rPr>
        <w:t xml:space="preserve">”: Documento de una foja consistente en la fotografía tomada al oficio número INFOEM/STP/019/2023, de siete (07) de febrero de dos mil veintitrés, emitido por el Secretario Técnico del Pleno de este Organismo Garante, y dirigido al Presidente Municipal del Ayuntamiento de Metepec, por el que </w:t>
      </w:r>
      <w:r w:rsidR="00EE761A">
        <w:rPr>
          <w:rFonts w:ascii="Palatino Linotype" w:eastAsia="Times New Roman" w:hAnsi="Palatino Linotype" w:cs="Arial"/>
          <w:color w:val="000000" w:themeColor="text1"/>
        </w:rPr>
        <w:t xml:space="preserve">remite como anexo el Acuerdo mediante el cual, el Pleno del Instituto de Transparencia, Acceso a la Información Pública y Protección de Datos Personales del Estado de México y Municipios emite un extrañamiento público al </w:t>
      </w:r>
      <w:r w:rsidR="00EE761A">
        <w:rPr>
          <w:rFonts w:ascii="Palatino Linotype" w:eastAsia="Times New Roman" w:hAnsi="Palatino Linotype" w:cs="Arial"/>
          <w:b/>
          <w:bCs/>
          <w:color w:val="000000" w:themeColor="text1"/>
        </w:rPr>
        <w:t>SUJETO OBLIGADO</w:t>
      </w:r>
      <w:r w:rsidR="00EE761A">
        <w:rPr>
          <w:rFonts w:ascii="Palatino Linotype" w:eastAsia="Times New Roman" w:hAnsi="Palatino Linotype" w:cs="Arial"/>
          <w:color w:val="000000" w:themeColor="text1"/>
        </w:rPr>
        <w:t>, por el incumplimiento de diversas obligaciones de transparencia.</w:t>
      </w:r>
    </w:p>
    <w:p w14:paraId="12157DBA" w14:textId="7192E3A8" w:rsidR="00A53F0F" w:rsidRPr="00017129" w:rsidRDefault="00A53F0F" w:rsidP="00A53F0F">
      <w:pPr>
        <w:pStyle w:val="Prrafodelista"/>
        <w:numPr>
          <w:ilvl w:val="1"/>
          <w:numId w:val="1"/>
        </w:numPr>
        <w:tabs>
          <w:tab w:val="left" w:pos="426"/>
        </w:tabs>
        <w:spacing w:line="360" w:lineRule="auto"/>
        <w:ind w:left="1134"/>
        <w:jc w:val="both"/>
        <w:rPr>
          <w:rFonts w:ascii="Palatino Linotype" w:hAnsi="Palatino Linotype"/>
          <w:color w:val="000000" w:themeColor="text1"/>
        </w:rPr>
      </w:pPr>
      <w:r>
        <w:rPr>
          <w:rFonts w:ascii="Palatino Linotype" w:eastAsia="Times New Roman" w:hAnsi="Palatino Linotype" w:cs="Arial"/>
          <w:color w:val="000000" w:themeColor="text1"/>
        </w:rPr>
        <w:t>“</w:t>
      </w:r>
      <w:r>
        <w:rPr>
          <w:rFonts w:ascii="Palatino Linotype" w:eastAsia="Times New Roman" w:hAnsi="Palatino Linotype" w:cs="Arial"/>
          <w:b/>
          <w:bCs/>
          <w:i/>
          <w:iCs/>
          <w:color w:val="000000" w:themeColor="text1"/>
        </w:rPr>
        <w:t>187 RR.PDF</w:t>
      </w:r>
      <w:r>
        <w:rPr>
          <w:rFonts w:ascii="Palatino Linotype" w:eastAsia="Times New Roman" w:hAnsi="Palatino Linotype" w:cs="Arial"/>
          <w:color w:val="000000" w:themeColor="text1"/>
        </w:rPr>
        <w:t>”: Documento</w:t>
      </w:r>
      <w:r w:rsidR="00EE761A">
        <w:rPr>
          <w:rFonts w:ascii="Palatino Linotype" w:eastAsia="Times New Roman" w:hAnsi="Palatino Linotype" w:cs="Arial"/>
          <w:color w:val="000000" w:themeColor="text1"/>
        </w:rPr>
        <w:t xml:space="preserve"> de una foja consistente en la copia digitalizada del oficio número </w:t>
      </w:r>
      <w:proofErr w:type="spellStart"/>
      <w:r w:rsidR="00EE761A">
        <w:rPr>
          <w:rFonts w:ascii="Palatino Linotype" w:eastAsia="Times New Roman" w:hAnsi="Palatino Linotype" w:cs="Arial"/>
          <w:color w:val="000000" w:themeColor="text1"/>
        </w:rPr>
        <w:t>DtyGA</w:t>
      </w:r>
      <w:proofErr w:type="spellEnd"/>
      <w:r w:rsidR="00EE761A">
        <w:rPr>
          <w:rFonts w:ascii="Palatino Linotype" w:eastAsia="Times New Roman" w:hAnsi="Palatino Linotype" w:cs="Arial"/>
          <w:color w:val="000000" w:themeColor="text1"/>
        </w:rPr>
        <w:t xml:space="preserve">/MET/414/2023, de trece (13) de febrero de dos mil veintitrés, emitido por el Director de Transparencia y Gobierno Abierto, dirigido al ahora </w:t>
      </w:r>
      <w:r w:rsidR="00EE761A">
        <w:rPr>
          <w:rFonts w:ascii="Palatino Linotype" w:eastAsia="Times New Roman" w:hAnsi="Palatino Linotype" w:cs="Arial"/>
          <w:b/>
          <w:bCs/>
          <w:color w:val="000000" w:themeColor="text1"/>
        </w:rPr>
        <w:t>RECURRENTE</w:t>
      </w:r>
      <w:r w:rsidR="00EE761A">
        <w:rPr>
          <w:rFonts w:ascii="Palatino Linotype" w:eastAsia="Times New Roman" w:hAnsi="Palatino Linotype" w:cs="Arial"/>
          <w:color w:val="000000" w:themeColor="text1"/>
        </w:rPr>
        <w:t>, por el que informa que, una vez realizada la búsqueda de la información en sus archivos, se localizó la misma, la cual, pone a su disposición como archivo anexo.</w:t>
      </w:r>
    </w:p>
    <w:p w14:paraId="67B67922" w14:textId="77777777" w:rsidR="00A53F0F" w:rsidRPr="00017129" w:rsidRDefault="00A53F0F" w:rsidP="00A53F0F">
      <w:pPr>
        <w:pStyle w:val="Prrafodelista"/>
        <w:tabs>
          <w:tab w:val="left" w:pos="426"/>
        </w:tabs>
        <w:spacing w:line="360" w:lineRule="auto"/>
        <w:ind w:left="0"/>
        <w:jc w:val="both"/>
        <w:rPr>
          <w:rFonts w:ascii="Palatino Linotype" w:hAnsi="Palatino Linotype"/>
          <w:color w:val="000000" w:themeColor="text1"/>
        </w:rPr>
      </w:pPr>
    </w:p>
    <w:p w14:paraId="5E51EF6E" w14:textId="76020887" w:rsidR="00A53F0F" w:rsidRPr="00017129" w:rsidRDefault="00A53F0F" w:rsidP="00A53F0F">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lastRenderedPageBreak/>
        <w:t xml:space="preserve">El doce (12) de abril de dos mil veintitrés, los archivos presentados por el </w:t>
      </w:r>
      <w:r>
        <w:rPr>
          <w:rFonts w:ascii="Palatino Linotype" w:eastAsia="Times New Roman" w:hAnsi="Palatino Linotype" w:cs="Arial"/>
          <w:b/>
          <w:bCs/>
          <w:color w:val="000000" w:themeColor="text1"/>
        </w:rPr>
        <w:t>SUJETO OBLIGADO</w:t>
      </w:r>
      <w:r>
        <w:rPr>
          <w:rFonts w:ascii="Palatino Linotype" w:eastAsia="Times New Roman" w:hAnsi="Palatino Linotype" w:cs="Arial"/>
          <w:color w:val="000000" w:themeColor="text1"/>
        </w:rPr>
        <w:t xml:space="preserve"> como informe justificado se pusieron a la vista del ahora </w:t>
      </w:r>
      <w:r>
        <w:rPr>
          <w:rFonts w:ascii="Palatino Linotype" w:eastAsia="Times New Roman" w:hAnsi="Palatino Linotype" w:cs="Arial"/>
          <w:b/>
          <w:bCs/>
          <w:color w:val="000000" w:themeColor="text1"/>
        </w:rPr>
        <w:t>RECURRENTE</w:t>
      </w:r>
      <w:r>
        <w:rPr>
          <w:rFonts w:ascii="Palatino Linotype" w:eastAsia="Times New Roman" w:hAnsi="Palatino Linotype" w:cs="Arial"/>
          <w:color w:val="000000" w:themeColor="text1"/>
        </w:rPr>
        <w:t>, concediéndole un plazo de tres días hábiles para que manifestara lo que a su derecho conviniera. Sin embargo, se hace constar que el particular no ejerció su derecho de réplica sobre los nuevos contenidos.</w:t>
      </w:r>
    </w:p>
    <w:p w14:paraId="085B4640" w14:textId="77777777" w:rsidR="00A53F0F" w:rsidRPr="00017129" w:rsidRDefault="00A53F0F" w:rsidP="00A53F0F">
      <w:pPr>
        <w:pStyle w:val="Prrafodelista"/>
        <w:tabs>
          <w:tab w:val="left" w:pos="426"/>
        </w:tabs>
        <w:spacing w:line="360" w:lineRule="auto"/>
        <w:ind w:left="0"/>
        <w:jc w:val="both"/>
        <w:rPr>
          <w:rFonts w:ascii="Palatino Linotype" w:hAnsi="Palatino Linotype"/>
          <w:color w:val="000000" w:themeColor="text1"/>
        </w:rPr>
      </w:pPr>
    </w:p>
    <w:p w14:paraId="18583B95" w14:textId="64EE62A0" w:rsidR="00A53F0F" w:rsidRDefault="00A53F0F" w:rsidP="00A53F0F">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rPr>
        <w:t>El dieciocho (18) de abril de dos mil veintitrés</w:t>
      </w:r>
      <w:r w:rsidRPr="004D5BA4">
        <w:rPr>
          <w:rFonts w:ascii="Palatino Linotype" w:eastAsia="Times New Roman" w:hAnsi="Palatino Linotype" w:cs="Arial"/>
          <w:color w:val="000000" w:themeColor="text1"/>
        </w:rPr>
        <w:t xml:space="preserve">, </w:t>
      </w:r>
      <w:r w:rsidRPr="004D5BA4">
        <w:rPr>
          <w:rFonts w:ascii="Palatino Linotype" w:hAnsi="Palatino Linotype" w:cs="Arial"/>
          <w:color w:val="000000" w:themeColor="text1"/>
        </w:rPr>
        <w:t xml:space="preserve">la Comisionada Ponente decretó el cierre del periodo de instrucción, por lo que ordenó turnar </w:t>
      </w:r>
      <w:r>
        <w:rPr>
          <w:rFonts w:ascii="Palatino Linotype" w:hAnsi="Palatino Linotype" w:cs="Arial"/>
          <w:color w:val="000000" w:themeColor="text1"/>
        </w:rPr>
        <w:t xml:space="preserve">el expediente </w:t>
      </w:r>
      <w:r w:rsidRPr="004D5BA4">
        <w:rPr>
          <w:rFonts w:ascii="Palatino Linotype" w:hAnsi="Palatino Linotype" w:cs="Arial"/>
          <w:color w:val="000000" w:themeColor="text1"/>
        </w:rPr>
        <w:t>para su resolució</w:t>
      </w:r>
      <w:r>
        <w:rPr>
          <w:rFonts w:ascii="Palatino Linotype" w:hAnsi="Palatino Linotype" w:cs="Arial"/>
          <w:color w:val="000000" w:themeColor="text1"/>
        </w:rPr>
        <w:t>n, misma que ahora se pronuncia.</w:t>
      </w:r>
    </w:p>
    <w:p w14:paraId="12EBC051" w14:textId="77777777" w:rsidR="00CF15AD"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C56222" w14:textId="23A9CCC5" w:rsidR="009A7F61" w:rsidRPr="009A7F61" w:rsidRDefault="00A53F0F" w:rsidP="009A7F61">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Finalmente, el</w:t>
      </w:r>
      <w:r w:rsidR="009A7F61" w:rsidRPr="009A7F61">
        <w:rPr>
          <w:rFonts w:ascii="Palatino Linotype" w:eastAsia="Times New Roman" w:hAnsi="Palatino Linotype" w:cs="Arial"/>
          <w:color w:val="000000" w:themeColor="text1"/>
        </w:rPr>
        <w:t xml:space="preserve"> </w:t>
      </w:r>
      <w:r>
        <w:rPr>
          <w:rFonts w:ascii="Palatino Linotype" w:eastAsia="Times New Roman" w:hAnsi="Palatino Linotype" w:cs="Arial"/>
          <w:color w:val="000000" w:themeColor="text1"/>
        </w:rPr>
        <w:t>cuatro (04) de mayo de dos mil veintitrés</w:t>
      </w:r>
      <w:r w:rsidR="009A7F61" w:rsidRPr="009A7F61">
        <w:rPr>
          <w:rFonts w:ascii="Palatino Linotype" w:eastAsia="Times New Roman" w:hAnsi="Palatino Linotype" w:cs="Arial"/>
          <w:color w:val="000000" w:themeColor="text1"/>
        </w:rPr>
        <w:t xml:space="preserve">, </w:t>
      </w:r>
      <w:r w:rsidR="009A7F61" w:rsidRPr="009A7F61">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9A7F61" w:rsidRPr="009A7F61">
        <w:rPr>
          <w:rFonts w:ascii="Palatino Linotype" w:hAnsi="Palatino Linotype" w:cs="Arial"/>
          <w:bCs/>
          <w:color w:val="000000" w:themeColor="text1"/>
          <w:lang w:val="es-ES"/>
        </w:rPr>
        <w:t xml:space="preserve"> </w:t>
      </w:r>
      <w:r w:rsidR="009A7F61" w:rsidRPr="009A7F61">
        <w:rPr>
          <w:rFonts w:ascii="Palatino Linotype" w:hAnsi="Palatino Linotype" w:cs="Arial"/>
          <w:color w:val="000000" w:themeColor="text1"/>
          <w:lang w:val="es-ES"/>
        </w:rPr>
        <w:t>se notificó que el plazo de treinta (30) días para resolver el recurso de revisión sería ampliado por un periodo de 15</w:t>
      </w:r>
      <w:r w:rsidR="009A7F61">
        <w:rPr>
          <w:rFonts w:ascii="Palatino Linotype" w:hAnsi="Palatino Linotype" w:cs="Arial"/>
          <w:color w:val="000000" w:themeColor="text1"/>
          <w:lang w:val="es-ES"/>
        </w:rPr>
        <w:t xml:space="preserve"> días hábiles adicionales.</w:t>
      </w:r>
    </w:p>
    <w:p w14:paraId="103A26D9" w14:textId="77777777" w:rsidR="009A7F61"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90B7195" w14:textId="77777777" w:rsidR="009A7F61" w:rsidRPr="003B7BF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Pr>
          <w:rFonts w:ascii="Palatino Linotype" w:hAnsi="Palatino Linotype"/>
          <w:color w:val="000000" w:themeColor="text1"/>
        </w:rPr>
        <w:t xml:space="preserve">Este </w:t>
      </w:r>
      <w:r w:rsidRPr="003B7BFE">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71144B6" w14:textId="77777777" w:rsidR="009A7F61" w:rsidRPr="003B7BFE" w:rsidRDefault="009A7F61" w:rsidP="009A7F61">
      <w:pPr>
        <w:pStyle w:val="Prrafodelista"/>
        <w:tabs>
          <w:tab w:val="left" w:pos="426"/>
        </w:tabs>
        <w:spacing w:before="240" w:after="240" w:line="360" w:lineRule="auto"/>
        <w:ind w:left="0"/>
        <w:jc w:val="both"/>
        <w:rPr>
          <w:rFonts w:ascii="Palatino Linotype" w:hAnsi="Palatino Linotype"/>
        </w:rPr>
      </w:pPr>
    </w:p>
    <w:p w14:paraId="58E7014D" w14:textId="3C85BCF4" w:rsidR="009A7F61"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1F11ED0" w14:textId="77777777" w:rsidR="009A7F61"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4B10DF52" w14:textId="77777777" w:rsidR="009A7F61" w:rsidRPr="003B7BF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Pr>
          <w:rFonts w:ascii="Palatino Linotype" w:hAnsi="Palatino Linotype"/>
          <w:color w:val="000000" w:themeColor="text1"/>
        </w:rPr>
        <w:t xml:space="preserve">Así, </w:t>
      </w:r>
      <w:r w:rsidRPr="003B7BF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5430D1" w14:textId="77777777" w:rsidR="009A7F61" w:rsidRPr="003B7BFE" w:rsidRDefault="009A7F61" w:rsidP="009A7F61">
      <w:pPr>
        <w:pStyle w:val="Prrafodelista"/>
        <w:tabs>
          <w:tab w:val="left" w:pos="426"/>
        </w:tabs>
        <w:spacing w:before="240" w:after="240" w:line="360" w:lineRule="auto"/>
        <w:ind w:left="0"/>
        <w:jc w:val="both"/>
        <w:rPr>
          <w:rFonts w:ascii="Palatino Linotype" w:hAnsi="Palatino Linotype"/>
        </w:rPr>
      </w:pPr>
    </w:p>
    <w:p w14:paraId="75E1AE92" w14:textId="77777777" w:rsidR="009A7F61" w:rsidRPr="003B7BF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En </w:t>
      </w:r>
      <w:r w:rsidRPr="003B7BF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F2FF69" w14:textId="77777777" w:rsidR="009A7F61" w:rsidRPr="003B7BFE" w:rsidRDefault="009A7F61" w:rsidP="009A7F61">
      <w:pPr>
        <w:pStyle w:val="Prrafodelista"/>
        <w:tabs>
          <w:tab w:val="left" w:pos="426"/>
        </w:tabs>
        <w:spacing w:before="240" w:after="240" w:line="360" w:lineRule="auto"/>
        <w:ind w:left="0"/>
        <w:jc w:val="both"/>
        <w:rPr>
          <w:rFonts w:ascii="Palatino Linotype" w:hAnsi="Palatino Linotype"/>
        </w:rPr>
      </w:pPr>
    </w:p>
    <w:p w14:paraId="1E3D6066" w14:textId="77777777" w:rsidR="009A7F61" w:rsidRPr="003B7BFE"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Por </w:t>
      </w:r>
      <w:r w:rsidRPr="003B7B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33A7E945" w14:textId="77777777" w:rsidR="009A7F61" w:rsidRPr="003B7BFE" w:rsidRDefault="009A7F61" w:rsidP="00F8376B">
      <w:pPr>
        <w:pStyle w:val="Prrafodelista"/>
        <w:numPr>
          <w:ilvl w:val="1"/>
          <w:numId w:val="7"/>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Complejidad del Asunto:</w:t>
      </w:r>
      <w:r w:rsidRPr="003B7BFE">
        <w:rPr>
          <w:rFonts w:ascii="Palatino Linotype" w:eastAsia="Calibri" w:hAnsi="Palatino Linotype" w:cs="Arial"/>
        </w:rPr>
        <w:t xml:space="preserve"> La complejidad de la prueba, la pluralidad de sujetos procesales, el tiempo transcurrido, las características y contexto del recurso.</w:t>
      </w:r>
    </w:p>
    <w:p w14:paraId="4BACC918" w14:textId="77777777" w:rsidR="009A7F61" w:rsidRPr="003B7BFE" w:rsidRDefault="009A7F61" w:rsidP="00F8376B">
      <w:pPr>
        <w:pStyle w:val="Prrafodelista"/>
        <w:numPr>
          <w:ilvl w:val="1"/>
          <w:numId w:val="7"/>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Actividad Procesal del interesado:</w:t>
      </w:r>
      <w:r w:rsidRPr="003B7BFE">
        <w:rPr>
          <w:rFonts w:ascii="Palatino Linotype" w:eastAsia="Calibri" w:hAnsi="Palatino Linotype" w:cs="Arial"/>
        </w:rPr>
        <w:t xml:space="preserve"> Acciones u omisiones del interesado.</w:t>
      </w:r>
    </w:p>
    <w:p w14:paraId="3EAB6D11" w14:textId="77777777" w:rsidR="009A7F61" w:rsidRPr="003B7BFE" w:rsidRDefault="009A7F61" w:rsidP="00F8376B">
      <w:pPr>
        <w:pStyle w:val="Prrafodelista"/>
        <w:numPr>
          <w:ilvl w:val="1"/>
          <w:numId w:val="7"/>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lastRenderedPageBreak/>
        <w:t>Conducta de la Autoridad:</w:t>
      </w:r>
      <w:r w:rsidRPr="003B7BFE">
        <w:rPr>
          <w:rFonts w:ascii="Palatino Linotype" w:eastAsia="Calibri" w:hAnsi="Palatino Linotype" w:cs="Arial"/>
        </w:rPr>
        <w:t xml:space="preserve"> Las Acciones u omisiones realizadas en el procedimiento. Así como si la autoridad actuó con la debida diligencia.</w:t>
      </w:r>
    </w:p>
    <w:p w14:paraId="51840CBA" w14:textId="77777777" w:rsidR="009A7F61" w:rsidRPr="003B7BFE" w:rsidRDefault="009A7F61" w:rsidP="00F8376B">
      <w:pPr>
        <w:pStyle w:val="Prrafodelista"/>
        <w:numPr>
          <w:ilvl w:val="1"/>
          <w:numId w:val="7"/>
        </w:numPr>
        <w:tabs>
          <w:tab w:val="left" w:pos="426"/>
        </w:tabs>
        <w:spacing w:line="360" w:lineRule="auto"/>
        <w:ind w:left="1134"/>
        <w:jc w:val="both"/>
        <w:rPr>
          <w:rFonts w:ascii="Palatino Linotype" w:hAnsi="Palatino Linotype"/>
          <w:color w:val="000000" w:themeColor="text1"/>
        </w:rPr>
      </w:pPr>
      <w:r w:rsidRPr="003B7BFE">
        <w:rPr>
          <w:rFonts w:ascii="Palatino Linotype" w:eastAsia="Calibri" w:hAnsi="Palatino Linotype" w:cs="Arial"/>
          <w:b/>
          <w:bCs/>
        </w:rPr>
        <w:t xml:space="preserve">La afectación generada en la situación jurídica de la persona involucrada en el proceso: </w:t>
      </w:r>
      <w:r w:rsidRPr="003B7BFE">
        <w:rPr>
          <w:rFonts w:ascii="Palatino Linotype" w:eastAsia="Calibri" w:hAnsi="Palatino Linotype" w:cs="Arial"/>
        </w:rPr>
        <w:t>Violación a sus derechos humanos.</w:t>
      </w:r>
    </w:p>
    <w:p w14:paraId="51E91675" w14:textId="77777777" w:rsidR="009A7F61" w:rsidRPr="003B7BFE"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760F6D01" w14:textId="77777777" w:rsidR="009A7F61" w:rsidRPr="003B7BF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color w:val="000000" w:themeColor="text1"/>
        </w:rPr>
        <w:t xml:space="preserve">De </w:t>
      </w:r>
      <w:r w:rsidRPr="003B7BF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D5ABC9" w14:textId="77777777" w:rsidR="009A7F61" w:rsidRPr="003B7BFE" w:rsidRDefault="009A7F61" w:rsidP="009A7F61">
      <w:pPr>
        <w:pStyle w:val="Prrafodelista"/>
        <w:tabs>
          <w:tab w:val="left" w:pos="426"/>
        </w:tabs>
        <w:spacing w:before="240" w:after="240" w:line="360" w:lineRule="auto"/>
        <w:ind w:left="0"/>
        <w:jc w:val="both"/>
        <w:rPr>
          <w:rFonts w:ascii="Palatino Linotype" w:hAnsi="Palatino Linotype"/>
        </w:rPr>
      </w:pPr>
    </w:p>
    <w:p w14:paraId="482C1190" w14:textId="77777777" w:rsidR="009A7F61" w:rsidRPr="003B7BF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Argumento </w:t>
      </w:r>
      <w:r w:rsidRPr="003B7BFE">
        <w:rPr>
          <w:rFonts w:ascii="Palatino Linotype" w:hAnsi="Palatino Linotype"/>
        </w:rPr>
        <w:t>que encuentra sustento en la jurisprudencia P</w:t>
      </w:r>
      <w:proofErr w:type="gramStart"/>
      <w:r w:rsidRPr="003B7BFE">
        <w:rPr>
          <w:rFonts w:ascii="Palatino Linotype" w:hAnsi="Palatino Linotype"/>
        </w:rPr>
        <w:t>./</w:t>
      </w:r>
      <w:proofErr w:type="gramEnd"/>
      <w:r w:rsidRPr="003B7BFE">
        <w:rPr>
          <w:rFonts w:ascii="Palatino Linotype" w:hAnsi="Palatino Linotype"/>
        </w:rPr>
        <w:t xml:space="preserve">J. 32/92 emitida por el Pleno de la Suprema Corte de Justicia de la Nación de rubro </w:t>
      </w:r>
      <w:r w:rsidRPr="003B7BF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B7BFE">
        <w:rPr>
          <w:rStyle w:val="Refdenotaalpie"/>
          <w:rFonts w:ascii="Palatino Linotype" w:hAnsi="Palatino Linotype"/>
          <w:i/>
        </w:rPr>
        <w:footnoteReference w:id="2"/>
      </w:r>
      <w:r w:rsidRPr="003B7BFE">
        <w:rPr>
          <w:rFonts w:ascii="Palatino Linotype" w:hAnsi="Palatino Linotype"/>
        </w:rPr>
        <w:t>, visible en la Gaceta del Seminario Judicial de la Federación con el registro digital 205635.</w:t>
      </w:r>
    </w:p>
    <w:p w14:paraId="5DAAAF75" w14:textId="77777777" w:rsidR="009A7F61" w:rsidRPr="003B7BFE" w:rsidRDefault="009A7F61" w:rsidP="009A7F61">
      <w:pPr>
        <w:pStyle w:val="Prrafodelista"/>
        <w:tabs>
          <w:tab w:val="left" w:pos="426"/>
        </w:tabs>
        <w:spacing w:before="240" w:after="240" w:line="360" w:lineRule="auto"/>
        <w:ind w:left="0"/>
        <w:jc w:val="both"/>
        <w:rPr>
          <w:rFonts w:ascii="Palatino Linotype" w:hAnsi="Palatino Linotype"/>
        </w:rPr>
      </w:pPr>
    </w:p>
    <w:p w14:paraId="7819F5CA" w14:textId="77777777" w:rsidR="009A7F61" w:rsidRPr="003B7BFE" w:rsidRDefault="009A7F61" w:rsidP="009A7F61">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Razones </w:t>
      </w:r>
      <w:r w:rsidRPr="003B7BFE">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F741DE" w14:textId="77777777" w:rsidR="009A7F61" w:rsidRPr="003B7BFE" w:rsidRDefault="009A7F61" w:rsidP="009A7F61">
      <w:pPr>
        <w:pStyle w:val="Prrafodelista"/>
        <w:tabs>
          <w:tab w:val="left" w:pos="426"/>
        </w:tabs>
        <w:spacing w:before="240" w:after="240" w:line="360" w:lineRule="auto"/>
        <w:ind w:left="0"/>
        <w:jc w:val="both"/>
        <w:rPr>
          <w:rFonts w:ascii="Palatino Linotype" w:hAnsi="Palatino Linotype"/>
        </w:rPr>
      </w:pPr>
    </w:p>
    <w:p w14:paraId="26A6A250" w14:textId="77777777" w:rsidR="009A7F61" w:rsidRPr="003B7BFE"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Al </w:t>
      </w:r>
      <w:r w:rsidRPr="003B7BF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1ADA789" w14:textId="77777777" w:rsidR="009A7F61" w:rsidRPr="003B7BFE"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5E010FC1" w14:textId="77777777" w:rsidR="009A7F61" w:rsidRPr="003B7BFE" w:rsidRDefault="009A7F61" w:rsidP="009A7F61">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DIMENSIÓN Y EFECTOS DE ESTE CONCEPTO CUANDO SE ADUCE EXCESIVA CARGA DE TRABAJO.</w:t>
      </w:r>
      <w:r w:rsidRPr="003B7BFE">
        <w:rPr>
          <w:rFonts w:ascii="Palatino Linotype" w:hAnsi="Palatino Linotype"/>
          <w:i/>
          <w:sz w:val="22"/>
        </w:rPr>
        <w:t xml:space="preserve"> “A partir de la vigencia de la Convención Americana sobre Derechos Humanos y otros </w:t>
      </w:r>
      <w:r w:rsidRPr="003B7BFE">
        <w:rPr>
          <w:rFonts w:ascii="Palatino Linotype" w:hAnsi="Palatino Linotype"/>
          <w:i/>
          <w:sz w:val="22"/>
        </w:rPr>
        <w:lastRenderedPageBreak/>
        <w:t>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sz w:val="22"/>
        </w:rPr>
        <w:footnoteReference w:id="3"/>
      </w:r>
    </w:p>
    <w:p w14:paraId="69C648E9" w14:textId="77777777" w:rsidR="009A7F61" w:rsidRPr="003B7BFE" w:rsidRDefault="009A7F61" w:rsidP="009A7F61">
      <w:pPr>
        <w:pStyle w:val="Prrafodelista"/>
        <w:spacing w:line="276" w:lineRule="auto"/>
        <w:ind w:left="567" w:right="567"/>
        <w:jc w:val="both"/>
        <w:rPr>
          <w:rFonts w:ascii="Palatino Linotype" w:hAnsi="Palatino Linotype"/>
          <w:i/>
          <w:sz w:val="22"/>
        </w:rPr>
      </w:pPr>
    </w:p>
    <w:p w14:paraId="76E7FEC3" w14:textId="77777777" w:rsidR="009A7F61" w:rsidRPr="003B7BFE" w:rsidRDefault="009A7F61" w:rsidP="009A7F61">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CONCEPTO Y ELEMENTOS QUE LO INTEGRAN A LA LUZ DEL DERECHO INTERNACIONAL DE LOS DERECHOS HUMANOS.</w:t>
      </w:r>
      <w:r w:rsidRPr="003B7B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w:t>
      </w:r>
      <w:r w:rsidRPr="003B7BFE">
        <w:rPr>
          <w:rFonts w:ascii="Palatino Linotype" w:hAnsi="Palatino Linotype"/>
          <w:i/>
          <w:sz w:val="22"/>
        </w:rPr>
        <w:lastRenderedPageBreak/>
        <w:t>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sz w:val="22"/>
        </w:rPr>
        <w:footnoteReference w:id="4"/>
      </w:r>
    </w:p>
    <w:p w14:paraId="3D25832A" w14:textId="77777777" w:rsidR="009A7F61" w:rsidRPr="003B7BFE" w:rsidRDefault="009A7F61" w:rsidP="009A7F61">
      <w:pPr>
        <w:pStyle w:val="Prrafodelista"/>
        <w:tabs>
          <w:tab w:val="left" w:pos="426"/>
        </w:tabs>
        <w:spacing w:line="360" w:lineRule="auto"/>
        <w:ind w:left="0"/>
        <w:jc w:val="both"/>
        <w:rPr>
          <w:rFonts w:ascii="Palatino Linotype" w:hAnsi="Palatino Linotype"/>
          <w:color w:val="000000" w:themeColor="text1"/>
        </w:rPr>
      </w:pPr>
    </w:p>
    <w:p w14:paraId="35BA85D8" w14:textId="6E68CB95" w:rsidR="00AE1CCB" w:rsidRPr="00A53F0F" w:rsidRDefault="009A7F61" w:rsidP="00AE1CCB">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color w:val="000000" w:themeColor="text1"/>
        </w:rPr>
        <w:t xml:space="preserve">Por </w:t>
      </w:r>
      <w:r w:rsidRPr="003B7BFE">
        <w:rPr>
          <w:rFonts w:ascii="Palatino Linotype" w:hAnsi="Palatino Linotype"/>
        </w:rPr>
        <w:t xml:space="preserve">ello, este Organismo Garante, comprometido con la tutela de los derechos humanos confiados, señala que este exceso del plazo legal para resolver el presente asunto, </w:t>
      </w:r>
      <w:r>
        <w:rPr>
          <w:rFonts w:ascii="Palatino Linotype" w:hAnsi="Palatino Linotype"/>
        </w:rPr>
        <w:t>resulta de carácter excepcional</w:t>
      </w:r>
      <w:bookmarkStart w:id="4" w:name="_Toc461555889"/>
      <w:bookmarkStart w:id="5" w:name="_Toc466371858"/>
      <w:r w:rsidR="00A53F0F">
        <w:rPr>
          <w:rFonts w:ascii="Palatino Linotype" w:hAnsi="Palatino Linotype"/>
        </w:rPr>
        <w:t>; y -------------------------------------------------------</w:t>
      </w:r>
    </w:p>
    <w:p w14:paraId="2D281E58" w14:textId="77777777" w:rsidR="008A74F2"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A85CB7" w:rsidRDefault="007C0013" w:rsidP="00B31E90">
      <w:pPr>
        <w:pStyle w:val="Ttulo1"/>
        <w:spacing w:before="0"/>
        <w:jc w:val="center"/>
        <w:rPr>
          <w:b/>
          <w:color w:val="000000" w:themeColor="text1"/>
        </w:rPr>
      </w:pPr>
      <w:bookmarkStart w:id="6" w:name="_Toc88071777"/>
      <w:r w:rsidRPr="00A85CB7">
        <w:rPr>
          <w:b/>
          <w:color w:val="000000" w:themeColor="text1"/>
        </w:rPr>
        <w:lastRenderedPageBreak/>
        <w:t>CONSIDERANDO</w:t>
      </w:r>
      <w:bookmarkEnd w:id="4"/>
      <w:bookmarkEnd w:id="5"/>
      <w:bookmarkEnd w:id="6"/>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eastAsia="en-US"/>
        </w:rPr>
      </w:pPr>
    </w:p>
    <w:p w14:paraId="0BF52B18" w14:textId="0511D8C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 xml:space="preserve">Este </w:t>
      </w:r>
      <w:r w:rsidR="0055455E" w:rsidRPr="000E0AF9">
        <w:rPr>
          <w:rFonts w:ascii="Palatino Linotype" w:eastAsia="Calibri" w:hAnsi="Palatino Linotype" w:cs="Times New Roman"/>
          <w:color w:val="000000" w:themeColor="text1"/>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Pr="00A85CB7">
        <w:rPr>
          <w:rFonts w:ascii="Palatino Linotype" w:eastAsia="Calibri" w:hAnsi="Palatino Linotype" w:cs="Arial"/>
          <w:b/>
          <w:color w:val="000000" w:themeColor="text1"/>
          <w:lang w:val="es-ES"/>
        </w:rPr>
        <w:t>.</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eastAsia="en-US"/>
        </w:rPr>
      </w:pPr>
    </w:p>
    <w:p w14:paraId="1DAE4B2B" w14:textId="4C47BDC2" w:rsidR="008A7F1F" w:rsidRPr="008D763A"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Pr>
          <w:rFonts w:ascii="Palatino Linotype" w:eastAsia="Calibri" w:hAnsi="Palatino Linotype" w:cs="Arial"/>
          <w:color w:val="000000" w:themeColor="text1"/>
        </w:rPr>
        <w:t>El</w:t>
      </w:r>
      <w:r w:rsidR="003E6D0F" w:rsidRPr="00A85CB7">
        <w:rPr>
          <w:rFonts w:ascii="Palatino Linotype" w:eastAsia="Calibri" w:hAnsi="Palatino Linotype" w:cs="Arial"/>
          <w:color w:val="000000" w:themeColor="text1"/>
        </w:rPr>
        <w:t xml:space="preserve"> </w:t>
      </w:r>
      <w:r w:rsidRPr="00EA49FC">
        <w:rPr>
          <w:rFonts w:ascii="Palatino Linotype" w:eastAsia="Calibri" w:hAnsi="Palatino Linotype" w:cs="Arial"/>
          <w:lang w:val="es-ES_tradnl"/>
        </w:rPr>
        <w:t>medio de impugnación fue presentado a través del SAIMEX</w:t>
      </w:r>
      <w:r w:rsidRPr="00EA49FC">
        <w:rPr>
          <w:rFonts w:ascii="Palatino Linotype" w:eastAsia="Calibri" w:hAnsi="Palatino Linotype" w:cs="Arial"/>
          <w:b/>
          <w:lang w:val="es-ES_tradnl"/>
        </w:rPr>
        <w:t>,</w:t>
      </w:r>
      <w:r w:rsidRPr="00EA49FC">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EA49FC">
        <w:rPr>
          <w:rFonts w:ascii="Palatino Linotype" w:eastAsia="Calibri" w:hAnsi="Palatino Linotype" w:cs="Arial"/>
          <w:b/>
          <w:lang w:val="es-ES_tradnl"/>
        </w:rPr>
        <w:t>SUJETO OBLIGADO</w:t>
      </w:r>
      <w:r w:rsidRPr="00EA49FC">
        <w:rPr>
          <w:rFonts w:ascii="Palatino Linotype" w:eastAsia="Calibri" w:hAnsi="Palatino Linotype" w:cs="Arial"/>
          <w:lang w:val="es-ES_tradnl"/>
        </w:rPr>
        <w:t xml:space="preserve"> entregó respuesta el </w:t>
      </w:r>
      <w:r w:rsidR="00EE761A">
        <w:rPr>
          <w:rFonts w:ascii="Palatino Linotype" w:eastAsia="Calibri" w:hAnsi="Palatino Linotype" w:cs="Arial"/>
          <w:lang w:val="es-ES_tradnl"/>
        </w:rPr>
        <w:t>dos (02) de febrero de dos mil veintitrés</w:t>
      </w:r>
      <w:r w:rsidRPr="00EA49FC">
        <w:rPr>
          <w:rFonts w:ascii="Palatino Linotype" w:eastAsia="Calibri" w:hAnsi="Palatino Linotype" w:cs="Arial"/>
        </w:rPr>
        <w:t xml:space="preserve">, el plazo para interponer el recurso de revisión trascurrió del </w:t>
      </w:r>
      <w:r w:rsidR="00EE761A">
        <w:rPr>
          <w:rFonts w:ascii="Palatino Linotype" w:eastAsia="Calibri" w:hAnsi="Palatino Linotype" w:cs="Arial"/>
        </w:rPr>
        <w:t>tres (03) al veinticuatro (24) de febrero de dos mil veintitrés</w:t>
      </w:r>
      <w:r w:rsidRPr="00EA49FC">
        <w:rPr>
          <w:rFonts w:ascii="Palatino Linotype" w:eastAsia="Calibri" w:hAnsi="Palatino Linotype" w:cs="Arial"/>
        </w:rPr>
        <w:t xml:space="preserve">; sin contemplar en el cómputo los </w:t>
      </w:r>
      <w:r w:rsidR="007E72D5">
        <w:rPr>
          <w:rFonts w:ascii="Palatino Linotype" w:eastAsia="Calibri" w:hAnsi="Palatino Linotype" w:cs="Arial"/>
        </w:rPr>
        <w:t>sábado</w:t>
      </w:r>
      <w:r w:rsidR="00093A7F">
        <w:rPr>
          <w:rFonts w:ascii="Palatino Linotype" w:eastAsia="Calibri" w:hAnsi="Palatino Linotype" w:cs="Arial"/>
        </w:rPr>
        <w:t>s</w:t>
      </w:r>
      <w:r w:rsidR="00BA200D">
        <w:rPr>
          <w:rFonts w:ascii="Palatino Linotype" w:eastAsia="Calibri" w:hAnsi="Palatino Linotype" w:cs="Arial"/>
        </w:rPr>
        <w:t>,</w:t>
      </w:r>
      <w:r w:rsidR="007E72D5">
        <w:rPr>
          <w:rFonts w:ascii="Palatino Linotype" w:eastAsia="Calibri" w:hAnsi="Palatino Linotype" w:cs="Arial"/>
        </w:rPr>
        <w:t xml:space="preserve"> domingos</w:t>
      </w:r>
      <w:r w:rsidR="00BA200D">
        <w:rPr>
          <w:rFonts w:ascii="Palatino Linotype" w:eastAsia="Calibri" w:hAnsi="Palatino Linotype" w:cs="Arial"/>
        </w:rPr>
        <w:t xml:space="preserve"> y días inhábiles</w:t>
      </w:r>
      <w:r w:rsidR="003A2CF7">
        <w:rPr>
          <w:rFonts w:ascii="Palatino Linotype" w:eastAsia="Calibri" w:hAnsi="Palatino Linotype" w:cs="Arial"/>
        </w:rPr>
        <w:t>,</w:t>
      </w:r>
      <w:r w:rsidRPr="00EA49FC">
        <w:rPr>
          <w:rFonts w:ascii="Palatino Linotype" w:eastAsia="Calibri" w:hAnsi="Palatino Linotype" w:cs="Arial"/>
        </w:rPr>
        <w:t xml:space="preserve"> en términos del artículo 3, fracción X, de la Ley de Transparencia y Acceso a la Información Pública del Estado de México y Municipios.</w:t>
      </w:r>
    </w:p>
    <w:p w14:paraId="6F1D3A39" w14:textId="77777777" w:rsidR="008D763A" w:rsidRPr="008D763A" w:rsidRDefault="008D763A" w:rsidP="008D763A">
      <w:pPr>
        <w:tabs>
          <w:tab w:val="left" w:pos="426"/>
        </w:tabs>
        <w:spacing w:line="360" w:lineRule="auto"/>
        <w:ind w:right="49"/>
        <w:contextualSpacing/>
        <w:jc w:val="both"/>
        <w:rPr>
          <w:rFonts w:ascii="Palatino Linotype" w:eastAsia="Times New Roman" w:hAnsi="Palatino Linotype" w:cs="Times New Roman"/>
          <w:lang w:val="es-ES_tradnl"/>
        </w:rPr>
      </w:pPr>
    </w:p>
    <w:p w14:paraId="42866E96" w14:textId="6B90E3BD" w:rsidR="008A7F1F" w:rsidRPr="00EE761A" w:rsidRDefault="00EE761A" w:rsidP="00EE761A">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Times New Roman"/>
          <w:lang w:val="es-ES_tradnl"/>
        </w:rPr>
      </w:pPr>
      <w:r>
        <w:rPr>
          <w:rFonts w:ascii="Palatino Linotype" w:eastAsia="Calibri" w:hAnsi="Palatino Linotype" w:cs="Arial"/>
          <w:color w:val="000000" w:themeColor="text1"/>
        </w:rPr>
        <w:lastRenderedPageBreak/>
        <w:t xml:space="preserve">Luego entonces, si el recurso de revisión que hoy se resuelve fue promovido el tres (03) de febrero de dos mil </w:t>
      </w:r>
      <w:proofErr w:type="spellStart"/>
      <w:r>
        <w:rPr>
          <w:rFonts w:ascii="Palatino Linotype" w:eastAsia="Calibri" w:hAnsi="Palatino Linotype" w:cs="Arial"/>
          <w:color w:val="000000" w:themeColor="text1"/>
        </w:rPr>
        <w:t>vientitrés</w:t>
      </w:r>
      <w:proofErr w:type="spellEnd"/>
      <w:r>
        <w:rPr>
          <w:rFonts w:ascii="Palatino Linotype" w:eastAsia="Calibri" w:hAnsi="Palatino Linotype" w:cs="Arial"/>
          <w:color w:val="000000" w:themeColor="text1"/>
        </w:rPr>
        <w:t>, éste se encuentra dentro de los márgenes temporales legalmente establecidos para su presentación.</w:t>
      </w:r>
    </w:p>
    <w:p w14:paraId="16FB9C1B" w14:textId="77777777" w:rsidR="00EE761A" w:rsidRPr="00EA49FC" w:rsidRDefault="00EE761A" w:rsidP="00EE761A">
      <w:pPr>
        <w:pStyle w:val="Prrafodelista"/>
        <w:tabs>
          <w:tab w:val="left" w:pos="284"/>
          <w:tab w:val="left" w:pos="426"/>
        </w:tabs>
        <w:spacing w:before="240" w:after="240" w:line="360" w:lineRule="auto"/>
        <w:ind w:left="0" w:right="49"/>
        <w:jc w:val="both"/>
        <w:rPr>
          <w:rFonts w:ascii="Palatino Linotype" w:eastAsia="Times New Roman" w:hAnsi="Palatino Linotype" w:cs="Times New Roman"/>
          <w:lang w:val="es-ES_tradnl"/>
        </w:rPr>
      </w:pPr>
    </w:p>
    <w:p w14:paraId="595D2C21" w14:textId="77777777" w:rsidR="008D763A" w:rsidRPr="009F0467" w:rsidRDefault="0066662A" w:rsidP="008D763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Por otro lado, </w:t>
      </w:r>
      <w:r w:rsidR="008D763A" w:rsidRPr="009F0467">
        <w:rPr>
          <w:rFonts w:ascii="Palatino Linotype" w:hAnsi="Palatino Linotype" w:cs="Arial"/>
          <w:color w:val="000000" w:themeColor="text1"/>
          <w:lang w:val="es-ES"/>
        </w:rPr>
        <w:t xml:space="preserve">de la revisión al expediente electrónico contenido en el sistema </w:t>
      </w:r>
      <w:r w:rsidR="008D763A" w:rsidRPr="009F0467">
        <w:rPr>
          <w:rFonts w:ascii="Palatino Linotype" w:hAnsi="Palatino Linotype" w:cs="Arial"/>
          <w:b/>
          <w:color w:val="000000" w:themeColor="text1"/>
          <w:lang w:val="es-ES"/>
        </w:rPr>
        <w:t>SAIMEX,</w:t>
      </w:r>
      <w:r w:rsidR="008D763A" w:rsidRPr="009F046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008D763A" w:rsidRPr="009F0467">
        <w:rPr>
          <w:rFonts w:ascii="Palatino Linotype" w:hAnsi="Palatino Linotype" w:cs="Arial"/>
          <w:b/>
          <w:color w:val="000000" w:themeColor="text1"/>
          <w:lang w:val="es-ES"/>
        </w:rPr>
        <w:t xml:space="preserve">no </w:t>
      </w:r>
      <w:r w:rsidR="008D763A">
        <w:rPr>
          <w:rFonts w:ascii="Palatino Linotype" w:hAnsi="Palatino Linotype" w:cs="Arial"/>
          <w:b/>
          <w:color w:val="000000" w:themeColor="text1"/>
          <w:lang w:val="es-ES"/>
        </w:rPr>
        <w:t>señaló ningún nombre, seudónimo o carácter para identificarse,</w:t>
      </w:r>
      <w:r w:rsidR="008D763A" w:rsidRPr="009F0467">
        <w:rPr>
          <w:rFonts w:ascii="Palatino Linotype" w:hAnsi="Palatino Linotype" w:cs="Arial"/>
          <w:b/>
          <w:color w:val="000000" w:themeColor="text1"/>
          <w:lang w:val="es-ES"/>
        </w:rPr>
        <w:t xml:space="preserve"> ni se tiene certeza de su identidad</w:t>
      </w:r>
      <w:r w:rsidR="008D763A" w:rsidRPr="009F0467">
        <w:rPr>
          <w:rFonts w:ascii="Palatino Linotype" w:hAnsi="Palatino Linotype" w:cs="Arial"/>
          <w:color w:val="000000" w:themeColor="text1"/>
          <w:lang w:val="es-ES"/>
        </w:rPr>
        <w:t xml:space="preserve">; sin embargo, es importante señalar que </w:t>
      </w:r>
      <w:r w:rsidR="008D763A" w:rsidRPr="009F046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672D204" w14:textId="77777777" w:rsidR="008D763A" w:rsidRPr="009F0467" w:rsidRDefault="008D763A" w:rsidP="008D76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DEFD019" w14:textId="77777777" w:rsidR="008D763A" w:rsidRPr="009F0467" w:rsidRDefault="008D763A" w:rsidP="008D763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9F0467">
        <w:rPr>
          <w:rFonts w:ascii="Palatino Linotype" w:hAnsi="Palatino Linotype" w:cs="Arial"/>
          <w:color w:val="000000" w:themeColor="text1"/>
          <w:lang w:val="es-ES"/>
        </w:rPr>
        <w:t xml:space="preserve">es así, ya que de conformidad con los artículos 6, apartado A, fracciones III y IV de la </w:t>
      </w:r>
      <w:r w:rsidRPr="009F0467">
        <w:rPr>
          <w:rFonts w:ascii="Palatino Linotype" w:hAnsi="Palatino Linotype" w:cs="Arial"/>
          <w:b/>
          <w:color w:val="000000" w:themeColor="text1"/>
          <w:lang w:val="es-ES"/>
        </w:rPr>
        <w:t>Constitución Política de los Estados Unidos Mexicanos</w:t>
      </w:r>
      <w:r w:rsidRPr="009F0467">
        <w:rPr>
          <w:rFonts w:ascii="Palatino Linotype" w:hAnsi="Palatino Linotype" w:cs="Arial"/>
          <w:color w:val="000000" w:themeColor="text1"/>
          <w:lang w:val="es-ES"/>
        </w:rPr>
        <w:t xml:space="preserve">; 5, párrafos vigésimo segundo, vigésimo tercero y vigésimo cuarto, fracciones III, IV y V, de la </w:t>
      </w:r>
      <w:r w:rsidRPr="009F0467">
        <w:rPr>
          <w:rFonts w:ascii="Palatino Linotype" w:hAnsi="Palatino Linotype" w:cs="Arial"/>
          <w:b/>
          <w:color w:val="000000" w:themeColor="text1"/>
          <w:lang w:val="es-ES"/>
        </w:rPr>
        <w:t>Constitución Política del Estado Libre y Soberano de México</w:t>
      </w:r>
      <w:r w:rsidRPr="009F046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40F3775" w14:textId="77777777" w:rsidR="008D763A" w:rsidRPr="009F0467" w:rsidRDefault="008D763A" w:rsidP="008D76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6CF5E51" w14:textId="77777777" w:rsidR="008D763A" w:rsidRPr="009F0467" w:rsidRDefault="008D763A" w:rsidP="008D763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lastRenderedPageBreak/>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6228F6" w14:textId="77777777" w:rsidR="008D763A" w:rsidRPr="009F0467" w:rsidRDefault="008D763A" w:rsidP="008D76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CCA2F8C" w14:textId="77777777" w:rsidR="008D763A" w:rsidRPr="009F0467" w:rsidRDefault="008D763A" w:rsidP="008D763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138EE0F5" w14:textId="77777777" w:rsidR="008D763A" w:rsidRPr="009F0467" w:rsidRDefault="008D763A" w:rsidP="008D76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B58DB56" w14:textId="77777777" w:rsidR="008D763A" w:rsidRPr="009F0467" w:rsidRDefault="008D763A" w:rsidP="008D763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AE36542" w14:textId="77777777" w:rsidR="008D763A" w:rsidRPr="009F0467" w:rsidRDefault="008D763A" w:rsidP="008D76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7734F267" w:rsidR="00740BA4" w:rsidRPr="009F0467" w:rsidRDefault="008D763A" w:rsidP="008D763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Luego entonces</w:t>
      </w:r>
      <w:r>
        <w:rPr>
          <w:rFonts w:ascii="Palatino Linotype" w:eastAsia="Calibri" w:hAnsi="Palatino Linotype" w:cs="Arial"/>
        </w:rPr>
        <w:t xml:space="preserve">,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F43C60">
        <w:rPr>
          <w:rFonts w:ascii="Palatino Linotype" w:eastAsia="Times New Roman" w:hAnsi="Palatino Linotype" w:cs="Arial"/>
          <w:color w:val="000000" w:themeColor="text1"/>
          <w:lang w:val="es-ES" w:eastAsia="es-MX"/>
        </w:rPr>
        <w:t>Resolutor</w:t>
      </w:r>
      <w:proofErr w:type="spellEnd"/>
      <w:r w:rsidRPr="00F43C60">
        <w:rPr>
          <w:rFonts w:ascii="Palatino Linotype" w:eastAsia="Times New Roman" w:hAnsi="Palatino Linotype" w:cs="Arial"/>
          <w:color w:val="000000" w:themeColor="text1"/>
          <w:lang w:val="es-ES" w:eastAsia="es-MX"/>
        </w:rPr>
        <w:t>.</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lastRenderedPageBreak/>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w:t>
      </w:r>
      <w:r w:rsidR="00FB2EE1">
        <w:rPr>
          <w:rFonts w:ascii="Palatino Linotype" w:eastAsia="Calibri" w:hAnsi="Palatino Linotype" w:cs="Arial"/>
          <w:color w:val="000000" w:themeColor="text1"/>
        </w:rPr>
        <w:t xml:space="preserve">escrito </w:t>
      </w:r>
      <w:r w:rsidR="00540208" w:rsidRPr="00A85CB7">
        <w:rPr>
          <w:rFonts w:ascii="Palatino Linotype" w:eastAsia="Calibri" w:hAnsi="Palatino Linotype" w:cs="Arial"/>
          <w:color w:val="000000" w:themeColor="text1"/>
        </w:rPr>
        <w:t>contiene las formalidades previstas por el artículo 180</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presente recurso.</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Pr>
          <w:rFonts w:ascii="Palatino Linotype" w:hAnsi="Palatino Linotype"/>
          <w:b/>
          <w:color w:val="000000" w:themeColor="text1"/>
        </w:rPr>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3"/>
    </w:p>
    <w:p w14:paraId="4FB84CAD" w14:textId="77777777" w:rsidR="00CA62D4" w:rsidRPr="00710B50"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54C012CA" w14:textId="535333A8" w:rsidR="00635424" w:rsidRDefault="00410040" w:rsidP="005E3E1C">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15767E">
        <w:rPr>
          <w:rFonts w:ascii="Palatino Linotype" w:hAnsi="Palatino Linotype" w:cs="Arial"/>
          <w:color w:val="000000" w:themeColor="text1"/>
        </w:rPr>
        <w:t xml:space="preserve">Se </w:t>
      </w:r>
      <w:r w:rsidR="00EE761A">
        <w:rPr>
          <w:rFonts w:ascii="Palatino Linotype" w:hAnsi="Palatino Linotype" w:cs="Arial"/>
          <w:color w:val="000000" w:themeColor="text1"/>
        </w:rPr>
        <w:t>requirió el extrañamiento público realizado por el Instituto de Transparencia, Acceso a la Información Pública y Protección de Datos Personales del Estado de México y Municipios al Ayuntamiento de Metepec, y su acuse de recepción, en formato .</w:t>
      </w:r>
      <w:proofErr w:type="spellStart"/>
      <w:r w:rsidR="00EE761A">
        <w:rPr>
          <w:rFonts w:ascii="Palatino Linotype" w:hAnsi="Palatino Linotype" w:cs="Arial"/>
          <w:i/>
          <w:iCs/>
          <w:color w:val="000000" w:themeColor="text1"/>
        </w:rPr>
        <w:t>pdf</w:t>
      </w:r>
      <w:proofErr w:type="spellEnd"/>
      <w:r w:rsidR="00EE761A">
        <w:rPr>
          <w:rFonts w:ascii="Palatino Linotype" w:hAnsi="Palatino Linotype" w:cs="Arial"/>
          <w:color w:val="000000" w:themeColor="text1"/>
        </w:rPr>
        <w:t>.</w:t>
      </w:r>
    </w:p>
    <w:p w14:paraId="2DCAC45B" w14:textId="77777777" w:rsidR="0015767E" w:rsidRPr="0015767E" w:rsidRDefault="0015767E" w:rsidP="0015767E">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7D84A95E" w:rsidR="0056788F" w:rsidRDefault="006D57B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w:t>
      </w:r>
      <w:r w:rsidR="00E50385" w:rsidRPr="006D57BE">
        <w:rPr>
          <w:rFonts w:ascii="Palatino Linotype" w:hAnsi="Palatino Linotype" w:cs="Arial"/>
          <w:color w:val="000000" w:themeColor="text1"/>
        </w:rPr>
        <w:t xml:space="preserve">l </w:t>
      </w:r>
      <w:r w:rsidR="00E50385" w:rsidRPr="006D57BE">
        <w:rPr>
          <w:rFonts w:ascii="Palatino Linotype" w:hAnsi="Palatino Linotype" w:cs="Arial"/>
          <w:b/>
          <w:color w:val="000000" w:themeColor="text1"/>
        </w:rPr>
        <w:t>SUJETO OBLIGADO</w:t>
      </w:r>
      <w:r w:rsidR="00E50385" w:rsidRPr="006D57BE">
        <w:rPr>
          <w:rFonts w:ascii="Palatino Linotype" w:hAnsi="Palatino Linotype" w:cs="Arial"/>
          <w:color w:val="000000" w:themeColor="text1"/>
        </w:rPr>
        <w:t xml:space="preserve"> </w:t>
      </w:r>
      <w:r w:rsidR="00EE761A">
        <w:rPr>
          <w:rFonts w:ascii="Palatino Linotype" w:hAnsi="Palatino Linotype" w:cs="Arial"/>
          <w:color w:val="000000" w:themeColor="text1"/>
        </w:rPr>
        <w:t>informó que, a la fecha de la presentación de la solicitud de información, no había recibido ninguna notificación relacionada con algún extrañamiento público</w:t>
      </w:r>
      <w:r w:rsidR="00117D31">
        <w:rPr>
          <w:rFonts w:ascii="Palatino Linotype" w:hAnsi="Palatino Linotype" w:cs="Arial"/>
          <w:color w:val="000000" w:themeColor="text1"/>
        </w:rPr>
        <w:t>.</w:t>
      </w:r>
    </w:p>
    <w:p w14:paraId="384AFD18" w14:textId="77777777" w:rsidR="00117D31" w:rsidRDefault="00117D31" w:rsidP="00117D31">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7890444B" w:rsidR="00117D31" w:rsidRPr="006D57BE" w:rsidRDefault="00117D31"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El particular impugnó la respuesta del </w:t>
      </w:r>
      <w:r>
        <w:rPr>
          <w:rFonts w:ascii="Palatino Linotype" w:hAnsi="Palatino Linotype" w:cs="Arial"/>
          <w:b/>
          <w:bCs/>
          <w:color w:val="000000" w:themeColor="text1"/>
        </w:rPr>
        <w:t>SUJETO OBLIGADO</w:t>
      </w:r>
      <w:r>
        <w:rPr>
          <w:rFonts w:ascii="Palatino Linotype" w:hAnsi="Palatino Linotype" w:cs="Arial"/>
          <w:color w:val="000000" w:themeColor="text1"/>
        </w:rPr>
        <w:t>, mediante el recurso de revisión con número indicado al rubro, y en el que señaló</w:t>
      </w:r>
      <w:r w:rsidR="008472A9">
        <w:rPr>
          <w:rFonts w:ascii="Palatino Linotype" w:hAnsi="Palatino Linotype" w:cs="Arial"/>
          <w:color w:val="000000" w:themeColor="text1"/>
        </w:rPr>
        <w:t xml:space="preserve"> por agravios, </w:t>
      </w:r>
      <w:r w:rsidR="00EE761A">
        <w:rPr>
          <w:rFonts w:ascii="Palatino Linotype" w:hAnsi="Palatino Linotype" w:cs="Arial"/>
          <w:color w:val="000000" w:themeColor="text1"/>
        </w:rPr>
        <w:t>la falta de trámite y búsqueda de la información</w:t>
      </w:r>
      <w:r w:rsidR="008E669F">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340EBEB"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566BC5">
        <w:rPr>
          <w:rFonts w:ascii="Palatino Linotype" w:hAnsi="Palatino Linotype" w:cs="Arial"/>
          <w:color w:val="000000" w:themeColor="text1"/>
        </w:rPr>
        <w:t>este Órgano Garante</w:t>
      </w:r>
      <w:r w:rsidR="002E160F" w:rsidRPr="0056788F">
        <w:rPr>
          <w:rFonts w:ascii="Palatino Linotype" w:hAnsi="Palatino Linotype" w:cs="Arial"/>
          <w:color w:val="000000" w:themeColor="text1"/>
        </w:rPr>
        <w:t xml:space="preserve">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7409D8">
        <w:rPr>
          <w:rFonts w:ascii="Palatino Linotype" w:hAnsi="Palatino Linotype" w:cs="Arial"/>
          <w:color w:val="000000" w:themeColor="text1"/>
        </w:rPr>
        <w:t xml:space="preserve"> no </w:t>
      </w:r>
      <w:r w:rsidR="006D57BE">
        <w:rPr>
          <w:rFonts w:ascii="Palatino Linotype" w:hAnsi="Palatino Linotype" w:cs="Arial"/>
          <w:color w:val="000000" w:themeColor="text1"/>
        </w:rPr>
        <w:t>cumplió</w:t>
      </w:r>
      <w:r w:rsidR="00B855AA" w:rsidRPr="0056788F">
        <w:rPr>
          <w:rFonts w:ascii="Palatino Linotype" w:hAnsi="Palatino Linotype" w:cs="Arial"/>
          <w:color w:val="000000" w:themeColor="text1"/>
        </w:rPr>
        <w:t xml:space="preserve">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w:t>
      </w:r>
      <w:r w:rsidR="00B855AA" w:rsidRPr="0056788F">
        <w:rPr>
          <w:rFonts w:ascii="Palatino Linotype" w:hAnsi="Palatino Linotype" w:cs="Arial"/>
          <w:color w:val="000000" w:themeColor="text1"/>
        </w:rPr>
        <w:lastRenderedPageBreak/>
        <w:t>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7409D8">
        <w:rPr>
          <w:rFonts w:ascii="Palatino Linotype" w:hAnsi="Palatino Linotype" w:cs="Arial"/>
          <w:color w:val="000000" w:themeColor="text1"/>
        </w:rPr>
        <w:t xml:space="preserve"> </w:t>
      </w:r>
      <w:r w:rsidR="008E669F">
        <w:rPr>
          <w:rFonts w:ascii="Palatino Linotype" w:hAnsi="Palatino Linotype" w:cs="Arial"/>
          <w:b/>
          <w:color w:val="000000" w:themeColor="text1"/>
        </w:rPr>
        <w:t>confiable</w:t>
      </w:r>
      <w:r w:rsidR="00E73025">
        <w:rPr>
          <w:rFonts w:ascii="Palatino Linotype" w:hAnsi="Palatino Linotype" w:cs="Arial"/>
          <w:color w:val="000000" w:themeColor="text1"/>
        </w:rPr>
        <w:t xml:space="preserve"> y </w:t>
      </w:r>
      <w:r w:rsidR="008E669F">
        <w:rPr>
          <w:rFonts w:ascii="Palatino Linotype" w:hAnsi="Palatino Linotype" w:cs="Arial"/>
          <w:b/>
          <w:color w:val="000000" w:themeColor="text1"/>
        </w:rPr>
        <w:t>congruente</w:t>
      </w:r>
      <w:r w:rsidR="00E73025">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006C4A3E"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w:t>
      </w:r>
      <w:r w:rsidR="001025C6">
        <w:rPr>
          <w:rFonts w:ascii="Palatino Linotype" w:hAnsi="Palatino Linotype" w:cs="Arial"/>
          <w:color w:val="000000" w:themeColor="text1"/>
          <w:szCs w:val="23"/>
        </w:rPr>
        <w:t>el</w:t>
      </w:r>
      <w:r w:rsidR="004B0EB6">
        <w:rPr>
          <w:rFonts w:ascii="Palatino Linotype" w:hAnsi="Palatino Linotype" w:cs="Arial"/>
          <w:color w:val="000000" w:themeColor="text1"/>
          <w:szCs w:val="23"/>
        </w:rPr>
        <w:t xml:space="preserve">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w:t>
      </w:r>
      <w:r w:rsidR="001025C6">
        <w:rPr>
          <w:rFonts w:ascii="Palatino Linotype" w:hAnsi="Palatino Linotype" w:cs="Arial"/>
          <w:color w:val="000000" w:themeColor="text1"/>
          <w:szCs w:val="23"/>
        </w:rPr>
        <w:t>,</w:t>
      </w:r>
      <w:r w:rsidR="002C6561">
        <w:rPr>
          <w:rFonts w:ascii="Palatino Linotype" w:hAnsi="Palatino Linotype" w:cs="Arial"/>
          <w:color w:val="000000" w:themeColor="text1"/>
          <w:szCs w:val="23"/>
        </w:rPr>
        <w:t xml:space="preserve">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6015F0">
        <w:rPr>
          <w:rFonts w:ascii="Palatino Linotype" w:hAnsi="Palatino Linotype" w:cs="Arial"/>
          <w:color w:val="000000" w:themeColor="text1"/>
          <w:szCs w:val="23"/>
        </w:rPr>
        <w:t>I</w:t>
      </w:r>
      <w:r w:rsidR="0021056F">
        <w:rPr>
          <w:rFonts w:ascii="Palatino Linotype" w:hAnsi="Palatino Linotype" w:cs="Arial"/>
          <w:color w:val="000000" w:themeColor="text1"/>
          <w:szCs w:val="23"/>
        </w:rPr>
        <w:t xml:space="preserve"> </w:t>
      </w:r>
      <w:r w:rsidR="00276EE0">
        <w:rPr>
          <w:rFonts w:ascii="Palatino Linotype" w:hAnsi="Palatino Linotype" w:cs="Arial"/>
          <w:color w:val="000000" w:themeColor="text1"/>
          <w:szCs w:val="23"/>
        </w:rPr>
        <w:t xml:space="preserve">y/o </w:t>
      </w:r>
      <w:r w:rsidR="00EE761A">
        <w:rPr>
          <w:rFonts w:ascii="Palatino Linotype" w:hAnsi="Palatino Linotype" w:cs="Arial"/>
          <w:color w:val="000000" w:themeColor="text1"/>
          <w:szCs w:val="23"/>
        </w:rPr>
        <w:t>XI</w:t>
      </w:r>
      <w:r w:rsidR="00390D2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7409D8" w:rsidRDefault="007409D8" w:rsidP="00B31E90">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bCs/>
          <w:i/>
          <w:color w:val="000000" w:themeColor="text1"/>
          <w:sz w:val="22"/>
        </w:rPr>
        <w:t>I.</w:t>
      </w:r>
      <w:r>
        <w:rPr>
          <w:rFonts w:ascii="Palatino Linotype" w:hAnsi="Palatino Linotype"/>
          <w:bCs/>
          <w:i/>
          <w:color w:val="000000" w:themeColor="text1"/>
          <w:sz w:val="22"/>
        </w:rPr>
        <w:t xml:space="preserve"> La negativa a la información solicitada;</w:t>
      </w:r>
    </w:p>
    <w:p w14:paraId="0FA844DD" w14:textId="42126266" w:rsidR="004107D7" w:rsidRDefault="004107D7"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63510868" w14:textId="77777777" w:rsidR="00EE761A" w:rsidRPr="00EE761A" w:rsidRDefault="00EE761A" w:rsidP="004170BE">
      <w:pPr>
        <w:pStyle w:val="Sinespaciado"/>
        <w:tabs>
          <w:tab w:val="left" w:pos="426"/>
        </w:tabs>
        <w:ind w:left="851" w:right="567"/>
        <w:jc w:val="both"/>
        <w:rPr>
          <w:rFonts w:ascii="Palatino Linotype" w:hAnsi="Palatino Linotype"/>
          <w:bCs/>
          <w:i/>
          <w:color w:val="000000" w:themeColor="text1"/>
          <w:sz w:val="22"/>
          <w:lang w:val="es-MX"/>
        </w:rPr>
      </w:pPr>
      <w:r w:rsidRPr="00EE761A">
        <w:rPr>
          <w:rFonts w:ascii="Palatino Linotype" w:hAnsi="Palatino Linotype"/>
          <w:b/>
          <w:i/>
          <w:color w:val="000000" w:themeColor="text1"/>
          <w:sz w:val="22"/>
          <w:lang w:val="es-MX"/>
        </w:rPr>
        <w:t xml:space="preserve">XI. </w:t>
      </w:r>
      <w:r w:rsidRPr="00EE761A">
        <w:rPr>
          <w:rFonts w:ascii="Palatino Linotype" w:hAnsi="Palatino Linotype"/>
          <w:bCs/>
          <w:i/>
          <w:color w:val="000000" w:themeColor="text1"/>
          <w:sz w:val="22"/>
          <w:lang w:val="es-MX"/>
        </w:rPr>
        <w:t xml:space="preserve">La falta de trámite a una solicitud; </w:t>
      </w:r>
    </w:p>
    <w:p w14:paraId="4FCA9B3F" w14:textId="48544111" w:rsidR="00515DEC" w:rsidRPr="007D7B65" w:rsidRDefault="004170BE" w:rsidP="004170BE">
      <w:pPr>
        <w:pStyle w:val="Sinespaciado"/>
        <w:tabs>
          <w:tab w:val="left" w:pos="426"/>
        </w:tabs>
        <w:ind w:left="851" w:right="567"/>
        <w:jc w:val="both"/>
        <w:rPr>
          <w:rFonts w:ascii="Palatino Linotype" w:hAnsi="Palatino Linotype"/>
          <w:bCs/>
          <w:i/>
          <w:color w:val="000000" w:themeColor="text1"/>
          <w:sz w:val="22"/>
        </w:rPr>
      </w:pPr>
      <w:r w:rsidRPr="007D7B65">
        <w:rPr>
          <w:rFonts w:ascii="Palatino Linotype" w:hAnsi="Palatino Linotype"/>
          <w:bCs/>
          <w:i/>
          <w:color w:val="000000" w:themeColor="text1"/>
          <w:sz w:val="22"/>
        </w:rPr>
        <w:t>(...)</w:t>
      </w:r>
      <w:r w:rsidR="007D7B65">
        <w:rPr>
          <w:rFonts w:ascii="Palatino Linotype" w:hAnsi="Palatino Linotype"/>
          <w:bCs/>
          <w:i/>
          <w:color w:val="000000" w:themeColor="text1"/>
          <w:sz w:val="22"/>
        </w:rPr>
        <w:t>”</w:t>
      </w:r>
    </w:p>
    <w:p w14:paraId="3000BF2B" w14:textId="43F12A12" w:rsidR="0021056F" w:rsidRDefault="0021056F" w:rsidP="0021056F">
      <w:pPr>
        <w:pStyle w:val="Sinespaciado"/>
        <w:tabs>
          <w:tab w:val="left" w:pos="426"/>
        </w:tabs>
        <w:ind w:right="567"/>
        <w:jc w:val="both"/>
        <w:rPr>
          <w:rFonts w:ascii="Palatino Linotype" w:hAnsi="Palatino Linotype"/>
          <w:i/>
          <w:color w:val="000000" w:themeColor="text1"/>
          <w:sz w:val="22"/>
        </w:rPr>
      </w:pPr>
    </w:p>
    <w:p w14:paraId="17A656F3" w14:textId="77777777" w:rsidR="0021056F" w:rsidRPr="00A85CB7"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21056F" w:rsidRDefault="0021056F" w:rsidP="0021056F">
      <w:pPr>
        <w:rPr>
          <w:lang w:eastAsia="en-US"/>
        </w:rPr>
      </w:pPr>
    </w:p>
    <w:p w14:paraId="5CEC2F48" w14:textId="072A0162" w:rsidR="00EF014A" w:rsidRPr="00A85CB7" w:rsidRDefault="00094B41" w:rsidP="00F96156">
      <w:pPr>
        <w:pStyle w:val="Ttulo2"/>
        <w:tabs>
          <w:tab w:val="left" w:pos="426"/>
        </w:tabs>
        <w:rPr>
          <w:rFonts w:ascii="Palatino Linotype" w:hAnsi="Palatino Linotype" w:cs="Arial"/>
          <w:b/>
          <w:color w:val="000000" w:themeColor="text1"/>
          <w:sz w:val="24"/>
        </w:rPr>
      </w:pPr>
      <w:bookmarkStart w:id="19"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19"/>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055FBDF4" w14:textId="491582AA" w:rsidR="0022042D" w:rsidRPr="0022042D" w:rsidRDefault="0022042D" w:rsidP="0022042D">
      <w:pPr>
        <w:pStyle w:val="Prrafodelista"/>
        <w:tabs>
          <w:tab w:val="left" w:pos="426"/>
        </w:tabs>
        <w:spacing w:before="240" w:after="240" w:line="360" w:lineRule="auto"/>
        <w:ind w:left="0" w:right="51"/>
        <w:jc w:val="both"/>
        <w:outlineLvl w:val="2"/>
        <w:rPr>
          <w:rFonts w:ascii="Palatino Linotype" w:hAnsi="Palatino Linotype"/>
          <w:b/>
          <w:bCs/>
          <w:lang w:val="es-ES"/>
        </w:rPr>
      </w:pPr>
      <w:r>
        <w:rPr>
          <w:rFonts w:ascii="Palatino Linotype" w:hAnsi="Palatino Linotype"/>
          <w:b/>
          <w:bCs/>
          <w:lang w:val="es-ES"/>
        </w:rPr>
        <w:t>I. De los límites del derecho de acceso a la información.</w:t>
      </w:r>
    </w:p>
    <w:p w14:paraId="38474C9A"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37639442" w14:textId="7958B693"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Previo a iniciar el análisis de la información solicitada, se considera </w:t>
      </w:r>
      <w:r w:rsidRPr="002403CB">
        <w:rPr>
          <w:rFonts w:ascii="Palatino Linotype" w:hAnsi="Palatino Linotype"/>
          <w:color w:val="000000" w:themeColor="text1"/>
        </w:rPr>
        <w:t xml:space="preserve">esencial citar el Criterio de Interpretación en el orden administrativo número 0002-11, emitido por Acuerdo del Pleno de este Instituto de Transparencia y Acceso a la Información Pública del Estado de México y Municipios, publicado en el Periódico </w:t>
      </w:r>
      <w:r w:rsidRPr="002403CB">
        <w:rPr>
          <w:rFonts w:ascii="Palatino Linotype" w:hAnsi="Palatino Linotype"/>
          <w:color w:val="000000" w:themeColor="text1"/>
        </w:rPr>
        <w:lastRenderedPageBreak/>
        <w:t>Oficial del Gobierno del Estado Libre y Soberano de México “Gaceta del Gobierno” el diecinueve (19) de octubre de dos mil once, cuyo rubro y texto dispone:</w:t>
      </w:r>
    </w:p>
    <w:p w14:paraId="023B6B0B" w14:textId="77777777" w:rsidR="0022042D"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3C8627EA"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B60837"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F65E60B"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3371974"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33D83F5F" w14:textId="77777777" w:rsidR="0022042D" w:rsidRDefault="0022042D" w:rsidP="0022042D">
      <w:pPr>
        <w:spacing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0A03FD40"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56173CA4"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Pr>
          <w:rFonts w:ascii="Palatino Linotype" w:eastAsia="Palatino Linotype" w:hAnsi="Palatino Linotype" w:cs="Palatino Linotype"/>
          <w:color w:val="000000"/>
          <w:vertAlign w:val="superscript"/>
        </w:rPr>
        <w:footnoteReference w:id="5"/>
      </w:r>
      <w:r>
        <w:rPr>
          <w:rFonts w:ascii="Palatino Linotype" w:eastAsia="Palatino Linotype" w:hAnsi="Palatino Linotype" w:cs="Palatino Linotype"/>
          <w:color w:val="000000"/>
        </w:rPr>
        <w:t>, para darnos un mejor panorama:</w:t>
      </w:r>
    </w:p>
    <w:p w14:paraId="547E48DA" w14:textId="77777777" w:rsidR="0022042D"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0BBDB4E8"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Documento: </w:t>
      </w:r>
      <w:r w:rsidRPr="002403CB">
        <w:rPr>
          <w:rFonts w:ascii="Palatino Linotype" w:eastAsia="Palatino Linotype" w:hAnsi="Palatino Linotype" w:cs="Palatino Linotype"/>
          <w:b/>
          <w:bCs/>
          <w:i/>
          <w:sz w:val="22"/>
          <w:szCs w:val="22"/>
        </w:rPr>
        <w:t xml:space="preserve">Los </w:t>
      </w:r>
      <w:r w:rsidRPr="00590BFD">
        <w:rPr>
          <w:rFonts w:ascii="Palatino Linotype" w:eastAsia="Palatino Linotype" w:hAnsi="Palatino Linotype" w:cs="Palatino Linotype"/>
          <w:i/>
          <w:sz w:val="22"/>
          <w:szCs w:val="22"/>
        </w:rPr>
        <w:t xml:space="preserve">expedientes, reportes, estudios, actas, resoluciones, oficios, correspondencia, acuerdos, directivas, directrices, circulares, contratos, convenios, </w:t>
      </w:r>
      <w:r w:rsidRPr="00590BFD">
        <w:rPr>
          <w:rFonts w:ascii="Palatino Linotype" w:eastAsia="Palatino Linotype" w:hAnsi="Palatino Linotype" w:cs="Palatino Linotype"/>
          <w:b/>
          <w:bCs/>
          <w:i/>
          <w:sz w:val="22"/>
          <w:szCs w:val="22"/>
          <w:u w:val="double"/>
        </w:rPr>
        <w:t>instructivos</w:t>
      </w:r>
      <w:r w:rsidRPr="00590BFD">
        <w:rPr>
          <w:rFonts w:ascii="Palatino Linotype" w:eastAsia="Palatino Linotype" w:hAnsi="Palatino Linotype" w:cs="Palatino Linotype"/>
          <w:i/>
          <w:sz w:val="22"/>
          <w:szCs w:val="22"/>
        </w:rPr>
        <w:t>, notas, memorandos, estadísticas o bien</w:t>
      </w:r>
      <w:r>
        <w:rPr>
          <w:rFonts w:ascii="Palatino Linotype" w:eastAsia="Palatino Linotype" w:hAnsi="Palatino Linotype" w:cs="Palatino Linotype"/>
          <w:i/>
          <w:sz w:val="22"/>
          <w:szCs w:val="22"/>
        </w:rPr>
        <w:t xml:space="preserve">, </w:t>
      </w:r>
      <w:r w:rsidRPr="00856DA7">
        <w:rPr>
          <w:rFonts w:ascii="Palatino Linotype" w:eastAsia="Palatino Linotype" w:hAnsi="Palatino Linotype" w:cs="Palatino Linotype"/>
          <w:b/>
          <w:bCs/>
          <w:i/>
          <w:sz w:val="22"/>
          <w:szCs w:val="22"/>
        </w:rPr>
        <w:t>cualquier</w:t>
      </w:r>
      <w:r>
        <w:rPr>
          <w:rFonts w:ascii="Palatino Linotype" w:eastAsia="Palatino Linotype" w:hAnsi="Palatino Linotype" w:cs="Palatino Linotype"/>
          <w:i/>
          <w:sz w:val="22"/>
          <w:szCs w:val="22"/>
        </w:rPr>
        <w:t xml:space="preserve"> otro </w:t>
      </w:r>
      <w:r w:rsidRPr="00856DA7">
        <w:rPr>
          <w:rFonts w:ascii="Palatino Linotype" w:eastAsia="Palatino Linotype" w:hAnsi="Palatino Linotype" w:cs="Palatino Linotype"/>
          <w:b/>
          <w:bCs/>
          <w:i/>
          <w:sz w:val="22"/>
          <w:szCs w:val="22"/>
        </w:rPr>
        <w:t>registro que documente el ejercicio de las facultades, funciones y competencias de los</w:t>
      </w:r>
      <w:r>
        <w:rPr>
          <w:rFonts w:ascii="Palatino Linotype" w:eastAsia="Palatino Linotype" w:hAnsi="Palatino Linotype" w:cs="Palatino Linotype"/>
          <w:i/>
          <w:sz w:val="22"/>
          <w:szCs w:val="22"/>
        </w:rPr>
        <w:t xml:space="preserve"> </w:t>
      </w:r>
      <w:r w:rsidRPr="00AF49E4">
        <w:rPr>
          <w:rFonts w:ascii="Palatino Linotype" w:eastAsia="Palatino Linotype" w:hAnsi="Palatino Linotype" w:cs="Palatino Linotype"/>
          <w:b/>
          <w:i/>
          <w:sz w:val="22"/>
          <w:szCs w:val="22"/>
        </w:rPr>
        <w:t>sujetos obligados</w:t>
      </w:r>
      <w:r>
        <w:rPr>
          <w:rFonts w:ascii="Palatino Linotype" w:eastAsia="Palatino Linotype" w:hAnsi="Palatino Linotype" w:cs="Palatino Linotype"/>
          <w:i/>
          <w:sz w:val="22"/>
          <w:szCs w:val="22"/>
        </w:rPr>
        <w:t xml:space="preserve">, sus </w:t>
      </w:r>
      <w:r w:rsidRPr="00AF49E4">
        <w:rPr>
          <w:rFonts w:ascii="Palatino Linotype" w:eastAsia="Palatino Linotype" w:hAnsi="Palatino Linotype" w:cs="Palatino Linotype"/>
          <w:bCs/>
          <w:i/>
          <w:sz w:val="22"/>
          <w:szCs w:val="22"/>
        </w:rPr>
        <w:t>servidores públicos</w:t>
      </w:r>
      <w:r>
        <w:rPr>
          <w:rFonts w:ascii="Palatino Linotype" w:eastAsia="Palatino Linotype" w:hAnsi="Palatino Linotype" w:cs="Palatino Linotype"/>
          <w:i/>
          <w:sz w:val="22"/>
          <w:szCs w:val="22"/>
        </w:rPr>
        <w:t xml:space="preserve"> e integrantes, sin importar su fuente o fecha de </w:t>
      </w:r>
      <w:r>
        <w:rPr>
          <w:rFonts w:ascii="Palatino Linotype" w:eastAsia="Palatino Linotype" w:hAnsi="Palatino Linotype" w:cs="Palatino Linotype"/>
          <w:i/>
          <w:sz w:val="22"/>
          <w:szCs w:val="22"/>
        </w:rPr>
        <w:lastRenderedPageBreak/>
        <w:t>elaboración. Los documentos podrán estar en cualquier medio, sea escrito, impreso,  sonoro, visual, electrónico, informático u holográfico;”</w:t>
      </w:r>
    </w:p>
    <w:p w14:paraId="07D1D65E" w14:textId="77777777" w:rsidR="0022042D" w:rsidRPr="00893537" w:rsidRDefault="0022042D" w:rsidP="0022042D">
      <w:pPr>
        <w:spacing w:line="276" w:lineRule="auto"/>
        <w:ind w:left="567" w:right="567"/>
        <w:jc w:val="both"/>
        <w:rPr>
          <w:rFonts w:ascii="Palatino Linotype" w:eastAsia="Palatino Linotype" w:hAnsi="Palatino Linotype" w:cs="Palatino Linotype"/>
          <w:iCs/>
          <w:sz w:val="22"/>
          <w:szCs w:val="22"/>
        </w:rPr>
      </w:pPr>
      <w:r w:rsidRPr="00893537">
        <w:rPr>
          <w:rFonts w:ascii="Palatino Linotype" w:eastAsia="Palatino Linotype" w:hAnsi="Palatino Linotype" w:cs="Palatino Linotype"/>
          <w:sz w:val="22"/>
          <w:szCs w:val="22"/>
        </w:rPr>
        <w:t>(Énfasis añadido)</w:t>
      </w:r>
    </w:p>
    <w:p w14:paraId="18197C76"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24C88A12"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w:t>
      </w:r>
      <w:r>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3C6587CA" w14:textId="77777777" w:rsidR="0022042D"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1E173384"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7B200E57"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D31313" w14:textId="77777777" w:rsidR="0022042D" w:rsidRDefault="0022042D" w:rsidP="0022042D">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178F6FEF" w14:textId="77777777" w:rsidR="0022042D" w:rsidRDefault="0022042D" w:rsidP="0022042D">
      <w:pPr>
        <w:spacing w:line="276" w:lineRule="auto"/>
        <w:ind w:right="567"/>
        <w:jc w:val="both"/>
        <w:rPr>
          <w:rFonts w:ascii="Palatino Linotype" w:eastAsia="Palatino Linotype" w:hAnsi="Palatino Linotype" w:cs="Palatino Linotype"/>
          <w:i/>
          <w:color w:val="000000"/>
          <w:sz w:val="28"/>
          <w:szCs w:val="28"/>
        </w:rPr>
      </w:pPr>
    </w:p>
    <w:p w14:paraId="74C5E7DB"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Pr>
          <w:rFonts w:ascii="Palatino Linotype" w:eastAsia="Palatino Linotype" w:hAnsi="Palatino Linotype" w:cs="Palatino Linotype"/>
          <w:i/>
          <w:sz w:val="22"/>
          <w:szCs w:val="22"/>
        </w:rPr>
        <w:t xml:space="preserve">. </w:t>
      </w:r>
    </w:p>
    <w:p w14:paraId="675CBA10"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B5ADB3D" w14:textId="77777777" w:rsidR="0022042D" w:rsidRDefault="0022042D" w:rsidP="0022042D">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1799B4CA"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7EB96625"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2990A58F"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2D2C2C34"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Pr>
          <w:rFonts w:ascii="Palatino Linotype" w:eastAsia="Palatino Linotype" w:hAnsi="Palatino Linotype" w:cs="Palatino Linotype"/>
          <w:color w:val="000000"/>
          <w:vertAlign w:val="superscript"/>
        </w:rPr>
        <w:footnoteReference w:id="6"/>
      </w:r>
      <w:r>
        <w:rPr>
          <w:rFonts w:ascii="Palatino Linotype" w:eastAsia="Palatino Linotype" w:hAnsi="Palatino Linotype" w:cs="Palatino Linotype"/>
          <w:color w:val="000000"/>
        </w:rPr>
        <w:t>.</w:t>
      </w:r>
    </w:p>
    <w:p w14:paraId="12A884C9"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5FAC7D8"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Pr>
          <w:rFonts w:ascii="Palatino Linotype" w:eastAsia="Palatino Linotype" w:hAnsi="Palatino Linotype" w:cs="Palatino Linotype"/>
          <w:color w:val="000000"/>
          <w:vertAlign w:val="superscript"/>
        </w:rPr>
        <w:footnoteReference w:id="7"/>
      </w:r>
      <w:r>
        <w:rPr>
          <w:rFonts w:ascii="Palatino Linotype" w:eastAsia="Palatino Linotype" w:hAnsi="Palatino Linotype" w:cs="Palatino Linotype"/>
          <w:color w:val="000000"/>
        </w:rPr>
        <w:t xml:space="preserve"> y máxima publicidad; sobre éste último se debe poner mayor énfasis, puesto que establece que </w:t>
      </w:r>
      <w:r>
        <w:rPr>
          <w:rFonts w:ascii="Palatino Linotype" w:eastAsia="Palatino Linotype" w:hAnsi="Palatino Linotype" w:cs="Palatino Linotype"/>
          <w:b/>
          <w:color w:val="000000"/>
          <w:u w:val="single"/>
        </w:rPr>
        <w:t xml:space="preserve">toda la información en posesión de los Sujetos </w:t>
      </w:r>
      <w:r>
        <w:rPr>
          <w:rFonts w:ascii="Palatino Linotype" w:eastAsia="Palatino Linotype" w:hAnsi="Palatino Linotype" w:cs="Palatino Linotype"/>
          <w:b/>
          <w:color w:val="000000"/>
          <w:u w:val="single"/>
        </w:rPr>
        <w:lastRenderedPageBreak/>
        <w:t>Obligados será</w:t>
      </w:r>
      <w:r>
        <w:rPr>
          <w:rFonts w:ascii="Palatino Linotype" w:eastAsia="Palatino Linotype" w:hAnsi="Palatino Linotype" w:cs="Palatino Linotype"/>
          <w:color w:val="000000"/>
        </w:rPr>
        <w:t xml:space="preserve"> pública, completa, </w:t>
      </w:r>
      <w:r>
        <w:rPr>
          <w:rFonts w:ascii="Palatino Linotype" w:eastAsia="Palatino Linotype" w:hAnsi="Palatino Linotype" w:cs="Palatino Linotype"/>
          <w:b/>
          <w:color w:val="000000"/>
          <w:u w:val="single"/>
        </w:rPr>
        <w:t>oportuna</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u w:val="single"/>
        </w:rPr>
        <w:t>accesible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lo que permite que la ciudadanía tenga un amplio acceso sobre lo que es el actuar de las autoridades</w:t>
      </w:r>
      <w:r>
        <w:rPr>
          <w:rFonts w:ascii="Palatino Linotype" w:eastAsia="Palatino Linotype" w:hAnsi="Palatino Linotype" w:cs="Palatino Linotype"/>
          <w:color w:val="000000"/>
        </w:rPr>
        <w:t>.</w:t>
      </w:r>
    </w:p>
    <w:p w14:paraId="60D1857B"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0FA9B9E"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Robustece </w:t>
      </w:r>
      <w:r>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0930F7BC" w14:textId="77777777" w:rsidR="0022042D"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369C9A06" w14:textId="77777777" w:rsidR="0022042D" w:rsidRDefault="0022042D" w:rsidP="0022042D">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30CDB0E5"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1E655B3" w14:textId="1EDF12C9" w:rsidR="0022042D" w:rsidRP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Tal </w:t>
      </w:r>
      <w:r w:rsidRPr="00856DA7">
        <w:rPr>
          <w:rFonts w:ascii="Palatino Linotype" w:hAnsi="Palatino Linotype"/>
          <w:color w:val="000000" w:themeColor="text1"/>
        </w:rPr>
        <w:t xml:space="preserve">y como se ha señalado, </w:t>
      </w:r>
      <w:r w:rsidRPr="00856DA7">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856DA7">
        <w:rPr>
          <w:rFonts w:ascii="Palatino Linotype" w:hAnsi="Palatino Linotype"/>
          <w:color w:val="000000" w:themeColor="text1"/>
        </w:rPr>
        <w:t xml:space="preserve">, ya sea porque la genera, posee o administra; </w:t>
      </w:r>
      <w:r w:rsidRPr="00856DA7">
        <w:rPr>
          <w:rFonts w:ascii="Palatino Linotype" w:hAnsi="Palatino Linotype"/>
          <w:b/>
          <w:bCs/>
          <w:color w:val="000000" w:themeColor="text1"/>
        </w:rPr>
        <w:t>toda vez que</w:t>
      </w:r>
      <w:r w:rsidRPr="00856DA7">
        <w:rPr>
          <w:rFonts w:ascii="Palatino Linotype" w:hAnsi="Palatino Linotype"/>
          <w:color w:val="000000" w:themeColor="text1"/>
        </w:rPr>
        <w:t xml:space="preserve">, a través de dicha acción, </w:t>
      </w:r>
      <w:r w:rsidRPr="00856DA7">
        <w:rPr>
          <w:rFonts w:ascii="Palatino Linotype" w:hAnsi="Palatino Linotype"/>
          <w:b/>
          <w:color w:val="000000" w:themeColor="text1"/>
        </w:rPr>
        <w:t>permite que las personas ejerzan un medio de control sobre las acciones que se están ejerciendo y evaluar su desempeño</w:t>
      </w:r>
      <w:r w:rsidRPr="00856DA7">
        <w:rPr>
          <w:rFonts w:ascii="Palatino Linotype" w:hAnsi="Palatino Linotype"/>
          <w:color w:val="000000" w:themeColor="text1"/>
        </w:rPr>
        <w:t>.</w:t>
      </w:r>
    </w:p>
    <w:p w14:paraId="4D886182" w14:textId="77777777" w:rsidR="00AF49E4" w:rsidRDefault="00AF49E4" w:rsidP="00AF49E4">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59428F9F" w:rsidR="009E260E" w:rsidRPr="009E260E"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2" w:name="_Toc88071784"/>
      <w:r>
        <w:rPr>
          <w:rFonts w:ascii="Palatino Linotype" w:hAnsi="Palatino Linotype"/>
          <w:b/>
          <w:color w:val="000000" w:themeColor="text1"/>
        </w:rPr>
        <w:t>I</w:t>
      </w:r>
      <w:r w:rsidR="009E260E">
        <w:rPr>
          <w:rFonts w:ascii="Palatino Linotype" w:hAnsi="Palatino Linotype"/>
          <w:b/>
          <w:color w:val="000000" w:themeColor="text1"/>
        </w:rPr>
        <w:t>I. De la atención a la solicitud de información.</w:t>
      </w:r>
      <w:bookmarkEnd w:id="22"/>
    </w:p>
    <w:p w14:paraId="5E98A031" w14:textId="77777777" w:rsidR="0031153E"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71303BD8" w14:textId="33AFD855" w:rsidR="004647DE" w:rsidRPr="000435A5" w:rsidRDefault="004647DE" w:rsidP="004647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La </w:t>
      </w:r>
      <w:r w:rsidRPr="000435A5">
        <w:rPr>
          <w:rFonts w:ascii="Palatino Linotype" w:hAnsi="Palatino Linotype"/>
        </w:rPr>
        <w:t xml:space="preserve">Ley de Transparencia y Acceso a la Información Pública del Estado de México y Municipios, en su artículo 150, establece que </w:t>
      </w:r>
      <w:r w:rsidRPr="00DF6794">
        <w:rPr>
          <w:rFonts w:ascii="Palatino Linotype" w:hAnsi="Palatino Linotype"/>
          <w:b/>
        </w:rPr>
        <w:t>el procedimiento de acceso a la información es la garantía primaria del derecho en cuestión y se rige por los principios de</w:t>
      </w:r>
      <w:r w:rsidRPr="000435A5">
        <w:rPr>
          <w:rFonts w:ascii="Palatino Linotype" w:hAnsi="Palatino Linotype"/>
        </w:rPr>
        <w:t xml:space="preserve"> simplicidad, rapidez gratuidad del procedimiento, </w:t>
      </w:r>
      <w:r w:rsidRPr="00DF6794">
        <w:rPr>
          <w:rFonts w:ascii="Palatino Linotype" w:hAnsi="Palatino Linotype"/>
          <w:b/>
        </w:rPr>
        <w:t>auxilio y orientación a los particulares</w:t>
      </w:r>
      <w:r w:rsidRPr="000435A5">
        <w:rPr>
          <w:rFonts w:ascii="Palatino Linotype" w:hAnsi="Palatino Linotype"/>
        </w:rPr>
        <w:t>, así como atención adecuada a las personas con discapacidad y a los hablantes de lengua indígena con el objeto de otorgar la protección más amplia del derecho de las personas.</w:t>
      </w:r>
    </w:p>
    <w:p w14:paraId="6274C2BB" w14:textId="77777777" w:rsidR="004647DE" w:rsidRPr="000435A5" w:rsidRDefault="004647DE" w:rsidP="004647DE">
      <w:pPr>
        <w:pStyle w:val="Prrafodelista"/>
        <w:tabs>
          <w:tab w:val="left" w:pos="426"/>
        </w:tabs>
        <w:spacing w:before="240" w:after="240" w:line="360" w:lineRule="auto"/>
        <w:ind w:left="0" w:right="51"/>
        <w:jc w:val="both"/>
        <w:rPr>
          <w:rFonts w:ascii="Palatino Linotype" w:hAnsi="Palatino Linotype"/>
          <w:color w:val="000000" w:themeColor="text1"/>
        </w:rPr>
      </w:pPr>
    </w:p>
    <w:p w14:paraId="345F641D" w14:textId="77777777" w:rsidR="004647DE" w:rsidRPr="000435A5" w:rsidRDefault="004647DE" w:rsidP="004647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0435A5">
        <w:rPr>
          <w:rFonts w:ascii="Palatino Linotype" w:hAnsi="Palatino Linotype"/>
          <w:color w:val="000000" w:themeColor="text1"/>
        </w:rPr>
        <w:t xml:space="preserve">atender las solicitudes de información, los Sujetos Obligados contarán con un área denominada </w:t>
      </w:r>
      <w:r w:rsidRPr="000435A5">
        <w:rPr>
          <w:rFonts w:ascii="Palatino Linotype" w:hAnsi="Palatino Linotype"/>
          <w:b/>
          <w:bCs/>
          <w:color w:val="000000" w:themeColor="text1"/>
        </w:rPr>
        <w:t>Unidad de Transparencia</w:t>
      </w:r>
      <w:r w:rsidRPr="000435A5">
        <w:rPr>
          <w:rFonts w:ascii="Palatino Linotype" w:hAnsi="Palatino Linotype"/>
          <w:color w:val="000000" w:themeColor="text1"/>
          <w:vertAlign w:val="superscript"/>
        </w:rPr>
        <w:footnoteReference w:id="8"/>
      </w:r>
      <w:r w:rsidRPr="000435A5">
        <w:rPr>
          <w:rFonts w:ascii="Palatino Linotype" w:hAnsi="Palatino Linotype"/>
          <w:color w:val="000000" w:themeColor="text1"/>
        </w:rPr>
        <w:t xml:space="preserve">, la cual será presidida por un Titular, quien fungirá como enlace entre éstos y los solicitantes. Dicha Unidad </w:t>
      </w:r>
      <w:r w:rsidRPr="000435A5">
        <w:rPr>
          <w:rFonts w:ascii="Palatino Linotype" w:hAnsi="Palatino Linotype"/>
          <w:b/>
          <w:bCs/>
          <w:color w:val="000000" w:themeColor="text1"/>
        </w:rPr>
        <w:t>será la encargada de tramitar internamente la solicitud de información</w:t>
      </w:r>
      <w:r w:rsidRPr="000435A5">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0435A5">
        <w:rPr>
          <w:rFonts w:ascii="Palatino Linotype" w:hAnsi="Palatino Linotype"/>
          <w:b/>
          <w:bCs/>
          <w:color w:val="000000" w:themeColor="text1"/>
        </w:rPr>
        <w:t xml:space="preserve">gestionar </w:t>
      </w:r>
      <w:r w:rsidRPr="000435A5">
        <w:rPr>
          <w:rFonts w:ascii="Palatino Linotype" w:hAnsi="Palatino Linotype"/>
          <w:b/>
          <w:bCs/>
          <w:color w:val="000000" w:themeColor="text1"/>
        </w:rPr>
        <w:lastRenderedPageBreak/>
        <w:t xml:space="preserve">la atención a las solicitudes de información </w:t>
      </w:r>
      <w:r w:rsidRPr="000435A5">
        <w:rPr>
          <w:rFonts w:ascii="Palatino Linotype" w:hAnsi="Palatino Linotype"/>
          <w:color w:val="000000" w:themeColor="text1"/>
        </w:rPr>
        <w:t>en los términos de la Ley General y la Ley de Transparencia y Acceso a la Información Pública del Estado de México y Municipios</w:t>
      </w:r>
      <w:r w:rsidRPr="000435A5">
        <w:rPr>
          <w:rFonts w:ascii="Palatino Linotype" w:hAnsi="Palatino Linotype"/>
          <w:color w:val="000000" w:themeColor="text1"/>
          <w:vertAlign w:val="superscript"/>
        </w:rPr>
        <w:footnoteReference w:id="9"/>
      </w:r>
      <w:r w:rsidRPr="000435A5">
        <w:rPr>
          <w:rFonts w:ascii="Palatino Linotype" w:hAnsi="Palatino Linotype"/>
          <w:color w:val="000000" w:themeColor="text1"/>
        </w:rPr>
        <w:t>.</w:t>
      </w:r>
    </w:p>
    <w:p w14:paraId="4A9080C1" w14:textId="77777777" w:rsidR="004647DE" w:rsidRPr="000435A5" w:rsidRDefault="004647DE" w:rsidP="004647DE">
      <w:pPr>
        <w:pStyle w:val="Prrafodelista"/>
        <w:tabs>
          <w:tab w:val="left" w:pos="426"/>
        </w:tabs>
        <w:spacing w:before="240" w:after="240" w:line="360" w:lineRule="auto"/>
        <w:ind w:left="0" w:right="51"/>
        <w:jc w:val="both"/>
        <w:rPr>
          <w:rFonts w:ascii="Palatino Linotype" w:hAnsi="Palatino Linotype"/>
          <w:color w:val="000000" w:themeColor="text1"/>
        </w:rPr>
      </w:pPr>
    </w:p>
    <w:p w14:paraId="24A84C40" w14:textId="77777777" w:rsidR="004647DE" w:rsidRPr="000435A5" w:rsidRDefault="004647DE" w:rsidP="004647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w:t>
      </w:r>
      <w:r w:rsidRPr="00EA49F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781E872" w14:textId="77777777" w:rsidR="004647DE" w:rsidRPr="000435A5" w:rsidRDefault="004647DE" w:rsidP="004647DE">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Recibir, </w:t>
      </w:r>
      <w:r w:rsidRPr="000435A5">
        <w:rPr>
          <w:rFonts w:ascii="Palatino Linotype" w:eastAsia="MS Mincho" w:hAnsi="Palatino Linotype" w:cs="Times New Roman"/>
          <w:color w:val="000000"/>
        </w:rPr>
        <w:t>tramitar y dar respuesta a las solicitudes de acceso a la información;</w:t>
      </w:r>
    </w:p>
    <w:p w14:paraId="7DBF5C44" w14:textId="77777777" w:rsidR="004647DE" w:rsidRPr="000435A5" w:rsidRDefault="004647DE" w:rsidP="004647DE">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31438A66" w14:textId="77777777" w:rsidR="004647DE" w:rsidRPr="000435A5" w:rsidRDefault="004647DE" w:rsidP="004647DE">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Entregar, en su caso, a los particulares la información solicitada; y </w:t>
      </w:r>
    </w:p>
    <w:p w14:paraId="072141E6" w14:textId="77777777" w:rsidR="004647DE" w:rsidRPr="000435A5" w:rsidRDefault="004647DE" w:rsidP="004647DE">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0435A5">
        <w:rPr>
          <w:rFonts w:ascii="Palatino Linotype" w:eastAsia="MS Mincho" w:hAnsi="Palatino Linotype" w:cs="Times New Roman"/>
          <w:color w:val="000000"/>
        </w:rPr>
        <w:t>Efectuar las notificaciones a los solicitantes.</w:t>
      </w:r>
    </w:p>
    <w:p w14:paraId="21E9DC0A" w14:textId="77777777" w:rsidR="004647DE" w:rsidRPr="000435A5" w:rsidRDefault="004647DE" w:rsidP="004647DE">
      <w:pPr>
        <w:pStyle w:val="Prrafodelista"/>
        <w:tabs>
          <w:tab w:val="left" w:pos="426"/>
        </w:tabs>
        <w:spacing w:before="240" w:after="240" w:line="360" w:lineRule="auto"/>
        <w:ind w:left="0" w:right="51"/>
        <w:jc w:val="both"/>
        <w:rPr>
          <w:rFonts w:ascii="Palatino Linotype" w:hAnsi="Palatino Linotype"/>
          <w:color w:val="000000" w:themeColor="text1"/>
        </w:rPr>
      </w:pPr>
    </w:p>
    <w:p w14:paraId="23AB2A0D" w14:textId="77777777" w:rsidR="004647DE" w:rsidRPr="000435A5" w:rsidRDefault="004647DE" w:rsidP="004647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Otros </w:t>
      </w:r>
      <w:r w:rsidRPr="000435A5">
        <w:rPr>
          <w:rFonts w:ascii="Palatino Linotype" w:hAnsi="Palatino Linotype"/>
        </w:rPr>
        <w:t>sujetos del proceso de atención a las solicitudes de información son los servidores públicos habilitados, quienes serán designados por el titular del Sujeto Obligado a propuesta del responsable de la Unidad de Transparencia</w:t>
      </w:r>
      <w:r w:rsidRPr="000435A5">
        <w:rPr>
          <w:rFonts w:ascii="Palatino Linotype" w:hAnsi="Palatino Linotype"/>
          <w:vertAlign w:val="superscript"/>
        </w:rPr>
        <w:footnoteReference w:id="10"/>
      </w:r>
      <w:r w:rsidRPr="000435A5">
        <w:rPr>
          <w:rFonts w:ascii="Palatino Linotype" w:hAnsi="Palatino Linotype"/>
        </w:rPr>
        <w:t xml:space="preserve"> y tendrán, entre sus atribuciones, las siguientes</w:t>
      </w:r>
      <w:r w:rsidRPr="000435A5">
        <w:rPr>
          <w:rFonts w:ascii="Palatino Linotype" w:hAnsi="Palatino Linotype"/>
          <w:vertAlign w:val="superscript"/>
        </w:rPr>
        <w:footnoteReference w:id="11"/>
      </w:r>
      <w:r w:rsidRPr="000435A5">
        <w:rPr>
          <w:rFonts w:ascii="Palatino Linotype" w:hAnsi="Palatino Linotype"/>
        </w:rPr>
        <w:t>:</w:t>
      </w:r>
    </w:p>
    <w:p w14:paraId="7878F3F6" w14:textId="77777777" w:rsidR="004647DE" w:rsidRPr="000435A5" w:rsidRDefault="004647DE" w:rsidP="004647DE">
      <w:pPr>
        <w:pStyle w:val="Prrafodelista"/>
        <w:numPr>
          <w:ilvl w:val="1"/>
          <w:numId w:val="5"/>
        </w:numPr>
        <w:tabs>
          <w:tab w:val="left" w:pos="426"/>
        </w:tabs>
        <w:spacing w:before="240" w:after="240" w:line="360" w:lineRule="auto"/>
        <w:ind w:left="1134" w:right="51"/>
        <w:jc w:val="both"/>
        <w:rPr>
          <w:rFonts w:ascii="Palatino Linotype" w:hAnsi="Palatino Linotype"/>
        </w:rPr>
      </w:pPr>
      <w:r>
        <w:rPr>
          <w:rFonts w:ascii="Palatino Linotype" w:hAnsi="Palatino Linotype"/>
        </w:rPr>
        <w:t xml:space="preserve">Localizar </w:t>
      </w:r>
      <w:r w:rsidRPr="000435A5">
        <w:rPr>
          <w:rFonts w:ascii="Palatino Linotype" w:hAnsi="Palatino Linotype"/>
        </w:rPr>
        <w:t>la información que le solicite la Unidad de Transparencia; y</w:t>
      </w:r>
    </w:p>
    <w:p w14:paraId="533409E5" w14:textId="77777777" w:rsidR="004647DE" w:rsidRPr="000435A5" w:rsidRDefault="004647DE" w:rsidP="004647DE">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0435A5">
        <w:rPr>
          <w:rFonts w:ascii="Palatino Linotype" w:hAnsi="Palatino Linotype"/>
        </w:rPr>
        <w:t>Proporcionar la información que obre en los archivos y que le sea solicitada por la Unidad de Transparencia.</w:t>
      </w:r>
    </w:p>
    <w:p w14:paraId="0E6C74D4" w14:textId="77777777" w:rsidR="004647DE" w:rsidRPr="000435A5" w:rsidRDefault="004647DE" w:rsidP="004647DE">
      <w:pPr>
        <w:pStyle w:val="Prrafodelista"/>
        <w:tabs>
          <w:tab w:val="left" w:pos="426"/>
        </w:tabs>
        <w:spacing w:before="240" w:after="240" w:line="360" w:lineRule="auto"/>
        <w:ind w:left="0" w:right="51"/>
        <w:jc w:val="both"/>
        <w:rPr>
          <w:rFonts w:ascii="Palatino Linotype" w:hAnsi="Palatino Linotype"/>
          <w:color w:val="000000" w:themeColor="text1"/>
        </w:rPr>
      </w:pPr>
    </w:p>
    <w:p w14:paraId="71CAAC4C" w14:textId="77777777" w:rsidR="004647DE" w:rsidRPr="00DA084C" w:rsidRDefault="004647DE" w:rsidP="004647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084C">
        <w:rPr>
          <w:rFonts w:ascii="Palatino Linotype" w:hAnsi="Palatino Linotype"/>
        </w:rPr>
        <w:lastRenderedPageBreak/>
        <w:t xml:space="preserve">De tal </w:t>
      </w:r>
      <w:r w:rsidRPr="00DA084C">
        <w:rPr>
          <w:rFonts w:ascii="Palatino Linotype" w:eastAsia="MS Mincho" w:hAnsi="Palatino Linotype" w:cs="Times New Roman"/>
          <w:color w:val="000000"/>
        </w:rPr>
        <w:t xml:space="preserve">manera que cada una de las áreas administrativas del </w:t>
      </w:r>
      <w:r w:rsidRPr="00DA084C">
        <w:rPr>
          <w:rFonts w:ascii="Palatino Linotype" w:eastAsia="MS Mincho" w:hAnsi="Palatino Linotype" w:cs="Times New Roman"/>
          <w:b/>
          <w:bCs/>
          <w:color w:val="000000"/>
        </w:rPr>
        <w:t>SUJETO OBLIGADO</w:t>
      </w:r>
      <w:r w:rsidRPr="00DA084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236D38D9" w14:textId="77777777" w:rsidR="004647DE" w:rsidRPr="004647DE" w:rsidRDefault="004647DE" w:rsidP="004647DE">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1D9D3AD4" w:rsidR="009E260E" w:rsidRPr="00910076" w:rsidRDefault="004647DE"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U</w:t>
      </w:r>
      <w:r w:rsidR="00215A63">
        <w:rPr>
          <w:rFonts w:ascii="Palatino Linotype" w:hAnsi="Palatino Linotype"/>
        </w:rPr>
        <w:t>na</w:t>
      </w:r>
      <w:r w:rsidR="007D7B65">
        <w:rPr>
          <w:rFonts w:ascii="Palatino Linotype" w:hAnsi="Palatino Linotype"/>
        </w:rPr>
        <w:t xml:space="preserve"> vez</w:t>
      </w:r>
      <w:r w:rsidR="00215A63">
        <w:rPr>
          <w:rFonts w:ascii="Palatino Linotype" w:hAnsi="Palatino Linotype"/>
        </w:rPr>
        <w:t xml:space="preserve"> expuesto lo anterior, </w:t>
      </w:r>
      <w:r w:rsidR="009E260E">
        <w:rPr>
          <w:rFonts w:ascii="Palatino Linotype" w:hAnsi="Palatino Linotype"/>
        </w:rPr>
        <w:t xml:space="preserve">de </w:t>
      </w:r>
      <w:r w:rsidR="009E260E" w:rsidRPr="00132F52">
        <w:rPr>
          <w:rFonts w:ascii="Palatino Linotype" w:hAnsi="Palatino Linotype"/>
        </w:rPr>
        <w:t xml:space="preserve">la lectura a la solicitud de información </w:t>
      </w:r>
      <w:r w:rsidR="00717ECB">
        <w:rPr>
          <w:rFonts w:ascii="Palatino Linotype" w:hAnsi="Palatino Linotype"/>
          <w:b/>
        </w:rPr>
        <w:t>00187/METEPEC/IP/2023</w:t>
      </w:r>
      <w:r w:rsidR="002D57AA">
        <w:rPr>
          <w:rFonts w:ascii="Palatino Linotype" w:hAnsi="Palatino Linotype"/>
        </w:rPr>
        <w:t>,</w:t>
      </w:r>
      <w:r w:rsidR="009E260E">
        <w:rPr>
          <w:rFonts w:ascii="Palatino Linotype" w:hAnsi="Palatino Linotype"/>
        </w:rPr>
        <w:t xml:space="preserve">  </w:t>
      </w:r>
      <w:r w:rsidR="006D57BE">
        <w:rPr>
          <w:rFonts w:ascii="Palatino Linotype" w:hAnsi="Palatino Linotype"/>
        </w:rPr>
        <w:t xml:space="preserve">y </w:t>
      </w:r>
      <w:r w:rsidR="009E260E">
        <w:rPr>
          <w:rFonts w:ascii="Palatino Linotype" w:hAnsi="Palatino Linotype"/>
        </w:rPr>
        <w:t xml:space="preserve">como fuera señalado en el </w:t>
      </w:r>
      <w:r w:rsidR="009E260E">
        <w:rPr>
          <w:rFonts w:ascii="Palatino Linotype" w:hAnsi="Palatino Linotype"/>
          <w:i/>
          <w:iCs/>
        </w:rPr>
        <w:t>Planteamiento de la Litis</w:t>
      </w:r>
      <w:r w:rsidR="009E260E">
        <w:rPr>
          <w:rFonts w:ascii="Palatino Linotype" w:hAnsi="Palatino Linotype"/>
        </w:rPr>
        <w:t xml:space="preserve"> de esta resolución, se advierte que el entonces </w:t>
      </w:r>
      <w:r w:rsidR="009E260E">
        <w:rPr>
          <w:rFonts w:ascii="Palatino Linotype" w:hAnsi="Palatino Linotype"/>
          <w:b/>
        </w:rPr>
        <w:t>SOLICITANTE</w:t>
      </w:r>
      <w:r w:rsidR="009E260E">
        <w:rPr>
          <w:rFonts w:ascii="Palatino Linotype" w:hAnsi="Palatino Linotype"/>
        </w:rPr>
        <w:t xml:space="preserve"> requirió acceder a la siguiente información:</w:t>
      </w:r>
    </w:p>
    <w:p w14:paraId="75954B38" w14:textId="56860324" w:rsidR="00E609D1" w:rsidRPr="00D16177" w:rsidRDefault="00EE761A" w:rsidP="00F8376B">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Extrañamiento público realizado por el Instituto de Transparencia, Acceso a la Información Pública y Protección de Datos Personales del Estado de México y Municipios al Ayuntamiento de Metepec, y su acuse de recepción, en formato .</w:t>
      </w:r>
      <w:proofErr w:type="spellStart"/>
      <w:r>
        <w:rPr>
          <w:rFonts w:ascii="Palatino Linotype" w:hAnsi="Palatino Linotype" w:cs="Arial"/>
          <w:i/>
          <w:iCs/>
          <w:color w:val="000000" w:themeColor="text1"/>
        </w:rPr>
        <w:t>pdf</w:t>
      </w:r>
      <w:proofErr w:type="spellEnd"/>
      <w:r w:rsidR="000C1BDD">
        <w:rPr>
          <w:rFonts w:ascii="Palatino Linotype" w:hAnsi="Palatino Linotype" w:cs="Arial"/>
          <w:color w:val="000000" w:themeColor="text1"/>
        </w:rPr>
        <w:t>.</w:t>
      </w:r>
    </w:p>
    <w:p w14:paraId="3F9DDF83" w14:textId="77777777" w:rsidR="00D16177" w:rsidRPr="00D16177" w:rsidRDefault="00D16177" w:rsidP="00D16177">
      <w:pPr>
        <w:pStyle w:val="Prrafodelista"/>
        <w:tabs>
          <w:tab w:val="left" w:pos="426"/>
        </w:tabs>
        <w:spacing w:before="240" w:after="240" w:line="360" w:lineRule="auto"/>
        <w:ind w:left="0" w:right="51"/>
        <w:jc w:val="both"/>
        <w:rPr>
          <w:rFonts w:ascii="Palatino Linotype" w:hAnsi="Palatino Linotype"/>
          <w:color w:val="000000" w:themeColor="text1"/>
        </w:rPr>
      </w:pPr>
    </w:p>
    <w:p w14:paraId="09B4846E" w14:textId="420DC697" w:rsidR="0021056F" w:rsidRPr="000A0678" w:rsidRDefault="002E7464"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E</w:t>
      </w:r>
      <w:r w:rsidR="00984D47">
        <w:rPr>
          <w:rFonts w:ascii="Palatino Linotype" w:hAnsi="Palatino Linotype"/>
        </w:rPr>
        <w:t xml:space="preserve">n respuesta a </w:t>
      </w:r>
      <w:r w:rsidR="00984D47" w:rsidRPr="00C0234A">
        <w:rPr>
          <w:rFonts w:ascii="Palatino Linotype" w:hAnsi="Palatino Linotype"/>
        </w:rPr>
        <w:t xml:space="preserve">la solicitud de información </w:t>
      </w:r>
      <w:r w:rsidR="00717ECB">
        <w:rPr>
          <w:rFonts w:ascii="Palatino Linotype" w:hAnsi="Palatino Linotype"/>
          <w:b/>
          <w:bCs/>
        </w:rPr>
        <w:t>00187/METEPEC/IP/2023</w:t>
      </w:r>
      <w:r w:rsidR="00984D47" w:rsidRPr="00C0234A">
        <w:rPr>
          <w:rFonts w:ascii="Palatino Linotype" w:hAnsi="Palatino Linotype"/>
        </w:rPr>
        <w:t xml:space="preserve">, </w:t>
      </w:r>
      <w:r w:rsidRPr="00C0234A">
        <w:rPr>
          <w:rFonts w:ascii="Palatino Linotype" w:hAnsi="Palatino Linotype"/>
        </w:rPr>
        <w:t xml:space="preserve">el </w:t>
      </w:r>
      <w:r w:rsidRPr="00C0234A">
        <w:rPr>
          <w:rFonts w:ascii="Palatino Linotype" w:hAnsi="Palatino Linotype"/>
          <w:b/>
        </w:rPr>
        <w:t>SUJETO OBLIGADO</w:t>
      </w:r>
      <w:r w:rsidRPr="00C0234A">
        <w:rPr>
          <w:rFonts w:ascii="Palatino Linotype" w:hAnsi="Palatino Linotype"/>
        </w:rPr>
        <w:t xml:space="preserve"> </w:t>
      </w:r>
      <w:r w:rsidR="000A0678" w:rsidRPr="00C0234A">
        <w:rPr>
          <w:rFonts w:ascii="Palatino Linotype" w:hAnsi="Palatino Linotype"/>
        </w:rPr>
        <w:t>entregó</w:t>
      </w:r>
      <w:r w:rsidRPr="00C0234A">
        <w:rPr>
          <w:rFonts w:ascii="Palatino Linotype" w:hAnsi="Palatino Linotype"/>
        </w:rPr>
        <w:t xml:space="preserve"> al particular </w:t>
      </w:r>
      <w:r w:rsidR="00D14673" w:rsidRPr="00C0234A">
        <w:rPr>
          <w:rFonts w:ascii="Palatino Linotype" w:hAnsi="Palatino Linotype"/>
        </w:rPr>
        <w:t>la copia digitalizada del</w:t>
      </w:r>
      <w:r w:rsidR="00C0234A">
        <w:rPr>
          <w:rFonts w:ascii="Palatino Linotype" w:hAnsi="Palatino Linotype"/>
        </w:rPr>
        <w:t xml:space="preserve"> oficio</w:t>
      </w:r>
      <w:r w:rsidR="00750FC0">
        <w:rPr>
          <w:rFonts w:ascii="Palatino Linotype" w:hAnsi="Palatino Linotype"/>
        </w:rPr>
        <w:t xml:space="preserve"> número </w:t>
      </w:r>
      <w:proofErr w:type="spellStart"/>
      <w:r w:rsidR="004715F5">
        <w:rPr>
          <w:rFonts w:ascii="Palatino Linotype" w:hAnsi="Palatino Linotype"/>
        </w:rPr>
        <w:t>DtyGA</w:t>
      </w:r>
      <w:proofErr w:type="spellEnd"/>
      <w:r w:rsidR="004715F5">
        <w:rPr>
          <w:rFonts w:ascii="Palatino Linotype" w:hAnsi="Palatino Linotype"/>
        </w:rPr>
        <w:t>/MET/331/2023</w:t>
      </w:r>
      <w:r w:rsidR="00E3451B">
        <w:rPr>
          <w:rFonts w:ascii="Palatino Linotype" w:hAnsi="Palatino Linotype"/>
        </w:rPr>
        <w:t>,</w:t>
      </w:r>
      <w:r w:rsidR="00C0234A">
        <w:rPr>
          <w:rFonts w:ascii="Palatino Linotype" w:hAnsi="Palatino Linotype"/>
        </w:rPr>
        <w:t xml:space="preserve"> de </w:t>
      </w:r>
      <w:r w:rsidR="004715F5">
        <w:rPr>
          <w:rFonts w:ascii="Palatino Linotype" w:hAnsi="Palatino Linotype"/>
        </w:rPr>
        <w:t>dos (02) de febrero de dos mil veintitrés</w:t>
      </w:r>
      <w:r w:rsidR="00C0234A">
        <w:rPr>
          <w:rFonts w:ascii="Palatino Linotype" w:hAnsi="Palatino Linotype"/>
        </w:rPr>
        <w:t xml:space="preserve">, emitido por el </w:t>
      </w:r>
      <w:r w:rsidR="004715F5">
        <w:rPr>
          <w:rFonts w:ascii="Palatino Linotype" w:hAnsi="Palatino Linotype"/>
        </w:rPr>
        <w:t>Director de Transparencia y Gobierno Abierto</w:t>
      </w:r>
      <w:r w:rsidR="00D14673" w:rsidRPr="00C0234A">
        <w:rPr>
          <w:rFonts w:ascii="Palatino Linotype" w:hAnsi="Palatino Linotype"/>
        </w:rPr>
        <w:t>, cuyo contenido elemental</w:t>
      </w:r>
      <w:r w:rsidR="00D14673">
        <w:rPr>
          <w:rFonts w:ascii="Palatino Linotype" w:hAnsi="Palatino Linotype"/>
        </w:rPr>
        <w:t xml:space="preserve"> se transcribe a continuación:</w:t>
      </w:r>
    </w:p>
    <w:p w14:paraId="350AF06A" w14:textId="5E3D2E1E" w:rsidR="002E7464" w:rsidRDefault="002E7464" w:rsidP="000A0678">
      <w:pPr>
        <w:pStyle w:val="Prrafodelista"/>
        <w:tabs>
          <w:tab w:val="left" w:pos="426"/>
        </w:tabs>
        <w:spacing w:before="240" w:after="240" w:line="360" w:lineRule="auto"/>
        <w:ind w:left="0" w:right="51"/>
        <w:rPr>
          <w:rFonts w:ascii="Palatino Linotype" w:hAnsi="Palatino Linotype"/>
          <w:color w:val="000000" w:themeColor="text1"/>
        </w:rPr>
      </w:pPr>
    </w:p>
    <w:p w14:paraId="2F65F44F" w14:textId="02547724" w:rsidR="000A0678" w:rsidRPr="003E2ED8" w:rsidRDefault="00C0234A" w:rsidP="003E2ED8">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i/>
          <w:iCs/>
          <w:color w:val="000000" w:themeColor="text1"/>
          <w:sz w:val="22"/>
          <w:szCs w:val="22"/>
        </w:rPr>
        <w:t>“</w:t>
      </w:r>
      <w:r w:rsidR="004715F5">
        <w:rPr>
          <w:rFonts w:ascii="Palatino Linotype" w:hAnsi="Palatino Linotype"/>
          <w:i/>
          <w:iCs/>
          <w:color w:val="000000" w:themeColor="text1"/>
          <w:sz w:val="22"/>
          <w:szCs w:val="22"/>
        </w:rPr>
        <w:t>Al respecto, le informo que a la fecha de la recepción de la solicitud, este Sujeto Obligado denominado Ayuntamiento de Metepec, no ha recibido ninguna notificación sobre algún extrañamiento público</w:t>
      </w:r>
      <w:r w:rsidR="00D80F7C">
        <w:rPr>
          <w:rFonts w:ascii="Palatino Linotype" w:hAnsi="Palatino Linotype"/>
          <w:i/>
          <w:iCs/>
          <w:color w:val="000000" w:themeColor="text1"/>
          <w:sz w:val="22"/>
          <w:szCs w:val="22"/>
        </w:rPr>
        <w:t>”</w:t>
      </w:r>
      <w:r w:rsidR="003E2ED8">
        <w:rPr>
          <w:rFonts w:ascii="Palatino Linotype" w:hAnsi="Palatino Linotype"/>
          <w:color w:val="000000" w:themeColor="text1"/>
          <w:sz w:val="22"/>
          <w:szCs w:val="22"/>
        </w:rPr>
        <w:t xml:space="preserve"> (Sic)</w:t>
      </w:r>
    </w:p>
    <w:p w14:paraId="0BEA6015" w14:textId="77777777" w:rsidR="002E7464" w:rsidRDefault="002E7464" w:rsidP="00213DFB">
      <w:pPr>
        <w:pStyle w:val="Prrafodelista"/>
        <w:tabs>
          <w:tab w:val="left" w:pos="426"/>
        </w:tabs>
        <w:spacing w:before="240" w:after="240" w:line="360" w:lineRule="auto"/>
        <w:ind w:left="0" w:right="51"/>
        <w:jc w:val="both"/>
        <w:rPr>
          <w:rFonts w:ascii="Palatino Linotype" w:hAnsi="Palatino Linotype"/>
          <w:color w:val="000000" w:themeColor="text1"/>
        </w:rPr>
      </w:pPr>
    </w:p>
    <w:p w14:paraId="307E8328" w14:textId="12F0A46F" w:rsidR="00C0234A" w:rsidRDefault="009747E8" w:rsidP="000362A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971FC">
        <w:rPr>
          <w:rFonts w:ascii="Palatino Linotype" w:hAnsi="Palatino Linotype"/>
          <w:color w:val="000000" w:themeColor="text1"/>
        </w:rPr>
        <w:lastRenderedPageBreak/>
        <w:t xml:space="preserve">Por su parte, el ahora </w:t>
      </w:r>
      <w:r w:rsidRPr="008971FC">
        <w:rPr>
          <w:rFonts w:ascii="Palatino Linotype" w:hAnsi="Palatino Linotype"/>
          <w:b/>
          <w:color w:val="000000" w:themeColor="text1"/>
        </w:rPr>
        <w:t>RECURRENTE</w:t>
      </w:r>
      <w:r w:rsidRPr="008971FC">
        <w:rPr>
          <w:rFonts w:ascii="Palatino Linotype" w:hAnsi="Palatino Linotype"/>
          <w:color w:val="000000" w:themeColor="text1"/>
        </w:rPr>
        <w:t xml:space="preserve"> promovió el recurso de revisión con número al rubro indicado, en contra de la respuesta del </w:t>
      </w:r>
      <w:r w:rsidRPr="008971FC">
        <w:rPr>
          <w:rFonts w:ascii="Palatino Linotype" w:hAnsi="Palatino Linotype"/>
          <w:b/>
          <w:color w:val="000000" w:themeColor="text1"/>
        </w:rPr>
        <w:t>SUJETO OBLIGADO</w:t>
      </w:r>
      <w:r w:rsidRPr="008971FC">
        <w:rPr>
          <w:rFonts w:ascii="Palatino Linotype" w:hAnsi="Palatino Linotype"/>
          <w:color w:val="000000" w:themeColor="text1"/>
        </w:rPr>
        <w:t xml:space="preserve">, y </w:t>
      </w:r>
      <w:r w:rsidR="000362A8">
        <w:rPr>
          <w:rFonts w:ascii="Palatino Linotype" w:hAnsi="Palatino Linotype"/>
          <w:color w:val="000000" w:themeColor="text1"/>
        </w:rPr>
        <w:t xml:space="preserve">en el que esencialmente se inconformó </w:t>
      </w:r>
      <w:r w:rsidR="004715F5">
        <w:rPr>
          <w:rFonts w:ascii="Palatino Linotype" w:hAnsi="Palatino Linotype"/>
          <w:color w:val="000000" w:themeColor="text1"/>
        </w:rPr>
        <w:t>por lo siguiente:</w:t>
      </w:r>
    </w:p>
    <w:p w14:paraId="36D48859" w14:textId="69FDAC3B" w:rsidR="004715F5" w:rsidRDefault="004715F5" w:rsidP="004715F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Que la Unidad de Transparencia no turnó la solicitud de información al área correspondiente para realizar la búsqueda de lo solicitado; y</w:t>
      </w:r>
    </w:p>
    <w:p w14:paraId="036E6E2B" w14:textId="17E6A5E1" w:rsidR="004715F5" w:rsidRDefault="004715F5" w:rsidP="004715F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Que el Pleno del Instituto de Transparencia, Acceso a la Información Pública y Protección de Datos Personales del Estado de México y Municipios ya había realizado la Sesión donde se aprobó emitir el extrañamiento público solicitado.</w:t>
      </w:r>
    </w:p>
    <w:p w14:paraId="01DE9DAD" w14:textId="77777777" w:rsidR="000362A8" w:rsidRDefault="000362A8" w:rsidP="000362A8">
      <w:pPr>
        <w:pStyle w:val="Prrafodelista"/>
        <w:tabs>
          <w:tab w:val="left" w:pos="426"/>
        </w:tabs>
        <w:spacing w:before="240" w:after="240" w:line="360" w:lineRule="auto"/>
        <w:ind w:left="0" w:right="51"/>
        <w:jc w:val="both"/>
        <w:rPr>
          <w:rFonts w:ascii="Palatino Linotype" w:hAnsi="Palatino Linotype"/>
          <w:color w:val="000000" w:themeColor="text1"/>
        </w:rPr>
      </w:pPr>
    </w:p>
    <w:p w14:paraId="2A50CD12" w14:textId="61125337" w:rsidR="000362A8" w:rsidRDefault="000362A8" w:rsidP="000362A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Razón de lo anterior, se procederá a analizar la naturaleza de lo solicitado, así como el marco legal de competencia del Ayuntamiento de Metepec, para así determinar si, con su respuesta, el </w:t>
      </w:r>
      <w:r>
        <w:rPr>
          <w:rFonts w:ascii="Palatino Linotype" w:hAnsi="Palatino Linotype"/>
          <w:b/>
          <w:bCs/>
          <w:color w:val="000000" w:themeColor="text1"/>
        </w:rPr>
        <w:t>SUJETO OBLIGADO</w:t>
      </w:r>
      <w:r>
        <w:rPr>
          <w:rFonts w:ascii="Palatino Linotype" w:hAnsi="Palatino Linotype"/>
          <w:color w:val="000000" w:themeColor="text1"/>
        </w:rPr>
        <w:t xml:space="preserve"> colmó el derecho de acceso a la información ejercido por el particular o, si por el contrario, procede el ordenar la búsqueda y entrega de información.</w:t>
      </w:r>
    </w:p>
    <w:p w14:paraId="3489D965" w14:textId="77777777" w:rsidR="00AF49E4" w:rsidRDefault="00AF49E4" w:rsidP="00AF49E4">
      <w:pPr>
        <w:pStyle w:val="Prrafodelista"/>
        <w:tabs>
          <w:tab w:val="left" w:pos="426"/>
        </w:tabs>
        <w:spacing w:before="240" w:after="240" w:line="360" w:lineRule="auto"/>
        <w:ind w:left="0" w:right="51"/>
        <w:jc w:val="both"/>
        <w:rPr>
          <w:rFonts w:ascii="Palatino Linotype" w:hAnsi="Palatino Linotype"/>
          <w:color w:val="000000" w:themeColor="text1"/>
        </w:rPr>
      </w:pPr>
    </w:p>
    <w:p w14:paraId="54E0D14E" w14:textId="69E59441" w:rsidR="007264A0" w:rsidRPr="007264A0" w:rsidRDefault="004647DE" w:rsidP="007264A0">
      <w:pPr>
        <w:pStyle w:val="Prrafodelista"/>
        <w:tabs>
          <w:tab w:val="left" w:pos="426"/>
        </w:tabs>
        <w:spacing w:before="240" w:after="240" w:line="360" w:lineRule="auto"/>
        <w:ind w:left="0" w:right="51"/>
        <w:jc w:val="both"/>
        <w:outlineLvl w:val="2"/>
        <w:rPr>
          <w:rFonts w:ascii="Palatino Linotype" w:hAnsi="Palatino Linotype"/>
          <w:b/>
          <w:bCs/>
        </w:rPr>
      </w:pPr>
      <w:r>
        <w:rPr>
          <w:rFonts w:ascii="Palatino Linotype" w:hAnsi="Palatino Linotype"/>
          <w:b/>
          <w:bCs/>
        </w:rPr>
        <w:t>I</w:t>
      </w:r>
      <w:r w:rsidR="007264A0">
        <w:rPr>
          <w:rFonts w:ascii="Palatino Linotype" w:hAnsi="Palatino Linotype"/>
          <w:b/>
          <w:bCs/>
        </w:rPr>
        <w:t xml:space="preserve">V. </w:t>
      </w:r>
      <w:r w:rsidR="004715F5">
        <w:rPr>
          <w:rFonts w:ascii="Palatino Linotype" w:hAnsi="Palatino Linotype"/>
          <w:b/>
          <w:bCs/>
        </w:rPr>
        <w:t>De la competencia del SUJETO OBLIGADO para poseer, generar y/o administrar la información solicitada.</w:t>
      </w:r>
    </w:p>
    <w:p w14:paraId="5EBE1706" w14:textId="77777777" w:rsidR="00A63AD7" w:rsidRPr="00A63AD7" w:rsidRDefault="00A63AD7" w:rsidP="00A63AD7">
      <w:pPr>
        <w:pStyle w:val="Prrafodelista"/>
        <w:tabs>
          <w:tab w:val="left" w:pos="426"/>
        </w:tabs>
        <w:spacing w:before="240" w:after="240" w:line="360" w:lineRule="auto"/>
        <w:ind w:left="0" w:right="51"/>
        <w:jc w:val="both"/>
        <w:rPr>
          <w:rFonts w:ascii="Palatino Linotype" w:hAnsi="Palatino Linotype"/>
          <w:color w:val="000000" w:themeColor="text1"/>
        </w:rPr>
      </w:pPr>
    </w:p>
    <w:p w14:paraId="3A31307B" w14:textId="05F064A9" w:rsidR="004647DE" w:rsidRPr="00915707" w:rsidRDefault="00BC6BD0" w:rsidP="00C5491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sidRPr="00915707">
        <w:rPr>
          <w:rFonts w:ascii="Palatino Linotype" w:hAnsi="Palatino Linotype"/>
          <w:color w:val="000000" w:themeColor="text1"/>
        </w:rPr>
        <w:t>El Instituto de Transparencia, Acceso a la Inform</w:t>
      </w:r>
      <w:r w:rsidR="00915707" w:rsidRPr="00915707">
        <w:rPr>
          <w:rFonts w:ascii="Palatino Linotype" w:hAnsi="Palatino Linotype"/>
          <w:color w:val="000000" w:themeColor="text1"/>
        </w:rPr>
        <w:t>ación Pública y Protección de Datos Personales del Estado de México y Municipios es un órgano público estatal constitucionalmente autónomo, especializado, independiente, imparcial y colegiado dotado de personalidad jurídica y patrimonio propio, con plena</w:t>
      </w:r>
      <w:r w:rsidR="00915707">
        <w:rPr>
          <w:rFonts w:ascii="Palatino Linotype" w:hAnsi="Palatino Linotype"/>
          <w:color w:val="000000" w:themeColor="text1"/>
        </w:rPr>
        <w:t xml:space="preserve"> autonomía </w:t>
      </w:r>
      <w:r w:rsidR="00702BF5" w:rsidRPr="00702BF5">
        <w:rPr>
          <w:rFonts w:ascii="Palatino Linotype" w:hAnsi="Palatino Linotype"/>
          <w:color w:val="000000" w:themeColor="text1"/>
        </w:rPr>
        <w:t xml:space="preserve">técnica, de gestión, capacidad para decidir sobre el ejercicio de su presupuesto y determinar su organización interna, responsable de garantizar el </w:t>
      </w:r>
      <w:r w:rsidR="00702BF5" w:rsidRPr="00702BF5">
        <w:rPr>
          <w:rFonts w:ascii="Palatino Linotype" w:hAnsi="Palatino Linotype"/>
          <w:color w:val="000000" w:themeColor="text1"/>
        </w:rPr>
        <w:lastRenderedPageBreak/>
        <w:t xml:space="preserve">ejercicio de los derechos de acceso a la información pública y la protección de datos personales en posesión de los </w:t>
      </w:r>
      <w:r w:rsidR="005A3FEB">
        <w:rPr>
          <w:rFonts w:ascii="Palatino Linotype" w:hAnsi="Palatino Linotype"/>
          <w:color w:val="000000" w:themeColor="text1"/>
        </w:rPr>
        <w:t>Sujetos Obligados</w:t>
      </w:r>
      <w:r w:rsidR="00702BF5">
        <w:rPr>
          <w:rStyle w:val="Refdenotaalpie"/>
          <w:rFonts w:ascii="Palatino Linotype" w:hAnsi="Palatino Linotype"/>
          <w:color w:val="000000" w:themeColor="text1"/>
        </w:rPr>
        <w:footnoteReference w:id="12"/>
      </w:r>
      <w:r w:rsidR="00702BF5">
        <w:rPr>
          <w:rFonts w:ascii="Palatino Linotype" w:hAnsi="Palatino Linotype"/>
          <w:color w:val="000000" w:themeColor="text1"/>
        </w:rPr>
        <w:t>.</w:t>
      </w:r>
    </w:p>
    <w:p w14:paraId="4DCB0D21" w14:textId="77777777" w:rsidR="004715F5" w:rsidRP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6CE0C8CD" w14:textId="4563E07E" w:rsidR="004715F5" w:rsidRPr="004715F5" w:rsidRDefault="00BE5C60"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De acuerdo con lo establecido por el artículo </w:t>
      </w:r>
      <w:r w:rsidR="005F3AC9">
        <w:rPr>
          <w:rFonts w:ascii="Palatino Linotype" w:hAnsi="Palatino Linotype"/>
          <w:color w:val="000000" w:themeColor="text1"/>
        </w:rPr>
        <w:t>36 de la Ley de Transparencia y Acceso a la Información Pública del Estado de México y Municipios, el Instituto tendrá, dentro de su ámbito de competencia, las siguientes atribuciones:</w:t>
      </w:r>
    </w:p>
    <w:p w14:paraId="46219B4C" w14:textId="77777777" w:rsid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04B95662" w14:textId="3795998B" w:rsidR="005F3AC9" w:rsidRDefault="005F3AC9" w:rsidP="005F3AC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Pr>
          <w:rFonts w:ascii="Palatino Linotype" w:hAnsi="Palatino Linotype" w:cs="Arial"/>
          <w:i/>
          <w:iCs/>
          <w:color w:val="000000" w:themeColor="text1"/>
          <w:sz w:val="22"/>
          <w:szCs w:val="22"/>
        </w:rPr>
        <w:t>“</w:t>
      </w:r>
      <w:r w:rsidR="00E23FF2" w:rsidRPr="00E23FF2">
        <w:rPr>
          <w:rFonts w:ascii="Palatino Linotype" w:hAnsi="Palatino Linotype" w:cs="Arial"/>
          <w:b/>
          <w:bCs/>
          <w:i/>
          <w:iCs/>
          <w:color w:val="000000" w:themeColor="text1"/>
          <w:sz w:val="22"/>
          <w:szCs w:val="22"/>
        </w:rPr>
        <w:t>Artículo 36.</w:t>
      </w:r>
      <w:r w:rsidR="00E23FF2" w:rsidRPr="00E23FF2">
        <w:rPr>
          <w:rFonts w:ascii="Palatino Linotype" w:hAnsi="Palatino Linotype" w:cs="Arial"/>
          <w:i/>
          <w:iCs/>
          <w:color w:val="000000" w:themeColor="text1"/>
          <w:sz w:val="22"/>
          <w:szCs w:val="22"/>
        </w:rPr>
        <w:t xml:space="preserve"> El Instituto tendrá, en el ámbito de su competencia, las atribuciones siguientes:</w:t>
      </w:r>
    </w:p>
    <w:p w14:paraId="039E5AAC" w14:textId="7113AEA6" w:rsidR="00E23FF2" w:rsidRDefault="00E23FF2" w:rsidP="005F3AC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Pr>
          <w:rFonts w:ascii="Palatino Linotype" w:hAnsi="Palatino Linotype" w:cs="Arial"/>
          <w:i/>
          <w:iCs/>
          <w:color w:val="000000" w:themeColor="text1"/>
          <w:sz w:val="22"/>
          <w:szCs w:val="22"/>
        </w:rPr>
        <w:t>(...)</w:t>
      </w:r>
    </w:p>
    <w:p w14:paraId="3FFE3EFA" w14:textId="52D9466D" w:rsidR="0083320A" w:rsidRDefault="0083320A" w:rsidP="005F3AC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320A">
        <w:rPr>
          <w:rFonts w:ascii="Palatino Linotype" w:hAnsi="Palatino Linotype" w:cs="Arial"/>
          <w:b/>
          <w:bCs/>
          <w:i/>
          <w:iCs/>
          <w:color w:val="000000" w:themeColor="text1"/>
          <w:sz w:val="22"/>
          <w:szCs w:val="22"/>
        </w:rPr>
        <w:t>II.</w:t>
      </w:r>
      <w:r w:rsidRPr="0083320A">
        <w:rPr>
          <w:rFonts w:ascii="Palatino Linotype" w:hAnsi="Palatino Linotype" w:cs="Arial"/>
          <w:i/>
          <w:iCs/>
          <w:color w:val="000000" w:themeColor="text1"/>
          <w:sz w:val="22"/>
          <w:szCs w:val="22"/>
        </w:rPr>
        <w:t xml:space="preserve"> Conocer y resolver los recursos de revisión interpuestos por los particulares en contra de las resoluciones de los sujetos obligados en el ámbito estatal en términos de lo dispuesto en el Capítulo I del Título Octavo de la presente Ley;</w:t>
      </w:r>
    </w:p>
    <w:p w14:paraId="6F7F4077" w14:textId="427F6436" w:rsidR="0083320A" w:rsidRDefault="0083320A" w:rsidP="005F3AC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Pr>
          <w:rFonts w:ascii="Palatino Linotype" w:hAnsi="Palatino Linotype" w:cs="Arial"/>
          <w:i/>
          <w:iCs/>
          <w:color w:val="000000" w:themeColor="text1"/>
          <w:sz w:val="22"/>
          <w:szCs w:val="22"/>
        </w:rPr>
        <w:t>(...)</w:t>
      </w:r>
    </w:p>
    <w:p w14:paraId="3806B6AB" w14:textId="6246ED7A" w:rsidR="00E23FF2" w:rsidRDefault="0083320A" w:rsidP="005F3AC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320A">
        <w:rPr>
          <w:rFonts w:ascii="Palatino Linotype" w:hAnsi="Palatino Linotype" w:cs="Arial"/>
          <w:b/>
          <w:bCs/>
          <w:i/>
          <w:iCs/>
          <w:color w:val="000000" w:themeColor="text1"/>
          <w:sz w:val="22"/>
          <w:szCs w:val="22"/>
        </w:rPr>
        <w:t>X.</w:t>
      </w:r>
      <w:r w:rsidRPr="0083320A">
        <w:rPr>
          <w:rFonts w:ascii="Palatino Linotype" w:hAnsi="Palatino Linotype" w:cs="Arial"/>
          <w:i/>
          <w:iCs/>
          <w:color w:val="000000" w:themeColor="text1"/>
          <w:sz w:val="22"/>
          <w:szCs w:val="22"/>
        </w:rPr>
        <w:t xml:space="preserve"> Hacer del conocimiento del órgano interno de control o equivalente de cada sujeto obligado las infracciones a esta Ley;</w:t>
      </w:r>
    </w:p>
    <w:p w14:paraId="36C4F357" w14:textId="3AFB3504" w:rsidR="0083320A" w:rsidRDefault="0083320A" w:rsidP="005F3AC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Pr>
          <w:rFonts w:ascii="Palatino Linotype" w:hAnsi="Palatino Linotype" w:cs="Arial"/>
          <w:i/>
          <w:iCs/>
          <w:color w:val="000000" w:themeColor="text1"/>
          <w:sz w:val="22"/>
          <w:szCs w:val="22"/>
        </w:rPr>
        <w:t>(...)</w:t>
      </w:r>
    </w:p>
    <w:p w14:paraId="3295201C" w14:textId="77777777" w:rsidR="00855554" w:rsidRPr="00855554" w:rsidRDefault="00855554" w:rsidP="005F3AC9">
      <w:pPr>
        <w:pStyle w:val="Prrafodelista"/>
        <w:tabs>
          <w:tab w:val="left" w:pos="426"/>
        </w:tabs>
        <w:spacing w:before="240" w:after="240" w:line="276" w:lineRule="auto"/>
        <w:ind w:left="567" w:right="567"/>
        <w:jc w:val="both"/>
        <w:rPr>
          <w:rFonts w:ascii="Palatino Linotype" w:hAnsi="Palatino Linotype" w:cs="Arial"/>
          <w:b/>
          <w:bCs/>
          <w:i/>
          <w:iCs/>
          <w:color w:val="000000" w:themeColor="text1"/>
          <w:sz w:val="22"/>
          <w:szCs w:val="22"/>
        </w:rPr>
      </w:pPr>
      <w:r w:rsidRPr="00855554">
        <w:rPr>
          <w:rFonts w:ascii="Palatino Linotype" w:hAnsi="Palatino Linotype" w:cs="Arial"/>
          <w:b/>
          <w:bCs/>
          <w:i/>
          <w:iCs/>
          <w:color w:val="000000" w:themeColor="text1"/>
          <w:sz w:val="22"/>
          <w:szCs w:val="22"/>
        </w:rPr>
        <w:t xml:space="preserve">XXII. Emitir comunicados públicos sobre el incumplimiento de sus resoluciones o por infracciones reiteradas a la Ley, en el ámbito de su competencia; </w:t>
      </w:r>
    </w:p>
    <w:p w14:paraId="3C411BDA" w14:textId="7199C12F" w:rsidR="0083320A" w:rsidRDefault="00855554" w:rsidP="005F3AC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proofErr w:type="spellStart"/>
      <w:r w:rsidRPr="00855554">
        <w:rPr>
          <w:rFonts w:ascii="Palatino Linotype" w:hAnsi="Palatino Linotype" w:cs="Arial"/>
          <w:b/>
          <w:bCs/>
          <w:i/>
          <w:iCs/>
          <w:color w:val="000000" w:themeColor="text1"/>
          <w:sz w:val="22"/>
          <w:szCs w:val="22"/>
        </w:rPr>
        <w:t>XXIII.</w:t>
      </w:r>
      <w:r w:rsidRPr="00855554">
        <w:rPr>
          <w:rFonts w:ascii="Palatino Linotype" w:hAnsi="Palatino Linotype" w:cs="Arial"/>
          <w:i/>
          <w:iCs/>
          <w:color w:val="000000" w:themeColor="text1"/>
          <w:sz w:val="22"/>
          <w:szCs w:val="22"/>
        </w:rPr>
        <w:t>Ordenar</w:t>
      </w:r>
      <w:proofErr w:type="spellEnd"/>
      <w:r w:rsidRPr="00855554">
        <w:rPr>
          <w:rFonts w:ascii="Palatino Linotype" w:hAnsi="Palatino Linotype" w:cs="Arial"/>
          <w:i/>
          <w:iCs/>
          <w:color w:val="000000" w:themeColor="text1"/>
          <w:sz w:val="22"/>
          <w:szCs w:val="22"/>
        </w:rPr>
        <w:t xml:space="preserve"> a los sujetos obligados la ejecutoría en la entrega de información en términos de la presente Ley;</w:t>
      </w:r>
    </w:p>
    <w:p w14:paraId="42FAB582" w14:textId="16DBD995" w:rsidR="00855554" w:rsidRDefault="00855554" w:rsidP="005F3AC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55554">
        <w:rPr>
          <w:rFonts w:ascii="Palatino Linotype" w:hAnsi="Palatino Linotype" w:cs="Arial"/>
          <w:i/>
          <w:iCs/>
          <w:color w:val="000000" w:themeColor="text1"/>
          <w:sz w:val="22"/>
          <w:szCs w:val="22"/>
        </w:rPr>
        <w:t>(...)</w:t>
      </w:r>
    </w:p>
    <w:p w14:paraId="6E4CC430" w14:textId="3610502A" w:rsidR="00A52518" w:rsidRDefault="00A52518" w:rsidP="005F3AC9">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proofErr w:type="spellStart"/>
      <w:r w:rsidRPr="00A52518">
        <w:rPr>
          <w:rFonts w:ascii="Palatino Linotype" w:hAnsi="Palatino Linotype" w:cs="Arial"/>
          <w:b/>
          <w:bCs/>
          <w:i/>
          <w:iCs/>
          <w:color w:val="000000" w:themeColor="text1"/>
          <w:sz w:val="22"/>
          <w:szCs w:val="22"/>
        </w:rPr>
        <w:t>XXVII.</w:t>
      </w:r>
      <w:r w:rsidRPr="00737F46">
        <w:rPr>
          <w:rFonts w:ascii="Palatino Linotype" w:hAnsi="Palatino Linotype" w:cs="Arial"/>
          <w:b/>
          <w:bCs/>
          <w:i/>
          <w:iCs/>
          <w:color w:val="000000" w:themeColor="text1"/>
          <w:sz w:val="22"/>
          <w:szCs w:val="22"/>
        </w:rPr>
        <w:t>Imponer</w:t>
      </w:r>
      <w:proofErr w:type="spellEnd"/>
      <w:r w:rsidRPr="00737F46">
        <w:rPr>
          <w:rFonts w:ascii="Palatino Linotype" w:hAnsi="Palatino Linotype" w:cs="Arial"/>
          <w:b/>
          <w:bCs/>
          <w:i/>
          <w:iCs/>
          <w:color w:val="000000" w:themeColor="text1"/>
          <w:sz w:val="22"/>
          <w:szCs w:val="22"/>
        </w:rPr>
        <w:t xml:space="preserve"> las medidas de apremio para asegurar el cumplimiento de sus determinaciones</w:t>
      </w:r>
      <w:r w:rsidRPr="00A52518">
        <w:rPr>
          <w:rFonts w:ascii="Palatino Linotype" w:hAnsi="Palatino Linotype" w:cs="Arial"/>
          <w:i/>
          <w:iCs/>
          <w:color w:val="000000" w:themeColor="text1"/>
          <w:sz w:val="22"/>
          <w:szCs w:val="22"/>
        </w:rPr>
        <w:t>;</w:t>
      </w:r>
    </w:p>
    <w:p w14:paraId="05AF1498" w14:textId="50E34DB6" w:rsidR="00AE43FB" w:rsidRDefault="00AE43FB" w:rsidP="005F3AC9">
      <w:pPr>
        <w:pStyle w:val="Prrafodelista"/>
        <w:tabs>
          <w:tab w:val="left" w:pos="426"/>
        </w:tabs>
        <w:spacing w:before="240" w:after="240" w:line="276" w:lineRule="auto"/>
        <w:ind w:left="567" w:right="567"/>
        <w:jc w:val="both"/>
        <w:rPr>
          <w:rFonts w:ascii="Palatino Linotype" w:hAnsi="Palatino Linotype" w:cs="Arial"/>
          <w:color w:val="000000" w:themeColor="text1"/>
          <w:sz w:val="22"/>
          <w:szCs w:val="22"/>
        </w:rPr>
      </w:pPr>
      <w:r>
        <w:rPr>
          <w:rFonts w:ascii="Palatino Linotype" w:hAnsi="Palatino Linotype" w:cs="Arial"/>
          <w:i/>
          <w:iCs/>
          <w:color w:val="000000" w:themeColor="text1"/>
          <w:sz w:val="22"/>
          <w:szCs w:val="22"/>
        </w:rPr>
        <w:t>(...)”</w:t>
      </w:r>
      <w:r>
        <w:rPr>
          <w:rFonts w:ascii="Palatino Linotype" w:hAnsi="Palatino Linotype" w:cs="Arial"/>
          <w:color w:val="000000" w:themeColor="text1"/>
          <w:sz w:val="22"/>
          <w:szCs w:val="22"/>
        </w:rPr>
        <w:t xml:space="preserve"> (Sic)</w:t>
      </w:r>
    </w:p>
    <w:p w14:paraId="323C45DA" w14:textId="50A1650F" w:rsidR="00AE43FB" w:rsidRPr="00AE43FB" w:rsidRDefault="00AE43FB" w:rsidP="005F3AC9">
      <w:pPr>
        <w:pStyle w:val="Prrafodelista"/>
        <w:tabs>
          <w:tab w:val="left" w:pos="426"/>
        </w:tabs>
        <w:spacing w:before="240" w:after="240" w:line="276" w:lineRule="auto"/>
        <w:ind w:left="567" w:right="567"/>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(Énfasis añadido)</w:t>
      </w:r>
    </w:p>
    <w:p w14:paraId="366168D7" w14:textId="77777777" w:rsidR="005F3AC9" w:rsidRPr="004715F5" w:rsidRDefault="005F3AC9"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79995EFC" w14:textId="0D39E650" w:rsidR="004715F5" w:rsidRPr="004715F5" w:rsidRDefault="00737F46"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De lo anterior s</w:t>
      </w:r>
      <w:r w:rsidR="00416084">
        <w:rPr>
          <w:rFonts w:ascii="Palatino Linotype" w:hAnsi="Palatino Linotype"/>
          <w:color w:val="000000" w:themeColor="text1"/>
        </w:rPr>
        <w:t xml:space="preserve">e colige que el Organismo Garante tendrá entre sus atribuciones el imponer medias de apremio que resulten del incumplimiento de alguna de las </w:t>
      </w:r>
      <w:r w:rsidR="00416084">
        <w:rPr>
          <w:rFonts w:ascii="Palatino Linotype" w:hAnsi="Palatino Linotype"/>
          <w:color w:val="000000" w:themeColor="text1"/>
        </w:rPr>
        <w:lastRenderedPageBreak/>
        <w:t xml:space="preserve">obligaciones previstas en la Ley de la materia por parte de los Sujetos Obligados, siendo una de ellas el </w:t>
      </w:r>
      <w:r w:rsidR="00416084">
        <w:rPr>
          <w:rFonts w:ascii="Palatino Linotype" w:hAnsi="Palatino Linotype"/>
          <w:b/>
          <w:bCs/>
          <w:color w:val="000000" w:themeColor="text1"/>
        </w:rPr>
        <w:t>emitir comunicados públicos</w:t>
      </w:r>
      <w:r w:rsidR="00416084">
        <w:rPr>
          <w:rFonts w:ascii="Palatino Linotype" w:hAnsi="Palatino Linotype"/>
          <w:color w:val="000000" w:themeColor="text1"/>
        </w:rPr>
        <w:t xml:space="preserve"> </w:t>
      </w:r>
      <w:r w:rsidR="00052FD1">
        <w:rPr>
          <w:rFonts w:ascii="Palatino Linotype" w:hAnsi="Palatino Linotype"/>
          <w:color w:val="000000" w:themeColor="text1"/>
        </w:rPr>
        <w:t>al respecto.</w:t>
      </w:r>
    </w:p>
    <w:p w14:paraId="11F9D2E0" w14:textId="77777777" w:rsidR="004715F5" w:rsidRP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7D9E00B0" w14:textId="1B49AFE3" w:rsidR="004715F5" w:rsidRPr="00D15B4A" w:rsidRDefault="00052FD1"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Al respecto, el artículo 214 de la Ley de Transparencia y Acceso a la Información Pública del Estado de México y </w:t>
      </w:r>
      <w:proofErr w:type="spellStart"/>
      <w:r>
        <w:rPr>
          <w:rFonts w:ascii="Palatino Linotype" w:hAnsi="Palatino Linotype"/>
          <w:color w:val="000000" w:themeColor="text1"/>
        </w:rPr>
        <w:t>Muncipios</w:t>
      </w:r>
      <w:proofErr w:type="spellEnd"/>
      <w:r>
        <w:rPr>
          <w:rFonts w:ascii="Palatino Linotype" w:hAnsi="Palatino Linotype"/>
          <w:color w:val="000000" w:themeColor="text1"/>
        </w:rPr>
        <w:t xml:space="preserve"> señala que</w:t>
      </w:r>
      <w:r w:rsidR="00D15B4A">
        <w:rPr>
          <w:rFonts w:ascii="Palatino Linotype" w:hAnsi="Palatino Linotype"/>
          <w:color w:val="000000" w:themeColor="text1"/>
        </w:rPr>
        <w:t xml:space="preserve"> el Instituto </w:t>
      </w:r>
      <w:r w:rsidR="00D15B4A" w:rsidRPr="00D15B4A">
        <w:rPr>
          <w:rFonts w:ascii="Palatino Linotype" w:hAnsi="Palatino Linotype"/>
          <w:color w:val="000000" w:themeColor="text1"/>
        </w:rPr>
        <w:t>podrá imponer al servidor público encargado de cumplir con la resolución, o a los miembros de los sindicatos, partidos políticos o a la persona física o jurídico colectiva responsable, las siguientes medidas de apremio para asegurar el cumplimiento, de sus determinaciones:</w:t>
      </w:r>
    </w:p>
    <w:p w14:paraId="2C34027A" w14:textId="1B1194EE" w:rsidR="00D15B4A" w:rsidRPr="00D15B4A" w:rsidRDefault="00D15B4A" w:rsidP="00D15B4A">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olor w:val="000000" w:themeColor="text1"/>
        </w:rPr>
        <w:t>Apercibimiento;</w:t>
      </w:r>
    </w:p>
    <w:p w14:paraId="5094D671" w14:textId="027E71B7" w:rsidR="00D15B4A" w:rsidRPr="00B548E1" w:rsidRDefault="00D15B4A" w:rsidP="00D15B4A">
      <w:pPr>
        <w:pStyle w:val="Prrafodelista"/>
        <w:numPr>
          <w:ilvl w:val="1"/>
          <w:numId w:val="1"/>
        </w:numPr>
        <w:tabs>
          <w:tab w:val="left" w:pos="426"/>
        </w:tabs>
        <w:spacing w:before="240" w:after="240" w:line="360" w:lineRule="auto"/>
        <w:ind w:left="1134" w:right="51"/>
        <w:jc w:val="both"/>
        <w:rPr>
          <w:rFonts w:ascii="Palatino Linotype" w:hAnsi="Palatino Linotype" w:cs="Arial"/>
          <w:b/>
          <w:bCs/>
          <w:color w:val="000000" w:themeColor="text1"/>
        </w:rPr>
      </w:pPr>
      <w:r w:rsidRPr="00B548E1">
        <w:rPr>
          <w:rFonts w:ascii="Palatino Linotype" w:hAnsi="Palatino Linotype"/>
          <w:b/>
          <w:bCs/>
          <w:color w:val="000000" w:themeColor="text1"/>
        </w:rPr>
        <w:t>Amonestación pública;</w:t>
      </w:r>
    </w:p>
    <w:p w14:paraId="0D5CEA4D" w14:textId="67AC40B6" w:rsidR="00D15B4A" w:rsidRPr="004715F5" w:rsidRDefault="00D15B4A" w:rsidP="00D15B4A">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olor w:val="000000" w:themeColor="text1"/>
        </w:rPr>
        <w:t>Multa, de 150 hasta 1,500 veces la UMA.</w:t>
      </w:r>
    </w:p>
    <w:p w14:paraId="16FBB393" w14:textId="77777777" w:rsidR="004715F5" w:rsidRP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3550A7C1" w14:textId="45D14AFF" w:rsidR="004715F5" w:rsidRPr="004715F5" w:rsidRDefault="00B548E1"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Por su parte, el diverso 222 de la Ley en estudio, establece las </w:t>
      </w:r>
      <w:r w:rsidR="00E97C5C">
        <w:rPr>
          <w:rFonts w:ascii="Palatino Linotype" w:hAnsi="Palatino Linotype"/>
          <w:color w:val="000000" w:themeColor="text1"/>
        </w:rPr>
        <w:t>acciones u omisiones que suponen una causa de responsabilidad administrativa en materia de transparencia y acceso a la información, a saber:</w:t>
      </w:r>
    </w:p>
    <w:p w14:paraId="0A2326EE" w14:textId="77777777" w:rsid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337FB84C" w14:textId="77777777" w:rsidR="00835924" w:rsidRDefault="00E97C5C"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Pr>
          <w:rFonts w:ascii="Palatino Linotype" w:hAnsi="Palatino Linotype" w:cs="Arial"/>
          <w:i/>
          <w:iCs/>
          <w:color w:val="000000" w:themeColor="text1"/>
          <w:sz w:val="22"/>
          <w:szCs w:val="22"/>
        </w:rPr>
        <w:t>“</w:t>
      </w:r>
      <w:r w:rsidR="00835924" w:rsidRPr="00835924">
        <w:rPr>
          <w:rFonts w:ascii="Palatino Linotype" w:hAnsi="Palatino Linotype" w:cs="Arial"/>
          <w:b/>
          <w:bCs/>
          <w:i/>
          <w:iCs/>
          <w:color w:val="000000" w:themeColor="text1"/>
          <w:sz w:val="22"/>
          <w:szCs w:val="22"/>
        </w:rPr>
        <w:t>Artículo 222.</w:t>
      </w:r>
      <w:r w:rsidR="00835924" w:rsidRPr="00835924">
        <w:rPr>
          <w:rFonts w:ascii="Palatino Linotype" w:hAnsi="Palatino Linotype" w:cs="Arial"/>
          <w:i/>
          <w:iCs/>
          <w:color w:val="000000" w:themeColor="text1"/>
          <w:sz w:val="22"/>
          <w:szCs w:val="22"/>
        </w:rPr>
        <w:t xml:space="preserve"> Son causas de responsabilidad administrativa de los servidores públicos de los sujetos obligados, por incumplimiento de las obligaciones establecidas en la materia de la presente Ley, las siguientes: </w:t>
      </w:r>
    </w:p>
    <w:p w14:paraId="0D9E1403"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I.</w:t>
      </w:r>
      <w:r w:rsidRPr="00835924">
        <w:rPr>
          <w:rFonts w:ascii="Palatino Linotype" w:hAnsi="Palatino Linotype" w:cs="Arial"/>
          <w:i/>
          <w:iCs/>
          <w:color w:val="000000" w:themeColor="text1"/>
          <w:sz w:val="22"/>
          <w:szCs w:val="22"/>
        </w:rPr>
        <w:t xml:space="preserve"> Cualquier acto u omisión que provoque la suspensión o deficiencia en la atención de las solicitudes de información; </w:t>
      </w:r>
    </w:p>
    <w:p w14:paraId="37ED0621"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 xml:space="preserve">II. </w:t>
      </w:r>
      <w:r w:rsidRPr="00835924">
        <w:rPr>
          <w:rFonts w:ascii="Palatino Linotype" w:hAnsi="Palatino Linotype" w:cs="Arial"/>
          <w:i/>
          <w:iCs/>
          <w:color w:val="000000" w:themeColor="text1"/>
          <w:sz w:val="22"/>
          <w:szCs w:val="22"/>
        </w:rPr>
        <w:t xml:space="preserve">La falta de respuesta a las solicitudes de información en los plazos señalados en la normatividad aplicable; </w:t>
      </w:r>
    </w:p>
    <w:p w14:paraId="72E3077D"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III.</w:t>
      </w:r>
      <w:r w:rsidRPr="00835924">
        <w:rPr>
          <w:rFonts w:ascii="Palatino Linotype" w:hAnsi="Palatino Linotype" w:cs="Arial"/>
          <w:i/>
          <w:iCs/>
          <w:color w:val="000000" w:themeColor="text1"/>
          <w:sz w:val="22"/>
          <w:szCs w:val="22"/>
        </w:rPr>
        <w:t xml:space="preserve"> 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 Ley; </w:t>
      </w:r>
    </w:p>
    <w:p w14:paraId="3554614C"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IV.</w:t>
      </w:r>
      <w:r w:rsidRPr="00835924">
        <w:rPr>
          <w:rFonts w:ascii="Palatino Linotype" w:hAnsi="Palatino Linotype" w:cs="Arial"/>
          <w:i/>
          <w:iCs/>
          <w:color w:val="000000" w:themeColor="text1"/>
          <w:sz w:val="22"/>
          <w:szCs w:val="22"/>
        </w:rPr>
        <w:t xml:space="preserve"> Entregar información clasificada como reservada; </w:t>
      </w:r>
    </w:p>
    <w:p w14:paraId="144D912B"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lastRenderedPageBreak/>
        <w:t>V.</w:t>
      </w:r>
      <w:r w:rsidRPr="00835924">
        <w:rPr>
          <w:rFonts w:ascii="Palatino Linotype" w:hAnsi="Palatino Linotype" w:cs="Arial"/>
          <w:i/>
          <w:iCs/>
          <w:color w:val="000000" w:themeColor="text1"/>
          <w:sz w:val="22"/>
          <w:szCs w:val="22"/>
        </w:rPr>
        <w:t xml:space="preserve"> Entregar información clasificada como confidencial fuera de los casos previstos por esta Ley; </w:t>
      </w:r>
    </w:p>
    <w:p w14:paraId="30849792"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VI.</w:t>
      </w:r>
      <w:r w:rsidRPr="00835924">
        <w:rPr>
          <w:rFonts w:ascii="Palatino Linotype" w:hAnsi="Palatino Linotype" w:cs="Arial"/>
          <w:i/>
          <w:iCs/>
          <w:color w:val="000000" w:themeColor="text1"/>
          <w:sz w:val="22"/>
          <w:szCs w:val="22"/>
        </w:rPr>
        <w:t xml:space="preserve"> Vender, sustraer o publicitar la información reservada; </w:t>
      </w:r>
    </w:p>
    <w:p w14:paraId="40A7C54F"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VII.</w:t>
      </w:r>
      <w:r w:rsidRPr="00835924">
        <w:rPr>
          <w:rFonts w:ascii="Palatino Linotype" w:hAnsi="Palatino Linotype" w:cs="Arial"/>
          <w:i/>
          <w:iCs/>
          <w:color w:val="000000" w:themeColor="text1"/>
          <w:sz w:val="22"/>
          <w:szCs w:val="22"/>
        </w:rPr>
        <w:t xml:space="preserve"> Hacer caso omiso de los requerimientos y resoluciones del Instituto; </w:t>
      </w:r>
    </w:p>
    <w:p w14:paraId="3A4CC6D2"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VIII.</w:t>
      </w:r>
      <w:r w:rsidRPr="00835924">
        <w:rPr>
          <w:rFonts w:ascii="Palatino Linotype" w:hAnsi="Palatino Linotype" w:cs="Arial"/>
          <w:i/>
          <w:iCs/>
          <w:color w:val="000000" w:themeColor="text1"/>
          <w:sz w:val="22"/>
          <w:szCs w:val="22"/>
        </w:rPr>
        <w:t xml:space="preserve"> Incumplir los plazos de atención previstos en la presente Ley; </w:t>
      </w:r>
    </w:p>
    <w:p w14:paraId="3B3A95C4"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IX.</w:t>
      </w:r>
      <w:r w:rsidRPr="00835924">
        <w:rPr>
          <w:rFonts w:ascii="Palatino Linotype" w:hAnsi="Palatino Linotype" w:cs="Arial"/>
          <w:i/>
          <w:iCs/>
          <w:color w:val="000000" w:themeColor="text1"/>
          <w:sz w:val="22"/>
          <w:szCs w:val="22"/>
        </w:rPr>
        <w:t xml:space="preserve"> Usar, sustraer, divulgar, ocultar, alterar, mutilar, destruir o inutilizar, total o parcialmente, sin causa legítima, conforme a las facultades correspondientes, la información que se encuentre bajo la custodia de los sujetos obligados y de sus servidores públicos o a la cual tengan acceso o conocimiento con motivo de su empleo, cargo o comisión; </w:t>
      </w:r>
    </w:p>
    <w:p w14:paraId="2A0367DC"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X.</w:t>
      </w:r>
      <w:r w:rsidRPr="00835924">
        <w:rPr>
          <w:rFonts w:ascii="Palatino Linotype" w:hAnsi="Palatino Linotype" w:cs="Arial"/>
          <w:i/>
          <w:iCs/>
          <w:color w:val="000000" w:themeColor="text1"/>
          <w:sz w:val="22"/>
          <w:szCs w:val="22"/>
        </w:rPr>
        <w:t xml:space="preserve">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w:t>
      </w:r>
    </w:p>
    <w:p w14:paraId="1D94F8A8"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XI.</w:t>
      </w:r>
      <w:r w:rsidRPr="00835924">
        <w:rPr>
          <w:rFonts w:ascii="Palatino Linotype" w:hAnsi="Palatino Linotype" w:cs="Arial"/>
          <w:i/>
          <w:iCs/>
          <w:color w:val="000000" w:themeColor="text1"/>
          <w:sz w:val="22"/>
          <w:szCs w:val="22"/>
        </w:rPr>
        <w:t xml:space="preserve"> No actualizar la información correspondiente a las obligaciones de transparencia en los plazos previstos en la presente Ley; </w:t>
      </w:r>
    </w:p>
    <w:p w14:paraId="56310DE1"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XII.</w:t>
      </w:r>
      <w:r w:rsidRPr="00835924">
        <w:rPr>
          <w:rFonts w:ascii="Palatino Linotype" w:hAnsi="Palatino Linotype" w:cs="Arial"/>
          <w:i/>
          <w:iCs/>
          <w:color w:val="000000" w:themeColor="text1"/>
          <w:sz w:val="22"/>
          <w:szCs w:val="22"/>
        </w:rPr>
        <w:t xml:space="preserve"> Declarar con dolo o negligencia la inexistencia de información cuando el sujeto obligado deba generarla, derivado del ejercicio de sus facultades, competencias o funciones; </w:t>
      </w:r>
    </w:p>
    <w:p w14:paraId="79EC6A3A"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XIII.</w:t>
      </w:r>
      <w:r w:rsidRPr="00835924">
        <w:rPr>
          <w:rFonts w:ascii="Palatino Linotype" w:hAnsi="Palatino Linotype" w:cs="Arial"/>
          <w:i/>
          <w:iCs/>
          <w:color w:val="000000" w:themeColor="text1"/>
          <w:sz w:val="22"/>
          <w:szCs w:val="22"/>
        </w:rPr>
        <w:t xml:space="preserve"> Declarar la inexistencia de la información cuando exista total o parcialmente en sus archivos; </w:t>
      </w:r>
    </w:p>
    <w:p w14:paraId="06CF02C8"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XIV.</w:t>
      </w:r>
      <w:r w:rsidRPr="00835924">
        <w:rPr>
          <w:rFonts w:ascii="Palatino Linotype" w:hAnsi="Palatino Linotype" w:cs="Arial"/>
          <w:i/>
          <w:iCs/>
          <w:color w:val="000000" w:themeColor="text1"/>
          <w:sz w:val="22"/>
          <w:szCs w:val="22"/>
        </w:rPr>
        <w:t xml:space="preserve"> No documentar, el ejercicio de sus facultades, competencias, funciones o actos de autoridad, de</w:t>
      </w:r>
      <w:r>
        <w:rPr>
          <w:rFonts w:ascii="Palatino Linotype" w:hAnsi="Palatino Linotype" w:cs="Arial"/>
          <w:i/>
          <w:iCs/>
          <w:color w:val="000000" w:themeColor="text1"/>
          <w:sz w:val="22"/>
          <w:szCs w:val="22"/>
        </w:rPr>
        <w:t xml:space="preserve"> </w:t>
      </w:r>
      <w:r w:rsidRPr="00835924">
        <w:rPr>
          <w:rFonts w:ascii="Palatino Linotype" w:hAnsi="Palatino Linotype" w:cs="Arial"/>
          <w:i/>
          <w:iCs/>
          <w:color w:val="000000" w:themeColor="text1"/>
          <w:sz w:val="22"/>
          <w:szCs w:val="22"/>
        </w:rPr>
        <w:t xml:space="preserve">conformidad con las disposiciones jurídicas aplicables; </w:t>
      </w:r>
    </w:p>
    <w:p w14:paraId="7A733424"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XV.</w:t>
      </w:r>
      <w:r w:rsidRPr="00835924">
        <w:rPr>
          <w:rFonts w:ascii="Palatino Linotype" w:hAnsi="Palatino Linotype" w:cs="Arial"/>
          <w:i/>
          <w:iCs/>
          <w:color w:val="000000" w:themeColor="text1"/>
          <w:sz w:val="22"/>
          <w:szCs w:val="22"/>
        </w:rPr>
        <w:t xml:space="preserve"> Realizar actos para intimidar a los solicitantes de información o inhibir el ejercicio del derecho; </w:t>
      </w:r>
    </w:p>
    <w:p w14:paraId="2843306D"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XVI.</w:t>
      </w:r>
      <w:r w:rsidRPr="00835924">
        <w:rPr>
          <w:rFonts w:ascii="Palatino Linotype" w:hAnsi="Palatino Linotype" w:cs="Arial"/>
          <w:i/>
          <w:iCs/>
          <w:color w:val="000000" w:themeColor="text1"/>
          <w:sz w:val="22"/>
          <w:szCs w:val="22"/>
        </w:rPr>
        <w:t xml:space="preserve"> Denegar intencionalmente información que no se encuentre clasificada como reservada o confidencial; </w:t>
      </w:r>
    </w:p>
    <w:p w14:paraId="4B7BBB91"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XVII.</w:t>
      </w:r>
      <w:r w:rsidRPr="00835924">
        <w:rPr>
          <w:rFonts w:ascii="Palatino Linotype" w:hAnsi="Palatino Linotype" w:cs="Arial"/>
          <w:i/>
          <w:iCs/>
          <w:color w:val="000000" w:themeColor="text1"/>
          <w:sz w:val="22"/>
          <w:szCs w:val="22"/>
        </w:rPr>
        <w:t xml:space="preserve"> Clasificar como reservada, con dolo o negligencia, la información sin que se cumplan las características señaladas en la presente Ley. La sanción procederá cuando exista una resolución previa del Instituto, que haya quedado firme; </w:t>
      </w:r>
    </w:p>
    <w:p w14:paraId="38E62742"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proofErr w:type="spellStart"/>
      <w:r w:rsidRPr="00835924">
        <w:rPr>
          <w:rFonts w:ascii="Palatino Linotype" w:hAnsi="Palatino Linotype" w:cs="Arial"/>
          <w:b/>
          <w:bCs/>
          <w:i/>
          <w:iCs/>
          <w:color w:val="000000" w:themeColor="text1"/>
          <w:sz w:val="22"/>
          <w:szCs w:val="22"/>
        </w:rPr>
        <w:t>XVIII.</w:t>
      </w:r>
      <w:r w:rsidRPr="00835924">
        <w:rPr>
          <w:rFonts w:ascii="Palatino Linotype" w:hAnsi="Palatino Linotype" w:cs="Arial"/>
          <w:i/>
          <w:iCs/>
          <w:color w:val="000000" w:themeColor="text1"/>
          <w:sz w:val="22"/>
          <w:szCs w:val="22"/>
        </w:rPr>
        <w:t>No</w:t>
      </w:r>
      <w:proofErr w:type="spellEnd"/>
      <w:r w:rsidRPr="00835924">
        <w:rPr>
          <w:rFonts w:ascii="Palatino Linotype" w:hAnsi="Palatino Linotype" w:cs="Arial"/>
          <w:i/>
          <w:iCs/>
          <w:color w:val="000000" w:themeColor="text1"/>
          <w:sz w:val="22"/>
          <w:szCs w:val="22"/>
        </w:rPr>
        <w:t xml:space="preserve"> desclasificar la información como reservada cuando los motivos que le dieron origen ya no existan o haya fenecido el plazo, cuando el Instituto determine que existe una causa de interés público que persiste o no se solicite la prórroga al Comité de Transparencia; </w:t>
      </w:r>
    </w:p>
    <w:p w14:paraId="01C319B3"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XIX.</w:t>
      </w:r>
      <w:r w:rsidRPr="00835924">
        <w:rPr>
          <w:rFonts w:ascii="Palatino Linotype" w:hAnsi="Palatino Linotype" w:cs="Arial"/>
          <w:i/>
          <w:iCs/>
          <w:color w:val="000000" w:themeColor="text1"/>
          <w:sz w:val="22"/>
          <w:szCs w:val="22"/>
        </w:rPr>
        <w:t xml:space="preserve"> No atender los requerimientos establecidos en la presente Ley, emitidos por el Instituto; </w:t>
      </w:r>
    </w:p>
    <w:p w14:paraId="6748C974" w14:textId="77777777" w:rsidR="00835924"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lastRenderedPageBreak/>
        <w:t>XX.</w:t>
      </w:r>
      <w:r w:rsidRPr="00835924">
        <w:rPr>
          <w:rFonts w:ascii="Palatino Linotype" w:hAnsi="Palatino Linotype" w:cs="Arial"/>
          <w:i/>
          <w:iCs/>
          <w:color w:val="000000" w:themeColor="text1"/>
          <w:sz w:val="22"/>
          <w:szCs w:val="22"/>
        </w:rPr>
        <w:t xml:space="preserve"> No acatar las resoluciones emitidas por el Instituto, en ejercicio de sus funciones; y </w:t>
      </w:r>
    </w:p>
    <w:p w14:paraId="19606242" w14:textId="34BD8FF7" w:rsidR="00E97C5C" w:rsidRPr="00E97C5C" w:rsidRDefault="00835924" w:rsidP="00E97C5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35924">
        <w:rPr>
          <w:rFonts w:ascii="Palatino Linotype" w:hAnsi="Palatino Linotype" w:cs="Arial"/>
          <w:b/>
          <w:bCs/>
          <w:i/>
          <w:iCs/>
          <w:color w:val="000000" w:themeColor="text1"/>
          <w:sz w:val="22"/>
          <w:szCs w:val="22"/>
        </w:rPr>
        <w:t>XXI.</w:t>
      </w:r>
      <w:r w:rsidRPr="00835924">
        <w:rPr>
          <w:rFonts w:ascii="Palatino Linotype" w:hAnsi="Palatino Linotype" w:cs="Arial"/>
          <w:i/>
          <w:iCs/>
          <w:color w:val="000000" w:themeColor="text1"/>
          <w:sz w:val="22"/>
          <w:szCs w:val="22"/>
        </w:rPr>
        <w:t xml:space="preserve"> En general, dejar de cumplir con las disposiciones de esta Ley.</w:t>
      </w:r>
      <w:r>
        <w:rPr>
          <w:rFonts w:ascii="Palatino Linotype" w:hAnsi="Palatino Linotype" w:cs="Arial"/>
          <w:i/>
          <w:iCs/>
          <w:color w:val="000000" w:themeColor="text1"/>
          <w:sz w:val="22"/>
          <w:szCs w:val="22"/>
        </w:rPr>
        <w:t>”</w:t>
      </w:r>
    </w:p>
    <w:p w14:paraId="007BF88A" w14:textId="77777777" w:rsidR="00E97C5C" w:rsidRPr="004715F5" w:rsidRDefault="00E97C5C"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417FCC29" w14:textId="29EC3044" w:rsidR="004715F5" w:rsidRPr="004715F5" w:rsidRDefault="00742F87"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Cuando el Instituto detecte la posible comisión de actos que pudieran consistir en una responsabilidad administrativa, dará vista </w:t>
      </w:r>
      <w:proofErr w:type="spellStart"/>
      <w:r>
        <w:rPr>
          <w:rFonts w:ascii="Palatino Linotype" w:hAnsi="Palatino Linotype"/>
          <w:color w:val="000000" w:themeColor="text1"/>
        </w:rPr>
        <w:t>inmediantamente</w:t>
      </w:r>
      <w:proofErr w:type="spellEnd"/>
      <w:r>
        <w:rPr>
          <w:rFonts w:ascii="Palatino Linotype" w:hAnsi="Palatino Linotype"/>
          <w:color w:val="000000" w:themeColor="text1"/>
        </w:rPr>
        <w:t xml:space="preserve"> la Órgano Interno de Control</w:t>
      </w:r>
      <w:r w:rsidR="00922839">
        <w:rPr>
          <w:rFonts w:ascii="Palatino Linotype" w:hAnsi="Palatino Linotype"/>
          <w:color w:val="000000" w:themeColor="text1"/>
        </w:rPr>
        <w:t xml:space="preserve">, en términos de la Ley de Responsabilidades Administrativas del Estado de México y </w:t>
      </w:r>
      <w:proofErr w:type="spellStart"/>
      <w:r w:rsidR="00922839">
        <w:rPr>
          <w:rFonts w:ascii="Palatino Linotype" w:hAnsi="Palatino Linotype"/>
          <w:color w:val="000000" w:themeColor="text1"/>
        </w:rPr>
        <w:t>Municipos</w:t>
      </w:r>
      <w:proofErr w:type="spellEnd"/>
      <w:r w:rsidR="00922839">
        <w:rPr>
          <w:rFonts w:ascii="Palatino Linotype" w:hAnsi="Palatino Linotype"/>
          <w:color w:val="000000" w:themeColor="text1"/>
        </w:rPr>
        <w:t>, para que determine el grado de responsabilidad de quien o quienes incumplan con las obligaciones previstas en la Ley de la materia</w:t>
      </w:r>
      <w:r w:rsidR="006668C5">
        <w:rPr>
          <w:rStyle w:val="Refdenotaalpie"/>
          <w:rFonts w:ascii="Palatino Linotype" w:hAnsi="Palatino Linotype"/>
          <w:color w:val="000000" w:themeColor="text1"/>
        </w:rPr>
        <w:footnoteReference w:id="13"/>
      </w:r>
      <w:r w:rsidR="00922839">
        <w:rPr>
          <w:rFonts w:ascii="Palatino Linotype" w:hAnsi="Palatino Linotype"/>
          <w:color w:val="000000" w:themeColor="text1"/>
        </w:rPr>
        <w:t>.</w:t>
      </w:r>
    </w:p>
    <w:p w14:paraId="6E9E8C2E" w14:textId="77777777" w:rsidR="004715F5" w:rsidRP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3E1E06A7" w14:textId="5070781A" w:rsidR="004715F5" w:rsidRPr="004715F5" w:rsidRDefault="002B24E7"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Por acuerdo del Pleno, </w:t>
      </w:r>
      <w:r w:rsidRPr="002B24E7">
        <w:rPr>
          <w:rFonts w:ascii="Palatino Linotype" w:hAnsi="Palatino Linotype"/>
          <w:b/>
          <w:bCs/>
          <w:color w:val="000000" w:themeColor="text1"/>
        </w:rPr>
        <w:t>el Instituto podrá realizar un extrañamiento público al Sujeto Obligado que actualice alguna de las causas de responsabilidad administrativa</w:t>
      </w:r>
      <w:r w:rsidRPr="002B24E7">
        <w:rPr>
          <w:rFonts w:ascii="Palatino Linotype" w:hAnsi="Palatino Linotype"/>
          <w:color w:val="000000" w:themeColor="text1"/>
        </w:rPr>
        <w:t xml:space="preserve">, establecidas en </w:t>
      </w:r>
      <w:r>
        <w:rPr>
          <w:rFonts w:ascii="Palatino Linotype" w:hAnsi="Palatino Linotype"/>
          <w:color w:val="000000" w:themeColor="text1"/>
        </w:rPr>
        <w:t>la Ley de la materia</w:t>
      </w:r>
      <w:r w:rsidRPr="002B24E7">
        <w:rPr>
          <w:rFonts w:ascii="Palatino Linotype" w:hAnsi="Palatino Linotype"/>
          <w:color w:val="000000" w:themeColor="text1"/>
        </w:rPr>
        <w:t xml:space="preserve"> y en la Ley de Responsabilidades Administrativas del Estado de México y Municipios, sin necesidad de que inicie el procedimiento administrativo disciplinario</w:t>
      </w:r>
      <w:r>
        <w:rPr>
          <w:rStyle w:val="Refdenotaalpie"/>
          <w:rFonts w:ascii="Palatino Linotype" w:hAnsi="Palatino Linotype"/>
          <w:color w:val="000000" w:themeColor="text1"/>
        </w:rPr>
        <w:footnoteReference w:id="14"/>
      </w:r>
      <w:r w:rsidRPr="002B24E7">
        <w:rPr>
          <w:rFonts w:ascii="Palatino Linotype" w:hAnsi="Palatino Linotype"/>
          <w:color w:val="000000" w:themeColor="text1"/>
        </w:rPr>
        <w:t>.</w:t>
      </w:r>
    </w:p>
    <w:p w14:paraId="4119AE4B" w14:textId="77777777" w:rsid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2F80F9D5" w14:textId="5656A023" w:rsidR="000B0D19" w:rsidRPr="000B0D19" w:rsidRDefault="000B0D19" w:rsidP="000B0D19">
      <w:pPr>
        <w:pStyle w:val="Prrafodelista"/>
        <w:tabs>
          <w:tab w:val="left" w:pos="426"/>
        </w:tabs>
        <w:spacing w:before="240" w:after="240" w:line="360" w:lineRule="auto"/>
        <w:ind w:left="0" w:right="51"/>
        <w:jc w:val="both"/>
        <w:outlineLvl w:val="2"/>
        <w:rPr>
          <w:rFonts w:ascii="Palatino Linotype" w:hAnsi="Palatino Linotype" w:cs="Arial"/>
          <w:b/>
          <w:bCs/>
          <w:color w:val="000000" w:themeColor="text1"/>
        </w:rPr>
      </w:pPr>
      <w:r>
        <w:rPr>
          <w:rFonts w:ascii="Palatino Linotype" w:hAnsi="Palatino Linotype" w:cs="Arial"/>
          <w:b/>
          <w:bCs/>
          <w:color w:val="000000" w:themeColor="text1"/>
        </w:rPr>
        <w:t xml:space="preserve">V. Del extrañamiento público </w:t>
      </w:r>
      <w:r w:rsidR="008E48BC">
        <w:rPr>
          <w:rFonts w:ascii="Palatino Linotype" w:hAnsi="Palatino Linotype" w:cs="Arial"/>
          <w:b/>
          <w:bCs/>
          <w:color w:val="000000" w:themeColor="text1"/>
        </w:rPr>
        <w:t>emitido</w:t>
      </w:r>
      <w:r>
        <w:rPr>
          <w:rFonts w:ascii="Palatino Linotype" w:hAnsi="Palatino Linotype" w:cs="Arial"/>
          <w:b/>
          <w:bCs/>
          <w:color w:val="000000" w:themeColor="text1"/>
        </w:rPr>
        <w:t xml:space="preserve"> por el Pleno de este Organismo Garante</w:t>
      </w:r>
      <w:r w:rsidR="00D40722">
        <w:rPr>
          <w:rFonts w:ascii="Palatino Linotype" w:hAnsi="Palatino Linotype" w:cs="Arial"/>
          <w:b/>
          <w:bCs/>
          <w:color w:val="000000" w:themeColor="text1"/>
        </w:rPr>
        <w:t>,</w:t>
      </w:r>
      <w:r>
        <w:rPr>
          <w:rFonts w:ascii="Palatino Linotype" w:hAnsi="Palatino Linotype" w:cs="Arial"/>
          <w:b/>
          <w:bCs/>
          <w:color w:val="000000" w:themeColor="text1"/>
        </w:rPr>
        <w:t xml:space="preserve"> el uno (01) de febrero de dos mil veintitrés</w:t>
      </w:r>
      <w:r w:rsidR="00D40722">
        <w:rPr>
          <w:rFonts w:ascii="Palatino Linotype" w:hAnsi="Palatino Linotype" w:cs="Arial"/>
          <w:b/>
          <w:bCs/>
          <w:color w:val="000000" w:themeColor="text1"/>
        </w:rPr>
        <w:t>, hacia el Ayuntamiento de Metepec.</w:t>
      </w:r>
    </w:p>
    <w:p w14:paraId="6B16C35C" w14:textId="77777777" w:rsidR="000B0D19" w:rsidRPr="004715F5" w:rsidRDefault="000B0D19"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76BF5BA9" w14:textId="6016DBAF" w:rsidR="004715F5" w:rsidRPr="004715F5" w:rsidRDefault="00D40722"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El dos (02) de mayo de dos mil veintidós, </w:t>
      </w:r>
      <w:r w:rsidR="001A7FC8">
        <w:rPr>
          <w:rFonts w:ascii="Palatino Linotype" w:hAnsi="Palatino Linotype"/>
          <w:color w:val="000000" w:themeColor="text1"/>
        </w:rPr>
        <w:t xml:space="preserve">el Ayuntamiento de Metepec recibió la solicitud de información </w:t>
      </w:r>
      <w:r w:rsidR="001A7FC8">
        <w:rPr>
          <w:rFonts w:ascii="Palatino Linotype" w:hAnsi="Palatino Linotype"/>
          <w:b/>
          <w:bCs/>
          <w:color w:val="000000" w:themeColor="text1"/>
        </w:rPr>
        <w:t>03354/METEPEC/IP/2022</w:t>
      </w:r>
      <w:r w:rsidR="001A7FC8">
        <w:rPr>
          <w:rFonts w:ascii="Palatino Linotype" w:hAnsi="Palatino Linotype"/>
          <w:color w:val="000000" w:themeColor="text1"/>
        </w:rPr>
        <w:t>, la cual no fue atendida dentro del plazo legal establecido en el artículo 163 de la Ley de Transparencia y Acceso a la Información Pública del Estado de México y Municipios.</w:t>
      </w:r>
    </w:p>
    <w:p w14:paraId="6BABED39" w14:textId="77777777" w:rsidR="004715F5" w:rsidRP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4BBB5ECC" w14:textId="5551A002" w:rsidR="004715F5" w:rsidRPr="004715F5" w:rsidRDefault="00157756"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lastRenderedPageBreak/>
        <w:t xml:space="preserve">Derivado de la falta de respuesta, </w:t>
      </w:r>
      <w:r w:rsidR="00E43825">
        <w:rPr>
          <w:rFonts w:ascii="Palatino Linotype" w:hAnsi="Palatino Linotype"/>
          <w:color w:val="000000" w:themeColor="text1"/>
        </w:rPr>
        <w:t xml:space="preserve">el diecinueve (19) de octubre de dos mil veintidós, el </w:t>
      </w:r>
      <w:r w:rsidR="00F70038">
        <w:rPr>
          <w:rFonts w:ascii="Palatino Linotype" w:hAnsi="Palatino Linotype"/>
          <w:color w:val="000000" w:themeColor="text1"/>
        </w:rPr>
        <w:t xml:space="preserve">entonces </w:t>
      </w:r>
      <w:r w:rsidR="00F70038">
        <w:rPr>
          <w:rFonts w:ascii="Palatino Linotype" w:hAnsi="Palatino Linotype"/>
          <w:b/>
          <w:bCs/>
          <w:color w:val="000000" w:themeColor="text1"/>
        </w:rPr>
        <w:t>SOLICITANTE</w:t>
      </w:r>
      <w:r w:rsidR="00F70038">
        <w:rPr>
          <w:rFonts w:ascii="Palatino Linotype" w:hAnsi="Palatino Linotype"/>
          <w:color w:val="000000" w:themeColor="text1"/>
        </w:rPr>
        <w:t xml:space="preserve"> impugnó el silencio del </w:t>
      </w:r>
      <w:r w:rsidR="00F70038">
        <w:rPr>
          <w:rFonts w:ascii="Palatino Linotype" w:hAnsi="Palatino Linotype"/>
          <w:b/>
          <w:bCs/>
          <w:color w:val="000000" w:themeColor="text1"/>
        </w:rPr>
        <w:t>SUJETO OBLIGADO</w:t>
      </w:r>
      <w:r w:rsidR="00EC53FD">
        <w:rPr>
          <w:rFonts w:ascii="Palatino Linotype" w:hAnsi="Palatino Linotype"/>
          <w:color w:val="000000" w:themeColor="text1"/>
        </w:rPr>
        <w:t xml:space="preserve"> a través del recurso de revisión </w:t>
      </w:r>
      <w:r w:rsidR="00EC53FD">
        <w:rPr>
          <w:rFonts w:ascii="Palatino Linotype" w:hAnsi="Palatino Linotype"/>
          <w:b/>
          <w:bCs/>
          <w:color w:val="000000" w:themeColor="text1"/>
        </w:rPr>
        <w:t>11274/INFOEM/IP/RR/2022</w:t>
      </w:r>
      <w:r w:rsidR="00EC53FD">
        <w:rPr>
          <w:rFonts w:ascii="Palatino Linotype" w:hAnsi="Palatino Linotype"/>
          <w:color w:val="000000" w:themeColor="text1"/>
        </w:rPr>
        <w:t xml:space="preserve">, </w:t>
      </w:r>
      <w:r w:rsidR="002853A3">
        <w:rPr>
          <w:rFonts w:ascii="Palatino Linotype" w:hAnsi="Palatino Linotype"/>
          <w:color w:val="000000" w:themeColor="text1"/>
        </w:rPr>
        <w:t xml:space="preserve">el cual, posterior al desahogo del procedimiento previsto en el </w:t>
      </w:r>
      <w:r w:rsidR="00953539">
        <w:rPr>
          <w:rFonts w:ascii="Palatino Linotype" w:hAnsi="Palatino Linotype"/>
          <w:color w:val="000000" w:themeColor="text1"/>
        </w:rPr>
        <w:t xml:space="preserve">Título Octavo de la Ley de Transparencia y Acceso a la Información Pública del Estado de México y Municipios, </w:t>
      </w:r>
      <w:r w:rsidR="002843AB">
        <w:rPr>
          <w:rFonts w:ascii="Palatino Linotype" w:hAnsi="Palatino Linotype"/>
          <w:color w:val="000000" w:themeColor="text1"/>
        </w:rPr>
        <w:t>el Pleno de este Organismo Garante emitió resolución definitiva</w:t>
      </w:r>
      <w:r w:rsidR="000A30E0">
        <w:rPr>
          <w:rFonts w:ascii="Palatino Linotype" w:hAnsi="Palatino Linotype"/>
          <w:color w:val="000000" w:themeColor="text1"/>
        </w:rPr>
        <w:t xml:space="preserve"> en la que se ordenó el dar atención a la solicitud de información primigenia.</w:t>
      </w:r>
    </w:p>
    <w:p w14:paraId="6A8CCBFB" w14:textId="77777777" w:rsidR="004715F5" w:rsidRP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13F52FEB" w14:textId="5B93177B" w:rsidR="004715F5" w:rsidRPr="004715F5" w:rsidRDefault="00994341"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Posteriormente, el </w:t>
      </w:r>
      <w:r>
        <w:rPr>
          <w:rFonts w:ascii="Palatino Linotype" w:hAnsi="Palatino Linotype"/>
          <w:b/>
          <w:bCs/>
          <w:color w:val="000000" w:themeColor="text1"/>
        </w:rPr>
        <w:t>SUJETO OBLIGADO</w:t>
      </w:r>
      <w:r>
        <w:rPr>
          <w:rFonts w:ascii="Palatino Linotype" w:hAnsi="Palatino Linotype"/>
          <w:color w:val="000000" w:themeColor="text1"/>
        </w:rPr>
        <w:t xml:space="preserve"> solicitó, al Pleno de este Organismo Garante, </w:t>
      </w:r>
      <w:proofErr w:type="spellStart"/>
      <w:r>
        <w:rPr>
          <w:rFonts w:ascii="Palatino Linotype" w:hAnsi="Palatino Linotype"/>
          <w:color w:val="000000" w:themeColor="text1"/>
        </w:rPr>
        <w:t>uan</w:t>
      </w:r>
      <w:proofErr w:type="spellEnd"/>
      <w:r>
        <w:rPr>
          <w:rFonts w:ascii="Palatino Linotype" w:hAnsi="Palatino Linotype"/>
          <w:color w:val="000000" w:themeColor="text1"/>
        </w:rPr>
        <w:t xml:space="preserve"> ampliación para el cumplimiento de la resolución señalada </w:t>
      </w:r>
      <w:r>
        <w:rPr>
          <w:rFonts w:ascii="Palatino Linotype" w:hAnsi="Palatino Linotype"/>
          <w:i/>
          <w:iCs/>
          <w:color w:val="000000" w:themeColor="text1"/>
        </w:rPr>
        <w:t>supra</w:t>
      </w:r>
      <w:r w:rsidR="00DF3902">
        <w:rPr>
          <w:rFonts w:ascii="Palatino Linotype" w:hAnsi="Palatino Linotype"/>
          <w:color w:val="000000" w:themeColor="text1"/>
        </w:rPr>
        <w:t xml:space="preserve">. Sin embargo, a pesar de la afirmativa de la ampliación del plazo para dar cumplimiento a la resolución recaída al recurso de revisión </w:t>
      </w:r>
      <w:r w:rsidR="00DF3902">
        <w:rPr>
          <w:rFonts w:ascii="Palatino Linotype" w:hAnsi="Palatino Linotype"/>
          <w:b/>
          <w:bCs/>
          <w:color w:val="000000" w:themeColor="text1"/>
        </w:rPr>
        <w:t>11274/INFOEM/IP/RR/2022</w:t>
      </w:r>
      <w:r w:rsidR="00DF3902">
        <w:rPr>
          <w:rFonts w:ascii="Palatino Linotype" w:hAnsi="Palatino Linotype"/>
          <w:color w:val="000000" w:themeColor="text1"/>
        </w:rPr>
        <w:t xml:space="preserve">, el </w:t>
      </w:r>
      <w:r w:rsidR="00DF3902">
        <w:rPr>
          <w:rFonts w:ascii="Palatino Linotype" w:hAnsi="Palatino Linotype"/>
          <w:b/>
          <w:bCs/>
          <w:color w:val="000000" w:themeColor="text1"/>
        </w:rPr>
        <w:t>SUJETO OBLIGADO</w:t>
      </w:r>
      <w:r w:rsidR="00DF3902">
        <w:rPr>
          <w:rFonts w:ascii="Palatino Linotype" w:hAnsi="Palatino Linotype"/>
          <w:color w:val="000000" w:themeColor="text1"/>
        </w:rPr>
        <w:t xml:space="preserve"> continuó siendo omiso en dar atención a la solicitud de información </w:t>
      </w:r>
      <w:r w:rsidR="00DF3902">
        <w:rPr>
          <w:rFonts w:ascii="Palatino Linotype" w:hAnsi="Palatino Linotype"/>
          <w:b/>
          <w:bCs/>
          <w:color w:val="000000" w:themeColor="text1"/>
        </w:rPr>
        <w:t>03354/METEPEC/IP/2022</w:t>
      </w:r>
      <w:r w:rsidR="00CB7680">
        <w:rPr>
          <w:rFonts w:ascii="Palatino Linotype" w:hAnsi="Palatino Linotype"/>
          <w:color w:val="000000" w:themeColor="text1"/>
        </w:rPr>
        <w:t xml:space="preserve">, dando como consecuencia la nueva impugnación, por parte del </w:t>
      </w:r>
      <w:r w:rsidR="00CB7680">
        <w:rPr>
          <w:rFonts w:ascii="Palatino Linotype" w:hAnsi="Palatino Linotype"/>
          <w:b/>
          <w:bCs/>
          <w:color w:val="000000" w:themeColor="text1"/>
        </w:rPr>
        <w:t>RECURRENTE</w:t>
      </w:r>
      <w:r w:rsidR="00CB7680">
        <w:rPr>
          <w:rFonts w:ascii="Palatino Linotype" w:hAnsi="Palatino Linotype"/>
          <w:color w:val="000000" w:themeColor="text1"/>
        </w:rPr>
        <w:t>, de</w:t>
      </w:r>
      <w:r w:rsidR="00445FC0">
        <w:rPr>
          <w:rFonts w:ascii="Palatino Linotype" w:hAnsi="Palatino Linotype"/>
          <w:color w:val="000000" w:themeColor="text1"/>
        </w:rPr>
        <w:t>l incumplimiento a la resolución por parte del Ayuntamiento de Metepec.</w:t>
      </w:r>
    </w:p>
    <w:p w14:paraId="0B296254" w14:textId="77777777" w:rsidR="004715F5" w:rsidRP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51F69F87" w14:textId="5A090C6A" w:rsidR="004715F5" w:rsidRPr="004715F5" w:rsidRDefault="00D93B3D"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s="Arial"/>
          <w:color w:val="000000" w:themeColor="text1"/>
        </w:rPr>
        <w:t xml:space="preserve">Así las cosas, el Pleno de este Organismo Garante, en su Cuarta Sesión Ordinaria celebrada el </w:t>
      </w:r>
      <w:r w:rsidR="00A058F4" w:rsidRPr="00312370">
        <w:rPr>
          <w:rFonts w:ascii="Palatino Linotype" w:hAnsi="Palatino Linotype" w:cs="Arial"/>
          <w:b/>
          <w:bCs/>
          <w:color w:val="000000" w:themeColor="text1"/>
        </w:rPr>
        <w:t>uno (01) de febrero de dos mil veintitrés</w:t>
      </w:r>
      <w:r w:rsidR="00EC2C52">
        <w:rPr>
          <w:rFonts w:ascii="Palatino Linotype" w:hAnsi="Palatino Linotype" w:cs="Arial"/>
          <w:color w:val="000000" w:themeColor="text1"/>
        </w:rPr>
        <w:t xml:space="preserve">, </w:t>
      </w:r>
      <w:r w:rsidR="00795476">
        <w:rPr>
          <w:rFonts w:ascii="Palatino Linotype" w:hAnsi="Palatino Linotype" w:cs="Arial"/>
          <w:color w:val="000000" w:themeColor="text1"/>
        </w:rPr>
        <w:t xml:space="preserve">acordó emitir un extrañamiento público al Ayuntamiento de Metepec, correspondiente a la administración pública 2022-2024, por el </w:t>
      </w:r>
      <w:proofErr w:type="spellStart"/>
      <w:r w:rsidR="00795476">
        <w:rPr>
          <w:rFonts w:ascii="Palatino Linotype" w:hAnsi="Palatino Linotype" w:cs="Arial"/>
          <w:color w:val="000000" w:themeColor="text1"/>
        </w:rPr>
        <w:t>incumplimeinto</w:t>
      </w:r>
      <w:proofErr w:type="spellEnd"/>
      <w:r w:rsidR="00795476">
        <w:rPr>
          <w:rFonts w:ascii="Palatino Linotype" w:hAnsi="Palatino Linotype" w:cs="Arial"/>
          <w:color w:val="000000" w:themeColor="text1"/>
        </w:rPr>
        <w:t xml:space="preserve"> de diversas obligaciones en materia de transparencia, de conformidad con </w:t>
      </w:r>
      <w:r w:rsidR="005E579F">
        <w:rPr>
          <w:rFonts w:ascii="Palatino Linotype" w:hAnsi="Palatino Linotype" w:cs="Arial"/>
          <w:color w:val="000000" w:themeColor="text1"/>
        </w:rPr>
        <w:t>el artículo 223, párrafo tercero, de la Ley de Transparencia y Acceso a la Información Pública del Estado de México y Municipios</w:t>
      </w:r>
      <w:r w:rsidR="00BC4D79">
        <w:rPr>
          <w:rFonts w:ascii="Palatino Linotype" w:hAnsi="Palatino Linotype" w:cs="Arial"/>
          <w:color w:val="000000" w:themeColor="text1"/>
        </w:rPr>
        <w:t>.</w:t>
      </w:r>
    </w:p>
    <w:p w14:paraId="21BA4856" w14:textId="77777777" w:rsidR="004715F5" w:rsidRP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0BBBFF2C" w14:textId="772732D5" w:rsidR="004715F5" w:rsidRPr="004715F5" w:rsidRDefault="00486756"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lastRenderedPageBreak/>
        <w:t>Una vez establecido lo anterior, conviene recordar que el mismo uno (01) de febrero de dos mil veintidós,</w:t>
      </w:r>
      <w:r w:rsidR="00942384">
        <w:rPr>
          <w:rFonts w:ascii="Palatino Linotype" w:hAnsi="Palatino Linotype"/>
          <w:color w:val="000000" w:themeColor="text1"/>
        </w:rPr>
        <w:t xml:space="preserve"> </w:t>
      </w:r>
      <w:r w:rsidR="00D67FE7">
        <w:rPr>
          <w:rFonts w:ascii="Palatino Linotype" w:hAnsi="Palatino Linotype"/>
          <w:color w:val="000000" w:themeColor="text1"/>
        </w:rPr>
        <w:t>(</w:t>
      </w:r>
      <w:r w:rsidR="00942384">
        <w:rPr>
          <w:rFonts w:ascii="Palatino Linotype" w:hAnsi="Palatino Linotype"/>
          <w:color w:val="000000" w:themeColor="text1"/>
        </w:rPr>
        <w:t xml:space="preserve">fecha en que el Pleno de este Instituto acordó la </w:t>
      </w:r>
      <w:r w:rsidR="00D67FE7">
        <w:rPr>
          <w:rFonts w:ascii="Palatino Linotype" w:hAnsi="Palatino Linotype"/>
          <w:color w:val="000000" w:themeColor="text1"/>
        </w:rPr>
        <w:t>emisión del extrañamiento público de referencia)</w:t>
      </w:r>
      <w:r>
        <w:rPr>
          <w:rFonts w:ascii="Palatino Linotype" w:hAnsi="Palatino Linotype"/>
          <w:color w:val="000000" w:themeColor="text1"/>
        </w:rPr>
        <w:t xml:space="preserve"> el </w:t>
      </w:r>
      <w:r>
        <w:rPr>
          <w:rFonts w:ascii="Palatino Linotype" w:hAnsi="Palatino Linotype"/>
          <w:b/>
          <w:bCs/>
          <w:color w:val="000000" w:themeColor="text1"/>
        </w:rPr>
        <w:t>RECURRENTE</w:t>
      </w:r>
      <w:r>
        <w:rPr>
          <w:rFonts w:ascii="Palatino Linotype" w:hAnsi="Palatino Linotype"/>
          <w:color w:val="000000" w:themeColor="text1"/>
        </w:rPr>
        <w:t xml:space="preserve"> presentó la solicitud </w:t>
      </w:r>
      <w:r>
        <w:rPr>
          <w:rFonts w:ascii="Palatino Linotype" w:hAnsi="Palatino Linotype"/>
          <w:b/>
          <w:bCs/>
          <w:color w:val="000000" w:themeColor="text1"/>
        </w:rPr>
        <w:t>00187/METEPEC/IP/2022</w:t>
      </w:r>
      <w:r>
        <w:rPr>
          <w:rFonts w:ascii="Palatino Linotype" w:hAnsi="Palatino Linotype"/>
          <w:color w:val="000000" w:themeColor="text1"/>
        </w:rPr>
        <w:t xml:space="preserve">, al Ayuntamiento de Metepec, a través de la cual, requirió </w:t>
      </w:r>
      <w:r w:rsidR="006B4FC0">
        <w:rPr>
          <w:rFonts w:ascii="Palatino Linotype" w:hAnsi="Palatino Linotype"/>
          <w:color w:val="000000" w:themeColor="text1"/>
        </w:rPr>
        <w:t xml:space="preserve">la </w:t>
      </w:r>
      <w:r w:rsidR="006B4FC0">
        <w:rPr>
          <w:rFonts w:ascii="Palatino Linotype" w:hAnsi="Palatino Linotype"/>
          <w:i/>
          <w:iCs/>
          <w:color w:val="000000" w:themeColor="text1"/>
        </w:rPr>
        <w:t>“copia del acuse del extrañamiento p</w:t>
      </w:r>
      <w:r w:rsidR="006B4FC0">
        <w:rPr>
          <w:rFonts w:ascii="Palatino Linotype" w:hAnsi="Palatino Linotype"/>
          <w:color w:val="000000" w:themeColor="text1"/>
        </w:rPr>
        <w:t>[ú]</w:t>
      </w:r>
      <w:proofErr w:type="spellStart"/>
      <w:r w:rsidR="006B4FC0">
        <w:rPr>
          <w:rFonts w:ascii="Palatino Linotype" w:hAnsi="Palatino Linotype"/>
          <w:i/>
          <w:iCs/>
          <w:color w:val="000000" w:themeColor="text1"/>
        </w:rPr>
        <w:t>blico</w:t>
      </w:r>
      <w:proofErr w:type="spellEnd"/>
      <w:r w:rsidR="006B4FC0">
        <w:rPr>
          <w:rFonts w:ascii="Palatino Linotype" w:hAnsi="Palatino Linotype"/>
          <w:i/>
          <w:iCs/>
          <w:color w:val="000000" w:themeColor="text1"/>
        </w:rPr>
        <w:t xml:space="preserve"> que </w:t>
      </w:r>
      <w:proofErr w:type="spellStart"/>
      <w:r w:rsidR="006B4FC0">
        <w:rPr>
          <w:rFonts w:ascii="Palatino Linotype" w:hAnsi="Palatino Linotype"/>
          <w:i/>
          <w:iCs/>
          <w:color w:val="000000" w:themeColor="text1"/>
        </w:rPr>
        <w:t>realiz</w:t>
      </w:r>
      <w:proofErr w:type="spellEnd"/>
      <w:r w:rsidR="006B4FC0">
        <w:rPr>
          <w:rFonts w:ascii="Palatino Linotype" w:hAnsi="Palatino Linotype"/>
          <w:color w:val="000000" w:themeColor="text1"/>
        </w:rPr>
        <w:t>[</w:t>
      </w:r>
      <w:proofErr w:type="spellStart"/>
      <w:r w:rsidR="006B4FC0">
        <w:rPr>
          <w:rFonts w:ascii="Palatino Linotype" w:hAnsi="Palatino Linotype"/>
          <w:color w:val="000000" w:themeColor="text1"/>
        </w:rPr>
        <w:t>ó</w:t>
      </w:r>
      <w:proofErr w:type="spellEnd"/>
      <w:r w:rsidR="006B4FC0">
        <w:rPr>
          <w:rFonts w:ascii="Palatino Linotype" w:hAnsi="Palatino Linotype"/>
          <w:color w:val="000000" w:themeColor="text1"/>
        </w:rPr>
        <w:t>]</w:t>
      </w:r>
      <w:r w:rsidR="006B4FC0">
        <w:rPr>
          <w:rFonts w:ascii="Palatino Linotype" w:hAnsi="Palatino Linotype"/>
          <w:i/>
          <w:iCs/>
          <w:color w:val="000000" w:themeColor="text1"/>
        </w:rPr>
        <w:t xml:space="preserve"> el INFOEM al </w:t>
      </w:r>
      <w:r w:rsidR="005B39CF">
        <w:rPr>
          <w:rFonts w:ascii="Palatino Linotype" w:hAnsi="Palatino Linotype"/>
          <w:color w:val="000000" w:themeColor="text1"/>
        </w:rPr>
        <w:t>[A]</w:t>
      </w:r>
      <w:proofErr w:type="spellStart"/>
      <w:r w:rsidR="005B39CF">
        <w:rPr>
          <w:rFonts w:ascii="Palatino Linotype" w:hAnsi="Palatino Linotype"/>
          <w:i/>
          <w:iCs/>
          <w:color w:val="000000" w:themeColor="text1"/>
        </w:rPr>
        <w:t>yuntamiento</w:t>
      </w:r>
      <w:proofErr w:type="spellEnd"/>
      <w:r w:rsidR="005B39CF">
        <w:rPr>
          <w:rFonts w:ascii="Palatino Linotype" w:hAnsi="Palatino Linotype"/>
          <w:i/>
          <w:iCs/>
          <w:color w:val="000000" w:themeColor="text1"/>
        </w:rPr>
        <w:t xml:space="preserve"> de Metepec, así como </w:t>
      </w:r>
      <w:r w:rsidR="005B39CF">
        <w:rPr>
          <w:rFonts w:ascii="Palatino Linotype" w:hAnsi="Palatino Linotype"/>
          <w:color w:val="000000" w:themeColor="text1"/>
        </w:rPr>
        <w:t>[el propio extrañamiento].</w:t>
      </w:r>
    </w:p>
    <w:p w14:paraId="7E91D76E" w14:textId="77777777" w:rsidR="004715F5" w:rsidRP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6C306316" w14:textId="6630BE4E" w:rsidR="004715F5" w:rsidRPr="004715F5" w:rsidRDefault="001E6DB3"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s="Arial"/>
          <w:color w:val="000000" w:themeColor="text1"/>
        </w:rPr>
        <w:t xml:space="preserve">Por su parte, y como ha sido reiterado en párrafos previos,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informó al particular que, a la fecha de la presentación de la solicitud de información, el Ayuntamiento de Metepec no había </w:t>
      </w:r>
      <w:r w:rsidR="00942384">
        <w:rPr>
          <w:rFonts w:ascii="Palatino Linotype" w:hAnsi="Palatino Linotype" w:cs="Arial"/>
          <w:color w:val="000000" w:themeColor="text1"/>
        </w:rPr>
        <w:t>recibido ninguna notificación sobre algún extrañamiento público.</w:t>
      </w:r>
    </w:p>
    <w:p w14:paraId="47E18C5D" w14:textId="77777777" w:rsidR="004715F5" w:rsidRP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0231B467" w14:textId="4104E08A" w:rsidR="004715F5" w:rsidRPr="004715F5" w:rsidRDefault="006747F2"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Posteriormente, en vía de informe justificado, el </w:t>
      </w:r>
      <w:r>
        <w:rPr>
          <w:rFonts w:ascii="Palatino Linotype" w:hAnsi="Palatino Linotype"/>
          <w:b/>
          <w:bCs/>
          <w:color w:val="000000" w:themeColor="text1"/>
        </w:rPr>
        <w:t>SUJETO OBLIGADO</w:t>
      </w:r>
      <w:r>
        <w:rPr>
          <w:rFonts w:ascii="Palatino Linotype" w:hAnsi="Palatino Linotype"/>
          <w:color w:val="000000" w:themeColor="text1"/>
        </w:rPr>
        <w:t xml:space="preserve"> presentó la copia del oficio número INFOEM/STP/019/2023, de </w:t>
      </w:r>
      <w:r w:rsidRPr="006747F2">
        <w:rPr>
          <w:rFonts w:ascii="Palatino Linotype" w:hAnsi="Palatino Linotype"/>
          <w:b/>
          <w:bCs/>
          <w:color w:val="000000" w:themeColor="text1"/>
        </w:rPr>
        <w:t>siete (07) de febrero de dos mil veintitrés</w:t>
      </w:r>
      <w:r>
        <w:rPr>
          <w:rFonts w:ascii="Palatino Linotype" w:hAnsi="Palatino Linotype"/>
          <w:color w:val="000000" w:themeColor="text1"/>
        </w:rPr>
        <w:t>, emitido por el Secretario Técnico del Pleno de este Organismo Garante, y dirigido al Presidente Municipal Constitucional del Ayuntamiento de Metepec, cuyo contenido elemental se comparte a continuación:</w:t>
      </w:r>
    </w:p>
    <w:p w14:paraId="57FD47B7" w14:textId="77777777" w:rsid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3481A571" w14:textId="1DCCE8FF" w:rsidR="006747F2" w:rsidRPr="00CC1175" w:rsidRDefault="006747F2" w:rsidP="006747F2">
      <w:pPr>
        <w:pStyle w:val="Prrafodelista"/>
        <w:tabs>
          <w:tab w:val="left" w:pos="426"/>
        </w:tabs>
        <w:spacing w:before="240" w:after="240" w:line="276" w:lineRule="auto"/>
        <w:ind w:left="567" w:right="567"/>
        <w:jc w:val="both"/>
        <w:rPr>
          <w:rFonts w:ascii="Palatino Linotype" w:hAnsi="Palatino Linotype" w:cs="Arial"/>
          <w:color w:val="000000" w:themeColor="text1"/>
          <w:sz w:val="22"/>
          <w:szCs w:val="22"/>
        </w:rPr>
      </w:pPr>
      <w:r>
        <w:rPr>
          <w:rFonts w:ascii="Palatino Linotype" w:hAnsi="Palatino Linotype" w:cs="Arial"/>
          <w:i/>
          <w:iCs/>
          <w:color w:val="000000" w:themeColor="text1"/>
          <w:sz w:val="22"/>
          <w:szCs w:val="22"/>
        </w:rPr>
        <w:t>“</w:t>
      </w:r>
      <w:r w:rsidR="00CC1175">
        <w:rPr>
          <w:rFonts w:ascii="Palatino Linotype" w:hAnsi="Palatino Linotype" w:cs="Arial"/>
          <w:i/>
          <w:iCs/>
          <w:color w:val="000000" w:themeColor="text1"/>
          <w:sz w:val="22"/>
          <w:szCs w:val="22"/>
        </w:rPr>
        <w:t>(...) conforme al numeral segundo del Acuerdo emitido por el Pleno de este Instituto de fecha primero de febrero de dos mil veintitrés, se remite como anexo el Acuerdo mediante el cual, se emite EXTRAÑAMIENTO PÚBLICO al Ayuntamiento de Metepec, por el incumplimiento de diversas obligaciones en materia de transparencia (...), consistente en cuatro fojas útiles por anverso, para los efectos a que haya lugar.”</w:t>
      </w:r>
      <w:r w:rsidR="00CC1175">
        <w:rPr>
          <w:rFonts w:ascii="Palatino Linotype" w:hAnsi="Palatino Linotype" w:cs="Arial"/>
          <w:color w:val="000000" w:themeColor="text1"/>
          <w:sz w:val="22"/>
          <w:szCs w:val="22"/>
        </w:rPr>
        <w:t xml:space="preserve"> (Sic)</w:t>
      </w:r>
    </w:p>
    <w:p w14:paraId="6D602515" w14:textId="77777777" w:rsidR="006747F2" w:rsidRPr="004715F5" w:rsidRDefault="006747F2"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184E2925" w14:textId="50EEFF6D" w:rsidR="004715F5" w:rsidRPr="004715F5" w:rsidRDefault="009060CF"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Así, en un ejercicio de </w:t>
      </w:r>
      <w:r>
        <w:rPr>
          <w:rFonts w:ascii="Palatino Linotype" w:hAnsi="Palatino Linotype"/>
          <w:b/>
          <w:bCs/>
          <w:color w:val="000000" w:themeColor="text1"/>
        </w:rPr>
        <w:t>máxima publicidad</w:t>
      </w:r>
      <w:r>
        <w:rPr>
          <w:rFonts w:ascii="Palatino Linotype" w:hAnsi="Palatino Linotype"/>
          <w:color w:val="000000" w:themeColor="text1"/>
        </w:rPr>
        <w:t xml:space="preserve">, el </w:t>
      </w:r>
      <w:r>
        <w:rPr>
          <w:rFonts w:ascii="Palatino Linotype" w:hAnsi="Palatino Linotype"/>
          <w:b/>
          <w:bCs/>
          <w:color w:val="000000" w:themeColor="text1"/>
        </w:rPr>
        <w:t>SUJETO OBLIGADO</w:t>
      </w:r>
      <w:r>
        <w:rPr>
          <w:rFonts w:ascii="Palatino Linotype" w:hAnsi="Palatino Linotype"/>
          <w:color w:val="000000" w:themeColor="text1"/>
        </w:rPr>
        <w:t xml:space="preserve"> revocó su respuesta y, aprovechando la etapa procesal conocida como </w:t>
      </w:r>
      <w:r w:rsidR="008F4ECC">
        <w:rPr>
          <w:rFonts w:ascii="Palatino Linotype" w:hAnsi="Palatino Linotype"/>
          <w:color w:val="000000" w:themeColor="text1"/>
        </w:rPr>
        <w:t xml:space="preserve">‘periodo de instrucción’, presentó el oficio emitido por el Secretario Técnico del Pleno de este </w:t>
      </w:r>
      <w:r w:rsidR="008F4ECC">
        <w:rPr>
          <w:rFonts w:ascii="Palatino Linotype" w:hAnsi="Palatino Linotype"/>
          <w:color w:val="000000" w:themeColor="text1"/>
        </w:rPr>
        <w:lastRenderedPageBreak/>
        <w:t xml:space="preserve">Instituto, </w:t>
      </w:r>
      <w:r w:rsidR="003E501A">
        <w:rPr>
          <w:rFonts w:ascii="Palatino Linotype" w:hAnsi="Palatino Linotype"/>
          <w:color w:val="000000" w:themeColor="text1"/>
        </w:rPr>
        <w:t xml:space="preserve">dirigido al Presidente Municipal, por el que hace de su conocimiento el extrañamiento público aprobado en la Cuarta Sesión </w:t>
      </w:r>
      <w:r w:rsidR="00EB5DC8">
        <w:rPr>
          <w:rFonts w:ascii="Palatino Linotype" w:hAnsi="Palatino Linotype"/>
          <w:color w:val="000000" w:themeColor="text1"/>
        </w:rPr>
        <w:t>de uno (01) de febrero de dos mil veintitrés.</w:t>
      </w:r>
    </w:p>
    <w:p w14:paraId="022688C8" w14:textId="77777777" w:rsidR="004715F5" w:rsidRP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59F99CF9" w14:textId="6A9C5108" w:rsidR="004715F5" w:rsidRPr="00E817FA" w:rsidRDefault="00E817FA"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Razón de lo anterior, podemos sacar las siguientes conclusiones:</w:t>
      </w:r>
    </w:p>
    <w:p w14:paraId="11B3D921" w14:textId="01A289CD" w:rsidR="00E817FA" w:rsidRPr="00E817FA" w:rsidRDefault="00E817FA" w:rsidP="00E817FA">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olor w:val="000000" w:themeColor="text1"/>
        </w:rPr>
        <w:t>Que el extrañamiento público solicitado por el particular se aprobó en la Cuarta Sesión Ordinaria del Pleno, celebrada el uno (01) de febrero de dos mil veintitrés.</w:t>
      </w:r>
    </w:p>
    <w:p w14:paraId="6C0E7B44" w14:textId="4616B71B" w:rsidR="00E817FA" w:rsidRPr="00E817FA" w:rsidRDefault="00E817FA" w:rsidP="00E817FA">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olor w:val="000000" w:themeColor="text1"/>
        </w:rPr>
        <w:t xml:space="preserve">Que el particular presentó la solicitud de información </w:t>
      </w:r>
      <w:r>
        <w:rPr>
          <w:rFonts w:ascii="Palatino Linotype" w:hAnsi="Palatino Linotype"/>
          <w:b/>
          <w:bCs/>
          <w:color w:val="000000" w:themeColor="text1"/>
        </w:rPr>
        <w:t>00187/METEPEC/IP/2023</w:t>
      </w:r>
      <w:r>
        <w:rPr>
          <w:rFonts w:ascii="Palatino Linotype" w:hAnsi="Palatino Linotype"/>
          <w:color w:val="000000" w:themeColor="text1"/>
        </w:rPr>
        <w:t xml:space="preserve"> el uno (01) de febrero de dos mil veintitrés; esto es, </w:t>
      </w:r>
      <w:r>
        <w:rPr>
          <w:rFonts w:ascii="Palatino Linotype" w:hAnsi="Palatino Linotype"/>
          <w:b/>
          <w:bCs/>
          <w:color w:val="000000" w:themeColor="text1"/>
        </w:rPr>
        <w:t>el mismo día en que se acordó la emisión del extrañamiento público</w:t>
      </w:r>
      <w:r>
        <w:rPr>
          <w:rFonts w:ascii="Palatino Linotype" w:hAnsi="Palatino Linotype"/>
          <w:color w:val="000000" w:themeColor="text1"/>
        </w:rPr>
        <w:t>.</w:t>
      </w:r>
    </w:p>
    <w:p w14:paraId="4B0631A5" w14:textId="3F35458F" w:rsidR="00E817FA" w:rsidRPr="004715F5" w:rsidRDefault="00E817FA" w:rsidP="00E817FA">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olor w:val="000000" w:themeColor="text1"/>
        </w:rPr>
        <w:t xml:space="preserve">Que la Secretaría Técnica del Pleno de este Organismo Garante notificó al Titular del </w:t>
      </w:r>
      <w:r>
        <w:rPr>
          <w:rFonts w:ascii="Palatino Linotype" w:hAnsi="Palatino Linotype"/>
          <w:b/>
          <w:bCs/>
          <w:color w:val="000000" w:themeColor="text1"/>
        </w:rPr>
        <w:t>SUJETO OBLIGADO</w:t>
      </w:r>
      <w:r>
        <w:rPr>
          <w:rFonts w:ascii="Palatino Linotype" w:hAnsi="Palatino Linotype"/>
          <w:color w:val="000000" w:themeColor="text1"/>
        </w:rPr>
        <w:t xml:space="preserve"> sobre el extrañamiento público el </w:t>
      </w:r>
      <w:r w:rsidR="002D49AF" w:rsidRPr="002D49AF">
        <w:rPr>
          <w:rFonts w:ascii="Palatino Linotype" w:hAnsi="Palatino Linotype"/>
          <w:b/>
          <w:bCs/>
          <w:color w:val="000000" w:themeColor="text1"/>
        </w:rPr>
        <w:t>siete (07) de febrero de dos mil veintitrés</w:t>
      </w:r>
      <w:r w:rsidR="002D49AF">
        <w:rPr>
          <w:rFonts w:ascii="Palatino Linotype" w:hAnsi="Palatino Linotype"/>
          <w:color w:val="000000" w:themeColor="text1"/>
        </w:rPr>
        <w:t>.</w:t>
      </w:r>
    </w:p>
    <w:p w14:paraId="67DD63E1" w14:textId="77777777" w:rsidR="004715F5" w:rsidRP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3A6E31AC" w14:textId="6ECB1A8C" w:rsidR="004715F5" w:rsidRPr="004715F5" w:rsidRDefault="006474BE"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De tal forma que si bien es cierto que, hoy por hoy, el </w:t>
      </w:r>
      <w:r>
        <w:rPr>
          <w:rFonts w:ascii="Palatino Linotype" w:hAnsi="Palatino Linotype"/>
          <w:b/>
          <w:bCs/>
          <w:color w:val="000000" w:themeColor="text1"/>
        </w:rPr>
        <w:t>SUJETO OBLIGADO</w:t>
      </w:r>
      <w:r w:rsidR="00230665">
        <w:rPr>
          <w:rFonts w:ascii="Palatino Linotype" w:hAnsi="Palatino Linotype"/>
          <w:color w:val="000000" w:themeColor="text1"/>
        </w:rPr>
        <w:t xml:space="preserve"> ya cuenta con los documentos solicitados por el particular, el ordenar su entrega significaría una carga desproporcionada contra el Ayuntamiento de Metepec, pues el derecho de acceso a la información consiste en la prerrogativa de los ciudadanos de hacerse de todos los documentos que, en el ejercicio de sus </w:t>
      </w:r>
      <w:r w:rsidR="000837DE">
        <w:rPr>
          <w:rFonts w:ascii="Palatino Linotype" w:hAnsi="Palatino Linotype"/>
          <w:color w:val="000000" w:themeColor="text1"/>
        </w:rPr>
        <w:t xml:space="preserve">funciones, los Sujetos Obligados posean, generen o administren al momento de presentar una solicitud de información, no así sobre documentos que supongan un </w:t>
      </w:r>
      <w:r w:rsidR="000837DE" w:rsidRPr="000837DE">
        <w:rPr>
          <w:rFonts w:ascii="Palatino Linotype" w:hAnsi="Palatino Linotype"/>
          <w:b/>
          <w:bCs/>
          <w:color w:val="000000" w:themeColor="text1"/>
        </w:rPr>
        <w:t>acto futuro</w:t>
      </w:r>
      <w:r w:rsidR="000837DE">
        <w:rPr>
          <w:rFonts w:ascii="Palatino Linotype" w:hAnsi="Palatino Linotype"/>
          <w:color w:val="000000" w:themeColor="text1"/>
        </w:rPr>
        <w:t xml:space="preserve"> o un </w:t>
      </w:r>
      <w:r w:rsidR="000837DE" w:rsidRPr="000837DE">
        <w:rPr>
          <w:rFonts w:ascii="Palatino Linotype" w:hAnsi="Palatino Linotype"/>
          <w:b/>
          <w:bCs/>
          <w:color w:val="000000" w:themeColor="text1"/>
        </w:rPr>
        <w:t>hecho incierto</w:t>
      </w:r>
      <w:r w:rsidR="000837DE">
        <w:rPr>
          <w:rFonts w:ascii="Palatino Linotype" w:hAnsi="Palatino Linotype"/>
          <w:color w:val="000000" w:themeColor="text1"/>
        </w:rPr>
        <w:t>.</w:t>
      </w:r>
    </w:p>
    <w:p w14:paraId="50A7938B" w14:textId="77777777" w:rsidR="004715F5" w:rsidRP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5427874E" w14:textId="6F775815" w:rsidR="004715F5" w:rsidRPr="004715F5" w:rsidRDefault="000837DE"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lastRenderedPageBreak/>
        <w:t xml:space="preserve">Sirve como criterio orientador, </w:t>
      </w:r>
      <w:r w:rsidR="001971AD">
        <w:rPr>
          <w:rFonts w:ascii="Palatino Linotype" w:hAnsi="Palatino Linotype"/>
          <w:color w:val="000000" w:themeColor="text1"/>
        </w:rPr>
        <w:t xml:space="preserve">por analogía, la Tesis I.7o.A.24 K (10a.), </w:t>
      </w:r>
      <w:r w:rsidR="00295051">
        <w:rPr>
          <w:rFonts w:ascii="Palatino Linotype" w:hAnsi="Palatino Linotype"/>
          <w:color w:val="000000" w:themeColor="text1"/>
        </w:rPr>
        <w:t>emanada del Séptimo Tribunal Colegiado en Materia Administrativa del Primer Circuito, cuyo título y contenido se comparten a continuación:</w:t>
      </w:r>
    </w:p>
    <w:p w14:paraId="2CD36678" w14:textId="77777777" w:rsid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1E7F02C4" w14:textId="70C18DF7" w:rsidR="00295051" w:rsidRPr="00295051" w:rsidRDefault="00B63CBC" w:rsidP="00B63CB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B63CBC">
        <w:rPr>
          <w:rFonts w:ascii="Palatino Linotype" w:hAnsi="Palatino Linotype" w:cs="Arial"/>
          <w:b/>
          <w:bCs/>
          <w:i/>
          <w:iCs/>
          <w:color w:val="000000" w:themeColor="text1"/>
          <w:sz w:val="22"/>
          <w:szCs w:val="22"/>
        </w:rPr>
        <w:t>PRESUNCIÓN DE CERTEZA DEL ACTO RECLAMADO EN EL AMPARO. NO OPERA RESPECTO DE ACTOS FUTUROS, PROBABLES, REMOTOS O DE REALIZACIÓN INCIERTA.</w:t>
      </w:r>
      <w:r>
        <w:rPr>
          <w:rFonts w:ascii="Palatino Linotype" w:hAnsi="Palatino Linotype" w:cs="Arial"/>
          <w:i/>
          <w:iCs/>
          <w:color w:val="000000" w:themeColor="text1"/>
          <w:sz w:val="22"/>
          <w:szCs w:val="22"/>
        </w:rPr>
        <w:t xml:space="preserve"> “</w:t>
      </w:r>
      <w:r w:rsidRPr="00B43621">
        <w:rPr>
          <w:rFonts w:ascii="Palatino Linotype" w:hAnsi="Palatino Linotype" w:cs="Arial"/>
          <w:b/>
          <w:bCs/>
          <w:i/>
          <w:iCs/>
          <w:color w:val="000000" w:themeColor="text1"/>
          <w:sz w:val="22"/>
          <w:szCs w:val="22"/>
        </w:rPr>
        <w:t>La referida presunción</w:t>
      </w:r>
      <w:r w:rsidRPr="00B63CBC">
        <w:rPr>
          <w:rFonts w:ascii="Palatino Linotype" w:hAnsi="Palatino Linotype" w:cs="Arial"/>
          <w:i/>
          <w:iCs/>
          <w:color w:val="000000" w:themeColor="text1"/>
          <w:sz w:val="22"/>
          <w:szCs w:val="22"/>
        </w:rPr>
        <w:t xml:space="preserve">, establecida en el artículo 117, cuarto párrafo, de la ley de la materia, </w:t>
      </w:r>
      <w:r w:rsidRPr="00B43621">
        <w:rPr>
          <w:rFonts w:ascii="Palatino Linotype" w:hAnsi="Palatino Linotype" w:cs="Arial"/>
          <w:b/>
          <w:bCs/>
          <w:i/>
          <w:iCs/>
          <w:color w:val="000000" w:themeColor="text1"/>
          <w:sz w:val="22"/>
          <w:szCs w:val="22"/>
        </w:rPr>
        <w:t>no opera tratándose de actos futuros</w:t>
      </w:r>
      <w:r w:rsidRPr="00B63CBC">
        <w:rPr>
          <w:rFonts w:ascii="Palatino Linotype" w:hAnsi="Palatino Linotype" w:cs="Arial"/>
          <w:i/>
          <w:iCs/>
          <w:color w:val="000000" w:themeColor="text1"/>
          <w:sz w:val="22"/>
          <w:szCs w:val="22"/>
        </w:rPr>
        <w:t>, probables o remotos, en virtud de que, en primer lugar, si se presume cierto el acto por falta del informe justificado, aquél se desnaturalizaría (futuro probable), convirtiéndolo, por esa presunción, en futuro inminente y haciendo procedente un juicio que, dada la naturaleza del acto reclamado, es improcedente y, en segundo lugar, porque esa misma naturaleza actúa como prueba en contrario de la presunción de certeza. Así, para determinar lo conducente, el juzgador de amparo debe realizar el siguiente ejercicio: cerciorarse de que no exista informe justificado; ante su inexistencia, no debe, ipso facto, declarar la presunción indicada, pues antes debe analizar si está o no destruida por prueba en contrario. Para este efecto, debe estudiar integralmente la demanda, sus anexos y demás constancias de autos y, si de ese estudio advierte la confesión del quejoso en el sentido de que el acto es futuro, probable, remoto o de realización incierta, entonces concluirá, y así deberá plasmarlo en la sentencia, que la presunción de certeza está desvirtuada por confesión del propio particular, pues sería contrario a las reglas de la lógica y al raciocinio que, ante la falta de informe, se tenga por cierto un acto que no se tiene convicción de que lo sea y luego analizar si es o no inconstitucional en sí mismo.</w:t>
      </w:r>
      <w:r>
        <w:rPr>
          <w:rFonts w:ascii="Palatino Linotype" w:hAnsi="Palatino Linotype" w:cs="Arial"/>
          <w:i/>
          <w:iCs/>
          <w:color w:val="000000" w:themeColor="text1"/>
          <w:sz w:val="22"/>
          <w:szCs w:val="22"/>
        </w:rPr>
        <w:t>”</w:t>
      </w:r>
    </w:p>
    <w:p w14:paraId="6E78C7EC" w14:textId="77777777" w:rsidR="00295051" w:rsidRPr="004715F5" w:rsidRDefault="00295051"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10457C3B" w14:textId="593A5DB3" w:rsidR="004715F5" w:rsidRPr="001D28F3" w:rsidRDefault="009958E6"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No obstante lo anterior,</w:t>
      </w:r>
      <w:r w:rsidR="008D148C">
        <w:rPr>
          <w:rFonts w:ascii="Palatino Linotype" w:hAnsi="Palatino Linotype"/>
          <w:color w:val="000000" w:themeColor="text1"/>
        </w:rPr>
        <w:t xml:space="preserve"> ya que el </w:t>
      </w:r>
      <w:r w:rsidR="008D148C">
        <w:rPr>
          <w:rFonts w:ascii="Palatino Linotype" w:hAnsi="Palatino Linotype"/>
          <w:b/>
          <w:bCs/>
          <w:color w:val="000000" w:themeColor="text1"/>
        </w:rPr>
        <w:t>SUJETO OBLIGADO</w:t>
      </w:r>
      <w:r w:rsidR="008D148C">
        <w:rPr>
          <w:rFonts w:ascii="Palatino Linotype" w:hAnsi="Palatino Linotype"/>
          <w:color w:val="000000" w:themeColor="text1"/>
        </w:rPr>
        <w:t xml:space="preserve"> presentó el oficio de notificación del extrañamiento público solicitado por el particular, podemos advertir que falta únicamente la entrega del extrañamiento público en sí, el cual, se hace del conocimiento del </w:t>
      </w:r>
      <w:r w:rsidR="008D148C">
        <w:rPr>
          <w:rFonts w:ascii="Palatino Linotype" w:hAnsi="Palatino Linotype"/>
          <w:b/>
          <w:bCs/>
          <w:color w:val="000000" w:themeColor="text1"/>
        </w:rPr>
        <w:t>RECURRENTE</w:t>
      </w:r>
      <w:r w:rsidR="008D148C">
        <w:rPr>
          <w:rFonts w:ascii="Palatino Linotype" w:hAnsi="Palatino Linotype"/>
          <w:color w:val="000000" w:themeColor="text1"/>
        </w:rPr>
        <w:t xml:space="preserve"> que puede ser consultado y descargado en formato </w:t>
      </w:r>
      <w:r w:rsidR="008D148C">
        <w:rPr>
          <w:rFonts w:ascii="Palatino Linotype" w:hAnsi="Palatino Linotype"/>
          <w:i/>
          <w:iCs/>
          <w:color w:val="000000" w:themeColor="text1"/>
        </w:rPr>
        <w:t>.</w:t>
      </w:r>
      <w:proofErr w:type="spellStart"/>
      <w:r w:rsidR="008D148C">
        <w:rPr>
          <w:rFonts w:ascii="Palatino Linotype" w:hAnsi="Palatino Linotype"/>
          <w:i/>
          <w:iCs/>
          <w:color w:val="000000" w:themeColor="text1"/>
        </w:rPr>
        <w:t>pdf</w:t>
      </w:r>
      <w:proofErr w:type="spellEnd"/>
      <w:r w:rsidR="001D28F3">
        <w:rPr>
          <w:rFonts w:ascii="Palatino Linotype" w:hAnsi="Palatino Linotype"/>
          <w:color w:val="000000" w:themeColor="text1"/>
        </w:rPr>
        <w:t xml:space="preserve"> a través de la siguiente liga electrónica:</w:t>
      </w:r>
    </w:p>
    <w:p w14:paraId="692AA2D0" w14:textId="5E4E591E" w:rsidR="001D28F3" w:rsidRPr="004715F5" w:rsidRDefault="000E59F8" w:rsidP="001D28F3">
      <w:pPr>
        <w:pStyle w:val="Prrafodelista"/>
        <w:numPr>
          <w:ilvl w:val="1"/>
          <w:numId w:val="18"/>
        </w:numPr>
        <w:tabs>
          <w:tab w:val="left" w:pos="426"/>
        </w:tabs>
        <w:spacing w:before="240" w:after="240" w:line="360" w:lineRule="auto"/>
        <w:ind w:left="1134" w:right="51"/>
        <w:jc w:val="both"/>
        <w:rPr>
          <w:rFonts w:ascii="Palatino Linotype" w:hAnsi="Palatino Linotype" w:cs="Arial"/>
          <w:color w:val="000000" w:themeColor="text1"/>
        </w:rPr>
      </w:pPr>
      <w:hyperlink r:id="rId8" w:history="1">
        <w:r w:rsidR="00830E8F" w:rsidRPr="00895ACF">
          <w:rPr>
            <w:rStyle w:val="Hipervnculo"/>
            <w:rFonts w:ascii="Palatino Linotype" w:hAnsi="Palatino Linotype" w:cs="Arial"/>
          </w:rPr>
          <w:t>https://www.infoem.org.mx/doc/extranamientos/20230201_ORD_04_EXTRANAMIENTO_PUBLICO_METEPEC.pdf</w:t>
        </w:r>
      </w:hyperlink>
      <w:r w:rsidR="00830E8F">
        <w:rPr>
          <w:rFonts w:ascii="Palatino Linotype" w:hAnsi="Palatino Linotype" w:cs="Arial"/>
          <w:color w:val="000000" w:themeColor="text1"/>
        </w:rPr>
        <w:t xml:space="preserve"> </w:t>
      </w:r>
    </w:p>
    <w:p w14:paraId="65B6BC53" w14:textId="77777777" w:rsidR="004715F5" w:rsidRP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27E900DD" w14:textId="0CEBE4B2" w:rsidR="004715F5" w:rsidRPr="009558C8" w:rsidRDefault="009558C8" w:rsidP="004647DE">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Por otro lado</w:t>
      </w:r>
      <w:r w:rsidR="00C402FC">
        <w:rPr>
          <w:rFonts w:ascii="Palatino Linotype" w:hAnsi="Palatino Linotype"/>
          <w:color w:val="000000" w:themeColor="text1"/>
        </w:rPr>
        <w:t xml:space="preserve">, </w:t>
      </w:r>
      <w:r>
        <w:rPr>
          <w:rFonts w:ascii="Palatino Linotype" w:hAnsi="Palatino Linotype"/>
          <w:color w:val="000000" w:themeColor="text1"/>
        </w:rPr>
        <w:t>no es ocioso compartir</w:t>
      </w:r>
      <w:r w:rsidR="00A950EC">
        <w:rPr>
          <w:rFonts w:ascii="Palatino Linotype" w:hAnsi="Palatino Linotype"/>
          <w:color w:val="000000" w:themeColor="text1"/>
        </w:rPr>
        <w:t xml:space="preserve"> al particular que, a través del portal oficial del Instituto de Transparencia, Acceso a la Información Pública y Protección de Datos Personales del Estado de México y Municipios, podrá consultar todos los Acuerdos de Pleno y </w:t>
      </w:r>
      <w:proofErr w:type="spellStart"/>
      <w:r w:rsidR="00A950EC">
        <w:rPr>
          <w:rFonts w:ascii="Palatino Linotype" w:hAnsi="Palatino Linotype"/>
          <w:color w:val="000000" w:themeColor="text1"/>
        </w:rPr>
        <w:t>Etrañamientos</w:t>
      </w:r>
      <w:proofErr w:type="spellEnd"/>
      <w:r w:rsidR="00A950EC">
        <w:rPr>
          <w:rFonts w:ascii="Palatino Linotype" w:hAnsi="Palatino Linotype"/>
          <w:color w:val="000000" w:themeColor="text1"/>
        </w:rPr>
        <w:t xml:space="preserve"> Públicos emitidos contra el incumplimiento de obligaciones de transparencia por parte de Sujetos Obligados</w:t>
      </w:r>
      <w:r>
        <w:rPr>
          <w:rFonts w:ascii="Palatino Linotype" w:hAnsi="Palatino Linotype"/>
          <w:color w:val="000000" w:themeColor="text1"/>
        </w:rPr>
        <w:t>, a través del siguiente enlace:</w:t>
      </w:r>
    </w:p>
    <w:p w14:paraId="1732C8A9" w14:textId="63816059" w:rsidR="009558C8" w:rsidRPr="004715F5" w:rsidRDefault="000E59F8" w:rsidP="009558C8">
      <w:pPr>
        <w:pStyle w:val="Prrafodelista"/>
        <w:numPr>
          <w:ilvl w:val="1"/>
          <w:numId w:val="19"/>
        </w:numPr>
        <w:tabs>
          <w:tab w:val="left" w:pos="426"/>
        </w:tabs>
        <w:spacing w:before="240" w:after="240" w:line="360" w:lineRule="auto"/>
        <w:ind w:left="1134" w:right="51"/>
        <w:jc w:val="both"/>
        <w:rPr>
          <w:rFonts w:ascii="Palatino Linotype" w:hAnsi="Palatino Linotype" w:cs="Arial"/>
          <w:color w:val="000000" w:themeColor="text1"/>
        </w:rPr>
      </w:pPr>
      <w:hyperlink r:id="rId9" w:history="1">
        <w:r w:rsidR="009558C8" w:rsidRPr="00895ACF">
          <w:rPr>
            <w:rStyle w:val="Hipervnculo"/>
            <w:rFonts w:ascii="Palatino Linotype" w:hAnsi="Palatino Linotype" w:cs="Arial"/>
          </w:rPr>
          <w:t>https://www.infoem.org.mx/es/contenido/conocenos/pleno/acuerdos-y-extra%C3%B1amientos</w:t>
        </w:r>
      </w:hyperlink>
      <w:r w:rsidR="009558C8">
        <w:rPr>
          <w:rFonts w:ascii="Palatino Linotype" w:hAnsi="Palatino Linotype" w:cs="Arial"/>
          <w:color w:val="000000" w:themeColor="text1"/>
        </w:rPr>
        <w:t xml:space="preserve"> </w:t>
      </w:r>
    </w:p>
    <w:p w14:paraId="3FB16999" w14:textId="77777777" w:rsidR="004715F5" w:rsidRPr="004715F5" w:rsidRDefault="004715F5" w:rsidP="004715F5">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70A29337" w14:textId="73316B3B" w:rsidR="004715F5" w:rsidRPr="00EC3100" w:rsidRDefault="00EC3100" w:rsidP="00EC3100">
      <w:pPr>
        <w:pStyle w:val="Prrafodelista"/>
        <w:numPr>
          <w:ilvl w:val="0"/>
          <w:numId w:val="1"/>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olor w:val="000000" w:themeColor="text1"/>
        </w:rPr>
        <w:t xml:space="preserve">Expuesto lo anterior, este Órgano Garante concluye que la respuesta otorgada por el </w:t>
      </w:r>
      <w:r>
        <w:rPr>
          <w:rFonts w:ascii="Palatino Linotype" w:hAnsi="Palatino Linotype"/>
          <w:b/>
          <w:bCs/>
          <w:color w:val="000000" w:themeColor="text1"/>
        </w:rPr>
        <w:t>SUJETO OBLIGADO</w:t>
      </w:r>
      <w:r>
        <w:rPr>
          <w:rFonts w:ascii="Palatino Linotype" w:hAnsi="Palatino Linotype"/>
          <w:color w:val="000000" w:themeColor="text1"/>
        </w:rPr>
        <w:t xml:space="preserve"> </w:t>
      </w:r>
      <w:r w:rsidRPr="005143A2">
        <w:rPr>
          <w:rFonts w:ascii="Palatino Linotype" w:hAnsi="Palatino Linotype"/>
          <w:b/>
          <w:bCs/>
          <w:color w:val="000000" w:themeColor="text1"/>
        </w:rPr>
        <w:t>colmó</w:t>
      </w:r>
      <w:r>
        <w:rPr>
          <w:rFonts w:ascii="Palatino Linotype" w:hAnsi="Palatino Linotype"/>
          <w:color w:val="000000" w:themeColor="text1"/>
        </w:rPr>
        <w:t xml:space="preserve"> el derecho de acceso a la información ejercido por el </w:t>
      </w:r>
      <w:r>
        <w:rPr>
          <w:rFonts w:ascii="Palatino Linotype" w:hAnsi="Palatino Linotype"/>
          <w:b/>
          <w:bCs/>
          <w:color w:val="000000" w:themeColor="text1"/>
        </w:rPr>
        <w:t>RECURRENTE</w:t>
      </w:r>
      <w:r>
        <w:rPr>
          <w:rFonts w:ascii="Palatino Linotype" w:hAnsi="Palatino Linotype"/>
          <w:color w:val="000000" w:themeColor="text1"/>
        </w:rPr>
        <w:t xml:space="preserve">, toda vez que, </w:t>
      </w:r>
      <w:r w:rsidRPr="005143A2">
        <w:rPr>
          <w:rFonts w:ascii="Palatino Linotype" w:hAnsi="Palatino Linotype"/>
          <w:b/>
          <w:bCs/>
          <w:color w:val="000000" w:themeColor="text1"/>
        </w:rPr>
        <w:t>al momento de presentar su solicitud, el Ayuntamiento aún no había recibido notificación del extrañamiento público</w:t>
      </w:r>
      <w:r>
        <w:rPr>
          <w:rFonts w:ascii="Palatino Linotype" w:hAnsi="Palatino Linotype"/>
          <w:color w:val="000000" w:themeColor="text1"/>
        </w:rPr>
        <w:t xml:space="preserve"> pues, se insiste, la notificación formal del extrañamiento público al Titular del Ayuntamiento de Metepec ocurrió el </w:t>
      </w:r>
      <w:r w:rsidRPr="007E0757">
        <w:rPr>
          <w:rFonts w:ascii="Palatino Linotype" w:hAnsi="Palatino Linotype"/>
          <w:b/>
          <w:bCs/>
          <w:color w:val="000000" w:themeColor="text1"/>
        </w:rPr>
        <w:t>siete (07) de febrero de dos mil veintitrés</w:t>
      </w:r>
      <w:r>
        <w:rPr>
          <w:rFonts w:ascii="Palatino Linotype" w:hAnsi="Palatino Linotype"/>
          <w:color w:val="000000" w:themeColor="text1"/>
        </w:rPr>
        <w:t>.</w:t>
      </w:r>
    </w:p>
    <w:p w14:paraId="480DC960" w14:textId="77777777" w:rsidR="004647DE" w:rsidRDefault="004647DE" w:rsidP="004647DE">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2571C6C0" w14:textId="7D88B8D5" w:rsidR="00C65875" w:rsidRPr="00C65875" w:rsidRDefault="00CE34CC"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Pr>
          <w:rFonts w:ascii="Palatino Linotype" w:hAnsi="Palatino Linotype" w:cs="Arial"/>
          <w:b/>
          <w:bCs/>
          <w:lang w:eastAsia="es-MX"/>
        </w:rPr>
        <w:t>QUINTO</w:t>
      </w:r>
      <w:r w:rsidR="00C65875">
        <w:rPr>
          <w:rFonts w:ascii="Palatino Linotype" w:hAnsi="Palatino Linotype" w:cs="Arial"/>
          <w:b/>
          <w:bCs/>
          <w:lang w:eastAsia="es-MX"/>
        </w:rPr>
        <w:t>. Decisión.</w:t>
      </w:r>
    </w:p>
    <w:p w14:paraId="462AEDDB" w14:textId="77777777" w:rsidR="00C65875" w:rsidRPr="00C65875"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540DF7B8" w:rsidR="00C65875" w:rsidRPr="006B218B" w:rsidRDefault="0087130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lang w:eastAsia="es-MX"/>
        </w:rPr>
        <w:t xml:space="preserve">A lo largo </w:t>
      </w:r>
      <w:r w:rsidRPr="00070003">
        <w:rPr>
          <w:rFonts w:ascii="Palatino Linotype" w:hAnsi="Palatino Linotype" w:cs="Arial"/>
          <w:lang w:eastAsia="es-MX"/>
        </w:rPr>
        <w:t xml:space="preserve">del presente estudio, se analizó </w:t>
      </w:r>
      <w:r w:rsidR="00EC3100">
        <w:rPr>
          <w:rFonts w:ascii="Palatino Linotype" w:hAnsi="Palatino Linotype" w:cs="Arial"/>
          <w:lang w:eastAsia="es-MX"/>
        </w:rPr>
        <w:t xml:space="preserve">la naturaleza de lo solicitado, así como las constancias que obran dentro del expediente digital formado en el SAIMEX, dando como conclusión que la respuesta del </w:t>
      </w:r>
      <w:r w:rsidR="00EC3100">
        <w:rPr>
          <w:rFonts w:ascii="Palatino Linotype" w:hAnsi="Palatino Linotype" w:cs="Arial"/>
          <w:b/>
          <w:bCs/>
          <w:lang w:eastAsia="es-MX"/>
        </w:rPr>
        <w:t>SUJETO OBLIGADO</w:t>
      </w:r>
      <w:r w:rsidR="00EC3100">
        <w:rPr>
          <w:rFonts w:ascii="Palatino Linotype" w:hAnsi="Palatino Linotype" w:cs="Arial"/>
          <w:lang w:eastAsia="es-MX"/>
        </w:rPr>
        <w:t xml:space="preserve"> había sido apegada a derecho, pues la información solicitada por el </w:t>
      </w:r>
      <w:r w:rsidR="00EC3100">
        <w:rPr>
          <w:rFonts w:ascii="Palatino Linotype" w:hAnsi="Palatino Linotype" w:cs="Arial"/>
          <w:b/>
          <w:bCs/>
          <w:lang w:eastAsia="es-MX"/>
        </w:rPr>
        <w:t>RECURRENTE</w:t>
      </w:r>
      <w:r w:rsidR="00EC3100">
        <w:rPr>
          <w:rFonts w:ascii="Palatino Linotype" w:hAnsi="Palatino Linotype" w:cs="Arial"/>
          <w:lang w:eastAsia="es-MX"/>
        </w:rPr>
        <w:t xml:space="preserve"> se sustentaba en un acto futuro o incierto a la fecha de la presentación de su solicitud.</w:t>
      </w:r>
    </w:p>
    <w:p w14:paraId="53A0C7F3" w14:textId="77777777" w:rsidR="00E62DCB" w:rsidRPr="00E62DCB"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8C0D0DA" w:rsidR="00F01443"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heme="majorBidi"/>
          <w:lang w:val="es-ES"/>
        </w:rPr>
        <w:lastRenderedPageBreak/>
        <w:t>Por lo tanto, e</w:t>
      </w:r>
      <w:r w:rsidR="003E6079" w:rsidRPr="0028241C">
        <w:rPr>
          <w:rFonts w:ascii="Palatino Linotype" w:eastAsia="MS Mincho" w:hAnsi="Palatino Linotype" w:cstheme="majorBidi"/>
          <w:lang w:val="es-ES"/>
        </w:rPr>
        <w:t>n consecuencia y en mérito de lo expuesto en líneas anteriores, resultan</w:t>
      </w:r>
      <w:r w:rsidR="00FB5B03">
        <w:rPr>
          <w:rFonts w:ascii="Palatino Linotype" w:eastAsia="MS Mincho" w:hAnsi="Palatino Linotype" w:cstheme="majorBidi"/>
          <w:lang w:val="es-ES"/>
        </w:rPr>
        <w:t xml:space="preserve"> </w:t>
      </w:r>
      <w:r w:rsidR="00EC3100">
        <w:rPr>
          <w:rFonts w:ascii="Palatino Linotype" w:eastAsia="MS Mincho" w:hAnsi="Palatino Linotype" w:cstheme="majorBidi"/>
          <w:lang w:val="es-ES"/>
        </w:rPr>
        <w:t>in</w:t>
      </w:r>
      <w:r w:rsidR="003E6079" w:rsidRPr="0028241C">
        <w:rPr>
          <w:rFonts w:ascii="Palatino Linotype" w:eastAsia="MS Mincho" w:hAnsi="Palatino Linotype" w:cstheme="majorBidi"/>
          <w:lang w:val="es-ES"/>
        </w:rPr>
        <w:t xml:space="preserve">fundadas las razones o motivos de inconformidad hechos valer por el </w:t>
      </w:r>
      <w:r w:rsidR="003E6079" w:rsidRPr="0028241C">
        <w:rPr>
          <w:rFonts w:ascii="Palatino Linotype" w:eastAsia="MS Mincho" w:hAnsi="Palatino Linotype" w:cstheme="majorBidi"/>
          <w:b/>
          <w:lang w:val="es-ES"/>
        </w:rPr>
        <w:t>RECURRENTE</w:t>
      </w:r>
      <w:r w:rsidR="003E6079" w:rsidRPr="0028241C">
        <w:rPr>
          <w:rFonts w:ascii="Palatino Linotype" w:eastAsia="MS Mincho" w:hAnsi="Palatino Linotype" w:cstheme="majorBidi"/>
          <w:lang w:val="es-ES"/>
        </w:rPr>
        <w:t xml:space="preserve"> dentro del recurso de revisión </w:t>
      </w:r>
      <w:r w:rsidR="00717ECB">
        <w:rPr>
          <w:rFonts w:ascii="Palatino Linotype" w:eastAsia="MS Mincho" w:hAnsi="Palatino Linotype" w:cstheme="majorBidi"/>
          <w:b/>
          <w:bCs/>
          <w:lang w:val="es-ES"/>
        </w:rPr>
        <w:t>00618/INFOEM/IP/RR/2023</w:t>
      </w:r>
      <w:r w:rsidR="003E6079" w:rsidRPr="0028241C">
        <w:rPr>
          <w:rFonts w:ascii="Palatino Linotype" w:eastAsia="MS Mincho" w:hAnsi="Palatino Linotype" w:cstheme="majorBidi"/>
          <w:lang w:val="es-ES"/>
        </w:rPr>
        <w:t xml:space="preserve">; por ello, y </w:t>
      </w:r>
      <w:r w:rsidR="00017E29" w:rsidRPr="00EB4A53">
        <w:rPr>
          <w:rFonts w:ascii="Palatino Linotype" w:hAnsi="Palatino Linotype"/>
          <w:color w:val="000000" w:themeColor="text1"/>
          <w:lang w:val="es-ES"/>
        </w:rPr>
        <w:t>con fundamento en la fracción II del numeral 186 de la Ley de Transparencia y Acceso a la Información Pública del Estado de México y Municipios</w:t>
      </w:r>
      <w:r w:rsidR="003E6079" w:rsidRPr="0028241C">
        <w:rPr>
          <w:rFonts w:ascii="Palatino Linotype" w:eastAsia="MS Mincho" w:hAnsi="Palatino Linotype" w:cstheme="majorBidi"/>
          <w:lang w:val="es-ES"/>
        </w:rPr>
        <w:t xml:space="preserve">, se </w:t>
      </w:r>
      <w:r w:rsidR="00017E29">
        <w:rPr>
          <w:rFonts w:ascii="Palatino Linotype" w:eastAsia="MS Mincho" w:hAnsi="Palatino Linotype" w:cstheme="majorBidi"/>
          <w:b/>
          <w:lang w:val="es-ES"/>
        </w:rPr>
        <w:t>CONFIRMA</w:t>
      </w:r>
      <w:r w:rsidR="003E6079" w:rsidRPr="0028241C">
        <w:rPr>
          <w:rFonts w:ascii="Palatino Linotype" w:eastAsia="MS Mincho" w:hAnsi="Palatino Linotype" w:cstheme="majorBidi"/>
          <w:lang w:val="es-ES"/>
        </w:rPr>
        <w:t xml:space="preserve"> la respuesta a l</w:t>
      </w:r>
      <w:r>
        <w:rPr>
          <w:rFonts w:ascii="Palatino Linotype" w:eastAsia="MS Mincho" w:hAnsi="Palatino Linotype" w:cstheme="majorBidi"/>
          <w:lang w:val="es-ES"/>
        </w:rPr>
        <w:t>a</w:t>
      </w:r>
      <w:r w:rsidR="003E6079" w:rsidRPr="0028241C">
        <w:rPr>
          <w:rFonts w:ascii="Palatino Linotype" w:eastAsia="MS Mincho" w:hAnsi="Palatino Linotype" w:cstheme="majorBidi"/>
          <w:lang w:val="es-ES"/>
        </w:rPr>
        <w:t xml:space="preserve"> solicitud de información número </w:t>
      </w:r>
      <w:r w:rsidR="00717ECB">
        <w:rPr>
          <w:rFonts w:ascii="Palatino Linotype" w:eastAsia="MS Mincho" w:hAnsi="Palatino Linotype" w:cstheme="majorBidi"/>
          <w:b/>
          <w:lang w:val="es-ES"/>
        </w:rPr>
        <w:t>00187/METEPEC/IP/2023</w:t>
      </w:r>
      <w:r w:rsidR="003E6079"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FC6C3D">
        <w:rPr>
          <w:rFonts w:ascii="Palatino Linotype" w:hAnsi="Palatino Linotype"/>
          <w:color w:val="000000" w:themeColor="text1"/>
        </w:rPr>
        <w:t>----------------------------------------</w:t>
      </w:r>
      <w:r w:rsidR="00472A17">
        <w:rPr>
          <w:rFonts w:ascii="Palatino Linotype" w:hAnsi="Palatino Linotype"/>
          <w:color w:val="000000" w:themeColor="text1"/>
        </w:rPr>
        <w:t>------------------------------------------------------------------------------------------------------------------------------------------------------------------------</w:t>
      </w:r>
      <w:r w:rsidR="00FC6C3D">
        <w:rPr>
          <w:rFonts w:ascii="Palatino Linotype" w:hAnsi="Palatino Linotype"/>
          <w:color w:val="000000" w:themeColor="text1"/>
        </w:rPr>
        <w:t>----------</w:t>
      </w:r>
    </w:p>
    <w:p w14:paraId="64A61CAA" w14:textId="2603B9B8" w:rsidR="00A73C04" w:rsidRDefault="00A73C04">
      <w:pPr>
        <w:rPr>
          <w:rFonts w:ascii="Palatino Linotype" w:hAnsi="Palatino Linotype"/>
          <w:color w:val="000000" w:themeColor="text1"/>
        </w:rPr>
      </w:pPr>
    </w:p>
    <w:p w14:paraId="18C7D92B" w14:textId="2E6B88EF" w:rsidR="009959DB" w:rsidRPr="00A73C04" w:rsidRDefault="009959DB" w:rsidP="009959DB">
      <w:pPr>
        <w:pStyle w:val="Ttulo1"/>
        <w:spacing w:line="360" w:lineRule="auto"/>
        <w:jc w:val="center"/>
        <w:rPr>
          <w:b/>
          <w:color w:val="000000" w:themeColor="text1"/>
          <w:sz w:val="28"/>
          <w:szCs w:val="24"/>
        </w:rPr>
      </w:pPr>
      <w:bookmarkStart w:id="23" w:name="_Toc495427547"/>
      <w:bookmarkStart w:id="24" w:name="_Toc497905366"/>
      <w:bookmarkStart w:id="25" w:name="_Toc88071791"/>
      <w:r w:rsidRPr="00A73C04">
        <w:rPr>
          <w:b/>
          <w:color w:val="000000" w:themeColor="text1"/>
          <w:sz w:val="28"/>
          <w:szCs w:val="24"/>
        </w:rPr>
        <w:t>R E S O L U T I V O S</w:t>
      </w:r>
      <w:bookmarkEnd w:id="20"/>
      <w:bookmarkEnd w:id="21"/>
      <w:bookmarkEnd w:id="23"/>
      <w:bookmarkEnd w:id="24"/>
      <w:bookmarkEnd w:id="25"/>
    </w:p>
    <w:p w14:paraId="2EF2AC2D" w14:textId="77777777" w:rsidR="00A73C04" w:rsidRDefault="00A73C04" w:rsidP="002578EE">
      <w:pPr>
        <w:spacing w:line="360" w:lineRule="auto"/>
        <w:jc w:val="both"/>
        <w:rPr>
          <w:rFonts w:ascii="Palatino Linotype" w:eastAsia="Times New Roman" w:hAnsi="Palatino Linotype" w:cs="Arial"/>
          <w:b/>
          <w:sz w:val="28"/>
          <w:szCs w:val="28"/>
        </w:rPr>
      </w:pPr>
    </w:p>
    <w:p w14:paraId="266EFB98" w14:textId="5FF8AEAD" w:rsidR="00272F07" w:rsidRPr="00267985" w:rsidRDefault="00272F07" w:rsidP="00272F07">
      <w:pPr>
        <w:spacing w:line="360" w:lineRule="auto"/>
        <w:jc w:val="both"/>
        <w:rPr>
          <w:rFonts w:ascii="Palatino Linotype" w:eastAsia="Times New Roman" w:hAnsi="Palatino Linotype" w:cs="Times New Roman"/>
        </w:rPr>
      </w:pPr>
      <w:r w:rsidRPr="00267985">
        <w:rPr>
          <w:rFonts w:ascii="Palatino Linotype" w:eastAsia="Times New Roman" w:hAnsi="Palatino Linotype" w:cs="Arial"/>
          <w:b/>
          <w:sz w:val="28"/>
          <w:szCs w:val="28"/>
        </w:rPr>
        <w:t>PRIMERO</w:t>
      </w:r>
      <w:r w:rsidRPr="00267985">
        <w:rPr>
          <w:rFonts w:ascii="Palatino Linotype" w:eastAsia="Times New Roman" w:hAnsi="Palatino Linotype" w:cs="Arial"/>
          <w:b/>
        </w:rPr>
        <w:t xml:space="preserve">. </w:t>
      </w:r>
      <w:r w:rsidRPr="00267985">
        <w:rPr>
          <w:rFonts w:ascii="Palatino Linotype" w:eastAsia="Times New Roman" w:hAnsi="Palatino Linotype" w:cs="Arial"/>
        </w:rPr>
        <w:t xml:space="preserve">Resultan </w:t>
      </w:r>
      <w:r>
        <w:rPr>
          <w:rFonts w:ascii="Palatino Linotype" w:eastAsia="Times New Roman" w:hAnsi="Palatino Linotype" w:cs="Arial"/>
        </w:rPr>
        <w:t>in</w:t>
      </w:r>
      <w:r w:rsidRPr="00267985">
        <w:rPr>
          <w:rFonts w:ascii="Palatino Linotype" w:eastAsia="Times New Roman" w:hAnsi="Palatino Linotype" w:cs="Arial"/>
        </w:rPr>
        <w:t>fundadas las</w:t>
      </w:r>
      <w:r w:rsidRPr="00267985">
        <w:rPr>
          <w:rFonts w:ascii="Palatino Linotype" w:eastAsia="Times New Roman" w:hAnsi="Palatino Linotype" w:cs="Arial"/>
          <w:b/>
        </w:rPr>
        <w:t xml:space="preserve"> </w:t>
      </w:r>
      <w:r w:rsidRPr="00267985">
        <w:rPr>
          <w:rFonts w:ascii="Palatino Linotype" w:eastAsia="Times New Roman" w:hAnsi="Palatino Linotype" w:cs="Arial"/>
          <w:lang w:val="es-ES"/>
        </w:rPr>
        <w:t xml:space="preserve">razones o motivos de inconformidad hechos valer </w:t>
      </w:r>
      <w:r w:rsidRPr="00267985">
        <w:rPr>
          <w:rFonts w:ascii="Palatino Linotype" w:eastAsia="Calibri" w:hAnsi="Palatino Linotype" w:cs="Arial"/>
          <w:lang w:val="es-ES"/>
        </w:rPr>
        <w:t xml:space="preserve">en el recurso de revisión </w:t>
      </w:r>
      <w:r w:rsidR="000808B7">
        <w:rPr>
          <w:rFonts w:ascii="Palatino Linotype" w:eastAsia="Times New Roman" w:hAnsi="Palatino Linotype" w:cs="Times New Roman"/>
          <w:b/>
        </w:rPr>
        <w:t>00618</w:t>
      </w:r>
      <w:r>
        <w:rPr>
          <w:rFonts w:ascii="Palatino Linotype" w:eastAsia="Times New Roman" w:hAnsi="Palatino Linotype" w:cs="Times New Roman"/>
          <w:b/>
        </w:rPr>
        <w:t>/INFOEM/IP/RR/2023</w:t>
      </w:r>
      <w:r w:rsidRPr="00267985">
        <w:rPr>
          <w:rFonts w:ascii="Palatino Linotype" w:eastAsia="Times New Roman" w:hAnsi="Palatino Linotype" w:cs="Times New Roman"/>
          <w:b/>
        </w:rPr>
        <w:t xml:space="preserve"> </w:t>
      </w:r>
      <w:r>
        <w:rPr>
          <w:rFonts w:ascii="Palatino Linotype" w:eastAsia="Times New Roman" w:hAnsi="Palatino Linotype" w:cs="Times New Roman"/>
        </w:rPr>
        <w:t>en términos de</w:t>
      </w:r>
      <w:r w:rsidRPr="00267985">
        <w:rPr>
          <w:rFonts w:ascii="Palatino Linotype" w:eastAsia="Times New Roman" w:hAnsi="Palatino Linotype" w:cs="Times New Roman"/>
        </w:rPr>
        <w:t>l</w:t>
      </w:r>
      <w:r w:rsidRPr="00267985">
        <w:rPr>
          <w:rFonts w:ascii="Palatino Linotype" w:eastAsia="Times New Roman" w:hAnsi="Palatino Linotype" w:cs="Times New Roman"/>
          <w:b/>
          <w:bCs/>
        </w:rPr>
        <w:t xml:space="preserve"> Considerando</w:t>
      </w:r>
      <w:r w:rsidRPr="00267985">
        <w:rPr>
          <w:rFonts w:ascii="Palatino Linotype" w:eastAsia="Times New Roman" w:hAnsi="Palatino Linotype" w:cs="Times New Roman"/>
        </w:rPr>
        <w:t xml:space="preserve"> </w:t>
      </w:r>
      <w:r>
        <w:rPr>
          <w:rFonts w:ascii="Palatino Linotype" w:eastAsia="Times New Roman" w:hAnsi="Palatino Linotype" w:cs="Times New Roman"/>
          <w:b/>
        </w:rPr>
        <w:t>CUARTO d</w:t>
      </w:r>
      <w:r w:rsidRPr="00267985">
        <w:rPr>
          <w:rFonts w:ascii="Palatino Linotype" w:eastAsia="Times New Roman" w:hAnsi="Palatino Linotype" w:cs="Times New Roman"/>
        </w:rPr>
        <w:t>e la presente resolución.</w:t>
      </w:r>
    </w:p>
    <w:p w14:paraId="0AB6AEA5" w14:textId="77777777" w:rsidR="00272F07" w:rsidRPr="00267985" w:rsidRDefault="00272F07" w:rsidP="00272F07">
      <w:pPr>
        <w:spacing w:line="360" w:lineRule="auto"/>
        <w:contextualSpacing/>
        <w:jc w:val="both"/>
        <w:rPr>
          <w:rFonts w:ascii="Palatino Linotype" w:eastAsia="Calibri" w:hAnsi="Palatino Linotype" w:cs="Arial"/>
          <w:b/>
          <w:bCs/>
          <w:lang w:val="es-ES"/>
        </w:rPr>
      </w:pPr>
    </w:p>
    <w:p w14:paraId="1D569ACE" w14:textId="5F28E421" w:rsidR="00272F07" w:rsidRPr="00267985" w:rsidRDefault="00272F07" w:rsidP="00272F07">
      <w:pPr>
        <w:spacing w:line="360" w:lineRule="auto"/>
        <w:contextualSpacing/>
        <w:jc w:val="both"/>
        <w:rPr>
          <w:rFonts w:ascii="Palatino Linotype" w:eastAsia="Times New Roman" w:hAnsi="Palatino Linotype" w:cs="Arial"/>
          <w:color w:val="000000"/>
        </w:rPr>
      </w:pPr>
      <w:r w:rsidRPr="00267985">
        <w:rPr>
          <w:rFonts w:ascii="Palatino Linotype" w:eastAsia="Calibri" w:hAnsi="Palatino Linotype" w:cs="Arial"/>
          <w:b/>
          <w:bCs/>
          <w:sz w:val="28"/>
          <w:szCs w:val="28"/>
          <w:lang w:val="es-ES"/>
        </w:rPr>
        <w:t>SEGUNDO</w:t>
      </w:r>
      <w:r w:rsidRPr="00267985">
        <w:rPr>
          <w:rFonts w:ascii="Palatino Linotype" w:eastAsia="Calibri" w:hAnsi="Palatino Linotype" w:cs="Arial"/>
          <w:b/>
          <w:bCs/>
          <w:lang w:val="es-ES"/>
        </w:rPr>
        <w:t xml:space="preserve">. </w:t>
      </w:r>
      <w:r w:rsidRPr="00267985">
        <w:rPr>
          <w:rFonts w:ascii="Palatino Linotype" w:eastAsia="Calibri" w:hAnsi="Palatino Linotype" w:cs="Arial"/>
          <w:lang w:val="es-ES"/>
        </w:rPr>
        <w:t xml:space="preserve">Se </w:t>
      </w:r>
      <w:bookmarkStart w:id="26" w:name="_Toc460947013"/>
      <w:r w:rsidRPr="00C53E96">
        <w:rPr>
          <w:rFonts w:ascii="Palatino Linotype" w:eastAsia="Calibri" w:hAnsi="Palatino Linotype" w:cs="Arial"/>
          <w:b/>
          <w:lang w:val="es-ES"/>
        </w:rPr>
        <w:t xml:space="preserve">CONFIRMA </w:t>
      </w:r>
      <w:r w:rsidRPr="00C53E96">
        <w:rPr>
          <w:rFonts w:ascii="Palatino Linotype" w:eastAsia="Calibri" w:hAnsi="Palatino Linotype" w:cs="Arial"/>
          <w:lang w:val="es-ES"/>
        </w:rPr>
        <w:t xml:space="preserve">la respuesta emitida por </w:t>
      </w:r>
      <w:r w:rsidRPr="00BE3300">
        <w:rPr>
          <w:rFonts w:ascii="Palatino Linotype" w:eastAsia="Calibri" w:hAnsi="Palatino Linotype" w:cs="Arial"/>
          <w:lang w:val="es-ES"/>
        </w:rPr>
        <w:t xml:space="preserve">el </w:t>
      </w:r>
      <w:r w:rsidRPr="00BE3300">
        <w:rPr>
          <w:rFonts w:ascii="Palatino Linotype" w:eastAsia="Calibri" w:hAnsi="Palatino Linotype" w:cs="Arial"/>
          <w:b/>
          <w:lang w:val="es-ES_tradnl"/>
        </w:rPr>
        <w:t xml:space="preserve">Ayuntamiento de </w:t>
      </w:r>
      <w:r w:rsidR="00814589" w:rsidRPr="00BE3300">
        <w:rPr>
          <w:rFonts w:ascii="Palatino Linotype" w:eastAsia="Calibri" w:hAnsi="Palatino Linotype" w:cs="Arial"/>
          <w:b/>
          <w:lang w:val="es-ES_tradnl"/>
        </w:rPr>
        <w:t>Metepec</w:t>
      </w:r>
      <w:r w:rsidRPr="00BE3300">
        <w:rPr>
          <w:rFonts w:ascii="Palatino Linotype" w:eastAsia="Calibri" w:hAnsi="Palatino Linotype" w:cs="Arial"/>
          <w:lang w:val="es-ES"/>
        </w:rPr>
        <w:t xml:space="preserve"> a la solicitud</w:t>
      </w:r>
      <w:r w:rsidRPr="00BE3300">
        <w:rPr>
          <w:rFonts w:ascii="Palatino Linotype" w:eastAsia="Calibri" w:hAnsi="Palatino Linotype" w:cs="Arial"/>
          <w:b/>
          <w:lang w:val="es-ES"/>
        </w:rPr>
        <w:t xml:space="preserve"> </w:t>
      </w:r>
      <w:r w:rsidR="007365EF" w:rsidRPr="00BE3300">
        <w:rPr>
          <w:rFonts w:ascii="Palatino Linotype" w:eastAsia="Calibri" w:hAnsi="Palatino Linotype" w:cs="Arial"/>
          <w:b/>
          <w:lang w:val="es-ES"/>
        </w:rPr>
        <w:t>00187</w:t>
      </w:r>
      <w:r w:rsidRPr="00BE3300">
        <w:rPr>
          <w:rFonts w:ascii="Palatino Linotype" w:eastAsia="Calibri" w:hAnsi="Palatino Linotype" w:cs="Arial"/>
          <w:b/>
          <w:lang w:val="es-ES"/>
        </w:rPr>
        <w:t>/</w:t>
      </w:r>
      <w:r w:rsidR="007365EF" w:rsidRPr="00BE3300">
        <w:rPr>
          <w:rFonts w:ascii="Palatino Linotype" w:eastAsia="Calibri" w:hAnsi="Palatino Linotype" w:cs="Arial"/>
          <w:b/>
          <w:lang w:val="es-ES"/>
        </w:rPr>
        <w:t>METEPEC</w:t>
      </w:r>
      <w:r w:rsidRPr="00BE3300">
        <w:rPr>
          <w:rFonts w:ascii="Palatino Linotype" w:eastAsia="Calibri" w:hAnsi="Palatino Linotype" w:cs="Arial"/>
          <w:b/>
          <w:lang w:val="es-ES"/>
        </w:rPr>
        <w:t>/IP/2023.</w:t>
      </w:r>
      <w:bookmarkStart w:id="27" w:name="_GoBack"/>
      <w:bookmarkEnd w:id="27"/>
    </w:p>
    <w:p w14:paraId="1E7D806B" w14:textId="77777777" w:rsidR="00272F07" w:rsidRPr="00267985" w:rsidRDefault="00272F07" w:rsidP="00272F07">
      <w:pPr>
        <w:spacing w:line="360" w:lineRule="auto"/>
        <w:ind w:right="616"/>
        <w:jc w:val="both"/>
        <w:rPr>
          <w:rFonts w:ascii="Palatino Linotype" w:hAnsi="Palatino Linotype"/>
          <w:b/>
          <w:bCs/>
        </w:rPr>
      </w:pPr>
      <w:bookmarkStart w:id="28" w:name="_Hlk22229143"/>
    </w:p>
    <w:bookmarkEnd w:id="28"/>
    <w:p w14:paraId="4FB44975" w14:textId="393399AD" w:rsidR="00272F07" w:rsidRPr="00267985" w:rsidRDefault="00272F07" w:rsidP="00272F07">
      <w:pPr>
        <w:spacing w:line="360" w:lineRule="auto"/>
        <w:jc w:val="both"/>
        <w:rPr>
          <w:rFonts w:ascii="Palatino Linotype" w:eastAsia="MS Mincho" w:hAnsi="Palatino Linotype" w:cs="Times New Roman"/>
          <w:color w:val="000000"/>
        </w:rPr>
      </w:pPr>
      <w:r w:rsidRPr="00267985">
        <w:rPr>
          <w:rFonts w:ascii="Palatino Linotype" w:eastAsia="MS Mincho" w:hAnsi="Palatino Linotype" w:cs="Times New Roman"/>
          <w:b/>
          <w:color w:val="000000"/>
          <w:sz w:val="28"/>
          <w:szCs w:val="28"/>
        </w:rPr>
        <w:lastRenderedPageBreak/>
        <w:t>TERCERO</w:t>
      </w:r>
      <w:r w:rsidRPr="00267985">
        <w:rPr>
          <w:rFonts w:ascii="Palatino Linotype" w:eastAsia="MS Mincho" w:hAnsi="Palatino Linotype" w:cs="Times New Roman"/>
          <w:b/>
          <w:color w:val="000000"/>
        </w:rPr>
        <w:t>.</w:t>
      </w:r>
      <w:r w:rsidRPr="00267985">
        <w:rPr>
          <w:rFonts w:ascii="Palatino Linotype" w:eastAsia="MS Mincho" w:hAnsi="Palatino Linotype" w:cs="Times New Roman"/>
          <w:color w:val="000000"/>
        </w:rPr>
        <w:t xml:space="preserve"> </w:t>
      </w:r>
      <w:r w:rsidRPr="0091734D">
        <w:rPr>
          <w:rFonts w:ascii="Palatino Linotype" w:eastAsia="Palatino Linotype" w:hAnsi="Palatino Linotype" w:cs="Palatino Linotype"/>
          <w:b/>
        </w:rPr>
        <w:t xml:space="preserve">REMÍTASE, </w:t>
      </w:r>
      <w:r w:rsidRPr="0091734D">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91734D">
        <w:rPr>
          <w:rFonts w:ascii="Palatino Linotype" w:eastAsia="Palatino Linotype" w:hAnsi="Palatino Linotype" w:cs="Palatino Linotype"/>
          <w:b/>
        </w:rPr>
        <w:t>SUJETO OBLIGADO.</w:t>
      </w:r>
    </w:p>
    <w:p w14:paraId="5272FD5F" w14:textId="77777777" w:rsidR="00272F07" w:rsidRPr="00267985" w:rsidRDefault="00272F07" w:rsidP="00272F07">
      <w:pPr>
        <w:spacing w:line="360" w:lineRule="auto"/>
        <w:jc w:val="both"/>
        <w:rPr>
          <w:rFonts w:ascii="Palatino Linotype" w:eastAsia="MS Mincho" w:hAnsi="Palatino Linotype" w:cs="Times New Roman"/>
          <w:color w:val="000000"/>
        </w:rPr>
      </w:pPr>
    </w:p>
    <w:p w14:paraId="206F069F" w14:textId="77777777" w:rsidR="00272F07" w:rsidRPr="00267985" w:rsidRDefault="00272F07" w:rsidP="00272F07">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color w:val="000000"/>
        </w:rPr>
        <w:t>CUARTO</w:t>
      </w:r>
      <w:r w:rsidRPr="00267985">
        <w:rPr>
          <w:rFonts w:ascii="Palatino Linotype" w:eastAsia="MS Mincho" w:hAnsi="Palatino Linotype" w:cs="Times New Roman"/>
          <w:b/>
          <w:color w:val="000000"/>
        </w:rPr>
        <w:t xml:space="preserve">. </w:t>
      </w:r>
      <w:r w:rsidRPr="00267985">
        <w:rPr>
          <w:rFonts w:ascii="Palatino Linotype" w:eastAsia="MS Mincho" w:hAnsi="Palatino Linotype" w:cs="Times New Roman"/>
          <w:color w:val="000000"/>
        </w:rPr>
        <w:t xml:space="preserve">Notifíquese al </w:t>
      </w:r>
      <w:r w:rsidRPr="00267985">
        <w:rPr>
          <w:rFonts w:ascii="Palatino Linotype" w:eastAsia="MS Mincho" w:hAnsi="Palatino Linotype" w:cs="Times New Roman"/>
          <w:b/>
          <w:bCs/>
          <w:color w:val="000000"/>
        </w:rPr>
        <w:t>RECURRENTE</w:t>
      </w:r>
      <w:r w:rsidRPr="00267985">
        <w:rPr>
          <w:rFonts w:ascii="Palatino Linotype" w:eastAsia="MS Mincho" w:hAnsi="Palatino Linotype" w:cs="Times New Roman"/>
          <w:color w:val="000000"/>
        </w:rPr>
        <w:t xml:space="preserve"> la presente resolución vía Sistema de Acceso a la Información Mexiquense (SAIMEX).</w:t>
      </w:r>
    </w:p>
    <w:p w14:paraId="5E5DC4D2" w14:textId="77777777" w:rsidR="00272F07" w:rsidRPr="00267985" w:rsidRDefault="00272F07" w:rsidP="00272F07">
      <w:pPr>
        <w:spacing w:line="360" w:lineRule="auto"/>
        <w:jc w:val="both"/>
        <w:rPr>
          <w:rFonts w:ascii="Palatino Linotype" w:hAnsi="Palatino Linotype"/>
          <w:b/>
        </w:rPr>
      </w:pPr>
    </w:p>
    <w:p w14:paraId="2A314043" w14:textId="4E549BEF" w:rsidR="00743CAC" w:rsidRPr="00F75114" w:rsidRDefault="00272F07" w:rsidP="00272F07">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sz w:val="28"/>
          <w:szCs w:val="28"/>
        </w:rPr>
        <w:t>QUINTO</w:t>
      </w:r>
      <w:r w:rsidRPr="00267985">
        <w:rPr>
          <w:rFonts w:ascii="Palatino Linotype" w:eastAsia="MS Mincho" w:hAnsi="Palatino Linotype" w:cs="Times New Roman"/>
          <w:b/>
          <w:color w:val="000000"/>
        </w:rPr>
        <w:t xml:space="preserve">. </w:t>
      </w:r>
      <w:r w:rsidRPr="00267985">
        <w:rPr>
          <w:rFonts w:ascii="Palatino Linotype" w:eastAsia="MS Mincho" w:hAnsi="Palatino Linotype" w:cs="Times New Roman"/>
          <w:color w:val="000000"/>
        </w:rPr>
        <w:t>Se hace del conocimiento d</w:t>
      </w:r>
      <w:r>
        <w:rPr>
          <w:rFonts w:ascii="Palatino Linotype" w:eastAsia="MS Mincho" w:hAnsi="Palatino Linotype" w:cs="Times New Roman"/>
          <w:color w:val="000000"/>
        </w:rPr>
        <w:t xml:space="preserve">el </w:t>
      </w:r>
      <w:r w:rsidRPr="00693838">
        <w:rPr>
          <w:rFonts w:ascii="Palatino Linotype" w:eastAsia="MS Mincho" w:hAnsi="Palatino Linotype" w:cs="Times New Roman"/>
          <w:b/>
          <w:color w:val="000000"/>
        </w:rPr>
        <w:t>RECURRENTE</w:t>
      </w:r>
      <w:r w:rsidRPr="00267985">
        <w:rPr>
          <w:rFonts w:ascii="Palatino Linotype" w:hAnsi="Palatino Linotype"/>
          <w:b/>
        </w:rPr>
        <w:t xml:space="preserve"> </w:t>
      </w:r>
      <w:r w:rsidRPr="00267985">
        <w:rPr>
          <w:rFonts w:ascii="Palatino Linotype" w:eastAsia="MS Mincho" w:hAnsi="Palatino Linotype" w:cs="Times New Roman"/>
          <w:color w:val="000000"/>
        </w:rPr>
        <w:t xml:space="preserve">que, </w:t>
      </w:r>
      <w:bookmarkEnd w:id="26"/>
      <w:r w:rsidRPr="00267985">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267985">
        <w:rPr>
          <w:rFonts w:ascii="Palatino Linotype" w:eastAsia="MS Mincho" w:hAnsi="Palatino Linotype" w:cs="Times New Roman"/>
          <w:bCs/>
          <w:color w:val="000000"/>
          <w:lang w:val="es-ES"/>
        </w:rPr>
        <w:t xml:space="preserve">juicio de amparo </w:t>
      </w:r>
      <w:r w:rsidRPr="00267985">
        <w:rPr>
          <w:rFonts w:ascii="Palatino Linotype" w:eastAsia="MS Mincho" w:hAnsi="Palatino Linotype" w:cs="Times New Roman"/>
          <w:color w:val="000000"/>
          <w:lang w:val="es-ES"/>
        </w:rPr>
        <w:t>en los términos de las Leyes aplicables.</w:t>
      </w:r>
    </w:p>
    <w:p w14:paraId="35177F2C" w14:textId="77777777" w:rsidR="002578EE" w:rsidRDefault="002578EE" w:rsidP="002578EE">
      <w:pPr>
        <w:spacing w:line="360" w:lineRule="auto"/>
        <w:jc w:val="both"/>
        <w:rPr>
          <w:rFonts w:ascii="Palatino Linotype" w:eastAsia="MS Mincho" w:hAnsi="Palatino Linotype" w:cs="Times New Roman"/>
          <w:color w:val="000000"/>
          <w:lang w:val="es-ES"/>
        </w:rPr>
      </w:pPr>
    </w:p>
    <w:p w14:paraId="1DBEFBD0" w14:textId="77777777" w:rsidR="00462D58" w:rsidRPr="00462D58" w:rsidRDefault="00462D58" w:rsidP="00462D58">
      <w:pPr>
        <w:spacing w:before="240" w:after="240" w:line="360" w:lineRule="auto"/>
        <w:ind w:firstLine="1"/>
        <w:jc w:val="both"/>
        <w:rPr>
          <w:rFonts w:ascii="Palatino Linotype" w:hAnsi="Palatino Linotype"/>
          <w:smallCaps/>
        </w:rPr>
      </w:pPr>
      <w:bookmarkStart w:id="29" w:name="_Hlk129792997"/>
      <w:r w:rsidRPr="00462D58">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DIECISIETE (17) DE MAYO DE DOS MIL VEINTITRÉS, ANTE EL SECRETARIO TÉCNICO DEL PLENO ALEXIS TAPIA RAMÍREZ. </w:t>
      </w:r>
      <w:bookmarkEnd w:id="29"/>
    </w:p>
    <w:p w14:paraId="7EFA4F21" w14:textId="14D3D5D5" w:rsidR="00895335" w:rsidRDefault="00895335">
      <w:pPr>
        <w:rPr>
          <w:rFonts w:ascii="Palatino Linotype" w:hAnsi="Palatino Linotype" w:cs="Arial"/>
          <w:color w:val="000000" w:themeColor="text1"/>
        </w:rPr>
      </w:pPr>
    </w:p>
    <w:sectPr w:rsidR="00895335" w:rsidSect="006D57BE">
      <w:headerReference w:type="default" r:id="rId10"/>
      <w:footerReference w:type="default" r:id="rId11"/>
      <w:headerReference w:type="first" r:id="rId12"/>
      <w:footerReference w:type="first" r:id="rId13"/>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5D866" w14:textId="77777777" w:rsidR="000E59F8" w:rsidRDefault="000E59F8" w:rsidP="00587366">
      <w:r>
        <w:separator/>
      </w:r>
    </w:p>
  </w:endnote>
  <w:endnote w:type="continuationSeparator" w:id="0">
    <w:p w14:paraId="5F5CD7A6" w14:textId="77777777" w:rsidR="000E59F8" w:rsidRDefault="000E59F8" w:rsidP="00587366">
      <w:r>
        <w:continuationSeparator/>
      </w:r>
    </w:p>
  </w:endnote>
  <w:endnote w:type="continuationNotice" w:id="1">
    <w:p w14:paraId="6A18E387" w14:textId="77777777" w:rsidR="000E59F8" w:rsidRDefault="000E5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1056B2" w:rsidRPr="00883450" w:rsidRDefault="001056B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E3300">
              <w:rPr>
                <w:rFonts w:ascii="Palatino Linotype" w:hAnsi="Palatino Linotype"/>
                <w:b/>
                <w:bCs/>
                <w:noProof/>
                <w:sz w:val="22"/>
                <w:szCs w:val="20"/>
              </w:rPr>
              <w:t>33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E3300">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0E7C8B1E" w:rsidR="001056B2" w:rsidRDefault="001056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1056B2" w:rsidRPr="00883450" w:rsidRDefault="001056B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E3300" w:rsidRPr="00BE330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E3300" w:rsidRPr="00BE3300">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6B993D8B" w:rsidR="001056B2" w:rsidRPr="00883450" w:rsidRDefault="001056B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E5227" w14:textId="77777777" w:rsidR="000E59F8" w:rsidRDefault="000E59F8" w:rsidP="00587366">
      <w:r>
        <w:separator/>
      </w:r>
    </w:p>
  </w:footnote>
  <w:footnote w:type="continuationSeparator" w:id="0">
    <w:p w14:paraId="7355403C" w14:textId="77777777" w:rsidR="000E59F8" w:rsidRDefault="000E59F8" w:rsidP="00587366">
      <w:r>
        <w:continuationSeparator/>
      </w:r>
    </w:p>
  </w:footnote>
  <w:footnote w:type="continuationNotice" w:id="1">
    <w:p w14:paraId="73BF59D0" w14:textId="77777777" w:rsidR="000E59F8" w:rsidRDefault="000E59F8"/>
  </w:footnote>
  <w:footnote w:id="2">
    <w:p w14:paraId="386BEB3D" w14:textId="77777777" w:rsidR="001056B2" w:rsidRPr="00C7183E" w:rsidRDefault="001056B2" w:rsidP="009A7F61">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1F2C5DC0" w14:textId="77777777" w:rsidR="001056B2" w:rsidRDefault="001056B2"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04155962" w14:textId="77777777" w:rsidR="001056B2" w:rsidRDefault="001056B2" w:rsidP="009A7F61">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41EBEAA8" w14:textId="77777777" w:rsidR="001056B2" w:rsidRDefault="001056B2" w:rsidP="002204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6">
    <w:p w14:paraId="12960953" w14:textId="77777777" w:rsidR="001056B2" w:rsidRDefault="001056B2" w:rsidP="002204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7">
    <w:p w14:paraId="20F063E9" w14:textId="77777777" w:rsidR="001056B2" w:rsidRDefault="001056B2" w:rsidP="0022042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135A24F" w14:textId="77777777" w:rsidR="001056B2" w:rsidRDefault="001056B2" w:rsidP="0022042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roofErr w:type="gramStart"/>
      <w:r>
        <w:rPr>
          <w:rFonts w:ascii="Palatino Linotype" w:eastAsia="Palatino Linotype" w:hAnsi="Palatino Linotype" w:cs="Palatino Linotype"/>
          <w:color w:val="000000"/>
          <w:sz w:val="18"/>
          <w:szCs w:val="18"/>
        </w:rPr>
        <w:t>.(</w:t>
      </w:r>
      <w:proofErr w:type="gramEnd"/>
      <w:r>
        <w:rPr>
          <w:rFonts w:ascii="Palatino Linotype" w:eastAsia="Palatino Linotype" w:hAnsi="Palatino Linotype" w:cs="Palatino Linotype"/>
          <w:color w:val="000000"/>
          <w:sz w:val="18"/>
          <w:szCs w:val="18"/>
        </w:rPr>
        <w:t>…)</w:t>
      </w:r>
    </w:p>
    <w:p w14:paraId="41A0812C" w14:textId="77777777" w:rsidR="001056B2" w:rsidRDefault="001056B2" w:rsidP="0022042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458851F8" w14:textId="77777777" w:rsidR="001056B2" w:rsidRDefault="001056B2" w:rsidP="0022042D">
      <w:pPr>
        <w:pBdr>
          <w:top w:val="nil"/>
          <w:left w:val="nil"/>
          <w:bottom w:val="nil"/>
          <w:right w:val="nil"/>
          <w:between w:val="nil"/>
        </w:pBdr>
        <w:rPr>
          <w:color w:val="000000"/>
          <w:sz w:val="20"/>
          <w:szCs w:val="20"/>
        </w:rPr>
      </w:pPr>
      <w:r>
        <w:rPr>
          <w:color w:val="000000"/>
          <w:sz w:val="20"/>
          <w:szCs w:val="20"/>
        </w:rPr>
        <w:t>(…)”</w:t>
      </w:r>
    </w:p>
  </w:footnote>
  <w:footnote w:id="8">
    <w:p w14:paraId="0740E429" w14:textId="77777777" w:rsidR="004647DE" w:rsidRDefault="004647DE" w:rsidP="004647DE">
      <w:pPr>
        <w:pStyle w:val="Textonotapie"/>
      </w:pPr>
      <w:r>
        <w:rPr>
          <w:rStyle w:val="Refdenotaalpie"/>
        </w:rPr>
        <w:footnoteRef/>
      </w:r>
      <w:r>
        <w:t xml:space="preserve"> Artículo 50, Ley de Transparencia y Acceso a la Información Pública del Estado de México y Municipios.</w:t>
      </w:r>
    </w:p>
  </w:footnote>
  <w:footnote w:id="9">
    <w:p w14:paraId="5F7DB8CF" w14:textId="77777777" w:rsidR="004647DE" w:rsidRDefault="004647DE" w:rsidP="004647DE">
      <w:pPr>
        <w:pStyle w:val="Textonotapie"/>
      </w:pPr>
      <w:r>
        <w:rPr>
          <w:rStyle w:val="Refdenotaalpie"/>
        </w:rPr>
        <w:footnoteRef/>
      </w:r>
      <w:r>
        <w:t xml:space="preserve"> Artículo 51, Ídem.</w:t>
      </w:r>
    </w:p>
  </w:footnote>
  <w:footnote w:id="10">
    <w:p w14:paraId="7527B4B6" w14:textId="77777777" w:rsidR="004647DE" w:rsidRDefault="004647DE" w:rsidP="004647DE">
      <w:pPr>
        <w:pStyle w:val="Textonotapie"/>
      </w:pPr>
      <w:r>
        <w:rPr>
          <w:rStyle w:val="Refdenotaalpie"/>
        </w:rPr>
        <w:footnoteRef/>
      </w:r>
      <w:r>
        <w:t xml:space="preserve"> Artículo 58, Ley de Transparencia y Acceso a la Información Pública del Estado de México y Municipios.</w:t>
      </w:r>
    </w:p>
  </w:footnote>
  <w:footnote w:id="11">
    <w:p w14:paraId="0F4CB051" w14:textId="77777777" w:rsidR="004647DE" w:rsidRDefault="004647DE" w:rsidP="004647DE">
      <w:pPr>
        <w:pStyle w:val="Textonotapie"/>
      </w:pPr>
      <w:r>
        <w:rPr>
          <w:rStyle w:val="Refdenotaalpie"/>
        </w:rPr>
        <w:footnoteRef/>
      </w:r>
      <w:r>
        <w:t xml:space="preserve"> Artículo 59, Ídem.</w:t>
      </w:r>
    </w:p>
  </w:footnote>
  <w:footnote w:id="12">
    <w:p w14:paraId="7F594EC4" w14:textId="4D56BEA3" w:rsidR="00702BF5" w:rsidRPr="00702BF5" w:rsidRDefault="00702BF5">
      <w:pPr>
        <w:pStyle w:val="Textonotapie"/>
        <w:rPr>
          <w:lang w:val="es-ES_tradnl"/>
        </w:rPr>
      </w:pPr>
      <w:r>
        <w:rPr>
          <w:rStyle w:val="Refdenotaalpie"/>
        </w:rPr>
        <w:footnoteRef/>
      </w:r>
      <w:r>
        <w:t xml:space="preserve"> </w:t>
      </w:r>
      <w:r>
        <w:rPr>
          <w:lang w:val="es-ES_tradnl"/>
        </w:rPr>
        <w:t xml:space="preserve">Artículo 29, Ley de Transparencia y Acceso a la Información Pública del Estado de México y </w:t>
      </w:r>
      <w:proofErr w:type="spellStart"/>
      <w:r>
        <w:rPr>
          <w:lang w:val="es-ES_tradnl"/>
        </w:rPr>
        <w:t>Municipos</w:t>
      </w:r>
      <w:proofErr w:type="spellEnd"/>
      <w:r>
        <w:rPr>
          <w:lang w:val="es-ES_tradnl"/>
        </w:rPr>
        <w:t>.</w:t>
      </w:r>
    </w:p>
  </w:footnote>
  <w:footnote w:id="13">
    <w:p w14:paraId="6504590C" w14:textId="2086155A" w:rsidR="006668C5" w:rsidRPr="006668C5" w:rsidRDefault="006668C5">
      <w:pPr>
        <w:pStyle w:val="Textonotapie"/>
        <w:rPr>
          <w:lang w:val="es-ES_tradnl"/>
        </w:rPr>
      </w:pPr>
      <w:r>
        <w:rPr>
          <w:rStyle w:val="Refdenotaalpie"/>
        </w:rPr>
        <w:footnoteRef/>
      </w:r>
      <w:r>
        <w:t xml:space="preserve"> </w:t>
      </w:r>
      <w:r>
        <w:rPr>
          <w:lang w:val="es-ES_tradnl"/>
        </w:rPr>
        <w:t>Artículo 223, Ley de Transparencia y Acceso a la Información Pública del Estado de México y Municipios.</w:t>
      </w:r>
    </w:p>
  </w:footnote>
  <w:footnote w:id="14">
    <w:p w14:paraId="05BC55DD" w14:textId="3A109D26" w:rsidR="002B24E7" w:rsidRPr="002B24E7" w:rsidRDefault="002B24E7">
      <w:pPr>
        <w:pStyle w:val="Textonotapie"/>
        <w:rPr>
          <w:lang w:val="es-ES_tradnl"/>
        </w:rPr>
      </w:pPr>
      <w:r>
        <w:rPr>
          <w:rStyle w:val="Refdenotaalpie"/>
        </w:rPr>
        <w:footnoteRef/>
      </w:r>
      <w:r>
        <w:t xml:space="preserve"> </w:t>
      </w:r>
      <w:r>
        <w:rPr>
          <w:lang w:val="es-ES_tradnl"/>
        </w:rPr>
        <w:t>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1056B2" w:rsidRPr="00025127" w14:paraId="07F2896E" w14:textId="77777777" w:rsidTr="008E29BB">
      <w:trPr>
        <w:trHeight w:val="138"/>
        <w:jc w:val="right"/>
      </w:trPr>
      <w:tc>
        <w:tcPr>
          <w:tcW w:w="3828" w:type="dxa"/>
          <w:vAlign w:val="center"/>
        </w:tcPr>
        <w:p w14:paraId="4A5B1974" w14:textId="172F35BB" w:rsidR="001056B2" w:rsidRPr="00025127" w:rsidRDefault="001056B2"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6103539D" w:rsidR="001056B2" w:rsidRPr="00025127" w:rsidRDefault="00717ECB" w:rsidP="00F25B61">
          <w:pPr>
            <w:pStyle w:val="Encabezado"/>
            <w:jc w:val="both"/>
            <w:rPr>
              <w:rFonts w:ascii="Palatino Linotype" w:hAnsi="Palatino Linotype"/>
              <w:b/>
              <w:sz w:val="22"/>
              <w:szCs w:val="22"/>
            </w:rPr>
          </w:pPr>
          <w:r>
            <w:rPr>
              <w:rFonts w:ascii="Palatino Linotype" w:hAnsi="Palatino Linotype"/>
              <w:b/>
              <w:sz w:val="22"/>
              <w:szCs w:val="22"/>
            </w:rPr>
            <w:t>00618</w:t>
          </w:r>
          <w:r w:rsidR="001056B2" w:rsidRPr="00025127">
            <w:rPr>
              <w:rFonts w:ascii="Palatino Linotype" w:hAnsi="Palatino Linotype"/>
              <w:b/>
              <w:sz w:val="22"/>
              <w:szCs w:val="22"/>
            </w:rPr>
            <w:t>/INFOEM/IP/RR/</w:t>
          </w:r>
          <w:r w:rsidR="001056B2">
            <w:rPr>
              <w:rFonts w:ascii="Palatino Linotype" w:hAnsi="Palatino Linotype"/>
              <w:b/>
              <w:sz w:val="22"/>
              <w:szCs w:val="22"/>
            </w:rPr>
            <w:t>202</w:t>
          </w:r>
          <w:r>
            <w:rPr>
              <w:rFonts w:ascii="Palatino Linotype" w:hAnsi="Palatino Linotype"/>
              <w:b/>
              <w:sz w:val="22"/>
              <w:szCs w:val="22"/>
            </w:rPr>
            <w:t>3</w:t>
          </w:r>
        </w:p>
      </w:tc>
    </w:tr>
    <w:tr w:rsidR="001056B2" w:rsidRPr="00025127" w14:paraId="1B5D8690" w14:textId="77777777" w:rsidTr="008E29BB">
      <w:trPr>
        <w:trHeight w:val="233"/>
        <w:jc w:val="right"/>
      </w:trPr>
      <w:tc>
        <w:tcPr>
          <w:tcW w:w="3828" w:type="dxa"/>
          <w:vAlign w:val="center"/>
        </w:tcPr>
        <w:p w14:paraId="3903F2C6" w14:textId="22D569F8" w:rsidR="001056B2" w:rsidRPr="00025127" w:rsidRDefault="001056B2" w:rsidP="00D4447E">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1F8C0EDF" w:rsidR="001056B2" w:rsidRPr="00025127" w:rsidRDefault="001056B2" w:rsidP="00D4447E">
          <w:pPr>
            <w:pStyle w:val="Encabezado"/>
            <w:rPr>
              <w:rFonts w:ascii="Palatino Linotype" w:hAnsi="Palatino Linotype"/>
              <w:b/>
              <w:sz w:val="22"/>
              <w:szCs w:val="22"/>
            </w:rPr>
          </w:pPr>
          <w:r>
            <w:rPr>
              <w:rFonts w:ascii="Palatino Linotype" w:hAnsi="Palatino Linotype"/>
              <w:b/>
              <w:bCs/>
              <w:color w:val="000000"/>
              <w:sz w:val="22"/>
              <w:szCs w:val="22"/>
            </w:rPr>
            <w:t>Ayuntamiento de Metepec</w:t>
          </w:r>
        </w:p>
      </w:tc>
    </w:tr>
    <w:tr w:rsidR="001056B2" w:rsidRPr="00025127" w14:paraId="095EB01B" w14:textId="77777777" w:rsidTr="008E29BB">
      <w:trPr>
        <w:trHeight w:val="321"/>
        <w:jc w:val="right"/>
      </w:trPr>
      <w:tc>
        <w:tcPr>
          <w:tcW w:w="3828" w:type="dxa"/>
          <w:vAlign w:val="center"/>
        </w:tcPr>
        <w:p w14:paraId="6E000A51" w14:textId="05E1861A" w:rsidR="001056B2" w:rsidRPr="00025127" w:rsidRDefault="001056B2"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1056B2" w:rsidRPr="00025127" w:rsidRDefault="001056B2"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1056B2" w:rsidRDefault="001056B2"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1056B2" w:rsidRPr="00025127" w14:paraId="0A3256F2" w14:textId="77777777" w:rsidTr="008E29BB">
      <w:trPr>
        <w:trHeight w:val="138"/>
        <w:jc w:val="right"/>
      </w:trPr>
      <w:tc>
        <w:tcPr>
          <w:tcW w:w="3828" w:type="dxa"/>
          <w:vAlign w:val="center"/>
        </w:tcPr>
        <w:p w14:paraId="3D80769D" w14:textId="44A35B8D" w:rsidR="001056B2" w:rsidRPr="00025127" w:rsidRDefault="001056B2"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7823E396" w:rsidR="001056B2" w:rsidRPr="00025127" w:rsidRDefault="00717ECB" w:rsidP="00F25B61">
          <w:pPr>
            <w:pStyle w:val="Encabezado"/>
            <w:rPr>
              <w:rFonts w:ascii="Palatino Linotype" w:hAnsi="Palatino Linotype"/>
              <w:b/>
              <w:sz w:val="22"/>
              <w:szCs w:val="22"/>
            </w:rPr>
          </w:pPr>
          <w:r>
            <w:rPr>
              <w:rFonts w:ascii="Palatino Linotype" w:hAnsi="Palatino Linotype"/>
              <w:b/>
              <w:sz w:val="22"/>
              <w:szCs w:val="22"/>
            </w:rPr>
            <w:t>00618</w:t>
          </w:r>
          <w:r w:rsidR="001056B2" w:rsidRPr="00025127">
            <w:rPr>
              <w:rFonts w:ascii="Palatino Linotype" w:hAnsi="Palatino Linotype"/>
              <w:b/>
              <w:sz w:val="22"/>
              <w:szCs w:val="22"/>
            </w:rPr>
            <w:t>/INFOEM/IP/RR/</w:t>
          </w:r>
          <w:r>
            <w:rPr>
              <w:rFonts w:ascii="Palatino Linotype" w:hAnsi="Palatino Linotype"/>
              <w:b/>
              <w:sz w:val="22"/>
              <w:szCs w:val="22"/>
            </w:rPr>
            <w:t>2023</w:t>
          </w:r>
          <w:r w:rsidR="001056B2">
            <w:rPr>
              <w:rFonts w:ascii="Palatino Linotype" w:hAnsi="Palatino Linotype"/>
              <w:b/>
              <w:sz w:val="22"/>
              <w:szCs w:val="22"/>
            </w:rPr>
            <w:t xml:space="preserve"> </w:t>
          </w:r>
        </w:p>
      </w:tc>
    </w:tr>
    <w:tr w:rsidR="001056B2" w:rsidRPr="00025127" w14:paraId="128C8B3C" w14:textId="77777777" w:rsidTr="008E29BB">
      <w:trPr>
        <w:trHeight w:val="233"/>
        <w:jc w:val="right"/>
      </w:trPr>
      <w:tc>
        <w:tcPr>
          <w:tcW w:w="3828" w:type="dxa"/>
          <w:vAlign w:val="center"/>
        </w:tcPr>
        <w:p w14:paraId="483E3371" w14:textId="66B1BC74" w:rsidR="001056B2" w:rsidRPr="00025127" w:rsidRDefault="001056B2"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1A412754" w:rsidR="001056B2" w:rsidRPr="00025127" w:rsidRDefault="001056B2" w:rsidP="0058757A">
          <w:pPr>
            <w:pStyle w:val="Encabezado"/>
            <w:rPr>
              <w:rFonts w:ascii="Palatino Linotype" w:hAnsi="Palatino Linotype"/>
              <w:b/>
              <w:sz w:val="22"/>
              <w:szCs w:val="22"/>
            </w:rPr>
          </w:pPr>
        </w:p>
      </w:tc>
    </w:tr>
    <w:tr w:rsidR="001056B2" w:rsidRPr="00025127" w14:paraId="41BE0704" w14:textId="77777777" w:rsidTr="008E29BB">
      <w:trPr>
        <w:trHeight w:val="321"/>
        <w:jc w:val="right"/>
      </w:trPr>
      <w:tc>
        <w:tcPr>
          <w:tcW w:w="3828" w:type="dxa"/>
          <w:vAlign w:val="center"/>
        </w:tcPr>
        <w:p w14:paraId="34C64148" w14:textId="10C6C8A9" w:rsidR="001056B2" w:rsidRPr="00025127" w:rsidRDefault="001056B2"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5DA7808A" w:rsidR="001056B2" w:rsidRPr="00025127" w:rsidRDefault="001056B2" w:rsidP="00507D4A">
          <w:pPr>
            <w:pStyle w:val="Encabezado"/>
            <w:rPr>
              <w:rFonts w:ascii="Palatino Linotype" w:hAnsi="Palatino Linotype"/>
              <w:b/>
              <w:sz w:val="22"/>
              <w:szCs w:val="22"/>
            </w:rPr>
          </w:pPr>
          <w:r>
            <w:rPr>
              <w:rFonts w:ascii="Palatino Linotype" w:hAnsi="Palatino Linotype"/>
              <w:b/>
              <w:bCs/>
              <w:color w:val="000000"/>
              <w:sz w:val="22"/>
              <w:szCs w:val="22"/>
            </w:rPr>
            <w:t>Ayuntamiento de Metepec</w:t>
          </w:r>
        </w:p>
      </w:tc>
    </w:tr>
    <w:tr w:rsidR="001056B2" w:rsidRPr="00025127" w14:paraId="0C8B6193" w14:textId="77777777" w:rsidTr="008E29BB">
      <w:trPr>
        <w:trHeight w:val="321"/>
        <w:jc w:val="right"/>
      </w:trPr>
      <w:tc>
        <w:tcPr>
          <w:tcW w:w="3828" w:type="dxa"/>
          <w:vAlign w:val="center"/>
        </w:tcPr>
        <w:p w14:paraId="321FFAFF" w14:textId="0E8C2CE7" w:rsidR="001056B2" w:rsidRPr="00025127" w:rsidRDefault="001056B2"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1056B2" w:rsidRPr="00025127" w:rsidRDefault="001056B2"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1056B2" w:rsidRDefault="000E59F8" w:rsidP="00472C41">
    <w:pPr>
      <w:pStyle w:val="Encabezado"/>
      <w:tabs>
        <w:tab w:val="clear" w:pos="4252"/>
        <w:tab w:val="clear" w:pos="8504"/>
        <w:tab w:val="left" w:pos="3103"/>
      </w:tabs>
    </w:pPr>
    <w:r>
      <w:rPr>
        <w:noProof/>
      </w:rPr>
      <w:pict w14:anchorId="06EB6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70B6924"/>
    <w:multiLevelType w:val="hybridMultilevel"/>
    <w:tmpl w:val="A9743768"/>
    <w:lvl w:ilvl="0" w:tplc="629EAEB2">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28FF7222"/>
    <w:multiLevelType w:val="hybridMultilevel"/>
    <w:tmpl w:val="BE904CB4"/>
    <w:lvl w:ilvl="0" w:tplc="080A0017">
      <w:start w:val="1"/>
      <w:numFmt w:val="lowerLetter"/>
      <w:lvlText w:val="%1)"/>
      <w:lvlJc w:val="lef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4C75F0"/>
    <w:multiLevelType w:val="hybridMultilevel"/>
    <w:tmpl w:val="DA82354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FFFFFFFF">
      <w:start w:val="1"/>
      <w:numFmt w:val="lowerLetter"/>
      <w:lvlText w:val="%3)"/>
      <w:lvlJc w:val="left"/>
      <w:pPr>
        <w:ind w:left="1440" w:hanging="360"/>
      </w:pPr>
      <w:rPr>
        <w:b/>
        <w:bCs/>
      </w:rPr>
    </w:lvl>
    <w:lvl w:ilvl="3" w:tplc="080A000B">
      <w:start w:val="1"/>
      <w:numFmt w:val="bullet"/>
      <w:lvlText w:val=""/>
      <w:lvlJc w:val="left"/>
      <w:pPr>
        <w:ind w:left="1287"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23D0F9E"/>
    <w:multiLevelType w:val="hybridMultilevel"/>
    <w:tmpl w:val="A8EC0F0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CF7AF7AE"/>
    <w:lvl w:ilvl="0" w:tplc="7EE0C6EC">
      <w:start w:val="1"/>
      <w:numFmt w:val="decimal"/>
      <w:lvlText w:val="%1."/>
      <w:lvlJc w:val="left"/>
      <w:pPr>
        <w:ind w:left="0" w:firstLine="0"/>
      </w:pPr>
      <w:rPr>
        <w:rFonts w:ascii="Palatino Linotype" w:hAnsi="Palatino Linotype" w:hint="default"/>
        <w:b/>
        <w:i w:val="0"/>
        <w:sz w:val="24"/>
      </w:rPr>
    </w:lvl>
    <w:lvl w:ilvl="1" w:tplc="9222CF18">
      <w:start w:val="1"/>
      <w:numFmt w:val="upperRoman"/>
      <w:lvlText w:val="%2."/>
      <w:lvlJc w:val="right"/>
      <w:pPr>
        <w:ind w:left="1440" w:hanging="360"/>
      </w:pPr>
      <w:rPr>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9C13234"/>
    <w:multiLevelType w:val="hybridMultilevel"/>
    <w:tmpl w:val="1B96BEAC"/>
    <w:lvl w:ilvl="0" w:tplc="FFFFFFFF">
      <w:start w:val="1"/>
      <w:numFmt w:val="decimal"/>
      <w:lvlText w:val="%1."/>
      <w:lvlJc w:val="left"/>
      <w:pPr>
        <w:ind w:left="0" w:firstLine="0"/>
      </w:pPr>
      <w:rPr>
        <w:rFonts w:ascii="Palatino Linotype" w:hAnsi="Palatino Linotype" w:hint="default"/>
        <w:b/>
        <w:i w:val="0"/>
        <w:sz w:val="24"/>
      </w:rPr>
    </w:lvl>
    <w:lvl w:ilvl="1" w:tplc="629EAEB2">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0AE67EA"/>
    <w:multiLevelType w:val="hybridMultilevel"/>
    <w:tmpl w:val="8EA82576"/>
    <w:lvl w:ilvl="0" w:tplc="7EE0C6EC">
      <w:start w:val="1"/>
      <w:numFmt w:val="decimal"/>
      <w:lvlText w:val="%1."/>
      <w:lvlJc w:val="left"/>
      <w:pPr>
        <w:ind w:left="0" w:firstLine="0"/>
      </w:pPr>
      <w:rPr>
        <w:rFonts w:ascii="Palatino Linotype" w:hAnsi="Palatino Linotype" w:hint="default"/>
        <w:b/>
        <w:i w:val="0"/>
        <w:sz w:val="24"/>
      </w:rPr>
    </w:lvl>
    <w:lvl w:ilvl="1" w:tplc="9222CF18">
      <w:start w:val="1"/>
      <w:numFmt w:val="upperRoman"/>
      <w:lvlText w:val="%2."/>
      <w:lvlJc w:val="right"/>
      <w:pPr>
        <w:ind w:left="1440" w:hanging="360"/>
      </w:pPr>
      <w:rPr>
        <w:b/>
        <w:bCs/>
      </w:rPr>
    </w:lvl>
    <w:lvl w:ilvl="2" w:tplc="AA6EB0B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0C26AF2"/>
    <w:multiLevelType w:val="hybridMultilevel"/>
    <w:tmpl w:val="3C24C4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4354B26"/>
    <w:multiLevelType w:val="hybridMultilevel"/>
    <w:tmpl w:val="7564182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B8BC9270">
      <w:start w:val="1"/>
      <w:numFmt w:val="lowerLetter"/>
      <w:lvlText w:val="%3)"/>
      <w:lvlJc w:val="left"/>
      <w:pPr>
        <w:ind w:left="1440" w:hanging="360"/>
      </w:pPr>
      <w:rPr>
        <w:b/>
        <w:b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8D06E5B"/>
    <w:multiLevelType w:val="hybridMultilevel"/>
    <w:tmpl w:val="F71446E6"/>
    <w:lvl w:ilvl="0" w:tplc="FFFFFFFF">
      <w:start w:val="1"/>
      <w:numFmt w:val="decimal"/>
      <w:lvlText w:val="%1."/>
      <w:lvlJc w:val="left"/>
      <w:pPr>
        <w:ind w:left="0" w:firstLine="0"/>
      </w:pPr>
      <w:rPr>
        <w:rFonts w:ascii="Palatino Linotype" w:hAnsi="Palatino Linotype" w:hint="default"/>
        <w:b/>
        <w:i w:val="0"/>
        <w:sz w:val="24"/>
      </w:rPr>
    </w:lvl>
    <w:lvl w:ilvl="1" w:tplc="4122435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B6B23B3"/>
    <w:multiLevelType w:val="hybridMultilevel"/>
    <w:tmpl w:val="915CF92C"/>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DEC5612"/>
    <w:multiLevelType w:val="hybridMultilevel"/>
    <w:tmpl w:val="D876D42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13C696E"/>
    <w:multiLevelType w:val="hybridMultilevel"/>
    <w:tmpl w:val="EFA42588"/>
    <w:lvl w:ilvl="0" w:tplc="629EAEB2">
      <w:start w:val="1"/>
      <w:numFmt w:val="upperRoman"/>
      <w:lvlText w:val="%1."/>
      <w:lvlJc w:val="right"/>
      <w:pPr>
        <w:ind w:left="1440" w:hanging="360"/>
      </w:pPr>
      <w:rPr>
        <w:b/>
        <w:bCs/>
      </w:rPr>
    </w:lvl>
    <w:lvl w:ilvl="1" w:tplc="435EFBC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BE41C30"/>
    <w:multiLevelType w:val="multilevel"/>
    <w:tmpl w:val="14F07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8"/>
  </w:num>
  <w:num w:numId="5">
    <w:abstractNumId w:val="15"/>
  </w:num>
  <w:num w:numId="6">
    <w:abstractNumId w:val="6"/>
  </w:num>
  <w:num w:numId="7">
    <w:abstractNumId w:val="2"/>
  </w:num>
  <w:num w:numId="8">
    <w:abstractNumId w:val="13"/>
  </w:num>
  <w:num w:numId="9">
    <w:abstractNumId w:val="9"/>
  </w:num>
  <w:num w:numId="10">
    <w:abstractNumId w:val="11"/>
  </w:num>
  <w:num w:numId="11">
    <w:abstractNumId w:val="10"/>
  </w:num>
  <w:num w:numId="12">
    <w:abstractNumId w:val="18"/>
  </w:num>
  <w:num w:numId="13">
    <w:abstractNumId w:val="1"/>
  </w:num>
  <w:num w:numId="14">
    <w:abstractNumId w:val="17"/>
  </w:num>
  <w:num w:numId="15">
    <w:abstractNumId w:val="4"/>
  </w:num>
  <w:num w:numId="16">
    <w:abstractNumId w:val="12"/>
  </w:num>
  <w:num w:numId="17">
    <w:abstractNumId w:val="5"/>
  </w:num>
  <w:num w:numId="18">
    <w:abstractNumId w:val="16"/>
  </w:num>
  <w:num w:numId="1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hideSpellingErrors/>
  <w:hideGrammaticalError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8A8"/>
    <w:rsid w:val="00003A05"/>
    <w:rsid w:val="0000407F"/>
    <w:rsid w:val="000058E3"/>
    <w:rsid w:val="000061A2"/>
    <w:rsid w:val="0000797D"/>
    <w:rsid w:val="00007E8A"/>
    <w:rsid w:val="000100D7"/>
    <w:rsid w:val="0001106B"/>
    <w:rsid w:val="00011317"/>
    <w:rsid w:val="00012472"/>
    <w:rsid w:val="0001398B"/>
    <w:rsid w:val="00014F51"/>
    <w:rsid w:val="00015A51"/>
    <w:rsid w:val="00016250"/>
    <w:rsid w:val="00017129"/>
    <w:rsid w:val="00017E29"/>
    <w:rsid w:val="000203D3"/>
    <w:rsid w:val="000204A6"/>
    <w:rsid w:val="000211F8"/>
    <w:rsid w:val="0002146F"/>
    <w:rsid w:val="00022D89"/>
    <w:rsid w:val="000236A3"/>
    <w:rsid w:val="00024F35"/>
    <w:rsid w:val="00025127"/>
    <w:rsid w:val="00025266"/>
    <w:rsid w:val="0002773C"/>
    <w:rsid w:val="0003033F"/>
    <w:rsid w:val="0003063D"/>
    <w:rsid w:val="00031D37"/>
    <w:rsid w:val="00031F10"/>
    <w:rsid w:val="00031F98"/>
    <w:rsid w:val="00032493"/>
    <w:rsid w:val="000362A8"/>
    <w:rsid w:val="00037657"/>
    <w:rsid w:val="0004072A"/>
    <w:rsid w:val="000411E2"/>
    <w:rsid w:val="0004193F"/>
    <w:rsid w:val="00042380"/>
    <w:rsid w:val="000431B6"/>
    <w:rsid w:val="000435A5"/>
    <w:rsid w:val="00044DB9"/>
    <w:rsid w:val="0004686A"/>
    <w:rsid w:val="000468E2"/>
    <w:rsid w:val="00046CEE"/>
    <w:rsid w:val="00047290"/>
    <w:rsid w:val="000478BA"/>
    <w:rsid w:val="000501DE"/>
    <w:rsid w:val="0005237C"/>
    <w:rsid w:val="00052A3C"/>
    <w:rsid w:val="00052FD1"/>
    <w:rsid w:val="00054A03"/>
    <w:rsid w:val="000557BC"/>
    <w:rsid w:val="00055DD8"/>
    <w:rsid w:val="00056317"/>
    <w:rsid w:val="00056A79"/>
    <w:rsid w:val="0005777B"/>
    <w:rsid w:val="0006099C"/>
    <w:rsid w:val="000612B1"/>
    <w:rsid w:val="00061344"/>
    <w:rsid w:val="000622ED"/>
    <w:rsid w:val="0006247F"/>
    <w:rsid w:val="00062648"/>
    <w:rsid w:val="000631D9"/>
    <w:rsid w:val="0006381D"/>
    <w:rsid w:val="00063D06"/>
    <w:rsid w:val="0006407E"/>
    <w:rsid w:val="00064365"/>
    <w:rsid w:val="00064577"/>
    <w:rsid w:val="000649C2"/>
    <w:rsid w:val="00064A37"/>
    <w:rsid w:val="00064B95"/>
    <w:rsid w:val="000659BE"/>
    <w:rsid w:val="00065A78"/>
    <w:rsid w:val="000664BF"/>
    <w:rsid w:val="00066B68"/>
    <w:rsid w:val="00070003"/>
    <w:rsid w:val="00070361"/>
    <w:rsid w:val="000718C5"/>
    <w:rsid w:val="0007221E"/>
    <w:rsid w:val="00074573"/>
    <w:rsid w:val="000770CE"/>
    <w:rsid w:val="0008000D"/>
    <w:rsid w:val="000800AC"/>
    <w:rsid w:val="000808B7"/>
    <w:rsid w:val="0008230A"/>
    <w:rsid w:val="00082D11"/>
    <w:rsid w:val="00082E28"/>
    <w:rsid w:val="000834FE"/>
    <w:rsid w:val="000837DE"/>
    <w:rsid w:val="0008445D"/>
    <w:rsid w:val="0008465D"/>
    <w:rsid w:val="00084E31"/>
    <w:rsid w:val="0008542A"/>
    <w:rsid w:val="00090D6F"/>
    <w:rsid w:val="00091C2C"/>
    <w:rsid w:val="00093A7F"/>
    <w:rsid w:val="00093FB4"/>
    <w:rsid w:val="00093FC7"/>
    <w:rsid w:val="00094B41"/>
    <w:rsid w:val="000953E2"/>
    <w:rsid w:val="00095BB9"/>
    <w:rsid w:val="0009700A"/>
    <w:rsid w:val="0009728E"/>
    <w:rsid w:val="000A012C"/>
    <w:rsid w:val="000A04D0"/>
    <w:rsid w:val="000A0678"/>
    <w:rsid w:val="000A1CCA"/>
    <w:rsid w:val="000A1D66"/>
    <w:rsid w:val="000A26B8"/>
    <w:rsid w:val="000A30E0"/>
    <w:rsid w:val="000A3F90"/>
    <w:rsid w:val="000A44DE"/>
    <w:rsid w:val="000A4554"/>
    <w:rsid w:val="000A45FD"/>
    <w:rsid w:val="000A4E44"/>
    <w:rsid w:val="000A556A"/>
    <w:rsid w:val="000A663B"/>
    <w:rsid w:val="000A77ED"/>
    <w:rsid w:val="000B0370"/>
    <w:rsid w:val="000B0D19"/>
    <w:rsid w:val="000B25D2"/>
    <w:rsid w:val="000B2BA0"/>
    <w:rsid w:val="000B405C"/>
    <w:rsid w:val="000B4DDD"/>
    <w:rsid w:val="000B5AB1"/>
    <w:rsid w:val="000B5CF4"/>
    <w:rsid w:val="000B5D79"/>
    <w:rsid w:val="000B6D31"/>
    <w:rsid w:val="000B750B"/>
    <w:rsid w:val="000B7C4F"/>
    <w:rsid w:val="000C0061"/>
    <w:rsid w:val="000C0663"/>
    <w:rsid w:val="000C0BBB"/>
    <w:rsid w:val="000C10B9"/>
    <w:rsid w:val="000C1753"/>
    <w:rsid w:val="000C1BDD"/>
    <w:rsid w:val="000C1D19"/>
    <w:rsid w:val="000C2E5F"/>
    <w:rsid w:val="000C3423"/>
    <w:rsid w:val="000C3861"/>
    <w:rsid w:val="000C4111"/>
    <w:rsid w:val="000C48CA"/>
    <w:rsid w:val="000C4A8E"/>
    <w:rsid w:val="000C5458"/>
    <w:rsid w:val="000C5A04"/>
    <w:rsid w:val="000C5AF7"/>
    <w:rsid w:val="000C6B73"/>
    <w:rsid w:val="000C6CE3"/>
    <w:rsid w:val="000C6E97"/>
    <w:rsid w:val="000D0855"/>
    <w:rsid w:val="000D11CC"/>
    <w:rsid w:val="000D1E0F"/>
    <w:rsid w:val="000D2DC2"/>
    <w:rsid w:val="000D3275"/>
    <w:rsid w:val="000D447F"/>
    <w:rsid w:val="000D5A1D"/>
    <w:rsid w:val="000D62FF"/>
    <w:rsid w:val="000D69DF"/>
    <w:rsid w:val="000D6E5C"/>
    <w:rsid w:val="000D72C9"/>
    <w:rsid w:val="000D7369"/>
    <w:rsid w:val="000D7394"/>
    <w:rsid w:val="000E0366"/>
    <w:rsid w:val="000E07DC"/>
    <w:rsid w:val="000E096F"/>
    <w:rsid w:val="000E1389"/>
    <w:rsid w:val="000E2665"/>
    <w:rsid w:val="000E2A46"/>
    <w:rsid w:val="000E3A9A"/>
    <w:rsid w:val="000E5176"/>
    <w:rsid w:val="000E59F8"/>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56B2"/>
    <w:rsid w:val="00106847"/>
    <w:rsid w:val="00107499"/>
    <w:rsid w:val="00107557"/>
    <w:rsid w:val="0011167C"/>
    <w:rsid w:val="00111F02"/>
    <w:rsid w:val="0011279B"/>
    <w:rsid w:val="00112B02"/>
    <w:rsid w:val="00112D20"/>
    <w:rsid w:val="00112F09"/>
    <w:rsid w:val="00114773"/>
    <w:rsid w:val="00114A21"/>
    <w:rsid w:val="00115F2B"/>
    <w:rsid w:val="00117441"/>
    <w:rsid w:val="00117D31"/>
    <w:rsid w:val="0012006D"/>
    <w:rsid w:val="00121244"/>
    <w:rsid w:val="00121F4A"/>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D68"/>
    <w:rsid w:val="0013752C"/>
    <w:rsid w:val="00140206"/>
    <w:rsid w:val="00140D44"/>
    <w:rsid w:val="00142648"/>
    <w:rsid w:val="00142DC2"/>
    <w:rsid w:val="00143219"/>
    <w:rsid w:val="001436BB"/>
    <w:rsid w:val="001437CC"/>
    <w:rsid w:val="00143BD1"/>
    <w:rsid w:val="001459C8"/>
    <w:rsid w:val="001468E9"/>
    <w:rsid w:val="00147864"/>
    <w:rsid w:val="00151114"/>
    <w:rsid w:val="001519E9"/>
    <w:rsid w:val="0015233C"/>
    <w:rsid w:val="001526C3"/>
    <w:rsid w:val="00152F19"/>
    <w:rsid w:val="001534BC"/>
    <w:rsid w:val="00153833"/>
    <w:rsid w:val="00153FA4"/>
    <w:rsid w:val="00154304"/>
    <w:rsid w:val="0015466E"/>
    <w:rsid w:val="00154765"/>
    <w:rsid w:val="001548CB"/>
    <w:rsid w:val="00154EF0"/>
    <w:rsid w:val="00156A23"/>
    <w:rsid w:val="0015767E"/>
    <w:rsid w:val="00157756"/>
    <w:rsid w:val="00160E22"/>
    <w:rsid w:val="001611E5"/>
    <w:rsid w:val="00161A1E"/>
    <w:rsid w:val="00161E95"/>
    <w:rsid w:val="00163780"/>
    <w:rsid w:val="00163B1F"/>
    <w:rsid w:val="001648EE"/>
    <w:rsid w:val="00164B65"/>
    <w:rsid w:val="001656F2"/>
    <w:rsid w:val="00165DC8"/>
    <w:rsid w:val="00166794"/>
    <w:rsid w:val="00167813"/>
    <w:rsid w:val="0017212C"/>
    <w:rsid w:val="00172471"/>
    <w:rsid w:val="0017273C"/>
    <w:rsid w:val="001732E3"/>
    <w:rsid w:val="00174E02"/>
    <w:rsid w:val="0017653A"/>
    <w:rsid w:val="001775DF"/>
    <w:rsid w:val="001809A7"/>
    <w:rsid w:val="001848C0"/>
    <w:rsid w:val="00185460"/>
    <w:rsid w:val="001862A3"/>
    <w:rsid w:val="001925E3"/>
    <w:rsid w:val="00192E4B"/>
    <w:rsid w:val="00194D62"/>
    <w:rsid w:val="00195BDF"/>
    <w:rsid w:val="00196407"/>
    <w:rsid w:val="00197091"/>
    <w:rsid w:val="001971AD"/>
    <w:rsid w:val="001972CC"/>
    <w:rsid w:val="001A032D"/>
    <w:rsid w:val="001A138D"/>
    <w:rsid w:val="001A2857"/>
    <w:rsid w:val="001A2A89"/>
    <w:rsid w:val="001A2C62"/>
    <w:rsid w:val="001A3634"/>
    <w:rsid w:val="001A4D5D"/>
    <w:rsid w:val="001A5150"/>
    <w:rsid w:val="001A58B9"/>
    <w:rsid w:val="001A61E1"/>
    <w:rsid w:val="001A6C1E"/>
    <w:rsid w:val="001A7FC8"/>
    <w:rsid w:val="001B2AB9"/>
    <w:rsid w:val="001B30F9"/>
    <w:rsid w:val="001B3659"/>
    <w:rsid w:val="001B370C"/>
    <w:rsid w:val="001B40F3"/>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54A9"/>
    <w:rsid w:val="001C6012"/>
    <w:rsid w:val="001C65CA"/>
    <w:rsid w:val="001C67B0"/>
    <w:rsid w:val="001C7276"/>
    <w:rsid w:val="001C7733"/>
    <w:rsid w:val="001C77F5"/>
    <w:rsid w:val="001C79FA"/>
    <w:rsid w:val="001D07C9"/>
    <w:rsid w:val="001D09EE"/>
    <w:rsid w:val="001D28F1"/>
    <w:rsid w:val="001D28F3"/>
    <w:rsid w:val="001D3AB5"/>
    <w:rsid w:val="001D4A81"/>
    <w:rsid w:val="001D545E"/>
    <w:rsid w:val="001D7961"/>
    <w:rsid w:val="001D7D8F"/>
    <w:rsid w:val="001D7DF0"/>
    <w:rsid w:val="001D7E82"/>
    <w:rsid w:val="001E018C"/>
    <w:rsid w:val="001E0672"/>
    <w:rsid w:val="001E0AD2"/>
    <w:rsid w:val="001E11C8"/>
    <w:rsid w:val="001E3596"/>
    <w:rsid w:val="001E38ED"/>
    <w:rsid w:val="001E3B25"/>
    <w:rsid w:val="001E3F91"/>
    <w:rsid w:val="001E4152"/>
    <w:rsid w:val="001E489D"/>
    <w:rsid w:val="001E5C94"/>
    <w:rsid w:val="001E6822"/>
    <w:rsid w:val="001E6DB3"/>
    <w:rsid w:val="001E74A5"/>
    <w:rsid w:val="001E7B9E"/>
    <w:rsid w:val="001F025B"/>
    <w:rsid w:val="001F094C"/>
    <w:rsid w:val="001F2B8C"/>
    <w:rsid w:val="001F394F"/>
    <w:rsid w:val="001F783F"/>
    <w:rsid w:val="001F7AFD"/>
    <w:rsid w:val="001F7DE2"/>
    <w:rsid w:val="002001BE"/>
    <w:rsid w:val="002031F3"/>
    <w:rsid w:val="002058A7"/>
    <w:rsid w:val="00205A1A"/>
    <w:rsid w:val="00207665"/>
    <w:rsid w:val="002076E2"/>
    <w:rsid w:val="0021056F"/>
    <w:rsid w:val="0021070C"/>
    <w:rsid w:val="00211229"/>
    <w:rsid w:val="00211385"/>
    <w:rsid w:val="0021175D"/>
    <w:rsid w:val="00211E8C"/>
    <w:rsid w:val="00212C9C"/>
    <w:rsid w:val="00212FCA"/>
    <w:rsid w:val="00213108"/>
    <w:rsid w:val="00213DFB"/>
    <w:rsid w:val="0021453E"/>
    <w:rsid w:val="0021475E"/>
    <w:rsid w:val="00215A63"/>
    <w:rsid w:val="002169FA"/>
    <w:rsid w:val="002179AC"/>
    <w:rsid w:val="00217B86"/>
    <w:rsid w:val="0022042D"/>
    <w:rsid w:val="00220ADB"/>
    <w:rsid w:val="002215A5"/>
    <w:rsid w:val="002217BA"/>
    <w:rsid w:val="00221E74"/>
    <w:rsid w:val="00223507"/>
    <w:rsid w:val="00223ACC"/>
    <w:rsid w:val="0022448D"/>
    <w:rsid w:val="00226ED6"/>
    <w:rsid w:val="002275DE"/>
    <w:rsid w:val="00230170"/>
    <w:rsid w:val="002305CF"/>
    <w:rsid w:val="00230665"/>
    <w:rsid w:val="00232110"/>
    <w:rsid w:val="00232A11"/>
    <w:rsid w:val="00233E08"/>
    <w:rsid w:val="002345FF"/>
    <w:rsid w:val="00235DF2"/>
    <w:rsid w:val="00237611"/>
    <w:rsid w:val="002408D7"/>
    <w:rsid w:val="002426EA"/>
    <w:rsid w:val="00244476"/>
    <w:rsid w:val="0024579C"/>
    <w:rsid w:val="002457CF"/>
    <w:rsid w:val="00245B8E"/>
    <w:rsid w:val="002507D8"/>
    <w:rsid w:val="00252A20"/>
    <w:rsid w:val="00252B41"/>
    <w:rsid w:val="0025524F"/>
    <w:rsid w:val="002578EE"/>
    <w:rsid w:val="00257E5F"/>
    <w:rsid w:val="00260C1D"/>
    <w:rsid w:val="00261001"/>
    <w:rsid w:val="002617DC"/>
    <w:rsid w:val="00261A42"/>
    <w:rsid w:val="00261D84"/>
    <w:rsid w:val="002629A6"/>
    <w:rsid w:val="00262F05"/>
    <w:rsid w:val="002630E4"/>
    <w:rsid w:val="00263F23"/>
    <w:rsid w:val="0026481E"/>
    <w:rsid w:val="00264D02"/>
    <w:rsid w:val="00264DA7"/>
    <w:rsid w:val="0026500D"/>
    <w:rsid w:val="00265CD7"/>
    <w:rsid w:val="00266588"/>
    <w:rsid w:val="002665BD"/>
    <w:rsid w:val="00270264"/>
    <w:rsid w:val="00271342"/>
    <w:rsid w:val="00271B06"/>
    <w:rsid w:val="0027298D"/>
    <w:rsid w:val="00272F07"/>
    <w:rsid w:val="00272FEC"/>
    <w:rsid w:val="00273013"/>
    <w:rsid w:val="00273C37"/>
    <w:rsid w:val="0027430D"/>
    <w:rsid w:val="0027463A"/>
    <w:rsid w:val="002746D9"/>
    <w:rsid w:val="00274ED2"/>
    <w:rsid w:val="002754FC"/>
    <w:rsid w:val="002765F2"/>
    <w:rsid w:val="00276EE0"/>
    <w:rsid w:val="00277A35"/>
    <w:rsid w:val="00280994"/>
    <w:rsid w:val="00280E3F"/>
    <w:rsid w:val="00280F05"/>
    <w:rsid w:val="00281F8C"/>
    <w:rsid w:val="0028248C"/>
    <w:rsid w:val="00282B05"/>
    <w:rsid w:val="00282D4D"/>
    <w:rsid w:val="0028323A"/>
    <w:rsid w:val="002843AB"/>
    <w:rsid w:val="002844B1"/>
    <w:rsid w:val="002853A3"/>
    <w:rsid w:val="002856F3"/>
    <w:rsid w:val="00286DDB"/>
    <w:rsid w:val="002871EB"/>
    <w:rsid w:val="00290DBD"/>
    <w:rsid w:val="00291D91"/>
    <w:rsid w:val="002948C4"/>
    <w:rsid w:val="00294D2D"/>
    <w:rsid w:val="00295051"/>
    <w:rsid w:val="002960D6"/>
    <w:rsid w:val="00297E45"/>
    <w:rsid w:val="002A2099"/>
    <w:rsid w:val="002A229B"/>
    <w:rsid w:val="002A35B6"/>
    <w:rsid w:val="002A4172"/>
    <w:rsid w:val="002A4516"/>
    <w:rsid w:val="002A4755"/>
    <w:rsid w:val="002A54DE"/>
    <w:rsid w:val="002A70E6"/>
    <w:rsid w:val="002A7FAB"/>
    <w:rsid w:val="002B0692"/>
    <w:rsid w:val="002B085C"/>
    <w:rsid w:val="002B1AE9"/>
    <w:rsid w:val="002B2278"/>
    <w:rsid w:val="002B24E7"/>
    <w:rsid w:val="002B284F"/>
    <w:rsid w:val="002B2A2E"/>
    <w:rsid w:val="002B2F59"/>
    <w:rsid w:val="002B309C"/>
    <w:rsid w:val="002B4D21"/>
    <w:rsid w:val="002B66A8"/>
    <w:rsid w:val="002B6781"/>
    <w:rsid w:val="002B6AC2"/>
    <w:rsid w:val="002B6D5B"/>
    <w:rsid w:val="002C0074"/>
    <w:rsid w:val="002C0159"/>
    <w:rsid w:val="002C0804"/>
    <w:rsid w:val="002C0D97"/>
    <w:rsid w:val="002C0DC5"/>
    <w:rsid w:val="002C1007"/>
    <w:rsid w:val="002C1163"/>
    <w:rsid w:val="002C15CD"/>
    <w:rsid w:val="002C1DF9"/>
    <w:rsid w:val="002C2D4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49AF"/>
    <w:rsid w:val="002D57AA"/>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1871"/>
    <w:rsid w:val="002F3672"/>
    <w:rsid w:val="002F37C1"/>
    <w:rsid w:val="002F5748"/>
    <w:rsid w:val="002F64A2"/>
    <w:rsid w:val="002F72FA"/>
    <w:rsid w:val="002F7BEF"/>
    <w:rsid w:val="002F7D11"/>
    <w:rsid w:val="003001E4"/>
    <w:rsid w:val="003007E0"/>
    <w:rsid w:val="003013E7"/>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585"/>
    <w:rsid w:val="003076B1"/>
    <w:rsid w:val="0030794F"/>
    <w:rsid w:val="003105D0"/>
    <w:rsid w:val="003105D6"/>
    <w:rsid w:val="00310B1D"/>
    <w:rsid w:val="00310D66"/>
    <w:rsid w:val="003111C5"/>
    <w:rsid w:val="00311481"/>
    <w:rsid w:val="0031153E"/>
    <w:rsid w:val="003116A6"/>
    <w:rsid w:val="00311863"/>
    <w:rsid w:val="00312370"/>
    <w:rsid w:val="00312733"/>
    <w:rsid w:val="00312B7C"/>
    <w:rsid w:val="00314010"/>
    <w:rsid w:val="00314D70"/>
    <w:rsid w:val="00316065"/>
    <w:rsid w:val="00317883"/>
    <w:rsid w:val="00317EFF"/>
    <w:rsid w:val="00320597"/>
    <w:rsid w:val="00321181"/>
    <w:rsid w:val="00321AA3"/>
    <w:rsid w:val="00321AE9"/>
    <w:rsid w:val="00321EEE"/>
    <w:rsid w:val="0032264B"/>
    <w:rsid w:val="00323895"/>
    <w:rsid w:val="0032586C"/>
    <w:rsid w:val="00326579"/>
    <w:rsid w:val="00327D27"/>
    <w:rsid w:val="00327D79"/>
    <w:rsid w:val="00330E47"/>
    <w:rsid w:val="00332E6B"/>
    <w:rsid w:val="003330E5"/>
    <w:rsid w:val="003337F3"/>
    <w:rsid w:val="00333BE8"/>
    <w:rsid w:val="00333F73"/>
    <w:rsid w:val="003344DB"/>
    <w:rsid w:val="00335866"/>
    <w:rsid w:val="00335898"/>
    <w:rsid w:val="00335BFE"/>
    <w:rsid w:val="00335E9C"/>
    <w:rsid w:val="0033608B"/>
    <w:rsid w:val="0033675D"/>
    <w:rsid w:val="00337941"/>
    <w:rsid w:val="003401F5"/>
    <w:rsid w:val="003401F8"/>
    <w:rsid w:val="003407D0"/>
    <w:rsid w:val="0034181B"/>
    <w:rsid w:val="00341B17"/>
    <w:rsid w:val="00342C51"/>
    <w:rsid w:val="00342F4B"/>
    <w:rsid w:val="00345856"/>
    <w:rsid w:val="0034595C"/>
    <w:rsid w:val="00345B79"/>
    <w:rsid w:val="00345D0F"/>
    <w:rsid w:val="0034614E"/>
    <w:rsid w:val="00346885"/>
    <w:rsid w:val="003472B3"/>
    <w:rsid w:val="003501DB"/>
    <w:rsid w:val="0035104F"/>
    <w:rsid w:val="0035199B"/>
    <w:rsid w:val="003522BF"/>
    <w:rsid w:val="00352901"/>
    <w:rsid w:val="00354DD8"/>
    <w:rsid w:val="00355AEE"/>
    <w:rsid w:val="00355D3B"/>
    <w:rsid w:val="0035606B"/>
    <w:rsid w:val="0035651C"/>
    <w:rsid w:val="00357CC7"/>
    <w:rsid w:val="0036073F"/>
    <w:rsid w:val="003615A3"/>
    <w:rsid w:val="003629EE"/>
    <w:rsid w:val="003632E0"/>
    <w:rsid w:val="00363DCB"/>
    <w:rsid w:val="003643B3"/>
    <w:rsid w:val="003708DD"/>
    <w:rsid w:val="00370B8E"/>
    <w:rsid w:val="00370BB1"/>
    <w:rsid w:val="00371E59"/>
    <w:rsid w:val="003721B2"/>
    <w:rsid w:val="00372328"/>
    <w:rsid w:val="00373F21"/>
    <w:rsid w:val="00374CE8"/>
    <w:rsid w:val="003762FD"/>
    <w:rsid w:val="00376FD2"/>
    <w:rsid w:val="00377278"/>
    <w:rsid w:val="00377A76"/>
    <w:rsid w:val="0038132B"/>
    <w:rsid w:val="00383E66"/>
    <w:rsid w:val="0038418B"/>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3D0"/>
    <w:rsid w:val="003A04FF"/>
    <w:rsid w:val="003A1B01"/>
    <w:rsid w:val="003A2029"/>
    <w:rsid w:val="003A2CD6"/>
    <w:rsid w:val="003A2CF7"/>
    <w:rsid w:val="003A3CC2"/>
    <w:rsid w:val="003A5E73"/>
    <w:rsid w:val="003A63D9"/>
    <w:rsid w:val="003A6417"/>
    <w:rsid w:val="003A6445"/>
    <w:rsid w:val="003A65FE"/>
    <w:rsid w:val="003A6A5A"/>
    <w:rsid w:val="003A7221"/>
    <w:rsid w:val="003A730E"/>
    <w:rsid w:val="003B123F"/>
    <w:rsid w:val="003B1857"/>
    <w:rsid w:val="003B1CEE"/>
    <w:rsid w:val="003B2199"/>
    <w:rsid w:val="003B2856"/>
    <w:rsid w:val="003B2A0D"/>
    <w:rsid w:val="003B31FA"/>
    <w:rsid w:val="003B470A"/>
    <w:rsid w:val="003B55AD"/>
    <w:rsid w:val="003B7EC4"/>
    <w:rsid w:val="003C093B"/>
    <w:rsid w:val="003C183D"/>
    <w:rsid w:val="003C19CA"/>
    <w:rsid w:val="003C7282"/>
    <w:rsid w:val="003D00D5"/>
    <w:rsid w:val="003D0A29"/>
    <w:rsid w:val="003D0BC7"/>
    <w:rsid w:val="003D1406"/>
    <w:rsid w:val="003D181D"/>
    <w:rsid w:val="003D187D"/>
    <w:rsid w:val="003D20C4"/>
    <w:rsid w:val="003D29E0"/>
    <w:rsid w:val="003D4163"/>
    <w:rsid w:val="003D46D0"/>
    <w:rsid w:val="003D5051"/>
    <w:rsid w:val="003D5661"/>
    <w:rsid w:val="003D65BF"/>
    <w:rsid w:val="003D792A"/>
    <w:rsid w:val="003E1680"/>
    <w:rsid w:val="003E1870"/>
    <w:rsid w:val="003E2E98"/>
    <w:rsid w:val="003E2ED8"/>
    <w:rsid w:val="003E4701"/>
    <w:rsid w:val="003E501A"/>
    <w:rsid w:val="003E6079"/>
    <w:rsid w:val="003E6128"/>
    <w:rsid w:val="003E6679"/>
    <w:rsid w:val="003E6D0F"/>
    <w:rsid w:val="003E6D1E"/>
    <w:rsid w:val="003E712E"/>
    <w:rsid w:val="003E71F5"/>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245"/>
    <w:rsid w:val="0040278D"/>
    <w:rsid w:val="00402C84"/>
    <w:rsid w:val="00403249"/>
    <w:rsid w:val="00403781"/>
    <w:rsid w:val="00404257"/>
    <w:rsid w:val="0040471A"/>
    <w:rsid w:val="0040610A"/>
    <w:rsid w:val="0040674A"/>
    <w:rsid w:val="004078C8"/>
    <w:rsid w:val="00410040"/>
    <w:rsid w:val="004102DE"/>
    <w:rsid w:val="004107D7"/>
    <w:rsid w:val="00410801"/>
    <w:rsid w:val="00412696"/>
    <w:rsid w:val="00412E24"/>
    <w:rsid w:val="004134E1"/>
    <w:rsid w:val="00414335"/>
    <w:rsid w:val="004147B1"/>
    <w:rsid w:val="00416084"/>
    <w:rsid w:val="00416727"/>
    <w:rsid w:val="004170BE"/>
    <w:rsid w:val="004171E4"/>
    <w:rsid w:val="00417A0E"/>
    <w:rsid w:val="0042068A"/>
    <w:rsid w:val="00422378"/>
    <w:rsid w:val="0042267F"/>
    <w:rsid w:val="0042437A"/>
    <w:rsid w:val="00424992"/>
    <w:rsid w:val="00424AE3"/>
    <w:rsid w:val="00424E72"/>
    <w:rsid w:val="00424EB1"/>
    <w:rsid w:val="00425D54"/>
    <w:rsid w:val="00425F0D"/>
    <w:rsid w:val="004266A9"/>
    <w:rsid w:val="00426D7C"/>
    <w:rsid w:val="00427346"/>
    <w:rsid w:val="00427621"/>
    <w:rsid w:val="004300ED"/>
    <w:rsid w:val="00431687"/>
    <w:rsid w:val="00432B72"/>
    <w:rsid w:val="00433016"/>
    <w:rsid w:val="0043412E"/>
    <w:rsid w:val="004342F1"/>
    <w:rsid w:val="004349C0"/>
    <w:rsid w:val="00434ECD"/>
    <w:rsid w:val="00435075"/>
    <w:rsid w:val="00436F79"/>
    <w:rsid w:val="00437702"/>
    <w:rsid w:val="00437909"/>
    <w:rsid w:val="00440047"/>
    <w:rsid w:val="004401B5"/>
    <w:rsid w:val="004404F8"/>
    <w:rsid w:val="00440615"/>
    <w:rsid w:val="00440800"/>
    <w:rsid w:val="004413DD"/>
    <w:rsid w:val="00442393"/>
    <w:rsid w:val="004436D7"/>
    <w:rsid w:val="00443DCB"/>
    <w:rsid w:val="00443DEB"/>
    <w:rsid w:val="0044535B"/>
    <w:rsid w:val="00445FC0"/>
    <w:rsid w:val="00445FDA"/>
    <w:rsid w:val="004461C7"/>
    <w:rsid w:val="004466B2"/>
    <w:rsid w:val="004473B2"/>
    <w:rsid w:val="00447F0D"/>
    <w:rsid w:val="00450686"/>
    <w:rsid w:val="00450A5F"/>
    <w:rsid w:val="00451514"/>
    <w:rsid w:val="00453BB4"/>
    <w:rsid w:val="00454880"/>
    <w:rsid w:val="00454B9D"/>
    <w:rsid w:val="00455F6A"/>
    <w:rsid w:val="00456190"/>
    <w:rsid w:val="00456317"/>
    <w:rsid w:val="00456348"/>
    <w:rsid w:val="004572A1"/>
    <w:rsid w:val="00457F74"/>
    <w:rsid w:val="004613B1"/>
    <w:rsid w:val="00461A2B"/>
    <w:rsid w:val="00461F2A"/>
    <w:rsid w:val="0046231E"/>
    <w:rsid w:val="004626AD"/>
    <w:rsid w:val="00462D58"/>
    <w:rsid w:val="0046340E"/>
    <w:rsid w:val="004635E2"/>
    <w:rsid w:val="004638FA"/>
    <w:rsid w:val="004647DE"/>
    <w:rsid w:val="00464CB6"/>
    <w:rsid w:val="0046532D"/>
    <w:rsid w:val="0046566E"/>
    <w:rsid w:val="00470027"/>
    <w:rsid w:val="0047025A"/>
    <w:rsid w:val="004715F5"/>
    <w:rsid w:val="00471A54"/>
    <w:rsid w:val="004724EC"/>
    <w:rsid w:val="00472A17"/>
    <w:rsid w:val="00472C41"/>
    <w:rsid w:val="00472CB5"/>
    <w:rsid w:val="00473115"/>
    <w:rsid w:val="004738D8"/>
    <w:rsid w:val="00473BD2"/>
    <w:rsid w:val="00473F11"/>
    <w:rsid w:val="00474477"/>
    <w:rsid w:val="0047491A"/>
    <w:rsid w:val="004749E8"/>
    <w:rsid w:val="004764CB"/>
    <w:rsid w:val="00476730"/>
    <w:rsid w:val="004769A5"/>
    <w:rsid w:val="00476A2D"/>
    <w:rsid w:val="004773A3"/>
    <w:rsid w:val="004773E6"/>
    <w:rsid w:val="00477710"/>
    <w:rsid w:val="00477AAB"/>
    <w:rsid w:val="00481A7B"/>
    <w:rsid w:val="00483042"/>
    <w:rsid w:val="0048386B"/>
    <w:rsid w:val="00483C14"/>
    <w:rsid w:val="00484EDE"/>
    <w:rsid w:val="004858CD"/>
    <w:rsid w:val="00485DB6"/>
    <w:rsid w:val="0048628A"/>
    <w:rsid w:val="0048658E"/>
    <w:rsid w:val="00486756"/>
    <w:rsid w:val="00487D6A"/>
    <w:rsid w:val="004911B6"/>
    <w:rsid w:val="00491C96"/>
    <w:rsid w:val="004923B6"/>
    <w:rsid w:val="00494294"/>
    <w:rsid w:val="00495024"/>
    <w:rsid w:val="00495482"/>
    <w:rsid w:val="00495611"/>
    <w:rsid w:val="004961DA"/>
    <w:rsid w:val="00496359"/>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749"/>
    <w:rsid w:val="004B293C"/>
    <w:rsid w:val="004B2F43"/>
    <w:rsid w:val="004B35A4"/>
    <w:rsid w:val="004B3A2A"/>
    <w:rsid w:val="004B3D59"/>
    <w:rsid w:val="004B4713"/>
    <w:rsid w:val="004B4BE7"/>
    <w:rsid w:val="004B50F8"/>
    <w:rsid w:val="004B58EA"/>
    <w:rsid w:val="004B5CE4"/>
    <w:rsid w:val="004B73EF"/>
    <w:rsid w:val="004B7992"/>
    <w:rsid w:val="004C09B4"/>
    <w:rsid w:val="004C2082"/>
    <w:rsid w:val="004C20F2"/>
    <w:rsid w:val="004C251E"/>
    <w:rsid w:val="004C3C79"/>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479E"/>
    <w:rsid w:val="004D52DD"/>
    <w:rsid w:val="004D54E4"/>
    <w:rsid w:val="004D5A36"/>
    <w:rsid w:val="004D5BA4"/>
    <w:rsid w:val="004D68F8"/>
    <w:rsid w:val="004D6D19"/>
    <w:rsid w:val="004D70F9"/>
    <w:rsid w:val="004E11D8"/>
    <w:rsid w:val="004E24A2"/>
    <w:rsid w:val="004E6E3A"/>
    <w:rsid w:val="004F0C96"/>
    <w:rsid w:val="004F0F98"/>
    <w:rsid w:val="004F28A0"/>
    <w:rsid w:val="004F2930"/>
    <w:rsid w:val="004F2A85"/>
    <w:rsid w:val="004F39A4"/>
    <w:rsid w:val="004F3DD7"/>
    <w:rsid w:val="004F44C7"/>
    <w:rsid w:val="004F489F"/>
    <w:rsid w:val="004F4958"/>
    <w:rsid w:val="004F766F"/>
    <w:rsid w:val="004F76A7"/>
    <w:rsid w:val="004F785F"/>
    <w:rsid w:val="004F78B7"/>
    <w:rsid w:val="004F7944"/>
    <w:rsid w:val="00500224"/>
    <w:rsid w:val="005002D1"/>
    <w:rsid w:val="00501B93"/>
    <w:rsid w:val="005041C2"/>
    <w:rsid w:val="0050517B"/>
    <w:rsid w:val="00505CA0"/>
    <w:rsid w:val="00507043"/>
    <w:rsid w:val="00507C08"/>
    <w:rsid w:val="00507D18"/>
    <w:rsid w:val="00507D4A"/>
    <w:rsid w:val="0051016E"/>
    <w:rsid w:val="00511A30"/>
    <w:rsid w:val="00512F22"/>
    <w:rsid w:val="005140D2"/>
    <w:rsid w:val="005140E4"/>
    <w:rsid w:val="00514343"/>
    <w:rsid w:val="005143A2"/>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374"/>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47330"/>
    <w:rsid w:val="00550671"/>
    <w:rsid w:val="00551425"/>
    <w:rsid w:val="0055159A"/>
    <w:rsid w:val="005516E0"/>
    <w:rsid w:val="00551A9B"/>
    <w:rsid w:val="005520BF"/>
    <w:rsid w:val="00552213"/>
    <w:rsid w:val="005526F4"/>
    <w:rsid w:val="0055455E"/>
    <w:rsid w:val="0055544F"/>
    <w:rsid w:val="00556533"/>
    <w:rsid w:val="00556B04"/>
    <w:rsid w:val="00556F72"/>
    <w:rsid w:val="00556F82"/>
    <w:rsid w:val="00560A81"/>
    <w:rsid w:val="00560C00"/>
    <w:rsid w:val="00561ED1"/>
    <w:rsid w:val="00562B0A"/>
    <w:rsid w:val="00562CCE"/>
    <w:rsid w:val="00563FC3"/>
    <w:rsid w:val="00564AE2"/>
    <w:rsid w:val="0056555A"/>
    <w:rsid w:val="005669D6"/>
    <w:rsid w:val="00566BC5"/>
    <w:rsid w:val="0056718A"/>
    <w:rsid w:val="0056788F"/>
    <w:rsid w:val="00567998"/>
    <w:rsid w:val="00570911"/>
    <w:rsid w:val="0057101E"/>
    <w:rsid w:val="005716F3"/>
    <w:rsid w:val="00573BC6"/>
    <w:rsid w:val="005759CD"/>
    <w:rsid w:val="00575D39"/>
    <w:rsid w:val="00575F2C"/>
    <w:rsid w:val="005773AC"/>
    <w:rsid w:val="00577884"/>
    <w:rsid w:val="00577C3F"/>
    <w:rsid w:val="00581C0F"/>
    <w:rsid w:val="00582919"/>
    <w:rsid w:val="00583749"/>
    <w:rsid w:val="005849B2"/>
    <w:rsid w:val="00584E67"/>
    <w:rsid w:val="00585172"/>
    <w:rsid w:val="00587366"/>
    <w:rsid w:val="0058757A"/>
    <w:rsid w:val="00590037"/>
    <w:rsid w:val="00590579"/>
    <w:rsid w:val="00590892"/>
    <w:rsid w:val="00590BFD"/>
    <w:rsid w:val="00591612"/>
    <w:rsid w:val="00591931"/>
    <w:rsid w:val="00593476"/>
    <w:rsid w:val="005937BC"/>
    <w:rsid w:val="00594C52"/>
    <w:rsid w:val="00595511"/>
    <w:rsid w:val="00596238"/>
    <w:rsid w:val="00596514"/>
    <w:rsid w:val="0059679B"/>
    <w:rsid w:val="00597B44"/>
    <w:rsid w:val="00597D18"/>
    <w:rsid w:val="005A1FAB"/>
    <w:rsid w:val="005A228F"/>
    <w:rsid w:val="005A22CB"/>
    <w:rsid w:val="005A2A65"/>
    <w:rsid w:val="005A2F65"/>
    <w:rsid w:val="005A3513"/>
    <w:rsid w:val="005A3581"/>
    <w:rsid w:val="005A3BD7"/>
    <w:rsid w:val="005A3FEB"/>
    <w:rsid w:val="005A60E1"/>
    <w:rsid w:val="005A6788"/>
    <w:rsid w:val="005A786F"/>
    <w:rsid w:val="005B13E4"/>
    <w:rsid w:val="005B169C"/>
    <w:rsid w:val="005B2D8D"/>
    <w:rsid w:val="005B2DD1"/>
    <w:rsid w:val="005B39CF"/>
    <w:rsid w:val="005B3A49"/>
    <w:rsid w:val="005B4B08"/>
    <w:rsid w:val="005B5703"/>
    <w:rsid w:val="005B6ADF"/>
    <w:rsid w:val="005B773D"/>
    <w:rsid w:val="005B7C5D"/>
    <w:rsid w:val="005C02B5"/>
    <w:rsid w:val="005C0821"/>
    <w:rsid w:val="005C1A74"/>
    <w:rsid w:val="005C3294"/>
    <w:rsid w:val="005C347F"/>
    <w:rsid w:val="005C380A"/>
    <w:rsid w:val="005C3B63"/>
    <w:rsid w:val="005C450C"/>
    <w:rsid w:val="005C6961"/>
    <w:rsid w:val="005C6F55"/>
    <w:rsid w:val="005C7898"/>
    <w:rsid w:val="005C7CA9"/>
    <w:rsid w:val="005D0EB4"/>
    <w:rsid w:val="005D18A6"/>
    <w:rsid w:val="005D27DD"/>
    <w:rsid w:val="005D2CD0"/>
    <w:rsid w:val="005D3493"/>
    <w:rsid w:val="005D42F5"/>
    <w:rsid w:val="005D487C"/>
    <w:rsid w:val="005D622E"/>
    <w:rsid w:val="005D6617"/>
    <w:rsid w:val="005D6FF0"/>
    <w:rsid w:val="005E11D5"/>
    <w:rsid w:val="005E2486"/>
    <w:rsid w:val="005E34D4"/>
    <w:rsid w:val="005E3716"/>
    <w:rsid w:val="005E3AE2"/>
    <w:rsid w:val="005E3F1F"/>
    <w:rsid w:val="005E3FDE"/>
    <w:rsid w:val="005E55F2"/>
    <w:rsid w:val="005E579F"/>
    <w:rsid w:val="005E68FC"/>
    <w:rsid w:val="005E7271"/>
    <w:rsid w:val="005E76A0"/>
    <w:rsid w:val="005E7CC9"/>
    <w:rsid w:val="005F0007"/>
    <w:rsid w:val="005F0E6C"/>
    <w:rsid w:val="005F1362"/>
    <w:rsid w:val="005F1BAD"/>
    <w:rsid w:val="005F3685"/>
    <w:rsid w:val="005F3AC9"/>
    <w:rsid w:val="005F487C"/>
    <w:rsid w:val="005F53A4"/>
    <w:rsid w:val="005F5FE1"/>
    <w:rsid w:val="005F62B2"/>
    <w:rsid w:val="005F692C"/>
    <w:rsid w:val="005F715E"/>
    <w:rsid w:val="006010DA"/>
    <w:rsid w:val="006015F0"/>
    <w:rsid w:val="006017AB"/>
    <w:rsid w:val="00604AC3"/>
    <w:rsid w:val="006052B0"/>
    <w:rsid w:val="00605865"/>
    <w:rsid w:val="00610DEF"/>
    <w:rsid w:val="00611DC1"/>
    <w:rsid w:val="00613655"/>
    <w:rsid w:val="006144EE"/>
    <w:rsid w:val="006149C2"/>
    <w:rsid w:val="00616236"/>
    <w:rsid w:val="0061662E"/>
    <w:rsid w:val="00616F2E"/>
    <w:rsid w:val="00617125"/>
    <w:rsid w:val="00617813"/>
    <w:rsid w:val="006206CC"/>
    <w:rsid w:val="0062118E"/>
    <w:rsid w:val="00622B06"/>
    <w:rsid w:val="00623C15"/>
    <w:rsid w:val="00624425"/>
    <w:rsid w:val="006257C2"/>
    <w:rsid w:val="00627163"/>
    <w:rsid w:val="00627CA9"/>
    <w:rsid w:val="0063034E"/>
    <w:rsid w:val="00632E24"/>
    <w:rsid w:val="00634476"/>
    <w:rsid w:val="00635127"/>
    <w:rsid w:val="00635424"/>
    <w:rsid w:val="00637049"/>
    <w:rsid w:val="00637475"/>
    <w:rsid w:val="006408B6"/>
    <w:rsid w:val="00640B8E"/>
    <w:rsid w:val="0064393B"/>
    <w:rsid w:val="006439A1"/>
    <w:rsid w:val="00644375"/>
    <w:rsid w:val="00644A5C"/>
    <w:rsid w:val="00644F20"/>
    <w:rsid w:val="00645E03"/>
    <w:rsid w:val="00646A08"/>
    <w:rsid w:val="00646E43"/>
    <w:rsid w:val="006474BE"/>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662A"/>
    <w:rsid w:val="006668C5"/>
    <w:rsid w:val="006674A0"/>
    <w:rsid w:val="00670FE9"/>
    <w:rsid w:val="006718FB"/>
    <w:rsid w:val="006720F3"/>
    <w:rsid w:val="00672744"/>
    <w:rsid w:val="00673695"/>
    <w:rsid w:val="00673DB5"/>
    <w:rsid w:val="00674701"/>
    <w:rsid w:val="006747F2"/>
    <w:rsid w:val="00674A46"/>
    <w:rsid w:val="00674FD7"/>
    <w:rsid w:val="006752B0"/>
    <w:rsid w:val="00675742"/>
    <w:rsid w:val="00675F80"/>
    <w:rsid w:val="00676959"/>
    <w:rsid w:val="00676C6B"/>
    <w:rsid w:val="00677358"/>
    <w:rsid w:val="00677B94"/>
    <w:rsid w:val="00680F25"/>
    <w:rsid w:val="00682297"/>
    <w:rsid w:val="006842C0"/>
    <w:rsid w:val="00685689"/>
    <w:rsid w:val="0068594B"/>
    <w:rsid w:val="00686B04"/>
    <w:rsid w:val="00687CAD"/>
    <w:rsid w:val="006901FA"/>
    <w:rsid w:val="006904D3"/>
    <w:rsid w:val="00690ED0"/>
    <w:rsid w:val="0069209C"/>
    <w:rsid w:val="0069264C"/>
    <w:rsid w:val="00692D5E"/>
    <w:rsid w:val="00693427"/>
    <w:rsid w:val="006934DA"/>
    <w:rsid w:val="00693FA4"/>
    <w:rsid w:val="00694B76"/>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5C0"/>
    <w:rsid w:val="006A4617"/>
    <w:rsid w:val="006A73AA"/>
    <w:rsid w:val="006A79C3"/>
    <w:rsid w:val="006B004E"/>
    <w:rsid w:val="006B0198"/>
    <w:rsid w:val="006B12E8"/>
    <w:rsid w:val="006B1A37"/>
    <w:rsid w:val="006B1C19"/>
    <w:rsid w:val="006B218B"/>
    <w:rsid w:val="006B249F"/>
    <w:rsid w:val="006B31E7"/>
    <w:rsid w:val="006B3C9E"/>
    <w:rsid w:val="006B4585"/>
    <w:rsid w:val="006B4FC0"/>
    <w:rsid w:val="006B53EE"/>
    <w:rsid w:val="006B5BA1"/>
    <w:rsid w:val="006B65D4"/>
    <w:rsid w:val="006B7A58"/>
    <w:rsid w:val="006C0338"/>
    <w:rsid w:val="006C26B3"/>
    <w:rsid w:val="006C2FEE"/>
    <w:rsid w:val="006C50B1"/>
    <w:rsid w:val="006C50C2"/>
    <w:rsid w:val="006C563A"/>
    <w:rsid w:val="006C6C8C"/>
    <w:rsid w:val="006C6E1A"/>
    <w:rsid w:val="006D24C4"/>
    <w:rsid w:val="006D27EF"/>
    <w:rsid w:val="006D425C"/>
    <w:rsid w:val="006D52D1"/>
    <w:rsid w:val="006D57BE"/>
    <w:rsid w:val="006D6D3D"/>
    <w:rsid w:val="006D77A2"/>
    <w:rsid w:val="006E013D"/>
    <w:rsid w:val="006E1056"/>
    <w:rsid w:val="006E3A2A"/>
    <w:rsid w:val="006E3C4C"/>
    <w:rsid w:val="006E4BD4"/>
    <w:rsid w:val="006E4E2A"/>
    <w:rsid w:val="006E5950"/>
    <w:rsid w:val="006E5AC6"/>
    <w:rsid w:val="006E6B65"/>
    <w:rsid w:val="006E6C14"/>
    <w:rsid w:val="006E73D4"/>
    <w:rsid w:val="006E7CC5"/>
    <w:rsid w:val="006F0AE3"/>
    <w:rsid w:val="006F1E31"/>
    <w:rsid w:val="006F2C12"/>
    <w:rsid w:val="006F2F92"/>
    <w:rsid w:val="006F3266"/>
    <w:rsid w:val="006F51AA"/>
    <w:rsid w:val="006F69E5"/>
    <w:rsid w:val="00700553"/>
    <w:rsid w:val="00701218"/>
    <w:rsid w:val="007022F4"/>
    <w:rsid w:val="00702BF5"/>
    <w:rsid w:val="00702D2E"/>
    <w:rsid w:val="007050B1"/>
    <w:rsid w:val="00705527"/>
    <w:rsid w:val="00707096"/>
    <w:rsid w:val="00710B50"/>
    <w:rsid w:val="007127BB"/>
    <w:rsid w:val="00712B96"/>
    <w:rsid w:val="007136BC"/>
    <w:rsid w:val="007137B5"/>
    <w:rsid w:val="00714576"/>
    <w:rsid w:val="00714FEC"/>
    <w:rsid w:val="00715A04"/>
    <w:rsid w:val="00715B7D"/>
    <w:rsid w:val="00717ECB"/>
    <w:rsid w:val="00721335"/>
    <w:rsid w:val="0072136F"/>
    <w:rsid w:val="00721924"/>
    <w:rsid w:val="00721F66"/>
    <w:rsid w:val="00722B93"/>
    <w:rsid w:val="0072310C"/>
    <w:rsid w:val="0072445A"/>
    <w:rsid w:val="007263AA"/>
    <w:rsid w:val="007264A0"/>
    <w:rsid w:val="00730DF4"/>
    <w:rsid w:val="00731F1F"/>
    <w:rsid w:val="00732319"/>
    <w:rsid w:val="0073324B"/>
    <w:rsid w:val="007337E6"/>
    <w:rsid w:val="00735A75"/>
    <w:rsid w:val="00736115"/>
    <w:rsid w:val="007365AD"/>
    <w:rsid w:val="007365EF"/>
    <w:rsid w:val="00736C54"/>
    <w:rsid w:val="00737F46"/>
    <w:rsid w:val="007404A6"/>
    <w:rsid w:val="007409D8"/>
    <w:rsid w:val="00740BA4"/>
    <w:rsid w:val="00742486"/>
    <w:rsid w:val="00742F87"/>
    <w:rsid w:val="00743CAC"/>
    <w:rsid w:val="0074433B"/>
    <w:rsid w:val="007446C2"/>
    <w:rsid w:val="0074573F"/>
    <w:rsid w:val="0074628D"/>
    <w:rsid w:val="007473D2"/>
    <w:rsid w:val="007474B7"/>
    <w:rsid w:val="007479C2"/>
    <w:rsid w:val="00750A80"/>
    <w:rsid w:val="00750FC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027"/>
    <w:rsid w:val="00772245"/>
    <w:rsid w:val="0077236C"/>
    <w:rsid w:val="0077277D"/>
    <w:rsid w:val="00774A5F"/>
    <w:rsid w:val="00774AB3"/>
    <w:rsid w:val="00774DFD"/>
    <w:rsid w:val="00775193"/>
    <w:rsid w:val="007753FA"/>
    <w:rsid w:val="0077544D"/>
    <w:rsid w:val="007758D3"/>
    <w:rsid w:val="00775D67"/>
    <w:rsid w:val="00776C78"/>
    <w:rsid w:val="0078079A"/>
    <w:rsid w:val="0078249C"/>
    <w:rsid w:val="00782FAD"/>
    <w:rsid w:val="00784AA0"/>
    <w:rsid w:val="00784F3D"/>
    <w:rsid w:val="00785321"/>
    <w:rsid w:val="00785E63"/>
    <w:rsid w:val="007860B9"/>
    <w:rsid w:val="007861AF"/>
    <w:rsid w:val="00786DD5"/>
    <w:rsid w:val="00787184"/>
    <w:rsid w:val="007914E4"/>
    <w:rsid w:val="00791CA9"/>
    <w:rsid w:val="00791E58"/>
    <w:rsid w:val="00794C2B"/>
    <w:rsid w:val="00795476"/>
    <w:rsid w:val="00795786"/>
    <w:rsid w:val="00795FC5"/>
    <w:rsid w:val="00797D59"/>
    <w:rsid w:val="007A0692"/>
    <w:rsid w:val="007A082B"/>
    <w:rsid w:val="007A0A0E"/>
    <w:rsid w:val="007A1303"/>
    <w:rsid w:val="007A28D5"/>
    <w:rsid w:val="007A2C90"/>
    <w:rsid w:val="007A4419"/>
    <w:rsid w:val="007A65E0"/>
    <w:rsid w:val="007A6C31"/>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C7CA2"/>
    <w:rsid w:val="007C7DCB"/>
    <w:rsid w:val="007D0C01"/>
    <w:rsid w:val="007D26D2"/>
    <w:rsid w:val="007D2E26"/>
    <w:rsid w:val="007D3356"/>
    <w:rsid w:val="007D3FBD"/>
    <w:rsid w:val="007D49A0"/>
    <w:rsid w:val="007D7B65"/>
    <w:rsid w:val="007D7EF3"/>
    <w:rsid w:val="007E0553"/>
    <w:rsid w:val="007E0757"/>
    <w:rsid w:val="007E31A3"/>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F57"/>
    <w:rsid w:val="007F729E"/>
    <w:rsid w:val="007F7734"/>
    <w:rsid w:val="00800E69"/>
    <w:rsid w:val="00800EFF"/>
    <w:rsid w:val="008027FA"/>
    <w:rsid w:val="00802B28"/>
    <w:rsid w:val="00802BFE"/>
    <w:rsid w:val="00803827"/>
    <w:rsid w:val="0080391F"/>
    <w:rsid w:val="008039C2"/>
    <w:rsid w:val="008046E4"/>
    <w:rsid w:val="00804992"/>
    <w:rsid w:val="008055FF"/>
    <w:rsid w:val="00806782"/>
    <w:rsid w:val="0080784C"/>
    <w:rsid w:val="0080797A"/>
    <w:rsid w:val="00810302"/>
    <w:rsid w:val="00810393"/>
    <w:rsid w:val="0081088D"/>
    <w:rsid w:val="00810F94"/>
    <w:rsid w:val="008114D6"/>
    <w:rsid w:val="008118AF"/>
    <w:rsid w:val="00811E99"/>
    <w:rsid w:val="008126D5"/>
    <w:rsid w:val="00812CFD"/>
    <w:rsid w:val="00814589"/>
    <w:rsid w:val="00814A15"/>
    <w:rsid w:val="00814A17"/>
    <w:rsid w:val="00814A64"/>
    <w:rsid w:val="00814C3E"/>
    <w:rsid w:val="008157E8"/>
    <w:rsid w:val="00815FC2"/>
    <w:rsid w:val="008167F5"/>
    <w:rsid w:val="00816B09"/>
    <w:rsid w:val="0081717F"/>
    <w:rsid w:val="0081794B"/>
    <w:rsid w:val="00817D8E"/>
    <w:rsid w:val="008200A3"/>
    <w:rsid w:val="00820222"/>
    <w:rsid w:val="00820BF2"/>
    <w:rsid w:val="00821ACB"/>
    <w:rsid w:val="008223ED"/>
    <w:rsid w:val="00823CBD"/>
    <w:rsid w:val="00824749"/>
    <w:rsid w:val="00824C4E"/>
    <w:rsid w:val="00826125"/>
    <w:rsid w:val="00826F38"/>
    <w:rsid w:val="00830D70"/>
    <w:rsid w:val="00830E8F"/>
    <w:rsid w:val="00831969"/>
    <w:rsid w:val="008327AB"/>
    <w:rsid w:val="00832D39"/>
    <w:rsid w:val="0083320A"/>
    <w:rsid w:val="00833E4C"/>
    <w:rsid w:val="00834316"/>
    <w:rsid w:val="00835924"/>
    <w:rsid w:val="00836224"/>
    <w:rsid w:val="008374E9"/>
    <w:rsid w:val="008376CD"/>
    <w:rsid w:val="00837BE4"/>
    <w:rsid w:val="00840559"/>
    <w:rsid w:val="00842534"/>
    <w:rsid w:val="00843153"/>
    <w:rsid w:val="008433C1"/>
    <w:rsid w:val="00843908"/>
    <w:rsid w:val="008443E1"/>
    <w:rsid w:val="0084503A"/>
    <w:rsid w:val="00845D12"/>
    <w:rsid w:val="00846713"/>
    <w:rsid w:val="00846C5D"/>
    <w:rsid w:val="00846D48"/>
    <w:rsid w:val="008472A9"/>
    <w:rsid w:val="008473FA"/>
    <w:rsid w:val="00847830"/>
    <w:rsid w:val="00851A81"/>
    <w:rsid w:val="00851F4C"/>
    <w:rsid w:val="0085224B"/>
    <w:rsid w:val="008523BA"/>
    <w:rsid w:val="00852B26"/>
    <w:rsid w:val="0085480B"/>
    <w:rsid w:val="00855021"/>
    <w:rsid w:val="00855554"/>
    <w:rsid w:val="00855985"/>
    <w:rsid w:val="00855A70"/>
    <w:rsid w:val="008560F4"/>
    <w:rsid w:val="008568B1"/>
    <w:rsid w:val="008570EB"/>
    <w:rsid w:val="00860A1E"/>
    <w:rsid w:val="00861622"/>
    <w:rsid w:val="00861C12"/>
    <w:rsid w:val="008624DD"/>
    <w:rsid w:val="00863125"/>
    <w:rsid w:val="00864015"/>
    <w:rsid w:val="008645F1"/>
    <w:rsid w:val="00864EBB"/>
    <w:rsid w:val="008662C0"/>
    <w:rsid w:val="0086644C"/>
    <w:rsid w:val="0087030B"/>
    <w:rsid w:val="008705E1"/>
    <w:rsid w:val="00871304"/>
    <w:rsid w:val="0087153F"/>
    <w:rsid w:val="008716C3"/>
    <w:rsid w:val="00872938"/>
    <w:rsid w:val="00873ABF"/>
    <w:rsid w:val="008741FD"/>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87E7A"/>
    <w:rsid w:val="0089067B"/>
    <w:rsid w:val="00890700"/>
    <w:rsid w:val="00892A73"/>
    <w:rsid w:val="00892AB9"/>
    <w:rsid w:val="00893537"/>
    <w:rsid w:val="00893857"/>
    <w:rsid w:val="008938EE"/>
    <w:rsid w:val="0089412A"/>
    <w:rsid w:val="00894767"/>
    <w:rsid w:val="00895335"/>
    <w:rsid w:val="00895536"/>
    <w:rsid w:val="008965EF"/>
    <w:rsid w:val="00896AD4"/>
    <w:rsid w:val="008971FC"/>
    <w:rsid w:val="00897752"/>
    <w:rsid w:val="008A2811"/>
    <w:rsid w:val="008A3DB4"/>
    <w:rsid w:val="008A3F4A"/>
    <w:rsid w:val="008A3FC8"/>
    <w:rsid w:val="008A52F3"/>
    <w:rsid w:val="008A5456"/>
    <w:rsid w:val="008A56DD"/>
    <w:rsid w:val="008A74F2"/>
    <w:rsid w:val="008A7536"/>
    <w:rsid w:val="008A7F1F"/>
    <w:rsid w:val="008A7F7D"/>
    <w:rsid w:val="008B1A0C"/>
    <w:rsid w:val="008B1A5A"/>
    <w:rsid w:val="008B382F"/>
    <w:rsid w:val="008B38BC"/>
    <w:rsid w:val="008B3CBF"/>
    <w:rsid w:val="008B4590"/>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1199"/>
    <w:rsid w:val="008D148C"/>
    <w:rsid w:val="008D22D8"/>
    <w:rsid w:val="008D259C"/>
    <w:rsid w:val="008D288D"/>
    <w:rsid w:val="008D2BCD"/>
    <w:rsid w:val="008D3A21"/>
    <w:rsid w:val="008D406E"/>
    <w:rsid w:val="008D4E99"/>
    <w:rsid w:val="008D5066"/>
    <w:rsid w:val="008D5A97"/>
    <w:rsid w:val="008D6697"/>
    <w:rsid w:val="008D728C"/>
    <w:rsid w:val="008D763A"/>
    <w:rsid w:val="008E04CE"/>
    <w:rsid w:val="008E0674"/>
    <w:rsid w:val="008E11CC"/>
    <w:rsid w:val="008E1B8F"/>
    <w:rsid w:val="008E2148"/>
    <w:rsid w:val="008E2154"/>
    <w:rsid w:val="008E26D5"/>
    <w:rsid w:val="008E29BB"/>
    <w:rsid w:val="008E2B17"/>
    <w:rsid w:val="008E3E12"/>
    <w:rsid w:val="008E48BC"/>
    <w:rsid w:val="008E4DCD"/>
    <w:rsid w:val="008E5767"/>
    <w:rsid w:val="008E580D"/>
    <w:rsid w:val="008E63C7"/>
    <w:rsid w:val="008E669F"/>
    <w:rsid w:val="008E7DFD"/>
    <w:rsid w:val="008F12E6"/>
    <w:rsid w:val="008F1558"/>
    <w:rsid w:val="008F2B44"/>
    <w:rsid w:val="008F330B"/>
    <w:rsid w:val="008F4ECC"/>
    <w:rsid w:val="008F5927"/>
    <w:rsid w:val="008F5F96"/>
    <w:rsid w:val="008F7752"/>
    <w:rsid w:val="0090174A"/>
    <w:rsid w:val="00902E52"/>
    <w:rsid w:val="009036B3"/>
    <w:rsid w:val="009060CF"/>
    <w:rsid w:val="0090620F"/>
    <w:rsid w:val="009071FE"/>
    <w:rsid w:val="00907761"/>
    <w:rsid w:val="00907A46"/>
    <w:rsid w:val="00910076"/>
    <w:rsid w:val="0091242A"/>
    <w:rsid w:val="00912E53"/>
    <w:rsid w:val="00912F01"/>
    <w:rsid w:val="0091395C"/>
    <w:rsid w:val="00913AA4"/>
    <w:rsid w:val="00915707"/>
    <w:rsid w:val="00915778"/>
    <w:rsid w:val="0091603B"/>
    <w:rsid w:val="009164DD"/>
    <w:rsid w:val="009210C9"/>
    <w:rsid w:val="00921CF4"/>
    <w:rsid w:val="00922166"/>
    <w:rsid w:val="00922839"/>
    <w:rsid w:val="00923604"/>
    <w:rsid w:val="00925C68"/>
    <w:rsid w:val="009315B0"/>
    <w:rsid w:val="009316E9"/>
    <w:rsid w:val="00931C93"/>
    <w:rsid w:val="00931EE2"/>
    <w:rsid w:val="00931FD8"/>
    <w:rsid w:val="0093282F"/>
    <w:rsid w:val="0093416D"/>
    <w:rsid w:val="009341A4"/>
    <w:rsid w:val="0093652D"/>
    <w:rsid w:val="00937309"/>
    <w:rsid w:val="00937D66"/>
    <w:rsid w:val="009405CB"/>
    <w:rsid w:val="0094065A"/>
    <w:rsid w:val="00940FE2"/>
    <w:rsid w:val="00942384"/>
    <w:rsid w:val="00943E62"/>
    <w:rsid w:val="00945A61"/>
    <w:rsid w:val="009467D2"/>
    <w:rsid w:val="00950154"/>
    <w:rsid w:val="00950C6E"/>
    <w:rsid w:val="00951ECA"/>
    <w:rsid w:val="0095218D"/>
    <w:rsid w:val="00953054"/>
    <w:rsid w:val="009531D6"/>
    <w:rsid w:val="00953539"/>
    <w:rsid w:val="00953610"/>
    <w:rsid w:val="00953615"/>
    <w:rsid w:val="0095382C"/>
    <w:rsid w:val="00953B03"/>
    <w:rsid w:val="009548C1"/>
    <w:rsid w:val="009558C8"/>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6C83"/>
    <w:rsid w:val="009670E9"/>
    <w:rsid w:val="00970F70"/>
    <w:rsid w:val="00971056"/>
    <w:rsid w:val="0097210F"/>
    <w:rsid w:val="0097252B"/>
    <w:rsid w:val="00972668"/>
    <w:rsid w:val="009727B4"/>
    <w:rsid w:val="00972BA5"/>
    <w:rsid w:val="00972C36"/>
    <w:rsid w:val="00972DF8"/>
    <w:rsid w:val="009747E8"/>
    <w:rsid w:val="009750AA"/>
    <w:rsid w:val="009767EB"/>
    <w:rsid w:val="00977D37"/>
    <w:rsid w:val="009813EA"/>
    <w:rsid w:val="00982C47"/>
    <w:rsid w:val="009830D3"/>
    <w:rsid w:val="00983B8F"/>
    <w:rsid w:val="00984D47"/>
    <w:rsid w:val="0098595E"/>
    <w:rsid w:val="00986073"/>
    <w:rsid w:val="00990EE2"/>
    <w:rsid w:val="009916D2"/>
    <w:rsid w:val="009917E9"/>
    <w:rsid w:val="009918B7"/>
    <w:rsid w:val="009918C6"/>
    <w:rsid w:val="0099229C"/>
    <w:rsid w:val="00992328"/>
    <w:rsid w:val="00994341"/>
    <w:rsid w:val="0099439C"/>
    <w:rsid w:val="00994E5F"/>
    <w:rsid w:val="009958E6"/>
    <w:rsid w:val="009959DB"/>
    <w:rsid w:val="00995C9F"/>
    <w:rsid w:val="0099752D"/>
    <w:rsid w:val="009978E1"/>
    <w:rsid w:val="00997C2A"/>
    <w:rsid w:val="009A0358"/>
    <w:rsid w:val="009A0461"/>
    <w:rsid w:val="009A0E2A"/>
    <w:rsid w:val="009A1E9E"/>
    <w:rsid w:val="009A28A2"/>
    <w:rsid w:val="009A2D33"/>
    <w:rsid w:val="009A3F10"/>
    <w:rsid w:val="009A5191"/>
    <w:rsid w:val="009A593A"/>
    <w:rsid w:val="009A5FBB"/>
    <w:rsid w:val="009A7F61"/>
    <w:rsid w:val="009B0E35"/>
    <w:rsid w:val="009B0F5C"/>
    <w:rsid w:val="009B11D6"/>
    <w:rsid w:val="009B1B37"/>
    <w:rsid w:val="009B209E"/>
    <w:rsid w:val="009B2EE9"/>
    <w:rsid w:val="009B3771"/>
    <w:rsid w:val="009B4864"/>
    <w:rsid w:val="009B5504"/>
    <w:rsid w:val="009B5D1A"/>
    <w:rsid w:val="009B649B"/>
    <w:rsid w:val="009B6F16"/>
    <w:rsid w:val="009C0940"/>
    <w:rsid w:val="009C0950"/>
    <w:rsid w:val="009C1D99"/>
    <w:rsid w:val="009C1F8B"/>
    <w:rsid w:val="009C20A8"/>
    <w:rsid w:val="009C2D52"/>
    <w:rsid w:val="009C5057"/>
    <w:rsid w:val="009C6069"/>
    <w:rsid w:val="009D1378"/>
    <w:rsid w:val="009D1780"/>
    <w:rsid w:val="009D2384"/>
    <w:rsid w:val="009D3240"/>
    <w:rsid w:val="009D3A6E"/>
    <w:rsid w:val="009D563E"/>
    <w:rsid w:val="009D61D9"/>
    <w:rsid w:val="009D624D"/>
    <w:rsid w:val="009D6AD5"/>
    <w:rsid w:val="009E09BF"/>
    <w:rsid w:val="009E0AB4"/>
    <w:rsid w:val="009E10C7"/>
    <w:rsid w:val="009E260E"/>
    <w:rsid w:val="009E360A"/>
    <w:rsid w:val="009E38A4"/>
    <w:rsid w:val="009E3D82"/>
    <w:rsid w:val="009E41BF"/>
    <w:rsid w:val="009E4942"/>
    <w:rsid w:val="009E58CA"/>
    <w:rsid w:val="009E672E"/>
    <w:rsid w:val="009E6E48"/>
    <w:rsid w:val="009F0467"/>
    <w:rsid w:val="009F0B67"/>
    <w:rsid w:val="009F0CAC"/>
    <w:rsid w:val="009F1046"/>
    <w:rsid w:val="009F1566"/>
    <w:rsid w:val="009F1E4B"/>
    <w:rsid w:val="009F307E"/>
    <w:rsid w:val="009F33FC"/>
    <w:rsid w:val="009F37D5"/>
    <w:rsid w:val="009F4582"/>
    <w:rsid w:val="009F50DE"/>
    <w:rsid w:val="009F59FF"/>
    <w:rsid w:val="009F5F3E"/>
    <w:rsid w:val="009F6D34"/>
    <w:rsid w:val="009F74A2"/>
    <w:rsid w:val="009F7BB0"/>
    <w:rsid w:val="00A0179F"/>
    <w:rsid w:val="00A0191E"/>
    <w:rsid w:val="00A01B7D"/>
    <w:rsid w:val="00A036C5"/>
    <w:rsid w:val="00A03AD2"/>
    <w:rsid w:val="00A058F4"/>
    <w:rsid w:val="00A05A67"/>
    <w:rsid w:val="00A05DA0"/>
    <w:rsid w:val="00A060B3"/>
    <w:rsid w:val="00A073A0"/>
    <w:rsid w:val="00A07D84"/>
    <w:rsid w:val="00A10336"/>
    <w:rsid w:val="00A10CE2"/>
    <w:rsid w:val="00A12D51"/>
    <w:rsid w:val="00A13400"/>
    <w:rsid w:val="00A13703"/>
    <w:rsid w:val="00A13811"/>
    <w:rsid w:val="00A13838"/>
    <w:rsid w:val="00A15C42"/>
    <w:rsid w:val="00A166B8"/>
    <w:rsid w:val="00A16DF1"/>
    <w:rsid w:val="00A17302"/>
    <w:rsid w:val="00A17A17"/>
    <w:rsid w:val="00A2069D"/>
    <w:rsid w:val="00A20B1F"/>
    <w:rsid w:val="00A21050"/>
    <w:rsid w:val="00A235D0"/>
    <w:rsid w:val="00A24131"/>
    <w:rsid w:val="00A27A7F"/>
    <w:rsid w:val="00A313ED"/>
    <w:rsid w:val="00A3276A"/>
    <w:rsid w:val="00A33802"/>
    <w:rsid w:val="00A349D2"/>
    <w:rsid w:val="00A34C05"/>
    <w:rsid w:val="00A35492"/>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518"/>
    <w:rsid w:val="00A526B0"/>
    <w:rsid w:val="00A53F0F"/>
    <w:rsid w:val="00A55D2B"/>
    <w:rsid w:val="00A572BC"/>
    <w:rsid w:val="00A57A82"/>
    <w:rsid w:val="00A607E4"/>
    <w:rsid w:val="00A62B7B"/>
    <w:rsid w:val="00A63AD7"/>
    <w:rsid w:val="00A66AE9"/>
    <w:rsid w:val="00A67428"/>
    <w:rsid w:val="00A679BF"/>
    <w:rsid w:val="00A70C1E"/>
    <w:rsid w:val="00A70CF3"/>
    <w:rsid w:val="00A7155E"/>
    <w:rsid w:val="00A71FE7"/>
    <w:rsid w:val="00A73C04"/>
    <w:rsid w:val="00A73E14"/>
    <w:rsid w:val="00A74EDE"/>
    <w:rsid w:val="00A763AE"/>
    <w:rsid w:val="00A76619"/>
    <w:rsid w:val="00A766D5"/>
    <w:rsid w:val="00A76B0D"/>
    <w:rsid w:val="00A80223"/>
    <w:rsid w:val="00A8114B"/>
    <w:rsid w:val="00A816EE"/>
    <w:rsid w:val="00A81AB5"/>
    <w:rsid w:val="00A822C6"/>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4F2F"/>
    <w:rsid w:val="00A950EC"/>
    <w:rsid w:val="00A95848"/>
    <w:rsid w:val="00A975D5"/>
    <w:rsid w:val="00A9772B"/>
    <w:rsid w:val="00AA0660"/>
    <w:rsid w:val="00AA1409"/>
    <w:rsid w:val="00AA2D1F"/>
    <w:rsid w:val="00AA3875"/>
    <w:rsid w:val="00AA404A"/>
    <w:rsid w:val="00AA40DC"/>
    <w:rsid w:val="00AA5BE8"/>
    <w:rsid w:val="00AA6228"/>
    <w:rsid w:val="00AA69A4"/>
    <w:rsid w:val="00AA75D4"/>
    <w:rsid w:val="00AB1131"/>
    <w:rsid w:val="00AB1B91"/>
    <w:rsid w:val="00AB2744"/>
    <w:rsid w:val="00AB274F"/>
    <w:rsid w:val="00AB3F90"/>
    <w:rsid w:val="00AB5F30"/>
    <w:rsid w:val="00AB5FD7"/>
    <w:rsid w:val="00AB61E4"/>
    <w:rsid w:val="00AB6BE3"/>
    <w:rsid w:val="00AB7AAA"/>
    <w:rsid w:val="00AC2197"/>
    <w:rsid w:val="00AC37C3"/>
    <w:rsid w:val="00AC3E08"/>
    <w:rsid w:val="00AC3E65"/>
    <w:rsid w:val="00AC535B"/>
    <w:rsid w:val="00AC5F6A"/>
    <w:rsid w:val="00AC63D3"/>
    <w:rsid w:val="00AD0B3C"/>
    <w:rsid w:val="00AD0FC3"/>
    <w:rsid w:val="00AD1CC0"/>
    <w:rsid w:val="00AD22B5"/>
    <w:rsid w:val="00AD2718"/>
    <w:rsid w:val="00AD2E4D"/>
    <w:rsid w:val="00AD33D3"/>
    <w:rsid w:val="00AD3DB4"/>
    <w:rsid w:val="00AD5133"/>
    <w:rsid w:val="00AD5712"/>
    <w:rsid w:val="00AD6AC5"/>
    <w:rsid w:val="00AD76A1"/>
    <w:rsid w:val="00AE1CCB"/>
    <w:rsid w:val="00AE43FB"/>
    <w:rsid w:val="00AE48E8"/>
    <w:rsid w:val="00AE6F39"/>
    <w:rsid w:val="00AE7F20"/>
    <w:rsid w:val="00AF0E7C"/>
    <w:rsid w:val="00AF1F04"/>
    <w:rsid w:val="00AF3B55"/>
    <w:rsid w:val="00AF3D59"/>
    <w:rsid w:val="00AF49E4"/>
    <w:rsid w:val="00AF615F"/>
    <w:rsid w:val="00AF6794"/>
    <w:rsid w:val="00AF6F48"/>
    <w:rsid w:val="00AF717E"/>
    <w:rsid w:val="00AF77A6"/>
    <w:rsid w:val="00B016F7"/>
    <w:rsid w:val="00B024B9"/>
    <w:rsid w:val="00B02BDD"/>
    <w:rsid w:val="00B04E10"/>
    <w:rsid w:val="00B055B9"/>
    <w:rsid w:val="00B07194"/>
    <w:rsid w:val="00B10AFF"/>
    <w:rsid w:val="00B111E6"/>
    <w:rsid w:val="00B12CE1"/>
    <w:rsid w:val="00B13243"/>
    <w:rsid w:val="00B13511"/>
    <w:rsid w:val="00B13D85"/>
    <w:rsid w:val="00B14ED7"/>
    <w:rsid w:val="00B15FDF"/>
    <w:rsid w:val="00B16296"/>
    <w:rsid w:val="00B16CC7"/>
    <w:rsid w:val="00B1786A"/>
    <w:rsid w:val="00B206D8"/>
    <w:rsid w:val="00B20AD8"/>
    <w:rsid w:val="00B20C75"/>
    <w:rsid w:val="00B230E5"/>
    <w:rsid w:val="00B23E88"/>
    <w:rsid w:val="00B246C8"/>
    <w:rsid w:val="00B25AD2"/>
    <w:rsid w:val="00B267A4"/>
    <w:rsid w:val="00B312C7"/>
    <w:rsid w:val="00B315C4"/>
    <w:rsid w:val="00B316B9"/>
    <w:rsid w:val="00B31E90"/>
    <w:rsid w:val="00B32E58"/>
    <w:rsid w:val="00B335A2"/>
    <w:rsid w:val="00B342D1"/>
    <w:rsid w:val="00B34371"/>
    <w:rsid w:val="00B357DD"/>
    <w:rsid w:val="00B36BEC"/>
    <w:rsid w:val="00B37104"/>
    <w:rsid w:val="00B37930"/>
    <w:rsid w:val="00B37B18"/>
    <w:rsid w:val="00B406E3"/>
    <w:rsid w:val="00B41516"/>
    <w:rsid w:val="00B433EB"/>
    <w:rsid w:val="00B43621"/>
    <w:rsid w:val="00B443C0"/>
    <w:rsid w:val="00B447D7"/>
    <w:rsid w:val="00B44F9F"/>
    <w:rsid w:val="00B451F7"/>
    <w:rsid w:val="00B452A3"/>
    <w:rsid w:val="00B4545E"/>
    <w:rsid w:val="00B47889"/>
    <w:rsid w:val="00B47D0D"/>
    <w:rsid w:val="00B52B7D"/>
    <w:rsid w:val="00B531D2"/>
    <w:rsid w:val="00B537D8"/>
    <w:rsid w:val="00B53CCA"/>
    <w:rsid w:val="00B54441"/>
    <w:rsid w:val="00B548E1"/>
    <w:rsid w:val="00B54A5F"/>
    <w:rsid w:val="00B560C2"/>
    <w:rsid w:val="00B5626B"/>
    <w:rsid w:val="00B56409"/>
    <w:rsid w:val="00B56F9B"/>
    <w:rsid w:val="00B62FF7"/>
    <w:rsid w:val="00B63CBC"/>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BC1"/>
    <w:rsid w:val="00B76C73"/>
    <w:rsid w:val="00B808A4"/>
    <w:rsid w:val="00B81371"/>
    <w:rsid w:val="00B818B8"/>
    <w:rsid w:val="00B8225B"/>
    <w:rsid w:val="00B83B1F"/>
    <w:rsid w:val="00B83E2E"/>
    <w:rsid w:val="00B840A7"/>
    <w:rsid w:val="00B84739"/>
    <w:rsid w:val="00B855AA"/>
    <w:rsid w:val="00B86403"/>
    <w:rsid w:val="00B8780A"/>
    <w:rsid w:val="00B902E7"/>
    <w:rsid w:val="00B922D9"/>
    <w:rsid w:val="00B926D6"/>
    <w:rsid w:val="00B93351"/>
    <w:rsid w:val="00B945F2"/>
    <w:rsid w:val="00B95670"/>
    <w:rsid w:val="00B959FD"/>
    <w:rsid w:val="00B966BF"/>
    <w:rsid w:val="00B967D7"/>
    <w:rsid w:val="00B96FBD"/>
    <w:rsid w:val="00B974B4"/>
    <w:rsid w:val="00BA0012"/>
    <w:rsid w:val="00BA0458"/>
    <w:rsid w:val="00BA200D"/>
    <w:rsid w:val="00BA4BD7"/>
    <w:rsid w:val="00BA4F66"/>
    <w:rsid w:val="00BA54A2"/>
    <w:rsid w:val="00BA5BFC"/>
    <w:rsid w:val="00BA5FDB"/>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28C"/>
    <w:rsid w:val="00BC4307"/>
    <w:rsid w:val="00BC4C44"/>
    <w:rsid w:val="00BC4D79"/>
    <w:rsid w:val="00BC61B2"/>
    <w:rsid w:val="00BC6BD0"/>
    <w:rsid w:val="00BC7E69"/>
    <w:rsid w:val="00BD025A"/>
    <w:rsid w:val="00BD02D5"/>
    <w:rsid w:val="00BD0A1C"/>
    <w:rsid w:val="00BD0DA4"/>
    <w:rsid w:val="00BD0F9E"/>
    <w:rsid w:val="00BD0FDE"/>
    <w:rsid w:val="00BD1287"/>
    <w:rsid w:val="00BD1B67"/>
    <w:rsid w:val="00BD2E8E"/>
    <w:rsid w:val="00BD335B"/>
    <w:rsid w:val="00BD33B6"/>
    <w:rsid w:val="00BD3D7F"/>
    <w:rsid w:val="00BD4097"/>
    <w:rsid w:val="00BD4163"/>
    <w:rsid w:val="00BD4ADB"/>
    <w:rsid w:val="00BD4E41"/>
    <w:rsid w:val="00BD4F95"/>
    <w:rsid w:val="00BD517B"/>
    <w:rsid w:val="00BD64CA"/>
    <w:rsid w:val="00BD650E"/>
    <w:rsid w:val="00BD6560"/>
    <w:rsid w:val="00BD687D"/>
    <w:rsid w:val="00BD7AEB"/>
    <w:rsid w:val="00BE00FA"/>
    <w:rsid w:val="00BE0C95"/>
    <w:rsid w:val="00BE31BD"/>
    <w:rsid w:val="00BE3300"/>
    <w:rsid w:val="00BE462E"/>
    <w:rsid w:val="00BE545A"/>
    <w:rsid w:val="00BE57A2"/>
    <w:rsid w:val="00BE5C60"/>
    <w:rsid w:val="00BE5E11"/>
    <w:rsid w:val="00BE6C95"/>
    <w:rsid w:val="00BE74FA"/>
    <w:rsid w:val="00BE7745"/>
    <w:rsid w:val="00BE7E61"/>
    <w:rsid w:val="00BF0A54"/>
    <w:rsid w:val="00BF0F1C"/>
    <w:rsid w:val="00BF1278"/>
    <w:rsid w:val="00BF1B7F"/>
    <w:rsid w:val="00BF2346"/>
    <w:rsid w:val="00BF3B85"/>
    <w:rsid w:val="00BF485E"/>
    <w:rsid w:val="00BF62F3"/>
    <w:rsid w:val="00BF6B5B"/>
    <w:rsid w:val="00BF6D83"/>
    <w:rsid w:val="00BF704D"/>
    <w:rsid w:val="00BF7365"/>
    <w:rsid w:val="00BF7596"/>
    <w:rsid w:val="00BF7824"/>
    <w:rsid w:val="00C020F8"/>
    <w:rsid w:val="00C0234A"/>
    <w:rsid w:val="00C02535"/>
    <w:rsid w:val="00C03794"/>
    <w:rsid w:val="00C04666"/>
    <w:rsid w:val="00C04D22"/>
    <w:rsid w:val="00C06C02"/>
    <w:rsid w:val="00C11482"/>
    <w:rsid w:val="00C11E0B"/>
    <w:rsid w:val="00C122C2"/>
    <w:rsid w:val="00C12419"/>
    <w:rsid w:val="00C1254E"/>
    <w:rsid w:val="00C12E38"/>
    <w:rsid w:val="00C14CDF"/>
    <w:rsid w:val="00C150E0"/>
    <w:rsid w:val="00C150F6"/>
    <w:rsid w:val="00C15A7E"/>
    <w:rsid w:val="00C15F97"/>
    <w:rsid w:val="00C16762"/>
    <w:rsid w:val="00C17637"/>
    <w:rsid w:val="00C178C1"/>
    <w:rsid w:val="00C179FC"/>
    <w:rsid w:val="00C203F6"/>
    <w:rsid w:val="00C20EB1"/>
    <w:rsid w:val="00C2139F"/>
    <w:rsid w:val="00C21EE9"/>
    <w:rsid w:val="00C24101"/>
    <w:rsid w:val="00C24B25"/>
    <w:rsid w:val="00C24FF3"/>
    <w:rsid w:val="00C2524B"/>
    <w:rsid w:val="00C2575E"/>
    <w:rsid w:val="00C26121"/>
    <w:rsid w:val="00C27ABF"/>
    <w:rsid w:val="00C3086E"/>
    <w:rsid w:val="00C315FB"/>
    <w:rsid w:val="00C31713"/>
    <w:rsid w:val="00C317BD"/>
    <w:rsid w:val="00C3198E"/>
    <w:rsid w:val="00C31C1C"/>
    <w:rsid w:val="00C33279"/>
    <w:rsid w:val="00C34B8F"/>
    <w:rsid w:val="00C35332"/>
    <w:rsid w:val="00C37421"/>
    <w:rsid w:val="00C37D4F"/>
    <w:rsid w:val="00C402FC"/>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CDC"/>
    <w:rsid w:val="00C50A2B"/>
    <w:rsid w:val="00C51671"/>
    <w:rsid w:val="00C5280A"/>
    <w:rsid w:val="00C5401F"/>
    <w:rsid w:val="00C54922"/>
    <w:rsid w:val="00C55FE8"/>
    <w:rsid w:val="00C601EF"/>
    <w:rsid w:val="00C603F1"/>
    <w:rsid w:val="00C6199A"/>
    <w:rsid w:val="00C6220B"/>
    <w:rsid w:val="00C62658"/>
    <w:rsid w:val="00C634D6"/>
    <w:rsid w:val="00C63CF2"/>
    <w:rsid w:val="00C6440A"/>
    <w:rsid w:val="00C648FC"/>
    <w:rsid w:val="00C65875"/>
    <w:rsid w:val="00C65EDE"/>
    <w:rsid w:val="00C663BE"/>
    <w:rsid w:val="00C66758"/>
    <w:rsid w:val="00C6722D"/>
    <w:rsid w:val="00C70AB7"/>
    <w:rsid w:val="00C71858"/>
    <w:rsid w:val="00C722C5"/>
    <w:rsid w:val="00C72382"/>
    <w:rsid w:val="00C7295A"/>
    <w:rsid w:val="00C74346"/>
    <w:rsid w:val="00C744AE"/>
    <w:rsid w:val="00C74781"/>
    <w:rsid w:val="00C757F8"/>
    <w:rsid w:val="00C76B87"/>
    <w:rsid w:val="00C80034"/>
    <w:rsid w:val="00C80729"/>
    <w:rsid w:val="00C828E8"/>
    <w:rsid w:val="00C83043"/>
    <w:rsid w:val="00C8326F"/>
    <w:rsid w:val="00C83579"/>
    <w:rsid w:val="00C837E5"/>
    <w:rsid w:val="00C83C79"/>
    <w:rsid w:val="00C83EA7"/>
    <w:rsid w:val="00C84559"/>
    <w:rsid w:val="00C84E31"/>
    <w:rsid w:val="00C862C4"/>
    <w:rsid w:val="00C86977"/>
    <w:rsid w:val="00C86B34"/>
    <w:rsid w:val="00C86FFF"/>
    <w:rsid w:val="00C871C7"/>
    <w:rsid w:val="00C87A42"/>
    <w:rsid w:val="00C91060"/>
    <w:rsid w:val="00C91720"/>
    <w:rsid w:val="00C928FD"/>
    <w:rsid w:val="00C95593"/>
    <w:rsid w:val="00C9667A"/>
    <w:rsid w:val="00C96A1F"/>
    <w:rsid w:val="00C9707E"/>
    <w:rsid w:val="00CA03B7"/>
    <w:rsid w:val="00CA0640"/>
    <w:rsid w:val="00CA2022"/>
    <w:rsid w:val="00CA203D"/>
    <w:rsid w:val="00CA26FB"/>
    <w:rsid w:val="00CA4741"/>
    <w:rsid w:val="00CA4CF0"/>
    <w:rsid w:val="00CA543E"/>
    <w:rsid w:val="00CA5465"/>
    <w:rsid w:val="00CA5FEE"/>
    <w:rsid w:val="00CA62D4"/>
    <w:rsid w:val="00CA7A78"/>
    <w:rsid w:val="00CA7F49"/>
    <w:rsid w:val="00CB2FC0"/>
    <w:rsid w:val="00CB3C69"/>
    <w:rsid w:val="00CB57BF"/>
    <w:rsid w:val="00CB58C6"/>
    <w:rsid w:val="00CB5AEC"/>
    <w:rsid w:val="00CB7680"/>
    <w:rsid w:val="00CB7F82"/>
    <w:rsid w:val="00CC0675"/>
    <w:rsid w:val="00CC0B3A"/>
    <w:rsid w:val="00CC10A6"/>
    <w:rsid w:val="00CC10B3"/>
    <w:rsid w:val="00CC1175"/>
    <w:rsid w:val="00CC27BA"/>
    <w:rsid w:val="00CC2DE4"/>
    <w:rsid w:val="00CC35A3"/>
    <w:rsid w:val="00CC360E"/>
    <w:rsid w:val="00CC3B04"/>
    <w:rsid w:val="00CC3D18"/>
    <w:rsid w:val="00CC3FC7"/>
    <w:rsid w:val="00CC48D6"/>
    <w:rsid w:val="00CC4A28"/>
    <w:rsid w:val="00CC76F8"/>
    <w:rsid w:val="00CD32FE"/>
    <w:rsid w:val="00CD3E7D"/>
    <w:rsid w:val="00CD4161"/>
    <w:rsid w:val="00CD5036"/>
    <w:rsid w:val="00CD6866"/>
    <w:rsid w:val="00CD76D4"/>
    <w:rsid w:val="00CD7893"/>
    <w:rsid w:val="00CD7911"/>
    <w:rsid w:val="00CE03CC"/>
    <w:rsid w:val="00CE34CC"/>
    <w:rsid w:val="00CE5758"/>
    <w:rsid w:val="00CE7E6A"/>
    <w:rsid w:val="00CF030B"/>
    <w:rsid w:val="00CF15AD"/>
    <w:rsid w:val="00CF23A2"/>
    <w:rsid w:val="00CF2665"/>
    <w:rsid w:val="00CF5D77"/>
    <w:rsid w:val="00CF6EB2"/>
    <w:rsid w:val="00D00269"/>
    <w:rsid w:val="00D02F72"/>
    <w:rsid w:val="00D04655"/>
    <w:rsid w:val="00D07CFB"/>
    <w:rsid w:val="00D10AB0"/>
    <w:rsid w:val="00D111F8"/>
    <w:rsid w:val="00D116F9"/>
    <w:rsid w:val="00D12402"/>
    <w:rsid w:val="00D12927"/>
    <w:rsid w:val="00D12EE7"/>
    <w:rsid w:val="00D1373C"/>
    <w:rsid w:val="00D14673"/>
    <w:rsid w:val="00D15617"/>
    <w:rsid w:val="00D15B4A"/>
    <w:rsid w:val="00D16177"/>
    <w:rsid w:val="00D16B19"/>
    <w:rsid w:val="00D16BAD"/>
    <w:rsid w:val="00D172B8"/>
    <w:rsid w:val="00D1735B"/>
    <w:rsid w:val="00D17702"/>
    <w:rsid w:val="00D17B9A"/>
    <w:rsid w:val="00D17C3D"/>
    <w:rsid w:val="00D20E91"/>
    <w:rsid w:val="00D2181D"/>
    <w:rsid w:val="00D225CB"/>
    <w:rsid w:val="00D23CD2"/>
    <w:rsid w:val="00D25A9F"/>
    <w:rsid w:val="00D266ED"/>
    <w:rsid w:val="00D2734A"/>
    <w:rsid w:val="00D276CF"/>
    <w:rsid w:val="00D27F25"/>
    <w:rsid w:val="00D30003"/>
    <w:rsid w:val="00D306AB"/>
    <w:rsid w:val="00D31B93"/>
    <w:rsid w:val="00D31D5F"/>
    <w:rsid w:val="00D32293"/>
    <w:rsid w:val="00D33323"/>
    <w:rsid w:val="00D335EB"/>
    <w:rsid w:val="00D33F79"/>
    <w:rsid w:val="00D34574"/>
    <w:rsid w:val="00D345A4"/>
    <w:rsid w:val="00D3469A"/>
    <w:rsid w:val="00D3478C"/>
    <w:rsid w:val="00D34A5C"/>
    <w:rsid w:val="00D35852"/>
    <w:rsid w:val="00D35986"/>
    <w:rsid w:val="00D36CE3"/>
    <w:rsid w:val="00D37494"/>
    <w:rsid w:val="00D3789A"/>
    <w:rsid w:val="00D40722"/>
    <w:rsid w:val="00D407B7"/>
    <w:rsid w:val="00D409B3"/>
    <w:rsid w:val="00D41AA4"/>
    <w:rsid w:val="00D41B84"/>
    <w:rsid w:val="00D41E2D"/>
    <w:rsid w:val="00D42588"/>
    <w:rsid w:val="00D427F9"/>
    <w:rsid w:val="00D4287D"/>
    <w:rsid w:val="00D42957"/>
    <w:rsid w:val="00D429E4"/>
    <w:rsid w:val="00D432A0"/>
    <w:rsid w:val="00D43E64"/>
    <w:rsid w:val="00D4447E"/>
    <w:rsid w:val="00D446E7"/>
    <w:rsid w:val="00D47265"/>
    <w:rsid w:val="00D47500"/>
    <w:rsid w:val="00D4793C"/>
    <w:rsid w:val="00D47B8B"/>
    <w:rsid w:val="00D50070"/>
    <w:rsid w:val="00D52215"/>
    <w:rsid w:val="00D525E2"/>
    <w:rsid w:val="00D5750C"/>
    <w:rsid w:val="00D60582"/>
    <w:rsid w:val="00D61222"/>
    <w:rsid w:val="00D6172F"/>
    <w:rsid w:val="00D63800"/>
    <w:rsid w:val="00D63990"/>
    <w:rsid w:val="00D63D90"/>
    <w:rsid w:val="00D65068"/>
    <w:rsid w:val="00D65243"/>
    <w:rsid w:val="00D658A1"/>
    <w:rsid w:val="00D65BBD"/>
    <w:rsid w:val="00D67B28"/>
    <w:rsid w:val="00D67E99"/>
    <w:rsid w:val="00D67FE7"/>
    <w:rsid w:val="00D70202"/>
    <w:rsid w:val="00D70FC1"/>
    <w:rsid w:val="00D71057"/>
    <w:rsid w:val="00D72F6C"/>
    <w:rsid w:val="00D730F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3B3D"/>
    <w:rsid w:val="00D947F0"/>
    <w:rsid w:val="00D95C8E"/>
    <w:rsid w:val="00D963CC"/>
    <w:rsid w:val="00DA07EB"/>
    <w:rsid w:val="00DA084C"/>
    <w:rsid w:val="00DA0B95"/>
    <w:rsid w:val="00DA11BA"/>
    <w:rsid w:val="00DA22D8"/>
    <w:rsid w:val="00DA2D95"/>
    <w:rsid w:val="00DA3A4F"/>
    <w:rsid w:val="00DA42C0"/>
    <w:rsid w:val="00DA46EF"/>
    <w:rsid w:val="00DA50C9"/>
    <w:rsid w:val="00DA52A2"/>
    <w:rsid w:val="00DA5647"/>
    <w:rsid w:val="00DA5670"/>
    <w:rsid w:val="00DA57B0"/>
    <w:rsid w:val="00DA7146"/>
    <w:rsid w:val="00DA7E2F"/>
    <w:rsid w:val="00DB0C0B"/>
    <w:rsid w:val="00DB1DAF"/>
    <w:rsid w:val="00DB1DDB"/>
    <w:rsid w:val="00DB2446"/>
    <w:rsid w:val="00DB31E7"/>
    <w:rsid w:val="00DB3A66"/>
    <w:rsid w:val="00DB4BEF"/>
    <w:rsid w:val="00DB546B"/>
    <w:rsid w:val="00DB68F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2A39"/>
    <w:rsid w:val="00DD353B"/>
    <w:rsid w:val="00DD3902"/>
    <w:rsid w:val="00DD417A"/>
    <w:rsid w:val="00DD45C1"/>
    <w:rsid w:val="00DD4849"/>
    <w:rsid w:val="00DD54CB"/>
    <w:rsid w:val="00DE0FC0"/>
    <w:rsid w:val="00DE104D"/>
    <w:rsid w:val="00DE190A"/>
    <w:rsid w:val="00DE1A76"/>
    <w:rsid w:val="00DE31D8"/>
    <w:rsid w:val="00DE3A31"/>
    <w:rsid w:val="00DE4F6F"/>
    <w:rsid w:val="00DE4F75"/>
    <w:rsid w:val="00DE5F76"/>
    <w:rsid w:val="00DF0312"/>
    <w:rsid w:val="00DF09A4"/>
    <w:rsid w:val="00DF0DF7"/>
    <w:rsid w:val="00DF13A5"/>
    <w:rsid w:val="00DF1C93"/>
    <w:rsid w:val="00DF1E5D"/>
    <w:rsid w:val="00DF2ABA"/>
    <w:rsid w:val="00DF3902"/>
    <w:rsid w:val="00DF391A"/>
    <w:rsid w:val="00DF419C"/>
    <w:rsid w:val="00DF51C5"/>
    <w:rsid w:val="00DF6794"/>
    <w:rsid w:val="00DF72C7"/>
    <w:rsid w:val="00DF7862"/>
    <w:rsid w:val="00E003D4"/>
    <w:rsid w:val="00E00D6F"/>
    <w:rsid w:val="00E02A48"/>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3CC6"/>
    <w:rsid w:val="00E23FF2"/>
    <w:rsid w:val="00E24C79"/>
    <w:rsid w:val="00E26881"/>
    <w:rsid w:val="00E26DFE"/>
    <w:rsid w:val="00E2713B"/>
    <w:rsid w:val="00E274D7"/>
    <w:rsid w:val="00E279DC"/>
    <w:rsid w:val="00E3177E"/>
    <w:rsid w:val="00E32652"/>
    <w:rsid w:val="00E32DDF"/>
    <w:rsid w:val="00E33108"/>
    <w:rsid w:val="00E3451B"/>
    <w:rsid w:val="00E34622"/>
    <w:rsid w:val="00E34657"/>
    <w:rsid w:val="00E34706"/>
    <w:rsid w:val="00E35537"/>
    <w:rsid w:val="00E36F7D"/>
    <w:rsid w:val="00E41813"/>
    <w:rsid w:val="00E43825"/>
    <w:rsid w:val="00E43ABE"/>
    <w:rsid w:val="00E44057"/>
    <w:rsid w:val="00E445BD"/>
    <w:rsid w:val="00E46673"/>
    <w:rsid w:val="00E46BF7"/>
    <w:rsid w:val="00E47A5F"/>
    <w:rsid w:val="00E50385"/>
    <w:rsid w:val="00E506E7"/>
    <w:rsid w:val="00E507A5"/>
    <w:rsid w:val="00E51A57"/>
    <w:rsid w:val="00E528D2"/>
    <w:rsid w:val="00E54E89"/>
    <w:rsid w:val="00E5561E"/>
    <w:rsid w:val="00E55C08"/>
    <w:rsid w:val="00E56DBA"/>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662D"/>
    <w:rsid w:val="00E66A80"/>
    <w:rsid w:val="00E66EE6"/>
    <w:rsid w:val="00E7063D"/>
    <w:rsid w:val="00E71329"/>
    <w:rsid w:val="00E71633"/>
    <w:rsid w:val="00E71851"/>
    <w:rsid w:val="00E7218C"/>
    <w:rsid w:val="00E72689"/>
    <w:rsid w:val="00E73025"/>
    <w:rsid w:val="00E730AA"/>
    <w:rsid w:val="00E74C7A"/>
    <w:rsid w:val="00E75F0C"/>
    <w:rsid w:val="00E76F52"/>
    <w:rsid w:val="00E77069"/>
    <w:rsid w:val="00E817FA"/>
    <w:rsid w:val="00E82B54"/>
    <w:rsid w:val="00E8380C"/>
    <w:rsid w:val="00E838B2"/>
    <w:rsid w:val="00E83F11"/>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5534"/>
    <w:rsid w:val="00E96326"/>
    <w:rsid w:val="00E969D2"/>
    <w:rsid w:val="00E96FC5"/>
    <w:rsid w:val="00E97AE2"/>
    <w:rsid w:val="00E97C5C"/>
    <w:rsid w:val="00E97D83"/>
    <w:rsid w:val="00EA0CA1"/>
    <w:rsid w:val="00EA1D8B"/>
    <w:rsid w:val="00EA289E"/>
    <w:rsid w:val="00EA3249"/>
    <w:rsid w:val="00EA3C59"/>
    <w:rsid w:val="00EA4CEB"/>
    <w:rsid w:val="00EA5118"/>
    <w:rsid w:val="00EA548B"/>
    <w:rsid w:val="00EA6C56"/>
    <w:rsid w:val="00EB02F9"/>
    <w:rsid w:val="00EB0C63"/>
    <w:rsid w:val="00EB0DF0"/>
    <w:rsid w:val="00EB1A2C"/>
    <w:rsid w:val="00EB2513"/>
    <w:rsid w:val="00EB3DF7"/>
    <w:rsid w:val="00EB3F5C"/>
    <w:rsid w:val="00EB40DC"/>
    <w:rsid w:val="00EB4A53"/>
    <w:rsid w:val="00EB5616"/>
    <w:rsid w:val="00EB5DC8"/>
    <w:rsid w:val="00EB6084"/>
    <w:rsid w:val="00EB743F"/>
    <w:rsid w:val="00EC064C"/>
    <w:rsid w:val="00EC0BFA"/>
    <w:rsid w:val="00EC0D38"/>
    <w:rsid w:val="00EC115D"/>
    <w:rsid w:val="00EC152A"/>
    <w:rsid w:val="00EC23AC"/>
    <w:rsid w:val="00EC2C52"/>
    <w:rsid w:val="00EC3100"/>
    <w:rsid w:val="00EC3328"/>
    <w:rsid w:val="00EC34A9"/>
    <w:rsid w:val="00EC3934"/>
    <w:rsid w:val="00EC3BA1"/>
    <w:rsid w:val="00EC5288"/>
    <w:rsid w:val="00EC53FD"/>
    <w:rsid w:val="00EC6F0E"/>
    <w:rsid w:val="00EC7352"/>
    <w:rsid w:val="00ED2270"/>
    <w:rsid w:val="00ED26C0"/>
    <w:rsid w:val="00ED3818"/>
    <w:rsid w:val="00ED3B1D"/>
    <w:rsid w:val="00ED512E"/>
    <w:rsid w:val="00ED5912"/>
    <w:rsid w:val="00ED5EFD"/>
    <w:rsid w:val="00EE0293"/>
    <w:rsid w:val="00EE03EC"/>
    <w:rsid w:val="00EE048D"/>
    <w:rsid w:val="00EE0ACB"/>
    <w:rsid w:val="00EE107C"/>
    <w:rsid w:val="00EE123D"/>
    <w:rsid w:val="00EE1B02"/>
    <w:rsid w:val="00EE221F"/>
    <w:rsid w:val="00EE2263"/>
    <w:rsid w:val="00EE2280"/>
    <w:rsid w:val="00EE280E"/>
    <w:rsid w:val="00EE3E9C"/>
    <w:rsid w:val="00EE4D4C"/>
    <w:rsid w:val="00EE4FBE"/>
    <w:rsid w:val="00EE761A"/>
    <w:rsid w:val="00EE7D6D"/>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1FD"/>
    <w:rsid w:val="00F01443"/>
    <w:rsid w:val="00F01801"/>
    <w:rsid w:val="00F02412"/>
    <w:rsid w:val="00F026B4"/>
    <w:rsid w:val="00F0292D"/>
    <w:rsid w:val="00F02E9D"/>
    <w:rsid w:val="00F04044"/>
    <w:rsid w:val="00F046C8"/>
    <w:rsid w:val="00F047AB"/>
    <w:rsid w:val="00F04DF1"/>
    <w:rsid w:val="00F055DB"/>
    <w:rsid w:val="00F05DE1"/>
    <w:rsid w:val="00F05EBB"/>
    <w:rsid w:val="00F06D58"/>
    <w:rsid w:val="00F07353"/>
    <w:rsid w:val="00F104AB"/>
    <w:rsid w:val="00F10D6B"/>
    <w:rsid w:val="00F127C3"/>
    <w:rsid w:val="00F12C08"/>
    <w:rsid w:val="00F12CDC"/>
    <w:rsid w:val="00F13E45"/>
    <w:rsid w:val="00F147C6"/>
    <w:rsid w:val="00F14A47"/>
    <w:rsid w:val="00F15794"/>
    <w:rsid w:val="00F17EFA"/>
    <w:rsid w:val="00F204FE"/>
    <w:rsid w:val="00F20933"/>
    <w:rsid w:val="00F20B85"/>
    <w:rsid w:val="00F20BE3"/>
    <w:rsid w:val="00F21705"/>
    <w:rsid w:val="00F2299C"/>
    <w:rsid w:val="00F231FC"/>
    <w:rsid w:val="00F234AD"/>
    <w:rsid w:val="00F24AB7"/>
    <w:rsid w:val="00F2567E"/>
    <w:rsid w:val="00F25B61"/>
    <w:rsid w:val="00F25E84"/>
    <w:rsid w:val="00F26068"/>
    <w:rsid w:val="00F26D05"/>
    <w:rsid w:val="00F2706D"/>
    <w:rsid w:val="00F27142"/>
    <w:rsid w:val="00F2723F"/>
    <w:rsid w:val="00F27ADB"/>
    <w:rsid w:val="00F30B64"/>
    <w:rsid w:val="00F31178"/>
    <w:rsid w:val="00F3117D"/>
    <w:rsid w:val="00F31AE8"/>
    <w:rsid w:val="00F325F9"/>
    <w:rsid w:val="00F32971"/>
    <w:rsid w:val="00F3400B"/>
    <w:rsid w:val="00F35C44"/>
    <w:rsid w:val="00F366E3"/>
    <w:rsid w:val="00F37B6F"/>
    <w:rsid w:val="00F40C05"/>
    <w:rsid w:val="00F40E86"/>
    <w:rsid w:val="00F42168"/>
    <w:rsid w:val="00F425B3"/>
    <w:rsid w:val="00F4327E"/>
    <w:rsid w:val="00F44C78"/>
    <w:rsid w:val="00F44F38"/>
    <w:rsid w:val="00F452C0"/>
    <w:rsid w:val="00F45502"/>
    <w:rsid w:val="00F455A6"/>
    <w:rsid w:val="00F459E6"/>
    <w:rsid w:val="00F460CC"/>
    <w:rsid w:val="00F53104"/>
    <w:rsid w:val="00F5372F"/>
    <w:rsid w:val="00F53C70"/>
    <w:rsid w:val="00F550F8"/>
    <w:rsid w:val="00F55309"/>
    <w:rsid w:val="00F557C7"/>
    <w:rsid w:val="00F562A9"/>
    <w:rsid w:val="00F56E0D"/>
    <w:rsid w:val="00F60C62"/>
    <w:rsid w:val="00F6300E"/>
    <w:rsid w:val="00F6301A"/>
    <w:rsid w:val="00F638B9"/>
    <w:rsid w:val="00F645AF"/>
    <w:rsid w:val="00F65D41"/>
    <w:rsid w:val="00F66BC9"/>
    <w:rsid w:val="00F67057"/>
    <w:rsid w:val="00F67946"/>
    <w:rsid w:val="00F70038"/>
    <w:rsid w:val="00F7271E"/>
    <w:rsid w:val="00F72B99"/>
    <w:rsid w:val="00F72CCD"/>
    <w:rsid w:val="00F72E9F"/>
    <w:rsid w:val="00F73166"/>
    <w:rsid w:val="00F736F9"/>
    <w:rsid w:val="00F739E9"/>
    <w:rsid w:val="00F75114"/>
    <w:rsid w:val="00F75285"/>
    <w:rsid w:val="00F804F5"/>
    <w:rsid w:val="00F8110A"/>
    <w:rsid w:val="00F81620"/>
    <w:rsid w:val="00F8376B"/>
    <w:rsid w:val="00F84240"/>
    <w:rsid w:val="00F85237"/>
    <w:rsid w:val="00F8564F"/>
    <w:rsid w:val="00F87DAE"/>
    <w:rsid w:val="00F9000A"/>
    <w:rsid w:val="00F9002A"/>
    <w:rsid w:val="00F906D0"/>
    <w:rsid w:val="00F90CC8"/>
    <w:rsid w:val="00F91388"/>
    <w:rsid w:val="00F93FEB"/>
    <w:rsid w:val="00F94E43"/>
    <w:rsid w:val="00F954D4"/>
    <w:rsid w:val="00F96156"/>
    <w:rsid w:val="00F96460"/>
    <w:rsid w:val="00F97AFE"/>
    <w:rsid w:val="00F97E65"/>
    <w:rsid w:val="00FA0128"/>
    <w:rsid w:val="00FA0F09"/>
    <w:rsid w:val="00FA1645"/>
    <w:rsid w:val="00FA1786"/>
    <w:rsid w:val="00FA17C2"/>
    <w:rsid w:val="00FA215F"/>
    <w:rsid w:val="00FA2406"/>
    <w:rsid w:val="00FA3191"/>
    <w:rsid w:val="00FA3808"/>
    <w:rsid w:val="00FA3FCC"/>
    <w:rsid w:val="00FA5AE3"/>
    <w:rsid w:val="00FA73DD"/>
    <w:rsid w:val="00FB13C2"/>
    <w:rsid w:val="00FB15EF"/>
    <w:rsid w:val="00FB1953"/>
    <w:rsid w:val="00FB1C70"/>
    <w:rsid w:val="00FB25AF"/>
    <w:rsid w:val="00FB27FA"/>
    <w:rsid w:val="00FB2EE1"/>
    <w:rsid w:val="00FB35D3"/>
    <w:rsid w:val="00FB380D"/>
    <w:rsid w:val="00FB3FB7"/>
    <w:rsid w:val="00FB5B03"/>
    <w:rsid w:val="00FB65DD"/>
    <w:rsid w:val="00FB68A4"/>
    <w:rsid w:val="00FB76C5"/>
    <w:rsid w:val="00FB7FBE"/>
    <w:rsid w:val="00FC0824"/>
    <w:rsid w:val="00FC0C57"/>
    <w:rsid w:val="00FC16B9"/>
    <w:rsid w:val="00FC1DA7"/>
    <w:rsid w:val="00FC2414"/>
    <w:rsid w:val="00FC2C4D"/>
    <w:rsid w:val="00FC2E20"/>
    <w:rsid w:val="00FC44A1"/>
    <w:rsid w:val="00FC4DEB"/>
    <w:rsid w:val="00FC50CE"/>
    <w:rsid w:val="00FC5D15"/>
    <w:rsid w:val="00FC62AC"/>
    <w:rsid w:val="00FC66A8"/>
    <w:rsid w:val="00FC6AC7"/>
    <w:rsid w:val="00FC6C3D"/>
    <w:rsid w:val="00FC6C8D"/>
    <w:rsid w:val="00FC6EA8"/>
    <w:rsid w:val="00FC77FF"/>
    <w:rsid w:val="00FC7E40"/>
    <w:rsid w:val="00FD0B5A"/>
    <w:rsid w:val="00FD1351"/>
    <w:rsid w:val="00FD27EA"/>
    <w:rsid w:val="00FD4B65"/>
    <w:rsid w:val="00FD6729"/>
    <w:rsid w:val="00FD753A"/>
    <w:rsid w:val="00FD7996"/>
    <w:rsid w:val="00FD7B5E"/>
    <w:rsid w:val="00FD7EFE"/>
    <w:rsid w:val="00FE0E6B"/>
    <w:rsid w:val="00FE159E"/>
    <w:rsid w:val="00FE2025"/>
    <w:rsid w:val="00FE2A49"/>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 w:val="00FF7D9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customStyle="1" w:styleId="UnresolvedMention">
    <w:name w:val="Unresolved Mention"/>
    <w:basedOn w:val="Fuentedeprrafopredeter"/>
    <w:uiPriority w:val="99"/>
    <w:semiHidden/>
    <w:unhideWhenUsed/>
    <w:rsid w:val="00830E8F"/>
    <w:rPr>
      <w:color w:val="605E5C"/>
      <w:shd w:val="clear" w:color="auto" w:fill="E1DFDD"/>
    </w:rPr>
  </w:style>
  <w:style w:type="character" w:styleId="Referenciasutil">
    <w:name w:val="Subtle Reference"/>
    <w:basedOn w:val="Fuentedeprrafopredeter"/>
    <w:uiPriority w:val="31"/>
    <w:qFormat/>
    <w:rsid w:val="00462D5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1382432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785580884">
      <w:bodyDiv w:val="1"/>
      <w:marLeft w:val="0"/>
      <w:marRight w:val="0"/>
      <w:marTop w:val="0"/>
      <w:marBottom w:val="0"/>
      <w:divBdr>
        <w:top w:val="none" w:sz="0" w:space="0" w:color="auto"/>
        <w:left w:val="none" w:sz="0" w:space="0" w:color="auto"/>
        <w:bottom w:val="none" w:sz="0" w:space="0" w:color="auto"/>
        <w:right w:val="none" w:sz="0" w:space="0" w:color="auto"/>
      </w:divBdr>
      <w:divsChild>
        <w:div w:id="1337657017">
          <w:marLeft w:val="0"/>
          <w:marRight w:val="0"/>
          <w:marTop w:val="0"/>
          <w:marBottom w:val="0"/>
          <w:divBdr>
            <w:top w:val="none" w:sz="0" w:space="0" w:color="auto"/>
            <w:left w:val="none" w:sz="0" w:space="0" w:color="auto"/>
            <w:bottom w:val="none" w:sz="0" w:space="0" w:color="auto"/>
            <w:right w:val="none" w:sz="0" w:space="0" w:color="auto"/>
          </w:divBdr>
        </w:div>
        <w:div w:id="1926765624">
          <w:marLeft w:val="0"/>
          <w:marRight w:val="0"/>
          <w:marTop w:val="0"/>
          <w:marBottom w:val="0"/>
          <w:divBdr>
            <w:top w:val="none" w:sz="0" w:space="0" w:color="auto"/>
            <w:left w:val="none" w:sz="0" w:space="0" w:color="auto"/>
            <w:bottom w:val="none" w:sz="0" w:space="0" w:color="auto"/>
            <w:right w:val="none" w:sz="0" w:space="0" w:color="auto"/>
          </w:divBdr>
        </w:div>
      </w:divsChild>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0054279">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3747761">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37586157">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725104">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1536636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5552957">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4584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doc/extranamientos/20230201_ORD_04_EXTRANAMIENTO_PUBLICO_METEPEC.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em.org.mx/es/contenido/conocenos/pleno/acuerdos-y-extra%C3%B1amiento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F6000-1D05-48B0-8B64-BF81BE326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8474</Words>
  <Characters>46613</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2019-12-11T01:19:00Z</cp:lastPrinted>
  <dcterms:created xsi:type="dcterms:W3CDTF">2023-05-16T19:58:00Z</dcterms:created>
  <dcterms:modified xsi:type="dcterms:W3CDTF">2023-05-18T17:26:00Z</dcterms:modified>
</cp:coreProperties>
</file>