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03F42B2" w:rsidR="005C2E26" w:rsidRPr="006A18FF" w:rsidRDefault="005C2E26" w:rsidP="006A18FF">
      <w:pPr>
        <w:spacing w:line="360" w:lineRule="auto"/>
        <w:jc w:val="both"/>
        <w:rPr>
          <w:rFonts w:ascii="Palatino Linotype" w:hAnsi="Palatino Linotype"/>
        </w:rPr>
      </w:pPr>
      <w:r w:rsidRPr="006A18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F5666" w:rsidRPr="006A18FF">
        <w:rPr>
          <w:rFonts w:ascii="Palatino Linotype" w:hAnsi="Palatino Linotype"/>
        </w:rPr>
        <w:t>d</w:t>
      </w:r>
      <w:r w:rsidRPr="006A18FF">
        <w:rPr>
          <w:rFonts w:ascii="Palatino Linotype" w:hAnsi="Palatino Linotype"/>
        </w:rPr>
        <w:t>el</w:t>
      </w:r>
      <w:r w:rsidR="00771DB7" w:rsidRPr="006A18FF">
        <w:rPr>
          <w:rFonts w:ascii="Palatino Linotype" w:hAnsi="Palatino Linotype"/>
        </w:rPr>
        <w:t xml:space="preserve"> </w:t>
      </w:r>
      <w:r w:rsidR="00532723" w:rsidRPr="006A18FF">
        <w:rPr>
          <w:rFonts w:ascii="Palatino Linotype" w:hAnsi="Palatino Linotype"/>
        </w:rPr>
        <w:t>trece de diciembre</w:t>
      </w:r>
      <w:r w:rsidR="00E00D75" w:rsidRPr="006A18FF">
        <w:rPr>
          <w:rFonts w:ascii="Palatino Linotype" w:hAnsi="Palatino Linotype"/>
        </w:rPr>
        <w:t xml:space="preserve"> </w:t>
      </w:r>
      <w:r w:rsidR="00F01595" w:rsidRPr="006A18FF">
        <w:rPr>
          <w:rFonts w:ascii="Palatino Linotype" w:hAnsi="Palatino Linotype"/>
        </w:rPr>
        <w:t>de dos mil veintitrés</w:t>
      </w:r>
      <w:r w:rsidR="00943122" w:rsidRPr="006A18FF">
        <w:rPr>
          <w:rFonts w:ascii="Palatino Linotype" w:hAnsi="Palatino Linotype"/>
        </w:rPr>
        <w:t>.</w:t>
      </w:r>
    </w:p>
    <w:p w14:paraId="090E54D9" w14:textId="77777777" w:rsidR="00A55898" w:rsidRPr="006A18FF" w:rsidRDefault="00A55898" w:rsidP="006A18FF">
      <w:pPr>
        <w:spacing w:line="360" w:lineRule="auto"/>
        <w:jc w:val="both"/>
        <w:rPr>
          <w:rFonts w:ascii="Palatino Linotype" w:hAnsi="Palatino Linotype"/>
        </w:rPr>
      </w:pPr>
    </w:p>
    <w:p w14:paraId="2C11FACB" w14:textId="24E29FA0" w:rsidR="00457BB8" w:rsidRPr="006A18FF" w:rsidRDefault="00457BB8" w:rsidP="006A18FF">
      <w:pPr>
        <w:spacing w:line="360" w:lineRule="auto"/>
        <w:jc w:val="both"/>
        <w:rPr>
          <w:rFonts w:ascii="Palatino Linotype" w:hAnsi="Palatino Linotype"/>
        </w:rPr>
      </w:pPr>
      <w:r w:rsidRPr="006A18FF">
        <w:rPr>
          <w:rFonts w:ascii="Palatino Linotype" w:hAnsi="Palatino Linotype"/>
          <w:b/>
          <w:sz w:val="28"/>
          <w:szCs w:val="28"/>
        </w:rPr>
        <w:t>VISTO</w:t>
      </w:r>
      <w:r w:rsidRPr="006A18FF">
        <w:rPr>
          <w:rFonts w:ascii="Palatino Linotype" w:hAnsi="Palatino Linotype"/>
          <w:sz w:val="28"/>
          <w:szCs w:val="28"/>
        </w:rPr>
        <w:t xml:space="preserve"> </w:t>
      </w:r>
      <w:r w:rsidRPr="006A18FF">
        <w:rPr>
          <w:rFonts w:ascii="Palatino Linotype" w:hAnsi="Palatino Linotype"/>
        </w:rPr>
        <w:t>el exp</w:t>
      </w:r>
      <w:r w:rsidR="00CB5585" w:rsidRPr="006A18FF">
        <w:rPr>
          <w:rFonts w:ascii="Palatino Linotype" w:hAnsi="Palatino Linotype"/>
        </w:rPr>
        <w:t xml:space="preserve">ediente formado con motivo del </w:t>
      </w:r>
      <w:r w:rsidR="00D86297" w:rsidRPr="006A18FF">
        <w:rPr>
          <w:rFonts w:ascii="Palatino Linotype" w:hAnsi="Palatino Linotype"/>
        </w:rPr>
        <w:t>Recurso Revisión</w:t>
      </w:r>
      <w:r w:rsidRPr="006A18FF">
        <w:rPr>
          <w:rFonts w:ascii="Palatino Linotype" w:hAnsi="Palatino Linotype"/>
        </w:rPr>
        <w:t xml:space="preserve"> </w:t>
      </w:r>
      <w:r w:rsidR="00532723" w:rsidRPr="006A18FF">
        <w:rPr>
          <w:rFonts w:ascii="Palatino Linotype" w:hAnsi="Palatino Linotype"/>
          <w:b/>
          <w:bCs/>
        </w:rPr>
        <w:t>07112</w:t>
      </w:r>
      <w:r w:rsidR="008834CE" w:rsidRPr="006A18FF">
        <w:rPr>
          <w:rFonts w:ascii="Palatino Linotype" w:hAnsi="Palatino Linotype"/>
          <w:b/>
          <w:lang w:val="es-ES_tradnl"/>
        </w:rPr>
        <w:t>/INFOEM/IP/RR/202</w:t>
      </w:r>
      <w:r w:rsidR="00771DB7" w:rsidRPr="006A18FF">
        <w:rPr>
          <w:rFonts w:ascii="Palatino Linotype" w:hAnsi="Palatino Linotype"/>
          <w:b/>
          <w:lang w:val="es-ES_tradnl"/>
        </w:rPr>
        <w:t>3</w:t>
      </w:r>
      <w:r w:rsidRPr="006A18FF">
        <w:rPr>
          <w:rFonts w:ascii="Palatino Linotype" w:hAnsi="Palatino Linotype"/>
        </w:rPr>
        <w:t xml:space="preserve">, </w:t>
      </w:r>
      <w:r w:rsidR="006C52D7" w:rsidRPr="006A18FF">
        <w:rPr>
          <w:rFonts w:ascii="Palatino Linotype" w:hAnsi="Palatino Linotype"/>
        </w:rPr>
        <w:t xml:space="preserve">promovido </w:t>
      </w:r>
      <w:r w:rsidR="00947BF3" w:rsidRPr="006A18FF">
        <w:rPr>
          <w:rFonts w:ascii="Palatino Linotype" w:hAnsi="Palatino Linotype"/>
        </w:rPr>
        <w:t xml:space="preserve">por </w:t>
      </w:r>
      <w:bookmarkStart w:id="0" w:name="_GoBack"/>
      <w:r w:rsidR="0081127D">
        <w:rPr>
          <w:rFonts w:ascii="Palatino Linotype" w:hAnsi="Palatino Linotype"/>
          <w:bCs/>
        </w:rPr>
        <w:t>XXXXXXX</w:t>
      </w:r>
      <w:bookmarkEnd w:id="0"/>
      <w:r w:rsidR="005C250B" w:rsidRPr="006A18FF">
        <w:rPr>
          <w:rFonts w:ascii="Palatino Linotype" w:hAnsi="Palatino Linotype"/>
        </w:rPr>
        <w:t>,</w:t>
      </w:r>
      <w:r w:rsidR="005C250B" w:rsidRPr="006A18FF">
        <w:rPr>
          <w:rFonts w:ascii="Palatino Linotype" w:hAnsi="Palatino Linotype" w:cs="Arial"/>
          <w:b/>
          <w:lang w:val="es-ES"/>
        </w:rPr>
        <w:t xml:space="preserve"> </w:t>
      </w:r>
      <w:r w:rsidR="007E09B0" w:rsidRPr="006A18FF">
        <w:rPr>
          <w:rFonts w:ascii="Palatino Linotype" w:hAnsi="Palatino Linotype" w:cs="Arial"/>
          <w:lang w:val="es-ES"/>
        </w:rPr>
        <w:t xml:space="preserve">a </w:t>
      </w:r>
      <w:r w:rsidR="007E09B0" w:rsidRPr="006A18FF">
        <w:rPr>
          <w:rFonts w:ascii="Palatino Linotype" w:hAnsi="Palatino Linotype"/>
          <w:lang w:val="es-ES"/>
        </w:rPr>
        <w:t>quien</w:t>
      </w:r>
      <w:r w:rsidR="005C250B" w:rsidRPr="006A18FF">
        <w:rPr>
          <w:rFonts w:ascii="Palatino Linotype" w:hAnsi="Palatino Linotype" w:cs="Arial"/>
          <w:b/>
          <w:lang w:val="es-ES"/>
        </w:rPr>
        <w:t xml:space="preserve"> </w:t>
      </w:r>
      <w:r w:rsidR="005C250B" w:rsidRPr="006A18FF">
        <w:rPr>
          <w:rFonts w:ascii="Palatino Linotype" w:hAnsi="Palatino Linotype"/>
        </w:rPr>
        <w:t>en lo sucesivo se</w:t>
      </w:r>
      <w:r w:rsidR="007E09B0" w:rsidRPr="006A18FF">
        <w:rPr>
          <w:rFonts w:ascii="Palatino Linotype" w:hAnsi="Palatino Linotype"/>
        </w:rPr>
        <w:t xml:space="preserve"> le</w:t>
      </w:r>
      <w:r w:rsidR="005C250B" w:rsidRPr="006A18FF">
        <w:rPr>
          <w:rFonts w:ascii="Palatino Linotype" w:hAnsi="Palatino Linotype"/>
        </w:rPr>
        <w:t xml:space="preserve"> denominará </w:t>
      </w:r>
      <w:bookmarkStart w:id="1" w:name="_Hlk136873755"/>
      <w:r w:rsidR="001F2A46" w:rsidRPr="006A18FF">
        <w:rPr>
          <w:rFonts w:ascii="Palatino Linotype" w:hAnsi="Palatino Linotype" w:cs="Arial"/>
          <w:b/>
        </w:rPr>
        <w:t>EL</w:t>
      </w:r>
      <w:r w:rsidR="005C250B" w:rsidRPr="006A18FF">
        <w:rPr>
          <w:rFonts w:ascii="Palatino Linotype" w:hAnsi="Palatino Linotype" w:cs="Arial"/>
          <w:b/>
          <w:lang w:val="es-ES"/>
        </w:rPr>
        <w:t xml:space="preserve"> </w:t>
      </w:r>
      <w:bookmarkEnd w:id="1"/>
      <w:r w:rsidR="005C250B" w:rsidRPr="006A18FF">
        <w:rPr>
          <w:rFonts w:ascii="Palatino Linotype" w:hAnsi="Palatino Linotype" w:cs="Arial"/>
          <w:b/>
          <w:lang w:val="es-ES"/>
        </w:rPr>
        <w:t>RECURRENTE</w:t>
      </w:r>
      <w:r w:rsidR="005C250B" w:rsidRPr="006A18FF">
        <w:rPr>
          <w:rFonts w:ascii="Palatino Linotype" w:hAnsi="Palatino Linotype"/>
        </w:rPr>
        <w:t>,</w:t>
      </w:r>
      <w:r w:rsidRPr="006A18FF">
        <w:rPr>
          <w:rFonts w:ascii="Palatino Linotype" w:hAnsi="Palatino Linotype"/>
        </w:rPr>
        <w:t xml:space="preserve"> </w:t>
      </w:r>
      <w:r w:rsidR="00E24730" w:rsidRPr="006A18FF">
        <w:rPr>
          <w:rFonts w:ascii="Palatino Linotype" w:hAnsi="Palatino Linotype"/>
        </w:rPr>
        <w:t xml:space="preserve">en contra de </w:t>
      </w:r>
      <w:r w:rsidR="00DD7C89" w:rsidRPr="006A18FF">
        <w:rPr>
          <w:rFonts w:ascii="Palatino Linotype" w:hAnsi="Palatino Linotype" w:cs="Arial"/>
          <w:lang w:val="es-ES"/>
        </w:rPr>
        <w:t>la</w:t>
      </w:r>
      <w:r w:rsidR="00E24730" w:rsidRPr="006A18FF">
        <w:rPr>
          <w:rFonts w:ascii="Palatino Linotype" w:hAnsi="Palatino Linotype" w:cs="Arial"/>
          <w:lang w:val="es-ES"/>
        </w:rPr>
        <w:t xml:space="preserve"> respuesta</w:t>
      </w:r>
      <w:r w:rsidR="00F74502" w:rsidRPr="006A18FF">
        <w:rPr>
          <w:rFonts w:ascii="Palatino Linotype" w:hAnsi="Palatino Linotype" w:cs="Arial"/>
          <w:lang w:val="es-ES"/>
        </w:rPr>
        <w:t xml:space="preserve"> d</w:t>
      </w:r>
      <w:r w:rsidR="000C0B7F" w:rsidRPr="006A18FF">
        <w:rPr>
          <w:rFonts w:ascii="Palatino Linotype" w:hAnsi="Palatino Linotype" w:cs="Arial"/>
          <w:lang w:val="es-ES"/>
        </w:rPr>
        <w:t>e</w:t>
      </w:r>
      <w:r w:rsidR="002F33E6" w:rsidRPr="006A18FF">
        <w:rPr>
          <w:rFonts w:ascii="Palatino Linotype" w:hAnsi="Palatino Linotype" w:cs="Arial"/>
          <w:lang w:val="es-ES"/>
        </w:rPr>
        <w:t xml:space="preserve"> la</w:t>
      </w:r>
      <w:r w:rsidR="0094395E" w:rsidRPr="006A18FF">
        <w:rPr>
          <w:rFonts w:ascii="Palatino Linotype" w:hAnsi="Palatino Linotype" w:cs="Arial"/>
          <w:lang w:val="es-ES"/>
        </w:rPr>
        <w:t xml:space="preserve"> </w:t>
      </w:r>
      <w:r w:rsidR="00532723" w:rsidRPr="006A18FF">
        <w:rPr>
          <w:rFonts w:ascii="Palatino Linotype" w:hAnsi="Palatino Linotype" w:cs="Arial"/>
          <w:b/>
        </w:rPr>
        <w:t>Secretaría de Educación</w:t>
      </w:r>
      <w:r w:rsidR="000D302C" w:rsidRPr="006A18FF">
        <w:rPr>
          <w:rFonts w:ascii="Palatino Linotype" w:hAnsi="Palatino Linotype" w:cs="Arial"/>
          <w:b/>
        </w:rPr>
        <w:t xml:space="preserve">, </w:t>
      </w:r>
      <w:r w:rsidR="00A66569" w:rsidRPr="006A18FF">
        <w:rPr>
          <w:rFonts w:ascii="Palatino Linotype" w:hAnsi="Palatino Linotype"/>
          <w:lang w:val="es-419"/>
        </w:rPr>
        <w:t xml:space="preserve">que en </w:t>
      </w:r>
      <w:r w:rsidRPr="006A18FF">
        <w:rPr>
          <w:rFonts w:ascii="Palatino Linotype" w:hAnsi="Palatino Linotype"/>
        </w:rPr>
        <w:t xml:space="preserve">lo sucesivo </w:t>
      </w:r>
      <w:r w:rsidR="009E2E2C" w:rsidRPr="006A18FF">
        <w:rPr>
          <w:rFonts w:ascii="Palatino Linotype" w:hAnsi="Palatino Linotype"/>
        </w:rPr>
        <w:t xml:space="preserve">se denominará </w:t>
      </w:r>
      <w:r w:rsidRPr="006A18FF">
        <w:rPr>
          <w:rFonts w:ascii="Palatino Linotype" w:hAnsi="Palatino Linotype"/>
          <w:b/>
        </w:rPr>
        <w:t>EL SUJETO OBLIGADO</w:t>
      </w:r>
      <w:r w:rsidR="005C75E5" w:rsidRPr="006A18FF">
        <w:rPr>
          <w:rStyle w:val="Refdenotaalpie"/>
          <w:rFonts w:ascii="Palatino Linotype" w:hAnsi="Palatino Linotype"/>
          <w:b/>
        </w:rPr>
        <w:footnoteReference w:id="2"/>
      </w:r>
      <w:r w:rsidRPr="006A18FF">
        <w:rPr>
          <w:rFonts w:ascii="Palatino Linotype" w:hAnsi="Palatino Linotype"/>
        </w:rPr>
        <w:t>, se procede a dictar la presente resol</w:t>
      </w:r>
      <w:r w:rsidR="009A60AC" w:rsidRPr="006A18FF">
        <w:rPr>
          <w:rFonts w:ascii="Palatino Linotype" w:hAnsi="Palatino Linotype"/>
        </w:rPr>
        <w:t>ución con base en lo siguiente:</w:t>
      </w:r>
    </w:p>
    <w:p w14:paraId="05D9D171" w14:textId="77777777" w:rsidR="00A55898" w:rsidRPr="006A18FF" w:rsidRDefault="00A55898" w:rsidP="006A18FF">
      <w:pPr>
        <w:jc w:val="both"/>
        <w:rPr>
          <w:rFonts w:ascii="Palatino Linotype" w:hAnsi="Palatino Linotype"/>
          <w:b/>
          <w:bCs/>
        </w:rPr>
      </w:pPr>
    </w:p>
    <w:p w14:paraId="480E521A" w14:textId="1C45FB4A" w:rsidR="00457BB8" w:rsidRPr="006A18FF" w:rsidRDefault="003103D9" w:rsidP="006A18FF">
      <w:pPr>
        <w:jc w:val="center"/>
        <w:rPr>
          <w:rFonts w:ascii="Palatino Linotype" w:hAnsi="Palatino Linotype"/>
          <w:b/>
          <w:bCs/>
          <w:spacing w:val="40"/>
          <w:sz w:val="28"/>
        </w:rPr>
      </w:pPr>
      <w:r w:rsidRPr="006A18FF">
        <w:rPr>
          <w:rFonts w:ascii="Palatino Linotype" w:hAnsi="Palatino Linotype"/>
          <w:b/>
          <w:bCs/>
          <w:spacing w:val="40"/>
          <w:sz w:val="28"/>
        </w:rPr>
        <w:t>ANTECEDENTES</w:t>
      </w:r>
    </w:p>
    <w:p w14:paraId="10448FE8" w14:textId="77777777" w:rsidR="00A55898" w:rsidRPr="006A18FF" w:rsidRDefault="00A55898" w:rsidP="006A18FF">
      <w:pPr>
        <w:jc w:val="center"/>
        <w:rPr>
          <w:rFonts w:ascii="Palatino Linotype" w:hAnsi="Palatino Linotype"/>
          <w:b/>
          <w:bCs/>
          <w:spacing w:val="40"/>
          <w:sz w:val="28"/>
        </w:rPr>
      </w:pPr>
    </w:p>
    <w:p w14:paraId="27A028CA" w14:textId="38A75BD8" w:rsidR="0046481A" w:rsidRPr="006A18FF" w:rsidRDefault="00457BB8" w:rsidP="006A18FF">
      <w:pPr>
        <w:spacing w:line="360" w:lineRule="auto"/>
        <w:jc w:val="both"/>
        <w:rPr>
          <w:rFonts w:ascii="Palatino Linotype" w:hAnsi="Palatino Linotype"/>
          <w:b/>
          <w:sz w:val="28"/>
          <w:szCs w:val="26"/>
        </w:rPr>
      </w:pPr>
      <w:r w:rsidRPr="006A18FF">
        <w:rPr>
          <w:rFonts w:ascii="Palatino Linotype" w:hAnsi="Palatino Linotype"/>
          <w:b/>
          <w:sz w:val="28"/>
          <w:szCs w:val="26"/>
        </w:rPr>
        <w:t xml:space="preserve">I. </w:t>
      </w:r>
      <w:r w:rsidR="00747069" w:rsidRPr="006A18FF">
        <w:rPr>
          <w:rFonts w:ascii="Palatino Linotype" w:hAnsi="Palatino Linotype"/>
          <w:b/>
          <w:sz w:val="28"/>
          <w:szCs w:val="26"/>
        </w:rPr>
        <w:t>De la Solicitud de Información</w:t>
      </w:r>
      <w:r w:rsidR="00E547B6" w:rsidRPr="006A18FF">
        <w:rPr>
          <w:rFonts w:ascii="Palatino Linotype" w:hAnsi="Palatino Linotype"/>
          <w:b/>
          <w:sz w:val="28"/>
          <w:szCs w:val="26"/>
        </w:rPr>
        <w:t>.</w:t>
      </w:r>
    </w:p>
    <w:p w14:paraId="4EA39801" w14:textId="1DC47E7B" w:rsidR="00F67B0E" w:rsidRPr="006A18FF" w:rsidRDefault="00532723" w:rsidP="006A18FF">
      <w:pPr>
        <w:spacing w:line="360" w:lineRule="auto"/>
        <w:jc w:val="both"/>
        <w:rPr>
          <w:rFonts w:ascii="Palatino Linotype" w:hAnsi="Palatino Linotype" w:cs="Arial"/>
        </w:rPr>
      </w:pPr>
      <w:r w:rsidRPr="006A18FF">
        <w:rPr>
          <w:rFonts w:ascii="Palatino Linotype" w:hAnsi="Palatino Linotype" w:cs="Arial"/>
        </w:rPr>
        <w:t>El</w:t>
      </w:r>
      <w:r w:rsidR="00D73171" w:rsidRPr="006A18FF">
        <w:rPr>
          <w:rFonts w:ascii="Palatino Linotype" w:hAnsi="Palatino Linotype" w:cs="Arial"/>
        </w:rPr>
        <w:t xml:space="preserve"> </w:t>
      </w:r>
      <w:r w:rsidRPr="006A18FF">
        <w:rPr>
          <w:rFonts w:ascii="Palatino Linotype" w:hAnsi="Palatino Linotype" w:cs="Arial"/>
          <w:b/>
          <w:bCs/>
        </w:rPr>
        <w:t>once de octubre</w:t>
      </w:r>
      <w:r w:rsidR="00F323A1" w:rsidRPr="006A18FF">
        <w:rPr>
          <w:rFonts w:ascii="Palatino Linotype" w:hAnsi="Palatino Linotype" w:cs="Arial"/>
          <w:b/>
          <w:bCs/>
        </w:rPr>
        <w:t xml:space="preserve"> </w:t>
      </w:r>
      <w:r w:rsidR="00771DB7" w:rsidRPr="006A18FF">
        <w:rPr>
          <w:rFonts w:ascii="Palatino Linotype" w:hAnsi="Palatino Linotype" w:cs="Arial"/>
          <w:b/>
          <w:bCs/>
        </w:rPr>
        <w:t>de dos mil veintitrés</w:t>
      </w:r>
      <w:r w:rsidR="00D73171" w:rsidRPr="006A18FF">
        <w:rPr>
          <w:rFonts w:ascii="Palatino Linotype" w:hAnsi="Palatino Linotype" w:cs="Arial"/>
        </w:rPr>
        <w:t xml:space="preserve">, </w:t>
      </w:r>
      <w:r w:rsidR="001F2A46" w:rsidRPr="006A18FF">
        <w:rPr>
          <w:rFonts w:ascii="Palatino Linotype" w:hAnsi="Palatino Linotype" w:cs="Arial"/>
          <w:b/>
          <w:lang w:val="es-ES"/>
        </w:rPr>
        <w:t xml:space="preserve">EL RECURRENTE </w:t>
      </w:r>
      <w:r w:rsidRPr="006A18FF">
        <w:rPr>
          <w:rFonts w:ascii="Palatino Linotype" w:eastAsiaTheme="minorEastAsia" w:hAnsi="Palatino Linotype" w:cs="Arial"/>
          <w:szCs w:val="20"/>
          <w:lang w:val="es-ES_tradnl"/>
        </w:rPr>
        <w:t>a través de la Plataforma Nacional de Trasparencia (</w:t>
      </w:r>
      <w:r w:rsidRPr="006A18FF">
        <w:rPr>
          <w:rFonts w:ascii="Palatino Linotype" w:eastAsiaTheme="minorEastAsia" w:hAnsi="Palatino Linotype" w:cs="Arial"/>
          <w:b/>
          <w:bCs/>
          <w:szCs w:val="20"/>
          <w:lang w:val="es-ES_tradnl"/>
        </w:rPr>
        <w:t>PNT</w:t>
      </w:r>
      <w:r w:rsidRPr="006A18FF">
        <w:rPr>
          <w:rFonts w:ascii="Palatino Linotype" w:eastAsiaTheme="minorEastAsia" w:hAnsi="Palatino Linotype" w:cs="Arial"/>
          <w:szCs w:val="20"/>
          <w:lang w:val="es-ES_tradnl"/>
        </w:rPr>
        <w:t xml:space="preserve">) vinculada al Sistema de Acceso a la Información Mexiquense, en lo subsecuente </w:t>
      </w:r>
      <w:r w:rsidRPr="006A18FF">
        <w:rPr>
          <w:rFonts w:ascii="Palatino Linotype" w:eastAsiaTheme="minorEastAsia" w:hAnsi="Palatino Linotype" w:cs="Arial"/>
          <w:b/>
          <w:bCs/>
          <w:szCs w:val="20"/>
          <w:lang w:val="es-ES_tradnl"/>
        </w:rPr>
        <w:t>EL SAIMEX</w:t>
      </w:r>
      <w:r w:rsidRPr="006A18FF">
        <w:rPr>
          <w:rFonts w:ascii="Palatino Linotype" w:eastAsiaTheme="minorEastAsia" w:hAnsi="Palatino Linotype" w:cs="Arial"/>
          <w:szCs w:val="20"/>
          <w:lang w:val="es-ES_tradnl"/>
        </w:rPr>
        <w:t xml:space="preserve"> presentó ante </w:t>
      </w:r>
      <w:r w:rsidRPr="006A18FF">
        <w:rPr>
          <w:rFonts w:ascii="Palatino Linotype" w:eastAsiaTheme="minorEastAsia" w:hAnsi="Palatino Linotype" w:cs="Arial"/>
          <w:b/>
          <w:bCs/>
          <w:szCs w:val="20"/>
          <w:lang w:val="es-ES_tradnl"/>
        </w:rPr>
        <w:t>EL SUJETO OBLIGADO</w:t>
      </w:r>
      <w:r w:rsidRPr="006A18FF">
        <w:rPr>
          <w:rFonts w:ascii="Palatino Linotype" w:hAnsi="Palatino Linotype" w:cs="Arial"/>
        </w:rPr>
        <w:t xml:space="preserve"> </w:t>
      </w:r>
      <w:r w:rsidR="00D73171" w:rsidRPr="006A18FF">
        <w:rPr>
          <w:rFonts w:ascii="Palatino Linotype" w:hAnsi="Palatino Linotype" w:cs="Arial"/>
        </w:rPr>
        <w:t>la solicitud de acceso a la Información Pública, a la que se le</w:t>
      </w:r>
      <w:r w:rsidR="00181639" w:rsidRPr="006A18FF">
        <w:rPr>
          <w:rFonts w:ascii="Palatino Linotype" w:hAnsi="Palatino Linotype" w:cs="Arial"/>
        </w:rPr>
        <w:t xml:space="preserve"> asignó el número de </w:t>
      </w:r>
      <w:r w:rsidR="00771DB7" w:rsidRPr="006A18FF">
        <w:rPr>
          <w:rFonts w:ascii="Palatino Linotype" w:hAnsi="Palatino Linotype" w:cs="Arial"/>
        </w:rPr>
        <w:t>expediente</w:t>
      </w:r>
      <w:r w:rsidR="00771DB7" w:rsidRPr="006A18FF">
        <w:rPr>
          <w:rFonts w:ascii="Palatino Linotype" w:hAnsi="Palatino Linotype" w:cs="Arial"/>
          <w:b/>
        </w:rPr>
        <w:t xml:space="preserve"> </w:t>
      </w:r>
      <w:r w:rsidRPr="006A18FF">
        <w:rPr>
          <w:rFonts w:ascii="Palatino Linotype" w:hAnsi="Palatino Linotype" w:cs="Arial"/>
          <w:b/>
          <w:bCs/>
        </w:rPr>
        <w:t>01047/SE/IP/2023</w:t>
      </w:r>
      <w:r w:rsidR="00D73171" w:rsidRPr="006A18FF">
        <w:rPr>
          <w:rFonts w:ascii="Palatino Linotype" w:hAnsi="Palatino Linotype" w:cs="Arial"/>
        </w:rPr>
        <w:t>, mediante la cual solicitó:</w:t>
      </w:r>
    </w:p>
    <w:p w14:paraId="31515F12" w14:textId="77777777" w:rsidR="00A55898" w:rsidRPr="006A18FF" w:rsidRDefault="00A55898" w:rsidP="006A18FF">
      <w:pPr>
        <w:jc w:val="both"/>
        <w:rPr>
          <w:rFonts w:ascii="Palatino Linotype" w:hAnsi="Palatino Linotype" w:cs="Arial"/>
          <w:b/>
          <w:bCs/>
          <w:lang w:val="es-ES"/>
        </w:rPr>
      </w:pPr>
    </w:p>
    <w:p w14:paraId="2A3302E7" w14:textId="7671CBF3" w:rsidR="005D1CB5" w:rsidRPr="006A18FF" w:rsidRDefault="00457BB8" w:rsidP="006A18FF">
      <w:pPr>
        <w:tabs>
          <w:tab w:val="left" w:pos="851"/>
        </w:tabs>
        <w:ind w:left="851" w:right="901"/>
        <w:jc w:val="both"/>
        <w:rPr>
          <w:rFonts w:ascii="Palatino Linotype" w:hAnsi="Palatino Linotype" w:cs="Arial"/>
          <w:i/>
          <w:sz w:val="22"/>
          <w:szCs w:val="22"/>
        </w:rPr>
      </w:pPr>
      <w:r w:rsidRPr="006A18FF">
        <w:rPr>
          <w:rFonts w:ascii="Palatino Linotype" w:hAnsi="Palatino Linotype" w:cs="Arial"/>
          <w:i/>
          <w:sz w:val="22"/>
          <w:szCs w:val="22"/>
        </w:rPr>
        <w:t>“</w:t>
      </w:r>
      <w:r w:rsidR="00532723" w:rsidRPr="006A18FF">
        <w:rPr>
          <w:rFonts w:ascii="Palatino Linotype" w:hAnsi="Palatino Linotype" w:cs="Arial"/>
          <w:i/>
          <w:sz w:val="22"/>
          <w:szCs w:val="22"/>
        </w:rPr>
        <w:t>RÉCIBOS DE NÓMINA DE LAS DOS QUINCENAS DE SEPTIEMBRE DE 2023 DE LA TOTALIDAD DE LOS FUNCIONARIOS (DIRECTIVOS Y PROFESORES) DE LA ESCUELA PREPARATORIA OFICIAL NÚMERO 74 - IXTAPALUCA.</w:t>
      </w:r>
      <w:r w:rsidR="00426951" w:rsidRPr="006A18FF">
        <w:rPr>
          <w:rFonts w:ascii="Palatino Linotype" w:hAnsi="Palatino Linotype" w:cs="Arial"/>
          <w:i/>
          <w:sz w:val="22"/>
          <w:szCs w:val="22"/>
        </w:rPr>
        <w:t>” (</w:t>
      </w:r>
      <w:r w:rsidR="004E74D1" w:rsidRPr="006A18FF">
        <w:rPr>
          <w:rFonts w:ascii="Palatino Linotype" w:hAnsi="Palatino Linotype" w:cs="Arial"/>
          <w:i/>
          <w:sz w:val="22"/>
          <w:szCs w:val="22"/>
        </w:rPr>
        <w:t>S</w:t>
      </w:r>
      <w:r w:rsidRPr="006A18FF">
        <w:rPr>
          <w:rFonts w:ascii="Palatino Linotype" w:hAnsi="Palatino Linotype" w:cs="Arial"/>
          <w:i/>
          <w:sz w:val="22"/>
          <w:szCs w:val="22"/>
        </w:rPr>
        <w:t>ic)</w:t>
      </w:r>
      <w:r w:rsidR="004E74D1" w:rsidRPr="006A18FF">
        <w:rPr>
          <w:rFonts w:ascii="Palatino Linotype" w:hAnsi="Palatino Linotype" w:cs="Arial"/>
          <w:i/>
          <w:sz w:val="22"/>
          <w:szCs w:val="22"/>
        </w:rPr>
        <w:t>.</w:t>
      </w:r>
    </w:p>
    <w:p w14:paraId="19B8FA53" w14:textId="77777777" w:rsidR="00A55898" w:rsidRPr="006A18FF" w:rsidRDefault="00A55898" w:rsidP="006A18FF">
      <w:pPr>
        <w:tabs>
          <w:tab w:val="left" w:pos="851"/>
        </w:tabs>
        <w:ind w:left="851" w:right="901"/>
        <w:jc w:val="both"/>
        <w:rPr>
          <w:rFonts w:ascii="Palatino Linotype" w:hAnsi="Palatino Linotype" w:cs="Arial"/>
          <w:i/>
          <w:sz w:val="22"/>
          <w:szCs w:val="22"/>
        </w:rPr>
      </w:pPr>
    </w:p>
    <w:p w14:paraId="0FB2753E" w14:textId="23DCF11E" w:rsidR="002B5838" w:rsidRPr="006A18FF" w:rsidRDefault="00457BB8" w:rsidP="006A18FF">
      <w:pPr>
        <w:widowControl w:val="0"/>
        <w:spacing w:line="360" w:lineRule="auto"/>
        <w:jc w:val="both"/>
        <w:rPr>
          <w:rFonts w:ascii="Palatino Linotype" w:eastAsia="Palatino Linotype" w:hAnsi="Palatino Linotype" w:cs="Palatino Linotype"/>
        </w:rPr>
      </w:pPr>
      <w:r w:rsidRPr="006A18FF">
        <w:rPr>
          <w:rFonts w:ascii="Palatino Linotype" w:hAnsi="Palatino Linotype" w:cs="Arial"/>
          <w:b/>
          <w:sz w:val="26"/>
          <w:szCs w:val="26"/>
        </w:rPr>
        <w:lastRenderedPageBreak/>
        <w:t>MODALIDAD DE ENTREGA</w:t>
      </w:r>
      <w:r w:rsidR="00ED158F" w:rsidRPr="006A18FF">
        <w:rPr>
          <w:rFonts w:ascii="Palatino Linotype" w:hAnsi="Palatino Linotype" w:cs="Arial"/>
          <w:b/>
          <w:sz w:val="26"/>
          <w:szCs w:val="26"/>
        </w:rPr>
        <w:t>:</w:t>
      </w:r>
      <w:r w:rsidR="00681016" w:rsidRPr="006A18FF">
        <w:rPr>
          <w:rFonts w:ascii="Palatino Linotype" w:eastAsia="Palatino Linotype" w:hAnsi="Palatino Linotype" w:cs="Palatino Linotype"/>
        </w:rPr>
        <w:t xml:space="preserve"> </w:t>
      </w:r>
      <w:r w:rsidR="00F1217F" w:rsidRPr="006A18FF">
        <w:rPr>
          <w:rFonts w:ascii="Palatino Linotype" w:eastAsia="Palatino Linotype" w:hAnsi="Palatino Linotype" w:cs="Palatino Linotype"/>
        </w:rPr>
        <w:t xml:space="preserve">Vía </w:t>
      </w:r>
      <w:r w:rsidR="00681016" w:rsidRPr="006A18FF">
        <w:rPr>
          <w:rFonts w:ascii="Palatino Linotype" w:eastAsia="Palatino Linotype" w:hAnsi="Palatino Linotype" w:cs="Palatino Linotype"/>
          <w:b/>
        </w:rPr>
        <w:t>SAIMEX</w:t>
      </w:r>
      <w:r w:rsidR="002F33E6" w:rsidRPr="006A18FF">
        <w:rPr>
          <w:rFonts w:ascii="Palatino Linotype" w:eastAsia="Palatino Linotype" w:hAnsi="Palatino Linotype" w:cs="Palatino Linotype"/>
        </w:rPr>
        <w:t>.</w:t>
      </w:r>
    </w:p>
    <w:p w14:paraId="06AA1002" w14:textId="77777777" w:rsidR="00532723" w:rsidRPr="006A18FF" w:rsidRDefault="00532723" w:rsidP="006A18FF">
      <w:pPr>
        <w:widowControl w:val="0"/>
        <w:spacing w:line="360" w:lineRule="auto"/>
        <w:jc w:val="both"/>
        <w:rPr>
          <w:rFonts w:ascii="Palatino Linotype" w:eastAsia="Palatino Linotype" w:hAnsi="Palatino Linotype" w:cs="Palatino Linotype"/>
        </w:rPr>
      </w:pPr>
    </w:p>
    <w:p w14:paraId="6A8E91EB" w14:textId="72801C83" w:rsidR="00FA5972" w:rsidRPr="006A18FF" w:rsidRDefault="006C4B6F" w:rsidP="006A18FF">
      <w:pPr>
        <w:widowControl w:val="0"/>
        <w:autoSpaceDE w:val="0"/>
        <w:autoSpaceDN w:val="0"/>
        <w:adjustRightInd w:val="0"/>
        <w:spacing w:line="360" w:lineRule="auto"/>
        <w:jc w:val="both"/>
        <w:rPr>
          <w:rFonts w:ascii="Palatino Linotype" w:hAnsi="Palatino Linotype" w:cs="Arial"/>
          <w:b/>
          <w:sz w:val="28"/>
          <w:szCs w:val="26"/>
        </w:rPr>
      </w:pPr>
      <w:r w:rsidRPr="006A18FF">
        <w:rPr>
          <w:rFonts w:ascii="Palatino Linotype" w:eastAsia="Calibri" w:hAnsi="Palatino Linotype" w:cs="Arial"/>
          <w:b/>
          <w:bCs/>
          <w:sz w:val="28"/>
          <w:szCs w:val="26"/>
          <w:lang w:val="es-ES" w:eastAsia="en-US"/>
        </w:rPr>
        <w:t>II.</w:t>
      </w:r>
      <w:r w:rsidRPr="006A18FF">
        <w:rPr>
          <w:rFonts w:ascii="Palatino Linotype" w:eastAsia="Palatino Linotype" w:hAnsi="Palatino Linotype" w:cs="Palatino Linotype"/>
          <w:b/>
          <w:sz w:val="32"/>
          <w:szCs w:val="28"/>
          <w:lang w:val="es-ES"/>
        </w:rPr>
        <w:t xml:space="preserve"> </w:t>
      </w:r>
      <w:r w:rsidR="00FA5972" w:rsidRPr="006A18FF">
        <w:rPr>
          <w:rFonts w:ascii="Palatino Linotype" w:hAnsi="Palatino Linotype" w:cs="Arial"/>
          <w:b/>
          <w:sz w:val="28"/>
          <w:szCs w:val="26"/>
        </w:rPr>
        <w:t>Respuesta del Sujeto Obligado</w:t>
      </w:r>
      <w:r w:rsidR="00D73171" w:rsidRPr="006A18FF">
        <w:rPr>
          <w:rFonts w:ascii="Palatino Linotype" w:hAnsi="Palatino Linotype" w:cs="Arial"/>
          <w:b/>
          <w:sz w:val="28"/>
          <w:szCs w:val="26"/>
        </w:rPr>
        <w:t>.</w:t>
      </w:r>
    </w:p>
    <w:p w14:paraId="7C3BA728" w14:textId="08968EB3" w:rsidR="00C9398D" w:rsidRPr="006A18FF" w:rsidRDefault="00532723" w:rsidP="006A18FF">
      <w:pPr>
        <w:spacing w:line="360" w:lineRule="auto"/>
        <w:jc w:val="both"/>
        <w:rPr>
          <w:rFonts w:ascii="Palatino Linotype" w:hAnsi="Palatino Linotype" w:cs="Arial"/>
        </w:rPr>
      </w:pPr>
      <w:r w:rsidRPr="006A18FF">
        <w:rPr>
          <w:rFonts w:ascii="Palatino Linotype" w:hAnsi="Palatino Linotype"/>
        </w:rPr>
        <w:t>E</w:t>
      </w:r>
      <w:r w:rsidR="00294CA6" w:rsidRPr="006A18FF">
        <w:rPr>
          <w:rFonts w:ascii="Palatino Linotype" w:hAnsi="Palatino Linotype"/>
        </w:rPr>
        <w:t xml:space="preserve">l </w:t>
      </w:r>
      <w:r w:rsidRPr="006A18FF">
        <w:rPr>
          <w:rFonts w:ascii="Palatino Linotype" w:hAnsi="Palatino Linotype"/>
          <w:b/>
        </w:rPr>
        <w:t>doce de octubre</w:t>
      </w:r>
      <w:r w:rsidR="001E6A51" w:rsidRPr="006A18FF">
        <w:rPr>
          <w:rFonts w:ascii="Palatino Linotype" w:hAnsi="Palatino Linotype"/>
          <w:b/>
          <w:bCs/>
        </w:rPr>
        <w:t xml:space="preserve"> </w:t>
      </w:r>
      <w:r w:rsidR="00D0570C" w:rsidRPr="006A18FF">
        <w:rPr>
          <w:rFonts w:ascii="Palatino Linotype" w:hAnsi="Palatino Linotype"/>
          <w:b/>
          <w:bCs/>
        </w:rPr>
        <w:t>de</w:t>
      </w:r>
      <w:r w:rsidR="00DF6645" w:rsidRPr="006A18FF">
        <w:rPr>
          <w:rFonts w:ascii="Palatino Linotype" w:hAnsi="Palatino Linotype"/>
          <w:b/>
          <w:bCs/>
        </w:rPr>
        <w:t xml:space="preserve"> dos mil </w:t>
      </w:r>
      <w:r w:rsidR="00771DB7" w:rsidRPr="006A18FF">
        <w:rPr>
          <w:rFonts w:ascii="Palatino Linotype" w:hAnsi="Palatino Linotype"/>
          <w:b/>
          <w:bCs/>
        </w:rPr>
        <w:t>veintitrés</w:t>
      </w:r>
      <w:r w:rsidR="00D0570C" w:rsidRPr="006A18FF">
        <w:rPr>
          <w:rFonts w:ascii="Palatino Linotype" w:hAnsi="Palatino Linotype"/>
        </w:rPr>
        <w:t>,</w:t>
      </w:r>
      <w:r w:rsidR="00641A03" w:rsidRPr="006A18FF">
        <w:rPr>
          <w:rFonts w:ascii="Palatino Linotype" w:hAnsi="Palatino Linotype"/>
        </w:rPr>
        <w:t xml:space="preserve"> </w:t>
      </w:r>
      <w:r w:rsidR="00641A03" w:rsidRPr="006A18FF">
        <w:rPr>
          <w:rFonts w:ascii="Palatino Linotype" w:hAnsi="Palatino Linotype" w:cs="Arial"/>
          <w:b/>
        </w:rPr>
        <w:t>EL SUJETO OBLIGADO</w:t>
      </w:r>
      <w:r w:rsidR="00641A03" w:rsidRPr="006A18FF">
        <w:rPr>
          <w:rFonts w:ascii="Palatino Linotype" w:hAnsi="Palatino Linotype" w:cs="Arial"/>
        </w:rPr>
        <w:t xml:space="preserve"> </w:t>
      </w:r>
      <w:r w:rsidRPr="006A18FF">
        <w:rPr>
          <w:rFonts w:ascii="Palatino Linotype" w:hAnsi="Palatino Linotype" w:cs="Arial"/>
        </w:rPr>
        <w:t>notificó</w:t>
      </w:r>
      <w:r w:rsidR="00641A03" w:rsidRPr="006A18FF">
        <w:rPr>
          <w:rFonts w:ascii="Palatino Linotype" w:hAnsi="Palatino Linotype" w:cs="Arial"/>
        </w:rPr>
        <w:t xml:space="preserve"> la respuesta a la solicitud de </w:t>
      </w:r>
      <w:r w:rsidR="00D86297" w:rsidRPr="006A18FF">
        <w:rPr>
          <w:rFonts w:ascii="Palatino Linotype" w:hAnsi="Palatino Linotype" w:cs="Arial"/>
        </w:rPr>
        <w:t>Información Pública</w:t>
      </w:r>
      <w:r w:rsidR="0068657B" w:rsidRPr="006A18FF">
        <w:rPr>
          <w:rFonts w:ascii="Palatino Linotype" w:hAnsi="Palatino Linotype" w:cs="Arial"/>
        </w:rPr>
        <w:t xml:space="preserve"> </w:t>
      </w:r>
      <w:r w:rsidR="00C9398D" w:rsidRPr="006A18FF">
        <w:rPr>
          <w:rFonts w:ascii="Palatino Linotype" w:hAnsi="Palatino Linotype" w:cs="Arial"/>
        </w:rPr>
        <w:t>en los siguientes términos:</w:t>
      </w:r>
    </w:p>
    <w:p w14:paraId="7B9101C1" w14:textId="77777777" w:rsidR="00A55898" w:rsidRPr="006A18FF" w:rsidRDefault="00A55898" w:rsidP="006A18FF">
      <w:pPr>
        <w:jc w:val="both"/>
        <w:rPr>
          <w:rFonts w:ascii="Palatino Linotype" w:hAnsi="Palatino Linotype" w:cs="Arial"/>
        </w:rPr>
      </w:pPr>
    </w:p>
    <w:p w14:paraId="76A9CCE0" w14:textId="0DBAFF57" w:rsidR="00924A3A" w:rsidRPr="006A18FF" w:rsidRDefault="003945BA" w:rsidP="006A18FF">
      <w:pPr>
        <w:ind w:left="851" w:right="901"/>
        <w:jc w:val="both"/>
        <w:rPr>
          <w:rFonts w:ascii="Palatino Linotype" w:hAnsi="Palatino Linotype" w:cs="Arial"/>
          <w:i/>
          <w:sz w:val="22"/>
        </w:rPr>
      </w:pPr>
      <w:r w:rsidRPr="006A18FF">
        <w:rPr>
          <w:rFonts w:ascii="Palatino Linotype" w:hAnsi="Palatino Linotype" w:cs="Arial"/>
          <w:i/>
          <w:sz w:val="22"/>
        </w:rPr>
        <w:t>“</w:t>
      </w:r>
      <w:r w:rsidR="00532723" w:rsidRPr="006A18FF">
        <w:rPr>
          <w:rFonts w:ascii="Palatino Linotype" w:hAnsi="Palatino Linotype" w:cs="Arial"/>
          <w:i/>
          <w:sz w:val="22"/>
        </w:rPr>
        <w:t>Con fundamento en los artículos 53 fracciones II, V y VI y 163 de la Ley de Transparencia y Acceso a la Información Pública del Estado de México y Municipios, en respuesta a su solicitud de información se adjunta el Acuerdo de respuesta de fecha 11 de octubre de dos mil veintitrés.</w:t>
      </w:r>
      <w:r w:rsidR="002F33E6" w:rsidRPr="006A18FF">
        <w:rPr>
          <w:rFonts w:ascii="Palatino Linotype" w:hAnsi="Palatino Linotype" w:cs="Arial"/>
          <w:i/>
          <w:sz w:val="22"/>
        </w:rPr>
        <w:t>”</w:t>
      </w:r>
      <w:r w:rsidRPr="006A18FF">
        <w:rPr>
          <w:rFonts w:ascii="Palatino Linotype" w:hAnsi="Palatino Linotype" w:cs="Arial"/>
          <w:i/>
          <w:sz w:val="22"/>
        </w:rPr>
        <w:t xml:space="preserve"> (Sic)</w:t>
      </w:r>
    </w:p>
    <w:p w14:paraId="04FD4785" w14:textId="77777777" w:rsidR="00A55898" w:rsidRPr="006A18FF" w:rsidRDefault="00A55898" w:rsidP="006A18FF">
      <w:pPr>
        <w:ind w:left="851" w:right="901"/>
        <w:jc w:val="both"/>
        <w:rPr>
          <w:rFonts w:ascii="Palatino Linotype" w:hAnsi="Palatino Linotype" w:cs="Arial"/>
          <w:i/>
          <w:sz w:val="22"/>
        </w:rPr>
      </w:pPr>
    </w:p>
    <w:p w14:paraId="7A470D18" w14:textId="55BFE77C" w:rsidR="006B3E02" w:rsidRPr="006A18FF" w:rsidRDefault="00A55898" w:rsidP="006A18FF">
      <w:pPr>
        <w:spacing w:line="360" w:lineRule="auto"/>
        <w:jc w:val="both"/>
        <w:rPr>
          <w:rFonts w:ascii="Palatino Linotype" w:hAnsi="Palatino Linotype"/>
          <w:i/>
          <w:lang w:eastAsia="es-MX"/>
        </w:rPr>
      </w:pPr>
      <w:r w:rsidRPr="006A18FF">
        <w:rPr>
          <w:rFonts w:ascii="Palatino Linotype" w:hAnsi="Palatino Linotype"/>
        </w:rPr>
        <w:t xml:space="preserve">Advirtiendo de dicha respuesta, que </w:t>
      </w:r>
      <w:r w:rsidRPr="006A18FF">
        <w:rPr>
          <w:rFonts w:ascii="Palatino Linotype" w:hAnsi="Palatino Linotype" w:cs="Arial"/>
          <w:b/>
        </w:rPr>
        <w:t>EL SUJETO OBLIGADO</w:t>
      </w:r>
      <w:r w:rsidRPr="006A18FF">
        <w:rPr>
          <w:rFonts w:ascii="Palatino Linotype" w:hAnsi="Palatino Linotype"/>
        </w:rPr>
        <w:t xml:space="preserve"> acompañó </w:t>
      </w:r>
      <w:r w:rsidRPr="006A18FF">
        <w:rPr>
          <w:rFonts w:ascii="Palatino Linotype" w:hAnsi="Palatino Linotype" w:cs="Arial"/>
        </w:rPr>
        <w:t>el archivo electrónico</w:t>
      </w:r>
      <w:r w:rsidR="002F33E6" w:rsidRPr="006A18FF">
        <w:rPr>
          <w:rFonts w:ascii="Palatino Linotype" w:hAnsi="Palatino Linotype" w:cs="Arial"/>
          <w:bCs/>
        </w:rPr>
        <w:t xml:space="preserve"> denominado “</w:t>
      </w:r>
      <w:r w:rsidR="00532723" w:rsidRPr="006A18FF">
        <w:rPr>
          <w:rFonts w:ascii="Palatino Linotype" w:hAnsi="Palatino Linotype" w:cs="Arial"/>
          <w:b/>
          <w:bCs/>
          <w:i/>
        </w:rPr>
        <w:t>Respuesta UT_1047.pdf</w:t>
      </w:r>
      <w:r w:rsidR="002F33E6" w:rsidRPr="006A18FF">
        <w:rPr>
          <w:rFonts w:ascii="Palatino Linotype" w:hAnsi="Palatino Linotype" w:cs="Arial"/>
          <w:bCs/>
        </w:rPr>
        <w:t xml:space="preserve">”, que contiene el oficio </w:t>
      </w:r>
      <w:r w:rsidR="00532723" w:rsidRPr="006A18FF">
        <w:rPr>
          <w:rFonts w:ascii="Palatino Linotype" w:hAnsi="Palatino Linotype" w:cs="Arial"/>
          <w:bCs/>
        </w:rPr>
        <w:t>21</w:t>
      </w:r>
      <w:r w:rsidR="006B3E02" w:rsidRPr="006A18FF">
        <w:rPr>
          <w:rFonts w:ascii="Palatino Linotype" w:hAnsi="Palatino Linotype" w:cs="Arial"/>
          <w:bCs/>
        </w:rPr>
        <w:t>000007010000s/2412/UT/</w:t>
      </w:r>
      <w:r w:rsidR="002F33E6" w:rsidRPr="006A18FF">
        <w:rPr>
          <w:rFonts w:ascii="Palatino Linotype" w:hAnsi="Palatino Linotype" w:cs="Arial"/>
          <w:bCs/>
        </w:rPr>
        <w:t xml:space="preserve">, signado por el Titular de la Unidad de Transparencia </w:t>
      </w:r>
      <w:r w:rsidR="00294CA6" w:rsidRPr="006A18FF">
        <w:rPr>
          <w:rFonts w:ascii="Palatino Linotype" w:hAnsi="Palatino Linotype" w:cs="Arial"/>
          <w:bCs/>
        </w:rPr>
        <w:t xml:space="preserve"> </w:t>
      </w:r>
      <w:r w:rsidR="002F33E6" w:rsidRPr="006A18FF">
        <w:rPr>
          <w:rFonts w:ascii="Palatino Linotype" w:hAnsi="Palatino Linotype" w:cs="Arial"/>
          <w:bCs/>
        </w:rPr>
        <w:t xml:space="preserve">donde informa </w:t>
      </w:r>
      <w:r w:rsidR="006B3E02" w:rsidRPr="006A18FF">
        <w:rPr>
          <w:rFonts w:ascii="Palatino Linotype" w:hAnsi="Palatino Linotype"/>
          <w:lang w:eastAsia="es-MX"/>
        </w:rPr>
        <w:t xml:space="preserve">Al respecto, le hago de conocimiento que la remuneración que perciben todos los servidores públicos adscritos a la Secretaria de Educación, Ciencia, Tecnología e Innovación, se encuentra disponible para consulta pública a través del sistema de Información Pública de Oficio Mexiquense (IPOMEX), consultando en </w:t>
      </w:r>
      <w:r w:rsidR="00F1217F" w:rsidRPr="006A18FF">
        <w:rPr>
          <w:rFonts w:ascii="Palatino Linotype" w:hAnsi="Palatino Linotype"/>
          <w:lang w:eastAsia="es-MX"/>
        </w:rPr>
        <w:t xml:space="preserve">el enlace electrónico </w:t>
      </w:r>
      <w:hyperlink r:id="rId8" w:history="1">
        <w:r w:rsidR="006B3E02" w:rsidRPr="006A18FF">
          <w:rPr>
            <w:rStyle w:val="Hipervnculo"/>
            <w:rFonts w:ascii="Palatino Linotype" w:hAnsi="Palatino Linotype"/>
            <w:i/>
            <w:color w:val="auto"/>
            <w:lang w:eastAsia="es-MX"/>
          </w:rPr>
          <w:t>https://ipomex.org.mx/ipo3/Agt/indice/EDUCACION/art_92_viii.web</w:t>
        </w:r>
      </w:hyperlink>
      <w:r w:rsidR="006B3E02" w:rsidRPr="006A18FF">
        <w:rPr>
          <w:rFonts w:ascii="Palatino Linotype" w:hAnsi="Palatino Linotype"/>
          <w:i/>
          <w:lang w:eastAsia="es-MX"/>
        </w:rPr>
        <w:t xml:space="preserve"> </w:t>
      </w:r>
    </w:p>
    <w:p w14:paraId="12CE4E41" w14:textId="6331CCAC" w:rsidR="006B3E02" w:rsidRPr="006A18FF" w:rsidRDefault="006B3E02" w:rsidP="006A18FF">
      <w:pPr>
        <w:spacing w:line="360" w:lineRule="auto"/>
        <w:jc w:val="both"/>
        <w:rPr>
          <w:rFonts w:ascii="Palatino Linotype" w:hAnsi="Palatino Linotype"/>
          <w:lang w:eastAsia="es-MX"/>
        </w:rPr>
      </w:pPr>
      <w:r w:rsidRPr="006A18FF">
        <w:rPr>
          <w:rFonts w:ascii="Palatino Linotype" w:hAnsi="Palatino Linotype"/>
          <w:lang w:eastAsia="es-MX"/>
        </w:rPr>
        <w:t xml:space="preserve"> </w:t>
      </w:r>
    </w:p>
    <w:p w14:paraId="0F9CC2E5" w14:textId="77777777" w:rsidR="006B3E02" w:rsidRPr="006A18FF" w:rsidRDefault="006B3E02" w:rsidP="006A18FF">
      <w:pPr>
        <w:spacing w:line="360" w:lineRule="auto"/>
        <w:jc w:val="both"/>
        <w:rPr>
          <w:rFonts w:ascii="Palatino Linotype" w:hAnsi="Palatino Linotype"/>
          <w:lang w:eastAsia="es-MX"/>
        </w:rPr>
      </w:pPr>
      <w:r w:rsidRPr="006A18FF">
        <w:rPr>
          <w:rFonts w:ascii="Palatino Linotype" w:hAnsi="Palatino Linotype"/>
          <w:lang w:eastAsia="es-MX"/>
        </w:rPr>
        <w:t xml:space="preserve">Por otra parte, el Manual General de Organización de la Secretaría de Finanzas establece como objetivo de la Dirección de Remuneraciones al Personal el de: "coordinar la sistematización y actualización de la información relativa a la situación laboral de las y los servidores públicos de las dependencias y órganos administrativos desconcentrados del Poder Ejecutivo del Estado a través del Sistema de Nómina del </w:t>
      </w:r>
      <w:r w:rsidRPr="006A18FF">
        <w:rPr>
          <w:rFonts w:ascii="Palatino Linotype" w:hAnsi="Palatino Linotype"/>
          <w:lang w:eastAsia="es-MX"/>
        </w:rPr>
        <w:lastRenderedPageBreak/>
        <w:t>Sector Central del Poder Ejecutivo, y entregarles las percepciones a que tienen derecho por la prestación de sus servicios", así como la siguiente función:</w:t>
      </w:r>
    </w:p>
    <w:p w14:paraId="0BED9646" w14:textId="77777777" w:rsidR="006B3E02" w:rsidRPr="006A18FF" w:rsidRDefault="006B3E02" w:rsidP="006A18FF">
      <w:pPr>
        <w:spacing w:line="360" w:lineRule="auto"/>
        <w:jc w:val="both"/>
        <w:rPr>
          <w:rFonts w:ascii="Palatino Linotype" w:hAnsi="Palatino Linotype"/>
          <w:lang w:eastAsia="es-MX"/>
        </w:rPr>
      </w:pPr>
    </w:p>
    <w:p w14:paraId="34AAAF0E" w14:textId="77777777" w:rsidR="006B3E02" w:rsidRPr="006A18FF" w:rsidRDefault="006B3E02" w:rsidP="006A18FF">
      <w:pPr>
        <w:spacing w:line="360" w:lineRule="auto"/>
        <w:jc w:val="both"/>
        <w:rPr>
          <w:rFonts w:ascii="Palatino Linotype" w:hAnsi="Palatino Linotype"/>
          <w:lang w:eastAsia="es-MX"/>
        </w:rPr>
      </w:pPr>
      <w:r w:rsidRPr="006A18FF">
        <w:rPr>
          <w:rFonts w:ascii="Palatino Linotype" w:hAnsi="Palatino Linotype"/>
          <w:lang w:eastAsia="es-MX"/>
        </w:rPr>
        <w:t>"Validar los recibos de pago de sueldos de contratos por tiempo y obra determinada, lista de raya, indemnización, riesgo de trabajo por enfermedad profesional y laudo arbitral, gestionados por las coordinaciones administraciones o equivalentes de las dependencias y órganos administrativos desconcentrados del Poder Ejecutivo del Estado".</w:t>
      </w:r>
    </w:p>
    <w:p w14:paraId="130A8BB3" w14:textId="77777777" w:rsidR="006B3E02" w:rsidRPr="006A18FF" w:rsidRDefault="006B3E02" w:rsidP="006A18FF">
      <w:pPr>
        <w:spacing w:line="360" w:lineRule="auto"/>
        <w:jc w:val="both"/>
        <w:rPr>
          <w:rFonts w:ascii="Palatino Linotype" w:hAnsi="Palatino Linotype"/>
          <w:lang w:eastAsia="es-MX"/>
        </w:rPr>
      </w:pPr>
    </w:p>
    <w:p w14:paraId="067B4208" w14:textId="3B353803" w:rsidR="006B3E02" w:rsidRPr="006A18FF" w:rsidRDefault="006B3E02" w:rsidP="006A18FF">
      <w:pPr>
        <w:spacing w:line="360" w:lineRule="auto"/>
        <w:jc w:val="both"/>
        <w:rPr>
          <w:rFonts w:ascii="Palatino Linotype" w:hAnsi="Palatino Linotype"/>
          <w:lang w:eastAsia="es-MX"/>
        </w:rPr>
      </w:pPr>
      <w:r w:rsidRPr="006A18FF">
        <w:rPr>
          <w:rFonts w:ascii="Palatino Linotype" w:hAnsi="Palatino Linotype"/>
          <w:lang w:eastAsia="es-MX"/>
        </w:rPr>
        <w:t xml:space="preserve">En ese tenor, se le sugiere atentamente, presentar su solicitud de información sobre recibos de nómina ante la Unidad de Transparencia de la Secretaria de Finanzas. </w:t>
      </w:r>
    </w:p>
    <w:p w14:paraId="21489A2D" w14:textId="77777777" w:rsidR="00A55898" w:rsidRPr="006A18FF" w:rsidRDefault="00A55898" w:rsidP="006A18FF">
      <w:pPr>
        <w:spacing w:line="360" w:lineRule="auto"/>
        <w:jc w:val="both"/>
        <w:rPr>
          <w:rFonts w:ascii="Palatino Linotype" w:hAnsi="Palatino Linotype" w:cs="Arial"/>
          <w:bCs/>
        </w:rPr>
      </w:pPr>
    </w:p>
    <w:p w14:paraId="5AF077F6" w14:textId="1AF4C7DD" w:rsidR="007D38BB" w:rsidRPr="006A18FF" w:rsidRDefault="006B3E02" w:rsidP="006A18FF">
      <w:pPr>
        <w:spacing w:line="360" w:lineRule="auto"/>
        <w:jc w:val="both"/>
        <w:rPr>
          <w:rFonts w:ascii="Palatino Linotype" w:hAnsi="Palatino Linotype" w:cs="Arial"/>
          <w:b/>
          <w:bCs/>
          <w:sz w:val="28"/>
          <w:szCs w:val="26"/>
        </w:rPr>
      </w:pPr>
      <w:r w:rsidRPr="006A18FF">
        <w:rPr>
          <w:rFonts w:ascii="Palatino Linotype" w:hAnsi="Palatino Linotype" w:cs="Arial"/>
          <w:b/>
          <w:sz w:val="28"/>
          <w:szCs w:val="26"/>
        </w:rPr>
        <w:t>III</w:t>
      </w:r>
      <w:r w:rsidR="00E24730" w:rsidRPr="006A18FF">
        <w:rPr>
          <w:rFonts w:ascii="Palatino Linotype" w:hAnsi="Palatino Linotype" w:cs="Arial"/>
          <w:b/>
          <w:sz w:val="28"/>
          <w:szCs w:val="26"/>
        </w:rPr>
        <w:t>.</w:t>
      </w:r>
      <w:r w:rsidR="000171D8" w:rsidRPr="006A18FF">
        <w:rPr>
          <w:rFonts w:ascii="Palatino Linotype" w:hAnsi="Palatino Linotype" w:cs="Arial"/>
          <w:b/>
          <w:sz w:val="28"/>
          <w:szCs w:val="26"/>
        </w:rPr>
        <w:t xml:space="preserve"> </w:t>
      </w:r>
      <w:r w:rsidR="007D38BB" w:rsidRPr="006A18FF">
        <w:rPr>
          <w:rFonts w:ascii="Palatino Linotype" w:hAnsi="Palatino Linotype" w:cs="Arial"/>
          <w:b/>
          <w:bCs/>
          <w:sz w:val="28"/>
          <w:szCs w:val="26"/>
        </w:rPr>
        <w:t xml:space="preserve">Del </w:t>
      </w:r>
      <w:r w:rsidR="00D86297" w:rsidRPr="006A18FF">
        <w:rPr>
          <w:rFonts w:ascii="Palatino Linotype" w:hAnsi="Palatino Linotype" w:cs="Arial"/>
          <w:b/>
          <w:bCs/>
          <w:sz w:val="28"/>
          <w:szCs w:val="26"/>
        </w:rPr>
        <w:t>Recurso Revisión</w:t>
      </w:r>
      <w:r w:rsidR="00D73171" w:rsidRPr="006A18FF">
        <w:rPr>
          <w:rFonts w:ascii="Palatino Linotype" w:hAnsi="Palatino Linotype" w:cs="Arial"/>
          <w:b/>
          <w:bCs/>
          <w:sz w:val="28"/>
          <w:szCs w:val="26"/>
        </w:rPr>
        <w:t>.</w:t>
      </w:r>
    </w:p>
    <w:p w14:paraId="76BA6925" w14:textId="7FB25E19" w:rsidR="00771DB7" w:rsidRPr="006A18FF" w:rsidRDefault="00771DB7" w:rsidP="006A18FF">
      <w:pPr>
        <w:spacing w:line="360" w:lineRule="auto"/>
        <w:jc w:val="both"/>
        <w:rPr>
          <w:rFonts w:ascii="Palatino Linotype" w:hAnsi="Palatino Linotype" w:cs="Arial"/>
          <w:lang w:val="es-419"/>
        </w:rPr>
      </w:pPr>
      <w:r w:rsidRPr="006A18FF">
        <w:rPr>
          <w:rFonts w:ascii="Palatino Linotype" w:hAnsi="Palatino Linotype" w:cs="Arial"/>
        </w:rPr>
        <w:t xml:space="preserve">Inconforme con la respuesta, </w:t>
      </w:r>
      <w:bookmarkStart w:id="2" w:name="_Hlk135733870"/>
      <w:r w:rsidRPr="006A18FF">
        <w:rPr>
          <w:rFonts w:ascii="Palatino Linotype" w:hAnsi="Palatino Linotype" w:cs="Arial"/>
        </w:rPr>
        <w:t xml:space="preserve">el </w:t>
      </w:r>
      <w:bookmarkStart w:id="3" w:name="_Hlk136434731"/>
      <w:bookmarkStart w:id="4" w:name="_Hlk136875650"/>
      <w:bookmarkEnd w:id="2"/>
      <w:r w:rsidR="006B3E02" w:rsidRPr="006A18FF">
        <w:rPr>
          <w:rFonts w:ascii="Palatino Linotype" w:hAnsi="Palatino Linotype" w:cs="Arial"/>
          <w:b/>
          <w:bCs/>
        </w:rPr>
        <w:t>diecisiete de octubre</w:t>
      </w:r>
      <w:r w:rsidR="00A41BBF" w:rsidRPr="006A18FF">
        <w:rPr>
          <w:rFonts w:ascii="Palatino Linotype" w:hAnsi="Palatino Linotype" w:cs="Arial"/>
          <w:b/>
          <w:bCs/>
        </w:rPr>
        <w:t xml:space="preserve"> </w:t>
      </w:r>
      <w:bookmarkEnd w:id="3"/>
      <w:r w:rsidR="00A41BBF" w:rsidRPr="006A18FF">
        <w:rPr>
          <w:rFonts w:ascii="Palatino Linotype" w:hAnsi="Palatino Linotype" w:cs="Arial"/>
          <w:b/>
          <w:bCs/>
        </w:rPr>
        <w:t>de dos mil veintitrés</w:t>
      </w:r>
      <w:bookmarkEnd w:id="4"/>
      <w:r w:rsidRPr="006A18FF">
        <w:rPr>
          <w:rFonts w:ascii="Palatino Linotype" w:hAnsi="Palatino Linotype" w:cs="Arial"/>
        </w:rPr>
        <w:t xml:space="preserve">, </w:t>
      </w:r>
      <w:r w:rsidR="001F2A46" w:rsidRPr="006A18FF">
        <w:rPr>
          <w:rFonts w:ascii="Palatino Linotype" w:hAnsi="Palatino Linotype" w:cs="Arial"/>
          <w:b/>
          <w:lang w:val="es-ES"/>
        </w:rPr>
        <w:t xml:space="preserve">EL RECURRENTE </w:t>
      </w:r>
      <w:r w:rsidRPr="006A18FF">
        <w:rPr>
          <w:rFonts w:ascii="Palatino Linotype" w:hAnsi="Palatino Linotype" w:cs="Arial"/>
        </w:rPr>
        <w:t xml:space="preserve">interpuso el Recurso Revisión sujeto del presente estudio, el cual fue registrado en </w:t>
      </w:r>
      <w:r w:rsidRPr="006A18FF">
        <w:rPr>
          <w:rFonts w:ascii="Palatino Linotype" w:hAnsi="Palatino Linotype" w:cs="Arial"/>
          <w:b/>
        </w:rPr>
        <w:t xml:space="preserve">EL SAIMEX, </w:t>
      </w:r>
      <w:r w:rsidRPr="006A18FF">
        <w:rPr>
          <w:rFonts w:ascii="Palatino Linotype" w:hAnsi="Palatino Linotype" w:cs="Arial"/>
          <w:bCs/>
        </w:rPr>
        <w:t>y</w:t>
      </w:r>
      <w:r w:rsidRPr="006A18FF">
        <w:rPr>
          <w:rFonts w:ascii="Palatino Linotype" w:hAnsi="Palatino Linotype" w:cs="Arial"/>
        </w:rPr>
        <w:t xml:space="preserve"> se le asignó el número de expediente </w:t>
      </w:r>
      <w:r w:rsidR="006B3E02" w:rsidRPr="006A18FF">
        <w:rPr>
          <w:rFonts w:ascii="Palatino Linotype" w:hAnsi="Palatino Linotype" w:cs="Arial"/>
          <w:b/>
        </w:rPr>
        <w:t>07112</w:t>
      </w:r>
      <w:r w:rsidRPr="006A18FF">
        <w:rPr>
          <w:rFonts w:ascii="Palatino Linotype" w:hAnsi="Palatino Linotype" w:cs="Arial"/>
          <w:b/>
          <w:lang w:val="es-ES"/>
        </w:rPr>
        <w:t>/INFOEM/IP/RR/2022</w:t>
      </w:r>
      <w:r w:rsidRPr="006A18FF">
        <w:rPr>
          <w:rFonts w:ascii="Palatino Linotype" w:hAnsi="Palatino Linotype" w:cs="Arial"/>
          <w:b/>
        </w:rPr>
        <w:t>,</w:t>
      </w:r>
      <w:r w:rsidRPr="006A18FF">
        <w:rPr>
          <w:rFonts w:ascii="Palatino Linotype" w:hAnsi="Palatino Linotype" w:cs="Arial"/>
        </w:rPr>
        <w:t xml:space="preserve"> en el que señaló como</w:t>
      </w:r>
      <w:r w:rsidRPr="006A18FF">
        <w:rPr>
          <w:rFonts w:ascii="Palatino Linotype" w:hAnsi="Palatino Linotype" w:cs="Arial"/>
          <w:lang w:val="es-419"/>
        </w:rPr>
        <w:t>:</w:t>
      </w:r>
    </w:p>
    <w:p w14:paraId="138DFF95" w14:textId="77777777" w:rsidR="00A55898" w:rsidRPr="006A18FF" w:rsidRDefault="00A55898" w:rsidP="006A18FF">
      <w:pPr>
        <w:spacing w:line="360" w:lineRule="auto"/>
        <w:jc w:val="both"/>
        <w:rPr>
          <w:rFonts w:ascii="Palatino Linotype" w:hAnsi="Palatino Linotype" w:cs="Arial"/>
          <w:lang w:val="es-419"/>
        </w:rPr>
      </w:pPr>
    </w:p>
    <w:p w14:paraId="3E206B92" w14:textId="77777777" w:rsidR="00F1217F" w:rsidRPr="006A18FF" w:rsidRDefault="00A55898" w:rsidP="006A18FF">
      <w:pPr>
        <w:spacing w:line="360" w:lineRule="auto"/>
        <w:jc w:val="both"/>
        <w:rPr>
          <w:rFonts w:ascii="Palatino Linotype" w:hAnsi="Palatino Linotype" w:cs="Arial"/>
          <w:b/>
        </w:rPr>
      </w:pPr>
      <w:r w:rsidRPr="006A18FF">
        <w:rPr>
          <w:rFonts w:ascii="Palatino Linotype" w:hAnsi="Palatino Linotype" w:cs="Arial"/>
          <w:b/>
        </w:rPr>
        <w:t xml:space="preserve">Acto </w:t>
      </w:r>
      <w:r w:rsidR="00771DB7" w:rsidRPr="006A18FF">
        <w:rPr>
          <w:rFonts w:ascii="Palatino Linotype" w:hAnsi="Palatino Linotype" w:cs="Arial"/>
          <w:b/>
        </w:rPr>
        <w:t>impugnado:</w:t>
      </w:r>
      <w:r w:rsidR="0031675A" w:rsidRPr="006A18FF">
        <w:rPr>
          <w:rFonts w:ascii="Palatino Linotype" w:hAnsi="Palatino Linotype" w:cs="Arial"/>
          <w:b/>
        </w:rPr>
        <w:t xml:space="preserve"> </w:t>
      </w:r>
    </w:p>
    <w:p w14:paraId="27DE554D" w14:textId="77777777" w:rsidR="00F1217F" w:rsidRPr="006A18FF" w:rsidRDefault="00F1217F" w:rsidP="006A18FF">
      <w:pPr>
        <w:jc w:val="both"/>
        <w:rPr>
          <w:rFonts w:ascii="Palatino Linotype" w:hAnsi="Palatino Linotype" w:cs="Arial"/>
          <w:b/>
        </w:rPr>
      </w:pPr>
    </w:p>
    <w:p w14:paraId="5FA4E447" w14:textId="7CCB8C9D" w:rsidR="00771DB7" w:rsidRPr="006A18FF" w:rsidRDefault="00771DB7" w:rsidP="006A18FF">
      <w:pPr>
        <w:ind w:left="851" w:right="899"/>
        <w:jc w:val="both"/>
        <w:rPr>
          <w:rFonts w:ascii="Palatino Linotype" w:hAnsi="Palatino Linotype" w:cs="Arial"/>
          <w:i/>
          <w:sz w:val="22"/>
          <w:szCs w:val="22"/>
        </w:rPr>
      </w:pPr>
      <w:r w:rsidRPr="006A18FF">
        <w:rPr>
          <w:rFonts w:ascii="Palatino Linotype" w:hAnsi="Palatino Linotype" w:cs="Arial"/>
          <w:i/>
          <w:sz w:val="22"/>
          <w:szCs w:val="22"/>
        </w:rPr>
        <w:t>“</w:t>
      </w:r>
      <w:r w:rsidR="006B3E02" w:rsidRPr="006A18FF">
        <w:rPr>
          <w:rFonts w:ascii="Palatino Linotype" w:hAnsi="Palatino Linotype" w:cs="Arial"/>
          <w:i/>
          <w:sz w:val="22"/>
          <w:szCs w:val="22"/>
        </w:rPr>
        <w:t xml:space="preserve">NO SOLICITÉ SABER LA REMUNERACIÓN, SOLICITÉ LOS RECIBOS DE NÓMINA. </w:t>
      </w:r>
      <w:r w:rsidRPr="006A18FF">
        <w:rPr>
          <w:rFonts w:ascii="Palatino Linotype" w:hAnsi="Palatino Linotype" w:cs="Arial"/>
          <w:i/>
          <w:sz w:val="22"/>
          <w:szCs w:val="22"/>
        </w:rPr>
        <w:t>" (</w:t>
      </w:r>
      <w:r w:rsidR="00FE4E2E" w:rsidRPr="006A18FF">
        <w:rPr>
          <w:rFonts w:ascii="Palatino Linotype" w:hAnsi="Palatino Linotype" w:cs="Arial"/>
          <w:i/>
          <w:sz w:val="22"/>
          <w:szCs w:val="22"/>
        </w:rPr>
        <w:t>Sic</w:t>
      </w:r>
      <w:r w:rsidRPr="006A18FF">
        <w:rPr>
          <w:rFonts w:ascii="Palatino Linotype" w:hAnsi="Palatino Linotype" w:cs="Arial"/>
          <w:i/>
          <w:sz w:val="22"/>
          <w:szCs w:val="22"/>
        </w:rPr>
        <w:t>)</w:t>
      </w:r>
    </w:p>
    <w:p w14:paraId="7A24D43D" w14:textId="0CD0A6B6" w:rsidR="00A55898" w:rsidRDefault="00A55898" w:rsidP="006A18FF">
      <w:pPr>
        <w:pStyle w:val="Prrafodelista"/>
        <w:tabs>
          <w:tab w:val="left" w:pos="851"/>
        </w:tabs>
        <w:ind w:left="700"/>
        <w:jc w:val="both"/>
        <w:rPr>
          <w:rFonts w:ascii="Palatino Linotype" w:hAnsi="Palatino Linotype" w:cs="Arial"/>
          <w:b/>
          <w:szCs w:val="22"/>
        </w:rPr>
      </w:pPr>
    </w:p>
    <w:p w14:paraId="3B985DEC" w14:textId="5F57FD5A" w:rsidR="006A18FF" w:rsidRDefault="006A18FF" w:rsidP="006A18FF">
      <w:pPr>
        <w:pStyle w:val="Prrafodelista"/>
        <w:tabs>
          <w:tab w:val="left" w:pos="851"/>
        </w:tabs>
        <w:ind w:left="700"/>
        <w:jc w:val="both"/>
        <w:rPr>
          <w:rFonts w:ascii="Palatino Linotype" w:hAnsi="Palatino Linotype" w:cs="Arial"/>
          <w:b/>
          <w:szCs w:val="22"/>
        </w:rPr>
      </w:pPr>
    </w:p>
    <w:p w14:paraId="4D9F3EA2" w14:textId="7132BDFE" w:rsidR="006A18FF" w:rsidRDefault="006A18FF" w:rsidP="006A18FF">
      <w:pPr>
        <w:pStyle w:val="Prrafodelista"/>
        <w:tabs>
          <w:tab w:val="left" w:pos="851"/>
        </w:tabs>
        <w:ind w:left="700"/>
        <w:jc w:val="both"/>
        <w:rPr>
          <w:rFonts w:ascii="Palatino Linotype" w:hAnsi="Palatino Linotype" w:cs="Arial"/>
          <w:b/>
          <w:szCs w:val="22"/>
        </w:rPr>
      </w:pPr>
    </w:p>
    <w:p w14:paraId="42AF9DC1" w14:textId="77777777" w:rsidR="006A18FF" w:rsidRPr="006A18FF" w:rsidRDefault="006A18FF" w:rsidP="006A18FF">
      <w:pPr>
        <w:pStyle w:val="Prrafodelista"/>
        <w:tabs>
          <w:tab w:val="left" w:pos="851"/>
        </w:tabs>
        <w:ind w:left="700"/>
        <w:jc w:val="both"/>
        <w:rPr>
          <w:rFonts w:ascii="Palatino Linotype" w:hAnsi="Palatino Linotype" w:cs="Arial"/>
          <w:b/>
          <w:szCs w:val="22"/>
        </w:rPr>
      </w:pPr>
    </w:p>
    <w:p w14:paraId="615E8AAE" w14:textId="3BA4174B" w:rsidR="00771DB7" w:rsidRPr="006A18FF" w:rsidRDefault="006B3E02" w:rsidP="006A18FF">
      <w:pPr>
        <w:spacing w:line="360" w:lineRule="auto"/>
        <w:jc w:val="both"/>
        <w:rPr>
          <w:rFonts w:ascii="Palatino Linotype" w:hAnsi="Palatino Linotype" w:cs="Arial"/>
          <w:b/>
          <w:sz w:val="32"/>
          <w:szCs w:val="26"/>
        </w:rPr>
      </w:pPr>
      <w:r w:rsidRPr="006A18FF">
        <w:rPr>
          <w:rFonts w:ascii="Palatino Linotype" w:hAnsi="Palatino Linotype" w:cs="Arial"/>
          <w:b/>
          <w:sz w:val="28"/>
          <w:szCs w:val="26"/>
        </w:rPr>
        <w:lastRenderedPageBreak/>
        <w:t>I</w:t>
      </w:r>
      <w:r w:rsidR="00771DB7" w:rsidRPr="006A18FF">
        <w:rPr>
          <w:rFonts w:ascii="Palatino Linotype" w:hAnsi="Palatino Linotype" w:cs="Arial"/>
          <w:b/>
          <w:sz w:val="28"/>
          <w:szCs w:val="26"/>
        </w:rPr>
        <w:t>V. Del turno del Recurso Revisión.</w:t>
      </w:r>
    </w:p>
    <w:p w14:paraId="02FB2708" w14:textId="6563CE5E" w:rsidR="00771DB7" w:rsidRPr="006A18FF" w:rsidRDefault="00771DB7" w:rsidP="006A18FF">
      <w:pPr>
        <w:spacing w:line="360" w:lineRule="auto"/>
        <w:jc w:val="both"/>
        <w:rPr>
          <w:rFonts w:ascii="Palatino Linotype" w:hAnsi="Palatino Linotype" w:cs="Arial"/>
        </w:rPr>
      </w:pPr>
      <w:r w:rsidRPr="006A18FF">
        <w:rPr>
          <w:rFonts w:ascii="Palatino Linotype" w:hAnsi="Palatino Linotype" w:cs="Arial"/>
        </w:rPr>
        <w:t xml:space="preserve">El </w:t>
      </w:r>
      <w:r w:rsidR="006B3E02" w:rsidRPr="006A18FF">
        <w:rPr>
          <w:rFonts w:ascii="Palatino Linotype" w:hAnsi="Palatino Linotype" w:cs="Arial"/>
          <w:b/>
          <w:bCs/>
        </w:rPr>
        <w:t xml:space="preserve">diecisiete de octubre </w:t>
      </w:r>
      <w:r w:rsidR="00683864" w:rsidRPr="006A18FF">
        <w:rPr>
          <w:rFonts w:ascii="Palatino Linotype" w:hAnsi="Palatino Linotype" w:cs="Arial"/>
          <w:b/>
        </w:rPr>
        <w:t>de dos mil veintitrés</w:t>
      </w:r>
      <w:r w:rsidRPr="006A18FF">
        <w:rPr>
          <w:rFonts w:ascii="Palatino Linotype" w:hAnsi="Palatino Linotype" w:cs="Arial"/>
        </w:rPr>
        <w:t xml:space="preserve">, el medio de impugnación que se trata se envió electrónicamente al Instituto de </w:t>
      </w:r>
      <w:r w:rsidRPr="006A18FF">
        <w:rPr>
          <w:rFonts w:ascii="Palatino Linotype" w:eastAsia="Arial Unicode MS" w:hAnsi="Palatino Linotype" w:cs="Arial"/>
        </w:rPr>
        <w:t>Transparencia</w:t>
      </w:r>
      <w:r w:rsidRPr="006A18FF">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A18FF">
        <w:rPr>
          <w:rFonts w:ascii="Palatino Linotype" w:hAnsi="Palatino Linotype"/>
        </w:rPr>
        <w:t>Ley de Transparencia y Acceso a la Información Pública del Estado de México y Municipios</w:t>
      </w:r>
      <w:r w:rsidRPr="006A18FF">
        <w:rPr>
          <w:rFonts w:ascii="Palatino Linotype" w:hAnsi="Palatino Linotype" w:cs="Arial"/>
        </w:rPr>
        <w:t xml:space="preserve">, se turnó mediante </w:t>
      </w:r>
      <w:r w:rsidRPr="006A18FF">
        <w:rPr>
          <w:rFonts w:ascii="Palatino Linotype" w:hAnsi="Palatino Linotype" w:cs="Arial"/>
          <w:b/>
        </w:rPr>
        <w:t xml:space="preserve">EL </w:t>
      </w:r>
      <w:r w:rsidRPr="006A18FF">
        <w:rPr>
          <w:rFonts w:ascii="Palatino Linotype" w:eastAsia="Arial Unicode MS" w:hAnsi="Palatino Linotype" w:cs="Arial"/>
          <w:b/>
        </w:rPr>
        <w:t>SAIMEX</w:t>
      </w:r>
      <w:r w:rsidRPr="006A18FF">
        <w:rPr>
          <w:rFonts w:ascii="Palatino Linotype" w:hAnsi="Palatino Linotype"/>
        </w:rPr>
        <w:t xml:space="preserve">, a la </w:t>
      </w:r>
      <w:r w:rsidRPr="006A18FF">
        <w:rPr>
          <w:rFonts w:ascii="Palatino Linotype" w:hAnsi="Palatino Linotype"/>
          <w:b/>
        </w:rPr>
        <w:t>C</w:t>
      </w:r>
      <w:r w:rsidRPr="006A18FF">
        <w:rPr>
          <w:rFonts w:ascii="Palatino Linotype" w:hAnsi="Palatino Linotype" w:cs="Arial"/>
          <w:b/>
        </w:rPr>
        <w:t>omisionada</w:t>
      </w:r>
      <w:r w:rsidRPr="006A18FF">
        <w:rPr>
          <w:rFonts w:ascii="Palatino Linotype" w:hAnsi="Palatino Linotype" w:cs="Arial"/>
        </w:rPr>
        <w:t xml:space="preserve"> </w:t>
      </w:r>
      <w:r w:rsidRPr="006A18FF">
        <w:rPr>
          <w:rFonts w:ascii="Palatino Linotype" w:hAnsi="Palatino Linotype" w:cs="Arial"/>
          <w:b/>
        </w:rPr>
        <w:t>Sharon Cristina Morales Martínez</w:t>
      </w:r>
      <w:r w:rsidRPr="006A18FF">
        <w:rPr>
          <w:rFonts w:ascii="Palatino Linotype" w:hAnsi="Palatino Linotype" w:cs="Arial"/>
        </w:rPr>
        <w:t xml:space="preserve"> a efecto de decretar su admisión o desechamiento.</w:t>
      </w:r>
    </w:p>
    <w:p w14:paraId="54DF0C32" w14:textId="77777777" w:rsidR="00A55898" w:rsidRPr="006A18FF" w:rsidRDefault="00A55898" w:rsidP="006A18FF">
      <w:pPr>
        <w:spacing w:line="360" w:lineRule="auto"/>
        <w:jc w:val="both"/>
        <w:rPr>
          <w:rFonts w:ascii="Palatino Linotype" w:hAnsi="Palatino Linotype" w:cs="Arial"/>
        </w:rPr>
      </w:pPr>
    </w:p>
    <w:p w14:paraId="78150E02" w14:textId="77777777" w:rsidR="00771DB7" w:rsidRPr="006A18FF" w:rsidRDefault="00771DB7" w:rsidP="006A18FF">
      <w:pPr>
        <w:tabs>
          <w:tab w:val="center" w:pos="4252"/>
          <w:tab w:val="right" w:pos="8504"/>
        </w:tabs>
        <w:spacing w:line="360" w:lineRule="auto"/>
        <w:jc w:val="both"/>
        <w:rPr>
          <w:rFonts w:ascii="Palatino Linotype" w:hAnsi="Palatino Linotype" w:cs="Arial"/>
          <w:b/>
          <w:szCs w:val="26"/>
        </w:rPr>
      </w:pPr>
      <w:r w:rsidRPr="006A18FF">
        <w:rPr>
          <w:rFonts w:ascii="Palatino Linotype" w:hAnsi="Palatino Linotype" w:cs="Arial"/>
          <w:b/>
          <w:szCs w:val="26"/>
        </w:rPr>
        <w:t>a) Admisión del Recurso Revisión.</w:t>
      </w:r>
    </w:p>
    <w:p w14:paraId="5AC75418" w14:textId="4E3BBD63" w:rsidR="00771DB7" w:rsidRPr="006A18FF" w:rsidRDefault="0031675A" w:rsidP="006A18FF">
      <w:pPr>
        <w:tabs>
          <w:tab w:val="center" w:pos="4252"/>
          <w:tab w:val="right" w:pos="8504"/>
        </w:tabs>
        <w:spacing w:line="360" w:lineRule="auto"/>
        <w:jc w:val="both"/>
        <w:rPr>
          <w:rFonts w:ascii="Palatino Linotype" w:hAnsi="Palatino Linotype" w:cs="Arial"/>
        </w:rPr>
      </w:pPr>
      <w:r w:rsidRPr="006A18FF">
        <w:rPr>
          <w:rFonts w:ascii="Palatino Linotype" w:hAnsi="Palatino Linotype" w:cs="Arial"/>
        </w:rPr>
        <w:t>E</w:t>
      </w:r>
      <w:r w:rsidR="00771DB7" w:rsidRPr="006A18FF">
        <w:rPr>
          <w:rFonts w:ascii="Palatino Linotype" w:hAnsi="Palatino Linotype" w:cs="Arial"/>
        </w:rPr>
        <w:t xml:space="preserve">l </w:t>
      </w:r>
      <w:r w:rsidR="006B3E02" w:rsidRPr="006A18FF">
        <w:rPr>
          <w:rFonts w:ascii="Palatino Linotype" w:hAnsi="Palatino Linotype" w:cs="Arial"/>
          <w:b/>
          <w:bCs/>
        </w:rPr>
        <w:t>veintitrés de octubre</w:t>
      </w:r>
      <w:r w:rsidR="0070765E" w:rsidRPr="006A18FF">
        <w:rPr>
          <w:rFonts w:ascii="Palatino Linotype" w:hAnsi="Palatino Linotype" w:cs="Arial"/>
          <w:b/>
          <w:bCs/>
        </w:rPr>
        <w:t xml:space="preserve"> </w:t>
      </w:r>
      <w:r w:rsidR="00981E9E" w:rsidRPr="006A18FF">
        <w:rPr>
          <w:rFonts w:ascii="Palatino Linotype" w:hAnsi="Palatino Linotype" w:cs="Arial"/>
          <w:b/>
          <w:bCs/>
        </w:rPr>
        <w:t>de dos mil veintitrés</w:t>
      </w:r>
      <w:r w:rsidR="00771DB7" w:rsidRPr="006A18FF">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F2A46" w:rsidRPr="006A18FF">
        <w:rPr>
          <w:rFonts w:ascii="Palatino Linotype" w:hAnsi="Palatino Linotype" w:cs="Arial"/>
          <w:b/>
          <w:lang w:val="es-ES"/>
        </w:rPr>
        <w:t xml:space="preserve">EL RECURRENTE </w:t>
      </w:r>
      <w:r w:rsidR="00771DB7" w:rsidRPr="006A18FF">
        <w:rPr>
          <w:rFonts w:ascii="Palatino Linotype" w:hAnsi="Palatino Linotype" w:cs="Arial"/>
        </w:rPr>
        <w:t xml:space="preserve">manifestara lo que a su derecho conviniera, a efecto de presentar pruebas o alegatos y, en su caso, </w:t>
      </w:r>
      <w:r w:rsidR="00771DB7" w:rsidRPr="006A18FF">
        <w:rPr>
          <w:rFonts w:ascii="Palatino Linotype" w:hAnsi="Palatino Linotype" w:cs="Arial"/>
          <w:b/>
        </w:rPr>
        <w:t xml:space="preserve">EL SUJETO OBLIGADO </w:t>
      </w:r>
      <w:r w:rsidR="00771DB7" w:rsidRPr="006A18FF">
        <w:rPr>
          <w:rFonts w:ascii="Palatino Linotype" w:hAnsi="Palatino Linotype" w:cs="Arial"/>
        </w:rPr>
        <w:t>rindiera su correspondiente Informe Justificado.</w:t>
      </w:r>
    </w:p>
    <w:p w14:paraId="211E5FF4" w14:textId="77777777" w:rsidR="006B3E02" w:rsidRPr="006A18FF" w:rsidRDefault="006B3E02" w:rsidP="006A18FF">
      <w:pPr>
        <w:tabs>
          <w:tab w:val="center" w:pos="4252"/>
          <w:tab w:val="right" w:pos="8504"/>
        </w:tabs>
        <w:spacing w:line="360" w:lineRule="auto"/>
        <w:jc w:val="both"/>
        <w:rPr>
          <w:rFonts w:ascii="Palatino Linotype" w:hAnsi="Palatino Linotype" w:cs="Arial"/>
        </w:rPr>
      </w:pPr>
    </w:p>
    <w:p w14:paraId="2BF206BE" w14:textId="77777777" w:rsidR="00771DB7" w:rsidRPr="006A18FF" w:rsidRDefault="00771DB7" w:rsidP="006A18FF">
      <w:pPr>
        <w:spacing w:line="360" w:lineRule="auto"/>
        <w:jc w:val="both"/>
        <w:rPr>
          <w:rFonts w:ascii="Palatino Linotype" w:eastAsia="Arial Unicode MS" w:hAnsi="Palatino Linotype" w:cs="Arial"/>
          <w:b/>
        </w:rPr>
      </w:pPr>
      <w:r w:rsidRPr="006A18FF">
        <w:rPr>
          <w:rFonts w:ascii="Palatino Linotype" w:eastAsia="Arial Unicode MS" w:hAnsi="Palatino Linotype" w:cs="Arial"/>
          <w:b/>
        </w:rPr>
        <w:t xml:space="preserve">b) </w:t>
      </w:r>
      <w:r w:rsidRPr="006A18FF">
        <w:rPr>
          <w:rFonts w:ascii="Palatino Linotype" w:hAnsi="Palatino Linotype" w:cs="Arial"/>
          <w:b/>
          <w:bCs/>
        </w:rPr>
        <w:t>Manifestaciones.</w:t>
      </w:r>
    </w:p>
    <w:p w14:paraId="4E9148CF" w14:textId="74E1FF47" w:rsidR="00B1472C" w:rsidRPr="006A18FF" w:rsidRDefault="00B1472C" w:rsidP="006A18FF">
      <w:pPr>
        <w:spacing w:line="360" w:lineRule="auto"/>
        <w:jc w:val="both"/>
        <w:rPr>
          <w:rFonts w:ascii="Palatino Linotype" w:hAnsi="Palatino Linotype" w:cs="Arial"/>
          <w:lang w:eastAsia="es-MX"/>
        </w:rPr>
      </w:pPr>
      <w:r w:rsidRPr="006A18FF">
        <w:rPr>
          <w:rFonts w:ascii="Palatino Linotype" w:hAnsi="Palatino Linotype" w:cs="Arial"/>
        </w:rPr>
        <w:t>En cumplimiento a lo anterior, de las constancias del expediente electrónico del</w:t>
      </w:r>
      <w:r w:rsidRPr="006A18FF">
        <w:rPr>
          <w:rFonts w:ascii="Palatino Linotype" w:hAnsi="Palatino Linotype" w:cs="Arial"/>
          <w:b/>
        </w:rPr>
        <w:t xml:space="preserve"> SAIMEX</w:t>
      </w:r>
      <w:r w:rsidRPr="006A18FF">
        <w:rPr>
          <w:rFonts w:ascii="Palatino Linotype" w:hAnsi="Palatino Linotype" w:cs="Arial"/>
        </w:rPr>
        <w:t xml:space="preserve">, se advierte que el </w:t>
      </w:r>
      <w:r w:rsidRPr="006A18FF">
        <w:rPr>
          <w:rFonts w:ascii="Palatino Linotype" w:hAnsi="Palatino Linotype" w:cs="Arial"/>
          <w:b/>
        </w:rPr>
        <w:t>dieciocho de agosto de dos mil veintitrés</w:t>
      </w:r>
      <w:r w:rsidRPr="006A18FF">
        <w:rPr>
          <w:rFonts w:ascii="Palatino Linotype" w:hAnsi="Palatino Linotype" w:cs="Arial"/>
        </w:rPr>
        <w:t xml:space="preserve">, </w:t>
      </w:r>
      <w:r w:rsidRPr="006A18FF">
        <w:rPr>
          <w:rFonts w:ascii="Palatino Linotype" w:hAnsi="Palatino Linotype" w:cs="Arial"/>
          <w:b/>
        </w:rPr>
        <w:t>EL SUJETO OBLIGADO</w:t>
      </w:r>
      <w:r w:rsidRPr="006A18FF">
        <w:rPr>
          <w:rFonts w:ascii="Palatino Linotype" w:hAnsi="Palatino Linotype" w:cs="Arial"/>
        </w:rPr>
        <w:t xml:space="preserve"> envió el Informe Justificado, como se desprende a continuación</w:t>
      </w:r>
      <w:r w:rsidRPr="006A18FF">
        <w:rPr>
          <w:rFonts w:ascii="Palatino Linotype" w:hAnsi="Palatino Linotype" w:cs="Arial"/>
          <w:lang w:eastAsia="es-MX"/>
        </w:rPr>
        <w:t xml:space="preserve">: </w:t>
      </w:r>
    </w:p>
    <w:p w14:paraId="4F6E1E68" w14:textId="769962B6" w:rsidR="00B1472C" w:rsidRPr="006A18FF" w:rsidRDefault="00B1472C" w:rsidP="006A18FF">
      <w:pPr>
        <w:spacing w:line="360" w:lineRule="auto"/>
        <w:jc w:val="both"/>
        <w:rPr>
          <w:rFonts w:ascii="Palatino Linotype" w:eastAsia="Arial Unicode MS" w:hAnsi="Palatino Linotype" w:cs="Arial"/>
        </w:rPr>
      </w:pPr>
      <w:r w:rsidRPr="006A18FF">
        <w:rPr>
          <w:noProof/>
          <w:lang w:eastAsia="es-MX"/>
        </w:rPr>
        <w:lastRenderedPageBreak/>
        <w:drawing>
          <wp:inline distT="0" distB="0" distL="0" distR="0" wp14:anchorId="756CE51D" wp14:editId="4983E14C">
            <wp:extent cx="5791835" cy="2863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3215"/>
                    </a:xfrm>
                    <a:prstGeom prst="rect">
                      <a:avLst/>
                    </a:prstGeom>
                  </pic:spPr>
                </pic:pic>
              </a:graphicData>
            </a:graphic>
          </wp:inline>
        </w:drawing>
      </w:r>
    </w:p>
    <w:p w14:paraId="716B47D7" w14:textId="77777777" w:rsidR="00B1472C" w:rsidRPr="006A18FF" w:rsidRDefault="00B1472C" w:rsidP="006A18FF">
      <w:pPr>
        <w:spacing w:line="360" w:lineRule="auto"/>
        <w:jc w:val="both"/>
        <w:rPr>
          <w:rFonts w:ascii="Palatino Linotype" w:eastAsia="Arial Unicode MS" w:hAnsi="Palatino Linotype" w:cs="Arial"/>
        </w:rPr>
      </w:pPr>
    </w:p>
    <w:p w14:paraId="6A5957EC" w14:textId="035536F9" w:rsidR="00B1472C" w:rsidRPr="006A18FF" w:rsidRDefault="00B1472C" w:rsidP="006A18FF">
      <w:pPr>
        <w:spacing w:line="360" w:lineRule="auto"/>
        <w:jc w:val="both"/>
        <w:rPr>
          <w:rFonts w:ascii="Palatino Linotype" w:hAnsi="Palatino Linotype" w:cs="Arial"/>
          <w:lang w:eastAsia="es-MX"/>
        </w:rPr>
      </w:pPr>
      <w:r w:rsidRPr="006A18FF">
        <w:rPr>
          <w:rFonts w:ascii="Palatino Linotype" w:hAnsi="Palatino Linotype" w:cs="Arial"/>
          <w:lang w:eastAsia="es-MX"/>
        </w:rPr>
        <w:t xml:space="preserve">Advirtiendo de </w:t>
      </w:r>
      <w:r w:rsidRPr="006A18FF">
        <w:rPr>
          <w:rFonts w:ascii="Palatino Linotype" w:hAnsi="Palatino Linotype" w:cs="Arial"/>
        </w:rPr>
        <w:t>dicho</w:t>
      </w:r>
      <w:r w:rsidRPr="006A18FF">
        <w:rPr>
          <w:rFonts w:ascii="Palatino Linotype" w:hAnsi="Palatino Linotype" w:cs="Arial"/>
          <w:lang w:eastAsia="es-MX"/>
        </w:rPr>
        <w:t xml:space="preserve"> informe, que </w:t>
      </w:r>
      <w:r w:rsidRPr="006A18FF">
        <w:rPr>
          <w:rFonts w:ascii="Palatino Linotype" w:hAnsi="Palatino Linotype" w:cs="Arial"/>
          <w:b/>
          <w:lang w:eastAsia="es-MX"/>
        </w:rPr>
        <w:t>EL SUJETO OBLIGADO</w:t>
      </w:r>
      <w:r w:rsidRPr="006A18FF">
        <w:rPr>
          <w:rFonts w:ascii="Palatino Linotype" w:hAnsi="Palatino Linotype" w:cs="Arial"/>
          <w:lang w:eastAsia="es-MX"/>
        </w:rPr>
        <w:t xml:space="preserve"> anexó el archivo electrónico denominado </w:t>
      </w:r>
      <w:r w:rsidRPr="006A18FF">
        <w:rPr>
          <w:rFonts w:ascii="Palatino Linotype" w:hAnsi="Palatino Linotype" w:cs="Arial"/>
          <w:b/>
          <w:i/>
          <w:lang w:eastAsia="es-MX"/>
        </w:rPr>
        <w:t xml:space="preserve">INFORME JUSTIFICADO SOLICITUD 1047.pdf, </w:t>
      </w:r>
      <w:r w:rsidRPr="006A18FF">
        <w:rPr>
          <w:rFonts w:ascii="Palatino Linotype" w:hAnsi="Palatino Linotype" w:cs="Arial"/>
          <w:lang w:eastAsia="es-MX"/>
        </w:rPr>
        <w:t xml:space="preserve">el cual contiene el oficio número 21000007010000S/2565/UT/2023, por medio del cual el Titular de la Unidad de Transparencia, informa que los recibos de nómina son los comprobantes de las remuneraciones que perciben los trabajadores por la prestación de sus servicios, se encuentran disponibles para consulta pública directamente en el sistema de Información Pública de Oficio Mexiquense (IPOMEX). Así mismo, mencionó que las funciones y atribuciones para contar con los recibos de nómina es de la Secretaría de Finanzas quien se apoya de la Dirección General de Personal, quien es la encargada de entregar las remuneraciones a las y los servidores públicos de las dependencias del Poder Ejecutivo de conformidad a lo establecido en el Manual General de Organización de la Secretaría de Finanzas y, para tal efecto cuenta con un sistema de gestión interna donde los servidores públicos conocen sus percepciones </w:t>
      </w:r>
      <w:r w:rsidRPr="006A18FF">
        <w:rPr>
          <w:rFonts w:ascii="Palatino Linotype" w:hAnsi="Palatino Linotype" w:cs="Arial"/>
          <w:lang w:eastAsia="es-MX"/>
        </w:rPr>
        <w:lastRenderedPageBreak/>
        <w:t xml:space="preserve">quincenales; toda vez que la Secretaría de Finanzas es un Sujeto Obligado diverso a la Secretaría de Educación, Ciencia, Tecnología e Innovación por lo que oriento al solicitante para presentar su solicitud de información sobre los recibos de nómina, ante la unidad de transparencia del Sujeto Obligado competente. </w:t>
      </w:r>
    </w:p>
    <w:p w14:paraId="3BB00269" w14:textId="77777777" w:rsidR="00B1472C" w:rsidRPr="006A18FF" w:rsidRDefault="00B1472C" w:rsidP="006A18FF">
      <w:pPr>
        <w:spacing w:line="360" w:lineRule="auto"/>
        <w:jc w:val="both"/>
        <w:rPr>
          <w:rFonts w:ascii="Palatino Linotype" w:eastAsia="Arial Unicode MS" w:hAnsi="Palatino Linotype" w:cs="Arial"/>
        </w:rPr>
      </w:pPr>
    </w:p>
    <w:p w14:paraId="5AF046BD" w14:textId="58476E88" w:rsidR="00B1472C" w:rsidRPr="006A18FF" w:rsidRDefault="00B1472C" w:rsidP="006A18FF">
      <w:pPr>
        <w:spacing w:line="360" w:lineRule="auto"/>
        <w:jc w:val="both"/>
        <w:rPr>
          <w:rFonts w:ascii="Palatino Linotype" w:hAnsi="Palatino Linotype"/>
          <w:lang w:eastAsia="es-MX"/>
        </w:rPr>
      </w:pPr>
      <w:r w:rsidRPr="006A18FF">
        <w:rPr>
          <w:rFonts w:ascii="Palatino Linotype" w:hAnsi="Palatino Linotype" w:cs="Arial"/>
          <w:noProof/>
          <w:lang w:eastAsia="es-MX"/>
        </w:rPr>
        <w:t xml:space="preserve">Cabe destacar que dicho archivo fue </w:t>
      </w:r>
      <w:r w:rsidRPr="006A18FF">
        <w:rPr>
          <w:rFonts w:ascii="Palatino Linotype" w:hAnsi="Palatino Linotype"/>
          <w:noProof/>
          <w:lang w:eastAsia="es-MX"/>
        </w:rPr>
        <w:t xml:space="preserve">puesto a la vista del </w:t>
      </w:r>
      <w:r w:rsidRPr="006A18FF">
        <w:rPr>
          <w:rFonts w:ascii="Palatino Linotype" w:hAnsi="Palatino Linotype"/>
          <w:b/>
          <w:noProof/>
          <w:lang w:eastAsia="es-MX"/>
        </w:rPr>
        <w:t>RECURRENTE</w:t>
      </w:r>
      <w:r w:rsidRPr="006A18FF">
        <w:rPr>
          <w:rFonts w:ascii="Palatino Linotype" w:hAnsi="Palatino Linotype"/>
          <w:noProof/>
          <w:lang w:eastAsia="es-MX"/>
        </w:rPr>
        <w:t xml:space="preserve"> el </w:t>
      </w:r>
      <w:r w:rsidRPr="006A18FF">
        <w:rPr>
          <w:rFonts w:ascii="Palatino Linotype" w:hAnsi="Palatino Linotype"/>
          <w:b/>
          <w:noProof/>
          <w:lang w:eastAsia="es-MX"/>
        </w:rPr>
        <w:t>cuatro de diciembre de dos mil veintitrés</w:t>
      </w:r>
      <w:r w:rsidRPr="006A18FF">
        <w:rPr>
          <w:rFonts w:ascii="Palatino Linotype" w:hAnsi="Palatino Linotype"/>
          <w:noProof/>
          <w:lang w:eastAsia="es-MX"/>
        </w:rPr>
        <w:t xml:space="preserve">, </w:t>
      </w:r>
      <w:r w:rsidRPr="006A18FF">
        <w:rPr>
          <w:rFonts w:ascii="Palatino Linotype" w:hAnsi="Palatino Linotype" w:cs="Tahoma"/>
          <w:lang w:val="es-ES"/>
        </w:rPr>
        <w:t>a efecto de que el particular conociera la totalidad de actuaciones</w:t>
      </w:r>
      <w:r w:rsidRPr="006A18FF">
        <w:rPr>
          <w:rFonts w:ascii="Palatino Linotype" w:hAnsi="Palatino Linotype"/>
          <w:lang w:eastAsia="es-MX"/>
        </w:rPr>
        <w:t>.</w:t>
      </w:r>
    </w:p>
    <w:p w14:paraId="4ED6B925" w14:textId="77777777" w:rsidR="00B1472C" w:rsidRPr="006A18FF" w:rsidRDefault="00B1472C" w:rsidP="006A18FF">
      <w:pPr>
        <w:spacing w:line="360" w:lineRule="auto"/>
        <w:jc w:val="both"/>
        <w:rPr>
          <w:rFonts w:ascii="Palatino Linotype" w:hAnsi="Palatino Linotype"/>
          <w:lang w:eastAsia="es-MX"/>
        </w:rPr>
      </w:pPr>
    </w:p>
    <w:p w14:paraId="1E899D48" w14:textId="77777777" w:rsidR="00B1472C" w:rsidRPr="006A18FF" w:rsidRDefault="00B1472C" w:rsidP="006A18FF">
      <w:pPr>
        <w:tabs>
          <w:tab w:val="center" w:pos="4252"/>
          <w:tab w:val="right" w:pos="8504"/>
        </w:tabs>
        <w:spacing w:line="360" w:lineRule="auto"/>
        <w:jc w:val="both"/>
        <w:rPr>
          <w:rFonts w:ascii="Palatino Linotype" w:eastAsia="Arial Unicode MS" w:hAnsi="Palatino Linotype" w:cs="Arial"/>
        </w:rPr>
      </w:pPr>
      <w:r w:rsidRPr="006A18FF">
        <w:rPr>
          <w:rFonts w:ascii="Palatino Linotype" w:eastAsia="MS Mincho" w:hAnsi="Palatino Linotype"/>
          <w:lang w:eastAsia="es-MX"/>
        </w:rPr>
        <w:t>Por su parte, el particular no realizó manifestación alguna,</w:t>
      </w:r>
      <w:r w:rsidRPr="006A18FF">
        <w:rPr>
          <w:rFonts w:ascii="Palatino Linotype" w:eastAsia="Arial Unicode MS" w:hAnsi="Palatino Linotype" w:cs="Arial"/>
        </w:rPr>
        <w:t xml:space="preserve"> ni presentó pruebas o alegatos.</w:t>
      </w:r>
    </w:p>
    <w:p w14:paraId="235D4BF0" w14:textId="77777777" w:rsidR="00EA4E0F" w:rsidRPr="006A18FF" w:rsidRDefault="00EA4E0F" w:rsidP="006A18FF">
      <w:pPr>
        <w:spacing w:line="360" w:lineRule="auto"/>
        <w:jc w:val="both"/>
        <w:rPr>
          <w:rFonts w:ascii="Palatino Linotype" w:hAnsi="Palatino Linotype"/>
          <w:bCs/>
        </w:rPr>
      </w:pPr>
    </w:p>
    <w:p w14:paraId="47438037" w14:textId="77777777" w:rsidR="00567F1D" w:rsidRPr="006A18FF" w:rsidRDefault="00567F1D" w:rsidP="006A18FF">
      <w:pPr>
        <w:spacing w:line="360" w:lineRule="auto"/>
        <w:rPr>
          <w:rFonts w:ascii="Palatino Linotype" w:hAnsi="Palatino Linotype"/>
          <w:b/>
          <w:bCs/>
          <w:sz w:val="26"/>
          <w:szCs w:val="26"/>
        </w:rPr>
      </w:pPr>
      <w:r w:rsidRPr="006A18FF">
        <w:rPr>
          <w:rFonts w:ascii="Palatino Linotype" w:hAnsi="Palatino Linotype"/>
          <w:b/>
          <w:sz w:val="26"/>
          <w:szCs w:val="26"/>
        </w:rPr>
        <w:t xml:space="preserve">c) </w:t>
      </w:r>
      <w:r w:rsidRPr="006A18FF">
        <w:rPr>
          <w:rFonts w:ascii="Palatino Linotype" w:hAnsi="Palatino Linotype"/>
          <w:b/>
          <w:bCs/>
          <w:sz w:val="26"/>
          <w:szCs w:val="26"/>
        </w:rPr>
        <w:t>Ampliación del plazo para resolver el Recurso de Revisión</w:t>
      </w:r>
    </w:p>
    <w:p w14:paraId="039AA623" w14:textId="04DB27B1" w:rsidR="00567F1D" w:rsidRPr="006A18FF" w:rsidRDefault="00567F1D" w:rsidP="006A18FF">
      <w:pPr>
        <w:spacing w:line="360" w:lineRule="auto"/>
        <w:jc w:val="both"/>
        <w:rPr>
          <w:rFonts w:ascii="Palatino Linotype" w:hAnsi="Palatino Linotype"/>
        </w:rPr>
      </w:pPr>
      <w:r w:rsidRPr="006A18FF">
        <w:rPr>
          <w:rFonts w:ascii="Palatino Linotype" w:eastAsia="Palatino Linotype" w:hAnsi="Palatino Linotype" w:cs="Palatino Linotype"/>
          <w:lang w:val="es-ES"/>
        </w:rPr>
        <w:t xml:space="preserve">El </w:t>
      </w:r>
      <w:r w:rsidR="00B1472C" w:rsidRPr="006A18FF">
        <w:rPr>
          <w:rFonts w:ascii="Palatino Linotype" w:hAnsi="Palatino Linotype" w:cs="Arial"/>
          <w:b/>
        </w:rPr>
        <w:t xml:space="preserve">cinco </w:t>
      </w:r>
      <w:r w:rsidR="0031675A" w:rsidRPr="006A18FF">
        <w:rPr>
          <w:rFonts w:ascii="Palatino Linotype" w:hAnsi="Palatino Linotype" w:cs="Arial"/>
          <w:b/>
        </w:rPr>
        <w:t xml:space="preserve">de diciembre </w:t>
      </w:r>
      <w:r w:rsidRPr="006A18FF">
        <w:rPr>
          <w:rFonts w:ascii="Palatino Linotype" w:hAnsi="Palatino Linotype" w:cs="Arial"/>
          <w:b/>
        </w:rPr>
        <w:t>de dos mil veintitrés</w:t>
      </w:r>
      <w:r w:rsidRPr="006A18FF">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SAIMEX</w:t>
      </w:r>
      <w:r w:rsidRPr="006A18FF">
        <w:rPr>
          <w:rFonts w:ascii="Palatino Linotype" w:hAnsi="Palatino Linotype"/>
        </w:rPr>
        <w:t>.</w:t>
      </w:r>
    </w:p>
    <w:p w14:paraId="4D3702B0" w14:textId="77777777" w:rsidR="00EA4E0F" w:rsidRPr="006A18FF" w:rsidRDefault="00EA4E0F" w:rsidP="006A18FF">
      <w:pPr>
        <w:spacing w:line="360" w:lineRule="auto"/>
        <w:jc w:val="both"/>
        <w:rPr>
          <w:rFonts w:ascii="Palatino Linotype" w:hAnsi="Palatino Linotype"/>
        </w:rPr>
      </w:pPr>
    </w:p>
    <w:p w14:paraId="6BA3751F" w14:textId="30B499EE" w:rsidR="00771DB7" w:rsidRPr="006A18FF" w:rsidRDefault="00D46B88" w:rsidP="006A18FF">
      <w:pPr>
        <w:spacing w:line="360" w:lineRule="auto"/>
        <w:jc w:val="both"/>
        <w:rPr>
          <w:rFonts w:ascii="Palatino Linotype" w:hAnsi="Palatino Linotype" w:cs="Arial"/>
          <w:lang w:eastAsia="es-MX"/>
        </w:rPr>
      </w:pPr>
      <w:r w:rsidRPr="006A18FF">
        <w:rPr>
          <w:rFonts w:ascii="Palatino Linotype" w:hAnsi="Palatino Linotype"/>
          <w:b/>
          <w:sz w:val="26"/>
          <w:szCs w:val="26"/>
        </w:rPr>
        <w:t>d</w:t>
      </w:r>
      <w:r w:rsidR="00771DB7" w:rsidRPr="006A18FF">
        <w:rPr>
          <w:rFonts w:ascii="Palatino Linotype" w:hAnsi="Palatino Linotype"/>
          <w:b/>
          <w:sz w:val="26"/>
          <w:szCs w:val="26"/>
        </w:rPr>
        <w:t xml:space="preserve">) </w:t>
      </w:r>
      <w:r w:rsidR="00771DB7" w:rsidRPr="006A18FF">
        <w:rPr>
          <w:rFonts w:ascii="Palatino Linotype" w:hAnsi="Palatino Linotype" w:cs="Arial"/>
          <w:b/>
          <w:bCs/>
        </w:rPr>
        <w:t>Cierre de Instrucción.</w:t>
      </w:r>
    </w:p>
    <w:p w14:paraId="78D12077" w14:textId="2A25D03B" w:rsidR="00771DB7" w:rsidRPr="006A18FF" w:rsidRDefault="00771DB7" w:rsidP="006A18FF">
      <w:pPr>
        <w:spacing w:line="360" w:lineRule="auto"/>
        <w:jc w:val="both"/>
        <w:rPr>
          <w:rFonts w:ascii="Palatino Linotype" w:hAnsi="Palatino Linotype" w:cs="Arial"/>
        </w:rPr>
      </w:pPr>
      <w:r w:rsidRPr="006A18FF">
        <w:rPr>
          <w:rFonts w:ascii="Palatino Linotype" w:hAnsi="Palatino Linotype"/>
        </w:rPr>
        <w:t xml:space="preserve">Una vez analizado el estado procesal que guarda el expediente, el </w:t>
      </w:r>
      <w:r w:rsidR="00B1472C" w:rsidRPr="006A18FF">
        <w:rPr>
          <w:rFonts w:ascii="Palatino Linotype" w:hAnsi="Palatino Linotype"/>
          <w:b/>
        </w:rPr>
        <w:t xml:space="preserve">doce de diciembre </w:t>
      </w:r>
      <w:r w:rsidRPr="006A18FF">
        <w:rPr>
          <w:rFonts w:ascii="Palatino Linotype" w:hAnsi="Palatino Linotype"/>
          <w:b/>
        </w:rPr>
        <w:t>de dos mil veintitrés</w:t>
      </w:r>
      <w:r w:rsidRPr="006A18FF">
        <w:rPr>
          <w:rFonts w:ascii="Palatino Linotype" w:hAnsi="Palatino Linotype"/>
        </w:rPr>
        <w:t xml:space="preserve">, la </w:t>
      </w:r>
      <w:r w:rsidRPr="006A18FF">
        <w:rPr>
          <w:rFonts w:ascii="Palatino Linotype" w:hAnsi="Palatino Linotype"/>
          <w:b/>
        </w:rPr>
        <w:t>Comisionada Sharon Cristina Morales Martínez</w:t>
      </w:r>
      <w:r w:rsidRPr="006A18FF">
        <w:rPr>
          <w:rFonts w:ascii="Palatino Linotype" w:hAnsi="Palatino Linotype"/>
          <w:lang w:val="es-419"/>
        </w:rPr>
        <w:t xml:space="preserve"> </w:t>
      </w:r>
      <w:r w:rsidRPr="006A18FF">
        <w:rPr>
          <w:rFonts w:ascii="Palatino Linotype" w:hAnsi="Palatino Linotype"/>
        </w:rPr>
        <w:t>acordó el cierre de instrucción;</w:t>
      </w:r>
      <w:r w:rsidRPr="006A18F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418790CD" w14:textId="77777777" w:rsidR="00D55CA8" w:rsidRPr="006A18FF" w:rsidRDefault="00D55CA8" w:rsidP="006A18FF">
      <w:pPr>
        <w:jc w:val="center"/>
        <w:rPr>
          <w:rFonts w:ascii="Palatino Linotype" w:hAnsi="Palatino Linotype" w:cs="Arial"/>
          <w:b/>
          <w:bCs/>
          <w:spacing w:val="60"/>
          <w:sz w:val="28"/>
        </w:rPr>
      </w:pPr>
    </w:p>
    <w:p w14:paraId="09D77F54" w14:textId="01F8D171" w:rsidR="00771DB7" w:rsidRPr="006A18FF" w:rsidRDefault="00771DB7" w:rsidP="006A18FF">
      <w:pPr>
        <w:jc w:val="center"/>
        <w:rPr>
          <w:rFonts w:ascii="Palatino Linotype" w:hAnsi="Palatino Linotype" w:cs="Arial"/>
          <w:b/>
          <w:bCs/>
          <w:spacing w:val="60"/>
          <w:sz w:val="28"/>
        </w:rPr>
      </w:pPr>
      <w:r w:rsidRPr="006A18FF">
        <w:rPr>
          <w:rFonts w:ascii="Palatino Linotype" w:hAnsi="Palatino Linotype" w:cs="Arial"/>
          <w:b/>
          <w:bCs/>
          <w:spacing w:val="60"/>
          <w:sz w:val="28"/>
        </w:rPr>
        <w:lastRenderedPageBreak/>
        <w:t>CONSIDERANDOS</w:t>
      </w:r>
    </w:p>
    <w:p w14:paraId="07B23FDA" w14:textId="77777777" w:rsidR="00B1472C" w:rsidRPr="006A18FF" w:rsidRDefault="00B1472C" w:rsidP="006A18FF">
      <w:pPr>
        <w:jc w:val="center"/>
        <w:rPr>
          <w:rFonts w:ascii="Palatino Linotype" w:hAnsi="Palatino Linotype" w:cs="Arial"/>
          <w:b/>
          <w:bCs/>
          <w:spacing w:val="60"/>
          <w:sz w:val="28"/>
        </w:rPr>
      </w:pPr>
    </w:p>
    <w:p w14:paraId="2B3C6400" w14:textId="77777777" w:rsidR="00771DB7" w:rsidRPr="006A18FF" w:rsidRDefault="00771DB7" w:rsidP="006A18FF">
      <w:pPr>
        <w:spacing w:line="360" w:lineRule="auto"/>
        <w:jc w:val="both"/>
        <w:rPr>
          <w:rFonts w:ascii="Palatino Linotype" w:hAnsi="Palatino Linotype"/>
          <w:b/>
          <w:szCs w:val="26"/>
        </w:rPr>
      </w:pPr>
      <w:r w:rsidRPr="006A18FF">
        <w:rPr>
          <w:rFonts w:ascii="Palatino Linotype" w:hAnsi="Palatino Linotype"/>
          <w:b/>
          <w:sz w:val="28"/>
          <w:szCs w:val="26"/>
        </w:rPr>
        <w:t>PRIMERO</w:t>
      </w:r>
      <w:r w:rsidRPr="006A18FF">
        <w:rPr>
          <w:rFonts w:ascii="Palatino Linotype" w:hAnsi="Palatino Linotype"/>
          <w:b/>
          <w:szCs w:val="26"/>
        </w:rPr>
        <w:t>.</w:t>
      </w:r>
      <w:r w:rsidRPr="006A18FF">
        <w:rPr>
          <w:rFonts w:ascii="Palatino Linotype" w:hAnsi="Palatino Linotype"/>
          <w:szCs w:val="26"/>
        </w:rPr>
        <w:t xml:space="preserve"> </w:t>
      </w:r>
      <w:r w:rsidRPr="006A18FF">
        <w:rPr>
          <w:rFonts w:ascii="Palatino Linotype" w:hAnsi="Palatino Linotype"/>
          <w:b/>
          <w:szCs w:val="26"/>
        </w:rPr>
        <w:t>Competencia</w:t>
      </w:r>
      <w:r w:rsidRPr="006A18FF">
        <w:rPr>
          <w:rFonts w:ascii="Palatino Linotype" w:hAnsi="Palatino Linotype"/>
          <w:szCs w:val="26"/>
        </w:rPr>
        <w:t>.</w:t>
      </w:r>
    </w:p>
    <w:p w14:paraId="46D52D77" w14:textId="08D243D8" w:rsidR="00771DB7" w:rsidRPr="006A18FF" w:rsidRDefault="00771DB7" w:rsidP="006A18FF">
      <w:pPr>
        <w:spacing w:line="360" w:lineRule="auto"/>
        <w:jc w:val="both"/>
        <w:rPr>
          <w:rFonts w:ascii="Palatino Linotype" w:hAnsi="Palatino Linotype" w:cs="Arial"/>
        </w:rPr>
      </w:pPr>
      <w:r w:rsidRPr="006A18F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6A18FF">
        <w:rPr>
          <w:rFonts w:ascii="Palatino Linotype" w:hAnsi="Palatino Linotype"/>
        </w:rPr>
        <w:t>trigésimo segundo, trigésimo tercero y trigésimo cuarto</w:t>
      </w:r>
      <w:r w:rsidRPr="006A18FF">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A18FF">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6DB63D1" w14:textId="77777777" w:rsidR="00EA4E0F" w:rsidRPr="006A18FF" w:rsidRDefault="00EA4E0F" w:rsidP="006A18FF">
      <w:pPr>
        <w:spacing w:line="360" w:lineRule="auto"/>
        <w:jc w:val="both"/>
        <w:rPr>
          <w:rFonts w:ascii="Palatino Linotype" w:hAnsi="Palatino Linotype" w:cs="Arial"/>
        </w:rPr>
      </w:pPr>
    </w:p>
    <w:p w14:paraId="7B3E036C" w14:textId="77777777" w:rsidR="00771DB7" w:rsidRPr="006A18FF" w:rsidRDefault="00771DB7" w:rsidP="006A18FF">
      <w:pPr>
        <w:spacing w:line="360" w:lineRule="auto"/>
        <w:jc w:val="both"/>
        <w:rPr>
          <w:rFonts w:ascii="Palatino Linotype" w:hAnsi="Palatino Linotype" w:cs="Arial"/>
          <w:b/>
          <w:szCs w:val="26"/>
        </w:rPr>
      </w:pPr>
      <w:r w:rsidRPr="006A18FF">
        <w:rPr>
          <w:rFonts w:ascii="Palatino Linotype" w:hAnsi="Palatino Linotype" w:cs="Arial"/>
          <w:b/>
          <w:sz w:val="28"/>
          <w:szCs w:val="26"/>
        </w:rPr>
        <w:t>SEGUNDO</w:t>
      </w:r>
      <w:r w:rsidRPr="006A18FF">
        <w:rPr>
          <w:rFonts w:ascii="Palatino Linotype" w:hAnsi="Palatino Linotype" w:cs="Arial"/>
          <w:b/>
          <w:szCs w:val="26"/>
        </w:rPr>
        <w:t>. Interés.</w:t>
      </w:r>
    </w:p>
    <w:p w14:paraId="1516343B" w14:textId="49317F2A" w:rsidR="00771DB7" w:rsidRPr="006A18FF" w:rsidRDefault="00771DB7" w:rsidP="006A18FF">
      <w:pPr>
        <w:spacing w:line="360" w:lineRule="auto"/>
        <w:jc w:val="both"/>
        <w:rPr>
          <w:rFonts w:ascii="Palatino Linotype" w:hAnsi="Palatino Linotype" w:cs="Arial"/>
          <w:lang w:eastAsia="es-MX"/>
        </w:rPr>
      </w:pPr>
      <w:r w:rsidRPr="006A18FF">
        <w:rPr>
          <w:rFonts w:ascii="Palatino Linotype" w:hAnsi="Palatino Linotype" w:cs="Arial"/>
          <w:bCs/>
        </w:rPr>
        <w:t xml:space="preserve">El Recurso Revisión fue interpuesto por parte legítima, en atención a que se presentó por </w:t>
      </w:r>
      <w:r w:rsidR="001F2A46" w:rsidRPr="006A18FF">
        <w:rPr>
          <w:rFonts w:ascii="Palatino Linotype" w:hAnsi="Palatino Linotype" w:cs="Arial"/>
          <w:b/>
          <w:lang w:val="es-ES"/>
        </w:rPr>
        <w:t>EL</w:t>
      </w:r>
      <w:r w:rsidR="00666071" w:rsidRPr="006A18FF">
        <w:rPr>
          <w:rFonts w:ascii="Palatino Linotype" w:hAnsi="Palatino Linotype" w:cs="Arial"/>
          <w:b/>
          <w:lang w:val="es-ES"/>
        </w:rPr>
        <w:t xml:space="preserve"> </w:t>
      </w:r>
      <w:r w:rsidRPr="006A18FF">
        <w:rPr>
          <w:rFonts w:ascii="Palatino Linotype" w:hAnsi="Palatino Linotype" w:cs="Arial"/>
          <w:b/>
          <w:bCs/>
        </w:rPr>
        <w:t>RECURRENTE,</w:t>
      </w:r>
      <w:r w:rsidRPr="006A18FF">
        <w:rPr>
          <w:rFonts w:ascii="Palatino Linotype" w:hAnsi="Palatino Linotype" w:cs="Arial"/>
          <w:bCs/>
        </w:rPr>
        <w:t xml:space="preserve"> quien es la misma persona que formuló la solicitud de acceso a la Información Pública al </w:t>
      </w:r>
      <w:r w:rsidRPr="006A18FF">
        <w:rPr>
          <w:rFonts w:ascii="Palatino Linotype" w:hAnsi="Palatino Linotype" w:cs="Arial"/>
          <w:b/>
          <w:bCs/>
        </w:rPr>
        <w:t xml:space="preserve">SUJETO OBLIGADO, </w:t>
      </w:r>
      <w:r w:rsidRPr="006A18FF">
        <w:rPr>
          <w:rFonts w:ascii="Palatino Linotype" w:hAnsi="Palatino Linotype" w:cs="Arial"/>
          <w:bCs/>
        </w:rPr>
        <w:t xml:space="preserve">pues para ello, es </w:t>
      </w:r>
      <w:r w:rsidRPr="006A18FF">
        <w:rPr>
          <w:rFonts w:ascii="Palatino Linotype" w:hAnsi="Palatino Linotype" w:cs="Arial"/>
          <w:lang w:eastAsia="es-MX"/>
        </w:rPr>
        <w:t xml:space="preserve">necesario que el particular ingrese al </w:t>
      </w:r>
      <w:r w:rsidRPr="006A18FF">
        <w:rPr>
          <w:rFonts w:ascii="Palatino Linotype" w:hAnsi="Palatino Linotype" w:cs="Arial"/>
          <w:b/>
          <w:lang w:eastAsia="es-MX"/>
        </w:rPr>
        <w:t xml:space="preserve">SAIMEX </w:t>
      </w:r>
      <w:r w:rsidRPr="006A18FF">
        <w:rPr>
          <w:rFonts w:ascii="Palatino Linotype" w:hAnsi="Palatino Linotype" w:cs="Arial"/>
          <w:lang w:eastAsia="es-MX"/>
        </w:rPr>
        <w:t>mediante la utilización de su clave de usuario y contraseña.</w:t>
      </w:r>
    </w:p>
    <w:p w14:paraId="3BC529AA" w14:textId="77777777" w:rsidR="00D55CA8" w:rsidRPr="006A18FF" w:rsidRDefault="00D55CA8" w:rsidP="006A18FF">
      <w:pPr>
        <w:spacing w:line="360" w:lineRule="auto"/>
        <w:jc w:val="both"/>
        <w:rPr>
          <w:rFonts w:ascii="Palatino Linotype" w:hAnsi="Palatino Linotype" w:cs="Arial"/>
          <w:lang w:eastAsia="es-MX"/>
        </w:rPr>
      </w:pPr>
    </w:p>
    <w:p w14:paraId="199116C7" w14:textId="77777777" w:rsidR="00EA4E0F" w:rsidRPr="006A18FF" w:rsidRDefault="00EA4E0F" w:rsidP="006A18FF">
      <w:pPr>
        <w:spacing w:line="360" w:lineRule="auto"/>
        <w:jc w:val="both"/>
        <w:rPr>
          <w:rFonts w:ascii="Palatino Linotype" w:hAnsi="Palatino Linotype" w:cs="Arial"/>
          <w:lang w:eastAsia="es-MX"/>
        </w:rPr>
      </w:pPr>
    </w:p>
    <w:p w14:paraId="69A10803" w14:textId="77777777" w:rsidR="00D55CA8" w:rsidRPr="006A18FF" w:rsidRDefault="00D55CA8" w:rsidP="006A18FF">
      <w:pPr>
        <w:spacing w:line="360" w:lineRule="auto"/>
        <w:jc w:val="both"/>
        <w:rPr>
          <w:rFonts w:ascii="Palatino Linotype" w:hAnsi="Palatino Linotype" w:cs="Arial"/>
          <w:lang w:eastAsia="es-MX"/>
        </w:rPr>
      </w:pPr>
    </w:p>
    <w:p w14:paraId="0FDE87CA" w14:textId="77777777" w:rsidR="00771DB7" w:rsidRPr="006A18FF" w:rsidRDefault="00771DB7" w:rsidP="006A18FF">
      <w:pPr>
        <w:autoSpaceDE w:val="0"/>
        <w:autoSpaceDN w:val="0"/>
        <w:adjustRightInd w:val="0"/>
        <w:spacing w:line="360" w:lineRule="auto"/>
        <w:jc w:val="both"/>
        <w:rPr>
          <w:rFonts w:ascii="Palatino Linotype" w:hAnsi="Palatino Linotype" w:cs="Arial"/>
          <w:b/>
          <w:szCs w:val="26"/>
          <w:lang w:val="es-ES"/>
        </w:rPr>
      </w:pPr>
      <w:r w:rsidRPr="006A18FF">
        <w:rPr>
          <w:rFonts w:ascii="Palatino Linotype" w:hAnsi="Palatino Linotype" w:cs="Arial"/>
          <w:b/>
          <w:sz w:val="28"/>
          <w:szCs w:val="26"/>
        </w:rPr>
        <w:lastRenderedPageBreak/>
        <w:t>TERCERO</w:t>
      </w:r>
      <w:r w:rsidRPr="006A18FF">
        <w:rPr>
          <w:rFonts w:ascii="Palatino Linotype" w:hAnsi="Palatino Linotype" w:cs="Arial"/>
          <w:b/>
          <w:szCs w:val="26"/>
        </w:rPr>
        <w:t xml:space="preserve">. </w:t>
      </w:r>
      <w:r w:rsidRPr="006A18FF">
        <w:rPr>
          <w:rFonts w:ascii="Palatino Linotype" w:hAnsi="Palatino Linotype" w:cs="Arial"/>
          <w:b/>
          <w:szCs w:val="26"/>
          <w:lang w:val="es-ES"/>
        </w:rPr>
        <w:t xml:space="preserve">Oportunidad. </w:t>
      </w:r>
    </w:p>
    <w:p w14:paraId="670C0761" w14:textId="1F716827" w:rsidR="00771DB7" w:rsidRPr="006A18FF" w:rsidRDefault="00771DB7" w:rsidP="006A18FF">
      <w:pPr>
        <w:spacing w:line="360" w:lineRule="auto"/>
        <w:jc w:val="both"/>
        <w:rPr>
          <w:rFonts w:ascii="Palatino Linotype" w:hAnsi="Palatino Linotype" w:cs="Arial"/>
          <w:lang w:val="es-ES"/>
        </w:rPr>
      </w:pPr>
      <w:r w:rsidRPr="006A18FF">
        <w:rPr>
          <w:rFonts w:ascii="Palatino Linotype" w:hAnsi="Palatino Linotype" w:cs="Arial"/>
          <w:lang w:val="es-ES"/>
        </w:rPr>
        <w:t>El Recurso de Revisión fue interpuesto dentro del plazo de quince días hábiles, contados a partir del día siguiente a</w:t>
      </w:r>
      <w:r w:rsidR="00D14C57" w:rsidRPr="006A18FF">
        <w:rPr>
          <w:rFonts w:ascii="Palatino Linotype" w:hAnsi="Palatino Linotype" w:cs="Arial"/>
          <w:lang w:val="es-ES"/>
        </w:rPr>
        <w:t>que</w:t>
      </w:r>
      <w:r w:rsidRPr="006A18FF">
        <w:rPr>
          <w:rFonts w:ascii="Palatino Linotype" w:hAnsi="Palatino Linotype" w:cs="Arial"/>
          <w:lang w:val="es-ES"/>
        </w:rPr>
        <w:t xml:space="preserve">l en que </w:t>
      </w:r>
      <w:r w:rsidR="001F2A46" w:rsidRPr="006A18FF">
        <w:rPr>
          <w:rFonts w:ascii="Palatino Linotype" w:hAnsi="Palatino Linotype" w:cs="Arial"/>
          <w:b/>
          <w:lang w:val="es-ES"/>
        </w:rPr>
        <w:t xml:space="preserve">EL RECURRENTE </w:t>
      </w:r>
      <w:r w:rsidRPr="006A18FF">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6E239F91" w14:textId="77777777" w:rsidR="00EA4E0F" w:rsidRPr="006A18FF" w:rsidRDefault="00EA4E0F" w:rsidP="006A18FF">
      <w:pPr>
        <w:jc w:val="both"/>
        <w:rPr>
          <w:rFonts w:ascii="Palatino Linotype" w:hAnsi="Palatino Linotype" w:cs="Arial"/>
          <w:lang w:val="es-ES"/>
        </w:rPr>
      </w:pPr>
    </w:p>
    <w:p w14:paraId="5383FA84" w14:textId="77777777" w:rsidR="00771DB7" w:rsidRPr="006A18FF" w:rsidRDefault="00771DB7" w:rsidP="006A18FF">
      <w:pPr>
        <w:ind w:left="851" w:right="901"/>
        <w:jc w:val="both"/>
        <w:rPr>
          <w:rFonts w:ascii="Palatino Linotype" w:hAnsi="Palatino Linotype" w:cs="Arial"/>
          <w:i/>
          <w:sz w:val="22"/>
          <w:lang w:val="es-ES"/>
        </w:rPr>
      </w:pPr>
      <w:r w:rsidRPr="006A18FF">
        <w:rPr>
          <w:rFonts w:ascii="Palatino Linotype" w:hAnsi="Palatino Linotype" w:cs="Arial"/>
          <w:b/>
          <w:i/>
          <w:sz w:val="22"/>
          <w:lang w:val="es-ES"/>
        </w:rPr>
        <w:t>“Artículo 178</w:t>
      </w:r>
      <w:r w:rsidRPr="006A18F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B8F979" w14:textId="77777777" w:rsidR="006B6E22" w:rsidRPr="006A18FF" w:rsidRDefault="006B6E22" w:rsidP="006A18FF">
      <w:pPr>
        <w:ind w:left="851" w:right="901"/>
        <w:jc w:val="both"/>
        <w:rPr>
          <w:rFonts w:ascii="Palatino Linotype" w:hAnsi="Palatino Linotype" w:cs="Arial"/>
          <w:i/>
          <w:sz w:val="22"/>
          <w:lang w:val="es-ES"/>
        </w:rPr>
      </w:pPr>
    </w:p>
    <w:p w14:paraId="092E7179" w14:textId="77777777" w:rsidR="00771DB7" w:rsidRPr="006A18FF" w:rsidRDefault="00771DB7" w:rsidP="006A18FF">
      <w:pPr>
        <w:ind w:left="851" w:right="901"/>
        <w:jc w:val="both"/>
        <w:rPr>
          <w:rFonts w:ascii="Palatino Linotype" w:hAnsi="Palatino Linotype" w:cs="Arial"/>
          <w:i/>
          <w:sz w:val="22"/>
          <w:lang w:val="es-ES"/>
        </w:rPr>
      </w:pPr>
      <w:r w:rsidRPr="006A18F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475F1D" w14:textId="77777777" w:rsidR="006B6E22" w:rsidRPr="006A18FF" w:rsidRDefault="006B6E22" w:rsidP="006A18FF">
      <w:pPr>
        <w:ind w:left="851" w:right="901"/>
        <w:jc w:val="both"/>
        <w:rPr>
          <w:rFonts w:ascii="Palatino Linotype" w:hAnsi="Palatino Linotype" w:cs="Arial"/>
          <w:i/>
          <w:sz w:val="22"/>
          <w:lang w:val="es-ES"/>
        </w:rPr>
      </w:pPr>
    </w:p>
    <w:p w14:paraId="55C3E86D" w14:textId="77777777" w:rsidR="00771DB7" w:rsidRPr="006A18FF" w:rsidRDefault="00771DB7" w:rsidP="006A18FF">
      <w:pPr>
        <w:ind w:left="851" w:right="901"/>
        <w:jc w:val="both"/>
        <w:rPr>
          <w:rFonts w:ascii="Palatino Linotype" w:hAnsi="Palatino Linotype" w:cs="Arial"/>
          <w:i/>
          <w:sz w:val="22"/>
          <w:lang w:val="es-ES"/>
        </w:rPr>
      </w:pPr>
      <w:r w:rsidRPr="006A18F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B9D66A9" w14:textId="77777777" w:rsidR="00D55CA8" w:rsidRPr="006A18FF" w:rsidRDefault="00D55CA8" w:rsidP="006A18FF">
      <w:pPr>
        <w:ind w:left="851" w:right="901"/>
        <w:jc w:val="both"/>
        <w:rPr>
          <w:rFonts w:ascii="Palatino Linotype" w:hAnsi="Palatino Linotype" w:cs="Arial"/>
          <w:i/>
          <w:sz w:val="22"/>
          <w:lang w:val="es-ES"/>
        </w:rPr>
      </w:pPr>
    </w:p>
    <w:p w14:paraId="67AD5E42" w14:textId="77777777" w:rsidR="00EA4E0F" w:rsidRPr="006A18FF" w:rsidRDefault="00EA4E0F" w:rsidP="006A18FF">
      <w:pPr>
        <w:ind w:left="851" w:right="901"/>
        <w:jc w:val="both"/>
        <w:rPr>
          <w:rFonts w:ascii="Palatino Linotype" w:hAnsi="Palatino Linotype" w:cs="Arial"/>
          <w:i/>
          <w:sz w:val="22"/>
          <w:lang w:val="es-ES"/>
        </w:rPr>
      </w:pPr>
    </w:p>
    <w:p w14:paraId="57B883A6" w14:textId="02DFF90C" w:rsidR="00771DB7" w:rsidRPr="006A18FF" w:rsidRDefault="00771DB7" w:rsidP="006A18FF">
      <w:pPr>
        <w:spacing w:line="360" w:lineRule="auto"/>
        <w:jc w:val="both"/>
        <w:rPr>
          <w:rFonts w:ascii="Palatino Linotype" w:hAnsi="Palatino Linotype" w:cs="Arial"/>
          <w:lang w:val="es-ES"/>
        </w:rPr>
      </w:pPr>
      <w:r w:rsidRPr="006A18FF">
        <w:rPr>
          <w:rFonts w:ascii="Palatino Linotype" w:hAnsi="Palatino Linotype" w:cs="Arial"/>
          <w:lang w:val="es-ES"/>
        </w:rPr>
        <w:t xml:space="preserve">En esa tesitura, atendiendo a que </w:t>
      </w:r>
      <w:r w:rsidRPr="006A18FF">
        <w:rPr>
          <w:rFonts w:ascii="Palatino Linotype" w:hAnsi="Palatino Linotype" w:cs="Arial"/>
          <w:b/>
          <w:lang w:val="es-ES"/>
        </w:rPr>
        <w:t>EL SUJETO OBLIGADO</w:t>
      </w:r>
      <w:r w:rsidRPr="006A18FF">
        <w:rPr>
          <w:rFonts w:ascii="Palatino Linotype" w:hAnsi="Palatino Linotype" w:cs="Arial"/>
          <w:lang w:val="es-ES"/>
        </w:rPr>
        <w:t xml:space="preserve"> notificó la respuesta a la solicitud de Acceso a la Información Pública el </w:t>
      </w:r>
      <w:r w:rsidRPr="006A18FF">
        <w:rPr>
          <w:rFonts w:ascii="Palatino Linotype" w:hAnsi="Palatino Linotype" w:cs="Arial"/>
          <w:bCs/>
          <w:lang w:val="es-ES"/>
        </w:rPr>
        <w:t>día</w:t>
      </w:r>
      <w:r w:rsidRPr="006A18FF">
        <w:rPr>
          <w:rFonts w:ascii="Palatino Linotype" w:hAnsi="Palatino Linotype" w:cs="Arial"/>
          <w:b/>
          <w:lang w:val="es-ES"/>
        </w:rPr>
        <w:t xml:space="preserve"> </w:t>
      </w:r>
      <w:r w:rsidR="00184E7C" w:rsidRPr="006A18FF">
        <w:rPr>
          <w:rFonts w:ascii="Palatino Linotype" w:hAnsi="Palatino Linotype" w:cs="Arial"/>
          <w:b/>
          <w:lang w:val="es-ES"/>
        </w:rPr>
        <w:t>doce de octubre</w:t>
      </w:r>
      <w:r w:rsidR="00E944BF" w:rsidRPr="006A18FF">
        <w:rPr>
          <w:rFonts w:ascii="Palatino Linotype" w:hAnsi="Palatino Linotype" w:cs="Arial"/>
          <w:b/>
          <w:lang w:val="es-ES"/>
        </w:rPr>
        <w:t xml:space="preserve"> de dos mi veintitrés</w:t>
      </w:r>
      <w:r w:rsidRPr="006A18FF">
        <w:rPr>
          <w:rFonts w:ascii="Palatino Linotype" w:hAnsi="Palatino Linotype" w:cs="Arial"/>
          <w:lang w:val="es-ES"/>
        </w:rPr>
        <w:t>, así, el plazo de quince días hábiles que e</w:t>
      </w:r>
      <w:r w:rsidRPr="006A18FF">
        <w:rPr>
          <w:rFonts w:ascii="Palatino Linotype" w:hAnsi="Palatino Linotype" w:cs="Arial"/>
          <w:u w:val="single"/>
          <w:lang w:val="es-ES"/>
        </w:rPr>
        <w:t>l</w:t>
      </w:r>
      <w:r w:rsidRPr="006A18FF">
        <w:rPr>
          <w:rFonts w:ascii="Palatino Linotype" w:hAnsi="Palatino Linotype" w:cs="Arial"/>
          <w:lang w:val="es-ES"/>
        </w:rPr>
        <w:t xml:space="preserve"> artículo 178 de la Ley de la materia otorga </w:t>
      </w:r>
      <w:r w:rsidR="004D6BB8" w:rsidRPr="006A18FF">
        <w:rPr>
          <w:rFonts w:ascii="Palatino Linotype" w:hAnsi="Palatino Linotype" w:cs="Arial"/>
          <w:lang w:val="es-ES"/>
        </w:rPr>
        <w:t xml:space="preserve">al </w:t>
      </w:r>
      <w:r w:rsidRPr="006A18FF">
        <w:rPr>
          <w:rFonts w:ascii="Palatino Linotype" w:hAnsi="Palatino Linotype" w:cs="Arial"/>
          <w:lang w:val="es-ES"/>
        </w:rPr>
        <w:t xml:space="preserve">hoy </w:t>
      </w:r>
      <w:r w:rsidRPr="006A18FF">
        <w:rPr>
          <w:rFonts w:ascii="Palatino Linotype" w:hAnsi="Palatino Linotype" w:cs="Arial"/>
          <w:b/>
          <w:lang w:val="es-ES"/>
        </w:rPr>
        <w:t>RECURRENTE</w:t>
      </w:r>
      <w:r w:rsidRPr="006A18FF">
        <w:rPr>
          <w:rFonts w:ascii="Palatino Linotype" w:hAnsi="Palatino Linotype" w:cs="Arial"/>
          <w:lang w:val="es-ES"/>
        </w:rPr>
        <w:t xml:space="preserve"> para presentar el respectivo Recurso de Revisión, transcurrió </w:t>
      </w:r>
      <w:r w:rsidR="00D14C57" w:rsidRPr="006A18FF">
        <w:rPr>
          <w:rFonts w:ascii="Palatino Linotype" w:hAnsi="Palatino Linotype" w:cs="Arial"/>
          <w:lang w:val="es-ES"/>
        </w:rPr>
        <w:t xml:space="preserve">del </w:t>
      </w:r>
      <w:r w:rsidR="00184E7C" w:rsidRPr="006A18FF">
        <w:rPr>
          <w:rFonts w:ascii="Palatino Linotype" w:hAnsi="Palatino Linotype" w:cs="Arial"/>
          <w:b/>
          <w:bCs/>
          <w:lang w:val="es-ES"/>
        </w:rPr>
        <w:t>trece de octubre al seis de noviembre</w:t>
      </w:r>
      <w:r w:rsidR="0070765E" w:rsidRPr="006A18FF">
        <w:rPr>
          <w:rFonts w:ascii="Palatino Linotype" w:hAnsi="Palatino Linotype" w:cs="Arial"/>
          <w:b/>
          <w:bCs/>
          <w:lang w:val="es-ES"/>
        </w:rPr>
        <w:t xml:space="preserve"> </w:t>
      </w:r>
      <w:r w:rsidR="00E944BF" w:rsidRPr="006A18FF">
        <w:rPr>
          <w:rFonts w:ascii="Palatino Linotype" w:hAnsi="Palatino Linotype" w:cs="Arial"/>
          <w:b/>
          <w:lang w:val="es-ES"/>
        </w:rPr>
        <w:t>del año en curso</w:t>
      </w:r>
      <w:r w:rsidRPr="006A18FF">
        <w:rPr>
          <w:rFonts w:ascii="Palatino Linotype" w:hAnsi="Palatino Linotype" w:cs="Arial"/>
          <w:lang w:val="es-ES"/>
        </w:rPr>
        <w:t>, sin contemplar en el cómputo los días</w:t>
      </w:r>
      <w:r w:rsidR="005C75E5" w:rsidRPr="006A18FF">
        <w:rPr>
          <w:rFonts w:ascii="Palatino Linotype" w:hAnsi="Palatino Linotype" w:cs="Arial"/>
          <w:lang w:val="es-ES"/>
        </w:rPr>
        <w:t xml:space="preserve"> </w:t>
      </w:r>
      <w:r w:rsidR="0070765E" w:rsidRPr="006A18FF">
        <w:rPr>
          <w:rFonts w:ascii="Palatino Linotype" w:hAnsi="Palatino Linotype" w:cs="Arial"/>
          <w:lang w:val="es-ES"/>
        </w:rPr>
        <w:t>d</w:t>
      </w:r>
      <w:r w:rsidR="000C0F25" w:rsidRPr="006A18FF">
        <w:rPr>
          <w:rFonts w:ascii="Palatino Linotype" w:hAnsi="Palatino Linotype" w:cs="Arial"/>
          <w:lang w:val="es-ES"/>
        </w:rPr>
        <w:t>oce, trece, diecinueve,</w:t>
      </w:r>
      <w:r w:rsidR="005C75E5" w:rsidRPr="006A18FF">
        <w:rPr>
          <w:rFonts w:ascii="Palatino Linotype" w:hAnsi="Palatino Linotype" w:cs="Arial"/>
          <w:lang w:val="es-ES"/>
        </w:rPr>
        <w:t xml:space="preserve"> veinte</w:t>
      </w:r>
      <w:r w:rsidR="000C0F25" w:rsidRPr="006A18FF">
        <w:rPr>
          <w:rFonts w:ascii="Palatino Linotype" w:hAnsi="Palatino Linotype" w:cs="Arial"/>
          <w:lang w:val="es-ES"/>
        </w:rPr>
        <w:t>, veintiséis y veintisiete</w:t>
      </w:r>
      <w:r w:rsidR="005C75E5" w:rsidRPr="006A18FF">
        <w:rPr>
          <w:rFonts w:ascii="Palatino Linotype" w:hAnsi="Palatino Linotype" w:cs="Arial"/>
          <w:lang w:val="es-ES"/>
        </w:rPr>
        <w:t xml:space="preserve"> </w:t>
      </w:r>
      <w:r w:rsidR="0070765E" w:rsidRPr="006A18FF">
        <w:rPr>
          <w:rFonts w:ascii="Palatino Linotype" w:hAnsi="Palatino Linotype" w:cs="Arial"/>
          <w:lang w:val="es-ES"/>
        </w:rPr>
        <w:t xml:space="preserve">de agosto de </w:t>
      </w:r>
      <w:r w:rsidR="00E944BF" w:rsidRPr="006A18FF">
        <w:rPr>
          <w:rFonts w:ascii="Palatino Linotype" w:hAnsi="Palatino Linotype" w:cs="Arial"/>
          <w:lang w:val="es-ES"/>
        </w:rPr>
        <w:t>dos mil veintitrés,</w:t>
      </w:r>
      <w:r w:rsidRPr="006A18FF">
        <w:rPr>
          <w:rFonts w:ascii="Palatino Linotype" w:hAnsi="Palatino Linotype" w:cs="Arial"/>
          <w:lang w:val="es-ES"/>
        </w:rPr>
        <w:t xml:space="preserve"> por corresponder a sábados y domingos, considerados como días </w:t>
      </w:r>
      <w:r w:rsidRPr="006A18FF">
        <w:rPr>
          <w:rFonts w:ascii="Palatino Linotype" w:hAnsi="Palatino Linotype" w:cs="Arial"/>
          <w:lang w:val="es-ES"/>
        </w:rPr>
        <w:lastRenderedPageBreak/>
        <w:t>inhábiles, en términos del artículo 3, fracción X de la Ley de Transparencia y Acceso a la Información Pública del Estado de México y Municipios</w:t>
      </w:r>
      <w:r w:rsidR="0070765E" w:rsidRPr="006A18FF">
        <w:rPr>
          <w:rFonts w:ascii="Palatino Linotype" w:hAnsi="Palatino Linotype" w:cs="Arial"/>
          <w:lang w:val="es-ES"/>
        </w:rPr>
        <w:t>.</w:t>
      </w:r>
    </w:p>
    <w:p w14:paraId="31D5AD52" w14:textId="77777777" w:rsidR="00EA4E0F" w:rsidRPr="006A18FF" w:rsidRDefault="00EA4E0F" w:rsidP="006A18FF">
      <w:pPr>
        <w:spacing w:line="360" w:lineRule="auto"/>
        <w:jc w:val="both"/>
        <w:rPr>
          <w:rFonts w:ascii="Palatino Linotype" w:hAnsi="Palatino Linotype" w:cs="Arial"/>
          <w:lang w:val="es-ES"/>
        </w:rPr>
      </w:pPr>
    </w:p>
    <w:p w14:paraId="6F26B500" w14:textId="609B6D0F" w:rsidR="00295A56" w:rsidRPr="006A18FF" w:rsidRDefault="00295A56"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En ese tenor, si el Recurso de Revisión que nos ocupa, se presentó el día</w:t>
      </w:r>
      <w:r w:rsidRPr="006A18FF">
        <w:rPr>
          <w:rFonts w:ascii="Palatino Linotype" w:eastAsia="Palatino Linotype" w:hAnsi="Palatino Linotype" w:cs="Palatino Linotype"/>
          <w:b/>
        </w:rPr>
        <w:t xml:space="preserve"> </w:t>
      </w:r>
      <w:r w:rsidR="00184E7C" w:rsidRPr="006A18FF">
        <w:rPr>
          <w:rFonts w:ascii="Palatino Linotype" w:hAnsi="Palatino Linotype" w:cs="Arial"/>
          <w:b/>
          <w:lang w:val="es-ES"/>
        </w:rPr>
        <w:t>diecisiete de octubre</w:t>
      </w:r>
      <w:r w:rsidR="0070765E" w:rsidRPr="006A18FF">
        <w:rPr>
          <w:rFonts w:ascii="Palatino Linotype" w:hAnsi="Palatino Linotype" w:cs="Arial"/>
          <w:b/>
          <w:lang w:val="es-ES"/>
        </w:rPr>
        <w:t xml:space="preserve"> </w:t>
      </w:r>
      <w:r w:rsidRPr="006A18FF">
        <w:rPr>
          <w:rFonts w:ascii="Palatino Linotype" w:hAnsi="Palatino Linotype" w:cs="Arial"/>
          <w:b/>
          <w:lang w:val="es-ES"/>
        </w:rPr>
        <w:t>de dos mil veintitrés</w:t>
      </w:r>
      <w:r w:rsidRPr="006A18FF">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D66F056" w14:textId="77777777" w:rsidR="00EA4E0F" w:rsidRPr="006A18FF" w:rsidRDefault="00EA4E0F" w:rsidP="006A18FF">
      <w:pPr>
        <w:spacing w:line="360" w:lineRule="auto"/>
        <w:jc w:val="both"/>
        <w:rPr>
          <w:rFonts w:ascii="Palatino Linotype" w:eastAsia="Palatino Linotype" w:hAnsi="Palatino Linotype" w:cs="Palatino Linotype"/>
          <w:sz w:val="28"/>
        </w:rPr>
      </w:pPr>
    </w:p>
    <w:p w14:paraId="693D6FFD" w14:textId="77777777" w:rsidR="00771DB7" w:rsidRPr="006A18FF" w:rsidRDefault="00771DB7" w:rsidP="006A18FF">
      <w:pPr>
        <w:autoSpaceDE w:val="0"/>
        <w:autoSpaceDN w:val="0"/>
        <w:adjustRightInd w:val="0"/>
        <w:spacing w:line="360" w:lineRule="auto"/>
        <w:jc w:val="both"/>
        <w:rPr>
          <w:rFonts w:ascii="Palatino Linotype" w:hAnsi="Palatino Linotype"/>
          <w:b/>
          <w:szCs w:val="26"/>
        </w:rPr>
      </w:pPr>
      <w:r w:rsidRPr="006A18FF">
        <w:rPr>
          <w:rFonts w:ascii="Palatino Linotype" w:hAnsi="Palatino Linotype" w:cs="Arial"/>
          <w:b/>
          <w:sz w:val="28"/>
          <w:szCs w:val="26"/>
        </w:rPr>
        <w:t>CUARTO</w:t>
      </w:r>
      <w:r w:rsidRPr="006A18FF">
        <w:rPr>
          <w:rFonts w:ascii="Palatino Linotype" w:hAnsi="Palatino Linotype"/>
          <w:b/>
          <w:szCs w:val="26"/>
        </w:rPr>
        <w:t>. Procedibilidad.</w:t>
      </w:r>
    </w:p>
    <w:p w14:paraId="6493CFC5" w14:textId="77777777" w:rsidR="0070765E" w:rsidRPr="006A18FF" w:rsidRDefault="0070765E" w:rsidP="006A18FF">
      <w:pPr>
        <w:autoSpaceDE w:val="0"/>
        <w:autoSpaceDN w:val="0"/>
        <w:adjustRightInd w:val="0"/>
        <w:spacing w:line="360" w:lineRule="auto"/>
        <w:ind w:right="49"/>
        <w:jc w:val="both"/>
        <w:rPr>
          <w:rFonts w:ascii="Palatino Linotype" w:hAnsi="Palatino Linotype" w:cs="Arial"/>
          <w:lang w:val="es-ES"/>
        </w:rPr>
      </w:pPr>
      <w:r w:rsidRPr="006A18FF">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11F135F" w14:textId="77777777" w:rsidR="00EA4E0F" w:rsidRPr="006A18FF" w:rsidRDefault="00EA4E0F" w:rsidP="006A18FF">
      <w:pPr>
        <w:autoSpaceDE w:val="0"/>
        <w:autoSpaceDN w:val="0"/>
        <w:adjustRightInd w:val="0"/>
        <w:ind w:right="49"/>
        <w:jc w:val="both"/>
        <w:rPr>
          <w:rFonts w:ascii="Palatino Linotype" w:hAnsi="Palatino Linotype" w:cs="Arial"/>
          <w:lang w:val="es-ES"/>
        </w:rPr>
      </w:pPr>
    </w:p>
    <w:p w14:paraId="1596A511" w14:textId="77777777" w:rsidR="0070765E" w:rsidRPr="006A18FF" w:rsidRDefault="0070765E" w:rsidP="006A18FF">
      <w:pPr>
        <w:tabs>
          <w:tab w:val="left" w:pos="851"/>
        </w:tabs>
        <w:ind w:left="851" w:right="901"/>
        <w:jc w:val="both"/>
        <w:rPr>
          <w:rFonts w:ascii="Palatino Linotype" w:hAnsi="Palatino Linotype"/>
          <w:b/>
          <w:i/>
          <w:sz w:val="22"/>
          <w:szCs w:val="22"/>
          <w:lang w:val="es-ES"/>
        </w:rPr>
      </w:pPr>
      <w:r w:rsidRPr="006A18FF">
        <w:rPr>
          <w:rFonts w:ascii="Palatino Linotype" w:hAnsi="Palatino Linotype"/>
          <w:b/>
          <w:i/>
          <w:sz w:val="22"/>
          <w:szCs w:val="22"/>
          <w:lang w:val="es-ES"/>
        </w:rPr>
        <w:t xml:space="preserve">“Artículo 180. </w:t>
      </w:r>
      <w:r w:rsidRPr="006A18FF">
        <w:rPr>
          <w:rFonts w:ascii="Palatino Linotype" w:hAnsi="Palatino Linotype"/>
          <w:i/>
          <w:sz w:val="22"/>
          <w:szCs w:val="22"/>
          <w:lang w:val="es-ES"/>
        </w:rPr>
        <w:t xml:space="preserve">El </w:t>
      </w:r>
      <w:r w:rsidRPr="006A18FF">
        <w:rPr>
          <w:rFonts w:ascii="Palatino Linotype" w:hAnsi="Palatino Linotype" w:cs="Arial"/>
          <w:i/>
          <w:sz w:val="22"/>
          <w:szCs w:val="22"/>
          <w:lang w:val="es-ES"/>
        </w:rPr>
        <w:t>recurso</w:t>
      </w:r>
      <w:r w:rsidRPr="006A18FF">
        <w:rPr>
          <w:rFonts w:ascii="Palatino Linotype" w:hAnsi="Palatino Linotype"/>
          <w:i/>
          <w:sz w:val="22"/>
          <w:szCs w:val="22"/>
          <w:lang w:val="es-ES"/>
        </w:rPr>
        <w:t xml:space="preserve"> </w:t>
      </w:r>
      <w:r w:rsidRPr="006A18FF">
        <w:rPr>
          <w:rFonts w:ascii="Palatino Linotype" w:hAnsi="Palatino Linotype" w:cs="Arial"/>
          <w:i/>
          <w:sz w:val="22"/>
          <w:szCs w:val="22"/>
          <w:lang w:val="es-ES"/>
        </w:rPr>
        <w:t>de</w:t>
      </w:r>
      <w:r w:rsidRPr="006A18FF">
        <w:rPr>
          <w:rFonts w:ascii="Palatino Linotype" w:hAnsi="Palatino Linotype"/>
          <w:i/>
          <w:sz w:val="22"/>
          <w:szCs w:val="22"/>
          <w:lang w:val="es-ES"/>
        </w:rPr>
        <w:t xml:space="preserve"> revisión contendrá:</w:t>
      </w:r>
      <w:r w:rsidRPr="006A18FF">
        <w:rPr>
          <w:rFonts w:ascii="Palatino Linotype" w:hAnsi="Palatino Linotype"/>
          <w:b/>
          <w:i/>
          <w:sz w:val="22"/>
          <w:szCs w:val="22"/>
          <w:lang w:val="es-ES"/>
        </w:rPr>
        <w:t xml:space="preserve"> </w:t>
      </w:r>
    </w:p>
    <w:p w14:paraId="4F473140" w14:textId="77777777" w:rsidR="0070765E" w:rsidRPr="006A18FF" w:rsidRDefault="0070765E" w:rsidP="006A18FF">
      <w:pPr>
        <w:tabs>
          <w:tab w:val="left" w:pos="851"/>
        </w:tabs>
        <w:ind w:left="851" w:right="901"/>
        <w:jc w:val="both"/>
        <w:rPr>
          <w:rFonts w:ascii="Palatino Linotype" w:hAnsi="Palatino Linotype"/>
          <w:b/>
          <w:i/>
          <w:sz w:val="22"/>
          <w:szCs w:val="22"/>
          <w:lang w:val="es-ES"/>
        </w:rPr>
      </w:pPr>
      <w:r w:rsidRPr="006A18FF">
        <w:rPr>
          <w:rFonts w:ascii="Palatino Linotype" w:hAnsi="Palatino Linotype"/>
          <w:b/>
          <w:i/>
          <w:sz w:val="22"/>
          <w:szCs w:val="22"/>
          <w:lang w:val="es-ES"/>
        </w:rPr>
        <w:t>…</w:t>
      </w:r>
    </w:p>
    <w:p w14:paraId="7939474D" w14:textId="77777777" w:rsidR="0070765E" w:rsidRPr="006A18FF" w:rsidRDefault="0070765E" w:rsidP="006A18FF">
      <w:pPr>
        <w:tabs>
          <w:tab w:val="left" w:pos="851"/>
        </w:tabs>
        <w:ind w:left="851" w:right="901"/>
        <w:jc w:val="both"/>
        <w:rPr>
          <w:rFonts w:ascii="Palatino Linotype" w:hAnsi="Palatino Linotype"/>
          <w:i/>
          <w:sz w:val="22"/>
          <w:szCs w:val="22"/>
          <w:lang w:val="es-ES"/>
        </w:rPr>
      </w:pPr>
      <w:r w:rsidRPr="006A18FF">
        <w:rPr>
          <w:rFonts w:ascii="Palatino Linotype" w:hAnsi="Palatino Linotype"/>
          <w:b/>
          <w:i/>
          <w:sz w:val="22"/>
          <w:szCs w:val="22"/>
          <w:lang w:val="es-ES"/>
        </w:rPr>
        <w:t xml:space="preserve">II. El nombre del solicitante </w:t>
      </w:r>
      <w:r w:rsidRPr="006A18FF">
        <w:rPr>
          <w:rFonts w:ascii="Palatino Linotype" w:hAnsi="Palatino Linotype" w:cs="Arial"/>
          <w:b/>
          <w:i/>
          <w:sz w:val="22"/>
          <w:szCs w:val="22"/>
          <w:lang w:val="es-ES"/>
        </w:rPr>
        <w:t>que</w:t>
      </w:r>
      <w:r w:rsidRPr="006A18FF">
        <w:rPr>
          <w:rFonts w:ascii="Palatino Linotype" w:hAnsi="Palatino Linotype"/>
          <w:b/>
          <w:i/>
          <w:sz w:val="22"/>
          <w:szCs w:val="22"/>
          <w:lang w:val="es-ES"/>
        </w:rPr>
        <w:t xml:space="preserve"> recurre </w:t>
      </w:r>
      <w:r w:rsidRPr="006A18FF">
        <w:rPr>
          <w:rFonts w:ascii="Palatino Linotype" w:hAnsi="Palatino Linotype"/>
          <w:i/>
          <w:sz w:val="22"/>
          <w:szCs w:val="22"/>
          <w:lang w:val="es-ES"/>
        </w:rPr>
        <w:t>o de su representante y, en su caso, …</w:t>
      </w:r>
    </w:p>
    <w:p w14:paraId="25715A1F" w14:textId="77777777" w:rsidR="0070765E" w:rsidRPr="006A18FF" w:rsidRDefault="0070765E" w:rsidP="006A18FF">
      <w:pPr>
        <w:tabs>
          <w:tab w:val="left" w:pos="851"/>
        </w:tabs>
        <w:ind w:left="851" w:right="901"/>
        <w:jc w:val="both"/>
        <w:rPr>
          <w:rFonts w:ascii="Palatino Linotype" w:hAnsi="Palatino Linotype"/>
          <w:b/>
          <w:i/>
          <w:sz w:val="22"/>
          <w:szCs w:val="22"/>
          <w:lang w:val="es-ES"/>
        </w:rPr>
      </w:pPr>
      <w:r w:rsidRPr="006A18FF">
        <w:rPr>
          <w:rFonts w:ascii="Palatino Linotype" w:hAnsi="Palatino Linotype"/>
          <w:b/>
          <w:i/>
          <w:sz w:val="22"/>
          <w:szCs w:val="22"/>
          <w:lang w:val="es-ES"/>
        </w:rPr>
        <w:t xml:space="preserve">En caso de </w:t>
      </w:r>
      <w:r w:rsidRPr="006A18FF">
        <w:rPr>
          <w:rFonts w:ascii="Palatino Linotype" w:hAnsi="Palatino Linotype" w:cs="Arial"/>
          <w:b/>
          <w:i/>
          <w:sz w:val="22"/>
          <w:szCs w:val="22"/>
          <w:lang w:val="es-ES"/>
        </w:rPr>
        <w:t>que</w:t>
      </w:r>
      <w:r w:rsidRPr="006A18F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A18FF">
        <w:rPr>
          <w:rFonts w:ascii="Palatino Linotype" w:hAnsi="Palatino Linotype"/>
          <w:i/>
          <w:sz w:val="22"/>
          <w:szCs w:val="22"/>
          <w:lang w:val="es-ES"/>
        </w:rPr>
        <w:t>, IV, VII y VIII.</w:t>
      </w:r>
      <w:r w:rsidRPr="006A18FF">
        <w:rPr>
          <w:rFonts w:ascii="Palatino Linotype" w:hAnsi="Palatino Linotype"/>
          <w:b/>
          <w:i/>
          <w:sz w:val="22"/>
          <w:szCs w:val="22"/>
          <w:lang w:val="es-ES"/>
        </w:rPr>
        <w:t>”</w:t>
      </w:r>
    </w:p>
    <w:p w14:paraId="363F169F" w14:textId="77777777" w:rsidR="00D55CA8" w:rsidRPr="006A18FF" w:rsidRDefault="00D55CA8" w:rsidP="006A18FF">
      <w:pPr>
        <w:tabs>
          <w:tab w:val="left" w:pos="851"/>
        </w:tabs>
        <w:ind w:left="851" w:right="901"/>
        <w:jc w:val="both"/>
        <w:rPr>
          <w:rFonts w:ascii="Palatino Linotype" w:hAnsi="Palatino Linotype"/>
          <w:i/>
          <w:sz w:val="22"/>
          <w:szCs w:val="22"/>
          <w:lang w:val="es-ES"/>
        </w:rPr>
      </w:pPr>
    </w:p>
    <w:p w14:paraId="089B2890" w14:textId="61BD4CFB" w:rsidR="0070765E" w:rsidRPr="006A18FF" w:rsidRDefault="0070765E" w:rsidP="006A18FF">
      <w:pPr>
        <w:tabs>
          <w:tab w:val="left" w:pos="851"/>
        </w:tabs>
        <w:ind w:left="851" w:right="901"/>
        <w:jc w:val="right"/>
        <w:rPr>
          <w:rFonts w:ascii="Palatino Linotype" w:hAnsi="Palatino Linotype"/>
          <w:i/>
          <w:sz w:val="22"/>
          <w:szCs w:val="22"/>
          <w:lang w:val="es-ES"/>
        </w:rPr>
      </w:pPr>
      <w:r w:rsidRPr="006A18FF">
        <w:rPr>
          <w:rFonts w:ascii="Palatino Linotype" w:hAnsi="Palatino Linotype"/>
          <w:i/>
          <w:sz w:val="22"/>
          <w:szCs w:val="22"/>
          <w:lang w:val="es-ES"/>
        </w:rPr>
        <w:t>(Énfasis añadido)</w:t>
      </w:r>
    </w:p>
    <w:p w14:paraId="4036EE5E" w14:textId="77777777" w:rsidR="00EA4E0F" w:rsidRPr="006A18FF" w:rsidRDefault="00EA4E0F" w:rsidP="006A18FF">
      <w:pPr>
        <w:tabs>
          <w:tab w:val="left" w:pos="851"/>
        </w:tabs>
        <w:ind w:left="851" w:right="901"/>
        <w:jc w:val="both"/>
        <w:rPr>
          <w:rFonts w:ascii="Palatino Linotype" w:hAnsi="Palatino Linotype"/>
          <w:i/>
          <w:sz w:val="22"/>
          <w:szCs w:val="22"/>
          <w:lang w:val="es-ES"/>
        </w:rPr>
      </w:pPr>
    </w:p>
    <w:p w14:paraId="33F924C1" w14:textId="77777777" w:rsidR="0070765E" w:rsidRPr="006A18FF" w:rsidRDefault="0070765E" w:rsidP="006A18FF">
      <w:pPr>
        <w:spacing w:line="360" w:lineRule="auto"/>
        <w:jc w:val="both"/>
        <w:rPr>
          <w:rFonts w:ascii="Palatino Linotype" w:hAnsi="Palatino Linotype"/>
          <w:lang w:val="es-ES"/>
        </w:rPr>
      </w:pPr>
      <w:r w:rsidRPr="006A18FF">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6A18FF">
        <w:rPr>
          <w:rFonts w:ascii="Palatino Linotype" w:hAnsi="Palatino Linotype" w:cs="Arial"/>
          <w:b/>
          <w:lang w:val="es-ES"/>
        </w:rPr>
        <w:t xml:space="preserve"> RECURRENTE;</w:t>
      </w:r>
      <w:r w:rsidRPr="006A18FF">
        <w:rPr>
          <w:rFonts w:ascii="Palatino Linotype" w:hAnsi="Palatino Linotype"/>
          <w:lang w:val="es-ES"/>
        </w:rPr>
        <w:t xml:space="preserve"> por lo que, en el presente caso, al </w:t>
      </w:r>
      <w:r w:rsidRPr="006A18FF">
        <w:rPr>
          <w:rFonts w:ascii="Palatino Linotype" w:hAnsi="Palatino Linotype"/>
          <w:lang w:val="es-ES"/>
        </w:rPr>
        <w:lastRenderedPageBreak/>
        <w:t xml:space="preserve">haber sido presentados los Recursos de Revisión vía </w:t>
      </w:r>
      <w:r w:rsidRPr="006A18FF">
        <w:rPr>
          <w:rFonts w:ascii="Palatino Linotype" w:hAnsi="Palatino Linotype"/>
          <w:b/>
          <w:lang w:val="es-ES"/>
        </w:rPr>
        <w:t>SAIMEX</w:t>
      </w:r>
      <w:r w:rsidRPr="006A18FF">
        <w:rPr>
          <w:rFonts w:ascii="Palatino Linotype" w:hAnsi="Palatino Linotype"/>
          <w:lang w:val="es-ES"/>
        </w:rPr>
        <w:t>, dicho requisito resulta innecesario.</w:t>
      </w:r>
    </w:p>
    <w:p w14:paraId="02BDD5CF" w14:textId="77777777" w:rsidR="00EA4E0F" w:rsidRPr="006A18FF" w:rsidRDefault="00EA4E0F" w:rsidP="006A18FF">
      <w:pPr>
        <w:spacing w:line="360" w:lineRule="auto"/>
        <w:jc w:val="both"/>
        <w:rPr>
          <w:rFonts w:ascii="Palatino Linotype" w:hAnsi="Palatino Linotype"/>
          <w:b/>
          <w:lang w:val="es-ES"/>
        </w:rPr>
      </w:pPr>
    </w:p>
    <w:p w14:paraId="7803C9FD" w14:textId="77777777" w:rsidR="0070765E" w:rsidRPr="006A18FF" w:rsidRDefault="0070765E" w:rsidP="006A18FF">
      <w:pPr>
        <w:spacing w:line="360" w:lineRule="auto"/>
        <w:jc w:val="both"/>
        <w:rPr>
          <w:rFonts w:ascii="Palatino Linotype" w:hAnsi="Palatino Linotype" w:cs="Arial"/>
          <w:lang w:val="es-ES"/>
        </w:rPr>
      </w:pPr>
      <w:r w:rsidRPr="006A18FF">
        <w:rPr>
          <w:rFonts w:ascii="Palatino Linotype" w:hAnsi="Palatino Linotype"/>
          <w:lang w:val="es-ES"/>
        </w:rPr>
        <w:t xml:space="preserve">Lo anterior es así, pues el artículo 15 de </w:t>
      </w:r>
      <w:r w:rsidRPr="006A18FF">
        <w:rPr>
          <w:rFonts w:ascii="Palatino Linotype" w:hAnsi="Palatino Linotype" w:cs="Arial"/>
          <w:lang w:val="es-ES"/>
        </w:rPr>
        <w:t xml:space="preserve">Ley de Transparencia y Acceso a la Información Pública del Estado de México y Municipios </w:t>
      </w:r>
      <w:r w:rsidRPr="006A18FF">
        <w:rPr>
          <w:rFonts w:ascii="Palatino Linotype" w:hAnsi="Palatino Linotype" w:cs="Arial"/>
          <w:iCs/>
          <w:lang w:val="es-ES"/>
        </w:rPr>
        <w:t xml:space="preserve">prevé que, </w:t>
      </w:r>
      <w:r w:rsidRPr="006A18FF">
        <w:rPr>
          <w:rFonts w:ascii="Palatino Linotype" w:hAnsi="Palatino Linotype"/>
          <w:lang w:val="es-ES"/>
        </w:rPr>
        <w:t xml:space="preserve">toda persona tendrá acceso a la información </w:t>
      </w:r>
      <w:r w:rsidRPr="006A18FF">
        <w:rPr>
          <w:rFonts w:ascii="Palatino Linotype" w:hAnsi="Palatino Linotype" w:cs="Arial"/>
          <w:lang w:val="es-ES"/>
        </w:rPr>
        <w:t xml:space="preserve">sin necesidad de acreditar interés alguno o justificar su utilización, de lo que se infiere que para el </w:t>
      </w:r>
      <w:r w:rsidRPr="006A18FF">
        <w:rPr>
          <w:rFonts w:ascii="Palatino Linotype" w:hAnsi="Palatino Linotype"/>
          <w:lang w:val="es-ES"/>
        </w:rPr>
        <w:t>ejercicio</w:t>
      </w:r>
      <w:r w:rsidRPr="006A18FF">
        <w:rPr>
          <w:rFonts w:ascii="Palatino Linotype" w:hAnsi="Palatino Linotype" w:cs="Arial"/>
          <w:lang w:val="es-ES"/>
        </w:rPr>
        <w:t xml:space="preserve"> del derecho de acceso a la información pública, </w:t>
      </w:r>
      <w:r w:rsidRPr="006A18FF">
        <w:rPr>
          <w:rFonts w:ascii="Palatino Linotype" w:hAnsi="Palatino Linotype" w:cs="Arial"/>
          <w:b/>
          <w:u w:val="single"/>
          <w:lang w:val="es-ES"/>
        </w:rPr>
        <w:t xml:space="preserve">el nombre no es un requisito </w:t>
      </w:r>
      <w:r w:rsidRPr="006A18FF">
        <w:rPr>
          <w:rFonts w:ascii="Palatino Linotype" w:hAnsi="Palatino Linotype" w:cs="Arial"/>
          <w:b/>
          <w:i/>
          <w:u w:val="single"/>
          <w:lang w:val="es-ES"/>
        </w:rPr>
        <w:t>sine qua non</w:t>
      </w:r>
      <w:r w:rsidRPr="006A18F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C01960" w14:textId="77777777" w:rsidR="00EA4E0F" w:rsidRPr="006A18FF" w:rsidRDefault="00EA4E0F" w:rsidP="006A18FF">
      <w:pPr>
        <w:spacing w:line="360" w:lineRule="auto"/>
        <w:jc w:val="both"/>
        <w:rPr>
          <w:rFonts w:ascii="Palatino Linotype" w:hAnsi="Palatino Linotype" w:cs="Arial"/>
          <w:lang w:val="es-ES"/>
        </w:rPr>
      </w:pPr>
    </w:p>
    <w:p w14:paraId="4468F2DC" w14:textId="21FE3C5B" w:rsidR="0070765E" w:rsidRPr="006A18FF" w:rsidRDefault="0070765E" w:rsidP="006A18FF">
      <w:pPr>
        <w:spacing w:line="360" w:lineRule="auto"/>
        <w:jc w:val="both"/>
        <w:rPr>
          <w:rFonts w:ascii="Palatino Linotype" w:hAnsi="Palatino Linotype"/>
          <w:lang w:val="es-ES"/>
        </w:rPr>
      </w:pPr>
      <w:r w:rsidRPr="006A18FF">
        <w:rPr>
          <w:rFonts w:ascii="Palatino Linotype" w:hAnsi="Palatino Linotype"/>
          <w:lang w:val="es-ES"/>
        </w:rPr>
        <w:t>Aunado a lo anterior, cabe precisar que los artículos 6, Apartado A, fracciones III y IV de la Constitución Política de los Estados Unidos Mexicanos y 5, párrafos trigésimo</w:t>
      </w:r>
      <w:r w:rsidR="00D14C57" w:rsidRPr="006A18FF">
        <w:rPr>
          <w:rFonts w:ascii="Palatino Linotype" w:hAnsi="Palatino Linotype"/>
          <w:lang w:val="es-ES"/>
        </w:rPr>
        <w:t xml:space="preserve"> segundo</w:t>
      </w:r>
      <w:r w:rsidRPr="006A18FF">
        <w:rPr>
          <w:rFonts w:ascii="Palatino Linotype" w:hAnsi="Palatino Linotype"/>
          <w:lang w:val="es-ES"/>
        </w:rPr>
        <w:t xml:space="preserve">, trigésimo </w:t>
      </w:r>
      <w:r w:rsidR="00D14C57" w:rsidRPr="006A18FF">
        <w:rPr>
          <w:rFonts w:ascii="Palatino Linotype" w:hAnsi="Palatino Linotype"/>
          <w:lang w:val="es-ES"/>
        </w:rPr>
        <w:t xml:space="preserve">tercero </w:t>
      </w:r>
      <w:r w:rsidRPr="006A18FF">
        <w:rPr>
          <w:rFonts w:ascii="Palatino Linotype" w:hAnsi="Palatino Linotype"/>
          <w:lang w:val="es-ES"/>
        </w:rPr>
        <w:t xml:space="preserve">y trigésimo </w:t>
      </w:r>
      <w:r w:rsidR="00420DD5" w:rsidRPr="006A18FF">
        <w:rPr>
          <w:rFonts w:ascii="Palatino Linotype" w:hAnsi="Palatino Linotype"/>
          <w:lang w:val="es-ES"/>
        </w:rPr>
        <w:t>cuarto</w:t>
      </w:r>
      <w:r w:rsidRPr="006A18FF">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F9A540A" w14:textId="77777777" w:rsidR="00EA4E0F" w:rsidRPr="006A18FF" w:rsidRDefault="00EA4E0F" w:rsidP="006A18FF">
      <w:pPr>
        <w:spacing w:line="360" w:lineRule="auto"/>
        <w:jc w:val="both"/>
        <w:rPr>
          <w:rFonts w:ascii="Palatino Linotype" w:hAnsi="Palatino Linotype"/>
          <w:lang w:val="es-ES"/>
        </w:rPr>
      </w:pPr>
    </w:p>
    <w:p w14:paraId="0939B6D2" w14:textId="451A6B24" w:rsidR="0070765E" w:rsidRPr="006A18FF" w:rsidRDefault="0070765E" w:rsidP="006A18FF">
      <w:pPr>
        <w:spacing w:line="360" w:lineRule="auto"/>
        <w:jc w:val="both"/>
        <w:rPr>
          <w:rFonts w:ascii="Palatino Linotype" w:hAnsi="Palatino Linotype"/>
          <w:lang w:val="es-ES"/>
        </w:rPr>
      </w:pPr>
      <w:r w:rsidRPr="006A18FF">
        <w:rPr>
          <w:rFonts w:ascii="Palatino Linotype" w:hAnsi="Palatino Linotype"/>
          <w:lang w:val="es-ES"/>
        </w:rPr>
        <w:t xml:space="preserve">Asimismo, se estima que el requisito relativo al nombre </w:t>
      </w:r>
      <w:r w:rsidR="000F5666" w:rsidRPr="006A18FF">
        <w:rPr>
          <w:rFonts w:ascii="Palatino Linotype" w:hAnsi="Palatino Linotype"/>
          <w:lang w:val="es-ES"/>
        </w:rPr>
        <w:t>del</w:t>
      </w:r>
      <w:r w:rsidR="001F2A46" w:rsidRPr="006A18FF">
        <w:rPr>
          <w:rFonts w:ascii="Palatino Linotype" w:hAnsi="Palatino Linotype"/>
          <w:lang w:val="es-ES"/>
        </w:rPr>
        <w:t xml:space="preserve"> </w:t>
      </w:r>
      <w:r w:rsidR="001F2A46" w:rsidRPr="006A18FF">
        <w:rPr>
          <w:rFonts w:ascii="Palatino Linotype" w:hAnsi="Palatino Linotype"/>
          <w:b/>
          <w:bCs/>
          <w:lang w:val="es-ES"/>
        </w:rPr>
        <w:t>RECURRENTE</w:t>
      </w:r>
      <w:r w:rsidR="001F2A46" w:rsidRPr="006A18FF">
        <w:rPr>
          <w:rFonts w:ascii="Palatino Linotype" w:hAnsi="Palatino Linotype"/>
          <w:lang w:val="es-ES"/>
        </w:rPr>
        <w:t xml:space="preserve"> </w:t>
      </w:r>
      <w:r w:rsidRPr="006A18FF">
        <w:rPr>
          <w:rFonts w:ascii="Palatino Linotype" w:hAnsi="Palatino Linotype"/>
          <w:lang w:val="es-ES"/>
        </w:rPr>
        <w:t xml:space="preserve">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6A18FF">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F2A46" w:rsidRPr="006A18FF">
        <w:rPr>
          <w:rFonts w:ascii="Palatino Linotype" w:hAnsi="Palatino Linotype" w:cs="Arial"/>
          <w:b/>
          <w:lang w:val="es-ES"/>
        </w:rPr>
        <w:t xml:space="preserve">EL RECURRENTE </w:t>
      </w:r>
      <w:r w:rsidRPr="006A18FF">
        <w:rPr>
          <w:rFonts w:ascii="Palatino Linotype" w:hAnsi="Palatino Linotype"/>
          <w:lang w:val="es-ES"/>
        </w:rPr>
        <w:t>es la misma persona que realizó las solicitudes de acceso a la información pública que ahora se impugnan.</w:t>
      </w:r>
    </w:p>
    <w:p w14:paraId="4E96DE25" w14:textId="77777777" w:rsidR="00EA4E0F" w:rsidRPr="006A18FF" w:rsidRDefault="00EA4E0F" w:rsidP="006A18FF">
      <w:pPr>
        <w:spacing w:line="360" w:lineRule="auto"/>
        <w:jc w:val="both"/>
        <w:rPr>
          <w:rFonts w:ascii="Palatino Linotype" w:hAnsi="Palatino Linotype"/>
          <w:lang w:val="es-ES"/>
        </w:rPr>
      </w:pPr>
    </w:p>
    <w:p w14:paraId="0627420D" w14:textId="77777777" w:rsidR="0070765E" w:rsidRPr="006A18FF" w:rsidRDefault="0070765E" w:rsidP="006A18FF">
      <w:pPr>
        <w:spacing w:line="360" w:lineRule="auto"/>
        <w:jc w:val="both"/>
        <w:rPr>
          <w:rFonts w:ascii="Palatino Linotype" w:hAnsi="Palatino Linotype"/>
          <w:lang w:val="es-ES"/>
        </w:rPr>
      </w:pPr>
      <w:r w:rsidRPr="006A18FF">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6A18FF">
        <w:rPr>
          <w:rFonts w:ascii="Palatino Linotype" w:hAnsi="Palatino Linotype"/>
        </w:rPr>
        <w:t>Constitución Política de los Estados Unidos Mexicanos</w:t>
      </w:r>
      <w:r w:rsidRPr="006A18F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D51B78" w14:textId="77777777" w:rsidR="00EA4E0F" w:rsidRPr="006A18FF" w:rsidRDefault="00EA4E0F" w:rsidP="006A18FF">
      <w:pPr>
        <w:spacing w:line="360" w:lineRule="auto"/>
        <w:jc w:val="both"/>
        <w:rPr>
          <w:rFonts w:ascii="Palatino Linotype" w:hAnsi="Palatino Linotype"/>
          <w:lang w:val="es-ES"/>
        </w:rPr>
      </w:pPr>
    </w:p>
    <w:p w14:paraId="3D065E69" w14:textId="77777777" w:rsidR="00EA4E0F" w:rsidRPr="006A18FF" w:rsidRDefault="000171D8" w:rsidP="006A18FF">
      <w:pPr>
        <w:spacing w:line="360" w:lineRule="auto"/>
        <w:jc w:val="both"/>
        <w:textAlignment w:val="baseline"/>
        <w:rPr>
          <w:rFonts w:ascii="Palatino Linotype" w:hAnsi="Palatino Linotype" w:cs="Arial"/>
          <w:b/>
          <w:szCs w:val="26"/>
          <w:lang w:val="es-ES" w:eastAsia="es-MX"/>
        </w:rPr>
      </w:pPr>
      <w:r w:rsidRPr="006A18FF">
        <w:rPr>
          <w:rFonts w:ascii="Palatino Linotype" w:hAnsi="Palatino Linotype"/>
          <w:b/>
          <w:szCs w:val="26"/>
          <w:lang w:eastAsia="es-MX"/>
        </w:rPr>
        <w:t>QUINTO</w:t>
      </w:r>
      <w:r w:rsidRPr="006A18FF">
        <w:rPr>
          <w:rFonts w:ascii="Palatino Linotype" w:hAnsi="Palatino Linotype" w:cs="Arial"/>
          <w:b/>
          <w:szCs w:val="26"/>
          <w:lang w:eastAsia="es-MX"/>
        </w:rPr>
        <w:t xml:space="preserve">. </w:t>
      </w:r>
      <w:r w:rsidRPr="006A18FF">
        <w:rPr>
          <w:rFonts w:ascii="Palatino Linotype" w:hAnsi="Palatino Linotype" w:cs="Arial"/>
          <w:b/>
          <w:szCs w:val="26"/>
          <w:lang w:val="es-ES" w:eastAsia="es-MX"/>
        </w:rPr>
        <w:t>Estudio y resolución del asunto.</w:t>
      </w:r>
    </w:p>
    <w:p w14:paraId="71C24819" w14:textId="77777777" w:rsidR="00EA4E0F" w:rsidRPr="006A18FF" w:rsidRDefault="00EA4E0F" w:rsidP="006A18FF">
      <w:pPr>
        <w:spacing w:line="360" w:lineRule="auto"/>
        <w:jc w:val="both"/>
        <w:rPr>
          <w:rFonts w:ascii="Palatino Linotype" w:hAnsi="Palatino Linotype" w:cs="Arial"/>
        </w:rPr>
      </w:pPr>
      <w:r w:rsidRPr="006A18FF">
        <w:rPr>
          <w:rFonts w:ascii="Palatino Linotype" w:hAnsi="Palatino Linotype" w:cs="Arial"/>
        </w:rPr>
        <w:t xml:space="preserve">Una vez determinada la vía sobre la que versará el presente recurso, y previa revisión del expediente electrónico formado en </w:t>
      </w:r>
      <w:r w:rsidRPr="006A18FF">
        <w:rPr>
          <w:rFonts w:ascii="Palatino Linotype" w:hAnsi="Palatino Linotype" w:cs="Arial"/>
          <w:b/>
        </w:rPr>
        <w:t>EL SAIMEX</w:t>
      </w:r>
      <w:r w:rsidRPr="006A18F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6A18FF">
        <w:rPr>
          <w:rFonts w:ascii="Palatino Linotype" w:hAnsi="Palatino Linotype" w:cs="Arial"/>
        </w:rPr>
        <w:lastRenderedPageBreak/>
        <w:t xml:space="preserve">respetando en todo momento al principio de máxima publicidad consagrado en la </w:t>
      </w:r>
      <w:r w:rsidRPr="006A18FF">
        <w:rPr>
          <w:rFonts w:ascii="Palatino Linotype" w:hAnsi="Palatino Linotype"/>
          <w:lang w:val="es-ES"/>
        </w:rPr>
        <w:t>Constitución Política de los Estados Unidos Mexicanos, Constitución Política del Estado Libre y Soberano de México</w:t>
      </w:r>
      <w:r w:rsidRPr="006A18F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A18FF">
        <w:rPr>
          <w:rFonts w:ascii="Palatino Linotype" w:hAnsi="Palatino Linotype"/>
          <w:lang w:val="es-ES"/>
        </w:rPr>
        <w:t>Constitución Política de los Estados Unidos Mexicanos</w:t>
      </w:r>
      <w:r w:rsidRPr="006A18FF">
        <w:rPr>
          <w:rFonts w:ascii="Palatino Linotype" w:hAnsi="Palatino Linotype" w:cs="Arial"/>
        </w:rPr>
        <w:t xml:space="preserve"> y los numerales 8 y 9 de la </w:t>
      </w:r>
      <w:r w:rsidRPr="006A18FF">
        <w:rPr>
          <w:rFonts w:ascii="Palatino Linotype" w:hAnsi="Palatino Linotype" w:cs="Arial"/>
          <w:lang w:val="es-ES"/>
        </w:rPr>
        <w:t>Ley de Transparencia y Acceso a la Información Pública del Estado de México y Municipios.</w:t>
      </w:r>
    </w:p>
    <w:p w14:paraId="4554C903" w14:textId="77777777" w:rsidR="00EA4E0F" w:rsidRPr="006A18FF" w:rsidRDefault="00EA4E0F" w:rsidP="006A18FF">
      <w:pPr>
        <w:pStyle w:val="Prrafodelista"/>
        <w:widowControl w:val="0"/>
        <w:autoSpaceDE w:val="0"/>
        <w:autoSpaceDN w:val="0"/>
        <w:adjustRightInd w:val="0"/>
        <w:spacing w:line="360" w:lineRule="auto"/>
        <w:ind w:left="0"/>
        <w:jc w:val="both"/>
        <w:rPr>
          <w:rFonts w:ascii="Palatino Linotype" w:hAnsi="Palatino Linotype" w:cs="Arial"/>
        </w:rPr>
      </w:pPr>
    </w:p>
    <w:p w14:paraId="77AB231B" w14:textId="40C420F1" w:rsidR="00184E7C" w:rsidRPr="006A18FF" w:rsidRDefault="00125D20" w:rsidP="006A18FF">
      <w:pPr>
        <w:tabs>
          <w:tab w:val="left" w:pos="851"/>
        </w:tabs>
        <w:spacing w:line="360" w:lineRule="auto"/>
        <w:jc w:val="both"/>
        <w:rPr>
          <w:rFonts w:ascii="Palatino Linotype" w:hAnsi="Palatino Linotype"/>
          <w:lang w:eastAsia="es-MX"/>
        </w:rPr>
      </w:pPr>
      <w:r w:rsidRPr="006A18FF">
        <w:rPr>
          <w:rFonts w:ascii="Palatino Linotype" w:hAnsi="Palatino Linotype" w:cs="Arial"/>
        </w:rPr>
        <w:t xml:space="preserve">Una vez precisado lo anterior, </w:t>
      </w:r>
      <w:r w:rsidR="00EA4E0F" w:rsidRPr="006A18FF">
        <w:rPr>
          <w:rFonts w:ascii="Palatino Linotype" w:hAnsi="Palatino Linotype"/>
          <w:lang w:eastAsia="es-MX"/>
        </w:rPr>
        <w:t xml:space="preserve">se procede a realizar el análisis de la respuesta del </w:t>
      </w:r>
      <w:r w:rsidR="00EA4E0F" w:rsidRPr="006A18FF">
        <w:rPr>
          <w:rFonts w:ascii="Palatino Linotype" w:hAnsi="Palatino Linotype"/>
          <w:b/>
          <w:lang w:eastAsia="es-MX"/>
        </w:rPr>
        <w:t>SUJETO OBLIGADO</w:t>
      </w:r>
      <w:r w:rsidR="00EA4E0F" w:rsidRPr="006A18FF">
        <w:rPr>
          <w:rFonts w:ascii="Palatino Linotype" w:hAnsi="Palatino Linotype"/>
          <w:lang w:eastAsia="es-MX"/>
        </w:rPr>
        <w:t xml:space="preserve"> a fin de determinar si cumple con los requisitos del derecho de Acceso a la Información Pública, por lo que en primer término debemos recordar que </w:t>
      </w:r>
      <w:r w:rsidR="00EA4E0F" w:rsidRPr="006A18FF">
        <w:rPr>
          <w:rFonts w:ascii="Palatino Linotype" w:hAnsi="Palatino Linotype"/>
          <w:b/>
          <w:lang w:eastAsia="es-MX"/>
        </w:rPr>
        <w:t>EL RECURRENTE</w:t>
      </w:r>
      <w:r w:rsidR="00EA4E0F" w:rsidRPr="006A18FF">
        <w:rPr>
          <w:rFonts w:ascii="Palatino Linotype" w:hAnsi="Palatino Linotype"/>
          <w:lang w:eastAsia="es-MX"/>
        </w:rPr>
        <w:t xml:space="preserve"> en el ejercicio de su derecho de Acceso a la Información </w:t>
      </w:r>
      <w:r w:rsidR="00B1472C" w:rsidRPr="006A18FF">
        <w:rPr>
          <w:rFonts w:ascii="Palatino Linotype" w:hAnsi="Palatino Linotype"/>
          <w:lang w:eastAsia="es-MX"/>
        </w:rPr>
        <w:t>solicitó los recibos de nómina de las dos quincenas de septiembre de dos mil veintitrés de la totalidad de los funcionarios (directivos y profesores) de la Escuela Preparatoria Oficial número 74 – Ixtapaluca.</w:t>
      </w:r>
    </w:p>
    <w:p w14:paraId="684F7794" w14:textId="5556A2A9" w:rsidR="000C0F25" w:rsidRPr="006A18FF" w:rsidRDefault="000C0F25" w:rsidP="006A18FF">
      <w:pPr>
        <w:pStyle w:val="Prrafodelista"/>
        <w:widowControl w:val="0"/>
        <w:autoSpaceDE w:val="0"/>
        <w:autoSpaceDN w:val="0"/>
        <w:adjustRightInd w:val="0"/>
        <w:spacing w:line="360" w:lineRule="auto"/>
        <w:ind w:left="0"/>
        <w:jc w:val="both"/>
        <w:rPr>
          <w:rFonts w:ascii="Palatino Linotype" w:hAnsi="Palatino Linotype" w:cs="Arial"/>
          <w:b/>
          <w:sz w:val="28"/>
          <w:szCs w:val="26"/>
          <w:lang w:val="es-ES" w:eastAsia="es-MX"/>
        </w:rPr>
      </w:pPr>
    </w:p>
    <w:p w14:paraId="447F97D5" w14:textId="2E53E50D" w:rsidR="00184E7C" w:rsidRPr="006A18FF" w:rsidRDefault="00125D20" w:rsidP="006A18FF">
      <w:pPr>
        <w:spacing w:line="360" w:lineRule="auto"/>
        <w:jc w:val="both"/>
        <w:rPr>
          <w:rFonts w:ascii="Palatino Linotype" w:hAnsi="Palatino Linotype"/>
          <w:iCs/>
          <w:lang w:eastAsia="es-MX"/>
        </w:rPr>
      </w:pPr>
      <w:r w:rsidRPr="006A18FF">
        <w:rPr>
          <w:rFonts w:ascii="Palatino Linotype" w:hAnsi="Palatino Linotype"/>
          <w:bCs/>
          <w:lang w:val="es-ES"/>
        </w:rPr>
        <w:t xml:space="preserve">Al respecto, </w:t>
      </w:r>
      <w:r w:rsidR="00184E7C" w:rsidRPr="006A18FF">
        <w:rPr>
          <w:rFonts w:ascii="Palatino Linotype" w:hAnsi="Palatino Linotype" w:cs="Arial"/>
          <w:bCs/>
        </w:rPr>
        <w:t xml:space="preserve">Titular de la Unidad de </w:t>
      </w:r>
      <w:r w:rsidR="00D55CA8" w:rsidRPr="006A18FF">
        <w:rPr>
          <w:rFonts w:ascii="Palatino Linotype" w:hAnsi="Palatino Linotype" w:cs="Arial"/>
          <w:bCs/>
        </w:rPr>
        <w:t>Transparencia hizo</w:t>
      </w:r>
      <w:r w:rsidR="00B1472C" w:rsidRPr="006A18FF">
        <w:rPr>
          <w:rFonts w:ascii="Palatino Linotype" w:hAnsi="Palatino Linotype" w:cs="Arial"/>
          <w:bCs/>
        </w:rPr>
        <w:t xml:space="preserve"> del </w:t>
      </w:r>
      <w:r w:rsidR="00184E7C" w:rsidRPr="006A18FF">
        <w:rPr>
          <w:rFonts w:ascii="Palatino Linotype" w:hAnsi="Palatino Linotype"/>
          <w:lang w:eastAsia="es-MX"/>
        </w:rPr>
        <w:t>de conocimiento que la remuneración que perciben todos los servidores públicos adscritos a la Secretar</w:t>
      </w:r>
      <w:r w:rsidR="007F2937" w:rsidRPr="006A18FF">
        <w:rPr>
          <w:rFonts w:ascii="Palatino Linotype" w:hAnsi="Palatino Linotype"/>
          <w:lang w:eastAsia="es-MX"/>
        </w:rPr>
        <w:t>í</w:t>
      </w:r>
      <w:r w:rsidR="00184E7C" w:rsidRPr="006A18FF">
        <w:rPr>
          <w:rFonts w:ascii="Palatino Linotype" w:hAnsi="Palatino Linotype"/>
          <w:lang w:eastAsia="es-MX"/>
        </w:rPr>
        <w:t>a de Educación, Ciencia, Tecnología e Innovación, se encuentra disponible para consulta pública a través</w:t>
      </w:r>
      <w:r w:rsidR="007F2937" w:rsidRPr="006A18FF">
        <w:rPr>
          <w:rFonts w:ascii="Palatino Linotype" w:hAnsi="Palatino Linotype"/>
          <w:lang w:eastAsia="es-MX"/>
        </w:rPr>
        <w:t xml:space="preserve"> del </w:t>
      </w:r>
      <w:r w:rsidR="00184E7C" w:rsidRPr="006A18FF">
        <w:rPr>
          <w:rFonts w:ascii="Palatino Linotype" w:hAnsi="Palatino Linotype"/>
          <w:lang w:eastAsia="es-MX"/>
        </w:rPr>
        <w:t>IPOMEX</w:t>
      </w:r>
      <w:r w:rsidR="007F2937" w:rsidRPr="006A18FF">
        <w:rPr>
          <w:rFonts w:ascii="Palatino Linotype" w:hAnsi="Palatino Linotype"/>
          <w:lang w:eastAsia="es-MX"/>
        </w:rPr>
        <w:t xml:space="preserve">, </w:t>
      </w:r>
      <w:r w:rsidR="00184E7C" w:rsidRPr="006A18FF">
        <w:rPr>
          <w:rFonts w:ascii="Palatino Linotype" w:hAnsi="Palatino Linotype"/>
          <w:lang w:eastAsia="es-MX"/>
        </w:rPr>
        <w:t>en enlace</w:t>
      </w:r>
      <w:r w:rsidR="007F2937" w:rsidRPr="006A18FF">
        <w:rPr>
          <w:rFonts w:ascii="Palatino Linotype" w:hAnsi="Palatino Linotype"/>
          <w:lang w:eastAsia="es-MX"/>
        </w:rPr>
        <w:t xml:space="preserve"> electrónico </w:t>
      </w:r>
      <w:hyperlink r:id="rId10" w:history="1">
        <w:r w:rsidR="00D55CA8" w:rsidRPr="006A18FF">
          <w:rPr>
            <w:rStyle w:val="Hipervnculo"/>
            <w:rFonts w:ascii="Palatino Linotype" w:hAnsi="Palatino Linotype"/>
            <w:i/>
            <w:color w:val="auto"/>
            <w:lang w:eastAsia="es-MX"/>
          </w:rPr>
          <w:t>https://ipomex.org.mx/ipo3/lgt/indice/EDUCACION/art_92_viii.web</w:t>
        </w:r>
      </w:hyperlink>
      <w:r w:rsidR="00D55CA8" w:rsidRPr="006A18FF">
        <w:rPr>
          <w:rFonts w:ascii="Palatino Linotype" w:hAnsi="Palatino Linotype"/>
          <w:i/>
          <w:lang w:eastAsia="es-MX"/>
        </w:rPr>
        <w:t xml:space="preserve">, </w:t>
      </w:r>
      <w:r w:rsidR="00D55CA8" w:rsidRPr="006A18FF">
        <w:rPr>
          <w:rFonts w:ascii="Palatino Linotype" w:hAnsi="Palatino Linotype"/>
          <w:iCs/>
          <w:lang w:eastAsia="es-MX"/>
        </w:rPr>
        <w:t>para ello arroja la siguiente:</w:t>
      </w:r>
    </w:p>
    <w:p w14:paraId="48BDDCE5" w14:textId="77777777" w:rsidR="00D55CA8" w:rsidRPr="006A18FF" w:rsidRDefault="00D55CA8" w:rsidP="006A18FF">
      <w:pPr>
        <w:spacing w:line="360" w:lineRule="auto"/>
        <w:jc w:val="both"/>
        <w:rPr>
          <w:rFonts w:ascii="Palatino Linotype" w:hAnsi="Palatino Linotype"/>
          <w:iCs/>
          <w:lang w:eastAsia="es-MX"/>
        </w:rPr>
      </w:pPr>
    </w:p>
    <w:p w14:paraId="6DF08C6F" w14:textId="5412A493" w:rsidR="00184E7C" w:rsidRPr="006A18FF" w:rsidRDefault="00D55CA8" w:rsidP="006A18FF">
      <w:pPr>
        <w:spacing w:line="360" w:lineRule="auto"/>
        <w:jc w:val="center"/>
        <w:rPr>
          <w:rFonts w:ascii="Palatino Linotype" w:hAnsi="Palatino Linotype"/>
          <w:lang w:eastAsia="es-MX"/>
        </w:rPr>
      </w:pPr>
      <w:r w:rsidRPr="006A18FF">
        <w:rPr>
          <w:rFonts w:ascii="Palatino Linotype" w:hAnsi="Palatino Linotype"/>
          <w:noProof/>
          <w:lang w:eastAsia="es-MX"/>
        </w:rPr>
        <w:lastRenderedPageBreak/>
        <w:drawing>
          <wp:inline distT="0" distB="0" distL="0" distR="0" wp14:anchorId="79A044F5" wp14:editId="40A34ECB">
            <wp:extent cx="4722433" cy="2337759"/>
            <wp:effectExtent l="0" t="0" r="2540" b="5715"/>
            <wp:docPr id="731423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23399" name=""/>
                    <pic:cNvPicPr/>
                  </pic:nvPicPr>
                  <pic:blipFill rotWithShape="1">
                    <a:blip r:embed="rId11"/>
                    <a:srcRect t="34228" b="1"/>
                    <a:stretch/>
                  </pic:blipFill>
                  <pic:spPr bwMode="auto">
                    <a:xfrm>
                      <a:off x="0" y="0"/>
                      <a:ext cx="4727744" cy="2340388"/>
                    </a:xfrm>
                    <a:prstGeom prst="rect">
                      <a:avLst/>
                    </a:prstGeom>
                    <a:ln>
                      <a:noFill/>
                    </a:ln>
                    <a:extLst>
                      <a:ext uri="{53640926-AAD7-44D8-BBD7-CCE9431645EC}">
                        <a14:shadowObscured xmlns:a14="http://schemas.microsoft.com/office/drawing/2010/main"/>
                      </a:ext>
                    </a:extLst>
                  </pic:spPr>
                </pic:pic>
              </a:graphicData>
            </a:graphic>
          </wp:inline>
        </w:drawing>
      </w:r>
    </w:p>
    <w:p w14:paraId="493A1687" w14:textId="77777777" w:rsidR="00D55CA8" w:rsidRPr="006A18FF" w:rsidRDefault="00D55CA8" w:rsidP="006A18FF">
      <w:pPr>
        <w:spacing w:line="360" w:lineRule="auto"/>
        <w:jc w:val="center"/>
        <w:rPr>
          <w:rFonts w:ascii="Palatino Linotype" w:hAnsi="Palatino Linotype"/>
          <w:lang w:eastAsia="es-MX"/>
        </w:rPr>
      </w:pPr>
    </w:p>
    <w:p w14:paraId="39519B62" w14:textId="59899E34" w:rsidR="00D55CA8" w:rsidRPr="006A18FF" w:rsidRDefault="00D55CA8" w:rsidP="006A18FF">
      <w:pPr>
        <w:spacing w:before="100" w:beforeAutospacing="1" w:after="100" w:afterAutospacing="1" w:line="360" w:lineRule="auto"/>
        <w:jc w:val="both"/>
        <w:rPr>
          <w:rFonts w:ascii="Palatino Linotype" w:hAnsi="Palatino Linotype"/>
        </w:rPr>
      </w:pPr>
      <w:r w:rsidRPr="006A18FF">
        <w:rPr>
          <w:rFonts w:ascii="Palatino Linotype" w:hAnsi="Palatino Linotype"/>
        </w:rPr>
        <w:t xml:space="preserve">Ahora bien, de lo anterior, la liga anterior se observa que no conlleva a lo solicitado por el particular, </w:t>
      </w:r>
      <w:r w:rsidR="00713951" w:rsidRPr="006A18FF">
        <w:rPr>
          <w:rFonts w:ascii="Palatino Linotype" w:hAnsi="Palatino Linotype"/>
        </w:rPr>
        <w:t>más</w:t>
      </w:r>
      <w:r w:rsidRPr="006A18FF">
        <w:rPr>
          <w:rFonts w:ascii="Palatino Linotype" w:hAnsi="Palatino Linotype"/>
        </w:rPr>
        <w:t xml:space="preserve"> bien, únicamente se observa el apartado de remuneraciones, del artículo 92, fracción VII, de la ley de la materia, disponible en la Información Pública de Oficio de los Sujetos Obligados del Estado de México y Municipios (IPOMEX).</w:t>
      </w:r>
    </w:p>
    <w:p w14:paraId="0AC2BEAB"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A18FF">
        <w:rPr>
          <w:rFonts w:ascii="Palatino Linotype" w:hAnsi="Palatino Linotype" w:cs="Arial"/>
        </w:rPr>
        <w:t>De lo anterior, se puede advertir que 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6C196535"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54CA036" w14:textId="77777777" w:rsidR="00D55CA8" w:rsidRPr="006A18FF" w:rsidRDefault="00D55CA8" w:rsidP="006A18F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6A18FF">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7AAF822" w14:textId="77777777" w:rsidR="00D55CA8" w:rsidRPr="006A18FF" w:rsidRDefault="00D55CA8" w:rsidP="006A18F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6A18FF">
        <w:rPr>
          <w:rFonts w:ascii="Palatino Linotype" w:hAnsi="Palatino Linotype" w:cs="Arial"/>
          <w:i/>
          <w:sz w:val="22"/>
        </w:rPr>
        <w:t>[…]</w:t>
      </w:r>
    </w:p>
    <w:p w14:paraId="44FDF2E3" w14:textId="77777777" w:rsidR="00D55CA8" w:rsidRPr="006A18FF" w:rsidRDefault="00D55CA8" w:rsidP="006A18F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6A18FF">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5D5BD3B1"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6D5165A"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A18FF">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57C7477F"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30EB3F2"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A18FF">
        <w:rPr>
          <w:rFonts w:ascii="Palatino Linotype" w:hAnsi="Palatino Linotype" w:cs="Arial"/>
        </w:rPr>
        <w:t xml:space="preserve">De los artículos transcritos se establecen las características que debe tener la información desde el momento de su generación, publicación y entrega; de igual </w:t>
      </w:r>
      <w:r w:rsidRPr="006A18FF">
        <w:rPr>
          <w:rFonts w:ascii="Palatino Linotype" w:hAnsi="Palatino Linotype" w:cs="Arial"/>
        </w:rPr>
        <w:lastRenderedPageBreak/>
        <w:t xml:space="preserve">manera se contempla el procedimiento a seguir por </w:t>
      </w:r>
      <w:r w:rsidRPr="006A18FF">
        <w:rPr>
          <w:rFonts w:ascii="Palatino Linotype" w:hAnsi="Palatino Linotype" w:cs="Arial"/>
          <w:b/>
        </w:rPr>
        <w:t>EL SUJETO OBLIGADO</w:t>
      </w:r>
      <w:r w:rsidRPr="006A18FF">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61A1877"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22966FF" w14:textId="77777777" w:rsidR="00D55CA8" w:rsidRPr="006A18FF" w:rsidRDefault="00D55CA8" w:rsidP="006A18FF">
      <w:pPr>
        <w:widowControl w:val="0"/>
        <w:numPr>
          <w:ilvl w:val="0"/>
          <w:numId w:val="11"/>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La fuente</w:t>
      </w:r>
    </w:p>
    <w:p w14:paraId="29610F58" w14:textId="77777777" w:rsidR="00D55CA8" w:rsidRPr="006A18FF" w:rsidRDefault="00D55CA8" w:rsidP="006A18FF">
      <w:pPr>
        <w:widowControl w:val="0"/>
        <w:numPr>
          <w:ilvl w:val="0"/>
          <w:numId w:val="11"/>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El lugar y</w:t>
      </w:r>
    </w:p>
    <w:p w14:paraId="0B965A1F" w14:textId="77777777" w:rsidR="00D55CA8" w:rsidRPr="006A18FF" w:rsidRDefault="00D55CA8" w:rsidP="006A18FF">
      <w:pPr>
        <w:widowControl w:val="0"/>
        <w:numPr>
          <w:ilvl w:val="0"/>
          <w:numId w:val="11"/>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 xml:space="preserve">La forma </w:t>
      </w:r>
    </w:p>
    <w:p w14:paraId="220BFEC0" w14:textId="77777777" w:rsidR="00D55CA8" w:rsidRPr="006A18FF" w:rsidRDefault="00D55CA8" w:rsidP="006A18FF">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4138DB06"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A18FF">
        <w:rPr>
          <w:rFonts w:ascii="Palatino Linotype" w:hAnsi="Palatino Linotype" w:cs="Arial"/>
        </w:rPr>
        <w:t>Asimismo, se establece que la fuente de la información deberá ser:</w:t>
      </w:r>
    </w:p>
    <w:p w14:paraId="3D3755C3"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0EE1F8DA" w14:textId="77777777" w:rsidR="00D55CA8" w:rsidRPr="006A18FF" w:rsidRDefault="00D55CA8" w:rsidP="006A18FF">
      <w:pPr>
        <w:widowControl w:val="0"/>
        <w:numPr>
          <w:ilvl w:val="0"/>
          <w:numId w:val="1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Precisa</w:t>
      </w:r>
    </w:p>
    <w:p w14:paraId="0E1482F6" w14:textId="77777777" w:rsidR="00D55CA8" w:rsidRPr="006A18FF" w:rsidRDefault="00D55CA8" w:rsidP="006A18FF">
      <w:pPr>
        <w:widowControl w:val="0"/>
        <w:numPr>
          <w:ilvl w:val="0"/>
          <w:numId w:val="1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Concreta</w:t>
      </w:r>
    </w:p>
    <w:p w14:paraId="43F0E0F2" w14:textId="4F307F19" w:rsidR="00D55CA8" w:rsidRPr="006A18FF" w:rsidRDefault="004278C1" w:rsidP="006A18FF">
      <w:pPr>
        <w:widowControl w:val="0"/>
        <w:numPr>
          <w:ilvl w:val="0"/>
          <w:numId w:val="12"/>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6A18FF">
        <w:rPr>
          <w:rFonts w:ascii="Palatino Linotype" w:hAnsi="Palatino Linotype" w:cs="Arial"/>
        </w:rPr>
        <w:t xml:space="preserve">Y no </w:t>
      </w:r>
      <w:r w:rsidR="00D55CA8" w:rsidRPr="006A18FF">
        <w:rPr>
          <w:rFonts w:ascii="Palatino Linotype" w:hAnsi="Palatino Linotype" w:cs="Arial"/>
        </w:rPr>
        <w:t>debe implicar que el solicitante realice una búsqueda en toda la información que se encuentre disponible.</w:t>
      </w:r>
    </w:p>
    <w:p w14:paraId="0AF28BFE" w14:textId="77777777" w:rsidR="00D55CA8" w:rsidRPr="006A18FF" w:rsidRDefault="00D55CA8" w:rsidP="006A18FF">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15F14E37" w14:textId="77777777" w:rsidR="00D55CA8" w:rsidRPr="006A18FF" w:rsidRDefault="00D55CA8" w:rsidP="006A18F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6A18FF">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2943A271" w14:textId="22BB83A6" w:rsidR="00D55CA8" w:rsidRPr="006A18FF" w:rsidRDefault="00D55CA8" w:rsidP="006A18FF">
      <w:pPr>
        <w:tabs>
          <w:tab w:val="left" w:pos="2146"/>
        </w:tabs>
        <w:spacing w:line="360" w:lineRule="auto"/>
        <w:rPr>
          <w:rFonts w:ascii="Palatino Linotype" w:hAnsi="Palatino Linotype"/>
          <w:lang w:eastAsia="es-MX"/>
        </w:rPr>
      </w:pPr>
      <w:r w:rsidRPr="006A18FF">
        <w:rPr>
          <w:rFonts w:ascii="Palatino Linotype" w:hAnsi="Palatino Linotype"/>
          <w:lang w:eastAsia="es-MX"/>
        </w:rPr>
        <w:tab/>
      </w:r>
    </w:p>
    <w:p w14:paraId="40487828" w14:textId="797DA352" w:rsidR="00184E7C" w:rsidRPr="006A18FF" w:rsidRDefault="00D55CA8" w:rsidP="006A18FF">
      <w:pPr>
        <w:spacing w:line="360" w:lineRule="auto"/>
        <w:jc w:val="both"/>
        <w:rPr>
          <w:rFonts w:ascii="Palatino Linotype" w:hAnsi="Palatino Linotype"/>
          <w:lang w:eastAsia="es-MX"/>
        </w:rPr>
      </w:pPr>
      <w:r w:rsidRPr="006A18FF">
        <w:rPr>
          <w:rFonts w:ascii="Palatino Linotype" w:hAnsi="Palatino Linotype"/>
          <w:lang w:eastAsia="es-MX"/>
        </w:rPr>
        <w:t>Además en la respuesta EL SUJETO OBLIGADO menciona que en</w:t>
      </w:r>
      <w:r w:rsidR="00184E7C" w:rsidRPr="006A18FF">
        <w:rPr>
          <w:rFonts w:ascii="Palatino Linotype" w:hAnsi="Palatino Linotype"/>
          <w:lang w:eastAsia="es-MX"/>
        </w:rPr>
        <w:t xml:space="preserve"> el Manual General de Organización de la Secretaría de Finanzas establece como objetivo de la Dirección </w:t>
      </w:r>
      <w:r w:rsidR="00184E7C" w:rsidRPr="006A18FF">
        <w:rPr>
          <w:rFonts w:ascii="Palatino Linotype" w:hAnsi="Palatino Linotype"/>
          <w:lang w:eastAsia="es-MX"/>
        </w:rPr>
        <w:lastRenderedPageBreak/>
        <w:t>de Remuneraciones al Personal el de "coordinar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 así como la siguiente función:</w:t>
      </w:r>
    </w:p>
    <w:p w14:paraId="37367DDC" w14:textId="77777777" w:rsidR="00184E7C" w:rsidRPr="006A18FF" w:rsidRDefault="00184E7C" w:rsidP="006A18FF">
      <w:pPr>
        <w:jc w:val="both"/>
        <w:rPr>
          <w:rFonts w:ascii="Palatino Linotype" w:hAnsi="Palatino Linotype"/>
          <w:lang w:eastAsia="es-MX"/>
        </w:rPr>
      </w:pPr>
    </w:p>
    <w:p w14:paraId="408726E8" w14:textId="77777777" w:rsidR="00184E7C" w:rsidRPr="006A18FF" w:rsidRDefault="00184E7C" w:rsidP="006A18FF">
      <w:pPr>
        <w:ind w:left="851" w:right="899"/>
        <w:jc w:val="both"/>
        <w:rPr>
          <w:rFonts w:ascii="Palatino Linotype" w:hAnsi="Palatino Linotype"/>
          <w:i/>
          <w:sz w:val="22"/>
          <w:szCs w:val="22"/>
          <w:lang w:eastAsia="es-MX"/>
        </w:rPr>
      </w:pPr>
      <w:r w:rsidRPr="006A18FF">
        <w:rPr>
          <w:rFonts w:ascii="Palatino Linotype" w:hAnsi="Palatino Linotype"/>
          <w:i/>
          <w:sz w:val="22"/>
          <w:szCs w:val="22"/>
          <w:lang w:eastAsia="es-MX"/>
        </w:rPr>
        <w:t>"Validar los recibos de pago de sueldos de contratos por tiempo y obra determinada, lista de raya, indemnización, riesgo de trabajo por enfermedad profesional y laudo arbitral, gestionados por las coordinaciones administraciones o equivalentes de las dependencias y órganos administrativos desconcentrados del Poder Ejecutivo del Estado".</w:t>
      </w:r>
    </w:p>
    <w:p w14:paraId="1BEC5EC9" w14:textId="77777777" w:rsidR="00184E7C" w:rsidRPr="006A18FF" w:rsidRDefault="00184E7C" w:rsidP="006A18FF">
      <w:pPr>
        <w:jc w:val="both"/>
        <w:rPr>
          <w:rFonts w:ascii="Palatino Linotype" w:hAnsi="Palatino Linotype"/>
          <w:lang w:eastAsia="es-MX"/>
        </w:rPr>
      </w:pPr>
    </w:p>
    <w:p w14:paraId="55FD09F4" w14:textId="77777777" w:rsidR="00184E7C" w:rsidRPr="006A18FF" w:rsidRDefault="00184E7C" w:rsidP="006A18FF">
      <w:pPr>
        <w:spacing w:line="360" w:lineRule="auto"/>
        <w:jc w:val="both"/>
        <w:rPr>
          <w:rFonts w:ascii="Palatino Linotype" w:hAnsi="Palatino Linotype"/>
          <w:lang w:eastAsia="es-MX"/>
        </w:rPr>
      </w:pPr>
      <w:r w:rsidRPr="006A18FF">
        <w:rPr>
          <w:rFonts w:ascii="Palatino Linotype" w:hAnsi="Palatino Linotype"/>
          <w:lang w:eastAsia="es-MX"/>
        </w:rPr>
        <w:t xml:space="preserve">En ese tenor, se le sugiere atentamente, presentar su solicitud de información sobre recibos de nómina ante la Unidad de Transparencia de la Secretaria de Finanzas. </w:t>
      </w:r>
    </w:p>
    <w:p w14:paraId="6773B3AC" w14:textId="77777777" w:rsidR="00184E7C" w:rsidRPr="006A18FF" w:rsidRDefault="00184E7C" w:rsidP="006A18FF">
      <w:pPr>
        <w:spacing w:line="360" w:lineRule="auto"/>
        <w:jc w:val="both"/>
        <w:rPr>
          <w:rFonts w:ascii="Palatino Linotype" w:hAnsi="Palatino Linotype" w:cs="Arial"/>
          <w:bCs/>
        </w:rPr>
      </w:pPr>
    </w:p>
    <w:p w14:paraId="340F54EE" w14:textId="460E987E" w:rsidR="000C0F25" w:rsidRPr="006A18FF" w:rsidRDefault="000C0F25" w:rsidP="006A18FF">
      <w:pPr>
        <w:spacing w:line="360" w:lineRule="auto"/>
        <w:jc w:val="both"/>
        <w:rPr>
          <w:rFonts w:ascii="Palatino Linotype" w:hAnsi="Palatino Linotype"/>
          <w:lang w:val="es-ES"/>
        </w:rPr>
      </w:pPr>
      <w:r w:rsidRPr="006A18FF">
        <w:rPr>
          <w:rFonts w:ascii="Palatino Linotype" w:hAnsi="Palatino Linotype"/>
          <w:lang w:val="es-ES"/>
        </w:rPr>
        <w:t xml:space="preserve">Inconforme con la respuesta del </w:t>
      </w:r>
      <w:r w:rsidRPr="006A18FF">
        <w:rPr>
          <w:rFonts w:ascii="Palatino Linotype" w:hAnsi="Palatino Linotype"/>
          <w:b/>
          <w:bCs/>
          <w:lang w:val="es-ES"/>
        </w:rPr>
        <w:t>SUJETO OBLIGADO</w:t>
      </w:r>
      <w:r w:rsidRPr="006A18FF">
        <w:rPr>
          <w:rFonts w:ascii="Palatino Linotype" w:hAnsi="Palatino Linotype"/>
          <w:lang w:val="es-ES"/>
        </w:rPr>
        <w:t xml:space="preserve">, el particular interpuso el presente recurso de revisión, impugnando </w:t>
      </w:r>
      <w:r w:rsidR="00184E7C" w:rsidRPr="006A18FF">
        <w:rPr>
          <w:rFonts w:ascii="Palatino Linotype" w:hAnsi="Palatino Linotype"/>
          <w:lang w:val="es-ES"/>
        </w:rPr>
        <w:t>no solicitó saber la remuneración, lo que solicitó son los recibos de nómina.</w:t>
      </w:r>
    </w:p>
    <w:p w14:paraId="3CD1123D" w14:textId="77777777" w:rsidR="00125D20" w:rsidRPr="006A18FF" w:rsidRDefault="00125D20" w:rsidP="006A18FF">
      <w:pPr>
        <w:spacing w:line="360" w:lineRule="auto"/>
        <w:jc w:val="both"/>
        <w:rPr>
          <w:rFonts w:ascii="Palatino Linotype" w:hAnsi="Palatino Linotype"/>
          <w:lang w:val="es-ES"/>
        </w:rPr>
      </w:pPr>
    </w:p>
    <w:p w14:paraId="0A2CBCDE" w14:textId="1C72E33B" w:rsidR="000C0F25" w:rsidRPr="006A18FF" w:rsidRDefault="000C0F25" w:rsidP="006A18FF">
      <w:pPr>
        <w:spacing w:line="360" w:lineRule="auto"/>
        <w:jc w:val="both"/>
        <w:rPr>
          <w:rFonts w:ascii="Palatino Linotype" w:hAnsi="Palatino Linotype"/>
          <w:lang w:val="es-ES"/>
        </w:rPr>
      </w:pPr>
      <w:r w:rsidRPr="006A18FF">
        <w:rPr>
          <w:rFonts w:ascii="Palatino Linotype" w:hAnsi="Palatino Linotype"/>
          <w:lang w:val="es-ES"/>
        </w:rPr>
        <w:t xml:space="preserve">Abierta la etapa de instrucción, </w:t>
      </w:r>
      <w:r w:rsidR="002C2442" w:rsidRPr="006A18FF">
        <w:rPr>
          <w:rFonts w:ascii="Palatino Linotype" w:hAnsi="Palatino Linotype"/>
          <w:lang w:val="es-ES"/>
        </w:rPr>
        <w:t xml:space="preserve">el particular no realizó sus manifestaciones que a derecho de correspondían. Por otra parte, </w:t>
      </w:r>
      <w:r w:rsidRPr="006A18FF">
        <w:rPr>
          <w:rFonts w:ascii="Palatino Linotype" w:hAnsi="Palatino Linotype"/>
          <w:b/>
          <w:bCs/>
          <w:lang w:val="es-ES"/>
        </w:rPr>
        <w:t>EL SUJETO OBLIGADO</w:t>
      </w:r>
      <w:r w:rsidRPr="006A18FF">
        <w:rPr>
          <w:rFonts w:ascii="Palatino Linotype" w:hAnsi="Palatino Linotype"/>
          <w:lang w:val="es-ES"/>
        </w:rPr>
        <w:t xml:space="preserve"> rindió su Informe Justificado, </w:t>
      </w:r>
      <w:r w:rsidR="00184E7C" w:rsidRPr="006A18FF">
        <w:rPr>
          <w:rFonts w:ascii="Palatino Linotype" w:hAnsi="Palatino Linotype"/>
          <w:bCs/>
        </w:rPr>
        <w:t>cuyo contendió replica la respuesta primigenia.</w:t>
      </w:r>
    </w:p>
    <w:p w14:paraId="3BB5848E" w14:textId="77777777" w:rsidR="00125D20" w:rsidRPr="006A18FF" w:rsidRDefault="00125D20" w:rsidP="006A18FF">
      <w:pPr>
        <w:spacing w:line="360" w:lineRule="auto"/>
        <w:jc w:val="both"/>
        <w:rPr>
          <w:rFonts w:ascii="Palatino Linotype" w:hAnsi="Palatino Linotype"/>
          <w:i/>
          <w:iCs/>
        </w:rPr>
      </w:pPr>
    </w:p>
    <w:p w14:paraId="725D4299" w14:textId="14D33EB6" w:rsidR="00D515DB" w:rsidRPr="006A18FF" w:rsidRDefault="00184E7C" w:rsidP="006A18FF">
      <w:pPr>
        <w:spacing w:line="360" w:lineRule="auto"/>
        <w:jc w:val="both"/>
        <w:rPr>
          <w:rFonts w:ascii="Palatino Linotype" w:hAnsi="Palatino Linotype" w:cs="Arial"/>
        </w:rPr>
      </w:pPr>
      <w:r w:rsidRPr="006A18FF">
        <w:rPr>
          <w:rFonts w:ascii="Palatino Linotype" w:hAnsi="Palatino Linotype" w:cs="Arial"/>
        </w:rPr>
        <w:t xml:space="preserve">Derivado de lo anterior, se considera conveniente </w:t>
      </w:r>
      <w:r w:rsidRPr="006A18FF">
        <w:rPr>
          <w:rFonts w:ascii="Palatino Linotype" w:hAnsi="Palatino Linotype" w:cs="Arial"/>
          <w:lang w:val="es-ES_tradnl"/>
        </w:rPr>
        <w:t>delimitar esferas competenciales; por lo que</w:t>
      </w:r>
      <w:r w:rsidR="00D515DB" w:rsidRPr="006A18FF">
        <w:rPr>
          <w:rFonts w:ascii="Palatino Linotype" w:hAnsi="Palatino Linotype" w:cs="Arial"/>
        </w:rPr>
        <w:t xml:space="preserve">, si bien es cierto que la Secretaria de Finanzas cuenta con atribuciones para </w:t>
      </w:r>
      <w:r w:rsidR="00D515DB" w:rsidRPr="006A18FF">
        <w:rPr>
          <w:rFonts w:ascii="Palatino Linotype" w:hAnsi="Palatino Linotype" w:cs="Arial"/>
        </w:rPr>
        <w:lastRenderedPageBreak/>
        <w:t>conocer de los ingresos y egresos de la dependencias</w:t>
      </w:r>
      <w:r w:rsidR="00DD5FF6" w:rsidRPr="006A18FF">
        <w:rPr>
          <w:rFonts w:ascii="Palatino Linotype" w:hAnsi="Palatino Linotype" w:cs="Arial"/>
        </w:rPr>
        <w:t xml:space="preserve"> del Poder Ejecutivo,</w:t>
      </w:r>
      <w:r w:rsidR="00D515DB" w:rsidRPr="006A18FF">
        <w:rPr>
          <w:rFonts w:ascii="Palatino Linotype" w:hAnsi="Palatino Linotype" w:cs="Arial"/>
        </w:rPr>
        <w:t xml:space="preserve"> también lo es que la Secretaría de </w:t>
      </w:r>
      <w:r w:rsidR="00FB4F9A" w:rsidRPr="006A18FF">
        <w:rPr>
          <w:rFonts w:ascii="Palatino Linotype" w:hAnsi="Palatino Linotype" w:cs="Arial"/>
        </w:rPr>
        <w:t xml:space="preserve">Educación </w:t>
      </w:r>
      <w:r w:rsidR="00D515DB" w:rsidRPr="006A18FF">
        <w:rPr>
          <w:rFonts w:ascii="Palatino Linotype" w:hAnsi="Palatino Linotype" w:cs="Arial"/>
        </w:rPr>
        <w:t xml:space="preserve">también debe de tener conocimiento de la información solicitada en virtud de que de acuerdo a sus atribuciones previstas en el Reglamento Interior de la Secretaría de </w:t>
      </w:r>
      <w:r w:rsidR="00713951" w:rsidRPr="006A18FF">
        <w:rPr>
          <w:rFonts w:ascii="Palatino Linotype" w:hAnsi="Palatino Linotype" w:cs="Arial"/>
        </w:rPr>
        <w:t>Educación</w:t>
      </w:r>
      <w:r w:rsidR="00DD5FF6" w:rsidRPr="006A18FF">
        <w:rPr>
          <w:rStyle w:val="Refdenotaalpie"/>
          <w:rFonts w:ascii="Palatino Linotype" w:hAnsi="Palatino Linotype" w:cs="Arial"/>
        </w:rPr>
        <w:footnoteReference w:id="3"/>
      </w:r>
      <w:r w:rsidR="00D515DB" w:rsidRPr="006A18FF">
        <w:rPr>
          <w:rFonts w:ascii="Palatino Linotype" w:hAnsi="Palatino Linotype" w:cs="Arial"/>
        </w:rPr>
        <w:t>, di</w:t>
      </w:r>
      <w:r w:rsidR="00521022" w:rsidRPr="006A18FF">
        <w:rPr>
          <w:rFonts w:ascii="Palatino Linotype" w:hAnsi="Palatino Linotype" w:cs="Arial"/>
        </w:rPr>
        <w:t>sponen</w:t>
      </w:r>
      <w:r w:rsidR="00D515DB" w:rsidRPr="006A18FF">
        <w:rPr>
          <w:rFonts w:ascii="Palatino Linotype" w:hAnsi="Palatino Linotype" w:cs="Arial"/>
        </w:rPr>
        <w:t>:</w:t>
      </w:r>
    </w:p>
    <w:p w14:paraId="13A2E813" w14:textId="77777777" w:rsidR="000C38E1" w:rsidRPr="006A18FF" w:rsidRDefault="000C38E1" w:rsidP="006A18FF">
      <w:pPr>
        <w:jc w:val="both"/>
        <w:rPr>
          <w:rFonts w:ascii="Palatino Linotype" w:hAnsi="Palatino Linotype" w:cs="Arial"/>
        </w:rPr>
      </w:pPr>
    </w:p>
    <w:p w14:paraId="165BD688" w14:textId="77777777" w:rsidR="00184E7C" w:rsidRPr="006A18FF" w:rsidRDefault="00184E7C" w:rsidP="006A18FF">
      <w:pPr>
        <w:ind w:left="850" w:right="901"/>
        <w:jc w:val="both"/>
        <w:textAlignment w:val="baseline"/>
        <w:rPr>
          <w:rFonts w:ascii="Palatino Linotype" w:hAnsi="Palatino Linotype"/>
          <w:b/>
          <w:bCs/>
          <w:i/>
          <w:iCs/>
          <w:sz w:val="22"/>
          <w:szCs w:val="22"/>
        </w:rPr>
      </w:pPr>
      <w:r w:rsidRPr="006A18FF">
        <w:rPr>
          <w:rFonts w:ascii="Palatino Linotype" w:hAnsi="Palatino Linotype"/>
          <w:b/>
          <w:bCs/>
          <w:i/>
          <w:iCs/>
          <w:sz w:val="22"/>
          <w:szCs w:val="22"/>
        </w:rPr>
        <w:t xml:space="preserve"> </w:t>
      </w:r>
      <w:r w:rsidR="00DD5FF6" w:rsidRPr="006A18FF">
        <w:rPr>
          <w:rFonts w:ascii="Palatino Linotype" w:hAnsi="Palatino Linotype"/>
          <w:b/>
          <w:bCs/>
          <w:i/>
          <w:iCs/>
          <w:sz w:val="22"/>
          <w:szCs w:val="22"/>
        </w:rPr>
        <w:t>“</w:t>
      </w:r>
      <w:r w:rsidRPr="006A18FF">
        <w:rPr>
          <w:rFonts w:ascii="Palatino Linotype" w:hAnsi="Palatino Linotype"/>
          <w:b/>
          <w:bCs/>
          <w:i/>
          <w:iCs/>
          <w:sz w:val="22"/>
          <w:szCs w:val="22"/>
        </w:rPr>
        <w:t xml:space="preserve">Artículo 11. Corresponde a la Subsecretaría de Administración y Finanzas las atribuciones siguientes: </w:t>
      </w:r>
    </w:p>
    <w:p w14:paraId="1FE74795" w14:textId="77777777" w:rsidR="00184E7C" w:rsidRPr="006A18FF" w:rsidRDefault="00184E7C" w:rsidP="006A18FF">
      <w:pPr>
        <w:ind w:left="850" w:right="901"/>
        <w:jc w:val="both"/>
        <w:textAlignment w:val="baseline"/>
        <w:rPr>
          <w:rFonts w:ascii="Palatino Linotype" w:hAnsi="Palatino Linotype"/>
          <w:b/>
          <w:bCs/>
          <w:i/>
          <w:iCs/>
          <w:sz w:val="22"/>
          <w:szCs w:val="22"/>
        </w:rPr>
      </w:pPr>
    </w:p>
    <w:p w14:paraId="4702F354" w14:textId="5C41E8D6" w:rsidR="00B7164A" w:rsidRPr="006A18FF" w:rsidRDefault="00184E7C" w:rsidP="006A18FF">
      <w:pPr>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b/>
          <w:bCs/>
          <w:i/>
          <w:iCs/>
          <w:sz w:val="22"/>
          <w:szCs w:val="22"/>
        </w:rPr>
        <w:t xml:space="preserve">I. Planear, programar, supervisar y vigilar la administración de los recursos humanos, financieros, materiales, presupuestales y tecnológicos de la Secretaría; </w:t>
      </w:r>
      <w:r w:rsidR="00D515DB" w:rsidRPr="006A18FF">
        <w:rPr>
          <w:rFonts w:ascii="Palatino Linotype" w:hAnsi="Palatino Linotype" w:cs="Arial"/>
          <w:i/>
          <w:iCs/>
          <w:sz w:val="22"/>
          <w:szCs w:val="22"/>
          <w:lang w:eastAsia="es-MX"/>
        </w:rPr>
        <w:t>o cuenta de nómina, cuando el movimiento de alta del servidor público es procedente.</w:t>
      </w:r>
    </w:p>
    <w:p w14:paraId="77138904" w14:textId="77777777" w:rsidR="00FB4F9A" w:rsidRPr="006A18FF" w:rsidRDefault="00184E7C"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i/>
          <w:iCs/>
          <w:sz w:val="22"/>
          <w:szCs w:val="22"/>
          <w:lang w:eastAsia="es-MX"/>
        </w:rPr>
        <w:t>(…)</w:t>
      </w:r>
    </w:p>
    <w:p w14:paraId="3A9CD5C0"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b/>
          <w:bCs/>
          <w:i/>
          <w:iCs/>
          <w:sz w:val="22"/>
          <w:szCs w:val="22"/>
          <w:lang w:eastAsia="es-MX"/>
        </w:rPr>
        <w:t>IV. Supervisar el ejercicio de los ingresos y egresos de los recursos generados en las instituciones de educación normal, media superior y escuelas de bellas artes y del deporte del Subsistema Educativo Estatal</w:t>
      </w:r>
      <w:r w:rsidRPr="006A18FF">
        <w:rPr>
          <w:rFonts w:ascii="Palatino Linotype" w:hAnsi="Palatino Linotype" w:cs="Arial"/>
          <w:i/>
          <w:iCs/>
          <w:sz w:val="22"/>
          <w:szCs w:val="22"/>
          <w:lang w:eastAsia="es-MX"/>
        </w:rPr>
        <w:t>, y</w:t>
      </w:r>
    </w:p>
    <w:p w14:paraId="61688534"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p>
    <w:p w14:paraId="4E5A87E4"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b/>
          <w:bCs/>
          <w:i/>
          <w:iCs/>
          <w:sz w:val="22"/>
          <w:szCs w:val="22"/>
          <w:lang w:eastAsia="es-MX"/>
        </w:rPr>
        <w:t>Artículo 22</w:t>
      </w:r>
      <w:r w:rsidRPr="006A18FF">
        <w:rPr>
          <w:rFonts w:ascii="Palatino Linotype" w:hAnsi="Palatino Linotype" w:cs="Arial"/>
          <w:i/>
          <w:iCs/>
          <w:sz w:val="22"/>
          <w:szCs w:val="22"/>
          <w:lang w:eastAsia="es-MX"/>
        </w:rPr>
        <w:t xml:space="preserve">. Corresponde a la Dirección General de Administración el ejercicio de las atribuciones siguientes: </w:t>
      </w:r>
    </w:p>
    <w:p w14:paraId="08C8ADD9"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p>
    <w:p w14:paraId="540A4ABD"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i/>
          <w:iCs/>
          <w:sz w:val="22"/>
          <w:szCs w:val="22"/>
          <w:lang w:eastAsia="es-MX"/>
        </w:rPr>
        <w:t>I. Programar, organizar y controlar el suministro, administración y aplicación de los recursos humanos, materiales, técnicos y tecnológicos, así como los servicios generales necesarios para el funcionamiento de las unidades administrativas de la Secretaría;</w:t>
      </w:r>
      <w:r w:rsidR="00184E7C" w:rsidRPr="006A18FF">
        <w:rPr>
          <w:rFonts w:ascii="Palatino Linotype" w:hAnsi="Palatino Linotype" w:cs="Arial"/>
          <w:i/>
          <w:iCs/>
          <w:sz w:val="22"/>
          <w:szCs w:val="22"/>
          <w:lang w:eastAsia="es-MX"/>
        </w:rPr>
        <w:t>”</w:t>
      </w:r>
    </w:p>
    <w:p w14:paraId="5950FF09"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i/>
          <w:iCs/>
          <w:sz w:val="22"/>
          <w:szCs w:val="22"/>
          <w:lang w:eastAsia="es-MX"/>
        </w:rPr>
        <w:t>(…)</w:t>
      </w:r>
    </w:p>
    <w:p w14:paraId="1744657D"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p>
    <w:p w14:paraId="7C04D72E"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b/>
          <w:bCs/>
          <w:i/>
          <w:iCs/>
          <w:sz w:val="22"/>
          <w:szCs w:val="22"/>
          <w:lang w:eastAsia="es-MX"/>
        </w:rPr>
        <w:t>Artículo 23.</w:t>
      </w:r>
      <w:r w:rsidRPr="006A18FF">
        <w:rPr>
          <w:rFonts w:ascii="Palatino Linotype" w:hAnsi="Palatino Linotype" w:cs="Arial"/>
          <w:i/>
          <w:iCs/>
          <w:sz w:val="22"/>
          <w:szCs w:val="22"/>
          <w:lang w:eastAsia="es-MX"/>
        </w:rPr>
        <w:t xml:space="preserve"> Corresponde a la Dirección General de Finanzas el ejercicio de las atribuciones siguientes: </w:t>
      </w:r>
    </w:p>
    <w:p w14:paraId="609D7E47" w14:textId="77777777"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 xml:space="preserve">I. Promover el proceso de planeación, presupuestario y ejercicio responsable de los recursos de la Secretaría, mediante una oportuna administración financiera; </w:t>
      </w:r>
    </w:p>
    <w:p w14:paraId="426D32E0" w14:textId="327C2B7F"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 xml:space="preserve">II. Programar y controlar los recursos financieros, atendiendo las necesidades de las unidades administrativas de la Secretaría, en estricto apego a la normatividad vigente en la materia; </w:t>
      </w:r>
    </w:p>
    <w:p w14:paraId="14567F1A" w14:textId="77777777"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lastRenderedPageBreak/>
        <w:t xml:space="preserve">III. Integrar y someter a la persona que funja como su superior jerárquico, los anteproyectos de presupuestos de egresos y de inversión del sector educativo; </w:t>
      </w:r>
    </w:p>
    <w:p w14:paraId="7D70E783" w14:textId="77777777"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 xml:space="preserve">IV. Coordinar los trabajos para integrar el Anteproyecto de Presupuesto por programas de la Secretaría y enviarlo a la Secretaría de Finanzas; V. Coordinar y controlar el ejercicio presupuestal y contable, así como el manejo de fondos de la Secretaría; </w:t>
      </w:r>
    </w:p>
    <w:p w14:paraId="40292281" w14:textId="5556C92F"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VI. Coordinar la administración de los recursos de los programas federales otorgados a la Secretaría;</w:t>
      </w:r>
    </w:p>
    <w:p w14:paraId="62EF9506" w14:textId="77777777"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VII. Informar a la persona titular de la Secretaría, a la persona que funja como su superior jerárquico y a la Secretaría de Finanzas, sobre el avance del ejercicio presupuestario y los estados financieros relativos al presupuesto autorizado a la Secretaría;</w:t>
      </w:r>
    </w:p>
    <w:p w14:paraId="5F24A33B" w14:textId="6622E8F3" w:rsidR="00FB4F9A" w:rsidRPr="006A18FF" w:rsidRDefault="00FB4F9A" w:rsidP="006A18FF">
      <w:pPr>
        <w:tabs>
          <w:tab w:val="left" w:pos="2690"/>
        </w:tabs>
        <w:ind w:left="850" w:right="901"/>
        <w:jc w:val="both"/>
        <w:textAlignment w:val="baseline"/>
        <w:rPr>
          <w:rFonts w:ascii="Palatino Linotype" w:hAnsi="Palatino Linotype" w:cs="Arial"/>
          <w:b/>
          <w:bCs/>
          <w:i/>
          <w:iCs/>
          <w:sz w:val="22"/>
          <w:szCs w:val="22"/>
          <w:lang w:eastAsia="es-MX"/>
        </w:rPr>
      </w:pPr>
      <w:r w:rsidRPr="006A18FF">
        <w:rPr>
          <w:rFonts w:ascii="Palatino Linotype" w:hAnsi="Palatino Linotype" w:cs="Arial"/>
          <w:b/>
          <w:bCs/>
          <w:i/>
          <w:iCs/>
          <w:sz w:val="22"/>
          <w:szCs w:val="22"/>
          <w:lang w:eastAsia="es-MX"/>
        </w:rPr>
        <w:t>VIII. Coordinar, consolidar y controlar, de manera conjunta con las unidades administrativas ejecutoras de la Secretaría, la información sobre el ejercicio de su gasto, y</w:t>
      </w:r>
    </w:p>
    <w:p w14:paraId="3DB98C26" w14:textId="77777777" w:rsidR="00FB4F9A"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i/>
          <w:iCs/>
          <w:sz w:val="22"/>
          <w:szCs w:val="22"/>
          <w:lang w:eastAsia="es-MX"/>
        </w:rPr>
        <w:t>(…)</w:t>
      </w:r>
    </w:p>
    <w:p w14:paraId="678E33E1" w14:textId="46A83301" w:rsidR="00184E7C" w:rsidRPr="006A18FF" w:rsidRDefault="00FB4F9A" w:rsidP="006A18FF">
      <w:pPr>
        <w:tabs>
          <w:tab w:val="left" w:pos="2690"/>
        </w:tabs>
        <w:ind w:left="850" w:right="901"/>
        <w:jc w:val="both"/>
        <w:textAlignment w:val="baseline"/>
        <w:rPr>
          <w:rFonts w:ascii="Palatino Linotype" w:hAnsi="Palatino Linotype" w:cs="Arial"/>
          <w:i/>
          <w:iCs/>
          <w:sz w:val="22"/>
          <w:szCs w:val="22"/>
          <w:lang w:eastAsia="es-MX"/>
        </w:rPr>
      </w:pPr>
      <w:r w:rsidRPr="006A18FF">
        <w:rPr>
          <w:rFonts w:ascii="Palatino Linotype" w:hAnsi="Palatino Linotype" w:cs="Arial"/>
          <w:i/>
          <w:iCs/>
          <w:sz w:val="22"/>
          <w:szCs w:val="22"/>
          <w:lang w:eastAsia="es-MX"/>
        </w:rPr>
        <w:tab/>
      </w:r>
    </w:p>
    <w:p w14:paraId="033B959D" w14:textId="77777777" w:rsidR="00184E7C" w:rsidRPr="006A18FF" w:rsidRDefault="00184E7C" w:rsidP="006A18FF">
      <w:pPr>
        <w:ind w:left="851" w:right="901"/>
        <w:jc w:val="right"/>
        <w:rPr>
          <w:rFonts w:ascii="Palatino Linotype" w:hAnsi="Palatino Linotype" w:cs="Arial"/>
          <w:iCs/>
          <w:sz w:val="22"/>
          <w:szCs w:val="22"/>
          <w:lang w:val="es-ES"/>
        </w:rPr>
      </w:pPr>
    </w:p>
    <w:p w14:paraId="74633708" w14:textId="77777777" w:rsidR="00DD5FF6" w:rsidRPr="006A18FF" w:rsidRDefault="00DD5FF6" w:rsidP="006A18FF">
      <w:pPr>
        <w:ind w:left="851" w:right="901"/>
        <w:jc w:val="right"/>
        <w:rPr>
          <w:rFonts w:ascii="Palatino Linotype" w:hAnsi="Palatino Linotype" w:cs="Arial"/>
          <w:iCs/>
          <w:sz w:val="22"/>
          <w:szCs w:val="22"/>
          <w:lang w:val="es-ES"/>
        </w:rPr>
      </w:pPr>
      <w:r w:rsidRPr="006A18FF">
        <w:rPr>
          <w:rFonts w:ascii="Palatino Linotype" w:hAnsi="Palatino Linotype" w:cs="Arial"/>
          <w:iCs/>
          <w:sz w:val="22"/>
          <w:szCs w:val="22"/>
          <w:lang w:val="es-ES"/>
        </w:rPr>
        <w:t>(Énfasis añadido)</w:t>
      </w:r>
    </w:p>
    <w:p w14:paraId="6BADE0F7" w14:textId="77777777" w:rsidR="000C38E1" w:rsidRPr="006A18FF" w:rsidRDefault="000C38E1" w:rsidP="006A18FF">
      <w:pPr>
        <w:ind w:left="851" w:right="901"/>
        <w:jc w:val="right"/>
        <w:rPr>
          <w:rFonts w:ascii="Palatino Linotype" w:hAnsi="Palatino Linotype" w:cs="Arial"/>
          <w:iCs/>
          <w:sz w:val="22"/>
          <w:szCs w:val="22"/>
          <w:lang w:val="es-ES"/>
        </w:rPr>
      </w:pPr>
    </w:p>
    <w:p w14:paraId="637E2D18" w14:textId="68A437D7" w:rsidR="009D7A3E" w:rsidRPr="006A18FF" w:rsidRDefault="009D7A3E" w:rsidP="006A18FF">
      <w:pPr>
        <w:spacing w:line="360" w:lineRule="auto"/>
        <w:jc w:val="both"/>
        <w:rPr>
          <w:rFonts w:ascii="Palatino Linotype" w:eastAsia="Palatino Linotype" w:hAnsi="Palatino Linotype" w:cs="Palatino Linotype"/>
        </w:rPr>
      </w:pPr>
      <w:r w:rsidRPr="006A18FF">
        <w:rPr>
          <w:rFonts w:ascii="Palatino Linotype" w:hAnsi="Palatino Linotype"/>
          <w:lang w:eastAsia="es-MX"/>
        </w:rPr>
        <w:t xml:space="preserve">Es así que, derivado que la solicitud se encuentra </w:t>
      </w:r>
      <w:r w:rsidR="0066093A" w:rsidRPr="006A18FF">
        <w:rPr>
          <w:rFonts w:ascii="Palatino Linotype" w:hAnsi="Palatino Linotype"/>
          <w:lang w:eastAsia="es-MX"/>
        </w:rPr>
        <w:t xml:space="preserve">relacionada </w:t>
      </w:r>
      <w:r w:rsidRPr="006A18FF">
        <w:rPr>
          <w:rFonts w:ascii="Palatino Linotype" w:hAnsi="Palatino Linotype"/>
          <w:lang w:eastAsia="es-MX"/>
        </w:rPr>
        <w:t>con el p</w:t>
      </w:r>
      <w:r w:rsidR="000C38E1" w:rsidRPr="006A18FF">
        <w:rPr>
          <w:rFonts w:ascii="Palatino Linotype" w:hAnsi="Palatino Linotype"/>
          <w:lang w:eastAsia="es-MX"/>
        </w:rPr>
        <w:t xml:space="preserve">ago de los servidores públicos, </w:t>
      </w:r>
      <w:r w:rsidRPr="006A18FF">
        <w:rPr>
          <w:rFonts w:ascii="Palatino Linotype" w:eastAsia="Palatino Linotype" w:hAnsi="Palatino Linotype" w:cs="Palatino Linotype"/>
        </w:rPr>
        <w:t xml:space="preserve">resulta importante traer a colación el contenido del artículo 147 de la Constitución Política del Estado Libre y Soberano de México, el cual establece lo siguiente: </w:t>
      </w:r>
    </w:p>
    <w:p w14:paraId="046BE2D1" w14:textId="77777777" w:rsidR="000C38E1" w:rsidRPr="006A18FF" w:rsidRDefault="000C38E1" w:rsidP="006A18FF">
      <w:pPr>
        <w:jc w:val="both"/>
        <w:rPr>
          <w:rFonts w:ascii="Palatino Linotype" w:eastAsia="Palatino Linotype" w:hAnsi="Palatino Linotype" w:cs="Palatino Linotype"/>
        </w:rPr>
      </w:pPr>
    </w:p>
    <w:p w14:paraId="39D358CD"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w:t>
      </w:r>
      <w:r w:rsidRPr="006A18FF">
        <w:rPr>
          <w:rFonts w:ascii="Palatino Linotype" w:eastAsia="Palatino Linotype" w:hAnsi="Palatino Linotype" w:cs="Palatino Linotype"/>
          <w:b/>
          <w:i/>
          <w:sz w:val="22"/>
          <w:szCs w:val="22"/>
        </w:rPr>
        <w:t>Artículo 147.-</w:t>
      </w:r>
      <w:r w:rsidRPr="006A18FF">
        <w:rPr>
          <w:rFonts w:ascii="Palatino Linotype" w:eastAsia="Palatino Linotype" w:hAnsi="Palatino Linotype" w:cs="Palatino Linotype"/>
          <w:i/>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w:t>
      </w:r>
      <w:r w:rsidRPr="006A18FF">
        <w:rPr>
          <w:rFonts w:ascii="Palatino Linotype" w:eastAsia="Palatino Linotype" w:hAnsi="Palatino Linotype" w:cs="Palatino Linotype"/>
          <w:b/>
          <w:i/>
          <w:sz w:val="22"/>
          <w:szCs w:val="22"/>
        </w:rPr>
        <w:t>trabajadoras al servicio del Estado</w:t>
      </w:r>
      <w:r w:rsidRPr="006A18FF">
        <w:rPr>
          <w:rFonts w:ascii="Palatino Linotype" w:eastAsia="Palatino Linotype" w:hAnsi="Palatino Linotype" w:cs="Palatino Linotype"/>
          <w:i/>
          <w:sz w:val="22"/>
          <w:szCs w:val="22"/>
        </w:rPr>
        <w:t>, las y los integrantes, y las y los servidores de los organismos constitucionalmente autónomos, así como los</w:t>
      </w:r>
      <w:r w:rsidRPr="006A18FF">
        <w:rPr>
          <w:rFonts w:ascii="Palatino Linotype" w:eastAsia="Palatino Linotype" w:hAnsi="Palatino Linotype" w:cs="Palatino Linotype"/>
          <w:b/>
          <w:i/>
          <w:sz w:val="22"/>
          <w:szCs w:val="22"/>
        </w:rPr>
        <w:t xml:space="preserve"> </w:t>
      </w:r>
      <w:r w:rsidRPr="006A18FF">
        <w:rPr>
          <w:rFonts w:ascii="Palatino Linotype" w:eastAsia="Palatino Linotype" w:hAnsi="Palatino Linotype" w:cs="Palatino Linotype"/>
          <w:i/>
          <w:sz w:val="22"/>
          <w:szCs w:val="22"/>
        </w:rPr>
        <w:t xml:space="preserve">miembros de los ayuntamientos y demás servidores públicos municipales </w:t>
      </w:r>
      <w:r w:rsidRPr="006A18FF">
        <w:rPr>
          <w:rFonts w:ascii="Palatino Linotype" w:eastAsia="Palatino Linotype" w:hAnsi="Palatino Linotype" w:cs="Palatino Linotype"/>
          <w:b/>
          <w:i/>
          <w:sz w:val="22"/>
          <w:szCs w:val="22"/>
        </w:rPr>
        <w:t>recibirán una retribución adecuada e irrenunciable por el desempeño de su empleo, cargo o comisión, que será determinada en el presupuesto de egresos que corresponda.</w:t>
      </w:r>
      <w:r w:rsidRPr="006A18FF">
        <w:rPr>
          <w:rFonts w:ascii="Palatino Linotype" w:eastAsia="Palatino Linotype" w:hAnsi="Palatino Linotype" w:cs="Palatino Linotype"/>
          <w:i/>
          <w:sz w:val="22"/>
          <w:szCs w:val="22"/>
        </w:rPr>
        <w:t xml:space="preserve"> </w:t>
      </w:r>
    </w:p>
    <w:p w14:paraId="7C02904D"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966E664"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La remuneración será determinada anual y equitativamente en el Presupuesto de Egresos correspondiente bajo las bases siguientes:</w:t>
      </w:r>
    </w:p>
    <w:p w14:paraId="4BA14D17"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6173F21"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 xml:space="preserve">II. Ningún servidor público podrá recibir remuneración, en términos de la fracción anterior, por el desempeño de su función, empleo, cargo o comisión, mayor a la establecida; </w:t>
      </w:r>
    </w:p>
    <w:p w14:paraId="44DD8B50"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023649FE"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77C14526" w14:textId="77777777" w:rsidR="009D7A3E" w:rsidRPr="006A18FF" w:rsidRDefault="009D7A3E"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V. Las remuneraciones y sus tabuladores serán públicos, y deberán especificar y diferenciar la totalidad de sus elementos fijos y variables tanto en efectivo como en especie”</w:t>
      </w:r>
    </w:p>
    <w:p w14:paraId="4C86C5A2" w14:textId="77777777" w:rsidR="009D7A3E" w:rsidRPr="006A18FF" w:rsidRDefault="009D7A3E" w:rsidP="006A18FF">
      <w:pPr>
        <w:ind w:left="851" w:right="899"/>
        <w:jc w:val="right"/>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(Énfasis añadido)</w:t>
      </w:r>
    </w:p>
    <w:p w14:paraId="7EFF2811" w14:textId="77777777" w:rsidR="000C38E1" w:rsidRPr="006A18FF" w:rsidRDefault="000C38E1" w:rsidP="006A18FF">
      <w:pPr>
        <w:ind w:left="851" w:right="899"/>
        <w:jc w:val="right"/>
        <w:rPr>
          <w:rFonts w:ascii="Palatino Linotype" w:eastAsia="Palatino Linotype" w:hAnsi="Palatino Linotype" w:cs="Palatino Linotype"/>
          <w:i/>
          <w:sz w:val="22"/>
          <w:szCs w:val="22"/>
        </w:rPr>
      </w:pPr>
    </w:p>
    <w:p w14:paraId="092FF5CA" w14:textId="77777777" w:rsidR="009D7A3E" w:rsidRPr="006A18FF" w:rsidRDefault="009D7A3E"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En este orden de ideas, el artículo 3°, fracción XXXII, del Código Financiero del Estado de México y Municipios</w:t>
      </w:r>
      <w:r w:rsidRPr="006A18FF">
        <w:rPr>
          <w:rStyle w:val="Refdenotaalpie"/>
          <w:rFonts w:ascii="Palatino Linotype" w:eastAsia="Palatino Linotype" w:hAnsi="Palatino Linotype" w:cs="Palatino Linotype"/>
        </w:rPr>
        <w:footnoteReference w:id="4"/>
      </w:r>
      <w:r w:rsidRPr="006A18FF">
        <w:rPr>
          <w:rFonts w:ascii="Palatino Linotype" w:eastAsia="Palatino Linotype" w:hAnsi="Palatino Linotype" w:cs="Palatino Linotype"/>
        </w:rPr>
        <w:t xml:space="preserve">, establece que la remuneración consiste en los pagos hechos por concepto de sueldo, compensaciones, gratificaciones, habitación, primas, </w:t>
      </w:r>
      <w:r w:rsidRPr="006A18FF">
        <w:rPr>
          <w:rFonts w:ascii="Palatino Linotype" w:eastAsia="Palatino Linotype" w:hAnsi="Palatino Linotype" w:cs="Palatino Linotype"/>
        </w:rPr>
        <w:lastRenderedPageBreak/>
        <w:t>comisiones, prestaciones, en especie y cualquier otra percepción o prestación que se entregue al servidor por su trabajo.</w:t>
      </w:r>
    </w:p>
    <w:p w14:paraId="40A4F5BA" w14:textId="77777777" w:rsidR="000C38E1" w:rsidRPr="006A18FF" w:rsidRDefault="000C38E1" w:rsidP="006A18FF">
      <w:pPr>
        <w:spacing w:line="360" w:lineRule="auto"/>
        <w:jc w:val="both"/>
        <w:rPr>
          <w:rFonts w:ascii="Palatino Linotype" w:eastAsia="Palatino Linotype" w:hAnsi="Palatino Linotype" w:cs="Palatino Linotype"/>
        </w:rPr>
      </w:pPr>
    </w:p>
    <w:p w14:paraId="3575B7A0" w14:textId="77777777" w:rsidR="00420DD5" w:rsidRPr="006A18FF" w:rsidRDefault="00420DD5"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1373C9D9" w14:textId="77777777" w:rsidR="000C38E1" w:rsidRPr="006A18FF" w:rsidRDefault="000C38E1" w:rsidP="006A18FF">
      <w:pPr>
        <w:spacing w:line="360" w:lineRule="auto"/>
        <w:jc w:val="both"/>
        <w:rPr>
          <w:rFonts w:ascii="Palatino Linotype" w:eastAsia="Palatino Linotype" w:hAnsi="Palatino Linotype" w:cs="Palatino Linotype"/>
        </w:rPr>
      </w:pPr>
    </w:p>
    <w:p w14:paraId="5A2702FF" w14:textId="77777777" w:rsidR="00420DD5" w:rsidRPr="006A18FF" w:rsidRDefault="00420DD5" w:rsidP="006A18FF">
      <w:pPr>
        <w:spacing w:line="360" w:lineRule="auto"/>
        <w:jc w:val="both"/>
        <w:rPr>
          <w:rFonts w:ascii="Palatino Linotype" w:hAnsi="Palatino Linotype" w:cs="Arial"/>
        </w:rPr>
      </w:pPr>
      <w:r w:rsidRPr="006A18FF">
        <w:rPr>
          <w:rFonts w:ascii="Palatino Linotype" w:eastAsia="Palatino Linotype" w:hAnsi="Palatino Linotype" w:cs="Palatino Linotype"/>
        </w:rPr>
        <w:t xml:space="preserve">Aunado a lo anterior, es importante destacar que la información relacionada con remuneraciones corresponde a información </w:t>
      </w:r>
      <w:r w:rsidRPr="006A18FF">
        <w:rPr>
          <w:rFonts w:ascii="Palatino Linotype" w:hAnsi="Palatino Linotype" w:cs="Arial"/>
        </w:rPr>
        <w:t>considerada como una de las obligaciones de transparencias comunes que l</w:t>
      </w:r>
      <w:r w:rsidRPr="006A18FF">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6A18FF">
        <w:rPr>
          <w:rFonts w:ascii="Palatino Linotype" w:hAnsi="Palatino Linotype" w:cs="Arial"/>
        </w:rPr>
        <w:t>el artículo 92 de la de la Ley de Transparencia y Acceso a la Información Pública del Estado de México y Municipios, en su fracción VIII, dispone lo siguiente:</w:t>
      </w:r>
    </w:p>
    <w:p w14:paraId="6CF7312A" w14:textId="77777777" w:rsidR="000C38E1" w:rsidRPr="006A18FF" w:rsidRDefault="000C38E1" w:rsidP="006A18FF">
      <w:pPr>
        <w:jc w:val="both"/>
        <w:rPr>
          <w:rFonts w:ascii="Palatino Linotype" w:hAnsi="Palatino Linotype" w:cs="Arial"/>
        </w:rPr>
      </w:pPr>
    </w:p>
    <w:p w14:paraId="242F293E" w14:textId="77777777" w:rsidR="00420DD5" w:rsidRPr="006A18FF" w:rsidRDefault="00420DD5"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Artículo 92.</w:t>
      </w:r>
      <w:r w:rsidRPr="006A18F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4DFECC" w14:textId="77777777" w:rsidR="00420DD5" w:rsidRPr="006A18FF" w:rsidRDefault="00420DD5"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w:t>
      </w:r>
    </w:p>
    <w:p w14:paraId="0B34B8B2" w14:textId="77777777" w:rsidR="00420DD5" w:rsidRPr="006A18FF" w:rsidRDefault="00420DD5"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VIII. La remuneración bruta y neta de todos los servidores públicos de base o de confianza</w:t>
      </w:r>
      <w:r w:rsidRPr="006A18FF">
        <w:rPr>
          <w:rFonts w:ascii="Palatino Linotype" w:eastAsia="Palatino Linotype" w:hAnsi="Palatino Linotype" w:cs="Palatino Linotype"/>
          <w:i/>
          <w:sz w:val="22"/>
          <w:szCs w:val="22"/>
        </w:rPr>
        <w:t xml:space="preserve">, de todas las percepciones, incluyendo sueldos, prestaciones, gratificaciones, primas, comisiones, dietas, bonos, estímulos, ingresos y sistemas de compensación, señalando la periodicidad de dicha remuneración;” </w:t>
      </w:r>
    </w:p>
    <w:p w14:paraId="009E3D50" w14:textId="77777777" w:rsidR="00420DD5" w:rsidRPr="006A18FF" w:rsidRDefault="00420DD5" w:rsidP="006A18FF">
      <w:pPr>
        <w:ind w:left="851" w:right="899"/>
        <w:jc w:val="right"/>
        <w:rPr>
          <w:rFonts w:ascii="Palatino Linotype" w:eastAsia="Palatino Linotype" w:hAnsi="Palatino Linotype" w:cs="Palatino Linotype"/>
          <w:iCs/>
          <w:sz w:val="22"/>
          <w:szCs w:val="22"/>
        </w:rPr>
      </w:pPr>
      <w:r w:rsidRPr="006A18FF">
        <w:rPr>
          <w:rFonts w:ascii="Palatino Linotype" w:eastAsia="Palatino Linotype" w:hAnsi="Palatino Linotype" w:cs="Palatino Linotype"/>
          <w:iCs/>
          <w:sz w:val="22"/>
          <w:szCs w:val="22"/>
        </w:rPr>
        <w:t>(Énfasis añadido)</w:t>
      </w:r>
    </w:p>
    <w:p w14:paraId="5E60D48F" w14:textId="77777777" w:rsidR="000C38E1" w:rsidRPr="006A18FF" w:rsidRDefault="000C38E1" w:rsidP="006A18FF">
      <w:pPr>
        <w:jc w:val="both"/>
        <w:rPr>
          <w:rFonts w:ascii="Palatino Linotype" w:eastAsia="Palatino Linotype" w:hAnsi="Palatino Linotype" w:cs="Palatino Linotype"/>
        </w:rPr>
      </w:pPr>
    </w:p>
    <w:p w14:paraId="7157BF98" w14:textId="77777777" w:rsidR="00420DD5" w:rsidRPr="006A18FF" w:rsidRDefault="00420DD5"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 xml:space="preserve">Por otra parte, la Ley del Trabajo de los Servidores Públicos del Estado y Municipios, en su artículo 220 K, establece los documentos que tiene la obligación de conservar el </w:t>
      </w:r>
      <w:r w:rsidRPr="006A18FF">
        <w:rPr>
          <w:rFonts w:ascii="Palatino Linotype" w:eastAsia="Palatino Linotype" w:hAnsi="Palatino Linotype" w:cs="Palatino Linotype"/>
          <w:b/>
        </w:rPr>
        <w:t>Sujeto Obligado</w:t>
      </w:r>
      <w:r w:rsidRPr="006A18FF">
        <w:rPr>
          <w:rFonts w:ascii="Palatino Linotype" w:eastAsia="Palatino Linotype" w:hAnsi="Palatino Linotype" w:cs="Palatino Linotype"/>
        </w:rPr>
        <w:t xml:space="preserve">, entre los que se encuentran los recibos de pagos: </w:t>
      </w:r>
    </w:p>
    <w:p w14:paraId="43C76244" w14:textId="77777777" w:rsidR="000C38E1" w:rsidRPr="006A18FF" w:rsidRDefault="000C38E1" w:rsidP="006A18FF">
      <w:pPr>
        <w:jc w:val="both"/>
        <w:rPr>
          <w:rFonts w:ascii="Palatino Linotype" w:eastAsia="Palatino Linotype" w:hAnsi="Palatino Linotype" w:cs="Palatino Linotype"/>
        </w:rPr>
      </w:pPr>
    </w:p>
    <w:p w14:paraId="0BA878EA" w14:textId="77777777" w:rsidR="00420DD5" w:rsidRPr="006A18FF" w:rsidRDefault="00420DD5" w:rsidP="006A18FF">
      <w:pPr>
        <w:ind w:left="851" w:right="90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“ARTÍCULO 220 K.-</w:t>
      </w:r>
      <w:r w:rsidRPr="006A18FF">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9336FE4" w14:textId="77777777" w:rsidR="00420DD5" w:rsidRPr="006A18FF" w:rsidRDefault="00420DD5" w:rsidP="006A18FF">
      <w:pPr>
        <w:ind w:left="851" w:right="90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2558513A" w14:textId="77777777" w:rsidR="00420DD5" w:rsidRPr="006A18FF" w:rsidRDefault="00420DD5" w:rsidP="006A18FF">
      <w:pPr>
        <w:ind w:left="851" w:right="900"/>
        <w:jc w:val="both"/>
        <w:rPr>
          <w:rFonts w:ascii="Palatino Linotype" w:eastAsia="Palatino Linotype" w:hAnsi="Palatino Linotype" w:cs="Palatino Linotype"/>
          <w:b/>
          <w:i/>
          <w:sz w:val="22"/>
          <w:szCs w:val="22"/>
        </w:rPr>
      </w:pPr>
      <w:r w:rsidRPr="006A18FF">
        <w:rPr>
          <w:rFonts w:ascii="Palatino Linotype" w:eastAsia="Palatino Linotype" w:hAnsi="Palatino Linotype" w:cs="Palatino Linotype"/>
          <w:b/>
          <w:i/>
          <w:sz w:val="22"/>
          <w:szCs w:val="22"/>
        </w:rPr>
        <w:t xml:space="preserve">II. </w:t>
      </w:r>
      <w:r w:rsidRPr="006A18FF">
        <w:rPr>
          <w:rFonts w:ascii="Palatino Linotype" w:eastAsia="Palatino Linotype" w:hAnsi="Palatino Linotype" w:cs="Palatino Linotype"/>
          <w:b/>
          <w:i/>
          <w:sz w:val="22"/>
          <w:szCs w:val="22"/>
          <w:u w:val="single"/>
        </w:rPr>
        <w:t>Recibos de pagos</w:t>
      </w:r>
      <w:r w:rsidRPr="006A18FF">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4830D7EA" w14:textId="77777777" w:rsidR="00420DD5" w:rsidRPr="006A18FF" w:rsidRDefault="00420DD5" w:rsidP="006A18FF">
      <w:pPr>
        <w:ind w:left="851" w:right="90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III. Controles de asistencia o la información magnética o electrónica de asistencia de los servidores públicos;</w:t>
      </w:r>
    </w:p>
    <w:p w14:paraId="14D80E8B" w14:textId="77777777" w:rsidR="00420DD5" w:rsidRPr="006A18FF" w:rsidRDefault="00420DD5" w:rsidP="006A18FF">
      <w:pPr>
        <w:ind w:left="851" w:right="900"/>
        <w:jc w:val="both"/>
        <w:rPr>
          <w:rFonts w:ascii="Palatino Linotype" w:eastAsia="Palatino Linotype" w:hAnsi="Palatino Linotype" w:cs="Palatino Linotype"/>
          <w:b/>
          <w:i/>
          <w:sz w:val="22"/>
          <w:szCs w:val="22"/>
        </w:rPr>
      </w:pPr>
      <w:r w:rsidRPr="006A18FF">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FB29881" w14:textId="77777777" w:rsidR="00420DD5" w:rsidRPr="006A18FF" w:rsidRDefault="00420DD5" w:rsidP="006A18FF">
      <w:pPr>
        <w:ind w:left="851" w:right="90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V. Los demás que señalen las leyes.</w:t>
      </w:r>
    </w:p>
    <w:p w14:paraId="41915492" w14:textId="77777777" w:rsidR="00420DD5" w:rsidRPr="006A18FF" w:rsidRDefault="00420DD5" w:rsidP="006A18FF">
      <w:pPr>
        <w:ind w:left="851" w:right="90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6342C30" w14:textId="77777777" w:rsidR="00DD5FF6" w:rsidRPr="006A18FF" w:rsidRDefault="00DD5FF6" w:rsidP="006A18FF">
      <w:pPr>
        <w:ind w:left="851" w:right="901"/>
        <w:jc w:val="right"/>
        <w:rPr>
          <w:rFonts w:ascii="Palatino Linotype" w:hAnsi="Palatino Linotype" w:cs="Arial"/>
          <w:iCs/>
          <w:sz w:val="22"/>
          <w:szCs w:val="22"/>
          <w:lang w:val="es-ES"/>
        </w:rPr>
      </w:pPr>
      <w:r w:rsidRPr="006A18FF">
        <w:rPr>
          <w:rFonts w:ascii="Palatino Linotype" w:hAnsi="Palatino Linotype" w:cs="Arial"/>
          <w:iCs/>
          <w:sz w:val="22"/>
          <w:szCs w:val="22"/>
          <w:lang w:val="es-ES"/>
        </w:rPr>
        <w:t>(Énfasis añadido)</w:t>
      </w:r>
    </w:p>
    <w:p w14:paraId="5311AF42" w14:textId="77777777" w:rsidR="000C38E1" w:rsidRPr="006A18FF" w:rsidRDefault="000C38E1" w:rsidP="006A18FF">
      <w:pPr>
        <w:ind w:left="851" w:right="901"/>
        <w:jc w:val="right"/>
        <w:rPr>
          <w:rFonts w:ascii="Palatino Linotype" w:hAnsi="Palatino Linotype" w:cs="Arial"/>
          <w:iCs/>
          <w:sz w:val="22"/>
          <w:szCs w:val="22"/>
          <w:lang w:val="es-ES"/>
        </w:rPr>
      </w:pPr>
    </w:p>
    <w:p w14:paraId="0F8CFAAA" w14:textId="77777777" w:rsidR="00420DD5" w:rsidRPr="006A18FF" w:rsidRDefault="00420DD5"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w:t>
      </w:r>
      <w:r w:rsidRPr="006A18FF">
        <w:rPr>
          <w:rFonts w:ascii="Palatino Linotype" w:eastAsia="Palatino Linotype" w:hAnsi="Palatino Linotype" w:cs="Palatino Linotype"/>
        </w:rPr>
        <w:lastRenderedPageBreak/>
        <w:t>laboral, a través de los sistemas de digitalización o de información magnética o electrónica.</w:t>
      </w:r>
    </w:p>
    <w:p w14:paraId="3843D750" w14:textId="77777777" w:rsidR="000C38E1" w:rsidRPr="006A18FF" w:rsidRDefault="000C38E1" w:rsidP="006A18FF">
      <w:pPr>
        <w:spacing w:line="360" w:lineRule="auto"/>
        <w:jc w:val="both"/>
        <w:rPr>
          <w:rFonts w:ascii="Palatino Linotype" w:eastAsia="Palatino Linotype" w:hAnsi="Palatino Linotype" w:cs="Palatino Linotype"/>
        </w:rPr>
      </w:pPr>
    </w:p>
    <w:p w14:paraId="35BC22E5" w14:textId="77777777" w:rsidR="00420DD5" w:rsidRPr="006A18FF" w:rsidRDefault="00420DD5" w:rsidP="006A18FF">
      <w:pPr>
        <w:spacing w:line="360" w:lineRule="auto"/>
        <w:jc w:val="both"/>
        <w:rPr>
          <w:rFonts w:ascii="Palatino Linotype" w:hAnsi="Palatino Linotype" w:cs="Arial"/>
        </w:rPr>
      </w:pPr>
      <w:r w:rsidRPr="006A18FF">
        <w:rPr>
          <w:rFonts w:ascii="Palatino Linotype" w:hAnsi="Palatino Linotype" w:cs="Arial"/>
        </w:rPr>
        <w:t xml:space="preserve">Por lo que, derivado que el particular desea tener acceso al documento que </w:t>
      </w:r>
      <w:proofErr w:type="spellStart"/>
      <w:r w:rsidRPr="006A18FF">
        <w:rPr>
          <w:rFonts w:ascii="Palatino Linotype" w:hAnsi="Palatino Linotype" w:cs="Arial"/>
        </w:rPr>
        <w:t>de</w:t>
      </w:r>
      <w:proofErr w:type="spellEnd"/>
      <w:r w:rsidRPr="006A18FF">
        <w:rPr>
          <w:rFonts w:ascii="Palatino Linotype" w:hAnsi="Palatino Linotype" w:cs="Arial"/>
        </w:rPr>
        <w:t xml:space="preserve"> cuenta del pago neto de cada servidor público que labora en la secretaría y los pagados por honorarios, este Órgano Garante precisa que lo procedente es ordenar el documento que dé cuenta de las remuneraciones que reciben sus trabajadores; ello en atención al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744B3DA" w14:textId="77777777" w:rsidR="000C38E1" w:rsidRPr="006A18FF" w:rsidRDefault="000C38E1" w:rsidP="006A18FF">
      <w:pPr>
        <w:spacing w:line="360" w:lineRule="auto"/>
        <w:jc w:val="both"/>
        <w:rPr>
          <w:rFonts w:ascii="Palatino Linotype" w:hAnsi="Palatino Linotype" w:cs="Arial"/>
        </w:rPr>
      </w:pPr>
    </w:p>
    <w:p w14:paraId="6F15B911" w14:textId="77777777" w:rsidR="00420DD5" w:rsidRPr="006A18FF" w:rsidRDefault="00420DD5" w:rsidP="006A18FF">
      <w:pPr>
        <w:spacing w:line="360" w:lineRule="auto"/>
        <w:jc w:val="both"/>
        <w:rPr>
          <w:rFonts w:ascii="Palatino Linotype" w:eastAsia="Calibri" w:hAnsi="Palatino Linotype" w:cs="Arial"/>
          <w:lang w:eastAsia="en-US"/>
        </w:rPr>
      </w:pPr>
      <w:r w:rsidRPr="006A18FF">
        <w:rPr>
          <w:rFonts w:ascii="Palatino Linotype" w:eastAsia="Calibri" w:hAnsi="Palatino Linotype"/>
          <w:lang w:eastAsia="es-MX"/>
        </w:rPr>
        <w:t xml:space="preserve">En tal sentido, debemos mencionar que </w:t>
      </w:r>
      <w:r w:rsidRPr="006A18FF">
        <w:rPr>
          <w:rFonts w:ascii="Palatino Linotype" w:eastAsia="Calibri" w:hAnsi="Palatino Linotype"/>
          <w:lang w:eastAsia="en-US"/>
        </w:rPr>
        <w:t xml:space="preserve">para tener por satisfecho </w:t>
      </w:r>
      <w:r w:rsidRPr="006A18FF">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31B48631" w14:textId="77777777" w:rsidR="000C38E1" w:rsidRPr="006A18FF" w:rsidRDefault="000C38E1" w:rsidP="006A18FF">
      <w:pPr>
        <w:spacing w:line="360" w:lineRule="auto"/>
        <w:jc w:val="both"/>
        <w:rPr>
          <w:rFonts w:ascii="Palatino Linotype" w:eastAsia="Calibri" w:hAnsi="Palatino Linotype" w:cs="Arial"/>
          <w:lang w:eastAsia="en-US"/>
        </w:rPr>
      </w:pPr>
    </w:p>
    <w:p w14:paraId="06889F6F" w14:textId="77777777" w:rsidR="00420DD5" w:rsidRPr="006A18FF" w:rsidRDefault="00420DD5" w:rsidP="006A18FF">
      <w:pPr>
        <w:spacing w:line="360" w:lineRule="auto"/>
        <w:jc w:val="both"/>
        <w:rPr>
          <w:rFonts w:ascii="Palatino Linotype" w:eastAsia="Calibri" w:hAnsi="Palatino Linotype" w:cs="Arial"/>
          <w:lang w:eastAsia="en-US"/>
        </w:rPr>
      </w:pPr>
      <w:r w:rsidRPr="006A18FF">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A18FF">
        <w:rPr>
          <w:rFonts w:ascii="Palatino Linotype" w:eastAsia="Calibri" w:hAnsi="Palatino Linotype" w:cs="Arial"/>
          <w:bCs/>
          <w:lang w:eastAsia="en-US"/>
        </w:rPr>
        <w:t>de la Ley de Transparencia y Acceso a la Información Pública del Estado de México y Municipios</w:t>
      </w:r>
      <w:r w:rsidRPr="006A18FF">
        <w:rPr>
          <w:rFonts w:ascii="Palatino Linotype" w:eastAsia="Calibri" w:hAnsi="Palatino Linotype" w:cs="Arial"/>
          <w:lang w:eastAsia="en-US"/>
        </w:rPr>
        <w:t>:</w:t>
      </w:r>
    </w:p>
    <w:p w14:paraId="758CD107" w14:textId="77777777" w:rsidR="000C38E1" w:rsidRPr="006A18FF" w:rsidRDefault="000C38E1" w:rsidP="006A18FF">
      <w:pPr>
        <w:jc w:val="both"/>
        <w:rPr>
          <w:rFonts w:ascii="Palatino Linotype" w:eastAsia="Calibri" w:hAnsi="Palatino Linotype" w:cs="Arial"/>
          <w:lang w:eastAsia="en-US"/>
        </w:rPr>
      </w:pPr>
    </w:p>
    <w:p w14:paraId="71D3C2B7" w14:textId="2AE5443D" w:rsidR="00420DD5" w:rsidRPr="006A18FF" w:rsidRDefault="00420DD5" w:rsidP="006A18FF">
      <w:pPr>
        <w:jc w:val="both"/>
        <w:rPr>
          <w:rFonts w:ascii="Palatino Linotype" w:eastAsia="Calibri" w:hAnsi="Palatino Linotype" w:cs="Arial"/>
          <w:i/>
          <w:sz w:val="22"/>
          <w:szCs w:val="22"/>
          <w:lang w:eastAsia="en-US"/>
        </w:rPr>
      </w:pPr>
      <w:r w:rsidRPr="006A18FF">
        <w:rPr>
          <w:rFonts w:ascii="Palatino Linotype" w:eastAsia="Calibri" w:hAnsi="Palatino Linotype" w:cs="Arial"/>
          <w:lang w:eastAsia="en-US"/>
        </w:rPr>
        <w:lastRenderedPageBreak/>
        <w:tab/>
      </w:r>
      <w:r w:rsidRPr="006A18FF">
        <w:rPr>
          <w:rFonts w:ascii="Palatino Linotype" w:eastAsia="Calibri" w:hAnsi="Palatino Linotype" w:cs="Arial"/>
          <w:b/>
          <w:bCs/>
          <w:i/>
          <w:sz w:val="22"/>
          <w:szCs w:val="22"/>
          <w:lang w:eastAsia="en-US"/>
        </w:rPr>
        <w:t xml:space="preserve">“Artículo 3. </w:t>
      </w:r>
      <w:r w:rsidRPr="006A18FF">
        <w:rPr>
          <w:rFonts w:ascii="Palatino Linotype" w:eastAsia="Calibri" w:hAnsi="Palatino Linotype" w:cs="Arial"/>
          <w:bCs/>
          <w:i/>
          <w:sz w:val="22"/>
          <w:szCs w:val="22"/>
          <w:u w:val="single"/>
          <w:lang w:eastAsia="en-US"/>
        </w:rPr>
        <w:t>Para los efectos de la presente Ley se entenderá por</w:t>
      </w:r>
      <w:r w:rsidRPr="006A18FF">
        <w:rPr>
          <w:rFonts w:ascii="Palatino Linotype" w:eastAsia="Calibri" w:hAnsi="Palatino Linotype" w:cs="Arial"/>
          <w:bCs/>
          <w:i/>
          <w:sz w:val="22"/>
          <w:szCs w:val="22"/>
          <w:lang w:eastAsia="en-US"/>
        </w:rPr>
        <w:t>:</w:t>
      </w:r>
    </w:p>
    <w:p w14:paraId="63E1E243"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lang w:eastAsia="en-US"/>
        </w:rPr>
        <w:t>…</w:t>
      </w:r>
    </w:p>
    <w:p w14:paraId="6BB200E0"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b/>
          <w:bCs/>
          <w:i/>
          <w:sz w:val="22"/>
          <w:szCs w:val="22"/>
          <w:lang w:eastAsia="en-US"/>
        </w:rPr>
        <w:t xml:space="preserve">XI. </w:t>
      </w:r>
      <w:r w:rsidRPr="006A18FF">
        <w:rPr>
          <w:rFonts w:ascii="Palatino Linotype" w:eastAsia="Calibri" w:hAnsi="Palatino Linotype" w:cs="Arial"/>
          <w:b/>
          <w:bCs/>
          <w:i/>
          <w:sz w:val="22"/>
          <w:szCs w:val="22"/>
          <w:u w:val="single"/>
          <w:lang w:eastAsia="en-US"/>
        </w:rPr>
        <w:t>Documento</w:t>
      </w:r>
      <w:r w:rsidRPr="006A18FF">
        <w:rPr>
          <w:rFonts w:ascii="Palatino Linotype" w:eastAsia="Calibri" w:hAnsi="Palatino Linotype" w:cs="Arial"/>
          <w:b/>
          <w:bCs/>
          <w:i/>
          <w:sz w:val="22"/>
          <w:szCs w:val="22"/>
          <w:lang w:eastAsia="en-US"/>
        </w:rPr>
        <w:t xml:space="preserve">: </w:t>
      </w:r>
      <w:r w:rsidRPr="006A18FF">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D877BB" w14:textId="77777777" w:rsidR="00420DD5" w:rsidRPr="006A18FF" w:rsidRDefault="00420DD5" w:rsidP="006A18FF">
      <w:pPr>
        <w:ind w:left="851" w:right="899"/>
        <w:jc w:val="both"/>
        <w:rPr>
          <w:rFonts w:ascii="Palatino Linotype" w:eastAsia="Calibri" w:hAnsi="Palatino Linotype" w:cs="Arial"/>
          <w:bCs/>
          <w:i/>
          <w:sz w:val="22"/>
          <w:szCs w:val="22"/>
          <w:lang w:eastAsia="en-US"/>
        </w:rPr>
      </w:pPr>
      <w:r w:rsidRPr="006A18FF">
        <w:rPr>
          <w:rFonts w:ascii="Palatino Linotype" w:eastAsia="Calibri" w:hAnsi="Palatino Linotype" w:cs="Arial"/>
          <w:b/>
          <w:bCs/>
          <w:i/>
          <w:sz w:val="22"/>
          <w:szCs w:val="22"/>
          <w:lang w:eastAsia="en-US"/>
        </w:rPr>
        <w:t>XII. Documento electrónico:</w:t>
      </w:r>
      <w:r w:rsidRPr="006A18FF">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975F934"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lang w:eastAsia="en-US"/>
        </w:rPr>
        <w:t>…</w:t>
      </w:r>
    </w:p>
    <w:p w14:paraId="1DE6298B" w14:textId="77777777" w:rsidR="00420DD5" w:rsidRPr="006A18FF" w:rsidRDefault="00420DD5" w:rsidP="006A18FF">
      <w:pPr>
        <w:ind w:left="851" w:right="899"/>
        <w:jc w:val="both"/>
        <w:rPr>
          <w:rFonts w:ascii="Palatino Linotype" w:eastAsia="Calibri" w:hAnsi="Palatino Linotype" w:cs="Arial"/>
          <w:bCs/>
          <w:i/>
          <w:sz w:val="22"/>
          <w:szCs w:val="22"/>
          <w:lang w:eastAsia="en-US"/>
        </w:rPr>
      </w:pPr>
      <w:r w:rsidRPr="006A18FF">
        <w:rPr>
          <w:rFonts w:ascii="Palatino Linotype" w:eastAsia="Calibri" w:hAnsi="Palatino Linotype" w:cs="Arial"/>
          <w:b/>
          <w:bCs/>
          <w:i/>
          <w:sz w:val="22"/>
          <w:szCs w:val="22"/>
          <w:lang w:eastAsia="en-US"/>
        </w:rPr>
        <w:t xml:space="preserve">Artículo 4. </w:t>
      </w:r>
      <w:r w:rsidRPr="006A18FF">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6A18FF">
        <w:rPr>
          <w:rFonts w:ascii="Palatino Linotype" w:eastAsia="Calibri" w:hAnsi="Palatino Linotype" w:cs="Arial"/>
          <w:bCs/>
          <w:i/>
          <w:sz w:val="22"/>
          <w:szCs w:val="22"/>
          <w:lang w:eastAsia="en-US"/>
        </w:rPr>
        <w:t>, sin necesidad de acreditar personalidad ni interés jurídico.</w:t>
      </w:r>
    </w:p>
    <w:p w14:paraId="21D47152"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A18FF">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E0C16A0"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0CCEF09"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b/>
          <w:bCs/>
          <w:i/>
          <w:sz w:val="22"/>
          <w:szCs w:val="22"/>
          <w:lang w:eastAsia="en-US"/>
        </w:rPr>
        <w:t xml:space="preserve">Artículo 12. </w:t>
      </w:r>
      <w:r w:rsidRPr="006A18FF">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0FB104D"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6A18FF">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AD2042"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lang w:eastAsia="en-US"/>
        </w:rPr>
        <w:t>…</w:t>
      </w:r>
    </w:p>
    <w:p w14:paraId="4EBB45FD"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b/>
          <w:bCs/>
          <w:i/>
          <w:sz w:val="22"/>
          <w:szCs w:val="22"/>
          <w:lang w:eastAsia="en-US"/>
        </w:rPr>
        <w:lastRenderedPageBreak/>
        <w:t xml:space="preserve">Artículo 24. </w:t>
      </w:r>
      <w:r w:rsidRPr="006A18FF">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0178D5BA"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bCs/>
          <w:i/>
          <w:sz w:val="22"/>
          <w:szCs w:val="22"/>
          <w:lang w:eastAsia="en-US"/>
        </w:rPr>
        <w:t>..</w:t>
      </w:r>
      <w:r w:rsidRPr="006A18FF">
        <w:rPr>
          <w:rFonts w:ascii="Palatino Linotype" w:eastAsia="Calibri" w:hAnsi="Palatino Linotype" w:cs="Arial"/>
          <w:i/>
          <w:sz w:val="22"/>
          <w:szCs w:val="22"/>
          <w:lang w:eastAsia="en-US"/>
        </w:rPr>
        <w:t>.</w:t>
      </w:r>
    </w:p>
    <w:p w14:paraId="13ABF9BE" w14:textId="77777777" w:rsidR="00420DD5" w:rsidRPr="006A18FF" w:rsidRDefault="00420DD5" w:rsidP="006A18FF">
      <w:pPr>
        <w:ind w:left="851" w:right="899"/>
        <w:jc w:val="both"/>
        <w:rPr>
          <w:rFonts w:ascii="Palatino Linotype" w:eastAsia="Calibri" w:hAnsi="Palatino Linotype" w:cs="Arial"/>
          <w:bCs/>
          <w:i/>
          <w:sz w:val="22"/>
          <w:szCs w:val="22"/>
          <w:lang w:eastAsia="en-US"/>
        </w:rPr>
      </w:pPr>
      <w:r w:rsidRPr="006A18FF">
        <w:rPr>
          <w:rFonts w:ascii="Palatino Linotype" w:eastAsia="Calibri" w:hAnsi="Palatino Linotype" w:cs="Arial"/>
          <w:b/>
          <w:bCs/>
          <w:i/>
          <w:sz w:val="22"/>
          <w:szCs w:val="22"/>
          <w:lang w:eastAsia="en-US"/>
        </w:rPr>
        <w:t>IX.</w:t>
      </w:r>
      <w:r w:rsidRPr="006A18FF">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798B834" w14:textId="77777777" w:rsidR="00420DD5" w:rsidRPr="006A18FF" w:rsidRDefault="00420DD5" w:rsidP="006A18FF">
      <w:pPr>
        <w:ind w:left="851" w:right="899"/>
        <w:jc w:val="both"/>
        <w:rPr>
          <w:rFonts w:ascii="Palatino Linotype" w:eastAsia="Calibri" w:hAnsi="Palatino Linotype" w:cs="Arial"/>
          <w:bCs/>
          <w:i/>
          <w:sz w:val="22"/>
          <w:szCs w:val="22"/>
          <w:lang w:eastAsia="en-US"/>
        </w:rPr>
      </w:pPr>
      <w:r w:rsidRPr="006A18FF">
        <w:rPr>
          <w:rFonts w:ascii="Palatino Linotype" w:eastAsia="Calibri" w:hAnsi="Palatino Linotype" w:cs="Arial"/>
          <w:b/>
          <w:bCs/>
          <w:i/>
          <w:sz w:val="22"/>
          <w:szCs w:val="22"/>
          <w:lang w:eastAsia="en-US"/>
        </w:rPr>
        <w:t>…</w:t>
      </w:r>
    </w:p>
    <w:p w14:paraId="48DF817D" w14:textId="77777777" w:rsidR="00420DD5" w:rsidRPr="006A18FF" w:rsidRDefault="00420DD5" w:rsidP="006A18FF">
      <w:pPr>
        <w:ind w:left="851" w:right="899"/>
        <w:jc w:val="both"/>
        <w:rPr>
          <w:rFonts w:ascii="Palatino Linotype" w:eastAsia="Calibri" w:hAnsi="Palatino Linotype" w:cs="Arial"/>
          <w:bCs/>
          <w:i/>
          <w:sz w:val="22"/>
          <w:szCs w:val="22"/>
          <w:lang w:eastAsia="en-US"/>
        </w:rPr>
      </w:pPr>
      <w:r w:rsidRPr="006A18FF">
        <w:rPr>
          <w:rFonts w:ascii="Palatino Linotype" w:eastAsia="Calibri" w:hAnsi="Palatino Linotype" w:cs="Arial"/>
          <w:b/>
          <w:bCs/>
          <w:i/>
          <w:sz w:val="22"/>
          <w:szCs w:val="22"/>
          <w:lang w:eastAsia="en-US"/>
        </w:rPr>
        <w:t>XI.</w:t>
      </w:r>
      <w:r w:rsidRPr="006A18FF">
        <w:rPr>
          <w:rFonts w:ascii="Palatino Linotype" w:eastAsia="Calibri" w:hAnsi="Palatino Linotype" w:cs="Arial"/>
          <w:bCs/>
          <w:i/>
          <w:sz w:val="22"/>
          <w:szCs w:val="22"/>
          <w:lang w:eastAsia="en-US"/>
        </w:rPr>
        <w:t xml:space="preserve"> </w:t>
      </w:r>
      <w:r w:rsidRPr="006A18FF">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1776B6E"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bCs/>
          <w:i/>
          <w:sz w:val="22"/>
          <w:szCs w:val="22"/>
          <w:lang w:eastAsia="en-US"/>
        </w:rPr>
        <w:t>…</w:t>
      </w:r>
    </w:p>
    <w:p w14:paraId="1D613EB1" w14:textId="77777777" w:rsidR="00420DD5" w:rsidRPr="006A18FF" w:rsidRDefault="00420DD5" w:rsidP="006A18FF">
      <w:pPr>
        <w:ind w:left="851" w:right="899"/>
        <w:jc w:val="both"/>
        <w:rPr>
          <w:rFonts w:ascii="Palatino Linotype" w:eastAsia="Calibri" w:hAnsi="Palatino Linotype" w:cs="Arial"/>
          <w:i/>
          <w:sz w:val="22"/>
          <w:szCs w:val="22"/>
          <w:lang w:eastAsia="en-US"/>
        </w:rPr>
      </w:pPr>
      <w:r w:rsidRPr="006A18FF">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6AEDD13" w14:textId="77777777" w:rsidR="00420DD5" w:rsidRPr="006A18FF" w:rsidRDefault="00420DD5" w:rsidP="006A18FF">
      <w:pPr>
        <w:ind w:left="851" w:right="899"/>
        <w:jc w:val="both"/>
        <w:rPr>
          <w:rFonts w:ascii="Palatino Linotype" w:eastAsia="Calibri" w:hAnsi="Palatino Linotype" w:cs="Arial"/>
          <w:i/>
          <w:sz w:val="22"/>
          <w:szCs w:val="22"/>
          <w:u w:val="single"/>
          <w:lang w:eastAsia="en-US"/>
        </w:rPr>
      </w:pPr>
      <w:r w:rsidRPr="006A18FF">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3890A924" w14:textId="77777777" w:rsidR="00DD5FF6" w:rsidRPr="006A18FF" w:rsidRDefault="00DD5FF6" w:rsidP="006A18FF">
      <w:pPr>
        <w:ind w:left="851" w:right="901"/>
        <w:jc w:val="right"/>
        <w:rPr>
          <w:rFonts w:ascii="Palatino Linotype" w:hAnsi="Palatino Linotype" w:cs="Arial"/>
          <w:iCs/>
          <w:sz w:val="22"/>
          <w:szCs w:val="22"/>
          <w:lang w:val="es-ES"/>
        </w:rPr>
      </w:pPr>
      <w:r w:rsidRPr="006A18FF">
        <w:rPr>
          <w:rFonts w:ascii="Palatino Linotype" w:hAnsi="Palatino Linotype" w:cs="Arial"/>
          <w:iCs/>
          <w:sz w:val="22"/>
          <w:szCs w:val="22"/>
          <w:lang w:val="es-ES"/>
        </w:rPr>
        <w:t>(Énfasis añadido)</w:t>
      </w:r>
    </w:p>
    <w:p w14:paraId="28F7ACC3" w14:textId="77777777" w:rsidR="00E24250" w:rsidRPr="006A18FF" w:rsidRDefault="00E24250" w:rsidP="006A18FF">
      <w:pPr>
        <w:ind w:left="851" w:right="901"/>
        <w:jc w:val="right"/>
        <w:rPr>
          <w:rFonts w:ascii="Palatino Linotype" w:hAnsi="Palatino Linotype" w:cs="Arial"/>
          <w:iCs/>
          <w:sz w:val="22"/>
          <w:szCs w:val="22"/>
          <w:lang w:val="es-ES"/>
        </w:rPr>
      </w:pPr>
    </w:p>
    <w:p w14:paraId="2EA3C65F" w14:textId="77777777" w:rsidR="00420DD5" w:rsidRPr="006A18FF" w:rsidRDefault="00420DD5" w:rsidP="006A18FF">
      <w:pPr>
        <w:spacing w:line="360" w:lineRule="auto"/>
        <w:jc w:val="both"/>
        <w:rPr>
          <w:rFonts w:ascii="Palatino Linotype" w:eastAsia="Calibri" w:hAnsi="Palatino Linotype" w:cs="Arial"/>
          <w:lang w:eastAsia="en-US"/>
        </w:rPr>
      </w:pPr>
      <w:r w:rsidRPr="006A18FF">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D53CAB5" w14:textId="77777777" w:rsidR="00E24250" w:rsidRPr="006A18FF" w:rsidRDefault="00E24250" w:rsidP="006A18FF">
      <w:pPr>
        <w:spacing w:line="360" w:lineRule="auto"/>
        <w:jc w:val="both"/>
        <w:rPr>
          <w:rFonts w:ascii="Palatino Linotype" w:eastAsia="Calibri" w:hAnsi="Palatino Linotype" w:cs="Arial"/>
          <w:lang w:eastAsia="en-US"/>
        </w:rPr>
      </w:pPr>
    </w:p>
    <w:p w14:paraId="3830E271" w14:textId="77777777" w:rsidR="00420DD5" w:rsidRPr="006A18FF" w:rsidRDefault="00420DD5" w:rsidP="006A18FF">
      <w:pPr>
        <w:spacing w:line="360" w:lineRule="auto"/>
        <w:jc w:val="both"/>
        <w:rPr>
          <w:rFonts w:ascii="Palatino Linotype" w:eastAsia="Calibri" w:hAnsi="Palatino Linotype" w:cs="Arial"/>
          <w:lang w:eastAsia="en-US"/>
        </w:rPr>
      </w:pPr>
      <w:r w:rsidRPr="006A18FF">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2942DA9" w14:textId="77777777" w:rsidR="00E24250" w:rsidRPr="006A18FF" w:rsidRDefault="00E24250" w:rsidP="006A18FF">
      <w:pPr>
        <w:spacing w:line="360" w:lineRule="auto"/>
        <w:jc w:val="both"/>
        <w:rPr>
          <w:rFonts w:ascii="Palatino Linotype" w:eastAsia="Calibri" w:hAnsi="Palatino Linotype" w:cs="Arial"/>
          <w:lang w:eastAsia="en-US"/>
        </w:rPr>
      </w:pPr>
    </w:p>
    <w:p w14:paraId="07D3EDE1" w14:textId="77777777" w:rsidR="00D515DB" w:rsidRPr="006A18FF" w:rsidRDefault="00420DD5" w:rsidP="006A18FF">
      <w:pPr>
        <w:tabs>
          <w:tab w:val="left" w:pos="709"/>
        </w:tabs>
        <w:spacing w:line="360" w:lineRule="auto"/>
        <w:jc w:val="both"/>
        <w:rPr>
          <w:rFonts w:ascii="Palatino Linotype" w:eastAsia="Calibri" w:hAnsi="Palatino Linotype" w:cs="Arial"/>
          <w:lang w:eastAsia="en-US"/>
        </w:rPr>
      </w:pPr>
      <w:r w:rsidRPr="006A18FF">
        <w:rPr>
          <w:rFonts w:ascii="Palatino Linotype" w:eastAsia="Calibri" w:hAnsi="Palatino Linotype"/>
          <w:lang w:eastAsia="en-US"/>
        </w:rPr>
        <w:t>En estricto sentido</w:t>
      </w:r>
      <w:r w:rsidRPr="006A18FF">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6A18FF">
        <w:rPr>
          <w:rFonts w:ascii="Palatino Linotype" w:eastAsia="Calibri" w:hAnsi="Palatino Linotype" w:cs="Arial"/>
          <w:b/>
          <w:lang w:eastAsia="en-US"/>
        </w:rPr>
        <w:t xml:space="preserve"> </w:t>
      </w:r>
      <w:r w:rsidRPr="006A18FF">
        <w:rPr>
          <w:rFonts w:ascii="Palatino Linotype" w:eastAsia="Calibri" w:hAnsi="Palatino Linotype" w:cs="Arial"/>
          <w:lang w:eastAsia="en-US"/>
        </w:rPr>
        <w:t xml:space="preserve">no tienen el deber de generar, poseer o administrar la información pública con el grado de detalle solicitado; esto es, que no </w:t>
      </w:r>
      <w:r w:rsidRPr="006A18FF">
        <w:rPr>
          <w:rFonts w:ascii="Palatino Linotype" w:eastAsia="Calibri" w:hAnsi="Palatino Linotype" w:cs="Arial"/>
          <w:lang w:eastAsia="en-US"/>
        </w:rPr>
        <w:lastRenderedPageBreak/>
        <w:t xml:space="preserve">tienen el deber </w:t>
      </w:r>
      <w:r w:rsidR="00D515DB" w:rsidRPr="006A18FF">
        <w:rPr>
          <w:rFonts w:ascii="Palatino Linotype" w:eastAsia="Calibri" w:hAnsi="Palatino Linotype" w:cs="Arial"/>
          <w:lang w:eastAsia="en-US"/>
        </w:rPr>
        <w:t xml:space="preserve">de generar un documento a </w:t>
      </w:r>
      <w:r w:rsidR="00D515DB" w:rsidRPr="006A18FF">
        <w:rPr>
          <w:rFonts w:ascii="Palatino Linotype" w:hAnsi="Palatino Linotype" w:cs="Arial"/>
          <w:szCs w:val="26"/>
          <w:lang w:val="es-ES" w:eastAsia="es-MX"/>
        </w:rPr>
        <w:t>modo (</w:t>
      </w:r>
      <w:r w:rsidR="00D515DB" w:rsidRPr="006A18FF">
        <w:rPr>
          <w:rFonts w:ascii="Palatino Linotype" w:hAnsi="Palatino Linotype" w:cs="Arial"/>
          <w:i/>
          <w:iCs/>
          <w:szCs w:val="26"/>
          <w:lang w:val="es-ES" w:eastAsia="es-MX"/>
        </w:rPr>
        <w:t>Ad hoc</w:t>
      </w:r>
      <w:r w:rsidR="00D515DB" w:rsidRPr="006A18FF">
        <w:rPr>
          <w:rStyle w:val="Refdenotaalpie"/>
          <w:rFonts w:ascii="Palatino Linotype" w:hAnsi="Palatino Linotype" w:cs="Arial"/>
          <w:szCs w:val="26"/>
          <w:lang w:val="es-ES" w:eastAsia="es-MX"/>
        </w:rPr>
        <w:footnoteReference w:id="5"/>
      </w:r>
      <w:r w:rsidR="00D515DB" w:rsidRPr="006A18FF">
        <w:rPr>
          <w:rFonts w:ascii="Palatino Linotype" w:hAnsi="Palatino Linotype" w:cs="Arial"/>
          <w:szCs w:val="26"/>
          <w:lang w:val="es-ES" w:eastAsia="es-MX"/>
        </w:rPr>
        <w:t>)</w:t>
      </w:r>
      <w:r w:rsidR="00D515DB" w:rsidRPr="006A18FF">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9A8972A" w14:textId="77777777" w:rsidR="00E24250" w:rsidRPr="006A18FF" w:rsidRDefault="00E24250" w:rsidP="006A18FF">
      <w:pPr>
        <w:tabs>
          <w:tab w:val="left" w:pos="709"/>
        </w:tabs>
        <w:spacing w:line="360" w:lineRule="auto"/>
        <w:jc w:val="both"/>
        <w:rPr>
          <w:rFonts w:ascii="Palatino Linotype" w:eastAsia="Calibri" w:hAnsi="Palatino Linotype" w:cs="Arial"/>
          <w:lang w:eastAsia="en-US"/>
        </w:rPr>
      </w:pPr>
    </w:p>
    <w:p w14:paraId="685985C9" w14:textId="77777777" w:rsidR="00D515DB" w:rsidRPr="006A18FF" w:rsidRDefault="00D515DB" w:rsidP="006A18FF">
      <w:pPr>
        <w:spacing w:line="360" w:lineRule="auto"/>
        <w:ind w:right="51"/>
        <w:jc w:val="both"/>
        <w:rPr>
          <w:rFonts w:ascii="Palatino Linotype" w:eastAsia="Calibri" w:hAnsi="Palatino Linotype"/>
          <w:b/>
          <w:bCs/>
          <w:lang w:eastAsia="en-US"/>
        </w:rPr>
      </w:pPr>
      <w:r w:rsidRPr="006A18FF">
        <w:rPr>
          <w:rFonts w:ascii="Palatino Linotype" w:eastAsia="Calibri" w:hAnsi="Palatino Linotype" w:cs="Arial"/>
          <w:lang w:eastAsia="en-US"/>
        </w:rPr>
        <w:t xml:space="preserve">Como apoyo a lo anterior, es aplicable el Criterio 03-17, emitido por </w:t>
      </w:r>
      <w:r w:rsidRPr="006A18FF">
        <w:rPr>
          <w:rFonts w:ascii="Palatino Linotype" w:eastAsia="Arial Unicode MS" w:hAnsi="Palatino Linotype" w:cs="Arial"/>
          <w:lang w:eastAsia="en-US"/>
        </w:rPr>
        <w:t>el Instituto Nacional de Transparencia, Acceso a la Información y Protección de Datos Personales,</w:t>
      </w:r>
      <w:r w:rsidRPr="006A18FF">
        <w:rPr>
          <w:rFonts w:ascii="Palatino Linotype" w:eastAsia="Calibri" w:hAnsi="Palatino Linotype"/>
          <w:bCs/>
          <w:lang w:eastAsia="en-US"/>
        </w:rPr>
        <w:t xml:space="preserve"> que dice:</w:t>
      </w:r>
      <w:r w:rsidRPr="006A18FF">
        <w:rPr>
          <w:rFonts w:ascii="Palatino Linotype" w:eastAsia="Calibri" w:hAnsi="Palatino Linotype"/>
          <w:b/>
          <w:bCs/>
          <w:lang w:eastAsia="en-US"/>
        </w:rPr>
        <w:t xml:space="preserve"> </w:t>
      </w:r>
    </w:p>
    <w:p w14:paraId="03BC203F" w14:textId="77777777" w:rsidR="00E24250" w:rsidRPr="006A18FF" w:rsidRDefault="00E24250" w:rsidP="006A18FF">
      <w:pPr>
        <w:ind w:right="51"/>
        <w:jc w:val="both"/>
        <w:rPr>
          <w:rFonts w:ascii="Palatino Linotype" w:eastAsia="Calibri" w:hAnsi="Palatino Linotype" w:cs="Arial"/>
          <w:lang w:eastAsia="en-US"/>
        </w:rPr>
      </w:pPr>
    </w:p>
    <w:p w14:paraId="4D6E60F0" w14:textId="77777777" w:rsidR="00D515DB" w:rsidRPr="006A18FF" w:rsidRDefault="00D515DB" w:rsidP="006A18FF">
      <w:pPr>
        <w:ind w:left="928" w:right="901"/>
        <w:jc w:val="both"/>
        <w:rPr>
          <w:rFonts w:ascii="Palatino Linotype" w:hAnsi="Palatino Linotype" w:cs="Arial"/>
          <w:i/>
          <w:sz w:val="22"/>
          <w:szCs w:val="22"/>
        </w:rPr>
      </w:pPr>
      <w:r w:rsidRPr="006A18FF">
        <w:rPr>
          <w:rFonts w:ascii="Palatino Linotype" w:hAnsi="Palatino Linotype" w:cs="Arial"/>
          <w:i/>
          <w:sz w:val="22"/>
          <w:szCs w:val="22"/>
        </w:rPr>
        <w:t>“</w:t>
      </w:r>
      <w:r w:rsidRPr="006A18FF">
        <w:rPr>
          <w:rFonts w:ascii="Palatino Linotype" w:hAnsi="Palatino Linotype" w:cs="Arial"/>
          <w:b/>
          <w:i/>
          <w:sz w:val="22"/>
          <w:szCs w:val="22"/>
        </w:rPr>
        <w:t>No existe obligación de elaborar documentos ad hoc para atender las solicitudes de acceso a la información.</w:t>
      </w:r>
      <w:r w:rsidRPr="006A18FF">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6038FB" w14:textId="77777777" w:rsidR="00DD5FF6" w:rsidRPr="006A18FF" w:rsidRDefault="00DD5FF6" w:rsidP="006A18FF">
      <w:pPr>
        <w:ind w:left="851" w:right="901"/>
        <w:jc w:val="right"/>
        <w:rPr>
          <w:rFonts w:ascii="Palatino Linotype" w:hAnsi="Palatino Linotype" w:cs="Arial"/>
          <w:iCs/>
          <w:sz w:val="22"/>
          <w:szCs w:val="22"/>
          <w:lang w:val="es-ES"/>
        </w:rPr>
      </w:pPr>
      <w:r w:rsidRPr="006A18FF">
        <w:rPr>
          <w:rFonts w:ascii="Palatino Linotype" w:hAnsi="Palatino Linotype" w:cs="Arial"/>
          <w:iCs/>
          <w:sz w:val="22"/>
          <w:szCs w:val="22"/>
          <w:lang w:val="es-ES"/>
        </w:rPr>
        <w:t>(Énfasis añadido)</w:t>
      </w:r>
    </w:p>
    <w:p w14:paraId="74631A31" w14:textId="77777777" w:rsidR="007F2937" w:rsidRPr="006A18FF" w:rsidRDefault="007F2937" w:rsidP="006A18FF">
      <w:pPr>
        <w:ind w:left="851" w:right="901"/>
        <w:jc w:val="right"/>
        <w:rPr>
          <w:rFonts w:ascii="Palatino Linotype" w:hAnsi="Palatino Linotype" w:cs="Arial"/>
          <w:iCs/>
          <w:sz w:val="22"/>
          <w:szCs w:val="22"/>
          <w:lang w:val="es-ES"/>
        </w:rPr>
      </w:pPr>
    </w:p>
    <w:p w14:paraId="2C2BCEB9" w14:textId="77777777" w:rsidR="00420DD5" w:rsidRPr="006A18FF" w:rsidRDefault="00420DD5" w:rsidP="006A18FF">
      <w:pPr>
        <w:spacing w:line="360" w:lineRule="auto"/>
        <w:jc w:val="both"/>
        <w:rPr>
          <w:rFonts w:ascii="Palatino Linotype" w:hAnsi="Palatino Linotype" w:cs="Arial"/>
        </w:rPr>
      </w:pPr>
      <w:r w:rsidRPr="006A18FF">
        <w:rPr>
          <w:rFonts w:ascii="Palatino Linotype" w:hAnsi="Palatino Linotype" w:cs="Arial"/>
        </w:rPr>
        <w:t xml:space="preserve">Asimismo, es importante destacar que </w:t>
      </w:r>
      <w:r w:rsidRPr="006A18FF">
        <w:rPr>
          <w:rFonts w:ascii="Palatino Linotype" w:hAnsi="Palatino Linotype" w:cs="Arial"/>
          <w:b/>
        </w:rPr>
        <w:t xml:space="preserve">EL SUJETO OBLIGADO </w:t>
      </w:r>
      <w:r w:rsidRPr="006A18FF">
        <w:rPr>
          <w:rFonts w:ascii="Palatino Linotype" w:hAnsi="Palatino Linotype" w:cs="Arial"/>
        </w:rPr>
        <w:t>es cons</w:t>
      </w:r>
      <w:r w:rsidRPr="006A18FF">
        <w:rPr>
          <w:rFonts w:ascii="Palatino Linotype" w:hAnsi="Palatino Linotype"/>
        </w:rPr>
        <w:t xml:space="preserve">iderado como un sujeto de fiscalización </w:t>
      </w:r>
      <w:r w:rsidRPr="006A18FF">
        <w:rPr>
          <w:rFonts w:ascii="Palatino Linotype" w:hAnsi="Palatino Linotype" w:cs="Arial"/>
        </w:rPr>
        <w:t xml:space="preserve">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 </w:t>
      </w:r>
      <w:r w:rsidRPr="006A18FF">
        <w:rPr>
          <w:rFonts w:ascii="Palatino Linotype" w:hAnsi="Palatino Linotype" w:cs="Arial"/>
        </w:rPr>
        <w:lastRenderedPageBreak/>
        <w:t xml:space="preserve">de acuerdo con lo establecido en el artículo 8°, fracciones I, II, XI, XIV y XXXVI, del ordenamiento previamente citado y 350 del Código Financiero del Estado de México y Municipios. </w:t>
      </w:r>
    </w:p>
    <w:p w14:paraId="6C298898" w14:textId="77777777" w:rsidR="00E24250" w:rsidRPr="006A18FF" w:rsidRDefault="00E24250" w:rsidP="006A18FF">
      <w:pPr>
        <w:spacing w:line="360" w:lineRule="auto"/>
        <w:jc w:val="both"/>
        <w:rPr>
          <w:rFonts w:ascii="Palatino Linotype" w:hAnsi="Palatino Linotype" w:cs="Arial"/>
        </w:rPr>
      </w:pPr>
    </w:p>
    <w:p w14:paraId="31337B6B" w14:textId="283D03C2" w:rsidR="00420DD5" w:rsidRPr="006A18FF" w:rsidRDefault="00420DD5" w:rsidP="006A18FF">
      <w:pPr>
        <w:spacing w:line="360" w:lineRule="auto"/>
        <w:jc w:val="both"/>
        <w:rPr>
          <w:rFonts w:ascii="Palatino Linotype" w:hAnsi="Palatino Linotype" w:cs="Arial"/>
        </w:rPr>
      </w:pPr>
      <w:r w:rsidRPr="006A18FF">
        <w:rPr>
          <w:rFonts w:ascii="Palatino Linotype" w:hAnsi="Palatino Linotype" w:cs="Arial"/>
        </w:rPr>
        <w:t xml:space="preserve">Además, los Lineamientos para la Entrega del Informe </w:t>
      </w:r>
      <w:r w:rsidR="00D515DB" w:rsidRPr="006A18FF">
        <w:rPr>
          <w:rFonts w:ascii="Palatino Linotype" w:hAnsi="Palatino Linotype" w:cs="Arial"/>
        </w:rPr>
        <w:t>Trimestral</w:t>
      </w:r>
      <w:r w:rsidRPr="006A18FF">
        <w:rPr>
          <w:rFonts w:ascii="Palatino Linotype" w:hAnsi="Palatino Linotype" w:cs="Arial"/>
        </w:rPr>
        <w:t xml:space="preserve"> de las Entidades Fiscalizables del Estado de México, del dos mil </w:t>
      </w:r>
      <w:r w:rsidR="005474D8" w:rsidRPr="006A18FF">
        <w:rPr>
          <w:rFonts w:ascii="Palatino Linotype" w:hAnsi="Palatino Linotype" w:cs="Arial"/>
        </w:rPr>
        <w:t>veintitrés</w:t>
      </w:r>
      <w:r w:rsidRPr="006A18FF">
        <w:rPr>
          <w:rFonts w:ascii="Palatino Linotype" w:hAnsi="Palatino Linotype" w:cs="Arial"/>
        </w:rPr>
        <w:t>, entre los criterios que maneja, se advierte que en el Módulo 4, referente a la Información</w:t>
      </w:r>
      <w:r w:rsidR="005474D8" w:rsidRPr="006A18FF">
        <w:rPr>
          <w:rFonts w:ascii="Palatino Linotype" w:hAnsi="Palatino Linotype" w:cs="Arial"/>
        </w:rPr>
        <w:t xml:space="preserve"> de</w:t>
      </w:r>
      <w:r w:rsidRPr="006A18FF">
        <w:rPr>
          <w:rFonts w:ascii="Palatino Linotype" w:hAnsi="Palatino Linotype" w:cs="Arial"/>
        </w:rPr>
        <w:t xml:space="preserve"> </w:t>
      </w:r>
      <w:r w:rsidR="005474D8" w:rsidRPr="006A18FF">
        <w:rPr>
          <w:rFonts w:ascii="Palatino Linotype" w:hAnsi="Palatino Linotype" w:cs="Arial"/>
        </w:rPr>
        <w:t>Servicios Personales</w:t>
      </w:r>
      <w:r w:rsidRPr="006A18FF">
        <w:rPr>
          <w:rFonts w:ascii="Palatino Linotype" w:hAnsi="Palatino Linotype" w:cs="Arial"/>
        </w:rPr>
        <w:t xml:space="preserve">, se integra por diversos documentos, entre los que se encuentra </w:t>
      </w:r>
      <w:r w:rsidR="005474D8" w:rsidRPr="006A18FF">
        <w:rPr>
          <w:rFonts w:ascii="Palatino Linotype" w:hAnsi="Palatino Linotype" w:cs="Arial"/>
        </w:rPr>
        <w:t xml:space="preserve">el </w:t>
      </w:r>
      <w:bookmarkStart w:id="5" w:name="_Hlk147850948"/>
      <w:r w:rsidR="005474D8" w:rsidRPr="006A18FF">
        <w:rPr>
          <w:rFonts w:ascii="Palatino Linotype" w:hAnsi="Palatino Linotype" w:cs="Arial"/>
        </w:rPr>
        <w:t>Reporte de remuneraciones de mandos medios y superiores</w:t>
      </w:r>
      <w:bookmarkEnd w:id="5"/>
      <w:r w:rsidRPr="006A18FF">
        <w:rPr>
          <w:rFonts w:ascii="Palatino Linotype" w:hAnsi="Palatino Linotype" w:cs="Arial"/>
        </w:rPr>
        <w:t xml:space="preserve">, mismos que debe proporcionar de manera quincenal </w:t>
      </w:r>
      <w:r w:rsidR="005474D8" w:rsidRPr="006A18FF">
        <w:rPr>
          <w:rFonts w:ascii="Palatino Linotype" w:hAnsi="Palatino Linotype" w:cs="Arial"/>
        </w:rPr>
        <w:t xml:space="preserve">a </w:t>
      </w:r>
      <w:r w:rsidRPr="006A18FF">
        <w:rPr>
          <w:rFonts w:ascii="Palatino Linotype" w:hAnsi="Palatino Linotype" w:cs="Arial"/>
        </w:rPr>
        <w:t>la Secretaría de Finanzas, al Órgano Superior de Fiscalización del Estado de México, como se observa a continuación:</w:t>
      </w:r>
    </w:p>
    <w:p w14:paraId="106A2B14" w14:textId="77777777" w:rsidR="00E24250" w:rsidRPr="006A18FF" w:rsidRDefault="00E24250" w:rsidP="006A18FF">
      <w:pPr>
        <w:spacing w:line="360" w:lineRule="auto"/>
        <w:jc w:val="both"/>
        <w:rPr>
          <w:rFonts w:ascii="Palatino Linotype" w:hAnsi="Palatino Linotype" w:cs="Arial"/>
        </w:rPr>
      </w:pPr>
    </w:p>
    <w:p w14:paraId="256A106E" w14:textId="4A2229EC" w:rsidR="00420DD5" w:rsidRPr="006A18FF" w:rsidRDefault="004C314B" w:rsidP="006A18FF">
      <w:pPr>
        <w:spacing w:line="360" w:lineRule="auto"/>
        <w:jc w:val="center"/>
        <w:rPr>
          <w:rFonts w:ascii="Palatino Linotype" w:hAnsi="Palatino Linotype" w:cs="Arial"/>
        </w:rPr>
      </w:pPr>
      <w:r w:rsidRPr="006A18FF">
        <w:rPr>
          <w:rFonts w:ascii="Palatino Linotype" w:hAnsi="Palatino Linotype" w:cs="Arial"/>
          <w:noProof/>
          <w:lang w:eastAsia="es-MX"/>
        </w:rPr>
        <w:drawing>
          <wp:inline distT="0" distB="0" distL="0" distR="0" wp14:anchorId="1BAF2185" wp14:editId="717E833B">
            <wp:extent cx="4544200" cy="3398808"/>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0606" cy="3403599"/>
                    </a:xfrm>
                    <a:prstGeom prst="rect">
                      <a:avLst/>
                    </a:prstGeom>
                  </pic:spPr>
                </pic:pic>
              </a:graphicData>
            </a:graphic>
          </wp:inline>
        </w:drawing>
      </w:r>
    </w:p>
    <w:p w14:paraId="6B8E11E7" w14:textId="2A0367AC" w:rsidR="00420DD5" w:rsidRPr="006A18FF" w:rsidRDefault="00420DD5" w:rsidP="006A18FF">
      <w:pPr>
        <w:spacing w:line="360" w:lineRule="auto"/>
        <w:jc w:val="both"/>
        <w:rPr>
          <w:rFonts w:ascii="Palatino Linotype" w:hAnsi="Palatino Linotype" w:cs="Arial"/>
        </w:rPr>
      </w:pPr>
      <w:r w:rsidRPr="006A18FF">
        <w:rPr>
          <w:rFonts w:ascii="Palatino Linotype" w:hAnsi="Palatino Linotype" w:cs="Arial"/>
        </w:rPr>
        <w:lastRenderedPageBreak/>
        <w:t xml:space="preserve">Como se observa, el Sujeto Obligado genera un documento que da cuenta de lo solicitado, a saber, </w:t>
      </w:r>
      <w:r w:rsidR="005474D8" w:rsidRPr="006A18FF">
        <w:rPr>
          <w:rFonts w:ascii="Palatino Linotype" w:hAnsi="Palatino Linotype" w:cs="Arial"/>
        </w:rPr>
        <w:t xml:space="preserve">el Reporte de remuneraciones de </w:t>
      </w:r>
      <w:r w:rsidR="004C314B" w:rsidRPr="006A18FF">
        <w:rPr>
          <w:rFonts w:ascii="Palatino Linotype" w:hAnsi="Palatino Linotype" w:cs="Arial"/>
        </w:rPr>
        <w:t>los servidores públicos</w:t>
      </w:r>
      <w:r w:rsidRPr="006A18FF">
        <w:rPr>
          <w:rFonts w:ascii="Palatino Linotype" w:hAnsi="Palatino Linotype" w:cs="Arial"/>
        </w:rPr>
        <w:t>, pues lo debe generar de manera quincenal y proporcionar al Órgano Superior de Fiscalización del Estado de México, por medio de los Informes Trimestrales.</w:t>
      </w:r>
    </w:p>
    <w:p w14:paraId="042822AE" w14:textId="77777777" w:rsidR="00E24250" w:rsidRPr="006A18FF" w:rsidRDefault="00E24250" w:rsidP="006A18FF">
      <w:pPr>
        <w:spacing w:line="360" w:lineRule="auto"/>
        <w:jc w:val="both"/>
        <w:rPr>
          <w:rFonts w:ascii="Palatino Linotype" w:hAnsi="Palatino Linotype" w:cs="Arial"/>
        </w:rPr>
      </w:pPr>
    </w:p>
    <w:p w14:paraId="1AA7F264" w14:textId="77777777" w:rsidR="00420DD5" w:rsidRPr="006A18FF" w:rsidRDefault="00420DD5" w:rsidP="006A18FF">
      <w:pPr>
        <w:spacing w:line="360" w:lineRule="auto"/>
        <w:ind w:right="49"/>
        <w:jc w:val="both"/>
        <w:rPr>
          <w:rFonts w:ascii="Palatino Linotype" w:eastAsia="Palatino Linotype" w:hAnsi="Palatino Linotype" w:cs="Palatino Linotype"/>
        </w:rPr>
      </w:pPr>
      <w:r w:rsidRPr="006A18FF">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12C723D6" w14:textId="77777777" w:rsidR="00E24250" w:rsidRPr="006A18FF" w:rsidRDefault="00E24250" w:rsidP="006A18FF">
      <w:pPr>
        <w:ind w:right="49"/>
        <w:jc w:val="both"/>
        <w:rPr>
          <w:rFonts w:ascii="Palatino Linotype" w:eastAsia="Palatino Linotype" w:hAnsi="Palatino Linotype" w:cs="Palatino Linotype"/>
        </w:rPr>
      </w:pPr>
    </w:p>
    <w:p w14:paraId="380A9E86" w14:textId="77777777" w:rsidR="00420DD5" w:rsidRPr="006A18FF" w:rsidRDefault="00420DD5"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w:t>
      </w:r>
      <w:r w:rsidRPr="006A18FF">
        <w:rPr>
          <w:rFonts w:ascii="Palatino Linotype" w:eastAsia="Palatino Linotype" w:hAnsi="Palatino Linotype" w:cs="Palatino Linotype"/>
          <w:b/>
          <w:i/>
          <w:sz w:val="22"/>
          <w:szCs w:val="22"/>
        </w:rPr>
        <w:t>Artículo 24.</w:t>
      </w:r>
      <w:r w:rsidRPr="006A18FF">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0A705D5D" w14:textId="77777777" w:rsidR="00420DD5" w:rsidRPr="006A18FF" w:rsidRDefault="00420DD5" w:rsidP="006A18FF">
      <w:pPr>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w:t>
      </w:r>
    </w:p>
    <w:p w14:paraId="13BA74BB" w14:textId="77777777" w:rsidR="00420DD5" w:rsidRPr="006A18FF" w:rsidRDefault="00420DD5" w:rsidP="006A18FF">
      <w:pPr>
        <w:tabs>
          <w:tab w:val="left" w:pos="8222"/>
        </w:tabs>
        <w:ind w:left="851" w:right="899"/>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6A18FF">
        <w:rPr>
          <w:rFonts w:ascii="Palatino Linotype" w:eastAsia="Palatino Linotype" w:hAnsi="Palatino Linotype" w:cs="Palatino Linotype"/>
          <w:i/>
          <w:sz w:val="22"/>
          <w:szCs w:val="22"/>
        </w:rPr>
        <w:t>” (Sic)</w:t>
      </w:r>
    </w:p>
    <w:p w14:paraId="7CB68C2D" w14:textId="77777777" w:rsidR="00E24250" w:rsidRPr="006A18FF" w:rsidRDefault="00E24250" w:rsidP="006A18FF">
      <w:pPr>
        <w:ind w:left="851" w:right="850"/>
        <w:jc w:val="both"/>
        <w:rPr>
          <w:rFonts w:ascii="Palatino Linotype" w:eastAsia="Palatino Linotype" w:hAnsi="Palatino Linotype" w:cs="Palatino Linotype"/>
          <w:i/>
          <w:sz w:val="22"/>
          <w:szCs w:val="22"/>
        </w:rPr>
      </w:pPr>
    </w:p>
    <w:p w14:paraId="731CE965" w14:textId="77777777" w:rsidR="00420DD5" w:rsidRPr="006A18FF" w:rsidRDefault="00420DD5" w:rsidP="006A18FF">
      <w:pPr>
        <w:spacing w:line="360" w:lineRule="auto"/>
        <w:jc w:val="both"/>
        <w:rPr>
          <w:rFonts w:ascii="Palatino Linotype" w:eastAsia="Palatino Linotype" w:hAnsi="Palatino Linotype" w:cs="Palatino Linotype"/>
        </w:rPr>
      </w:pPr>
      <w:r w:rsidRPr="006A18FF">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w:t>
      </w:r>
      <w:r w:rsidRPr="006A18FF">
        <w:rPr>
          <w:rFonts w:ascii="Palatino Linotype" w:eastAsia="Palatino Linotype" w:hAnsi="Palatino Linotype" w:cs="Palatino Linotype"/>
        </w:rPr>
        <w:lastRenderedPageBreak/>
        <w:t xml:space="preserve">emitidos por el Comité de Acceso a la Información Pública y Protección de Datos Personales de la Suprema Corte de Justicia de la Nación que a continuación se citan: </w:t>
      </w:r>
    </w:p>
    <w:p w14:paraId="022C8679" w14:textId="77777777" w:rsidR="00E24250" w:rsidRPr="006A18FF" w:rsidRDefault="00E24250" w:rsidP="006A18FF">
      <w:pPr>
        <w:jc w:val="both"/>
        <w:rPr>
          <w:rFonts w:ascii="Palatino Linotype" w:eastAsia="Palatino Linotype" w:hAnsi="Palatino Linotype" w:cs="Palatino Linotype"/>
        </w:rPr>
      </w:pPr>
    </w:p>
    <w:p w14:paraId="314E17F9" w14:textId="77777777" w:rsidR="00420DD5" w:rsidRPr="006A18FF" w:rsidRDefault="00420DD5" w:rsidP="006A18FF">
      <w:pPr>
        <w:ind w:left="851" w:right="850"/>
        <w:jc w:val="center"/>
        <w:rPr>
          <w:rFonts w:ascii="Palatino Linotype" w:eastAsia="Palatino Linotype" w:hAnsi="Palatino Linotype" w:cs="Palatino Linotype"/>
          <w:b/>
          <w:i/>
          <w:sz w:val="22"/>
          <w:szCs w:val="22"/>
        </w:rPr>
      </w:pPr>
      <w:r w:rsidRPr="006A18FF">
        <w:rPr>
          <w:rFonts w:ascii="Palatino Linotype" w:eastAsia="Palatino Linotype" w:hAnsi="Palatino Linotype" w:cs="Palatino Linotype"/>
          <w:b/>
          <w:i/>
          <w:sz w:val="22"/>
          <w:szCs w:val="22"/>
        </w:rPr>
        <w:t>“Criterio 01/2003.</w:t>
      </w:r>
    </w:p>
    <w:p w14:paraId="1BFA76D6" w14:textId="77777777" w:rsidR="00420DD5" w:rsidRPr="006A18FF" w:rsidRDefault="00420DD5" w:rsidP="006A18FF">
      <w:pPr>
        <w:ind w:left="851" w:right="85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6A18FF">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A18FF">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2ADBF3D" w14:textId="77777777" w:rsidR="00420DD5" w:rsidRPr="006A18FF" w:rsidRDefault="00420DD5" w:rsidP="006A18FF">
      <w:pPr>
        <w:ind w:left="851" w:right="85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w:t>
      </w:r>
    </w:p>
    <w:p w14:paraId="0E8E7CA7" w14:textId="77777777" w:rsidR="00420DD5" w:rsidRPr="006A18FF" w:rsidRDefault="00420DD5" w:rsidP="006A18FF">
      <w:pPr>
        <w:ind w:left="851" w:right="850"/>
        <w:jc w:val="center"/>
        <w:rPr>
          <w:rFonts w:ascii="Palatino Linotype" w:eastAsia="Palatino Linotype" w:hAnsi="Palatino Linotype" w:cs="Palatino Linotype"/>
          <w:b/>
          <w:i/>
          <w:sz w:val="22"/>
          <w:szCs w:val="22"/>
        </w:rPr>
      </w:pPr>
      <w:r w:rsidRPr="006A18FF">
        <w:rPr>
          <w:rFonts w:ascii="Palatino Linotype" w:eastAsia="Palatino Linotype" w:hAnsi="Palatino Linotype" w:cs="Palatino Linotype"/>
          <w:b/>
          <w:i/>
          <w:sz w:val="22"/>
          <w:szCs w:val="22"/>
        </w:rPr>
        <w:t>“Criterio 02/2003.</w:t>
      </w:r>
    </w:p>
    <w:p w14:paraId="0B50BEF4" w14:textId="77777777" w:rsidR="00420DD5" w:rsidRPr="006A18FF" w:rsidRDefault="00420DD5" w:rsidP="006A18FF">
      <w:pPr>
        <w:ind w:left="851" w:right="85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6A18FF">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A18FF">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A18FF">
        <w:rPr>
          <w:rFonts w:ascii="Palatino Linotype" w:eastAsia="Palatino Linotype" w:hAnsi="Palatino Linotype" w:cs="Palatino Linotype"/>
          <w:i/>
          <w:sz w:val="22"/>
          <w:szCs w:val="22"/>
        </w:rPr>
        <w:t xml:space="preserve"> el sistema de compensación</w:t>
      </w:r>
    </w:p>
    <w:p w14:paraId="33BA5788" w14:textId="77777777" w:rsidR="00420DD5" w:rsidRPr="006A18FF" w:rsidRDefault="00420DD5" w:rsidP="006A18FF">
      <w:pPr>
        <w:ind w:left="851" w:right="850"/>
        <w:jc w:val="both"/>
        <w:rPr>
          <w:rFonts w:ascii="Palatino Linotype" w:eastAsia="Palatino Linotype" w:hAnsi="Palatino Linotype" w:cs="Palatino Linotype"/>
          <w:i/>
          <w:sz w:val="22"/>
          <w:szCs w:val="22"/>
          <w:u w:val="single"/>
        </w:rPr>
      </w:pPr>
      <w:r w:rsidRPr="006A18FF">
        <w:rPr>
          <w:rFonts w:ascii="Palatino Linotype" w:eastAsia="Palatino Linotype" w:hAnsi="Palatino Linotype" w:cs="Palatino Linotype"/>
          <w:i/>
          <w:sz w:val="22"/>
          <w:szCs w:val="22"/>
        </w:rPr>
        <w:t>…”</w:t>
      </w:r>
    </w:p>
    <w:p w14:paraId="0EBCBB6D" w14:textId="77777777" w:rsidR="00420DD5" w:rsidRPr="006A18FF" w:rsidRDefault="00420DD5" w:rsidP="006A18FF">
      <w:pPr>
        <w:ind w:left="851" w:right="850"/>
        <w:jc w:val="both"/>
        <w:rPr>
          <w:rFonts w:ascii="Palatino Linotype" w:eastAsia="Palatino Linotype" w:hAnsi="Palatino Linotype" w:cs="Palatino Linotype"/>
          <w:i/>
          <w:sz w:val="22"/>
          <w:szCs w:val="22"/>
        </w:rPr>
      </w:pPr>
      <w:r w:rsidRPr="006A18FF">
        <w:rPr>
          <w:rFonts w:ascii="Palatino Linotype" w:eastAsia="Palatino Linotype" w:hAnsi="Palatino Linotype" w:cs="Palatino Linotype"/>
          <w:i/>
          <w:sz w:val="22"/>
          <w:szCs w:val="22"/>
        </w:rPr>
        <w:t>(Énfasis añadido)</w:t>
      </w:r>
    </w:p>
    <w:p w14:paraId="012F87A2" w14:textId="77777777" w:rsidR="00E24250" w:rsidRPr="006A18FF" w:rsidRDefault="00E24250" w:rsidP="006A18FF">
      <w:pPr>
        <w:ind w:left="851" w:right="850"/>
        <w:jc w:val="both"/>
        <w:rPr>
          <w:rFonts w:ascii="Palatino Linotype" w:eastAsia="Palatino Linotype" w:hAnsi="Palatino Linotype" w:cs="Palatino Linotype"/>
          <w:i/>
          <w:sz w:val="22"/>
          <w:szCs w:val="22"/>
        </w:rPr>
      </w:pPr>
    </w:p>
    <w:p w14:paraId="796EEEDB" w14:textId="4BDB3432" w:rsidR="00420DD5" w:rsidRPr="006A18FF" w:rsidRDefault="00420DD5" w:rsidP="006A18FF">
      <w:pPr>
        <w:widowControl w:val="0"/>
        <w:tabs>
          <w:tab w:val="left" w:pos="1418"/>
        </w:tabs>
        <w:spacing w:line="360" w:lineRule="auto"/>
        <w:jc w:val="both"/>
        <w:rPr>
          <w:rFonts w:ascii="Palatino Linotype" w:hAnsi="Palatino Linotype"/>
        </w:rPr>
      </w:pPr>
      <w:r w:rsidRPr="006A18FF">
        <w:rPr>
          <w:rFonts w:ascii="Palatino Linotype" w:eastAsia="Palatino Linotype" w:hAnsi="Palatino Linotype" w:cs="Palatino Linotype"/>
        </w:rPr>
        <w:t xml:space="preserve">En esa virtud, </w:t>
      </w:r>
      <w:r w:rsidR="007F2937" w:rsidRPr="006A18FF">
        <w:rPr>
          <w:rFonts w:ascii="Palatino Linotype" w:eastAsia="Palatino Linotype" w:hAnsi="Palatino Linotype" w:cs="Palatino Linotype"/>
        </w:rPr>
        <w:t xml:space="preserve">este Órgano Garante determina </w:t>
      </w:r>
      <w:r w:rsidRPr="006A18FF">
        <w:rPr>
          <w:rFonts w:ascii="Palatino Linotype" w:eastAsia="Palatino Linotype" w:hAnsi="Palatino Linotype" w:cs="Palatino Linotype"/>
        </w:rPr>
        <w:t xml:space="preserve">ordenar al </w:t>
      </w:r>
      <w:r w:rsidRPr="006A18FF">
        <w:rPr>
          <w:rFonts w:ascii="Palatino Linotype" w:eastAsia="Palatino Linotype" w:hAnsi="Palatino Linotype" w:cs="Palatino Linotype"/>
          <w:b/>
        </w:rPr>
        <w:t>SUJETO OBLIGADO</w:t>
      </w:r>
      <w:r w:rsidRPr="006A18FF">
        <w:rPr>
          <w:rFonts w:ascii="Palatino Linotype" w:eastAsia="Palatino Linotype" w:hAnsi="Palatino Linotype" w:cs="Palatino Linotype"/>
        </w:rPr>
        <w:t xml:space="preserve"> haga entrega</w:t>
      </w:r>
      <w:r w:rsidRPr="006A18FF">
        <w:rPr>
          <w:rFonts w:ascii="Palatino Linotype" w:hAnsi="Palatino Linotype"/>
        </w:rPr>
        <w:t xml:space="preserve"> en versión pública </w:t>
      </w:r>
      <w:r w:rsidR="00B7164A" w:rsidRPr="006A18FF">
        <w:rPr>
          <w:rFonts w:ascii="Palatino Linotype" w:hAnsi="Palatino Linotype"/>
        </w:rPr>
        <w:t>el Reporte de remuneraciones</w:t>
      </w:r>
      <w:r w:rsidR="004C314B" w:rsidRPr="006A18FF">
        <w:rPr>
          <w:rFonts w:ascii="Palatino Linotype" w:hAnsi="Palatino Linotype"/>
        </w:rPr>
        <w:t xml:space="preserve"> del mes de septiembre de los servidores públicos (Directivos y profesores) </w:t>
      </w:r>
      <w:r w:rsidR="00B7164A" w:rsidRPr="006A18FF">
        <w:rPr>
          <w:rFonts w:ascii="Palatino Linotype" w:hAnsi="Palatino Linotype"/>
        </w:rPr>
        <w:t xml:space="preserve"> </w:t>
      </w:r>
      <w:r w:rsidR="004C314B" w:rsidRPr="006A18FF">
        <w:rPr>
          <w:rFonts w:ascii="Palatino Linotype" w:hAnsi="Palatino Linotype"/>
        </w:rPr>
        <w:t xml:space="preserve">de la Escuela Preparatoria Oficial número 74, del Municipio de Ixtapaluca. </w:t>
      </w:r>
    </w:p>
    <w:p w14:paraId="3F6A4EEE" w14:textId="77777777" w:rsidR="00E24250" w:rsidRPr="006A18FF" w:rsidRDefault="00E24250" w:rsidP="006A18FF">
      <w:pPr>
        <w:widowControl w:val="0"/>
        <w:tabs>
          <w:tab w:val="left" w:pos="1418"/>
        </w:tabs>
        <w:spacing w:line="360" w:lineRule="auto"/>
        <w:jc w:val="both"/>
        <w:rPr>
          <w:rFonts w:ascii="Palatino Linotype" w:hAnsi="Palatino Linotype"/>
        </w:rPr>
      </w:pPr>
    </w:p>
    <w:p w14:paraId="6A4B24D8" w14:textId="77777777" w:rsidR="00812C13" w:rsidRPr="006A18FF" w:rsidRDefault="00812C13" w:rsidP="006A18FF">
      <w:pPr>
        <w:spacing w:line="360" w:lineRule="auto"/>
        <w:jc w:val="both"/>
        <w:rPr>
          <w:rFonts w:ascii="Palatino Linotype" w:eastAsia="Arial Unicode MS" w:hAnsi="Palatino Linotype" w:cs="Arial"/>
        </w:rPr>
      </w:pPr>
      <w:r w:rsidRPr="006A18FF">
        <w:rPr>
          <w:rFonts w:ascii="Palatino Linotype" w:hAnsi="Palatino Linotype" w:cs="Arial"/>
          <w:lang w:eastAsia="es-MX"/>
        </w:rPr>
        <w:t xml:space="preserve">Así, respecto de </w:t>
      </w:r>
      <w:r w:rsidRPr="006A18FF">
        <w:rPr>
          <w:rFonts w:ascii="Palatino Linotype" w:eastAsia="Arial Unicode MS" w:hAnsi="Palatino Linotype" w:cs="Arial"/>
        </w:rPr>
        <w:t xml:space="preserve">los </w:t>
      </w:r>
      <w:r w:rsidRPr="006A18FF">
        <w:rPr>
          <w:rFonts w:ascii="Palatino Linotype" w:hAnsi="Palatino Linotype" w:cs="Arial"/>
        </w:rPr>
        <w:t>documentos</w:t>
      </w:r>
      <w:r w:rsidRPr="006A18FF">
        <w:rPr>
          <w:rFonts w:ascii="Palatino Linotype" w:eastAsia="Arial Unicode MS" w:hAnsi="Palatino Linotype" w:cs="Arial"/>
        </w:rPr>
        <w:t xml:space="preserve"> que </w:t>
      </w:r>
      <w:r w:rsidRPr="006A18FF">
        <w:rPr>
          <w:rFonts w:ascii="Palatino Linotype" w:eastAsia="Arial Unicode MS" w:hAnsi="Palatino Linotype" w:cs="Arial"/>
          <w:b/>
        </w:rPr>
        <w:t xml:space="preserve">EL SUJETO OBLIGADO </w:t>
      </w:r>
      <w:r w:rsidRPr="006A18FF">
        <w:rPr>
          <w:rFonts w:ascii="Palatino Linotype" w:eastAsia="Arial Unicode MS" w:hAnsi="Palatino Linotype" w:cs="Arial"/>
        </w:rPr>
        <w:t xml:space="preserve">ha de </w:t>
      </w:r>
      <w:r w:rsidRPr="006A18FF">
        <w:rPr>
          <w:rFonts w:ascii="Palatino Linotype" w:eastAsia="Arial Unicode MS" w:hAnsi="Palatino Linotype" w:cs="Arial"/>
          <w:b/>
        </w:rPr>
        <w:t>entregar</w:t>
      </w:r>
      <w:r w:rsidRPr="006A18FF">
        <w:rPr>
          <w:rFonts w:ascii="Palatino Linotype" w:eastAsia="Arial Unicode MS" w:hAnsi="Palatino Linotype" w:cs="Arial"/>
        </w:rPr>
        <w:t xml:space="preserve"> en </w:t>
      </w:r>
      <w:r w:rsidRPr="006A18FF">
        <w:rPr>
          <w:rFonts w:ascii="Palatino Linotype" w:eastAsia="Arial Unicode MS" w:hAnsi="Palatino Linotype" w:cs="Arial"/>
          <w:b/>
        </w:rPr>
        <w:t>versión pública</w:t>
      </w:r>
      <w:r w:rsidRPr="006A18FF">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6A18FF">
        <w:rPr>
          <w:rFonts w:ascii="Palatino Linotype" w:hAnsi="Palatino Linotype" w:cs="Arial"/>
        </w:rPr>
        <w:t>del</w:t>
      </w:r>
      <w:r w:rsidRPr="006A18FF">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6A18FF">
        <w:rPr>
          <w:rFonts w:ascii="Palatino Linotype" w:hAnsi="Palatino Linotype" w:cs="Arial"/>
        </w:rPr>
        <w:t>no se encuentren relacionados con los impuestos o las cuotas por seguridad social</w:t>
      </w:r>
      <w:r w:rsidRPr="006A18FF">
        <w:rPr>
          <w:rFonts w:ascii="Palatino Linotype" w:eastAsia="Arial Unicode MS" w:hAnsi="Palatino Linotype" w:cs="Arial"/>
        </w:rPr>
        <w:t xml:space="preserve">, número de cuenta o cualquier otro dato que ponga en riesgo la vida, seguridad y salud de dichas </w:t>
      </w:r>
      <w:r w:rsidRPr="006A18FF">
        <w:rPr>
          <w:rFonts w:ascii="Palatino Linotype" w:hAnsi="Palatino Linotype" w:cs="Arial"/>
        </w:rPr>
        <w:t>personas</w:t>
      </w:r>
      <w:r w:rsidRPr="006A18FF">
        <w:rPr>
          <w:rFonts w:ascii="Palatino Linotype" w:eastAsia="Arial Unicode MS" w:hAnsi="Palatino Linotype" w:cs="Arial"/>
        </w:rPr>
        <w:t>.</w:t>
      </w:r>
    </w:p>
    <w:p w14:paraId="1EDD94DE" w14:textId="77777777" w:rsidR="00E24250" w:rsidRPr="006A18FF" w:rsidRDefault="00E24250" w:rsidP="006A18FF">
      <w:pPr>
        <w:spacing w:line="360" w:lineRule="auto"/>
        <w:jc w:val="both"/>
        <w:rPr>
          <w:rFonts w:ascii="Palatino Linotype" w:eastAsia="Arial Unicode MS" w:hAnsi="Palatino Linotype" w:cs="Arial"/>
        </w:rPr>
      </w:pPr>
    </w:p>
    <w:p w14:paraId="5FD17358" w14:textId="77777777" w:rsidR="00812C13" w:rsidRPr="006A18FF" w:rsidRDefault="00812C13" w:rsidP="006A18FF">
      <w:pPr>
        <w:spacing w:line="360" w:lineRule="auto"/>
        <w:jc w:val="both"/>
        <w:rPr>
          <w:rFonts w:ascii="Palatino Linotype" w:hAnsi="Palatino Linotype"/>
        </w:rPr>
      </w:pPr>
      <w:r w:rsidRPr="006A18FF">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6A18FF">
        <w:rPr>
          <w:rFonts w:ascii="Palatino Linotype" w:hAnsi="Palatino Linotype" w:cs="Arial"/>
        </w:rPr>
        <w:t>del</w:t>
      </w:r>
      <w:r w:rsidRPr="006A18F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6A18FF">
        <w:rPr>
          <w:rFonts w:ascii="Palatino Linotype" w:hAnsi="Palatino Linotype"/>
        </w:rPr>
        <w:t xml:space="preserve"> y finalmente la </w:t>
      </w:r>
      <w:proofErr w:type="spellStart"/>
      <w:r w:rsidRPr="006A18FF">
        <w:rPr>
          <w:rFonts w:ascii="Palatino Linotype" w:hAnsi="Palatino Linotype"/>
        </w:rPr>
        <w:t>homoclave</w:t>
      </w:r>
      <w:proofErr w:type="spellEnd"/>
      <w:r w:rsidRPr="006A18FF">
        <w:rPr>
          <w:rFonts w:ascii="Palatino Linotype" w:hAnsi="Palatino Linotype"/>
        </w:rPr>
        <w:t>, la cual para su obtención es necesario acreditar personalidad con documentos oficiales.</w:t>
      </w:r>
    </w:p>
    <w:p w14:paraId="35A4CBB6" w14:textId="77777777" w:rsidR="00E24250" w:rsidRPr="006A18FF" w:rsidRDefault="00E24250" w:rsidP="006A18FF">
      <w:pPr>
        <w:spacing w:line="360" w:lineRule="auto"/>
        <w:jc w:val="both"/>
        <w:rPr>
          <w:rFonts w:ascii="Palatino Linotype" w:hAnsi="Palatino Linotype"/>
        </w:rPr>
      </w:pPr>
    </w:p>
    <w:p w14:paraId="0142E0FF" w14:textId="77777777" w:rsidR="00812C13" w:rsidRPr="006A18FF" w:rsidRDefault="00812C13" w:rsidP="006A18FF">
      <w:pPr>
        <w:spacing w:line="360" w:lineRule="auto"/>
        <w:jc w:val="both"/>
        <w:rPr>
          <w:rFonts w:ascii="Palatino Linotype" w:hAnsi="Palatino Linotype"/>
          <w:b/>
          <w:bCs/>
        </w:rPr>
      </w:pPr>
      <w:r w:rsidRPr="006A18FF">
        <w:rPr>
          <w:rFonts w:ascii="Palatino Linotype" w:hAnsi="Palatino Linotype" w:cs="Arial"/>
          <w:lang w:eastAsia="es-MX"/>
        </w:rPr>
        <w:lastRenderedPageBreak/>
        <w:t xml:space="preserve">Al respecto, </w:t>
      </w:r>
      <w:r w:rsidRPr="006A18FF">
        <w:rPr>
          <w:rFonts w:ascii="Palatino Linotype" w:hAnsi="Palatino Linotype" w:cs="Arial"/>
        </w:rPr>
        <w:t xml:space="preserve">es aplicable el Criterio 19/17 de la Segunda Época, emitido por </w:t>
      </w:r>
      <w:r w:rsidRPr="006A18FF">
        <w:rPr>
          <w:rFonts w:ascii="Palatino Linotype" w:eastAsia="Arial Unicode MS" w:hAnsi="Palatino Linotype" w:cs="Arial"/>
        </w:rPr>
        <w:t>el INAI,</w:t>
      </w:r>
      <w:r w:rsidRPr="006A18FF">
        <w:rPr>
          <w:rFonts w:ascii="Palatino Linotype" w:hAnsi="Palatino Linotype"/>
          <w:bCs/>
        </w:rPr>
        <w:t xml:space="preserve"> que dice:</w:t>
      </w:r>
      <w:r w:rsidRPr="006A18FF">
        <w:rPr>
          <w:rFonts w:ascii="Palatino Linotype" w:hAnsi="Palatino Linotype"/>
          <w:b/>
          <w:bCs/>
        </w:rPr>
        <w:t xml:space="preserve"> </w:t>
      </w:r>
    </w:p>
    <w:p w14:paraId="2825EB42" w14:textId="77777777" w:rsidR="00E24250" w:rsidRPr="006A18FF" w:rsidRDefault="00E24250" w:rsidP="006A18FF">
      <w:pPr>
        <w:jc w:val="both"/>
        <w:rPr>
          <w:rFonts w:ascii="Palatino Linotype" w:hAnsi="Palatino Linotype"/>
          <w:b/>
          <w:bCs/>
        </w:rPr>
      </w:pPr>
    </w:p>
    <w:p w14:paraId="7DBE4AEF" w14:textId="77777777" w:rsidR="00812C13" w:rsidRPr="006A18FF" w:rsidRDefault="00812C13" w:rsidP="006A18FF">
      <w:pPr>
        <w:tabs>
          <w:tab w:val="left" w:pos="7655"/>
        </w:tabs>
        <w:autoSpaceDE w:val="0"/>
        <w:autoSpaceDN w:val="0"/>
        <w:adjustRightInd w:val="0"/>
        <w:ind w:left="851" w:right="902"/>
        <w:jc w:val="both"/>
        <w:rPr>
          <w:rFonts w:ascii="Palatino Linotype" w:hAnsi="Palatino Linotype" w:cs="Arial"/>
          <w:i/>
          <w:sz w:val="22"/>
        </w:rPr>
      </w:pPr>
      <w:r w:rsidRPr="006A18FF">
        <w:rPr>
          <w:rFonts w:ascii="Palatino Linotype" w:hAnsi="Palatino Linotype" w:cs="Arial"/>
          <w:bCs/>
          <w:i/>
          <w:sz w:val="22"/>
        </w:rPr>
        <w:t>“</w:t>
      </w:r>
      <w:r w:rsidRPr="006A18FF">
        <w:rPr>
          <w:rFonts w:ascii="Palatino Linotype" w:hAnsi="Palatino Linotype" w:cs="Arial"/>
          <w:b/>
          <w:bCs/>
          <w:i/>
          <w:sz w:val="22"/>
        </w:rPr>
        <w:t>Registro Federal de Contribuyentes (RFC) de personas físicas. El RFC es una clave</w:t>
      </w:r>
      <w:r w:rsidRPr="006A18FF">
        <w:rPr>
          <w:rFonts w:ascii="Palatino Linotype" w:hAnsi="Palatino Linotype" w:cs="Arial"/>
          <w:bCs/>
          <w:i/>
          <w:sz w:val="22"/>
        </w:rPr>
        <w:t xml:space="preserve"> de carácter fiscal, única e irrepetible, </w:t>
      </w:r>
      <w:r w:rsidRPr="006A18FF">
        <w:rPr>
          <w:rFonts w:ascii="Palatino Linotype" w:hAnsi="Palatino Linotype" w:cs="Arial"/>
          <w:b/>
          <w:bCs/>
          <w:i/>
          <w:sz w:val="22"/>
        </w:rPr>
        <w:t>que permite identificar al titular, su edad y fecha de nacimiento</w:t>
      </w:r>
      <w:r w:rsidRPr="006A18FF">
        <w:rPr>
          <w:rFonts w:ascii="Palatino Linotype" w:hAnsi="Palatino Linotype" w:cs="Arial"/>
          <w:bCs/>
          <w:i/>
          <w:sz w:val="22"/>
        </w:rPr>
        <w:t xml:space="preserve">, </w:t>
      </w:r>
      <w:r w:rsidRPr="006A18FF">
        <w:rPr>
          <w:rFonts w:ascii="Palatino Linotype" w:hAnsi="Palatino Linotype" w:cs="Arial"/>
          <w:i/>
          <w:sz w:val="22"/>
          <w:lang w:eastAsia="es-MX"/>
        </w:rPr>
        <w:t>por</w:t>
      </w:r>
      <w:r w:rsidRPr="006A18FF">
        <w:rPr>
          <w:rFonts w:ascii="Palatino Linotype" w:hAnsi="Palatino Linotype" w:cs="Arial"/>
          <w:bCs/>
          <w:i/>
          <w:sz w:val="22"/>
        </w:rPr>
        <w:t xml:space="preserve"> lo que </w:t>
      </w:r>
      <w:r w:rsidRPr="006A18FF">
        <w:rPr>
          <w:rFonts w:ascii="Palatino Linotype" w:hAnsi="Palatino Linotype" w:cs="Arial"/>
          <w:b/>
          <w:bCs/>
          <w:i/>
          <w:sz w:val="22"/>
        </w:rPr>
        <w:t>es un dato personal de carácter confidencial</w:t>
      </w:r>
      <w:r w:rsidRPr="006A18FF">
        <w:rPr>
          <w:rFonts w:ascii="Palatino Linotype" w:hAnsi="Palatino Linotype" w:cs="Arial"/>
          <w:i/>
          <w:sz w:val="22"/>
        </w:rPr>
        <w:t>.” (Sic)</w:t>
      </w:r>
    </w:p>
    <w:p w14:paraId="0E27CE67" w14:textId="77777777" w:rsidR="00E24250" w:rsidRPr="006A18FF" w:rsidRDefault="00E24250" w:rsidP="006A18FF">
      <w:pPr>
        <w:tabs>
          <w:tab w:val="left" w:pos="7655"/>
        </w:tabs>
        <w:autoSpaceDE w:val="0"/>
        <w:autoSpaceDN w:val="0"/>
        <w:adjustRightInd w:val="0"/>
        <w:ind w:left="851" w:right="902"/>
        <w:jc w:val="both"/>
        <w:rPr>
          <w:rFonts w:ascii="Palatino Linotype" w:hAnsi="Palatino Linotype" w:cs="Arial"/>
          <w:bCs/>
          <w:i/>
          <w:sz w:val="22"/>
          <w:lang w:eastAsia="en-US"/>
        </w:rPr>
      </w:pPr>
    </w:p>
    <w:p w14:paraId="084DAACA" w14:textId="77777777" w:rsidR="00812C13" w:rsidRPr="006A18FF" w:rsidRDefault="00812C13" w:rsidP="006A18FF">
      <w:pPr>
        <w:spacing w:line="360" w:lineRule="auto"/>
        <w:jc w:val="both"/>
        <w:rPr>
          <w:rFonts w:ascii="Palatino Linotype" w:hAnsi="Palatino Linotype" w:cs="Arial"/>
        </w:rPr>
      </w:pPr>
      <w:r w:rsidRPr="006A18FF">
        <w:rPr>
          <w:rFonts w:ascii="Palatino Linotype" w:hAnsi="Palatino Linotype" w:cs="Arial"/>
          <w:lang w:eastAsia="es-MX"/>
        </w:rPr>
        <w:t xml:space="preserve">De lo anterior, se desprende que el RFC se vincula al nombre de su </w:t>
      </w:r>
      <w:r w:rsidRPr="006A18FF">
        <w:rPr>
          <w:rFonts w:ascii="Palatino Linotype" w:hAnsi="Palatino Linotype"/>
          <w:bCs/>
        </w:rPr>
        <w:t>titular</w:t>
      </w:r>
      <w:r w:rsidRPr="006A18FF">
        <w:rPr>
          <w:rFonts w:ascii="Palatino Linotype" w:hAnsi="Palatino Linotype" w:cs="Arial"/>
          <w:lang w:eastAsia="es-MX"/>
        </w:rPr>
        <w:t xml:space="preserve">, lo que permite identificar la edad de la persona y fecha de nacimiento, en consecuencia determinar </w:t>
      </w:r>
      <w:r w:rsidRPr="006A18FF">
        <w:rPr>
          <w:rFonts w:ascii="Palatino Linotype" w:hAnsi="Palatino Linotype" w:cs="Arial"/>
        </w:rPr>
        <w:t>la</w:t>
      </w:r>
      <w:r w:rsidRPr="006A18FF">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6A18FF">
        <w:rPr>
          <w:rFonts w:ascii="Palatino Linotype" w:hAnsi="Palatino Linotype"/>
          <w:lang w:eastAsia="es-MX"/>
        </w:rPr>
        <w:t>Municipios</w:t>
      </w:r>
      <w:r w:rsidRPr="006A18FF">
        <w:rPr>
          <w:rFonts w:ascii="Palatino Linotype" w:hAnsi="Palatino Linotype" w:cs="Arial"/>
          <w:lang w:eastAsia="es-MX"/>
        </w:rPr>
        <w:t xml:space="preserve"> y </w:t>
      </w:r>
      <w:r w:rsidRPr="006A18FF">
        <w:rPr>
          <w:rFonts w:ascii="Palatino Linotype" w:hAnsi="Palatino Linotype" w:cs="Arial"/>
        </w:rPr>
        <w:t>4°, fracción XI</w:t>
      </w:r>
      <w:r w:rsidRPr="006A18FF">
        <w:rPr>
          <w:rFonts w:ascii="Palatino Linotype" w:hAnsi="Palatino Linotype" w:cs="Arial"/>
          <w:lang w:eastAsia="es-MX"/>
        </w:rPr>
        <w:t xml:space="preserve"> </w:t>
      </w:r>
      <w:r w:rsidRPr="006A18FF">
        <w:rPr>
          <w:rFonts w:ascii="Palatino Linotype" w:hAnsi="Palatino Linotype" w:cs="Arial"/>
        </w:rPr>
        <w:t>de la Ley de Protección de Datos Personales en Posesión de Sujetos Obligados del Estado de México y Municipios.</w:t>
      </w:r>
    </w:p>
    <w:p w14:paraId="51DBFB2B" w14:textId="77777777" w:rsidR="00E24250" w:rsidRPr="006A18FF" w:rsidRDefault="00E24250" w:rsidP="006A18FF">
      <w:pPr>
        <w:spacing w:line="360" w:lineRule="auto"/>
        <w:jc w:val="both"/>
        <w:rPr>
          <w:rFonts w:ascii="Palatino Linotype" w:hAnsi="Palatino Linotype" w:cs="Arial"/>
        </w:rPr>
      </w:pPr>
    </w:p>
    <w:p w14:paraId="269DBF0E" w14:textId="77777777" w:rsidR="00812C13" w:rsidRPr="006A18FF" w:rsidRDefault="00812C13" w:rsidP="006A18FF">
      <w:pPr>
        <w:spacing w:line="360" w:lineRule="auto"/>
        <w:jc w:val="both"/>
        <w:rPr>
          <w:rFonts w:ascii="Palatino Linotype" w:hAnsi="Palatino Linotype" w:cs="Arial"/>
          <w:lang w:eastAsia="es-MX"/>
        </w:rPr>
      </w:pPr>
      <w:r w:rsidRPr="006A18FF">
        <w:rPr>
          <w:rFonts w:ascii="Palatino Linotype" w:hAnsi="Palatino Linotype" w:cs="Arial"/>
          <w:lang w:eastAsia="es-MX"/>
        </w:rPr>
        <w:t xml:space="preserve">Por cuanto hace a la </w:t>
      </w:r>
      <w:r w:rsidRPr="006A18FF">
        <w:rPr>
          <w:rFonts w:ascii="Palatino Linotype" w:hAnsi="Palatino Linotype" w:cs="Arial"/>
        </w:rPr>
        <w:t>CURP</w:t>
      </w:r>
      <w:r w:rsidRPr="006A18FF">
        <w:rPr>
          <w:rFonts w:ascii="Palatino Linotype" w:hAnsi="Palatino Linotype" w:cs="Arial"/>
          <w:b/>
        </w:rPr>
        <w:t xml:space="preserve">, </w:t>
      </w:r>
      <w:r w:rsidRPr="006A18FF">
        <w:rPr>
          <w:rFonts w:ascii="Palatino Linotype" w:hAnsi="Palatino Linotype" w:cs="Arial"/>
          <w:lang w:eastAsia="es-MX"/>
        </w:rPr>
        <w:t xml:space="preserve">constituye un dato personal, que </w:t>
      </w:r>
      <w:r w:rsidRPr="006A18FF">
        <w:rPr>
          <w:rFonts w:ascii="Palatino Linotype" w:hAnsi="Palatino Linotype"/>
          <w:lang w:eastAsia="es-MX"/>
        </w:rPr>
        <w:t>tiene</w:t>
      </w:r>
      <w:r w:rsidRPr="006A18FF">
        <w:rPr>
          <w:rFonts w:ascii="Palatino Linotype" w:hAnsi="Palatino Linotype" w:cs="Arial"/>
          <w:lang w:eastAsia="es-MX"/>
        </w:rPr>
        <w:t xml:space="preserve"> como fin llevar registro de cada a cada una de las personas que integran la población del país, se </w:t>
      </w:r>
      <w:r w:rsidRPr="006A18FF">
        <w:rPr>
          <w:rFonts w:ascii="Palatino Linotype" w:hAnsi="Palatino Linotype" w:cs="Arial"/>
        </w:rPr>
        <w:t>tiene</w:t>
      </w:r>
      <w:r w:rsidRPr="006A18FF">
        <w:rPr>
          <w:rFonts w:ascii="Palatino Linotype" w:hAnsi="Palatino Linotype" w:cs="Arial"/>
          <w:lang w:eastAsia="es-MX"/>
        </w:rPr>
        <w:t xml:space="preserve"> como sustento los artículos 86 y 91 de la Ley General de Población, la cual señala lo siguiente:</w:t>
      </w:r>
    </w:p>
    <w:p w14:paraId="7F3F877E" w14:textId="77777777" w:rsidR="00E24250" w:rsidRPr="006A18FF" w:rsidRDefault="00E24250" w:rsidP="006A18FF">
      <w:pPr>
        <w:jc w:val="both"/>
        <w:rPr>
          <w:rFonts w:ascii="Palatino Linotype" w:hAnsi="Palatino Linotype" w:cs="Arial"/>
          <w:lang w:eastAsia="es-MX"/>
        </w:rPr>
      </w:pPr>
    </w:p>
    <w:p w14:paraId="0CB7545B" w14:textId="77777777" w:rsidR="00812C13" w:rsidRPr="006A18FF" w:rsidRDefault="00812C13" w:rsidP="006A18FF">
      <w:pPr>
        <w:autoSpaceDE w:val="0"/>
        <w:autoSpaceDN w:val="0"/>
        <w:adjustRightInd w:val="0"/>
        <w:ind w:left="851" w:right="902"/>
        <w:jc w:val="both"/>
        <w:rPr>
          <w:rFonts w:ascii="Palatino Linotype" w:hAnsi="Palatino Linotype" w:cs="Arial"/>
          <w:i/>
          <w:sz w:val="22"/>
          <w:lang w:eastAsia="es-MX"/>
        </w:rPr>
      </w:pPr>
      <w:r w:rsidRPr="006A18FF">
        <w:rPr>
          <w:rFonts w:ascii="Palatino Linotype" w:hAnsi="Palatino Linotype" w:cs="Arial,Bold"/>
          <w:bCs/>
          <w:i/>
          <w:sz w:val="22"/>
          <w:lang w:eastAsia="es-MX"/>
        </w:rPr>
        <w:t>“</w:t>
      </w:r>
      <w:r w:rsidRPr="006A18FF">
        <w:rPr>
          <w:rFonts w:ascii="Palatino Linotype" w:hAnsi="Palatino Linotype" w:cs="Arial,Bold"/>
          <w:b/>
          <w:bCs/>
          <w:i/>
          <w:sz w:val="22"/>
          <w:lang w:eastAsia="es-MX"/>
        </w:rPr>
        <w:t xml:space="preserve">Artículo 86. </w:t>
      </w:r>
      <w:r w:rsidRPr="006A18F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02BD97C" w14:textId="77777777" w:rsidR="00812C13" w:rsidRPr="006A18FF" w:rsidRDefault="00812C13" w:rsidP="006A18FF">
      <w:pPr>
        <w:autoSpaceDE w:val="0"/>
        <w:autoSpaceDN w:val="0"/>
        <w:adjustRightInd w:val="0"/>
        <w:ind w:left="851" w:right="902"/>
        <w:jc w:val="both"/>
        <w:rPr>
          <w:rFonts w:ascii="Palatino Linotype" w:hAnsi="Palatino Linotype" w:cs="Arial"/>
          <w:i/>
          <w:sz w:val="22"/>
          <w:lang w:eastAsia="es-MX"/>
        </w:rPr>
      </w:pPr>
      <w:r w:rsidRPr="006A18FF">
        <w:rPr>
          <w:rFonts w:ascii="Palatino Linotype" w:hAnsi="Palatino Linotype" w:cs="Arial,Bold"/>
          <w:b/>
          <w:bCs/>
          <w:i/>
          <w:sz w:val="22"/>
          <w:lang w:eastAsia="es-MX"/>
        </w:rPr>
        <w:t xml:space="preserve">Artículo 91. </w:t>
      </w:r>
      <w:r w:rsidRPr="006A18FF">
        <w:rPr>
          <w:rFonts w:ascii="Palatino Linotype" w:hAnsi="Palatino Linotype" w:cs="Arial"/>
          <w:b/>
          <w:i/>
          <w:sz w:val="22"/>
          <w:lang w:eastAsia="es-MX"/>
        </w:rPr>
        <w:t>Al incorporar a una persona en el Registro Nacional de Población</w:t>
      </w:r>
      <w:r w:rsidRPr="006A18FF">
        <w:rPr>
          <w:rFonts w:ascii="Palatino Linotype" w:hAnsi="Palatino Linotype" w:cs="Arial"/>
          <w:i/>
          <w:sz w:val="22"/>
          <w:lang w:eastAsia="es-MX"/>
        </w:rPr>
        <w:t xml:space="preserve">, se le asignará una clave </w:t>
      </w:r>
      <w:r w:rsidRPr="006A18FF">
        <w:rPr>
          <w:rFonts w:ascii="Palatino Linotype" w:hAnsi="Palatino Linotype" w:cs="Arial"/>
          <w:b/>
          <w:i/>
          <w:sz w:val="22"/>
          <w:lang w:eastAsia="es-MX"/>
        </w:rPr>
        <w:t>que se denominará Clave Única de Registro de Población</w:t>
      </w:r>
      <w:r w:rsidRPr="006A18FF">
        <w:rPr>
          <w:rFonts w:ascii="Palatino Linotype" w:hAnsi="Palatino Linotype" w:cs="Arial"/>
          <w:i/>
          <w:sz w:val="22"/>
          <w:lang w:eastAsia="es-MX"/>
        </w:rPr>
        <w:t xml:space="preserve">. </w:t>
      </w:r>
      <w:r w:rsidRPr="006A18FF">
        <w:rPr>
          <w:rFonts w:ascii="Palatino Linotype" w:hAnsi="Palatino Linotype" w:cs="Arial"/>
          <w:b/>
          <w:i/>
          <w:sz w:val="22"/>
          <w:lang w:eastAsia="es-MX"/>
        </w:rPr>
        <w:t>Esta servirá para</w:t>
      </w:r>
      <w:r w:rsidRPr="006A18FF">
        <w:rPr>
          <w:rFonts w:ascii="Palatino Linotype" w:hAnsi="Palatino Linotype" w:cs="Arial"/>
          <w:i/>
          <w:sz w:val="22"/>
          <w:lang w:eastAsia="es-MX"/>
        </w:rPr>
        <w:t xml:space="preserve"> registrarla e </w:t>
      </w:r>
      <w:r w:rsidRPr="006A18FF">
        <w:rPr>
          <w:rFonts w:ascii="Palatino Linotype" w:hAnsi="Palatino Linotype" w:cs="Arial"/>
          <w:b/>
          <w:i/>
          <w:sz w:val="22"/>
          <w:lang w:eastAsia="es-MX"/>
        </w:rPr>
        <w:t>identificarla en forma individual</w:t>
      </w:r>
      <w:r w:rsidRPr="006A18FF">
        <w:rPr>
          <w:rFonts w:ascii="Palatino Linotype" w:hAnsi="Palatino Linotype" w:cs="Arial"/>
          <w:i/>
          <w:sz w:val="22"/>
          <w:lang w:eastAsia="es-MX"/>
        </w:rPr>
        <w:t xml:space="preserve">.” </w:t>
      </w:r>
    </w:p>
    <w:p w14:paraId="5D434D40" w14:textId="77777777" w:rsidR="00812C13" w:rsidRPr="006A18FF" w:rsidRDefault="00812C13" w:rsidP="006A18FF">
      <w:pPr>
        <w:autoSpaceDE w:val="0"/>
        <w:autoSpaceDN w:val="0"/>
        <w:adjustRightInd w:val="0"/>
        <w:ind w:left="851" w:right="902"/>
        <w:jc w:val="both"/>
        <w:rPr>
          <w:rFonts w:ascii="Palatino Linotype" w:hAnsi="Palatino Linotype" w:cs="Arial"/>
          <w:sz w:val="22"/>
        </w:rPr>
      </w:pPr>
      <w:r w:rsidRPr="006A18FF">
        <w:rPr>
          <w:rFonts w:ascii="Palatino Linotype" w:hAnsi="Palatino Linotype" w:cs="Arial"/>
          <w:sz w:val="22"/>
        </w:rPr>
        <w:lastRenderedPageBreak/>
        <w:t>(Énfasis añadido)</w:t>
      </w:r>
    </w:p>
    <w:p w14:paraId="433DFC09" w14:textId="77777777" w:rsidR="00E24250" w:rsidRPr="006A18FF" w:rsidRDefault="00E24250" w:rsidP="006A18FF">
      <w:pPr>
        <w:autoSpaceDE w:val="0"/>
        <w:autoSpaceDN w:val="0"/>
        <w:adjustRightInd w:val="0"/>
        <w:ind w:left="851" w:right="902"/>
        <w:jc w:val="both"/>
        <w:rPr>
          <w:rFonts w:ascii="Palatino Linotype" w:hAnsi="Palatino Linotype" w:cs="Arial"/>
          <w:sz w:val="22"/>
        </w:rPr>
      </w:pPr>
    </w:p>
    <w:p w14:paraId="79F77CF8" w14:textId="77777777" w:rsidR="00812C13" w:rsidRPr="006A18FF" w:rsidRDefault="00812C13" w:rsidP="006A18FF">
      <w:pPr>
        <w:spacing w:line="360" w:lineRule="auto"/>
        <w:jc w:val="both"/>
        <w:rPr>
          <w:rFonts w:ascii="Palatino Linotype" w:hAnsi="Palatino Linotype"/>
          <w:lang w:eastAsia="es-MX"/>
        </w:rPr>
      </w:pPr>
      <w:r w:rsidRPr="006A18FF">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6A18FF">
        <w:rPr>
          <w:rFonts w:ascii="Palatino Linotype" w:hAnsi="Palatino Linotype"/>
          <w:bCs/>
        </w:rPr>
        <w:t>identidad</w:t>
      </w:r>
      <w:r w:rsidRPr="006A18FF">
        <w:rPr>
          <w:rFonts w:ascii="Palatino Linotype" w:hAnsi="Palatino Linotype"/>
          <w:lang w:eastAsia="es-MX"/>
        </w:rPr>
        <w:t xml:space="preserve"> (acta de nacimiento, carta de naturalización o documento migratorio), la </w:t>
      </w:r>
      <w:r w:rsidRPr="006A18FF">
        <w:rPr>
          <w:rFonts w:ascii="Palatino Linotype" w:hAnsi="Palatino Linotype" w:cs="Arial"/>
        </w:rPr>
        <w:t>cual</w:t>
      </w:r>
      <w:r w:rsidRPr="006A18FF">
        <w:rPr>
          <w:rFonts w:ascii="Palatino Linotype" w:hAnsi="Palatino Linotype"/>
          <w:lang w:eastAsia="es-MX"/>
        </w:rPr>
        <w:t xml:space="preserve"> se integra de</w:t>
      </w:r>
      <w:r w:rsidRPr="006A18F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A18F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BFACA80" w14:textId="77777777" w:rsidR="00E24250" w:rsidRPr="006A18FF" w:rsidRDefault="00E24250" w:rsidP="006A18FF">
      <w:pPr>
        <w:spacing w:line="360" w:lineRule="auto"/>
        <w:jc w:val="both"/>
        <w:rPr>
          <w:rFonts w:ascii="Palatino Linotype" w:hAnsi="Palatino Linotype"/>
          <w:lang w:eastAsia="es-MX"/>
        </w:rPr>
      </w:pPr>
    </w:p>
    <w:p w14:paraId="26822570" w14:textId="77777777" w:rsidR="00812C13" w:rsidRPr="006A18FF" w:rsidRDefault="00812C13" w:rsidP="006A18FF">
      <w:pPr>
        <w:spacing w:line="360" w:lineRule="auto"/>
        <w:jc w:val="both"/>
        <w:rPr>
          <w:rFonts w:ascii="Palatino Linotype" w:hAnsi="Palatino Linotype" w:cs="Arial"/>
          <w:lang w:eastAsia="es-MX"/>
        </w:rPr>
      </w:pPr>
      <w:r w:rsidRPr="006A18FF">
        <w:rPr>
          <w:rFonts w:ascii="Palatino Linotype" w:hAnsi="Palatino Linotype" w:cs="Arial"/>
          <w:lang w:eastAsia="es-MX"/>
        </w:rPr>
        <w:t xml:space="preserve">Al respecto, el </w:t>
      </w:r>
      <w:r w:rsidRPr="006A18FF">
        <w:rPr>
          <w:rFonts w:ascii="Palatino Linotype" w:eastAsia="Arial Unicode MS" w:hAnsi="Palatino Linotype" w:cs="Arial"/>
        </w:rPr>
        <w:t>INAI,</w:t>
      </w:r>
      <w:r w:rsidRPr="006A18FF">
        <w:rPr>
          <w:rFonts w:ascii="Palatino Linotype" w:hAnsi="Palatino Linotype" w:cs="Arial"/>
          <w:lang w:eastAsia="es-MX"/>
        </w:rPr>
        <w:t xml:space="preserve"> a través del Criterio 18/17 de la Segunda Época, señala lo siguiente:</w:t>
      </w:r>
    </w:p>
    <w:p w14:paraId="1F375330" w14:textId="77777777" w:rsidR="00E24250" w:rsidRPr="006A18FF" w:rsidRDefault="00E24250" w:rsidP="006A18FF">
      <w:pPr>
        <w:jc w:val="both"/>
        <w:rPr>
          <w:rFonts w:ascii="Palatino Linotype" w:hAnsi="Palatino Linotype" w:cs="Arial"/>
          <w:lang w:eastAsia="es-MX"/>
        </w:rPr>
      </w:pPr>
    </w:p>
    <w:p w14:paraId="69E31087" w14:textId="77777777" w:rsidR="00812C13" w:rsidRPr="006A18FF" w:rsidRDefault="00812C13" w:rsidP="006A18FF">
      <w:pPr>
        <w:autoSpaceDE w:val="0"/>
        <w:autoSpaceDN w:val="0"/>
        <w:adjustRightInd w:val="0"/>
        <w:ind w:left="851" w:right="902"/>
        <w:jc w:val="both"/>
        <w:rPr>
          <w:rFonts w:ascii="Palatino Linotype" w:hAnsi="Palatino Linotype" w:cs="Arial"/>
          <w:i/>
          <w:sz w:val="22"/>
          <w:lang w:eastAsia="es-MX"/>
        </w:rPr>
      </w:pPr>
      <w:r w:rsidRPr="006A18FF">
        <w:rPr>
          <w:rFonts w:ascii="Palatino Linotype" w:hAnsi="Palatino Linotype" w:cs="Arial"/>
          <w:i/>
          <w:sz w:val="22"/>
          <w:lang w:eastAsia="es-MX"/>
        </w:rPr>
        <w:t>“</w:t>
      </w:r>
      <w:r w:rsidRPr="006A18FF">
        <w:rPr>
          <w:rFonts w:ascii="Palatino Linotype" w:hAnsi="Palatino Linotype" w:cs="Arial"/>
          <w:b/>
          <w:i/>
          <w:sz w:val="22"/>
          <w:lang w:eastAsia="es-MX"/>
        </w:rPr>
        <w:t>Clave Única de Registro de Población (CURP).</w:t>
      </w:r>
      <w:r w:rsidRPr="006A18FF">
        <w:rPr>
          <w:rFonts w:ascii="Palatino Linotype" w:hAnsi="Palatino Linotype" w:cs="Arial"/>
          <w:i/>
          <w:sz w:val="22"/>
          <w:lang w:eastAsia="es-MX"/>
        </w:rPr>
        <w:t xml:space="preserve"> </w:t>
      </w:r>
      <w:r w:rsidRPr="006A18FF">
        <w:rPr>
          <w:rFonts w:ascii="Palatino Linotype" w:hAnsi="Palatino Linotype" w:cs="Arial"/>
          <w:b/>
          <w:i/>
          <w:sz w:val="22"/>
          <w:lang w:eastAsia="es-MX"/>
        </w:rPr>
        <w:t>La Clave Única de Registro de Población se integra por datos personales que sólo conciernen al particular titular</w:t>
      </w:r>
      <w:r w:rsidRPr="006A18FF">
        <w:rPr>
          <w:rFonts w:ascii="Palatino Linotype" w:hAnsi="Palatino Linotype" w:cs="Arial"/>
          <w:i/>
          <w:sz w:val="22"/>
          <w:lang w:eastAsia="es-MX"/>
        </w:rPr>
        <w:t xml:space="preserve"> de la misma, </w:t>
      </w:r>
      <w:r w:rsidRPr="006A18FF">
        <w:rPr>
          <w:rFonts w:ascii="Palatino Linotype" w:hAnsi="Palatino Linotype" w:cs="Arial"/>
          <w:b/>
          <w:i/>
          <w:sz w:val="22"/>
          <w:lang w:eastAsia="es-MX"/>
        </w:rPr>
        <w:t>como lo son su nombre, apellidos, fecha de nacimiento, lugar de nacimiento y sexo</w:t>
      </w:r>
      <w:r w:rsidRPr="006A18FF">
        <w:rPr>
          <w:rFonts w:ascii="Palatino Linotype" w:hAnsi="Palatino Linotype" w:cs="Arial"/>
          <w:i/>
          <w:sz w:val="22"/>
          <w:lang w:eastAsia="es-MX"/>
        </w:rPr>
        <w:t xml:space="preserve">. Dichos datos, constituyen información que distingue plenamente a una persona física del resto de los habitantes del país, </w:t>
      </w:r>
      <w:r w:rsidRPr="006A18FF">
        <w:rPr>
          <w:rFonts w:ascii="Palatino Linotype" w:hAnsi="Palatino Linotype" w:cs="Arial"/>
          <w:b/>
          <w:i/>
          <w:sz w:val="22"/>
          <w:lang w:eastAsia="es-MX"/>
        </w:rPr>
        <w:t>por lo que la CURP está considerada como información confidencial</w:t>
      </w:r>
      <w:r w:rsidRPr="006A18FF">
        <w:rPr>
          <w:rFonts w:ascii="Palatino Linotype" w:hAnsi="Palatino Linotype" w:cs="Arial"/>
          <w:i/>
          <w:sz w:val="22"/>
          <w:lang w:eastAsia="es-MX"/>
        </w:rPr>
        <w:t xml:space="preserve">.” </w:t>
      </w:r>
      <w:r w:rsidRPr="006A18FF">
        <w:rPr>
          <w:rFonts w:ascii="Palatino Linotype" w:hAnsi="Palatino Linotype" w:cs="Arial"/>
          <w:i/>
          <w:sz w:val="22"/>
        </w:rPr>
        <w:t>(Sic)</w:t>
      </w:r>
    </w:p>
    <w:p w14:paraId="46FDF8E3" w14:textId="77777777" w:rsidR="00812C13" w:rsidRPr="006A18FF" w:rsidRDefault="00812C13" w:rsidP="006A18FF">
      <w:pPr>
        <w:autoSpaceDE w:val="0"/>
        <w:autoSpaceDN w:val="0"/>
        <w:adjustRightInd w:val="0"/>
        <w:ind w:left="851" w:right="902"/>
        <w:jc w:val="both"/>
        <w:rPr>
          <w:rFonts w:ascii="Palatino Linotype" w:hAnsi="Palatino Linotype" w:cs="Arial"/>
          <w:sz w:val="22"/>
        </w:rPr>
      </w:pPr>
      <w:r w:rsidRPr="006A18FF">
        <w:rPr>
          <w:rFonts w:ascii="Palatino Linotype" w:hAnsi="Palatino Linotype" w:cs="Arial"/>
          <w:sz w:val="22"/>
        </w:rPr>
        <w:t>(Énfasis añadido)</w:t>
      </w:r>
    </w:p>
    <w:p w14:paraId="287F253E" w14:textId="77777777" w:rsidR="00E24250" w:rsidRPr="006A18FF" w:rsidRDefault="00E24250" w:rsidP="006A18FF">
      <w:pPr>
        <w:jc w:val="both"/>
        <w:rPr>
          <w:rFonts w:ascii="Palatino Linotype" w:hAnsi="Palatino Linotype" w:cs="Arial"/>
          <w:lang w:eastAsia="es-MX"/>
        </w:rPr>
      </w:pPr>
    </w:p>
    <w:p w14:paraId="1842013F" w14:textId="77777777" w:rsidR="00812C13" w:rsidRPr="006A18FF" w:rsidRDefault="00812C13" w:rsidP="006A18FF">
      <w:pPr>
        <w:spacing w:line="360" w:lineRule="auto"/>
        <w:jc w:val="both"/>
        <w:rPr>
          <w:rFonts w:ascii="Palatino Linotype" w:hAnsi="Palatino Linotype" w:cs="Arial"/>
          <w:lang w:eastAsia="es-MX"/>
        </w:rPr>
      </w:pPr>
      <w:r w:rsidRPr="006A18FF">
        <w:rPr>
          <w:rFonts w:ascii="Palatino Linotype" w:hAnsi="Palatino Linotype" w:cs="Arial"/>
          <w:lang w:eastAsia="es-MX"/>
        </w:rPr>
        <w:t xml:space="preserve">De lo anterior, se desprende que la </w:t>
      </w:r>
      <w:r w:rsidRPr="006A18FF">
        <w:rPr>
          <w:rFonts w:ascii="Palatino Linotype" w:hAnsi="Palatino Linotype"/>
          <w:lang w:eastAsia="es-MX"/>
        </w:rPr>
        <w:t xml:space="preserve">CURP </w:t>
      </w:r>
      <w:r w:rsidRPr="006A18FF">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6A18FF">
        <w:rPr>
          <w:rFonts w:ascii="Palatino Linotype" w:hAnsi="Palatino Linotype"/>
          <w:bCs/>
        </w:rPr>
        <w:t>personal</w:t>
      </w:r>
      <w:r w:rsidRPr="006A18F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6A18FF">
        <w:rPr>
          <w:rFonts w:ascii="Palatino Linotype" w:hAnsi="Palatino Linotype" w:cs="Arial"/>
          <w:lang w:eastAsia="es-MX"/>
        </w:rPr>
        <w:lastRenderedPageBreak/>
        <w:t xml:space="preserve">Estado de México y Municipios y </w:t>
      </w:r>
      <w:r w:rsidRPr="006A18FF">
        <w:rPr>
          <w:rFonts w:ascii="Palatino Linotype" w:hAnsi="Palatino Linotype" w:cs="Arial"/>
        </w:rPr>
        <w:t>4, fracción XI</w:t>
      </w:r>
      <w:r w:rsidRPr="006A18FF">
        <w:rPr>
          <w:rFonts w:ascii="Palatino Linotype" w:hAnsi="Palatino Linotype" w:cs="Arial"/>
          <w:lang w:eastAsia="es-MX"/>
        </w:rPr>
        <w:t xml:space="preserve"> </w:t>
      </w:r>
      <w:r w:rsidRPr="006A18FF">
        <w:rPr>
          <w:rFonts w:ascii="Palatino Linotype" w:hAnsi="Palatino Linotype" w:cs="Arial"/>
        </w:rPr>
        <w:t>de la Ley de Protección de Datos Personales en Posesión de Sujetos Obligados del Estado de México y Municipios</w:t>
      </w:r>
      <w:r w:rsidRPr="006A18FF">
        <w:rPr>
          <w:rFonts w:ascii="Palatino Linotype" w:hAnsi="Palatino Linotype" w:cs="Arial"/>
          <w:lang w:eastAsia="es-MX"/>
        </w:rPr>
        <w:t>.</w:t>
      </w:r>
    </w:p>
    <w:p w14:paraId="30C475F8" w14:textId="77777777" w:rsidR="00E24250" w:rsidRPr="006A18FF" w:rsidRDefault="00E24250" w:rsidP="006A18FF">
      <w:pPr>
        <w:spacing w:line="360" w:lineRule="auto"/>
        <w:jc w:val="both"/>
        <w:rPr>
          <w:rFonts w:ascii="Palatino Linotype" w:hAnsi="Palatino Linotype" w:cs="Arial"/>
          <w:lang w:eastAsia="es-MX"/>
        </w:rPr>
      </w:pPr>
    </w:p>
    <w:p w14:paraId="37368D21" w14:textId="77777777" w:rsidR="00812C13" w:rsidRPr="006A18FF" w:rsidRDefault="00812C13" w:rsidP="006A18FF">
      <w:pPr>
        <w:spacing w:line="360" w:lineRule="auto"/>
        <w:jc w:val="both"/>
        <w:rPr>
          <w:rFonts w:ascii="Palatino Linotype" w:hAnsi="Palatino Linotype" w:cs="Arial"/>
          <w:lang w:eastAsia="es-MX"/>
        </w:rPr>
      </w:pPr>
      <w:r w:rsidRPr="006A18FF">
        <w:rPr>
          <w:rFonts w:ascii="Palatino Linotype" w:hAnsi="Palatino Linotype" w:cs="Arial"/>
          <w:lang w:eastAsia="es-MX"/>
        </w:rPr>
        <w:t xml:space="preserve">Por cuanto hace a la </w:t>
      </w:r>
      <w:r w:rsidRPr="006A18FF">
        <w:rPr>
          <w:rFonts w:ascii="Palatino Linotype" w:hAnsi="Palatino Linotype" w:cs="Arial"/>
        </w:rPr>
        <w:t xml:space="preserve">Clave de cualquier tipo de seguridad social, está integrado por una </w:t>
      </w:r>
      <w:r w:rsidRPr="006A18FF">
        <w:rPr>
          <w:rFonts w:ascii="Palatino Linotype" w:hAnsi="Palatino Linotype" w:cs="Arial"/>
          <w:bCs/>
          <w:lang w:eastAsia="es-MX"/>
        </w:rPr>
        <w:t xml:space="preserve">secuencia de números con los que se identifica a los trabajadores que </w:t>
      </w:r>
      <w:r w:rsidRPr="006A18FF">
        <w:rPr>
          <w:rFonts w:ascii="Palatino Linotype" w:hAnsi="Palatino Linotype"/>
          <w:lang w:eastAsia="es-MX"/>
        </w:rPr>
        <w:t>cubren</w:t>
      </w:r>
      <w:r w:rsidRPr="006A18FF">
        <w:rPr>
          <w:rFonts w:ascii="Palatino Linotype" w:hAnsi="Palatino Linotype" w:cs="Arial"/>
          <w:bCs/>
          <w:lang w:eastAsia="es-MX"/>
        </w:rPr>
        <w:t xml:space="preserve"> las cuotas respectivas, asimismo, lo identifica con la fuente de trabajo; por lo que al ser una clave de </w:t>
      </w:r>
      <w:r w:rsidRPr="006A18FF">
        <w:rPr>
          <w:rFonts w:ascii="Palatino Linotype" w:hAnsi="Palatino Linotype" w:cs="Arial"/>
        </w:rPr>
        <w:t>identificación</w:t>
      </w:r>
      <w:r w:rsidRPr="006A18FF">
        <w:rPr>
          <w:rFonts w:ascii="Palatino Linotype" w:hAnsi="Palatino Linotype" w:cs="Arial"/>
          <w:bCs/>
          <w:lang w:eastAsia="es-MX"/>
        </w:rPr>
        <w:t xml:space="preserve"> de los trabajadores, constituye información confidencial, </w:t>
      </w:r>
      <w:r w:rsidRPr="006A18F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6A18FF">
        <w:rPr>
          <w:rFonts w:ascii="Palatino Linotype" w:hAnsi="Palatino Linotype" w:cs="Arial"/>
        </w:rPr>
        <w:t>4, fracción XI</w:t>
      </w:r>
      <w:r w:rsidRPr="006A18FF">
        <w:rPr>
          <w:rFonts w:ascii="Palatino Linotype" w:hAnsi="Palatino Linotype" w:cs="Arial"/>
          <w:lang w:eastAsia="es-MX"/>
        </w:rPr>
        <w:t xml:space="preserve"> </w:t>
      </w:r>
      <w:r w:rsidRPr="006A18FF">
        <w:rPr>
          <w:rFonts w:ascii="Palatino Linotype" w:hAnsi="Palatino Linotype" w:cs="Arial"/>
        </w:rPr>
        <w:t>de la Ley de Protección de Datos Personales en Posesión de Sujetos Obligados del Estado de México y Municipios</w:t>
      </w:r>
      <w:r w:rsidRPr="006A18FF">
        <w:rPr>
          <w:rFonts w:ascii="Palatino Linotype" w:hAnsi="Palatino Linotype" w:cs="Arial"/>
          <w:lang w:eastAsia="es-MX"/>
        </w:rPr>
        <w:t>.</w:t>
      </w:r>
    </w:p>
    <w:p w14:paraId="7BEE78A4" w14:textId="77777777" w:rsidR="00E24250" w:rsidRPr="006A18FF" w:rsidRDefault="00E24250" w:rsidP="006A18FF">
      <w:pPr>
        <w:spacing w:line="360" w:lineRule="auto"/>
        <w:jc w:val="both"/>
        <w:rPr>
          <w:rFonts w:ascii="Palatino Linotype" w:hAnsi="Palatino Linotype" w:cs="Arial"/>
          <w:lang w:eastAsia="es-MX"/>
        </w:rPr>
      </w:pPr>
    </w:p>
    <w:p w14:paraId="42D0EA27" w14:textId="77777777" w:rsidR="00812C13" w:rsidRPr="006A18FF" w:rsidRDefault="00812C13" w:rsidP="006A18FF">
      <w:pPr>
        <w:spacing w:line="360" w:lineRule="auto"/>
        <w:jc w:val="both"/>
        <w:rPr>
          <w:rFonts w:ascii="Palatino Linotype" w:hAnsi="Palatino Linotype" w:cs="Arial"/>
          <w:lang w:eastAsia="es-MX"/>
        </w:rPr>
      </w:pPr>
      <w:r w:rsidRPr="006A18FF">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6A18FF">
        <w:rPr>
          <w:rFonts w:ascii="Palatino Linotype" w:hAnsi="Palatino Linotype" w:cs="Arial"/>
          <w:lang w:eastAsia="es-MX"/>
        </w:rPr>
        <w:t>favorecer en la transparencia y rendición de cuentas, sino, por el contrario, con ello se violentaría la</w:t>
      </w:r>
      <w:r w:rsidRPr="006A18FF">
        <w:rPr>
          <w:rFonts w:ascii="Palatino Linotype" w:hAnsi="Palatino Linotype"/>
        </w:rPr>
        <w:t xml:space="preserve"> </w:t>
      </w:r>
      <w:r w:rsidRPr="006A18FF">
        <w:rPr>
          <w:rFonts w:ascii="Palatino Linotype" w:hAnsi="Palatino Linotype" w:cs="Arial"/>
          <w:lang w:eastAsia="es-MX"/>
        </w:rPr>
        <w:t>protección de información confidencial, porque incide en la intimidad de un individuo</w:t>
      </w:r>
      <w:r w:rsidRPr="006A18FF">
        <w:rPr>
          <w:rFonts w:ascii="Palatino Linotype" w:hAnsi="Palatino Linotype"/>
        </w:rPr>
        <w:t xml:space="preserve"> </w:t>
      </w:r>
      <w:r w:rsidRPr="006A18FF">
        <w:rPr>
          <w:rFonts w:ascii="Palatino Linotype" w:hAnsi="Palatino Linotype" w:cs="Arial"/>
          <w:lang w:eastAsia="es-MX"/>
        </w:rPr>
        <w:t>identificado.</w:t>
      </w:r>
    </w:p>
    <w:p w14:paraId="06972BB6" w14:textId="77777777" w:rsidR="00E24250" w:rsidRPr="006A18FF" w:rsidRDefault="00E24250" w:rsidP="006A18FF">
      <w:pPr>
        <w:spacing w:line="360" w:lineRule="auto"/>
        <w:jc w:val="both"/>
        <w:rPr>
          <w:rFonts w:ascii="Palatino Linotype" w:hAnsi="Palatino Linotype" w:cs="Arial"/>
          <w:lang w:eastAsia="es-MX"/>
        </w:rPr>
      </w:pPr>
    </w:p>
    <w:p w14:paraId="63B3B8BA" w14:textId="77777777" w:rsidR="00812C13" w:rsidRPr="006A18FF" w:rsidRDefault="00812C13" w:rsidP="006A18FF">
      <w:pPr>
        <w:spacing w:line="360" w:lineRule="auto"/>
        <w:jc w:val="both"/>
        <w:rPr>
          <w:rFonts w:ascii="Palatino Linotype" w:hAnsi="Palatino Linotype" w:cs="Arial"/>
        </w:rPr>
      </w:pPr>
      <w:r w:rsidRPr="006A18FF">
        <w:rPr>
          <w:rFonts w:ascii="Palatino Linotype" w:hAnsi="Palatino Linotype" w:cs="Arial"/>
          <w:lang w:eastAsia="es-MX"/>
        </w:rPr>
        <w:t xml:space="preserve">Por su </w:t>
      </w:r>
      <w:r w:rsidRPr="006A18FF">
        <w:rPr>
          <w:rFonts w:ascii="Palatino Linotype" w:hAnsi="Palatino Linotype"/>
          <w:lang w:eastAsia="es-MX"/>
        </w:rPr>
        <w:t>parte</w:t>
      </w:r>
      <w:r w:rsidRPr="006A18FF">
        <w:rPr>
          <w:rFonts w:ascii="Palatino Linotype" w:hAnsi="Palatino Linotype" w:cs="Arial"/>
          <w:lang w:eastAsia="es-MX"/>
        </w:rPr>
        <w:t xml:space="preserve">, el </w:t>
      </w:r>
      <w:r w:rsidRPr="006A18FF">
        <w:rPr>
          <w:rFonts w:ascii="Palatino Linotype" w:hAnsi="Palatino Linotype" w:cs="Arial"/>
        </w:rPr>
        <w:t>artículo 84 de la Ley del Trabajo de los Servidores Públicos del Estado y Municipios, señala:</w:t>
      </w:r>
    </w:p>
    <w:p w14:paraId="7074899B" w14:textId="77777777" w:rsidR="00E24250" w:rsidRPr="006A18FF" w:rsidRDefault="00E24250" w:rsidP="006A18FF">
      <w:pPr>
        <w:jc w:val="both"/>
        <w:rPr>
          <w:rFonts w:ascii="Palatino Linotype" w:hAnsi="Palatino Linotype" w:cs="Arial"/>
        </w:rPr>
      </w:pPr>
    </w:p>
    <w:p w14:paraId="00C29A41" w14:textId="77777777" w:rsidR="00812C13" w:rsidRPr="006A18FF" w:rsidRDefault="00812C13" w:rsidP="006A18FF">
      <w:pPr>
        <w:autoSpaceDE w:val="0"/>
        <w:autoSpaceDN w:val="0"/>
        <w:adjustRightInd w:val="0"/>
        <w:ind w:left="851" w:right="902"/>
        <w:jc w:val="both"/>
        <w:rPr>
          <w:rFonts w:ascii="Palatino Linotype" w:hAnsi="Palatino Linotype" w:cs="Arial"/>
          <w:b/>
          <w:bCs/>
          <w:i/>
          <w:noProof/>
          <w:sz w:val="22"/>
        </w:rPr>
      </w:pPr>
      <w:r w:rsidRPr="006A18FF">
        <w:rPr>
          <w:rFonts w:ascii="Palatino Linotype" w:hAnsi="Palatino Linotype" w:cs="Arial"/>
          <w:bCs/>
          <w:i/>
          <w:noProof/>
          <w:sz w:val="22"/>
        </w:rPr>
        <w:t>“</w:t>
      </w:r>
      <w:r w:rsidRPr="006A18FF">
        <w:rPr>
          <w:rFonts w:ascii="Palatino Linotype" w:hAnsi="Palatino Linotype" w:cs="Arial"/>
          <w:b/>
          <w:bCs/>
          <w:i/>
          <w:noProof/>
          <w:sz w:val="22"/>
        </w:rPr>
        <w:t>ARTICULO 84. Sólo podrán hacerse retenciones, descuentos o deducciones al sueldo de los servidores públicos por concepto de:</w:t>
      </w:r>
    </w:p>
    <w:p w14:paraId="44A46B8E" w14:textId="77777777" w:rsidR="00812C13" w:rsidRPr="006A18FF" w:rsidRDefault="00812C13" w:rsidP="006A18FF">
      <w:pPr>
        <w:autoSpaceDE w:val="0"/>
        <w:autoSpaceDN w:val="0"/>
        <w:adjustRightInd w:val="0"/>
        <w:ind w:left="851" w:right="902"/>
        <w:jc w:val="both"/>
        <w:rPr>
          <w:rFonts w:ascii="Palatino Linotype" w:hAnsi="Palatino Linotype" w:cs="Arial"/>
          <w:i/>
          <w:sz w:val="22"/>
          <w:lang w:eastAsia="es-MX"/>
        </w:rPr>
      </w:pPr>
      <w:r w:rsidRPr="006A18FF">
        <w:rPr>
          <w:rFonts w:ascii="Palatino Linotype" w:hAnsi="Palatino Linotype" w:cs="Arial"/>
          <w:bCs/>
          <w:i/>
          <w:noProof/>
          <w:sz w:val="22"/>
        </w:rPr>
        <w:lastRenderedPageBreak/>
        <w:t xml:space="preserve">I. </w:t>
      </w:r>
      <w:r w:rsidRPr="006A18FF">
        <w:rPr>
          <w:rFonts w:ascii="Palatino Linotype" w:hAnsi="Palatino Linotype" w:cs="Arial"/>
          <w:i/>
          <w:sz w:val="22"/>
          <w:lang w:eastAsia="es-MX"/>
        </w:rPr>
        <w:t>Gravámenes fiscales relacionados con el sueldo;</w:t>
      </w:r>
    </w:p>
    <w:p w14:paraId="72BF0C69" w14:textId="77777777" w:rsidR="00812C13" w:rsidRPr="006A18FF" w:rsidRDefault="00812C13" w:rsidP="006A18FF">
      <w:pPr>
        <w:autoSpaceDE w:val="0"/>
        <w:autoSpaceDN w:val="0"/>
        <w:adjustRightInd w:val="0"/>
        <w:ind w:left="851" w:right="902"/>
        <w:jc w:val="both"/>
        <w:rPr>
          <w:rFonts w:ascii="Palatino Linotype" w:hAnsi="Palatino Linotype" w:cs="Arial"/>
          <w:i/>
          <w:sz w:val="22"/>
          <w:lang w:eastAsia="es-MX"/>
        </w:rPr>
      </w:pPr>
      <w:r w:rsidRPr="006A18FF">
        <w:rPr>
          <w:rFonts w:ascii="Palatino Linotype" w:hAnsi="Palatino Linotype" w:cs="Arial"/>
          <w:b/>
          <w:i/>
          <w:sz w:val="22"/>
          <w:lang w:eastAsia="es-MX"/>
        </w:rPr>
        <w:t>II. Deudas contraídas con las instituciones públicas o dependencias</w:t>
      </w:r>
      <w:r w:rsidRPr="006A18FF">
        <w:rPr>
          <w:rFonts w:ascii="Palatino Linotype" w:hAnsi="Palatino Linotype" w:cs="Arial"/>
          <w:i/>
          <w:sz w:val="22"/>
          <w:lang w:eastAsia="es-MX"/>
        </w:rPr>
        <w:t xml:space="preserve"> por concepto de anticipos de sueldo, pagos hechos con exceso, errores o pérdidas debidamente comprobados;</w:t>
      </w:r>
    </w:p>
    <w:p w14:paraId="264C1E0B"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
          <w:i/>
          <w:sz w:val="22"/>
          <w:lang w:eastAsia="es-MX"/>
        </w:rPr>
        <w:t>III. Cuotas sindicales</w:t>
      </w:r>
      <w:r w:rsidRPr="006A18FF">
        <w:rPr>
          <w:rFonts w:ascii="Palatino Linotype" w:hAnsi="Palatino Linotype" w:cs="Arial"/>
          <w:bCs/>
          <w:i/>
          <w:noProof/>
          <w:sz w:val="22"/>
        </w:rPr>
        <w:t>;</w:t>
      </w:r>
    </w:p>
    <w:p w14:paraId="51295640"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Cs/>
          <w:i/>
          <w:noProof/>
          <w:sz w:val="22"/>
        </w:rPr>
        <w:t xml:space="preserve">IV. Cuotas de </w:t>
      </w:r>
      <w:r w:rsidRPr="006A18FF">
        <w:rPr>
          <w:rFonts w:ascii="Palatino Linotype" w:hAnsi="Palatino Linotype" w:cs="Arial"/>
          <w:i/>
          <w:sz w:val="22"/>
          <w:lang w:eastAsia="es-MX"/>
        </w:rPr>
        <w:t>aportación</w:t>
      </w:r>
      <w:r w:rsidRPr="006A18FF">
        <w:rPr>
          <w:rFonts w:ascii="Palatino Linotype" w:hAnsi="Palatino Linotype" w:cs="Arial"/>
          <w:bCs/>
          <w:i/>
          <w:noProof/>
          <w:sz w:val="22"/>
        </w:rPr>
        <w:t xml:space="preserve"> a fondos para la constitución de cooperativas y de cajas de ahorro, </w:t>
      </w:r>
      <w:r w:rsidRPr="006A18FF">
        <w:rPr>
          <w:rFonts w:ascii="Palatino Linotype" w:hAnsi="Palatino Linotype" w:cs="Arial"/>
          <w:i/>
          <w:sz w:val="22"/>
          <w:lang w:eastAsia="es-MX"/>
        </w:rPr>
        <w:t>siempre</w:t>
      </w:r>
      <w:r w:rsidRPr="006A18FF">
        <w:rPr>
          <w:rFonts w:ascii="Palatino Linotype" w:hAnsi="Palatino Linotype" w:cs="Arial"/>
          <w:bCs/>
          <w:i/>
          <w:noProof/>
          <w:sz w:val="22"/>
        </w:rPr>
        <w:t xml:space="preserve"> que el servidor público hubiese manifestado previamente, de manera expresa, su conformidad;</w:t>
      </w:r>
    </w:p>
    <w:p w14:paraId="39DEAF51"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Cs/>
          <w:i/>
          <w:noProof/>
          <w:sz w:val="22"/>
        </w:rPr>
        <w:t xml:space="preserve">V. Descuentos ordenados por el Instituto de Seguridad Social del Estado de México y </w:t>
      </w:r>
      <w:r w:rsidRPr="006A18FF">
        <w:rPr>
          <w:rFonts w:ascii="Palatino Linotype" w:hAnsi="Palatino Linotype" w:cs="Arial"/>
          <w:i/>
          <w:sz w:val="22"/>
          <w:lang w:eastAsia="es-MX"/>
        </w:rPr>
        <w:t>Municipios</w:t>
      </w:r>
      <w:r w:rsidRPr="006A18FF">
        <w:rPr>
          <w:rFonts w:ascii="Palatino Linotype" w:hAnsi="Palatino Linotype" w:cs="Arial"/>
          <w:bCs/>
          <w:i/>
          <w:noProof/>
          <w:sz w:val="22"/>
        </w:rPr>
        <w:t>, con motivo de cuotas y obligaciones contraídas con éste por los servidores públicos;</w:t>
      </w:r>
    </w:p>
    <w:p w14:paraId="2EF876A4" w14:textId="77777777" w:rsidR="00812C13" w:rsidRPr="006A18FF" w:rsidRDefault="00812C13" w:rsidP="006A18FF">
      <w:pPr>
        <w:autoSpaceDE w:val="0"/>
        <w:autoSpaceDN w:val="0"/>
        <w:adjustRightInd w:val="0"/>
        <w:ind w:left="851" w:right="902"/>
        <w:jc w:val="both"/>
        <w:rPr>
          <w:rFonts w:ascii="Palatino Linotype" w:hAnsi="Palatino Linotype" w:cs="Arial"/>
          <w:b/>
          <w:bCs/>
          <w:i/>
          <w:noProof/>
          <w:sz w:val="22"/>
        </w:rPr>
      </w:pPr>
      <w:r w:rsidRPr="006A18FF">
        <w:rPr>
          <w:rFonts w:ascii="Palatino Linotype" w:hAnsi="Palatino Linotype" w:cs="Arial"/>
          <w:b/>
          <w:bCs/>
          <w:i/>
          <w:noProof/>
          <w:sz w:val="22"/>
        </w:rPr>
        <w:t>VI. Obligaciones a cargo del servidor público con las que haya consentido</w:t>
      </w:r>
      <w:r w:rsidRPr="006A18FF">
        <w:rPr>
          <w:rFonts w:ascii="Palatino Linotype" w:hAnsi="Palatino Linotype" w:cs="Arial"/>
          <w:bCs/>
          <w:i/>
          <w:noProof/>
          <w:sz w:val="22"/>
        </w:rPr>
        <w:t>, derivadas de la adquisición o del uso de habitaciones consideradas como de interés social;</w:t>
      </w:r>
    </w:p>
    <w:p w14:paraId="0CEC3E9C"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Cs/>
          <w:i/>
          <w:noProof/>
          <w:sz w:val="22"/>
        </w:rPr>
        <w:t xml:space="preserve">VII. Faltas de </w:t>
      </w:r>
      <w:r w:rsidRPr="006A18FF">
        <w:rPr>
          <w:rFonts w:ascii="Palatino Linotype" w:hAnsi="Palatino Linotype" w:cs="Arial"/>
          <w:i/>
          <w:sz w:val="22"/>
          <w:lang w:eastAsia="es-MX"/>
        </w:rPr>
        <w:t>puntualidad</w:t>
      </w:r>
      <w:r w:rsidRPr="006A18FF">
        <w:rPr>
          <w:rFonts w:ascii="Palatino Linotype" w:hAnsi="Palatino Linotype" w:cs="Arial"/>
          <w:bCs/>
          <w:i/>
          <w:noProof/>
          <w:sz w:val="22"/>
        </w:rPr>
        <w:t xml:space="preserve"> o </w:t>
      </w:r>
      <w:r w:rsidRPr="006A18FF">
        <w:rPr>
          <w:rFonts w:ascii="Palatino Linotype" w:hAnsi="Palatino Linotype" w:cs="Arial"/>
          <w:i/>
          <w:sz w:val="22"/>
          <w:lang w:eastAsia="es-MX"/>
        </w:rPr>
        <w:t>de</w:t>
      </w:r>
      <w:r w:rsidRPr="006A18FF">
        <w:rPr>
          <w:rFonts w:ascii="Palatino Linotype" w:hAnsi="Palatino Linotype" w:cs="Arial"/>
          <w:bCs/>
          <w:i/>
          <w:noProof/>
          <w:sz w:val="22"/>
        </w:rPr>
        <w:t xml:space="preserve"> asistencia injustificadas;</w:t>
      </w:r>
    </w:p>
    <w:p w14:paraId="5E2A8FA8"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
          <w:bCs/>
          <w:i/>
          <w:noProof/>
          <w:sz w:val="22"/>
        </w:rPr>
        <w:t>VIII. Pensiones alimenticias ordenadas por la autoridad judicial;</w:t>
      </w:r>
      <w:r w:rsidRPr="006A18FF">
        <w:rPr>
          <w:rFonts w:ascii="Palatino Linotype" w:hAnsi="Palatino Linotype" w:cs="Arial"/>
          <w:bCs/>
          <w:i/>
          <w:noProof/>
          <w:sz w:val="22"/>
        </w:rPr>
        <w:t xml:space="preserve"> o</w:t>
      </w:r>
    </w:p>
    <w:p w14:paraId="21D60796" w14:textId="77777777" w:rsidR="00812C13" w:rsidRPr="006A18FF" w:rsidRDefault="00812C13" w:rsidP="006A18FF">
      <w:pPr>
        <w:autoSpaceDE w:val="0"/>
        <w:autoSpaceDN w:val="0"/>
        <w:adjustRightInd w:val="0"/>
        <w:ind w:left="851" w:right="902"/>
        <w:jc w:val="both"/>
        <w:rPr>
          <w:rFonts w:ascii="Palatino Linotype" w:hAnsi="Palatino Linotype" w:cs="Arial"/>
          <w:b/>
          <w:bCs/>
          <w:i/>
          <w:noProof/>
          <w:sz w:val="22"/>
        </w:rPr>
      </w:pPr>
      <w:r w:rsidRPr="006A18FF">
        <w:rPr>
          <w:rFonts w:ascii="Palatino Linotype" w:hAnsi="Palatino Linotype" w:cs="Arial"/>
          <w:b/>
          <w:bCs/>
          <w:i/>
          <w:noProof/>
          <w:sz w:val="22"/>
        </w:rPr>
        <w:t>IX. Cualquier otro convenido con instituciones de servicios y aceptado por el servidor público.</w:t>
      </w:r>
    </w:p>
    <w:p w14:paraId="2AEDBA05" w14:textId="77777777" w:rsidR="00812C13" w:rsidRPr="006A18FF" w:rsidRDefault="00812C13" w:rsidP="006A18FF">
      <w:pPr>
        <w:autoSpaceDE w:val="0"/>
        <w:autoSpaceDN w:val="0"/>
        <w:adjustRightInd w:val="0"/>
        <w:ind w:left="851" w:right="902"/>
        <w:jc w:val="both"/>
        <w:rPr>
          <w:rFonts w:ascii="Palatino Linotype" w:hAnsi="Palatino Linotype" w:cs="Arial"/>
          <w:bCs/>
          <w:i/>
          <w:noProof/>
          <w:sz w:val="22"/>
        </w:rPr>
      </w:pPr>
      <w:r w:rsidRPr="006A18FF">
        <w:rPr>
          <w:rFonts w:ascii="Palatino Linotype" w:hAnsi="Palatino Linotype" w:cs="Arial"/>
          <w:bCs/>
          <w:i/>
          <w:noProof/>
          <w:sz w:val="22"/>
        </w:rPr>
        <w:t xml:space="preserve">El monto total de las retenciones, descuentos o deducciones no podrá exceder del 30% de la remuneración total, </w:t>
      </w:r>
      <w:r w:rsidRPr="006A18FF">
        <w:rPr>
          <w:rFonts w:ascii="Palatino Linotype" w:hAnsi="Palatino Linotype" w:cs="Arial"/>
          <w:i/>
          <w:sz w:val="22"/>
          <w:lang w:eastAsia="es-MX"/>
        </w:rPr>
        <w:t>excepto</w:t>
      </w:r>
      <w:r w:rsidRPr="006A18FF">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A18FF">
        <w:rPr>
          <w:rFonts w:ascii="Palatino Linotype" w:hAnsi="Palatino Linotype" w:cs="Arial"/>
          <w:i/>
          <w:sz w:val="22"/>
          <w:lang w:eastAsia="es-MX"/>
        </w:rPr>
        <w:t>ajustará</w:t>
      </w:r>
      <w:r w:rsidRPr="006A18FF">
        <w:rPr>
          <w:rFonts w:ascii="Palatino Linotype" w:hAnsi="Palatino Linotype" w:cs="Arial"/>
          <w:bCs/>
          <w:i/>
          <w:noProof/>
          <w:sz w:val="22"/>
        </w:rPr>
        <w:t xml:space="preserve"> a lo determinado por la autoridad judicial.” </w:t>
      </w:r>
    </w:p>
    <w:p w14:paraId="41CFEAC2" w14:textId="77777777" w:rsidR="00E24250" w:rsidRPr="006A18FF" w:rsidRDefault="00E24250" w:rsidP="006A18FF">
      <w:pPr>
        <w:autoSpaceDE w:val="0"/>
        <w:autoSpaceDN w:val="0"/>
        <w:adjustRightInd w:val="0"/>
        <w:ind w:left="851" w:right="902"/>
        <w:jc w:val="both"/>
        <w:rPr>
          <w:rFonts w:ascii="Palatino Linotype" w:hAnsi="Palatino Linotype" w:cs="Arial"/>
          <w:sz w:val="22"/>
        </w:rPr>
      </w:pPr>
    </w:p>
    <w:p w14:paraId="7D0611F4" w14:textId="77777777" w:rsidR="00812C13" w:rsidRPr="006A18FF" w:rsidRDefault="00812C13" w:rsidP="006A18FF">
      <w:pPr>
        <w:spacing w:line="360" w:lineRule="auto"/>
        <w:jc w:val="both"/>
        <w:rPr>
          <w:rFonts w:ascii="Palatino Linotype" w:hAnsi="Palatino Linotype" w:cs="Arial"/>
        </w:rPr>
      </w:pPr>
      <w:r w:rsidRPr="006A18FF">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6A18FF">
        <w:rPr>
          <w:rFonts w:ascii="Palatino Linotype" w:hAnsi="Palatino Linotype" w:cs="Arial"/>
          <w:b/>
        </w:rPr>
        <w:t>únicamente inciden en su vida privada</w:t>
      </w:r>
      <w:r w:rsidRPr="006A18F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06DDA3C" w14:textId="77777777" w:rsidR="00E24250" w:rsidRPr="006A18FF" w:rsidRDefault="00E24250" w:rsidP="006A18FF">
      <w:pPr>
        <w:spacing w:line="360" w:lineRule="auto"/>
        <w:jc w:val="both"/>
        <w:rPr>
          <w:rFonts w:ascii="Palatino Linotype" w:hAnsi="Palatino Linotype" w:cs="Arial"/>
        </w:rPr>
      </w:pPr>
    </w:p>
    <w:p w14:paraId="6CEBAA0F" w14:textId="77777777" w:rsidR="00812C13" w:rsidRPr="006A18FF" w:rsidRDefault="00812C13" w:rsidP="006A18FF">
      <w:pPr>
        <w:spacing w:line="360" w:lineRule="auto"/>
        <w:ind w:right="49"/>
        <w:jc w:val="both"/>
        <w:rPr>
          <w:rFonts w:ascii="Palatino Linotype" w:hAnsi="Palatino Linotype" w:cs="Arial"/>
        </w:rPr>
      </w:pPr>
      <w:r w:rsidRPr="006A18FF">
        <w:rPr>
          <w:rFonts w:ascii="Palatino Linotype" w:hAnsi="Palatino Linotype" w:cs="Arial"/>
        </w:rPr>
        <w:lastRenderedPageBreak/>
        <w:t xml:space="preserve">No obstante, esta Autoridad reitera que </w:t>
      </w:r>
      <w:r w:rsidRPr="006A18FF">
        <w:rPr>
          <w:rFonts w:ascii="Palatino Linotype" w:eastAsiaTheme="minorHAnsi" w:hAnsi="Palatino Linotype"/>
          <w:b/>
          <w:lang w:eastAsia="en-US"/>
        </w:rPr>
        <w:t>EL SUJETO OBLIGADO</w:t>
      </w:r>
      <w:r w:rsidRPr="006A18FF">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15A0DC1" w14:textId="77777777" w:rsidR="00E24250" w:rsidRPr="006A18FF" w:rsidRDefault="00E24250" w:rsidP="006A18FF">
      <w:pPr>
        <w:spacing w:line="360" w:lineRule="auto"/>
        <w:ind w:right="49"/>
        <w:jc w:val="both"/>
        <w:rPr>
          <w:rFonts w:ascii="Palatino Linotype" w:hAnsi="Palatino Linotype" w:cs="Arial"/>
        </w:rPr>
      </w:pPr>
    </w:p>
    <w:p w14:paraId="22DE2114" w14:textId="77777777" w:rsidR="00812C13" w:rsidRPr="006A18FF" w:rsidRDefault="00812C13" w:rsidP="006A18FF">
      <w:pPr>
        <w:spacing w:line="360" w:lineRule="auto"/>
        <w:jc w:val="both"/>
        <w:rPr>
          <w:rFonts w:ascii="Palatino Linotype" w:hAnsi="Palatino Linotype" w:cs="Arial"/>
        </w:rPr>
      </w:pPr>
      <w:r w:rsidRPr="006A18FF">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6" w:name="_Hlk146055299"/>
      <w:r w:rsidRPr="006A18FF">
        <w:rPr>
          <w:rFonts w:ascii="Palatino Linotype" w:hAnsi="Palatino Linotype" w:cs="Arial"/>
        </w:rPr>
        <w:t>Ley de Transparencia y Acceso a la Información Pública del Estado de México y Municipios</w:t>
      </w:r>
      <w:bookmarkEnd w:id="6"/>
      <w:r w:rsidRPr="006A18FF">
        <w:rPr>
          <w:rFonts w:ascii="Palatino Linotype" w:hAnsi="Palatino Linotype" w:cs="Arial"/>
        </w:rPr>
        <w:t xml:space="preserve">, así como los numerales Segundo, fracción XVIII,  y del Cuarto al Décimo Primero de los </w:t>
      </w:r>
      <w:bookmarkStart w:id="7" w:name="_Hlk146055316"/>
      <w:r w:rsidRPr="006A18FF">
        <w:rPr>
          <w:rFonts w:ascii="Palatino Linotype" w:hAnsi="Palatino Linotype" w:cs="Arial"/>
        </w:rPr>
        <w:t>Lineamientos Generales en materia de Clasificación y Desclasificación de la Información, así como para la elaboración de Versiones Públicas</w:t>
      </w:r>
      <w:bookmarkEnd w:id="7"/>
      <w:r w:rsidRPr="006A18FF">
        <w:rPr>
          <w:rFonts w:ascii="Palatino Linotype" w:hAnsi="Palatino Linotype" w:cs="Arial"/>
        </w:rPr>
        <w:t>, que literalmente expresan:</w:t>
      </w:r>
    </w:p>
    <w:p w14:paraId="26CE9CC7" w14:textId="77777777" w:rsidR="00E24250" w:rsidRPr="006A18FF" w:rsidRDefault="00E24250" w:rsidP="006A18FF">
      <w:pPr>
        <w:jc w:val="both"/>
        <w:rPr>
          <w:rFonts w:ascii="Palatino Linotype" w:hAnsi="Palatino Linotype" w:cs="Arial"/>
        </w:rPr>
      </w:pPr>
    </w:p>
    <w:p w14:paraId="627BDEF4" w14:textId="77777777" w:rsidR="00E24250" w:rsidRPr="006A18FF" w:rsidRDefault="00E24250" w:rsidP="006A18FF">
      <w:pPr>
        <w:tabs>
          <w:tab w:val="left" w:pos="8222"/>
        </w:tabs>
        <w:ind w:left="851" w:right="899"/>
        <w:jc w:val="center"/>
        <w:rPr>
          <w:rFonts w:ascii="Palatino Linotype" w:hAnsi="Palatino Linotype" w:cs="Arial"/>
          <w:b/>
          <w:i/>
          <w:sz w:val="22"/>
          <w:szCs w:val="22"/>
        </w:rPr>
      </w:pPr>
      <w:r w:rsidRPr="006A18FF">
        <w:rPr>
          <w:rFonts w:ascii="Palatino Linotype" w:hAnsi="Palatino Linotype" w:cs="Arial"/>
          <w:b/>
          <w:i/>
          <w:sz w:val="22"/>
          <w:szCs w:val="22"/>
          <w:lang w:val="es-ES_tradnl"/>
        </w:rPr>
        <w:t>Ley de Transparencia y Acceso a la Información Pública del Estado de México y Municipios</w:t>
      </w:r>
    </w:p>
    <w:p w14:paraId="452527A2" w14:textId="77777777" w:rsidR="00E24250" w:rsidRPr="006A18FF" w:rsidRDefault="00E24250" w:rsidP="006A18FF">
      <w:pPr>
        <w:jc w:val="both"/>
        <w:rPr>
          <w:rFonts w:ascii="Palatino Linotype" w:hAnsi="Palatino Linotype" w:cs="Arial"/>
        </w:rPr>
      </w:pPr>
    </w:p>
    <w:p w14:paraId="3D6E4865"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 xml:space="preserve">“Artículo 49. </w:t>
      </w:r>
      <w:r w:rsidRPr="006A18FF">
        <w:rPr>
          <w:rFonts w:ascii="Palatino Linotype" w:hAnsi="Palatino Linotype" w:cs="Arial"/>
          <w:i/>
          <w:sz w:val="22"/>
          <w:szCs w:val="22"/>
        </w:rPr>
        <w:t>Los Comités de Transparencia tendrán las siguientes atribuciones:</w:t>
      </w:r>
    </w:p>
    <w:p w14:paraId="4ADC1CAA"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VIII.</w:t>
      </w:r>
      <w:r w:rsidRPr="006A18FF">
        <w:rPr>
          <w:rFonts w:ascii="Palatino Linotype" w:hAnsi="Palatino Linotype" w:cs="Arial"/>
          <w:i/>
          <w:sz w:val="22"/>
          <w:szCs w:val="22"/>
        </w:rPr>
        <w:t xml:space="preserve"> Aprobar, modificar o revocar la clasificación de la información;</w:t>
      </w:r>
    </w:p>
    <w:p w14:paraId="794474A7"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Artículo 132.</w:t>
      </w:r>
      <w:r w:rsidRPr="006A18FF">
        <w:rPr>
          <w:rFonts w:ascii="Palatino Linotype" w:hAnsi="Palatino Linotype" w:cs="Arial"/>
          <w:i/>
          <w:sz w:val="22"/>
          <w:szCs w:val="22"/>
        </w:rPr>
        <w:t xml:space="preserve"> La clasificación de la información se llevará a cabo en el momento en que:</w:t>
      </w:r>
    </w:p>
    <w:p w14:paraId="523C3522"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I.</w:t>
      </w:r>
      <w:r w:rsidRPr="006A18FF">
        <w:rPr>
          <w:rFonts w:ascii="Palatino Linotype" w:hAnsi="Palatino Linotype" w:cs="Arial"/>
          <w:i/>
          <w:sz w:val="22"/>
          <w:szCs w:val="22"/>
        </w:rPr>
        <w:t xml:space="preserve"> Se reciba una solicitud de acceso a la información;</w:t>
      </w:r>
    </w:p>
    <w:p w14:paraId="6ACF4CF7"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II.</w:t>
      </w:r>
      <w:r w:rsidRPr="006A18FF">
        <w:rPr>
          <w:rFonts w:ascii="Palatino Linotype" w:hAnsi="Palatino Linotype" w:cs="Arial"/>
          <w:i/>
          <w:sz w:val="22"/>
          <w:szCs w:val="22"/>
        </w:rPr>
        <w:t xml:space="preserve"> Se determine mediante resolución de autoridad competente; o</w:t>
      </w:r>
    </w:p>
    <w:p w14:paraId="2DC883FC" w14:textId="77777777" w:rsidR="00E24250" w:rsidRPr="006A18FF" w:rsidRDefault="00E24250" w:rsidP="006A18FF">
      <w:pPr>
        <w:ind w:left="851" w:right="902"/>
        <w:jc w:val="both"/>
        <w:rPr>
          <w:rFonts w:ascii="Palatino Linotype" w:hAnsi="Palatino Linotype" w:cs="Arial"/>
          <w:b/>
          <w:i/>
          <w:sz w:val="22"/>
          <w:szCs w:val="22"/>
        </w:rPr>
      </w:pPr>
      <w:r w:rsidRPr="006A18FF">
        <w:rPr>
          <w:rFonts w:ascii="Palatino Linotype" w:hAnsi="Palatino Linotype" w:cs="Arial"/>
          <w:i/>
          <w:sz w:val="22"/>
          <w:szCs w:val="22"/>
        </w:rPr>
        <w:t>III. Se generen versiones públicas para dar cumplimiento a las obligaciones de transparencia previstas en esta Ley.</w:t>
      </w:r>
      <w:r w:rsidRPr="006A18FF">
        <w:rPr>
          <w:rFonts w:ascii="Palatino Linotype" w:hAnsi="Palatino Linotype" w:cs="Arial"/>
          <w:b/>
          <w:i/>
          <w:sz w:val="22"/>
          <w:szCs w:val="22"/>
        </w:rPr>
        <w:t>”</w:t>
      </w:r>
    </w:p>
    <w:p w14:paraId="007C35E3"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“Segundo.-</w:t>
      </w:r>
      <w:r w:rsidRPr="006A18FF">
        <w:rPr>
          <w:rFonts w:ascii="Palatino Linotype" w:hAnsi="Palatino Linotype" w:cs="Arial"/>
          <w:i/>
          <w:sz w:val="22"/>
          <w:szCs w:val="22"/>
        </w:rPr>
        <w:t xml:space="preserve"> Para efectos de los presentes Lineamientos Generales, se entenderá por:</w:t>
      </w:r>
    </w:p>
    <w:p w14:paraId="382C090D"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XVIII.</w:t>
      </w:r>
      <w:r w:rsidRPr="006A18FF">
        <w:rPr>
          <w:rFonts w:ascii="Palatino Linotype" w:hAnsi="Palatino Linotype" w:cs="Arial"/>
          <w:i/>
          <w:sz w:val="22"/>
          <w:szCs w:val="22"/>
        </w:rPr>
        <w:t xml:space="preserve">  </w:t>
      </w:r>
      <w:r w:rsidRPr="006A18FF">
        <w:rPr>
          <w:rFonts w:ascii="Palatino Linotype" w:hAnsi="Palatino Linotype" w:cs="Arial"/>
          <w:b/>
          <w:i/>
          <w:sz w:val="22"/>
          <w:szCs w:val="22"/>
        </w:rPr>
        <w:t>Versión pública:</w:t>
      </w:r>
      <w:r w:rsidRPr="006A18FF">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6A18FF">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0C640B6C" w14:textId="77777777" w:rsidR="00E24250" w:rsidRPr="006A18FF" w:rsidRDefault="00E24250" w:rsidP="006A18FF">
      <w:pPr>
        <w:ind w:left="851" w:right="902"/>
        <w:jc w:val="both"/>
        <w:rPr>
          <w:rFonts w:ascii="Palatino Linotype" w:hAnsi="Palatino Linotype" w:cs="Arial"/>
          <w:i/>
          <w:sz w:val="22"/>
          <w:szCs w:val="22"/>
        </w:rPr>
      </w:pPr>
    </w:p>
    <w:p w14:paraId="7516E90D" w14:textId="77777777" w:rsidR="00E24250" w:rsidRPr="006A18FF" w:rsidRDefault="00E24250" w:rsidP="006A18FF">
      <w:pPr>
        <w:tabs>
          <w:tab w:val="left" w:pos="8222"/>
        </w:tabs>
        <w:ind w:left="851" w:right="899"/>
        <w:jc w:val="center"/>
        <w:rPr>
          <w:rFonts w:ascii="Palatino Linotype" w:hAnsi="Palatino Linotype" w:cs="Arial"/>
          <w:b/>
          <w:i/>
          <w:sz w:val="22"/>
          <w:szCs w:val="22"/>
          <w:lang w:val="es-ES_tradnl" w:eastAsia="es-MX"/>
        </w:rPr>
      </w:pPr>
      <w:r w:rsidRPr="006A18FF">
        <w:rPr>
          <w:rFonts w:ascii="Palatino Linotype" w:hAnsi="Palatino Linotype" w:cs="Arial"/>
          <w:b/>
          <w:i/>
          <w:sz w:val="22"/>
          <w:szCs w:val="22"/>
          <w:lang w:val="es-ES_tradnl" w:eastAsia="es-MX"/>
        </w:rPr>
        <w:t xml:space="preserve">Lineamientos Generales en materia de Clasificación y Desclasificación de la </w:t>
      </w:r>
      <w:r w:rsidRPr="006A18FF">
        <w:rPr>
          <w:rFonts w:ascii="Palatino Linotype" w:hAnsi="Palatino Linotype" w:cs="Arial"/>
          <w:b/>
          <w:i/>
          <w:sz w:val="22"/>
          <w:szCs w:val="22"/>
          <w:lang w:val="es-ES_tradnl"/>
        </w:rPr>
        <w:t>Información</w:t>
      </w:r>
    </w:p>
    <w:p w14:paraId="0AF7881E" w14:textId="77777777" w:rsidR="00E24250" w:rsidRPr="006A18FF" w:rsidRDefault="00E24250" w:rsidP="006A18FF">
      <w:pPr>
        <w:ind w:left="851" w:right="902"/>
        <w:jc w:val="both"/>
        <w:rPr>
          <w:rFonts w:ascii="Palatino Linotype" w:hAnsi="Palatino Linotype" w:cs="Arial"/>
          <w:i/>
          <w:sz w:val="22"/>
          <w:szCs w:val="22"/>
        </w:rPr>
      </w:pPr>
    </w:p>
    <w:p w14:paraId="552DAC0E"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Cuarto.</w:t>
      </w:r>
      <w:r w:rsidRPr="006A18F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2E8806"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8254073"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Quinto.</w:t>
      </w:r>
      <w:r w:rsidRPr="006A18F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262F53"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Sexto.</w:t>
      </w:r>
      <w:r w:rsidRPr="006A18FF">
        <w:rPr>
          <w:rFonts w:ascii="Palatino Linotype" w:hAnsi="Palatino Linotype" w:cs="Arial"/>
          <w:i/>
          <w:sz w:val="22"/>
          <w:szCs w:val="22"/>
        </w:rPr>
        <w:t xml:space="preserve"> Se deroga.</w:t>
      </w:r>
    </w:p>
    <w:p w14:paraId="1BF28229"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Séptimo.</w:t>
      </w:r>
      <w:r w:rsidRPr="006A18FF">
        <w:rPr>
          <w:rFonts w:ascii="Palatino Linotype" w:hAnsi="Palatino Linotype" w:cs="Arial"/>
          <w:i/>
          <w:sz w:val="22"/>
          <w:szCs w:val="22"/>
        </w:rPr>
        <w:t xml:space="preserve"> La clasificación de la información se llevará a cabo en el momento en que:</w:t>
      </w:r>
    </w:p>
    <w:p w14:paraId="41780DCD"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I.</w:t>
      </w:r>
      <w:r w:rsidRPr="006A18FF">
        <w:rPr>
          <w:rFonts w:ascii="Palatino Linotype" w:hAnsi="Palatino Linotype" w:cs="Arial"/>
          <w:i/>
          <w:sz w:val="22"/>
          <w:szCs w:val="22"/>
        </w:rPr>
        <w:t xml:space="preserve">        Se reciba una solicitud de acceso a la información;</w:t>
      </w:r>
    </w:p>
    <w:p w14:paraId="35B64013"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II.</w:t>
      </w:r>
      <w:r w:rsidRPr="006A18FF">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BC4E123"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III.</w:t>
      </w:r>
      <w:r w:rsidRPr="006A18F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AFDB316"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1CC35C0"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Octavo.</w:t>
      </w:r>
      <w:r w:rsidRPr="006A18F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6C9AA"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AE33A1B"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i/>
          <w:sz w:val="22"/>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A38CBE4"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Noveno.</w:t>
      </w:r>
      <w:r w:rsidRPr="006A18F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F2CF7E"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b/>
          <w:i/>
          <w:sz w:val="22"/>
          <w:szCs w:val="22"/>
        </w:rPr>
        <w:t>Décimo.</w:t>
      </w:r>
      <w:r w:rsidRPr="006A18F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10F185A" w14:textId="77777777" w:rsidR="00E24250" w:rsidRPr="006A18FF" w:rsidRDefault="00E24250" w:rsidP="006A18FF">
      <w:pPr>
        <w:ind w:left="851" w:right="902"/>
        <w:jc w:val="both"/>
        <w:rPr>
          <w:rFonts w:ascii="Palatino Linotype" w:hAnsi="Palatino Linotype" w:cs="Arial"/>
          <w:i/>
          <w:sz w:val="22"/>
          <w:szCs w:val="22"/>
        </w:rPr>
      </w:pPr>
      <w:r w:rsidRPr="006A18F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B25E6AC" w14:textId="77777777" w:rsidR="00E24250" w:rsidRPr="006A18FF" w:rsidRDefault="00E24250" w:rsidP="006A18FF">
      <w:pPr>
        <w:ind w:left="851" w:right="899"/>
        <w:jc w:val="both"/>
        <w:rPr>
          <w:rFonts w:ascii="Palatino Linotype" w:hAnsi="Palatino Linotype" w:cs="Arial"/>
          <w:b/>
          <w:i/>
          <w:sz w:val="22"/>
          <w:szCs w:val="22"/>
        </w:rPr>
      </w:pPr>
      <w:r w:rsidRPr="006A18FF">
        <w:rPr>
          <w:rFonts w:ascii="Palatino Linotype" w:hAnsi="Palatino Linotype" w:cs="Arial"/>
          <w:b/>
          <w:i/>
          <w:sz w:val="22"/>
          <w:szCs w:val="22"/>
        </w:rPr>
        <w:t>Décimo primero.</w:t>
      </w:r>
      <w:r w:rsidRPr="006A18F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A18FF">
        <w:rPr>
          <w:rFonts w:ascii="Palatino Linotype" w:hAnsi="Palatino Linotype" w:cs="Arial"/>
          <w:b/>
          <w:i/>
          <w:sz w:val="22"/>
          <w:szCs w:val="22"/>
        </w:rPr>
        <w:t>”</w:t>
      </w:r>
    </w:p>
    <w:p w14:paraId="5F6134EA" w14:textId="77777777" w:rsidR="00E24250" w:rsidRPr="006A18FF" w:rsidRDefault="00E24250" w:rsidP="006A18FF">
      <w:pPr>
        <w:ind w:left="850" w:right="901"/>
        <w:jc w:val="both"/>
        <w:rPr>
          <w:rFonts w:ascii="Palatino Linotype" w:hAnsi="Palatino Linotype" w:cs="Arial"/>
          <w:bCs/>
          <w:i/>
          <w:sz w:val="22"/>
          <w:szCs w:val="22"/>
        </w:rPr>
      </w:pPr>
    </w:p>
    <w:p w14:paraId="73864636" w14:textId="77777777" w:rsidR="00812C13" w:rsidRPr="006A18FF" w:rsidRDefault="00812C13" w:rsidP="006A18FF">
      <w:pPr>
        <w:widowControl w:val="0"/>
        <w:autoSpaceDE w:val="0"/>
        <w:autoSpaceDN w:val="0"/>
        <w:adjustRightInd w:val="0"/>
        <w:spacing w:line="360" w:lineRule="auto"/>
        <w:contextualSpacing/>
        <w:jc w:val="both"/>
        <w:rPr>
          <w:rFonts w:ascii="Palatino Linotype" w:hAnsi="Palatino Linotype" w:cs="Arial"/>
        </w:rPr>
      </w:pPr>
      <w:r w:rsidRPr="006A18FF">
        <w:rPr>
          <w:rFonts w:ascii="Palatino Linotype" w:hAnsi="Palatino Linotype" w:cs="Arial"/>
        </w:rPr>
        <w:t>Por lo tanto,</w:t>
      </w:r>
      <w:r w:rsidRPr="006A18FF">
        <w:rPr>
          <w:rFonts w:ascii="Palatino Linotype" w:hAnsi="Palatino Linotype"/>
        </w:rPr>
        <w:t xml:space="preserve"> es importante referir que </w:t>
      </w:r>
      <w:r w:rsidRPr="006A18FF">
        <w:rPr>
          <w:rFonts w:ascii="Palatino Linotype" w:hAnsi="Palatino Linotype"/>
          <w:b/>
        </w:rPr>
        <w:t>EL SUJETO OBLIGADO</w:t>
      </w:r>
      <w:r w:rsidRPr="006A18FF">
        <w:rPr>
          <w:rFonts w:ascii="Palatino Linotype" w:hAnsi="Palatino Linotype"/>
        </w:rPr>
        <w:t xml:space="preserve"> deberá seguir el procedimiento legal establecido para su </w:t>
      </w:r>
      <w:r w:rsidRPr="006A18FF">
        <w:rPr>
          <w:rFonts w:ascii="Palatino Linotype" w:hAnsi="Palatino Linotype"/>
          <w:lang w:eastAsia="es-MX"/>
        </w:rPr>
        <w:t>clasificación</w:t>
      </w:r>
      <w:r w:rsidRPr="006A18FF">
        <w:rPr>
          <w:rFonts w:ascii="Palatino Linotype" w:hAnsi="Palatino Linotype"/>
        </w:rPr>
        <w:t>, esto es, que su Comité de</w:t>
      </w:r>
      <w:r w:rsidRPr="006A18FF">
        <w:rPr>
          <w:rFonts w:ascii="Palatino Linotype" w:hAnsi="Palatino Linotype" w:cs="Arial"/>
        </w:rPr>
        <w:t xml:space="preserve"> Transparencia emita </w:t>
      </w:r>
      <w:r w:rsidRPr="006A18FF">
        <w:rPr>
          <w:rFonts w:ascii="Palatino Linotype" w:hAnsi="Palatino Linotype" w:cs="Arial"/>
          <w:lang w:val="es-ES_tradnl"/>
        </w:rPr>
        <w:t>un</w:t>
      </w:r>
      <w:r w:rsidRPr="006A18FF">
        <w:rPr>
          <w:rFonts w:ascii="Palatino Linotype" w:hAnsi="Palatino Linotype" w:cs="Arial"/>
        </w:rPr>
        <w:t xml:space="preserve"> Acuerdo de Clasificación que cumpla con las formalidades previstas, antes citadas</w:t>
      </w:r>
      <w:r w:rsidRPr="006A18FF">
        <w:rPr>
          <w:rFonts w:ascii="Palatino Linotype" w:hAnsi="Palatino Linotype" w:cs="Arial"/>
          <w:b/>
        </w:rPr>
        <w:t xml:space="preserve"> </w:t>
      </w:r>
      <w:r w:rsidRPr="006A18FF">
        <w:rPr>
          <w:rFonts w:ascii="Palatino Linotype" w:hAnsi="Palatino Linotype" w:cs="Arial"/>
        </w:rPr>
        <w:t xml:space="preserve">que la sustente, en el </w:t>
      </w:r>
      <w:r w:rsidRPr="006A18FF">
        <w:rPr>
          <w:rFonts w:ascii="Palatino Linotype" w:hAnsi="Palatino Linotype" w:cs="Arial"/>
          <w:lang w:eastAsia="es-MX"/>
        </w:rPr>
        <w:t>que</w:t>
      </w:r>
      <w:r w:rsidRPr="006A18F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6A18FF">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580F343E" w14:textId="77777777" w:rsidR="00E24250" w:rsidRPr="006A18FF" w:rsidRDefault="00E24250" w:rsidP="006A18FF">
      <w:pPr>
        <w:widowControl w:val="0"/>
        <w:autoSpaceDE w:val="0"/>
        <w:autoSpaceDN w:val="0"/>
        <w:adjustRightInd w:val="0"/>
        <w:spacing w:line="360" w:lineRule="auto"/>
        <w:contextualSpacing/>
        <w:jc w:val="both"/>
        <w:rPr>
          <w:rFonts w:ascii="Palatino Linotype" w:hAnsi="Palatino Linotype" w:cs="Arial"/>
        </w:rPr>
      </w:pPr>
    </w:p>
    <w:p w14:paraId="2BE56CFB" w14:textId="3F9168C5" w:rsidR="0019321A" w:rsidRPr="006A18FF" w:rsidRDefault="0019321A" w:rsidP="006A18FF">
      <w:pPr>
        <w:spacing w:line="360" w:lineRule="auto"/>
        <w:jc w:val="both"/>
        <w:rPr>
          <w:rFonts w:ascii="Palatino Linotype" w:hAnsi="Palatino Linotype" w:cs="Arial"/>
        </w:rPr>
      </w:pPr>
      <w:r w:rsidRPr="006A18FF">
        <w:rPr>
          <w:rFonts w:ascii="Palatino Linotype" w:hAnsi="Palatino Linotype" w:cs="Arial"/>
        </w:rPr>
        <w:t xml:space="preserve">Debido a lo </w:t>
      </w:r>
      <w:r w:rsidRPr="006A18FF">
        <w:rPr>
          <w:rFonts w:ascii="Palatino Linotype" w:hAnsi="Palatino Linotype" w:cs="Arial"/>
          <w:lang w:eastAsia="es-CO"/>
        </w:rPr>
        <w:t>anteriormente</w:t>
      </w:r>
      <w:r w:rsidRPr="006A18FF">
        <w:rPr>
          <w:rFonts w:ascii="Palatino Linotype" w:hAnsi="Palatino Linotype" w:cs="Arial"/>
        </w:rPr>
        <w:t xml:space="preserve"> expuesto, este Instituto estima que las razones o motivos de inconformidad hechos valer por </w:t>
      </w:r>
      <w:r w:rsidR="001F2A46" w:rsidRPr="006A18FF">
        <w:rPr>
          <w:rFonts w:ascii="Palatino Linotype" w:hAnsi="Palatino Linotype" w:cs="Arial"/>
          <w:b/>
        </w:rPr>
        <w:t xml:space="preserve">EL RECURRENTE </w:t>
      </w:r>
      <w:r w:rsidRPr="006A18FF">
        <w:rPr>
          <w:rFonts w:ascii="Palatino Linotype" w:hAnsi="Palatino Linotype" w:cs="Arial"/>
        </w:rPr>
        <w:t xml:space="preserve">devienen </w:t>
      </w:r>
      <w:r w:rsidRPr="006A18FF">
        <w:rPr>
          <w:rFonts w:ascii="Palatino Linotype" w:hAnsi="Palatino Linotype" w:cs="Arial"/>
          <w:b/>
        </w:rPr>
        <w:t>fundadas</w:t>
      </w:r>
      <w:r w:rsidRPr="006A18FF">
        <w:rPr>
          <w:rFonts w:ascii="Palatino Linotype" w:hAnsi="Palatino Linotype" w:cs="Arial"/>
        </w:rPr>
        <w:t xml:space="preserve"> y suficientes para</w:t>
      </w:r>
      <w:r w:rsidRPr="006A18FF">
        <w:rPr>
          <w:rFonts w:ascii="Palatino Linotype" w:hAnsi="Palatino Linotype" w:cs="Arial"/>
          <w:b/>
        </w:rPr>
        <w:t xml:space="preserve"> </w:t>
      </w:r>
      <w:r w:rsidR="00CE07E2" w:rsidRPr="006A18FF">
        <w:rPr>
          <w:rFonts w:ascii="Palatino Linotype" w:hAnsi="Palatino Linotype" w:cs="Arial"/>
          <w:b/>
        </w:rPr>
        <w:t>MODIFICAR</w:t>
      </w:r>
      <w:r w:rsidRPr="006A18FF">
        <w:rPr>
          <w:rFonts w:ascii="Palatino Linotype" w:hAnsi="Palatino Linotype" w:cs="Arial"/>
        </w:rPr>
        <w:t xml:space="preserve"> las respuestas del </w:t>
      </w:r>
      <w:r w:rsidRPr="006A18FF">
        <w:rPr>
          <w:rFonts w:ascii="Palatino Linotype" w:hAnsi="Palatino Linotype" w:cs="Arial"/>
          <w:b/>
        </w:rPr>
        <w:t>SUJETO OBLIGADO</w:t>
      </w:r>
      <w:r w:rsidRPr="006A18FF">
        <w:rPr>
          <w:rFonts w:ascii="Palatino Linotype" w:hAnsi="Palatino Linotype" w:cs="Arial"/>
        </w:rPr>
        <w:t xml:space="preserve"> y ordenarle haga entrega de la información descrita en el presente Considerando, en los términos siguientes:</w:t>
      </w:r>
    </w:p>
    <w:p w14:paraId="5A540D9B" w14:textId="77777777" w:rsidR="00E24250" w:rsidRPr="006A18FF" w:rsidRDefault="00E24250" w:rsidP="006A18FF">
      <w:pPr>
        <w:spacing w:line="360" w:lineRule="auto"/>
        <w:jc w:val="both"/>
        <w:rPr>
          <w:rFonts w:ascii="Palatino Linotype" w:hAnsi="Palatino Linotype" w:cs="Arial"/>
        </w:rPr>
      </w:pPr>
    </w:p>
    <w:p w14:paraId="1B92AD2E" w14:textId="07025722" w:rsidR="0019321A" w:rsidRPr="006A18FF" w:rsidRDefault="0019321A" w:rsidP="006A18FF">
      <w:pPr>
        <w:spacing w:line="360" w:lineRule="auto"/>
        <w:jc w:val="both"/>
        <w:rPr>
          <w:rFonts w:ascii="Palatino Linotype" w:eastAsia="Calibri" w:hAnsi="Palatino Linotype" w:cs="Arial"/>
        </w:rPr>
      </w:pPr>
      <w:r w:rsidRPr="006A18FF">
        <w:rPr>
          <w:rFonts w:ascii="Palatino Linotype" w:eastAsia="Calibri" w:hAnsi="Palatino Linotype" w:cs="Arial"/>
        </w:rPr>
        <w:t xml:space="preserve">Así, con fundamento en lo previsto en los artículos 5, </w:t>
      </w:r>
      <w:r w:rsidRPr="006A18FF">
        <w:rPr>
          <w:rFonts w:ascii="Palatino Linotype" w:hAnsi="Palatino Linotype"/>
        </w:rPr>
        <w:t xml:space="preserve">párrafo </w:t>
      </w:r>
      <w:r w:rsidRPr="006A18FF">
        <w:rPr>
          <w:rFonts w:ascii="Palatino Linotype" w:eastAsia="Calibri" w:hAnsi="Palatino Linotype" w:cs="Arial"/>
          <w:lang w:val="es-ES_tradnl"/>
        </w:rPr>
        <w:t>trigésimo segundo, trigésimo tercero y trigésimo cuarto</w:t>
      </w:r>
      <w:r w:rsidRPr="006A18FF">
        <w:rPr>
          <w:rFonts w:ascii="Palatino Linotype" w:eastAsia="Calibri" w:hAnsi="Palatino Linotype" w:cs="Arial"/>
        </w:rPr>
        <w:t xml:space="preserve">, fracciones IV y V de la Constitución Política del Estado Libre y Soberano de México; </w:t>
      </w:r>
      <w:r w:rsidRPr="006A18FF">
        <w:rPr>
          <w:rFonts w:ascii="Palatino Linotype" w:hAnsi="Palatino Linotype" w:cs="Arial"/>
        </w:rPr>
        <w:t>2, fracción II, 29, 36, fracciones I y II, 176, 178, 179, 181, 185 fracción I, 186 y 188</w:t>
      </w:r>
      <w:r w:rsidRPr="006A18FF">
        <w:rPr>
          <w:rFonts w:ascii="Palatino Linotype" w:eastAsia="Calibri" w:hAnsi="Palatino Linotype" w:cs="Arial"/>
        </w:rPr>
        <w:t xml:space="preserve"> de la Ley de Transparencia y Acceso a la Información Pública del Estado de México y Municipios, este Pleno: </w:t>
      </w:r>
    </w:p>
    <w:p w14:paraId="659AE067" w14:textId="77777777" w:rsidR="00E24250" w:rsidRPr="006A18FF" w:rsidRDefault="00E24250" w:rsidP="006A18FF">
      <w:pPr>
        <w:jc w:val="both"/>
        <w:rPr>
          <w:rFonts w:ascii="Palatino Linotype" w:eastAsia="Calibri" w:hAnsi="Palatino Linotype" w:cs="Arial"/>
        </w:rPr>
      </w:pPr>
    </w:p>
    <w:p w14:paraId="650A88F0" w14:textId="2D0CC37E" w:rsidR="0019321A" w:rsidRPr="006A18FF" w:rsidRDefault="0019321A" w:rsidP="006A18FF">
      <w:pPr>
        <w:jc w:val="center"/>
        <w:rPr>
          <w:rFonts w:ascii="Palatino Linotype" w:hAnsi="Palatino Linotype"/>
          <w:b/>
          <w:spacing w:val="60"/>
          <w:sz w:val="28"/>
          <w:szCs w:val="28"/>
        </w:rPr>
      </w:pPr>
      <w:r w:rsidRPr="006A18FF">
        <w:rPr>
          <w:rFonts w:ascii="Palatino Linotype" w:hAnsi="Palatino Linotype"/>
          <w:b/>
          <w:spacing w:val="60"/>
          <w:sz w:val="28"/>
          <w:szCs w:val="28"/>
        </w:rPr>
        <w:t>RESUELVE</w:t>
      </w:r>
    </w:p>
    <w:p w14:paraId="019FBB3E" w14:textId="77777777" w:rsidR="00E24250" w:rsidRPr="006A18FF" w:rsidRDefault="00E24250" w:rsidP="006A18FF">
      <w:pPr>
        <w:jc w:val="center"/>
        <w:rPr>
          <w:rFonts w:ascii="Palatino Linotype" w:hAnsi="Palatino Linotype"/>
          <w:b/>
          <w:spacing w:val="60"/>
          <w:sz w:val="28"/>
          <w:szCs w:val="28"/>
        </w:rPr>
      </w:pPr>
    </w:p>
    <w:p w14:paraId="3B103A72" w14:textId="77777777" w:rsidR="009F22AF" w:rsidRPr="006A18FF" w:rsidRDefault="009F22AF" w:rsidP="006A18FF">
      <w:pPr>
        <w:spacing w:line="360" w:lineRule="auto"/>
        <w:jc w:val="both"/>
        <w:rPr>
          <w:rFonts w:ascii="Palatino Linotype" w:hAnsi="Palatino Linotype" w:cs="Arial"/>
        </w:rPr>
      </w:pPr>
      <w:r w:rsidRPr="006A18FF">
        <w:rPr>
          <w:rFonts w:ascii="Palatino Linotype" w:hAnsi="Palatino Linotype" w:cs="Arial"/>
          <w:b/>
          <w:sz w:val="28"/>
          <w:szCs w:val="28"/>
        </w:rPr>
        <w:t>PRIMERO</w:t>
      </w:r>
      <w:r w:rsidRPr="006A18FF">
        <w:rPr>
          <w:rFonts w:ascii="Palatino Linotype" w:hAnsi="Palatino Linotype" w:cs="Arial"/>
          <w:sz w:val="28"/>
          <w:szCs w:val="28"/>
        </w:rPr>
        <w:t>.</w:t>
      </w:r>
      <w:r w:rsidRPr="006A18FF">
        <w:rPr>
          <w:rFonts w:ascii="Palatino Linotype" w:hAnsi="Palatino Linotype" w:cs="Arial"/>
        </w:rPr>
        <w:t xml:space="preserve"> Resultan </w:t>
      </w:r>
      <w:r w:rsidRPr="006A18FF">
        <w:rPr>
          <w:rFonts w:ascii="Palatino Linotype" w:hAnsi="Palatino Linotype" w:cs="Arial"/>
          <w:b/>
        </w:rPr>
        <w:t>fundadas</w:t>
      </w:r>
      <w:r w:rsidRPr="006A18FF">
        <w:rPr>
          <w:rFonts w:ascii="Palatino Linotype" w:hAnsi="Palatino Linotype" w:cs="Arial"/>
        </w:rPr>
        <w:t xml:space="preserve"> las razones o motivos de inconformidad planteadas por </w:t>
      </w:r>
      <w:r w:rsidRPr="006A18FF">
        <w:rPr>
          <w:rFonts w:ascii="Palatino Linotype" w:hAnsi="Palatino Linotype" w:cs="Arial"/>
          <w:b/>
        </w:rPr>
        <w:t>EL RECURRENTE</w:t>
      </w:r>
      <w:r w:rsidRPr="006A18FF">
        <w:rPr>
          <w:rFonts w:ascii="Palatino Linotype" w:hAnsi="Palatino Linotype" w:cs="Arial"/>
        </w:rPr>
        <w:t xml:space="preserve">, en términos del Considerando </w:t>
      </w:r>
      <w:r w:rsidRPr="006A18FF">
        <w:rPr>
          <w:rFonts w:ascii="Palatino Linotype" w:hAnsi="Palatino Linotype" w:cs="Arial"/>
          <w:b/>
        </w:rPr>
        <w:t>QUINTO</w:t>
      </w:r>
      <w:r w:rsidRPr="006A18FF">
        <w:rPr>
          <w:rFonts w:ascii="Palatino Linotype" w:hAnsi="Palatino Linotype" w:cs="Arial"/>
        </w:rPr>
        <w:t xml:space="preserve"> de la presente resolución.</w:t>
      </w:r>
    </w:p>
    <w:p w14:paraId="789F0CB7" w14:textId="77777777" w:rsidR="009F22AF" w:rsidRPr="006A18FF" w:rsidRDefault="009F22AF" w:rsidP="006A18FF">
      <w:pPr>
        <w:spacing w:line="360" w:lineRule="auto"/>
        <w:jc w:val="both"/>
        <w:rPr>
          <w:rFonts w:ascii="Palatino Linotype" w:hAnsi="Palatino Linotype" w:cs="Arial"/>
        </w:rPr>
      </w:pPr>
    </w:p>
    <w:p w14:paraId="08B7B881" w14:textId="3D9F8C3D" w:rsidR="009F22AF" w:rsidRPr="006A18FF" w:rsidRDefault="009F22AF" w:rsidP="006A18FF">
      <w:pPr>
        <w:spacing w:line="360" w:lineRule="auto"/>
        <w:jc w:val="both"/>
        <w:rPr>
          <w:rFonts w:ascii="Palatino Linotype" w:hAnsi="Palatino Linotype" w:cs="Arial"/>
          <w:b/>
        </w:rPr>
      </w:pPr>
      <w:r w:rsidRPr="006A18FF">
        <w:rPr>
          <w:rFonts w:ascii="Palatino Linotype" w:hAnsi="Palatino Linotype" w:cs="Arial"/>
          <w:b/>
          <w:sz w:val="28"/>
          <w:szCs w:val="28"/>
        </w:rPr>
        <w:t>SEGUNDO</w:t>
      </w:r>
      <w:r w:rsidRPr="006A18FF">
        <w:rPr>
          <w:rFonts w:ascii="Palatino Linotype" w:hAnsi="Palatino Linotype" w:cs="Arial"/>
          <w:sz w:val="28"/>
          <w:szCs w:val="28"/>
        </w:rPr>
        <w:t>.</w:t>
      </w:r>
      <w:r w:rsidRPr="006A18FF">
        <w:rPr>
          <w:rFonts w:ascii="Palatino Linotype" w:hAnsi="Palatino Linotype" w:cs="Arial"/>
        </w:rPr>
        <w:t xml:space="preserve"> </w:t>
      </w:r>
      <w:r w:rsidRPr="006A18FF">
        <w:rPr>
          <w:rFonts w:ascii="Palatino Linotype" w:eastAsia="Calibri" w:hAnsi="Palatino Linotype" w:cs="Arial"/>
        </w:rPr>
        <w:t xml:space="preserve">Se </w:t>
      </w:r>
      <w:r w:rsidRPr="006A18FF">
        <w:rPr>
          <w:rFonts w:ascii="Palatino Linotype" w:eastAsia="Calibri" w:hAnsi="Palatino Linotype" w:cs="Arial"/>
          <w:b/>
        </w:rPr>
        <w:t xml:space="preserve">MODIFICA </w:t>
      </w:r>
      <w:r w:rsidRPr="006A18FF">
        <w:rPr>
          <w:rFonts w:ascii="Palatino Linotype" w:eastAsia="Calibri" w:hAnsi="Palatino Linotype" w:cs="Arial"/>
        </w:rPr>
        <w:t xml:space="preserve">la respuesta proporcionada por </w:t>
      </w:r>
      <w:r w:rsidRPr="006A18FF">
        <w:rPr>
          <w:rFonts w:ascii="Palatino Linotype" w:eastAsia="Calibri" w:hAnsi="Palatino Linotype" w:cs="Arial"/>
          <w:b/>
        </w:rPr>
        <w:t xml:space="preserve">EL SUJETO OBLIGADO, </w:t>
      </w:r>
      <w:r w:rsidRPr="006A18FF">
        <w:rPr>
          <w:rFonts w:ascii="Palatino Linotype" w:hAnsi="Palatino Linotype"/>
          <w:shd w:val="clear" w:color="auto" w:fill="FFFFFF"/>
        </w:rPr>
        <w:t xml:space="preserve">que </w:t>
      </w:r>
      <w:r w:rsidRPr="006A18FF">
        <w:rPr>
          <w:rFonts w:ascii="Palatino Linotype" w:hAnsi="Palatino Linotype" w:cs="Arial"/>
        </w:rPr>
        <w:t>generó el Recurso</w:t>
      </w:r>
      <w:r w:rsidRPr="006A18FF">
        <w:rPr>
          <w:rFonts w:ascii="Palatino Linotype" w:hAnsi="Palatino Linotype"/>
          <w:shd w:val="clear" w:color="auto" w:fill="FFFFFF"/>
        </w:rPr>
        <w:t xml:space="preserve"> de Revisión </w:t>
      </w:r>
      <w:r w:rsidRPr="006A18FF">
        <w:rPr>
          <w:rFonts w:ascii="Palatino Linotype" w:hAnsi="Palatino Linotype"/>
          <w:b/>
        </w:rPr>
        <w:t>0</w:t>
      </w:r>
      <w:r w:rsidR="009B131C" w:rsidRPr="006A18FF">
        <w:rPr>
          <w:rFonts w:ascii="Palatino Linotype" w:hAnsi="Palatino Linotype"/>
          <w:b/>
        </w:rPr>
        <w:t>7112</w:t>
      </w:r>
      <w:r w:rsidRPr="006A18FF">
        <w:rPr>
          <w:rFonts w:ascii="Palatino Linotype" w:hAnsi="Palatino Linotype"/>
          <w:b/>
        </w:rPr>
        <w:t xml:space="preserve">/INFOEM/IP/RR/2023, </w:t>
      </w:r>
      <w:r w:rsidRPr="006A18FF">
        <w:rPr>
          <w:rFonts w:ascii="Palatino Linotype" w:hAnsi="Palatino Linotype" w:cs="Arial"/>
        </w:rPr>
        <w:t xml:space="preserve">en términos del </w:t>
      </w:r>
      <w:r w:rsidRPr="006A18FF">
        <w:rPr>
          <w:rFonts w:ascii="Palatino Linotype" w:hAnsi="Palatino Linotype" w:cs="Arial"/>
          <w:bCs/>
        </w:rPr>
        <w:t>considerando</w:t>
      </w:r>
      <w:r w:rsidRPr="006A18FF">
        <w:rPr>
          <w:rFonts w:ascii="Palatino Linotype" w:hAnsi="Palatino Linotype" w:cs="Arial"/>
          <w:b/>
        </w:rPr>
        <w:t xml:space="preserve"> QUINTO </w:t>
      </w:r>
      <w:r w:rsidRPr="006A18FF">
        <w:rPr>
          <w:rFonts w:ascii="Palatino Linotype" w:hAnsi="Palatino Linotype" w:cs="Arial"/>
        </w:rPr>
        <w:t xml:space="preserve">de la presente resolución, se </w:t>
      </w:r>
      <w:r w:rsidRPr="006A18FF">
        <w:rPr>
          <w:rFonts w:ascii="Palatino Linotype" w:hAnsi="Palatino Linotype" w:cs="Arial"/>
          <w:b/>
        </w:rPr>
        <w:t>ORDENA</w:t>
      </w:r>
      <w:r w:rsidRPr="006A18FF">
        <w:rPr>
          <w:rFonts w:ascii="Palatino Linotype" w:hAnsi="Palatino Linotype" w:cs="Arial"/>
        </w:rPr>
        <w:t xml:space="preserve"> al </w:t>
      </w:r>
      <w:r w:rsidRPr="006A18FF">
        <w:rPr>
          <w:rFonts w:ascii="Palatino Linotype" w:hAnsi="Palatino Linotype" w:cs="Arial"/>
          <w:b/>
        </w:rPr>
        <w:lastRenderedPageBreak/>
        <w:t>SUJETO OBLIGADO</w:t>
      </w:r>
      <w:r w:rsidRPr="006A18FF">
        <w:rPr>
          <w:rFonts w:ascii="Palatino Linotype" w:hAnsi="Palatino Linotype" w:cs="Arial"/>
        </w:rPr>
        <w:t xml:space="preserve"> entregar al</w:t>
      </w:r>
      <w:r w:rsidRPr="006A18FF">
        <w:rPr>
          <w:rFonts w:ascii="Palatino Linotype" w:hAnsi="Palatino Linotype" w:cs="Arial"/>
          <w:b/>
          <w:bCs/>
        </w:rPr>
        <w:t xml:space="preserve"> </w:t>
      </w:r>
      <w:r w:rsidRPr="006A18FF">
        <w:rPr>
          <w:rFonts w:ascii="Palatino Linotype" w:hAnsi="Palatino Linotype" w:cs="Arial"/>
          <w:b/>
        </w:rPr>
        <w:t xml:space="preserve">RECURRENTE, </w:t>
      </w:r>
      <w:r w:rsidRPr="006A18FF">
        <w:rPr>
          <w:rFonts w:ascii="Palatino Linotype" w:hAnsi="Palatino Linotype" w:cs="Arial"/>
        </w:rPr>
        <w:t xml:space="preserve">a través del Sistema de Acceso a la Información Mexiquense </w:t>
      </w:r>
      <w:r w:rsidRPr="006A18FF">
        <w:rPr>
          <w:rFonts w:ascii="Palatino Linotype" w:hAnsi="Palatino Linotype" w:cs="Arial"/>
          <w:b/>
        </w:rPr>
        <w:t>(SAIMEX)</w:t>
      </w:r>
      <w:r w:rsidRPr="006A18FF">
        <w:rPr>
          <w:rFonts w:ascii="Palatino Linotype" w:hAnsi="Palatino Linotype" w:cs="Arial"/>
          <w:bCs/>
        </w:rPr>
        <w:t xml:space="preserve">, </w:t>
      </w:r>
      <w:r w:rsidRPr="006A18FF">
        <w:rPr>
          <w:rFonts w:ascii="Palatino Linotype" w:hAnsi="Palatino Linotype" w:cs="Arial"/>
        </w:rPr>
        <w:t xml:space="preserve">en </w:t>
      </w:r>
      <w:r w:rsidRPr="006A18FF">
        <w:rPr>
          <w:rFonts w:ascii="Palatino Linotype" w:hAnsi="Palatino Linotype" w:cs="Arial"/>
          <w:b/>
          <w:lang w:val="es-ES"/>
        </w:rPr>
        <w:t xml:space="preserve">versión pública </w:t>
      </w:r>
      <w:r w:rsidR="009B131C" w:rsidRPr="006A18FF">
        <w:rPr>
          <w:rFonts w:ascii="Palatino Linotype" w:hAnsi="Palatino Linotype" w:cs="Arial"/>
          <w:lang w:val="es-ES"/>
        </w:rPr>
        <w:t>el documento donde conste lo</w:t>
      </w:r>
      <w:r w:rsidRPr="006A18FF">
        <w:rPr>
          <w:rFonts w:ascii="Palatino Linotype" w:hAnsi="Palatino Linotype" w:cs="Arial"/>
          <w:lang w:val="es-ES"/>
        </w:rPr>
        <w:t xml:space="preserve"> siguiente:</w:t>
      </w:r>
    </w:p>
    <w:p w14:paraId="0B2DCF42" w14:textId="77777777" w:rsidR="009F22AF" w:rsidRPr="006A18FF" w:rsidRDefault="009F22AF" w:rsidP="006A18FF">
      <w:pPr>
        <w:spacing w:line="360" w:lineRule="auto"/>
        <w:jc w:val="both"/>
        <w:rPr>
          <w:rFonts w:ascii="Palatino Linotype" w:hAnsi="Palatino Linotype" w:cs="Arial"/>
          <w:bCs/>
        </w:rPr>
      </w:pPr>
    </w:p>
    <w:p w14:paraId="17ECB4D5" w14:textId="64915DC9" w:rsidR="009F22AF" w:rsidRPr="006A18FF" w:rsidRDefault="009B131C" w:rsidP="006A18FF">
      <w:pPr>
        <w:pStyle w:val="Prrafodelista"/>
        <w:spacing w:line="360" w:lineRule="auto"/>
        <w:ind w:left="850" w:right="901"/>
        <w:jc w:val="both"/>
        <w:rPr>
          <w:rFonts w:ascii="Palatino Linotype" w:hAnsi="Palatino Linotype" w:cs="Arial"/>
          <w:i/>
          <w:sz w:val="22"/>
          <w:szCs w:val="22"/>
        </w:rPr>
      </w:pPr>
      <w:r w:rsidRPr="006A18FF">
        <w:rPr>
          <w:rFonts w:ascii="Palatino Linotype" w:hAnsi="Palatino Linotype" w:cs="Arial"/>
          <w:i/>
          <w:sz w:val="22"/>
          <w:szCs w:val="22"/>
        </w:rPr>
        <w:t>L</w:t>
      </w:r>
      <w:r w:rsidR="009F22AF" w:rsidRPr="006A18FF">
        <w:rPr>
          <w:rFonts w:ascii="Palatino Linotype" w:hAnsi="Palatino Linotype" w:cs="Arial"/>
          <w:i/>
          <w:sz w:val="22"/>
          <w:szCs w:val="22"/>
        </w:rPr>
        <w:t xml:space="preserve">as remuneraciones </w:t>
      </w:r>
      <w:r w:rsidR="004C314B" w:rsidRPr="006A18FF">
        <w:rPr>
          <w:rFonts w:ascii="Palatino Linotype" w:hAnsi="Palatino Linotype" w:cs="Arial"/>
          <w:i/>
          <w:sz w:val="22"/>
          <w:szCs w:val="22"/>
        </w:rPr>
        <w:t>del mes de septiembre de 2023, de los servidores públicos (Directivos y profesores) adscritos a la Escuela Preparatoria Oficial número 74, del Municipio de Ixtapaluca.</w:t>
      </w:r>
    </w:p>
    <w:p w14:paraId="0355681F" w14:textId="77777777" w:rsidR="009B131C" w:rsidRPr="006A18FF" w:rsidRDefault="009B131C" w:rsidP="006A18FF">
      <w:pPr>
        <w:pStyle w:val="Prrafodelista"/>
        <w:spacing w:line="360" w:lineRule="auto"/>
        <w:ind w:left="850" w:right="901"/>
        <w:jc w:val="both"/>
        <w:rPr>
          <w:rFonts w:ascii="Palatino Linotype" w:hAnsi="Palatino Linotype" w:cs="Arial"/>
          <w:i/>
          <w:sz w:val="22"/>
          <w:szCs w:val="22"/>
        </w:rPr>
      </w:pPr>
    </w:p>
    <w:p w14:paraId="6EE20E51" w14:textId="471AA74F" w:rsidR="009F22AF" w:rsidRPr="006A18FF" w:rsidRDefault="009F22AF" w:rsidP="006A18FF">
      <w:pPr>
        <w:spacing w:line="360" w:lineRule="auto"/>
        <w:ind w:left="850" w:right="901"/>
        <w:jc w:val="both"/>
        <w:rPr>
          <w:rFonts w:ascii="Palatino Linotype" w:hAnsi="Palatino Linotype"/>
          <w:i/>
          <w:sz w:val="22"/>
          <w:szCs w:val="22"/>
        </w:rPr>
      </w:pPr>
      <w:r w:rsidRPr="006A18FF">
        <w:rPr>
          <w:rFonts w:ascii="Palatino Linotype" w:hAnsi="Palatino Linotype"/>
          <w:i/>
          <w:iCs/>
          <w:sz w:val="22"/>
          <w:szCs w:val="22"/>
          <w:lang w:eastAsia="es-MX"/>
        </w:rPr>
        <w:t xml:space="preserve">Debiendo notificar al </w:t>
      </w:r>
      <w:r w:rsidRPr="006A18FF">
        <w:rPr>
          <w:rFonts w:ascii="Palatino Linotype" w:hAnsi="Palatino Linotype"/>
          <w:b/>
          <w:i/>
          <w:iCs/>
          <w:sz w:val="22"/>
          <w:szCs w:val="22"/>
          <w:lang w:eastAsia="es-MX"/>
        </w:rPr>
        <w:t>RECURRENTE</w:t>
      </w:r>
      <w:r w:rsidRPr="006A18FF">
        <w:rPr>
          <w:rFonts w:ascii="Palatino Linotype" w:hAnsi="Palatino Linotype"/>
          <w:i/>
          <w:iCs/>
          <w:sz w:val="22"/>
          <w:szCs w:val="22"/>
          <w:lang w:eastAsia="es-MX"/>
        </w:rPr>
        <w:t xml:space="preserve"> el Acuerdo de Clasificación de la información que emita el Comité de Transparencia con motivo de la versión pública</w:t>
      </w:r>
      <w:r w:rsidR="009B131C" w:rsidRPr="006A18FF">
        <w:rPr>
          <w:rFonts w:ascii="Palatino Linotype" w:hAnsi="Palatino Linotype"/>
          <w:i/>
          <w:sz w:val="22"/>
          <w:szCs w:val="22"/>
        </w:rPr>
        <w:t>.</w:t>
      </w:r>
    </w:p>
    <w:p w14:paraId="14CE0495" w14:textId="77777777" w:rsidR="009F22AF" w:rsidRPr="006A18FF" w:rsidRDefault="009F22AF" w:rsidP="006A18FF">
      <w:pPr>
        <w:spacing w:line="360" w:lineRule="auto"/>
        <w:jc w:val="both"/>
        <w:rPr>
          <w:rFonts w:ascii="Palatino Linotype" w:hAnsi="Palatino Linotype" w:cs="Arial"/>
          <w:bCs/>
        </w:rPr>
      </w:pPr>
    </w:p>
    <w:p w14:paraId="6CE95CC4" w14:textId="77777777" w:rsidR="009F22AF" w:rsidRPr="006A18FF" w:rsidRDefault="009F22AF" w:rsidP="006A18FF">
      <w:pPr>
        <w:spacing w:line="360" w:lineRule="auto"/>
        <w:jc w:val="both"/>
        <w:rPr>
          <w:rFonts w:ascii="Palatino Linotype" w:hAnsi="Palatino Linotype"/>
          <w:shd w:val="clear" w:color="auto" w:fill="FFFFFF"/>
        </w:rPr>
      </w:pPr>
      <w:r w:rsidRPr="006A18FF">
        <w:rPr>
          <w:rFonts w:ascii="Palatino Linotype" w:eastAsia="Palatino Linotype" w:hAnsi="Palatino Linotype" w:cs="Palatino Linotype"/>
          <w:b/>
          <w:sz w:val="28"/>
          <w:lang w:eastAsia="es-MX"/>
        </w:rPr>
        <w:t>TERCERO</w:t>
      </w:r>
      <w:r w:rsidRPr="006A18FF">
        <w:rPr>
          <w:rFonts w:ascii="Palatino Linotype" w:eastAsia="Palatino Linotype" w:hAnsi="Palatino Linotype" w:cs="Palatino Linotype"/>
          <w:b/>
          <w:lang w:eastAsia="es-MX"/>
        </w:rPr>
        <w:t>.</w:t>
      </w:r>
      <w:r w:rsidRPr="006A18FF">
        <w:rPr>
          <w:rFonts w:ascii="Palatino Linotype" w:eastAsia="Palatino Linotype" w:hAnsi="Palatino Linotype" w:cs="Palatino Linotype"/>
          <w:lang w:eastAsia="es-MX"/>
        </w:rPr>
        <w:t xml:space="preserve"> </w:t>
      </w:r>
      <w:r w:rsidRPr="006A18FF">
        <w:rPr>
          <w:rFonts w:ascii="Palatino Linotype" w:eastAsia="Palatino Linotype" w:hAnsi="Palatino Linotype" w:cs="Palatino Linotype"/>
          <w:b/>
          <w:lang w:eastAsia="es-MX"/>
        </w:rPr>
        <w:t xml:space="preserve">Notifíquese </w:t>
      </w:r>
      <w:r w:rsidRPr="006A18FF">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w:t>
      </w:r>
      <w:r w:rsidRPr="006A18FF">
        <w:rPr>
          <w:rFonts w:ascii="Palatino Linotype" w:hAnsi="Palatino Linotype"/>
          <w:szCs w:val="17"/>
          <w:lang w:eastAsia="es-ES_tradnl"/>
        </w:rPr>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w:t>
      </w:r>
      <w:r w:rsidRPr="006A18FF">
        <w:rPr>
          <w:rFonts w:ascii="Palatino Linotype" w:hAnsi="Palatino Linotype"/>
          <w:shd w:val="clear" w:color="auto" w:fill="FFFFFF"/>
        </w:rPr>
        <w:t xml:space="preserve"> Información Pública del Estado de México y Municipios.</w:t>
      </w:r>
    </w:p>
    <w:p w14:paraId="4F98CDBA" w14:textId="77777777" w:rsidR="009F22AF" w:rsidRPr="006A18FF" w:rsidRDefault="009F22AF" w:rsidP="006A18FF">
      <w:pPr>
        <w:tabs>
          <w:tab w:val="left" w:pos="709"/>
        </w:tabs>
        <w:spacing w:line="360" w:lineRule="auto"/>
        <w:ind w:right="51"/>
        <w:jc w:val="both"/>
        <w:rPr>
          <w:rFonts w:ascii="Palatino Linotype" w:hAnsi="Palatino Linotype"/>
          <w:b/>
          <w:shd w:val="clear" w:color="auto" w:fill="FFFFFF"/>
        </w:rPr>
      </w:pPr>
    </w:p>
    <w:p w14:paraId="34194298" w14:textId="77777777" w:rsidR="009F22AF" w:rsidRPr="006A18FF" w:rsidRDefault="009F22AF" w:rsidP="006A18FF">
      <w:pPr>
        <w:tabs>
          <w:tab w:val="left" w:pos="709"/>
        </w:tabs>
        <w:spacing w:line="360" w:lineRule="auto"/>
        <w:ind w:right="51"/>
        <w:jc w:val="both"/>
        <w:rPr>
          <w:rFonts w:ascii="Palatino Linotype" w:hAnsi="Palatino Linotype"/>
          <w:b/>
          <w:szCs w:val="17"/>
          <w:lang w:eastAsia="es-ES_tradnl"/>
        </w:rPr>
      </w:pPr>
      <w:r w:rsidRPr="006A18FF">
        <w:rPr>
          <w:rFonts w:ascii="Palatino Linotype" w:hAnsi="Palatino Linotype" w:cs="Arial"/>
          <w:b/>
          <w:bCs/>
          <w:sz w:val="28"/>
        </w:rPr>
        <w:t>CUARTO.</w:t>
      </w:r>
      <w:r w:rsidRPr="006A18FF">
        <w:rPr>
          <w:rFonts w:ascii="Palatino Linotype" w:hAnsi="Palatino Linotype"/>
          <w:szCs w:val="17"/>
          <w:lang w:eastAsia="es-ES_tradnl"/>
        </w:rPr>
        <w:t xml:space="preserve"> </w:t>
      </w:r>
      <w:r w:rsidRPr="006A18FF">
        <w:rPr>
          <w:rFonts w:ascii="Palatino Linotype" w:hAnsi="Palatino Linotype"/>
          <w:b/>
          <w:szCs w:val="17"/>
          <w:lang w:eastAsia="es-ES_tradnl"/>
        </w:rPr>
        <w:t>Notifíquese</w:t>
      </w:r>
      <w:r w:rsidRPr="006A18FF">
        <w:rPr>
          <w:rFonts w:ascii="Palatino Linotype" w:hAnsi="Palatino Linotype"/>
          <w:szCs w:val="17"/>
          <w:lang w:eastAsia="es-ES_tradnl"/>
        </w:rPr>
        <w:t xml:space="preserve"> al </w:t>
      </w:r>
      <w:r w:rsidRPr="006A18FF">
        <w:rPr>
          <w:rFonts w:ascii="Palatino Linotype" w:hAnsi="Palatino Linotype"/>
          <w:b/>
          <w:szCs w:val="17"/>
          <w:lang w:eastAsia="es-ES_tradnl"/>
        </w:rPr>
        <w:t>RECURRENTE</w:t>
      </w:r>
      <w:r w:rsidRPr="006A18FF">
        <w:rPr>
          <w:rFonts w:ascii="Palatino Linotype" w:hAnsi="Palatino Linotype"/>
          <w:szCs w:val="17"/>
          <w:lang w:eastAsia="es-ES_tradnl"/>
        </w:rPr>
        <w:t xml:space="preserve"> la presente resolución vía </w:t>
      </w:r>
      <w:r w:rsidRPr="006A18FF">
        <w:rPr>
          <w:rFonts w:ascii="Palatino Linotype" w:hAnsi="Palatino Linotype" w:cs="Arial"/>
        </w:rPr>
        <w:t xml:space="preserve">Sistema de Acceso a la Información Mexiquense </w:t>
      </w:r>
      <w:r w:rsidRPr="006A18FF">
        <w:rPr>
          <w:rFonts w:ascii="Palatino Linotype" w:hAnsi="Palatino Linotype" w:cs="Arial"/>
          <w:b/>
          <w:bCs/>
        </w:rPr>
        <w:t>SAIMEX</w:t>
      </w:r>
      <w:r w:rsidRPr="006A18FF">
        <w:rPr>
          <w:rFonts w:ascii="Palatino Linotype" w:hAnsi="Palatino Linotype" w:cs="Arial"/>
        </w:rPr>
        <w:t>.</w:t>
      </w:r>
    </w:p>
    <w:p w14:paraId="0C94FEB4" w14:textId="77777777" w:rsidR="009F22AF" w:rsidRPr="006A18FF" w:rsidRDefault="009F22AF" w:rsidP="006A18FF">
      <w:pPr>
        <w:tabs>
          <w:tab w:val="left" w:pos="709"/>
        </w:tabs>
        <w:spacing w:line="360" w:lineRule="auto"/>
        <w:ind w:right="51"/>
        <w:jc w:val="both"/>
        <w:rPr>
          <w:rFonts w:ascii="Palatino Linotype" w:hAnsi="Palatino Linotype"/>
          <w:szCs w:val="17"/>
          <w:lang w:eastAsia="es-ES_tradnl"/>
        </w:rPr>
      </w:pPr>
      <w:r w:rsidRPr="006A18FF">
        <w:rPr>
          <w:rFonts w:ascii="Palatino Linotype" w:hAnsi="Palatino Linotype" w:cs="Arial"/>
          <w:b/>
          <w:bCs/>
          <w:sz w:val="28"/>
        </w:rPr>
        <w:lastRenderedPageBreak/>
        <w:t>QUINTO.</w:t>
      </w:r>
      <w:r w:rsidRPr="006A18FF">
        <w:rPr>
          <w:rFonts w:ascii="Palatino Linotype" w:hAnsi="Palatino Linotype"/>
          <w:szCs w:val="17"/>
          <w:lang w:eastAsia="es-ES_tradnl"/>
        </w:rPr>
        <w:t xml:space="preserve"> Hágase del conocimiento al </w:t>
      </w:r>
      <w:r w:rsidRPr="006A18FF">
        <w:rPr>
          <w:rFonts w:ascii="Palatino Linotype" w:hAnsi="Palatino Linotype"/>
          <w:b/>
          <w:szCs w:val="17"/>
          <w:lang w:eastAsia="es-ES_tradnl"/>
        </w:rPr>
        <w:t>RECURRENTE</w:t>
      </w:r>
      <w:r w:rsidRPr="006A18F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AFBEB73" w14:textId="77777777" w:rsidR="009F22AF" w:rsidRPr="006A18FF" w:rsidRDefault="009F22AF" w:rsidP="006A18F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846D20" w14:textId="77777777" w:rsidR="009F22AF" w:rsidRPr="006A18FF" w:rsidRDefault="009F22AF" w:rsidP="006A18FF">
      <w:pPr>
        <w:tabs>
          <w:tab w:val="left" w:pos="709"/>
        </w:tabs>
        <w:spacing w:line="360" w:lineRule="auto"/>
        <w:ind w:right="51"/>
        <w:jc w:val="both"/>
        <w:rPr>
          <w:rFonts w:ascii="Palatino Linotype" w:hAnsi="Palatino Linotype"/>
          <w:szCs w:val="17"/>
          <w:lang w:eastAsia="es-ES_tradnl"/>
        </w:rPr>
      </w:pPr>
      <w:r w:rsidRPr="006A18FF">
        <w:rPr>
          <w:rFonts w:ascii="Palatino Linotype" w:hAnsi="Palatino Linotype"/>
          <w:b/>
          <w:sz w:val="28"/>
          <w:szCs w:val="28"/>
          <w:lang w:eastAsia="es-ES_tradnl"/>
        </w:rPr>
        <w:t>SEXTO.</w:t>
      </w:r>
      <w:r w:rsidRPr="006A18F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C8D7EC" w14:textId="77777777" w:rsidR="009F22AF" w:rsidRPr="006A18FF" w:rsidRDefault="009F22AF" w:rsidP="006A18FF">
      <w:pPr>
        <w:spacing w:line="360" w:lineRule="auto"/>
        <w:jc w:val="both"/>
        <w:rPr>
          <w:rFonts w:ascii="Palatino Linotype" w:hAnsi="Palatino Linotype" w:cs="Arial"/>
          <w:b/>
          <w:sz w:val="28"/>
          <w:szCs w:val="28"/>
          <w:lang w:val="es-ES"/>
        </w:rPr>
      </w:pPr>
    </w:p>
    <w:p w14:paraId="119F1456" w14:textId="0BF7CACA" w:rsidR="009B131C" w:rsidRPr="006A18FF" w:rsidRDefault="009B131C" w:rsidP="006A18F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A18FF">
        <w:rPr>
          <w:rFonts w:ascii="Palatino Linotype" w:hAnsi="Palatino Linotype" w:cs="Arial"/>
        </w:rPr>
        <w:t xml:space="preserve">ASÍ LO RESUELVE, POR </w:t>
      </w:r>
      <w:r w:rsidR="00EA5395" w:rsidRPr="006A18FF">
        <w:rPr>
          <w:rFonts w:ascii="Palatino Linotype" w:hAnsi="Palatino Linotype" w:cs="Arial"/>
        </w:rPr>
        <w:t>MAYORÍA</w:t>
      </w:r>
      <w:r w:rsidRPr="006A18FF">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A5395" w:rsidRPr="006A18FF">
        <w:rPr>
          <w:rFonts w:ascii="Palatino Linotype" w:hAnsi="Palatino Linotype" w:cs="Arial"/>
        </w:rPr>
        <w:t xml:space="preserve"> EMITIENDO VOTO DISIDENTE</w:t>
      </w:r>
      <w:r w:rsidRPr="006A18FF">
        <w:rPr>
          <w:rFonts w:ascii="Palatino Linotype" w:hAnsi="Palatino Linotype" w:cs="Arial"/>
        </w:rPr>
        <w:t xml:space="preserve">; EN LA CUADRAGÉSIMA QUINTA SESIÓN ORDINARIA CELEBRADA EL TRECE DE DICIEMBRE DE DOS MIL VEINTITRÉS, ANTE EL SECRETARIO TÉCNICO DEL PLENO, ALEXIS TAPIA RAMÍREZ. </w:t>
      </w:r>
    </w:p>
    <w:p w14:paraId="0E5A0112" w14:textId="1EEBDD8F" w:rsidR="0019321A" w:rsidRPr="006A18FF" w:rsidRDefault="00ED158F" w:rsidP="006A18FF">
      <w:pPr>
        <w:spacing w:line="360" w:lineRule="auto"/>
        <w:jc w:val="both"/>
        <w:rPr>
          <w:rFonts w:ascii="Palatino Linotype" w:hAnsi="Palatino Linotype"/>
          <w:sz w:val="20"/>
          <w:szCs w:val="20"/>
        </w:rPr>
      </w:pPr>
      <w:r w:rsidRPr="006A18FF">
        <w:rPr>
          <w:rFonts w:ascii="Palatino Linotype" w:hAnsi="Palatino Linotype"/>
          <w:sz w:val="20"/>
          <w:szCs w:val="20"/>
        </w:rPr>
        <w:t>SCMM/AGZ</w:t>
      </w:r>
      <w:r w:rsidR="0019321A" w:rsidRPr="006A18FF">
        <w:rPr>
          <w:rFonts w:ascii="Palatino Linotype" w:hAnsi="Palatino Linotype"/>
          <w:sz w:val="20"/>
          <w:szCs w:val="20"/>
        </w:rPr>
        <w:t>/DEMF/CCC</w:t>
      </w:r>
    </w:p>
    <w:p w14:paraId="3A1426C8" w14:textId="714C2971" w:rsidR="009F22AF" w:rsidRPr="006A18FF" w:rsidRDefault="009F22AF" w:rsidP="006A18FF">
      <w:pPr>
        <w:spacing w:line="360" w:lineRule="auto"/>
        <w:rPr>
          <w:rFonts w:ascii="Palatino Linotype" w:hAnsi="Palatino Linotype"/>
        </w:rPr>
      </w:pPr>
      <w:r w:rsidRPr="006A18FF">
        <w:rPr>
          <w:rFonts w:ascii="Palatino Linotype" w:hAnsi="Palatino Linotype"/>
        </w:rPr>
        <w:br w:type="page"/>
      </w:r>
    </w:p>
    <w:p w14:paraId="11DEC32C" w14:textId="77777777" w:rsidR="005C118A" w:rsidRPr="006A18FF" w:rsidRDefault="005C118A" w:rsidP="006A18FF">
      <w:pPr>
        <w:spacing w:line="360" w:lineRule="auto"/>
        <w:jc w:val="both"/>
        <w:rPr>
          <w:rFonts w:ascii="Palatino Linotype" w:hAnsi="Palatino Linotype"/>
        </w:rPr>
      </w:pPr>
    </w:p>
    <w:p w14:paraId="2E7E9114" w14:textId="77777777" w:rsidR="003B6F2C" w:rsidRPr="006A18FF" w:rsidRDefault="003B6F2C" w:rsidP="006A18FF">
      <w:pPr>
        <w:spacing w:line="360" w:lineRule="auto"/>
        <w:jc w:val="both"/>
        <w:textAlignment w:val="baseline"/>
        <w:rPr>
          <w:rFonts w:ascii="Palatino Linotype" w:eastAsia="Calibri" w:hAnsi="Palatino Linotype" w:cs="Arial"/>
          <w:lang w:val="es-ES" w:eastAsia="es-MX"/>
        </w:rPr>
      </w:pPr>
    </w:p>
    <w:p w14:paraId="6A44D930" w14:textId="77777777" w:rsidR="003B6F2C" w:rsidRPr="006A18FF" w:rsidRDefault="003B6F2C" w:rsidP="006A18FF">
      <w:pPr>
        <w:spacing w:line="360" w:lineRule="auto"/>
        <w:jc w:val="both"/>
        <w:textAlignment w:val="baseline"/>
        <w:rPr>
          <w:rFonts w:ascii="Palatino Linotype" w:eastAsia="Calibri" w:hAnsi="Palatino Linotype" w:cs="Arial"/>
          <w:lang w:val="es-ES" w:eastAsia="es-MX"/>
        </w:rPr>
      </w:pPr>
    </w:p>
    <w:p w14:paraId="186CBCA3" w14:textId="77777777" w:rsidR="003B6F2C" w:rsidRPr="006A18FF" w:rsidRDefault="003B6F2C" w:rsidP="006A18FF">
      <w:pPr>
        <w:spacing w:line="360" w:lineRule="auto"/>
        <w:jc w:val="both"/>
        <w:textAlignment w:val="baseline"/>
        <w:rPr>
          <w:rFonts w:ascii="Palatino Linotype" w:eastAsia="Calibri" w:hAnsi="Palatino Linotype" w:cs="Arial"/>
          <w:lang w:val="es-ES" w:eastAsia="es-MX"/>
        </w:rPr>
      </w:pPr>
    </w:p>
    <w:p w14:paraId="34ABFBA9" w14:textId="77777777" w:rsidR="003B6F2C" w:rsidRPr="006A18FF" w:rsidRDefault="003B6F2C" w:rsidP="006A18FF">
      <w:pPr>
        <w:spacing w:line="360" w:lineRule="auto"/>
        <w:jc w:val="both"/>
        <w:textAlignment w:val="baseline"/>
        <w:rPr>
          <w:rFonts w:ascii="Palatino Linotype" w:eastAsia="Calibri" w:hAnsi="Palatino Linotype" w:cs="Arial"/>
          <w:lang w:val="es-ES" w:eastAsia="es-MX"/>
        </w:rPr>
      </w:pPr>
    </w:p>
    <w:p w14:paraId="7191EF93" w14:textId="77777777" w:rsidR="00B7164A" w:rsidRPr="006A18FF" w:rsidRDefault="00B7164A" w:rsidP="006A18FF">
      <w:pPr>
        <w:spacing w:line="360" w:lineRule="auto"/>
        <w:jc w:val="both"/>
        <w:textAlignment w:val="baseline"/>
        <w:rPr>
          <w:rFonts w:ascii="Palatino Linotype" w:eastAsia="Calibri" w:hAnsi="Palatino Linotype" w:cs="Arial"/>
          <w:lang w:val="es-ES" w:eastAsia="es-MX"/>
        </w:rPr>
      </w:pPr>
    </w:p>
    <w:sectPr w:rsidR="00B7164A" w:rsidRPr="006A18F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F2937" w:rsidRDefault="007F2937" w:rsidP="00C80F8C">
      <w:r>
        <w:separator/>
      </w:r>
    </w:p>
  </w:endnote>
  <w:endnote w:type="continuationSeparator" w:id="0">
    <w:p w14:paraId="2CA1E1DE" w14:textId="77777777" w:rsidR="007F2937" w:rsidRDefault="007F2937" w:rsidP="00C80F8C">
      <w:r>
        <w:continuationSeparator/>
      </w:r>
    </w:p>
  </w:endnote>
  <w:endnote w:type="continuationNotice" w:id="1">
    <w:p w14:paraId="03854133" w14:textId="77777777" w:rsidR="007F2937" w:rsidRDefault="007F2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F2937" w:rsidRPr="0010196A" w:rsidRDefault="007F29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127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127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F2937" w:rsidRPr="0010196A" w:rsidRDefault="007F29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127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127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F2937" w:rsidRDefault="007F2937" w:rsidP="00C80F8C">
      <w:r>
        <w:separator/>
      </w:r>
    </w:p>
  </w:footnote>
  <w:footnote w:type="continuationSeparator" w:id="0">
    <w:p w14:paraId="2D50F1A5" w14:textId="77777777" w:rsidR="007F2937" w:rsidRDefault="007F2937" w:rsidP="00C80F8C">
      <w:r>
        <w:continuationSeparator/>
      </w:r>
    </w:p>
  </w:footnote>
  <w:footnote w:type="continuationNotice" w:id="1">
    <w:p w14:paraId="5769B609" w14:textId="77777777" w:rsidR="007F2937" w:rsidRDefault="007F2937"/>
  </w:footnote>
  <w:footnote w:id="2">
    <w:p w14:paraId="4CB49B01" w14:textId="155F05A6" w:rsidR="007F2937" w:rsidRPr="002260A9" w:rsidRDefault="007F2937" w:rsidP="005C75E5">
      <w:pPr>
        <w:pStyle w:val="Textonotapie"/>
        <w:jc w:val="both"/>
        <w:rPr>
          <w:rFonts w:ascii="Palatino Linotype" w:hAnsi="Palatino Linotype"/>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r w:rsidRPr="002260A9">
        <w:rPr>
          <w:rFonts w:ascii="Palatino Linotype" w:hAnsi="Palatino Linotype"/>
          <w:b/>
          <w:i/>
          <w:sz w:val="16"/>
          <w:szCs w:val="16"/>
        </w:rPr>
        <w:t>Sujetos obligados</w:t>
      </w:r>
      <w:r w:rsidRPr="002260A9">
        <w:rPr>
          <w:rFonts w:ascii="Palatino Linotype" w:hAnsi="Palatino Linotype"/>
          <w:i/>
          <w:sz w:val="16"/>
          <w:szCs w:val="16"/>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sidRPr="002260A9">
        <w:rPr>
          <w:rFonts w:ascii="Palatino Linotype" w:hAnsi="Palatino Linotype"/>
          <w:sz w:val="16"/>
          <w:szCs w:val="16"/>
        </w:rPr>
        <w:t xml:space="preserve">. </w:t>
      </w:r>
    </w:p>
  </w:footnote>
  <w:footnote w:id="3">
    <w:p w14:paraId="21A3A779" w14:textId="72568A81" w:rsidR="007F2937" w:rsidRPr="00521022" w:rsidRDefault="007F2937">
      <w:pPr>
        <w:pStyle w:val="Textonotapie"/>
        <w:rPr>
          <w:rFonts w:ascii="Palatino Linotype" w:hAnsi="Palatino Linotype"/>
          <w:i/>
          <w:iCs/>
          <w:color w:val="000000" w:themeColor="text1"/>
          <w:sz w:val="18"/>
        </w:rPr>
      </w:pPr>
      <w:r w:rsidRPr="00521022">
        <w:rPr>
          <w:rStyle w:val="Refdenotaalpie"/>
          <w:color w:val="000000" w:themeColor="text1"/>
        </w:rPr>
        <w:footnoteRef/>
      </w:r>
      <w:r w:rsidRPr="00521022">
        <w:rPr>
          <w:color w:val="000000" w:themeColor="text1"/>
        </w:rPr>
        <w:t xml:space="preserve"> </w:t>
      </w:r>
      <w:hyperlink r:id="rId1" w:history="1">
        <w:r w:rsidRPr="00E76EDF">
          <w:rPr>
            <w:rStyle w:val="Hipervnculo"/>
            <w:rFonts w:ascii="Palatino Linotype" w:hAnsi="Palatino Linotype"/>
            <w:i/>
            <w:iCs/>
            <w:sz w:val="18"/>
          </w:rPr>
          <w:t>https://legislacion.edomex.gob.mx/sites/legislacion.edomex.gob.mx/files/files/pdf/rgl/vig/rglvig152.pdf</w:t>
        </w:r>
      </w:hyperlink>
      <w:r>
        <w:rPr>
          <w:rStyle w:val="Hipervnculo"/>
          <w:rFonts w:ascii="Palatino Linotype" w:hAnsi="Palatino Linotype"/>
          <w:i/>
          <w:iCs/>
          <w:color w:val="000000" w:themeColor="text1"/>
          <w:sz w:val="18"/>
        </w:rPr>
        <w:t xml:space="preserve"> </w:t>
      </w:r>
    </w:p>
  </w:footnote>
  <w:footnote w:id="4">
    <w:p w14:paraId="0FF4F810" w14:textId="72C04BD1" w:rsidR="007F2937" w:rsidRPr="002260A9" w:rsidRDefault="007F2937" w:rsidP="009D7A3E">
      <w:pPr>
        <w:pStyle w:val="Textonotapie"/>
        <w:rPr>
          <w:rFonts w:ascii="Palatino Linotype" w:hAnsi="Palatino Linotype"/>
          <w:i/>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hyperlink r:id="rId2" w:history="1">
        <w:r w:rsidRPr="00DD5FF6">
          <w:rPr>
            <w:rStyle w:val="Hipervnculo"/>
            <w:rFonts w:ascii="Palatino Linotype" w:hAnsi="Palatino Linotype"/>
            <w:i/>
            <w:sz w:val="18"/>
            <w:szCs w:val="18"/>
          </w:rPr>
          <w:t>https://legislacion.edomex.gob.mx/sites/legislacion.edomex.gob.mx/files/files/pdf/cod/vig/codvig007.pdf</w:t>
        </w:r>
      </w:hyperlink>
      <w:r w:rsidRPr="00DD5FF6">
        <w:rPr>
          <w:rFonts w:ascii="Palatino Linotype" w:hAnsi="Palatino Linotype"/>
          <w:i/>
          <w:sz w:val="18"/>
          <w:szCs w:val="18"/>
        </w:rPr>
        <w:t xml:space="preserve"> </w:t>
      </w:r>
    </w:p>
  </w:footnote>
  <w:footnote w:id="5">
    <w:p w14:paraId="21CF5CEF" w14:textId="77777777" w:rsidR="007F2937" w:rsidRDefault="007F2937" w:rsidP="00D515DB">
      <w:pPr>
        <w:pStyle w:val="Textonotapie"/>
      </w:pPr>
      <w:r>
        <w:rPr>
          <w:rStyle w:val="Refdenotaalpie"/>
        </w:rPr>
        <w:footnoteRef/>
      </w:r>
      <w:r>
        <w:t xml:space="preserve"> Real academia española </w:t>
      </w:r>
      <w:r>
        <w:rPr>
          <w:b/>
          <w:bCs/>
          <w:i/>
          <w:iCs/>
        </w:rPr>
        <w:t>ad hoc</w:t>
      </w:r>
      <w:r>
        <w:t xml:space="preserve"> </w:t>
      </w:r>
      <w:r>
        <w:rPr>
          <w:b/>
          <w:bCs/>
        </w:rPr>
        <w:t>2. </w:t>
      </w:r>
      <w:r>
        <w:t xml:space="preserve">loc. adj. Adecuado, apropiado, dispuesto especialmente para un fin. </w:t>
      </w:r>
      <w:hyperlink r:id="rId3" w:history="1">
        <w:r>
          <w:rPr>
            <w:rStyle w:val="Hipervnculo"/>
          </w:rPr>
          <w:t>https://dle.rae.es/ad%20hoc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F2937" w:rsidRDefault="007F293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F2937" w:rsidRPr="0010196A" w:rsidRDefault="007F29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551"/>
      <w:gridCol w:w="3722"/>
    </w:tblGrid>
    <w:tr w:rsidR="007F2937" w:rsidRPr="008F2CCC" w14:paraId="1F097D8A" w14:textId="77777777" w:rsidTr="001D41F1">
      <w:tc>
        <w:tcPr>
          <w:tcW w:w="3261" w:type="dxa"/>
          <w:vMerge w:val="restart"/>
        </w:tcPr>
        <w:p w14:paraId="1F780A0C" w14:textId="1EFF25F4" w:rsidR="007F2937" w:rsidRPr="008F2CCC" w:rsidRDefault="007F293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F2937" w:rsidRPr="00664658" w:rsidRDefault="007F29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A90E15" w:rsidR="007F2937" w:rsidRPr="00A91B31" w:rsidRDefault="007F2937" w:rsidP="005C250B">
          <w:pPr>
            <w:jc w:val="both"/>
            <w:rPr>
              <w:rFonts w:ascii="Palatino Linotype" w:hAnsi="Palatino Linotype"/>
              <w:b/>
              <w:sz w:val="22"/>
              <w:szCs w:val="22"/>
              <w:lang w:val="es-ES_tradnl"/>
            </w:rPr>
          </w:pPr>
          <w:r>
            <w:rPr>
              <w:rFonts w:ascii="Palatino Linotype" w:hAnsi="Palatino Linotype"/>
              <w:b/>
              <w:bCs/>
              <w:sz w:val="22"/>
              <w:szCs w:val="22"/>
            </w:rPr>
            <w:t>07112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F2937" w:rsidRPr="008F2CCC" w14:paraId="049677A3" w14:textId="77777777" w:rsidTr="001D41F1">
      <w:tc>
        <w:tcPr>
          <w:tcW w:w="3261" w:type="dxa"/>
          <w:vMerge/>
        </w:tcPr>
        <w:p w14:paraId="4A21EAC1" w14:textId="5C1F145E" w:rsidR="007F2937" w:rsidRPr="008F2CCC" w:rsidRDefault="007F2937" w:rsidP="00D41D47">
          <w:pPr>
            <w:rPr>
              <w:rFonts w:ascii="Palatino Linotype" w:hAnsi="Palatino Linotype"/>
              <w:b/>
              <w:sz w:val="22"/>
              <w:szCs w:val="22"/>
              <w:lang w:val="es-ES_tradnl"/>
            </w:rPr>
          </w:pPr>
        </w:p>
      </w:tc>
      <w:tc>
        <w:tcPr>
          <w:tcW w:w="2551" w:type="dxa"/>
          <w:shd w:val="clear" w:color="auto" w:fill="auto"/>
        </w:tcPr>
        <w:p w14:paraId="1237BCDE" w14:textId="77777777" w:rsidR="007F2937" w:rsidRPr="00664658" w:rsidRDefault="007F29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E46B04" w:rsidR="007F2937" w:rsidRPr="00A91B31" w:rsidRDefault="007F2937" w:rsidP="006C4B6F">
          <w:pPr>
            <w:jc w:val="both"/>
            <w:rPr>
              <w:sz w:val="22"/>
              <w:szCs w:val="22"/>
              <w:lang w:val="es-419"/>
            </w:rPr>
          </w:pPr>
          <w:r w:rsidRPr="00532723">
            <w:rPr>
              <w:rFonts w:ascii="Palatino Linotype" w:hAnsi="Palatino Linotype"/>
              <w:b/>
              <w:bCs/>
              <w:sz w:val="22"/>
              <w:szCs w:val="22"/>
            </w:rPr>
            <w:t xml:space="preserve">Secretaría de </w:t>
          </w:r>
          <w:bookmarkStart w:id="8" w:name="_Hlk153214111"/>
          <w:r w:rsidRPr="00532723">
            <w:rPr>
              <w:rFonts w:ascii="Palatino Linotype" w:hAnsi="Palatino Linotype"/>
              <w:b/>
              <w:bCs/>
              <w:sz w:val="22"/>
              <w:szCs w:val="22"/>
            </w:rPr>
            <w:t>Educación</w:t>
          </w:r>
          <w:bookmarkEnd w:id="8"/>
        </w:p>
      </w:tc>
    </w:tr>
    <w:tr w:rsidR="007F2937" w:rsidRPr="008F2CCC" w14:paraId="72CD087D" w14:textId="77777777" w:rsidTr="001D41F1">
      <w:trPr>
        <w:trHeight w:val="228"/>
      </w:trPr>
      <w:tc>
        <w:tcPr>
          <w:tcW w:w="3261" w:type="dxa"/>
          <w:vMerge/>
        </w:tcPr>
        <w:p w14:paraId="1B78656F" w14:textId="01E6F6F6" w:rsidR="007F2937" w:rsidRPr="008F2CCC" w:rsidRDefault="007F2937" w:rsidP="00070856">
          <w:pPr>
            <w:rPr>
              <w:rFonts w:ascii="Palatino Linotype" w:hAnsi="Palatino Linotype"/>
              <w:b/>
              <w:sz w:val="22"/>
              <w:szCs w:val="22"/>
              <w:lang w:val="es-ES_tradnl"/>
            </w:rPr>
          </w:pPr>
        </w:p>
      </w:tc>
      <w:tc>
        <w:tcPr>
          <w:tcW w:w="2551" w:type="dxa"/>
          <w:shd w:val="clear" w:color="auto" w:fill="auto"/>
        </w:tcPr>
        <w:p w14:paraId="74D81628" w14:textId="3839B3E6" w:rsidR="007F2937" w:rsidRPr="00664658" w:rsidRDefault="007F293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F2937" w:rsidRPr="00A91B31" w:rsidRDefault="007F293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F2937" w:rsidRPr="0010196A" w:rsidRDefault="007F29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F2937" w:rsidRPr="0010196A" w:rsidRDefault="007F2937">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552"/>
      <w:gridCol w:w="3685"/>
    </w:tblGrid>
    <w:tr w:rsidR="007F2937" w:rsidRPr="008F2CCC" w14:paraId="6ABABA57" w14:textId="77777777" w:rsidTr="001D41F1">
      <w:tc>
        <w:tcPr>
          <w:tcW w:w="4253" w:type="dxa"/>
          <w:vMerge w:val="restart"/>
          <w:shd w:val="clear" w:color="auto" w:fill="auto"/>
        </w:tcPr>
        <w:p w14:paraId="6AA376CC" w14:textId="1E62217E" w:rsidR="007F2937" w:rsidRPr="008F2CCC" w:rsidRDefault="007F293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F2937" w:rsidRPr="008F2CCC" w:rsidRDefault="007F29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E83418" w:rsidR="007F2937" w:rsidRPr="008F2CCC" w:rsidRDefault="007F2937" w:rsidP="003305CB">
          <w:pPr>
            <w:jc w:val="both"/>
            <w:rPr>
              <w:rFonts w:ascii="Palatino Linotype" w:hAnsi="Palatino Linotype"/>
              <w:b/>
              <w:sz w:val="22"/>
              <w:szCs w:val="22"/>
              <w:lang w:val="es-ES_tradnl"/>
            </w:rPr>
          </w:pPr>
          <w:r>
            <w:rPr>
              <w:rFonts w:ascii="Palatino Linotype" w:hAnsi="Palatino Linotype"/>
              <w:b/>
              <w:bCs/>
              <w:sz w:val="22"/>
              <w:szCs w:val="22"/>
            </w:rPr>
            <w:t>07112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F2937" w:rsidRPr="008F2CCC" w14:paraId="3B45FB53" w14:textId="77777777" w:rsidTr="001D41F1">
      <w:tc>
        <w:tcPr>
          <w:tcW w:w="4253" w:type="dxa"/>
          <w:vMerge/>
          <w:shd w:val="clear" w:color="auto" w:fill="auto"/>
        </w:tcPr>
        <w:p w14:paraId="188B82EF" w14:textId="77777777" w:rsidR="007F2937" w:rsidRPr="008F2CCC" w:rsidRDefault="007F2937" w:rsidP="00A2780F">
          <w:pPr>
            <w:rPr>
              <w:rFonts w:ascii="Palatino Linotype" w:hAnsi="Palatino Linotype"/>
              <w:b/>
              <w:sz w:val="22"/>
              <w:szCs w:val="22"/>
              <w:lang w:val="es-ES_tradnl"/>
            </w:rPr>
          </w:pPr>
        </w:p>
      </w:tc>
      <w:tc>
        <w:tcPr>
          <w:tcW w:w="2552" w:type="dxa"/>
          <w:shd w:val="clear" w:color="auto" w:fill="auto"/>
        </w:tcPr>
        <w:p w14:paraId="3B2AD0CF" w14:textId="77777777" w:rsidR="007F2937" w:rsidRPr="008F2CCC" w:rsidRDefault="007F29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2FEACA" w:rsidR="007F2937" w:rsidRPr="003305CB" w:rsidRDefault="007F2937" w:rsidP="00DD7C89">
          <w:pPr>
            <w:jc w:val="both"/>
            <w:rPr>
              <w:rFonts w:ascii="Palatino Linotype" w:hAnsi="Palatino Linotype"/>
              <w:b/>
              <w:sz w:val="22"/>
              <w:szCs w:val="22"/>
              <w:lang w:val="es-419"/>
            </w:rPr>
          </w:pPr>
        </w:p>
      </w:tc>
    </w:tr>
    <w:tr w:rsidR="007F2937" w:rsidRPr="008F2CCC" w14:paraId="28A493EB" w14:textId="77777777" w:rsidTr="001D41F1">
      <w:trPr>
        <w:trHeight w:val="228"/>
      </w:trPr>
      <w:tc>
        <w:tcPr>
          <w:tcW w:w="4253" w:type="dxa"/>
          <w:vMerge/>
          <w:shd w:val="clear" w:color="auto" w:fill="auto"/>
        </w:tcPr>
        <w:p w14:paraId="06C77D31" w14:textId="77777777" w:rsidR="007F2937" w:rsidRPr="008F2CCC" w:rsidRDefault="007F2937" w:rsidP="00E37C88">
          <w:pPr>
            <w:rPr>
              <w:rFonts w:ascii="Palatino Linotype" w:hAnsi="Palatino Linotype"/>
              <w:b/>
              <w:sz w:val="22"/>
              <w:szCs w:val="22"/>
              <w:lang w:val="es-ES_tradnl"/>
            </w:rPr>
          </w:pPr>
        </w:p>
      </w:tc>
      <w:tc>
        <w:tcPr>
          <w:tcW w:w="2552" w:type="dxa"/>
          <w:shd w:val="clear" w:color="auto" w:fill="auto"/>
        </w:tcPr>
        <w:p w14:paraId="2E1A72B4" w14:textId="77777777" w:rsidR="007F2937" w:rsidRPr="008F2CCC" w:rsidRDefault="007F29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CAE432" w:rsidR="007F2937" w:rsidRPr="00F67B0E" w:rsidRDefault="007F2937" w:rsidP="00F67B0E">
          <w:pPr>
            <w:jc w:val="both"/>
            <w:rPr>
              <w:lang w:val="es-419"/>
            </w:rPr>
          </w:pPr>
          <w:r w:rsidRPr="00532723">
            <w:rPr>
              <w:rFonts w:ascii="Palatino Linotype" w:hAnsi="Palatino Linotype"/>
              <w:b/>
              <w:bCs/>
              <w:sz w:val="22"/>
              <w:szCs w:val="22"/>
            </w:rPr>
            <w:t>Secretaría de Educación</w:t>
          </w:r>
        </w:p>
      </w:tc>
    </w:tr>
    <w:tr w:rsidR="007F2937" w:rsidRPr="008F2CCC" w14:paraId="0F114FF0" w14:textId="77777777" w:rsidTr="001D41F1">
      <w:tc>
        <w:tcPr>
          <w:tcW w:w="4253" w:type="dxa"/>
          <w:vMerge/>
          <w:shd w:val="clear" w:color="auto" w:fill="auto"/>
        </w:tcPr>
        <w:p w14:paraId="4CCB64BA" w14:textId="77777777" w:rsidR="007F2937" w:rsidRPr="008F2CCC" w:rsidRDefault="007F2937" w:rsidP="00A2780F">
          <w:pPr>
            <w:rPr>
              <w:rFonts w:ascii="Palatino Linotype" w:hAnsi="Palatino Linotype"/>
              <w:b/>
              <w:sz w:val="22"/>
              <w:szCs w:val="22"/>
              <w:lang w:val="es-ES_tradnl"/>
            </w:rPr>
          </w:pPr>
        </w:p>
      </w:tc>
      <w:tc>
        <w:tcPr>
          <w:tcW w:w="2552" w:type="dxa"/>
          <w:shd w:val="clear" w:color="auto" w:fill="auto"/>
        </w:tcPr>
        <w:p w14:paraId="31E422EA" w14:textId="63649A07" w:rsidR="007F2937" w:rsidRPr="008F2CCC" w:rsidRDefault="007F29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F2937" w:rsidRPr="008F2CCC" w:rsidRDefault="007F293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F2937" w:rsidRPr="0010196A" w:rsidRDefault="007F29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8D11BB"/>
    <w:multiLevelType w:val="hybridMultilevel"/>
    <w:tmpl w:val="B498A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3"/>
  </w:num>
  <w:num w:numId="6">
    <w:abstractNumId w:val="5"/>
  </w:num>
  <w:num w:numId="7">
    <w:abstractNumId w:val="9"/>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0F25"/>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8E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09A"/>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666"/>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4D"/>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D20"/>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4E7C"/>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2F6E"/>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1F1"/>
    <w:rsid w:val="001D42AE"/>
    <w:rsid w:val="001D430E"/>
    <w:rsid w:val="001D48B4"/>
    <w:rsid w:val="001D4AA3"/>
    <w:rsid w:val="001D4DB5"/>
    <w:rsid w:val="001D4F82"/>
    <w:rsid w:val="001D4FCB"/>
    <w:rsid w:val="001D54C5"/>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48"/>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4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05F"/>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0A9"/>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74B"/>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A6"/>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442"/>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E6"/>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75A"/>
    <w:rsid w:val="00316C42"/>
    <w:rsid w:val="00317425"/>
    <w:rsid w:val="00317EC0"/>
    <w:rsid w:val="00320139"/>
    <w:rsid w:val="003204FC"/>
    <w:rsid w:val="00320CD2"/>
    <w:rsid w:val="00320DF4"/>
    <w:rsid w:val="00321325"/>
    <w:rsid w:val="00321CD2"/>
    <w:rsid w:val="00321D46"/>
    <w:rsid w:val="003220AB"/>
    <w:rsid w:val="003226C0"/>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82C"/>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3F7E77"/>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DD5"/>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8C1"/>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58E1"/>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6F92"/>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14B"/>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022"/>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23"/>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4D8"/>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800"/>
    <w:rsid w:val="00564311"/>
    <w:rsid w:val="00564752"/>
    <w:rsid w:val="00564773"/>
    <w:rsid w:val="0056486B"/>
    <w:rsid w:val="00564BED"/>
    <w:rsid w:val="00564E58"/>
    <w:rsid w:val="00565584"/>
    <w:rsid w:val="0056625C"/>
    <w:rsid w:val="0056632B"/>
    <w:rsid w:val="00566E70"/>
    <w:rsid w:val="00567880"/>
    <w:rsid w:val="00567DF8"/>
    <w:rsid w:val="00567F1D"/>
    <w:rsid w:val="0057021D"/>
    <w:rsid w:val="00570375"/>
    <w:rsid w:val="0057094C"/>
    <w:rsid w:val="005714ED"/>
    <w:rsid w:val="00571503"/>
    <w:rsid w:val="00571728"/>
    <w:rsid w:val="00571B8B"/>
    <w:rsid w:val="00571E4C"/>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5E5"/>
    <w:rsid w:val="005C763A"/>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5F6B2E"/>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94C"/>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3A"/>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8FF"/>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E02"/>
    <w:rsid w:val="006B3F4F"/>
    <w:rsid w:val="006B4664"/>
    <w:rsid w:val="006B4B50"/>
    <w:rsid w:val="006B4B70"/>
    <w:rsid w:val="006B4F95"/>
    <w:rsid w:val="006B51F8"/>
    <w:rsid w:val="006B5DAA"/>
    <w:rsid w:val="006B5EC8"/>
    <w:rsid w:val="006B6680"/>
    <w:rsid w:val="006B6852"/>
    <w:rsid w:val="006B689F"/>
    <w:rsid w:val="006B6E22"/>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6F"/>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8E"/>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951"/>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0D7"/>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97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937"/>
    <w:rsid w:val="007F2E0E"/>
    <w:rsid w:val="007F380E"/>
    <w:rsid w:val="007F3C35"/>
    <w:rsid w:val="007F414D"/>
    <w:rsid w:val="007F46C0"/>
    <w:rsid w:val="007F4D6F"/>
    <w:rsid w:val="007F4DA5"/>
    <w:rsid w:val="007F502F"/>
    <w:rsid w:val="007F53AA"/>
    <w:rsid w:val="007F75A8"/>
    <w:rsid w:val="00801018"/>
    <w:rsid w:val="008011A7"/>
    <w:rsid w:val="00801293"/>
    <w:rsid w:val="008014D3"/>
    <w:rsid w:val="00801A6C"/>
    <w:rsid w:val="00802451"/>
    <w:rsid w:val="0080273A"/>
    <w:rsid w:val="00802E93"/>
    <w:rsid w:val="00803682"/>
    <w:rsid w:val="00803B7B"/>
    <w:rsid w:val="00803C89"/>
    <w:rsid w:val="00804212"/>
    <w:rsid w:val="00804442"/>
    <w:rsid w:val="00804B03"/>
    <w:rsid w:val="0080580C"/>
    <w:rsid w:val="008059FF"/>
    <w:rsid w:val="00805A5B"/>
    <w:rsid w:val="00805CAE"/>
    <w:rsid w:val="00805E83"/>
    <w:rsid w:val="0080614A"/>
    <w:rsid w:val="008068F8"/>
    <w:rsid w:val="00806C71"/>
    <w:rsid w:val="00806D9B"/>
    <w:rsid w:val="0080775D"/>
    <w:rsid w:val="008079A9"/>
    <w:rsid w:val="00807DA0"/>
    <w:rsid w:val="00810766"/>
    <w:rsid w:val="0081127D"/>
    <w:rsid w:val="008117CC"/>
    <w:rsid w:val="00811E51"/>
    <w:rsid w:val="00812866"/>
    <w:rsid w:val="00812C1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932"/>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225"/>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766"/>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31C"/>
    <w:rsid w:val="009B15F2"/>
    <w:rsid w:val="009B1AA6"/>
    <w:rsid w:val="009B1F72"/>
    <w:rsid w:val="009B1FA7"/>
    <w:rsid w:val="009B2269"/>
    <w:rsid w:val="009B2436"/>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A3E"/>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2AF"/>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2FA"/>
    <w:rsid w:val="00A535FE"/>
    <w:rsid w:val="00A53691"/>
    <w:rsid w:val="00A54041"/>
    <w:rsid w:val="00A54110"/>
    <w:rsid w:val="00A550CD"/>
    <w:rsid w:val="00A55898"/>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4F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61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1F"/>
    <w:rsid w:val="00AC0B68"/>
    <w:rsid w:val="00AC0C4F"/>
    <w:rsid w:val="00AC11DF"/>
    <w:rsid w:val="00AC1913"/>
    <w:rsid w:val="00AC1DC3"/>
    <w:rsid w:val="00AC1F74"/>
    <w:rsid w:val="00AC2228"/>
    <w:rsid w:val="00AC2260"/>
    <w:rsid w:val="00AC250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0FF4"/>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72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64A"/>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3DD0"/>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52A"/>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A71"/>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7E2"/>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4C57"/>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27B8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5DB"/>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A8"/>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D4F"/>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3DF"/>
    <w:rsid w:val="00DD1658"/>
    <w:rsid w:val="00DD1CC3"/>
    <w:rsid w:val="00DD1F1E"/>
    <w:rsid w:val="00DD213B"/>
    <w:rsid w:val="00DD242C"/>
    <w:rsid w:val="00DD298D"/>
    <w:rsid w:val="00DD2B60"/>
    <w:rsid w:val="00DD2BC1"/>
    <w:rsid w:val="00DD32FF"/>
    <w:rsid w:val="00DD3673"/>
    <w:rsid w:val="00DD3ACD"/>
    <w:rsid w:val="00DD463E"/>
    <w:rsid w:val="00DD48F9"/>
    <w:rsid w:val="00DD5205"/>
    <w:rsid w:val="00DD589B"/>
    <w:rsid w:val="00DD58C9"/>
    <w:rsid w:val="00DD5F58"/>
    <w:rsid w:val="00DD5FF6"/>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50"/>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16E"/>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3FBE"/>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4E0F"/>
    <w:rsid w:val="00EA50AB"/>
    <w:rsid w:val="00EA52F7"/>
    <w:rsid w:val="00EA5395"/>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58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2115"/>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3C7"/>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17F"/>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2F5"/>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4A8"/>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F9A"/>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2E"/>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980766"/>
    <w:rPr>
      <w:color w:val="605E5C"/>
      <w:shd w:val="clear" w:color="auto" w:fill="E1DFDD"/>
    </w:rPr>
  </w:style>
  <w:style w:type="character" w:customStyle="1" w:styleId="Mencinsinresolver15">
    <w:name w:val="Mención sin resolver15"/>
    <w:basedOn w:val="Fuentedeprrafopredeter"/>
    <w:uiPriority w:val="99"/>
    <w:semiHidden/>
    <w:unhideWhenUsed/>
    <w:rsid w:val="00D5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939069">
      <w:bodyDiv w:val="1"/>
      <w:marLeft w:val="0"/>
      <w:marRight w:val="0"/>
      <w:marTop w:val="0"/>
      <w:marBottom w:val="0"/>
      <w:divBdr>
        <w:top w:val="none" w:sz="0" w:space="0" w:color="auto"/>
        <w:left w:val="none" w:sz="0" w:space="0" w:color="auto"/>
        <w:bottom w:val="none" w:sz="0" w:space="0" w:color="auto"/>
        <w:right w:val="none" w:sz="0" w:space="0" w:color="auto"/>
      </w:divBdr>
      <w:divsChild>
        <w:div w:id="22754938">
          <w:marLeft w:val="0"/>
          <w:marRight w:val="0"/>
          <w:marTop w:val="0"/>
          <w:marBottom w:val="0"/>
          <w:divBdr>
            <w:top w:val="none" w:sz="0" w:space="0" w:color="auto"/>
            <w:left w:val="none" w:sz="0" w:space="0" w:color="auto"/>
            <w:bottom w:val="none" w:sz="0" w:space="0" w:color="auto"/>
            <w:right w:val="none" w:sz="0" w:space="0" w:color="auto"/>
          </w:divBdr>
        </w:div>
      </w:divsChild>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2140548">
      <w:bodyDiv w:val="1"/>
      <w:marLeft w:val="0"/>
      <w:marRight w:val="0"/>
      <w:marTop w:val="0"/>
      <w:marBottom w:val="0"/>
      <w:divBdr>
        <w:top w:val="none" w:sz="0" w:space="0" w:color="auto"/>
        <w:left w:val="none" w:sz="0" w:space="0" w:color="auto"/>
        <w:bottom w:val="none" w:sz="0" w:space="0" w:color="auto"/>
        <w:right w:val="none" w:sz="0" w:space="0" w:color="auto"/>
      </w:divBdr>
      <w:divsChild>
        <w:div w:id="69818771">
          <w:marLeft w:val="0"/>
          <w:marRight w:val="0"/>
          <w:marTop w:val="0"/>
          <w:marBottom w:val="0"/>
          <w:divBdr>
            <w:top w:val="none" w:sz="0" w:space="0" w:color="auto"/>
            <w:left w:val="none" w:sz="0" w:space="0" w:color="auto"/>
            <w:bottom w:val="none" w:sz="0" w:space="0" w:color="auto"/>
            <w:right w:val="none" w:sz="0" w:space="0" w:color="auto"/>
          </w:divBdr>
        </w:div>
        <w:div w:id="1943612026">
          <w:marLeft w:val="0"/>
          <w:marRight w:val="0"/>
          <w:marTop w:val="0"/>
          <w:marBottom w:val="0"/>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9801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2894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8452864">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3581329">
      <w:bodyDiv w:val="1"/>
      <w:marLeft w:val="0"/>
      <w:marRight w:val="0"/>
      <w:marTop w:val="0"/>
      <w:marBottom w:val="0"/>
      <w:divBdr>
        <w:top w:val="none" w:sz="0" w:space="0" w:color="auto"/>
        <w:left w:val="none" w:sz="0" w:space="0" w:color="auto"/>
        <w:bottom w:val="none" w:sz="0" w:space="0" w:color="auto"/>
        <w:right w:val="none" w:sz="0" w:space="0" w:color="auto"/>
      </w:divBdr>
      <w:divsChild>
        <w:div w:id="1725786849">
          <w:marLeft w:val="0"/>
          <w:marRight w:val="0"/>
          <w:marTop w:val="0"/>
          <w:marBottom w:val="0"/>
          <w:divBdr>
            <w:top w:val="none" w:sz="0" w:space="0" w:color="auto"/>
            <w:left w:val="none" w:sz="0" w:space="0" w:color="auto"/>
            <w:bottom w:val="none" w:sz="0" w:space="0" w:color="auto"/>
            <w:right w:val="none" w:sz="0" w:space="0" w:color="auto"/>
          </w:divBdr>
        </w:div>
        <w:div w:id="1512143400">
          <w:marLeft w:val="0"/>
          <w:marRight w:val="0"/>
          <w:marTop w:val="0"/>
          <w:marBottom w:val="0"/>
          <w:divBdr>
            <w:top w:val="none" w:sz="0" w:space="0" w:color="auto"/>
            <w:left w:val="none" w:sz="0" w:space="0" w:color="auto"/>
            <w:bottom w:val="none" w:sz="0" w:space="0" w:color="auto"/>
            <w:right w:val="none" w:sz="0" w:space="0" w:color="auto"/>
          </w:divBdr>
        </w:div>
        <w:div w:id="1896969121">
          <w:marLeft w:val="0"/>
          <w:marRight w:val="0"/>
          <w:marTop w:val="0"/>
          <w:marBottom w:val="0"/>
          <w:divBdr>
            <w:top w:val="none" w:sz="0" w:space="0" w:color="auto"/>
            <w:left w:val="none" w:sz="0" w:space="0" w:color="auto"/>
            <w:bottom w:val="none" w:sz="0" w:space="0" w:color="auto"/>
            <w:right w:val="none" w:sz="0" w:space="0" w:color="auto"/>
          </w:divBdr>
        </w:div>
        <w:div w:id="421267288">
          <w:marLeft w:val="0"/>
          <w:marRight w:val="0"/>
          <w:marTop w:val="0"/>
          <w:marBottom w:val="0"/>
          <w:divBdr>
            <w:top w:val="none" w:sz="0" w:space="0" w:color="auto"/>
            <w:left w:val="none" w:sz="0" w:space="0" w:color="auto"/>
            <w:bottom w:val="none" w:sz="0" w:space="0" w:color="auto"/>
            <w:right w:val="none" w:sz="0" w:space="0" w:color="auto"/>
          </w:divBdr>
        </w:div>
        <w:div w:id="1212810245">
          <w:marLeft w:val="0"/>
          <w:marRight w:val="0"/>
          <w:marTop w:val="0"/>
          <w:marBottom w:val="0"/>
          <w:divBdr>
            <w:top w:val="none" w:sz="0" w:space="0" w:color="auto"/>
            <w:left w:val="none" w:sz="0" w:space="0" w:color="auto"/>
            <w:bottom w:val="none" w:sz="0" w:space="0" w:color="auto"/>
            <w:right w:val="none" w:sz="0" w:space="0" w:color="auto"/>
          </w:divBdr>
        </w:div>
        <w:div w:id="819884002">
          <w:marLeft w:val="0"/>
          <w:marRight w:val="0"/>
          <w:marTop w:val="0"/>
          <w:marBottom w:val="0"/>
          <w:divBdr>
            <w:top w:val="none" w:sz="0" w:space="0" w:color="auto"/>
            <w:left w:val="none" w:sz="0" w:space="0" w:color="auto"/>
            <w:bottom w:val="none" w:sz="0" w:space="0" w:color="auto"/>
            <w:right w:val="none" w:sz="0" w:space="0" w:color="auto"/>
          </w:divBdr>
        </w:div>
        <w:div w:id="1395933077">
          <w:marLeft w:val="0"/>
          <w:marRight w:val="0"/>
          <w:marTop w:val="0"/>
          <w:marBottom w:val="0"/>
          <w:divBdr>
            <w:top w:val="none" w:sz="0" w:space="0" w:color="auto"/>
            <w:left w:val="none" w:sz="0" w:space="0" w:color="auto"/>
            <w:bottom w:val="none" w:sz="0" w:space="0" w:color="auto"/>
            <w:right w:val="none" w:sz="0" w:space="0" w:color="auto"/>
          </w:divBdr>
        </w:div>
        <w:div w:id="1403521943">
          <w:marLeft w:val="0"/>
          <w:marRight w:val="0"/>
          <w:marTop w:val="0"/>
          <w:marBottom w:val="0"/>
          <w:divBdr>
            <w:top w:val="none" w:sz="0" w:space="0" w:color="auto"/>
            <w:left w:val="none" w:sz="0" w:space="0" w:color="auto"/>
            <w:bottom w:val="none" w:sz="0" w:space="0" w:color="auto"/>
            <w:right w:val="none" w:sz="0" w:space="0" w:color="auto"/>
          </w:divBdr>
        </w:div>
        <w:div w:id="685210679">
          <w:marLeft w:val="0"/>
          <w:marRight w:val="0"/>
          <w:marTop w:val="0"/>
          <w:marBottom w:val="0"/>
          <w:divBdr>
            <w:top w:val="none" w:sz="0" w:space="0" w:color="auto"/>
            <w:left w:val="none" w:sz="0" w:space="0" w:color="auto"/>
            <w:bottom w:val="none" w:sz="0" w:space="0" w:color="auto"/>
            <w:right w:val="none" w:sz="0" w:space="0" w:color="auto"/>
          </w:divBdr>
        </w:div>
        <w:div w:id="1842237700">
          <w:marLeft w:val="0"/>
          <w:marRight w:val="0"/>
          <w:marTop w:val="0"/>
          <w:marBottom w:val="0"/>
          <w:divBdr>
            <w:top w:val="none" w:sz="0" w:space="0" w:color="auto"/>
            <w:left w:val="none" w:sz="0" w:space="0" w:color="auto"/>
            <w:bottom w:val="none" w:sz="0" w:space="0" w:color="auto"/>
            <w:right w:val="none" w:sz="0" w:space="0" w:color="auto"/>
          </w:divBdr>
        </w:div>
        <w:div w:id="792289450">
          <w:marLeft w:val="0"/>
          <w:marRight w:val="0"/>
          <w:marTop w:val="0"/>
          <w:marBottom w:val="0"/>
          <w:divBdr>
            <w:top w:val="none" w:sz="0" w:space="0" w:color="auto"/>
            <w:left w:val="none" w:sz="0" w:space="0" w:color="auto"/>
            <w:bottom w:val="none" w:sz="0" w:space="0" w:color="auto"/>
            <w:right w:val="none" w:sz="0" w:space="0" w:color="auto"/>
          </w:divBdr>
        </w:div>
        <w:div w:id="212430038">
          <w:marLeft w:val="0"/>
          <w:marRight w:val="0"/>
          <w:marTop w:val="0"/>
          <w:marBottom w:val="0"/>
          <w:divBdr>
            <w:top w:val="none" w:sz="0" w:space="0" w:color="auto"/>
            <w:left w:val="none" w:sz="0" w:space="0" w:color="auto"/>
            <w:bottom w:val="none" w:sz="0" w:space="0" w:color="auto"/>
            <w:right w:val="none" w:sz="0" w:space="0" w:color="auto"/>
          </w:divBdr>
        </w:div>
        <w:div w:id="2007897492">
          <w:marLeft w:val="0"/>
          <w:marRight w:val="0"/>
          <w:marTop w:val="0"/>
          <w:marBottom w:val="0"/>
          <w:divBdr>
            <w:top w:val="none" w:sz="0" w:space="0" w:color="auto"/>
            <w:left w:val="none" w:sz="0" w:space="0" w:color="auto"/>
            <w:bottom w:val="none" w:sz="0" w:space="0" w:color="auto"/>
            <w:right w:val="none" w:sz="0" w:space="0" w:color="auto"/>
          </w:divBdr>
        </w:div>
        <w:div w:id="1679499117">
          <w:marLeft w:val="0"/>
          <w:marRight w:val="0"/>
          <w:marTop w:val="0"/>
          <w:marBottom w:val="0"/>
          <w:divBdr>
            <w:top w:val="none" w:sz="0" w:space="0" w:color="auto"/>
            <w:left w:val="none" w:sz="0" w:space="0" w:color="auto"/>
            <w:bottom w:val="none" w:sz="0" w:space="0" w:color="auto"/>
            <w:right w:val="none" w:sz="0" w:space="0" w:color="auto"/>
          </w:divBdr>
        </w:div>
        <w:div w:id="462961647">
          <w:marLeft w:val="0"/>
          <w:marRight w:val="0"/>
          <w:marTop w:val="0"/>
          <w:marBottom w:val="0"/>
          <w:divBdr>
            <w:top w:val="none" w:sz="0" w:space="0" w:color="auto"/>
            <w:left w:val="none" w:sz="0" w:space="0" w:color="auto"/>
            <w:bottom w:val="none" w:sz="0" w:space="0" w:color="auto"/>
            <w:right w:val="none" w:sz="0" w:space="0" w:color="auto"/>
          </w:divBdr>
        </w:div>
        <w:div w:id="1242906740">
          <w:marLeft w:val="0"/>
          <w:marRight w:val="0"/>
          <w:marTop w:val="0"/>
          <w:marBottom w:val="0"/>
          <w:divBdr>
            <w:top w:val="none" w:sz="0" w:space="0" w:color="auto"/>
            <w:left w:val="none" w:sz="0" w:space="0" w:color="auto"/>
            <w:bottom w:val="none" w:sz="0" w:space="0" w:color="auto"/>
            <w:right w:val="none" w:sz="0" w:space="0" w:color="auto"/>
          </w:divBdr>
        </w:div>
        <w:div w:id="915431561">
          <w:marLeft w:val="0"/>
          <w:marRight w:val="0"/>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
        <w:div w:id="1586569218">
          <w:marLeft w:val="0"/>
          <w:marRight w:val="0"/>
          <w:marTop w:val="0"/>
          <w:marBottom w:val="0"/>
          <w:divBdr>
            <w:top w:val="none" w:sz="0" w:space="0" w:color="auto"/>
            <w:left w:val="none" w:sz="0" w:space="0" w:color="auto"/>
            <w:bottom w:val="none" w:sz="0" w:space="0" w:color="auto"/>
            <w:right w:val="none" w:sz="0" w:space="0" w:color="auto"/>
          </w:divBdr>
        </w:div>
        <w:div w:id="245114195">
          <w:marLeft w:val="0"/>
          <w:marRight w:val="0"/>
          <w:marTop w:val="0"/>
          <w:marBottom w:val="0"/>
          <w:divBdr>
            <w:top w:val="none" w:sz="0" w:space="0" w:color="auto"/>
            <w:left w:val="none" w:sz="0" w:space="0" w:color="auto"/>
            <w:bottom w:val="none" w:sz="0" w:space="0" w:color="auto"/>
            <w:right w:val="none" w:sz="0" w:space="0" w:color="auto"/>
          </w:divBdr>
        </w:div>
        <w:div w:id="1980845049">
          <w:marLeft w:val="0"/>
          <w:marRight w:val="0"/>
          <w:marTop w:val="0"/>
          <w:marBottom w:val="0"/>
          <w:divBdr>
            <w:top w:val="none" w:sz="0" w:space="0" w:color="auto"/>
            <w:left w:val="none" w:sz="0" w:space="0" w:color="auto"/>
            <w:bottom w:val="none" w:sz="0" w:space="0" w:color="auto"/>
            <w:right w:val="none" w:sz="0" w:space="0" w:color="auto"/>
          </w:divBdr>
        </w:div>
        <w:div w:id="1095128477">
          <w:marLeft w:val="0"/>
          <w:marRight w:val="0"/>
          <w:marTop w:val="0"/>
          <w:marBottom w:val="0"/>
          <w:divBdr>
            <w:top w:val="none" w:sz="0" w:space="0" w:color="auto"/>
            <w:left w:val="none" w:sz="0" w:space="0" w:color="auto"/>
            <w:bottom w:val="none" w:sz="0" w:space="0" w:color="auto"/>
            <w:right w:val="none" w:sz="0" w:space="0" w:color="auto"/>
          </w:divBdr>
        </w:div>
        <w:div w:id="255409010">
          <w:marLeft w:val="0"/>
          <w:marRight w:val="0"/>
          <w:marTop w:val="0"/>
          <w:marBottom w:val="0"/>
          <w:divBdr>
            <w:top w:val="none" w:sz="0" w:space="0" w:color="auto"/>
            <w:left w:val="none" w:sz="0" w:space="0" w:color="auto"/>
            <w:bottom w:val="none" w:sz="0" w:space="0" w:color="auto"/>
            <w:right w:val="none" w:sz="0" w:space="0" w:color="auto"/>
          </w:divBdr>
        </w:div>
        <w:div w:id="775518200">
          <w:marLeft w:val="0"/>
          <w:marRight w:val="0"/>
          <w:marTop w:val="0"/>
          <w:marBottom w:val="0"/>
          <w:divBdr>
            <w:top w:val="none" w:sz="0" w:space="0" w:color="auto"/>
            <w:left w:val="none" w:sz="0" w:space="0" w:color="auto"/>
            <w:bottom w:val="none" w:sz="0" w:space="0" w:color="auto"/>
            <w:right w:val="none" w:sz="0" w:space="0" w:color="auto"/>
          </w:divBdr>
        </w:div>
        <w:div w:id="184752891">
          <w:marLeft w:val="0"/>
          <w:marRight w:val="0"/>
          <w:marTop w:val="0"/>
          <w:marBottom w:val="0"/>
          <w:divBdr>
            <w:top w:val="none" w:sz="0" w:space="0" w:color="auto"/>
            <w:left w:val="none" w:sz="0" w:space="0" w:color="auto"/>
            <w:bottom w:val="none" w:sz="0" w:space="0" w:color="auto"/>
            <w:right w:val="none" w:sz="0" w:space="0" w:color="auto"/>
          </w:divBdr>
        </w:div>
        <w:div w:id="561525390">
          <w:marLeft w:val="0"/>
          <w:marRight w:val="0"/>
          <w:marTop w:val="0"/>
          <w:marBottom w:val="0"/>
          <w:divBdr>
            <w:top w:val="none" w:sz="0" w:space="0" w:color="auto"/>
            <w:left w:val="none" w:sz="0" w:space="0" w:color="auto"/>
            <w:bottom w:val="none" w:sz="0" w:space="0" w:color="auto"/>
            <w:right w:val="none" w:sz="0" w:space="0" w:color="auto"/>
          </w:divBdr>
        </w:div>
        <w:div w:id="199557652">
          <w:marLeft w:val="0"/>
          <w:marRight w:val="0"/>
          <w:marTop w:val="0"/>
          <w:marBottom w:val="0"/>
          <w:divBdr>
            <w:top w:val="none" w:sz="0" w:space="0" w:color="auto"/>
            <w:left w:val="none" w:sz="0" w:space="0" w:color="auto"/>
            <w:bottom w:val="none" w:sz="0" w:space="0" w:color="auto"/>
            <w:right w:val="none" w:sz="0" w:space="0" w:color="auto"/>
          </w:divBdr>
        </w:div>
        <w:div w:id="1349911755">
          <w:marLeft w:val="0"/>
          <w:marRight w:val="0"/>
          <w:marTop w:val="0"/>
          <w:marBottom w:val="0"/>
          <w:divBdr>
            <w:top w:val="none" w:sz="0" w:space="0" w:color="auto"/>
            <w:left w:val="none" w:sz="0" w:space="0" w:color="auto"/>
            <w:bottom w:val="none" w:sz="0" w:space="0" w:color="auto"/>
            <w:right w:val="none" w:sz="0" w:space="0" w:color="auto"/>
          </w:divBdr>
        </w:div>
        <w:div w:id="1652294779">
          <w:marLeft w:val="0"/>
          <w:marRight w:val="0"/>
          <w:marTop w:val="0"/>
          <w:marBottom w:val="0"/>
          <w:divBdr>
            <w:top w:val="none" w:sz="0" w:space="0" w:color="auto"/>
            <w:left w:val="none" w:sz="0" w:space="0" w:color="auto"/>
            <w:bottom w:val="none" w:sz="0" w:space="0" w:color="auto"/>
            <w:right w:val="none" w:sz="0" w:space="0" w:color="auto"/>
          </w:divBdr>
        </w:div>
        <w:div w:id="1518041351">
          <w:marLeft w:val="0"/>
          <w:marRight w:val="0"/>
          <w:marTop w:val="0"/>
          <w:marBottom w:val="0"/>
          <w:divBdr>
            <w:top w:val="none" w:sz="0" w:space="0" w:color="auto"/>
            <w:left w:val="none" w:sz="0" w:space="0" w:color="auto"/>
            <w:bottom w:val="none" w:sz="0" w:space="0" w:color="auto"/>
            <w:right w:val="none" w:sz="0" w:space="0" w:color="auto"/>
          </w:divBdr>
        </w:div>
        <w:div w:id="616791075">
          <w:marLeft w:val="0"/>
          <w:marRight w:val="0"/>
          <w:marTop w:val="0"/>
          <w:marBottom w:val="0"/>
          <w:divBdr>
            <w:top w:val="none" w:sz="0" w:space="0" w:color="auto"/>
            <w:left w:val="none" w:sz="0" w:space="0" w:color="auto"/>
            <w:bottom w:val="none" w:sz="0" w:space="0" w:color="auto"/>
            <w:right w:val="none" w:sz="0" w:space="0" w:color="auto"/>
          </w:divBdr>
        </w:div>
        <w:div w:id="2123063861">
          <w:marLeft w:val="0"/>
          <w:marRight w:val="0"/>
          <w:marTop w:val="0"/>
          <w:marBottom w:val="0"/>
          <w:divBdr>
            <w:top w:val="none" w:sz="0" w:space="0" w:color="auto"/>
            <w:left w:val="none" w:sz="0" w:space="0" w:color="auto"/>
            <w:bottom w:val="none" w:sz="0" w:space="0" w:color="auto"/>
            <w:right w:val="none" w:sz="0" w:space="0" w:color="auto"/>
          </w:divBdr>
        </w:div>
        <w:div w:id="1119375210">
          <w:marLeft w:val="0"/>
          <w:marRight w:val="0"/>
          <w:marTop w:val="0"/>
          <w:marBottom w:val="0"/>
          <w:divBdr>
            <w:top w:val="none" w:sz="0" w:space="0" w:color="auto"/>
            <w:left w:val="none" w:sz="0" w:space="0" w:color="auto"/>
            <w:bottom w:val="none" w:sz="0" w:space="0" w:color="auto"/>
            <w:right w:val="none" w:sz="0" w:space="0" w:color="auto"/>
          </w:divBdr>
        </w:div>
        <w:div w:id="1100952850">
          <w:marLeft w:val="0"/>
          <w:marRight w:val="0"/>
          <w:marTop w:val="0"/>
          <w:marBottom w:val="0"/>
          <w:divBdr>
            <w:top w:val="none" w:sz="0" w:space="0" w:color="auto"/>
            <w:left w:val="none" w:sz="0" w:space="0" w:color="auto"/>
            <w:bottom w:val="none" w:sz="0" w:space="0" w:color="auto"/>
            <w:right w:val="none" w:sz="0" w:space="0" w:color="auto"/>
          </w:divBdr>
        </w:div>
        <w:div w:id="154077339">
          <w:marLeft w:val="0"/>
          <w:marRight w:val="0"/>
          <w:marTop w:val="0"/>
          <w:marBottom w:val="0"/>
          <w:divBdr>
            <w:top w:val="none" w:sz="0" w:space="0" w:color="auto"/>
            <w:left w:val="none" w:sz="0" w:space="0" w:color="auto"/>
            <w:bottom w:val="none" w:sz="0" w:space="0" w:color="auto"/>
            <w:right w:val="none" w:sz="0" w:space="0" w:color="auto"/>
          </w:divBdr>
        </w:div>
        <w:div w:id="1070616970">
          <w:marLeft w:val="0"/>
          <w:marRight w:val="0"/>
          <w:marTop w:val="0"/>
          <w:marBottom w:val="0"/>
          <w:divBdr>
            <w:top w:val="none" w:sz="0" w:space="0" w:color="auto"/>
            <w:left w:val="none" w:sz="0" w:space="0" w:color="auto"/>
            <w:bottom w:val="none" w:sz="0" w:space="0" w:color="auto"/>
            <w:right w:val="none" w:sz="0" w:space="0" w:color="auto"/>
          </w:divBdr>
        </w:div>
        <w:div w:id="678317406">
          <w:marLeft w:val="0"/>
          <w:marRight w:val="0"/>
          <w:marTop w:val="0"/>
          <w:marBottom w:val="0"/>
          <w:divBdr>
            <w:top w:val="none" w:sz="0" w:space="0" w:color="auto"/>
            <w:left w:val="none" w:sz="0" w:space="0" w:color="auto"/>
            <w:bottom w:val="none" w:sz="0" w:space="0" w:color="auto"/>
            <w:right w:val="none" w:sz="0" w:space="0" w:color="auto"/>
          </w:divBdr>
        </w:div>
        <w:div w:id="873229889">
          <w:marLeft w:val="0"/>
          <w:marRight w:val="0"/>
          <w:marTop w:val="0"/>
          <w:marBottom w:val="0"/>
          <w:divBdr>
            <w:top w:val="none" w:sz="0" w:space="0" w:color="auto"/>
            <w:left w:val="none" w:sz="0" w:space="0" w:color="auto"/>
            <w:bottom w:val="none" w:sz="0" w:space="0" w:color="auto"/>
            <w:right w:val="none" w:sz="0" w:space="0" w:color="auto"/>
          </w:divBdr>
        </w:div>
        <w:div w:id="1358971331">
          <w:marLeft w:val="0"/>
          <w:marRight w:val="0"/>
          <w:marTop w:val="0"/>
          <w:marBottom w:val="0"/>
          <w:divBdr>
            <w:top w:val="none" w:sz="0" w:space="0" w:color="auto"/>
            <w:left w:val="none" w:sz="0" w:space="0" w:color="auto"/>
            <w:bottom w:val="none" w:sz="0" w:space="0" w:color="auto"/>
            <w:right w:val="none" w:sz="0" w:space="0" w:color="auto"/>
          </w:divBdr>
        </w:div>
        <w:div w:id="1811245523">
          <w:marLeft w:val="0"/>
          <w:marRight w:val="0"/>
          <w:marTop w:val="0"/>
          <w:marBottom w:val="0"/>
          <w:divBdr>
            <w:top w:val="none" w:sz="0" w:space="0" w:color="auto"/>
            <w:left w:val="none" w:sz="0" w:space="0" w:color="auto"/>
            <w:bottom w:val="none" w:sz="0" w:space="0" w:color="auto"/>
            <w:right w:val="none" w:sz="0" w:space="0" w:color="auto"/>
          </w:divBdr>
        </w:div>
        <w:div w:id="1663318825">
          <w:marLeft w:val="0"/>
          <w:marRight w:val="0"/>
          <w:marTop w:val="0"/>
          <w:marBottom w:val="0"/>
          <w:divBdr>
            <w:top w:val="none" w:sz="0" w:space="0" w:color="auto"/>
            <w:left w:val="none" w:sz="0" w:space="0" w:color="auto"/>
            <w:bottom w:val="none" w:sz="0" w:space="0" w:color="auto"/>
            <w:right w:val="none" w:sz="0" w:space="0" w:color="auto"/>
          </w:divBdr>
        </w:div>
        <w:div w:id="511800406">
          <w:marLeft w:val="0"/>
          <w:marRight w:val="0"/>
          <w:marTop w:val="0"/>
          <w:marBottom w:val="0"/>
          <w:divBdr>
            <w:top w:val="none" w:sz="0" w:space="0" w:color="auto"/>
            <w:left w:val="none" w:sz="0" w:space="0" w:color="auto"/>
            <w:bottom w:val="none" w:sz="0" w:space="0" w:color="auto"/>
            <w:right w:val="none" w:sz="0" w:space="0" w:color="auto"/>
          </w:divBdr>
        </w:div>
        <w:div w:id="870340036">
          <w:marLeft w:val="0"/>
          <w:marRight w:val="0"/>
          <w:marTop w:val="0"/>
          <w:marBottom w:val="0"/>
          <w:divBdr>
            <w:top w:val="none" w:sz="0" w:space="0" w:color="auto"/>
            <w:left w:val="none" w:sz="0" w:space="0" w:color="auto"/>
            <w:bottom w:val="none" w:sz="0" w:space="0" w:color="auto"/>
            <w:right w:val="none" w:sz="0" w:space="0" w:color="auto"/>
          </w:divBdr>
        </w:div>
        <w:div w:id="1925601895">
          <w:marLeft w:val="0"/>
          <w:marRight w:val="0"/>
          <w:marTop w:val="0"/>
          <w:marBottom w:val="0"/>
          <w:divBdr>
            <w:top w:val="none" w:sz="0" w:space="0" w:color="auto"/>
            <w:left w:val="none" w:sz="0" w:space="0" w:color="auto"/>
            <w:bottom w:val="none" w:sz="0" w:space="0" w:color="auto"/>
            <w:right w:val="none" w:sz="0" w:space="0" w:color="auto"/>
          </w:divBdr>
        </w:div>
        <w:div w:id="954288705">
          <w:marLeft w:val="0"/>
          <w:marRight w:val="0"/>
          <w:marTop w:val="0"/>
          <w:marBottom w:val="0"/>
          <w:divBdr>
            <w:top w:val="none" w:sz="0" w:space="0" w:color="auto"/>
            <w:left w:val="none" w:sz="0" w:space="0" w:color="auto"/>
            <w:bottom w:val="none" w:sz="0" w:space="0" w:color="auto"/>
            <w:right w:val="none" w:sz="0" w:space="0" w:color="auto"/>
          </w:divBdr>
        </w:div>
        <w:div w:id="1233194732">
          <w:marLeft w:val="0"/>
          <w:marRight w:val="0"/>
          <w:marTop w:val="0"/>
          <w:marBottom w:val="0"/>
          <w:divBdr>
            <w:top w:val="none" w:sz="0" w:space="0" w:color="auto"/>
            <w:left w:val="none" w:sz="0" w:space="0" w:color="auto"/>
            <w:bottom w:val="none" w:sz="0" w:space="0" w:color="auto"/>
            <w:right w:val="none" w:sz="0" w:space="0" w:color="auto"/>
          </w:divBdr>
        </w:div>
        <w:div w:id="1839811722">
          <w:marLeft w:val="0"/>
          <w:marRight w:val="0"/>
          <w:marTop w:val="0"/>
          <w:marBottom w:val="0"/>
          <w:divBdr>
            <w:top w:val="none" w:sz="0" w:space="0" w:color="auto"/>
            <w:left w:val="none" w:sz="0" w:space="0" w:color="auto"/>
            <w:bottom w:val="none" w:sz="0" w:space="0" w:color="auto"/>
            <w:right w:val="none" w:sz="0" w:space="0" w:color="auto"/>
          </w:divBdr>
        </w:div>
      </w:divsChild>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019139">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Agt/indice/EDUCACION/art_92_viii.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EDUCACION/art_92_viii.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ad%20hoc" TargetMode="External"/><Relationship Id="rId2" Type="http://schemas.openxmlformats.org/officeDocument/2006/relationships/hyperlink" Target="https://legislacion.edomex.gob.mx/sites/legislacion.edomex.gob.mx/files/files/pdf/cod/vig/codvig007.pdf" TargetMode="External"/><Relationship Id="rId1" Type="http://schemas.openxmlformats.org/officeDocument/2006/relationships/hyperlink" Target="https://legislacion.edomex.gob.mx/sites/legislacion.edomex.gob.mx/files/files/pdf/rgl/vig/rglvig15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5D3D5-06A2-4766-AF9E-D7F316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10040</Words>
  <Characters>55223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12</cp:revision>
  <cp:lastPrinted>2023-12-14T22:58:00Z</cp:lastPrinted>
  <dcterms:created xsi:type="dcterms:W3CDTF">2023-12-05T18:46:00Z</dcterms:created>
  <dcterms:modified xsi:type="dcterms:W3CDTF">2024-01-17T20:03:00Z</dcterms:modified>
</cp:coreProperties>
</file>