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3E9D5" w14:textId="22E71F87" w:rsidR="009B5029" w:rsidRDefault="009B5029" w:rsidP="009B5029">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C67EFF">
        <w:rPr>
          <w:rFonts w:ascii="Palatino Linotype" w:eastAsia="Times New Roman" w:hAnsi="Palatino Linotype" w:cs="Arial"/>
          <w:color w:val="000000"/>
          <w:sz w:val="24"/>
          <w:szCs w:val="24"/>
          <w:lang w:eastAsia="es-MX"/>
        </w:rPr>
        <w:t>veintitrés</w:t>
      </w:r>
      <w:r w:rsidR="009C7A98">
        <w:rPr>
          <w:rFonts w:ascii="Palatino Linotype" w:eastAsia="Times New Roman" w:hAnsi="Palatino Linotype" w:cs="Arial"/>
          <w:color w:val="000000"/>
          <w:sz w:val="24"/>
          <w:szCs w:val="24"/>
          <w:lang w:eastAsia="es-MX"/>
        </w:rPr>
        <w:t xml:space="preserve"> de noviembre de dos mil veintitrés. </w:t>
      </w:r>
      <w:r w:rsidR="00FC2D20">
        <w:rPr>
          <w:rFonts w:ascii="Palatino Linotype" w:eastAsia="Times New Roman" w:hAnsi="Palatino Linotype" w:cs="Arial"/>
          <w:color w:val="000000"/>
          <w:sz w:val="24"/>
          <w:szCs w:val="24"/>
          <w:lang w:eastAsia="es-MX"/>
        </w:rPr>
        <w:t xml:space="preserve"> </w:t>
      </w:r>
      <w:r w:rsidR="00317C14">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077CC7B2" w14:textId="67F57785" w:rsidR="009C7A98" w:rsidRPr="009C7A98" w:rsidRDefault="009B5029" w:rsidP="009B5029">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FC2D20">
        <w:rPr>
          <w:rFonts w:ascii="Palatino Linotype" w:hAnsi="Palatino Linotype" w:cs="Arial"/>
          <w:b/>
          <w:bCs/>
          <w:sz w:val="24"/>
        </w:rPr>
        <w:t>0</w:t>
      </w:r>
      <w:r w:rsidR="009C7A98">
        <w:rPr>
          <w:rFonts w:ascii="Palatino Linotype" w:hAnsi="Palatino Linotype" w:cs="Arial"/>
          <w:b/>
          <w:bCs/>
          <w:sz w:val="24"/>
        </w:rPr>
        <w:t>7230</w:t>
      </w:r>
      <w:r>
        <w:rPr>
          <w:rFonts w:ascii="Palatino Linotype" w:hAnsi="Palatino Linotype" w:cs="Arial"/>
          <w:b/>
          <w:sz w:val="24"/>
        </w:rPr>
        <w:t xml:space="preserve">/INFOEM/IP/RR/2023, </w:t>
      </w:r>
      <w:r>
        <w:rPr>
          <w:rFonts w:ascii="Palatino Linotype" w:hAnsi="Palatino Linotype" w:cs="Arial"/>
          <w:sz w:val="24"/>
        </w:rPr>
        <w:t xml:space="preserve">interpuesto por </w:t>
      </w:r>
      <w:r w:rsidR="009C7A98">
        <w:rPr>
          <w:rFonts w:ascii="Palatino Linotype" w:hAnsi="Palatino Linotype" w:cs="Arial"/>
          <w:sz w:val="24"/>
        </w:rPr>
        <w:t xml:space="preserve">el </w:t>
      </w:r>
      <w:r w:rsidR="009C7A98">
        <w:rPr>
          <w:rFonts w:ascii="Palatino Linotype" w:hAnsi="Palatino Linotype" w:cs="Arial"/>
          <w:b/>
          <w:bCs/>
          <w:sz w:val="24"/>
        </w:rPr>
        <w:t xml:space="preserve">C. </w:t>
      </w:r>
      <w:r w:rsidR="0032061A">
        <w:rPr>
          <w:rFonts w:ascii="Palatino Linotype" w:hAnsi="Palatino Linotype" w:cs="Arial"/>
          <w:b/>
          <w:bCs/>
          <w:sz w:val="24"/>
        </w:rPr>
        <w:t>XXXXXXXXX</w:t>
      </w:r>
      <w:r w:rsidR="009C7A98">
        <w:rPr>
          <w:rFonts w:ascii="Palatino Linotype" w:hAnsi="Palatino Linotype" w:cs="Arial"/>
          <w:b/>
          <w:bCs/>
          <w:sz w:val="24"/>
        </w:rPr>
        <w:t xml:space="preserve">, </w:t>
      </w:r>
      <w:r w:rsidR="009C7A98">
        <w:rPr>
          <w:rFonts w:ascii="Palatino Linotype" w:hAnsi="Palatino Linotype" w:cs="Arial"/>
          <w:sz w:val="24"/>
        </w:rPr>
        <w:t xml:space="preserve">en lo sucesivo </w:t>
      </w:r>
      <w:r w:rsidR="009C7A98">
        <w:rPr>
          <w:rFonts w:ascii="Palatino Linotype" w:hAnsi="Palatino Linotype" w:cs="Arial"/>
          <w:b/>
          <w:bCs/>
          <w:sz w:val="24"/>
        </w:rPr>
        <w:t xml:space="preserve">El Recurrente, </w:t>
      </w:r>
      <w:r w:rsidR="009C7A98">
        <w:rPr>
          <w:rFonts w:ascii="Palatino Linotype" w:hAnsi="Palatino Linotype" w:cs="Arial"/>
          <w:sz w:val="24"/>
        </w:rPr>
        <w:t xml:space="preserve">en contra de la respuesta del </w:t>
      </w:r>
      <w:r w:rsidR="009C7A98">
        <w:rPr>
          <w:rFonts w:ascii="Palatino Linotype" w:hAnsi="Palatino Linotype" w:cs="Arial"/>
          <w:b/>
          <w:bCs/>
          <w:sz w:val="24"/>
        </w:rPr>
        <w:t xml:space="preserve">Ayuntamiento de Cuautitlán Izcalli, </w:t>
      </w:r>
      <w:r w:rsidR="009C7A98">
        <w:rPr>
          <w:rFonts w:ascii="Palatino Linotype" w:hAnsi="Palatino Linotype" w:cs="Arial"/>
          <w:sz w:val="24"/>
        </w:rPr>
        <w:t xml:space="preserve">en lo sucesivo </w:t>
      </w:r>
      <w:r w:rsidR="009C7A98">
        <w:rPr>
          <w:rFonts w:ascii="Palatino Linotype" w:hAnsi="Palatino Linotype" w:cs="Arial"/>
          <w:b/>
          <w:bCs/>
          <w:sz w:val="24"/>
        </w:rPr>
        <w:t xml:space="preserve">El Sujeto Obligado, </w:t>
      </w:r>
      <w:r w:rsidR="009C7A98">
        <w:rPr>
          <w:rFonts w:ascii="Palatino Linotype" w:hAnsi="Palatino Linotype" w:cs="Arial"/>
          <w:sz w:val="24"/>
        </w:rPr>
        <w:t xml:space="preserve">se procede a dictar la presente resolución. </w:t>
      </w:r>
    </w:p>
    <w:p w14:paraId="30CBAE1F" w14:textId="77777777" w:rsidR="00FC2D20" w:rsidRDefault="00FC2D20" w:rsidP="009B5029">
      <w:pPr>
        <w:tabs>
          <w:tab w:val="left" w:pos="1701"/>
        </w:tabs>
        <w:spacing w:before="240" w:line="360" w:lineRule="auto"/>
        <w:jc w:val="both"/>
        <w:rPr>
          <w:rFonts w:ascii="Palatino Linotype" w:hAnsi="Palatino Linotype" w:cs="Arial"/>
          <w:sz w:val="24"/>
        </w:rPr>
      </w:pPr>
    </w:p>
    <w:p w14:paraId="4BC4461B" w14:textId="4BE6C5A3" w:rsidR="009B5029" w:rsidRPr="00B9640A" w:rsidRDefault="009B5029" w:rsidP="009B5029">
      <w:pPr>
        <w:pStyle w:val="infoemcitas"/>
        <w:jc w:val="center"/>
        <w:rPr>
          <w:b/>
          <w:bCs/>
          <w:i w:val="0"/>
          <w:iCs/>
          <w:sz w:val="28"/>
          <w:szCs w:val="28"/>
        </w:rPr>
      </w:pPr>
      <w:r w:rsidRPr="00B9640A">
        <w:rPr>
          <w:b/>
          <w:bCs/>
          <w:i w:val="0"/>
          <w:iCs/>
          <w:sz w:val="28"/>
          <w:szCs w:val="28"/>
        </w:rPr>
        <w:t>A N T E C E D E N T E S   D E L   A S U N T O</w:t>
      </w:r>
    </w:p>
    <w:p w14:paraId="43C252D3" w14:textId="77777777" w:rsidR="009B5029" w:rsidRPr="00523CF0" w:rsidRDefault="009B5029" w:rsidP="009B5029">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701E39F9" w14:textId="53D71668" w:rsidR="009C7A98" w:rsidRDefault="009C7A98" w:rsidP="009C7A98">
      <w:pPr>
        <w:spacing w:before="240" w:line="360" w:lineRule="auto"/>
        <w:jc w:val="both"/>
        <w:rPr>
          <w:rFonts w:ascii="Palatino Linotype" w:hAnsi="Palatino Linotype" w:cs="Arial"/>
          <w:sz w:val="24"/>
        </w:rPr>
      </w:pPr>
      <w:r>
        <w:rPr>
          <w:rFonts w:ascii="Palatino Linotype" w:hAnsi="Palatino Linotype" w:cs="Arial"/>
          <w:sz w:val="24"/>
        </w:rPr>
        <w:t xml:space="preserve">Con fecha veinticinco de septiembre de dos mil veintitrés, </w:t>
      </w:r>
      <w:r>
        <w:rPr>
          <w:rFonts w:ascii="Palatino Linotype" w:hAnsi="Palatino Linotype" w:cs="Arial"/>
          <w:b/>
          <w:bCs/>
          <w:sz w:val="24"/>
        </w:rPr>
        <w:t xml:space="preserve">El Recurrente, </w:t>
      </w:r>
      <w:r w:rsidRPr="00B22B55">
        <w:rPr>
          <w:rFonts w:ascii="Palatino Linotype" w:hAnsi="Palatino Linotype" w:cs="Arial"/>
          <w:sz w:val="24"/>
        </w:rPr>
        <w:t xml:space="preserve">presentó </w:t>
      </w:r>
      <w:r>
        <w:rPr>
          <w:rFonts w:ascii="Palatino Linotype" w:hAnsi="Palatino Linotype" w:cs="Arial"/>
          <w:sz w:val="24"/>
        </w:rPr>
        <w:t xml:space="preserve">a </w:t>
      </w:r>
      <w:r w:rsidRPr="00EF3A46">
        <w:rPr>
          <w:rFonts w:ascii="Palatino Linotype" w:hAnsi="Palatino Linotype" w:cs="Arial"/>
          <w:sz w:val="24"/>
        </w:rPr>
        <w:t>través de la Plataforma Nacional de Trasparencia (PNT)</w:t>
      </w:r>
      <w:r>
        <w:rPr>
          <w:rFonts w:ascii="Palatino Linotype" w:hAnsi="Palatino Linotype" w:cs="Arial"/>
          <w:sz w:val="24"/>
        </w:rPr>
        <w:t>,</w:t>
      </w:r>
      <w:r w:rsidRPr="00EF3A46">
        <w:rPr>
          <w:rFonts w:ascii="Palatino Linotype" w:hAnsi="Palatino Linotype" w:cs="Arial"/>
          <w:sz w:val="24"/>
        </w:rPr>
        <w:t xml:space="preserve"> vinculada al </w:t>
      </w:r>
      <w:r w:rsidRPr="00B22B55">
        <w:rPr>
          <w:rFonts w:ascii="Palatino Linotype" w:hAnsi="Palatino Linotype" w:cs="Arial"/>
          <w:sz w:val="24"/>
        </w:rPr>
        <w:t>Sistema de Acceso a la Información Mexiquense (</w:t>
      </w:r>
      <w:r w:rsidRPr="00B22B55">
        <w:rPr>
          <w:rFonts w:ascii="Palatino Linotype" w:hAnsi="Palatino Linotype" w:cs="Arial"/>
          <w:b/>
          <w:sz w:val="24"/>
        </w:rPr>
        <w:t>SAIMEX</w:t>
      </w:r>
      <w:r w:rsidRPr="00B22B55">
        <w:rPr>
          <w:rFonts w:ascii="Palatino Linotype" w:hAnsi="Palatino Linotype" w:cs="Arial"/>
          <w:sz w:val="24"/>
        </w:rPr>
        <w:t xml:space="preserve">) ante </w:t>
      </w:r>
      <w:r w:rsidRPr="00B22B55">
        <w:rPr>
          <w:rFonts w:ascii="Palatino Linotype" w:hAnsi="Palatino Linotype" w:cs="Arial"/>
          <w:b/>
          <w:sz w:val="24"/>
        </w:rPr>
        <w:t>El Sujeto Obligado</w:t>
      </w:r>
      <w:r w:rsidRPr="00B22B55">
        <w:rPr>
          <w:rFonts w:ascii="Palatino Linotype" w:hAnsi="Palatino Linotype" w:cs="Arial"/>
          <w:sz w:val="24"/>
        </w:rPr>
        <w:t>, la solicitud de acceso a la información, registrada bajo el número de expediente</w:t>
      </w:r>
      <w:r>
        <w:rPr>
          <w:rFonts w:ascii="Palatino Linotype" w:hAnsi="Palatino Linotype" w:cs="Arial"/>
          <w:sz w:val="24"/>
        </w:rPr>
        <w:t xml:space="preserve"> </w:t>
      </w:r>
      <w:r>
        <w:rPr>
          <w:rFonts w:ascii="Palatino Linotype" w:hAnsi="Palatino Linotype" w:cs="Arial"/>
          <w:b/>
          <w:bCs/>
          <w:sz w:val="24"/>
        </w:rPr>
        <w:t xml:space="preserve">00572/CUAUTIZC/IP/2023, </w:t>
      </w:r>
      <w:r>
        <w:rPr>
          <w:rFonts w:ascii="Palatino Linotype" w:hAnsi="Palatino Linotype" w:cs="Arial"/>
          <w:sz w:val="24"/>
        </w:rPr>
        <w:t xml:space="preserve">mediante la cual solicitó lo siguiente: </w:t>
      </w:r>
    </w:p>
    <w:p w14:paraId="39025C8D" w14:textId="3A789CCE" w:rsidR="009C7A98" w:rsidRPr="009C7A98" w:rsidRDefault="009C7A98" w:rsidP="009C7A98">
      <w:pPr>
        <w:pStyle w:val="Citas"/>
        <w:rPr>
          <w:b/>
          <w:bCs/>
          <w:sz w:val="24"/>
        </w:rPr>
      </w:pPr>
      <w:r>
        <w:t xml:space="preserve">“Solicito amablemente me indican si al Sr. </w:t>
      </w:r>
      <w:r w:rsidR="0032061A">
        <w:t>XXXXXXXXXXXXXXXXX</w:t>
      </w:r>
      <w:r>
        <w:t>, ¿se le ha pagado su FINIQUITO? Con Base a la pregunta anterior y en caso de ser negativa su respuesta, solicito me indique el ¿</w:t>
      </w:r>
      <w:proofErr w:type="spellStart"/>
      <w:r>
        <w:t>por que</w:t>
      </w:r>
      <w:proofErr w:type="spellEnd"/>
      <w:r>
        <w:t xml:space="preserve"> NO?, se ha realizado dicho </w:t>
      </w:r>
      <w:proofErr w:type="gramStart"/>
      <w:r>
        <w:t>pago .</w:t>
      </w:r>
      <w:proofErr w:type="gramEnd"/>
      <w:r>
        <w:t xml:space="preserve">” </w:t>
      </w:r>
      <w:r>
        <w:rPr>
          <w:b/>
          <w:bCs/>
        </w:rPr>
        <w:t>(Sic)</w:t>
      </w:r>
    </w:p>
    <w:p w14:paraId="0FDD1B9D" w14:textId="77777777" w:rsidR="009B5029" w:rsidRDefault="009B5029" w:rsidP="009B5029">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w:t>
      </w:r>
    </w:p>
    <w:p w14:paraId="32234D96" w14:textId="57CC9D5F" w:rsidR="009B5029" w:rsidRDefault="009B5029" w:rsidP="009B5029">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56156D98" w14:textId="5485C0F3" w:rsidR="009C7A98"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9C7A98">
        <w:rPr>
          <w:rFonts w:ascii="Palatino Linotype" w:hAnsi="Palatino Linotype" w:cs="Arial"/>
          <w:b/>
          <w:bCs/>
          <w:sz w:val="24"/>
          <w:szCs w:val="24"/>
        </w:rPr>
        <w:t xml:space="preserve">trece de octubre de dos mil veintitrés, El Sujeto Obligado </w:t>
      </w:r>
      <w:r w:rsidR="009C7A98">
        <w:rPr>
          <w:rFonts w:ascii="Palatino Linotype" w:hAnsi="Palatino Linotype" w:cs="Arial"/>
          <w:sz w:val="24"/>
          <w:szCs w:val="24"/>
        </w:rPr>
        <w:t>dio respuesta a la solicitud de información en los siguientes términos:</w:t>
      </w:r>
    </w:p>
    <w:p w14:paraId="27208C97" w14:textId="093FCAB8" w:rsidR="009C7A98" w:rsidRDefault="009C7A98" w:rsidP="009C7A98">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00CBB42F" w14:textId="43095413" w:rsidR="009C7A98" w:rsidRPr="00DD40E3" w:rsidRDefault="009C7A98" w:rsidP="009C7A98">
      <w:pPr>
        <w:pStyle w:val="Citas"/>
        <w:rPr>
          <w:b/>
          <w:bCs/>
          <w:sz w:val="24"/>
          <w:szCs w:val="24"/>
        </w:rPr>
      </w:pPr>
      <w: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ANEXO EL OFICIO DE RESPUESTA QUE A SU SOLICITUD LE ENTREGA LA (1) DIRECCIÓN DE ADMINISTRACIÓN 1“Con fundamento en los artículos 6 de la Constitución Política de los Estados Unidos Mexicanos; , 6, 11, 12, 19, 23 fracción IV, 24 último párrafo y 163 de la Ley de Transparencia y Acceso a la Información Pública del Estado de México y Municipios; 47 fracción II y 48 fracción LVII del Reglamento de Organización Interna de la Administración Pública del Municipio de Cuautitlán Izcalli, Estado de México (2022-2024); 3 fracción IV del Reglamento Interno de la Dirección de Administración del Municipio de Cuautitlán Izcalli, Estado de México y en relación a su oficio PM/CUT/1138/2023 </w:t>
      </w:r>
      <w:r>
        <w:lastRenderedPageBreak/>
        <w:t xml:space="preserve">mediante el cual informa el turno a través del Sistema de Acceso a la Información Mexiquense de la solicitud de información citada al rubro, consistente en: “Solicito amablemente me indican si al Sr. </w:t>
      </w:r>
      <w:r w:rsidR="0032061A">
        <w:t>XXXXXXXXXXXXXXX</w:t>
      </w:r>
      <w:r>
        <w:t>, ¿se le ha pagado su FINIQUITO? Con Base a la pregunta anterior y en caso de ser negativa su respuesta, solicito me indique el ¿</w:t>
      </w:r>
      <w:proofErr w:type="spellStart"/>
      <w:r>
        <w:t>por que</w:t>
      </w:r>
      <w:proofErr w:type="spellEnd"/>
      <w:r>
        <w:t xml:space="preserve"> NO?, se ha realizado dicho pago .”(SIC) </w:t>
      </w:r>
      <w:r w:rsidRPr="00DD40E3">
        <w:rPr>
          <w:b/>
          <w:bCs/>
          <w:u w:val="single"/>
        </w:rPr>
        <w:t xml:space="preserve">Al respecto, adjunto copia simple del memorándum número SRH/0235/2023, suscrito por la Subdirección de Recursos Humanos, mediante el cual informa dentro del ámbito de competencia y derivado de una búsqueda exhaustiva y minuciosa en los archivos y base de datos que obran en la misma, que no se localizaron registros que contengan información del C. </w:t>
      </w:r>
      <w:r w:rsidR="0032061A">
        <w:rPr>
          <w:b/>
          <w:bCs/>
          <w:u w:val="single"/>
        </w:rPr>
        <w:t>XXXXXXXXXXX</w:t>
      </w:r>
      <w:r w:rsidRPr="00DD40E3">
        <w:rPr>
          <w:b/>
          <w:bCs/>
          <w:u w:val="single"/>
        </w:rPr>
        <w:t xml:space="preserve"> </w:t>
      </w:r>
      <w:r w:rsidR="0032061A">
        <w:rPr>
          <w:b/>
          <w:bCs/>
          <w:u w:val="single"/>
        </w:rPr>
        <w:t>XXXXX</w:t>
      </w:r>
      <w:r w:rsidRPr="00DD40E3">
        <w:rPr>
          <w:b/>
          <w:bCs/>
          <w:u w:val="single"/>
        </w:rPr>
        <w:t xml:space="preserve">, derivado de lo anterior la Subdirección en comento se encuentra legalmente impedida para proporcionar la información solicitada. </w:t>
      </w:r>
      <w:r>
        <w:t xml:space="preserve">Se robustece lo anterior, con el Criterio 07/17 Segunda Época. 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Resoluciones: RRA 2959/16. Secretaría de Gobernación. 23 de </w:t>
      </w:r>
      <w:r>
        <w:lastRenderedPageBreak/>
        <w:t xml:space="preserve">noviembre de 2016. Por unanimidad. Comisionado Ponente </w:t>
      </w:r>
      <w:proofErr w:type="spellStart"/>
      <w:r>
        <w:t>Rosendoevgueni</w:t>
      </w:r>
      <w:proofErr w:type="spellEnd"/>
      <w:r>
        <w:t xml:space="preserve"> Monterrey </w:t>
      </w:r>
      <w:proofErr w:type="spellStart"/>
      <w:r>
        <w:t>Chepov</w:t>
      </w:r>
      <w:proofErr w:type="spellEnd"/>
      <w:r>
        <w:t>. RRA 3186/16. Petróleos Mexicanos. 13 de diciembre de 2016. Por unanimidad. Comisionado Ponente Francisco Javier Acuña Llamas. RRA 4216/16. Cámara de Diputados. 05 de enero de 2017. Por unanimidad. Comisionada Ponente Areli Cano Guadiana.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r w:rsidR="00DD40E3">
        <w:t xml:space="preserve">” </w:t>
      </w:r>
      <w:r w:rsidR="00DD40E3">
        <w:rPr>
          <w:b/>
          <w:bCs/>
        </w:rPr>
        <w:t>(Sic)</w:t>
      </w:r>
    </w:p>
    <w:p w14:paraId="7F683E21" w14:textId="77777777" w:rsidR="009C7A98" w:rsidRDefault="009C7A98" w:rsidP="009B5029">
      <w:pPr>
        <w:spacing w:before="240" w:line="360" w:lineRule="auto"/>
        <w:jc w:val="both"/>
        <w:rPr>
          <w:rFonts w:ascii="Palatino Linotype" w:hAnsi="Palatino Linotype" w:cs="Arial"/>
          <w:sz w:val="24"/>
          <w:szCs w:val="24"/>
        </w:rPr>
      </w:pPr>
    </w:p>
    <w:p w14:paraId="64F00590" w14:textId="67A67171" w:rsidR="00DD40E3" w:rsidRPr="00DD40E3"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DD40E3">
        <w:rPr>
          <w:rFonts w:ascii="Palatino Linotype" w:hAnsi="Palatino Linotype" w:cs="Arial"/>
          <w:sz w:val="24"/>
          <w:szCs w:val="24"/>
        </w:rPr>
        <w:t xml:space="preserve">el documento electrónico </w:t>
      </w:r>
      <w:r w:rsidR="00DD40E3">
        <w:rPr>
          <w:rFonts w:ascii="Palatino Linotype" w:hAnsi="Palatino Linotype" w:cs="Arial"/>
          <w:b/>
          <w:bCs/>
          <w:sz w:val="24"/>
          <w:szCs w:val="24"/>
        </w:rPr>
        <w:t xml:space="preserve">“RESPUESTA 572.pdf”, </w:t>
      </w:r>
      <w:r w:rsidR="00DD40E3">
        <w:rPr>
          <w:rFonts w:ascii="Palatino Linotype" w:hAnsi="Palatino Linotype" w:cs="Arial"/>
          <w:sz w:val="24"/>
          <w:szCs w:val="24"/>
        </w:rPr>
        <w:t xml:space="preserve">cuyo contenido será materia de estudio en el considerando respectivo. </w:t>
      </w:r>
    </w:p>
    <w:p w14:paraId="43411F01" w14:textId="77777777" w:rsidR="00DD40E3" w:rsidRDefault="00DD40E3" w:rsidP="009B5029">
      <w:pPr>
        <w:spacing w:before="240" w:line="360" w:lineRule="auto"/>
        <w:jc w:val="both"/>
        <w:rPr>
          <w:rFonts w:ascii="Palatino Linotype" w:hAnsi="Palatino Linotype" w:cs="Arial"/>
          <w:sz w:val="24"/>
          <w:szCs w:val="24"/>
        </w:rPr>
      </w:pPr>
    </w:p>
    <w:p w14:paraId="2C824AC7" w14:textId="77777777" w:rsidR="009B5029" w:rsidRDefault="009B5029" w:rsidP="009B5029">
      <w:pPr>
        <w:spacing w:before="240" w:line="360" w:lineRule="auto"/>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78585D9C" w14:textId="1087D533" w:rsidR="00DD40E3" w:rsidRPr="00DD40E3" w:rsidRDefault="009B5029" w:rsidP="009B502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DF6F34">
        <w:rPr>
          <w:rFonts w:ascii="Palatino Linotype" w:hAnsi="Palatino Linotype" w:cs="Arial"/>
          <w:sz w:val="24"/>
          <w:szCs w:val="24"/>
        </w:rPr>
        <w:t xml:space="preserve"> </w:t>
      </w:r>
      <w:r w:rsidR="00DD40E3">
        <w:rPr>
          <w:rFonts w:ascii="Palatino Linotype" w:hAnsi="Palatino Linotype" w:cs="Arial"/>
          <w:b/>
          <w:bCs/>
          <w:sz w:val="24"/>
          <w:szCs w:val="24"/>
        </w:rPr>
        <w:t xml:space="preserve">diecinueve de octubre del presente, </w:t>
      </w:r>
      <w:r w:rsidR="00DD40E3">
        <w:rPr>
          <w:rFonts w:ascii="Palatino Linotype" w:hAnsi="Palatino Linotype" w:cs="Arial"/>
          <w:sz w:val="24"/>
          <w:szCs w:val="24"/>
        </w:rPr>
        <w:t xml:space="preserve">el cual fue registrado en el sistema electrónico con el expediente </w:t>
      </w:r>
      <w:r w:rsidR="00DD40E3">
        <w:rPr>
          <w:rFonts w:ascii="Palatino Linotype" w:hAnsi="Palatino Linotype" w:cs="Arial"/>
          <w:b/>
          <w:bCs/>
          <w:sz w:val="24"/>
          <w:szCs w:val="24"/>
        </w:rPr>
        <w:t xml:space="preserve">07230/INFOEM/IP/RR/2023, </w:t>
      </w:r>
      <w:r w:rsidR="00DD40E3">
        <w:rPr>
          <w:rFonts w:ascii="Palatino Linotype" w:hAnsi="Palatino Linotype" w:cs="Arial"/>
          <w:sz w:val="24"/>
          <w:szCs w:val="24"/>
        </w:rPr>
        <w:t xml:space="preserve">en el cual arguye como acto impugnado:  </w:t>
      </w:r>
    </w:p>
    <w:p w14:paraId="4A4C7430" w14:textId="466E3FE4" w:rsidR="00CE3EB5" w:rsidRPr="00DD40E3" w:rsidRDefault="00DD40E3" w:rsidP="00DD40E3">
      <w:pPr>
        <w:pStyle w:val="Citas"/>
        <w:rPr>
          <w:b/>
          <w:bCs/>
        </w:rPr>
      </w:pPr>
      <w:r>
        <w:lastRenderedPageBreak/>
        <w:t>“</w:t>
      </w:r>
      <w:r w:rsidRPr="00DD40E3">
        <w:t xml:space="preserve">La autoridad ha sido omisa en proporcionar la información solicita, es por lo que solicito se inicie el procedimiento de </w:t>
      </w:r>
      <w:proofErr w:type="gramStart"/>
      <w:r w:rsidRPr="00DD40E3">
        <w:t>QUEJA ,</w:t>
      </w:r>
      <w:proofErr w:type="gramEnd"/>
      <w:r w:rsidRPr="00DD40E3">
        <w:t xml:space="preserve"> como prueba, esta esta plataforma en la cual se observa la omisión de la autoridad</w:t>
      </w:r>
      <w:r>
        <w:t xml:space="preserve">” </w:t>
      </w:r>
      <w:r>
        <w:rPr>
          <w:b/>
          <w:bCs/>
        </w:rPr>
        <w:t>(Sic)</w:t>
      </w:r>
    </w:p>
    <w:p w14:paraId="41185A56" w14:textId="77777777" w:rsidR="00DD40E3" w:rsidRDefault="00DD40E3" w:rsidP="00DD40E3">
      <w:pPr>
        <w:pStyle w:val="Citas"/>
      </w:pPr>
    </w:p>
    <w:p w14:paraId="147EA26C" w14:textId="77777777" w:rsidR="009B5029" w:rsidRDefault="009B5029" w:rsidP="009B502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5929B5D1" w14:textId="2181AE57" w:rsidR="009B5029"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DD40E3">
        <w:rPr>
          <w:rFonts w:ascii="Palatino Linotype" w:hAnsi="Palatino Linotype" w:cs="Arial"/>
          <w:b/>
          <w:bCs/>
          <w:sz w:val="24"/>
          <w:szCs w:val="24"/>
        </w:rPr>
        <w:t xml:space="preserve">veinticinco de octubre de dos mil veintitrés, </w:t>
      </w:r>
      <w:r>
        <w:rPr>
          <w:rFonts w:ascii="Palatino Linotype" w:hAnsi="Palatino Linotype" w:cs="Arial"/>
          <w:sz w:val="24"/>
          <w:szCs w:val="24"/>
        </w:rPr>
        <w:t>determinándose en él, un plazo de siete días para que las partes manifestaran lo que a su derecho corresponda en términos del numeral ya citado.</w:t>
      </w:r>
    </w:p>
    <w:p w14:paraId="3030EFB0" w14:textId="77777777" w:rsidR="009B5029" w:rsidRDefault="009B5029" w:rsidP="009B5029">
      <w:pPr>
        <w:spacing w:before="240" w:line="360" w:lineRule="auto"/>
        <w:jc w:val="both"/>
        <w:rPr>
          <w:rFonts w:ascii="Palatino Linotype" w:hAnsi="Palatino Linotype" w:cs="Arial"/>
          <w:sz w:val="24"/>
          <w:szCs w:val="24"/>
        </w:rPr>
      </w:pPr>
    </w:p>
    <w:p w14:paraId="606807D4" w14:textId="77777777" w:rsidR="009B5029" w:rsidRDefault="009B5029" w:rsidP="009B502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264EA0D1" w14:textId="3C1C3035" w:rsidR="00DD40E3" w:rsidRPr="00DD40E3" w:rsidRDefault="009B5029" w:rsidP="009B5029">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Así, en la etapa de instrucción, de las constancias que obran en los expedientes electrónicos de los recursos de revisión se advierte que </w:t>
      </w:r>
      <w:r>
        <w:rPr>
          <w:rFonts w:ascii="Palatino Linotype" w:hAnsi="Palatino Linotype" w:cs="Arial"/>
          <w:b/>
          <w:bCs/>
          <w:sz w:val="24"/>
          <w:szCs w:val="24"/>
        </w:rPr>
        <w:t>El Sujeto Obligado</w:t>
      </w:r>
      <w:r w:rsidR="00FC2D20">
        <w:rPr>
          <w:rFonts w:ascii="Palatino Linotype" w:hAnsi="Palatino Linotype" w:cs="Arial"/>
          <w:b/>
          <w:bCs/>
          <w:sz w:val="24"/>
          <w:szCs w:val="24"/>
        </w:rPr>
        <w:t xml:space="preserve"> </w:t>
      </w:r>
      <w:r w:rsidR="00FC2D20">
        <w:rPr>
          <w:rFonts w:ascii="Palatino Linotype" w:hAnsi="Palatino Linotype" w:cs="Arial"/>
          <w:bCs/>
          <w:sz w:val="24"/>
          <w:szCs w:val="24"/>
        </w:rPr>
        <w:t xml:space="preserve">rindió su informe justificado en fecha </w:t>
      </w:r>
      <w:r w:rsidR="00DD40E3">
        <w:rPr>
          <w:rFonts w:ascii="Palatino Linotype" w:hAnsi="Palatino Linotype" w:cs="Arial"/>
          <w:b/>
          <w:sz w:val="24"/>
          <w:szCs w:val="24"/>
        </w:rPr>
        <w:t xml:space="preserve">seis de noviembre, </w:t>
      </w:r>
      <w:r w:rsidR="00DD40E3">
        <w:rPr>
          <w:rFonts w:ascii="Palatino Linotype" w:hAnsi="Palatino Linotype" w:cs="Arial"/>
          <w:bCs/>
          <w:sz w:val="24"/>
          <w:szCs w:val="24"/>
        </w:rPr>
        <w:t xml:space="preserve">mismo que fue puesto a la vista el </w:t>
      </w:r>
      <w:r w:rsidR="00DD40E3">
        <w:rPr>
          <w:rFonts w:ascii="Palatino Linotype" w:hAnsi="Palatino Linotype" w:cs="Arial"/>
          <w:b/>
          <w:sz w:val="24"/>
          <w:szCs w:val="24"/>
        </w:rPr>
        <w:t xml:space="preserve">siete de noviembre, ambos de dos mil veintitrés. </w:t>
      </w:r>
    </w:p>
    <w:p w14:paraId="058DD13F" w14:textId="77777777" w:rsidR="00DD40E3" w:rsidRDefault="00DD40E3" w:rsidP="009B5029">
      <w:pPr>
        <w:spacing w:after="0" w:line="360" w:lineRule="auto"/>
        <w:jc w:val="both"/>
        <w:rPr>
          <w:rFonts w:ascii="Palatino Linotype" w:hAnsi="Palatino Linotype" w:cs="Arial"/>
          <w:bCs/>
          <w:sz w:val="24"/>
          <w:szCs w:val="24"/>
        </w:rPr>
      </w:pPr>
    </w:p>
    <w:p w14:paraId="468F8640" w14:textId="7C0710CA" w:rsidR="00DF6F34" w:rsidRPr="00EF5310" w:rsidRDefault="00FC2D20" w:rsidP="00321484">
      <w:pPr>
        <w:spacing w:after="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w:t>
      </w:r>
      <w:r w:rsidR="00321484">
        <w:rPr>
          <w:rFonts w:ascii="Palatino Linotype" w:hAnsi="Palatino Linotype" w:cs="Arial"/>
          <w:bCs/>
          <w:sz w:val="24"/>
          <w:szCs w:val="24"/>
        </w:rPr>
        <w:t xml:space="preserve">el cierre de </w:t>
      </w:r>
      <w:r>
        <w:rPr>
          <w:rFonts w:ascii="Palatino Linotype" w:hAnsi="Palatino Linotype" w:cs="Arial"/>
          <w:bCs/>
          <w:sz w:val="24"/>
          <w:szCs w:val="24"/>
        </w:rPr>
        <w:t xml:space="preserve">instrucción con fecha </w:t>
      </w:r>
      <w:r w:rsidR="00DD40E3">
        <w:rPr>
          <w:rFonts w:ascii="Palatino Linotype" w:hAnsi="Palatino Linotype" w:cs="Arial"/>
          <w:b/>
          <w:sz w:val="24"/>
          <w:szCs w:val="24"/>
        </w:rPr>
        <w:t xml:space="preserve">trece de noviembre del presente, </w:t>
      </w:r>
      <w:r w:rsidR="00DF6F34">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3DB900F" w14:textId="77777777" w:rsidR="0052701A" w:rsidRDefault="0052701A" w:rsidP="0052701A">
      <w:pPr>
        <w:pStyle w:val="Prrafodelista"/>
        <w:autoSpaceDE w:val="0"/>
        <w:autoSpaceDN w:val="0"/>
        <w:adjustRightInd w:val="0"/>
        <w:spacing w:before="240" w:after="160" w:line="360" w:lineRule="auto"/>
        <w:ind w:left="0"/>
        <w:jc w:val="both"/>
        <w:rPr>
          <w:rFonts w:ascii="Palatino Linotype" w:eastAsia="Calibri" w:hAnsi="Palatino Linotype" w:cs="Calibri"/>
          <w:lang w:val="es-MX" w:eastAsia="es-MX"/>
        </w:rPr>
      </w:pPr>
      <w:r w:rsidRPr="00023DD4">
        <w:rPr>
          <w:rFonts w:ascii="Palatino Linotype" w:eastAsia="Calibri" w:hAnsi="Palatino Linotype" w:cs="Calibri"/>
          <w:lang w:val="es-MX" w:eastAsia="es-MX"/>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1575EB9" w14:textId="77777777" w:rsidR="0052701A" w:rsidRPr="00121F39" w:rsidRDefault="0052701A" w:rsidP="00DF6F34">
      <w:pPr>
        <w:spacing w:after="0" w:line="360" w:lineRule="auto"/>
        <w:jc w:val="both"/>
        <w:rPr>
          <w:rFonts w:ascii="Palatino Linotype" w:hAnsi="Palatino Linotype"/>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EC714CE" w14:textId="77777777" w:rsidR="00A36D0F" w:rsidRPr="00161CEB" w:rsidRDefault="00A36D0F" w:rsidP="00A36D0F">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36D7A115" w14:textId="634FDE5B" w:rsidR="00DD40E3" w:rsidRDefault="00DD40E3" w:rsidP="00DD40E3">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32061A">
        <w:rPr>
          <w:rFonts w:ascii="Palatino Linotype" w:hAnsi="Palatino Linotype" w:cs="Arial"/>
          <w:b/>
          <w:sz w:val="24"/>
          <w:szCs w:val="24"/>
        </w:rPr>
        <w:t>XXXXXXXX</w:t>
      </w:r>
      <w:r>
        <w:rPr>
          <w:rFonts w:ascii="Palatino Linotype" w:hAnsi="Palatino Linotype" w:cs="Arial"/>
          <w:sz w:val="24"/>
        </w:rPr>
        <w:t>, del cual no se colige que corresponda al nombre de una persona.</w:t>
      </w:r>
    </w:p>
    <w:p w14:paraId="094B6EC2" w14:textId="77777777" w:rsidR="00DD40E3" w:rsidRDefault="00DD40E3" w:rsidP="00DD40E3">
      <w:pPr>
        <w:spacing w:after="0" w:line="360" w:lineRule="auto"/>
        <w:jc w:val="both"/>
        <w:rPr>
          <w:rFonts w:ascii="Palatino Linotype" w:hAnsi="Palatino Linotype"/>
          <w:sz w:val="24"/>
          <w:szCs w:val="24"/>
        </w:rPr>
      </w:pPr>
    </w:p>
    <w:p w14:paraId="2DE4D0EF" w14:textId="77777777" w:rsidR="00DD40E3" w:rsidRDefault="00DD40E3" w:rsidP="00DD40E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3E302D1A" w14:textId="77777777" w:rsidR="00DD40E3" w:rsidRDefault="00DD40E3" w:rsidP="00DD40E3">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593F14D6" w14:textId="77777777" w:rsidR="00DD40E3" w:rsidRDefault="00DD40E3" w:rsidP="00DD40E3">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640F4023" w14:textId="77777777" w:rsidR="00DD40E3" w:rsidRDefault="00DD40E3" w:rsidP="00DD40E3">
      <w:pPr>
        <w:spacing w:before="240" w:line="360" w:lineRule="auto"/>
        <w:ind w:left="851" w:right="851"/>
        <w:jc w:val="both"/>
        <w:rPr>
          <w:rFonts w:ascii="Palatino Linotype" w:hAnsi="Palatino Linotype"/>
          <w:b/>
          <w:i/>
        </w:rPr>
      </w:pPr>
      <w:r>
        <w:rPr>
          <w:rFonts w:ascii="Palatino Linotype" w:hAnsi="Palatino Linotype"/>
          <w:b/>
          <w:i/>
        </w:rPr>
        <w:lastRenderedPageBreak/>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381C7C38" w14:textId="77777777" w:rsidR="00DD40E3" w:rsidRDefault="00DD40E3" w:rsidP="00DD40E3">
      <w:pPr>
        <w:spacing w:before="240" w:line="360" w:lineRule="auto"/>
        <w:ind w:left="851" w:right="851"/>
        <w:rPr>
          <w:rFonts w:ascii="Palatino Linotype" w:hAnsi="Palatino Linotype"/>
          <w:i/>
        </w:rPr>
      </w:pPr>
      <w:r>
        <w:rPr>
          <w:rFonts w:ascii="Palatino Linotype" w:hAnsi="Palatino Linotype"/>
          <w:b/>
          <w:i/>
        </w:rPr>
        <w:t>(…)” [Sic]</w:t>
      </w:r>
    </w:p>
    <w:p w14:paraId="37D653B3" w14:textId="77777777" w:rsidR="00DD40E3" w:rsidRDefault="00DD40E3" w:rsidP="00DD40E3">
      <w:pPr>
        <w:pStyle w:val="Prrafodelista"/>
        <w:widowControl w:val="0"/>
        <w:autoSpaceDE w:val="0"/>
        <w:autoSpaceDN w:val="0"/>
        <w:adjustRightInd w:val="0"/>
        <w:ind w:left="0"/>
        <w:jc w:val="both"/>
        <w:rPr>
          <w:rFonts w:ascii="Palatino Linotype" w:hAnsi="Palatino Linotype"/>
          <w:highlight w:val="yellow"/>
        </w:rPr>
      </w:pPr>
    </w:p>
    <w:p w14:paraId="3455CE53" w14:textId="2D565F66" w:rsidR="00DD40E3" w:rsidRDefault="00DD40E3" w:rsidP="00DD40E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r w:rsidR="0032061A">
        <w:rPr>
          <w:rFonts w:ascii="Palatino Linotype" w:hAnsi="Palatino Linotype" w:cs="Arial"/>
          <w:b/>
        </w:rPr>
        <w:t>XXXXXXXXXX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5AD906E4" w14:textId="77777777" w:rsidR="00DD40E3" w:rsidRDefault="00DD40E3" w:rsidP="00DD40E3">
      <w:pPr>
        <w:pStyle w:val="Prrafodelista"/>
        <w:widowControl w:val="0"/>
        <w:autoSpaceDE w:val="0"/>
        <w:autoSpaceDN w:val="0"/>
        <w:adjustRightInd w:val="0"/>
        <w:spacing w:line="360" w:lineRule="auto"/>
        <w:ind w:left="0"/>
        <w:jc w:val="both"/>
        <w:rPr>
          <w:rFonts w:ascii="Palatino Linotype" w:hAnsi="Palatino Linotype"/>
        </w:rPr>
      </w:pPr>
    </w:p>
    <w:p w14:paraId="52EA3045" w14:textId="77777777" w:rsidR="00DD40E3" w:rsidRDefault="00DD40E3" w:rsidP="00DD40E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D4A9FEE" w14:textId="77777777" w:rsidR="00DD40E3" w:rsidRDefault="00DD40E3" w:rsidP="00DD40E3">
      <w:pPr>
        <w:pStyle w:val="Prrafodelista"/>
        <w:widowControl w:val="0"/>
        <w:autoSpaceDE w:val="0"/>
        <w:autoSpaceDN w:val="0"/>
        <w:adjustRightInd w:val="0"/>
        <w:ind w:left="0"/>
        <w:jc w:val="both"/>
        <w:rPr>
          <w:rFonts w:ascii="Palatino Linotype" w:hAnsi="Palatino Linotype"/>
          <w:highlight w:val="yellow"/>
        </w:rPr>
      </w:pPr>
    </w:p>
    <w:p w14:paraId="32E657A3" w14:textId="77777777" w:rsidR="00DD40E3" w:rsidRDefault="00DD40E3" w:rsidP="00DD40E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w:t>
      </w:r>
      <w:r>
        <w:rPr>
          <w:rFonts w:ascii="Palatino Linotype" w:hAnsi="Palatino Linotype"/>
        </w:rPr>
        <w:lastRenderedPageBreak/>
        <w:t xml:space="preserve">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1BBA79" w14:textId="77777777" w:rsidR="00DF6F34" w:rsidRDefault="00DF6F34" w:rsidP="00BA18D5">
      <w:pPr>
        <w:pStyle w:val="Prrafodelista"/>
        <w:autoSpaceDE w:val="0"/>
        <w:autoSpaceDN w:val="0"/>
        <w:adjustRightInd w:val="0"/>
        <w:spacing w:line="360" w:lineRule="auto"/>
        <w:ind w:left="0"/>
        <w:jc w:val="both"/>
        <w:rPr>
          <w:rFonts w:ascii="Palatino Linotype" w:hAnsi="Palatino Linotype" w:cs="Arial"/>
        </w:rPr>
      </w:pPr>
    </w:p>
    <w:p w14:paraId="4628A669" w14:textId="1174D835" w:rsidR="000D4532" w:rsidRPr="009A0D0A" w:rsidRDefault="00DD40E3" w:rsidP="0066175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w:t>
      </w:r>
      <w:r w:rsidR="000D4532" w:rsidRPr="007D15EF">
        <w:rPr>
          <w:rFonts w:ascii="Palatino Linotype" w:hAnsi="Palatino Linotype"/>
          <w:b/>
          <w:sz w:val="28"/>
          <w:szCs w:val="28"/>
        </w:rPr>
        <w:t xml:space="preserve">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77777777" w:rsidR="00C26216"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75AAD77" w14:textId="3DF03D79" w:rsidR="00C26216" w:rsidRPr="002869E1" w:rsidRDefault="00C26216" w:rsidP="00C2621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7E6297"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4233E8A"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72935CDF"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AFDF1B"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30EF0F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70D1985A" w14:textId="77777777" w:rsidR="001F6766" w:rsidRDefault="001F6766" w:rsidP="00C26216">
      <w:pPr>
        <w:spacing w:after="0" w:line="360" w:lineRule="auto"/>
        <w:jc w:val="both"/>
        <w:rPr>
          <w:rFonts w:ascii="Palatino Linotype" w:eastAsia="Times New Roman" w:hAnsi="Palatino Linotype" w:cs="Times New Roman"/>
          <w:sz w:val="24"/>
          <w:szCs w:val="24"/>
          <w:lang w:eastAsia="es-ES"/>
        </w:rPr>
      </w:pPr>
    </w:p>
    <w:p w14:paraId="52223D59" w14:textId="73A3DFE7" w:rsidR="00C26216" w:rsidRPr="006010FE" w:rsidRDefault="00C26216" w:rsidP="00C2621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6986A42" w14:textId="391FF9F6" w:rsidR="00C26216" w:rsidRDefault="00C26216" w:rsidP="00C2621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AC52B3C" w14:textId="24E5CDBD" w:rsidR="00100F8E" w:rsidRDefault="00100F8E" w:rsidP="0024633A">
      <w:pPr>
        <w:spacing w:before="240" w:line="360" w:lineRule="auto"/>
        <w:ind w:right="851"/>
        <w:jc w:val="both"/>
        <w:rPr>
          <w:rFonts w:ascii="Palatino Linotype" w:eastAsia="Times New Roman" w:hAnsi="Palatino Linotype" w:cs="Arial"/>
          <w:b/>
          <w:i/>
          <w:lang w:eastAsia="es-ES"/>
        </w:rPr>
      </w:pPr>
    </w:p>
    <w:p w14:paraId="3D8AE30D" w14:textId="775ABA97" w:rsidR="0054390A" w:rsidRDefault="008028E9" w:rsidP="008908FC">
      <w:pPr>
        <w:autoSpaceDE w:val="0"/>
        <w:autoSpaceDN w:val="0"/>
        <w:adjustRightInd w:val="0"/>
        <w:spacing w:before="240" w:line="360" w:lineRule="auto"/>
        <w:jc w:val="both"/>
        <w:rPr>
          <w:rFonts w:ascii="Palatino Linotype" w:hAnsi="Palatino Linotype" w:cs="Arial"/>
          <w:sz w:val="24"/>
          <w:szCs w:val="24"/>
        </w:rPr>
      </w:pPr>
      <w:r w:rsidRPr="008028E9">
        <w:rPr>
          <w:rFonts w:ascii="Palatino Linotype" w:hAnsi="Palatino Linotype" w:cs="Arial"/>
          <w:sz w:val="24"/>
          <w:szCs w:val="24"/>
        </w:rPr>
        <w:lastRenderedPageBreak/>
        <w:t>En una aproximación inicial</w:t>
      </w:r>
      <w:r>
        <w:rPr>
          <w:rFonts w:ascii="Palatino Linotype" w:hAnsi="Palatino Linotype" w:cs="Arial"/>
          <w:sz w:val="24"/>
          <w:szCs w:val="24"/>
        </w:rPr>
        <w:t xml:space="preserve">, con relación </w:t>
      </w:r>
      <w:r w:rsidR="007773E6">
        <w:rPr>
          <w:rFonts w:ascii="Palatino Linotype" w:hAnsi="Palatino Linotype" w:cs="Arial"/>
          <w:sz w:val="24"/>
          <w:szCs w:val="24"/>
        </w:rPr>
        <w:t xml:space="preserve">a la solicitud de información </w:t>
      </w:r>
      <w:r w:rsidR="00760AA0">
        <w:rPr>
          <w:rFonts w:ascii="Palatino Linotype" w:hAnsi="Palatino Linotype" w:cs="Arial"/>
          <w:b/>
          <w:bCs/>
          <w:sz w:val="24"/>
          <w:szCs w:val="24"/>
        </w:rPr>
        <w:t>00572/CUAUTIZC/IP/2023</w:t>
      </w:r>
      <w:r w:rsidR="007773E6">
        <w:rPr>
          <w:rFonts w:ascii="Palatino Linotype" w:hAnsi="Palatino Linotype" w:cs="Arial"/>
          <w:b/>
          <w:bCs/>
          <w:sz w:val="24"/>
          <w:szCs w:val="24"/>
        </w:rPr>
        <w:t xml:space="preserve"> </w:t>
      </w:r>
      <w:r w:rsidR="008908FC">
        <w:rPr>
          <w:rFonts w:ascii="Palatino Linotype" w:hAnsi="Palatino Linotype" w:cs="Arial"/>
          <w:sz w:val="24"/>
          <w:szCs w:val="24"/>
        </w:rPr>
        <w:t>se desprende que fue requerido lo siguiente:</w:t>
      </w:r>
    </w:p>
    <w:p w14:paraId="15556289" w14:textId="33A9B0F8" w:rsidR="008908FC" w:rsidRPr="008908FC" w:rsidRDefault="008908FC" w:rsidP="008908FC">
      <w:pPr>
        <w:pStyle w:val="Citas"/>
        <w:rPr>
          <w:rFonts w:cs="Times New Roman"/>
          <w:b/>
          <w:bCs/>
        </w:rPr>
      </w:pPr>
      <w:r>
        <w:t xml:space="preserve">“Solicito amablemente me indican si al Sr. </w:t>
      </w:r>
      <w:r w:rsidR="0032061A">
        <w:t>XXXXXXXXXXXXXX</w:t>
      </w:r>
      <w:r>
        <w:t>, ¿se le ha pagado su FINIQUITO? Con Base a la pregunta anterior y en caso de ser negativa su respuesta, solicito me indique el ¿</w:t>
      </w:r>
      <w:proofErr w:type="spellStart"/>
      <w:r>
        <w:t>por que</w:t>
      </w:r>
      <w:proofErr w:type="spellEnd"/>
      <w:r>
        <w:t xml:space="preserve"> NO?, se ha realizado dicho pago” </w:t>
      </w:r>
      <w:r>
        <w:rPr>
          <w:b/>
          <w:bCs/>
        </w:rPr>
        <w:t>(Sic)</w:t>
      </w:r>
    </w:p>
    <w:p w14:paraId="3EF4F0E9" w14:textId="77777777" w:rsidR="00CE3EB5" w:rsidRDefault="00CE3EB5" w:rsidP="00E04DB7">
      <w:pPr>
        <w:spacing w:after="0" w:line="360" w:lineRule="auto"/>
        <w:jc w:val="both"/>
        <w:rPr>
          <w:rFonts w:ascii="Palatino Linotype" w:hAnsi="Palatino Linotype" w:cs="Arial"/>
          <w:sz w:val="24"/>
          <w:szCs w:val="24"/>
        </w:rPr>
      </w:pPr>
    </w:p>
    <w:p w14:paraId="3C05A70B" w14:textId="77777777" w:rsidR="001445A7" w:rsidRDefault="001445A7" w:rsidP="001445A7">
      <w:pPr>
        <w:autoSpaceDE w:val="0"/>
        <w:autoSpaceDN w:val="0"/>
        <w:adjustRightInd w:val="0"/>
        <w:spacing w:line="360" w:lineRule="auto"/>
        <w:jc w:val="both"/>
        <w:rPr>
          <w:rFonts w:ascii="Palatino Linotype" w:hAnsi="Palatino Linotype" w:cs="Arial"/>
          <w:b/>
          <w:sz w:val="24"/>
          <w:szCs w:val="24"/>
        </w:rPr>
      </w:pPr>
      <w:r w:rsidRPr="00AE463F">
        <w:rPr>
          <w:rFonts w:ascii="Palatino Linotype" w:hAnsi="Palatino Linotype" w:cs="Arial"/>
          <w:sz w:val="24"/>
          <w:szCs w:val="24"/>
        </w:rPr>
        <w:t xml:space="preserve">Una vez precisado lo anterior y </w:t>
      </w:r>
      <w:r>
        <w:rPr>
          <w:rFonts w:ascii="Palatino Linotype" w:hAnsi="Palatino Linotype" w:cs="Arial"/>
          <w:sz w:val="24"/>
          <w:szCs w:val="24"/>
        </w:rPr>
        <w:t>con el propósito</w:t>
      </w:r>
      <w:r w:rsidRPr="00AE463F">
        <w:rPr>
          <w:rFonts w:ascii="Palatino Linotype" w:hAnsi="Palatino Linotype" w:cs="Arial"/>
          <w:sz w:val="24"/>
          <w:szCs w:val="24"/>
        </w:rPr>
        <w:t xml:space="preserve"> de realizar un análisis exhaustivo de la información requerida, resulta oportu</w:t>
      </w:r>
      <w:r>
        <w:rPr>
          <w:rFonts w:ascii="Palatino Linotype" w:hAnsi="Palatino Linotype" w:cs="Arial"/>
          <w:sz w:val="24"/>
          <w:szCs w:val="24"/>
        </w:rPr>
        <w:t xml:space="preserve">no delimitar las fronteras conceptuales de la palabra </w:t>
      </w:r>
      <w:r>
        <w:rPr>
          <w:rFonts w:ascii="Palatino Linotype" w:hAnsi="Palatino Linotype" w:cs="Arial"/>
          <w:b/>
          <w:sz w:val="24"/>
          <w:szCs w:val="24"/>
        </w:rPr>
        <w:t xml:space="preserve">finiquito. </w:t>
      </w:r>
    </w:p>
    <w:p w14:paraId="7CD5469A" w14:textId="6370D3E6" w:rsidR="001445A7" w:rsidRDefault="00C67EFF" w:rsidP="001445A7">
      <w:pPr>
        <w:autoSpaceDE w:val="0"/>
        <w:autoSpaceDN w:val="0"/>
        <w:adjustRightInd w:val="0"/>
        <w:spacing w:line="360" w:lineRule="auto"/>
        <w:jc w:val="both"/>
        <w:rPr>
          <w:rFonts w:ascii="Palatino Linotype" w:hAnsi="Palatino Linotype" w:cs="Arial"/>
          <w:bCs/>
          <w:sz w:val="24"/>
          <w:szCs w:val="24"/>
        </w:rPr>
      </w:pPr>
      <w:r>
        <w:rPr>
          <w:rFonts w:ascii="Palatino Linotype" w:hAnsi="Palatino Linotype"/>
          <w:sz w:val="24"/>
          <w:lang w:val="es-ES"/>
        </w:rPr>
        <w:t>Debido a</w:t>
      </w:r>
      <w:r w:rsidR="001445A7">
        <w:rPr>
          <w:rFonts w:ascii="Palatino Linotype" w:hAnsi="Palatino Linotype"/>
          <w:sz w:val="24"/>
          <w:lang w:val="es-ES"/>
        </w:rPr>
        <w:t xml:space="preserve"> lo anterior</w:t>
      </w:r>
      <w:r w:rsidR="001445A7" w:rsidRPr="00F86EDD">
        <w:rPr>
          <w:rFonts w:ascii="Palatino Linotype" w:hAnsi="Palatino Linotype"/>
          <w:sz w:val="24"/>
          <w:lang w:val="es-ES"/>
        </w:rPr>
        <w:t>, desde una perspectiva etimológica la palabra</w:t>
      </w:r>
      <w:r w:rsidR="001445A7">
        <w:rPr>
          <w:rFonts w:ascii="Palatino Linotype" w:hAnsi="Palatino Linotype"/>
          <w:sz w:val="24"/>
          <w:lang w:val="es-ES"/>
        </w:rPr>
        <w:t xml:space="preserve"> finiquito proviene del </w:t>
      </w:r>
      <w:r w:rsidR="001445A7">
        <w:rPr>
          <w:rFonts w:ascii="Palatino Linotype" w:hAnsi="Palatino Linotype" w:cs="Arial"/>
          <w:bCs/>
          <w:sz w:val="24"/>
          <w:szCs w:val="24"/>
        </w:rPr>
        <w:t>latín “</w:t>
      </w:r>
      <w:r w:rsidR="001445A7">
        <w:rPr>
          <w:rFonts w:ascii="Palatino Linotype" w:hAnsi="Palatino Linotype" w:cs="Arial"/>
          <w:b/>
          <w:i/>
          <w:iCs/>
          <w:sz w:val="24"/>
          <w:szCs w:val="24"/>
        </w:rPr>
        <w:t xml:space="preserve">fin” </w:t>
      </w:r>
      <w:r w:rsidR="001445A7">
        <w:rPr>
          <w:rFonts w:ascii="Palatino Linotype" w:hAnsi="Palatino Linotype" w:cs="Arial"/>
          <w:bCs/>
          <w:sz w:val="24"/>
          <w:szCs w:val="24"/>
        </w:rPr>
        <w:t xml:space="preserve">y </w:t>
      </w:r>
      <w:r w:rsidR="001445A7">
        <w:rPr>
          <w:rFonts w:ascii="Palatino Linotype" w:hAnsi="Palatino Linotype" w:cs="Arial"/>
          <w:b/>
          <w:i/>
          <w:iCs/>
          <w:sz w:val="24"/>
          <w:szCs w:val="24"/>
        </w:rPr>
        <w:t xml:space="preserve">“quito” </w:t>
      </w:r>
      <w:r w:rsidR="001445A7">
        <w:rPr>
          <w:rFonts w:ascii="Palatino Linotype" w:hAnsi="Palatino Linotype" w:cs="Arial"/>
          <w:bCs/>
          <w:sz w:val="24"/>
          <w:szCs w:val="24"/>
        </w:rPr>
        <w:t xml:space="preserve">del verbo quitar. Asimismo, la Real Academia Española la define como: </w:t>
      </w:r>
    </w:p>
    <w:p w14:paraId="14F7303F" w14:textId="1779811B" w:rsidR="001445A7" w:rsidRDefault="001445A7" w:rsidP="001445A7">
      <w:pPr>
        <w:pStyle w:val="Citas"/>
      </w:pPr>
      <w:r>
        <w:t xml:space="preserve">“1. Remate de las cuentas, o certificación que se da para constancia de que están ajustadas y satisfecho el alcance que resulta de ellas. </w:t>
      </w:r>
    </w:p>
    <w:p w14:paraId="5257BE15" w14:textId="20E7D0CF" w:rsidR="001445A7" w:rsidRPr="001445A7" w:rsidRDefault="001445A7" w:rsidP="001445A7">
      <w:pPr>
        <w:pStyle w:val="Citas"/>
        <w:rPr>
          <w:b/>
          <w:bCs/>
        </w:rPr>
      </w:pPr>
      <w:r>
        <w:t xml:space="preserve">2. Acabar con el caudal o con otra cosa” </w:t>
      </w:r>
      <w:r>
        <w:rPr>
          <w:b/>
          <w:bCs/>
        </w:rPr>
        <w:t>(Sic)</w:t>
      </w:r>
    </w:p>
    <w:p w14:paraId="2C878413" w14:textId="77777777" w:rsidR="007957A1" w:rsidRDefault="007957A1" w:rsidP="00E04DB7">
      <w:pPr>
        <w:spacing w:after="0" w:line="360" w:lineRule="auto"/>
        <w:jc w:val="both"/>
        <w:rPr>
          <w:rFonts w:ascii="Palatino Linotype" w:hAnsi="Palatino Linotype" w:cs="Arial"/>
          <w:sz w:val="24"/>
          <w:szCs w:val="24"/>
        </w:rPr>
      </w:pPr>
    </w:p>
    <w:p w14:paraId="5D5DD9EA" w14:textId="28D0158E" w:rsidR="001445A7" w:rsidRPr="00F86EDD" w:rsidRDefault="001445A7" w:rsidP="001445A7">
      <w:pPr>
        <w:pStyle w:val="Prrafodelista"/>
        <w:autoSpaceDE w:val="0"/>
        <w:autoSpaceDN w:val="0"/>
        <w:adjustRightInd w:val="0"/>
        <w:spacing w:line="360" w:lineRule="auto"/>
        <w:ind w:left="0"/>
        <w:jc w:val="both"/>
        <w:rPr>
          <w:rFonts w:ascii="Palatino Linotype" w:hAnsi="Palatino Linotype" w:cs="Arial"/>
          <w:szCs w:val="22"/>
        </w:rPr>
      </w:pPr>
      <w:r w:rsidRPr="00F86EDD">
        <w:rPr>
          <w:rFonts w:ascii="Palatino Linotype" w:hAnsi="Palatino Linotype" w:cs="Arial"/>
          <w:szCs w:val="22"/>
        </w:rPr>
        <w:t xml:space="preserve">De forma complementaria, Rafael de Pina (2013), en su obra </w:t>
      </w:r>
      <w:r w:rsidRPr="00F86EDD">
        <w:rPr>
          <w:rFonts w:ascii="Palatino Linotype" w:hAnsi="Palatino Linotype" w:cs="Arial"/>
          <w:i/>
          <w:szCs w:val="22"/>
        </w:rPr>
        <w:t xml:space="preserve">“Diccionario de Derecho” </w:t>
      </w:r>
      <w:r w:rsidRPr="00F86EDD">
        <w:rPr>
          <w:rFonts w:ascii="Palatino Linotype" w:hAnsi="Palatino Linotype" w:cs="Arial"/>
          <w:szCs w:val="22"/>
        </w:rPr>
        <w:t xml:space="preserve">delimita las fronteras conceptuales de la palabra </w:t>
      </w:r>
      <w:r>
        <w:rPr>
          <w:rFonts w:ascii="Palatino Linotype" w:hAnsi="Palatino Linotype" w:cs="Arial"/>
          <w:b/>
          <w:i/>
          <w:szCs w:val="22"/>
        </w:rPr>
        <w:t>finiquito</w:t>
      </w:r>
      <w:r w:rsidRPr="00F86EDD">
        <w:rPr>
          <w:rFonts w:ascii="Palatino Linotype" w:hAnsi="Palatino Linotype" w:cs="Arial"/>
          <w:b/>
          <w:i/>
          <w:szCs w:val="22"/>
        </w:rPr>
        <w:t xml:space="preserve"> </w:t>
      </w:r>
      <w:r w:rsidRPr="00F86EDD">
        <w:rPr>
          <w:rFonts w:ascii="Palatino Linotype" w:hAnsi="Palatino Linotype" w:cs="Arial"/>
          <w:szCs w:val="22"/>
        </w:rPr>
        <w:t xml:space="preserve">en los siguientes términos: </w:t>
      </w:r>
    </w:p>
    <w:p w14:paraId="7E60DC58" w14:textId="69A8A148" w:rsidR="001445A7" w:rsidRDefault="001445A7" w:rsidP="001445A7">
      <w:pPr>
        <w:pStyle w:val="Citas"/>
        <w:rPr>
          <w:lang w:val="es-ES"/>
        </w:rPr>
      </w:pPr>
      <w:r>
        <w:rPr>
          <w:lang w:val="es-ES"/>
        </w:rPr>
        <w:t>“Remate de cuentas.</w:t>
      </w:r>
    </w:p>
    <w:p w14:paraId="0DD0682B" w14:textId="24600329" w:rsidR="001445A7" w:rsidRPr="001445A7" w:rsidRDefault="001445A7" w:rsidP="001445A7">
      <w:pPr>
        <w:pStyle w:val="Citas"/>
        <w:rPr>
          <w:b/>
          <w:bCs/>
          <w:lang w:val="es-ES"/>
        </w:rPr>
      </w:pPr>
      <w:r>
        <w:rPr>
          <w:lang w:val="es-ES"/>
        </w:rPr>
        <w:t xml:space="preserve">Certificado o recibo que se extiende para hacer constar que se ha ajustado una cuenta y satisfecho el saldo desfavorable por el deudor y que se entrega a éste” </w:t>
      </w:r>
      <w:r>
        <w:rPr>
          <w:b/>
          <w:bCs/>
          <w:lang w:val="es-ES"/>
        </w:rPr>
        <w:t>(Sic)</w:t>
      </w:r>
    </w:p>
    <w:p w14:paraId="3E74EEA0" w14:textId="4A96858F" w:rsidR="007957A1" w:rsidRDefault="009E3E33" w:rsidP="00E04DB7">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Se quiere con ello significar en el contexto que nos ocupa</w:t>
      </w:r>
      <w:r w:rsidR="001445A7">
        <w:rPr>
          <w:rFonts w:ascii="Palatino Linotype" w:hAnsi="Palatino Linotype" w:cs="Arial"/>
          <w:sz w:val="24"/>
          <w:szCs w:val="24"/>
          <w:lang w:val="es-ES"/>
        </w:rPr>
        <w:t xml:space="preserve"> que el finiquito </w:t>
      </w:r>
      <w:r>
        <w:rPr>
          <w:rFonts w:ascii="Palatino Linotype" w:hAnsi="Palatino Linotype" w:cs="Arial"/>
          <w:sz w:val="24"/>
          <w:szCs w:val="24"/>
          <w:lang w:val="es-ES"/>
        </w:rPr>
        <w:t>es la remuneración de carácter económico que un empleado tiene pendiente de recibir por su trabajo al finalizar la relación laboral, siempre que tenga conceptos pendientes de cobro (salario, vacaciones, otros conceptos extraordinarios).</w:t>
      </w:r>
    </w:p>
    <w:p w14:paraId="4A296787" w14:textId="77777777" w:rsidR="009E3E33" w:rsidRDefault="009E3E33" w:rsidP="00E04DB7">
      <w:pPr>
        <w:spacing w:after="0" w:line="360" w:lineRule="auto"/>
        <w:jc w:val="both"/>
        <w:rPr>
          <w:rFonts w:ascii="Palatino Linotype" w:hAnsi="Palatino Linotype" w:cs="Arial"/>
          <w:sz w:val="24"/>
          <w:szCs w:val="24"/>
          <w:lang w:val="es-ES"/>
        </w:rPr>
      </w:pPr>
    </w:p>
    <w:p w14:paraId="079F5378" w14:textId="21580E4D" w:rsidR="00E04DB7" w:rsidRDefault="009E3E33" w:rsidP="00E04DB7">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lang w:val="es-ES"/>
        </w:rPr>
        <w:t xml:space="preserve">En las generalizaciones anteriores, </w:t>
      </w:r>
      <w:r w:rsidR="00E04DB7">
        <w:rPr>
          <w:rFonts w:ascii="Palatino Linotype" w:hAnsi="Palatino Linotype" w:cs="Arial"/>
          <w:sz w:val="24"/>
          <w:szCs w:val="24"/>
        </w:rPr>
        <w:t xml:space="preserve">a efecto de identificar las unidades administrativas competentes se traen a colación los </w:t>
      </w:r>
      <w:r w:rsidR="00E04DB7">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r w:rsidR="00321484">
        <w:rPr>
          <w:rFonts w:ascii="Palatino Linotype" w:hAnsi="Palatino Linotype" w:cs="Arial"/>
          <w:noProof/>
          <w:color w:val="000000"/>
          <w:sz w:val="24"/>
          <w:lang w:eastAsia="es-MX"/>
        </w:rPr>
        <w:t xml:space="preserve"> </w:t>
      </w:r>
    </w:p>
    <w:p w14:paraId="0651E25D"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0E65AD01"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6DAAC113" w14:textId="77777777" w:rsidR="00E04DB7" w:rsidRPr="00C231A5" w:rsidRDefault="00E04DB7" w:rsidP="00E04DB7">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4ABDDB34"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8F49E8" w14:textId="77777777" w:rsidR="00E04DB7" w:rsidRDefault="00E04DB7" w:rsidP="00E04DB7">
      <w:pPr>
        <w:pStyle w:val="INFOEM0"/>
      </w:pPr>
      <w:r>
        <w:t xml:space="preserve">II. Su estructura orgánica completa, en un formato que permita vincular cada parte de la estructura, las atribuciones y responsabilidades que le corresponden a cada </w:t>
      </w:r>
      <w:r>
        <w:lastRenderedPageBreak/>
        <w:t>servidor público, prestador de servicios profesionales o miembro de los sujetos obligados, de conformidad con las disposiciones jurídicas aplicables;</w:t>
      </w:r>
    </w:p>
    <w:p w14:paraId="44133853" w14:textId="77777777" w:rsidR="00E04DB7" w:rsidRPr="00A94BBE" w:rsidRDefault="00E04DB7" w:rsidP="00E04DB7">
      <w:pPr>
        <w:pStyle w:val="INFOEM0"/>
        <w:rPr>
          <w:b/>
        </w:rPr>
      </w:pPr>
      <w:r>
        <w:t xml:space="preserve"> (…)” </w:t>
      </w:r>
      <w:r>
        <w:rPr>
          <w:b/>
        </w:rPr>
        <w:t xml:space="preserve">[Sic] </w:t>
      </w:r>
    </w:p>
    <w:p w14:paraId="3064A97C" w14:textId="0A57A993" w:rsidR="00E04DB7" w:rsidRDefault="00E04DB7" w:rsidP="00E04DB7">
      <w:pPr>
        <w:pStyle w:val="Sinespaciado"/>
        <w:spacing w:line="360" w:lineRule="auto"/>
        <w:jc w:val="both"/>
        <w:rPr>
          <w:rFonts w:ascii="Palatino Linotype" w:hAnsi="Palatino Linotype"/>
        </w:rPr>
      </w:pPr>
    </w:p>
    <w:p w14:paraId="16E961B0" w14:textId="77777777" w:rsidR="008908FC" w:rsidRDefault="008908FC" w:rsidP="00E04DB7">
      <w:pPr>
        <w:pStyle w:val="Sinespaciado"/>
        <w:spacing w:line="360" w:lineRule="auto"/>
        <w:jc w:val="both"/>
        <w:rPr>
          <w:rFonts w:ascii="Palatino Linotype" w:hAnsi="Palatino Linotype"/>
        </w:rPr>
      </w:pPr>
    </w:p>
    <w:p w14:paraId="4C096975" w14:textId="117A2BA7" w:rsidR="00AB3CCD" w:rsidRDefault="00AB3CCD" w:rsidP="00E04DB7">
      <w:pPr>
        <w:pStyle w:val="Sinespaciado"/>
        <w:spacing w:line="360" w:lineRule="auto"/>
        <w:jc w:val="both"/>
        <w:rPr>
          <w:rFonts w:ascii="Palatino Linotype" w:hAnsi="Palatino Linotype"/>
        </w:rPr>
      </w:pPr>
      <w:r>
        <w:rPr>
          <w:rFonts w:ascii="Palatino Linotype" w:hAnsi="Palatino Linotype"/>
        </w:rPr>
        <w:t xml:space="preserve">Resulta oportuno traer a colación las siguientes imágenes ilustrativas, correspondientes al organigrama del </w:t>
      </w:r>
      <w:r>
        <w:rPr>
          <w:rFonts w:ascii="Palatino Linotype" w:hAnsi="Palatino Linotype"/>
          <w:b/>
          <w:bCs/>
        </w:rPr>
        <w:t>Sujeto Obligado</w:t>
      </w:r>
      <w:r w:rsidR="00A35411">
        <w:rPr>
          <w:rFonts w:ascii="Palatino Linotype" w:hAnsi="Palatino Linotype"/>
          <w:b/>
          <w:bCs/>
        </w:rPr>
        <w:t xml:space="preserve">: </w:t>
      </w:r>
    </w:p>
    <w:p w14:paraId="20C6D204" w14:textId="26E70607" w:rsidR="00E04DB7" w:rsidRDefault="008908FC" w:rsidP="00E04DB7">
      <w:pPr>
        <w:pStyle w:val="Sinespaciado"/>
        <w:spacing w:line="360" w:lineRule="auto"/>
        <w:jc w:val="both"/>
        <w:rPr>
          <w:rFonts w:ascii="Palatino Linotype" w:hAnsi="Palatino Linotype"/>
          <w:b/>
          <w:bCs/>
        </w:rPr>
      </w:pPr>
      <w:r>
        <w:rPr>
          <w:rFonts w:ascii="Palatino Linotype" w:hAnsi="Palatino Linotype" w:cs="Arial"/>
          <w:b/>
          <w:bCs/>
          <w:noProof/>
        </w:rPr>
        <w:drawing>
          <wp:anchor distT="0" distB="0" distL="114300" distR="114300" simplePos="0" relativeHeight="251862003" behindDoc="0" locked="0" layoutInCell="1" allowOverlap="1" wp14:anchorId="610167C0" wp14:editId="745B174E">
            <wp:simplePos x="0" y="0"/>
            <wp:positionH relativeFrom="margin">
              <wp:align>left</wp:align>
            </wp:positionH>
            <wp:positionV relativeFrom="paragraph">
              <wp:posOffset>478155</wp:posOffset>
            </wp:positionV>
            <wp:extent cx="5759450" cy="3474720"/>
            <wp:effectExtent l="19050" t="19050" r="12700" b="11430"/>
            <wp:wrapThrough wrapText="bothSides">
              <wp:wrapPolygon edited="0">
                <wp:start x="-71" y="-118"/>
                <wp:lineTo x="-71" y="21553"/>
                <wp:lineTo x="21576" y="21553"/>
                <wp:lineTo x="21576" y="-118"/>
                <wp:lineTo x="-71" y="-118"/>
              </wp:wrapPolygon>
            </wp:wrapThrough>
            <wp:docPr id="980450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34747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A02064D" w14:textId="120FCDEA" w:rsidR="0043218D" w:rsidRDefault="0043218D" w:rsidP="008028E9">
      <w:pPr>
        <w:autoSpaceDE w:val="0"/>
        <w:autoSpaceDN w:val="0"/>
        <w:adjustRightInd w:val="0"/>
        <w:spacing w:before="240" w:line="360" w:lineRule="auto"/>
        <w:jc w:val="both"/>
        <w:rPr>
          <w:rFonts w:ascii="Palatino Linotype" w:hAnsi="Palatino Linotype" w:cs="Arial"/>
          <w:b/>
          <w:bCs/>
          <w:noProof/>
        </w:rPr>
      </w:pPr>
    </w:p>
    <w:p w14:paraId="49340267" w14:textId="4C788500" w:rsidR="0043218D" w:rsidRDefault="00A10119" w:rsidP="008028E9">
      <w:pPr>
        <w:autoSpaceDE w:val="0"/>
        <w:autoSpaceDN w:val="0"/>
        <w:adjustRightInd w:val="0"/>
        <w:spacing w:before="240" w:line="360" w:lineRule="auto"/>
        <w:jc w:val="both"/>
        <w:rPr>
          <w:rFonts w:ascii="Palatino Linotype" w:hAnsi="Palatino Linotype" w:cs="Arial"/>
          <w:b/>
          <w:bCs/>
          <w:noProof/>
          <w:lang w:eastAsia="es-MX"/>
        </w:rPr>
      </w:pPr>
      <w:r>
        <w:rPr>
          <w:rFonts w:ascii="Palatino Linotype" w:hAnsi="Palatino Linotype" w:cs="Arial"/>
          <w:b/>
          <w:bCs/>
          <w:noProof/>
          <w:lang w:eastAsia="es-MX"/>
        </w:rPr>
        <w:lastRenderedPageBreak/>
        <w:drawing>
          <wp:anchor distT="0" distB="0" distL="114300" distR="114300" simplePos="0" relativeHeight="251863027" behindDoc="0" locked="0" layoutInCell="1" allowOverlap="1" wp14:anchorId="7C382A61" wp14:editId="57EB2E46">
            <wp:simplePos x="0" y="0"/>
            <wp:positionH relativeFrom="page">
              <wp:align>center</wp:align>
            </wp:positionH>
            <wp:positionV relativeFrom="paragraph">
              <wp:posOffset>19079</wp:posOffset>
            </wp:positionV>
            <wp:extent cx="5752465" cy="3460750"/>
            <wp:effectExtent l="19050" t="19050" r="19685" b="25400"/>
            <wp:wrapThrough wrapText="bothSides">
              <wp:wrapPolygon edited="0">
                <wp:start x="-72" y="-119"/>
                <wp:lineTo x="-72" y="21640"/>
                <wp:lineTo x="21602" y="21640"/>
                <wp:lineTo x="21602" y="-119"/>
                <wp:lineTo x="-72" y="-119"/>
              </wp:wrapPolygon>
            </wp:wrapThrough>
            <wp:docPr id="20445285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2465" cy="34607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4E8336C" w14:textId="0891E333" w:rsidR="00A10119" w:rsidRDefault="001810AA" w:rsidP="001810AA">
      <w:pPr>
        <w:autoSpaceDE w:val="0"/>
        <w:autoSpaceDN w:val="0"/>
        <w:adjustRightInd w:val="0"/>
        <w:spacing w:before="240" w:line="360" w:lineRule="auto"/>
        <w:jc w:val="both"/>
        <w:rPr>
          <w:rFonts w:ascii="Palatino Linotype" w:hAnsi="Palatino Linotype"/>
          <w:sz w:val="24"/>
          <w:szCs w:val="24"/>
        </w:rPr>
      </w:pPr>
      <w:r w:rsidRPr="000064FD">
        <w:rPr>
          <w:rFonts w:ascii="Palatino Linotype" w:hAnsi="Palatino Linotype" w:cs="Arial"/>
          <w:noProof/>
          <w:sz w:val="24"/>
          <w:szCs w:val="24"/>
        </w:rPr>
        <w:t>D</w:t>
      </w:r>
      <w:proofErr w:type="spellStart"/>
      <w:r w:rsidR="00E04DB7" w:rsidRPr="000064FD">
        <w:rPr>
          <w:rFonts w:ascii="Palatino Linotype" w:hAnsi="Palatino Linotype"/>
          <w:sz w:val="24"/>
          <w:szCs w:val="24"/>
        </w:rPr>
        <w:t>e</w:t>
      </w:r>
      <w:proofErr w:type="spellEnd"/>
      <w:r w:rsidR="00E04DB7" w:rsidRPr="000064FD">
        <w:rPr>
          <w:rFonts w:ascii="Palatino Linotype" w:hAnsi="Palatino Linotype"/>
          <w:sz w:val="24"/>
          <w:szCs w:val="24"/>
        </w:rPr>
        <w:t xml:space="preserve"> lo expuesto con anterioridad, se desprende que </w:t>
      </w:r>
      <w:r w:rsidR="00E04DB7" w:rsidRPr="000064FD">
        <w:rPr>
          <w:rFonts w:ascii="Palatino Linotype" w:hAnsi="Palatino Linotype"/>
          <w:b/>
          <w:bCs/>
          <w:sz w:val="24"/>
          <w:szCs w:val="24"/>
        </w:rPr>
        <w:t xml:space="preserve">El Sujeto Obligado </w:t>
      </w:r>
      <w:r w:rsidR="00E04DB7" w:rsidRPr="000064FD">
        <w:rPr>
          <w:rFonts w:ascii="Palatino Linotype" w:hAnsi="Palatino Linotype"/>
          <w:sz w:val="24"/>
          <w:szCs w:val="24"/>
        </w:rPr>
        <w:t xml:space="preserve">se auxilia de </w:t>
      </w:r>
      <w:r w:rsidR="00A10119">
        <w:rPr>
          <w:rFonts w:ascii="Palatino Linotype" w:hAnsi="Palatino Linotype"/>
          <w:sz w:val="24"/>
          <w:szCs w:val="24"/>
        </w:rPr>
        <w:t xml:space="preserve">diversas direcciones y unidades administrativas, resultando de nuestro más amplio interés la Tesorería municipal, así como la dirección de administración. </w:t>
      </w:r>
    </w:p>
    <w:p w14:paraId="45B3E7BB" w14:textId="3276D43B" w:rsidR="00A10119" w:rsidRDefault="001C5B6E" w:rsidP="001810AA">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En este tenor, para delimitar las fronteras competenciales de las unidades administrativas en cita, resulta oportuno traer a colación </w:t>
      </w:r>
      <w:r w:rsidR="00A10119">
        <w:rPr>
          <w:rFonts w:ascii="Palatino Linotype" w:hAnsi="Palatino Linotype"/>
          <w:sz w:val="24"/>
          <w:szCs w:val="24"/>
        </w:rPr>
        <w:t xml:space="preserve">el artículo 95 de la Ley Orgánica Municipal del Estado de México, así como </w:t>
      </w:r>
      <w:r w:rsidR="007957A1">
        <w:rPr>
          <w:rFonts w:ascii="Palatino Linotype" w:hAnsi="Palatino Linotype"/>
          <w:sz w:val="24"/>
          <w:szCs w:val="24"/>
        </w:rPr>
        <w:t>los artículos 3 y 7 del Reglamento Interno de la Dirección de Administración del Municipio de Cuautitlán Izcalli, porciones normativas que disponen a la literalidad lo siguiente:</w:t>
      </w:r>
    </w:p>
    <w:p w14:paraId="6CF795F9" w14:textId="77777777" w:rsidR="00A10119" w:rsidRDefault="00A10119" w:rsidP="001810AA">
      <w:pPr>
        <w:autoSpaceDE w:val="0"/>
        <w:autoSpaceDN w:val="0"/>
        <w:adjustRightInd w:val="0"/>
        <w:spacing w:before="240" w:line="360" w:lineRule="auto"/>
        <w:jc w:val="both"/>
        <w:rPr>
          <w:rFonts w:ascii="Palatino Linotype" w:hAnsi="Palatino Linotype"/>
          <w:sz w:val="24"/>
          <w:szCs w:val="24"/>
        </w:rPr>
      </w:pPr>
    </w:p>
    <w:p w14:paraId="6F82AB87" w14:textId="77777777" w:rsidR="00A10119" w:rsidRPr="00A06A6F" w:rsidRDefault="00A10119" w:rsidP="00A10119">
      <w:pPr>
        <w:pStyle w:val="Citas"/>
        <w:jc w:val="center"/>
        <w:rPr>
          <w:b/>
          <w:bCs/>
        </w:rPr>
      </w:pPr>
      <w:r w:rsidRPr="00A06A6F">
        <w:rPr>
          <w:b/>
          <w:bCs/>
        </w:rPr>
        <w:lastRenderedPageBreak/>
        <w:t>LEY ORGÁNICA MUNICIPAL DEL ESTADO DE MÉXICO</w:t>
      </w:r>
    </w:p>
    <w:p w14:paraId="02FB58C0" w14:textId="77777777" w:rsidR="00A10119" w:rsidRDefault="00A10119" w:rsidP="00A10119">
      <w:pPr>
        <w:pStyle w:val="Citas"/>
      </w:pPr>
      <w:r>
        <w:t>“Artículo 95.- Son atribuciones del tesorero municipal:</w:t>
      </w:r>
    </w:p>
    <w:p w14:paraId="7F887737" w14:textId="77777777" w:rsidR="00A10119" w:rsidRDefault="00A10119" w:rsidP="00A10119">
      <w:pPr>
        <w:pStyle w:val="Citas"/>
      </w:pPr>
      <w:r>
        <w:t>I. Administrar la hacienda pública municipal, de conformidad con las disposiciones legales aplicables;</w:t>
      </w:r>
    </w:p>
    <w:p w14:paraId="31528566" w14:textId="77777777" w:rsidR="00A10119" w:rsidRDefault="00A10119" w:rsidP="00A10119">
      <w:pPr>
        <w:pStyle w:val="Citas"/>
      </w:pPr>
      <w:r>
        <w:t xml:space="preserve">IV. Llevar los registros contables, financieros y administrativos de los ingresos, egresos, e inventarios; </w:t>
      </w:r>
    </w:p>
    <w:p w14:paraId="45D473BE" w14:textId="77777777" w:rsidR="00A10119" w:rsidRDefault="00A10119" w:rsidP="00A10119">
      <w:pPr>
        <w:pStyle w:val="Citas"/>
      </w:pPr>
      <w:r>
        <w:t>V. Proporcionar oportunamente al ayuntamiento todos los datos o informes que sean necesarios para la formulación del Presupuesto de Egresos Municipales, vigilando que se ajuste a las disposiciones de esta Ley y otros ordenamientos aplicables;</w:t>
      </w:r>
    </w:p>
    <w:p w14:paraId="02692A20" w14:textId="77777777" w:rsidR="00A10119" w:rsidRDefault="00A10119" w:rsidP="00A10119">
      <w:pPr>
        <w:pStyle w:val="Citas"/>
      </w:pPr>
      <w:r>
        <w:t>XVI. Glosar oportunamente las cuentas del ayuntamiento;</w:t>
      </w:r>
    </w:p>
    <w:p w14:paraId="1781C8E5" w14:textId="77777777" w:rsidR="00A10119" w:rsidRPr="00E82C6A" w:rsidRDefault="00A10119" w:rsidP="00A10119">
      <w:pPr>
        <w:pStyle w:val="Citas"/>
        <w:rPr>
          <w:b/>
          <w:bCs/>
        </w:rPr>
      </w:pPr>
      <w:r>
        <w:t xml:space="preserve">(…)” </w:t>
      </w:r>
      <w:r>
        <w:rPr>
          <w:b/>
          <w:bCs/>
        </w:rPr>
        <w:t>(Sic)</w:t>
      </w:r>
    </w:p>
    <w:p w14:paraId="75ED598F" w14:textId="77777777" w:rsidR="00A10119" w:rsidRDefault="00A10119" w:rsidP="001810AA">
      <w:pPr>
        <w:autoSpaceDE w:val="0"/>
        <w:autoSpaceDN w:val="0"/>
        <w:adjustRightInd w:val="0"/>
        <w:spacing w:before="240" w:line="360" w:lineRule="auto"/>
        <w:jc w:val="both"/>
        <w:rPr>
          <w:rFonts w:ascii="Palatino Linotype" w:hAnsi="Palatino Linotype"/>
          <w:sz w:val="24"/>
          <w:szCs w:val="24"/>
        </w:rPr>
      </w:pPr>
    </w:p>
    <w:p w14:paraId="3D5F3351" w14:textId="048F584A" w:rsidR="007957A1" w:rsidRPr="009E3E33" w:rsidRDefault="009E3E33" w:rsidP="009E3E33">
      <w:pPr>
        <w:pStyle w:val="Citas"/>
        <w:rPr>
          <w:b/>
          <w:bCs/>
        </w:rPr>
      </w:pPr>
      <w:r w:rsidRPr="009E3E33">
        <w:rPr>
          <w:b/>
          <w:bCs/>
        </w:rPr>
        <w:t xml:space="preserve">REGLAMENTO INTERNO DE LA DIRECCIÓN DE ADMINISTRACIÓN DEL MUNICIPIO DE CUAUTITLÁN IZCALLI </w:t>
      </w:r>
    </w:p>
    <w:p w14:paraId="47B3CC1E" w14:textId="77777777" w:rsidR="007957A1" w:rsidRDefault="007957A1" w:rsidP="007957A1">
      <w:pPr>
        <w:pStyle w:val="Citas"/>
      </w:pPr>
      <w:r>
        <w:t xml:space="preserve">Artículo 3. La Dirección, para el estudio, planeación y despacho de los asuntos de su competencia contará con las siguientes unidades administrativas: </w:t>
      </w:r>
    </w:p>
    <w:p w14:paraId="41D18262" w14:textId="77777777" w:rsidR="007957A1" w:rsidRDefault="007957A1" w:rsidP="007957A1">
      <w:pPr>
        <w:pStyle w:val="Citas"/>
      </w:pPr>
      <w:r>
        <w:t xml:space="preserve">I. Coordinación General de Enlaces y Coordinaciones Administrativas; </w:t>
      </w:r>
    </w:p>
    <w:p w14:paraId="04710627" w14:textId="77777777" w:rsidR="007957A1" w:rsidRDefault="007957A1" w:rsidP="007957A1">
      <w:pPr>
        <w:pStyle w:val="Citas"/>
      </w:pPr>
      <w:r>
        <w:t xml:space="preserve">II. Departamento de Servicios Generales; y </w:t>
      </w:r>
    </w:p>
    <w:p w14:paraId="1A8756EB" w14:textId="77777777" w:rsidR="007957A1" w:rsidRDefault="007957A1" w:rsidP="007957A1">
      <w:pPr>
        <w:pStyle w:val="Citas"/>
      </w:pPr>
      <w:r>
        <w:t xml:space="preserve">III. Departamento de Sistemas y Tecnologías de la Información. </w:t>
      </w:r>
    </w:p>
    <w:p w14:paraId="00B022E8" w14:textId="77777777" w:rsidR="007957A1" w:rsidRDefault="007957A1" w:rsidP="007957A1">
      <w:pPr>
        <w:pStyle w:val="Citas"/>
      </w:pPr>
      <w:r>
        <w:lastRenderedPageBreak/>
        <w:t xml:space="preserve">IV. Subdirección de Recursos Humanos: </w:t>
      </w:r>
    </w:p>
    <w:p w14:paraId="7665E8F1" w14:textId="77777777" w:rsidR="007957A1" w:rsidRDefault="007957A1" w:rsidP="007957A1">
      <w:pPr>
        <w:pStyle w:val="Citas"/>
      </w:pPr>
      <w:r>
        <w:t xml:space="preserve">IV.I Departamento de Nominas; y </w:t>
      </w:r>
    </w:p>
    <w:p w14:paraId="10E9671D" w14:textId="77777777" w:rsidR="007957A1" w:rsidRDefault="007957A1" w:rsidP="007957A1">
      <w:pPr>
        <w:pStyle w:val="Citas"/>
      </w:pPr>
      <w:r>
        <w:t xml:space="preserve">IV.II Departamento de Reclutamiento, Capacitación y Desarrollo de Personal. </w:t>
      </w:r>
    </w:p>
    <w:p w14:paraId="6AD78E4D" w14:textId="77777777" w:rsidR="007957A1" w:rsidRDefault="007957A1" w:rsidP="007957A1">
      <w:pPr>
        <w:pStyle w:val="Citas"/>
      </w:pPr>
      <w:r>
        <w:t xml:space="preserve">V. Subdirección de Recursos Materiales: </w:t>
      </w:r>
    </w:p>
    <w:p w14:paraId="0D9A3209" w14:textId="77777777" w:rsidR="007957A1" w:rsidRDefault="007957A1" w:rsidP="007957A1">
      <w:pPr>
        <w:pStyle w:val="Citas"/>
      </w:pPr>
      <w:r>
        <w:t xml:space="preserve">V.I Departamento de Adquisiciones; </w:t>
      </w:r>
    </w:p>
    <w:p w14:paraId="59689F26" w14:textId="77777777" w:rsidR="007957A1" w:rsidRDefault="007957A1" w:rsidP="007957A1">
      <w:pPr>
        <w:pStyle w:val="Citas"/>
      </w:pPr>
      <w:r>
        <w:t xml:space="preserve">V.II Departamento de Licitaciones; </w:t>
      </w:r>
    </w:p>
    <w:p w14:paraId="4783EE24" w14:textId="77777777" w:rsidR="007957A1" w:rsidRDefault="007957A1" w:rsidP="007957A1">
      <w:pPr>
        <w:pStyle w:val="Citas"/>
      </w:pPr>
      <w:r>
        <w:t xml:space="preserve">V.III Departamento de Almacén; y </w:t>
      </w:r>
    </w:p>
    <w:p w14:paraId="300F101A" w14:textId="1DAE6C78" w:rsidR="007957A1" w:rsidRDefault="007957A1" w:rsidP="007957A1">
      <w:pPr>
        <w:pStyle w:val="Citas"/>
      </w:pPr>
      <w:r>
        <w:t>V.IV Departamento de Mantenimiento y Control Vehicular.</w:t>
      </w:r>
    </w:p>
    <w:p w14:paraId="46A95D86" w14:textId="14948BF6" w:rsidR="007957A1" w:rsidRDefault="007957A1" w:rsidP="007957A1">
      <w:pPr>
        <w:pStyle w:val="Citas"/>
      </w:pPr>
      <w:r>
        <w:t>Artículo 7. La persona titular de la Dirección ejercerá las atribuciones, facultades y obligaciones que las disposiciones legales aplicables le confieren, así como las que a continuación se señalan:</w:t>
      </w:r>
    </w:p>
    <w:p w14:paraId="2CEA8E9B" w14:textId="23505035" w:rsidR="007957A1" w:rsidRDefault="007957A1" w:rsidP="007957A1">
      <w:pPr>
        <w:pStyle w:val="Citas"/>
      </w:pPr>
      <w:r>
        <w:t>(…)</w:t>
      </w:r>
    </w:p>
    <w:p w14:paraId="20C7A90C" w14:textId="77777777" w:rsidR="007957A1" w:rsidRPr="005F39AB" w:rsidRDefault="007957A1" w:rsidP="007957A1">
      <w:pPr>
        <w:pStyle w:val="Citas"/>
        <w:rPr>
          <w:b/>
          <w:bCs/>
          <w:u w:val="single"/>
        </w:rPr>
      </w:pPr>
      <w:r w:rsidRPr="005F39AB">
        <w:rPr>
          <w:b/>
          <w:bCs/>
          <w:u w:val="single"/>
        </w:rPr>
        <w:t xml:space="preserve">XXXVI. Coordinarse con la Tesorería Municipal para la realización del pago de remuneraciones, vía depósito bancario a las personas servidoras públicas de la Administración Pública Municipal y Ayuntamiento; </w:t>
      </w:r>
    </w:p>
    <w:p w14:paraId="3A8074AE" w14:textId="34BF0FA3" w:rsidR="007957A1" w:rsidRPr="005F39AB" w:rsidRDefault="007957A1" w:rsidP="007957A1">
      <w:pPr>
        <w:pStyle w:val="Citas"/>
        <w:rPr>
          <w:b/>
          <w:bCs/>
          <w:u w:val="single"/>
        </w:rPr>
      </w:pPr>
      <w:r w:rsidRPr="005F39AB">
        <w:rPr>
          <w:b/>
          <w:bCs/>
          <w:u w:val="single"/>
        </w:rPr>
        <w:t>XXXVII. Instruir el resguardo de los recibos firmados por cada pago de nómina, o cualquier pago relacionado con servicios personales, que se haga a las personas servidoras públicas;</w:t>
      </w:r>
    </w:p>
    <w:p w14:paraId="550412AF" w14:textId="7A71323A" w:rsidR="007957A1" w:rsidRPr="007957A1" w:rsidRDefault="007957A1" w:rsidP="007957A1">
      <w:pPr>
        <w:pStyle w:val="Citas"/>
        <w:rPr>
          <w:b/>
          <w:bCs/>
          <w:sz w:val="24"/>
          <w:szCs w:val="24"/>
        </w:rPr>
      </w:pPr>
      <w:r>
        <w:t xml:space="preserve">(…)” </w:t>
      </w:r>
      <w:r>
        <w:rPr>
          <w:b/>
          <w:bCs/>
        </w:rPr>
        <w:t>(Sic)</w:t>
      </w:r>
    </w:p>
    <w:p w14:paraId="4AD06E29" w14:textId="0ADF1569" w:rsidR="00A10119" w:rsidRDefault="005F39AB" w:rsidP="001810AA">
      <w:pPr>
        <w:autoSpaceDE w:val="0"/>
        <w:autoSpaceDN w:val="0"/>
        <w:adjustRightInd w:val="0"/>
        <w:spacing w:before="240" w:line="360" w:lineRule="auto"/>
        <w:jc w:val="both"/>
        <w:rPr>
          <w:rFonts w:ascii="Palatino Linotype" w:hAnsi="Palatino Linotype" w:cs="Arial"/>
          <w:sz w:val="24"/>
          <w:szCs w:val="24"/>
        </w:rPr>
      </w:pPr>
      <w:r w:rsidRPr="00B61C39">
        <w:rPr>
          <w:rFonts w:ascii="Palatino Linotype" w:hAnsi="Palatino Linotype" w:cs="Arial"/>
          <w:sz w:val="24"/>
          <w:szCs w:val="24"/>
        </w:rPr>
        <w:lastRenderedPageBreak/>
        <w:t xml:space="preserve">Del análisis sistemático y armónico de la normatividad previamente plasmada se desprende que la </w:t>
      </w:r>
      <w:r>
        <w:rPr>
          <w:rFonts w:ascii="Palatino Linotype" w:hAnsi="Palatino Linotype" w:cs="Arial"/>
          <w:sz w:val="24"/>
          <w:szCs w:val="24"/>
        </w:rPr>
        <w:t xml:space="preserve">Tesorería municipal tiene competencia en materia de registros contables y glosa de las cuentas del Ayuntamiento. En contraste, la Dirección de Administración y sus unidades administrativas cuentan con facultades vinculadas con los siguientes tópicos: </w:t>
      </w:r>
    </w:p>
    <w:p w14:paraId="1F21DD1D" w14:textId="77777777" w:rsidR="005F39AB" w:rsidRDefault="005F39AB" w:rsidP="005F39AB">
      <w:pPr>
        <w:pStyle w:val="Prrafodelista"/>
        <w:numPr>
          <w:ilvl w:val="0"/>
          <w:numId w:val="43"/>
        </w:numPr>
        <w:spacing w:before="240" w:line="360" w:lineRule="auto"/>
        <w:jc w:val="both"/>
        <w:rPr>
          <w:rFonts w:ascii="Palatino Linotype" w:hAnsi="Palatino Linotype"/>
          <w:bCs/>
        </w:rPr>
      </w:pPr>
      <w:r>
        <w:rPr>
          <w:rFonts w:ascii="Palatino Linotype" w:hAnsi="Palatino Linotype"/>
          <w:bCs/>
        </w:rPr>
        <w:t>Alta</w:t>
      </w:r>
    </w:p>
    <w:p w14:paraId="712C5BE7" w14:textId="77777777" w:rsidR="005F39AB" w:rsidRDefault="005F39AB" w:rsidP="005F39AB">
      <w:pPr>
        <w:pStyle w:val="Prrafodelista"/>
        <w:numPr>
          <w:ilvl w:val="0"/>
          <w:numId w:val="43"/>
        </w:numPr>
        <w:spacing w:before="240" w:line="360" w:lineRule="auto"/>
        <w:jc w:val="both"/>
        <w:rPr>
          <w:rFonts w:ascii="Palatino Linotype" w:hAnsi="Palatino Linotype"/>
          <w:bCs/>
        </w:rPr>
      </w:pPr>
      <w:r>
        <w:rPr>
          <w:rFonts w:ascii="Palatino Linotype" w:hAnsi="Palatino Linotype"/>
          <w:bCs/>
        </w:rPr>
        <w:t>Baja</w:t>
      </w:r>
    </w:p>
    <w:p w14:paraId="4DCE99DD" w14:textId="254F1B20" w:rsidR="005F39AB" w:rsidRPr="005F39AB" w:rsidRDefault="005F39AB" w:rsidP="005F39AB">
      <w:pPr>
        <w:pStyle w:val="Prrafodelista"/>
        <w:numPr>
          <w:ilvl w:val="0"/>
          <w:numId w:val="43"/>
        </w:numPr>
        <w:spacing w:before="240" w:line="360" w:lineRule="auto"/>
        <w:jc w:val="both"/>
        <w:rPr>
          <w:rFonts w:ascii="Palatino Linotype" w:hAnsi="Palatino Linotype"/>
          <w:b/>
          <w:u w:val="single"/>
        </w:rPr>
      </w:pPr>
      <w:r w:rsidRPr="005F39AB">
        <w:rPr>
          <w:rFonts w:ascii="Palatino Linotype" w:hAnsi="Palatino Linotype"/>
          <w:b/>
          <w:u w:val="single"/>
        </w:rPr>
        <w:t>Pago y resguardo derivado del pago de remuneraciones y otros conceptos</w:t>
      </w:r>
    </w:p>
    <w:p w14:paraId="48378894" w14:textId="77777777" w:rsidR="005F39AB" w:rsidRDefault="005F39AB" w:rsidP="005F39AB">
      <w:pPr>
        <w:pStyle w:val="Prrafodelista"/>
        <w:numPr>
          <w:ilvl w:val="0"/>
          <w:numId w:val="43"/>
        </w:numPr>
        <w:spacing w:before="240" w:line="360" w:lineRule="auto"/>
        <w:jc w:val="both"/>
        <w:rPr>
          <w:rFonts w:ascii="Palatino Linotype" w:hAnsi="Palatino Linotype"/>
          <w:bCs/>
        </w:rPr>
      </w:pPr>
      <w:r>
        <w:rPr>
          <w:rFonts w:ascii="Palatino Linotype" w:hAnsi="Palatino Linotype"/>
          <w:bCs/>
        </w:rPr>
        <w:t xml:space="preserve">Otros. </w:t>
      </w:r>
    </w:p>
    <w:p w14:paraId="168C938E" w14:textId="77777777" w:rsidR="005F39AB" w:rsidRDefault="005F39AB" w:rsidP="001810AA">
      <w:pPr>
        <w:autoSpaceDE w:val="0"/>
        <w:autoSpaceDN w:val="0"/>
        <w:adjustRightInd w:val="0"/>
        <w:spacing w:before="240" w:line="360" w:lineRule="auto"/>
        <w:jc w:val="both"/>
        <w:rPr>
          <w:rFonts w:ascii="Palatino Linotype" w:hAnsi="Palatino Linotype"/>
          <w:sz w:val="24"/>
          <w:szCs w:val="24"/>
        </w:rPr>
      </w:pPr>
    </w:p>
    <w:p w14:paraId="2C646E1F" w14:textId="77777777" w:rsidR="005F39AB" w:rsidRDefault="005F39AB" w:rsidP="005F39AB">
      <w:pPr>
        <w:spacing w:line="360" w:lineRule="auto"/>
        <w:jc w:val="both"/>
        <w:rPr>
          <w:rFonts w:ascii="Palatino Linotype" w:hAnsi="Palatino Linotype" w:cs="Arial"/>
          <w:sz w:val="24"/>
          <w:szCs w:val="24"/>
        </w:rPr>
      </w:pPr>
      <w:r>
        <w:rPr>
          <w:rFonts w:ascii="Palatino Linotype" w:hAnsi="Palatino Linotype"/>
          <w:sz w:val="24"/>
          <w:szCs w:val="24"/>
          <w:lang w:val="es-ES"/>
        </w:rPr>
        <w:t>Hasta aquí lo expuesto</w:t>
      </w:r>
      <w:r>
        <w:rPr>
          <w:rFonts w:ascii="Palatino Linotype" w:hAnsi="Palatino Linotype"/>
          <w:sz w:val="24"/>
          <w:szCs w:val="24"/>
        </w:rPr>
        <w:t xml:space="preserve">, se desprende que la esfera competencial del </w:t>
      </w:r>
      <w:r>
        <w:rPr>
          <w:rFonts w:ascii="Palatino Linotype" w:hAnsi="Palatino Linotype"/>
          <w:b/>
          <w:bCs/>
          <w:sz w:val="24"/>
          <w:szCs w:val="24"/>
        </w:rPr>
        <w:t xml:space="preserve">Sujeto Obligado </w:t>
      </w:r>
      <w:r>
        <w:rPr>
          <w:rFonts w:ascii="Palatino Linotype" w:hAnsi="Palatino Linotype"/>
          <w:sz w:val="24"/>
          <w:szCs w:val="24"/>
        </w:rPr>
        <w:t xml:space="preserve">le constriñe a generar, poseer y administrar la información requerida. </w:t>
      </w: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23E17793" w14:textId="77777777" w:rsidR="005F39AB" w:rsidRDefault="005F39AB" w:rsidP="005F39AB">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1BB513DA" w14:textId="77777777" w:rsidR="005F39AB" w:rsidRDefault="005F39AB" w:rsidP="005F39AB">
      <w:pPr>
        <w:pStyle w:val="Citas"/>
      </w:pPr>
      <w:r>
        <w:lastRenderedPageBreak/>
        <w:t xml:space="preserve">Artículo 19. Se presume que la información debe existir si se refiere a las facultades, competencias y funciones que los ordenamientos jurídicos aplicables otorgan a los sujetos obligados. </w:t>
      </w:r>
    </w:p>
    <w:p w14:paraId="0CC756AF" w14:textId="77777777" w:rsidR="005F39AB" w:rsidRDefault="005F39AB" w:rsidP="005F39AB">
      <w:pPr>
        <w:pStyle w:val="Citas"/>
      </w:pPr>
      <w:r>
        <w:t xml:space="preserve">En los casos en que ciertas facultades, competencias o funciones no se hayan ejercido, se debe motivar la respuesta en función de las causas que motiven tal circunstancia. </w:t>
      </w:r>
    </w:p>
    <w:p w14:paraId="56552BCC" w14:textId="77777777" w:rsidR="005F39AB" w:rsidRPr="00407C65" w:rsidRDefault="005F39AB" w:rsidP="005F39AB">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7095BB28" w14:textId="77777777" w:rsidR="005F39AB" w:rsidRDefault="005F39AB" w:rsidP="001810AA">
      <w:pPr>
        <w:autoSpaceDE w:val="0"/>
        <w:autoSpaceDN w:val="0"/>
        <w:adjustRightInd w:val="0"/>
        <w:spacing w:before="240" w:line="360" w:lineRule="auto"/>
        <w:jc w:val="both"/>
        <w:rPr>
          <w:rFonts w:ascii="Palatino Linotype" w:hAnsi="Palatino Linotype"/>
          <w:sz w:val="24"/>
          <w:szCs w:val="24"/>
        </w:rPr>
      </w:pPr>
    </w:p>
    <w:p w14:paraId="2B188C0E" w14:textId="1AA86538" w:rsidR="005F39AB" w:rsidRDefault="005F39AB" w:rsidP="001810AA">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Una vez sentado lo anterior, como se mencionó en el antecedente segundo, </w:t>
      </w:r>
      <w:r>
        <w:rPr>
          <w:rFonts w:ascii="Palatino Linotype" w:hAnsi="Palatino Linotype"/>
          <w:b/>
          <w:bCs/>
          <w:sz w:val="24"/>
          <w:szCs w:val="24"/>
        </w:rPr>
        <w:t xml:space="preserve">El Sujeto Obligado </w:t>
      </w:r>
      <w:r>
        <w:rPr>
          <w:rFonts w:ascii="Palatino Linotype" w:hAnsi="Palatino Linotype"/>
          <w:sz w:val="24"/>
          <w:szCs w:val="24"/>
        </w:rPr>
        <w:t xml:space="preserve">en fecha </w:t>
      </w:r>
      <w:r>
        <w:rPr>
          <w:rFonts w:ascii="Palatino Linotype" w:hAnsi="Palatino Linotype"/>
          <w:b/>
          <w:bCs/>
          <w:sz w:val="24"/>
          <w:szCs w:val="24"/>
        </w:rPr>
        <w:t xml:space="preserve">trece de octubre de dos mil veintitrés, </w:t>
      </w:r>
      <w:r>
        <w:rPr>
          <w:rFonts w:ascii="Palatino Linotype" w:hAnsi="Palatino Linotype"/>
          <w:sz w:val="24"/>
          <w:szCs w:val="24"/>
        </w:rPr>
        <w:t>rindió su respuesta a la solicitud de información formulada por el particular, adjuntando para tal efecto lo siguiente:</w:t>
      </w:r>
    </w:p>
    <w:p w14:paraId="30B9FE6F" w14:textId="08173E29" w:rsidR="005F39AB" w:rsidRPr="00196F8C" w:rsidRDefault="005F39AB" w:rsidP="005F39AB">
      <w:pPr>
        <w:pStyle w:val="Prrafodelista"/>
        <w:numPr>
          <w:ilvl w:val="0"/>
          <w:numId w:val="44"/>
        </w:numPr>
        <w:autoSpaceDE w:val="0"/>
        <w:autoSpaceDN w:val="0"/>
        <w:adjustRightInd w:val="0"/>
        <w:spacing w:before="240" w:line="360" w:lineRule="auto"/>
        <w:jc w:val="both"/>
        <w:rPr>
          <w:rFonts w:ascii="Palatino Linotype" w:hAnsi="Palatino Linotype"/>
          <w:b/>
          <w:bCs/>
        </w:rPr>
      </w:pPr>
      <w:r>
        <w:rPr>
          <w:rFonts w:ascii="Palatino Linotype" w:hAnsi="Palatino Linotype"/>
          <w:b/>
          <w:bCs/>
        </w:rPr>
        <w:t xml:space="preserve">“RESPUESTA 572.pdf”: </w:t>
      </w:r>
      <w:r w:rsidR="00196F8C">
        <w:rPr>
          <w:rFonts w:ascii="Palatino Linotype" w:hAnsi="Palatino Linotype"/>
        </w:rPr>
        <w:t>Compila lo siguiente:</w:t>
      </w:r>
    </w:p>
    <w:p w14:paraId="023FD1BB" w14:textId="4AD29160" w:rsidR="00196F8C" w:rsidRPr="00196F8C" w:rsidRDefault="00196F8C" w:rsidP="00196F8C">
      <w:pPr>
        <w:pStyle w:val="Prrafodelista"/>
        <w:numPr>
          <w:ilvl w:val="0"/>
          <w:numId w:val="45"/>
        </w:numPr>
        <w:autoSpaceDE w:val="0"/>
        <w:autoSpaceDN w:val="0"/>
        <w:adjustRightInd w:val="0"/>
        <w:spacing w:before="240" w:line="360" w:lineRule="auto"/>
        <w:jc w:val="both"/>
        <w:rPr>
          <w:rFonts w:ascii="Palatino Linotype" w:hAnsi="Palatino Linotype"/>
          <w:b/>
          <w:bCs/>
        </w:rPr>
      </w:pPr>
      <w:r>
        <w:rPr>
          <w:rFonts w:ascii="Palatino Linotype" w:hAnsi="Palatino Linotype"/>
        </w:rPr>
        <w:t xml:space="preserve">Oficio número </w:t>
      </w:r>
      <w:r>
        <w:rPr>
          <w:rFonts w:ascii="Palatino Linotype" w:hAnsi="Palatino Linotype"/>
          <w:b/>
          <w:bCs/>
        </w:rPr>
        <w:t xml:space="preserve">DA/6774/2023 </w:t>
      </w:r>
      <w:r>
        <w:rPr>
          <w:rFonts w:ascii="Palatino Linotype" w:hAnsi="Palatino Linotype"/>
        </w:rPr>
        <w:t xml:space="preserve">signado por el director de Administración y dirigido a la Titular de la Coordinación de Transparencia, de fecha tres de octubre de dos mil veintitrés, en </w:t>
      </w:r>
      <w:r w:rsidR="00C67EFF">
        <w:rPr>
          <w:rFonts w:ascii="Palatino Linotype" w:hAnsi="Palatino Linotype"/>
        </w:rPr>
        <w:t>síntesis,</w:t>
      </w:r>
      <w:r>
        <w:rPr>
          <w:rFonts w:ascii="Palatino Linotype" w:hAnsi="Palatino Linotype"/>
        </w:rPr>
        <w:t xml:space="preserve"> refiere adjuntar oficio emitido por el servidor público habilitado adscrito a la subdirección de recursos humanos. </w:t>
      </w:r>
    </w:p>
    <w:p w14:paraId="2C2E79C9" w14:textId="09BC4FAA" w:rsidR="00196F8C" w:rsidRPr="009E0EF6" w:rsidRDefault="00196F8C" w:rsidP="00196F8C">
      <w:pPr>
        <w:pStyle w:val="Prrafodelista"/>
        <w:numPr>
          <w:ilvl w:val="0"/>
          <w:numId w:val="45"/>
        </w:numPr>
        <w:autoSpaceDE w:val="0"/>
        <w:autoSpaceDN w:val="0"/>
        <w:adjustRightInd w:val="0"/>
        <w:spacing w:before="240" w:line="360" w:lineRule="auto"/>
        <w:jc w:val="both"/>
        <w:rPr>
          <w:rFonts w:ascii="Palatino Linotype" w:hAnsi="Palatino Linotype"/>
          <w:b/>
          <w:bCs/>
        </w:rPr>
      </w:pPr>
      <w:r>
        <w:rPr>
          <w:rFonts w:ascii="Palatino Linotype" w:hAnsi="Palatino Linotype"/>
        </w:rPr>
        <w:lastRenderedPageBreak/>
        <w:t xml:space="preserve">Oficio número </w:t>
      </w:r>
      <w:r>
        <w:rPr>
          <w:rFonts w:ascii="Palatino Linotype" w:hAnsi="Palatino Linotype"/>
          <w:b/>
          <w:bCs/>
        </w:rPr>
        <w:t xml:space="preserve">SRH/0235/2023 </w:t>
      </w:r>
      <w:r w:rsidR="009E0EF6">
        <w:rPr>
          <w:rFonts w:ascii="Palatino Linotype" w:hAnsi="Palatino Linotype"/>
        </w:rPr>
        <w:t>signado por la subdirectora de recursos humanos y dirigido al director de administración, de fecha veintinueve de septiembre de dos mil veintitrés, resulta de nuestro interés el siguiente extracto:</w:t>
      </w:r>
    </w:p>
    <w:p w14:paraId="3F5EE901" w14:textId="1D761BEB" w:rsidR="009E0EF6" w:rsidRPr="009E0EF6" w:rsidRDefault="009E0EF6" w:rsidP="009E0EF6">
      <w:pPr>
        <w:pStyle w:val="Prrafodelista"/>
        <w:autoSpaceDE w:val="0"/>
        <w:autoSpaceDN w:val="0"/>
        <w:adjustRightInd w:val="0"/>
        <w:spacing w:before="240" w:line="360" w:lineRule="auto"/>
        <w:ind w:left="1080"/>
        <w:jc w:val="both"/>
        <w:rPr>
          <w:rFonts w:ascii="Palatino Linotype" w:hAnsi="Palatino Linotype"/>
          <w:b/>
          <w:bCs/>
          <w:i/>
          <w:iCs/>
        </w:rPr>
      </w:pPr>
      <w:r>
        <w:rPr>
          <w:rFonts w:ascii="Palatino Linotype" w:hAnsi="Palatino Linotype"/>
          <w:i/>
          <w:iCs/>
        </w:rPr>
        <w:t xml:space="preserve">“Dentro del ámbito de su competencia y derivado de una búsqueda exhaustiva y minuciosa en los archivos y bases de datos que obran en está Subdirección, </w:t>
      </w:r>
      <w:r w:rsidRPr="008C0D14">
        <w:rPr>
          <w:rFonts w:ascii="Palatino Linotype" w:hAnsi="Palatino Linotype"/>
          <w:b/>
          <w:bCs/>
          <w:i/>
          <w:iCs/>
          <w:u w:val="single"/>
        </w:rPr>
        <w:t xml:space="preserve">no se localizaron registros que contengan información del C. </w:t>
      </w:r>
      <w:r w:rsidR="0032061A">
        <w:rPr>
          <w:rFonts w:ascii="Palatino Linotype" w:hAnsi="Palatino Linotype"/>
          <w:b/>
          <w:bCs/>
          <w:i/>
          <w:iCs/>
          <w:u w:val="single"/>
        </w:rPr>
        <w:t>XXXXXXXXXXX</w:t>
      </w:r>
      <w:r w:rsidRPr="008C0D14">
        <w:rPr>
          <w:rFonts w:ascii="Palatino Linotype" w:hAnsi="Palatino Linotype"/>
          <w:b/>
          <w:bCs/>
          <w:i/>
          <w:iCs/>
          <w:u w:val="single"/>
        </w:rPr>
        <w:t xml:space="preserve"> </w:t>
      </w:r>
      <w:r w:rsidR="0032061A">
        <w:rPr>
          <w:rFonts w:ascii="Palatino Linotype" w:hAnsi="Palatino Linotype"/>
          <w:b/>
          <w:bCs/>
          <w:i/>
          <w:iCs/>
          <w:u w:val="single"/>
        </w:rPr>
        <w:t>XXXXXX</w:t>
      </w:r>
      <w:r w:rsidRPr="008C0D14">
        <w:rPr>
          <w:rFonts w:ascii="Palatino Linotype" w:hAnsi="Palatino Linotype"/>
          <w:b/>
          <w:bCs/>
          <w:i/>
          <w:iCs/>
          <w:u w:val="single"/>
        </w:rPr>
        <w:t>,</w:t>
      </w:r>
      <w:r>
        <w:rPr>
          <w:rFonts w:ascii="Palatino Linotype" w:hAnsi="Palatino Linotype"/>
          <w:i/>
          <w:iCs/>
        </w:rPr>
        <w:t xml:space="preserve"> derivado de lo anterior me encuentro legalmente impedida para proporcionar la información solicitada” </w:t>
      </w:r>
      <w:r>
        <w:rPr>
          <w:rFonts w:ascii="Palatino Linotype" w:hAnsi="Palatino Linotype"/>
          <w:b/>
          <w:bCs/>
          <w:i/>
          <w:iCs/>
        </w:rPr>
        <w:t>(Sic)</w:t>
      </w:r>
    </w:p>
    <w:p w14:paraId="3559F9F6" w14:textId="77777777" w:rsidR="005F39AB" w:rsidRDefault="005F39AB" w:rsidP="001810AA">
      <w:pPr>
        <w:autoSpaceDE w:val="0"/>
        <w:autoSpaceDN w:val="0"/>
        <w:adjustRightInd w:val="0"/>
        <w:spacing w:before="240" w:line="360" w:lineRule="auto"/>
        <w:jc w:val="both"/>
        <w:rPr>
          <w:rFonts w:ascii="Palatino Linotype" w:hAnsi="Palatino Linotype"/>
          <w:sz w:val="24"/>
          <w:szCs w:val="24"/>
        </w:rPr>
      </w:pPr>
    </w:p>
    <w:p w14:paraId="0ABDB05C" w14:textId="77777777" w:rsidR="008C0D14" w:rsidRPr="008C0D14" w:rsidRDefault="008C0D14" w:rsidP="008C0D14">
      <w:pPr>
        <w:autoSpaceDE w:val="0"/>
        <w:autoSpaceDN w:val="0"/>
        <w:adjustRightInd w:val="0"/>
        <w:spacing w:before="240" w:line="360" w:lineRule="auto"/>
        <w:jc w:val="both"/>
        <w:rPr>
          <w:rFonts w:ascii="Arial" w:hAnsi="Arial" w:cs="Arial"/>
          <w:color w:val="222222"/>
          <w:sz w:val="24"/>
          <w:szCs w:val="24"/>
          <w:highlight w:val="yellow"/>
          <w:lang w:eastAsia="es-MX"/>
        </w:rPr>
      </w:pPr>
      <w:r w:rsidRPr="008C0D14">
        <w:rPr>
          <w:rFonts w:ascii="Palatino Linotype" w:hAnsi="Palatino Linotype" w:cs="Arial"/>
          <w:noProof/>
          <w:color w:val="000000"/>
          <w:sz w:val="24"/>
          <w:highlight w:val="yellow"/>
          <w:lang w:val="es-ES" w:eastAsia="es-MX"/>
        </w:rPr>
        <w:t xml:space="preserve">Luego entonces, resulta obice señalar que </w:t>
      </w:r>
      <w:r w:rsidRPr="008C0D14">
        <w:rPr>
          <w:rFonts w:ascii="Palatino Linotype" w:hAnsi="Palatino Linotype"/>
          <w:sz w:val="24"/>
          <w:szCs w:val="24"/>
          <w:highlight w:val="yellow"/>
        </w:rPr>
        <w:t xml:space="preserve">el Pleno del Órgano Garante local ha sostenido que, </w:t>
      </w:r>
      <w:r w:rsidRPr="008C0D14">
        <w:rPr>
          <w:rFonts w:ascii="Palatino Linotype" w:hAnsi="Palatino Linotype" w:cs="Arial"/>
          <w:sz w:val="24"/>
          <w:szCs w:val="24"/>
          <w:highlight w:val="yellow"/>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8C0D14">
        <w:rPr>
          <w:rFonts w:ascii="Palatino Linotype" w:hAnsi="Palatino Linotype" w:cs="Arial"/>
          <w:color w:val="222222"/>
          <w:sz w:val="24"/>
          <w:szCs w:val="24"/>
          <w:highlight w:val="yellow"/>
        </w:rPr>
        <w:t>:</w:t>
      </w:r>
    </w:p>
    <w:p w14:paraId="2A236781" w14:textId="77777777" w:rsidR="008C0D14" w:rsidRPr="008C0D14" w:rsidRDefault="008C0D14" w:rsidP="008C0D14">
      <w:pPr>
        <w:pStyle w:val="Prrafodelista"/>
        <w:spacing w:before="240" w:line="360" w:lineRule="auto"/>
        <w:ind w:left="720" w:right="851"/>
        <w:jc w:val="both"/>
        <w:rPr>
          <w:rFonts w:ascii="Arial" w:hAnsi="Arial" w:cs="Arial"/>
          <w:color w:val="222222"/>
          <w:highlight w:val="yellow"/>
        </w:rPr>
      </w:pPr>
      <w:r w:rsidRPr="008C0D14">
        <w:rPr>
          <w:rFonts w:ascii="Palatino Linotype" w:hAnsi="Palatino Linotype" w:cs="Arial"/>
          <w:color w:val="222222"/>
          <w:highlight w:val="yellow"/>
        </w:rPr>
        <w:t> </w:t>
      </w:r>
      <w:r w:rsidRPr="008C0D14">
        <w:rPr>
          <w:rFonts w:ascii="Palatino Linotype" w:hAnsi="Palatino Linotype" w:cs="Arial"/>
          <w:b/>
          <w:bCs/>
          <w:i/>
          <w:iCs/>
          <w:color w:val="222222"/>
          <w:highlight w:val="yellow"/>
        </w:rPr>
        <w:t>“HECHOS NEGATIVOS, NO SON SUSCEPTIBLES DE DEMOSTRACION.</w:t>
      </w:r>
    </w:p>
    <w:p w14:paraId="2B468E8A" w14:textId="77777777" w:rsidR="008C0D14" w:rsidRPr="008C0D14" w:rsidRDefault="008C0D14" w:rsidP="008C0D14">
      <w:pPr>
        <w:pStyle w:val="Prrafodelista"/>
        <w:spacing w:before="240" w:line="360" w:lineRule="auto"/>
        <w:ind w:left="720" w:right="851"/>
        <w:jc w:val="both"/>
        <w:rPr>
          <w:rFonts w:ascii="Palatino Linotype" w:hAnsi="Palatino Linotype" w:cs="Arial"/>
          <w:i/>
          <w:iCs/>
          <w:color w:val="222222"/>
          <w:highlight w:val="yellow"/>
        </w:rPr>
      </w:pPr>
      <w:r w:rsidRPr="008C0D14">
        <w:rPr>
          <w:rFonts w:ascii="Palatino Linotype" w:hAnsi="Palatino Linotype" w:cs="Arial"/>
          <w:i/>
          <w:iCs/>
          <w:color w:val="222222"/>
          <w:highlight w:val="yellow"/>
        </w:rPr>
        <w:t xml:space="preserve">Tratándose de un hecho negativo, el Juez no tiene por qué invocar prueba alguna de la que se desprenda, ya que es bien sabido que esta clase de hechos no son susceptibles de demostración.” </w:t>
      </w:r>
      <w:r w:rsidRPr="008C0D14">
        <w:rPr>
          <w:rFonts w:ascii="Palatino Linotype" w:hAnsi="Palatino Linotype" w:cs="Arial"/>
          <w:b/>
          <w:i/>
          <w:iCs/>
          <w:color w:val="222222"/>
          <w:highlight w:val="yellow"/>
        </w:rPr>
        <w:t>[Sic]</w:t>
      </w:r>
    </w:p>
    <w:p w14:paraId="4CD71355" w14:textId="77777777" w:rsidR="008C0D14" w:rsidRPr="008C0D14" w:rsidRDefault="008C0D14" w:rsidP="008C0D14">
      <w:pPr>
        <w:pStyle w:val="Citas"/>
        <w:ind w:left="0" w:right="-18"/>
        <w:rPr>
          <w:i w:val="0"/>
          <w:iCs/>
          <w:sz w:val="24"/>
          <w:szCs w:val="24"/>
          <w:highlight w:val="yellow"/>
        </w:rPr>
      </w:pPr>
    </w:p>
    <w:p w14:paraId="720D7D7E" w14:textId="77777777" w:rsidR="008C0D14" w:rsidRPr="008C0D14" w:rsidRDefault="008C0D14" w:rsidP="008C0D14">
      <w:pPr>
        <w:spacing w:before="100" w:beforeAutospacing="1" w:after="100" w:afterAutospacing="1" w:line="360" w:lineRule="auto"/>
        <w:jc w:val="both"/>
        <w:rPr>
          <w:rFonts w:ascii="Palatino Linotype" w:hAnsi="Palatino Linotype"/>
          <w:iCs/>
          <w:sz w:val="24"/>
          <w:szCs w:val="24"/>
          <w:highlight w:val="yellow"/>
        </w:rPr>
      </w:pPr>
      <w:r w:rsidRPr="008C0D14">
        <w:rPr>
          <w:rFonts w:ascii="Palatino Linotype" w:hAnsi="Palatino Linotype"/>
          <w:sz w:val="24"/>
          <w:szCs w:val="24"/>
          <w:highlight w:val="yellow"/>
        </w:rPr>
        <w:lastRenderedPageBreak/>
        <w:t>De modo similar, con relación a dicho pronunciamiento, se destaca que este</w:t>
      </w:r>
      <w:r w:rsidRPr="008C0D14">
        <w:rPr>
          <w:rFonts w:ascii="Palatino Linotype" w:hAnsi="Palatino Linotype"/>
          <w:iCs/>
          <w:sz w:val="24"/>
          <w:szCs w:val="24"/>
          <w:highlight w:val="yellow"/>
        </w:rPr>
        <w:t xml:space="preserve"> Instituto no está facultado para manifestarse sobre la veracidad de la información proporcionada, pues este Órgano Garante, conforme al artículo 36 de la Ley de la Materia, no se encuentra facultado para pronunciarse acerca de la autenticidad de dicho pronunciamiento.  </w:t>
      </w:r>
    </w:p>
    <w:p w14:paraId="0A942DE8" w14:textId="77777777" w:rsidR="008C0D14" w:rsidRPr="008C0D14" w:rsidRDefault="008C0D14" w:rsidP="008C0D14">
      <w:pPr>
        <w:spacing w:before="100" w:beforeAutospacing="1" w:after="100" w:afterAutospacing="1" w:line="360" w:lineRule="auto"/>
        <w:jc w:val="both"/>
        <w:rPr>
          <w:rFonts w:ascii="Palatino Linotype" w:hAnsi="Palatino Linotype" w:cs="Arial"/>
          <w:iCs/>
          <w:sz w:val="24"/>
          <w:szCs w:val="24"/>
          <w:highlight w:val="yellow"/>
        </w:rPr>
      </w:pPr>
      <w:r w:rsidRPr="008C0D14">
        <w:rPr>
          <w:rFonts w:ascii="Palatino Linotype" w:hAnsi="Palatino Linotype" w:cs="Arial"/>
          <w:iCs/>
          <w:sz w:val="24"/>
          <w:szCs w:val="24"/>
          <w:highlight w:val="yellow"/>
        </w:rPr>
        <w:t xml:space="preserve">Sirve de sustento a lo anterior, el criterio </w:t>
      </w:r>
      <w:r w:rsidRPr="008C0D14">
        <w:rPr>
          <w:rFonts w:ascii="Palatino Linotype" w:hAnsi="Palatino Linotype" w:cs="Arial"/>
          <w:b/>
          <w:bCs/>
          <w:iCs/>
          <w:sz w:val="24"/>
          <w:szCs w:val="24"/>
          <w:highlight w:val="yellow"/>
        </w:rPr>
        <w:t>31/10</w:t>
      </w:r>
      <w:r w:rsidRPr="008C0D14">
        <w:rPr>
          <w:rFonts w:ascii="Palatino Linotype" w:hAnsi="Palatino Linotype" w:cs="Arial"/>
          <w:iCs/>
          <w:sz w:val="24"/>
          <w:szCs w:val="24"/>
          <w:highlight w:val="yellow"/>
        </w:rPr>
        <w:t xml:space="preserve"> emitido por el entonces Instituto Federal de Acceso a la Información y Protección de Datos, ahora Instituto Nacional de Transparencia, Acceso a la Información y Protección de Datos Personales (INAI), el cual refiere: </w:t>
      </w:r>
    </w:p>
    <w:p w14:paraId="71B1DCBE" w14:textId="77777777" w:rsidR="008C0D14" w:rsidRPr="008C0D14" w:rsidRDefault="008C0D14" w:rsidP="008C0D14">
      <w:pPr>
        <w:pStyle w:val="Citas"/>
        <w:rPr>
          <w:b/>
          <w:highlight w:val="yellow"/>
        </w:rPr>
      </w:pPr>
      <w:r w:rsidRPr="008C0D14">
        <w:rPr>
          <w:b/>
          <w:highlight w:val="yellow"/>
        </w:rPr>
        <w:t xml:space="preserve">“EL INSTITUTO FEDERAL DE ACCESO A LA INFORMACIÓN Y PROTECCIÓN DE DATOS NO CUENTA CON FACULTADES PARA PRONUNCIARSE RESPECTO DE LA VERACIDAD DE LOS DOCUMENTOS PROPORCIONADOS POR LOS SUJETOS OBLIGADOS. </w:t>
      </w:r>
    </w:p>
    <w:p w14:paraId="4F6E5F75" w14:textId="77777777" w:rsidR="008C0D14" w:rsidRPr="008C0D14" w:rsidRDefault="008C0D14" w:rsidP="008C0D14">
      <w:pPr>
        <w:pStyle w:val="Citas"/>
        <w:rPr>
          <w:highlight w:val="yellow"/>
        </w:rPr>
      </w:pPr>
      <w:r w:rsidRPr="008C0D14">
        <w:rPr>
          <w:highlight w:val="yellow"/>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5850DDD9" w14:textId="77777777" w:rsidR="008C0D14" w:rsidRPr="008C0D14" w:rsidRDefault="008C0D14" w:rsidP="008C0D14">
      <w:pPr>
        <w:pStyle w:val="Citas"/>
        <w:rPr>
          <w:highlight w:val="yellow"/>
        </w:rPr>
      </w:pPr>
      <w:r w:rsidRPr="008C0D14">
        <w:rPr>
          <w:highlight w:val="yellow"/>
        </w:rPr>
        <w:lastRenderedPageBreak/>
        <w:t xml:space="preserve">Expedientes: </w:t>
      </w:r>
    </w:p>
    <w:p w14:paraId="315BBF93" w14:textId="77777777" w:rsidR="008C0D14" w:rsidRPr="008C0D14" w:rsidRDefault="008C0D14" w:rsidP="008C0D14">
      <w:pPr>
        <w:pStyle w:val="Citas"/>
        <w:numPr>
          <w:ilvl w:val="0"/>
          <w:numId w:val="7"/>
        </w:numPr>
        <w:rPr>
          <w:highlight w:val="yellow"/>
        </w:rPr>
      </w:pPr>
      <w:r w:rsidRPr="008C0D14">
        <w:rPr>
          <w:highlight w:val="yellow"/>
        </w:rPr>
        <w:t xml:space="preserve">2440/07 Comisión Federal de Electricidad - Alonso Lujambio Irazábal </w:t>
      </w:r>
    </w:p>
    <w:p w14:paraId="27D139E7" w14:textId="77777777" w:rsidR="008C0D14" w:rsidRPr="008C0D14" w:rsidRDefault="008C0D14" w:rsidP="008C0D14">
      <w:pPr>
        <w:pStyle w:val="Citas"/>
        <w:numPr>
          <w:ilvl w:val="0"/>
          <w:numId w:val="7"/>
        </w:numPr>
        <w:rPr>
          <w:highlight w:val="yellow"/>
        </w:rPr>
      </w:pPr>
      <w:r w:rsidRPr="008C0D14">
        <w:rPr>
          <w:highlight w:val="yellow"/>
        </w:rPr>
        <w:t xml:space="preserve">0113/09 Instituto de Seguridad y Servicios Sociales de los Trabajadores del Estado – Alonso Lujambio Irazábal </w:t>
      </w:r>
    </w:p>
    <w:p w14:paraId="20A7220B" w14:textId="77777777" w:rsidR="008C0D14" w:rsidRPr="008C0D14" w:rsidRDefault="008C0D14" w:rsidP="008C0D14">
      <w:pPr>
        <w:pStyle w:val="Citas"/>
        <w:numPr>
          <w:ilvl w:val="0"/>
          <w:numId w:val="7"/>
        </w:numPr>
        <w:rPr>
          <w:highlight w:val="yellow"/>
        </w:rPr>
      </w:pPr>
      <w:r w:rsidRPr="008C0D14">
        <w:rPr>
          <w:highlight w:val="yellow"/>
        </w:rPr>
        <w:t xml:space="preserve">1624/09 Instituto Nacional para la Educación de los Adultos - María </w:t>
      </w:r>
      <w:proofErr w:type="spellStart"/>
      <w:r w:rsidRPr="008C0D14">
        <w:rPr>
          <w:highlight w:val="yellow"/>
        </w:rPr>
        <w:t>Marván</w:t>
      </w:r>
      <w:proofErr w:type="spellEnd"/>
      <w:r w:rsidRPr="008C0D14">
        <w:rPr>
          <w:highlight w:val="yellow"/>
        </w:rPr>
        <w:t xml:space="preserve"> Laborde </w:t>
      </w:r>
    </w:p>
    <w:p w14:paraId="46D1D2A4" w14:textId="77777777" w:rsidR="008C0D14" w:rsidRPr="008C0D14" w:rsidRDefault="008C0D14" w:rsidP="008C0D14">
      <w:pPr>
        <w:pStyle w:val="Citas"/>
        <w:numPr>
          <w:ilvl w:val="0"/>
          <w:numId w:val="7"/>
        </w:numPr>
        <w:rPr>
          <w:highlight w:val="yellow"/>
        </w:rPr>
      </w:pPr>
      <w:r w:rsidRPr="008C0D14">
        <w:rPr>
          <w:highlight w:val="yellow"/>
        </w:rPr>
        <w:t xml:space="preserve">2395/09 Secretaría de Economía - María </w:t>
      </w:r>
      <w:proofErr w:type="spellStart"/>
      <w:r w:rsidRPr="008C0D14">
        <w:rPr>
          <w:highlight w:val="yellow"/>
        </w:rPr>
        <w:t>Marván</w:t>
      </w:r>
      <w:proofErr w:type="spellEnd"/>
      <w:r w:rsidRPr="008C0D14">
        <w:rPr>
          <w:highlight w:val="yellow"/>
        </w:rPr>
        <w:t xml:space="preserve"> Laborde </w:t>
      </w:r>
    </w:p>
    <w:p w14:paraId="7A8AC4D3" w14:textId="77777777" w:rsidR="008C0D14" w:rsidRPr="008C0D14" w:rsidRDefault="008C0D14" w:rsidP="008C0D14">
      <w:pPr>
        <w:pStyle w:val="Citas"/>
        <w:numPr>
          <w:ilvl w:val="0"/>
          <w:numId w:val="7"/>
        </w:numPr>
        <w:rPr>
          <w:highlight w:val="yellow"/>
        </w:rPr>
      </w:pPr>
      <w:r w:rsidRPr="008C0D14">
        <w:rPr>
          <w:highlight w:val="yellow"/>
        </w:rPr>
        <w:t xml:space="preserve">0837/10 Administración Portuaria Integral de Veracruz, S.A. de C.V. – María </w:t>
      </w:r>
      <w:proofErr w:type="spellStart"/>
      <w:r w:rsidRPr="008C0D14">
        <w:rPr>
          <w:highlight w:val="yellow"/>
        </w:rPr>
        <w:t>Marván</w:t>
      </w:r>
      <w:proofErr w:type="spellEnd"/>
      <w:r w:rsidRPr="008C0D14">
        <w:rPr>
          <w:highlight w:val="yellow"/>
        </w:rPr>
        <w:t xml:space="preserve"> Laborde” </w:t>
      </w:r>
      <w:r w:rsidRPr="008C0D14">
        <w:rPr>
          <w:b/>
          <w:highlight w:val="yellow"/>
        </w:rPr>
        <w:t>[Sic]</w:t>
      </w:r>
    </w:p>
    <w:p w14:paraId="38ADDE65" w14:textId="77777777" w:rsidR="008C0D14" w:rsidRPr="008C0D14" w:rsidRDefault="008C0D14" w:rsidP="008C0D14">
      <w:pPr>
        <w:spacing w:after="0" w:line="360" w:lineRule="auto"/>
        <w:jc w:val="both"/>
        <w:rPr>
          <w:rFonts w:ascii="Palatino Linotype" w:hAnsi="Palatino Linotype" w:cs="Arial"/>
          <w:noProof/>
          <w:color w:val="000000"/>
          <w:sz w:val="24"/>
          <w:szCs w:val="24"/>
          <w:highlight w:val="yellow"/>
          <w:lang w:eastAsia="es-MX"/>
        </w:rPr>
      </w:pPr>
    </w:p>
    <w:p w14:paraId="01399965" w14:textId="77777777" w:rsidR="008C0D14" w:rsidRPr="008C0D14" w:rsidRDefault="008C0D14" w:rsidP="008C0D14">
      <w:pPr>
        <w:spacing w:after="0" w:line="360" w:lineRule="auto"/>
        <w:jc w:val="both"/>
        <w:rPr>
          <w:rFonts w:ascii="Palatino Linotype" w:hAnsi="Palatino Linotype" w:cs="Arial"/>
          <w:b/>
          <w:bCs/>
          <w:noProof/>
          <w:color w:val="000000"/>
          <w:sz w:val="24"/>
          <w:szCs w:val="24"/>
          <w:highlight w:val="yellow"/>
          <w:lang w:eastAsia="es-MX"/>
        </w:rPr>
      </w:pPr>
      <w:r w:rsidRPr="008C0D14">
        <w:rPr>
          <w:rFonts w:ascii="Palatino Linotype" w:hAnsi="Palatino Linotype" w:cs="Arial"/>
          <w:noProof/>
          <w:color w:val="000000"/>
          <w:sz w:val="24"/>
          <w:szCs w:val="24"/>
          <w:highlight w:val="yellow"/>
          <w:lang w:eastAsia="es-MX"/>
        </w:rPr>
        <w:t xml:space="preserve">Con base en lo anteriormente expuesto, se arriba a la premisa de que este Instituto no se encuentra facultado para dudar de la veracidad respecto de la información proporcionada por los </w:t>
      </w:r>
      <w:r w:rsidRPr="008C0D14">
        <w:rPr>
          <w:rFonts w:ascii="Palatino Linotype" w:hAnsi="Palatino Linotype" w:cs="Arial"/>
          <w:b/>
          <w:bCs/>
          <w:noProof/>
          <w:color w:val="000000"/>
          <w:sz w:val="24"/>
          <w:szCs w:val="24"/>
          <w:highlight w:val="yellow"/>
          <w:lang w:eastAsia="es-MX"/>
        </w:rPr>
        <w:t>Sujetos Obligados.</w:t>
      </w:r>
    </w:p>
    <w:p w14:paraId="19BE5CDC" w14:textId="77777777" w:rsidR="008C0D14" w:rsidRPr="008C0D14" w:rsidRDefault="008C0D14" w:rsidP="008C0D14">
      <w:pPr>
        <w:pStyle w:val="Citas"/>
        <w:ind w:left="0" w:right="-18"/>
        <w:rPr>
          <w:i w:val="0"/>
          <w:iCs/>
          <w:sz w:val="24"/>
          <w:szCs w:val="24"/>
          <w:highlight w:val="yellow"/>
        </w:rPr>
      </w:pPr>
      <w:r w:rsidRPr="008C0D14">
        <w:rPr>
          <w:i w:val="0"/>
          <w:iCs/>
          <w:sz w:val="24"/>
          <w:szCs w:val="24"/>
          <w:highlight w:val="yellow"/>
        </w:rPr>
        <w:t xml:space="preserve">Por otra parte, resulta óbice señalar que el derecho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36FD1AFF" w14:textId="77777777" w:rsidR="008C0D14" w:rsidRPr="008C0D14" w:rsidRDefault="008C0D14" w:rsidP="008C0D14">
      <w:pPr>
        <w:spacing w:line="360" w:lineRule="auto"/>
        <w:jc w:val="both"/>
        <w:rPr>
          <w:sz w:val="24"/>
          <w:szCs w:val="24"/>
          <w:highlight w:val="yellow"/>
          <w:lang w:val="es-ES_tradnl"/>
        </w:rPr>
      </w:pPr>
      <w:r w:rsidRPr="008C0D14">
        <w:rPr>
          <w:rFonts w:ascii="Palatino Linotype" w:hAnsi="Palatino Linotype"/>
          <w:iCs/>
          <w:sz w:val="24"/>
          <w:szCs w:val="24"/>
          <w:highlight w:val="yellow"/>
        </w:rPr>
        <w:t xml:space="preserve">Robustece lo anterior, el criterio </w:t>
      </w:r>
      <w:r w:rsidRPr="008C0D14">
        <w:rPr>
          <w:rFonts w:ascii="Palatino Linotype" w:hAnsi="Palatino Linotype" w:cs="Arial"/>
          <w:color w:val="000000"/>
          <w:sz w:val="24"/>
          <w:szCs w:val="24"/>
          <w:highlight w:val="yellow"/>
          <w:lang w:val="es-ES_tradnl"/>
        </w:rPr>
        <w:t xml:space="preserve">03-17, emitido por </w:t>
      </w:r>
      <w:r w:rsidRPr="008C0D14">
        <w:rPr>
          <w:rFonts w:ascii="Palatino Linotype" w:eastAsia="Arial Unicode MS" w:hAnsi="Palatino Linotype" w:cs="Arial"/>
          <w:color w:val="000000"/>
          <w:sz w:val="24"/>
          <w:szCs w:val="24"/>
          <w:highlight w:val="yellow"/>
          <w:lang w:val="es-ES_tradnl"/>
        </w:rPr>
        <w:t xml:space="preserve">el Instituto Nacional de Transparencia, Acceso a la Información y Protección de Datos Personales cuyo rubro y texto dispone a la literalidad los siguiente: </w:t>
      </w:r>
    </w:p>
    <w:p w14:paraId="27017B06" w14:textId="77777777" w:rsidR="008C0D14" w:rsidRPr="008C0D14" w:rsidRDefault="008C0D14" w:rsidP="008C0D14">
      <w:pPr>
        <w:pStyle w:val="Citas"/>
        <w:rPr>
          <w:b/>
          <w:spacing w:val="18"/>
          <w:highlight w:val="yellow"/>
        </w:rPr>
      </w:pPr>
      <w:r w:rsidRPr="008C0D14">
        <w:rPr>
          <w:b/>
          <w:highlight w:val="yellow"/>
        </w:rPr>
        <w:lastRenderedPageBreak/>
        <w:t xml:space="preserve">“NO EXISTE OBLIGACIÓN DE ELABORAR </w:t>
      </w:r>
      <w:r w:rsidRPr="008C0D14">
        <w:rPr>
          <w:b/>
          <w:spacing w:val="-3"/>
          <w:highlight w:val="yellow"/>
        </w:rPr>
        <w:t>D</w:t>
      </w:r>
      <w:r w:rsidRPr="008C0D14">
        <w:rPr>
          <w:b/>
          <w:highlight w:val="yellow"/>
        </w:rPr>
        <w:t>OCUM</w:t>
      </w:r>
      <w:r w:rsidRPr="008C0D14">
        <w:rPr>
          <w:b/>
          <w:spacing w:val="1"/>
          <w:highlight w:val="yellow"/>
        </w:rPr>
        <w:t>E</w:t>
      </w:r>
      <w:r w:rsidRPr="008C0D14">
        <w:rPr>
          <w:b/>
          <w:highlight w:val="yellow"/>
        </w:rPr>
        <w:t>N</w:t>
      </w:r>
      <w:r w:rsidRPr="008C0D14">
        <w:rPr>
          <w:b/>
          <w:spacing w:val="-1"/>
          <w:highlight w:val="yellow"/>
        </w:rPr>
        <w:t>T</w:t>
      </w:r>
      <w:r w:rsidRPr="008C0D14">
        <w:rPr>
          <w:b/>
          <w:highlight w:val="yellow"/>
        </w:rPr>
        <w:t>OS</w:t>
      </w:r>
      <w:r w:rsidRPr="008C0D14">
        <w:rPr>
          <w:b/>
          <w:spacing w:val="14"/>
          <w:highlight w:val="yellow"/>
        </w:rPr>
        <w:t xml:space="preserve"> </w:t>
      </w:r>
      <w:r w:rsidRPr="008C0D14">
        <w:rPr>
          <w:b/>
          <w:spacing w:val="-1"/>
          <w:highlight w:val="yellow"/>
        </w:rPr>
        <w:t xml:space="preserve">AD </w:t>
      </w:r>
      <w:r w:rsidRPr="008C0D14">
        <w:rPr>
          <w:b/>
          <w:highlight w:val="yellow"/>
        </w:rPr>
        <w:t>HOC</w:t>
      </w:r>
      <w:r w:rsidRPr="008C0D14">
        <w:rPr>
          <w:b/>
          <w:spacing w:val="11"/>
          <w:highlight w:val="yellow"/>
        </w:rPr>
        <w:t xml:space="preserve"> </w:t>
      </w:r>
      <w:r w:rsidRPr="008C0D14">
        <w:rPr>
          <w:b/>
          <w:highlight w:val="yellow"/>
        </w:rPr>
        <w:t>PARA</w:t>
      </w:r>
      <w:r w:rsidRPr="008C0D14">
        <w:rPr>
          <w:b/>
          <w:spacing w:val="10"/>
          <w:highlight w:val="yellow"/>
        </w:rPr>
        <w:t xml:space="preserve"> </w:t>
      </w:r>
      <w:r w:rsidRPr="008C0D14">
        <w:rPr>
          <w:b/>
          <w:highlight w:val="yellow"/>
        </w:rPr>
        <w:t>ATENDER LAS SOL</w:t>
      </w:r>
      <w:r w:rsidRPr="008C0D14">
        <w:rPr>
          <w:b/>
          <w:spacing w:val="-2"/>
          <w:highlight w:val="yellow"/>
        </w:rPr>
        <w:t>I</w:t>
      </w:r>
      <w:r w:rsidRPr="008C0D14">
        <w:rPr>
          <w:b/>
          <w:spacing w:val="1"/>
          <w:highlight w:val="yellow"/>
        </w:rPr>
        <w:t>C</w:t>
      </w:r>
      <w:r w:rsidRPr="008C0D14">
        <w:rPr>
          <w:b/>
          <w:highlight w:val="yellow"/>
        </w:rPr>
        <w:t>ITUDES</w:t>
      </w:r>
      <w:r w:rsidRPr="008C0D14">
        <w:rPr>
          <w:b/>
          <w:spacing w:val="10"/>
          <w:highlight w:val="yellow"/>
        </w:rPr>
        <w:t xml:space="preserve"> </w:t>
      </w:r>
      <w:r w:rsidRPr="008C0D14">
        <w:rPr>
          <w:b/>
          <w:highlight w:val="yellow"/>
        </w:rPr>
        <w:t>DE</w:t>
      </w:r>
      <w:r w:rsidRPr="008C0D14">
        <w:rPr>
          <w:b/>
          <w:spacing w:val="9"/>
          <w:highlight w:val="yellow"/>
        </w:rPr>
        <w:t xml:space="preserve"> </w:t>
      </w:r>
      <w:r w:rsidRPr="008C0D14">
        <w:rPr>
          <w:b/>
          <w:spacing w:val="1"/>
          <w:highlight w:val="yellow"/>
        </w:rPr>
        <w:t>AC</w:t>
      </w:r>
      <w:r w:rsidRPr="008C0D14">
        <w:rPr>
          <w:b/>
          <w:spacing w:val="-1"/>
          <w:highlight w:val="yellow"/>
        </w:rPr>
        <w:t>C</w:t>
      </w:r>
      <w:r w:rsidRPr="008C0D14">
        <w:rPr>
          <w:b/>
          <w:spacing w:val="1"/>
          <w:highlight w:val="yellow"/>
        </w:rPr>
        <w:t>ES</w:t>
      </w:r>
      <w:r w:rsidRPr="008C0D14">
        <w:rPr>
          <w:b/>
          <w:highlight w:val="yellow"/>
        </w:rPr>
        <w:t>O</w:t>
      </w:r>
      <w:r w:rsidRPr="008C0D14">
        <w:rPr>
          <w:b/>
          <w:spacing w:val="11"/>
          <w:highlight w:val="yellow"/>
        </w:rPr>
        <w:t xml:space="preserve"> </w:t>
      </w:r>
      <w:r w:rsidRPr="008C0D14">
        <w:rPr>
          <w:b/>
          <w:highlight w:val="yellow"/>
        </w:rPr>
        <w:t>A</w:t>
      </w:r>
      <w:r w:rsidRPr="008C0D14">
        <w:rPr>
          <w:b/>
          <w:spacing w:val="9"/>
          <w:highlight w:val="yellow"/>
        </w:rPr>
        <w:t xml:space="preserve"> </w:t>
      </w:r>
      <w:r w:rsidRPr="008C0D14">
        <w:rPr>
          <w:b/>
          <w:highlight w:val="yellow"/>
        </w:rPr>
        <w:t>LA</w:t>
      </w:r>
      <w:r w:rsidRPr="008C0D14">
        <w:rPr>
          <w:b/>
          <w:spacing w:val="10"/>
          <w:highlight w:val="yellow"/>
        </w:rPr>
        <w:t xml:space="preserve"> </w:t>
      </w:r>
      <w:r w:rsidRPr="008C0D14">
        <w:rPr>
          <w:b/>
          <w:highlight w:val="yellow"/>
        </w:rPr>
        <w:t>INFORMA</w:t>
      </w:r>
      <w:r w:rsidRPr="008C0D14">
        <w:rPr>
          <w:b/>
          <w:spacing w:val="1"/>
          <w:highlight w:val="yellow"/>
        </w:rPr>
        <w:t>C</w:t>
      </w:r>
      <w:r w:rsidRPr="008C0D14">
        <w:rPr>
          <w:b/>
          <w:highlight w:val="yellow"/>
        </w:rPr>
        <w:t>IÓ</w:t>
      </w:r>
      <w:r w:rsidRPr="008C0D14">
        <w:rPr>
          <w:b/>
          <w:spacing w:val="-2"/>
          <w:highlight w:val="yellow"/>
        </w:rPr>
        <w:t>N</w:t>
      </w:r>
      <w:r w:rsidRPr="008C0D14">
        <w:rPr>
          <w:b/>
          <w:highlight w:val="yellow"/>
        </w:rPr>
        <w:t>.</w:t>
      </w:r>
      <w:r w:rsidRPr="008C0D14">
        <w:rPr>
          <w:b/>
          <w:spacing w:val="18"/>
          <w:highlight w:val="yellow"/>
        </w:rPr>
        <w:t xml:space="preserve"> </w:t>
      </w:r>
    </w:p>
    <w:p w14:paraId="7ED950D2" w14:textId="77777777" w:rsidR="008C0D14" w:rsidRPr="008C0D14" w:rsidRDefault="008C0D14" w:rsidP="008C0D14">
      <w:pPr>
        <w:pStyle w:val="Citas"/>
        <w:rPr>
          <w:highlight w:val="yellow"/>
        </w:rPr>
      </w:pPr>
      <w:r w:rsidRPr="008C0D14">
        <w:rPr>
          <w:spacing w:val="18"/>
          <w:highlight w:val="yellow"/>
        </w:rPr>
        <w:t>L</w:t>
      </w:r>
      <w:r w:rsidRPr="008C0D14">
        <w:rPr>
          <w:spacing w:val="-1"/>
          <w:highlight w:val="yellow"/>
        </w:rPr>
        <w:t xml:space="preserve">os </w:t>
      </w:r>
      <w:r w:rsidRPr="008C0D14">
        <w:rPr>
          <w:spacing w:val="1"/>
          <w:highlight w:val="yellow"/>
        </w:rPr>
        <w:t>a</w:t>
      </w:r>
      <w:r w:rsidRPr="008C0D14">
        <w:rPr>
          <w:highlight w:val="yellow"/>
        </w:rPr>
        <w:t>rt</w:t>
      </w:r>
      <w:r w:rsidRPr="008C0D14">
        <w:rPr>
          <w:spacing w:val="-2"/>
          <w:highlight w:val="yellow"/>
        </w:rPr>
        <w:t>í</w:t>
      </w:r>
      <w:r w:rsidRPr="008C0D14">
        <w:rPr>
          <w:highlight w:val="yellow"/>
        </w:rPr>
        <w:t>c</w:t>
      </w:r>
      <w:r w:rsidRPr="008C0D14">
        <w:rPr>
          <w:spacing w:val="1"/>
          <w:highlight w:val="yellow"/>
        </w:rPr>
        <w:t>u</w:t>
      </w:r>
      <w:r w:rsidRPr="008C0D14">
        <w:rPr>
          <w:highlight w:val="yellow"/>
        </w:rPr>
        <w:t>los</w:t>
      </w:r>
      <w:r w:rsidRPr="008C0D14">
        <w:rPr>
          <w:spacing w:val="8"/>
          <w:highlight w:val="yellow"/>
        </w:rPr>
        <w:t xml:space="preserve"> 129 </w:t>
      </w:r>
      <w:r w:rsidRPr="008C0D14">
        <w:rPr>
          <w:spacing w:val="1"/>
          <w:highlight w:val="yellow"/>
        </w:rPr>
        <w:t>d</w:t>
      </w:r>
      <w:r w:rsidRPr="008C0D14">
        <w:rPr>
          <w:highlight w:val="yellow"/>
        </w:rPr>
        <w:t>e</w:t>
      </w:r>
      <w:r w:rsidRPr="008C0D14">
        <w:rPr>
          <w:spacing w:val="9"/>
          <w:highlight w:val="yellow"/>
        </w:rPr>
        <w:t xml:space="preserve"> </w:t>
      </w:r>
      <w:r w:rsidRPr="008C0D14">
        <w:rPr>
          <w:highlight w:val="yellow"/>
        </w:rPr>
        <w:t>la</w:t>
      </w:r>
      <w:r w:rsidRPr="008C0D14">
        <w:rPr>
          <w:spacing w:val="10"/>
          <w:highlight w:val="yellow"/>
        </w:rPr>
        <w:t xml:space="preserve"> </w:t>
      </w:r>
      <w:r w:rsidRPr="008C0D14">
        <w:rPr>
          <w:spacing w:val="-1"/>
          <w:highlight w:val="yellow"/>
        </w:rPr>
        <w:t>L</w:t>
      </w:r>
      <w:r w:rsidRPr="008C0D14">
        <w:rPr>
          <w:spacing w:val="1"/>
          <w:highlight w:val="yellow"/>
        </w:rPr>
        <w:t>e</w:t>
      </w:r>
      <w:r w:rsidRPr="008C0D14">
        <w:rPr>
          <w:highlight w:val="yellow"/>
        </w:rPr>
        <w:t>y</w:t>
      </w:r>
      <w:r w:rsidRPr="008C0D14">
        <w:rPr>
          <w:spacing w:val="8"/>
          <w:highlight w:val="yellow"/>
        </w:rPr>
        <w:t xml:space="preserve"> </w:t>
      </w:r>
      <w:r w:rsidRPr="008C0D14">
        <w:rPr>
          <w:highlight w:val="yellow"/>
        </w:rPr>
        <w:t>General</w:t>
      </w:r>
      <w:r w:rsidRPr="008C0D14">
        <w:rPr>
          <w:spacing w:val="10"/>
          <w:highlight w:val="yellow"/>
        </w:rPr>
        <w:t xml:space="preserve"> </w:t>
      </w:r>
      <w:r w:rsidRPr="008C0D14">
        <w:rPr>
          <w:spacing w:val="-1"/>
          <w:highlight w:val="yellow"/>
        </w:rPr>
        <w:t>d</w:t>
      </w:r>
      <w:r w:rsidRPr="008C0D14">
        <w:rPr>
          <w:highlight w:val="yellow"/>
        </w:rPr>
        <w:t>e</w:t>
      </w:r>
      <w:r w:rsidRPr="008C0D14">
        <w:rPr>
          <w:spacing w:val="9"/>
          <w:highlight w:val="yellow"/>
        </w:rPr>
        <w:t xml:space="preserve"> </w:t>
      </w:r>
      <w:r w:rsidRPr="008C0D14">
        <w:rPr>
          <w:spacing w:val="2"/>
          <w:highlight w:val="yellow"/>
        </w:rPr>
        <w:t>T</w:t>
      </w:r>
      <w:r w:rsidRPr="008C0D14">
        <w:rPr>
          <w:highlight w:val="yellow"/>
        </w:rPr>
        <w:t>r</w:t>
      </w:r>
      <w:r w:rsidRPr="008C0D14">
        <w:rPr>
          <w:spacing w:val="-2"/>
          <w:highlight w:val="yellow"/>
        </w:rPr>
        <w:t>a</w:t>
      </w:r>
      <w:r w:rsidRPr="008C0D14">
        <w:rPr>
          <w:spacing w:val="1"/>
          <w:highlight w:val="yellow"/>
        </w:rPr>
        <w:t>n</w:t>
      </w:r>
      <w:r w:rsidRPr="008C0D14">
        <w:rPr>
          <w:highlight w:val="yellow"/>
        </w:rPr>
        <w:t>s</w:t>
      </w:r>
      <w:r w:rsidRPr="008C0D14">
        <w:rPr>
          <w:spacing w:val="1"/>
          <w:highlight w:val="yellow"/>
        </w:rPr>
        <w:t>pa</w:t>
      </w:r>
      <w:r w:rsidRPr="008C0D14">
        <w:rPr>
          <w:highlight w:val="yellow"/>
        </w:rPr>
        <w:t>r</w:t>
      </w:r>
      <w:r w:rsidRPr="008C0D14">
        <w:rPr>
          <w:spacing w:val="-2"/>
          <w:highlight w:val="yellow"/>
        </w:rPr>
        <w:t>e</w:t>
      </w:r>
      <w:r w:rsidRPr="008C0D14">
        <w:rPr>
          <w:spacing w:val="1"/>
          <w:highlight w:val="yellow"/>
        </w:rPr>
        <w:t>n</w:t>
      </w:r>
      <w:r w:rsidRPr="008C0D14">
        <w:rPr>
          <w:highlight w:val="yellow"/>
        </w:rPr>
        <w:t>cia y Acc</w:t>
      </w:r>
      <w:r w:rsidRPr="008C0D14">
        <w:rPr>
          <w:spacing w:val="1"/>
          <w:highlight w:val="yellow"/>
        </w:rPr>
        <w:t>e</w:t>
      </w:r>
      <w:r w:rsidRPr="008C0D14">
        <w:rPr>
          <w:highlight w:val="yellow"/>
        </w:rPr>
        <w:t>so</w:t>
      </w:r>
      <w:r w:rsidRPr="008C0D14">
        <w:rPr>
          <w:spacing w:val="3"/>
          <w:highlight w:val="yellow"/>
        </w:rPr>
        <w:t xml:space="preserve"> </w:t>
      </w:r>
      <w:r w:rsidRPr="008C0D14">
        <w:rPr>
          <w:highlight w:val="yellow"/>
        </w:rPr>
        <w:t>a</w:t>
      </w:r>
      <w:r w:rsidRPr="008C0D14">
        <w:rPr>
          <w:spacing w:val="1"/>
          <w:highlight w:val="yellow"/>
        </w:rPr>
        <w:t xml:space="preserve"> </w:t>
      </w:r>
      <w:r w:rsidRPr="008C0D14">
        <w:rPr>
          <w:highlight w:val="yellow"/>
        </w:rPr>
        <w:t>la I</w:t>
      </w:r>
      <w:r w:rsidRPr="008C0D14">
        <w:rPr>
          <w:spacing w:val="-1"/>
          <w:highlight w:val="yellow"/>
        </w:rPr>
        <w:t>n</w:t>
      </w:r>
      <w:r w:rsidRPr="008C0D14">
        <w:rPr>
          <w:highlight w:val="yellow"/>
        </w:rPr>
        <w:t>f</w:t>
      </w:r>
      <w:r w:rsidRPr="008C0D14">
        <w:rPr>
          <w:spacing w:val="1"/>
          <w:highlight w:val="yellow"/>
        </w:rPr>
        <w:t>o</w:t>
      </w:r>
      <w:r w:rsidRPr="008C0D14">
        <w:rPr>
          <w:spacing w:val="-3"/>
          <w:highlight w:val="yellow"/>
        </w:rPr>
        <w:t>r</w:t>
      </w:r>
      <w:r w:rsidRPr="008C0D14">
        <w:rPr>
          <w:spacing w:val="1"/>
          <w:highlight w:val="yellow"/>
        </w:rPr>
        <w:t>ma</w:t>
      </w:r>
      <w:r w:rsidRPr="008C0D14">
        <w:rPr>
          <w:highlight w:val="yellow"/>
        </w:rPr>
        <w:t>ci</w:t>
      </w:r>
      <w:r w:rsidRPr="008C0D14">
        <w:rPr>
          <w:spacing w:val="-2"/>
          <w:highlight w:val="yellow"/>
        </w:rPr>
        <w:t>ó</w:t>
      </w:r>
      <w:r w:rsidRPr="008C0D14">
        <w:rPr>
          <w:highlight w:val="yellow"/>
        </w:rPr>
        <w:t>n</w:t>
      </w:r>
      <w:r w:rsidRPr="008C0D14">
        <w:rPr>
          <w:spacing w:val="6"/>
          <w:highlight w:val="yellow"/>
        </w:rPr>
        <w:t xml:space="preserve"> </w:t>
      </w:r>
      <w:r w:rsidRPr="008C0D14">
        <w:rPr>
          <w:spacing w:val="-2"/>
          <w:highlight w:val="yellow"/>
        </w:rPr>
        <w:t>P</w:t>
      </w:r>
      <w:r w:rsidRPr="008C0D14">
        <w:rPr>
          <w:spacing w:val="1"/>
          <w:highlight w:val="yellow"/>
        </w:rPr>
        <w:t>úb</w:t>
      </w:r>
      <w:r w:rsidRPr="008C0D14">
        <w:rPr>
          <w:highlight w:val="yellow"/>
        </w:rPr>
        <w:t>l</w:t>
      </w:r>
      <w:r w:rsidRPr="008C0D14">
        <w:rPr>
          <w:spacing w:val="-1"/>
          <w:highlight w:val="yellow"/>
        </w:rPr>
        <w:t>i</w:t>
      </w:r>
      <w:r w:rsidRPr="008C0D14">
        <w:rPr>
          <w:highlight w:val="yellow"/>
        </w:rPr>
        <w:t xml:space="preserve">ca y </w:t>
      </w:r>
      <w:r w:rsidRPr="008C0D14">
        <w:rPr>
          <w:spacing w:val="8"/>
          <w:highlight w:val="yellow"/>
        </w:rPr>
        <w:t xml:space="preserve">130, párrafo cuarto, </w:t>
      </w:r>
      <w:r w:rsidRPr="008C0D14">
        <w:rPr>
          <w:spacing w:val="1"/>
          <w:highlight w:val="yellow"/>
        </w:rPr>
        <w:t>d</w:t>
      </w:r>
      <w:r w:rsidRPr="008C0D14">
        <w:rPr>
          <w:highlight w:val="yellow"/>
        </w:rPr>
        <w:t>e</w:t>
      </w:r>
      <w:r w:rsidRPr="008C0D14">
        <w:rPr>
          <w:spacing w:val="9"/>
          <w:highlight w:val="yellow"/>
        </w:rPr>
        <w:t xml:space="preserve"> </w:t>
      </w:r>
      <w:r w:rsidRPr="008C0D14">
        <w:rPr>
          <w:highlight w:val="yellow"/>
        </w:rPr>
        <w:t>la</w:t>
      </w:r>
      <w:r w:rsidRPr="008C0D14">
        <w:rPr>
          <w:spacing w:val="10"/>
          <w:highlight w:val="yellow"/>
        </w:rPr>
        <w:t xml:space="preserve"> </w:t>
      </w:r>
      <w:r w:rsidRPr="008C0D14">
        <w:rPr>
          <w:spacing w:val="-1"/>
          <w:highlight w:val="yellow"/>
        </w:rPr>
        <w:t>L</w:t>
      </w:r>
      <w:r w:rsidRPr="008C0D14">
        <w:rPr>
          <w:spacing w:val="1"/>
          <w:highlight w:val="yellow"/>
        </w:rPr>
        <w:t>e</w:t>
      </w:r>
      <w:r w:rsidRPr="008C0D14">
        <w:rPr>
          <w:highlight w:val="yellow"/>
        </w:rPr>
        <w:t>y</w:t>
      </w:r>
      <w:r w:rsidRPr="008C0D14">
        <w:rPr>
          <w:spacing w:val="8"/>
          <w:highlight w:val="yellow"/>
        </w:rPr>
        <w:t xml:space="preserve"> </w:t>
      </w:r>
      <w:r w:rsidRPr="008C0D14">
        <w:rPr>
          <w:highlight w:val="yellow"/>
        </w:rPr>
        <w:t>Fe</w:t>
      </w:r>
      <w:r w:rsidRPr="008C0D14">
        <w:rPr>
          <w:spacing w:val="1"/>
          <w:highlight w:val="yellow"/>
        </w:rPr>
        <w:t>de</w:t>
      </w:r>
      <w:r w:rsidRPr="008C0D14">
        <w:rPr>
          <w:highlight w:val="yellow"/>
        </w:rPr>
        <w:t>ral</w:t>
      </w:r>
      <w:r w:rsidRPr="008C0D14">
        <w:rPr>
          <w:spacing w:val="10"/>
          <w:highlight w:val="yellow"/>
        </w:rPr>
        <w:t xml:space="preserve"> </w:t>
      </w:r>
      <w:r w:rsidRPr="008C0D14">
        <w:rPr>
          <w:spacing w:val="-1"/>
          <w:highlight w:val="yellow"/>
        </w:rPr>
        <w:t>d</w:t>
      </w:r>
      <w:r w:rsidRPr="008C0D14">
        <w:rPr>
          <w:highlight w:val="yellow"/>
        </w:rPr>
        <w:t>e</w:t>
      </w:r>
      <w:r w:rsidRPr="008C0D14">
        <w:rPr>
          <w:spacing w:val="9"/>
          <w:highlight w:val="yellow"/>
        </w:rPr>
        <w:t xml:space="preserve"> </w:t>
      </w:r>
      <w:r w:rsidRPr="008C0D14">
        <w:rPr>
          <w:spacing w:val="2"/>
          <w:highlight w:val="yellow"/>
        </w:rPr>
        <w:t>T</w:t>
      </w:r>
      <w:r w:rsidRPr="008C0D14">
        <w:rPr>
          <w:highlight w:val="yellow"/>
        </w:rPr>
        <w:t>r</w:t>
      </w:r>
      <w:r w:rsidRPr="008C0D14">
        <w:rPr>
          <w:spacing w:val="-2"/>
          <w:highlight w:val="yellow"/>
        </w:rPr>
        <w:t>a</w:t>
      </w:r>
      <w:r w:rsidRPr="008C0D14">
        <w:rPr>
          <w:spacing w:val="1"/>
          <w:highlight w:val="yellow"/>
        </w:rPr>
        <w:t>n</w:t>
      </w:r>
      <w:r w:rsidRPr="008C0D14">
        <w:rPr>
          <w:highlight w:val="yellow"/>
        </w:rPr>
        <w:t>s</w:t>
      </w:r>
      <w:r w:rsidRPr="008C0D14">
        <w:rPr>
          <w:spacing w:val="1"/>
          <w:highlight w:val="yellow"/>
        </w:rPr>
        <w:t>pa</w:t>
      </w:r>
      <w:r w:rsidRPr="008C0D14">
        <w:rPr>
          <w:highlight w:val="yellow"/>
        </w:rPr>
        <w:t>r</w:t>
      </w:r>
      <w:r w:rsidRPr="008C0D14">
        <w:rPr>
          <w:spacing w:val="-2"/>
          <w:highlight w:val="yellow"/>
        </w:rPr>
        <w:t>e</w:t>
      </w:r>
      <w:r w:rsidRPr="008C0D14">
        <w:rPr>
          <w:spacing w:val="1"/>
          <w:highlight w:val="yellow"/>
        </w:rPr>
        <w:t>n</w:t>
      </w:r>
      <w:r w:rsidRPr="008C0D14">
        <w:rPr>
          <w:highlight w:val="yellow"/>
        </w:rPr>
        <w:t>cia y Acc</w:t>
      </w:r>
      <w:r w:rsidRPr="008C0D14">
        <w:rPr>
          <w:spacing w:val="1"/>
          <w:highlight w:val="yellow"/>
        </w:rPr>
        <w:t>e</w:t>
      </w:r>
      <w:r w:rsidRPr="008C0D14">
        <w:rPr>
          <w:highlight w:val="yellow"/>
        </w:rPr>
        <w:t>so</w:t>
      </w:r>
      <w:r w:rsidRPr="008C0D14">
        <w:rPr>
          <w:spacing w:val="3"/>
          <w:highlight w:val="yellow"/>
        </w:rPr>
        <w:t xml:space="preserve"> </w:t>
      </w:r>
      <w:r w:rsidRPr="008C0D14">
        <w:rPr>
          <w:highlight w:val="yellow"/>
        </w:rPr>
        <w:t>a</w:t>
      </w:r>
      <w:r w:rsidRPr="008C0D14">
        <w:rPr>
          <w:spacing w:val="1"/>
          <w:highlight w:val="yellow"/>
        </w:rPr>
        <w:t xml:space="preserve"> </w:t>
      </w:r>
      <w:r w:rsidRPr="008C0D14">
        <w:rPr>
          <w:highlight w:val="yellow"/>
        </w:rPr>
        <w:t>la I</w:t>
      </w:r>
      <w:r w:rsidRPr="008C0D14">
        <w:rPr>
          <w:spacing w:val="-1"/>
          <w:highlight w:val="yellow"/>
        </w:rPr>
        <w:t>n</w:t>
      </w:r>
      <w:r w:rsidRPr="008C0D14">
        <w:rPr>
          <w:highlight w:val="yellow"/>
        </w:rPr>
        <w:t>f</w:t>
      </w:r>
      <w:r w:rsidRPr="008C0D14">
        <w:rPr>
          <w:spacing w:val="1"/>
          <w:highlight w:val="yellow"/>
        </w:rPr>
        <w:t>o</w:t>
      </w:r>
      <w:r w:rsidRPr="008C0D14">
        <w:rPr>
          <w:spacing w:val="-3"/>
          <w:highlight w:val="yellow"/>
        </w:rPr>
        <w:t>r</w:t>
      </w:r>
      <w:r w:rsidRPr="008C0D14">
        <w:rPr>
          <w:spacing w:val="1"/>
          <w:highlight w:val="yellow"/>
        </w:rPr>
        <w:t>ma</w:t>
      </w:r>
      <w:r w:rsidRPr="008C0D14">
        <w:rPr>
          <w:highlight w:val="yellow"/>
        </w:rPr>
        <w:t>ci</w:t>
      </w:r>
      <w:r w:rsidRPr="008C0D14">
        <w:rPr>
          <w:spacing w:val="-2"/>
          <w:highlight w:val="yellow"/>
        </w:rPr>
        <w:t>ó</w:t>
      </w:r>
      <w:r w:rsidRPr="008C0D14">
        <w:rPr>
          <w:highlight w:val="yellow"/>
        </w:rPr>
        <w:t>n</w:t>
      </w:r>
      <w:r w:rsidRPr="008C0D14">
        <w:rPr>
          <w:spacing w:val="6"/>
          <w:highlight w:val="yellow"/>
        </w:rPr>
        <w:t xml:space="preserve"> </w:t>
      </w:r>
      <w:r w:rsidRPr="008C0D14">
        <w:rPr>
          <w:spacing w:val="-2"/>
          <w:highlight w:val="yellow"/>
        </w:rPr>
        <w:t>P</w:t>
      </w:r>
      <w:r w:rsidRPr="008C0D14">
        <w:rPr>
          <w:spacing w:val="1"/>
          <w:highlight w:val="yellow"/>
        </w:rPr>
        <w:t>úb</w:t>
      </w:r>
      <w:r w:rsidRPr="008C0D14">
        <w:rPr>
          <w:highlight w:val="yellow"/>
        </w:rPr>
        <w:t>l</w:t>
      </w:r>
      <w:r w:rsidRPr="008C0D14">
        <w:rPr>
          <w:spacing w:val="-1"/>
          <w:highlight w:val="yellow"/>
        </w:rPr>
        <w:t>i</w:t>
      </w:r>
      <w:r w:rsidRPr="008C0D14">
        <w:rPr>
          <w:highlight w:val="yellow"/>
        </w:rPr>
        <w:t xml:space="preserve">ca, </w:t>
      </w:r>
      <w:r w:rsidRPr="008C0D14">
        <w:rPr>
          <w:spacing w:val="-1"/>
          <w:highlight w:val="yellow"/>
        </w:rPr>
        <w:t>señalan</w:t>
      </w:r>
      <w:r w:rsidRPr="008C0D14">
        <w:rPr>
          <w:spacing w:val="1"/>
          <w:highlight w:val="yellow"/>
        </w:rPr>
        <w:t xml:space="preserve"> </w:t>
      </w:r>
      <w:r w:rsidRPr="008C0D14">
        <w:rPr>
          <w:spacing w:val="-1"/>
          <w:highlight w:val="yellow"/>
        </w:rPr>
        <w:t>q</w:t>
      </w:r>
      <w:r w:rsidRPr="008C0D14">
        <w:rPr>
          <w:spacing w:val="1"/>
          <w:highlight w:val="yellow"/>
        </w:rPr>
        <w:t>u</w:t>
      </w:r>
      <w:r w:rsidRPr="008C0D14">
        <w:rPr>
          <w:highlight w:val="yellow"/>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8C0D14">
        <w:rPr>
          <w:spacing w:val="-1"/>
          <w:highlight w:val="yellow"/>
        </w:rPr>
        <w:t xml:space="preserve"> sin necesidad de</w:t>
      </w:r>
      <w:r w:rsidRPr="008C0D14">
        <w:rPr>
          <w:spacing w:val="1"/>
          <w:highlight w:val="yellow"/>
        </w:rPr>
        <w:t xml:space="preserve"> e</w:t>
      </w:r>
      <w:r w:rsidRPr="008C0D14">
        <w:rPr>
          <w:highlight w:val="yellow"/>
        </w:rPr>
        <w:t>la</w:t>
      </w:r>
      <w:r w:rsidRPr="008C0D14">
        <w:rPr>
          <w:spacing w:val="1"/>
          <w:highlight w:val="yellow"/>
        </w:rPr>
        <w:t>bo</w:t>
      </w:r>
      <w:r w:rsidRPr="008C0D14">
        <w:rPr>
          <w:highlight w:val="yellow"/>
        </w:rPr>
        <w:t xml:space="preserve">rar </w:t>
      </w:r>
      <w:r w:rsidRPr="008C0D14">
        <w:rPr>
          <w:spacing w:val="1"/>
          <w:highlight w:val="yellow"/>
        </w:rPr>
        <w:t>do</w:t>
      </w:r>
      <w:r w:rsidRPr="008C0D14">
        <w:rPr>
          <w:spacing w:val="-2"/>
          <w:highlight w:val="yellow"/>
        </w:rPr>
        <w:t>c</w:t>
      </w:r>
      <w:r w:rsidRPr="008C0D14">
        <w:rPr>
          <w:spacing w:val="1"/>
          <w:highlight w:val="yellow"/>
        </w:rPr>
        <w:t>u</w:t>
      </w:r>
      <w:r w:rsidRPr="008C0D14">
        <w:rPr>
          <w:spacing w:val="-1"/>
          <w:highlight w:val="yellow"/>
        </w:rPr>
        <w:t>m</w:t>
      </w:r>
      <w:r w:rsidRPr="008C0D14">
        <w:rPr>
          <w:spacing w:val="1"/>
          <w:highlight w:val="yellow"/>
        </w:rPr>
        <w:t>en</w:t>
      </w:r>
      <w:r w:rsidRPr="008C0D14">
        <w:rPr>
          <w:spacing w:val="-2"/>
          <w:highlight w:val="yellow"/>
        </w:rPr>
        <w:t>t</w:t>
      </w:r>
      <w:r w:rsidRPr="008C0D14">
        <w:rPr>
          <w:spacing w:val="1"/>
          <w:highlight w:val="yellow"/>
        </w:rPr>
        <w:t>o</w:t>
      </w:r>
      <w:r w:rsidRPr="008C0D14">
        <w:rPr>
          <w:highlight w:val="yellow"/>
        </w:rPr>
        <w:t>s</w:t>
      </w:r>
      <w:r w:rsidRPr="008C0D14">
        <w:rPr>
          <w:spacing w:val="3"/>
          <w:highlight w:val="yellow"/>
        </w:rPr>
        <w:t xml:space="preserve"> </w:t>
      </w:r>
      <w:r w:rsidRPr="008C0D14">
        <w:rPr>
          <w:spacing w:val="1"/>
          <w:highlight w:val="yellow"/>
        </w:rPr>
        <w:t>a</w:t>
      </w:r>
      <w:r w:rsidRPr="008C0D14">
        <w:rPr>
          <w:highlight w:val="yellow"/>
        </w:rPr>
        <w:t>d</w:t>
      </w:r>
      <w:r w:rsidRPr="008C0D14">
        <w:rPr>
          <w:spacing w:val="1"/>
          <w:highlight w:val="yellow"/>
        </w:rPr>
        <w:t xml:space="preserve"> ho</w:t>
      </w:r>
      <w:r w:rsidRPr="008C0D14">
        <w:rPr>
          <w:highlight w:val="yellow"/>
        </w:rPr>
        <w:t>c</w:t>
      </w:r>
      <w:r w:rsidRPr="008C0D14">
        <w:rPr>
          <w:spacing w:val="2"/>
          <w:highlight w:val="yellow"/>
        </w:rPr>
        <w:t xml:space="preserve"> </w:t>
      </w:r>
      <w:r w:rsidRPr="008C0D14">
        <w:rPr>
          <w:spacing w:val="1"/>
          <w:highlight w:val="yellow"/>
        </w:rPr>
        <w:t>pa</w:t>
      </w:r>
      <w:r w:rsidRPr="008C0D14">
        <w:rPr>
          <w:highlight w:val="yellow"/>
        </w:rPr>
        <w:t xml:space="preserve">ra </w:t>
      </w:r>
      <w:r w:rsidRPr="008C0D14">
        <w:rPr>
          <w:spacing w:val="1"/>
          <w:highlight w:val="yellow"/>
        </w:rPr>
        <w:t>a</w:t>
      </w:r>
      <w:r w:rsidRPr="008C0D14">
        <w:rPr>
          <w:highlight w:val="yellow"/>
        </w:rPr>
        <w:t>t</w:t>
      </w:r>
      <w:r w:rsidRPr="008C0D14">
        <w:rPr>
          <w:spacing w:val="-1"/>
          <w:highlight w:val="yellow"/>
        </w:rPr>
        <w:t>e</w:t>
      </w:r>
      <w:r w:rsidRPr="008C0D14">
        <w:rPr>
          <w:spacing w:val="1"/>
          <w:highlight w:val="yellow"/>
        </w:rPr>
        <w:t>n</w:t>
      </w:r>
      <w:r w:rsidRPr="008C0D14">
        <w:rPr>
          <w:spacing w:val="-1"/>
          <w:highlight w:val="yellow"/>
        </w:rPr>
        <w:t>d</w:t>
      </w:r>
      <w:r w:rsidRPr="008C0D14">
        <w:rPr>
          <w:spacing w:val="1"/>
          <w:highlight w:val="yellow"/>
        </w:rPr>
        <w:t>e</w:t>
      </w:r>
      <w:r w:rsidRPr="008C0D14">
        <w:rPr>
          <w:highlight w:val="yellow"/>
        </w:rPr>
        <w:t>r</w:t>
      </w:r>
      <w:r w:rsidRPr="008C0D14">
        <w:rPr>
          <w:spacing w:val="2"/>
          <w:highlight w:val="yellow"/>
        </w:rPr>
        <w:t xml:space="preserve"> </w:t>
      </w:r>
      <w:r w:rsidRPr="008C0D14">
        <w:rPr>
          <w:highlight w:val="yellow"/>
        </w:rPr>
        <w:t>l</w:t>
      </w:r>
      <w:r w:rsidRPr="008C0D14">
        <w:rPr>
          <w:spacing w:val="-2"/>
          <w:highlight w:val="yellow"/>
        </w:rPr>
        <w:t>a</w:t>
      </w:r>
      <w:r w:rsidRPr="008C0D14">
        <w:rPr>
          <w:highlight w:val="yellow"/>
        </w:rPr>
        <w:t>s</w:t>
      </w:r>
      <w:r w:rsidRPr="008C0D14">
        <w:rPr>
          <w:spacing w:val="2"/>
          <w:highlight w:val="yellow"/>
        </w:rPr>
        <w:t xml:space="preserve"> </w:t>
      </w:r>
      <w:r w:rsidRPr="008C0D14">
        <w:rPr>
          <w:highlight w:val="yellow"/>
        </w:rPr>
        <w:t>s</w:t>
      </w:r>
      <w:r w:rsidRPr="008C0D14">
        <w:rPr>
          <w:spacing w:val="1"/>
          <w:highlight w:val="yellow"/>
        </w:rPr>
        <w:t>o</w:t>
      </w:r>
      <w:r w:rsidRPr="008C0D14">
        <w:rPr>
          <w:highlight w:val="yellow"/>
        </w:rPr>
        <w:t>l</w:t>
      </w:r>
      <w:r w:rsidRPr="008C0D14">
        <w:rPr>
          <w:spacing w:val="-1"/>
          <w:highlight w:val="yellow"/>
        </w:rPr>
        <w:t>i</w:t>
      </w:r>
      <w:r w:rsidRPr="008C0D14">
        <w:rPr>
          <w:highlight w:val="yellow"/>
        </w:rPr>
        <w:t>cit</w:t>
      </w:r>
      <w:r w:rsidRPr="008C0D14">
        <w:rPr>
          <w:spacing w:val="1"/>
          <w:highlight w:val="yellow"/>
        </w:rPr>
        <w:t>ude</w:t>
      </w:r>
      <w:r w:rsidRPr="008C0D14">
        <w:rPr>
          <w:highlight w:val="yellow"/>
        </w:rPr>
        <w:t>s</w:t>
      </w:r>
      <w:r w:rsidRPr="008C0D14">
        <w:rPr>
          <w:spacing w:val="4"/>
          <w:highlight w:val="yellow"/>
        </w:rPr>
        <w:t xml:space="preserve"> </w:t>
      </w:r>
      <w:r w:rsidRPr="008C0D14">
        <w:rPr>
          <w:spacing w:val="-1"/>
          <w:highlight w:val="yellow"/>
        </w:rPr>
        <w:t>d</w:t>
      </w:r>
      <w:r w:rsidRPr="008C0D14">
        <w:rPr>
          <w:highlight w:val="yellow"/>
        </w:rPr>
        <w:t>e</w:t>
      </w:r>
      <w:r w:rsidRPr="008C0D14">
        <w:rPr>
          <w:spacing w:val="3"/>
          <w:highlight w:val="yellow"/>
        </w:rPr>
        <w:t xml:space="preserve"> </w:t>
      </w:r>
      <w:r w:rsidRPr="008C0D14">
        <w:rPr>
          <w:highlight w:val="yellow"/>
        </w:rPr>
        <w:t>i</w:t>
      </w:r>
      <w:r w:rsidRPr="008C0D14">
        <w:rPr>
          <w:spacing w:val="-2"/>
          <w:highlight w:val="yellow"/>
        </w:rPr>
        <w:t>n</w:t>
      </w:r>
      <w:r w:rsidRPr="008C0D14">
        <w:rPr>
          <w:highlight w:val="yellow"/>
        </w:rPr>
        <w:t>f</w:t>
      </w:r>
      <w:r w:rsidRPr="008C0D14">
        <w:rPr>
          <w:spacing w:val="1"/>
          <w:highlight w:val="yellow"/>
        </w:rPr>
        <w:t>o</w:t>
      </w:r>
      <w:r w:rsidRPr="008C0D14">
        <w:rPr>
          <w:highlight w:val="yellow"/>
        </w:rPr>
        <w:t>r</w:t>
      </w:r>
      <w:r w:rsidRPr="008C0D14">
        <w:rPr>
          <w:spacing w:val="-1"/>
          <w:highlight w:val="yellow"/>
        </w:rPr>
        <w:t>m</w:t>
      </w:r>
      <w:r w:rsidRPr="008C0D14">
        <w:rPr>
          <w:spacing w:val="1"/>
          <w:highlight w:val="yellow"/>
        </w:rPr>
        <w:t>a</w:t>
      </w:r>
      <w:r w:rsidRPr="008C0D14">
        <w:rPr>
          <w:highlight w:val="yellow"/>
        </w:rPr>
        <w:t>ció</w:t>
      </w:r>
      <w:r w:rsidRPr="008C0D14">
        <w:rPr>
          <w:spacing w:val="1"/>
          <w:highlight w:val="yellow"/>
        </w:rPr>
        <w:t>n</w:t>
      </w:r>
      <w:r w:rsidRPr="008C0D14">
        <w:rPr>
          <w:highlight w:val="yellow"/>
        </w:rPr>
        <w:t>.</w:t>
      </w:r>
    </w:p>
    <w:p w14:paraId="71FE789B" w14:textId="77777777" w:rsidR="008C0D14" w:rsidRPr="008C0D14" w:rsidRDefault="008C0D14" w:rsidP="008C0D14">
      <w:pPr>
        <w:pStyle w:val="Citas"/>
        <w:rPr>
          <w:b/>
          <w:highlight w:val="yellow"/>
        </w:rPr>
      </w:pPr>
      <w:r w:rsidRPr="008C0D14">
        <w:rPr>
          <w:b/>
          <w:highlight w:val="yellow"/>
        </w:rPr>
        <w:t>Resoluciones:</w:t>
      </w:r>
    </w:p>
    <w:p w14:paraId="4A65B6F0" w14:textId="77777777" w:rsidR="008C0D14" w:rsidRPr="008C0D14" w:rsidRDefault="008C0D14" w:rsidP="008C0D14">
      <w:pPr>
        <w:pStyle w:val="Citas"/>
        <w:rPr>
          <w:highlight w:val="yellow"/>
        </w:rPr>
      </w:pPr>
      <w:r w:rsidRPr="008C0D14">
        <w:rPr>
          <w:b/>
          <w:highlight w:val="yellow"/>
        </w:rPr>
        <w:t>RRA 0050/16.</w:t>
      </w:r>
      <w:r w:rsidRPr="008C0D14">
        <w:rPr>
          <w:highlight w:val="yellow"/>
        </w:rPr>
        <w:t xml:space="preserve"> Instituto Nacional para la Evaluación de la Educación. 13 julio de 2016. Por unanimidad. Comisionado Ponente: Francisco Javier Acuña Llamas.</w:t>
      </w:r>
    </w:p>
    <w:p w14:paraId="3B27ECEE" w14:textId="77777777" w:rsidR="008C0D14" w:rsidRPr="008C0D14" w:rsidRDefault="008C0D14" w:rsidP="008C0D14">
      <w:pPr>
        <w:pStyle w:val="Citas"/>
        <w:rPr>
          <w:rFonts w:ascii="Times New Roman" w:hAnsi="Times New Roman" w:cs="Times New Roman"/>
          <w:highlight w:val="yellow"/>
        </w:rPr>
      </w:pPr>
      <w:r w:rsidRPr="008C0D14">
        <w:rPr>
          <w:b/>
          <w:highlight w:val="yellow"/>
        </w:rPr>
        <w:t xml:space="preserve">RRA 0310/16. </w:t>
      </w:r>
      <w:r w:rsidRPr="008C0D14">
        <w:rPr>
          <w:highlight w:val="yellow"/>
        </w:rPr>
        <w:t>Instituto Nacional de Transparencia, Acceso a la Información y Protección de Datos Personales. 10 de agosto de 2016. Por unanimidad. Comisionada Ponente. Areli Cano Guadiana.</w:t>
      </w:r>
    </w:p>
    <w:p w14:paraId="05B934D7" w14:textId="77777777" w:rsidR="008C0D14" w:rsidRPr="003A136D" w:rsidRDefault="008C0D14" w:rsidP="008C0D14">
      <w:pPr>
        <w:pStyle w:val="Citas"/>
        <w:rPr>
          <w:b/>
        </w:rPr>
      </w:pPr>
      <w:r w:rsidRPr="008C0D14">
        <w:rPr>
          <w:b/>
          <w:highlight w:val="yellow"/>
        </w:rPr>
        <w:t xml:space="preserve">RRA 1889/16. </w:t>
      </w:r>
      <w:r w:rsidRPr="008C0D14">
        <w:rPr>
          <w:highlight w:val="yellow"/>
        </w:rPr>
        <w:t xml:space="preserve">Secretaría de Hacienda y Crédito Público. 05 de octubre de 2016. Por unanimidad. Comisionada Ponente. Ximena Puente de la Mora” </w:t>
      </w:r>
      <w:r w:rsidRPr="008C0D14">
        <w:rPr>
          <w:b/>
          <w:highlight w:val="yellow"/>
        </w:rPr>
        <w:t>[Sic]</w:t>
      </w:r>
    </w:p>
    <w:p w14:paraId="66EDD4B0" w14:textId="77777777" w:rsidR="008C0D14" w:rsidRDefault="008C0D14" w:rsidP="001810AA">
      <w:pPr>
        <w:autoSpaceDE w:val="0"/>
        <w:autoSpaceDN w:val="0"/>
        <w:adjustRightInd w:val="0"/>
        <w:spacing w:before="240" w:line="360" w:lineRule="auto"/>
        <w:jc w:val="both"/>
        <w:rPr>
          <w:rFonts w:ascii="Palatino Linotype" w:hAnsi="Palatino Linotype"/>
          <w:sz w:val="24"/>
          <w:szCs w:val="24"/>
        </w:rPr>
      </w:pPr>
    </w:p>
    <w:p w14:paraId="5FAC4F9B" w14:textId="77777777" w:rsidR="008C0D14" w:rsidRDefault="008C0D14" w:rsidP="001810AA">
      <w:pPr>
        <w:autoSpaceDE w:val="0"/>
        <w:autoSpaceDN w:val="0"/>
        <w:adjustRightInd w:val="0"/>
        <w:spacing w:before="240" w:line="360" w:lineRule="auto"/>
        <w:jc w:val="both"/>
        <w:rPr>
          <w:rFonts w:ascii="Palatino Linotype" w:hAnsi="Palatino Linotype"/>
          <w:sz w:val="24"/>
          <w:szCs w:val="24"/>
        </w:rPr>
      </w:pPr>
    </w:p>
    <w:p w14:paraId="4A451921" w14:textId="55B12A07" w:rsidR="008C0D14" w:rsidRPr="008C0D14" w:rsidRDefault="009C05BA" w:rsidP="00C67EFF">
      <w:pPr>
        <w:autoSpaceDE w:val="0"/>
        <w:autoSpaceDN w:val="0"/>
        <w:adjustRightInd w:val="0"/>
        <w:spacing w:before="240" w:line="360" w:lineRule="auto"/>
        <w:jc w:val="both"/>
        <w:rPr>
          <w:rFonts w:ascii="Palatino Linotype" w:hAnsi="Palatino Linotype"/>
          <w:b/>
          <w:bCs/>
          <w:sz w:val="24"/>
          <w:szCs w:val="24"/>
        </w:rPr>
      </w:pPr>
      <w:r w:rsidRPr="008C0D14">
        <w:rPr>
          <w:rFonts w:ascii="Palatino Linotype" w:hAnsi="Palatino Linotype"/>
          <w:sz w:val="24"/>
          <w:szCs w:val="24"/>
          <w:highlight w:val="yellow"/>
        </w:rPr>
        <w:lastRenderedPageBreak/>
        <w:t xml:space="preserve">Dentro de este marco, esta Ponencia resolutora estima que </w:t>
      </w:r>
      <w:r w:rsidRPr="008C0D14">
        <w:rPr>
          <w:rFonts w:ascii="Palatino Linotype" w:hAnsi="Palatino Linotype"/>
          <w:b/>
          <w:bCs/>
          <w:sz w:val="24"/>
          <w:szCs w:val="24"/>
          <w:highlight w:val="yellow"/>
        </w:rPr>
        <w:t xml:space="preserve">El Sujeto Obligado </w:t>
      </w:r>
      <w:r w:rsidR="008C0D14" w:rsidRPr="008C0D14">
        <w:rPr>
          <w:rFonts w:ascii="Palatino Linotype" w:hAnsi="Palatino Linotype"/>
          <w:sz w:val="24"/>
          <w:szCs w:val="24"/>
          <w:highlight w:val="yellow"/>
        </w:rPr>
        <w:t>realizó una</w:t>
      </w:r>
      <w:r w:rsidR="008C0D14" w:rsidRPr="008C0D14">
        <w:rPr>
          <w:rFonts w:ascii="Palatino Linotype" w:hAnsi="Palatino Linotype"/>
          <w:b/>
          <w:bCs/>
          <w:sz w:val="24"/>
          <w:szCs w:val="24"/>
          <w:highlight w:val="yellow"/>
        </w:rPr>
        <w:t xml:space="preserve"> </w:t>
      </w:r>
      <w:r w:rsidR="008C0D14" w:rsidRPr="008C0D14">
        <w:rPr>
          <w:rFonts w:ascii="Palatino Linotype" w:hAnsi="Palatino Linotype"/>
          <w:sz w:val="24"/>
          <w:szCs w:val="24"/>
          <w:highlight w:val="yellow"/>
        </w:rPr>
        <w:t xml:space="preserve">búsqueda exhaustiva y razonable de la información requerida, insistiendo en que los hechos negativos no son susceptibles de demostración, luego entonces, es susceptible de colmar el requerimiento identificado con el requerimiento </w:t>
      </w:r>
      <w:r w:rsidR="008C0D14" w:rsidRPr="008C0D14">
        <w:rPr>
          <w:rFonts w:ascii="Palatino Linotype" w:hAnsi="Palatino Linotype"/>
          <w:b/>
          <w:bCs/>
          <w:sz w:val="24"/>
          <w:szCs w:val="24"/>
          <w:highlight w:val="yellow"/>
        </w:rPr>
        <w:t>1 -uno-.</w:t>
      </w:r>
      <w:r w:rsidR="008C0D14">
        <w:rPr>
          <w:rFonts w:ascii="Palatino Linotype" w:hAnsi="Palatino Linotype"/>
          <w:b/>
          <w:bCs/>
          <w:sz w:val="24"/>
          <w:szCs w:val="24"/>
        </w:rPr>
        <w:t xml:space="preserve"> </w:t>
      </w:r>
    </w:p>
    <w:p w14:paraId="6D5D4989" w14:textId="77777777" w:rsidR="00B30CD9" w:rsidRPr="00DF5FBA" w:rsidRDefault="00B30CD9" w:rsidP="00B30CD9">
      <w:pPr>
        <w:autoSpaceDE w:val="0"/>
        <w:autoSpaceDN w:val="0"/>
        <w:adjustRightInd w:val="0"/>
        <w:spacing w:line="360" w:lineRule="auto"/>
        <w:jc w:val="both"/>
        <w:rPr>
          <w:rFonts w:ascii="Palatino Linotype" w:eastAsia="MS Mincho" w:hAnsi="Palatino Linotype" w:cstheme="majorBidi"/>
          <w:b/>
          <w:i/>
          <w:lang w:val="es-ES_tradnl"/>
        </w:rPr>
      </w:pPr>
      <w:r>
        <w:rPr>
          <w:rFonts w:ascii="Palatino Linotype" w:hAnsi="Palatino Linotype" w:cs="Arial"/>
          <w:sz w:val="24"/>
          <w:szCs w:val="24"/>
        </w:rPr>
        <w:t xml:space="preserve">Ahora bien, con relación al requerimiento </w:t>
      </w:r>
      <w:r>
        <w:rPr>
          <w:rFonts w:ascii="Palatino Linotype" w:hAnsi="Palatino Linotype" w:cs="Arial"/>
          <w:b/>
          <w:bCs/>
          <w:sz w:val="24"/>
          <w:szCs w:val="24"/>
        </w:rPr>
        <w:t xml:space="preserve">2 -dos- </w:t>
      </w:r>
      <w:r>
        <w:rPr>
          <w:rFonts w:ascii="Palatino Linotype" w:hAnsi="Palatino Linotype" w:cs="Arial"/>
          <w:sz w:val="24"/>
          <w:szCs w:val="24"/>
        </w:rPr>
        <w:t>consistente en “</w:t>
      </w:r>
      <w:r w:rsidRPr="00B30CD9">
        <w:rPr>
          <w:rFonts w:ascii="Palatino Linotype" w:hAnsi="Palatino Linotype"/>
          <w:i/>
          <w:iCs/>
          <w:sz w:val="24"/>
          <w:szCs w:val="24"/>
        </w:rPr>
        <w:t>Con Base a la pregunta anterior y en caso de ser negativa su respuesta, solicito me indique el ¿</w:t>
      </w:r>
      <w:proofErr w:type="spellStart"/>
      <w:r w:rsidRPr="00B30CD9">
        <w:rPr>
          <w:rFonts w:ascii="Palatino Linotype" w:hAnsi="Palatino Linotype"/>
          <w:i/>
          <w:iCs/>
          <w:sz w:val="24"/>
          <w:szCs w:val="24"/>
        </w:rPr>
        <w:t>por que</w:t>
      </w:r>
      <w:proofErr w:type="spellEnd"/>
      <w:r w:rsidRPr="00B30CD9">
        <w:rPr>
          <w:rFonts w:ascii="Palatino Linotype" w:hAnsi="Palatino Linotype"/>
          <w:i/>
          <w:iCs/>
          <w:sz w:val="24"/>
          <w:szCs w:val="24"/>
        </w:rPr>
        <w:t xml:space="preserve"> NO?, se ha realizado dicho </w:t>
      </w:r>
      <w:proofErr w:type="gramStart"/>
      <w:r w:rsidRPr="00B30CD9">
        <w:rPr>
          <w:rFonts w:ascii="Palatino Linotype" w:hAnsi="Palatino Linotype"/>
          <w:i/>
          <w:iCs/>
          <w:sz w:val="24"/>
          <w:szCs w:val="24"/>
        </w:rPr>
        <w:t>pago .</w:t>
      </w:r>
      <w:proofErr w:type="gramEnd"/>
      <w:r w:rsidRPr="00B30CD9">
        <w:rPr>
          <w:rFonts w:ascii="Palatino Linotype" w:hAnsi="Palatino Linotype"/>
          <w:i/>
          <w:iCs/>
          <w:sz w:val="24"/>
          <w:szCs w:val="24"/>
        </w:rPr>
        <w:t>”</w:t>
      </w:r>
      <w:r>
        <w:rPr>
          <w:rFonts w:ascii="Palatino Linotype" w:hAnsi="Palatino Linotype"/>
          <w:i/>
          <w:iCs/>
          <w:sz w:val="24"/>
          <w:szCs w:val="24"/>
        </w:rPr>
        <w:t xml:space="preserve"> </w:t>
      </w:r>
      <w:r>
        <w:rPr>
          <w:rFonts w:ascii="Palatino Linotype" w:hAnsi="Palatino Linotype"/>
          <w:sz w:val="24"/>
          <w:szCs w:val="24"/>
        </w:rPr>
        <w:t xml:space="preserve">se estima como derecho de petición, al respecto el </w:t>
      </w:r>
      <w:r w:rsidRPr="00A06487">
        <w:rPr>
          <w:rFonts w:ascii="Palatino Linotype" w:eastAsia="MS Mincho" w:hAnsi="Palatino Linotype" w:cstheme="majorBidi"/>
          <w:sz w:val="24"/>
          <w:szCs w:val="24"/>
          <w:lang w:val="es-ES_tradnl"/>
        </w:rPr>
        <w:t>Maestro Ignacio Burgoa Orihuela refiere: “…</w:t>
      </w:r>
      <w:r w:rsidRPr="00A06487">
        <w:rPr>
          <w:rFonts w:ascii="Palatino Linotype" w:eastAsia="MS Mincho" w:hAnsi="Palatino Linotype" w:cstheme="majorBidi"/>
          <w:i/>
          <w:sz w:val="24"/>
          <w:szCs w:val="24"/>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A06487">
        <w:rPr>
          <w:rFonts w:ascii="Palatino Linotype" w:eastAsia="MS Mincho" w:hAnsi="Palatino Linotype" w:cstheme="majorBidi"/>
          <w:i/>
          <w:sz w:val="24"/>
          <w:szCs w:val="24"/>
          <w:vertAlign w:val="superscript"/>
          <w:lang w:val="es-ES_tradnl"/>
        </w:rPr>
        <w:footnoteReference w:id="1"/>
      </w:r>
      <w:r>
        <w:rPr>
          <w:rFonts w:ascii="Palatino Linotype" w:eastAsia="MS Mincho" w:hAnsi="Palatino Linotype" w:cstheme="majorBidi"/>
          <w:i/>
          <w:lang w:val="es-ES_tradnl"/>
        </w:rPr>
        <w:t xml:space="preserve">  “</w:t>
      </w:r>
      <w:r>
        <w:rPr>
          <w:rFonts w:ascii="Palatino Linotype" w:eastAsia="MS Mincho" w:hAnsi="Palatino Linotype" w:cstheme="majorBidi"/>
          <w:b/>
          <w:i/>
          <w:lang w:val="es-ES_tradnl"/>
        </w:rPr>
        <w:t>[Sic]</w:t>
      </w:r>
    </w:p>
    <w:p w14:paraId="2EDB0C39" w14:textId="77777777" w:rsidR="00B30CD9" w:rsidRPr="00DF5FBA" w:rsidRDefault="00B30CD9" w:rsidP="00B30CD9">
      <w:pPr>
        <w:pStyle w:val="Sinespaciado"/>
        <w:spacing w:line="360" w:lineRule="auto"/>
        <w:jc w:val="both"/>
        <w:rPr>
          <w:rFonts w:ascii="Palatino Linotype" w:hAnsi="Palatino Linotype"/>
          <w:b/>
          <w:lang w:val="es-ES_tradnl"/>
        </w:rPr>
      </w:pPr>
      <w:r>
        <w:rPr>
          <w:rFonts w:ascii="Palatino Linotype" w:hAnsi="Palatino Linotype"/>
          <w:lang w:val="es-ES_tradnl"/>
        </w:rPr>
        <w:t xml:space="preserve">Por su parte, David Cienfuegos Salgado, concibe al derecho de petición como </w:t>
      </w:r>
      <w:r>
        <w:rPr>
          <w:rFonts w:ascii="Palatino Linotype" w:hAnsi="Palatino Linotype"/>
          <w:i/>
          <w:lang w:val="es-ES_tradnl"/>
        </w:rPr>
        <w:t>“el derecho de toda persona a ser escuchado por quienes ejercen el poder público.</w:t>
      </w:r>
      <w:r>
        <w:rPr>
          <w:rFonts w:ascii="Palatino Linotype" w:hAnsi="Palatino Linotype"/>
          <w:i/>
          <w:vertAlign w:val="superscript"/>
          <w:lang w:val="es-ES_tradnl"/>
        </w:rPr>
        <w:footnoteReference w:id="2"/>
      </w:r>
      <w:r>
        <w:rPr>
          <w:rFonts w:ascii="Palatino Linotype" w:hAnsi="Palatino Linotype"/>
          <w:i/>
          <w:lang w:val="es-ES_tradnl"/>
        </w:rPr>
        <w:t xml:space="preserve">” </w:t>
      </w:r>
      <w:r>
        <w:rPr>
          <w:rFonts w:ascii="Palatino Linotype" w:hAnsi="Palatino Linotype"/>
          <w:b/>
          <w:i/>
          <w:lang w:val="es-ES_tradnl"/>
        </w:rPr>
        <w:t>[Sic]</w:t>
      </w:r>
    </w:p>
    <w:p w14:paraId="2470BF80" w14:textId="77777777" w:rsidR="00B30CD9" w:rsidRDefault="00B30CD9" w:rsidP="00B30CD9">
      <w:pPr>
        <w:pStyle w:val="Sinespaciado"/>
        <w:spacing w:line="360" w:lineRule="auto"/>
        <w:jc w:val="both"/>
        <w:rPr>
          <w:rFonts w:ascii="Palatino Linotype" w:hAnsi="Palatino Linotype"/>
          <w:lang w:val="es-ES_tradnl"/>
        </w:rPr>
      </w:pPr>
    </w:p>
    <w:p w14:paraId="146F4E58" w14:textId="77777777" w:rsidR="00B30CD9" w:rsidRDefault="00B30CD9" w:rsidP="00B30CD9">
      <w:pPr>
        <w:pStyle w:val="Sinespaciado"/>
        <w:spacing w:line="360" w:lineRule="auto"/>
        <w:jc w:val="both"/>
        <w:rPr>
          <w:rFonts w:ascii="Palatino Linotype" w:hAnsi="Palatino Linotype"/>
          <w:i/>
          <w:lang w:val="es-ES_tradnl"/>
        </w:rPr>
      </w:pPr>
      <w:r>
        <w:rPr>
          <w:rFonts w:ascii="Palatino Linotype" w:hAnsi="Palatino Linotype"/>
          <w:lang w:val="es-ES_tradnl"/>
        </w:rPr>
        <w:t xml:space="preserve">A este respecto, y para diferenciar el derecho de petición al derecho de acceso a la información, resulta conducente señalar que José Guadalupe Robles, conceptualiza el derecho a la información como </w:t>
      </w:r>
      <w:r>
        <w:rPr>
          <w:rFonts w:ascii="Palatino Linotype" w:hAnsi="Palatino Linotype"/>
          <w:i/>
          <w:lang w:val="es-ES_tradnl"/>
        </w:rPr>
        <w:t xml:space="preserve">“un derecho fundamental tanto de carácter individual como colectivo, cuyas limitaciones deben estar establecida en la ley, así como una garantía de que la información sea transmitida con claridad y objetividad, por cuanto a que es un bien jurídico </w:t>
      </w:r>
      <w:r>
        <w:rPr>
          <w:rFonts w:ascii="Palatino Linotype" w:hAnsi="Palatino Linotype"/>
          <w:i/>
          <w:lang w:val="es-ES_tradnl"/>
        </w:rPr>
        <w:lastRenderedPageBreak/>
        <w:t xml:space="preserve">que coadyuva al desarrollo de las personas y a la formación de opinión pública de calidad para poder participar y luego influir en la vida pública. </w:t>
      </w:r>
      <w:r>
        <w:rPr>
          <w:rFonts w:ascii="Palatino Linotype" w:hAnsi="Palatino Linotype"/>
          <w:i/>
          <w:vertAlign w:val="superscript"/>
          <w:lang w:val="es-ES_tradnl"/>
        </w:rPr>
        <w:footnoteReference w:id="3"/>
      </w:r>
      <w:r>
        <w:rPr>
          <w:rFonts w:ascii="Palatino Linotype" w:hAnsi="Palatino Linotype"/>
          <w:i/>
          <w:lang w:val="es-ES_tradnl"/>
        </w:rPr>
        <w:t>“</w:t>
      </w:r>
      <w:r>
        <w:rPr>
          <w:rFonts w:ascii="Palatino Linotype" w:hAnsi="Palatino Linotype"/>
          <w:b/>
          <w:i/>
          <w:lang w:val="es-ES_tradnl"/>
        </w:rPr>
        <w:t>[Sic]</w:t>
      </w:r>
      <w:r>
        <w:rPr>
          <w:rFonts w:ascii="Palatino Linotype" w:hAnsi="Palatino Linotype"/>
          <w:i/>
          <w:lang w:val="es-ES_tradnl"/>
        </w:rPr>
        <w:t xml:space="preserve"> </w:t>
      </w:r>
    </w:p>
    <w:p w14:paraId="0D1D4C54" w14:textId="77777777" w:rsidR="00B30CD9" w:rsidRDefault="00B30CD9" w:rsidP="00B30CD9">
      <w:pPr>
        <w:pStyle w:val="Sinespaciado"/>
        <w:spacing w:line="360" w:lineRule="auto"/>
        <w:jc w:val="both"/>
        <w:rPr>
          <w:rFonts w:ascii="Palatino Linotype" w:hAnsi="Palatino Linotype"/>
          <w:i/>
          <w:lang w:val="es-ES_tradnl"/>
        </w:rPr>
      </w:pPr>
    </w:p>
    <w:p w14:paraId="3805FB7F" w14:textId="77777777" w:rsidR="00B30CD9" w:rsidRDefault="00B30CD9" w:rsidP="00B30CD9">
      <w:pPr>
        <w:pStyle w:val="Sinespaciado"/>
        <w:spacing w:line="360" w:lineRule="auto"/>
        <w:jc w:val="both"/>
        <w:rPr>
          <w:rFonts w:ascii="Palatino Linotype" w:hAnsi="Palatino Linotype"/>
          <w:i/>
          <w:lang w:val="es-ES_tradnl"/>
        </w:rPr>
      </w:pPr>
      <w:r>
        <w:rPr>
          <w:rFonts w:ascii="Palatino Linotype" w:hAnsi="Palatino Linotype"/>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Pr>
          <w:rFonts w:ascii="Palatino Linotype" w:hAnsi="Palatino Linotype"/>
          <w:lang w:val="es-ES_tradnl"/>
        </w:rPr>
        <w:t>Villanueva</w:t>
      </w:r>
      <w:proofErr w:type="spellEnd"/>
      <w:r>
        <w:rPr>
          <w:rFonts w:ascii="Palatino Linotype" w:hAnsi="Palatino Linotype"/>
          <w:lang w:val="es-ES_tradnl"/>
        </w:rPr>
        <w:t xml:space="preserve"> que dice: </w:t>
      </w:r>
      <w:r>
        <w:rPr>
          <w:rFonts w:ascii="Palatino Linotype" w:hAnsi="Palatino Linotype"/>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Pr>
          <w:rFonts w:ascii="Palatino Linotype" w:hAnsi="Palatino Linotype"/>
          <w:i/>
          <w:vertAlign w:val="superscript"/>
          <w:lang w:val="es-ES_tradnl"/>
        </w:rPr>
        <w:footnoteReference w:id="4"/>
      </w:r>
      <w:r>
        <w:rPr>
          <w:rFonts w:ascii="Palatino Linotype" w:hAnsi="Palatino Linotype"/>
          <w:i/>
          <w:lang w:val="es-ES_tradnl"/>
        </w:rPr>
        <w:t xml:space="preserve">” </w:t>
      </w:r>
      <w:r>
        <w:rPr>
          <w:rFonts w:ascii="Palatino Linotype" w:hAnsi="Palatino Linotype"/>
          <w:b/>
          <w:i/>
          <w:lang w:val="es-ES_tradnl"/>
        </w:rPr>
        <w:t>[Sic]</w:t>
      </w:r>
    </w:p>
    <w:p w14:paraId="588E0DD4" w14:textId="77777777" w:rsidR="00B30CD9" w:rsidRDefault="00B30CD9" w:rsidP="00B30CD9">
      <w:pPr>
        <w:autoSpaceDE w:val="0"/>
        <w:autoSpaceDN w:val="0"/>
        <w:adjustRightInd w:val="0"/>
        <w:spacing w:line="360" w:lineRule="auto"/>
        <w:jc w:val="both"/>
        <w:rPr>
          <w:rFonts w:ascii="Palatino Linotype" w:hAnsi="Palatino Linotype" w:cs="Arial"/>
          <w:i/>
          <w:iCs/>
        </w:rPr>
      </w:pPr>
    </w:p>
    <w:p w14:paraId="5CB55DEC" w14:textId="77777777" w:rsidR="00B30CD9" w:rsidRDefault="00B30CD9" w:rsidP="00B30CD9">
      <w:pPr>
        <w:pStyle w:val="Sinespaciado"/>
        <w:spacing w:line="360" w:lineRule="auto"/>
        <w:jc w:val="both"/>
        <w:rPr>
          <w:rFonts w:ascii="Palatino Linotype" w:hAnsi="Palatino Linotype" w:cs="Arial"/>
        </w:rPr>
      </w:pPr>
      <w:r>
        <w:rPr>
          <w:rFonts w:ascii="Palatino Linotype" w:hAnsi="Palatino Linotype" w:cs="Arial"/>
        </w:rPr>
        <w:t xml:space="preserve">Ahora bien, para entender los alcances de la información pública se considera importante citar el criterio </w:t>
      </w:r>
      <w:r>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34E113C2" w14:textId="77777777" w:rsidR="00B30CD9" w:rsidRPr="00200064" w:rsidRDefault="00B30CD9" w:rsidP="00B30CD9">
      <w:pPr>
        <w:pStyle w:val="Citas"/>
        <w:rPr>
          <w:b/>
          <w:lang w:eastAsia="es-MX"/>
        </w:rPr>
      </w:pPr>
      <w:r>
        <w:rPr>
          <w:b/>
          <w:lang w:eastAsia="es-MX"/>
        </w:rPr>
        <w:t>“</w:t>
      </w:r>
      <w:r w:rsidRPr="00200064">
        <w:rPr>
          <w:b/>
          <w:lang w:eastAsia="es-MX"/>
        </w:rPr>
        <w:t xml:space="preserve">INFORMACIÓN PÚBLICA, CONCEPTO DE, EN MATERIA DE TRANSPARENCIA. INTERPRETACIÓN TEMÁTICA DE LOS ARTÍCULOS 2, FRACCIÓN </w:t>
      </w:r>
      <w:r w:rsidRPr="00200064">
        <w:rPr>
          <w:b/>
          <w:bCs/>
          <w:lang w:eastAsia="es-MX"/>
        </w:rPr>
        <w:t xml:space="preserve">V, XV, Y XVI, </w:t>
      </w:r>
      <w:r w:rsidRPr="00200064">
        <w:rPr>
          <w:b/>
          <w:lang w:eastAsia="es-MX"/>
        </w:rPr>
        <w:t xml:space="preserve">32, 4,11 Y 41. </w:t>
      </w:r>
    </w:p>
    <w:p w14:paraId="39BFB7F8" w14:textId="77777777" w:rsidR="00B30CD9" w:rsidRDefault="00B30CD9" w:rsidP="00B30CD9">
      <w:pPr>
        <w:pStyle w:val="Citas"/>
        <w:rPr>
          <w:lang w:eastAsia="es-MX"/>
        </w:rPr>
      </w:pPr>
      <w:r>
        <w:rPr>
          <w:lang w:eastAsia="es-MX"/>
        </w:rPr>
        <w:lastRenderedPageBreak/>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B016B4E" w14:textId="77777777" w:rsidR="00B30CD9" w:rsidRDefault="00B30CD9" w:rsidP="00B30CD9">
      <w:pPr>
        <w:pStyle w:val="Citas"/>
        <w:rPr>
          <w:lang w:eastAsia="es-MX"/>
        </w:rPr>
      </w:pPr>
      <w:r>
        <w:rPr>
          <w:lang w:eastAsia="es-MX"/>
        </w:rPr>
        <w:t xml:space="preserve">En </w:t>
      </w:r>
      <w:proofErr w:type="gramStart"/>
      <w:r>
        <w:rPr>
          <w:lang w:eastAsia="es-MX"/>
        </w:rPr>
        <w:t>consecuencia</w:t>
      </w:r>
      <w:proofErr w:type="gramEnd"/>
      <w:r>
        <w:rPr>
          <w:lang w:eastAsia="es-MX"/>
        </w:rPr>
        <w:t xml:space="preserve"> el acceso a la información se refiere a que se cumplan cualquiera de los siguientes tres supuestos:</w:t>
      </w:r>
    </w:p>
    <w:p w14:paraId="507E4A61" w14:textId="77777777" w:rsidR="00B30CD9" w:rsidRDefault="00B30CD9" w:rsidP="00B30CD9">
      <w:pPr>
        <w:pStyle w:val="Citas"/>
        <w:rPr>
          <w:lang w:eastAsia="es-MX"/>
        </w:rPr>
      </w:pPr>
      <w:r>
        <w:rPr>
          <w:lang w:eastAsia="es-MX"/>
        </w:rPr>
        <w:t xml:space="preserve">Que se trate de información registrada en cualquier soporte documental, </w:t>
      </w:r>
      <w:proofErr w:type="gramStart"/>
      <w:r>
        <w:rPr>
          <w:lang w:eastAsia="es-MX"/>
        </w:rPr>
        <w:t>que</w:t>
      </w:r>
      <w:proofErr w:type="gramEnd"/>
      <w:r>
        <w:rPr>
          <w:lang w:eastAsia="es-MX"/>
        </w:rPr>
        <w:t xml:space="preserve"> en ejercicio de las atribuciones conferidas, sea generada por los Sujetos Obligados;</w:t>
      </w:r>
    </w:p>
    <w:p w14:paraId="17F84A2D" w14:textId="77777777" w:rsidR="00B30CD9" w:rsidRDefault="00B30CD9" w:rsidP="00B30CD9">
      <w:pPr>
        <w:pStyle w:val="Citas"/>
        <w:rPr>
          <w:lang w:eastAsia="es-MX"/>
        </w:rPr>
      </w:pPr>
      <w:r>
        <w:rPr>
          <w:lang w:eastAsia="es-MX"/>
        </w:rPr>
        <w:t xml:space="preserve">Que se trate de información registrada en cualquier soporte documental, </w:t>
      </w:r>
      <w:proofErr w:type="gramStart"/>
      <w:r>
        <w:rPr>
          <w:lang w:eastAsia="es-MX"/>
        </w:rPr>
        <w:t>que</w:t>
      </w:r>
      <w:proofErr w:type="gramEnd"/>
      <w:r>
        <w:rPr>
          <w:lang w:eastAsia="es-MX"/>
        </w:rPr>
        <w:t xml:space="preserve"> en ejercicio de las atribuciones conferidas, sea administrada por los Sujetos Obligados, y</w:t>
      </w:r>
    </w:p>
    <w:p w14:paraId="2B425925" w14:textId="77777777" w:rsidR="00B30CD9" w:rsidRPr="00200064" w:rsidRDefault="00B30CD9" w:rsidP="00B30CD9">
      <w:pPr>
        <w:pStyle w:val="Citas"/>
        <w:rPr>
          <w:b/>
          <w:lang w:eastAsia="es-MX"/>
        </w:rPr>
      </w:pPr>
      <w:r>
        <w:rPr>
          <w:lang w:eastAsia="es-MX"/>
        </w:rPr>
        <w:t xml:space="preserve">Que se trate de información registrada en cualquier soporte documental, </w:t>
      </w:r>
      <w:proofErr w:type="gramStart"/>
      <w:r>
        <w:rPr>
          <w:lang w:eastAsia="es-MX"/>
        </w:rPr>
        <w:t>que</w:t>
      </w:r>
      <w:proofErr w:type="gramEnd"/>
      <w:r>
        <w:rPr>
          <w:lang w:eastAsia="es-MX"/>
        </w:rPr>
        <w:t xml:space="preserve"> en ejercicio de las atribuciones conferidas, se encuentre en posesión de los Sujetos Obligados.” </w:t>
      </w:r>
      <w:r>
        <w:rPr>
          <w:b/>
          <w:lang w:eastAsia="es-MX"/>
        </w:rPr>
        <w:t>[Sic]</w:t>
      </w:r>
    </w:p>
    <w:p w14:paraId="62C0E972" w14:textId="77777777" w:rsidR="00C67EFF" w:rsidRDefault="00C67EFF" w:rsidP="00B30CD9">
      <w:pPr>
        <w:pStyle w:val="Sinespaciado"/>
        <w:spacing w:line="360" w:lineRule="auto"/>
        <w:jc w:val="both"/>
        <w:rPr>
          <w:rFonts w:ascii="Palatino Linotype" w:hAnsi="Palatino Linotype"/>
          <w:lang w:eastAsia="es-MX"/>
        </w:rPr>
      </w:pPr>
    </w:p>
    <w:p w14:paraId="2B62AE25" w14:textId="4226BA2B" w:rsidR="00B30CD9" w:rsidRDefault="00B30CD9" w:rsidP="00B30CD9">
      <w:pPr>
        <w:pStyle w:val="Sinespaciado"/>
        <w:spacing w:line="360" w:lineRule="auto"/>
        <w:jc w:val="both"/>
        <w:rPr>
          <w:rFonts w:ascii="Palatino Linotype" w:hAnsi="Palatino Linotype"/>
          <w:i/>
          <w:lang w:eastAsia="es-MX"/>
        </w:rPr>
      </w:pPr>
      <w:r>
        <w:rPr>
          <w:rFonts w:ascii="Palatino Linotype" w:hAnsi="Palatino Linotype"/>
          <w:lang w:eastAsia="es-MX"/>
        </w:rPr>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Pr>
          <w:rFonts w:ascii="Palatino Linotype" w:hAnsi="Palatino Linotype"/>
          <w:lang w:eastAsia="es-MX"/>
        </w:rPr>
        <w:t>Villanueva</w:t>
      </w:r>
      <w:proofErr w:type="spellEnd"/>
      <w:r>
        <w:rPr>
          <w:rFonts w:ascii="Palatino Linotype" w:hAnsi="Palatino Linotype"/>
          <w:lang w:eastAsia="es-MX"/>
        </w:rPr>
        <w:t xml:space="preserve"> que dice: “</w:t>
      </w:r>
      <w:r>
        <w:rPr>
          <w:rFonts w:ascii="Palatino Linotype" w:hAnsi="Palatino Linotype"/>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Pr>
          <w:rFonts w:ascii="Palatino Linotype" w:hAnsi="Palatino Linotype"/>
          <w:b/>
          <w:i/>
          <w:lang w:val="es-ES_tradnl"/>
        </w:rPr>
        <w:t>[Sic]</w:t>
      </w:r>
    </w:p>
    <w:p w14:paraId="6508F51E" w14:textId="77777777" w:rsidR="00B30CD9" w:rsidRDefault="00B30CD9" w:rsidP="00B30CD9">
      <w:pPr>
        <w:spacing w:line="360" w:lineRule="auto"/>
        <w:jc w:val="both"/>
        <w:rPr>
          <w:rFonts w:ascii="Palatino Linotype" w:hAnsi="Palatino Linotype"/>
          <w:sz w:val="24"/>
          <w:szCs w:val="24"/>
        </w:rPr>
      </w:pPr>
      <w:r>
        <w:rPr>
          <w:rFonts w:ascii="Palatino Linotype" w:hAnsi="Palatino Linotype"/>
          <w:sz w:val="24"/>
          <w:szCs w:val="24"/>
        </w:rPr>
        <w:lastRenderedPageBreak/>
        <w:t xml:space="preserve">Por lo anterior, al no constituirse dicho cuestionamiento como materia del derecho de acceso a la información, se considera que </w:t>
      </w:r>
      <w:r>
        <w:rPr>
          <w:rFonts w:ascii="Palatino Linotype" w:hAnsi="Palatino Linotype"/>
          <w:b/>
          <w:sz w:val="24"/>
          <w:szCs w:val="24"/>
        </w:rPr>
        <w:t>E</w:t>
      </w:r>
      <w:r w:rsidRPr="008356AF">
        <w:rPr>
          <w:rFonts w:ascii="Palatino Linotype" w:hAnsi="Palatino Linotype"/>
          <w:b/>
          <w:sz w:val="24"/>
          <w:szCs w:val="24"/>
        </w:rPr>
        <w:t>l Sujeto Obligado</w:t>
      </w:r>
      <w:r>
        <w:rPr>
          <w:rFonts w:ascii="Palatino Linotype" w:hAnsi="Palatino Linotype"/>
          <w:sz w:val="24"/>
          <w:szCs w:val="24"/>
        </w:rPr>
        <w:t xml:space="preserve"> no se encuentra constreñido a emitir una respuesta al mismo.</w:t>
      </w:r>
    </w:p>
    <w:p w14:paraId="32AF2A83" w14:textId="1DC8B4D9" w:rsidR="00B30CD9" w:rsidRPr="000D53CB" w:rsidRDefault="00B30CD9" w:rsidP="00B30CD9">
      <w:pPr>
        <w:autoSpaceDE w:val="0"/>
        <w:autoSpaceDN w:val="0"/>
        <w:adjustRightInd w:val="0"/>
        <w:spacing w:line="360" w:lineRule="auto"/>
        <w:jc w:val="both"/>
        <w:rPr>
          <w:rFonts w:ascii="Palatino Linotype" w:hAnsi="Palatino Linotype" w:cs="Arial"/>
          <w:sz w:val="24"/>
          <w:szCs w:val="24"/>
        </w:rPr>
      </w:pPr>
      <w:r w:rsidRPr="00A06487">
        <w:rPr>
          <w:rFonts w:ascii="Palatino Linotype" w:hAnsi="Palatino Linotype" w:cs="Arial"/>
          <w:sz w:val="24"/>
          <w:szCs w:val="24"/>
        </w:rPr>
        <w:t xml:space="preserve">Luego entonces, </w:t>
      </w:r>
      <w:r>
        <w:rPr>
          <w:rFonts w:ascii="Palatino Linotype" w:hAnsi="Palatino Linotype" w:cs="Arial"/>
          <w:sz w:val="24"/>
          <w:szCs w:val="24"/>
        </w:rPr>
        <w:t xml:space="preserve">el segundo requerimiento se tiene por atendido al tratarse de cuestionamientos cuya tendencia encauza al </w:t>
      </w:r>
      <w:r>
        <w:rPr>
          <w:rFonts w:ascii="Palatino Linotype" w:hAnsi="Palatino Linotype" w:cs="Arial"/>
          <w:b/>
          <w:bCs/>
          <w:sz w:val="24"/>
          <w:szCs w:val="24"/>
        </w:rPr>
        <w:t xml:space="preserve">Sujeto Obligado, </w:t>
      </w:r>
      <w:r>
        <w:rPr>
          <w:rFonts w:ascii="Palatino Linotype" w:hAnsi="Palatino Linotype" w:cs="Arial"/>
          <w:sz w:val="24"/>
          <w:szCs w:val="24"/>
        </w:rPr>
        <w:t xml:space="preserve">a pronunciarse respecto de un tópico determinado, es decir, no encuadran como derecho de acceso a la información. </w:t>
      </w:r>
    </w:p>
    <w:p w14:paraId="6853CD3F" w14:textId="05522D48" w:rsidR="00B30CD9" w:rsidRDefault="005D73DA" w:rsidP="00F06D2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del </w:t>
      </w:r>
      <w:r>
        <w:rPr>
          <w:rFonts w:ascii="Palatino Linotype" w:hAnsi="Palatino Linotype" w:cs="Arial"/>
          <w:b/>
          <w:bCs/>
          <w:sz w:val="24"/>
          <w:szCs w:val="24"/>
        </w:rPr>
        <w:t xml:space="preserve">Sujeto Obligado, El Recurrente </w:t>
      </w:r>
      <w:r>
        <w:rPr>
          <w:rFonts w:ascii="Palatino Linotype" w:hAnsi="Palatino Linotype" w:cs="Arial"/>
          <w:sz w:val="24"/>
          <w:szCs w:val="24"/>
        </w:rPr>
        <w:t xml:space="preserve">interpuso recurso de revisión en fecha </w:t>
      </w:r>
      <w:r w:rsidR="00B30CD9">
        <w:rPr>
          <w:rFonts w:ascii="Palatino Linotype" w:hAnsi="Palatino Linotype" w:cs="Arial"/>
          <w:b/>
          <w:bCs/>
          <w:sz w:val="24"/>
          <w:szCs w:val="24"/>
        </w:rPr>
        <w:t xml:space="preserve">diecinueve de octubre, </w:t>
      </w:r>
      <w:r w:rsidR="00B30CD9">
        <w:rPr>
          <w:rFonts w:ascii="Palatino Linotype" w:hAnsi="Palatino Linotype" w:cs="Arial"/>
          <w:sz w:val="24"/>
          <w:szCs w:val="24"/>
        </w:rPr>
        <w:t xml:space="preserve">admitiéndose el </w:t>
      </w:r>
      <w:r w:rsidR="00B30CD9">
        <w:rPr>
          <w:rFonts w:ascii="Palatino Linotype" w:hAnsi="Palatino Linotype" w:cs="Arial"/>
          <w:b/>
          <w:bCs/>
          <w:sz w:val="24"/>
          <w:szCs w:val="24"/>
        </w:rPr>
        <w:t xml:space="preserve">veinticinco de octubre, ambos de dos mil veintitrés. </w:t>
      </w:r>
      <w:r w:rsidR="00B30CD9">
        <w:rPr>
          <w:rFonts w:ascii="Palatino Linotype" w:hAnsi="Palatino Linotype" w:cs="Arial"/>
          <w:sz w:val="24"/>
          <w:szCs w:val="24"/>
        </w:rPr>
        <w:t xml:space="preserve">Señalando como acto impugnado: </w:t>
      </w:r>
    </w:p>
    <w:p w14:paraId="21ECD933" w14:textId="77777777" w:rsidR="00B30CD9" w:rsidRPr="00DD40E3" w:rsidRDefault="00B30CD9" w:rsidP="00B30CD9">
      <w:pPr>
        <w:pStyle w:val="Citas"/>
        <w:rPr>
          <w:b/>
          <w:bCs/>
        </w:rPr>
      </w:pPr>
      <w:r>
        <w:t>“</w:t>
      </w:r>
      <w:r w:rsidRPr="00DD40E3">
        <w:t xml:space="preserve">La autoridad ha sido omisa en proporcionar la información solicita, es por lo que solicito se inicie el procedimiento de </w:t>
      </w:r>
      <w:proofErr w:type="gramStart"/>
      <w:r w:rsidRPr="00DD40E3">
        <w:t>QUEJA ,</w:t>
      </w:r>
      <w:proofErr w:type="gramEnd"/>
      <w:r w:rsidRPr="00DD40E3">
        <w:t xml:space="preserve"> como prueba, esta esta plataforma en la cual se observa la omisión de la autoridad</w:t>
      </w:r>
      <w:r>
        <w:t xml:space="preserve">” </w:t>
      </w:r>
      <w:r>
        <w:rPr>
          <w:b/>
          <w:bCs/>
        </w:rPr>
        <w:t>(Sic)</w:t>
      </w:r>
    </w:p>
    <w:p w14:paraId="58D7AF18" w14:textId="77777777" w:rsidR="00B30CD9" w:rsidRDefault="00B30CD9" w:rsidP="00F06D25">
      <w:pPr>
        <w:spacing w:after="0" w:line="360" w:lineRule="auto"/>
        <w:jc w:val="both"/>
        <w:rPr>
          <w:rFonts w:ascii="Palatino Linotype" w:hAnsi="Palatino Linotype" w:cs="Arial"/>
          <w:sz w:val="24"/>
          <w:szCs w:val="24"/>
        </w:rPr>
      </w:pPr>
    </w:p>
    <w:p w14:paraId="66CD2576" w14:textId="5A6B2A8F" w:rsidR="0061744C" w:rsidRDefault="00407273" w:rsidP="0061744C">
      <w:pPr>
        <w:pStyle w:val="infoemcitas"/>
        <w:tabs>
          <w:tab w:val="left" w:pos="7655"/>
        </w:tabs>
        <w:ind w:left="0" w:right="0"/>
        <w:rPr>
          <w:rFonts w:cs="Arial"/>
          <w:i w:val="0"/>
          <w:noProof/>
          <w:color w:val="000000"/>
          <w:sz w:val="24"/>
          <w:lang w:eastAsia="es-MX"/>
        </w:rPr>
      </w:pPr>
      <w:r>
        <w:rPr>
          <w:i w:val="0"/>
          <w:sz w:val="24"/>
          <w:szCs w:val="24"/>
        </w:rPr>
        <w:t>A</w:t>
      </w:r>
      <w:r w:rsidR="0061744C">
        <w:rPr>
          <w:i w:val="0"/>
          <w:sz w:val="24"/>
          <w:szCs w:val="24"/>
        </w:rPr>
        <w:t xml:space="preserve">sí las cosas, hasta aquí lo expuesto, resulta inconcuso que </w:t>
      </w:r>
      <w:r w:rsidR="0061744C">
        <w:rPr>
          <w:b/>
          <w:i w:val="0"/>
          <w:sz w:val="24"/>
          <w:szCs w:val="24"/>
        </w:rPr>
        <w:t>El Sujeto Obligado</w:t>
      </w:r>
      <w:r w:rsidR="0061744C" w:rsidRPr="00535EDD">
        <w:rPr>
          <w:b/>
          <w:i w:val="0"/>
          <w:sz w:val="24"/>
          <w:szCs w:val="24"/>
        </w:rPr>
        <w:t xml:space="preserve"> </w:t>
      </w:r>
      <w:r w:rsidR="0061744C" w:rsidRPr="00535EDD">
        <w:rPr>
          <w:rFonts w:cs="Arial"/>
          <w:i w:val="0"/>
          <w:noProof/>
          <w:color w:val="000000"/>
          <w:sz w:val="24"/>
          <w:lang w:eastAsia="es-MX"/>
        </w:rPr>
        <w:t xml:space="preserve">no satisfizo el derecho de acceso a la información pública ejercido por </w:t>
      </w:r>
      <w:r w:rsidR="0061744C" w:rsidRPr="00535EDD">
        <w:rPr>
          <w:rFonts w:cs="Arial"/>
          <w:b/>
          <w:i w:val="0"/>
          <w:noProof/>
          <w:color w:val="000000"/>
          <w:sz w:val="24"/>
          <w:lang w:eastAsia="es-MX"/>
        </w:rPr>
        <w:t xml:space="preserve">El Recurrente, </w:t>
      </w:r>
      <w:r w:rsidR="0061744C" w:rsidRPr="00535EDD">
        <w:rPr>
          <w:rFonts w:cs="Arial"/>
          <w:i w:val="0"/>
          <w:noProof/>
          <w:color w:val="000000"/>
          <w:sz w:val="24"/>
          <w:lang w:eastAsia="es-MX"/>
        </w:rPr>
        <w:t xml:space="preserve">al tenerse por actualizadas las hipotesis normativas previstas en el artículo 179, </w:t>
      </w:r>
      <w:r>
        <w:rPr>
          <w:rFonts w:cs="Arial"/>
          <w:i w:val="0"/>
          <w:noProof/>
          <w:color w:val="000000"/>
          <w:sz w:val="24"/>
          <w:lang w:eastAsia="es-MX"/>
        </w:rPr>
        <w:t>fracciòn I</w:t>
      </w:r>
      <w:r w:rsidR="0061744C">
        <w:rPr>
          <w:rFonts w:cs="Arial"/>
          <w:i w:val="0"/>
          <w:noProof/>
          <w:color w:val="000000"/>
          <w:sz w:val="24"/>
          <w:lang w:eastAsia="es-MX"/>
        </w:rPr>
        <w:t xml:space="preserve"> de la Ley de Transparencia y Acceso a la Información Pública del Estado de Mexico y Municipios, cuyo contenido literal es el siguiente: </w:t>
      </w:r>
    </w:p>
    <w:p w14:paraId="67231175" w14:textId="77777777" w:rsidR="0061744C" w:rsidRDefault="0061744C" w:rsidP="0061744C">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47619D6E" w14:textId="77777777" w:rsidR="0061744C" w:rsidRDefault="0061744C" w:rsidP="0061744C">
      <w:pPr>
        <w:pStyle w:val="Citas"/>
      </w:pPr>
      <w:r>
        <w:lastRenderedPageBreak/>
        <w:t>I. La negativa a la información solicitada;</w:t>
      </w:r>
    </w:p>
    <w:p w14:paraId="0E9FD46A" w14:textId="77777777" w:rsidR="0061744C" w:rsidRPr="005A12AE" w:rsidRDefault="0061744C" w:rsidP="0061744C">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5EFACB8D" w14:textId="77777777" w:rsidR="005D73DA" w:rsidRDefault="005D73DA" w:rsidP="00F06D25">
      <w:pPr>
        <w:spacing w:after="0" w:line="360" w:lineRule="auto"/>
        <w:jc w:val="both"/>
        <w:rPr>
          <w:rFonts w:ascii="Palatino Linotype" w:hAnsi="Palatino Linotype" w:cs="Arial"/>
          <w:sz w:val="24"/>
          <w:szCs w:val="24"/>
        </w:rPr>
      </w:pPr>
    </w:p>
    <w:p w14:paraId="02C4343A" w14:textId="6A39DF72" w:rsidR="00407273" w:rsidRDefault="0061744C" w:rsidP="0061744C">
      <w:pPr>
        <w:spacing w:after="0" w:line="360" w:lineRule="auto"/>
        <w:jc w:val="both"/>
        <w:rPr>
          <w:rFonts w:ascii="Palatino Linotype" w:hAnsi="Palatino Linotype"/>
          <w:sz w:val="24"/>
          <w:szCs w:val="24"/>
        </w:rPr>
      </w:pPr>
      <w:r w:rsidRPr="0061744C">
        <w:rPr>
          <w:rFonts w:ascii="Palatino Linotype" w:hAnsi="Palatino Linotype"/>
          <w:sz w:val="24"/>
          <w:szCs w:val="24"/>
        </w:rPr>
        <w:t>Por otra parte, como fue referido en el antecedente quinto,</w:t>
      </w:r>
      <w:r>
        <w:rPr>
          <w:rFonts w:ascii="Palatino Linotype" w:hAnsi="Palatino Linotype"/>
          <w:sz w:val="24"/>
          <w:szCs w:val="24"/>
        </w:rPr>
        <w:t xml:space="preserve"> </w:t>
      </w:r>
      <w:r>
        <w:rPr>
          <w:rFonts w:ascii="Palatino Linotype" w:hAnsi="Palatino Linotype"/>
          <w:b/>
          <w:bCs/>
          <w:sz w:val="24"/>
          <w:szCs w:val="24"/>
        </w:rPr>
        <w:t xml:space="preserve">El Sujeto Obligado </w:t>
      </w:r>
      <w:r w:rsidR="00407273">
        <w:rPr>
          <w:rFonts w:ascii="Palatino Linotype" w:hAnsi="Palatino Linotype"/>
          <w:sz w:val="24"/>
          <w:szCs w:val="24"/>
        </w:rPr>
        <w:t>rindió su informe justificado en los siguientes términos:</w:t>
      </w:r>
    </w:p>
    <w:p w14:paraId="70A03AFF" w14:textId="5450B170" w:rsidR="00407273" w:rsidRPr="00B30CD9" w:rsidRDefault="00407273" w:rsidP="00B30CD9">
      <w:pPr>
        <w:pStyle w:val="Prrafodelista"/>
        <w:numPr>
          <w:ilvl w:val="0"/>
          <w:numId w:val="41"/>
        </w:numPr>
        <w:spacing w:line="360" w:lineRule="auto"/>
        <w:jc w:val="both"/>
        <w:rPr>
          <w:rFonts w:ascii="Palatino Linotype" w:hAnsi="Palatino Linotype"/>
          <w:b/>
          <w:bCs/>
        </w:rPr>
      </w:pPr>
      <w:r>
        <w:rPr>
          <w:rFonts w:ascii="Palatino Linotype" w:hAnsi="Palatino Linotype"/>
          <w:b/>
          <w:bCs/>
        </w:rPr>
        <w:t>“</w:t>
      </w:r>
      <w:r w:rsidR="00B30CD9">
        <w:rPr>
          <w:rFonts w:ascii="Palatino Linotype" w:hAnsi="Palatino Linotype"/>
          <w:b/>
          <w:bCs/>
        </w:rPr>
        <w:t xml:space="preserve">INFORME JUSTIFICADO 07230.pdf”: </w:t>
      </w:r>
      <w:r w:rsidR="00B30CD9">
        <w:rPr>
          <w:rFonts w:ascii="Palatino Linotype" w:hAnsi="Palatino Linotype"/>
        </w:rPr>
        <w:t>Compila lo siguiente:</w:t>
      </w:r>
    </w:p>
    <w:p w14:paraId="2FD38166" w14:textId="463D8375" w:rsidR="00B30CD9" w:rsidRPr="00B30CD9" w:rsidRDefault="00B30CD9" w:rsidP="00B30CD9">
      <w:pPr>
        <w:pStyle w:val="Prrafodelista"/>
        <w:numPr>
          <w:ilvl w:val="0"/>
          <w:numId w:val="45"/>
        </w:numPr>
        <w:spacing w:line="360" w:lineRule="auto"/>
        <w:jc w:val="both"/>
        <w:rPr>
          <w:rFonts w:ascii="Palatino Linotype" w:hAnsi="Palatino Linotype"/>
          <w:b/>
          <w:bCs/>
        </w:rPr>
      </w:pPr>
      <w:r>
        <w:rPr>
          <w:rFonts w:ascii="Palatino Linotype" w:hAnsi="Palatino Linotype"/>
        </w:rPr>
        <w:t xml:space="preserve">Oficio número </w:t>
      </w:r>
      <w:r>
        <w:rPr>
          <w:rFonts w:ascii="Palatino Linotype" w:hAnsi="Palatino Linotype"/>
          <w:b/>
          <w:bCs/>
        </w:rPr>
        <w:t xml:space="preserve">PM/CUT/1339/2023 </w:t>
      </w:r>
      <w:r>
        <w:rPr>
          <w:rFonts w:ascii="Palatino Linotype" w:hAnsi="Palatino Linotype"/>
        </w:rPr>
        <w:t xml:space="preserve">signado por la Coordinadora de Transparencia y dirigido al director de administración, de fecha veintiséis de octubre de dos mil veintitrés, en lo medular le requiere de elementos a efecto de integrar el informe justificado. </w:t>
      </w:r>
    </w:p>
    <w:p w14:paraId="00934BD3" w14:textId="4D83BFFE" w:rsidR="00B30CD9" w:rsidRPr="00936F7D" w:rsidRDefault="00B30CD9" w:rsidP="00B30CD9">
      <w:pPr>
        <w:pStyle w:val="Prrafodelista"/>
        <w:numPr>
          <w:ilvl w:val="0"/>
          <w:numId w:val="45"/>
        </w:numPr>
        <w:spacing w:line="360" w:lineRule="auto"/>
        <w:jc w:val="both"/>
        <w:rPr>
          <w:rFonts w:ascii="Palatino Linotype" w:hAnsi="Palatino Linotype"/>
          <w:b/>
          <w:bCs/>
        </w:rPr>
      </w:pPr>
      <w:r>
        <w:rPr>
          <w:rFonts w:ascii="Palatino Linotype" w:hAnsi="Palatino Linotype"/>
        </w:rPr>
        <w:t xml:space="preserve">Oficio número </w:t>
      </w:r>
      <w:r>
        <w:rPr>
          <w:rFonts w:ascii="Palatino Linotype" w:hAnsi="Palatino Linotype"/>
          <w:b/>
          <w:bCs/>
        </w:rPr>
        <w:t xml:space="preserve">DA/7532/2023 </w:t>
      </w:r>
      <w:r>
        <w:rPr>
          <w:rFonts w:ascii="Palatino Linotype" w:hAnsi="Palatino Linotype"/>
        </w:rPr>
        <w:t xml:space="preserve">emitido por la Subdirección de Recursos Humanos y dirigido a la Titular de la Coordinación de Transparencia, de fecha treinta y uno de octubre de dos mil veintitrés, </w:t>
      </w:r>
      <w:r w:rsidR="00936F7D">
        <w:rPr>
          <w:rFonts w:ascii="Palatino Linotype" w:hAnsi="Palatino Linotype"/>
        </w:rPr>
        <w:t xml:space="preserve">de su lectura integral se ratifica la respuesta. </w:t>
      </w:r>
    </w:p>
    <w:p w14:paraId="40BAEBED" w14:textId="0401BBFD" w:rsidR="00936F7D" w:rsidRPr="00936F7D" w:rsidRDefault="00936F7D" w:rsidP="00B30CD9">
      <w:pPr>
        <w:pStyle w:val="Prrafodelista"/>
        <w:numPr>
          <w:ilvl w:val="0"/>
          <w:numId w:val="45"/>
        </w:numPr>
        <w:spacing w:line="360" w:lineRule="auto"/>
        <w:jc w:val="both"/>
        <w:rPr>
          <w:rFonts w:ascii="Palatino Linotype" w:hAnsi="Palatino Linotype"/>
          <w:b/>
          <w:bCs/>
        </w:rPr>
      </w:pPr>
      <w:r>
        <w:rPr>
          <w:rFonts w:ascii="Palatino Linotype" w:hAnsi="Palatino Linotype"/>
        </w:rPr>
        <w:t xml:space="preserve">Oficio número </w:t>
      </w:r>
      <w:r>
        <w:rPr>
          <w:rFonts w:ascii="Palatino Linotype" w:hAnsi="Palatino Linotype"/>
          <w:b/>
          <w:bCs/>
        </w:rPr>
        <w:t xml:space="preserve">SRH/0281/2023 </w:t>
      </w:r>
      <w:r>
        <w:rPr>
          <w:rFonts w:ascii="Palatino Linotype" w:hAnsi="Palatino Linotype"/>
        </w:rPr>
        <w:t>emitido por la Subdirección de Recursos Humanos y dirigido a la directora de administración, de fecha treinta de octubre de dos mil veintitrés, de su lectura integral se confirma la respuesta.</w:t>
      </w:r>
    </w:p>
    <w:p w14:paraId="1F80BD72" w14:textId="772A3112" w:rsidR="00936F7D" w:rsidRDefault="00936F7D" w:rsidP="00B30CD9">
      <w:pPr>
        <w:pStyle w:val="Prrafodelista"/>
        <w:numPr>
          <w:ilvl w:val="0"/>
          <w:numId w:val="45"/>
        </w:numPr>
        <w:spacing w:line="360" w:lineRule="auto"/>
        <w:jc w:val="both"/>
        <w:rPr>
          <w:rFonts w:ascii="Palatino Linotype" w:hAnsi="Palatino Linotype"/>
          <w:b/>
          <w:bCs/>
        </w:rPr>
      </w:pPr>
      <w:r>
        <w:rPr>
          <w:rFonts w:ascii="Palatino Linotype" w:hAnsi="Palatino Linotype"/>
        </w:rPr>
        <w:t xml:space="preserve">Memorándum número </w:t>
      </w:r>
      <w:r>
        <w:rPr>
          <w:rFonts w:ascii="Palatino Linotype" w:hAnsi="Palatino Linotype"/>
          <w:b/>
          <w:bCs/>
        </w:rPr>
        <w:t xml:space="preserve">DA/474/2023 </w:t>
      </w:r>
      <w:r>
        <w:rPr>
          <w:rFonts w:ascii="Palatino Linotype" w:hAnsi="Palatino Linotype"/>
        </w:rPr>
        <w:t xml:space="preserve">signado por el director de administración y dirigido a la subdirectora de recursos humanos, de fecha veintiséis de octubre de dos mil veintitrés, en </w:t>
      </w:r>
      <w:r w:rsidR="00C67EFF">
        <w:rPr>
          <w:rFonts w:ascii="Palatino Linotype" w:hAnsi="Palatino Linotype"/>
        </w:rPr>
        <w:t>síntesis,</w:t>
      </w:r>
      <w:r>
        <w:rPr>
          <w:rFonts w:ascii="Palatino Linotype" w:hAnsi="Palatino Linotype"/>
        </w:rPr>
        <w:t xml:space="preserve"> le requiere rendir elementos a efecto de integrar el informe justificado. </w:t>
      </w:r>
    </w:p>
    <w:p w14:paraId="61684D05" w14:textId="77777777" w:rsidR="00B30CD9" w:rsidRDefault="00B30CD9" w:rsidP="001B6410">
      <w:pPr>
        <w:spacing w:before="240" w:line="360" w:lineRule="auto"/>
        <w:jc w:val="both"/>
        <w:rPr>
          <w:rFonts w:ascii="Palatino Linotype" w:hAnsi="Palatino Linotype"/>
          <w:sz w:val="24"/>
          <w:szCs w:val="24"/>
        </w:rPr>
      </w:pPr>
    </w:p>
    <w:p w14:paraId="61BC0386" w14:textId="27B35E32" w:rsidR="001B6410" w:rsidRPr="00407273" w:rsidRDefault="001B6410" w:rsidP="001B6410">
      <w:pPr>
        <w:spacing w:before="240" w:line="360" w:lineRule="auto"/>
        <w:jc w:val="both"/>
        <w:rPr>
          <w:rFonts w:ascii="Palatino Linotype" w:hAnsi="Palatino Linotype"/>
          <w:sz w:val="24"/>
          <w:szCs w:val="24"/>
        </w:rPr>
      </w:pPr>
      <w:r w:rsidRPr="00407273">
        <w:rPr>
          <w:rFonts w:ascii="Palatino Linotype" w:hAnsi="Palatino Linotype"/>
          <w:sz w:val="24"/>
          <w:szCs w:val="24"/>
        </w:rPr>
        <w:lastRenderedPageBreak/>
        <w:t xml:space="preserve">Hasta aquí lo expuesto, se desprenden las siguientes consideraciones: </w:t>
      </w:r>
    </w:p>
    <w:p w14:paraId="4FDF6543" w14:textId="486F14B1" w:rsidR="00936F7D" w:rsidRDefault="001B6410" w:rsidP="001B6410">
      <w:pPr>
        <w:pStyle w:val="Prrafodelista"/>
        <w:numPr>
          <w:ilvl w:val="0"/>
          <w:numId w:val="37"/>
        </w:numPr>
        <w:spacing w:before="240" w:line="360" w:lineRule="auto"/>
        <w:jc w:val="both"/>
        <w:rPr>
          <w:rFonts w:ascii="Palatino Linotype" w:hAnsi="Palatino Linotype"/>
        </w:rPr>
      </w:pPr>
      <w:r>
        <w:rPr>
          <w:rFonts w:ascii="Palatino Linotype" w:hAnsi="Palatino Linotype"/>
        </w:rPr>
        <w:t xml:space="preserve">Que la solicitud de información </w:t>
      </w:r>
      <w:r w:rsidR="00936F7D">
        <w:rPr>
          <w:rFonts w:ascii="Palatino Linotype" w:hAnsi="Palatino Linotype"/>
          <w:b/>
          <w:bCs/>
        </w:rPr>
        <w:t xml:space="preserve">00572/CUAUTIZC/IP/2023 </w:t>
      </w:r>
      <w:r w:rsidR="00936F7D">
        <w:rPr>
          <w:rFonts w:ascii="Palatino Linotype" w:hAnsi="Palatino Linotype"/>
        </w:rPr>
        <w:t xml:space="preserve">se nutre de dos requerimientos, finiquito expedido a favor de servidor público y derecho de petición. </w:t>
      </w:r>
    </w:p>
    <w:p w14:paraId="5FE8F205" w14:textId="2236CBB0" w:rsidR="008C0D14" w:rsidRDefault="00936F7D" w:rsidP="001B6410">
      <w:pPr>
        <w:pStyle w:val="Prrafodelista"/>
        <w:numPr>
          <w:ilvl w:val="0"/>
          <w:numId w:val="37"/>
        </w:numPr>
        <w:spacing w:before="240" w:line="360" w:lineRule="auto"/>
        <w:jc w:val="both"/>
        <w:rPr>
          <w:rFonts w:ascii="Palatino Linotype" w:hAnsi="Palatino Linotype"/>
          <w:highlight w:val="yellow"/>
        </w:rPr>
      </w:pPr>
      <w:r w:rsidRPr="0062573D">
        <w:rPr>
          <w:rFonts w:ascii="Palatino Linotype" w:hAnsi="Palatino Linotype"/>
          <w:highlight w:val="yellow"/>
        </w:rPr>
        <w:t>Que la respuesta primigenia</w:t>
      </w:r>
      <w:r w:rsidR="008C0D14">
        <w:rPr>
          <w:rFonts w:ascii="Palatino Linotype" w:hAnsi="Palatino Linotype"/>
          <w:highlight w:val="yellow"/>
        </w:rPr>
        <w:t xml:space="preserve"> es susceptible de generar certeza jurídica al invocar hechos negativos, atendiendo el principio de búsqueda exhaustiva y razonable. De este modo, los hechos negativos no son susceptibles de demostración. </w:t>
      </w:r>
    </w:p>
    <w:p w14:paraId="6642DC2B" w14:textId="1E702E9F" w:rsidR="0062573D" w:rsidRPr="0062573D" w:rsidRDefault="0062573D" w:rsidP="001B6410">
      <w:pPr>
        <w:pStyle w:val="Prrafodelista"/>
        <w:numPr>
          <w:ilvl w:val="0"/>
          <w:numId w:val="37"/>
        </w:numPr>
        <w:spacing w:before="240" w:line="360" w:lineRule="auto"/>
        <w:jc w:val="both"/>
        <w:rPr>
          <w:rFonts w:ascii="Palatino Linotype" w:hAnsi="Palatino Linotype"/>
        </w:rPr>
      </w:pPr>
      <w:r w:rsidRPr="0062573D">
        <w:rPr>
          <w:rFonts w:ascii="Palatino Linotype" w:hAnsi="Palatino Linotype"/>
        </w:rPr>
        <w:t>Dentro de est</w:t>
      </w:r>
      <w:r>
        <w:rPr>
          <w:rFonts w:ascii="Palatino Linotype" w:hAnsi="Palatino Linotype"/>
        </w:rPr>
        <w:t>e</w:t>
      </w:r>
      <w:r w:rsidRPr="0062573D">
        <w:rPr>
          <w:rFonts w:ascii="Palatino Linotype" w:hAnsi="Palatino Linotype"/>
        </w:rPr>
        <w:t xml:space="preserve"> marco, </w:t>
      </w:r>
      <w:r>
        <w:rPr>
          <w:rFonts w:ascii="Palatino Linotype" w:hAnsi="Palatino Linotype"/>
        </w:rPr>
        <w:t xml:space="preserve">mediante informe justificado se ratifica la respuesta primigenia. </w:t>
      </w:r>
    </w:p>
    <w:p w14:paraId="61BE89C9" w14:textId="77777777" w:rsidR="001B6410" w:rsidRDefault="001B6410" w:rsidP="0061744C">
      <w:pPr>
        <w:spacing w:after="0" w:line="360" w:lineRule="auto"/>
        <w:jc w:val="both"/>
        <w:rPr>
          <w:rFonts w:ascii="Palatino Linotype" w:hAnsi="Palatino Linotype"/>
          <w:sz w:val="24"/>
          <w:szCs w:val="24"/>
        </w:rPr>
      </w:pPr>
    </w:p>
    <w:p w14:paraId="39F57797" w14:textId="77777777" w:rsidR="00760AA0" w:rsidRDefault="00760AA0" w:rsidP="008C0D14">
      <w:pPr>
        <w:spacing w:line="360" w:lineRule="auto"/>
        <w:contextualSpacing/>
        <w:jc w:val="both"/>
        <w:rPr>
          <w:rFonts w:ascii="Palatino Linotype" w:hAnsi="Palatino Linotype" w:cs="Arial"/>
          <w:noProof/>
          <w:color w:val="000000"/>
          <w:sz w:val="24"/>
          <w:highlight w:val="yellow"/>
          <w:lang w:eastAsia="es-MX"/>
        </w:rPr>
      </w:pPr>
    </w:p>
    <w:p w14:paraId="7874C690" w14:textId="13AEF4E3" w:rsidR="008C0D14" w:rsidRPr="008C0D14" w:rsidRDefault="008C0D14" w:rsidP="008C0D14">
      <w:pPr>
        <w:spacing w:line="360" w:lineRule="auto"/>
        <w:contextualSpacing/>
        <w:jc w:val="both"/>
        <w:rPr>
          <w:rFonts w:ascii="Palatino Linotype" w:hAnsi="Palatino Linotype" w:cs="Arial"/>
          <w:sz w:val="24"/>
          <w:szCs w:val="24"/>
          <w:highlight w:val="yellow"/>
        </w:rPr>
      </w:pPr>
      <w:r w:rsidRPr="008C0D14">
        <w:rPr>
          <w:rFonts w:ascii="Palatino Linotype" w:hAnsi="Palatino Linotype" w:cs="Arial"/>
          <w:noProof/>
          <w:color w:val="000000"/>
          <w:sz w:val="24"/>
          <w:highlight w:val="yellow"/>
          <w:lang w:eastAsia="es-MX"/>
        </w:rPr>
        <w:t xml:space="preserve">En virtud de lo anterior, este Órgano Garante arriba a la conclusión de que la respuesta primigenia del </w:t>
      </w:r>
      <w:r w:rsidRPr="008C0D14">
        <w:rPr>
          <w:rFonts w:ascii="Palatino Linotype" w:hAnsi="Palatino Linotype" w:cs="Arial"/>
          <w:b/>
          <w:noProof/>
          <w:color w:val="000000"/>
          <w:sz w:val="24"/>
          <w:highlight w:val="yellow"/>
          <w:lang w:eastAsia="es-MX"/>
        </w:rPr>
        <w:t xml:space="preserve">Sujeto Obligado </w:t>
      </w:r>
      <w:r w:rsidRPr="008C0D14">
        <w:rPr>
          <w:rFonts w:ascii="Palatino Linotype" w:hAnsi="Palatino Linotype" w:cs="Arial"/>
          <w:noProof/>
          <w:color w:val="000000"/>
          <w:sz w:val="24"/>
          <w:highlight w:val="yellow"/>
          <w:lang w:eastAsia="es-MX"/>
        </w:rPr>
        <w:t xml:space="preserve">se encuentra dotada de los principios de </w:t>
      </w:r>
      <w:r w:rsidRPr="008C0D14">
        <w:rPr>
          <w:rFonts w:ascii="Palatino Linotype" w:hAnsi="Palatino Linotype" w:cs="Arial"/>
          <w:sz w:val="24"/>
          <w:szCs w:val="24"/>
          <w:highlight w:val="yellow"/>
        </w:rPr>
        <w:t xml:space="preserve">congruencia y exhaustividad, los cuales a toda luz garantizan el derecho de acceso a la información pública. Robustece lo anterior el criterio </w:t>
      </w:r>
      <w:r w:rsidRPr="008C0D14">
        <w:rPr>
          <w:rFonts w:ascii="Palatino Linotype" w:hAnsi="Palatino Linotype" w:cs="Arial"/>
          <w:b/>
          <w:sz w:val="24"/>
          <w:szCs w:val="24"/>
          <w:highlight w:val="yellow"/>
        </w:rPr>
        <w:t xml:space="preserve">02/17 </w:t>
      </w:r>
      <w:r w:rsidRPr="008C0D14">
        <w:rPr>
          <w:rFonts w:ascii="Palatino Linotype" w:hAnsi="Palatino Linotype" w:cs="Arial"/>
          <w:sz w:val="24"/>
          <w:szCs w:val="24"/>
          <w:highlight w:val="yellow"/>
        </w:rPr>
        <w:t xml:space="preserve">del Instituto Nacional de Transparencia, Acceso a la Información y Protección de Datos Personales que dispone a la literalidad lo siguiente: </w:t>
      </w:r>
    </w:p>
    <w:p w14:paraId="32F27900" w14:textId="77777777" w:rsidR="008C0D14" w:rsidRPr="008C0D14" w:rsidRDefault="008C0D14" w:rsidP="008C0D14">
      <w:pPr>
        <w:spacing w:before="240" w:line="360" w:lineRule="auto"/>
        <w:ind w:left="851" w:right="851"/>
        <w:jc w:val="both"/>
        <w:rPr>
          <w:rFonts w:ascii="Palatino Linotype" w:hAnsi="Palatino Linotype" w:cs="Arial"/>
          <w:b/>
          <w:i/>
          <w:highlight w:val="yellow"/>
        </w:rPr>
      </w:pPr>
      <w:r w:rsidRPr="008C0D14">
        <w:rPr>
          <w:rFonts w:ascii="Palatino Linotype" w:hAnsi="Palatino Linotype" w:cs="Arial"/>
          <w:b/>
          <w:i/>
          <w:highlight w:val="yellow"/>
        </w:rPr>
        <w:t xml:space="preserve">“CONGRUENCIA Y EXHAUSTIVIDAD. SUS ALCANCES PARA GARANTIZAR EL DERECHO DE ACCESO A LA INFORMACIÓN. </w:t>
      </w:r>
    </w:p>
    <w:p w14:paraId="1B18D270" w14:textId="77777777" w:rsidR="008C0D14" w:rsidRPr="008C0D14" w:rsidRDefault="008C0D14" w:rsidP="008C0D14">
      <w:pPr>
        <w:spacing w:before="240" w:line="360" w:lineRule="auto"/>
        <w:ind w:left="851" w:right="851"/>
        <w:jc w:val="both"/>
        <w:rPr>
          <w:rFonts w:ascii="Palatino Linotype" w:hAnsi="Palatino Linotype" w:cs="Arial"/>
          <w:i/>
          <w:highlight w:val="yellow"/>
        </w:rPr>
      </w:pPr>
      <w:r w:rsidRPr="008C0D14">
        <w:rPr>
          <w:rFonts w:ascii="Palatino Linotype" w:hAnsi="Palatino Linotype" w:cs="Arial"/>
          <w:i/>
          <w:highlight w:val="yellow"/>
        </w:rPr>
        <w:t xml:space="preserve">De conformidad con el artículo </w:t>
      </w:r>
      <w:r w:rsidRPr="008C0D14">
        <w:rPr>
          <w:rFonts w:ascii="Palatino Linotype" w:hAnsi="Palatino Linotype"/>
          <w:i/>
          <w:highlight w:val="yellow"/>
          <w:lang w:val="es-ES_tradnl"/>
        </w:rPr>
        <w:t>3 de la Ley Federal de Procedimiento Administrativo</w:t>
      </w:r>
      <w:r w:rsidRPr="008C0D14">
        <w:rPr>
          <w:rFonts w:ascii="Palatino Linotype" w:hAnsi="Palatino Linotype" w:cs="Arial"/>
          <w:i/>
          <w:highlight w:val="yellow"/>
        </w:rPr>
        <w:t>, de aplicación supletoria a la Ley Federal de Transparencia y Acceso a la Información Pública, en términos de su artículo 7</w:t>
      </w:r>
      <w:r w:rsidRPr="008C0D14">
        <w:rPr>
          <w:rFonts w:ascii="Palatino Linotype" w:hAnsi="Palatino Linotype" w:cs="Arial"/>
          <w:b/>
          <w:i/>
          <w:highlight w:val="yellow"/>
          <w:u w:val="single"/>
        </w:rPr>
        <w:t xml:space="preserve">; todo acto administrativo debe cumplir </w:t>
      </w:r>
      <w:r w:rsidRPr="008C0D14">
        <w:rPr>
          <w:rFonts w:ascii="Palatino Linotype" w:hAnsi="Palatino Linotype" w:cs="Arial"/>
          <w:b/>
          <w:i/>
          <w:highlight w:val="yellow"/>
          <w:u w:val="single"/>
        </w:rPr>
        <w:lastRenderedPageBreak/>
        <w:t>con los principios de congruencia y exhaustividad.</w:t>
      </w:r>
      <w:r w:rsidRPr="008C0D14">
        <w:rPr>
          <w:rFonts w:ascii="Palatino Linotype" w:hAnsi="Palatino Linotype" w:cs="Arial"/>
          <w:i/>
          <w:highlight w:val="yellow"/>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24DD992" w14:textId="77777777" w:rsidR="008C0D14" w:rsidRPr="008C0D14" w:rsidRDefault="008C0D14" w:rsidP="008C0D14">
      <w:pPr>
        <w:pStyle w:val="Prrafodelista"/>
        <w:numPr>
          <w:ilvl w:val="0"/>
          <w:numId w:val="49"/>
        </w:numPr>
        <w:spacing w:before="240" w:line="360" w:lineRule="auto"/>
        <w:ind w:right="851"/>
        <w:jc w:val="both"/>
        <w:rPr>
          <w:rFonts w:ascii="Palatino Linotype" w:hAnsi="Palatino Linotype" w:cs="Arial"/>
          <w:i/>
          <w:highlight w:val="yellow"/>
        </w:rPr>
      </w:pPr>
      <w:r w:rsidRPr="008C0D14">
        <w:rPr>
          <w:rFonts w:ascii="Palatino Linotype" w:hAnsi="Palatino Linotype" w:cs="Arial"/>
          <w:i/>
          <w:highlight w:val="yellow"/>
        </w:rPr>
        <w:t xml:space="preserve">RRA 0003/16 Comisión Nacional de las Zonas Áridas. 29 de junio de 2016. Por unanimidad. Comisionado Ponente Oscar Mauricio Guerra Ford. </w:t>
      </w:r>
    </w:p>
    <w:p w14:paraId="1FA08970" w14:textId="77777777" w:rsidR="008C0D14" w:rsidRPr="008C0D14" w:rsidRDefault="008C0D14" w:rsidP="008C0D14">
      <w:pPr>
        <w:pStyle w:val="Prrafodelista"/>
        <w:numPr>
          <w:ilvl w:val="0"/>
          <w:numId w:val="49"/>
        </w:numPr>
        <w:spacing w:before="240" w:line="360" w:lineRule="auto"/>
        <w:ind w:right="851"/>
        <w:jc w:val="both"/>
        <w:rPr>
          <w:rFonts w:ascii="Palatino Linotype" w:hAnsi="Palatino Linotype" w:cs="Arial"/>
          <w:i/>
          <w:highlight w:val="yellow"/>
        </w:rPr>
      </w:pPr>
      <w:r w:rsidRPr="008C0D14">
        <w:rPr>
          <w:rFonts w:ascii="Palatino Linotype" w:hAnsi="Palatino Linotype" w:cs="Arial"/>
          <w:i/>
          <w:highlight w:val="yellow"/>
        </w:rPr>
        <w:t xml:space="preserve">RRA 0100/16. Sindicato Nacional de Trabajadores de la Educación. 13 de julio de 2016. Por unanimidad. Comisionada Ponente Areli Cano Guadiana. </w:t>
      </w:r>
    </w:p>
    <w:p w14:paraId="6CC54788" w14:textId="77777777" w:rsidR="008C0D14" w:rsidRPr="008C0D14" w:rsidRDefault="008C0D14" w:rsidP="008C0D14">
      <w:pPr>
        <w:pStyle w:val="Prrafodelista"/>
        <w:numPr>
          <w:ilvl w:val="0"/>
          <w:numId w:val="49"/>
        </w:numPr>
        <w:spacing w:before="240" w:line="360" w:lineRule="auto"/>
        <w:ind w:right="851"/>
        <w:jc w:val="both"/>
        <w:rPr>
          <w:rFonts w:ascii="Palatino Linotype" w:hAnsi="Palatino Linotype"/>
          <w:b/>
          <w:highlight w:val="yellow"/>
          <w:lang w:val="es-ES_tradnl"/>
        </w:rPr>
      </w:pPr>
      <w:r w:rsidRPr="008C0D14">
        <w:rPr>
          <w:rFonts w:ascii="Palatino Linotype" w:hAnsi="Palatino Linotype" w:cs="Arial"/>
          <w:i/>
          <w:highlight w:val="yellow"/>
        </w:rPr>
        <w:t xml:space="preserve">RRA 1419/16 Secretaría de Educación Pública. 14 de septiembre de 2016. Por unanimidad. Comisionado Ponente </w:t>
      </w:r>
      <w:proofErr w:type="spellStart"/>
      <w:r w:rsidRPr="008C0D14">
        <w:rPr>
          <w:rFonts w:ascii="Palatino Linotype" w:hAnsi="Palatino Linotype" w:cs="Arial"/>
          <w:i/>
          <w:highlight w:val="yellow"/>
        </w:rPr>
        <w:t>Rosendoevgueni</w:t>
      </w:r>
      <w:proofErr w:type="spellEnd"/>
      <w:r w:rsidRPr="008C0D14">
        <w:rPr>
          <w:rFonts w:ascii="Palatino Linotype" w:hAnsi="Palatino Linotype" w:cs="Arial"/>
          <w:i/>
          <w:highlight w:val="yellow"/>
        </w:rPr>
        <w:t xml:space="preserve"> Monterrey </w:t>
      </w:r>
      <w:proofErr w:type="spellStart"/>
      <w:r w:rsidRPr="008C0D14">
        <w:rPr>
          <w:rFonts w:ascii="Palatino Linotype" w:hAnsi="Palatino Linotype" w:cs="Arial"/>
          <w:i/>
          <w:highlight w:val="yellow"/>
        </w:rPr>
        <w:t>Chepov</w:t>
      </w:r>
      <w:proofErr w:type="spellEnd"/>
      <w:r w:rsidRPr="008C0D14">
        <w:rPr>
          <w:rFonts w:ascii="Palatino Linotype" w:hAnsi="Palatino Linotype" w:cs="Arial"/>
          <w:i/>
          <w:highlight w:val="yellow"/>
        </w:rPr>
        <w:t xml:space="preserve">.” </w:t>
      </w:r>
      <w:r w:rsidRPr="008C0D14">
        <w:rPr>
          <w:rFonts w:ascii="Palatino Linotype" w:hAnsi="Palatino Linotype"/>
          <w:b/>
          <w:i/>
          <w:highlight w:val="yellow"/>
          <w:lang w:val="es-ES_tradnl"/>
        </w:rPr>
        <w:t>(Sic)</w:t>
      </w:r>
    </w:p>
    <w:p w14:paraId="67560EEF" w14:textId="77777777" w:rsidR="008C0D14" w:rsidRPr="008C0D14" w:rsidRDefault="008C0D14" w:rsidP="008C0D14">
      <w:pPr>
        <w:spacing w:after="0" w:line="360" w:lineRule="auto"/>
        <w:jc w:val="both"/>
        <w:rPr>
          <w:rFonts w:ascii="Palatino Linotype" w:hAnsi="Palatino Linotype" w:cs="Arial"/>
          <w:noProof/>
          <w:color w:val="000000"/>
          <w:sz w:val="24"/>
          <w:highlight w:val="yellow"/>
          <w:lang w:eastAsia="es-MX"/>
        </w:rPr>
      </w:pPr>
    </w:p>
    <w:p w14:paraId="6B87E1A1" w14:textId="77777777" w:rsidR="008C0D14" w:rsidRPr="000F7BB3" w:rsidRDefault="008C0D14" w:rsidP="008C0D14">
      <w:pPr>
        <w:spacing w:after="0" w:line="360" w:lineRule="auto"/>
        <w:jc w:val="both"/>
        <w:rPr>
          <w:rFonts w:ascii="Palatino Linotype" w:hAnsi="Palatino Linotype" w:cs="Arial"/>
          <w:b/>
          <w:noProof/>
          <w:color w:val="000000"/>
          <w:sz w:val="24"/>
          <w:lang w:eastAsia="es-MX"/>
        </w:rPr>
      </w:pPr>
      <w:r w:rsidRPr="008C0D14">
        <w:rPr>
          <w:rFonts w:ascii="Palatino Linotype" w:hAnsi="Palatino Linotype" w:cs="Arial"/>
          <w:noProof/>
          <w:color w:val="000000"/>
          <w:sz w:val="24"/>
          <w:highlight w:val="yellow"/>
          <w:lang w:eastAsia="es-MX"/>
        </w:rPr>
        <w:t xml:space="preserve">Con base en lo anteriormente expuesto, se arriba a la conclusión de que la respuesta del </w:t>
      </w:r>
      <w:r w:rsidRPr="008C0D14">
        <w:rPr>
          <w:rFonts w:ascii="Palatino Linotype" w:hAnsi="Palatino Linotype" w:cs="Arial"/>
          <w:b/>
          <w:noProof/>
          <w:color w:val="000000"/>
          <w:sz w:val="24"/>
          <w:highlight w:val="yellow"/>
          <w:lang w:eastAsia="es-MX"/>
        </w:rPr>
        <w:t xml:space="preserve">Sujeto Obligado </w:t>
      </w:r>
      <w:r w:rsidRPr="008C0D14">
        <w:rPr>
          <w:rFonts w:ascii="Palatino Linotype" w:hAnsi="Palatino Linotype" w:cs="Arial"/>
          <w:noProof/>
          <w:color w:val="000000"/>
          <w:sz w:val="24"/>
          <w:highlight w:val="yellow"/>
          <w:lang w:eastAsia="es-MX"/>
        </w:rPr>
        <w:t>colmó el derecho de acceso a la información ejercido por el particular.</w:t>
      </w:r>
      <w:r w:rsidRPr="000F7BB3">
        <w:rPr>
          <w:rFonts w:ascii="Palatino Linotype" w:hAnsi="Palatino Linotype" w:cs="Arial"/>
          <w:noProof/>
          <w:color w:val="000000"/>
          <w:sz w:val="24"/>
          <w:lang w:eastAsia="es-MX"/>
        </w:rPr>
        <w:t xml:space="preserve"> </w:t>
      </w:r>
    </w:p>
    <w:p w14:paraId="7C31DC97" w14:textId="4D7F3D64" w:rsidR="0062573D" w:rsidRDefault="0062573D" w:rsidP="0062573D">
      <w:pPr>
        <w:autoSpaceDE w:val="0"/>
        <w:autoSpaceDN w:val="0"/>
        <w:adjustRightInd w:val="0"/>
        <w:spacing w:before="240" w:line="360" w:lineRule="auto"/>
        <w:jc w:val="both"/>
        <w:rPr>
          <w:rFonts w:ascii="Palatino Linotype" w:hAnsi="Palatino Linotype"/>
          <w:color w:val="000000"/>
          <w:sz w:val="24"/>
          <w:szCs w:val="24"/>
        </w:rPr>
      </w:pPr>
      <w:r w:rsidRPr="0062573D">
        <w:rPr>
          <w:rFonts w:ascii="Palatino Linotype" w:hAnsi="Palatino Linotype" w:cs="Arial"/>
          <w:sz w:val="24"/>
          <w:szCs w:val="24"/>
        </w:rPr>
        <w:t xml:space="preserve">Finalmente, con relación a </w:t>
      </w:r>
      <w:r w:rsidRPr="0062573D">
        <w:rPr>
          <w:rFonts w:ascii="Palatino Linotype" w:hAnsi="Palatino Linotype" w:cs="Arial"/>
          <w:i/>
          <w:iCs/>
          <w:sz w:val="24"/>
          <w:szCs w:val="24"/>
        </w:rPr>
        <w:t>“</w:t>
      </w:r>
      <w:r w:rsidRPr="0062573D">
        <w:rPr>
          <w:rFonts w:ascii="Palatino Linotype" w:hAnsi="Palatino Linotype"/>
          <w:i/>
          <w:iCs/>
          <w:color w:val="000000"/>
          <w:sz w:val="24"/>
          <w:szCs w:val="24"/>
        </w:rPr>
        <w:t>La autoridad ha sido omisa en proporcionar la información solicita</w:t>
      </w:r>
      <w:r w:rsidRPr="0062573D">
        <w:rPr>
          <w:rFonts w:ascii="Palatino Linotype" w:hAnsi="Palatino Linotype"/>
          <w:b/>
          <w:bCs/>
          <w:i/>
          <w:iCs/>
          <w:color w:val="000000"/>
          <w:sz w:val="24"/>
          <w:szCs w:val="24"/>
          <w:u w:val="single"/>
        </w:rPr>
        <w:t xml:space="preserve">, es por lo que solicito se inicie el procedimiento de </w:t>
      </w:r>
      <w:proofErr w:type="gramStart"/>
      <w:r w:rsidRPr="0062573D">
        <w:rPr>
          <w:rFonts w:ascii="Palatino Linotype" w:hAnsi="Palatino Linotype"/>
          <w:b/>
          <w:bCs/>
          <w:i/>
          <w:iCs/>
          <w:color w:val="000000"/>
          <w:sz w:val="24"/>
          <w:szCs w:val="24"/>
          <w:u w:val="single"/>
        </w:rPr>
        <w:t>QUEJA ,</w:t>
      </w:r>
      <w:proofErr w:type="gramEnd"/>
      <w:r w:rsidRPr="0062573D">
        <w:rPr>
          <w:rFonts w:ascii="Palatino Linotype" w:hAnsi="Palatino Linotype"/>
          <w:i/>
          <w:iCs/>
          <w:color w:val="000000"/>
          <w:sz w:val="24"/>
          <w:szCs w:val="24"/>
        </w:rPr>
        <w:t xml:space="preserve"> como prueba, esta </w:t>
      </w:r>
      <w:r w:rsidRPr="0062573D">
        <w:rPr>
          <w:rFonts w:ascii="Palatino Linotype" w:hAnsi="Palatino Linotype"/>
          <w:i/>
          <w:iCs/>
          <w:color w:val="000000"/>
          <w:sz w:val="24"/>
          <w:szCs w:val="24"/>
        </w:rPr>
        <w:lastRenderedPageBreak/>
        <w:t>esta plataforma en la cual se observa la omisión de la autoridad”</w:t>
      </w:r>
      <w:r>
        <w:rPr>
          <w:rFonts w:ascii="Palatino Linotype" w:hAnsi="Palatino Linotype"/>
          <w:i/>
          <w:iCs/>
          <w:color w:val="000000"/>
          <w:sz w:val="24"/>
          <w:szCs w:val="24"/>
        </w:rPr>
        <w:t xml:space="preserve">; </w:t>
      </w:r>
      <w:r>
        <w:rPr>
          <w:rFonts w:ascii="Palatino Linotype" w:hAnsi="Palatino Linotype"/>
          <w:color w:val="000000"/>
          <w:sz w:val="24"/>
          <w:szCs w:val="24"/>
        </w:rPr>
        <w:t xml:space="preserve">y derivado de que el recurso de revisión no es el medio idóneo para formular denuncias o quejas, este Órgano Garante sugiere al solicitante, interponer su denuncia ante la autoridad competente. </w:t>
      </w:r>
    </w:p>
    <w:p w14:paraId="47280B3B" w14:textId="3957FE85" w:rsidR="008C0D14" w:rsidRDefault="008C0D14" w:rsidP="008C0D14">
      <w:pPr>
        <w:spacing w:after="0" w:line="360" w:lineRule="auto"/>
        <w:jc w:val="both"/>
        <w:rPr>
          <w:rFonts w:ascii="Palatino Linotype" w:hAnsi="Palatino Linotype"/>
          <w:bCs/>
          <w:sz w:val="24"/>
          <w:szCs w:val="24"/>
        </w:rPr>
      </w:pPr>
      <w:r w:rsidRPr="008C0D14">
        <w:rPr>
          <w:rFonts w:ascii="Palatino Linotype" w:hAnsi="Palatino Linotype"/>
          <w:sz w:val="24"/>
          <w:szCs w:val="24"/>
          <w:highlight w:val="yellow"/>
        </w:rPr>
        <w:t xml:space="preserve">En mérito de lo expuesto en líneas anteriores, resultan infundados los motivos de inconformidad que arguye </w:t>
      </w:r>
      <w:r w:rsidRPr="008C0D14">
        <w:rPr>
          <w:rFonts w:ascii="Palatino Linotype" w:hAnsi="Palatino Linotype"/>
          <w:b/>
          <w:sz w:val="24"/>
          <w:szCs w:val="24"/>
          <w:highlight w:val="yellow"/>
        </w:rPr>
        <w:t xml:space="preserve">El Recurrente </w:t>
      </w:r>
      <w:r w:rsidRPr="008C0D14">
        <w:rPr>
          <w:rFonts w:ascii="Palatino Linotype" w:hAnsi="Palatino Linotype"/>
          <w:sz w:val="24"/>
          <w:szCs w:val="24"/>
          <w:highlight w:val="yellow"/>
        </w:rPr>
        <w:t xml:space="preserve">en su medio de impugnación que fuera materia de estudio, por ello con fundamento en el artículo 186 fracción II de la Ley de Transparencia y Acceso a la Información Pública del Estado de México y Municipios, se </w:t>
      </w:r>
      <w:r w:rsidRPr="008C0D14">
        <w:rPr>
          <w:rFonts w:ascii="Palatino Linotype" w:hAnsi="Palatino Linotype"/>
          <w:b/>
          <w:sz w:val="24"/>
          <w:szCs w:val="24"/>
          <w:highlight w:val="yellow"/>
        </w:rPr>
        <w:t xml:space="preserve">CONFIRMA </w:t>
      </w:r>
      <w:r w:rsidRPr="008C0D14">
        <w:rPr>
          <w:rFonts w:ascii="Palatino Linotype" w:hAnsi="Palatino Linotype"/>
          <w:bCs/>
          <w:sz w:val="24"/>
          <w:szCs w:val="24"/>
          <w:highlight w:val="yellow"/>
        </w:rPr>
        <w:t xml:space="preserve">la respuesta a la solicitud de información número </w:t>
      </w:r>
      <w:r w:rsidRPr="008C0D14">
        <w:rPr>
          <w:rFonts w:ascii="Palatino Linotype" w:hAnsi="Palatino Linotype"/>
          <w:b/>
          <w:sz w:val="24"/>
          <w:szCs w:val="24"/>
          <w:highlight w:val="yellow"/>
        </w:rPr>
        <w:t xml:space="preserve">00572/CUAUTIZC/IP/2023 </w:t>
      </w:r>
      <w:r w:rsidRPr="008C0D14">
        <w:rPr>
          <w:rFonts w:ascii="Palatino Linotype" w:hAnsi="Palatino Linotype"/>
          <w:bCs/>
          <w:sz w:val="24"/>
          <w:szCs w:val="24"/>
          <w:highlight w:val="yellow"/>
        </w:rPr>
        <w:t>que ha sido materia del presente fallo.</w:t>
      </w:r>
      <w:r>
        <w:rPr>
          <w:rFonts w:ascii="Palatino Linotype" w:hAnsi="Palatino Linotype"/>
          <w:bCs/>
          <w:sz w:val="24"/>
          <w:szCs w:val="24"/>
        </w:rPr>
        <w:t xml:space="preserve"> </w:t>
      </w:r>
    </w:p>
    <w:p w14:paraId="2AC570CB" w14:textId="77777777" w:rsidR="008C0D14" w:rsidRPr="00D93DEB" w:rsidRDefault="008C0D14" w:rsidP="008C0D14">
      <w:pPr>
        <w:tabs>
          <w:tab w:val="left" w:pos="709"/>
        </w:tabs>
        <w:spacing w:before="240" w:line="360" w:lineRule="auto"/>
        <w:ind w:right="51"/>
        <w:jc w:val="both"/>
        <w:rPr>
          <w:rFonts w:ascii="Palatino Linotype" w:hAnsi="Palatino Linotype"/>
          <w:sz w:val="24"/>
          <w:szCs w:val="24"/>
          <w:highlight w:val="yellow"/>
        </w:rPr>
      </w:pPr>
      <w:r w:rsidRPr="00D93DEB">
        <w:rPr>
          <w:rFonts w:ascii="Palatino Linotype" w:hAnsi="Palatino Linotype"/>
          <w:sz w:val="24"/>
          <w:szCs w:val="24"/>
          <w:highlight w:val="yellow"/>
        </w:rPr>
        <w:t xml:space="preserve">Por lo antes expuesto y fundado es de resolverse y, </w:t>
      </w:r>
    </w:p>
    <w:p w14:paraId="0E6D2521" w14:textId="77777777" w:rsidR="008C0D14" w:rsidRPr="00D93DEB" w:rsidRDefault="008C0D14" w:rsidP="008C0D14">
      <w:pPr>
        <w:spacing w:before="240" w:line="360" w:lineRule="auto"/>
        <w:jc w:val="center"/>
        <w:rPr>
          <w:rFonts w:ascii="Palatino Linotype" w:eastAsia="Times New Roman" w:hAnsi="Palatino Linotype"/>
          <w:b/>
          <w:bCs/>
          <w:spacing w:val="60"/>
          <w:sz w:val="28"/>
          <w:highlight w:val="yellow"/>
          <w:lang w:val="es-ES_tradnl"/>
        </w:rPr>
      </w:pPr>
    </w:p>
    <w:p w14:paraId="4E7AF0EA" w14:textId="75EC89BE" w:rsidR="008C0D14" w:rsidRPr="00D93DEB" w:rsidRDefault="008C0D14" w:rsidP="008C0D14">
      <w:pPr>
        <w:spacing w:before="240" w:line="360" w:lineRule="auto"/>
        <w:jc w:val="center"/>
        <w:rPr>
          <w:rFonts w:ascii="Palatino Linotype" w:eastAsia="Times New Roman" w:hAnsi="Palatino Linotype"/>
          <w:b/>
          <w:bCs/>
          <w:spacing w:val="60"/>
          <w:sz w:val="28"/>
          <w:highlight w:val="yellow"/>
          <w:lang w:val="es-ES_tradnl"/>
        </w:rPr>
      </w:pPr>
      <w:r w:rsidRPr="00D93DEB">
        <w:rPr>
          <w:rFonts w:ascii="Palatino Linotype" w:eastAsia="Times New Roman" w:hAnsi="Palatino Linotype"/>
          <w:b/>
          <w:bCs/>
          <w:spacing w:val="60"/>
          <w:sz w:val="28"/>
          <w:highlight w:val="yellow"/>
          <w:lang w:val="es-ES_tradnl"/>
        </w:rPr>
        <w:t>SE    RESUELVE</w:t>
      </w:r>
    </w:p>
    <w:p w14:paraId="5D791EE4" w14:textId="2A36903E" w:rsidR="008C0D14" w:rsidRPr="00D93DEB" w:rsidRDefault="008C0D14" w:rsidP="008C0D14">
      <w:pPr>
        <w:spacing w:before="240" w:line="360" w:lineRule="auto"/>
        <w:jc w:val="both"/>
        <w:rPr>
          <w:rFonts w:ascii="Palatino Linotype" w:hAnsi="Palatino Linotype" w:cs="Arial"/>
          <w:sz w:val="24"/>
          <w:szCs w:val="24"/>
          <w:highlight w:val="yellow"/>
        </w:rPr>
      </w:pPr>
      <w:r w:rsidRPr="00D93DEB">
        <w:rPr>
          <w:rFonts w:ascii="Palatino Linotype" w:hAnsi="Palatino Linotype" w:cs="Arial"/>
          <w:b/>
          <w:sz w:val="28"/>
          <w:szCs w:val="28"/>
          <w:highlight w:val="yellow"/>
          <w:lang w:val="es-ES_tradnl"/>
        </w:rPr>
        <w:t>PRIMERO.</w:t>
      </w:r>
      <w:r w:rsidRPr="00D93DEB">
        <w:rPr>
          <w:rFonts w:ascii="Palatino Linotype" w:hAnsi="Palatino Linotype" w:cs="Arial"/>
          <w:highlight w:val="yellow"/>
          <w:lang w:val="es-ES_tradnl"/>
        </w:rPr>
        <w:t xml:space="preserve"> </w:t>
      </w:r>
      <w:r w:rsidRPr="00D93DEB">
        <w:rPr>
          <w:rFonts w:ascii="Palatino Linotype" w:hAnsi="Palatino Linotype" w:cs="Arial"/>
          <w:sz w:val="24"/>
          <w:szCs w:val="24"/>
          <w:highlight w:val="yellow"/>
          <w:lang w:val="es-ES_tradnl"/>
        </w:rPr>
        <w:t xml:space="preserve">Se </w:t>
      </w:r>
      <w:r w:rsidRPr="00D93DEB">
        <w:rPr>
          <w:rFonts w:ascii="Palatino Linotype" w:hAnsi="Palatino Linotype" w:cs="Arial"/>
          <w:b/>
          <w:sz w:val="24"/>
          <w:szCs w:val="24"/>
          <w:highlight w:val="yellow"/>
          <w:lang w:val="es-ES_tradnl"/>
        </w:rPr>
        <w:t xml:space="preserve">CONFIRMA </w:t>
      </w:r>
      <w:r w:rsidRPr="00D93DEB">
        <w:rPr>
          <w:rFonts w:ascii="Palatino Linotype" w:hAnsi="Palatino Linotype" w:cs="Arial"/>
          <w:bCs/>
          <w:sz w:val="24"/>
          <w:szCs w:val="24"/>
          <w:highlight w:val="yellow"/>
          <w:lang w:val="es-ES_tradnl"/>
        </w:rPr>
        <w:t xml:space="preserve">la respuesta entregada por </w:t>
      </w:r>
      <w:r w:rsidRPr="00D93DEB">
        <w:rPr>
          <w:rFonts w:ascii="Palatino Linotype" w:hAnsi="Palatino Linotype" w:cs="Arial"/>
          <w:b/>
          <w:sz w:val="24"/>
          <w:szCs w:val="24"/>
          <w:highlight w:val="yellow"/>
          <w:lang w:val="es-ES_tradnl"/>
        </w:rPr>
        <w:t xml:space="preserve">El Sujeto Obligado </w:t>
      </w:r>
      <w:r w:rsidRPr="00D93DEB">
        <w:rPr>
          <w:rFonts w:ascii="Palatino Linotype" w:hAnsi="Palatino Linotype" w:cs="Arial"/>
          <w:bCs/>
          <w:sz w:val="24"/>
          <w:szCs w:val="24"/>
          <w:highlight w:val="yellow"/>
          <w:lang w:val="es-ES_tradnl"/>
        </w:rPr>
        <w:t xml:space="preserve">a la solicitud de información número </w:t>
      </w:r>
      <w:r w:rsidRPr="00D93DEB">
        <w:rPr>
          <w:rFonts w:ascii="Palatino Linotype" w:hAnsi="Palatino Linotype"/>
          <w:b/>
          <w:sz w:val="24"/>
          <w:szCs w:val="24"/>
          <w:highlight w:val="yellow"/>
        </w:rPr>
        <w:t>00572/CUAUTIZC/IP/2023</w:t>
      </w:r>
      <w:r w:rsidRPr="00D93DEB">
        <w:rPr>
          <w:rFonts w:ascii="Palatino Linotype" w:hAnsi="Palatino Linotype" w:cs="Arial"/>
          <w:b/>
          <w:sz w:val="24"/>
          <w:szCs w:val="24"/>
          <w:highlight w:val="yellow"/>
          <w:lang w:val="es-ES_tradnl"/>
        </w:rPr>
        <w:t xml:space="preserve">, </w:t>
      </w:r>
      <w:r w:rsidRPr="00D93DEB">
        <w:rPr>
          <w:rFonts w:ascii="Palatino Linotype" w:hAnsi="Palatino Linotype" w:cs="Arial"/>
          <w:bCs/>
          <w:sz w:val="24"/>
          <w:szCs w:val="24"/>
          <w:highlight w:val="yellow"/>
          <w:lang w:val="es-ES_tradnl"/>
        </w:rPr>
        <w:t xml:space="preserve">por resultar infundados los motivos de inconformidad que arguye </w:t>
      </w:r>
      <w:r w:rsidRPr="00D93DEB">
        <w:rPr>
          <w:rFonts w:ascii="Palatino Linotype" w:hAnsi="Palatino Linotype" w:cs="Arial"/>
          <w:b/>
          <w:sz w:val="24"/>
          <w:szCs w:val="24"/>
          <w:highlight w:val="yellow"/>
          <w:lang w:val="es-ES_tradnl"/>
        </w:rPr>
        <w:t xml:space="preserve">EL RECURRENTE, </w:t>
      </w:r>
      <w:r w:rsidRPr="00D93DEB">
        <w:rPr>
          <w:rFonts w:ascii="Palatino Linotype" w:hAnsi="Palatino Linotype" w:cs="Arial"/>
          <w:bCs/>
          <w:sz w:val="24"/>
          <w:szCs w:val="24"/>
          <w:highlight w:val="yellow"/>
          <w:lang w:val="es-ES_tradnl"/>
        </w:rPr>
        <w:t xml:space="preserve">en términos del </w:t>
      </w:r>
      <w:r w:rsidRPr="00D93DEB">
        <w:rPr>
          <w:rFonts w:ascii="Palatino Linotype" w:hAnsi="Palatino Linotype" w:cs="Arial"/>
          <w:b/>
          <w:sz w:val="24"/>
          <w:szCs w:val="24"/>
          <w:highlight w:val="yellow"/>
        </w:rPr>
        <w:t>Considerando CUARTO</w:t>
      </w:r>
      <w:r w:rsidRPr="00D93DEB">
        <w:rPr>
          <w:rFonts w:ascii="Palatino Linotype" w:hAnsi="Palatino Linotype" w:cs="Arial"/>
          <w:sz w:val="24"/>
          <w:szCs w:val="24"/>
          <w:highlight w:val="yellow"/>
        </w:rPr>
        <w:t xml:space="preserve"> de la presente resolución.</w:t>
      </w:r>
    </w:p>
    <w:p w14:paraId="0AA30186" w14:textId="77777777" w:rsidR="008C0D14" w:rsidRPr="00D93DEB" w:rsidRDefault="008C0D14" w:rsidP="008C0D14">
      <w:pPr>
        <w:autoSpaceDE w:val="0"/>
        <w:autoSpaceDN w:val="0"/>
        <w:adjustRightInd w:val="0"/>
        <w:spacing w:before="240" w:line="360" w:lineRule="auto"/>
        <w:jc w:val="both"/>
        <w:rPr>
          <w:rFonts w:ascii="Palatino Linotype" w:hAnsi="Palatino Linotype" w:cs="Arial"/>
          <w:b/>
          <w:sz w:val="28"/>
          <w:szCs w:val="28"/>
          <w:highlight w:val="yellow"/>
        </w:rPr>
      </w:pPr>
    </w:p>
    <w:p w14:paraId="2A7E2C5A" w14:textId="77777777" w:rsidR="008C0D14" w:rsidRPr="00D93DEB" w:rsidRDefault="008C0D14" w:rsidP="008C0D14">
      <w:pPr>
        <w:autoSpaceDE w:val="0"/>
        <w:autoSpaceDN w:val="0"/>
        <w:adjustRightInd w:val="0"/>
        <w:spacing w:before="240" w:line="360" w:lineRule="auto"/>
        <w:jc w:val="both"/>
        <w:rPr>
          <w:rFonts w:ascii="Palatino Linotype" w:hAnsi="Palatino Linotype" w:cs="Arial"/>
          <w:b/>
          <w:sz w:val="24"/>
          <w:szCs w:val="24"/>
          <w:highlight w:val="yellow"/>
        </w:rPr>
      </w:pPr>
      <w:r w:rsidRPr="00D93DEB">
        <w:rPr>
          <w:rFonts w:ascii="Palatino Linotype" w:hAnsi="Palatino Linotype" w:cs="Arial"/>
          <w:b/>
          <w:sz w:val="28"/>
          <w:szCs w:val="28"/>
          <w:highlight w:val="yellow"/>
        </w:rPr>
        <w:t>SEGUNDO.</w:t>
      </w:r>
      <w:r w:rsidRPr="00D93DEB">
        <w:rPr>
          <w:rFonts w:ascii="Palatino Linotype" w:hAnsi="Palatino Linotype" w:cs="Arial"/>
          <w:b/>
          <w:sz w:val="24"/>
          <w:szCs w:val="24"/>
          <w:highlight w:val="yellow"/>
        </w:rPr>
        <w:t xml:space="preserve"> Notifíquese</w:t>
      </w:r>
      <w:r w:rsidRPr="00D93DEB">
        <w:rPr>
          <w:rFonts w:ascii="Palatino Linotype" w:hAnsi="Palatino Linotype" w:cs="Arial"/>
          <w:b/>
          <w:i/>
          <w:sz w:val="24"/>
          <w:szCs w:val="24"/>
          <w:highlight w:val="yellow"/>
        </w:rPr>
        <w:t xml:space="preserve"> </w:t>
      </w:r>
      <w:r w:rsidRPr="00D93DEB">
        <w:rPr>
          <w:rFonts w:ascii="Palatino Linotype" w:hAnsi="Palatino Linotype" w:cs="Arial"/>
          <w:sz w:val="24"/>
          <w:szCs w:val="24"/>
          <w:highlight w:val="yellow"/>
        </w:rPr>
        <w:t xml:space="preserve">la presente resolución al Titular de la Unidad de Transparencia del </w:t>
      </w:r>
      <w:r w:rsidRPr="00D93DEB">
        <w:rPr>
          <w:rFonts w:ascii="Palatino Linotype" w:hAnsi="Palatino Linotype" w:cs="Arial"/>
          <w:b/>
          <w:sz w:val="24"/>
          <w:szCs w:val="24"/>
          <w:highlight w:val="yellow"/>
        </w:rPr>
        <w:t xml:space="preserve">SUJETO OBLIGADO </w:t>
      </w:r>
      <w:r w:rsidRPr="00D93DEB">
        <w:rPr>
          <w:rFonts w:ascii="Palatino Linotype" w:hAnsi="Palatino Linotype" w:cs="Arial"/>
          <w:sz w:val="24"/>
          <w:szCs w:val="24"/>
          <w:highlight w:val="yellow"/>
        </w:rPr>
        <w:t xml:space="preserve">a través del Sistema de Acceso a la Información Mexiquense </w:t>
      </w:r>
      <w:r w:rsidRPr="00D93DEB">
        <w:rPr>
          <w:rFonts w:ascii="Palatino Linotype" w:hAnsi="Palatino Linotype" w:cs="Arial"/>
          <w:b/>
          <w:sz w:val="24"/>
          <w:szCs w:val="24"/>
          <w:highlight w:val="yellow"/>
        </w:rPr>
        <w:t xml:space="preserve">(SAIMEX).  </w:t>
      </w:r>
    </w:p>
    <w:p w14:paraId="2F8DF6C9" w14:textId="77777777" w:rsidR="008C0D14" w:rsidRPr="00D93DEB" w:rsidRDefault="008C0D14" w:rsidP="008C0D14">
      <w:pPr>
        <w:autoSpaceDE w:val="0"/>
        <w:autoSpaceDN w:val="0"/>
        <w:adjustRightInd w:val="0"/>
        <w:spacing w:before="240" w:line="360" w:lineRule="auto"/>
        <w:jc w:val="both"/>
        <w:rPr>
          <w:rFonts w:ascii="Palatino Linotype" w:hAnsi="Palatino Linotype" w:cs="Arial"/>
          <w:b/>
          <w:sz w:val="24"/>
          <w:szCs w:val="24"/>
          <w:highlight w:val="yellow"/>
        </w:rPr>
      </w:pPr>
      <w:r w:rsidRPr="00D93DEB">
        <w:rPr>
          <w:rFonts w:ascii="Palatino Linotype" w:hAnsi="Palatino Linotype" w:cs="Arial"/>
          <w:b/>
          <w:sz w:val="28"/>
          <w:szCs w:val="28"/>
          <w:highlight w:val="yellow"/>
        </w:rPr>
        <w:lastRenderedPageBreak/>
        <w:t>TERCERO</w:t>
      </w:r>
      <w:r w:rsidRPr="00D93DEB">
        <w:rPr>
          <w:rFonts w:ascii="Palatino Linotype" w:hAnsi="Palatino Linotype" w:cs="Arial"/>
          <w:sz w:val="28"/>
          <w:szCs w:val="28"/>
          <w:highlight w:val="yellow"/>
        </w:rPr>
        <w:t>.</w:t>
      </w:r>
      <w:r w:rsidRPr="00D93DEB">
        <w:rPr>
          <w:rFonts w:ascii="Palatino Linotype" w:hAnsi="Palatino Linotype" w:cs="Arial"/>
          <w:sz w:val="24"/>
          <w:szCs w:val="24"/>
          <w:highlight w:val="yellow"/>
        </w:rPr>
        <w:t xml:space="preserve"> </w:t>
      </w:r>
      <w:r w:rsidRPr="00D93DEB">
        <w:rPr>
          <w:rFonts w:ascii="Palatino Linotype" w:hAnsi="Palatino Linotype" w:cs="Arial"/>
          <w:b/>
          <w:bCs/>
          <w:color w:val="222222"/>
          <w:sz w:val="24"/>
          <w:szCs w:val="24"/>
          <w:highlight w:val="yellow"/>
          <w:lang w:val="es-ES"/>
        </w:rPr>
        <w:t>Notifíquese</w:t>
      </w:r>
      <w:r w:rsidRPr="00D93DEB">
        <w:rPr>
          <w:rFonts w:ascii="Palatino Linotype" w:hAnsi="Palatino Linotype" w:cs="Arial"/>
          <w:sz w:val="24"/>
          <w:szCs w:val="24"/>
          <w:highlight w:val="yellow"/>
        </w:rPr>
        <w:t xml:space="preserve"> la presente resolución al</w:t>
      </w:r>
      <w:r w:rsidRPr="00D93DEB">
        <w:rPr>
          <w:rFonts w:ascii="Palatino Linotype" w:hAnsi="Palatino Linotype" w:cs="Arial"/>
          <w:b/>
          <w:sz w:val="24"/>
          <w:szCs w:val="24"/>
          <w:highlight w:val="yellow"/>
        </w:rPr>
        <w:t xml:space="preserve"> RECURRENTE </w:t>
      </w:r>
      <w:r w:rsidRPr="00D93DEB">
        <w:rPr>
          <w:rFonts w:ascii="Palatino Linotype" w:hAnsi="Palatino Linotype" w:cs="Arial"/>
          <w:sz w:val="24"/>
          <w:szCs w:val="24"/>
          <w:highlight w:val="yellow"/>
        </w:rPr>
        <w:t xml:space="preserve">a través del Sistema de Acceso a la Información Mexiquense </w:t>
      </w:r>
      <w:r w:rsidRPr="00D93DEB">
        <w:rPr>
          <w:rFonts w:ascii="Palatino Linotype" w:hAnsi="Palatino Linotype" w:cs="Arial"/>
          <w:b/>
          <w:sz w:val="24"/>
          <w:szCs w:val="24"/>
          <w:highlight w:val="yellow"/>
        </w:rPr>
        <w:t xml:space="preserve">(SAIMEX). </w:t>
      </w:r>
    </w:p>
    <w:p w14:paraId="744148D8" w14:textId="77777777" w:rsidR="008C0D14" w:rsidRPr="00D93DEB" w:rsidRDefault="008C0D14" w:rsidP="008C0D14">
      <w:pPr>
        <w:autoSpaceDE w:val="0"/>
        <w:autoSpaceDN w:val="0"/>
        <w:adjustRightInd w:val="0"/>
        <w:spacing w:before="240" w:line="360" w:lineRule="auto"/>
        <w:jc w:val="both"/>
        <w:rPr>
          <w:rFonts w:ascii="Palatino Linotype" w:hAnsi="Palatino Linotype" w:cs="Arial"/>
          <w:b/>
          <w:sz w:val="24"/>
          <w:szCs w:val="24"/>
          <w:highlight w:val="yellow"/>
        </w:rPr>
      </w:pPr>
    </w:p>
    <w:p w14:paraId="07947FC8" w14:textId="77777777" w:rsidR="008C0D14" w:rsidRDefault="008C0D14" w:rsidP="008C0D14">
      <w:pPr>
        <w:autoSpaceDE w:val="0"/>
        <w:autoSpaceDN w:val="0"/>
        <w:adjustRightInd w:val="0"/>
        <w:spacing w:before="240" w:line="360" w:lineRule="auto"/>
        <w:jc w:val="both"/>
        <w:rPr>
          <w:rFonts w:ascii="Palatino Linotype" w:hAnsi="Palatino Linotype" w:cs="Arial"/>
          <w:sz w:val="24"/>
          <w:szCs w:val="24"/>
        </w:rPr>
      </w:pPr>
      <w:r w:rsidRPr="00D93DEB">
        <w:rPr>
          <w:rFonts w:ascii="Palatino Linotype" w:hAnsi="Palatino Linotype" w:cs="Arial"/>
          <w:b/>
          <w:sz w:val="28"/>
          <w:szCs w:val="28"/>
          <w:highlight w:val="yellow"/>
        </w:rPr>
        <w:t xml:space="preserve">CUARTO. </w:t>
      </w:r>
      <w:r w:rsidRPr="00D93DEB">
        <w:rPr>
          <w:rFonts w:ascii="Palatino Linotype" w:hAnsi="Palatino Linotype" w:cs="Arial"/>
          <w:sz w:val="24"/>
          <w:szCs w:val="24"/>
          <w:highlight w:val="yellow"/>
        </w:rPr>
        <w:t>Se hace del conocimiento del</w:t>
      </w:r>
      <w:r w:rsidRPr="00D93DEB">
        <w:rPr>
          <w:rFonts w:ascii="Palatino Linotype" w:hAnsi="Palatino Linotype" w:cs="Arial"/>
          <w:b/>
          <w:sz w:val="24"/>
          <w:szCs w:val="24"/>
          <w:highlight w:val="yellow"/>
        </w:rPr>
        <w:t xml:space="preserve"> RECURRENTE </w:t>
      </w:r>
      <w:r w:rsidRPr="00D93DEB">
        <w:rPr>
          <w:rFonts w:ascii="Palatino Linotype" w:hAnsi="Palatino Linotype" w:cs="Arial"/>
          <w:sz w:val="24"/>
          <w:szCs w:val="24"/>
          <w:highlight w:val="yellow"/>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Pr="004C117E">
        <w:rPr>
          <w:rFonts w:ascii="Palatino Linotype" w:hAnsi="Palatino Linotype" w:cs="Arial"/>
          <w:sz w:val="24"/>
          <w:szCs w:val="24"/>
        </w:rPr>
        <w:t xml:space="preserve"> </w:t>
      </w:r>
    </w:p>
    <w:p w14:paraId="028B6480" w14:textId="77777777" w:rsidR="008C0D14" w:rsidRPr="0062573D" w:rsidRDefault="008C0D14" w:rsidP="0062573D">
      <w:pPr>
        <w:autoSpaceDE w:val="0"/>
        <w:autoSpaceDN w:val="0"/>
        <w:adjustRightInd w:val="0"/>
        <w:spacing w:before="240" w:line="360" w:lineRule="auto"/>
        <w:jc w:val="both"/>
        <w:rPr>
          <w:rFonts w:ascii="Palatino Linotype" w:hAnsi="Palatino Linotype" w:cs="Arial"/>
          <w:sz w:val="24"/>
          <w:szCs w:val="24"/>
        </w:rPr>
      </w:pPr>
    </w:p>
    <w:p w14:paraId="20CF1F0C" w14:textId="275A77E8" w:rsidR="00BE17E0" w:rsidRPr="00627D99" w:rsidRDefault="00BE17E0" w:rsidP="00BE17E0">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xml:space="preserve">, CONFORMADO POR LOS </w:t>
      </w:r>
      <w:r w:rsidR="00241038" w:rsidRPr="00272CE0">
        <w:rPr>
          <w:rFonts w:ascii="Palatino Linotype" w:hAnsi="Palatino Linotype" w:cs="Arial"/>
        </w:rPr>
        <w:t>COMISIONADOS</w:t>
      </w:r>
      <w:r w:rsidR="00241038">
        <w:rPr>
          <w:rFonts w:ascii="Palatino Linotype" w:hAnsi="Palatino Linotype" w:cs="Arial"/>
        </w:rPr>
        <w:t xml:space="preserve"> JOSÉ MARTÍNEZ VILCHIS, MARÍA DEL ROSARIO </w:t>
      </w:r>
      <w:r w:rsidR="00241038" w:rsidRPr="00266B85">
        <w:rPr>
          <w:rFonts w:ascii="Palatino Linotype" w:hAnsi="Palatino Linotype" w:cs="Arial"/>
        </w:rPr>
        <w:t>MEJÍA AYALA, S</w:t>
      </w:r>
      <w:r w:rsidR="00241038">
        <w:rPr>
          <w:rFonts w:ascii="Palatino Linotype" w:hAnsi="Palatino Linotype" w:cs="Arial"/>
        </w:rPr>
        <w:t xml:space="preserve">HARON CRISTINA MORALES </w:t>
      </w:r>
      <w:r w:rsidR="002F0742">
        <w:rPr>
          <w:rFonts w:ascii="Palatino Linotype" w:hAnsi="Palatino Linotype" w:cs="Arial"/>
        </w:rPr>
        <w:t xml:space="preserve">MARTÍNEZ, </w:t>
      </w:r>
      <w:r w:rsidR="002F0742" w:rsidRPr="00266B85">
        <w:rPr>
          <w:rFonts w:ascii="Palatino Linotype" w:hAnsi="Palatino Linotype" w:cs="Arial"/>
        </w:rPr>
        <w:t>LUIS GUSTAVO PARRA NORIEGA</w:t>
      </w:r>
      <w:r w:rsidR="002F0742">
        <w:rPr>
          <w:rFonts w:ascii="Palatino Linotype" w:hAnsi="Palatino Linotype" w:cs="Arial"/>
        </w:rPr>
        <w:t xml:space="preserve"> </w:t>
      </w:r>
      <w:r w:rsidR="002F0742" w:rsidRPr="00266B85">
        <w:rPr>
          <w:rFonts w:ascii="Palatino Linotype" w:hAnsi="Palatino Linotype" w:cs="Arial"/>
        </w:rPr>
        <w:t xml:space="preserve">Y GUADALUPE RAMÍREZ PEÑA; EN </w:t>
      </w:r>
      <w:r w:rsidR="00C67EFF" w:rsidRPr="00266B85">
        <w:rPr>
          <w:rFonts w:ascii="Palatino Linotype" w:hAnsi="Palatino Linotype" w:cs="Arial"/>
        </w:rPr>
        <w:t>LA</w:t>
      </w:r>
      <w:r w:rsidR="00C67EFF">
        <w:rPr>
          <w:rFonts w:ascii="Palatino Linotype" w:hAnsi="Palatino Linotype" w:cs="Arial"/>
        </w:rPr>
        <w:t xml:space="preserve"> CUADRAGÉSIMA SEGUNDA SESIÓN ORDINARIA CELEBRADA EL VEINTITRÉS DE NOVIEMBRE </w:t>
      </w:r>
      <w:r w:rsidR="00E5750F">
        <w:rPr>
          <w:rFonts w:ascii="Palatino Linotype" w:hAnsi="Palatino Linotype" w:cs="Arial"/>
        </w:rPr>
        <w:t xml:space="preserve">DE DOS MIL VEINTITRÉS, </w:t>
      </w:r>
      <w:r w:rsidR="002F0742">
        <w:rPr>
          <w:rFonts w:ascii="Palatino Linotype" w:hAnsi="Palatino Linotype" w:cs="Arial"/>
        </w:rPr>
        <w:t xml:space="preserve">ANTE EL SECRETARIO </w:t>
      </w:r>
      <w:r w:rsidR="002F0742" w:rsidRPr="00627D99">
        <w:rPr>
          <w:rFonts w:ascii="Palatino Linotype" w:hAnsi="Palatino Linotype" w:cs="Arial"/>
          <w:sz w:val="23"/>
          <w:szCs w:val="23"/>
        </w:rPr>
        <w:t xml:space="preserve">TÉCNICO DEL PLENO, ALEXIS TAPIA RAMÍREZ. </w:t>
      </w:r>
    </w:p>
    <w:p w14:paraId="44E6C755" w14:textId="512DA936" w:rsidR="00BE17E0" w:rsidRDefault="00BE17E0"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78CF5BDE" w14:textId="403ECA9F"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D233A30" w14:textId="3B7C0FB7"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73B5E0" w14:textId="6F15166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09914A" w14:textId="651780F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BAC58A" w14:textId="0539221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BDE8A59" w14:textId="236E740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667946" w14:textId="794763D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CF3C00" w14:textId="233DABAF"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F030B1" w14:textId="0C88C12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566E09D" w14:textId="06C3D30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82C3D4" w14:textId="309F5629"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BB93AEF" w14:textId="3C16CD1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C61B42" w14:textId="38108626"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CF72B1B" w14:textId="613D99B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33E61A4" w14:textId="5B347C7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7988BD3" w14:textId="0238CAE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7CD1B65" w14:textId="72A0C7D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D202F6C" w14:textId="1A004025"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1A7216"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10FF6" w14:textId="77777777" w:rsidR="003E6D70" w:rsidRDefault="003E6D70" w:rsidP="006168E4">
      <w:pPr>
        <w:spacing w:after="0" w:line="240" w:lineRule="auto"/>
      </w:pPr>
      <w:r>
        <w:separator/>
      </w:r>
    </w:p>
  </w:endnote>
  <w:endnote w:type="continuationSeparator" w:id="0">
    <w:p w14:paraId="7945F01E" w14:textId="77777777" w:rsidR="003E6D70" w:rsidRDefault="003E6D7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C5B6E">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C5B6E">
      <w:rPr>
        <w:rFonts w:ascii="Palatino Linotype" w:hAnsi="Palatino Linotype"/>
        <w:bCs/>
        <w:noProof/>
        <w:sz w:val="20"/>
      </w:rPr>
      <w:t>52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C5B6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C5B6E">
      <w:rPr>
        <w:rFonts w:ascii="Palatino Linotype" w:hAnsi="Palatino Linotype"/>
        <w:bCs/>
        <w:noProof/>
        <w:sz w:val="20"/>
      </w:rPr>
      <w:t>51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4B9B2" w14:textId="77777777" w:rsidR="003E6D70" w:rsidRDefault="003E6D70" w:rsidP="006168E4">
      <w:pPr>
        <w:spacing w:after="0" w:line="240" w:lineRule="auto"/>
      </w:pPr>
      <w:r>
        <w:separator/>
      </w:r>
    </w:p>
  </w:footnote>
  <w:footnote w:type="continuationSeparator" w:id="0">
    <w:p w14:paraId="615253B9" w14:textId="77777777" w:rsidR="003E6D70" w:rsidRDefault="003E6D70" w:rsidP="006168E4">
      <w:pPr>
        <w:spacing w:after="0" w:line="240" w:lineRule="auto"/>
      </w:pPr>
      <w:r>
        <w:continuationSeparator/>
      </w:r>
    </w:p>
  </w:footnote>
  <w:footnote w:id="1">
    <w:p w14:paraId="401911B4" w14:textId="77777777" w:rsidR="00B30CD9" w:rsidRDefault="00B30CD9" w:rsidP="00B30CD9">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2">
    <w:p w14:paraId="1CC8F2D2" w14:textId="77777777" w:rsidR="00B30CD9" w:rsidRDefault="00B30CD9" w:rsidP="00B30CD9">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3">
    <w:p w14:paraId="64182041" w14:textId="77777777" w:rsidR="00B30CD9" w:rsidRDefault="00B30CD9" w:rsidP="00B30CD9">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4">
    <w:p w14:paraId="0C9A3FC6" w14:textId="77777777" w:rsidR="00B30CD9" w:rsidRDefault="00B30CD9" w:rsidP="00B30CD9">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w:t>
      </w:r>
      <w:r>
        <w:rPr>
          <w:rFonts w:ascii="Palatino Linotype" w:eastAsia="MS Mincho" w:hAnsi="Palatino Linotype" w:cs="Arial"/>
          <w:sz w:val="16"/>
          <w:szCs w:val="16"/>
          <w:lang w:eastAsia="es-ES"/>
        </w:rPr>
        <w:t xml:space="preserve">VILLANUEVA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4F3246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C2D20" w14:paraId="17981A04" w14:textId="77777777" w:rsidTr="00417FC0">
      <w:trPr>
        <w:trHeight w:val="227"/>
      </w:trPr>
      <w:tc>
        <w:tcPr>
          <w:tcW w:w="5529" w:type="dxa"/>
          <w:hideMark/>
        </w:tcPr>
        <w:p w14:paraId="0E414BC5" w14:textId="75B4D793"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A04720B" w14:textId="583C4AC1"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9C7A98">
            <w:rPr>
              <w:rFonts w:ascii="Palatino Linotype" w:hAnsi="Palatino Linotype" w:cs="Arial"/>
              <w:bCs/>
              <w:sz w:val="24"/>
              <w:lang w:eastAsia="es-MX"/>
            </w:rPr>
            <w:t>7230</w:t>
          </w:r>
          <w:r>
            <w:rPr>
              <w:rFonts w:ascii="Palatino Linotype" w:hAnsi="Palatino Linotype" w:cs="Arial"/>
              <w:bCs/>
              <w:sz w:val="24"/>
              <w:lang w:eastAsia="es-MX"/>
            </w:rPr>
            <w:t>/INFOEM/IP/RR/2023</w:t>
          </w:r>
        </w:p>
      </w:tc>
    </w:tr>
    <w:tr w:rsidR="00FC2D20" w14:paraId="637042F0" w14:textId="77777777" w:rsidTr="00417FC0">
      <w:trPr>
        <w:trHeight w:val="242"/>
      </w:trPr>
      <w:tc>
        <w:tcPr>
          <w:tcW w:w="5529" w:type="dxa"/>
          <w:hideMark/>
        </w:tcPr>
        <w:p w14:paraId="412AD568" w14:textId="582E7AD7"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266C994" w:rsidR="00FC2D20" w:rsidRPr="00F06FED" w:rsidRDefault="009C7A98" w:rsidP="001B1CE0">
          <w:pPr>
            <w:spacing w:after="120" w:line="256" w:lineRule="auto"/>
            <w:ind w:left="639" w:right="214"/>
            <w:jc w:val="both"/>
            <w:rPr>
              <w:rFonts w:ascii="Palatino Linotype" w:hAnsi="Palatino Linotype" w:cs="Arial"/>
            </w:rPr>
          </w:pPr>
          <w:r>
            <w:rPr>
              <w:rFonts w:ascii="Palatino Linotype" w:hAnsi="Palatino Linotype" w:cs="Arial"/>
            </w:rPr>
            <w:t>Ayuntamiento de Cuautitlán Izcalli</w:t>
          </w:r>
          <w:r w:rsidR="00FC2D20">
            <w:rPr>
              <w:rFonts w:ascii="Palatino Linotype" w:hAnsi="Palatino Linotype" w:cs="Arial"/>
            </w:rPr>
            <w:t xml:space="preserve">  </w:t>
          </w:r>
        </w:p>
      </w:tc>
    </w:tr>
    <w:tr w:rsidR="00FC2D20" w14:paraId="21BFE746" w14:textId="77777777" w:rsidTr="00417FC0">
      <w:trPr>
        <w:trHeight w:val="342"/>
      </w:trPr>
      <w:tc>
        <w:tcPr>
          <w:tcW w:w="5529" w:type="dxa"/>
          <w:hideMark/>
        </w:tcPr>
        <w:p w14:paraId="64C4E314" w14:textId="1C66F8DB" w:rsidR="00FC2D20" w:rsidRDefault="00FC2D2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C2D20" w:rsidRDefault="00FC2D2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C2D20" w:rsidRDefault="00FC2D2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C2D20" w14:paraId="385FD437" w14:textId="77777777" w:rsidTr="00417FC0">
      <w:trPr>
        <w:trHeight w:val="227"/>
      </w:trPr>
      <w:tc>
        <w:tcPr>
          <w:tcW w:w="5529" w:type="dxa"/>
          <w:hideMark/>
        </w:tcPr>
        <w:p w14:paraId="272860E8" w14:textId="23375EDF"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31A70A2" w14:textId="61DAACA0"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9C7A98">
            <w:rPr>
              <w:rFonts w:ascii="Palatino Linotype" w:hAnsi="Palatino Linotype" w:cs="Arial"/>
              <w:bCs/>
              <w:sz w:val="24"/>
              <w:lang w:eastAsia="es-MX"/>
            </w:rPr>
            <w:t>7230</w:t>
          </w:r>
          <w:r>
            <w:rPr>
              <w:rFonts w:ascii="Palatino Linotype" w:hAnsi="Palatino Linotype" w:cs="Arial"/>
              <w:bCs/>
              <w:sz w:val="24"/>
              <w:lang w:eastAsia="es-MX"/>
            </w:rPr>
            <w:t xml:space="preserve">/INFOEM/IP/RR/2023 </w:t>
          </w:r>
        </w:p>
      </w:tc>
    </w:tr>
    <w:tr w:rsidR="00FC2D20" w14:paraId="33FC5097" w14:textId="77777777" w:rsidTr="00417FC0">
      <w:trPr>
        <w:trHeight w:val="196"/>
      </w:trPr>
      <w:tc>
        <w:tcPr>
          <w:tcW w:w="5529" w:type="dxa"/>
          <w:hideMark/>
        </w:tcPr>
        <w:p w14:paraId="4F5D01E5"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408DFE1" w:rsidR="00FC2D20" w:rsidRPr="00E93E68" w:rsidRDefault="00FC2D20"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32061A">
            <w:rPr>
              <w:rFonts w:ascii="Palatino Linotype" w:hAnsi="Palatino Linotype" w:cs="Arial"/>
            </w:rPr>
            <w:t>XXXXXX</w:t>
          </w:r>
        </w:p>
      </w:tc>
    </w:tr>
    <w:tr w:rsidR="00FC2D20" w14:paraId="178280DE" w14:textId="77777777" w:rsidTr="00417FC0">
      <w:trPr>
        <w:trHeight w:val="242"/>
      </w:trPr>
      <w:tc>
        <w:tcPr>
          <w:tcW w:w="5529" w:type="dxa"/>
          <w:hideMark/>
        </w:tcPr>
        <w:p w14:paraId="71AC708B"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1344D72" w:rsidR="00FC2D20" w:rsidRDefault="009C7A98"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Cuautitlán Izcalli</w:t>
          </w:r>
          <w:r w:rsidR="00FC2D20">
            <w:rPr>
              <w:rFonts w:ascii="Palatino Linotype" w:hAnsi="Palatino Linotype" w:cs="Arial"/>
              <w:szCs w:val="20"/>
            </w:rPr>
            <w:t xml:space="preserve"> </w:t>
          </w:r>
        </w:p>
      </w:tc>
    </w:tr>
    <w:tr w:rsidR="00FC2D20" w14:paraId="0518978B" w14:textId="77777777" w:rsidTr="00417FC0">
      <w:trPr>
        <w:trHeight w:val="342"/>
      </w:trPr>
      <w:tc>
        <w:tcPr>
          <w:tcW w:w="5529" w:type="dxa"/>
          <w:hideMark/>
        </w:tcPr>
        <w:p w14:paraId="04968A43" w14:textId="5F7729A7" w:rsidR="00FC2D20" w:rsidRDefault="00FC2D2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C2D20" w:rsidRDefault="00FC2D2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7pt;height:11.7pt" o:bullet="t">
        <v:imagedata r:id="rId1" o:title="mso9F57"/>
      </v:shape>
    </w:pict>
  </w:numPicBullet>
  <w:abstractNum w:abstractNumId="0" w15:restartNumberingAfterBreak="0">
    <w:nsid w:val="0C4C7456"/>
    <w:multiLevelType w:val="hybridMultilevel"/>
    <w:tmpl w:val="36582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11008"/>
    <w:multiLevelType w:val="hybridMultilevel"/>
    <w:tmpl w:val="3702A6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3" w15:restartNumberingAfterBreak="0">
    <w:nsid w:val="145659A8"/>
    <w:multiLevelType w:val="hybridMultilevel"/>
    <w:tmpl w:val="DFA680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6474D8"/>
    <w:multiLevelType w:val="hybridMultilevel"/>
    <w:tmpl w:val="B0A89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0B6C72"/>
    <w:multiLevelType w:val="hybridMultilevel"/>
    <w:tmpl w:val="3452BF5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1F9972B6"/>
    <w:multiLevelType w:val="hybridMultilevel"/>
    <w:tmpl w:val="5090F76A"/>
    <w:lvl w:ilvl="0" w:tplc="2A4AAB7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A86104"/>
    <w:multiLevelType w:val="hybridMultilevel"/>
    <w:tmpl w:val="2E5C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838CD"/>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EB64CA"/>
    <w:multiLevelType w:val="hybridMultilevel"/>
    <w:tmpl w:val="EB96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512EC"/>
    <w:multiLevelType w:val="hybridMultilevel"/>
    <w:tmpl w:val="26004448"/>
    <w:lvl w:ilvl="0" w:tplc="0409000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3"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83B23"/>
    <w:multiLevelType w:val="hybridMultilevel"/>
    <w:tmpl w:val="C024C13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2F150144"/>
    <w:multiLevelType w:val="hybridMultilevel"/>
    <w:tmpl w:val="8D905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C06D41"/>
    <w:multiLevelType w:val="hybridMultilevel"/>
    <w:tmpl w:val="475C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529AA"/>
    <w:multiLevelType w:val="hybridMultilevel"/>
    <w:tmpl w:val="64826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DD027B"/>
    <w:multiLevelType w:val="hybridMultilevel"/>
    <w:tmpl w:val="AE7A2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0D7918"/>
    <w:multiLevelType w:val="hybridMultilevel"/>
    <w:tmpl w:val="D18434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6030DD"/>
    <w:multiLevelType w:val="hybridMultilevel"/>
    <w:tmpl w:val="A1A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939E0"/>
    <w:multiLevelType w:val="hybridMultilevel"/>
    <w:tmpl w:val="0848F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8F023C"/>
    <w:multiLevelType w:val="hybridMultilevel"/>
    <w:tmpl w:val="A90CB6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B64DC7"/>
    <w:multiLevelType w:val="hybridMultilevel"/>
    <w:tmpl w:val="075C9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3F00C79"/>
    <w:multiLevelType w:val="hybridMultilevel"/>
    <w:tmpl w:val="6750D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B76BF7"/>
    <w:multiLevelType w:val="hybridMultilevel"/>
    <w:tmpl w:val="565EF036"/>
    <w:lvl w:ilvl="0" w:tplc="0BBA5E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6F66F9"/>
    <w:multiLevelType w:val="hybridMultilevel"/>
    <w:tmpl w:val="3E50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E179F8"/>
    <w:multiLevelType w:val="hybridMultilevel"/>
    <w:tmpl w:val="EA044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8647843"/>
    <w:multiLevelType w:val="hybridMultilevel"/>
    <w:tmpl w:val="671032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4810B1"/>
    <w:multiLevelType w:val="hybridMultilevel"/>
    <w:tmpl w:val="5D922B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2654112"/>
    <w:multiLevelType w:val="hybridMultilevel"/>
    <w:tmpl w:val="039E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B617B9"/>
    <w:multiLevelType w:val="hybridMultilevel"/>
    <w:tmpl w:val="5D06069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68317A4"/>
    <w:multiLevelType w:val="hybridMultilevel"/>
    <w:tmpl w:val="389C46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6" w15:restartNumberingAfterBreak="0">
    <w:nsid w:val="622910A7"/>
    <w:multiLevelType w:val="hybridMultilevel"/>
    <w:tmpl w:val="5DE2FA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2E95FCE"/>
    <w:multiLevelType w:val="hybridMultilevel"/>
    <w:tmpl w:val="4B82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C67B8E"/>
    <w:multiLevelType w:val="hybridMultilevel"/>
    <w:tmpl w:val="4524F758"/>
    <w:lvl w:ilvl="0" w:tplc="F6DE61E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40" w15:restartNumberingAfterBreak="0">
    <w:nsid w:val="657F18D4"/>
    <w:multiLevelType w:val="hybridMultilevel"/>
    <w:tmpl w:val="7478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130074"/>
    <w:multiLevelType w:val="hybridMultilevel"/>
    <w:tmpl w:val="45DC5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795BAE"/>
    <w:multiLevelType w:val="hybridMultilevel"/>
    <w:tmpl w:val="0CF0BEC0"/>
    <w:lvl w:ilvl="0" w:tplc="BB0A26CE">
      <w:start w:val="1"/>
      <w:numFmt w:val="bullet"/>
      <w:lvlText w:val="-"/>
      <w:lvlJc w:val="left"/>
      <w:pPr>
        <w:ind w:left="1800" w:hanging="360"/>
      </w:pPr>
      <w:rPr>
        <w:rFonts w:ascii="Palatino Linotype" w:eastAsia="Times New Roman" w:hAnsi="Palatino Linotype"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800238C"/>
    <w:multiLevelType w:val="hybridMultilevel"/>
    <w:tmpl w:val="B98C9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5" w15:restartNumberingAfterBreak="0">
    <w:nsid w:val="6C844700"/>
    <w:multiLevelType w:val="hybridMultilevel"/>
    <w:tmpl w:val="3AAA1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A30162"/>
    <w:multiLevelType w:val="hybridMultilevel"/>
    <w:tmpl w:val="6D64F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106425"/>
    <w:multiLevelType w:val="hybridMultilevel"/>
    <w:tmpl w:val="5DEE0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96102059">
    <w:abstractNumId w:val="16"/>
  </w:num>
  <w:num w:numId="2" w16cid:durableId="1374842522">
    <w:abstractNumId w:val="8"/>
  </w:num>
  <w:num w:numId="3" w16cid:durableId="1320311548">
    <w:abstractNumId w:val="12"/>
  </w:num>
  <w:num w:numId="4" w16cid:durableId="634288790">
    <w:abstractNumId w:val="17"/>
  </w:num>
  <w:num w:numId="5" w16cid:durableId="79184336">
    <w:abstractNumId w:val="46"/>
  </w:num>
  <w:num w:numId="6" w16cid:durableId="1814564633">
    <w:abstractNumId w:val="6"/>
  </w:num>
  <w:num w:numId="7" w16cid:durableId="1946695891">
    <w:abstractNumId w:val="44"/>
  </w:num>
  <w:num w:numId="8" w16cid:durableId="820195316">
    <w:abstractNumId w:val="34"/>
  </w:num>
  <w:num w:numId="9" w16cid:durableId="989551617">
    <w:abstractNumId w:val="13"/>
  </w:num>
  <w:num w:numId="10" w16cid:durableId="930043525">
    <w:abstractNumId w:val="21"/>
  </w:num>
  <w:num w:numId="11" w16cid:durableId="1892686122">
    <w:abstractNumId w:val="22"/>
  </w:num>
  <w:num w:numId="12" w16cid:durableId="1101603868">
    <w:abstractNumId w:val="32"/>
  </w:num>
  <w:num w:numId="13" w16cid:durableId="1292398836">
    <w:abstractNumId w:val="15"/>
  </w:num>
  <w:num w:numId="14" w16cid:durableId="198855675">
    <w:abstractNumId w:val="27"/>
  </w:num>
  <w:num w:numId="15" w16cid:durableId="1869950845">
    <w:abstractNumId w:val="47"/>
  </w:num>
  <w:num w:numId="16" w16cid:durableId="493688120">
    <w:abstractNumId w:val="45"/>
  </w:num>
  <w:num w:numId="17" w16cid:durableId="1168909830">
    <w:abstractNumId w:val="43"/>
  </w:num>
  <w:num w:numId="18" w16cid:durableId="560561263">
    <w:abstractNumId w:val="0"/>
  </w:num>
  <w:num w:numId="19" w16cid:durableId="362942552">
    <w:abstractNumId w:val="20"/>
  </w:num>
  <w:num w:numId="20" w16cid:durableId="1211072174">
    <w:abstractNumId w:val="48"/>
  </w:num>
  <w:num w:numId="21" w16cid:durableId="110901379">
    <w:abstractNumId w:val="28"/>
  </w:num>
  <w:num w:numId="22" w16cid:durableId="1043168025">
    <w:abstractNumId w:val="40"/>
  </w:num>
  <w:num w:numId="23" w16cid:durableId="1450856728">
    <w:abstractNumId w:val="24"/>
  </w:num>
  <w:num w:numId="24" w16cid:durableId="40130710">
    <w:abstractNumId w:val="29"/>
  </w:num>
  <w:num w:numId="25" w16cid:durableId="876622164">
    <w:abstractNumId w:val="42"/>
  </w:num>
  <w:num w:numId="26" w16cid:durableId="1077560152">
    <w:abstractNumId w:val="18"/>
  </w:num>
  <w:num w:numId="27" w16cid:durableId="1439065299">
    <w:abstractNumId w:val="25"/>
  </w:num>
  <w:num w:numId="28" w16cid:durableId="43213696">
    <w:abstractNumId w:val="11"/>
  </w:num>
  <w:num w:numId="29" w16cid:durableId="1862930281">
    <w:abstractNumId w:val="33"/>
  </w:num>
  <w:num w:numId="30" w16cid:durableId="1746613225">
    <w:abstractNumId w:val="10"/>
  </w:num>
  <w:num w:numId="31" w16cid:durableId="2004237830">
    <w:abstractNumId w:val="9"/>
  </w:num>
  <w:num w:numId="32" w16cid:durableId="249967276">
    <w:abstractNumId w:val="26"/>
  </w:num>
  <w:num w:numId="33" w16cid:durableId="446705864">
    <w:abstractNumId w:val="23"/>
  </w:num>
  <w:num w:numId="34" w16cid:durableId="1013143635">
    <w:abstractNumId w:val="41"/>
  </w:num>
  <w:num w:numId="35" w16cid:durableId="94055774">
    <w:abstractNumId w:val="2"/>
  </w:num>
  <w:num w:numId="36" w16cid:durableId="2055806219">
    <w:abstractNumId w:val="3"/>
  </w:num>
  <w:num w:numId="37" w16cid:durableId="1149663801">
    <w:abstractNumId w:val="19"/>
  </w:num>
  <w:num w:numId="38" w16cid:durableId="127675634">
    <w:abstractNumId w:val="38"/>
  </w:num>
  <w:num w:numId="39" w16cid:durableId="1504931228">
    <w:abstractNumId w:val="5"/>
  </w:num>
  <w:num w:numId="40" w16cid:durableId="284965021">
    <w:abstractNumId w:val="1"/>
  </w:num>
  <w:num w:numId="41" w16cid:durableId="609044025">
    <w:abstractNumId w:val="36"/>
  </w:num>
  <w:num w:numId="42" w16cid:durableId="1631472049">
    <w:abstractNumId w:val="14"/>
  </w:num>
  <w:num w:numId="43" w16cid:durableId="1017659538">
    <w:abstractNumId w:val="37"/>
  </w:num>
  <w:num w:numId="44" w16cid:durableId="1124426549">
    <w:abstractNumId w:val="31"/>
  </w:num>
  <w:num w:numId="45" w16cid:durableId="1487815808">
    <w:abstractNumId w:val="7"/>
  </w:num>
  <w:num w:numId="46" w16cid:durableId="1443450401">
    <w:abstractNumId w:val="4"/>
  </w:num>
  <w:num w:numId="47" w16cid:durableId="1352950081">
    <w:abstractNumId w:val="30"/>
  </w:num>
  <w:num w:numId="48" w16cid:durableId="1403068668">
    <w:abstractNumId w:val="39"/>
  </w:num>
  <w:num w:numId="49" w16cid:durableId="744227832">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99E"/>
    <w:rsid w:val="000026CF"/>
    <w:rsid w:val="00002FA5"/>
    <w:rsid w:val="0000484E"/>
    <w:rsid w:val="00004BE2"/>
    <w:rsid w:val="000054D0"/>
    <w:rsid w:val="000056BB"/>
    <w:rsid w:val="00005B85"/>
    <w:rsid w:val="000064FD"/>
    <w:rsid w:val="00010643"/>
    <w:rsid w:val="000115F8"/>
    <w:rsid w:val="0001366A"/>
    <w:rsid w:val="00013C75"/>
    <w:rsid w:val="000143F3"/>
    <w:rsid w:val="00015141"/>
    <w:rsid w:val="000158D2"/>
    <w:rsid w:val="00016E36"/>
    <w:rsid w:val="000171B7"/>
    <w:rsid w:val="00020C6B"/>
    <w:rsid w:val="00020E74"/>
    <w:rsid w:val="000240C8"/>
    <w:rsid w:val="00024AFB"/>
    <w:rsid w:val="0002560B"/>
    <w:rsid w:val="000306A7"/>
    <w:rsid w:val="000308B6"/>
    <w:rsid w:val="000316DC"/>
    <w:rsid w:val="00031B3B"/>
    <w:rsid w:val="00032762"/>
    <w:rsid w:val="00032896"/>
    <w:rsid w:val="000329BE"/>
    <w:rsid w:val="00033125"/>
    <w:rsid w:val="00037EBF"/>
    <w:rsid w:val="0004186E"/>
    <w:rsid w:val="000420E2"/>
    <w:rsid w:val="00044D01"/>
    <w:rsid w:val="000451BE"/>
    <w:rsid w:val="00045379"/>
    <w:rsid w:val="00045CB8"/>
    <w:rsid w:val="0005080D"/>
    <w:rsid w:val="000508FA"/>
    <w:rsid w:val="0005171D"/>
    <w:rsid w:val="000518AC"/>
    <w:rsid w:val="00053936"/>
    <w:rsid w:val="00055224"/>
    <w:rsid w:val="00055C1D"/>
    <w:rsid w:val="000569A5"/>
    <w:rsid w:val="00056D2A"/>
    <w:rsid w:val="00057E37"/>
    <w:rsid w:val="000612BD"/>
    <w:rsid w:val="00061821"/>
    <w:rsid w:val="000623F9"/>
    <w:rsid w:val="00063035"/>
    <w:rsid w:val="00063A10"/>
    <w:rsid w:val="00064EA6"/>
    <w:rsid w:val="000662F8"/>
    <w:rsid w:val="00066E86"/>
    <w:rsid w:val="00070E99"/>
    <w:rsid w:val="000720CA"/>
    <w:rsid w:val="00073E78"/>
    <w:rsid w:val="00073FC2"/>
    <w:rsid w:val="000740DB"/>
    <w:rsid w:val="00076AE0"/>
    <w:rsid w:val="0007756F"/>
    <w:rsid w:val="0008151E"/>
    <w:rsid w:val="000821BF"/>
    <w:rsid w:val="00083A47"/>
    <w:rsid w:val="0008548C"/>
    <w:rsid w:val="00085A69"/>
    <w:rsid w:val="00085EA6"/>
    <w:rsid w:val="00086AF1"/>
    <w:rsid w:val="00086BE9"/>
    <w:rsid w:val="00090174"/>
    <w:rsid w:val="00091552"/>
    <w:rsid w:val="00091C3A"/>
    <w:rsid w:val="00092C14"/>
    <w:rsid w:val="000944B9"/>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79DA"/>
    <w:rsid w:val="000B03E0"/>
    <w:rsid w:val="000B1C4F"/>
    <w:rsid w:val="000B43A0"/>
    <w:rsid w:val="000B4B51"/>
    <w:rsid w:val="000B5864"/>
    <w:rsid w:val="000B6250"/>
    <w:rsid w:val="000B6D61"/>
    <w:rsid w:val="000B7158"/>
    <w:rsid w:val="000C0B33"/>
    <w:rsid w:val="000C2602"/>
    <w:rsid w:val="000C2A35"/>
    <w:rsid w:val="000C48B5"/>
    <w:rsid w:val="000C5B8B"/>
    <w:rsid w:val="000C7ED3"/>
    <w:rsid w:val="000D0F48"/>
    <w:rsid w:val="000D1A4E"/>
    <w:rsid w:val="000D1B50"/>
    <w:rsid w:val="000D1B55"/>
    <w:rsid w:val="000D20C9"/>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6D5B"/>
    <w:rsid w:val="000F7389"/>
    <w:rsid w:val="00100C19"/>
    <w:rsid w:val="00100F8E"/>
    <w:rsid w:val="0010154B"/>
    <w:rsid w:val="00104A18"/>
    <w:rsid w:val="00104B9D"/>
    <w:rsid w:val="00105B75"/>
    <w:rsid w:val="00105F91"/>
    <w:rsid w:val="00106372"/>
    <w:rsid w:val="001108D8"/>
    <w:rsid w:val="00111DCD"/>
    <w:rsid w:val="00112C29"/>
    <w:rsid w:val="00114965"/>
    <w:rsid w:val="00114CF9"/>
    <w:rsid w:val="00116FA7"/>
    <w:rsid w:val="00120642"/>
    <w:rsid w:val="001228AB"/>
    <w:rsid w:val="001233A3"/>
    <w:rsid w:val="001235C3"/>
    <w:rsid w:val="00124807"/>
    <w:rsid w:val="00124855"/>
    <w:rsid w:val="001254F5"/>
    <w:rsid w:val="00125561"/>
    <w:rsid w:val="001272C6"/>
    <w:rsid w:val="001311AB"/>
    <w:rsid w:val="00133A1D"/>
    <w:rsid w:val="001341CF"/>
    <w:rsid w:val="0013496D"/>
    <w:rsid w:val="001351F2"/>
    <w:rsid w:val="00135837"/>
    <w:rsid w:val="00135E00"/>
    <w:rsid w:val="00136FAD"/>
    <w:rsid w:val="0013704D"/>
    <w:rsid w:val="00137D60"/>
    <w:rsid w:val="00137F01"/>
    <w:rsid w:val="00140557"/>
    <w:rsid w:val="001408A0"/>
    <w:rsid w:val="00142F1F"/>
    <w:rsid w:val="0014385C"/>
    <w:rsid w:val="001439C9"/>
    <w:rsid w:val="001445A7"/>
    <w:rsid w:val="00144BC1"/>
    <w:rsid w:val="001464A3"/>
    <w:rsid w:val="00146F0A"/>
    <w:rsid w:val="00151373"/>
    <w:rsid w:val="0015205D"/>
    <w:rsid w:val="001522E7"/>
    <w:rsid w:val="00152AB2"/>
    <w:rsid w:val="00152C2B"/>
    <w:rsid w:val="001534CF"/>
    <w:rsid w:val="001555A8"/>
    <w:rsid w:val="00157251"/>
    <w:rsid w:val="00157736"/>
    <w:rsid w:val="001602D7"/>
    <w:rsid w:val="001603EC"/>
    <w:rsid w:val="001605FD"/>
    <w:rsid w:val="00161FBE"/>
    <w:rsid w:val="0016297B"/>
    <w:rsid w:val="0016745C"/>
    <w:rsid w:val="0017022E"/>
    <w:rsid w:val="00170562"/>
    <w:rsid w:val="00170FD1"/>
    <w:rsid w:val="001710C0"/>
    <w:rsid w:val="001733A0"/>
    <w:rsid w:val="001749B1"/>
    <w:rsid w:val="00175897"/>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96F8C"/>
    <w:rsid w:val="001A02EC"/>
    <w:rsid w:val="001A169E"/>
    <w:rsid w:val="001A1756"/>
    <w:rsid w:val="001A1FDD"/>
    <w:rsid w:val="001A30F5"/>
    <w:rsid w:val="001A4643"/>
    <w:rsid w:val="001A5140"/>
    <w:rsid w:val="001A5630"/>
    <w:rsid w:val="001A565B"/>
    <w:rsid w:val="001A577E"/>
    <w:rsid w:val="001A659C"/>
    <w:rsid w:val="001A7216"/>
    <w:rsid w:val="001A7C9B"/>
    <w:rsid w:val="001B03E6"/>
    <w:rsid w:val="001B05B9"/>
    <w:rsid w:val="001B1180"/>
    <w:rsid w:val="001B18A5"/>
    <w:rsid w:val="001B1CE0"/>
    <w:rsid w:val="001B3222"/>
    <w:rsid w:val="001B37B1"/>
    <w:rsid w:val="001B6410"/>
    <w:rsid w:val="001B7B88"/>
    <w:rsid w:val="001B7FA2"/>
    <w:rsid w:val="001C166A"/>
    <w:rsid w:val="001C1CAF"/>
    <w:rsid w:val="001C2ECC"/>
    <w:rsid w:val="001C3EE0"/>
    <w:rsid w:val="001C50EE"/>
    <w:rsid w:val="001C588A"/>
    <w:rsid w:val="001C5B6E"/>
    <w:rsid w:val="001C64DF"/>
    <w:rsid w:val="001C7319"/>
    <w:rsid w:val="001C7D87"/>
    <w:rsid w:val="001D23B4"/>
    <w:rsid w:val="001D2949"/>
    <w:rsid w:val="001D3E11"/>
    <w:rsid w:val="001D3E87"/>
    <w:rsid w:val="001D491D"/>
    <w:rsid w:val="001D49A2"/>
    <w:rsid w:val="001D627A"/>
    <w:rsid w:val="001D6B60"/>
    <w:rsid w:val="001E07F4"/>
    <w:rsid w:val="001E0C3F"/>
    <w:rsid w:val="001E5063"/>
    <w:rsid w:val="001E58D8"/>
    <w:rsid w:val="001E5CBD"/>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2FB6"/>
    <w:rsid w:val="002138D5"/>
    <w:rsid w:val="0021501E"/>
    <w:rsid w:val="00215192"/>
    <w:rsid w:val="00216628"/>
    <w:rsid w:val="002205C0"/>
    <w:rsid w:val="00220EA5"/>
    <w:rsid w:val="002214A5"/>
    <w:rsid w:val="00221889"/>
    <w:rsid w:val="002227C6"/>
    <w:rsid w:val="00223CAE"/>
    <w:rsid w:val="002248AC"/>
    <w:rsid w:val="00225FB3"/>
    <w:rsid w:val="00226AF5"/>
    <w:rsid w:val="002305CB"/>
    <w:rsid w:val="00230F7C"/>
    <w:rsid w:val="002315A1"/>
    <w:rsid w:val="002317D3"/>
    <w:rsid w:val="0023373D"/>
    <w:rsid w:val="00233904"/>
    <w:rsid w:val="0023423C"/>
    <w:rsid w:val="002363F6"/>
    <w:rsid w:val="00241038"/>
    <w:rsid w:val="002417A0"/>
    <w:rsid w:val="002420E3"/>
    <w:rsid w:val="002432D3"/>
    <w:rsid w:val="002448CB"/>
    <w:rsid w:val="00245C21"/>
    <w:rsid w:val="0024633A"/>
    <w:rsid w:val="0024703B"/>
    <w:rsid w:val="00251B84"/>
    <w:rsid w:val="00252232"/>
    <w:rsid w:val="002525C7"/>
    <w:rsid w:val="002526E7"/>
    <w:rsid w:val="00252DBE"/>
    <w:rsid w:val="00254BA9"/>
    <w:rsid w:val="00254FD8"/>
    <w:rsid w:val="002563D7"/>
    <w:rsid w:val="0025690D"/>
    <w:rsid w:val="002577FE"/>
    <w:rsid w:val="0026055B"/>
    <w:rsid w:val="00261125"/>
    <w:rsid w:val="00261542"/>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88E"/>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466A"/>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26D3"/>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E6E6D"/>
    <w:rsid w:val="002F0742"/>
    <w:rsid w:val="002F098B"/>
    <w:rsid w:val="002F14AA"/>
    <w:rsid w:val="002F2198"/>
    <w:rsid w:val="002F37BE"/>
    <w:rsid w:val="002F3F85"/>
    <w:rsid w:val="002F4577"/>
    <w:rsid w:val="002F4E06"/>
    <w:rsid w:val="002F6424"/>
    <w:rsid w:val="00300966"/>
    <w:rsid w:val="00300D0B"/>
    <w:rsid w:val="00303522"/>
    <w:rsid w:val="00304D88"/>
    <w:rsid w:val="003056A2"/>
    <w:rsid w:val="00306096"/>
    <w:rsid w:val="00306FB6"/>
    <w:rsid w:val="003107AB"/>
    <w:rsid w:val="003111C0"/>
    <w:rsid w:val="003116EE"/>
    <w:rsid w:val="003154F2"/>
    <w:rsid w:val="0031645D"/>
    <w:rsid w:val="00317A04"/>
    <w:rsid w:val="00317A10"/>
    <w:rsid w:val="00317C14"/>
    <w:rsid w:val="003200EB"/>
    <w:rsid w:val="0032061A"/>
    <w:rsid w:val="00320A67"/>
    <w:rsid w:val="00320D7B"/>
    <w:rsid w:val="00321484"/>
    <w:rsid w:val="00321565"/>
    <w:rsid w:val="0032187D"/>
    <w:rsid w:val="00322C93"/>
    <w:rsid w:val="00323CD2"/>
    <w:rsid w:val="003248E6"/>
    <w:rsid w:val="00325855"/>
    <w:rsid w:val="003272FB"/>
    <w:rsid w:val="00327718"/>
    <w:rsid w:val="003317CD"/>
    <w:rsid w:val="00331CDD"/>
    <w:rsid w:val="00332498"/>
    <w:rsid w:val="0034179E"/>
    <w:rsid w:val="00341AC3"/>
    <w:rsid w:val="003421F9"/>
    <w:rsid w:val="0034299B"/>
    <w:rsid w:val="003430A8"/>
    <w:rsid w:val="00344259"/>
    <w:rsid w:val="003443B2"/>
    <w:rsid w:val="00344580"/>
    <w:rsid w:val="0034558E"/>
    <w:rsid w:val="0035126E"/>
    <w:rsid w:val="00351CFB"/>
    <w:rsid w:val="003551AD"/>
    <w:rsid w:val="00355A06"/>
    <w:rsid w:val="003618D7"/>
    <w:rsid w:val="00361B9C"/>
    <w:rsid w:val="003622D5"/>
    <w:rsid w:val="003640B1"/>
    <w:rsid w:val="00365C45"/>
    <w:rsid w:val="00370146"/>
    <w:rsid w:val="00373E5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91324"/>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1A03"/>
    <w:rsid w:val="003B1C4E"/>
    <w:rsid w:val="003B1E14"/>
    <w:rsid w:val="003B1E88"/>
    <w:rsid w:val="003B3C41"/>
    <w:rsid w:val="003B4B5F"/>
    <w:rsid w:val="003B5455"/>
    <w:rsid w:val="003B58C0"/>
    <w:rsid w:val="003B5FFE"/>
    <w:rsid w:val="003B63C0"/>
    <w:rsid w:val="003C2632"/>
    <w:rsid w:val="003C2A7C"/>
    <w:rsid w:val="003C2A8E"/>
    <w:rsid w:val="003C7873"/>
    <w:rsid w:val="003C78F7"/>
    <w:rsid w:val="003C7C12"/>
    <w:rsid w:val="003D153C"/>
    <w:rsid w:val="003D65C9"/>
    <w:rsid w:val="003D70D4"/>
    <w:rsid w:val="003E0BC5"/>
    <w:rsid w:val="003E16E1"/>
    <w:rsid w:val="003E2624"/>
    <w:rsid w:val="003E34C9"/>
    <w:rsid w:val="003E4B54"/>
    <w:rsid w:val="003E53AC"/>
    <w:rsid w:val="003E55DB"/>
    <w:rsid w:val="003E6D70"/>
    <w:rsid w:val="003E7555"/>
    <w:rsid w:val="003E7FD3"/>
    <w:rsid w:val="003F0EB3"/>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07273"/>
    <w:rsid w:val="0041002B"/>
    <w:rsid w:val="00410684"/>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7C4"/>
    <w:rsid w:val="00431178"/>
    <w:rsid w:val="004319BF"/>
    <w:rsid w:val="0043218D"/>
    <w:rsid w:val="00433507"/>
    <w:rsid w:val="004335F1"/>
    <w:rsid w:val="00434F13"/>
    <w:rsid w:val="00434FFC"/>
    <w:rsid w:val="00435A16"/>
    <w:rsid w:val="0043695E"/>
    <w:rsid w:val="00436AC7"/>
    <w:rsid w:val="00437A0E"/>
    <w:rsid w:val="00442231"/>
    <w:rsid w:val="00443B76"/>
    <w:rsid w:val="00444B4C"/>
    <w:rsid w:val="004460C0"/>
    <w:rsid w:val="00447ABE"/>
    <w:rsid w:val="00447DF5"/>
    <w:rsid w:val="004502F1"/>
    <w:rsid w:val="004516EB"/>
    <w:rsid w:val="00451E27"/>
    <w:rsid w:val="004529B6"/>
    <w:rsid w:val="00453DBD"/>
    <w:rsid w:val="00454CE6"/>
    <w:rsid w:val="00456FFF"/>
    <w:rsid w:val="00457A9F"/>
    <w:rsid w:val="00460632"/>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464D"/>
    <w:rsid w:val="00484F88"/>
    <w:rsid w:val="00485906"/>
    <w:rsid w:val="004867DB"/>
    <w:rsid w:val="00487713"/>
    <w:rsid w:val="0049063B"/>
    <w:rsid w:val="004906C8"/>
    <w:rsid w:val="00491A1C"/>
    <w:rsid w:val="00491BAB"/>
    <w:rsid w:val="00493252"/>
    <w:rsid w:val="00493A00"/>
    <w:rsid w:val="0049459B"/>
    <w:rsid w:val="00495252"/>
    <w:rsid w:val="0049534C"/>
    <w:rsid w:val="004964B5"/>
    <w:rsid w:val="0049675F"/>
    <w:rsid w:val="004967E2"/>
    <w:rsid w:val="00496CDA"/>
    <w:rsid w:val="0049718E"/>
    <w:rsid w:val="0049785D"/>
    <w:rsid w:val="004A290F"/>
    <w:rsid w:val="004A5FFD"/>
    <w:rsid w:val="004A7195"/>
    <w:rsid w:val="004A7CE2"/>
    <w:rsid w:val="004B12AF"/>
    <w:rsid w:val="004B13CF"/>
    <w:rsid w:val="004B376D"/>
    <w:rsid w:val="004B51FA"/>
    <w:rsid w:val="004B53C1"/>
    <w:rsid w:val="004B5DEC"/>
    <w:rsid w:val="004B7F32"/>
    <w:rsid w:val="004C0FAC"/>
    <w:rsid w:val="004C1207"/>
    <w:rsid w:val="004C17CE"/>
    <w:rsid w:val="004C18A7"/>
    <w:rsid w:val="004C19F6"/>
    <w:rsid w:val="004C1DF1"/>
    <w:rsid w:val="004C2ED8"/>
    <w:rsid w:val="004C3D8C"/>
    <w:rsid w:val="004C4E77"/>
    <w:rsid w:val="004C537E"/>
    <w:rsid w:val="004C5A2D"/>
    <w:rsid w:val="004C61C2"/>
    <w:rsid w:val="004C79B9"/>
    <w:rsid w:val="004D021D"/>
    <w:rsid w:val="004D08EB"/>
    <w:rsid w:val="004D1FB9"/>
    <w:rsid w:val="004D2D13"/>
    <w:rsid w:val="004D6029"/>
    <w:rsid w:val="004D647B"/>
    <w:rsid w:val="004E0679"/>
    <w:rsid w:val="004E0B32"/>
    <w:rsid w:val="004E1E0C"/>
    <w:rsid w:val="004E2371"/>
    <w:rsid w:val="004E4936"/>
    <w:rsid w:val="004E59D7"/>
    <w:rsid w:val="004E5A14"/>
    <w:rsid w:val="004E6BE9"/>
    <w:rsid w:val="004E77E1"/>
    <w:rsid w:val="004E78B8"/>
    <w:rsid w:val="004E79A4"/>
    <w:rsid w:val="004F1C51"/>
    <w:rsid w:val="004F26CF"/>
    <w:rsid w:val="004F3071"/>
    <w:rsid w:val="004F402B"/>
    <w:rsid w:val="004F41DA"/>
    <w:rsid w:val="004F4792"/>
    <w:rsid w:val="004F4DF1"/>
    <w:rsid w:val="004F6476"/>
    <w:rsid w:val="004F698D"/>
    <w:rsid w:val="004F76FC"/>
    <w:rsid w:val="00500601"/>
    <w:rsid w:val="00500BA6"/>
    <w:rsid w:val="0050182F"/>
    <w:rsid w:val="00502F50"/>
    <w:rsid w:val="00503655"/>
    <w:rsid w:val="0050375C"/>
    <w:rsid w:val="00503CA0"/>
    <w:rsid w:val="00504408"/>
    <w:rsid w:val="00505759"/>
    <w:rsid w:val="0050578D"/>
    <w:rsid w:val="00510BCE"/>
    <w:rsid w:val="0051107C"/>
    <w:rsid w:val="005115C9"/>
    <w:rsid w:val="0051235E"/>
    <w:rsid w:val="005124EC"/>
    <w:rsid w:val="0051313D"/>
    <w:rsid w:val="00513CB3"/>
    <w:rsid w:val="00513DE2"/>
    <w:rsid w:val="00514187"/>
    <w:rsid w:val="00515090"/>
    <w:rsid w:val="00517889"/>
    <w:rsid w:val="005178ED"/>
    <w:rsid w:val="00521E57"/>
    <w:rsid w:val="00521F80"/>
    <w:rsid w:val="00523DDF"/>
    <w:rsid w:val="0052701A"/>
    <w:rsid w:val="0052735A"/>
    <w:rsid w:val="00527EBC"/>
    <w:rsid w:val="005305EA"/>
    <w:rsid w:val="00530E3E"/>
    <w:rsid w:val="005311BB"/>
    <w:rsid w:val="005314E4"/>
    <w:rsid w:val="00533DF5"/>
    <w:rsid w:val="005366C6"/>
    <w:rsid w:val="005371E7"/>
    <w:rsid w:val="005402C2"/>
    <w:rsid w:val="00540538"/>
    <w:rsid w:val="00540775"/>
    <w:rsid w:val="00540C92"/>
    <w:rsid w:val="00541143"/>
    <w:rsid w:val="00542BC6"/>
    <w:rsid w:val="0054390A"/>
    <w:rsid w:val="005478DE"/>
    <w:rsid w:val="0055176C"/>
    <w:rsid w:val="005520FE"/>
    <w:rsid w:val="0055211D"/>
    <w:rsid w:val="00552FA7"/>
    <w:rsid w:val="00553E92"/>
    <w:rsid w:val="00554927"/>
    <w:rsid w:val="005559F5"/>
    <w:rsid w:val="00556513"/>
    <w:rsid w:val="00560D4A"/>
    <w:rsid w:val="00560D8E"/>
    <w:rsid w:val="00562653"/>
    <w:rsid w:val="0056468F"/>
    <w:rsid w:val="0056558A"/>
    <w:rsid w:val="00565F99"/>
    <w:rsid w:val="00566E4B"/>
    <w:rsid w:val="00567001"/>
    <w:rsid w:val="00567F9A"/>
    <w:rsid w:val="005705E2"/>
    <w:rsid w:val="005714B9"/>
    <w:rsid w:val="00571A7B"/>
    <w:rsid w:val="00572C64"/>
    <w:rsid w:val="005733EB"/>
    <w:rsid w:val="005754D2"/>
    <w:rsid w:val="00576C2F"/>
    <w:rsid w:val="00576E97"/>
    <w:rsid w:val="005771DE"/>
    <w:rsid w:val="00577C71"/>
    <w:rsid w:val="00580802"/>
    <w:rsid w:val="00581064"/>
    <w:rsid w:val="00581A22"/>
    <w:rsid w:val="005833A8"/>
    <w:rsid w:val="00583431"/>
    <w:rsid w:val="0058483E"/>
    <w:rsid w:val="00585740"/>
    <w:rsid w:val="0058661B"/>
    <w:rsid w:val="00586CD3"/>
    <w:rsid w:val="00593E91"/>
    <w:rsid w:val="00595600"/>
    <w:rsid w:val="0059597D"/>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6D44"/>
    <w:rsid w:val="005B77A6"/>
    <w:rsid w:val="005B79E7"/>
    <w:rsid w:val="005C0B94"/>
    <w:rsid w:val="005C2999"/>
    <w:rsid w:val="005C3E35"/>
    <w:rsid w:val="005C40CB"/>
    <w:rsid w:val="005C6982"/>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482F"/>
    <w:rsid w:val="005E4D7C"/>
    <w:rsid w:val="005E4EB4"/>
    <w:rsid w:val="005E4ED7"/>
    <w:rsid w:val="005E7A49"/>
    <w:rsid w:val="005F048E"/>
    <w:rsid w:val="005F1408"/>
    <w:rsid w:val="005F18FF"/>
    <w:rsid w:val="005F1E0B"/>
    <w:rsid w:val="005F39AB"/>
    <w:rsid w:val="005F4648"/>
    <w:rsid w:val="005F4E5A"/>
    <w:rsid w:val="005F57F0"/>
    <w:rsid w:val="005F661E"/>
    <w:rsid w:val="005F7424"/>
    <w:rsid w:val="005F7D10"/>
    <w:rsid w:val="00600FB9"/>
    <w:rsid w:val="00602223"/>
    <w:rsid w:val="0060242C"/>
    <w:rsid w:val="00603C36"/>
    <w:rsid w:val="00603FB8"/>
    <w:rsid w:val="00606FDA"/>
    <w:rsid w:val="00607414"/>
    <w:rsid w:val="0061042F"/>
    <w:rsid w:val="00612CE5"/>
    <w:rsid w:val="0061459B"/>
    <w:rsid w:val="00615562"/>
    <w:rsid w:val="006168E4"/>
    <w:rsid w:val="00616943"/>
    <w:rsid w:val="0061744C"/>
    <w:rsid w:val="006214B9"/>
    <w:rsid w:val="00621940"/>
    <w:rsid w:val="00624380"/>
    <w:rsid w:val="006246D1"/>
    <w:rsid w:val="0062573D"/>
    <w:rsid w:val="00625866"/>
    <w:rsid w:val="00625F2D"/>
    <w:rsid w:val="0062656C"/>
    <w:rsid w:val="0063265C"/>
    <w:rsid w:val="00633079"/>
    <w:rsid w:val="0063387F"/>
    <w:rsid w:val="0063429D"/>
    <w:rsid w:val="00634E08"/>
    <w:rsid w:val="00635020"/>
    <w:rsid w:val="006355D4"/>
    <w:rsid w:val="00635846"/>
    <w:rsid w:val="0063607E"/>
    <w:rsid w:val="006365E7"/>
    <w:rsid w:val="00637512"/>
    <w:rsid w:val="006402F4"/>
    <w:rsid w:val="0064055F"/>
    <w:rsid w:val="006408ED"/>
    <w:rsid w:val="00640EE4"/>
    <w:rsid w:val="0064168D"/>
    <w:rsid w:val="00643161"/>
    <w:rsid w:val="0064576A"/>
    <w:rsid w:val="00645D17"/>
    <w:rsid w:val="00645FB2"/>
    <w:rsid w:val="006466F5"/>
    <w:rsid w:val="006468D6"/>
    <w:rsid w:val="00646A16"/>
    <w:rsid w:val="00650800"/>
    <w:rsid w:val="006529A5"/>
    <w:rsid w:val="00655372"/>
    <w:rsid w:val="00655735"/>
    <w:rsid w:val="00660203"/>
    <w:rsid w:val="00661404"/>
    <w:rsid w:val="00661753"/>
    <w:rsid w:val="006620CA"/>
    <w:rsid w:val="006646AC"/>
    <w:rsid w:val="00664D5B"/>
    <w:rsid w:val="0066569D"/>
    <w:rsid w:val="00666627"/>
    <w:rsid w:val="0066689A"/>
    <w:rsid w:val="0066744F"/>
    <w:rsid w:val="00671D7C"/>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DA2"/>
    <w:rsid w:val="00696B2F"/>
    <w:rsid w:val="00697281"/>
    <w:rsid w:val="006A2C7F"/>
    <w:rsid w:val="006A3E53"/>
    <w:rsid w:val="006A4322"/>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D8"/>
    <w:rsid w:val="006C2888"/>
    <w:rsid w:val="006C3175"/>
    <w:rsid w:val="006C32EE"/>
    <w:rsid w:val="006C5083"/>
    <w:rsid w:val="006C6A05"/>
    <w:rsid w:val="006C7DA5"/>
    <w:rsid w:val="006D23FC"/>
    <w:rsid w:val="006D3253"/>
    <w:rsid w:val="006D3CD7"/>
    <w:rsid w:val="006D3F82"/>
    <w:rsid w:val="006D5719"/>
    <w:rsid w:val="006D79B4"/>
    <w:rsid w:val="006E0068"/>
    <w:rsid w:val="006E01D1"/>
    <w:rsid w:val="006E3711"/>
    <w:rsid w:val="006E4055"/>
    <w:rsid w:val="006E469B"/>
    <w:rsid w:val="006E785D"/>
    <w:rsid w:val="006F1B61"/>
    <w:rsid w:val="006F1BFE"/>
    <w:rsid w:val="006F2478"/>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203"/>
    <w:rsid w:val="007129C0"/>
    <w:rsid w:val="007142B5"/>
    <w:rsid w:val="00714663"/>
    <w:rsid w:val="00714C96"/>
    <w:rsid w:val="00716BFE"/>
    <w:rsid w:val="0072048E"/>
    <w:rsid w:val="007234D1"/>
    <w:rsid w:val="00724441"/>
    <w:rsid w:val="00725B1D"/>
    <w:rsid w:val="0072666C"/>
    <w:rsid w:val="00731428"/>
    <w:rsid w:val="0073157A"/>
    <w:rsid w:val="00731690"/>
    <w:rsid w:val="007338D5"/>
    <w:rsid w:val="00735209"/>
    <w:rsid w:val="00740F93"/>
    <w:rsid w:val="0074395D"/>
    <w:rsid w:val="007444E2"/>
    <w:rsid w:val="00744D68"/>
    <w:rsid w:val="00744E29"/>
    <w:rsid w:val="00744EEF"/>
    <w:rsid w:val="007517D1"/>
    <w:rsid w:val="0075229E"/>
    <w:rsid w:val="007524CA"/>
    <w:rsid w:val="00753476"/>
    <w:rsid w:val="00754B44"/>
    <w:rsid w:val="00754CAE"/>
    <w:rsid w:val="00756CE9"/>
    <w:rsid w:val="00757992"/>
    <w:rsid w:val="00760AA0"/>
    <w:rsid w:val="00761B5E"/>
    <w:rsid w:val="007622D6"/>
    <w:rsid w:val="00763998"/>
    <w:rsid w:val="00763FEE"/>
    <w:rsid w:val="0076467C"/>
    <w:rsid w:val="007658D5"/>
    <w:rsid w:val="00767724"/>
    <w:rsid w:val="00772BA8"/>
    <w:rsid w:val="007736D6"/>
    <w:rsid w:val="00774266"/>
    <w:rsid w:val="00775E28"/>
    <w:rsid w:val="00776FEB"/>
    <w:rsid w:val="007773E6"/>
    <w:rsid w:val="0078028A"/>
    <w:rsid w:val="00780302"/>
    <w:rsid w:val="007806CB"/>
    <w:rsid w:val="007816FD"/>
    <w:rsid w:val="00781C64"/>
    <w:rsid w:val="007829AF"/>
    <w:rsid w:val="007848FB"/>
    <w:rsid w:val="00784CBB"/>
    <w:rsid w:val="007851D5"/>
    <w:rsid w:val="00785698"/>
    <w:rsid w:val="0078693A"/>
    <w:rsid w:val="00790164"/>
    <w:rsid w:val="00793170"/>
    <w:rsid w:val="007933A7"/>
    <w:rsid w:val="00793670"/>
    <w:rsid w:val="00794153"/>
    <w:rsid w:val="0079486A"/>
    <w:rsid w:val="00794930"/>
    <w:rsid w:val="00794D7E"/>
    <w:rsid w:val="00794D93"/>
    <w:rsid w:val="00794E74"/>
    <w:rsid w:val="00794F80"/>
    <w:rsid w:val="007957A1"/>
    <w:rsid w:val="0079620D"/>
    <w:rsid w:val="0079666D"/>
    <w:rsid w:val="00796CA6"/>
    <w:rsid w:val="00797118"/>
    <w:rsid w:val="00797B4F"/>
    <w:rsid w:val="007A006A"/>
    <w:rsid w:val="007A139A"/>
    <w:rsid w:val="007A1C9E"/>
    <w:rsid w:val="007A21C7"/>
    <w:rsid w:val="007A312D"/>
    <w:rsid w:val="007A3B58"/>
    <w:rsid w:val="007A3BB5"/>
    <w:rsid w:val="007A4967"/>
    <w:rsid w:val="007A7354"/>
    <w:rsid w:val="007B2C77"/>
    <w:rsid w:val="007B34C6"/>
    <w:rsid w:val="007B7A6F"/>
    <w:rsid w:val="007C2C6B"/>
    <w:rsid w:val="007C368A"/>
    <w:rsid w:val="007C57D3"/>
    <w:rsid w:val="007C7FF1"/>
    <w:rsid w:val="007D15EF"/>
    <w:rsid w:val="007D1A27"/>
    <w:rsid w:val="007D1B24"/>
    <w:rsid w:val="007D1F15"/>
    <w:rsid w:val="007D25B1"/>
    <w:rsid w:val="007D2878"/>
    <w:rsid w:val="007D300A"/>
    <w:rsid w:val="007D661B"/>
    <w:rsid w:val="007E00E1"/>
    <w:rsid w:val="007E0BC1"/>
    <w:rsid w:val="007E26F8"/>
    <w:rsid w:val="007E3A35"/>
    <w:rsid w:val="007E5726"/>
    <w:rsid w:val="007E5D23"/>
    <w:rsid w:val="007E6297"/>
    <w:rsid w:val="007E65B5"/>
    <w:rsid w:val="007E65DB"/>
    <w:rsid w:val="007E7BAB"/>
    <w:rsid w:val="007E7DCE"/>
    <w:rsid w:val="007F1347"/>
    <w:rsid w:val="007F20AC"/>
    <w:rsid w:val="007F43BD"/>
    <w:rsid w:val="007F52EC"/>
    <w:rsid w:val="007F53D4"/>
    <w:rsid w:val="00800927"/>
    <w:rsid w:val="00800F46"/>
    <w:rsid w:val="008016F1"/>
    <w:rsid w:val="008028E9"/>
    <w:rsid w:val="00802C56"/>
    <w:rsid w:val="00803A88"/>
    <w:rsid w:val="00803F88"/>
    <w:rsid w:val="008041B5"/>
    <w:rsid w:val="00804BD9"/>
    <w:rsid w:val="00805270"/>
    <w:rsid w:val="00810845"/>
    <w:rsid w:val="008111EB"/>
    <w:rsid w:val="00811205"/>
    <w:rsid w:val="008112E3"/>
    <w:rsid w:val="00811D16"/>
    <w:rsid w:val="00812C48"/>
    <w:rsid w:val="008146F9"/>
    <w:rsid w:val="00814D55"/>
    <w:rsid w:val="00815093"/>
    <w:rsid w:val="00816506"/>
    <w:rsid w:val="008170EF"/>
    <w:rsid w:val="00817BFB"/>
    <w:rsid w:val="008230AE"/>
    <w:rsid w:val="00823267"/>
    <w:rsid w:val="0082382A"/>
    <w:rsid w:val="00824DCD"/>
    <w:rsid w:val="00824DDB"/>
    <w:rsid w:val="008257A6"/>
    <w:rsid w:val="00831346"/>
    <w:rsid w:val="00831D3F"/>
    <w:rsid w:val="00832986"/>
    <w:rsid w:val="00833C97"/>
    <w:rsid w:val="00833DB5"/>
    <w:rsid w:val="00833FA4"/>
    <w:rsid w:val="00834BBB"/>
    <w:rsid w:val="00834E50"/>
    <w:rsid w:val="00835692"/>
    <w:rsid w:val="00835A92"/>
    <w:rsid w:val="008419A8"/>
    <w:rsid w:val="008436AD"/>
    <w:rsid w:val="00844569"/>
    <w:rsid w:val="0084474D"/>
    <w:rsid w:val="00846539"/>
    <w:rsid w:val="008468AD"/>
    <w:rsid w:val="0084766D"/>
    <w:rsid w:val="00847D23"/>
    <w:rsid w:val="00851545"/>
    <w:rsid w:val="00855544"/>
    <w:rsid w:val="00856D15"/>
    <w:rsid w:val="0086020D"/>
    <w:rsid w:val="00860E59"/>
    <w:rsid w:val="00861DEF"/>
    <w:rsid w:val="00863327"/>
    <w:rsid w:val="008662C4"/>
    <w:rsid w:val="00867B2F"/>
    <w:rsid w:val="00870550"/>
    <w:rsid w:val="00870F44"/>
    <w:rsid w:val="00874015"/>
    <w:rsid w:val="00874916"/>
    <w:rsid w:val="00876A75"/>
    <w:rsid w:val="0087786C"/>
    <w:rsid w:val="00877BF0"/>
    <w:rsid w:val="00883587"/>
    <w:rsid w:val="00884054"/>
    <w:rsid w:val="008849DE"/>
    <w:rsid w:val="00886712"/>
    <w:rsid w:val="008868B6"/>
    <w:rsid w:val="00890452"/>
    <w:rsid w:val="008908FC"/>
    <w:rsid w:val="00891715"/>
    <w:rsid w:val="00893C5F"/>
    <w:rsid w:val="00895089"/>
    <w:rsid w:val="008951ED"/>
    <w:rsid w:val="0089661D"/>
    <w:rsid w:val="00896BBC"/>
    <w:rsid w:val="00896BBD"/>
    <w:rsid w:val="008A1129"/>
    <w:rsid w:val="008A157E"/>
    <w:rsid w:val="008A1FF2"/>
    <w:rsid w:val="008A22FB"/>
    <w:rsid w:val="008A2709"/>
    <w:rsid w:val="008A322D"/>
    <w:rsid w:val="008A344B"/>
    <w:rsid w:val="008A3486"/>
    <w:rsid w:val="008A3935"/>
    <w:rsid w:val="008A59F1"/>
    <w:rsid w:val="008A75BE"/>
    <w:rsid w:val="008B00D5"/>
    <w:rsid w:val="008B14D0"/>
    <w:rsid w:val="008B1720"/>
    <w:rsid w:val="008B4658"/>
    <w:rsid w:val="008B4E07"/>
    <w:rsid w:val="008B74DC"/>
    <w:rsid w:val="008C0050"/>
    <w:rsid w:val="008C0799"/>
    <w:rsid w:val="008C0D14"/>
    <w:rsid w:val="008C0DDD"/>
    <w:rsid w:val="008C2BCF"/>
    <w:rsid w:val="008C2C84"/>
    <w:rsid w:val="008C32A8"/>
    <w:rsid w:val="008C55A3"/>
    <w:rsid w:val="008C783C"/>
    <w:rsid w:val="008D06E0"/>
    <w:rsid w:val="008D1DFF"/>
    <w:rsid w:val="008D24AA"/>
    <w:rsid w:val="008D6165"/>
    <w:rsid w:val="008E0AFD"/>
    <w:rsid w:val="008E15BF"/>
    <w:rsid w:val="008E19C1"/>
    <w:rsid w:val="008E6308"/>
    <w:rsid w:val="008E6375"/>
    <w:rsid w:val="008F16D2"/>
    <w:rsid w:val="008F1EF4"/>
    <w:rsid w:val="008F3674"/>
    <w:rsid w:val="008F42F4"/>
    <w:rsid w:val="008F4C65"/>
    <w:rsid w:val="008F66C9"/>
    <w:rsid w:val="0090060E"/>
    <w:rsid w:val="00901E77"/>
    <w:rsid w:val="009020E0"/>
    <w:rsid w:val="0090233A"/>
    <w:rsid w:val="00903410"/>
    <w:rsid w:val="0090429A"/>
    <w:rsid w:val="00905422"/>
    <w:rsid w:val="00905BEF"/>
    <w:rsid w:val="00906C7A"/>
    <w:rsid w:val="00910B4E"/>
    <w:rsid w:val="0091211D"/>
    <w:rsid w:val="009130C0"/>
    <w:rsid w:val="00913133"/>
    <w:rsid w:val="00913283"/>
    <w:rsid w:val="00915791"/>
    <w:rsid w:val="00916B04"/>
    <w:rsid w:val="00917869"/>
    <w:rsid w:val="009178EF"/>
    <w:rsid w:val="009179B9"/>
    <w:rsid w:val="00917BDD"/>
    <w:rsid w:val="0092113F"/>
    <w:rsid w:val="00921DB9"/>
    <w:rsid w:val="00921FC1"/>
    <w:rsid w:val="00922358"/>
    <w:rsid w:val="00923DBE"/>
    <w:rsid w:val="0092403D"/>
    <w:rsid w:val="00930D7A"/>
    <w:rsid w:val="00932888"/>
    <w:rsid w:val="009331C2"/>
    <w:rsid w:val="00936DCF"/>
    <w:rsid w:val="00936F7D"/>
    <w:rsid w:val="009402DB"/>
    <w:rsid w:val="0094145F"/>
    <w:rsid w:val="0094160B"/>
    <w:rsid w:val="00943910"/>
    <w:rsid w:val="00943F2E"/>
    <w:rsid w:val="00944355"/>
    <w:rsid w:val="00944898"/>
    <w:rsid w:val="009449B8"/>
    <w:rsid w:val="00944DC9"/>
    <w:rsid w:val="00946C4B"/>
    <w:rsid w:val="0094795E"/>
    <w:rsid w:val="00951312"/>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675B8"/>
    <w:rsid w:val="009706B5"/>
    <w:rsid w:val="00970926"/>
    <w:rsid w:val="00970CE3"/>
    <w:rsid w:val="009718BF"/>
    <w:rsid w:val="009721A5"/>
    <w:rsid w:val="00972BDF"/>
    <w:rsid w:val="0097390F"/>
    <w:rsid w:val="009772A0"/>
    <w:rsid w:val="0098182D"/>
    <w:rsid w:val="009845ED"/>
    <w:rsid w:val="00985C4C"/>
    <w:rsid w:val="0098704B"/>
    <w:rsid w:val="0099059B"/>
    <w:rsid w:val="00991E43"/>
    <w:rsid w:val="00993821"/>
    <w:rsid w:val="00994280"/>
    <w:rsid w:val="0099517B"/>
    <w:rsid w:val="009970B5"/>
    <w:rsid w:val="009A0D0A"/>
    <w:rsid w:val="009A0FAE"/>
    <w:rsid w:val="009A1D94"/>
    <w:rsid w:val="009A200B"/>
    <w:rsid w:val="009A2418"/>
    <w:rsid w:val="009A3184"/>
    <w:rsid w:val="009A3F82"/>
    <w:rsid w:val="009A5659"/>
    <w:rsid w:val="009A64BD"/>
    <w:rsid w:val="009A686F"/>
    <w:rsid w:val="009A6ACC"/>
    <w:rsid w:val="009B1636"/>
    <w:rsid w:val="009B33A8"/>
    <w:rsid w:val="009B3487"/>
    <w:rsid w:val="009B3978"/>
    <w:rsid w:val="009B4510"/>
    <w:rsid w:val="009B5029"/>
    <w:rsid w:val="009B5F5A"/>
    <w:rsid w:val="009B7C61"/>
    <w:rsid w:val="009C05BA"/>
    <w:rsid w:val="009C0DC9"/>
    <w:rsid w:val="009C1104"/>
    <w:rsid w:val="009C3793"/>
    <w:rsid w:val="009C451F"/>
    <w:rsid w:val="009C5E96"/>
    <w:rsid w:val="009C726D"/>
    <w:rsid w:val="009C7A98"/>
    <w:rsid w:val="009D317E"/>
    <w:rsid w:val="009D3186"/>
    <w:rsid w:val="009D3697"/>
    <w:rsid w:val="009D5F9E"/>
    <w:rsid w:val="009E07D9"/>
    <w:rsid w:val="009E0C04"/>
    <w:rsid w:val="009E0EF6"/>
    <w:rsid w:val="009E1411"/>
    <w:rsid w:val="009E1BB5"/>
    <w:rsid w:val="009E3E33"/>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C52"/>
    <w:rsid w:val="00A06819"/>
    <w:rsid w:val="00A075FB"/>
    <w:rsid w:val="00A07627"/>
    <w:rsid w:val="00A10119"/>
    <w:rsid w:val="00A10583"/>
    <w:rsid w:val="00A11AE6"/>
    <w:rsid w:val="00A12205"/>
    <w:rsid w:val="00A131EA"/>
    <w:rsid w:val="00A20062"/>
    <w:rsid w:val="00A21876"/>
    <w:rsid w:val="00A22E00"/>
    <w:rsid w:val="00A24194"/>
    <w:rsid w:val="00A27C95"/>
    <w:rsid w:val="00A30B55"/>
    <w:rsid w:val="00A30C44"/>
    <w:rsid w:val="00A328AE"/>
    <w:rsid w:val="00A33460"/>
    <w:rsid w:val="00A35411"/>
    <w:rsid w:val="00A355A6"/>
    <w:rsid w:val="00A36D0F"/>
    <w:rsid w:val="00A36F3E"/>
    <w:rsid w:val="00A40DDC"/>
    <w:rsid w:val="00A4131E"/>
    <w:rsid w:val="00A41694"/>
    <w:rsid w:val="00A41C88"/>
    <w:rsid w:val="00A41C93"/>
    <w:rsid w:val="00A42233"/>
    <w:rsid w:val="00A42784"/>
    <w:rsid w:val="00A43501"/>
    <w:rsid w:val="00A44343"/>
    <w:rsid w:val="00A453DC"/>
    <w:rsid w:val="00A45E71"/>
    <w:rsid w:val="00A46BDA"/>
    <w:rsid w:val="00A477E9"/>
    <w:rsid w:val="00A503DF"/>
    <w:rsid w:val="00A535E3"/>
    <w:rsid w:val="00A540E1"/>
    <w:rsid w:val="00A560C7"/>
    <w:rsid w:val="00A570A7"/>
    <w:rsid w:val="00A572E9"/>
    <w:rsid w:val="00A57B77"/>
    <w:rsid w:val="00A625E2"/>
    <w:rsid w:val="00A62AA3"/>
    <w:rsid w:val="00A62B55"/>
    <w:rsid w:val="00A64C80"/>
    <w:rsid w:val="00A65143"/>
    <w:rsid w:val="00A67EF9"/>
    <w:rsid w:val="00A70411"/>
    <w:rsid w:val="00A72465"/>
    <w:rsid w:val="00A7406D"/>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A9B"/>
    <w:rsid w:val="00A96232"/>
    <w:rsid w:val="00A96E60"/>
    <w:rsid w:val="00A97130"/>
    <w:rsid w:val="00A97D27"/>
    <w:rsid w:val="00AA1687"/>
    <w:rsid w:val="00AA1F1C"/>
    <w:rsid w:val="00AA285C"/>
    <w:rsid w:val="00AA327E"/>
    <w:rsid w:val="00AA4542"/>
    <w:rsid w:val="00AA5D62"/>
    <w:rsid w:val="00AB14BD"/>
    <w:rsid w:val="00AB1D6A"/>
    <w:rsid w:val="00AB252B"/>
    <w:rsid w:val="00AB3710"/>
    <w:rsid w:val="00AB3CCD"/>
    <w:rsid w:val="00AB4B0F"/>
    <w:rsid w:val="00AB4FA1"/>
    <w:rsid w:val="00AB50BC"/>
    <w:rsid w:val="00AB5BB5"/>
    <w:rsid w:val="00AB6BF9"/>
    <w:rsid w:val="00AB6C3B"/>
    <w:rsid w:val="00AC0516"/>
    <w:rsid w:val="00AC0D96"/>
    <w:rsid w:val="00AC1266"/>
    <w:rsid w:val="00AC48E0"/>
    <w:rsid w:val="00AC7C82"/>
    <w:rsid w:val="00AD11A6"/>
    <w:rsid w:val="00AD1553"/>
    <w:rsid w:val="00AD1580"/>
    <w:rsid w:val="00AD25F0"/>
    <w:rsid w:val="00AD2EBD"/>
    <w:rsid w:val="00AD3A1D"/>
    <w:rsid w:val="00AD4144"/>
    <w:rsid w:val="00AD41B6"/>
    <w:rsid w:val="00AD461A"/>
    <w:rsid w:val="00AD529C"/>
    <w:rsid w:val="00AD57A9"/>
    <w:rsid w:val="00AD6EAA"/>
    <w:rsid w:val="00AD78F8"/>
    <w:rsid w:val="00AE008F"/>
    <w:rsid w:val="00AE04E8"/>
    <w:rsid w:val="00AE0D01"/>
    <w:rsid w:val="00AE2056"/>
    <w:rsid w:val="00AE3724"/>
    <w:rsid w:val="00AE3AAC"/>
    <w:rsid w:val="00AF0F9F"/>
    <w:rsid w:val="00AF16C8"/>
    <w:rsid w:val="00AF2A22"/>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5FA"/>
    <w:rsid w:val="00B14814"/>
    <w:rsid w:val="00B160F4"/>
    <w:rsid w:val="00B163D5"/>
    <w:rsid w:val="00B2037B"/>
    <w:rsid w:val="00B20F15"/>
    <w:rsid w:val="00B23274"/>
    <w:rsid w:val="00B246DA"/>
    <w:rsid w:val="00B25262"/>
    <w:rsid w:val="00B272A6"/>
    <w:rsid w:val="00B30856"/>
    <w:rsid w:val="00B30CD9"/>
    <w:rsid w:val="00B31395"/>
    <w:rsid w:val="00B32CD3"/>
    <w:rsid w:val="00B3475C"/>
    <w:rsid w:val="00B34866"/>
    <w:rsid w:val="00B34CA9"/>
    <w:rsid w:val="00B35797"/>
    <w:rsid w:val="00B35A93"/>
    <w:rsid w:val="00B3672D"/>
    <w:rsid w:val="00B40656"/>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693B"/>
    <w:rsid w:val="00B56B5D"/>
    <w:rsid w:val="00B576A9"/>
    <w:rsid w:val="00B57E3B"/>
    <w:rsid w:val="00B61DC9"/>
    <w:rsid w:val="00B658D4"/>
    <w:rsid w:val="00B667E5"/>
    <w:rsid w:val="00B66C9E"/>
    <w:rsid w:val="00B705ED"/>
    <w:rsid w:val="00B70E50"/>
    <w:rsid w:val="00B73C99"/>
    <w:rsid w:val="00B75A2C"/>
    <w:rsid w:val="00B75E7F"/>
    <w:rsid w:val="00B77811"/>
    <w:rsid w:val="00B80129"/>
    <w:rsid w:val="00B80734"/>
    <w:rsid w:val="00B813AC"/>
    <w:rsid w:val="00B8376C"/>
    <w:rsid w:val="00B84260"/>
    <w:rsid w:val="00B8655B"/>
    <w:rsid w:val="00B86A15"/>
    <w:rsid w:val="00B8738D"/>
    <w:rsid w:val="00B90248"/>
    <w:rsid w:val="00B90F23"/>
    <w:rsid w:val="00B91B89"/>
    <w:rsid w:val="00B91F0B"/>
    <w:rsid w:val="00B9223B"/>
    <w:rsid w:val="00B9263F"/>
    <w:rsid w:val="00B92D47"/>
    <w:rsid w:val="00B961A5"/>
    <w:rsid w:val="00BA1133"/>
    <w:rsid w:val="00BA18D5"/>
    <w:rsid w:val="00BA32E9"/>
    <w:rsid w:val="00BA39A0"/>
    <w:rsid w:val="00BA46EE"/>
    <w:rsid w:val="00BA49CC"/>
    <w:rsid w:val="00BA4D1F"/>
    <w:rsid w:val="00BA7AD1"/>
    <w:rsid w:val="00BA7E0C"/>
    <w:rsid w:val="00BB0B9D"/>
    <w:rsid w:val="00BB1CC2"/>
    <w:rsid w:val="00BB2250"/>
    <w:rsid w:val="00BB38DC"/>
    <w:rsid w:val="00BB4107"/>
    <w:rsid w:val="00BB4F63"/>
    <w:rsid w:val="00BB5BB7"/>
    <w:rsid w:val="00BB744D"/>
    <w:rsid w:val="00BB7708"/>
    <w:rsid w:val="00BC0FDD"/>
    <w:rsid w:val="00BC114F"/>
    <w:rsid w:val="00BC22E0"/>
    <w:rsid w:val="00BC3AAD"/>
    <w:rsid w:val="00BC4AA7"/>
    <w:rsid w:val="00BC5852"/>
    <w:rsid w:val="00BD0B09"/>
    <w:rsid w:val="00BD1B09"/>
    <w:rsid w:val="00BD274A"/>
    <w:rsid w:val="00BD5425"/>
    <w:rsid w:val="00BD5EAE"/>
    <w:rsid w:val="00BD618E"/>
    <w:rsid w:val="00BD6F2F"/>
    <w:rsid w:val="00BD705F"/>
    <w:rsid w:val="00BD7854"/>
    <w:rsid w:val="00BE0EBA"/>
    <w:rsid w:val="00BE17E0"/>
    <w:rsid w:val="00BE27E5"/>
    <w:rsid w:val="00BE28E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1E2A"/>
    <w:rsid w:val="00C024E0"/>
    <w:rsid w:val="00C03536"/>
    <w:rsid w:val="00C03793"/>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122"/>
    <w:rsid w:val="00C316A8"/>
    <w:rsid w:val="00C322F2"/>
    <w:rsid w:val="00C337F9"/>
    <w:rsid w:val="00C34705"/>
    <w:rsid w:val="00C36DCE"/>
    <w:rsid w:val="00C3746F"/>
    <w:rsid w:val="00C3768A"/>
    <w:rsid w:val="00C37D9D"/>
    <w:rsid w:val="00C4139D"/>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5BE"/>
    <w:rsid w:val="00C61AE7"/>
    <w:rsid w:val="00C659E1"/>
    <w:rsid w:val="00C667D8"/>
    <w:rsid w:val="00C66D59"/>
    <w:rsid w:val="00C67EFF"/>
    <w:rsid w:val="00C67F11"/>
    <w:rsid w:val="00C7039A"/>
    <w:rsid w:val="00C718A8"/>
    <w:rsid w:val="00C71CD1"/>
    <w:rsid w:val="00C73143"/>
    <w:rsid w:val="00C73C45"/>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073"/>
    <w:rsid w:val="00CA764C"/>
    <w:rsid w:val="00CA7E48"/>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3EB5"/>
    <w:rsid w:val="00CE410A"/>
    <w:rsid w:val="00CE4B84"/>
    <w:rsid w:val="00CE68C7"/>
    <w:rsid w:val="00CE74B0"/>
    <w:rsid w:val="00CE74DF"/>
    <w:rsid w:val="00CF00DE"/>
    <w:rsid w:val="00CF0213"/>
    <w:rsid w:val="00CF052D"/>
    <w:rsid w:val="00CF0623"/>
    <w:rsid w:val="00CF181D"/>
    <w:rsid w:val="00CF1D7D"/>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195"/>
    <w:rsid w:val="00D06321"/>
    <w:rsid w:val="00D0642F"/>
    <w:rsid w:val="00D06CA0"/>
    <w:rsid w:val="00D06DB7"/>
    <w:rsid w:val="00D07E06"/>
    <w:rsid w:val="00D108E6"/>
    <w:rsid w:val="00D11ED7"/>
    <w:rsid w:val="00D123AA"/>
    <w:rsid w:val="00D12F56"/>
    <w:rsid w:val="00D1312A"/>
    <w:rsid w:val="00D13159"/>
    <w:rsid w:val="00D13814"/>
    <w:rsid w:val="00D1412C"/>
    <w:rsid w:val="00D14390"/>
    <w:rsid w:val="00D14BA9"/>
    <w:rsid w:val="00D17789"/>
    <w:rsid w:val="00D21565"/>
    <w:rsid w:val="00D228B8"/>
    <w:rsid w:val="00D2737E"/>
    <w:rsid w:val="00D274A9"/>
    <w:rsid w:val="00D27F98"/>
    <w:rsid w:val="00D30750"/>
    <w:rsid w:val="00D32644"/>
    <w:rsid w:val="00D3357A"/>
    <w:rsid w:val="00D33619"/>
    <w:rsid w:val="00D3586F"/>
    <w:rsid w:val="00D40C02"/>
    <w:rsid w:val="00D427A6"/>
    <w:rsid w:val="00D42AFE"/>
    <w:rsid w:val="00D45390"/>
    <w:rsid w:val="00D46323"/>
    <w:rsid w:val="00D47571"/>
    <w:rsid w:val="00D475A2"/>
    <w:rsid w:val="00D5015D"/>
    <w:rsid w:val="00D52355"/>
    <w:rsid w:val="00D52AC7"/>
    <w:rsid w:val="00D53360"/>
    <w:rsid w:val="00D54825"/>
    <w:rsid w:val="00D54CA9"/>
    <w:rsid w:val="00D5571D"/>
    <w:rsid w:val="00D55EA9"/>
    <w:rsid w:val="00D563D9"/>
    <w:rsid w:val="00D6188C"/>
    <w:rsid w:val="00D61959"/>
    <w:rsid w:val="00D62168"/>
    <w:rsid w:val="00D6340F"/>
    <w:rsid w:val="00D63705"/>
    <w:rsid w:val="00D64BDF"/>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91271"/>
    <w:rsid w:val="00D91F4E"/>
    <w:rsid w:val="00D93AF6"/>
    <w:rsid w:val="00D93DEB"/>
    <w:rsid w:val="00D93F28"/>
    <w:rsid w:val="00D955A3"/>
    <w:rsid w:val="00D95998"/>
    <w:rsid w:val="00D95C7F"/>
    <w:rsid w:val="00D969C9"/>
    <w:rsid w:val="00DA0DAE"/>
    <w:rsid w:val="00DA1A98"/>
    <w:rsid w:val="00DA2E2B"/>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C7AD2"/>
    <w:rsid w:val="00DD13E2"/>
    <w:rsid w:val="00DD2FA4"/>
    <w:rsid w:val="00DD3539"/>
    <w:rsid w:val="00DD40E3"/>
    <w:rsid w:val="00DD6CBE"/>
    <w:rsid w:val="00DD74C3"/>
    <w:rsid w:val="00DD7977"/>
    <w:rsid w:val="00DE0119"/>
    <w:rsid w:val="00DE07ED"/>
    <w:rsid w:val="00DE34FF"/>
    <w:rsid w:val="00DE3CE4"/>
    <w:rsid w:val="00DF003C"/>
    <w:rsid w:val="00DF00D4"/>
    <w:rsid w:val="00DF1724"/>
    <w:rsid w:val="00DF270F"/>
    <w:rsid w:val="00DF34F5"/>
    <w:rsid w:val="00DF3BEE"/>
    <w:rsid w:val="00DF3F6B"/>
    <w:rsid w:val="00DF4501"/>
    <w:rsid w:val="00DF6F34"/>
    <w:rsid w:val="00DF7233"/>
    <w:rsid w:val="00DF7781"/>
    <w:rsid w:val="00DF78AE"/>
    <w:rsid w:val="00E033F2"/>
    <w:rsid w:val="00E0462A"/>
    <w:rsid w:val="00E04A8B"/>
    <w:rsid w:val="00E04DB7"/>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1D0F"/>
    <w:rsid w:val="00E33AAA"/>
    <w:rsid w:val="00E33CB8"/>
    <w:rsid w:val="00E33F0E"/>
    <w:rsid w:val="00E35ABC"/>
    <w:rsid w:val="00E3619E"/>
    <w:rsid w:val="00E368E3"/>
    <w:rsid w:val="00E36C8F"/>
    <w:rsid w:val="00E371EC"/>
    <w:rsid w:val="00E379D8"/>
    <w:rsid w:val="00E37EB7"/>
    <w:rsid w:val="00E40095"/>
    <w:rsid w:val="00E404C5"/>
    <w:rsid w:val="00E40A10"/>
    <w:rsid w:val="00E41CCA"/>
    <w:rsid w:val="00E41E3F"/>
    <w:rsid w:val="00E4238A"/>
    <w:rsid w:val="00E42DA5"/>
    <w:rsid w:val="00E45BCC"/>
    <w:rsid w:val="00E4736B"/>
    <w:rsid w:val="00E47558"/>
    <w:rsid w:val="00E51EF9"/>
    <w:rsid w:val="00E52087"/>
    <w:rsid w:val="00E52965"/>
    <w:rsid w:val="00E53400"/>
    <w:rsid w:val="00E538D1"/>
    <w:rsid w:val="00E54816"/>
    <w:rsid w:val="00E5512E"/>
    <w:rsid w:val="00E55E60"/>
    <w:rsid w:val="00E56594"/>
    <w:rsid w:val="00E5750F"/>
    <w:rsid w:val="00E578DF"/>
    <w:rsid w:val="00E57D18"/>
    <w:rsid w:val="00E605C2"/>
    <w:rsid w:val="00E60761"/>
    <w:rsid w:val="00E6129C"/>
    <w:rsid w:val="00E62B95"/>
    <w:rsid w:val="00E644A0"/>
    <w:rsid w:val="00E662D7"/>
    <w:rsid w:val="00E663AF"/>
    <w:rsid w:val="00E667D2"/>
    <w:rsid w:val="00E67395"/>
    <w:rsid w:val="00E67549"/>
    <w:rsid w:val="00E67670"/>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6140"/>
    <w:rsid w:val="00E86936"/>
    <w:rsid w:val="00E86D59"/>
    <w:rsid w:val="00E87407"/>
    <w:rsid w:val="00E91243"/>
    <w:rsid w:val="00E9258F"/>
    <w:rsid w:val="00E93E68"/>
    <w:rsid w:val="00E944BC"/>
    <w:rsid w:val="00E958D7"/>
    <w:rsid w:val="00E97312"/>
    <w:rsid w:val="00E97676"/>
    <w:rsid w:val="00EA1CE1"/>
    <w:rsid w:val="00EA1F89"/>
    <w:rsid w:val="00EA44B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2174"/>
    <w:rsid w:val="00EC2525"/>
    <w:rsid w:val="00EC3E9E"/>
    <w:rsid w:val="00EC49A4"/>
    <w:rsid w:val="00ED4BC1"/>
    <w:rsid w:val="00ED50C1"/>
    <w:rsid w:val="00ED56D8"/>
    <w:rsid w:val="00ED5DF8"/>
    <w:rsid w:val="00ED6A44"/>
    <w:rsid w:val="00EE066D"/>
    <w:rsid w:val="00EE0713"/>
    <w:rsid w:val="00EE07A6"/>
    <w:rsid w:val="00EE0F2E"/>
    <w:rsid w:val="00EE2A41"/>
    <w:rsid w:val="00EE3337"/>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6C1"/>
    <w:rsid w:val="00F00ACE"/>
    <w:rsid w:val="00F02923"/>
    <w:rsid w:val="00F0304F"/>
    <w:rsid w:val="00F0351B"/>
    <w:rsid w:val="00F04089"/>
    <w:rsid w:val="00F05B66"/>
    <w:rsid w:val="00F06275"/>
    <w:rsid w:val="00F06472"/>
    <w:rsid w:val="00F068E1"/>
    <w:rsid w:val="00F06D25"/>
    <w:rsid w:val="00F07362"/>
    <w:rsid w:val="00F1169F"/>
    <w:rsid w:val="00F123EC"/>
    <w:rsid w:val="00F15FB1"/>
    <w:rsid w:val="00F16331"/>
    <w:rsid w:val="00F20356"/>
    <w:rsid w:val="00F22566"/>
    <w:rsid w:val="00F22963"/>
    <w:rsid w:val="00F2436E"/>
    <w:rsid w:val="00F25862"/>
    <w:rsid w:val="00F310D2"/>
    <w:rsid w:val="00F31705"/>
    <w:rsid w:val="00F31A1A"/>
    <w:rsid w:val="00F347AF"/>
    <w:rsid w:val="00F35C78"/>
    <w:rsid w:val="00F35EB1"/>
    <w:rsid w:val="00F36FD9"/>
    <w:rsid w:val="00F37770"/>
    <w:rsid w:val="00F378B2"/>
    <w:rsid w:val="00F403EA"/>
    <w:rsid w:val="00F40B51"/>
    <w:rsid w:val="00F40E4D"/>
    <w:rsid w:val="00F40FD8"/>
    <w:rsid w:val="00F417E1"/>
    <w:rsid w:val="00F42499"/>
    <w:rsid w:val="00F42753"/>
    <w:rsid w:val="00F42B2A"/>
    <w:rsid w:val="00F46CE7"/>
    <w:rsid w:val="00F510DB"/>
    <w:rsid w:val="00F5260F"/>
    <w:rsid w:val="00F546CD"/>
    <w:rsid w:val="00F5595C"/>
    <w:rsid w:val="00F5694B"/>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1BD5"/>
    <w:rsid w:val="00F82098"/>
    <w:rsid w:val="00F83C01"/>
    <w:rsid w:val="00F85EFE"/>
    <w:rsid w:val="00F87ADD"/>
    <w:rsid w:val="00F87D1E"/>
    <w:rsid w:val="00F907A0"/>
    <w:rsid w:val="00F914FD"/>
    <w:rsid w:val="00F9164E"/>
    <w:rsid w:val="00F93D86"/>
    <w:rsid w:val="00F952BF"/>
    <w:rsid w:val="00F95515"/>
    <w:rsid w:val="00F974AA"/>
    <w:rsid w:val="00FA103A"/>
    <w:rsid w:val="00FA2545"/>
    <w:rsid w:val="00FA2729"/>
    <w:rsid w:val="00FA4C7E"/>
    <w:rsid w:val="00FA7CFC"/>
    <w:rsid w:val="00FB03BA"/>
    <w:rsid w:val="00FB097C"/>
    <w:rsid w:val="00FB21C2"/>
    <w:rsid w:val="00FB39ED"/>
    <w:rsid w:val="00FB3DE5"/>
    <w:rsid w:val="00FB4AAD"/>
    <w:rsid w:val="00FB4E3D"/>
    <w:rsid w:val="00FB55F3"/>
    <w:rsid w:val="00FB5A22"/>
    <w:rsid w:val="00FB5F2A"/>
    <w:rsid w:val="00FB62A3"/>
    <w:rsid w:val="00FB6639"/>
    <w:rsid w:val="00FB7353"/>
    <w:rsid w:val="00FC1407"/>
    <w:rsid w:val="00FC22E1"/>
    <w:rsid w:val="00FC2C8C"/>
    <w:rsid w:val="00FC2D20"/>
    <w:rsid w:val="00FC4F9B"/>
    <w:rsid w:val="00FC5068"/>
    <w:rsid w:val="00FC59F0"/>
    <w:rsid w:val="00FC5F82"/>
    <w:rsid w:val="00FD01CA"/>
    <w:rsid w:val="00FD21A8"/>
    <w:rsid w:val="00FD4599"/>
    <w:rsid w:val="00FD4784"/>
    <w:rsid w:val="00FD4FE7"/>
    <w:rsid w:val="00FD65FE"/>
    <w:rsid w:val="00FD6B22"/>
    <w:rsid w:val="00FD725C"/>
    <w:rsid w:val="00FE0FAF"/>
    <w:rsid w:val="00FE35B1"/>
    <w:rsid w:val="00FE3C36"/>
    <w:rsid w:val="00FE427F"/>
    <w:rsid w:val="00FE45DB"/>
    <w:rsid w:val="00FE5966"/>
    <w:rsid w:val="00FE72EA"/>
    <w:rsid w:val="00FF0402"/>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15636-3F8D-4D53-BA5C-4506977BA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33</Pages>
  <Words>6582</Words>
  <Characters>36207</Characters>
  <Application>Microsoft Office Word</Application>
  <DocSecurity>0</DocSecurity>
  <Lines>301</Lines>
  <Paragraphs>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institutometepe26@outlook.com</cp:lastModifiedBy>
  <cp:revision>21</cp:revision>
  <cp:lastPrinted>2018-12-04T20:35:00Z</cp:lastPrinted>
  <dcterms:created xsi:type="dcterms:W3CDTF">2023-08-08T23:42:00Z</dcterms:created>
  <dcterms:modified xsi:type="dcterms:W3CDTF">2023-12-08T17:35:00Z</dcterms:modified>
</cp:coreProperties>
</file>