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5C2CC" w14:textId="77777777" w:rsidR="00C40C8F" w:rsidRPr="00E60FFB" w:rsidRDefault="00823E89" w:rsidP="00E60FFB">
      <w:pPr>
        <w:spacing w:after="280" w:line="360" w:lineRule="auto"/>
        <w:jc w:val="both"/>
        <w:rPr>
          <w:rFonts w:ascii="Palatino Linotype" w:eastAsia="Palatino Linotype" w:hAnsi="Palatino Linotype" w:cs="Palatino Linotype"/>
          <w:b/>
          <w:sz w:val="28"/>
          <w:szCs w:val="28"/>
        </w:rPr>
      </w:pPr>
      <w:bookmarkStart w:id="0" w:name="_GoBack"/>
      <w:bookmarkEnd w:id="0"/>
      <w:r w:rsidRPr="00E60FF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doce de abril de dos mil veintitrés. </w:t>
      </w:r>
    </w:p>
    <w:p w14:paraId="5E5F0052" w14:textId="53A3A651" w:rsidR="00C40C8F" w:rsidRPr="00E60FFB" w:rsidRDefault="00823E89" w:rsidP="00E60FFB">
      <w:pPr>
        <w:spacing w:after="28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b/>
          <w:sz w:val="28"/>
          <w:szCs w:val="28"/>
        </w:rPr>
        <w:t>VISTO</w:t>
      </w:r>
      <w:r w:rsidRPr="00E60FFB">
        <w:rPr>
          <w:rFonts w:ascii="Palatino Linotype" w:eastAsia="Palatino Linotype" w:hAnsi="Palatino Linotype" w:cs="Palatino Linotype"/>
        </w:rPr>
        <w:t xml:space="preserve"> el expediente formado con motivo de los Recursos de Revisión número </w:t>
      </w:r>
      <w:r w:rsidRPr="00E60FFB">
        <w:rPr>
          <w:rFonts w:ascii="Palatino Linotype" w:eastAsia="Palatino Linotype" w:hAnsi="Palatino Linotype" w:cs="Palatino Linotype"/>
          <w:b/>
        </w:rPr>
        <w:t>14717/INFOEM/IP/RR/2022,</w:t>
      </w:r>
      <w:r w:rsidR="00E60FFB"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b/>
        </w:rPr>
        <w:t>14730/INFOEM/IP/RR/2022,</w:t>
      </w:r>
      <w:r w:rsidR="00E60FFB"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b/>
        </w:rPr>
        <w:t xml:space="preserve">14731/INFOEM/IP/RR/2022, 14732/INFOEM/IP/RR/2022, 14733/INFOEM/IP/RR/2022,  14734/INFOEM/IP/RR/2022, 14735/INFOEM/IP/RR/2022, 14736/INFOEM/IP/RR/2022, 14737/INFOEM/IP/RR/2022 y 14738/INFOEM/IP/RR/2022 </w:t>
      </w:r>
      <w:r w:rsidRPr="00E60FFB">
        <w:rPr>
          <w:rFonts w:ascii="Palatino Linotype" w:eastAsia="Palatino Linotype" w:hAnsi="Palatino Linotype" w:cs="Palatino Linotype"/>
        </w:rPr>
        <w:t>promovidos por un particular de forma anónima</w:t>
      </w:r>
      <w:r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rPr>
        <w:t xml:space="preserve">a quien en lo sucesivo se le denominara como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en contra de las respuestas del </w:t>
      </w:r>
      <w:r w:rsidRPr="00E60FFB">
        <w:rPr>
          <w:rFonts w:ascii="Palatino Linotype" w:eastAsia="Palatino Linotype" w:hAnsi="Palatino Linotype" w:cs="Palatino Linotype"/>
          <w:b/>
        </w:rPr>
        <w:t xml:space="preserve">Ayuntamiento de Zinacantepec, </w:t>
      </w:r>
      <w:r w:rsidRPr="00E60FFB">
        <w:rPr>
          <w:rFonts w:ascii="Palatino Linotype" w:eastAsia="Palatino Linotype" w:hAnsi="Palatino Linotype" w:cs="Palatino Linotype"/>
        </w:rPr>
        <w:t xml:space="preserve">al cual en lo subsecuente se le denominará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se procede a dictar la presente resolución con base en lo siguiente:</w:t>
      </w:r>
    </w:p>
    <w:p w14:paraId="7D9C3F7F" w14:textId="77777777" w:rsidR="00C40C8F" w:rsidRPr="00E60FFB" w:rsidRDefault="00C40C8F" w:rsidP="00E60FFB">
      <w:pPr>
        <w:spacing w:line="360" w:lineRule="auto"/>
        <w:jc w:val="both"/>
        <w:rPr>
          <w:rFonts w:ascii="Palatino Linotype" w:eastAsia="Palatino Linotype" w:hAnsi="Palatino Linotype" w:cs="Palatino Linotype"/>
        </w:rPr>
      </w:pPr>
    </w:p>
    <w:p w14:paraId="6E3CF90C" w14:textId="77777777" w:rsidR="00C40C8F" w:rsidRPr="00E60FFB" w:rsidRDefault="00823E89" w:rsidP="00E60FFB">
      <w:pPr>
        <w:spacing w:line="360" w:lineRule="auto"/>
        <w:jc w:val="center"/>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A N T E C E D E N T E S</w:t>
      </w:r>
    </w:p>
    <w:p w14:paraId="342B42C3" w14:textId="77777777" w:rsidR="00C40C8F" w:rsidRPr="00E60FFB" w:rsidRDefault="00C40C8F" w:rsidP="00E60FFB">
      <w:pPr>
        <w:rPr>
          <w:rFonts w:ascii="Palatino Linotype" w:eastAsia="Palatino Linotype" w:hAnsi="Palatino Linotype" w:cs="Palatino Linotype"/>
          <w:b/>
        </w:rPr>
      </w:pPr>
    </w:p>
    <w:p w14:paraId="7AAD00FD" w14:textId="77777777" w:rsidR="00C40C8F" w:rsidRPr="00E60FFB" w:rsidRDefault="00823E89" w:rsidP="00E60FF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E60FFB">
        <w:rPr>
          <w:rFonts w:ascii="Palatino Linotype" w:eastAsia="Palatino Linotype" w:hAnsi="Palatino Linotype" w:cs="Palatino Linotype"/>
          <w:b/>
          <w:sz w:val="28"/>
          <w:szCs w:val="28"/>
        </w:rPr>
        <w:t>I.</w:t>
      </w:r>
      <w:r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b/>
          <w:sz w:val="28"/>
          <w:szCs w:val="28"/>
        </w:rPr>
        <w:t>De la Solicitud de Información</w:t>
      </w:r>
    </w:p>
    <w:p w14:paraId="5A0BD50E"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El </w:t>
      </w:r>
      <w:r w:rsidRPr="00E60FFB">
        <w:rPr>
          <w:rFonts w:ascii="Palatino Linotype" w:eastAsia="Palatino Linotype" w:hAnsi="Palatino Linotype" w:cs="Palatino Linotype"/>
          <w:b/>
        </w:rPr>
        <w:t>veinticinco de agosto de dos mil veintidós</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presentó a través del Sistema de Acceso a la Información Mexiquense, en lo subsecuente </w:t>
      </w:r>
      <w:r w:rsidRPr="00E60FFB">
        <w:rPr>
          <w:rFonts w:ascii="Palatino Linotype" w:eastAsia="Palatino Linotype" w:hAnsi="Palatino Linotype" w:cs="Palatino Linotype"/>
          <w:b/>
        </w:rPr>
        <w:t>EL SAIMEX</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rPr>
        <w:lastRenderedPageBreak/>
        <w:t xml:space="preserve">ante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las solicitudes de Acceso a la Información Pública, a las cuales se le asignaron los números de expediente </w:t>
      </w:r>
      <w:r w:rsidRPr="00E60FFB">
        <w:rPr>
          <w:rFonts w:ascii="Palatino Linotype" w:eastAsia="Palatino Linotype" w:hAnsi="Palatino Linotype" w:cs="Palatino Linotype"/>
          <w:b/>
        </w:rPr>
        <w:t xml:space="preserve">00754/ZINACANT/IP/2022, 00755/ZINACANT/IP/2022, 00756/ZINACANT/IP/2022, 00757/ZINACANT/IP/2022, 00758/ZINACANT/IP/2022, 00759/ZINACANT/IP/2022, 00761/ZINACANT/IP/2022 00762/ZINACANT/IP/2022, 00763/ZINACANT/IP/2022, 00764/ZINACANT/IP/2022 </w:t>
      </w:r>
      <w:r w:rsidRPr="00E60FFB">
        <w:rPr>
          <w:rFonts w:ascii="Palatino Linotype" w:eastAsia="Palatino Linotype" w:hAnsi="Palatino Linotype" w:cs="Palatino Linotype"/>
        </w:rPr>
        <w:t>mediante las cuales el particular requirió, lo siguiente:</w:t>
      </w:r>
    </w:p>
    <w:p w14:paraId="12F970B3" w14:textId="77777777" w:rsidR="00C40C8F" w:rsidRPr="00E60FFB" w:rsidRDefault="00C40C8F" w:rsidP="00E60FFB">
      <w:pPr>
        <w:spacing w:line="360" w:lineRule="auto"/>
        <w:jc w:val="both"/>
        <w:rPr>
          <w:rFonts w:ascii="Palatino Linotype" w:eastAsia="Palatino Linotype" w:hAnsi="Palatino Linotype" w:cs="Palatino Linotype"/>
        </w:rPr>
      </w:pPr>
    </w:p>
    <w:tbl>
      <w:tblPr>
        <w:tblStyle w:val="affffff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E60FFB" w:rsidRPr="00E60FFB" w14:paraId="396C5518" w14:textId="77777777">
        <w:tc>
          <w:tcPr>
            <w:tcW w:w="3465" w:type="dxa"/>
            <w:shd w:val="clear" w:color="auto" w:fill="auto"/>
            <w:tcMar>
              <w:top w:w="100" w:type="dxa"/>
              <w:left w:w="100" w:type="dxa"/>
              <w:bottom w:w="100" w:type="dxa"/>
              <w:right w:w="100" w:type="dxa"/>
            </w:tcMar>
          </w:tcPr>
          <w:p w14:paraId="06654B1D" w14:textId="77777777" w:rsidR="00C40C8F" w:rsidRPr="00E60FFB" w:rsidRDefault="00823E89" w:rsidP="00E60FFB">
            <w:pPr>
              <w:widowControl w:val="0"/>
              <w:pBdr>
                <w:top w:val="nil"/>
                <w:left w:val="nil"/>
                <w:bottom w:val="nil"/>
                <w:right w:val="nil"/>
                <w:between w:val="nil"/>
              </w:pBdr>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Número de Folio de la Solicitud</w:t>
            </w:r>
          </w:p>
        </w:tc>
        <w:tc>
          <w:tcPr>
            <w:tcW w:w="5640" w:type="dxa"/>
            <w:shd w:val="clear" w:color="auto" w:fill="auto"/>
            <w:tcMar>
              <w:top w:w="100" w:type="dxa"/>
              <w:left w:w="100" w:type="dxa"/>
              <w:bottom w:w="100" w:type="dxa"/>
              <w:right w:w="100" w:type="dxa"/>
            </w:tcMar>
          </w:tcPr>
          <w:p w14:paraId="76FF40F8" w14:textId="77777777" w:rsidR="00C40C8F" w:rsidRPr="00E60FFB" w:rsidRDefault="00823E89" w:rsidP="00E60FFB">
            <w:pPr>
              <w:widowControl w:val="0"/>
              <w:pBdr>
                <w:top w:val="nil"/>
                <w:left w:val="nil"/>
                <w:bottom w:val="nil"/>
                <w:right w:val="nil"/>
                <w:between w:val="nil"/>
              </w:pBdr>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 xml:space="preserve">Solicitud </w:t>
            </w:r>
          </w:p>
        </w:tc>
      </w:tr>
      <w:tr w:rsidR="00E60FFB" w:rsidRPr="00E60FFB" w14:paraId="2F9E05B4" w14:textId="77777777">
        <w:tc>
          <w:tcPr>
            <w:tcW w:w="3465" w:type="dxa"/>
            <w:shd w:val="clear" w:color="auto" w:fill="auto"/>
            <w:tcMar>
              <w:top w:w="100" w:type="dxa"/>
              <w:left w:w="100" w:type="dxa"/>
              <w:bottom w:w="100" w:type="dxa"/>
              <w:right w:w="100" w:type="dxa"/>
            </w:tcMar>
          </w:tcPr>
          <w:p w14:paraId="0C093BE2"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00754/ZINACANT/IP/2022</w:t>
            </w:r>
          </w:p>
        </w:tc>
        <w:tc>
          <w:tcPr>
            <w:tcW w:w="5640" w:type="dxa"/>
            <w:shd w:val="clear" w:color="auto" w:fill="auto"/>
            <w:tcMar>
              <w:top w:w="100" w:type="dxa"/>
              <w:left w:w="100" w:type="dxa"/>
              <w:bottom w:w="100" w:type="dxa"/>
              <w:right w:w="100" w:type="dxa"/>
            </w:tcMar>
          </w:tcPr>
          <w:p w14:paraId="594B0F7D" w14:textId="77777777" w:rsidR="00C40C8F" w:rsidRPr="00E60FFB" w:rsidRDefault="00823E89" w:rsidP="00E60FFB">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Cultura de Ayuntamiento de Zinacantepec, México con los nombres completos de todos los trabajadores, fecha de contratación, salarios, y objetivos generales y específicos de sus respectivos puestos de trabajo.”</w:t>
            </w:r>
          </w:p>
        </w:tc>
      </w:tr>
      <w:tr w:rsidR="00E60FFB" w:rsidRPr="00E60FFB" w14:paraId="1752BDF5" w14:textId="77777777">
        <w:tc>
          <w:tcPr>
            <w:tcW w:w="3465" w:type="dxa"/>
            <w:shd w:val="clear" w:color="auto" w:fill="auto"/>
            <w:tcMar>
              <w:top w:w="100" w:type="dxa"/>
              <w:left w:w="100" w:type="dxa"/>
              <w:bottom w:w="100" w:type="dxa"/>
              <w:right w:w="100" w:type="dxa"/>
            </w:tcMar>
          </w:tcPr>
          <w:p w14:paraId="5C4D9551" w14:textId="77777777" w:rsidR="00C40C8F" w:rsidRPr="00E60FFB" w:rsidRDefault="00823E89" w:rsidP="00E60FFB">
            <w:pPr>
              <w:spacing w:line="360" w:lineRule="auto"/>
              <w:jc w:val="both"/>
              <w:rPr>
                <w:rFonts w:ascii="Palatino Linotype" w:eastAsia="Palatino Linotype" w:hAnsi="Palatino Linotype" w:cs="Palatino Linotype"/>
                <w:sz w:val="20"/>
                <w:szCs w:val="20"/>
              </w:rPr>
            </w:pPr>
            <w:r w:rsidRPr="00E60FFB">
              <w:rPr>
                <w:rFonts w:ascii="Palatino Linotype" w:eastAsia="Palatino Linotype" w:hAnsi="Palatino Linotype" w:cs="Palatino Linotype"/>
                <w:b/>
                <w:sz w:val="24"/>
                <w:szCs w:val="24"/>
              </w:rPr>
              <w:t>00755/ZINACANT/IP/2022</w:t>
            </w:r>
          </w:p>
        </w:tc>
        <w:tc>
          <w:tcPr>
            <w:tcW w:w="5640" w:type="dxa"/>
            <w:shd w:val="clear" w:color="auto" w:fill="auto"/>
            <w:tcMar>
              <w:top w:w="100" w:type="dxa"/>
              <w:left w:w="100" w:type="dxa"/>
              <w:bottom w:w="100" w:type="dxa"/>
              <w:right w:w="100" w:type="dxa"/>
            </w:tcMar>
          </w:tcPr>
          <w:p w14:paraId="276636D8" w14:textId="77777777" w:rsidR="00C40C8F" w:rsidRPr="00E60FFB" w:rsidRDefault="00823E89" w:rsidP="00E60FFB">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Administración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6E5DA345" w14:textId="77777777">
        <w:tc>
          <w:tcPr>
            <w:tcW w:w="3465" w:type="dxa"/>
            <w:shd w:val="clear" w:color="auto" w:fill="auto"/>
            <w:tcMar>
              <w:top w:w="100" w:type="dxa"/>
              <w:left w:w="100" w:type="dxa"/>
              <w:bottom w:w="100" w:type="dxa"/>
              <w:right w:w="100" w:type="dxa"/>
            </w:tcMar>
          </w:tcPr>
          <w:p w14:paraId="5C4E3067"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00756/ZINACANT/IP/2022</w:t>
            </w:r>
          </w:p>
          <w:p w14:paraId="3EA3B570"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2974513F" w14:textId="77777777" w:rsidR="00C40C8F" w:rsidRPr="00E60FFB" w:rsidRDefault="00823E89" w:rsidP="00E60FFB">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Jurídica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10C3E1B5" w14:textId="77777777">
        <w:tc>
          <w:tcPr>
            <w:tcW w:w="3465" w:type="dxa"/>
            <w:shd w:val="clear" w:color="auto" w:fill="auto"/>
            <w:tcMar>
              <w:top w:w="100" w:type="dxa"/>
              <w:left w:w="100" w:type="dxa"/>
              <w:bottom w:w="100" w:type="dxa"/>
              <w:right w:w="100" w:type="dxa"/>
            </w:tcMar>
          </w:tcPr>
          <w:p w14:paraId="194D6F8D"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00757/ZINACANT/IP/2022</w:t>
            </w:r>
          </w:p>
          <w:p w14:paraId="4ABD33D6"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577A7ABF" w14:textId="77777777" w:rsidR="00C40C8F" w:rsidRPr="00E60FFB" w:rsidRDefault="00823E89" w:rsidP="00E60FFB">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del Instituto de la Juventud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4FADF1BF" w14:textId="77777777">
        <w:tc>
          <w:tcPr>
            <w:tcW w:w="3465" w:type="dxa"/>
            <w:shd w:val="clear" w:color="auto" w:fill="auto"/>
            <w:tcMar>
              <w:top w:w="100" w:type="dxa"/>
              <w:left w:w="100" w:type="dxa"/>
              <w:bottom w:w="100" w:type="dxa"/>
              <w:right w:w="100" w:type="dxa"/>
            </w:tcMar>
          </w:tcPr>
          <w:p w14:paraId="45B69AF2"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00758/ZINACANT/IP/2022</w:t>
            </w:r>
          </w:p>
          <w:p w14:paraId="0963069E"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37018090" w14:textId="77777777" w:rsidR="00C40C8F" w:rsidRPr="00E60FFB" w:rsidRDefault="00823E89" w:rsidP="00E60FFB">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 xml:space="preserve">“Solicito conocer el organigrama de la Dirección de Gobernación del Ayuntamiento de Zinacantepec, México con los nombres completos de todos los trabajadores, fecha de contratación, recibos de nómina, </w:t>
            </w:r>
            <w:r w:rsidRPr="00E60FFB">
              <w:rPr>
                <w:rFonts w:ascii="Palatino Linotype" w:eastAsia="Palatino Linotype" w:hAnsi="Palatino Linotype" w:cs="Palatino Linotype"/>
                <w:i/>
                <w:sz w:val="20"/>
                <w:szCs w:val="20"/>
              </w:rPr>
              <w:lastRenderedPageBreak/>
              <w:t>salarios, y objetivos generales y específicos de sus respectivos puestos de trabajo.” (Sic)</w:t>
            </w:r>
          </w:p>
        </w:tc>
      </w:tr>
      <w:tr w:rsidR="00E60FFB" w:rsidRPr="00E60FFB" w14:paraId="66ADCF3F" w14:textId="77777777">
        <w:trPr>
          <w:trHeight w:val="1620"/>
        </w:trPr>
        <w:tc>
          <w:tcPr>
            <w:tcW w:w="3465" w:type="dxa"/>
            <w:shd w:val="clear" w:color="auto" w:fill="auto"/>
            <w:tcMar>
              <w:top w:w="100" w:type="dxa"/>
              <w:left w:w="100" w:type="dxa"/>
              <w:bottom w:w="100" w:type="dxa"/>
              <w:right w:w="100" w:type="dxa"/>
            </w:tcMar>
          </w:tcPr>
          <w:p w14:paraId="5F2019A1"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lastRenderedPageBreak/>
              <w:t>00759/ZINACANT/IP/2022</w:t>
            </w:r>
          </w:p>
          <w:p w14:paraId="6D842F3F"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0315641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Contraloría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1FC985AF" w14:textId="77777777">
        <w:trPr>
          <w:trHeight w:val="1590"/>
        </w:trPr>
        <w:tc>
          <w:tcPr>
            <w:tcW w:w="3465" w:type="dxa"/>
            <w:shd w:val="clear" w:color="auto" w:fill="auto"/>
            <w:tcMar>
              <w:top w:w="100" w:type="dxa"/>
              <w:left w:w="100" w:type="dxa"/>
              <w:bottom w:w="100" w:type="dxa"/>
              <w:right w:w="100" w:type="dxa"/>
            </w:tcMar>
          </w:tcPr>
          <w:p w14:paraId="34F49E9F"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00761/ZINACANT/IP/2022</w:t>
            </w:r>
          </w:p>
          <w:p w14:paraId="27761879"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7895A435"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Secretaría del Ayuntamiento de Zinacantepec, México con los nombres completos de todos los trabajadores, fecha de contratación, recibos de nómina, salarios, y objetivos generales y específicos de sus respectivos puestos de trabajo.” (Sic)</w:t>
            </w:r>
          </w:p>
        </w:tc>
      </w:tr>
      <w:tr w:rsidR="00E60FFB" w:rsidRPr="00E60FFB" w14:paraId="24277CBB" w14:textId="77777777">
        <w:trPr>
          <w:trHeight w:val="1695"/>
        </w:trPr>
        <w:tc>
          <w:tcPr>
            <w:tcW w:w="3465" w:type="dxa"/>
            <w:shd w:val="clear" w:color="auto" w:fill="auto"/>
            <w:tcMar>
              <w:top w:w="100" w:type="dxa"/>
              <w:left w:w="100" w:type="dxa"/>
              <w:bottom w:w="100" w:type="dxa"/>
              <w:right w:w="100" w:type="dxa"/>
            </w:tcMar>
          </w:tcPr>
          <w:p w14:paraId="111A4AF1"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00762/ZINACANT/IP/2022</w:t>
            </w:r>
          </w:p>
          <w:p w14:paraId="38B9B427"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47410346"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UIPPE del Ayuntamiento de Zinacantepec, México con los nombres completos de todos los trabajadores, fecha de contratación, recibos de nómina, salarios, y objetivos generales y específicos de sus respectivos puestos de trabajo.” (Sic)</w:t>
            </w:r>
          </w:p>
        </w:tc>
      </w:tr>
      <w:tr w:rsidR="00E60FFB" w:rsidRPr="00E60FFB" w14:paraId="6445763E" w14:textId="77777777">
        <w:trPr>
          <w:trHeight w:val="1590"/>
        </w:trPr>
        <w:tc>
          <w:tcPr>
            <w:tcW w:w="3465" w:type="dxa"/>
            <w:shd w:val="clear" w:color="auto" w:fill="auto"/>
            <w:tcMar>
              <w:top w:w="100" w:type="dxa"/>
              <w:left w:w="100" w:type="dxa"/>
              <w:bottom w:w="100" w:type="dxa"/>
              <w:right w:w="100" w:type="dxa"/>
            </w:tcMar>
          </w:tcPr>
          <w:p w14:paraId="19E8E5C8"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00763/ZINACANT/IP/2022</w:t>
            </w:r>
          </w:p>
          <w:p w14:paraId="16C3E6F3"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747FC214"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Tesorería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C40C8F" w:rsidRPr="00E60FFB" w14:paraId="4284E23A" w14:textId="77777777">
        <w:trPr>
          <w:trHeight w:val="1680"/>
        </w:trPr>
        <w:tc>
          <w:tcPr>
            <w:tcW w:w="3465" w:type="dxa"/>
            <w:shd w:val="clear" w:color="auto" w:fill="auto"/>
            <w:tcMar>
              <w:top w:w="100" w:type="dxa"/>
              <w:left w:w="100" w:type="dxa"/>
              <w:bottom w:w="100" w:type="dxa"/>
              <w:right w:w="100" w:type="dxa"/>
            </w:tcMar>
          </w:tcPr>
          <w:p w14:paraId="57D627D3"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00764/ZINACANT/IP/2022</w:t>
            </w:r>
          </w:p>
        </w:tc>
        <w:tc>
          <w:tcPr>
            <w:tcW w:w="5640" w:type="dxa"/>
            <w:shd w:val="clear" w:color="auto" w:fill="auto"/>
            <w:tcMar>
              <w:top w:w="100" w:type="dxa"/>
              <w:left w:w="100" w:type="dxa"/>
              <w:bottom w:w="100" w:type="dxa"/>
              <w:right w:w="100" w:type="dxa"/>
            </w:tcMar>
          </w:tcPr>
          <w:p w14:paraId="4DC2BACB"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Servicios Públicos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bl>
    <w:p w14:paraId="7EE794CC" w14:textId="77777777" w:rsidR="00C40C8F" w:rsidRPr="00E60FFB" w:rsidRDefault="00C40C8F" w:rsidP="00E60FFB">
      <w:pPr>
        <w:ind w:right="899"/>
        <w:jc w:val="both"/>
        <w:rPr>
          <w:rFonts w:ascii="Palatino Linotype" w:eastAsia="Palatino Linotype" w:hAnsi="Palatino Linotype" w:cs="Palatino Linotype"/>
          <w:sz w:val="22"/>
          <w:szCs w:val="22"/>
        </w:rPr>
      </w:pPr>
    </w:p>
    <w:p w14:paraId="15444C20" w14:textId="77777777" w:rsidR="00C40C8F" w:rsidRPr="00E60FFB" w:rsidRDefault="00823E89" w:rsidP="00E60FFB">
      <w:pPr>
        <w:widowControl w:val="0"/>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t xml:space="preserve">MODALIDAD DE ENTREGA: </w:t>
      </w:r>
      <w:r w:rsidRPr="00E60FFB">
        <w:rPr>
          <w:rFonts w:ascii="Palatino Linotype" w:eastAsia="Palatino Linotype" w:hAnsi="Palatino Linotype" w:cs="Palatino Linotype"/>
        </w:rPr>
        <w:t xml:space="preserve">Vía </w:t>
      </w:r>
      <w:r w:rsidRPr="00E60FFB">
        <w:rPr>
          <w:rFonts w:ascii="Palatino Linotype" w:eastAsia="Palatino Linotype" w:hAnsi="Palatino Linotype" w:cs="Palatino Linotype"/>
          <w:b/>
        </w:rPr>
        <w:t xml:space="preserve">SAIMEX </w:t>
      </w:r>
    </w:p>
    <w:p w14:paraId="78291E65" w14:textId="77777777" w:rsidR="00C40C8F" w:rsidRPr="00E60FFB" w:rsidRDefault="00C40C8F" w:rsidP="00E60FFB">
      <w:pPr>
        <w:widowControl w:val="0"/>
        <w:spacing w:line="360" w:lineRule="auto"/>
        <w:jc w:val="both"/>
        <w:rPr>
          <w:rFonts w:ascii="Palatino Linotype" w:eastAsia="Palatino Linotype" w:hAnsi="Palatino Linotype" w:cs="Palatino Linotype"/>
          <w:b/>
        </w:rPr>
      </w:pPr>
    </w:p>
    <w:p w14:paraId="5C80006D" w14:textId="77777777" w:rsidR="00C40C8F" w:rsidRPr="00E60FFB" w:rsidRDefault="00823E89" w:rsidP="00E60FFB">
      <w:pPr>
        <w:spacing w:line="360" w:lineRule="auto"/>
        <w:jc w:val="both"/>
        <w:rPr>
          <w:rFonts w:ascii="Palatino Linotype" w:eastAsia="Palatino Linotype" w:hAnsi="Palatino Linotype" w:cs="Palatino Linotype"/>
          <w:b/>
          <w:sz w:val="28"/>
          <w:szCs w:val="28"/>
        </w:rPr>
      </w:pPr>
      <w:r w:rsidRPr="00E60FFB">
        <w:rPr>
          <w:rFonts w:ascii="Palatino Linotype" w:eastAsia="Palatino Linotype" w:hAnsi="Palatino Linotype" w:cs="Palatino Linotype"/>
          <w:b/>
          <w:sz w:val="28"/>
          <w:szCs w:val="28"/>
        </w:rPr>
        <w:lastRenderedPageBreak/>
        <w:t>II. Turno de requerimiento del Sujeto Obligado</w:t>
      </w:r>
    </w:p>
    <w:p w14:paraId="359D39A1"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las constancias que obran en los expedientes electrónicos del SAIMEX se advierte en fecha treinta y uno de agosto de dos mil veintidós el turno realizado por la Titular de la Unidad de Transparencia a los servidores públicos habilitados que estimó competentes, en términos de lo establecido por el artículo 162 de la Ley de Transparencia y Acceso a la Información Pública del Estado de México y Municipios. </w:t>
      </w:r>
    </w:p>
    <w:p w14:paraId="6BB89BC5" w14:textId="77777777" w:rsidR="00C40C8F" w:rsidRPr="00E60FFB" w:rsidRDefault="00C40C8F" w:rsidP="00E60FFB">
      <w:pPr>
        <w:widowControl w:val="0"/>
        <w:jc w:val="both"/>
        <w:rPr>
          <w:rFonts w:ascii="Palatino Linotype" w:eastAsia="Palatino Linotype" w:hAnsi="Palatino Linotype" w:cs="Palatino Linotype"/>
          <w:b/>
        </w:rPr>
      </w:pPr>
    </w:p>
    <w:p w14:paraId="243CBCF2" w14:textId="77777777" w:rsidR="00C40C8F" w:rsidRPr="00E60FFB" w:rsidRDefault="00823E89" w:rsidP="00E60FFB">
      <w:pPr>
        <w:widowControl w:val="0"/>
        <w:spacing w:line="360" w:lineRule="auto"/>
        <w:jc w:val="both"/>
        <w:rPr>
          <w:rFonts w:ascii="Palatino Linotype" w:eastAsia="Palatino Linotype" w:hAnsi="Palatino Linotype" w:cs="Palatino Linotype"/>
          <w:b/>
          <w:sz w:val="28"/>
          <w:szCs w:val="28"/>
        </w:rPr>
      </w:pPr>
      <w:r w:rsidRPr="00E60FFB">
        <w:rPr>
          <w:rFonts w:ascii="Palatino Linotype" w:eastAsia="Palatino Linotype" w:hAnsi="Palatino Linotype" w:cs="Palatino Linotype"/>
          <w:b/>
          <w:sz w:val="28"/>
          <w:szCs w:val="28"/>
        </w:rPr>
        <w:t>III. Respuesta del Sujeto Obligado</w:t>
      </w:r>
    </w:p>
    <w:p w14:paraId="49294470" w14:textId="77777777" w:rsidR="00C40C8F" w:rsidRPr="00E60FFB" w:rsidRDefault="00823E89" w:rsidP="00E60FFB">
      <w:pPr>
        <w:widowControl w:val="0"/>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El </w:t>
      </w:r>
      <w:r w:rsidRPr="00E60FFB">
        <w:rPr>
          <w:rFonts w:ascii="Palatino Linotype" w:eastAsia="Palatino Linotype" w:hAnsi="Palatino Linotype" w:cs="Palatino Linotype"/>
          <w:b/>
        </w:rPr>
        <w:t>cinco de septiembre de dos mil veintidós</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dio respuesta a las solicitudes de información en el tenor siguiente: </w:t>
      </w:r>
    </w:p>
    <w:tbl>
      <w:tblPr>
        <w:tblStyle w:val="affffff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E60FFB" w:rsidRPr="00E60FFB" w14:paraId="6A3A0F64" w14:textId="77777777">
        <w:tc>
          <w:tcPr>
            <w:tcW w:w="3480" w:type="dxa"/>
            <w:shd w:val="clear" w:color="auto" w:fill="auto"/>
            <w:tcMar>
              <w:top w:w="100" w:type="dxa"/>
              <w:left w:w="100" w:type="dxa"/>
              <w:bottom w:w="100" w:type="dxa"/>
              <w:right w:w="100" w:type="dxa"/>
            </w:tcMar>
          </w:tcPr>
          <w:p w14:paraId="4F336330" w14:textId="77777777" w:rsidR="00C40C8F" w:rsidRPr="00E60FFB" w:rsidRDefault="00823E89" w:rsidP="00E60FFB">
            <w:pPr>
              <w:widowControl w:val="0"/>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017114DD" w14:textId="77777777" w:rsidR="00C40C8F" w:rsidRPr="00E60FFB" w:rsidRDefault="00823E89" w:rsidP="00E60FFB">
            <w:pPr>
              <w:widowControl w:val="0"/>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 xml:space="preserve">Respuesta </w:t>
            </w:r>
          </w:p>
        </w:tc>
      </w:tr>
      <w:tr w:rsidR="00E60FFB" w:rsidRPr="00E60FFB" w14:paraId="07B9829F" w14:textId="77777777">
        <w:trPr>
          <w:trHeight w:val="825"/>
        </w:trPr>
        <w:tc>
          <w:tcPr>
            <w:tcW w:w="3480" w:type="dxa"/>
            <w:shd w:val="clear" w:color="auto" w:fill="auto"/>
            <w:tcMar>
              <w:top w:w="100" w:type="dxa"/>
              <w:left w:w="100" w:type="dxa"/>
              <w:bottom w:w="100" w:type="dxa"/>
              <w:right w:w="100" w:type="dxa"/>
            </w:tcMar>
          </w:tcPr>
          <w:p w14:paraId="506D5681"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00754/ZINACANT/IP/2022</w:t>
            </w:r>
          </w:p>
        </w:tc>
        <w:tc>
          <w:tcPr>
            <w:tcW w:w="5625" w:type="dxa"/>
            <w:shd w:val="clear" w:color="auto" w:fill="auto"/>
            <w:tcMar>
              <w:top w:w="100" w:type="dxa"/>
              <w:left w:w="100" w:type="dxa"/>
              <w:bottom w:w="100" w:type="dxa"/>
              <w:right w:w="100" w:type="dxa"/>
            </w:tcMar>
          </w:tcPr>
          <w:p w14:paraId="0D9C7CBE" w14:textId="77777777" w:rsidR="00C40C8F" w:rsidRPr="00E60FFB" w:rsidRDefault="00823E89" w:rsidP="00E60FFB">
            <w:pPr>
              <w:widowControl w:val="0"/>
              <w:jc w:val="both"/>
              <w:rPr>
                <w:rFonts w:ascii="Palatino Linotype" w:eastAsia="Palatino Linotype" w:hAnsi="Palatino Linotype" w:cs="Palatino Linotype"/>
                <w:i/>
              </w:rPr>
            </w:pPr>
            <w:r w:rsidRPr="00E60FF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6A2B63" w14:textId="77777777" w:rsidR="00C40C8F" w:rsidRPr="00E60FFB" w:rsidRDefault="00823E89" w:rsidP="00E60FFB">
            <w:pPr>
              <w:widowControl w:val="0"/>
              <w:jc w:val="both"/>
              <w:rPr>
                <w:rFonts w:ascii="Palatino Linotype" w:eastAsia="Palatino Linotype" w:hAnsi="Palatino Linotype" w:cs="Palatino Linotype"/>
                <w:i/>
              </w:rPr>
            </w:pPr>
            <w:r w:rsidRPr="00E60FFB">
              <w:rPr>
                <w:rFonts w:ascii="Palatino Linotype" w:eastAsia="Palatino Linotype" w:hAnsi="Palatino Linotype" w:cs="Palatino Linotype"/>
                <w:i/>
              </w:rPr>
              <w:t>Se adjunta la respuesta a la solicitud interpuesta a través de esta plataforma digital</w:t>
            </w:r>
            <w:proofErr w:type="gramStart"/>
            <w:r w:rsidRPr="00E60FFB">
              <w:rPr>
                <w:rFonts w:ascii="Palatino Linotype" w:eastAsia="Palatino Linotype" w:hAnsi="Palatino Linotype" w:cs="Palatino Linotype"/>
                <w:i/>
              </w:rPr>
              <w:t>..”</w:t>
            </w:r>
            <w:proofErr w:type="gramEnd"/>
          </w:p>
          <w:p w14:paraId="4F0F4ECE" w14:textId="77777777" w:rsidR="00C40C8F" w:rsidRPr="00E60FFB" w:rsidRDefault="00C40C8F" w:rsidP="00E60FFB">
            <w:pPr>
              <w:widowControl w:val="0"/>
              <w:jc w:val="both"/>
              <w:rPr>
                <w:rFonts w:ascii="Palatino Linotype" w:eastAsia="Palatino Linotype" w:hAnsi="Palatino Linotype" w:cs="Palatino Linotype"/>
                <w:i/>
                <w:sz w:val="20"/>
                <w:szCs w:val="20"/>
              </w:rPr>
            </w:pPr>
          </w:p>
          <w:p w14:paraId="194F0683" w14:textId="77777777" w:rsidR="00C40C8F" w:rsidRPr="00E60FFB" w:rsidRDefault="00823E89" w:rsidP="00E60FFB">
            <w:pPr>
              <w:widowControl w:val="0"/>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754-22.pdf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62C9A031" w14:textId="77777777">
        <w:tc>
          <w:tcPr>
            <w:tcW w:w="3480" w:type="dxa"/>
            <w:shd w:val="clear" w:color="auto" w:fill="auto"/>
            <w:tcMar>
              <w:top w:w="100" w:type="dxa"/>
              <w:left w:w="100" w:type="dxa"/>
              <w:bottom w:w="100" w:type="dxa"/>
              <w:right w:w="100" w:type="dxa"/>
            </w:tcMar>
          </w:tcPr>
          <w:p w14:paraId="72D4B59F" w14:textId="77777777" w:rsidR="00C40C8F" w:rsidRPr="00E60FFB" w:rsidRDefault="00823E89" w:rsidP="00E60FFB">
            <w:pPr>
              <w:spacing w:line="360" w:lineRule="auto"/>
              <w:jc w:val="both"/>
              <w:rPr>
                <w:rFonts w:ascii="Palatino Linotype" w:eastAsia="Palatino Linotype" w:hAnsi="Palatino Linotype" w:cs="Palatino Linotype"/>
                <w:sz w:val="20"/>
                <w:szCs w:val="20"/>
              </w:rPr>
            </w:pPr>
            <w:r w:rsidRPr="00E60FFB">
              <w:rPr>
                <w:rFonts w:ascii="Palatino Linotype" w:eastAsia="Palatino Linotype" w:hAnsi="Palatino Linotype" w:cs="Palatino Linotype"/>
                <w:b/>
                <w:sz w:val="24"/>
                <w:szCs w:val="24"/>
              </w:rPr>
              <w:t>00755/ZINACANT/IP/2022</w:t>
            </w:r>
          </w:p>
        </w:tc>
        <w:tc>
          <w:tcPr>
            <w:tcW w:w="5625" w:type="dxa"/>
            <w:shd w:val="clear" w:color="auto" w:fill="auto"/>
            <w:tcMar>
              <w:top w:w="100" w:type="dxa"/>
              <w:left w:w="100" w:type="dxa"/>
              <w:bottom w:w="100" w:type="dxa"/>
              <w:right w:w="100" w:type="dxa"/>
            </w:tcMar>
          </w:tcPr>
          <w:p w14:paraId="654886E0"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6B31CB"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6D61FA3B"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lastRenderedPageBreak/>
              <w:t xml:space="preserve">A su respuesta adjuntó el archivo denominado </w:t>
            </w:r>
            <w:r w:rsidRPr="00E60FFB">
              <w:rPr>
                <w:rFonts w:ascii="Palatino Linotype" w:eastAsia="Palatino Linotype" w:hAnsi="Palatino Linotype" w:cs="Palatino Linotype"/>
                <w:i/>
              </w:rPr>
              <w:t xml:space="preserve">respuesta de solicitud 755-22.pdf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6537B8AE" w14:textId="77777777">
        <w:tc>
          <w:tcPr>
            <w:tcW w:w="3480" w:type="dxa"/>
            <w:shd w:val="clear" w:color="auto" w:fill="auto"/>
            <w:tcMar>
              <w:top w:w="100" w:type="dxa"/>
              <w:left w:w="100" w:type="dxa"/>
              <w:bottom w:w="100" w:type="dxa"/>
              <w:right w:w="100" w:type="dxa"/>
            </w:tcMar>
          </w:tcPr>
          <w:p w14:paraId="6C137441"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lastRenderedPageBreak/>
              <w:t>00756/ZINACANT/IP/2022</w:t>
            </w:r>
          </w:p>
          <w:p w14:paraId="415FD680"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14B4D421"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3AB17A"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p w14:paraId="7EB79E10"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756-22.pdf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4F99CFC4" w14:textId="77777777">
        <w:tc>
          <w:tcPr>
            <w:tcW w:w="3480" w:type="dxa"/>
            <w:shd w:val="clear" w:color="auto" w:fill="auto"/>
            <w:tcMar>
              <w:top w:w="100" w:type="dxa"/>
              <w:left w:w="100" w:type="dxa"/>
              <w:bottom w:w="100" w:type="dxa"/>
              <w:right w:w="100" w:type="dxa"/>
            </w:tcMar>
          </w:tcPr>
          <w:p w14:paraId="25B4E891"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00757/ZINACANT/IP/2022</w:t>
            </w:r>
          </w:p>
          <w:p w14:paraId="284AD819"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5A50ED41"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AABCF6"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4A202E37"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757-22.pdf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2F4845C5" w14:textId="77777777">
        <w:tc>
          <w:tcPr>
            <w:tcW w:w="3480" w:type="dxa"/>
            <w:shd w:val="clear" w:color="auto" w:fill="auto"/>
            <w:tcMar>
              <w:top w:w="100" w:type="dxa"/>
              <w:left w:w="100" w:type="dxa"/>
              <w:bottom w:w="100" w:type="dxa"/>
              <w:right w:w="100" w:type="dxa"/>
            </w:tcMar>
          </w:tcPr>
          <w:p w14:paraId="5AC47F99"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00758/ZINACANT/IP/2022</w:t>
            </w:r>
          </w:p>
          <w:p w14:paraId="3F5FF1EA"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5ED075F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4AB4BC"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130483FD"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758-22.pdf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592475EC" w14:textId="77777777">
        <w:tc>
          <w:tcPr>
            <w:tcW w:w="3480" w:type="dxa"/>
            <w:shd w:val="clear" w:color="auto" w:fill="auto"/>
            <w:tcMar>
              <w:top w:w="100" w:type="dxa"/>
              <w:left w:w="100" w:type="dxa"/>
              <w:bottom w:w="100" w:type="dxa"/>
              <w:right w:w="100" w:type="dxa"/>
            </w:tcMar>
          </w:tcPr>
          <w:p w14:paraId="02A96DA3"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lastRenderedPageBreak/>
              <w:t>00759/ZINACANT/IP/2022</w:t>
            </w:r>
          </w:p>
          <w:p w14:paraId="38DFBC3D"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7A454893"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FE2D22"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08164367"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759-22.pdf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581A376C" w14:textId="77777777">
        <w:tc>
          <w:tcPr>
            <w:tcW w:w="3480" w:type="dxa"/>
            <w:shd w:val="clear" w:color="auto" w:fill="auto"/>
            <w:tcMar>
              <w:top w:w="100" w:type="dxa"/>
              <w:left w:w="100" w:type="dxa"/>
              <w:bottom w:w="100" w:type="dxa"/>
              <w:right w:w="100" w:type="dxa"/>
            </w:tcMar>
          </w:tcPr>
          <w:p w14:paraId="66CCBEB7"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00761/ZINACANT/IP/2022</w:t>
            </w:r>
          </w:p>
          <w:p w14:paraId="57BD6678"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1810EA54"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A5F1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2F1F1FF8"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761-22.pdf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507F0EE2" w14:textId="77777777">
        <w:tc>
          <w:tcPr>
            <w:tcW w:w="3480" w:type="dxa"/>
            <w:shd w:val="clear" w:color="auto" w:fill="auto"/>
            <w:tcMar>
              <w:top w:w="100" w:type="dxa"/>
              <w:left w:w="100" w:type="dxa"/>
              <w:bottom w:w="100" w:type="dxa"/>
              <w:right w:w="100" w:type="dxa"/>
            </w:tcMar>
          </w:tcPr>
          <w:p w14:paraId="00CD0B45"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00762/ZINACANT/IP/2022</w:t>
            </w:r>
          </w:p>
          <w:p w14:paraId="55361228"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16637C4D"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A446E8"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1640D6D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762-22.pdf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E60FFB" w:rsidRPr="00E60FFB" w14:paraId="33FB2B14" w14:textId="77777777">
        <w:tc>
          <w:tcPr>
            <w:tcW w:w="3480" w:type="dxa"/>
            <w:shd w:val="clear" w:color="auto" w:fill="auto"/>
            <w:tcMar>
              <w:top w:w="100" w:type="dxa"/>
              <w:left w:w="100" w:type="dxa"/>
              <w:bottom w:w="100" w:type="dxa"/>
              <w:right w:w="100" w:type="dxa"/>
            </w:tcMar>
          </w:tcPr>
          <w:p w14:paraId="356AE774"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00763/ZINACANT/IP/2022</w:t>
            </w:r>
          </w:p>
          <w:p w14:paraId="613E2C26"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25" w:type="dxa"/>
            <w:shd w:val="clear" w:color="auto" w:fill="auto"/>
            <w:tcMar>
              <w:top w:w="100" w:type="dxa"/>
              <w:left w:w="100" w:type="dxa"/>
              <w:bottom w:w="100" w:type="dxa"/>
              <w:right w:w="100" w:type="dxa"/>
            </w:tcMar>
          </w:tcPr>
          <w:p w14:paraId="293093EF"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A80167"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134AB47F"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lastRenderedPageBreak/>
              <w:t xml:space="preserve">A su respuesta adjuntó el archivo denominado </w:t>
            </w:r>
            <w:r w:rsidRPr="00E60FFB">
              <w:rPr>
                <w:rFonts w:ascii="Palatino Linotype" w:eastAsia="Palatino Linotype" w:hAnsi="Palatino Linotype" w:cs="Palatino Linotype"/>
                <w:i/>
              </w:rPr>
              <w:t xml:space="preserve">respuesta de solicitud 763-22.pdf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r w:rsidR="00C40C8F" w:rsidRPr="00E60FFB" w14:paraId="06E3820B" w14:textId="77777777">
        <w:tc>
          <w:tcPr>
            <w:tcW w:w="3480" w:type="dxa"/>
            <w:shd w:val="clear" w:color="auto" w:fill="auto"/>
            <w:tcMar>
              <w:top w:w="100" w:type="dxa"/>
              <w:left w:w="100" w:type="dxa"/>
              <w:bottom w:w="100" w:type="dxa"/>
              <w:right w:w="100" w:type="dxa"/>
            </w:tcMar>
          </w:tcPr>
          <w:p w14:paraId="45B067EC"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lastRenderedPageBreak/>
              <w:t>00764/ZINACANT/IP/2022</w:t>
            </w:r>
          </w:p>
        </w:tc>
        <w:tc>
          <w:tcPr>
            <w:tcW w:w="5625" w:type="dxa"/>
            <w:shd w:val="clear" w:color="auto" w:fill="auto"/>
            <w:tcMar>
              <w:top w:w="100" w:type="dxa"/>
              <w:left w:w="100" w:type="dxa"/>
              <w:bottom w:w="100" w:type="dxa"/>
              <w:right w:w="100" w:type="dxa"/>
            </w:tcMar>
          </w:tcPr>
          <w:p w14:paraId="1B8F916B"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CA70B0"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Se adjunta la respuesta a la solicitud interpuesta a través de esta plataforma digital...” (Sic)</w:t>
            </w:r>
          </w:p>
          <w:p w14:paraId="0A520055"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rPr>
              <w:t xml:space="preserve">A su respuesta adjuntó el archivo denominado </w:t>
            </w:r>
            <w:r w:rsidRPr="00E60FFB">
              <w:rPr>
                <w:rFonts w:ascii="Palatino Linotype" w:eastAsia="Palatino Linotype" w:hAnsi="Palatino Linotype" w:cs="Palatino Linotype"/>
                <w:i/>
              </w:rPr>
              <w:t xml:space="preserve">respuesta de solicitud 764-22.pdf </w:t>
            </w:r>
            <w:r w:rsidRPr="00E60FFB">
              <w:rPr>
                <w:rFonts w:ascii="Palatino Linotype" w:eastAsia="Palatino Linotype" w:hAnsi="Palatino Linotype" w:cs="Palatino Linotype"/>
              </w:rPr>
              <w:t xml:space="preserve">de cuyo contenido se advierte que el Titular de la Unidad de Transparencia refiere una liga electrónica para la consulta de la información. </w:t>
            </w:r>
          </w:p>
        </w:tc>
      </w:tr>
    </w:tbl>
    <w:p w14:paraId="61008635" w14:textId="77777777" w:rsidR="00C40C8F" w:rsidRPr="00E60FFB" w:rsidRDefault="00C40C8F" w:rsidP="00E60FFB">
      <w:pPr>
        <w:widowControl w:val="0"/>
        <w:spacing w:line="360" w:lineRule="auto"/>
        <w:jc w:val="both"/>
        <w:rPr>
          <w:rFonts w:ascii="Palatino Linotype" w:eastAsia="Palatino Linotype" w:hAnsi="Palatino Linotype" w:cs="Palatino Linotype"/>
        </w:rPr>
      </w:pPr>
    </w:p>
    <w:p w14:paraId="6C299184" w14:textId="77777777" w:rsidR="00C40C8F" w:rsidRPr="00E60FFB" w:rsidRDefault="00823E89" w:rsidP="00E60FFB">
      <w:pPr>
        <w:widowControl w:val="0"/>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IV. Del Recurso de Revisión</w:t>
      </w:r>
      <w:r w:rsidRPr="00E60FFB">
        <w:rPr>
          <w:rFonts w:ascii="Palatino Linotype" w:eastAsia="Palatino Linotype" w:hAnsi="Palatino Linotype" w:cs="Palatino Linotype"/>
          <w:b/>
        </w:rPr>
        <w:t>.</w:t>
      </w:r>
    </w:p>
    <w:p w14:paraId="11C0753C" w14:textId="77777777" w:rsidR="00C40C8F" w:rsidRPr="00E60FFB" w:rsidRDefault="00823E89" w:rsidP="00E60FFB">
      <w:pPr>
        <w:widowControl w:val="0"/>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Inconforme por las respuestas del</w:t>
      </w:r>
      <w:r w:rsidRPr="00E60FFB">
        <w:rPr>
          <w:rFonts w:ascii="Palatino Linotype" w:eastAsia="Palatino Linotype" w:hAnsi="Palatino Linotype" w:cs="Palatino Linotype"/>
          <w:b/>
        </w:rPr>
        <w:t xml:space="preserve"> SUJETO OBLIGADO</w:t>
      </w:r>
      <w:r w:rsidRPr="00E60FFB">
        <w:rPr>
          <w:rFonts w:ascii="Palatino Linotype" w:eastAsia="Palatino Linotype" w:hAnsi="Palatino Linotype" w:cs="Palatino Linotype"/>
        </w:rPr>
        <w:t xml:space="preserve">, el  </w:t>
      </w:r>
      <w:r w:rsidRPr="00E60FFB">
        <w:rPr>
          <w:rFonts w:ascii="Palatino Linotype" w:eastAsia="Palatino Linotype" w:hAnsi="Palatino Linotype" w:cs="Palatino Linotype"/>
          <w:b/>
        </w:rPr>
        <w:t>trece de septiembre de dos mil veintidós</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 xml:space="preserve">interpuso los Recursos de Revisión, los cuales fueron registrados en </w:t>
      </w:r>
      <w:r w:rsidRPr="00E60FFB">
        <w:rPr>
          <w:rFonts w:ascii="Palatino Linotype" w:eastAsia="Palatino Linotype" w:hAnsi="Palatino Linotype" w:cs="Palatino Linotype"/>
          <w:b/>
        </w:rPr>
        <w:t>EL SAIMEX</w:t>
      </w:r>
      <w:r w:rsidRPr="00E60FFB">
        <w:rPr>
          <w:rFonts w:ascii="Palatino Linotype" w:eastAsia="Palatino Linotype" w:hAnsi="Palatino Linotype" w:cs="Palatino Linotype"/>
        </w:rPr>
        <w:t xml:space="preserve"> y se les asignaron los números de expediente </w:t>
      </w:r>
      <w:r w:rsidRPr="00E60FFB">
        <w:rPr>
          <w:rFonts w:ascii="Palatino Linotype" w:eastAsia="Palatino Linotype" w:hAnsi="Palatino Linotype" w:cs="Palatino Linotype"/>
          <w:b/>
        </w:rPr>
        <w:t xml:space="preserve">14717/INFOEM/IP/RR/2022, 14730/INFOEM/IP/RR/2022, 14731/INFOEM/IP/RR/2022, 14732/INFOEM/IP/RR/2022, 14733/INFOEM/IP/RR/2022, 14734/INFOEM/IP/RR/2022, 14735/INFOEM/IP/RR/2022, 14736/INFOEM/IP/RR/2022, 14737/INFOEM/IP/RR/2022 y 14738/INFOEM/IP/RR/2022, </w:t>
      </w:r>
      <w:r w:rsidRPr="00E60FFB">
        <w:rPr>
          <w:rFonts w:ascii="Palatino Linotype" w:eastAsia="Palatino Linotype" w:hAnsi="Palatino Linotype" w:cs="Palatino Linotype"/>
        </w:rPr>
        <w:t xml:space="preserve">donde los motivos de agravio fueron los siguientes: </w:t>
      </w:r>
    </w:p>
    <w:p w14:paraId="1F5E3113" w14:textId="77777777" w:rsidR="00C40C8F" w:rsidRPr="00E60FFB" w:rsidRDefault="00823E89" w:rsidP="00E60FFB">
      <w:pPr>
        <w:widowControl w:val="0"/>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 xml:space="preserve">Acto impugnado: </w:t>
      </w:r>
    </w:p>
    <w:p w14:paraId="7B8D7B2B" w14:textId="77777777" w:rsidR="00C40C8F" w:rsidRPr="00E60FFB" w:rsidRDefault="00C40C8F" w:rsidP="00E60FFB">
      <w:pPr>
        <w:widowControl w:val="0"/>
        <w:rPr>
          <w:rFonts w:ascii="Palatino Linotype" w:eastAsia="Palatino Linotype" w:hAnsi="Palatino Linotype" w:cs="Palatino Linotype"/>
          <w:b/>
          <w:u w:val="single"/>
        </w:rPr>
      </w:pPr>
    </w:p>
    <w:p w14:paraId="7DBB1595" w14:textId="77777777" w:rsidR="00C40C8F" w:rsidRPr="00E60FFB" w:rsidRDefault="00823E89" w:rsidP="00E60FFB">
      <w:pPr>
        <w:widowControl w:val="0"/>
        <w:ind w:left="850" w:right="899"/>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“No entrega información.” (Sic)</w:t>
      </w:r>
    </w:p>
    <w:p w14:paraId="0D37E3CD" w14:textId="103743F2" w:rsidR="00C40C8F" w:rsidRPr="00E60FFB" w:rsidRDefault="00C40C8F" w:rsidP="00E60FFB">
      <w:pPr>
        <w:widowControl w:val="0"/>
        <w:ind w:left="850" w:right="899"/>
        <w:rPr>
          <w:rFonts w:ascii="Palatino Linotype" w:eastAsia="Palatino Linotype" w:hAnsi="Palatino Linotype" w:cs="Palatino Linotype"/>
          <w:i/>
          <w:sz w:val="22"/>
          <w:szCs w:val="22"/>
        </w:rPr>
      </w:pPr>
    </w:p>
    <w:p w14:paraId="33365536" w14:textId="77777777" w:rsidR="00E60FFB" w:rsidRPr="00E60FFB" w:rsidRDefault="00E60FFB" w:rsidP="00E60FFB">
      <w:pPr>
        <w:widowControl w:val="0"/>
        <w:ind w:left="850" w:right="899"/>
        <w:rPr>
          <w:rFonts w:ascii="Palatino Linotype" w:eastAsia="Palatino Linotype" w:hAnsi="Palatino Linotype" w:cs="Palatino Linotype"/>
          <w:i/>
          <w:sz w:val="22"/>
          <w:szCs w:val="22"/>
        </w:rPr>
      </w:pPr>
    </w:p>
    <w:p w14:paraId="342AEDE4" w14:textId="77777777" w:rsidR="00C40C8F" w:rsidRPr="00E60FFB" w:rsidRDefault="00823E89" w:rsidP="00E60FFB">
      <w:pPr>
        <w:widowControl w:val="0"/>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lastRenderedPageBreak/>
        <w:t xml:space="preserve">Razones o motivos de Inconformidad: </w:t>
      </w:r>
    </w:p>
    <w:p w14:paraId="6DF50311" w14:textId="466FB83B" w:rsidR="00C40C8F" w:rsidRPr="00E60FFB" w:rsidRDefault="00C40C8F" w:rsidP="00E60FFB">
      <w:pPr>
        <w:widowControl w:val="0"/>
        <w:rPr>
          <w:rFonts w:ascii="Palatino Linotype" w:eastAsia="Palatino Linotype" w:hAnsi="Palatino Linotype" w:cs="Palatino Linotype"/>
          <w:b/>
          <w:u w:val="single"/>
        </w:rPr>
      </w:pPr>
    </w:p>
    <w:p w14:paraId="6B8388B4" w14:textId="77777777" w:rsidR="00C40C8F" w:rsidRPr="00E60FFB" w:rsidRDefault="00823E89" w:rsidP="00E60FFB">
      <w:pPr>
        <w:widowControl w:val="0"/>
        <w:ind w:left="850" w:right="899"/>
        <w:jc w:val="both"/>
        <w:rPr>
          <w:rFonts w:ascii="Palatino Linotype" w:eastAsia="Palatino Linotype" w:hAnsi="Palatino Linotype" w:cs="Palatino Linotype"/>
        </w:rPr>
      </w:pPr>
      <w:r w:rsidRPr="00E60FFB">
        <w:rPr>
          <w:rFonts w:ascii="Palatino Linotype" w:eastAsia="Palatino Linotype" w:hAnsi="Palatino Linotype" w:cs="Palatino Linotype"/>
          <w:i/>
          <w:sz w:val="22"/>
          <w:szCs w:val="22"/>
        </w:rPr>
        <w:t>“No entrega información, viola mi derecho a la información” (Sic)</w:t>
      </w:r>
    </w:p>
    <w:p w14:paraId="30204007" w14:textId="77777777" w:rsidR="00C40C8F" w:rsidRPr="00E60FFB" w:rsidRDefault="00C40C8F" w:rsidP="00E60FFB">
      <w:pPr>
        <w:widowControl w:val="0"/>
        <w:spacing w:line="360" w:lineRule="auto"/>
        <w:jc w:val="both"/>
        <w:rPr>
          <w:rFonts w:ascii="Palatino Linotype" w:eastAsia="Palatino Linotype" w:hAnsi="Palatino Linotype" w:cs="Palatino Linotype"/>
        </w:rPr>
      </w:pPr>
    </w:p>
    <w:p w14:paraId="60450FE7" w14:textId="77777777" w:rsidR="00C40C8F" w:rsidRPr="00E60FFB" w:rsidRDefault="00823E89" w:rsidP="00E60FFB">
      <w:pPr>
        <w:spacing w:line="360" w:lineRule="auto"/>
        <w:jc w:val="both"/>
        <w:rPr>
          <w:rFonts w:ascii="Palatino Linotype" w:eastAsia="Palatino Linotype" w:hAnsi="Palatino Linotype" w:cs="Palatino Linotype"/>
          <w:b/>
          <w:sz w:val="28"/>
          <w:szCs w:val="28"/>
        </w:rPr>
      </w:pPr>
      <w:r w:rsidRPr="00E60FFB">
        <w:rPr>
          <w:rFonts w:ascii="Palatino Linotype" w:eastAsia="Palatino Linotype" w:hAnsi="Palatino Linotype" w:cs="Palatino Linotype"/>
          <w:b/>
          <w:sz w:val="28"/>
          <w:szCs w:val="28"/>
        </w:rPr>
        <w:t xml:space="preserve">V. Del turno del Recurso de Revisión. </w:t>
      </w:r>
    </w:p>
    <w:p w14:paraId="547FF612"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El </w:t>
      </w:r>
      <w:r w:rsidRPr="00E60FFB">
        <w:rPr>
          <w:rFonts w:ascii="Palatino Linotype" w:eastAsia="Palatino Linotype" w:hAnsi="Palatino Linotype" w:cs="Palatino Linotype"/>
          <w:b/>
        </w:rPr>
        <w:t>trece de septiembre de dos mil veintidós</w:t>
      </w:r>
      <w:r w:rsidRPr="00E60FFB">
        <w:rPr>
          <w:rFonts w:ascii="Palatino Linotype" w:eastAsia="Palatino Linotype" w:hAnsi="Palatino Linotype" w:cs="Palatino Linotype"/>
        </w:rPr>
        <w:t>,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4C0FF29F" w14:textId="77777777" w:rsidR="00C40C8F" w:rsidRPr="00E60FFB" w:rsidRDefault="00C40C8F" w:rsidP="00E60FFB">
      <w:pPr>
        <w:tabs>
          <w:tab w:val="center" w:pos="4252"/>
          <w:tab w:val="right" w:pos="8504"/>
        </w:tabs>
        <w:spacing w:line="360" w:lineRule="auto"/>
        <w:jc w:val="both"/>
        <w:rPr>
          <w:rFonts w:ascii="Palatino Linotype" w:eastAsia="Palatino Linotype" w:hAnsi="Palatino Linotype" w:cs="Palatino Linotype"/>
          <w:b/>
        </w:rPr>
      </w:pPr>
    </w:p>
    <w:p w14:paraId="1ADB8EB0" w14:textId="77777777" w:rsidR="00C40C8F" w:rsidRPr="00E60FFB" w:rsidRDefault="00823E89" w:rsidP="00E60FFB">
      <w:pPr>
        <w:tabs>
          <w:tab w:val="center" w:pos="4252"/>
          <w:tab w:val="right" w:pos="8504"/>
        </w:tabs>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t>a) Admisión del Recurso de Revisión</w:t>
      </w:r>
    </w:p>
    <w:p w14:paraId="73FDB001" w14:textId="77777777" w:rsidR="00C40C8F" w:rsidRPr="00E60FFB" w:rsidRDefault="00823E89" w:rsidP="00E60FFB">
      <w:pPr>
        <w:tabs>
          <w:tab w:val="center" w:pos="4252"/>
          <w:tab w:val="right" w:pos="8504"/>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De las constancias que obran en el expediente electrónico del</w:t>
      </w:r>
      <w:r w:rsidRPr="00E60FFB">
        <w:rPr>
          <w:rFonts w:ascii="Palatino Linotype" w:eastAsia="Palatino Linotype" w:hAnsi="Palatino Linotype" w:cs="Palatino Linotype"/>
          <w:b/>
        </w:rPr>
        <w:t xml:space="preserve"> SAIMEX</w:t>
      </w:r>
      <w:r w:rsidRPr="00E60FFB">
        <w:rPr>
          <w:rFonts w:ascii="Palatino Linotype" w:eastAsia="Palatino Linotype" w:hAnsi="Palatino Linotype" w:cs="Palatino Linotype"/>
        </w:rPr>
        <w:t xml:space="preserve">, se advierte que en fechas </w:t>
      </w:r>
      <w:r w:rsidRPr="00E60FFB">
        <w:rPr>
          <w:rFonts w:ascii="Palatino Linotype" w:eastAsia="Palatino Linotype" w:hAnsi="Palatino Linotype" w:cs="Palatino Linotype"/>
          <w:b/>
        </w:rPr>
        <w:t>catorce, quince, diecinueve y veinte de septiembre de dos mil veintidós</w:t>
      </w:r>
      <w:r w:rsidRPr="00E60FFB">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 xml:space="preserve">manifestara lo que a su derecho conviniera, a efecto de presentar pruebas y alegatos; así como, para que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66560DCC" w14:textId="46FB9171" w:rsidR="00C40C8F" w:rsidRPr="00E60FFB" w:rsidRDefault="00C40C8F" w:rsidP="00E60FFB">
      <w:pPr>
        <w:tabs>
          <w:tab w:val="center" w:pos="4252"/>
          <w:tab w:val="right" w:pos="8504"/>
        </w:tabs>
        <w:spacing w:line="360" w:lineRule="auto"/>
        <w:jc w:val="both"/>
        <w:rPr>
          <w:rFonts w:ascii="Palatino Linotype" w:eastAsia="Palatino Linotype" w:hAnsi="Palatino Linotype" w:cs="Palatino Linotype"/>
        </w:rPr>
      </w:pPr>
    </w:p>
    <w:p w14:paraId="3C076601" w14:textId="77777777" w:rsidR="00E60FFB" w:rsidRPr="00E60FFB" w:rsidRDefault="00E60FFB" w:rsidP="00E60FFB">
      <w:pPr>
        <w:tabs>
          <w:tab w:val="center" w:pos="4252"/>
          <w:tab w:val="right" w:pos="8504"/>
        </w:tabs>
        <w:spacing w:line="360" w:lineRule="auto"/>
        <w:jc w:val="both"/>
        <w:rPr>
          <w:rFonts w:ascii="Palatino Linotype" w:eastAsia="Palatino Linotype" w:hAnsi="Palatino Linotype" w:cs="Palatino Linotype"/>
        </w:rPr>
      </w:pPr>
    </w:p>
    <w:p w14:paraId="0E5C39A2"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lastRenderedPageBreak/>
        <w:t>b) Informe Justificado</w:t>
      </w:r>
    </w:p>
    <w:p w14:paraId="031BAC42" w14:textId="77777777" w:rsidR="00C40C8F" w:rsidRPr="00E60FFB" w:rsidRDefault="00823E89" w:rsidP="00E60FFB">
      <w:pPr>
        <w:widowControl w:val="0"/>
        <w:tabs>
          <w:tab w:val="left" w:pos="0"/>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Conforme a las constancias que obran en el expediente del </w:t>
      </w:r>
      <w:r w:rsidRPr="00E60FFB">
        <w:rPr>
          <w:rFonts w:ascii="Palatino Linotype" w:eastAsia="Palatino Linotype" w:hAnsi="Palatino Linotype" w:cs="Palatino Linotype"/>
          <w:b/>
        </w:rPr>
        <w:t>SAIMEX,</w:t>
      </w:r>
      <w:r w:rsidRPr="00E60FF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E60FFB">
        <w:rPr>
          <w:rFonts w:ascii="Palatino Linotype" w:eastAsia="Palatino Linotype" w:hAnsi="Palatino Linotype" w:cs="Palatino Linotype"/>
          <w:b/>
        </w:rPr>
        <w:t>RECURRENTE</w:t>
      </w:r>
      <w:r w:rsidRPr="00E60FFB">
        <w:rPr>
          <w:rFonts w:ascii="Palatino Linotype" w:eastAsia="Palatino Linotype" w:hAnsi="Palatino Linotype" w:cs="Palatino Linotype"/>
        </w:rPr>
        <w:t xml:space="preserve">, no realizó las manifestaciones que conforme a derecho le corresponden. </w:t>
      </w:r>
    </w:p>
    <w:p w14:paraId="57AC207D" w14:textId="77777777" w:rsidR="00C40C8F" w:rsidRPr="00E60FFB" w:rsidRDefault="00C40C8F" w:rsidP="00E60FFB">
      <w:pPr>
        <w:widowControl w:val="0"/>
        <w:tabs>
          <w:tab w:val="left" w:pos="0"/>
        </w:tabs>
        <w:spacing w:line="360" w:lineRule="auto"/>
        <w:jc w:val="both"/>
        <w:rPr>
          <w:rFonts w:ascii="Palatino Linotype" w:eastAsia="Palatino Linotype" w:hAnsi="Palatino Linotype" w:cs="Palatino Linotype"/>
        </w:rPr>
      </w:pPr>
    </w:p>
    <w:p w14:paraId="01674451" w14:textId="77777777" w:rsidR="00C40C8F" w:rsidRPr="00E60FFB" w:rsidRDefault="00823E89" w:rsidP="00E60FFB">
      <w:pPr>
        <w:widowControl w:val="0"/>
        <w:tabs>
          <w:tab w:val="left" w:pos="0"/>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su parte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rindió sus Informes Justificados, en donde de forma medular ratifica su respuesta entregando las mismas ligas electrónicas,  dichos informes fueron puestos a disposición del particular para que en el término de tres días hábiles pudiera realizar las manifestaciones que así le convinieran.</w:t>
      </w:r>
    </w:p>
    <w:p w14:paraId="71B486ED" w14:textId="77777777" w:rsidR="00C40C8F" w:rsidRPr="00E60FFB" w:rsidRDefault="00C40C8F" w:rsidP="00E60FFB">
      <w:pPr>
        <w:widowControl w:val="0"/>
        <w:tabs>
          <w:tab w:val="left" w:pos="0"/>
        </w:tabs>
        <w:spacing w:line="360" w:lineRule="auto"/>
        <w:jc w:val="both"/>
        <w:rPr>
          <w:rFonts w:ascii="Palatino Linotype" w:eastAsia="Palatino Linotype" w:hAnsi="Palatino Linotype" w:cs="Palatino Linotype"/>
        </w:rPr>
      </w:pPr>
    </w:p>
    <w:p w14:paraId="35A93872" w14:textId="77777777" w:rsidR="00C40C8F" w:rsidRPr="00E60FFB" w:rsidRDefault="00823E89" w:rsidP="00E60FFB">
      <w:pPr>
        <w:widowControl w:val="0"/>
        <w:tabs>
          <w:tab w:val="left" w:pos="0"/>
        </w:tabs>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 xml:space="preserve">c) </w:t>
      </w:r>
      <w:r w:rsidRPr="00E60FFB">
        <w:rPr>
          <w:rFonts w:ascii="Palatino Linotype" w:eastAsia="Palatino Linotype" w:hAnsi="Palatino Linotype" w:cs="Palatino Linotype"/>
          <w:b/>
        </w:rPr>
        <w:t xml:space="preserve">Acumulación </w:t>
      </w:r>
    </w:p>
    <w:p w14:paraId="37E746A8"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economía procesal y con la finalidad de evitar resoluciones contradictorias, en la </w:t>
      </w:r>
      <w:r w:rsidRPr="00E60FFB">
        <w:rPr>
          <w:rFonts w:ascii="Palatino Linotype" w:eastAsia="Palatino Linotype" w:hAnsi="Palatino Linotype" w:cs="Palatino Linotype"/>
          <w:b/>
        </w:rPr>
        <w:t>Trigésima Quinta Sesión Ordinaria celebrada el veintiocho de septiembre de dos mil veintidós</w:t>
      </w:r>
      <w:r w:rsidRPr="00E60FFB">
        <w:rPr>
          <w:rFonts w:ascii="Palatino Linotype" w:eastAsia="Palatino Linotype" w:hAnsi="Palatino Linotype" w:cs="Palatino Linotype"/>
        </w:rPr>
        <w:t>, el Pleno de este Instituto determinó acumular los Recursos de Revisión</w:t>
      </w:r>
      <w:r w:rsidRPr="00E60FFB">
        <w:rPr>
          <w:rFonts w:ascii="Palatino Linotype" w:eastAsia="Palatino Linotype" w:hAnsi="Palatino Linotype" w:cs="Palatino Linotype"/>
          <w:b/>
          <w:sz w:val="22"/>
          <w:szCs w:val="22"/>
        </w:rPr>
        <w:t xml:space="preserve">, </w:t>
      </w:r>
      <w:r w:rsidRPr="00E60FFB">
        <w:rPr>
          <w:rFonts w:ascii="Palatino Linotype" w:eastAsia="Palatino Linotype" w:hAnsi="Palatino Linotype" w:cs="Palatino Linotype"/>
        </w:rPr>
        <w:t xml:space="preserve">acordando la elaboración del proyecto de resolución por parte de la Comisionada Sharon Cristina Morales Martínez </w:t>
      </w:r>
    </w:p>
    <w:p w14:paraId="3E8E5B52" w14:textId="77777777" w:rsidR="00C40C8F" w:rsidRPr="00E60FFB" w:rsidRDefault="00C40C8F" w:rsidP="00E60FFB">
      <w:pPr>
        <w:spacing w:line="360" w:lineRule="auto"/>
        <w:jc w:val="both"/>
        <w:rPr>
          <w:rFonts w:ascii="Palatino Linotype" w:eastAsia="Palatino Linotype" w:hAnsi="Palatino Linotype" w:cs="Palatino Linotype"/>
        </w:rPr>
      </w:pPr>
    </w:p>
    <w:p w14:paraId="76522CC8"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t xml:space="preserve">d) Ampliación del Recurso de Revisión </w:t>
      </w:r>
    </w:p>
    <w:p w14:paraId="498CE63F"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El</w:t>
      </w:r>
      <w:r w:rsidRPr="00E60FFB">
        <w:rPr>
          <w:rFonts w:ascii="Palatino Linotype" w:eastAsia="Palatino Linotype" w:hAnsi="Palatino Linotype" w:cs="Palatino Linotype"/>
          <w:b/>
        </w:rPr>
        <w:t xml:space="preserve"> tres de noviembre de dos mil veintidós</w:t>
      </w:r>
      <w:r w:rsidRPr="00E60FFB">
        <w:rPr>
          <w:rFonts w:ascii="Palatino Linotype" w:eastAsia="Palatino Linotype" w:hAnsi="Palatino Linotype" w:cs="Palatino Linotype"/>
        </w:rPr>
        <w:t xml:space="preserve">, se notificó el acuerdo de ampliación de plazo para resolver el presente Recurso de Revisión, previsto en el artículo 181, tercer </w:t>
      </w:r>
      <w:r w:rsidRPr="00E60FFB">
        <w:rPr>
          <w:rFonts w:ascii="Palatino Linotype" w:eastAsia="Palatino Linotype" w:hAnsi="Palatino Linotype" w:cs="Palatino Linotype"/>
        </w:rPr>
        <w:lastRenderedPageBreak/>
        <w:t>párrafo de la Ley de Transparencia y Acceso a la Información Pública del Estado de México y Municipios.</w:t>
      </w:r>
    </w:p>
    <w:p w14:paraId="3D69E6D0" w14:textId="77777777" w:rsidR="00C40C8F" w:rsidRPr="00E60FFB" w:rsidRDefault="00C40C8F" w:rsidP="00E60FFB">
      <w:pPr>
        <w:spacing w:line="360" w:lineRule="auto"/>
        <w:jc w:val="both"/>
        <w:rPr>
          <w:rFonts w:ascii="Palatino Linotype" w:eastAsia="Palatino Linotype" w:hAnsi="Palatino Linotype" w:cs="Palatino Linotype"/>
        </w:rPr>
      </w:pPr>
    </w:p>
    <w:p w14:paraId="22C890EE"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t>e) Cierre de Instrucción</w:t>
      </w:r>
    </w:p>
    <w:p w14:paraId="036CCC5D"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lo que, una vez analizado el estado procesal que guardaba el expediente, el </w:t>
      </w:r>
      <w:r w:rsidRPr="00E60FFB">
        <w:rPr>
          <w:rFonts w:ascii="Palatino Linotype" w:eastAsia="Palatino Linotype" w:hAnsi="Palatino Linotype" w:cs="Palatino Linotype"/>
          <w:b/>
        </w:rPr>
        <w:t>once de abril de dos mil veintitrés</w:t>
      </w:r>
      <w:r w:rsidRPr="00E60FFB">
        <w:rPr>
          <w:rFonts w:ascii="Palatino Linotype" w:eastAsia="Palatino Linotype" w:hAnsi="Palatino Linotype" w:cs="Palatino Linotype"/>
        </w:rPr>
        <w:t xml:space="preserve">, la </w:t>
      </w:r>
      <w:r w:rsidRPr="00E60FFB">
        <w:rPr>
          <w:rFonts w:ascii="Palatino Linotype" w:eastAsia="Palatino Linotype" w:hAnsi="Palatino Linotype" w:cs="Palatino Linotype"/>
          <w:b/>
        </w:rPr>
        <w:t xml:space="preserve">Comisionada Sharon Christina Morales Martínez </w:t>
      </w:r>
      <w:r w:rsidRPr="00E60FF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FE8AD59" w14:textId="77777777" w:rsidR="00C40C8F" w:rsidRPr="00E60FFB" w:rsidRDefault="00C40C8F" w:rsidP="00E60FFB">
      <w:pPr>
        <w:spacing w:line="360" w:lineRule="auto"/>
        <w:jc w:val="both"/>
        <w:rPr>
          <w:rFonts w:ascii="Palatino Linotype" w:eastAsia="Palatino Linotype" w:hAnsi="Palatino Linotype" w:cs="Palatino Linotype"/>
        </w:rPr>
      </w:pPr>
    </w:p>
    <w:p w14:paraId="1C4F3DEC"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70753B0" w14:textId="77777777" w:rsidR="00C40C8F" w:rsidRPr="00E60FFB" w:rsidRDefault="00C40C8F" w:rsidP="00E60FFB">
      <w:pPr>
        <w:spacing w:line="360" w:lineRule="auto"/>
        <w:jc w:val="both"/>
        <w:rPr>
          <w:rFonts w:ascii="Palatino Linotype" w:eastAsia="Palatino Linotype" w:hAnsi="Palatino Linotype" w:cs="Palatino Linotype"/>
        </w:rPr>
      </w:pPr>
    </w:p>
    <w:p w14:paraId="5F224F51"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E60FFB">
        <w:rPr>
          <w:rFonts w:ascii="Palatino Linotype" w:eastAsia="Palatino Linotype" w:hAnsi="Palatino Linotype" w:cs="Palatino Linotype"/>
        </w:rPr>
        <w:lastRenderedPageBreak/>
        <w:t>establecidos por diversos órganos jurisdiccionales federales, aplicables también en procedimientos análogos, como el que nos ocupa.</w:t>
      </w:r>
    </w:p>
    <w:p w14:paraId="4249C219" w14:textId="77777777" w:rsidR="00C40C8F" w:rsidRPr="00E60FFB" w:rsidRDefault="00C40C8F" w:rsidP="00E60FFB">
      <w:pPr>
        <w:spacing w:line="360" w:lineRule="auto"/>
        <w:jc w:val="both"/>
        <w:rPr>
          <w:rFonts w:ascii="Palatino Linotype" w:eastAsia="Palatino Linotype" w:hAnsi="Palatino Linotype" w:cs="Palatino Linotype"/>
        </w:rPr>
      </w:pPr>
    </w:p>
    <w:p w14:paraId="22A8139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04983F" w14:textId="77777777" w:rsidR="00C40C8F" w:rsidRPr="00E60FFB" w:rsidRDefault="00C40C8F" w:rsidP="00E60FFB">
      <w:pPr>
        <w:spacing w:line="360" w:lineRule="auto"/>
        <w:jc w:val="both"/>
        <w:rPr>
          <w:rFonts w:ascii="Palatino Linotype" w:eastAsia="Palatino Linotype" w:hAnsi="Palatino Linotype" w:cs="Palatino Linotype"/>
        </w:rPr>
      </w:pPr>
    </w:p>
    <w:p w14:paraId="3C515D30"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70CC0A" w14:textId="77777777" w:rsidR="00C40C8F" w:rsidRPr="00E60FFB" w:rsidRDefault="00C40C8F" w:rsidP="00E60FFB">
      <w:pPr>
        <w:spacing w:line="360" w:lineRule="auto"/>
        <w:jc w:val="both"/>
        <w:rPr>
          <w:rFonts w:ascii="Palatino Linotype" w:eastAsia="Palatino Linotype" w:hAnsi="Palatino Linotype" w:cs="Palatino Linotype"/>
        </w:rPr>
      </w:pPr>
    </w:p>
    <w:p w14:paraId="3A5047B1"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34DB23A6" w14:textId="77777777" w:rsidR="00C40C8F" w:rsidRPr="00E60FFB" w:rsidRDefault="00C40C8F" w:rsidP="00E60FFB">
      <w:pPr>
        <w:spacing w:line="360" w:lineRule="auto"/>
        <w:jc w:val="both"/>
        <w:rPr>
          <w:rFonts w:ascii="Palatino Linotype" w:eastAsia="Palatino Linotype" w:hAnsi="Palatino Linotype" w:cs="Palatino Linotype"/>
        </w:rPr>
      </w:pPr>
    </w:p>
    <w:p w14:paraId="55F362AE" w14:textId="77777777" w:rsidR="00C40C8F" w:rsidRPr="00E60FFB" w:rsidRDefault="00823E89" w:rsidP="00E60FFB">
      <w:pPr>
        <w:numPr>
          <w:ilvl w:val="0"/>
          <w:numId w:val="3"/>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51DA312" w14:textId="77777777" w:rsidR="00C40C8F" w:rsidRPr="00E60FFB" w:rsidRDefault="00C40C8F" w:rsidP="00E60FFB">
      <w:pPr>
        <w:spacing w:line="360" w:lineRule="auto"/>
        <w:ind w:left="927"/>
        <w:jc w:val="both"/>
        <w:rPr>
          <w:rFonts w:ascii="Palatino Linotype" w:eastAsia="Palatino Linotype" w:hAnsi="Palatino Linotype" w:cs="Palatino Linotype"/>
        </w:rPr>
      </w:pPr>
    </w:p>
    <w:p w14:paraId="0D05DF08" w14:textId="77777777" w:rsidR="00C40C8F" w:rsidRPr="00E60FFB" w:rsidRDefault="00823E89" w:rsidP="00E60FFB">
      <w:pPr>
        <w:numPr>
          <w:ilvl w:val="0"/>
          <w:numId w:val="3"/>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Actividad Procesal del interesado. Acciones u omisiones del interesado.</w:t>
      </w:r>
    </w:p>
    <w:p w14:paraId="3549E231" w14:textId="77777777" w:rsidR="00C40C8F" w:rsidRPr="00E60FFB" w:rsidRDefault="00C40C8F" w:rsidP="00E60FFB">
      <w:pPr>
        <w:spacing w:line="360" w:lineRule="auto"/>
        <w:jc w:val="both"/>
        <w:rPr>
          <w:rFonts w:ascii="Palatino Linotype" w:eastAsia="Palatino Linotype" w:hAnsi="Palatino Linotype" w:cs="Palatino Linotype"/>
        </w:rPr>
      </w:pPr>
    </w:p>
    <w:p w14:paraId="6E7732B0" w14:textId="77777777" w:rsidR="00C40C8F" w:rsidRPr="00E60FFB" w:rsidRDefault="00823E89" w:rsidP="00E60FFB">
      <w:pPr>
        <w:numPr>
          <w:ilvl w:val="0"/>
          <w:numId w:val="3"/>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6DE06F50" w14:textId="77777777" w:rsidR="00C40C8F" w:rsidRPr="00E60FFB" w:rsidRDefault="00C40C8F" w:rsidP="00E60FFB">
      <w:pPr>
        <w:spacing w:line="360" w:lineRule="auto"/>
        <w:ind w:left="708"/>
        <w:rPr>
          <w:rFonts w:ascii="Palatino Linotype" w:eastAsia="Palatino Linotype" w:hAnsi="Palatino Linotype" w:cs="Palatino Linotype"/>
        </w:rPr>
      </w:pPr>
    </w:p>
    <w:p w14:paraId="561B471F" w14:textId="77777777" w:rsidR="00C40C8F" w:rsidRPr="00E60FFB" w:rsidRDefault="00823E89" w:rsidP="00E60FFB">
      <w:pPr>
        <w:spacing w:line="360" w:lineRule="auto"/>
        <w:ind w:left="567"/>
        <w:jc w:val="both"/>
        <w:rPr>
          <w:rFonts w:ascii="Palatino Linotype" w:eastAsia="Palatino Linotype" w:hAnsi="Palatino Linotype" w:cs="Palatino Linotype"/>
        </w:rPr>
      </w:pPr>
      <w:r w:rsidRPr="00E60FFB">
        <w:rPr>
          <w:rFonts w:ascii="Palatino Linotype" w:eastAsia="Palatino Linotype" w:hAnsi="Palatino Linotype" w:cs="Palatino Linotype"/>
        </w:rPr>
        <w:t>d) La afectación generada en la situación jurídica de la persona involucrada en el proceso: Violación a sus derechos humanos.</w:t>
      </w:r>
    </w:p>
    <w:p w14:paraId="6F84623A" w14:textId="77777777" w:rsidR="00C40C8F" w:rsidRPr="00E60FFB" w:rsidRDefault="00C40C8F" w:rsidP="00E60FFB">
      <w:pPr>
        <w:spacing w:line="360" w:lineRule="auto"/>
        <w:jc w:val="both"/>
        <w:rPr>
          <w:rFonts w:ascii="Palatino Linotype" w:eastAsia="Palatino Linotype" w:hAnsi="Palatino Linotype" w:cs="Palatino Linotype"/>
        </w:rPr>
      </w:pPr>
    </w:p>
    <w:p w14:paraId="44B92F7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5F1E16" w14:textId="77777777" w:rsidR="00C40C8F" w:rsidRPr="00E60FFB" w:rsidRDefault="00C40C8F" w:rsidP="00E60FFB">
      <w:pPr>
        <w:spacing w:line="360" w:lineRule="auto"/>
        <w:jc w:val="both"/>
        <w:rPr>
          <w:rFonts w:ascii="Palatino Linotype" w:eastAsia="Palatino Linotype" w:hAnsi="Palatino Linotype" w:cs="Palatino Linotype"/>
        </w:rPr>
      </w:pPr>
    </w:p>
    <w:p w14:paraId="4F11DF66"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60FF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60FFB">
        <w:rPr>
          <w:rFonts w:ascii="Palatino Linotype" w:eastAsia="Palatino Linotype" w:hAnsi="Palatino Linotype" w:cs="Palatino Linotype"/>
        </w:rPr>
        <w:t>, visible en la Gaceta del Seminario Judicial de la Federación con el registro digital 205635.</w:t>
      </w:r>
    </w:p>
    <w:p w14:paraId="7BB428BD" w14:textId="77777777" w:rsidR="00C40C8F" w:rsidRPr="00E60FFB" w:rsidRDefault="00C40C8F" w:rsidP="00E60FFB">
      <w:pPr>
        <w:spacing w:line="360" w:lineRule="auto"/>
        <w:jc w:val="both"/>
        <w:rPr>
          <w:rFonts w:ascii="Palatino Linotype" w:eastAsia="Palatino Linotype" w:hAnsi="Palatino Linotype" w:cs="Palatino Linotype"/>
        </w:rPr>
      </w:pPr>
    </w:p>
    <w:p w14:paraId="498BCEF3"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E60FFB">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8F1686" w14:textId="77777777" w:rsidR="00C40C8F" w:rsidRPr="00E60FFB" w:rsidRDefault="00C40C8F" w:rsidP="00E60FFB">
      <w:pPr>
        <w:spacing w:line="360" w:lineRule="auto"/>
        <w:jc w:val="both"/>
        <w:rPr>
          <w:rFonts w:ascii="Palatino Linotype" w:eastAsia="Palatino Linotype" w:hAnsi="Palatino Linotype" w:cs="Palatino Linotype"/>
        </w:rPr>
      </w:pPr>
    </w:p>
    <w:p w14:paraId="735FC8C6"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CA659AD" w14:textId="77777777" w:rsidR="00C40C8F" w:rsidRPr="00E60FFB" w:rsidRDefault="00C40C8F" w:rsidP="00E60FFB">
      <w:pPr>
        <w:spacing w:line="360" w:lineRule="auto"/>
        <w:jc w:val="both"/>
        <w:rPr>
          <w:rFonts w:ascii="Palatino Linotype" w:eastAsia="Palatino Linotype" w:hAnsi="Palatino Linotype" w:cs="Palatino Linotype"/>
        </w:rPr>
      </w:pPr>
    </w:p>
    <w:p w14:paraId="54CB2487"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45315A" w14:textId="77777777" w:rsidR="00C40C8F" w:rsidRPr="00E60FFB" w:rsidRDefault="00C40C8F" w:rsidP="00E60FFB">
      <w:pPr>
        <w:spacing w:line="360" w:lineRule="auto"/>
        <w:jc w:val="both"/>
        <w:rPr>
          <w:rFonts w:ascii="Palatino Linotype" w:eastAsia="Palatino Linotype" w:hAnsi="Palatino Linotype" w:cs="Palatino Linotype"/>
        </w:rPr>
      </w:pPr>
    </w:p>
    <w:p w14:paraId="4983092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i/>
        </w:rPr>
        <w:t>“PLAZO RAZONABLE PARA RESOLVER. DIMENSIÓN Y EFECTOS DE ESTE CONCEPTO CUANDO SE ADUCE EXCESIVA CARGA DE TRABAJO.”</w:t>
      </w:r>
      <w:r w:rsidRPr="00E60FFB">
        <w:rPr>
          <w:rFonts w:ascii="Palatino Linotype" w:eastAsia="Palatino Linotype" w:hAnsi="Palatino Linotype" w:cs="Palatino Linotype"/>
        </w:rPr>
        <w:t xml:space="preserve"> consultable en el Seminario Judicial de la Federación y su gaceta, con el registro digital 2002351.</w:t>
      </w:r>
    </w:p>
    <w:p w14:paraId="43033DF7" w14:textId="77777777" w:rsidR="00C40C8F" w:rsidRPr="00E60FFB" w:rsidRDefault="00C40C8F" w:rsidP="00E60FFB">
      <w:pPr>
        <w:spacing w:line="360" w:lineRule="auto"/>
        <w:jc w:val="both"/>
        <w:rPr>
          <w:rFonts w:ascii="Palatino Linotype" w:eastAsia="Palatino Linotype" w:hAnsi="Palatino Linotype" w:cs="Palatino Linotype"/>
          <w:b/>
        </w:rPr>
      </w:pPr>
    </w:p>
    <w:p w14:paraId="6E6CFEED"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i/>
        </w:rPr>
        <w:t>“PLAZO RAZONABLE PARA RESOLVER. CONCEPTO Y ELEMENTOS QUE LO INTEGRAN A LA LUZ DEL DERECHO INTERNACIONAL DE LOS DERECHOS HUMANOS.”</w:t>
      </w:r>
      <w:r w:rsidRPr="00E60FFB">
        <w:rPr>
          <w:rFonts w:ascii="Palatino Linotype" w:eastAsia="Palatino Linotype" w:hAnsi="Palatino Linotype" w:cs="Palatino Linotype"/>
        </w:rPr>
        <w:t>, visible en el Seminario Judicial de la Federación y su gaceta, con el registro digital 2002350, y</w:t>
      </w:r>
    </w:p>
    <w:p w14:paraId="1D5E77C6" w14:textId="77777777" w:rsidR="00C40C8F" w:rsidRPr="00E60FFB" w:rsidRDefault="00823E89" w:rsidP="00E60FFB">
      <w:pPr>
        <w:jc w:val="center"/>
        <w:rPr>
          <w:rFonts w:ascii="Palatino Linotype" w:eastAsia="Palatino Linotype" w:hAnsi="Palatino Linotype" w:cs="Palatino Linotype"/>
          <w:b/>
          <w:sz w:val="28"/>
          <w:szCs w:val="28"/>
        </w:rPr>
      </w:pPr>
      <w:r w:rsidRPr="00E60FFB">
        <w:rPr>
          <w:rFonts w:ascii="Palatino Linotype" w:eastAsia="Palatino Linotype" w:hAnsi="Palatino Linotype" w:cs="Palatino Linotype"/>
          <w:b/>
          <w:sz w:val="28"/>
          <w:szCs w:val="28"/>
        </w:rPr>
        <w:lastRenderedPageBreak/>
        <w:t>CONSIDERANDO</w:t>
      </w:r>
    </w:p>
    <w:p w14:paraId="4C259A41" w14:textId="77777777" w:rsidR="00C40C8F" w:rsidRPr="00E60FFB" w:rsidRDefault="00C40C8F" w:rsidP="00E60FFB">
      <w:pPr>
        <w:jc w:val="center"/>
        <w:rPr>
          <w:rFonts w:ascii="Palatino Linotype" w:eastAsia="Palatino Linotype" w:hAnsi="Palatino Linotype" w:cs="Palatino Linotype"/>
          <w:b/>
          <w:sz w:val="28"/>
          <w:szCs w:val="28"/>
        </w:rPr>
      </w:pPr>
    </w:p>
    <w:p w14:paraId="599B99B6" w14:textId="77777777" w:rsidR="00C40C8F" w:rsidRPr="00E60FFB" w:rsidRDefault="00823E89" w:rsidP="00E60FFB">
      <w:pPr>
        <w:widowControl w:val="0"/>
        <w:tabs>
          <w:tab w:val="left" w:pos="1701"/>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b/>
          <w:sz w:val="28"/>
          <w:szCs w:val="28"/>
        </w:rPr>
        <w:t>PRIMERO.</w:t>
      </w:r>
      <w:r w:rsidRPr="00E60FFB">
        <w:rPr>
          <w:rFonts w:ascii="Palatino Linotype" w:eastAsia="Palatino Linotype" w:hAnsi="Palatino Linotype" w:cs="Palatino Linotype"/>
          <w:b/>
        </w:rPr>
        <w:t xml:space="preserve"> Competencia</w:t>
      </w:r>
      <w:r w:rsidRPr="00E60FFB">
        <w:rPr>
          <w:rFonts w:ascii="Palatino Linotype" w:eastAsia="Palatino Linotype" w:hAnsi="Palatino Linotype" w:cs="Palatino Linotype"/>
        </w:rPr>
        <w:t>.</w:t>
      </w:r>
      <w:r w:rsidRPr="00E60FFB">
        <w:rPr>
          <w:rFonts w:ascii="Palatino Linotype" w:eastAsia="Palatino Linotype" w:hAnsi="Palatino Linotype" w:cs="Palatino Linotype"/>
          <w:b/>
        </w:rPr>
        <w:t xml:space="preserve"> </w:t>
      </w:r>
    </w:p>
    <w:p w14:paraId="4164BCC0" w14:textId="77777777" w:rsidR="00C40C8F" w:rsidRPr="00E60FFB" w:rsidRDefault="00823E89" w:rsidP="00E60FFB">
      <w:pPr>
        <w:widowControl w:val="0"/>
        <w:tabs>
          <w:tab w:val="left" w:pos="1701"/>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0A9DF3A" w14:textId="77777777" w:rsidR="00C40C8F" w:rsidRPr="00E60FFB" w:rsidRDefault="00C40C8F" w:rsidP="00E60FFB">
      <w:pPr>
        <w:widowControl w:val="0"/>
        <w:tabs>
          <w:tab w:val="left" w:pos="1701"/>
          <w:tab w:val="left" w:pos="2977"/>
        </w:tabs>
        <w:spacing w:line="360" w:lineRule="auto"/>
        <w:jc w:val="both"/>
        <w:rPr>
          <w:rFonts w:ascii="Palatino Linotype" w:eastAsia="Palatino Linotype" w:hAnsi="Palatino Linotype" w:cs="Palatino Linotype"/>
        </w:rPr>
      </w:pPr>
    </w:p>
    <w:p w14:paraId="1FE586DE"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SEGUNDO</w:t>
      </w:r>
      <w:r w:rsidRPr="00E60FFB">
        <w:rPr>
          <w:rFonts w:ascii="Palatino Linotype" w:eastAsia="Palatino Linotype" w:hAnsi="Palatino Linotype" w:cs="Palatino Linotype"/>
          <w:b/>
        </w:rPr>
        <w:t xml:space="preserve">. Interés. </w:t>
      </w:r>
    </w:p>
    <w:p w14:paraId="4373C179"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quien es la misma persona que formuló la solicitud de Acceso a la Información Pública al </w:t>
      </w:r>
      <w:r w:rsidRPr="00E60FFB">
        <w:rPr>
          <w:rFonts w:ascii="Palatino Linotype" w:eastAsia="Palatino Linotype" w:hAnsi="Palatino Linotype" w:cs="Palatino Linotype"/>
          <w:b/>
        </w:rPr>
        <w:t xml:space="preserve">SUJETO OBLIGADO, </w:t>
      </w:r>
      <w:r w:rsidRPr="00E60FFB">
        <w:rPr>
          <w:rFonts w:ascii="Palatino Linotype" w:eastAsia="Palatino Linotype" w:hAnsi="Palatino Linotype" w:cs="Palatino Linotype"/>
        </w:rPr>
        <w:t xml:space="preserve">pues para ello, es necesario que el particular ingrese al </w:t>
      </w:r>
      <w:r w:rsidRPr="00E60FFB">
        <w:rPr>
          <w:rFonts w:ascii="Palatino Linotype" w:eastAsia="Palatino Linotype" w:hAnsi="Palatino Linotype" w:cs="Palatino Linotype"/>
          <w:b/>
        </w:rPr>
        <w:t xml:space="preserve">SAIMEX </w:t>
      </w:r>
      <w:r w:rsidRPr="00E60FFB">
        <w:rPr>
          <w:rFonts w:ascii="Palatino Linotype" w:eastAsia="Palatino Linotype" w:hAnsi="Palatino Linotype" w:cs="Palatino Linotype"/>
        </w:rPr>
        <w:t>mediante la utilización de su clave de usuario y contraseña.</w:t>
      </w:r>
    </w:p>
    <w:p w14:paraId="4AD21C18" w14:textId="02E118EC" w:rsidR="00C40C8F" w:rsidRPr="00E60FFB" w:rsidRDefault="00C40C8F" w:rsidP="00E60FF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085C012" w14:textId="77777777" w:rsidR="00E60FFB" w:rsidRPr="00E60FFB" w:rsidRDefault="00E60FFB" w:rsidP="00E60FF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98C9616" w14:textId="77777777" w:rsidR="00C40C8F" w:rsidRPr="00E60FFB" w:rsidRDefault="00823E89" w:rsidP="00E60FFB">
      <w:pPr>
        <w:tabs>
          <w:tab w:val="center" w:pos="4252"/>
          <w:tab w:val="right" w:pos="8504"/>
        </w:tabs>
        <w:spacing w:line="360" w:lineRule="auto"/>
        <w:ind w:left="-57"/>
        <w:jc w:val="both"/>
        <w:rPr>
          <w:rFonts w:ascii="Palatino Linotype" w:eastAsia="Palatino Linotype" w:hAnsi="Palatino Linotype" w:cs="Palatino Linotype"/>
        </w:rPr>
      </w:pPr>
      <w:r w:rsidRPr="00E60FFB">
        <w:rPr>
          <w:rFonts w:ascii="Palatino Linotype" w:eastAsia="Palatino Linotype" w:hAnsi="Palatino Linotype" w:cs="Palatino Linotype"/>
          <w:b/>
          <w:sz w:val="28"/>
          <w:szCs w:val="28"/>
        </w:rPr>
        <w:lastRenderedPageBreak/>
        <w:t>TERCERO.</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Justificación de la Acumulación de los Recursos.</w:t>
      </w:r>
      <w:r w:rsidRPr="00E60FFB">
        <w:rPr>
          <w:rFonts w:ascii="Palatino Linotype" w:eastAsia="Palatino Linotype" w:hAnsi="Palatino Linotype" w:cs="Palatino Linotype"/>
        </w:rPr>
        <w:t xml:space="preserve"> </w:t>
      </w:r>
    </w:p>
    <w:p w14:paraId="2166D43D" w14:textId="77777777" w:rsidR="00C40C8F" w:rsidRPr="00E60FFB" w:rsidRDefault="00823E89" w:rsidP="00E60FFB">
      <w:pPr>
        <w:tabs>
          <w:tab w:val="center" w:pos="4252"/>
          <w:tab w:val="right" w:pos="8504"/>
        </w:tabs>
        <w:spacing w:line="360" w:lineRule="auto"/>
        <w:ind w:left="-57"/>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las constancias que obran en los expedientes acumulados, se advierte que en los Recursos de Revisión número </w:t>
      </w:r>
      <w:r w:rsidRPr="00E60FFB">
        <w:rPr>
          <w:rFonts w:ascii="Palatino Linotype" w:eastAsia="Palatino Linotype" w:hAnsi="Palatino Linotype" w:cs="Palatino Linotype"/>
          <w:b/>
        </w:rPr>
        <w:t>14717/INFOEM/IP/RR/2022, 14730/INFOEM/IP/RR/2022, 14731/INFOEM/IP/RR/2022, 14732/INFOEM/IP/RR/2022, 14733/INFOEM/IP/RR/2022, 14734/INFOEM/IP/RR/2022, 14735/INFOEM/IP/RR/2022, 14736/INFOEM/IP/RR/2022, 14737/INFOEM/IP/RR/2022 y 14738/INFOEM/IP/RR/2022</w:t>
      </w:r>
      <w:r w:rsidRPr="00E60FFB">
        <w:rPr>
          <w:rFonts w:ascii="Palatino Linotype" w:eastAsia="Palatino Linotype" w:hAnsi="Palatino Linotype" w:cs="Palatino Linotype"/>
        </w:rPr>
        <w:t xml:space="preserve"> fueron presentados por el mismo </w:t>
      </w:r>
      <w:r w:rsidRPr="00E60FFB">
        <w:rPr>
          <w:rFonts w:ascii="Palatino Linotype" w:eastAsia="Palatino Linotype" w:hAnsi="Palatino Linotype" w:cs="Palatino Linotype"/>
          <w:b/>
        </w:rPr>
        <w:t>RECURRENTE</w:t>
      </w:r>
      <w:r w:rsidRPr="00E60FFB">
        <w:rPr>
          <w:rFonts w:ascii="Palatino Linotype" w:eastAsia="Palatino Linotype" w:hAnsi="Palatino Linotype" w:cs="Palatino Linotype"/>
        </w:rPr>
        <w:t xml:space="preserve"> respecto de los actos u omisiones del mismo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0E8E096" w14:textId="77777777" w:rsidR="00C40C8F" w:rsidRPr="00E60FFB" w:rsidRDefault="00C40C8F" w:rsidP="00E60FFB">
      <w:pPr>
        <w:tabs>
          <w:tab w:val="left" w:pos="8222"/>
        </w:tabs>
        <w:ind w:left="851" w:right="1134"/>
        <w:jc w:val="center"/>
        <w:rPr>
          <w:rFonts w:ascii="Palatino Linotype" w:eastAsia="Palatino Linotype" w:hAnsi="Palatino Linotype" w:cs="Palatino Linotype"/>
          <w:b/>
          <w:i/>
          <w:sz w:val="8"/>
          <w:szCs w:val="8"/>
        </w:rPr>
      </w:pPr>
    </w:p>
    <w:p w14:paraId="00FC855B" w14:textId="77777777" w:rsidR="00C40C8F" w:rsidRPr="00E60FFB" w:rsidRDefault="00823E89" w:rsidP="00E60FFB">
      <w:pPr>
        <w:tabs>
          <w:tab w:val="left" w:pos="8222"/>
        </w:tabs>
        <w:ind w:left="851" w:right="1134"/>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“Código de Procedimientos Administrativos del Estado de México</w:t>
      </w:r>
    </w:p>
    <w:p w14:paraId="7294A3A3" w14:textId="77777777" w:rsidR="00C40C8F" w:rsidRPr="00E60FFB" w:rsidRDefault="00823E89" w:rsidP="00E60FFB">
      <w:pPr>
        <w:tabs>
          <w:tab w:val="left" w:pos="8222"/>
        </w:tabs>
        <w:ind w:left="851" w:right="1134"/>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Artículo 18</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 xml:space="preserve">La autoridad administrativa o el Tribunal </w:t>
      </w:r>
      <w:r w:rsidRPr="00E60FFB">
        <w:rPr>
          <w:rFonts w:ascii="Palatino Linotype" w:eastAsia="Palatino Linotype" w:hAnsi="Palatino Linotype" w:cs="Palatino Linotype"/>
          <w:b/>
          <w:i/>
          <w:sz w:val="22"/>
          <w:szCs w:val="22"/>
          <w:u w:val="single"/>
        </w:rPr>
        <w:t>acordarán la acumulación de los expedientes</w:t>
      </w:r>
      <w:r w:rsidRPr="00E60FFB">
        <w:rPr>
          <w:rFonts w:ascii="Palatino Linotype" w:eastAsia="Palatino Linotype" w:hAnsi="Palatino Linotype" w:cs="Palatino Linotype"/>
          <w:b/>
          <w:i/>
          <w:sz w:val="22"/>
          <w:szCs w:val="22"/>
        </w:rPr>
        <w:t xml:space="preserve"> del procedimiento y proceso administrativo que ante ellos se sigan, de oficio</w:t>
      </w:r>
      <w:r w:rsidRPr="00E60FFB">
        <w:rPr>
          <w:rFonts w:ascii="Palatino Linotype" w:eastAsia="Palatino Linotype" w:hAnsi="Palatino Linotype" w:cs="Palatino Linotype"/>
          <w:i/>
          <w:sz w:val="22"/>
          <w:szCs w:val="22"/>
        </w:rPr>
        <w:t xml:space="preserve"> o a petición de parte, </w:t>
      </w:r>
      <w:r w:rsidRPr="00E60FFB">
        <w:rPr>
          <w:rFonts w:ascii="Palatino Linotype" w:eastAsia="Palatino Linotype" w:hAnsi="Palatino Linotype" w:cs="Palatino Linotype"/>
          <w:b/>
          <w:i/>
          <w:sz w:val="22"/>
          <w:szCs w:val="22"/>
          <w:u w:val="single"/>
        </w:rPr>
        <w:t>cuando las partes</w:t>
      </w:r>
      <w:r w:rsidRPr="00E60FFB">
        <w:rPr>
          <w:rFonts w:ascii="Palatino Linotype" w:eastAsia="Palatino Linotype" w:hAnsi="Palatino Linotype" w:cs="Palatino Linotype"/>
          <w:i/>
          <w:sz w:val="22"/>
          <w:szCs w:val="22"/>
        </w:rPr>
        <w:t xml:space="preserve"> o los actos administrativos </w:t>
      </w:r>
      <w:r w:rsidRPr="00E60FFB">
        <w:rPr>
          <w:rFonts w:ascii="Palatino Linotype" w:eastAsia="Palatino Linotype" w:hAnsi="Palatino Linotype" w:cs="Palatino Linotype"/>
          <w:b/>
          <w:i/>
          <w:sz w:val="22"/>
          <w:szCs w:val="22"/>
          <w:u w:val="single"/>
        </w:rPr>
        <w:t>sean iguales</w:t>
      </w:r>
      <w:r w:rsidRPr="00E60FFB">
        <w:rPr>
          <w:rFonts w:ascii="Palatino Linotype" w:eastAsia="Palatino Linotype" w:hAnsi="Palatino Linotype" w:cs="Palatino Linotype"/>
          <w:i/>
          <w:sz w:val="22"/>
          <w:szCs w:val="22"/>
        </w:rPr>
        <w:t xml:space="preserve">, se trate de actos conexos o </w:t>
      </w:r>
      <w:r w:rsidRPr="00E60FFB">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E60FFB">
        <w:rPr>
          <w:rFonts w:ascii="Palatino Linotype" w:eastAsia="Palatino Linotype" w:hAnsi="Palatino Linotype" w:cs="Palatino Linotype"/>
          <w:i/>
          <w:sz w:val="22"/>
          <w:szCs w:val="22"/>
        </w:rPr>
        <w:t>. La misma regla se aplicará, en lo conducente, para la separación de los expedientes.”</w:t>
      </w:r>
    </w:p>
    <w:p w14:paraId="4B5696AA" w14:textId="77777777" w:rsidR="00C40C8F" w:rsidRPr="00E60FFB" w:rsidRDefault="00823E89" w:rsidP="00E60FFB">
      <w:pPr>
        <w:tabs>
          <w:tab w:val="left" w:pos="8222"/>
        </w:tabs>
        <w:ind w:left="851" w:right="1134"/>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 xml:space="preserve">Ley de Transparencia y Acceso a la Información Pública del Estado de México y Municipios </w:t>
      </w:r>
    </w:p>
    <w:p w14:paraId="53DEDF62" w14:textId="77777777" w:rsidR="00C40C8F" w:rsidRPr="00E60FFB" w:rsidRDefault="00823E89" w:rsidP="00E60FFB">
      <w:pPr>
        <w:tabs>
          <w:tab w:val="left" w:pos="8222"/>
        </w:tabs>
        <w:ind w:left="851" w:right="1134"/>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Artículo 195. </w:t>
      </w:r>
      <w:r w:rsidRPr="00E60FFB">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282C9476" w14:textId="77777777" w:rsidR="00C40C8F" w:rsidRPr="00E60FFB" w:rsidRDefault="00823E89" w:rsidP="00E60FFB">
      <w:pPr>
        <w:tabs>
          <w:tab w:val="left" w:pos="8222"/>
        </w:tabs>
        <w:ind w:left="851" w:right="1134"/>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sz w:val="22"/>
          <w:szCs w:val="22"/>
        </w:rPr>
        <w:t>(Énfasis añadido)</w:t>
      </w:r>
    </w:p>
    <w:p w14:paraId="593B80E5" w14:textId="77777777" w:rsidR="00C40C8F" w:rsidRPr="00E60FFB" w:rsidRDefault="00823E89" w:rsidP="00E60FFB">
      <w:pPr>
        <w:tabs>
          <w:tab w:val="center" w:pos="4252"/>
          <w:tab w:val="right" w:pos="8504"/>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lastRenderedPageBreak/>
        <w:t>De lo dispuesto en los numerales citados en el párrafo que antecede, dicha acumulación procede cuando:</w:t>
      </w:r>
    </w:p>
    <w:p w14:paraId="5ACCC780" w14:textId="77777777" w:rsidR="00C40C8F" w:rsidRPr="00E60FFB" w:rsidRDefault="00823E89" w:rsidP="00E60FFB">
      <w:pPr>
        <w:numPr>
          <w:ilvl w:val="0"/>
          <w:numId w:val="4"/>
        </w:numPr>
        <w:tabs>
          <w:tab w:val="center" w:pos="4252"/>
          <w:tab w:val="right" w:pos="8504"/>
        </w:tabs>
        <w:spacing w:line="360" w:lineRule="auto"/>
        <w:jc w:val="both"/>
      </w:pPr>
      <w:r w:rsidRPr="00E60FFB">
        <w:rPr>
          <w:rFonts w:ascii="Palatino Linotype" w:eastAsia="Palatino Linotype" w:hAnsi="Palatino Linotype" w:cs="Palatino Linotype"/>
        </w:rPr>
        <w:t>El solicitante y la información referida sean las mismas;</w:t>
      </w:r>
    </w:p>
    <w:p w14:paraId="7D0E726E" w14:textId="77777777" w:rsidR="00C40C8F" w:rsidRPr="00E60FFB" w:rsidRDefault="00823E89" w:rsidP="00E60FFB">
      <w:pPr>
        <w:numPr>
          <w:ilvl w:val="0"/>
          <w:numId w:val="4"/>
        </w:numPr>
        <w:tabs>
          <w:tab w:val="center" w:pos="4252"/>
          <w:tab w:val="right" w:pos="8504"/>
        </w:tabs>
        <w:spacing w:line="360" w:lineRule="auto"/>
        <w:jc w:val="both"/>
      </w:pPr>
      <w:r w:rsidRPr="00E60FFB">
        <w:rPr>
          <w:rFonts w:ascii="Palatino Linotype" w:eastAsia="Palatino Linotype" w:hAnsi="Palatino Linotype" w:cs="Palatino Linotype"/>
        </w:rPr>
        <w:t>Las partes o los actos impugnados sean iguales;</w:t>
      </w:r>
    </w:p>
    <w:p w14:paraId="2E48EC9C" w14:textId="77777777" w:rsidR="00C40C8F" w:rsidRPr="00E60FFB" w:rsidRDefault="00823E89" w:rsidP="00E60FFB">
      <w:pPr>
        <w:numPr>
          <w:ilvl w:val="0"/>
          <w:numId w:val="4"/>
        </w:numPr>
        <w:tabs>
          <w:tab w:val="center" w:pos="4252"/>
          <w:tab w:val="right" w:pos="8504"/>
        </w:tabs>
        <w:spacing w:line="360" w:lineRule="auto"/>
        <w:jc w:val="both"/>
      </w:pPr>
      <w:r w:rsidRPr="00E60FFB">
        <w:rPr>
          <w:rFonts w:ascii="Palatino Linotype" w:eastAsia="Palatino Linotype" w:hAnsi="Palatino Linotype" w:cs="Palatino Linotype"/>
        </w:rPr>
        <w:t>Cuando se trate del mismo solicitante, el mismo Sujeto Obligado, y</w:t>
      </w:r>
    </w:p>
    <w:p w14:paraId="3EA9DFE2" w14:textId="77777777" w:rsidR="00C40C8F" w:rsidRPr="00E60FFB" w:rsidRDefault="00823E89" w:rsidP="00E60FFB">
      <w:pPr>
        <w:numPr>
          <w:ilvl w:val="0"/>
          <w:numId w:val="4"/>
        </w:numPr>
        <w:tabs>
          <w:tab w:val="center" w:pos="4252"/>
          <w:tab w:val="right" w:pos="8504"/>
        </w:tabs>
        <w:spacing w:line="360" w:lineRule="auto"/>
        <w:ind w:left="357"/>
        <w:jc w:val="both"/>
      </w:pPr>
      <w:r w:rsidRPr="00E60FFB">
        <w:rPr>
          <w:rFonts w:ascii="Palatino Linotype" w:eastAsia="Palatino Linotype" w:hAnsi="Palatino Linotype" w:cs="Palatino Linotype"/>
        </w:rPr>
        <w:t>Aun tratándose de solicitudes diversas, resulte conveniente la resolución unificada de los asuntos</w:t>
      </w:r>
      <w:r w:rsidRPr="00E60FFB">
        <w:rPr>
          <w:rFonts w:ascii="Palatino Linotype" w:eastAsia="Palatino Linotype" w:hAnsi="Palatino Linotype" w:cs="Palatino Linotype"/>
          <w:i/>
        </w:rPr>
        <w:t>.</w:t>
      </w:r>
    </w:p>
    <w:p w14:paraId="15FEB852" w14:textId="77777777" w:rsidR="00C40C8F" w:rsidRPr="00E60FFB" w:rsidRDefault="00C40C8F" w:rsidP="00E60FFB">
      <w:pPr>
        <w:widowControl w:val="0"/>
        <w:spacing w:line="360" w:lineRule="auto"/>
        <w:jc w:val="both"/>
        <w:rPr>
          <w:rFonts w:ascii="Palatino Linotype" w:eastAsia="Palatino Linotype" w:hAnsi="Palatino Linotype" w:cs="Palatino Linotype"/>
        </w:rPr>
      </w:pPr>
    </w:p>
    <w:p w14:paraId="67F1E5BF" w14:textId="77777777" w:rsidR="00C40C8F" w:rsidRPr="00E60FFB" w:rsidRDefault="00823E89" w:rsidP="00E60FFB">
      <w:pPr>
        <w:widowControl w:val="0"/>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tal suerte que, como se mencionó anteriormente, los Recursos de Revisión que nos ocupa fueron interpuestos por el mismo </w:t>
      </w:r>
      <w:r w:rsidRPr="00E60FFB">
        <w:rPr>
          <w:rFonts w:ascii="Palatino Linotype" w:eastAsia="Palatino Linotype" w:hAnsi="Palatino Linotype" w:cs="Palatino Linotype"/>
          <w:b/>
        </w:rPr>
        <w:t>RECURRENTE</w:t>
      </w:r>
      <w:r w:rsidRPr="00E60FFB">
        <w:rPr>
          <w:rFonts w:ascii="Palatino Linotype" w:eastAsia="Palatino Linotype" w:hAnsi="Palatino Linotype" w:cs="Palatino Linotype"/>
        </w:rPr>
        <w:t xml:space="preserve"> ante el mismo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4607C6EC" w14:textId="77777777" w:rsidR="00C40C8F" w:rsidRPr="00E60FFB" w:rsidRDefault="00C40C8F" w:rsidP="00E60FFB">
      <w:pPr>
        <w:tabs>
          <w:tab w:val="center" w:pos="4252"/>
          <w:tab w:val="right" w:pos="8504"/>
        </w:tabs>
        <w:spacing w:line="360" w:lineRule="auto"/>
        <w:ind w:left="-57"/>
        <w:jc w:val="both"/>
        <w:rPr>
          <w:rFonts w:ascii="Palatino Linotype" w:eastAsia="Palatino Linotype" w:hAnsi="Palatino Linotype" w:cs="Palatino Linotype"/>
          <w:b/>
        </w:rPr>
      </w:pPr>
    </w:p>
    <w:p w14:paraId="33673336" w14:textId="77777777" w:rsidR="00C40C8F" w:rsidRPr="00E60FFB" w:rsidRDefault="00823E89" w:rsidP="00E60FFB">
      <w:pPr>
        <w:tabs>
          <w:tab w:val="center" w:pos="4252"/>
          <w:tab w:val="right" w:pos="8504"/>
        </w:tabs>
        <w:spacing w:line="360" w:lineRule="auto"/>
        <w:ind w:left="-57"/>
        <w:jc w:val="both"/>
        <w:rPr>
          <w:rFonts w:ascii="Palatino Linotype" w:eastAsia="Palatino Linotype" w:hAnsi="Palatino Linotype" w:cs="Palatino Linotype"/>
        </w:rPr>
      </w:pPr>
      <w:r w:rsidRPr="00E60FFB">
        <w:rPr>
          <w:rFonts w:ascii="Palatino Linotype" w:eastAsia="Palatino Linotype" w:hAnsi="Palatino Linotype" w:cs="Palatino Linotype"/>
          <w:b/>
          <w:sz w:val="26"/>
          <w:szCs w:val="26"/>
        </w:rPr>
        <w:t>CUARTO.</w:t>
      </w:r>
      <w:r w:rsidRPr="00E60FFB">
        <w:rPr>
          <w:rFonts w:ascii="Palatino Linotype" w:eastAsia="Palatino Linotype" w:hAnsi="Palatino Linotype" w:cs="Palatino Linotype"/>
          <w:b/>
        </w:rPr>
        <w:t xml:space="preserve"> Oportunidad</w:t>
      </w:r>
      <w:r w:rsidRPr="00E60FFB">
        <w:rPr>
          <w:rFonts w:ascii="Palatino Linotype" w:eastAsia="Palatino Linotype" w:hAnsi="Palatino Linotype" w:cs="Palatino Linotype"/>
        </w:rPr>
        <w:t xml:space="preserve">. </w:t>
      </w:r>
    </w:p>
    <w:p w14:paraId="1924728A" w14:textId="77777777" w:rsidR="00C40C8F" w:rsidRPr="00E60FFB" w:rsidRDefault="00823E89" w:rsidP="00E60FF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E60FFB">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264ADC65" w14:textId="77777777" w:rsidR="00C40C8F" w:rsidRPr="00E60FFB" w:rsidRDefault="00C40C8F" w:rsidP="00E60FFB">
      <w:pPr>
        <w:ind w:left="720" w:right="709"/>
        <w:jc w:val="both"/>
        <w:rPr>
          <w:rFonts w:ascii="Palatino Linotype" w:eastAsia="Palatino Linotype" w:hAnsi="Palatino Linotype" w:cs="Palatino Linotype"/>
          <w:i/>
          <w:sz w:val="22"/>
          <w:szCs w:val="22"/>
        </w:rPr>
      </w:pPr>
    </w:p>
    <w:p w14:paraId="20F5D460"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Artículo 178.</w:t>
      </w:r>
      <w:r w:rsidRPr="00E60FF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0F4312"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8CBFB7" w14:textId="77777777" w:rsidR="00C40C8F" w:rsidRPr="00E60FFB" w:rsidRDefault="00C40C8F" w:rsidP="00E60FFB">
      <w:pPr>
        <w:ind w:left="851" w:right="899"/>
        <w:jc w:val="both"/>
        <w:rPr>
          <w:rFonts w:ascii="Palatino Linotype" w:eastAsia="Palatino Linotype" w:hAnsi="Palatino Linotype" w:cs="Palatino Linotype"/>
          <w:i/>
          <w:sz w:val="22"/>
          <w:szCs w:val="22"/>
        </w:rPr>
      </w:pPr>
    </w:p>
    <w:p w14:paraId="17A38F79"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C3CD13" w14:textId="77777777" w:rsidR="00C40C8F" w:rsidRPr="00E60FFB" w:rsidRDefault="00C40C8F" w:rsidP="00E60FFB">
      <w:pPr>
        <w:ind w:left="720" w:right="709"/>
        <w:jc w:val="both"/>
        <w:rPr>
          <w:rFonts w:ascii="Palatino Linotype" w:eastAsia="Palatino Linotype" w:hAnsi="Palatino Linotype" w:cs="Palatino Linotype"/>
          <w:i/>
          <w:sz w:val="22"/>
          <w:szCs w:val="22"/>
        </w:rPr>
      </w:pPr>
    </w:p>
    <w:p w14:paraId="0A9F53FB" w14:textId="77777777" w:rsidR="00C40C8F" w:rsidRPr="00E60FFB" w:rsidRDefault="00823E89" w:rsidP="00E60FFB">
      <w:pPr>
        <w:spacing w:line="360" w:lineRule="auto"/>
        <w:jc w:val="both"/>
        <w:rPr>
          <w:rFonts w:ascii="Palatino Linotype" w:eastAsia="Palatino Linotype" w:hAnsi="Palatino Linotype" w:cs="Palatino Linotype"/>
        </w:rPr>
      </w:pPr>
      <w:bookmarkStart w:id="2" w:name="_heading=h.2et92p0" w:colFirst="0" w:colLast="0"/>
      <w:bookmarkEnd w:id="2"/>
      <w:r w:rsidRPr="00E60FFB">
        <w:rPr>
          <w:rFonts w:ascii="Palatino Linotype" w:eastAsia="Palatino Linotype" w:hAnsi="Palatino Linotype" w:cs="Palatino Linotype"/>
        </w:rPr>
        <w:t xml:space="preserve">En esa tesitura, atendiendo a que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notificó las respuestas a las solicitudes de Acceso a la Información Pública el día</w:t>
      </w:r>
      <w:r w:rsidRPr="00E60FFB">
        <w:rPr>
          <w:rFonts w:ascii="Palatino Linotype" w:eastAsia="Palatino Linotype" w:hAnsi="Palatino Linotype" w:cs="Palatino Linotype"/>
          <w:b/>
        </w:rPr>
        <w:t xml:space="preserve"> trece de septiembre de dos mil veintidós</w:t>
      </w:r>
      <w:r w:rsidRPr="00E60FFB">
        <w:rPr>
          <w:rFonts w:ascii="Palatino Linotype" w:eastAsia="Palatino Linotype" w:hAnsi="Palatino Linotype" w:cs="Palatino Linotype"/>
        </w:rPr>
        <w:t xml:space="preserve">; así, el plazo de quince días hábiles que el artículo 178 de la Ley de la materia otorga a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 xml:space="preserve">para presentar el respectivo Recurso de Revisión, transcurrió del </w:t>
      </w:r>
      <w:r w:rsidRPr="00E60FFB">
        <w:rPr>
          <w:rFonts w:ascii="Palatino Linotype" w:eastAsia="Palatino Linotype" w:hAnsi="Palatino Linotype" w:cs="Palatino Linotype"/>
          <w:b/>
        </w:rPr>
        <w:t>catorce de septiembre al cuatro de octubre de dos mil veintidós.</w:t>
      </w:r>
      <w:r w:rsidRPr="00E60FFB">
        <w:rPr>
          <w:rFonts w:ascii="Palatino Linotype" w:eastAsia="Palatino Linotype" w:hAnsi="Palatino Linotype" w:cs="Palatino Linotype"/>
        </w:rPr>
        <w:t xml:space="preserve"> Sin contemplar en el cómputo los días diecisiete, dieciocho, veinticuatro y  veinticinco de septiembre, así como uno y dos de octubre de dos mil veintidós por corresponder a sábados y domingos, considerados como días inhábiles, en términos del artículo 3, fracción X de la Ley de Transparencia y Acceso a la Información Pública del Estado de México y Municipios. </w:t>
      </w:r>
    </w:p>
    <w:p w14:paraId="1D658440" w14:textId="77777777" w:rsidR="00C40C8F" w:rsidRPr="00E60FFB" w:rsidRDefault="00C40C8F" w:rsidP="00E60FFB">
      <w:pPr>
        <w:spacing w:line="360" w:lineRule="auto"/>
        <w:jc w:val="both"/>
        <w:rPr>
          <w:rFonts w:ascii="Palatino Linotype" w:eastAsia="Palatino Linotype" w:hAnsi="Palatino Linotype" w:cs="Palatino Linotype"/>
        </w:rPr>
      </w:pPr>
      <w:bookmarkStart w:id="3" w:name="_heading=h.h0ttltmjqw5e" w:colFirst="0" w:colLast="0"/>
      <w:bookmarkEnd w:id="3"/>
    </w:p>
    <w:p w14:paraId="5A8F4A57" w14:textId="77777777" w:rsidR="00C40C8F" w:rsidRPr="00E60FFB" w:rsidRDefault="00823E89" w:rsidP="00E60FFB">
      <w:pPr>
        <w:spacing w:line="360" w:lineRule="auto"/>
        <w:jc w:val="both"/>
        <w:rPr>
          <w:rFonts w:ascii="Palatino Linotype" w:eastAsia="Palatino Linotype" w:hAnsi="Palatino Linotype" w:cs="Palatino Linotype"/>
        </w:rPr>
      </w:pPr>
      <w:bookmarkStart w:id="4" w:name="_heading=h.mt4h9iil4wqj" w:colFirst="0" w:colLast="0"/>
      <w:bookmarkEnd w:id="4"/>
      <w:r w:rsidRPr="00E60FFB">
        <w:rPr>
          <w:rFonts w:ascii="Palatino Linotype" w:eastAsia="Palatino Linotype" w:hAnsi="Palatino Linotype" w:cs="Palatino Linotype"/>
        </w:rPr>
        <w:t xml:space="preserve">Además del dieciséis de septiembre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Pr="00E60FFB">
        <w:rPr>
          <w:rFonts w:ascii="Palatino Linotype" w:eastAsia="Palatino Linotype" w:hAnsi="Palatino Linotype" w:cs="Palatino Linotype"/>
        </w:rPr>
        <w:lastRenderedPageBreak/>
        <w:t>veintidós y enero dos mil veintitrés, publicado en el Periódico Oficial “Gaceta del Gobierno”, el veintidós de diciembre de dos mil veintiuno</w:t>
      </w:r>
      <w:r w:rsidRPr="00E60FFB">
        <w:rPr>
          <w:rFonts w:ascii="Palatino Linotype" w:eastAsia="Palatino Linotype" w:hAnsi="Palatino Linotype" w:cs="Palatino Linotype"/>
          <w:vertAlign w:val="superscript"/>
        </w:rPr>
        <w:footnoteReference w:id="1"/>
      </w:r>
      <w:r w:rsidRPr="00E60FFB">
        <w:rPr>
          <w:rFonts w:ascii="Palatino Linotype" w:eastAsia="Palatino Linotype" w:hAnsi="Palatino Linotype" w:cs="Palatino Linotype"/>
        </w:rPr>
        <w:t>.</w:t>
      </w:r>
    </w:p>
    <w:p w14:paraId="4623C332" w14:textId="77777777" w:rsidR="00C40C8F" w:rsidRPr="00E60FFB" w:rsidRDefault="00C40C8F" w:rsidP="00E60FFB">
      <w:pPr>
        <w:spacing w:line="360" w:lineRule="auto"/>
        <w:jc w:val="both"/>
        <w:rPr>
          <w:rFonts w:ascii="Palatino Linotype" w:eastAsia="Palatino Linotype" w:hAnsi="Palatino Linotype" w:cs="Palatino Linotype"/>
        </w:rPr>
      </w:pPr>
      <w:bookmarkStart w:id="5" w:name="_heading=h.pams53xt1pwn" w:colFirst="0" w:colLast="0"/>
      <w:bookmarkEnd w:id="5"/>
    </w:p>
    <w:p w14:paraId="65043BF7" w14:textId="77777777" w:rsidR="00C40C8F" w:rsidRPr="00E60FFB" w:rsidRDefault="00823E89" w:rsidP="00E60FFB">
      <w:pPr>
        <w:spacing w:before="200" w:after="200" w:line="360" w:lineRule="auto"/>
        <w:jc w:val="both"/>
        <w:rPr>
          <w:rFonts w:ascii="Arial" w:eastAsia="Arial" w:hAnsi="Arial" w:cs="Arial"/>
        </w:rPr>
      </w:pPr>
      <w:r w:rsidRPr="00E60FFB">
        <w:rPr>
          <w:rFonts w:ascii="Palatino Linotype" w:eastAsia="Palatino Linotype" w:hAnsi="Palatino Linotype" w:cs="Palatino Linotype"/>
        </w:rPr>
        <w:t xml:space="preserve">En ese tenor, se advierte que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presentó el medio de impugnación al rubro anotado, el mismo día en que se le notificó las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E60FFB">
        <w:rPr>
          <w:rFonts w:ascii="Palatino Linotype" w:eastAsia="Palatino Linotype" w:hAnsi="Palatino Linotype" w:cs="Palatino Linotype"/>
          <w:b/>
          <w:u w:val="single"/>
        </w:rPr>
        <w:t>dentro</w:t>
      </w:r>
      <w:r w:rsidRPr="00E60FFB">
        <w:rPr>
          <w:rFonts w:ascii="Palatino Linotype" w:eastAsia="Palatino Linotype" w:hAnsi="Palatino Linotype" w:cs="Palatino Linotype"/>
        </w:rPr>
        <w:t xml:space="preserve"> de los quince días hábiles siguientes en que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tenga conocimiento de la respuesta impugnada, no limita a los particulares para que lo puedan presentar </w:t>
      </w:r>
      <w:r w:rsidRPr="00E60FFB">
        <w:rPr>
          <w:rFonts w:ascii="Palatino Linotype" w:eastAsia="Palatino Linotype" w:hAnsi="Palatino Linotype" w:cs="Palatino Linotype"/>
          <w:b/>
        </w:rPr>
        <w:t>el mismo día</w:t>
      </w:r>
      <w:r w:rsidRPr="00E60FFB">
        <w:rPr>
          <w:rFonts w:ascii="Palatino Linotype" w:eastAsia="Palatino Linotype" w:hAnsi="Palatino Linotype" w:cs="Palatino Linotype"/>
        </w:rPr>
        <w:t xml:space="preserve"> en que le sea notificada dicha respuesta; esto es, no implica que de presentarse el recurso de revisión el mismo día de su notificación, deba considerarse como extemporáneo.</w:t>
      </w:r>
    </w:p>
    <w:p w14:paraId="6E7D54A9" w14:textId="77777777" w:rsidR="00C40C8F" w:rsidRPr="00E60FFB" w:rsidRDefault="00823E89" w:rsidP="00E60FFB">
      <w:pPr>
        <w:spacing w:before="200" w:after="200" w:line="360" w:lineRule="auto"/>
        <w:jc w:val="both"/>
        <w:rPr>
          <w:rFonts w:ascii="Arial" w:eastAsia="Arial" w:hAnsi="Arial" w:cs="Arial"/>
        </w:rPr>
      </w:pPr>
      <w:r w:rsidRPr="00E60FFB">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925C0BE" w14:textId="77777777" w:rsidR="00C40C8F" w:rsidRPr="00E60FFB" w:rsidRDefault="00823E89" w:rsidP="00E60FFB">
      <w:pPr>
        <w:spacing w:before="120" w:after="120"/>
        <w:ind w:left="709" w:right="70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E60FFB">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w:t>
      </w:r>
      <w:r w:rsidRPr="00E60FFB">
        <w:rPr>
          <w:rFonts w:ascii="Palatino Linotype" w:eastAsia="Palatino Linotype" w:hAnsi="Palatino Linotype" w:cs="Palatino Linotype"/>
          <w:i/>
          <w:sz w:val="22"/>
          <w:szCs w:val="22"/>
        </w:rPr>
        <w:lastRenderedPageBreak/>
        <w:t>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86021DA" w14:textId="77777777" w:rsidR="00C40C8F" w:rsidRPr="00E60FFB" w:rsidRDefault="00C40C8F" w:rsidP="00E60FFB">
      <w:pPr>
        <w:spacing w:before="200" w:after="200" w:line="360" w:lineRule="auto"/>
        <w:jc w:val="both"/>
        <w:rPr>
          <w:rFonts w:ascii="Palatino Linotype" w:eastAsia="Palatino Linotype" w:hAnsi="Palatino Linotype" w:cs="Palatino Linotype"/>
        </w:rPr>
      </w:pPr>
    </w:p>
    <w:p w14:paraId="3AFF6018" w14:textId="77777777" w:rsidR="00C40C8F" w:rsidRPr="00E60FFB" w:rsidRDefault="00823E89" w:rsidP="00E60FFB">
      <w:pPr>
        <w:spacing w:before="200" w:after="20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Así en consecuencia, los Recursos de Revisión de mérito se encuentran dentro del plazo dispuesto en el artículo 178, de la Ley de Transparencia y Acceso a la Información Pública del Estado de México y Municipios. </w:t>
      </w:r>
    </w:p>
    <w:p w14:paraId="72163F86" w14:textId="77777777" w:rsidR="00C40C8F" w:rsidRPr="00E60FFB" w:rsidRDefault="00C40C8F" w:rsidP="00E60FFB">
      <w:pPr>
        <w:spacing w:before="200" w:after="200" w:line="360" w:lineRule="auto"/>
        <w:jc w:val="both"/>
        <w:rPr>
          <w:rFonts w:ascii="Palatino Linotype" w:eastAsia="Palatino Linotype" w:hAnsi="Palatino Linotype" w:cs="Palatino Linotype"/>
        </w:rPr>
      </w:pPr>
    </w:p>
    <w:p w14:paraId="5A8FEA78" w14:textId="77777777" w:rsidR="00C40C8F" w:rsidRPr="00E60FFB" w:rsidRDefault="00823E89" w:rsidP="00E60FFB">
      <w:pPr>
        <w:spacing w:line="360" w:lineRule="auto"/>
        <w:ind w:right="49"/>
        <w:jc w:val="both"/>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QUINTO</w:t>
      </w:r>
      <w:r w:rsidRPr="00E60FFB">
        <w:rPr>
          <w:rFonts w:ascii="Palatino Linotype" w:eastAsia="Palatino Linotype" w:hAnsi="Palatino Linotype" w:cs="Palatino Linotype"/>
          <w:b/>
        </w:rPr>
        <w:t xml:space="preserve">. Procedibilidad. </w:t>
      </w:r>
    </w:p>
    <w:p w14:paraId="5E22E1EC"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Este Órgano Garante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B41FCE3" w14:textId="77777777" w:rsidR="00C40C8F" w:rsidRPr="00E60FFB" w:rsidRDefault="00C40C8F" w:rsidP="00E60FFB">
      <w:pPr>
        <w:spacing w:line="360" w:lineRule="auto"/>
        <w:ind w:right="49"/>
        <w:jc w:val="both"/>
        <w:rPr>
          <w:rFonts w:ascii="Palatino Linotype" w:eastAsia="Palatino Linotype" w:hAnsi="Palatino Linotype" w:cs="Palatino Linotype"/>
        </w:rPr>
      </w:pPr>
    </w:p>
    <w:p w14:paraId="2D8F8EB8" w14:textId="77777777" w:rsidR="00C40C8F" w:rsidRPr="00E60FFB" w:rsidRDefault="00823E89" w:rsidP="00E60FFB">
      <w:pPr>
        <w:tabs>
          <w:tab w:val="left" w:pos="851"/>
        </w:tabs>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 xml:space="preserve">“Artículo 180. </w:t>
      </w:r>
      <w:r w:rsidRPr="00E60FFB">
        <w:rPr>
          <w:rFonts w:ascii="Palatino Linotype" w:eastAsia="Palatino Linotype" w:hAnsi="Palatino Linotype" w:cs="Palatino Linotype"/>
          <w:i/>
          <w:sz w:val="22"/>
          <w:szCs w:val="22"/>
        </w:rPr>
        <w:t>El Recurso de Revisión contendrá:</w:t>
      </w:r>
      <w:r w:rsidRPr="00E60FFB">
        <w:rPr>
          <w:rFonts w:ascii="Palatino Linotype" w:eastAsia="Palatino Linotype" w:hAnsi="Palatino Linotype" w:cs="Palatino Linotype"/>
          <w:b/>
          <w:i/>
          <w:sz w:val="22"/>
          <w:szCs w:val="22"/>
        </w:rPr>
        <w:t xml:space="preserve"> </w:t>
      </w:r>
    </w:p>
    <w:p w14:paraId="7763053A" w14:textId="77777777" w:rsidR="00C40C8F" w:rsidRPr="00E60FFB" w:rsidRDefault="00823E89" w:rsidP="00E60FFB">
      <w:pPr>
        <w:tabs>
          <w:tab w:val="left" w:pos="851"/>
        </w:tabs>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w:t>
      </w:r>
    </w:p>
    <w:p w14:paraId="2CCC80DA" w14:textId="77777777" w:rsidR="00C40C8F" w:rsidRPr="00E60FFB" w:rsidRDefault="00823E89" w:rsidP="00E60FFB">
      <w:pPr>
        <w:tabs>
          <w:tab w:val="left" w:pos="851"/>
        </w:tabs>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 xml:space="preserve">II. El nombre del solicitante que recurre </w:t>
      </w:r>
      <w:r w:rsidRPr="00E60FFB">
        <w:rPr>
          <w:rFonts w:ascii="Palatino Linotype" w:eastAsia="Palatino Linotype" w:hAnsi="Palatino Linotype" w:cs="Palatino Linotype"/>
          <w:i/>
          <w:sz w:val="22"/>
          <w:szCs w:val="22"/>
        </w:rPr>
        <w:t>o de su representante y, en su caso, …</w:t>
      </w:r>
    </w:p>
    <w:p w14:paraId="3C77EB8F" w14:textId="77777777" w:rsidR="00C40C8F" w:rsidRPr="00E60FFB" w:rsidRDefault="00823E89" w:rsidP="00E60FFB">
      <w:pPr>
        <w:tabs>
          <w:tab w:val="left" w:pos="851"/>
        </w:tabs>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60FFB">
        <w:rPr>
          <w:rFonts w:ascii="Palatino Linotype" w:eastAsia="Palatino Linotype" w:hAnsi="Palatino Linotype" w:cs="Palatino Linotype"/>
          <w:i/>
          <w:sz w:val="22"/>
          <w:szCs w:val="22"/>
        </w:rPr>
        <w:t>, IV, VII y VIII.</w:t>
      </w:r>
      <w:r w:rsidRPr="00E60FFB">
        <w:rPr>
          <w:rFonts w:ascii="Palatino Linotype" w:eastAsia="Palatino Linotype" w:hAnsi="Palatino Linotype" w:cs="Palatino Linotype"/>
          <w:b/>
          <w:i/>
          <w:sz w:val="22"/>
          <w:szCs w:val="22"/>
        </w:rPr>
        <w:t>”</w:t>
      </w:r>
    </w:p>
    <w:p w14:paraId="5F94A7E9" w14:textId="77777777" w:rsidR="00C40C8F" w:rsidRPr="00E60FFB" w:rsidRDefault="00823E89" w:rsidP="00E60FFB">
      <w:pPr>
        <w:tabs>
          <w:tab w:val="left" w:pos="851"/>
        </w:tabs>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(Énfasis añadido)</w:t>
      </w:r>
    </w:p>
    <w:p w14:paraId="64FA831D" w14:textId="77777777" w:rsidR="00C40C8F" w:rsidRPr="00E60FFB" w:rsidRDefault="00C40C8F" w:rsidP="00E60FFB">
      <w:pPr>
        <w:tabs>
          <w:tab w:val="left" w:pos="851"/>
        </w:tabs>
        <w:ind w:right="901"/>
        <w:jc w:val="both"/>
        <w:rPr>
          <w:rFonts w:ascii="Palatino Linotype" w:eastAsia="Palatino Linotype" w:hAnsi="Palatino Linotype" w:cs="Palatino Linotype"/>
          <w:i/>
          <w:sz w:val="22"/>
          <w:szCs w:val="22"/>
        </w:rPr>
      </w:pPr>
    </w:p>
    <w:p w14:paraId="7984D7D5"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E60FFB">
        <w:rPr>
          <w:rFonts w:ascii="Palatino Linotype" w:eastAsia="Palatino Linotype" w:hAnsi="Palatino Linotype" w:cs="Palatino Linotype"/>
        </w:rPr>
        <w:lastRenderedPageBreak/>
        <w:t>requisitos, entre ellos, el nombre</w:t>
      </w:r>
      <w:r w:rsidRPr="00E60FFB">
        <w:rPr>
          <w:rFonts w:ascii="Palatino Linotype" w:eastAsia="Palatino Linotype" w:hAnsi="Palatino Linotype" w:cs="Palatino Linotype"/>
          <w:b/>
        </w:rPr>
        <w:t>;</w:t>
      </w:r>
      <w:r w:rsidRPr="00E60FFB">
        <w:rPr>
          <w:rFonts w:ascii="Palatino Linotype" w:eastAsia="Palatino Linotype" w:hAnsi="Palatino Linotype" w:cs="Palatino Linotype"/>
        </w:rPr>
        <w:t xml:space="preserve"> por lo que, en el presente caso, al haber sido presentado el Recurso de Revisión vía </w:t>
      </w:r>
      <w:r w:rsidRPr="00E60FFB">
        <w:rPr>
          <w:rFonts w:ascii="Palatino Linotype" w:eastAsia="Palatino Linotype" w:hAnsi="Palatino Linotype" w:cs="Palatino Linotype"/>
          <w:b/>
        </w:rPr>
        <w:t>SAIMEX</w:t>
      </w:r>
      <w:r w:rsidRPr="00E60FFB">
        <w:rPr>
          <w:rFonts w:ascii="Palatino Linotype" w:eastAsia="Palatino Linotype" w:hAnsi="Palatino Linotype" w:cs="Palatino Linotype"/>
        </w:rPr>
        <w:t>, dicho requisito resulta innecesario.</w:t>
      </w:r>
    </w:p>
    <w:p w14:paraId="78590095" w14:textId="77777777" w:rsidR="00C40C8F" w:rsidRPr="00E60FFB" w:rsidRDefault="00C40C8F" w:rsidP="00E60FFB">
      <w:pPr>
        <w:spacing w:line="360" w:lineRule="auto"/>
        <w:jc w:val="both"/>
        <w:rPr>
          <w:rFonts w:ascii="Palatino Linotype" w:eastAsia="Palatino Linotype" w:hAnsi="Palatino Linotype" w:cs="Palatino Linotype"/>
          <w:b/>
        </w:rPr>
      </w:pPr>
    </w:p>
    <w:p w14:paraId="09785E3A"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60FFB">
        <w:rPr>
          <w:rFonts w:ascii="Palatino Linotype" w:eastAsia="Palatino Linotype" w:hAnsi="Palatino Linotype" w:cs="Palatino Linotype"/>
          <w:b/>
          <w:u w:val="single"/>
        </w:rPr>
        <w:t xml:space="preserve">el nombre no es un requisito </w:t>
      </w:r>
      <w:r w:rsidRPr="00E60FFB">
        <w:rPr>
          <w:rFonts w:ascii="Palatino Linotype" w:eastAsia="Palatino Linotype" w:hAnsi="Palatino Linotype" w:cs="Palatino Linotype"/>
          <w:b/>
          <w:i/>
          <w:u w:val="single"/>
        </w:rPr>
        <w:t>sine qua non</w:t>
      </w:r>
      <w:r w:rsidRPr="00E60FF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9C3818D" w14:textId="77777777" w:rsidR="00C40C8F" w:rsidRPr="00E60FFB" w:rsidRDefault="00C40C8F" w:rsidP="00E60FFB">
      <w:pPr>
        <w:spacing w:line="360" w:lineRule="auto"/>
        <w:jc w:val="both"/>
        <w:rPr>
          <w:rFonts w:ascii="Palatino Linotype" w:eastAsia="Palatino Linotype" w:hAnsi="Palatino Linotype" w:cs="Palatino Linotype"/>
        </w:rPr>
      </w:pPr>
    </w:p>
    <w:p w14:paraId="0C4DFE0E" w14:textId="77777777" w:rsidR="00C40C8F" w:rsidRPr="00E60FFB" w:rsidRDefault="00823E89" w:rsidP="00E60FFB">
      <w:pPr>
        <w:spacing w:line="360" w:lineRule="auto"/>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7180DEB" w14:textId="77777777" w:rsidR="00C40C8F" w:rsidRPr="00E60FFB" w:rsidRDefault="00C40C8F" w:rsidP="00E60FFB">
      <w:pPr>
        <w:tabs>
          <w:tab w:val="left" w:pos="851"/>
        </w:tabs>
        <w:ind w:left="851" w:right="901"/>
        <w:jc w:val="both"/>
        <w:rPr>
          <w:rFonts w:ascii="Palatino Linotype" w:eastAsia="Palatino Linotype" w:hAnsi="Palatino Linotype" w:cs="Palatino Linotype"/>
          <w:sz w:val="22"/>
          <w:szCs w:val="22"/>
        </w:rPr>
      </w:pPr>
    </w:p>
    <w:p w14:paraId="60DAB800"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Asimismo, se estima que el requisito relativo al nombre de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w:t>
      </w:r>
      <w:r w:rsidRPr="00E60FFB">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 xml:space="preserve"> es la misma persona que realizó la solicitud de Acceso a la Información Pública que ahora se impugna.</w:t>
      </w:r>
    </w:p>
    <w:p w14:paraId="41D1CAB7" w14:textId="77777777" w:rsidR="00C40C8F" w:rsidRPr="00E60FFB" w:rsidRDefault="00C40C8F" w:rsidP="00E60FFB">
      <w:pPr>
        <w:tabs>
          <w:tab w:val="left" w:pos="851"/>
        </w:tabs>
        <w:ind w:left="851" w:right="901"/>
        <w:jc w:val="both"/>
        <w:rPr>
          <w:rFonts w:ascii="Palatino Linotype" w:eastAsia="Palatino Linotype" w:hAnsi="Palatino Linotype" w:cs="Palatino Linotype"/>
          <w:sz w:val="22"/>
          <w:szCs w:val="22"/>
        </w:rPr>
      </w:pPr>
    </w:p>
    <w:p w14:paraId="285AABD8"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97F3D62" w14:textId="77777777" w:rsidR="00C40C8F" w:rsidRPr="00E60FFB" w:rsidRDefault="00C40C8F" w:rsidP="00E60FFB">
      <w:pPr>
        <w:spacing w:line="360" w:lineRule="auto"/>
        <w:jc w:val="both"/>
        <w:rPr>
          <w:rFonts w:ascii="Palatino Linotype" w:eastAsia="Palatino Linotype" w:hAnsi="Palatino Linotype" w:cs="Palatino Linotype"/>
          <w:b/>
          <w:sz w:val="28"/>
          <w:szCs w:val="28"/>
        </w:rPr>
      </w:pPr>
    </w:p>
    <w:p w14:paraId="6162B01E"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sz w:val="28"/>
          <w:szCs w:val="28"/>
        </w:rPr>
        <w:t>SEXTO</w:t>
      </w:r>
      <w:r w:rsidRPr="00E60FFB">
        <w:rPr>
          <w:rFonts w:ascii="Palatino Linotype" w:eastAsia="Palatino Linotype" w:hAnsi="Palatino Linotype" w:cs="Palatino Linotype"/>
          <w:b/>
        </w:rPr>
        <w:t xml:space="preserve">. Estudio y resolución del asunto. </w:t>
      </w:r>
    </w:p>
    <w:p w14:paraId="220B4EBC"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primer lugar, es conveniente recordar que, en su conjunto, el particular solicitó del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lo siguiente: </w:t>
      </w:r>
    </w:p>
    <w:p w14:paraId="26D841FD" w14:textId="77777777" w:rsidR="00C40C8F" w:rsidRPr="00E60FFB" w:rsidRDefault="00C40C8F" w:rsidP="00E60FFB">
      <w:pPr>
        <w:spacing w:line="360" w:lineRule="auto"/>
        <w:jc w:val="both"/>
        <w:rPr>
          <w:rFonts w:ascii="Palatino Linotype" w:eastAsia="Palatino Linotype" w:hAnsi="Palatino Linotype" w:cs="Palatino Linotype"/>
        </w:rPr>
      </w:pPr>
      <w:bookmarkStart w:id="6" w:name="_heading=h.ck4h1jecfd32" w:colFirst="0" w:colLast="0"/>
      <w:bookmarkEnd w:id="6"/>
    </w:p>
    <w:tbl>
      <w:tblPr>
        <w:tblStyle w:val="affffffff3"/>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E60FFB" w:rsidRPr="00E60FFB" w14:paraId="36320985" w14:textId="77777777">
        <w:tc>
          <w:tcPr>
            <w:tcW w:w="3465" w:type="dxa"/>
            <w:shd w:val="clear" w:color="auto" w:fill="auto"/>
            <w:tcMar>
              <w:top w:w="100" w:type="dxa"/>
              <w:left w:w="100" w:type="dxa"/>
              <w:bottom w:w="100" w:type="dxa"/>
              <w:right w:w="100" w:type="dxa"/>
            </w:tcMar>
          </w:tcPr>
          <w:p w14:paraId="51684985" w14:textId="77777777" w:rsidR="00C40C8F" w:rsidRPr="00E60FFB" w:rsidRDefault="00823E89" w:rsidP="00E60FFB">
            <w:pPr>
              <w:widowControl w:val="0"/>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lastRenderedPageBreak/>
              <w:t>Número de Folio de la Solicitud</w:t>
            </w:r>
          </w:p>
        </w:tc>
        <w:tc>
          <w:tcPr>
            <w:tcW w:w="5640" w:type="dxa"/>
            <w:shd w:val="clear" w:color="auto" w:fill="auto"/>
            <w:tcMar>
              <w:top w:w="100" w:type="dxa"/>
              <w:left w:w="100" w:type="dxa"/>
              <w:bottom w:w="100" w:type="dxa"/>
              <w:right w:w="100" w:type="dxa"/>
            </w:tcMar>
          </w:tcPr>
          <w:p w14:paraId="28D95F84" w14:textId="77777777" w:rsidR="00C40C8F" w:rsidRPr="00E60FFB" w:rsidRDefault="00823E89" w:rsidP="00E60FFB">
            <w:pPr>
              <w:widowControl w:val="0"/>
              <w:jc w:val="center"/>
              <w:rPr>
                <w:rFonts w:ascii="Palatino Linotype" w:eastAsia="Palatino Linotype" w:hAnsi="Palatino Linotype" w:cs="Palatino Linotype"/>
                <w:b/>
                <w:u w:val="single"/>
              </w:rPr>
            </w:pPr>
            <w:r w:rsidRPr="00E60FFB">
              <w:rPr>
                <w:rFonts w:ascii="Palatino Linotype" w:eastAsia="Palatino Linotype" w:hAnsi="Palatino Linotype" w:cs="Palatino Linotype"/>
                <w:b/>
                <w:u w:val="single"/>
              </w:rPr>
              <w:t xml:space="preserve">Solicitud </w:t>
            </w:r>
          </w:p>
        </w:tc>
      </w:tr>
      <w:tr w:rsidR="00E60FFB" w:rsidRPr="00E60FFB" w14:paraId="38B581C2" w14:textId="77777777">
        <w:tc>
          <w:tcPr>
            <w:tcW w:w="3465" w:type="dxa"/>
            <w:shd w:val="clear" w:color="auto" w:fill="auto"/>
            <w:tcMar>
              <w:top w:w="100" w:type="dxa"/>
              <w:left w:w="100" w:type="dxa"/>
              <w:bottom w:w="100" w:type="dxa"/>
              <w:right w:w="100" w:type="dxa"/>
            </w:tcMar>
          </w:tcPr>
          <w:p w14:paraId="38A4007E"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bookmarkStart w:id="7" w:name="_heading=h.eccwy3be8vjo" w:colFirst="0" w:colLast="0"/>
            <w:bookmarkEnd w:id="7"/>
            <w:r w:rsidRPr="00E60FFB">
              <w:rPr>
                <w:rFonts w:ascii="Palatino Linotype" w:eastAsia="Palatino Linotype" w:hAnsi="Palatino Linotype" w:cs="Palatino Linotype"/>
                <w:b/>
                <w:sz w:val="24"/>
                <w:szCs w:val="24"/>
              </w:rPr>
              <w:t>00754/ZINACANT/IP/2022</w:t>
            </w:r>
          </w:p>
        </w:tc>
        <w:tc>
          <w:tcPr>
            <w:tcW w:w="5640" w:type="dxa"/>
            <w:shd w:val="clear" w:color="auto" w:fill="auto"/>
            <w:tcMar>
              <w:top w:w="100" w:type="dxa"/>
              <w:left w:w="100" w:type="dxa"/>
              <w:bottom w:w="100" w:type="dxa"/>
              <w:right w:w="100" w:type="dxa"/>
            </w:tcMar>
          </w:tcPr>
          <w:p w14:paraId="06B3BF10"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Cultura de Ayuntamiento de Zinacantepec, México con los nombres completos de todos los trabajadores, fecha de contratación, salarios, y objetivos generales y específicos de sus respectivos puestos de trabajo.”</w:t>
            </w:r>
          </w:p>
        </w:tc>
      </w:tr>
      <w:tr w:rsidR="00E60FFB" w:rsidRPr="00E60FFB" w14:paraId="149357DA" w14:textId="77777777">
        <w:tc>
          <w:tcPr>
            <w:tcW w:w="3465" w:type="dxa"/>
            <w:shd w:val="clear" w:color="auto" w:fill="auto"/>
            <w:tcMar>
              <w:top w:w="100" w:type="dxa"/>
              <w:left w:w="100" w:type="dxa"/>
              <w:bottom w:w="100" w:type="dxa"/>
              <w:right w:w="100" w:type="dxa"/>
            </w:tcMar>
          </w:tcPr>
          <w:p w14:paraId="263FCB1E" w14:textId="77777777" w:rsidR="00C40C8F" w:rsidRPr="00E60FFB" w:rsidRDefault="00823E89" w:rsidP="00E60FFB">
            <w:pPr>
              <w:spacing w:line="360" w:lineRule="auto"/>
              <w:jc w:val="both"/>
              <w:rPr>
                <w:rFonts w:ascii="Palatino Linotype" w:eastAsia="Palatino Linotype" w:hAnsi="Palatino Linotype" w:cs="Palatino Linotype"/>
                <w:sz w:val="20"/>
                <w:szCs w:val="20"/>
              </w:rPr>
            </w:pPr>
            <w:r w:rsidRPr="00E60FFB">
              <w:rPr>
                <w:rFonts w:ascii="Palatino Linotype" w:eastAsia="Palatino Linotype" w:hAnsi="Palatino Linotype" w:cs="Palatino Linotype"/>
                <w:b/>
                <w:sz w:val="24"/>
                <w:szCs w:val="24"/>
              </w:rPr>
              <w:t>00755/ZINACANT/IP/2022</w:t>
            </w:r>
          </w:p>
        </w:tc>
        <w:tc>
          <w:tcPr>
            <w:tcW w:w="5640" w:type="dxa"/>
            <w:shd w:val="clear" w:color="auto" w:fill="auto"/>
            <w:tcMar>
              <w:top w:w="100" w:type="dxa"/>
              <w:left w:w="100" w:type="dxa"/>
              <w:bottom w:w="100" w:type="dxa"/>
              <w:right w:w="100" w:type="dxa"/>
            </w:tcMar>
          </w:tcPr>
          <w:p w14:paraId="785FF6FE"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Administración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6BF2D510" w14:textId="77777777">
        <w:tc>
          <w:tcPr>
            <w:tcW w:w="3465" w:type="dxa"/>
            <w:shd w:val="clear" w:color="auto" w:fill="auto"/>
            <w:tcMar>
              <w:top w:w="100" w:type="dxa"/>
              <w:left w:w="100" w:type="dxa"/>
              <w:bottom w:w="100" w:type="dxa"/>
              <w:right w:w="100" w:type="dxa"/>
            </w:tcMar>
          </w:tcPr>
          <w:p w14:paraId="739DF71F"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00756/ZINACANT/IP/2022</w:t>
            </w:r>
          </w:p>
          <w:p w14:paraId="0E1E518F"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3C2B80A4"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Jurídica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6E232F05" w14:textId="77777777">
        <w:tc>
          <w:tcPr>
            <w:tcW w:w="3465" w:type="dxa"/>
            <w:shd w:val="clear" w:color="auto" w:fill="auto"/>
            <w:tcMar>
              <w:top w:w="100" w:type="dxa"/>
              <w:left w:w="100" w:type="dxa"/>
              <w:bottom w:w="100" w:type="dxa"/>
              <w:right w:w="100" w:type="dxa"/>
            </w:tcMar>
          </w:tcPr>
          <w:p w14:paraId="5DE4BD93"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00757/ZINACANT/IP/2022</w:t>
            </w:r>
          </w:p>
          <w:p w14:paraId="2B49867F"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3EB984A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del Instituto de la Juventud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33093482" w14:textId="77777777">
        <w:tc>
          <w:tcPr>
            <w:tcW w:w="3465" w:type="dxa"/>
            <w:shd w:val="clear" w:color="auto" w:fill="auto"/>
            <w:tcMar>
              <w:top w:w="100" w:type="dxa"/>
              <w:left w:w="100" w:type="dxa"/>
              <w:bottom w:w="100" w:type="dxa"/>
              <w:right w:w="100" w:type="dxa"/>
            </w:tcMar>
          </w:tcPr>
          <w:p w14:paraId="56CFB4AC"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00758/ZINACANT/IP/2022</w:t>
            </w:r>
          </w:p>
          <w:p w14:paraId="79530D03"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022726D4"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Gobernación del Ayuntamiento de Zinacantepec, México con los nombres completos de todos los trabajadores, fecha de contratación, recibos de nómina, salarios, y objetivos generales y específicos de sus respectivos puestos de trabajo.” (Sic)</w:t>
            </w:r>
          </w:p>
        </w:tc>
      </w:tr>
      <w:tr w:rsidR="00E60FFB" w:rsidRPr="00E60FFB" w14:paraId="6CAAB871" w14:textId="77777777">
        <w:trPr>
          <w:trHeight w:val="1620"/>
        </w:trPr>
        <w:tc>
          <w:tcPr>
            <w:tcW w:w="3465" w:type="dxa"/>
            <w:shd w:val="clear" w:color="auto" w:fill="auto"/>
            <w:tcMar>
              <w:top w:w="100" w:type="dxa"/>
              <w:left w:w="100" w:type="dxa"/>
              <w:bottom w:w="100" w:type="dxa"/>
              <w:right w:w="100" w:type="dxa"/>
            </w:tcMar>
          </w:tcPr>
          <w:p w14:paraId="0330407D"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00759/ZINACANT/IP/2022</w:t>
            </w:r>
          </w:p>
          <w:p w14:paraId="6D26BD0B"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022F53B3"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Contraloría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E60FFB" w:rsidRPr="00E60FFB" w14:paraId="008FF616" w14:textId="77777777">
        <w:trPr>
          <w:trHeight w:val="1590"/>
        </w:trPr>
        <w:tc>
          <w:tcPr>
            <w:tcW w:w="3465" w:type="dxa"/>
            <w:shd w:val="clear" w:color="auto" w:fill="auto"/>
            <w:tcMar>
              <w:top w:w="100" w:type="dxa"/>
              <w:left w:w="100" w:type="dxa"/>
              <w:bottom w:w="100" w:type="dxa"/>
              <w:right w:w="100" w:type="dxa"/>
            </w:tcMar>
          </w:tcPr>
          <w:p w14:paraId="6C72ACA7"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lastRenderedPageBreak/>
              <w:t>00761/ZINACANT/IP/2022</w:t>
            </w:r>
          </w:p>
          <w:p w14:paraId="06567F47"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3F5D7CF7"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Secretaría del Ayuntamiento de Zinacantepec, México con los nombres completos de todos los trabajadores, fecha de contratación, recibos de nómina, salarios, y objetivos generales y específicos de sus respectivos puestos de trabajo.” (Sic)</w:t>
            </w:r>
          </w:p>
        </w:tc>
      </w:tr>
      <w:tr w:rsidR="00E60FFB" w:rsidRPr="00E60FFB" w14:paraId="7CB177A9" w14:textId="77777777">
        <w:trPr>
          <w:trHeight w:val="1695"/>
        </w:trPr>
        <w:tc>
          <w:tcPr>
            <w:tcW w:w="3465" w:type="dxa"/>
            <w:shd w:val="clear" w:color="auto" w:fill="auto"/>
            <w:tcMar>
              <w:top w:w="100" w:type="dxa"/>
              <w:left w:w="100" w:type="dxa"/>
              <w:bottom w:w="100" w:type="dxa"/>
              <w:right w:w="100" w:type="dxa"/>
            </w:tcMar>
          </w:tcPr>
          <w:p w14:paraId="2DE0621D"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00762/ZINACANT/IP/2022</w:t>
            </w:r>
          </w:p>
          <w:p w14:paraId="1420CE40"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499538D1"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UIPPE del Ayuntamiento de Zinacantepec, México con los nombres completos de todos los trabajadores, fecha de contratación, recibos de nómina, salarios, y objetivos generales y específicos de sus respectivos puestos de trabajo.” (Sic)</w:t>
            </w:r>
          </w:p>
        </w:tc>
      </w:tr>
      <w:tr w:rsidR="00E60FFB" w:rsidRPr="00E60FFB" w14:paraId="00338B4E" w14:textId="77777777">
        <w:trPr>
          <w:trHeight w:val="1590"/>
        </w:trPr>
        <w:tc>
          <w:tcPr>
            <w:tcW w:w="3465" w:type="dxa"/>
            <w:shd w:val="clear" w:color="auto" w:fill="auto"/>
            <w:tcMar>
              <w:top w:w="100" w:type="dxa"/>
              <w:left w:w="100" w:type="dxa"/>
              <w:bottom w:w="100" w:type="dxa"/>
              <w:right w:w="100" w:type="dxa"/>
            </w:tcMar>
          </w:tcPr>
          <w:p w14:paraId="3F488CB9"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00763/ZINACANT/IP/2022</w:t>
            </w:r>
          </w:p>
          <w:p w14:paraId="5D4B78A3" w14:textId="77777777" w:rsidR="00C40C8F" w:rsidRPr="00E60FFB" w:rsidRDefault="00C40C8F" w:rsidP="00E60FFB">
            <w:pPr>
              <w:spacing w:line="360" w:lineRule="auto"/>
              <w:jc w:val="both"/>
              <w:rPr>
                <w:rFonts w:ascii="Palatino Linotype" w:eastAsia="Palatino Linotype" w:hAnsi="Palatino Linotype" w:cs="Palatino Linotype"/>
                <w:b/>
                <w:sz w:val="24"/>
                <w:szCs w:val="24"/>
              </w:rPr>
            </w:pPr>
          </w:p>
        </w:tc>
        <w:tc>
          <w:tcPr>
            <w:tcW w:w="5640" w:type="dxa"/>
            <w:shd w:val="clear" w:color="auto" w:fill="auto"/>
            <w:tcMar>
              <w:top w:w="100" w:type="dxa"/>
              <w:left w:w="100" w:type="dxa"/>
              <w:bottom w:w="100" w:type="dxa"/>
              <w:right w:w="100" w:type="dxa"/>
            </w:tcMar>
          </w:tcPr>
          <w:p w14:paraId="335FE07B"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Tesorería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r w:rsidR="00C40C8F" w:rsidRPr="00E60FFB" w14:paraId="5B081586" w14:textId="77777777">
        <w:trPr>
          <w:trHeight w:val="1680"/>
        </w:trPr>
        <w:tc>
          <w:tcPr>
            <w:tcW w:w="3465" w:type="dxa"/>
            <w:shd w:val="clear" w:color="auto" w:fill="auto"/>
            <w:tcMar>
              <w:top w:w="100" w:type="dxa"/>
              <w:left w:w="100" w:type="dxa"/>
              <w:bottom w:w="100" w:type="dxa"/>
              <w:right w:w="100" w:type="dxa"/>
            </w:tcMar>
          </w:tcPr>
          <w:p w14:paraId="5473E0CA" w14:textId="77777777" w:rsidR="00C40C8F" w:rsidRPr="00E60FFB" w:rsidRDefault="00823E89" w:rsidP="00E60FFB">
            <w:pPr>
              <w:spacing w:line="360" w:lineRule="auto"/>
              <w:jc w:val="both"/>
              <w:rPr>
                <w:rFonts w:ascii="Palatino Linotype" w:eastAsia="Palatino Linotype" w:hAnsi="Palatino Linotype" w:cs="Palatino Linotype"/>
                <w:b/>
                <w:sz w:val="24"/>
                <w:szCs w:val="24"/>
              </w:rPr>
            </w:pPr>
            <w:r w:rsidRPr="00E60FFB">
              <w:rPr>
                <w:rFonts w:ascii="Palatino Linotype" w:eastAsia="Palatino Linotype" w:hAnsi="Palatino Linotype" w:cs="Palatino Linotype"/>
                <w:b/>
                <w:sz w:val="24"/>
                <w:szCs w:val="24"/>
              </w:rPr>
              <w:t>00764/ZINACANT/IP/2022</w:t>
            </w:r>
          </w:p>
        </w:tc>
        <w:tc>
          <w:tcPr>
            <w:tcW w:w="5640" w:type="dxa"/>
            <w:shd w:val="clear" w:color="auto" w:fill="auto"/>
            <w:tcMar>
              <w:top w:w="100" w:type="dxa"/>
              <w:left w:w="100" w:type="dxa"/>
              <w:bottom w:w="100" w:type="dxa"/>
              <w:right w:w="100" w:type="dxa"/>
            </w:tcMar>
          </w:tcPr>
          <w:p w14:paraId="7C837AB9" w14:textId="77777777" w:rsidR="00C40C8F" w:rsidRPr="00E60FFB" w:rsidRDefault="00823E89" w:rsidP="00E60FFB">
            <w:pPr>
              <w:widowControl w:val="0"/>
              <w:jc w:val="both"/>
              <w:rPr>
                <w:rFonts w:ascii="Palatino Linotype" w:eastAsia="Palatino Linotype" w:hAnsi="Palatino Linotype" w:cs="Palatino Linotype"/>
                <w:i/>
                <w:sz w:val="20"/>
                <w:szCs w:val="20"/>
              </w:rPr>
            </w:pPr>
            <w:r w:rsidRPr="00E60FFB">
              <w:rPr>
                <w:rFonts w:ascii="Palatino Linotype" w:eastAsia="Palatino Linotype" w:hAnsi="Palatino Linotype" w:cs="Palatino Linotype"/>
                <w:i/>
                <w:sz w:val="20"/>
                <w:szCs w:val="20"/>
              </w:rPr>
              <w:t>“Solicito conocer el organigrama de la Dirección de Servicios Públicos del Ayuntamiento de Zinacantepec, México con los nombres completos de todos los trabajadores, fecha de contratación, recibos de nómina, salarios, y objetivos generales y específicos de sus respectivos puestos de trabajo</w:t>
            </w:r>
            <w:proofErr w:type="gramStart"/>
            <w:r w:rsidRPr="00E60FFB">
              <w:rPr>
                <w:rFonts w:ascii="Palatino Linotype" w:eastAsia="Palatino Linotype" w:hAnsi="Palatino Linotype" w:cs="Palatino Linotype"/>
                <w:i/>
                <w:sz w:val="20"/>
                <w:szCs w:val="20"/>
              </w:rPr>
              <w:t>..”</w:t>
            </w:r>
            <w:proofErr w:type="gramEnd"/>
            <w:r w:rsidRPr="00E60FFB">
              <w:rPr>
                <w:rFonts w:ascii="Palatino Linotype" w:eastAsia="Palatino Linotype" w:hAnsi="Palatino Linotype" w:cs="Palatino Linotype"/>
                <w:i/>
                <w:sz w:val="20"/>
                <w:szCs w:val="20"/>
              </w:rPr>
              <w:t xml:space="preserve"> (Sic)</w:t>
            </w:r>
          </w:p>
        </w:tc>
      </w:tr>
    </w:tbl>
    <w:p w14:paraId="602E9B81" w14:textId="77777777" w:rsidR="00C40C8F" w:rsidRPr="00E60FFB" w:rsidRDefault="00C40C8F" w:rsidP="00E60FFB">
      <w:pPr>
        <w:spacing w:line="360" w:lineRule="auto"/>
        <w:ind w:right="49"/>
        <w:jc w:val="both"/>
        <w:rPr>
          <w:rFonts w:ascii="Palatino Linotype" w:eastAsia="Palatino Linotype" w:hAnsi="Palatino Linotype" w:cs="Palatino Linotype"/>
        </w:rPr>
      </w:pPr>
    </w:p>
    <w:p w14:paraId="77109E4B"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 lo que en respuesta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remitió diversas ligas electrónicas, donde refirió que podía ser consultada la información solicitada.  Motivo por el </w:t>
      </w:r>
      <w:r w:rsidR="00257A0A" w:rsidRPr="00E60FFB">
        <w:rPr>
          <w:rFonts w:ascii="Palatino Linotype" w:eastAsia="Palatino Linotype" w:hAnsi="Palatino Linotype" w:cs="Palatino Linotype"/>
        </w:rPr>
        <w:t>cual,</w:t>
      </w:r>
      <w:r w:rsidRPr="00E60FFB">
        <w:rPr>
          <w:rFonts w:ascii="Palatino Linotype" w:eastAsia="Palatino Linotype" w:hAnsi="Palatino Linotype" w:cs="Palatino Linotype"/>
        </w:rPr>
        <w:t xml:space="preserve"> el particular se inconformó en un acto posterior, señalando que no se le fue entregada la información requerida. </w:t>
      </w:r>
    </w:p>
    <w:p w14:paraId="53959BCE" w14:textId="77777777" w:rsidR="00C40C8F" w:rsidRPr="00E60FFB" w:rsidRDefault="00823E89" w:rsidP="00E60FFB">
      <w:pPr>
        <w:tabs>
          <w:tab w:val="left" w:pos="2422"/>
        </w:tabs>
        <w:spacing w:before="280" w:after="280"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Lo cual en consecuencia actualiza las hipótesis de procedibilidad previstas en las fracciones I, y IX, del artículo 179 de la Ley de la materia, el cual a la letra dice:</w:t>
      </w:r>
    </w:p>
    <w:p w14:paraId="2D8711B8"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lastRenderedPageBreak/>
        <w:t>“</w:t>
      </w:r>
      <w:r w:rsidRPr="00E60FFB">
        <w:rPr>
          <w:rFonts w:ascii="Palatino Linotype" w:eastAsia="Palatino Linotype" w:hAnsi="Palatino Linotype" w:cs="Palatino Linotype"/>
          <w:b/>
          <w:i/>
          <w:sz w:val="22"/>
          <w:szCs w:val="22"/>
        </w:rPr>
        <w:t>Artículo 179.</w:t>
      </w:r>
      <w:r w:rsidRPr="00E60FF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1BF7831" w14:textId="77777777" w:rsidR="00C40C8F" w:rsidRPr="00E60FFB" w:rsidRDefault="00823E89" w:rsidP="00E60FFB">
      <w:pPr>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I. La negativa a la información solicitada;</w:t>
      </w:r>
    </w:p>
    <w:p w14:paraId="1972BA0F"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II. La clasificación de la información;</w:t>
      </w:r>
    </w:p>
    <w:p w14:paraId="61588526"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III. La declaración de inexistencia de la información;</w:t>
      </w:r>
    </w:p>
    <w:p w14:paraId="1BF8E962"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IV. La declaración de incompetencia por el sujeto obligado;</w:t>
      </w:r>
    </w:p>
    <w:p w14:paraId="371E21A1"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V. La entrega de información incompleta;</w:t>
      </w:r>
    </w:p>
    <w:p w14:paraId="19FCECD7"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VI. La entrega de información que no corresponda con lo solicitado;</w:t>
      </w:r>
    </w:p>
    <w:p w14:paraId="1716B54C"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VII. La falta de respuesta a una solicitud de acceso a la información;</w:t>
      </w:r>
    </w:p>
    <w:p w14:paraId="5D35D922"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VIII. La notificación, entrega o puesta a disposición de información en</w:t>
      </w:r>
    </w:p>
    <w:p w14:paraId="75D7D3DA"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una modalidad o formato distinto al solicitado;</w:t>
      </w:r>
    </w:p>
    <w:p w14:paraId="73E73E9D" w14:textId="77777777" w:rsidR="00C40C8F" w:rsidRPr="00E60FFB" w:rsidRDefault="00823E89" w:rsidP="00E60FFB">
      <w:pPr>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IX. La entrega o puesta a disposición de información en un formato</w:t>
      </w:r>
    </w:p>
    <w:p w14:paraId="095A06F2" w14:textId="77777777" w:rsidR="00C40C8F" w:rsidRPr="00E60FFB" w:rsidRDefault="00823E89" w:rsidP="00E60FFB">
      <w:pPr>
        <w:ind w:left="851" w:right="901"/>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incomprensible y/o no accesible para el solicitante;</w:t>
      </w:r>
    </w:p>
    <w:p w14:paraId="5DC939C5"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X. Los costos o tiempos de entrega de la información;</w:t>
      </w:r>
    </w:p>
    <w:p w14:paraId="0BBA1BD4"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XI. La falta de trámite a una solicitud;</w:t>
      </w:r>
    </w:p>
    <w:p w14:paraId="7DCA3EA5"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XII. La negativa a permitir la consulta directa de la información;</w:t>
      </w:r>
    </w:p>
    <w:p w14:paraId="52D24DB4"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XIII. La falta, deficiencia o insuficiencia de la fundamentación y/o</w:t>
      </w:r>
    </w:p>
    <w:p w14:paraId="68FBE5B4"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motivación en la respuesta; y</w:t>
      </w:r>
    </w:p>
    <w:p w14:paraId="22A81923"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XIV. La orientación a un trámite específico.;</w:t>
      </w:r>
    </w:p>
    <w:p w14:paraId="25D91907" w14:textId="77777777" w:rsidR="00C40C8F" w:rsidRPr="00E60FFB" w:rsidRDefault="00823E89" w:rsidP="00E60FFB">
      <w:pPr>
        <w:ind w:left="851" w:right="901"/>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w:t>
      </w:r>
      <w:r w:rsidRPr="00E60FFB">
        <w:rPr>
          <w:rFonts w:ascii="Palatino Linotype" w:eastAsia="Palatino Linotype" w:hAnsi="Palatino Linotype" w:cs="Palatino Linotype"/>
          <w:i/>
          <w:sz w:val="22"/>
          <w:szCs w:val="22"/>
        </w:rPr>
        <w:t>”</w:t>
      </w:r>
    </w:p>
    <w:p w14:paraId="14A1D5B2" w14:textId="77777777" w:rsidR="00C40C8F" w:rsidRPr="00E60FFB" w:rsidRDefault="00823E89" w:rsidP="00E60FFB">
      <w:pPr>
        <w:ind w:left="851" w:right="901"/>
        <w:jc w:val="both"/>
        <w:rPr>
          <w:rFonts w:ascii="Palatino Linotype" w:eastAsia="Palatino Linotype" w:hAnsi="Palatino Linotype" w:cs="Palatino Linotype"/>
        </w:rPr>
      </w:pPr>
      <w:r w:rsidRPr="00E60FFB">
        <w:rPr>
          <w:rFonts w:ascii="Palatino Linotype" w:eastAsia="Palatino Linotype" w:hAnsi="Palatino Linotype" w:cs="Palatino Linotype"/>
          <w:i/>
          <w:sz w:val="22"/>
          <w:szCs w:val="22"/>
        </w:rPr>
        <w:t>(Énfasis añadido)</w:t>
      </w:r>
    </w:p>
    <w:p w14:paraId="1F8FD154" w14:textId="77777777" w:rsidR="00C40C8F" w:rsidRPr="00E60FFB" w:rsidRDefault="00C40C8F" w:rsidP="00E60FFB">
      <w:pPr>
        <w:tabs>
          <w:tab w:val="left" w:pos="709"/>
        </w:tabs>
        <w:spacing w:line="360" w:lineRule="auto"/>
        <w:ind w:right="49"/>
        <w:jc w:val="both"/>
        <w:rPr>
          <w:rFonts w:ascii="Palatino Linotype" w:eastAsia="Palatino Linotype" w:hAnsi="Palatino Linotype" w:cs="Palatino Linotype"/>
        </w:rPr>
      </w:pPr>
    </w:p>
    <w:p w14:paraId="6B5E37D0" w14:textId="77777777" w:rsidR="00C40C8F" w:rsidRPr="00E60FFB" w:rsidRDefault="00823E89" w:rsidP="00E60FFB">
      <w:pPr>
        <w:tabs>
          <w:tab w:val="left" w:pos="709"/>
        </w:tabs>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lo que, lo procedente es analizar el total de las constancias que obran en el sistema a efecto de determinar si con las mismas se puede tener por satisfecho el derecho de acceso a la información del particular. </w:t>
      </w:r>
    </w:p>
    <w:p w14:paraId="18901E87" w14:textId="77777777" w:rsidR="00C40C8F" w:rsidRPr="00E60FFB" w:rsidRDefault="00C40C8F" w:rsidP="00E60FFB">
      <w:pPr>
        <w:tabs>
          <w:tab w:val="left" w:pos="709"/>
        </w:tabs>
        <w:spacing w:line="360" w:lineRule="auto"/>
        <w:ind w:right="49"/>
        <w:jc w:val="both"/>
        <w:rPr>
          <w:rFonts w:ascii="Palatino Linotype" w:eastAsia="Palatino Linotype" w:hAnsi="Palatino Linotype" w:cs="Palatino Linotype"/>
        </w:rPr>
      </w:pPr>
    </w:p>
    <w:p w14:paraId="6BEFCD2C" w14:textId="77777777" w:rsidR="00C40C8F" w:rsidRPr="00E60FFB" w:rsidRDefault="00823E89" w:rsidP="00E60FFB">
      <w:pPr>
        <w:tabs>
          <w:tab w:val="left" w:pos="709"/>
        </w:tabs>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tal sentido, conveniente mencionar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w:t>
      </w:r>
      <w:r w:rsidRPr="00E60FFB">
        <w:rPr>
          <w:rFonts w:ascii="Palatino Linotype" w:eastAsia="Palatino Linotype" w:hAnsi="Palatino Linotype" w:cs="Palatino Linotype"/>
        </w:rPr>
        <w:lastRenderedPageBreak/>
        <w:t>cualquier persona, privilegiando el principio de máxima publicidad, como así lo establece dicha determinación, que a continuación se transcribe para un mejor entendimiento:</w:t>
      </w:r>
    </w:p>
    <w:p w14:paraId="699F10A9" w14:textId="77777777" w:rsidR="00C40C8F" w:rsidRPr="00E60FFB" w:rsidRDefault="00823E89" w:rsidP="00E60FFB">
      <w:pPr>
        <w:spacing w:before="240"/>
        <w:ind w:left="709" w:right="760"/>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Artículo 4</w:t>
      </w:r>
      <w:r w:rsidRPr="00E60FF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4F1104" w14:textId="77777777" w:rsidR="00C40C8F" w:rsidRPr="00E60FFB" w:rsidRDefault="00823E89" w:rsidP="00E60FFB">
      <w:pPr>
        <w:ind w:left="709" w:right="760"/>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60FF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4C9653" w14:textId="77777777" w:rsidR="00C40C8F" w:rsidRPr="00E60FFB" w:rsidRDefault="00823E89" w:rsidP="00E60FFB">
      <w:pPr>
        <w:ind w:left="709" w:right="760"/>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60FFB">
        <w:rPr>
          <w:rFonts w:ascii="Palatino Linotype" w:eastAsia="Palatino Linotype" w:hAnsi="Palatino Linotype" w:cs="Palatino Linotype"/>
          <w:i/>
          <w:sz w:val="22"/>
          <w:szCs w:val="22"/>
        </w:rPr>
        <w:t>.”(Sic)</w:t>
      </w:r>
    </w:p>
    <w:p w14:paraId="7F2FE01D" w14:textId="77777777" w:rsidR="00C40C8F" w:rsidRPr="00E60FFB" w:rsidRDefault="00C40C8F" w:rsidP="00E60FFB">
      <w:pPr>
        <w:spacing w:line="360" w:lineRule="auto"/>
        <w:jc w:val="both"/>
        <w:rPr>
          <w:rFonts w:ascii="Palatino Linotype" w:eastAsia="Palatino Linotype" w:hAnsi="Palatino Linotype" w:cs="Palatino Linotype"/>
        </w:rPr>
      </w:pPr>
    </w:p>
    <w:p w14:paraId="6AB5C360"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152A0B" w14:textId="77777777" w:rsidR="00C40C8F" w:rsidRPr="00E60FFB" w:rsidRDefault="00823E89" w:rsidP="00E60FFB">
      <w:pPr>
        <w:ind w:left="567" w:right="758"/>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“Artículo 12.-</w:t>
      </w:r>
      <w:r w:rsidRPr="00E60F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8FABE9C" w14:textId="77777777" w:rsidR="00C40C8F" w:rsidRPr="00E60FFB" w:rsidRDefault="00C40C8F" w:rsidP="00E60FFB">
      <w:pPr>
        <w:ind w:left="567" w:right="758"/>
        <w:jc w:val="both"/>
        <w:rPr>
          <w:rFonts w:ascii="Palatino Linotype" w:eastAsia="Palatino Linotype" w:hAnsi="Palatino Linotype" w:cs="Palatino Linotype"/>
          <w:i/>
          <w:sz w:val="22"/>
          <w:szCs w:val="22"/>
        </w:rPr>
      </w:pPr>
    </w:p>
    <w:p w14:paraId="466F65FA" w14:textId="77777777" w:rsidR="00C40C8F" w:rsidRPr="00E60FFB" w:rsidRDefault="00823E89" w:rsidP="00E60FFB">
      <w:pPr>
        <w:ind w:left="567" w:right="758"/>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A7F2AD" w14:textId="77777777" w:rsidR="00C40C8F" w:rsidRPr="00E60FFB" w:rsidRDefault="00C40C8F" w:rsidP="00E60FFB">
      <w:pPr>
        <w:spacing w:line="360" w:lineRule="auto"/>
        <w:ind w:right="-93"/>
        <w:jc w:val="both"/>
        <w:rPr>
          <w:rFonts w:ascii="Palatino Linotype" w:eastAsia="Palatino Linotype" w:hAnsi="Palatino Linotype" w:cs="Palatino Linotype"/>
        </w:rPr>
      </w:pPr>
    </w:p>
    <w:p w14:paraId="58159BEE" w14:textId="77777777" w:rsidR="00C40C8F" w:rsidRPr="00E60FFB" w:rsidRDefault="00823E89" w:rsidP="00E60FFB">
      <w:pPr>
        <w:spacing w:line="360" w:lineRule="auto"/>
        <w:ind w:right="-93"/>
        <w:jc w:val="both"/>
        <w:rPr>
          <w:rFonts w:ascii="Palatino Linotype" w:eastAsia="Palatino Linotype" w:hAnsi="Palatino Linotype" w:cs="Palatino Linotype"/>
        </w:rPr>
      </w:pPr>
      <w:r w:rsidRPr="00E60FF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00BE56F" w14:textId="77777777" w:rsidR="00C40C8F" w:rsidRPr="00E60FFB" w:rsidRDefault="00C40C8F" w:rsidP="00E60FFB">
      <w:pPr>
        <w:spacing w:line="360" w:lineRule="auto"/>
        <w:ind w:right="-93"/>
        <w:jc w:val="both"/>
        <w:rPr>
          <w:rFonts w:ascii="Palatino Linotype" w:eastAsia="Palatino Linotype" w:hAnsi="Palatino Linotype" w:cs="Palatino Linotype"/>
        </w:rPr>
      </w:pPr>
    </w:p>
    <w:p w14:paraId="736DA358"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2066DF" w14:textId="77777777" w:rsidR="00C40C8F" w:rsidRPr="00E60FFB" w:rsidRDefault="00C40C8F" w:rsidP="00E60FFB">
      <w:pPr>
        <w:spacing w:line="360" w:lineRule="auto"/>
        <w:jc w:val="both"/>
        <w:rPr>
          <w:rFonts w:ascii="Palatino Linotype" w:eastAsia="Palatino Linotype" w:hAnsi="Palatino Linotype" w:cs="Palatino Linotype"/>
        </w:rPr>
      </w:pPr>
    </w:p>
    <w:p w14:paraId="06175541"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E60FFB">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482E42BB" w14:textId="77777777" w:rsidR="00C40C8F" w:rsidRPr="00E60FFB" w:rsidRDefault="00C40C8F" w:rsidP="00E60FFB">
      <w:pPr>
        <w:spacing w:line="360" w:lineRule="auto"/>
        <w:ind w:right="49"/>
        <w:jc w:val="both"/>
        <w:rPr>
          <w:rFonts w:ascii="Palatino Linotype" w:eastAsia="Palatino Linotype" w:hAnsi="Palatino Linotype" w:cs="Palatino Linotype"/>
        </w:rPr>
      </w:pPr>
    </w:p>
    <w:p w14:paraId="31C2C88A"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943059" w14:textId="77777777" w:rsidR="00C40C8F" w:rsidRPr="00E60FFB" w:rsidRDefault="00C40C8F" w:rsidP="00E60FFB">
      <w:pPr>
        <w:ind w:left="851" w:right="899"/>
        <w:jc w:val="both"/>
        <w:rPr>
          <w:rFonts w:ascii="Palatino Linotype" w:eastAsia="Palatino Linotype" w:hAnsi="Palatino Linotype" w:cs="Palatino Linotype"/>
          <w:i/>
          <w:sz w:val="22"/>
          <w:szCs w:val="22"/>
        </w:rPr>
      </w:pPr>
    </w:p>
    <w:p w14:paraId="080F947C"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Artículo 3. </w:t>
      </w:r>
      <w:r w:rsidRPr="00E60FFB">
        <w:rPr>
          <w:rFonts w:ascii="Palatino Linotype" w:eastAsia="Palatino Linotype" w:hAnsi="Palatino Linotype" w:cs="Palatino Linotype"/>
          <w:i/>
          <w:sz w:val="22"/>
          <w:szCs w:val="22"/>
        </w:rPr>
        <w:t>Para los efectos de la presente Ley se entenderá por:</w:t>
      </w:r>
    </w:p>
    <w:p w14:paraId="58C01DD4"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p>
    <w:p w14:paraId="5D45447A"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XI. Documento:</w:t>
      </w:r>
      <w:r w:rsidRPr="00E60FFB">
        <w:rPr>
          <w:rFonts w:ascii="Palatino Linotype" w:eastAsia="Palatino Linotype" w:hAnsi="Palatino Linotype" w:cs="Palatino Linotype"/>
          <w:i/>
          <w:sz w:val="22"/>
          <w:szCs w:val="22"/>
        </w:rPr>
        <w:t xml:space="preserve"> Los expedientes, reportes, estudios, actas</w:t>
      </w:r>
      <w:r w:rsidRPr="00E60FFB">
        <w:rPr>
          <w:rFonts w:ascii="Palatino Linotype" w:eastAsia="Palatino Linotype" w:hAnsi="Palatino Linotype" w:cs="Palatino Linotype"/>
          <w:b/>
          <w:i/>
          <w:sz w:val="22"/>
          <w:szCs w:val="22"/>
        </w:rPr>
        <w:t>,</w:t>
      </w:r>
      <w:r w:rsidRPr="00E60FF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560DCD4" w14:textId="77777777" w:rsidR="00C40C8F" w:rsidRPr="00E60FFB" w:rsidRDefault="00C40C8F" w:rsidP="00E60FFB">
      <w:pPr>
        <w:ind w:left="851" w:right="899"/>
        <w:jc w:val="both"/>
        <w:rPr>
          <w:rFonts w:ascii="Palatino Linotype" w:eastAsia="Palatino Linotype" w:hAnsi="Palatino Linotype" w:cs="Palatino Linotype"/>
          <w:sz w:val="22"/>
          <w:szCs w:val="22"/>
        </w:rPr>
      </w:pPr>
    </w:p>
    <w:p w14:paraId="3004890F"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60FFB">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390AC856" w14:textId="77777777" w:rsidR="00C40C8F" w:rsidRPr="00E60FFB" w:rsidRDefault="00C40C8F" w:rsidP="00E60FFB">
      <w:pPr>
        <w:ind w:left="851" w:right="899"/>
        <w:jc w:val="both"/>
        <w:rPr>
          <w:rFonts w:ascii="Palatino Linotype" w:eastAsia="Palatino Linotype" w:hAnsi="Palatino Linotype" w:cs="Palatino Linotype"/>
        </w:rPr>
      </w:pPr>
    </w:p>
    <w:p w14:paraId="6DB45472" w14:textId="77777777" w:rsidR="00C40C8F" w:rsidRPr="00E60FFB" w:rsidRDefault="00823E89" w:rsidP="00E60FFB">
      <w:pPr>
        <w:ind w:left="851"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sz w:val="22"/>
          <w:szCs w:val="22"/>
        </w:rPr>
        <w:t>“</w:t>
      </w:r>
      <w:r w:rsidRPr="00E60FFB">
        <w:rPr>
          <w:rFonts w:ascii="Palatino Linotype" w:eastAsia="Palatino Linotype" w:hAnsi="Palatino Linotype" w:cs="Palatino Linotype"/>
          <w:b/>
          <w:i/>
          <w:sz w:val="22"/>
          <w:szCs w:val="22"/>
        </w:rPr>
        <w:t>CRITERIO 0002-11</w:t>
      </w:r>
    </w:p>
    <w:p w14:paraId="3A188503"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60FF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B397A2"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9CD0FFF"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AEB83ED" w14:textId="77777777" w:rsidR="00C40C8F" w:rsidRPr="00E60FFB" w:rsidRDefault="00823E89" w:rsidP="00E60FFB">
      <w:pPr>
        <w:ind w:left="851"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830F038" w14:textId="77777777" w:rsidR="00C40C8F" w:rsidRPr="00E60FFB" w:rsidRDefault="00823E89" w:rsidP="00E60FFB">
      <w:pPr>
        <w:ind w:left="851"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87C5501" w14:textId="77777777" w:rsidR="00C40C8F" w:rsidRPr="00E60FFB" w:rsidRDefault="00C40C8F" w:rsidP="00E60FFB">
      <w:pPr>
        <w:spacing w:line="360" w:lineRule="auto"/>
        <w:jc w:val="both"/>
        <w:rPr>
          <w:rFonts w:ascii="Palatino Linotype" w:eastAsia="Palatino Linotype" w:hAnsi="Palatino Linotype" w:cs="Palatino Linotype"/>
        </w:rPr>
      </w:pPr>
    </w:p>
    <w:p w14:paraId="54D5FE33"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Con lo anterior, se observa que el particular en su conjunto desea conocer de las direcciones de Cultura, Administración, Gobernación, Jurídica, y Servicios Públicos así como Secretaría del Ayuntamiento, Contraloría, Instituto de la Juventud y la Unidad de Información, Planeación, Programación y Evaluación, lo siguiente: </w:t>
      </w:r>
    </w:p>
    <w:p w14:paraId="3085C7AA" w14:textId="77777777" w:rsidR="00C40C8F" w:rsidRPr="00E60FFB" w:rsidRDefault="00823E89" w:rsidP="00E60FFB">
      <w:pPr>
        <w:numPr>
          <w:ilvl w:val="0"/>
          <w:numId w:val="1"/>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Organigrama</w:t>
      </w:r>
    </w:p>
    <w:p w14:paraId="17499622" w14:textId="77777777" w:rsidR="00C40C8F" w:rsidRPr="00E60FFB" w:rsidRDefault="00823E89" w:rsidP="00E60FFB">
      <w:pPr>
        <w:numPr>
          <w:ilvl w:val="0"/>
          <w:numId w:val="1"/>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Nombre de los trabajadores</w:t>
      </w:r>
    </w:p>
    <w:p w14:paraId="7D1153DD" w14:textId="77777777" w:rsidR="00C40C8F" w:rsidRPr="00E60FFB" w:rsidRDefault="00823E89" w:rsidP="00E60FFB">
      <w:pPr>
        <w:numPr>
          <w:ilvl w:val="0"/>
          <w:numId w:val="1"/>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Fecha de contratación</w:t>
      </w:r>
    </w:p>
    <w:p w14:paraId="1CCB4A5C" w14:textId="77777777" w:rsidR="00C40C8F" w:rsidRPr="00E60FFB" w:rsidRDefault="00823E89" w:rsidP="00E60FFB">
      <w:pPr>
        <w:numPr>
          <w:ilvl w:val="0"/>
          <w:numId w:val="1"/>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Salario</w:t>
      </w:r>
    </w:p>
    <w:p w14:paraId="3DF075AD" w14:textId="77777777" w:rsidR="00C40C8F" w:rsidRPr="00E60FFB" w:rsidRDefault="00823E89" w:rsidP="00E60FFB">
      <w:pPr>
        <w:numPr>
          <w:ilvl w:val="0"/>
          <w:numId w:val="1"/>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lastRenderedPageBreak/>
        <w:t xml:space="preserve">Objetivos generales y específicos de sus respectivos puestos. </w:t>
      </w:r>
    </w:p>
    <w:p w14:paraId="4CDF47E9" w14:textId="77777777" w:rsidR="00C40C8F" w:rsidRPr="00E60FFB" w:rsidRDefault="00C40C8F" w:rsidP="00E60FFB">
      <w:pPr>
        <w:spacing w:line="360" w:lineRule="auto"/>
        <w:jc w:val="both"/>
        <w:rPr>
          <w:rFonts w:ascii="Palatino Linotype" w:eastAsia="Palatino Linotype" w:hAnsi="Palatino Linotype" w:cs="Palatino Linotype"/>
        </w:rPr>
      </w:pPr>
    </w:p>
    <w:p w14:paraId="2CD69C3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Por lo que, en relación al organigrama, el nombre de los trabajadores, los objetivos, y las remuneraciones se advierte que las mismas corresponden a obligaciones de transparencia común; es decir, información pública de oficio contemplada por la Ley de Transparencia y Acceso a la  Información Pública del Estado de México y Municipios en las fracciones II, III, IV</w:t>
      </w:r>
      <w:proofErr w:type="gramStart"/>
      <w:r w:rsidRPr="00E60FFB">
        <w:rPr>
          <w:rFonts w:ascii="Palatino Linotype" w:eastAsia="Palatino Linotype" w:hAnsi="Palatino Linotype" w:cs="Palatino Linotype"/>
        </w:rPr>
        <w:t>,VII</w:t>
      </w:r>
      <w:proofErr w:type="gramEnd"/>
      <w:r w:rsidRPr="00E60FFB">
        <w:rPr>
          <w:rFonts w:ascii="Palatino Linotype" w:eastAsia="Palatino Linotype" w:hAnsi="Palatino Linotype" w:cs="Palatino Linotype"/>
        </w:rPr>
        <w:t xml:space="preserve"> y VIII del artículo 92 que a la letra señala: </w:t>
      </w:r>
    </w:p>
    <w:p w14:paraId="403403BC" w14:textId="77777777" w:rsidR="00C40C8F" w:rsidRPr="00E60FFB" w:rsidRDefault="00C40C8F" w:rsidP="00E60FFB">
      <w:pPr>
        <w:spacing w:line="360" w:lineRule="auto"/>
        <w:jc w:val="both"/>
        <w:rPr>
          <w:rFonts w:ascii="Palatino Linotype" w:eastAsia="Palatino Linotype" w:hAnsi="Palatino Linotype" w:cs="Palatino Linotype"/>
        </w:rPr>
      </w:pPr>
    </w:p>
    <w:p w14:paraId="268012A6" w14:textId="77777777" w:rsidR="00C40C8F" w:rsidRPr="00E60FFB" w:rsidRDefault="00823E89" w:rsidP="00E60FFB">
      <w:pPr>
        <w:ind w:left="850"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 xml:space="preserve">“Capítulo II </w:t>
      </w:r>
    </w:p>
    <w:p w14:paraId="1A582B7F" w14:textId="77777777" w:rsidR="00C40C8F" w:rsidRPr="00E60FFB" w:rsidRDefault="00823E89" w:rsidP="00E60FFB">
      <w:pPr>
        <w:ind w:left="850"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De las Obligaciones de Transparencia Comunes</w:t>
      </w:r>
    </w:p>
    <w:p w14:paraId="43895BA9" w14:textId="77777777" w:rsidR="00C40C8F" w:rsidRPr="00E60FFB" w:rsidRDefault="00C40C8F" w:rsidP="00E60FFB">
      <w:pPr>
        <w:ind w:left="850" w:right="899"/>
        <w:jc w:val="both"/>
        <w:rPr>
          <w:rFonts w:ascii="Palatino Linotype" w:eastAsia="Palatino Linotype" w:hAnsi="Palatino Linotype" w:cs="Palatino Linotype"/>
          <w:b/>
          <w:i/>
          <w:sz w:val="22"/>
          <w:szCs w:val="22"/>
        </w:rPr>
      </w:pPr>
    </w:p>
    <w:p w14:paraId="078E48E6"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Artículo 92.</w:t>
      </w:r>
      <w:r w:rsidRPr="00E60FF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8F659C"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303A0B82"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 Su estructura orgánica completa,</w:t>
      </w:r>
      <w:r w:rsidRPr="00E60FFB">
        <w:rPr>
          <w:rFonts w:ascii="Palatino Linotype" w:eastAsia="Palatino Linotype" w:hAnsi="Palatino Linotype" w:cs="Palatino Linotype"/>
          <w:i/>
          <w:sz w:val="22"/>
          <w:szCs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DD83B31"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2B638CC9" w14:textId="77777777" w:rsidR="00C40C8F" w:rsidRPr="00E60FFB" w:rsidRDefault="00823E89" w:rsidP="00E60FFB">
      <w:pPr>
        <w:ind w:left="850" w:right="899"/>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 xml:space="preserve">III. Las facultades de cada área; </w:t>
      </w:r>
    </w:p>
    <w:p w14:paraId="251CC786" w14:textId="77777777" w:rsidR="00C40C8F" w:rsidRPr="00E60FFB" w:rsidRDefault="00C40C8F" w:rsidP="00E60FFB">
      <w:pPr>
        <w:ind w:left="850" w:right="899"/>
        <w:jc w:val="both"/>
        <w:rPr>
          <w:rFonts w:ascii="Palatino Linotype" w:eastAsia="Palatino Linotype" w:hAnsi="Palatino Linotype" w:cs="Palatino Linotype"/>
          <w:b/>
          <w:i/>
          <w:sz w:val="22"/>
          <w:szCs w:val="22"/>
        </w:rPr>
      </w:pPr>
    </w:p>
    <w:p w14:paraId="5C1F249D"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 xml:space="preserve">IV. Las metas, objetivos e indicadores de las áreas de los sujetos obligados </w:t>
      </w:r>
      <w:r w:rsidRPr="00E60FFB">
        <w:rPr>
          <w:rFonts w:ascii="Palatino Linotype" w:eastAsia="Palatino Linotype" w:hAnsi="Palatino Linotype" w:cs="Palatino Linotype"/>
          <w:i/>
          <w:sz w:val="22"/>
          <w:szCs w:val="22"/>
        </w:rPr>
        <w:t>de conformidad con los programas de trabajo e informes anuales de actividades de acuerdo con el Plan Estatal de Desarrollo, Plan de Desarrollo Municipal, en su caso y demás ordenamientos aplicables;</w:t>
      </w:r>
    </w:p>
    <w:p w14:paraId="31CC7912"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0C4D7FCF"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VII. El directorio de todos los servidores públicos,</w:t>
      </w:r>
      <w:r w:rsidRPr="00E60FFB">
        <w:rPr>
          <w:rFonts w:ascii="Palatino Linotype" w:eastAsia="Palatino Linotype" w:hAnsi="Palatino Linotype" w:cs="Palatino Linotype"/>
          <w:i/>
          <w:sz w:val="22"/>
          <w:szCs w:val="22"/>
        </w:rPr>
        <w:t xml:space="preserve"> a partir del nivel de jefe de departamento o su equivalente o de menor nivel, cuando se brinde atención al </w:t>
      </w:r>
      <w:r w:rsidRPr="00E60FFB">
        <w:rPr>
          <w:rFonts w:ascii="Palatino Linotype" w:eastAsia="Palatino Linotype" w:hAnsi="Palatino Linotype" w:cs="Palatino Linotype"/>
          <w:i/>
          <w:sz w:val="22"/>
          <w:szCs w:val="22"/>
        </w:rPr>
        <w:lastRenderedPageBreak/>
        <w:t xml:space="preserve">público, manejen o apliquen recursos públicos, realicen actos de autoridad o presten servicios profesionales bajo el régimen de confianza u honorarios y personal de base. </w:t>
      </w:r>
    </w:p>
    <w:p w14:paraId="142CDAA1"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17CC0F55"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 xml:space="preserve">El directorio deberá incluir, </w:t>
      </w:r>
      <w:r w:rsidRPr="00E60FFB">
        <w:rPr>
          <w:rFonts w:ascii="Palatino Linotype" w:eastAsia="Palatino Linotype" w:hAnsi="Palatino Linotype" w:cs="Palatino Linotype"/>
          <w:b/>
          <w:i/>
          <w:sz w:val="22"/>
          <w:szCs w:val="22"/>
        </w:rPr>
        <w:t>al menos el nombre,</w:t>
      </w:r>
      <w:r w:rsidRPr="00E60FFB">
        <w:rPr>
          <w:rFonts w:ascii="Palatino Linotype" w:eastAsia="Palatino Linotype" w:hAnsi="Palatino Linotype" w:cs="Palatino Linotype"/>
          <w:i/>
          <w:sz w:val="22"/>
          <w:szCs w:val="22"/>
        </w:rPr>
        <w:t xml:space="preserve"> cargo o nombramiento oficial asignado, nivel del puesto en la estructura orgánica, </w:t>
      </w:r>
      <w:r w:rsidRPr="00E60FFB">
        <w:rPr>
          <w:rFonts w:ascii="Palatino Linotype" w:eastAsia="Palatino Linotype" w:hAnsi="Palatino Linotype" w:cs="Palatino Linotype"/>
          <w:b/>
          <w:i/>
          <w:sz w:val="22"/>
          <w:szCs w:val="22"/>
        </w:rPr>
        <w:t xml:space="preserve">fecha de alta </w:t>
      </w:r>
      <w:r w:rsidRPr="00E60FFB">
        <w:rPr>
          <w:rFonts w:ascii="Palatino Linotype" w:eastAsia="Palatino Linotype" w:hAnsi="Palatino Linotype" w:cs="Palatino Linotype"/>
          <w:i/>
          <w:sz w:val="22"/>
          <w:szCs w:val="22"/>
        </w:rPr>
        <w:t xml:space="preserve">en el cargo, número telefónico, domicilio para recibir correspondencia y dirección de correo electrónico oficiales, datos que deberán señalarse de forma independiente por dependencia y entidad pública de cada sujeto obligado; </w:t>
      </w:r>
    </w:p>
    <w:p w14:paraId="0A74F63D"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44174B24"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 xml:space="preserve">VIII. La remuneración bruta y neta de todos los servidores públicos </w:t>
      </w:r>
      <w:r w:rsidRPr="00E60FFB">
        <w:rPr>
          <w:rFonts w:ascii="Palatino Linotype" w:eastAsia="Palatino Linotype" w:hAnsi="Palatino Linotype" w:cs="Palatino Linotype"/>
          <w:i/>
          <w:sz w:val="22"/>
          <w:szCs w:val="22"/>
        </w:rPr>
        <w:t>de base o de confianza, de todas las percepciones, incluyendo sueldos, prestaciones, gratificaciones, primas, comisiones, dietas, bonos, estímulos, ingresos y sistemas de compensación, señalando la periodicidad de dicha remuneración;  ”</w:t>
      </w:r>
    </w:p>
    <w:p w14:paraId="4CAA7AC5" w14:textId="77777777" w:rsidR="00C40C8F" w:rsidRPr="00E60FFB" w:rsidRDefault="00823E89" w:rsidP="00E60FFB">
      <w:pPr>
        <w:ind w:left="850"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(énfasis añadido)</w:t>
      </w:r>
    </w:p>
    <w:p w14:paraId="4334B77A" w14:textId="77777777" w:rsidR="00C40C8F" w:rsidRPr="00E60FFB" w:rsidRDefault="00C40C8F" w:rsidP="00E60FFB">
      <w:pPr>
        <w:ind w:left="850" w:right="899"/>
        <w:jc w:val="both"/>
        <w:rPr>
          <w:rFonts w:ascii="Palatino Linotype" w:eastAsia="Palatino Linotype" w:hAnsi="Palatino Linotype" w:cs="Palatino Linotype"/>
          <w:i/>
          <w:sz w:val="22"/>
          <w:szCs w:val="22"/>
        </w:rPr>
      </w:pPr>
    </w:p>
    <w:p w14:paraId="586F89FA" w14:textId="77777777" w:rsidR="00C40C8F" w:rsidRPr="00E60FFB" w:rsidRDefault="00C40C8F" w:rsidP="00E60FFB">
      <w:pPr>
        <w:spacing w:line="360" w:lineRule="auto"/>
        <w:jc w:val="both"/>
        <w:rPr>
          <w:rFonts w:ascii="Palatino Linotype" w:eastAsia="Palatino Linotype" w:hAnsi="Palatino Linotype" w:cs="Palatino Linotype"/>
        </w:rPr>
      </w:pPr>
    </w:p>
    <w:p w14:paraId="4A0D20AC"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Así en relación al organigrama, si bien la ley antes citada no contempla de forma específica el término organigrama, si incluye dentro de la información pública de oficio, la relativa a la estructura orgánica completa del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la cual permita vincular cada parte de la estructura con las atribuciones y responsabilidades que le corresponden a cada servidor público; es decir, sus facultades y atribuciones.</w:t>
      </w:r>
    </w:p>
    <w:p w14:paraId="74AB530D" w14:textId="77777777" w:rsidR="00C40C8F" w:rsidRPr="00E60FFB" w:rsidRDefault="00C40C8F" w:rsidP="00E60FFB">
      <w:pPr>
        <w:spacing w:line="360" w:lineRule="auto"/>
        <w:jc w:val="both"/>
        <w:rPr>
          <w:rFonts w:ascii="Palatino Linotype" w:eastAsia="Palatino Linotype" w:hAnsi="Palatino Linotype" w:cs="Palatino Linotype"/>
        </w:rPr>
      </w:pPr>
    </w:p>
    <w:p w14:paraId="6B9E217E"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Además la ley prevé la obligación de publicar las facultades de cada una de las áreas, así como sus metas y objetivos, situación que puede colmar la pretensión del particular con respecto a la parte de la solicitud donde requirió conocer los objetivos generales y específicos de los servidores públicos que laboran en cada una de las áreas solicitadas. </w:t>
      </w:r>
    </w:p>
    <w:p w14:paraId="2C77BDB6" w14:textId="77777777" w:rsidR="00C40C8F" w:rsidRPr="00E60FFB" w:rsidRDefault="00C40C8F" w:rsidP="00E60FFB">
      <w:pPr>
        <w:spacing w:line="360" w:lineRule="auto"/>
        <w:jc w:val="both"/>
        <w:rPr>
          <w:rFonts w:ascii="Palatino Linotype" w:eastAsia="Palatino Linotype" w:hAnsi="Palatino Linotype" w:cs="Palatino Linotype"/>
        </w:rPr>
      </w:pPr>
    </w:p>
    <w:p w14:paraId="08B5A7FE"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Siendo importante mencionar que, </w:t>
      </w:r>
      <w:r w:rsidR="00257A0A" w:rsidRPr="00E60FFB">
        <w:rPr>
          <w:rFonts w:ascii="Palatino Linotype" w:eastAsia="Palatino Linotype" w:hAnsi="Palatino Linotype" w:cs="Palatino Linotype"/>
        </w:rPr>
        <w:t>aun</w:t>
      </w:r>
      <w:r w:rsidRPr="00E60FFB">
        <w:rPr>
          <w:rFonts w:ascii="Palatino Linotype" w:eastAsia="Palatino Linotype" w:hAnsi="Palatino Linotype" w:cs="Palatino Linotype"/>
        </w:rPr>
        <w:t xml:space="preserve"> cuando se advierte que el particular solicita los objetivos generales y específicos de los trabajadores, de las áreas, la ley de </w:t>
      </w:r>
      <w:r w:rsidRPr="00E60FFB">
        <w:rPr>
          <w:rFonts w:ascii="Palatino Linotype" w:eastAsia="Palatino Linotype" w:hAnsi="Palatino Linotype" w:cs="Palatino Linotype"/>
        </w:rPr>
        <w:lastRenderedPageBreak/>
        <w:t xml:space="preserve">Transparencia y Acceso a la Información Pública del Estado de México y Municipios, establece en su artículo 12 que los </w:t>
      </w:r>
      <w:r w:rsidRPr="00E60FFB">
        <w:rPr>
          <w:rFonts w:ascii="Palatino Linotype" w:eastAsia="Palatino Linotype" w:hAnsi="Palatino Linotype" w:cs="Palatino Linotype"/>
          <w:b/>
        </w:rPr>
        <w:t xml:space="preserve">SUJETOS OBLIGADOS </w:t>
      </w:r>
      <w:r w:rsidRPr="00E60FFB">
        <w:rPr>
          <w:rFonts w:ascii="Palatino Linotype" w:eastAsia="Palatino Linotype" w:hAnsi="Palatino Linotype" w:cs="Palatino Linotype"/>
        </w:rPr>
        <w:t xml:space="preserve">no tienen la obligación de generar documentos a modo, sino que cumplen al entregar la información que generan, poseen o administran en el ejercicio de sus atribuciones, en el estado en que se encuentre. </w:t>
      </w:r>
    </w:p>
    <w:p w14:paraId="3BFA6994" w14:textId="77777777" w:rsidR="00C40C8F" w:rsidRPr="00E60FFB" w:rsidRDefault="00C40C8F" w:rsidP="00E60FFB">
      <w:pPr>
        <w:spacing w:line="360" w:lineRule="auto"/>
        <w:jc w:val="both"/>
        <w:rPr>
          <w:rFonts w:ascii="Palatino Linotype" w:eastAsia="Palatino Linotype" w:hAnsi="Palatino Linotype" w:cs="Palatino Linotype"/>
        </w:rPr>
      </w:pPr>
    </w:p>
    <w:p w14:paraId="10B1365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lo que hace al nombre de los trabajadores de cada área y su fecha de contratación, el precepto previamente referido, señala en su fracción VII la obligación de publicar el directorio, que deberá contener entre otros, el nombre y fecha de alta de los servidores públicos. </w:t>
      </w:r>
    </w:p>
    <w:p w14:paraId="797EB72A" w14:textId="77777777" w:rsidR="00C40C8F" w:rsidRPr="00E60FFB" w:rsidRDefault="00C40C8F" w:rsidP="00E60FFB">
      <w:pPr>
        <w:ind w:right="899"/>
        <w:jc w:val="both"/>
        <w:rPr>
          <w:rFonts w:ascii="Palatino Linotype" w:eastAsia="Palatino Linotype" w:hAnsi="Palatino Linotype" w:cs="Palatino Linotype"/>
          <w:i/>
          <w:sz w:val="22"/>
          <w:szCs w:val="22"/>
        </w:rPr>
      </w:pPr>
    </w:p>
    <w:p w14:paraId="0D45C75D"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Referido lo anterior, conviene recordar que en respuesta y posteriormente en Informe Justificado,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hizo entrega de diversos enlaces electrónicos para su consulta, mismos que fueron consultados por este Instituto, encontrando lo siguiente: </w:t>
      </w:r>
    </w:p>
    <w:p w14:paraId="48FDED10" w14:textId="77777777" w:rsidR="00C40C8F" w:rsidRPr="00E60FFB" w:rsidRDefault="00591655" w:rsidP="00E60FFB">
      <w:pPr>
        <w:spacing w:line="360" w:lineRule="auto"/>
        <w:jc w:val="both"/>
        <w:rPr>
          <w:rFonts w:ascii="Palatino Linotype" w:eastAsia="Palatino Linotype" w:hAnsi="Palatino Linotype" w:cs="Palatino Linotype"/>
        </w:rPr>
      </w:pPr>
      <w:hyperlink r:id="rId8">
        <w:r w:rsidR="00823E89" w:rsidRPr="00E60FFB">
          <w:rPr>
            <w:rFonts w:ascii="Palatino Linotype" w:eastAsia="Palatino Linotype" w:hAnsi="Palatino Linotype" w:cs="Palatino Linotype"/>
            <w:u w:val="single"/>
          </w:rPr>
          <w:t>https://www.ipomex.org.mx/ipo3/lgt/indice/ZINACANTEPEC/art_92_viii.web</w:t>
        </w:r>
      </w:hyperlink>
      <w:r w:rsidR="00823E89" w:rsidRPr="00E60FFB">
        <w:rPr>
          <w:rFonts w:ascii="Palatino Linotype" w:eastAsia="Palatino Linotype" w:hAnsi="Palatino Linotype" w:cs="Palatino Linotype"/>
        </w:rPr>
        <w:t xml:space="preserve">, </w:t>
      </w:r>
    </w:p>
    <w:p w14:paraId="507C5415" w14:textId="77777777" w:rsidR="00C40C8F" w:rsidRPr="00E60FFB" w:rsidRDefault="00C40C8F" w:rsidP="00E60FFB">
      <w:pPr>
        <w:spacing w:line="360" w:lineRule="auto"/>
        <w:jc w:val="both"/>
        <w:rPr>
          <w:rFonts w:ascii="Palatino Linotype" w:eastAsia="Palatino Linotype" w:hAnsi="Palatino Linotype" w:cs="Palatino Linotype"/>
        </w:rPr>
      </w:pPr>
    </w:p>
    <w:p w14:paraId="4CB2783A" w14:textId="77777777" w:rsidR="00C40C8F" w:rsidRPr="00E60FFB" w:rsidRDefault="00823E89" w:rsidP="00E60FFB">
      <w:pPr>
        <w:spacing w:line="360" w:lineRule="auto"/>
        <w:jc w:val="center"/>
        <w:rPr>
          <w:rFonts w:ascii="Palatino Linotype" w:eastAsia="Palatino Linotype" w:hAnsi="Palatino Linotype" w:cs="Palatino Linotype"/>
        </w:rPr>
      </w:pPr>
      <w:r w:rsidRPr="00E60FFB">
        <w:rPr>
          <w:rFonts w:ascii="Palatino Linotype" w:eastAsia="Palatino Linotype" w:hAnsi="Palatino Linotype" w:cs="Palatino Linotype"/>
          <w:noProof/>
        </w:rPr>
        <w:lastRenderedPageBreak/>
        <w:drawing>
          <wp:inline distT="114300" distB="114300" distL="114300" distR="114300" wp14:anchorId="0EA63674" wp14:editId="1983CA53">
            <wp:extent cx="4514850" cy="2602399"/>
            <wp:effectExtent l="0" t="0" r="0" b="0"/>
            <wp:docPr id="1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4571" b="18468"/>
                    <a:stretch>
                      <a:fillRect/>
                    </a:stretch>
                  </pic:blipFill>
                  <pic:spPr>
                    <a:xfrm>
                      <a:off x="0" y="0"/>
                      <a:ext cx="4514850" cy="2602399"/>
                    </a:xfrm>
                    <a:prstGeom prst="rect">
                      <a:avLst/>
                    </a:prstGeom>
                    <a:ln/>
                  </pic:spPr>
                </pic:pic>
              </a:graphicData>
            </a:graphic>
          </wp:inline>
        </w:drawing>
      </w:r>
    </w:p>
    <w:p w14:paraId="75BB37A9" w14:textId="77777777" w:rsidR="00C40C8F" w:rsidRPr="00E60FFB" w:rsidRDefault="00591655" w:rsidP="00E60FFB">
      <w:pPr>
        <w:spacing w:line="360" w:lineRule="auto"/>
        <w:rPr>
          <w:rFonts w:ascii="Palatino Linotype" w:eastAsia="Palatino Linotype" w:hAnsi="Palatino Linotype" w:cs="Palatino Linotype"/>
        </w:rPr>
      </w:pPr>
      <w:hyperlink r:id="rId10">
        <w:r w:rsidR="00823E89" w:rsidRPr="00E60FFB">
          <w:rPr>
            <w:rFonts w:ascii="Palatino Linotype" w:eastAsia="Palatino Linotype" w:hAnsi="Palatino Linotype" w:cs="Palatino Linotype"/>
            <w:u w:val="single"/>
          </w:rPr>
          <w:t>https://www.ipomex.org.mx/ipo3/lgt/indice/ZINACANTEPEC/art_92_vii.web</w:t>
        </w:r>
      </w:hyperlink>
    </w:p>
    <w:p w14:paraId="2A53527F" w14:textId="77777777" w:rsidR="00C40C8F" w:rsidRPr="00E60FFB" w:rsidRDefault="00823E89" w:rsidP="00E60FFB">
      <w:pPr>
        <w:spacing w:line="360" w:lineRule="auto"/>
        <w:jc w:val="center"/>
        <w:rPr>
          <w:rFonts w:ascii="Palatino Linotype" w:eastAsia="Palatino Linotype" w:hAnsi="Palatino Linotype" w:cs="Palatino Linotype"/>
        </w:rPr>
      </w:pPr>
      <w:r w:rsidRPr="00E60FFB">
        <w:rPr>
          <w:rFonts w:ascii="Palatino Linotype" w:eastAsia="Palatino Linotype" w:hAnsi="Palatino Linotype" w:cs="Palatino Linotype"/>
          <w:noProof/>
        </w:rPr>
        <w:drawing>
          <wp:inline distT="114300" distB="114300" distL="114300" distR="114300" wp14:anchorId="6FF57EE2" wp14:editId="38118ECD">
            <wp:extent cx="4267200" cy="2762250"/>
            <wp:effectExtent l="0" t="0" r="0" b="0"/>
            <wp:docPr id="1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267200" cy="2762250"/>
                    </a:xfrm>
                    <a:prstGeom prst="rect">
                      <a:avLst/>
                    </a:prstGeom>
                    <a:ln/>
                  </pic:spPr>
                </pic:pic>
              </a:graphicData>
            </a:graphic>
          </wp:inline>
        </w:drawing>
      </w:r>
    </w:p>
    <w:p w14:paraId="59908E9A" w14:textId="77777777" w:rsidR="00C40C8F" w:rsidRPr="00E60FFB" w:rsidRDefault="00591655" w:rsidP="00E60FFB">
      <w:pPr>
        <w:spacing w:line="360" w:lineRule="auto"/>
        <w:rPr>
          <w:rFonts w:ascii="Palatino Linotype" w:eastAsia="Palatino Linotype" w:hAnsi="Palatino Linotype" w:cs="Palatino Linotype"/>
        </w:rPr>
      </w:pPr>
      <w:hyperlink r:id="rId12">
        <w:r w:rsidR="00823E89" w:rsidRPr="00E60FFB">
          <w:rPr>
            <w:rFonts w:ascii="Palatino Linotype" w:eastAsia="Palatino Linotype" w:hAnsi="Palatino Linotype" w:cs="Palatino Linotype"/>
            <w:u w:val="single"/>
          </w:rPr>
          <w:t>https://www.ipomex.org.mx/ipo3/lgt/indice/ZINACANTEPEC/art_92_viii.web</w:t>
        </w:r>
      </w:hyperlink>
    </w:p>
    <w:p w14:paraId="19BB9A31" w14:textId="77777777" w:rsidR="00C40C8F" w:rsidRPr="00E60FFB" w:rsidRDefault="00823E89" w:rsidP="00E60FFB">
      <w:pPr>
        <w:spacing w:line="360" w:lineRule="auto"/>
        <w:jc w:val="center"/>
        <w:rPr>
          <w:rFonts w:ascii="Palatino Linotype" w:eastAsia="Palatino Linotype" w:hAnsi="Palatino Linotype" w:cs="Palatino Linotype"/>
        </w:rPr>
      </w:pPr>
      <w:r w:rsidRPr="00E60FFB">
        <w:rPr>
          <w:rFonts w:ascii="Palatino Linotype" w:eastAsia="Palatino Linotype" w:hAnsi="Palatino Linotype" w:cs="Palatino Linotype"/>
          <w:noProof/>
        </w:rPr>
        <w:lastRenderedPageBreak/>
        <w:drawing>
          <wp:inline distT="114300" distB="114300" distL="114300" distR="114300" wp14:anchorId="14A01B21" wp14:editId="5D3D6D7F">
            <wp:extent cx="3810000" cy="2609850"/>
            <wp:effectExtent l="0" t="0" r="0" b="0"/>
            <wp:docPr id="16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3810000" cy="2609850"/>
                    </a:xfrm>
                    <a:prstGeom prst="rect">
                      <a:avLst/>
                    </a:prstGeom>
                    <a:ln/>
                  </pic:spPr>
                </pic:pic>
              </a:graphicData>
            </a:graphic>
          </wp:inline>
        </w:drawing>
      </w:r>
    </w:p>
    <w:p w14:paraId="4D170106" w14:textId="77777777" w:rsidR="00C40C8F" w:rsidRPr="00E60FFB" w:rsidRDefault="00591655" w:rsidP="00E60FFB">
      <w:pPr>
        <w:spacing w:line="360" w:lineRule="auto"/>
        <w:jc w:val="both"/>
        <w:rPr>
          <w:rFonts w:ascii="Palatino Linotype" w:eastAsia="Palatino Linotype" w:hAnsi="Palatino Linotype" w:cs="Palatino Linotype"/>
        </w:rPr>
      </w:pPr>
      <w:hyperlink r:id="rId14">
        <w:r w:rsidR="00823E89" w:rsidRPr="00E60FFB">
          <w:rPr>
            <w:rFonts w:ascii="Palatino Linotype" w:eastAsia="Palatino Linotype" w:hAnsi="Palatino Linotype" w:cs="Palatino Linotype"/>
            <w:u w:val="single"/>
          </w:rPr>
          <w:t>https://www.ipomex.org.mx/ipo3/lgt/indice/ZINACANTEPEC/art_92_vi_a.web</w:t>
        </w:r>
      </w:hyperlink>
    </w:p>
    <w:p w14:paraId="068F1801" w14:textId="77777777" w:rsidR="00C40C8F" w:rsidRPr="00E60FFB" w:rsidRDefault="00823E89" w:rsidP="00E60FFB">
      <w:pPr>
        <w:spacing w:line="360" w:lineRule="auto"/>
        <w:jc w:val="center"/>
        <w:rPr>
          <w:rFonts w:ascii="Palatino Linotype" w:eastAsia="Palatino Linotype" w:hAnsi="Palatino Linotype" w:cs="Palatino Linotype"/>
        </w:rPr>
      </w:pPr>
      <w:r w:rsidRPr="00E60FFB">
        <w:rPr>
          <w:rFonts w:ascii="Palatino Linotype" w:eastAsia="Palatino Linotype" w:hAnsi="Palatino Linotype" w:cs="Palatino Linotype"/>
          <w:noProof/>
        </w:rPr>
        <w:drawing>
          <wp:inline distT="114300" distB="114300" distL="114300" distR="114300" wp14:anchorId="189E76EF" wp14:editId="1245617B">
            <wp:extent cx="4210050" cy="2602399"/>
            <wp:effectExtent l="0" t="0" r="0" b="0"/>
            <wp:docPr id="1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b="7068"/>
                    <a:stretch>
                      <a:fillRect/>
                    </a:stretch>
                  </pic:blipFill>
                  <pic:spPr>
                    <a:xfrm>
                      <a:off x="0" y="0"/>
                      <a:ext cx="4210050" cy="2602399"/>
                    </a:xfrm>
                    <a:prstGeom prst="rect">
                      <a:avLst/>
                    </a:prstGeom>
                    <a:ln/>
                  </pic:spPr>
                </pic:pic>
              </a:graphicData>
            </a:graphic>
          </wp:inline>
        </w:drawing>
      </w:r>
    </w:p>
    <w:p w14:paraId="3A988327" w14:textId="77777777" w:rsidR="00C40C8F" w:rsidRPr="00E60FFB" w:rsidRDefault="00823E89" w:rsidP="00E60FFB">
      <w:pPr>
        <w:tabs>
          <w:tab w:val="left" w:pos="709"/>
        </w:tabs>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las imágenes anteriores se observa que las ligas remitidas por el </w:t>
      </w:r>
      <w:r w:rsidRPr="00E60FFB">
        <w:rPr>
          <w:rFonts w:ascii="Palatino Linotype" w:eastAsia="Palatino Linotype" w:hAnsi="Palatino Linotype" w:cs="Palatino Linotype"/>
          <w:b/>
        </w:rPr>
        <w:t xml:space="preserve">SUJETO OBLIGADO </w:t>
      </w:r>
      <w:r w:rsidRPr="00E60FFB">
        <w:rPr>
          <w:rFonts w:ascii="Palatino Linotype" w:eastAsia="Palatino Linotype" w:hAnsi="Palatino Linotype" w:cs="Palatino Linotype"/>
        </w:rPr>
        <w:t xml:space="preserve">refieren al Portal de IPOMEX en el apartado de Organigrama, directorio, remuneraciones y objetivos, los cuales, presentan los registros de los años 2022, 2021, 2020, 2019 y 2018, así no se advierte del documento presentado en respuesta que haya </w:t>
      </w:r>
      <w:r w:rsidRPr="00E60FFB">
        <w:rPr>
          <w:rFonts w:ascii="Palatino Linotype" w:eastAsia="Palatino Linotype" w:hAnsi="Palatino Linotype" w:cs="Palatino Linotype"/>
        </w:rPr>
        <w:lastRenderedPageBreak/>
        <w:t xml:space="preserve">señalado las instrucciones para acceder de forma específica a la información requerida, tal y como lo señala el artículo 161 de la Ley </w:t>
      </w:r>
      <w:proofErr w:type="spellStart"/>
      <w:r w:rsidRPr="00E60FFB">
        <w:rPr>
          <w:rFonts w:ascii="Palatino Linotype" w:eastAsia="Palatino Linotype" w:hAnsi="Palatino Linotype" w:cs="Palatino Linotype"/>
        </w:rPr>
        <w:t>Ley</w:t>
      </w:r>
      <w:proofErr w:type="spellEnd"/>
      <w:r w:rsidRPr="00E60FFB">
        <w:rPr>
          <w:rFonts w:ascii="Palatino Linotype" w:eastAsia="Palatino Linotype" w:hAnsi="Palatino Linotype" w:cs="Palatino Linotype"/>
        </w:rPr>
        <w:t xml:space="preserve"> de Transparencia y Acceso a la Información Pública del Estado de México y Municipios, el cual versa sobre lo siguiente:  </w:t>
      </w:r>
    </w:p>
    <w:p w14:paraId="07EC5021" w14:textId="77777777" w:rsidR="00C40C8F" w:rsidRPr="00E60FFB" w:rsidRDefault="00C40C8F" w:rsidP="00E60FFB">
      <w:pPr>
        <w:widowControl w:val="0"/>
        <w:tabs>
          <w:tab w:val="left" w:pos="1701"/>
          <w:tab w:val="left" w:pos="1843"/>
        </w:tabs>
        <w:ind w:left="850" w:right="757"/>
        <w:jc w:val="both"/>
        <w:rPr>
          <w:rFonts w:ascii="Palatino Linotype" w:eastAsia="Palatino Linotype" w:hAnsi="Palatino Linotype" w:cs="Palatino Linotype"/>
        </w:rPr>
      </w:pPr>
    </w:p>
    <w:p w14:paraId="0FCAB71E" w14:textId="77777777" w:rsidR="00C40C8F" w:rsidRPr="00E60FFB" w:rsidRDefault="00823E89" w:rsidP="00E60FFB">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Artículo 161. </w:t>
      </w:r>
      <w:r w:rsidRPr="00E60FFB">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E60FFB">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6EDFA50E" w14:textId="77777777" w:rsidR="00C40C8F" w:rsidRPr="00E60FFB" w:rsidRDefault="00823E89" w:rsidP="00E60FFB">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(Énfasis añadido)</w:t>
      </w:r>
    </w:p>
    <w:p w14:paraId="14CBFBE8" w14:textId="77777777" w:rsidR="00C40C8F" w:rsidRPr="00E60FFB" w:rsidRDefault="00C40C8F" w:rsidP="00E60FFB">
      <w:pPr>
        <w:widowControl w:val="0"/>
        <w:tabs>
          <w:tab w:val="left" w:pos="1701"/>
          <w:tab w:val="left" w:pos="1843"/>
        </w:tabs>
        <w:spacing w:line="360" w:lineRule="auto"/>
        <w:jc w:val="both"/>
        <w:rPr>
          <w:rFonts w:ascii="Palatino Linotype" w:eastAsia="Palatino Linotype" w:hAnsi="Palatino Linotype" w:cs="Palatino Linotype"/>
        </w:rPr>
      </w:pPr>
    </w:p>
    <w:p w14:paraId="708BA375" w14:textId="77777777" w:rsidR="00C40C8F" w:rsidRPr="00E60FFB" w:rsidRDefault="00823E89" w:rsidP="00E60FFB">
      <w:pPr>
        <w:widowControl w:val="0"/>
        <w:tabs>
          <w:tab w:val="left" w:pos="1701"/>
          <w:tab w:val="left" w:pos="1843"/>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380AB7D7" w14:textId="77777777" w:rsidR="00C40C8F" w:rsidRPr="00E60FFB" w:rsidRDefault="00C40C8F" w:rsidP="00E60FFB">
      <w:pPr>
        <w:widowControl w:val="0"/>
        <w:tabs>
          <w:tab w:val="left" w:pos="1701"/>
          <w:tab w:val="left" w:pos="1843"/>
        </w:tabs>
        <w:spacing w:line="360" w:lineRule="auto"/>
        <w:jc w:val="both"/>
        <w:rPr>
          <w:rFonts w:ascii="Palatino Linotype" w:eastAsia="Palatino Linotype" w:hAnsi="Palatino Linotype" w:cs="Palatino Linotype"/>
        </w:rPr>
      </w:pPr>
    </w:p>
    <w:p w14:paraId="0E3B8228" w14:textId="77777777" w:rsidR="00C40C8F" w:rsidRPr="00E60FFB" w:rsidRDefault="00823E89" w:rsidP="00E60FFB">
      <w:pPr>
        <w:widowControl w:val="0"/>
        <w:tabs>
          <w:tab w:val="left" w:pos="1701"/>
          <w:tab w:val="left" w:pos="1843"/>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Situación que el caso que nos ocupa no tuvo lugar, toda vez que los enlaces proporcionados por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w:t>
      </w:r>
    </w:p>
    <w:p w14:paraId="1BFD0436" w14:textId="77777777" w:rsidR="00C40C8F" w:rsidRPr="00E60FFB" w:rsidRDefault="00C40C8F" w:rsidP="00E60FFB">
      <w:pPr>
        <w:widowControl w:val="0"/>
        <w:tabs>
          <w:tab w:val="left" w:pos="1701"/>
          <w:tab w:val="left" w:pos="1843"/>
        </w:tabs>
        <w:spacing w:line="360" w:lineRule="auto"/>
        <w:jc w:val="both"/>
        <w:rPr>
          <w:rFonts w:ascii="Palatino Linotype" w:eastAsia="Palatino Linotype" w:hAnsi="Palatino Linotype" w:cs="Palatino Linotype"/>
        </w:rPr>
      </w:pPr>
    </w:p>
    <w:p w14:paraId="549750A0" w14:textId="77777777" w:rsidR="00C40C8F" w:rsidRPr="00E60FFB" w:rsidRDefault="00823E89" w:rsidP="00E60FFB">
      <w:pPr>
        <w:widowControl w:val="0"/>
        <w:tabs>
          <w:tab w:val="left" w:pos="1701"/>
          <w:tab w:val="left" w:pos="1843"/>
        </w:tabs>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tanto, a fin de preservar el derecho de acceso a la información pública del </w:t>
      </w:r>
      <w:r w:rsidRPr="00E60FFB">
        <w:rPr>
          <w:rFonts w:ascii="Palatino Linotype" w:eastAsia="Palatino Linotype" w:hAnsi="Palatino Linotype" w:cs="Palatino Linotype"/>
        </w:rPr>
        <w:lastRenderedPageBreak/>
        <w:t xml:space="preserve">particular, se considera procedente ordenarle al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haga entrega de la información solicitada.</w:t>
      </w:r>
    </w:p>
    <w:p w14:paraId="4BFCEF21" w14:textId="77777777" w:rsidR="00C40C8F" w:rsidRPr="00E60FFB" w:rsidRDefault="00C40C8F" w:rsidP="00E60FFB">
      <w:pPr>
        <w:widowControl w:val="0"/>
        <w:tabs>
          <w:tab w:val="left" w:pos="1701"/>
          <w:tab w:val="left" w:pos="1843"/>
        </w:tabs>
        <w:spacing w:line="360" w:lineRule="auto"/>
        <w:jc w:val="both"/>
        <w:rPr>
          <w:rFonts w:ascii="Palatino Linotype" w:eastAsia="Palatino Linotype" w:hAnsi="Palatino Linotype" w:cs="Palatino Linotype"/>
        </w:rPr>
      </w:pPr>
    </w:p>
    <w:p w14:paraId="416E9922"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lo que respecta a la parte de la solicitud, donde el particular desea conocer los recibos de nómina de los trabajadores adscritos a las áreas de Administración, Jurídico, Instituto de la Juventud, Gobernación, Contraloría, Secretaría del Ayuntamiento, Tesorería, Servicios Públicos y la Unidad de Información, Planeación, Programación y Evaluación. No se observa pronunciamiento alguno del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en relación a dicho rubro de la solicitud. </w:t>
      </w:r>
    </w:p>
    <w:p w14:paraId="4AF58684" w14:textId="77777777" w:rsidR="00755F94" w:rsidRPr="00E60FFB" w:rsidRDefault="00755F94" w:rsidP="00E60FFB">
      <w:pPr>
        <w:spacing w:line="360" w:lineRule="auto"/>
        <w:jc w:val="both"/>
        <w:rPr>
          <w:rFonts w:ascii="Palatino Linotype" w:eastAsia="Palatino Linotype" w:hAnsi="Palatino Linotype" w:cs="Palatino Linotype"/>
        </w:rPr>
      </w:pPr>
    </w:p>
    <w:p w14:paraId="483655A3"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Sobre la información solicitada, en un principio conviene precisar en lo que consisten los recibos de nómina, al respecto, el Glosario localizado en la página de Transparencia Presupuestaria de la Secretaría de Hacienda y Crédito Público (http://www.transparenciapresupuestaria.gob.mx/es/PTP/Glosario, consultada el veintiocho de marzo de dos mil veintitrés, a las diecisiete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7802654" w14:textId="77777777" w:rsidR="00755F94" w:rsidRPr="00E60FFB" w:rsidRDefault="00755F94" w:rsidP="00E60FFB">
      <w:pPr>
        <w:spacing w:line="360" w:lineRule="auto"/>
        <w:jc w:val="both"/>
        <w:rPr>
          <w:rFonts w:ascii="Palatino Linotype" w:eastAsia="Palatino Linotype" w:hAnsi="Palatino Linotype" w:cs="Palatino Linotype"/>
        </w:rPr>
      </w:pPr>
    </w:p>
    <w:p w14:paraId="3A4B55BC"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Conforme a lo anterior, se puede advertir que la nómina se puede referir al recibo individual que contiene las prestaciones y deducciones de un trabajador.</w:t>
      </w:r>
    </w:p>
    <w:p w14:paraId="7724D261" w14:textId="77777777" w:rsidR="00755F94" w:rsidRPr="00E60FFB" w:rsidRDefault="00755F94" w:rsidP="00E60FFB">
      <w:pPr>
        <w:spacing w:line="360" w:lineRule="auto"/>
        <w:jc w:val="both"/>
        <w:rPr>
          <w:rFonts w:ascii="Palatino Linotype" w:eastAsia="Palatino Linotype" w:hAnsi="Palatino Linotype" w:cs="Palatino Linotype"/>
        </w:rPr>
      </w:pPr>
    </w:p>
    <w:p w14:paraId="5AA7BF35"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lastRenderedPageBreak/>
        <w:t>En ese contexto y respecto de la solicitud del Particular se advierte que su pretensión es obtener el documento que contenga las percepciones que reciben los trabajadores adscritos a las áreas de Administración, Jurídico, Instituto de la Juventud, Gobernación, Contraloría, Secretaría del Ayuntamiento, Tesorería, Servicios Públicos y la Unidad de Información, Planeación, Programación y Evaluación.</w:t>
      </w:r>
    </w:p>
    <w:p w14:paraId="705F4AB7" w14:textId="77777777" w:rsidR="00755F94" w:rsidRPr="00E60FFB" w:rsidRDefault="00755F94" w:rsidP="00E60FFB">
      <w:pPr>
        <w:spacing w:line="360" w:lineRule="auto"/>
        <w:jc w:val="both"/>
        <w:rPr>
          <w:rFonts w:ascii="Palatino Linotype" w:eastAsia="Palatino Linotype" w:hAnsi="Palatino Linotype" w:cs="Palatino Linotype"/>
        </w:rPr>
      </w:pPr>
    </w:p>
    <w:p w14:paraId="12C22EFE"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3E9177F4" w14:textId="77777777" w:rsidR="00755F94" w:rsidRPr="00E60FFB" w:rsidRDefault="00755F94" w:rsidP="00E60FFB">
      <w:pPr>
        <w:spacing w:line="360" w:lineRule="auto"/>
        <w:jc w:val="both"/>
        <w:rPr>
          <w:rFonts w:ascii="Palatino Linotype" w:eastAsia="Palatino Linotype" w:hAnsi="Palatino Linotype" w:cs="Palatino Linotype"/>
        </w:rPr>
      </w:pPr>
    </w:p>
    <w:p w14:paraId="6DB38F86"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C95F740" w14:textId="77777777" w:rsidR="00755F94" w:rsidRPr="00E60FFB" w:rsidRDefault="00755F94" w:rsidP="00E60FFB">
      <w:pPr>
        <w:spacing w:line="360" w:lineRule="auto"/>
        <w:jc w:val="both"/>
        <w:rPr>
          <w:rFonts w:ascii="Palatino Linotype" w:eastAsia="Palatino Linotype" w:hAnsi="Palatino Linotype" w:cs="Palatino Linotype"/>
        </w:rPr>
      </w:pPr>
    </w:p>
    <w:p w14:paraId="403B178F"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3603A377" w14:textId="77777777" w:rsidR="00755F94" w:rsidRPr="00E60FFB" w:rsidRDefault="00755F94" w:rsidP="00E60FFB">
      <w:pPr>
        <w:spacing w:line="360" w:lineRule="auto"/>
        <w:jc w:val="both"/>
        <w:rPr>
          <w:rFonts w:ascii="Palatino Linotype" w:eastAsia="Palatino Linotype" w:hAnsi="Palatino Linotype" w:cs="Palatino Linotype"/>
        </w:rPr>
      </w:pPr>
    </w:p>
    <w:p w14:paraId="44A2CFE4" w14:textId="77777777" w:rsidR="00755F94" w:rsidRPr="00E60FFB" w:rsidRDefault="00497736"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lastRenderedPageBreak/>
        <w:t>“</w:t>
      </w:r>
      <w:r w:rsidR="00755F94" w:rsidRPr="00E60FFB">
        <w:rPr>
          <w:rFonts w:ascii="Palatino Linotype" w:eastAsia="Palatino Linotype" w:hAnsi="Palatino Linotype" w:cs="Palatino Linotype"/>
          <w:i/>
          <w:sz w:val="22"/>
        </w:rPr>
        <w:t>ARTÍCULO 220 K.- La institución o dependencia pública tiene la obligación de conservar y exhibir en el proceso los documentos que a continuación se precisan:</w:t>
      </w:r>
    </w:p>
    <w:p w14:paraId="350E387E"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I. Contratos, Nombramientos o Formato Único de Movimientos de Personal, cuando no exista Convenio de condiciones generales de trabajo aplicable;</w:t>
      </w:r>
    </w:p>
    <w:p w14:paraId="7D9A0B5E"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II. Recibos de pagos de salarios o las constancias documentales del pago de salario cuando sea por depósito o mediante información electrónica;</w:t>
      </w:r>
    </w:p>
    <w:p w14:paraId="19B30DEF"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III. Controles de asistencia o la información magnética o electrónica de asistencia de los servidores públicos;</w:t>
      </w:r>
    </w:p>
    <w:p w14:paraId="052A5C2D"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451ECF5D"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V. Los demás que señalen las leyes.</w:t>
      </w:r>
    </w:p>
    <w:p w14:paraId="4A05F249" w14:textId="77777777" w:rsidR="00755F94" w:rsidRPr="00E60FFB" w:rsidRDefault="00755F94" w:rsidP="00E60FFB">
      <w:pPr>
        <w:ind w:left="851" w:right="899"/>
        <w:jc w:val="both"/>
        <w:rPr>
          <w:rFonts w:ascii="Palatino Linotype" w:eastAsia="Palatino Linotype" w:hAnsi="Palatino Linotype" w:cs="Palatino Linotype"/>
          <w:i/>
          <w:sz w:val="22"/>
        </w:rPr>
      </w:pPr>
      <w:r w:rsidRPr="00E60FFB">
        <w:rPr>
          <w:rFonts w:ascii="Palatino Linotype" w:eastAsia="Palatino Linotype" w:hAnsi="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12CA9A4" w14:textId="77777777" w:rsidR="00755F94" w:rsidRPr="00E60FFB" w:rsidRDefault="00755F94" w:rsidP="00E60FFB">
      <w:pPr>
        <w:spacing w:line="360" w:lineRule="auto"/>
        <w:jc w:val="both"/>
        <w:rPr>
          <w:rFonts w:ascii="Palatino Linotype" w:eastAsia="Palatino Linotype" w:hAnsi="Palatino Linotype" w:cs="Palatino Linotype"/>
        </w:rPr>
      </w:pPr>
    </w:p>
    <w:p w14:paraId="0974F197" w14:textId="77777777" w:rsidR="00755F94" w:rsidRPr="00E60FFB" w:rsidRDefault="00755F94"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6664EEBE" w14:textId="77777777" w:rsidR="00CE0E7F" w:rsidRPr="00E60FFB" w:rsidRDefault="00CE0E7F" w:rsidP="00E60FFB">
      <w:pPr>
        <w:spacing w:line="360" w:lineRule="auto"/>
        <w:jc w:val="both"/>
        <w:rPr>
          <w:rFonts w:ascii="Palatino Linotype" w:eastAsia="Palatino Linotype" w:hAnsi="Palatino Linotype" w:cs="Palatino Linotype"/>
        </w:rPr>
      </w:pPr>
    </w:p>
    <w:p w14:paraId="4927D467" w14:textId="77777777" w:rsidR="00DE2A2C" w:rsidRPr="00E60FFB" w:rsidRDefault="00DE2A2C"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tanto, los </w:t>
      </w:r>
      <w:r w:rsidRPr="00E60FFB">
        <w:rPr>
          <w:rFonts w:ascii="Palatino Linotype" w:eastAsia="Palatino Linotype" w:hAnsi="Palatino Linotype" w:cs="Palatino Linotype"/>
          <w:i/>
        </w:rPr>
        <w:t xml:space="preserve">recibos de nómina o comprobantes digitales por concepto de nómina </w:t>
      </w:r>
      <w:r w:rsidRPr="00E60FFB">
        <w:rPr>
          <w:rFonts w:ascii="Palatino Linotype" w:eastAsia="Palatino Linotype" w:hAnsi="Palatino Linotype" w:cs="Palatino Linotype"/>
        </w:rPr>
        <w:t xml:space="preserve">tienen como objetivo presentar la información del pago de las remuneraciones de cada uno de los </w:t>
      </w:r>
      <w:r w:rsidRPr="00E60FFB">
        <w:rPr>
          <w:rFonts w:ascii="Palatino Linotype" w:eastAsia="Palatino Linotype" w:hAnsi="Palatino Linotype" w:cs="Palatino Linotype"/>
        </w:rPr>
        <w:lastRenderedPageBreak/>
        <w:t>servidores públicos de la entidad fiscalizable de que se trate correspondiente a un periodo determinado.}</w:t>
      </w:r>
    </w:p>
    <w:p w14:paraId="180C440B" w14:textId="77777777" w:rsidR="00DE2A2C" w:rsidRPr="00E60FFB" w:rsidRDefault="00DE2A2C" w:rsidP="00E60FFB">
      <w:pPr>
        <w:spacing w:line="360" w:lineRule="auto"/>
        <w:jc w:val="both"/>
        <w:rPr>
          <w:rFonts w:ascii="Palatino Linotype" w:eastAsia="Palatino Linotype" w:hAnsi="Palatino Linotype" w:cs="Palatino Linotype"/>
        </w:rPr>
      </w:pPr>
    </w:p>
    <w:p w14:paraId="299B1E8F"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3EF00F25" w14:textId="77777777" w:rsidR="00C40C8F" w:rsidRPr="00E60FFB" w:rsidRDefault="00C40C8F" w:rsidP="00E60FFB">
      <w:pPr>
        <w:ind w:right="899"/>
        <w:jc w:val="both"/>
        <w:rPr>
          <w:rFonts w:ascii="Palatino Linotype" w:eastAsia="Palatino Linotype" w:hAnsi="Palatino Linotype" w:cs="Palatino Linotype"/>
        </w:rPr>
      </w:pPr>
    </w:p>
    <w:p w14:paraId="1A81C4F4" w14:textId="77777777" w:rsidR="00DE2A2C" w:rsidRPr="00E60FFB" w:rsidRDefault="00DE2A2C"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tanto, los </w:t>
      </w:r>
      <w:r w:rsidRPr="00E60FFB">
        <w:rPr>
          <w:rFonts w:ascii="Palatino Linotype" w:eastAsia="Palatino Linotype" w:hAnsi="Palatino Linotype" w:cs="Palatino Linotype"/>
          <w:i/>
        </w:rPr>
        <w:t xml:space="preserve">recibos de nómina o comprobantes digitales por concepto de nómina </w:t>
      </w:r>
      <w:r w:rsidRPr="00E60FFB">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7F6D7531" w14:textId="77777777" w:rsidR="00DE2A2C" w:rsidRPr="00E60FFB" w:rsidRDefault="00DE2A2C" w:rsidP="00E60FFB">
      <w:pPr>
        <w:ind w:right="899"/>
        <w:jc w:val="both"/>
        <w:rPr>
          <w:rFonts w:ascii="Palatino Linotype" w:eastAsia="Palatino Linotype" w:hAnsi="Palatino Linotype" w:cs="Palatino Linotype"/>
        </w:rPr>
      </w:pPr>
    </w:p>
    <w:p w14:paraId="2535CD9E" w14:textId="77777777" w:rsidR="00C40C8F" w:rsidRPr="00E60FFB" w:rsidRDefault="00823E89" w:rsidP="00E60FFB">
      <w:pPr>
        <w:tabs>
          <w:tab w:val="right" w:pos="8505"/>
        </w:tabs>
        <w:spacing w:before="24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ende, la fracción XI, del artículo 8, de la Ley de Fiscalización Superior del Estado de México, que señala: </w:t>
      </w:r>
    </w:p>
    <w:p w14:paraId="1C1DE0C5" w14:textId="77777777" w:rsidR="00C40C8F" w:rsidRPr="00E60FFB" w:rsidRDefault="00C40C8F" w:rsidP="00E60FFB">
      <w:pPr>
        <w:tabs>
          <w:tab w:val="right" w:pos="8505"/>
        </w:tabs>
        <w:spacing w:line="360" w:lineRule="auto"/>
        <w:jc w:val="both"/>
        <w:rPr>
          <w:rFonts w:ascii="Palatino Linotype" w:eastAsia="Palatino Linotype" w:hAnsi="Palatino Linotype" w:cs="Palatino Linotype"/>
        </w:rPr>
      </w:pPr>
    </w:p>
    <w:p w14:paraId="4144AC26"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“Artículo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8.</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i/>
          <w:sz w:val="22"/>
          <w:szCs w:val="22"/>
        </w:rPr>
        <w:t>El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Órgano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Superior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tendrá</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siguientes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atribuciones:</w:t>
      </w:r>
    </w:p>
    <w:p w14:paraId="028D0BB2" w14:textId="77777777" w:rsidR="00C40C8F" w:rsidRPr="00E60FFB" w:rsidRDefault="00823E89" w:rsidP="00E60FFB">
      <w:pPr>
        <w:ind w:left="851"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p>
    <w:p w14:paraId="78064FA0" w14:textId="77777777" w:rsidR="00C40C8F" w:rsidRPr="00E60FFB" w:rsidRDefault="00823E89" w:rsidP="00E60FFB">
      <w:pPr>
        <w:spacing w:after="240"/>
        <w:ind w:left="851" w:right="899"/>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b/>
          <w:i/>
          <w:sz w:val="22"/>
          <w:szCs w:val="22"/>
        </w:rPr>
        <w:t>XI.</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i/>
          <w:sz w:val="22"/>
          <w:szCs w:val="22"/>
        </w:rPr>
        <w:t>Establecer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lineamientos,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criterios,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procedimientos,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métodos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sistemas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para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acciones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control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evaluación,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necesarios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para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fiscalización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cuentas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públi</w:t>
      </w:r>
      <w:r w:rsidRPr="00E60FFB">
        <w:rPr>
          <w:rFonts w:ascii="Palatino Linotype" w:eastAsia="Palatino Linotype" w:hAnsi="Palatino Linotype" w:cs="Palatino Linotype"/>
          <w:i/>
        </w:rPr>
        <w:t>cas y los informes trimestrales</w:t>
      </w:r>
      <w:r w:rsidRPr="00E60FFB">
        <w:rPr>
          <w:rFonts w:ascii="Palatino Linotype" w:eastAsia="Palatino Linotype" w:hAnsi="Palatino Linotype" w:cs="Palatino Linotype"/>
          <w:i/>
          <w:vertAlign w:val="superscript"/>
        </w:rPr>
        <w:footnoteReference w:id="2"/>
      </w:r>
      <w:r w:rsidRPr="00E60FFB">
        <w:rPr>
          <w:rFonts w:ascii="Palatino Linotype" w:eastAsia="Palatino Linotype" w:hAnsi="Palatino Linotype" w:cs="Palatino Linotype"/>
          <w:sz w:val="22"/>
          <w:szCs w:val="22"/>
        </w:rPr>
        <w:t>…”</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sz w:val="22"/>
          <w:szCs w:val="22"/>
        </w:rPr>
        <w:t>(Sic)</w:t>
      </w:r>
    </w:p>
    <w:p w14:paraId="2529B486"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lastRenderedPageBreak/>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p>
    <w:p w14:paraId="4BFF4BC6" w14:textId="77777777" w:rsidR="00C40C8F" w:rsidRPr="00E60FFB" w:rsidRDefault="00C40C8F" w:rsidP="00E60FFB">
      <w:pPr>
        <w:ind w:right="899"/>
        <w:jc w:val="both"/>
        <w:rPr>
          <w:rFonts w:ascii="Palatino Linotype" w:eastAsia="Palatino Linotype" w:hAnsi="Palatino Linotype" w:cs="Palatino Linotype"/>
          <w:i/>
          <w:sz w:val="22"/>
          <w:szCs w:val="22"/>
        </w:rPr>
      </w:pPr>
    </w:p>
    <w:p w14:paraId="1C0AD5A1" w14:textId="77777777" w:rsidR="00C40C8F" w:rsidRPr="00E60FFB" w:rsidRDefault="00823E89" w:rsidP="00E60FFB">
      <w:pPr>
        <w:spacing w:before="280" w:after="280" w:line="360" w:lineRule="auto"/>
        <w:ind w:right="-91"/>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ello, la información </w:t>
      </w:r>
      <w:r w:rsidRPr="00E60FFB">
        <w:rPr>
          <w:rFonts w:ascii="Palatino Linotype" w:eastAsia="Palatino Linotype" w:hAnsi="Palatino Linotype" w:cs="Palatino Linotype"/>
          <w:b/>
        </w:rPr>
        <w:t>documental comprobatoria</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deberá conservarse en los archivos de la entidad fiscalizada</w:t>
      </w:r>
      <w:r w:rsidRPr="00E60FFB">
        <w:rPr>
          <w:rFonts w:ascii="Palatino Linotype" w:eastAsia="Palatino Linotype" w:hAnsi="Palatino Linotype" w:cs="Palatino Linotype"/>
        </w:rPr>
        <w:t xml:space="preserve">, en original y debidamente integrada en términos de los lineamientos de referencia, pues son susceptibles de revisión directa por el OSFEM; así que, dichos lineamientos se encuentran visibles en el siguiente enlace digital </w:t>
      </w:r>
      <w:hyperlink r:id="rId16">
        <w:r w:rsidRPr="00E60FFB">
          <w:rPr>
            <w:rFonts w:ascii="Palatino Linotype" w:eastAsia="Palatino Linotype" w:hAnsi="Palatino Linotype" w:cs="Palatino Linotype"/>
          </w:rPr>
          <w:t>https://legislacion.edomex.gob.mx/sites/legislacion.edomex.gob.mx/files/files/pdf/gct/2021/mar121.pdf</w:t>
        </w:r>
      </w:hyperlink>
      <w:r w:rsidRPr="00E60FFB">
        <w:rPr>
          <w:rFonts w:ascii="Palatino Linotype" w:eastAsia="Palatino Linotype" w:hAnsi="Palatino Linotype" w:cs="Palatino Linotype"/>
          <w:vertAlign w:val="superscript"/>
        </w:rPr>
        <w:footnoteReference w:id="3"/>
      </w:r>
      <w:r w:rsidRPr="00E60FFB">
        <w:rPr>
          <w:rFonts w:ascii="Palatino Linotype" w:eastAsia="Palatino Linotype" w:hAnsi="Palatino Linotype" w:cs="Palatino Linotype"/>
        </w:rPr>
        <w:t xml:space="preserve"> , destacando que dentro de los informes trimestrales que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 xml:space="preserve">tiene la obligación de transparentar; se contempla específicamente en el “módulo 4 información administrativa 1 matriz del módulo 4 para municipios” y “2 matriz del módulo 4 para organismos descentralizados”, dentro del submódulo denominado “comprobantes fiscales” </w:t>
      </w:r>
      <w:r w:rsidRPr="00E60FFB">
        <w:rPr>
          <w:rFonts w:ascii="Palatino Linotype" w:eastAsia="Palatino Linotype" w:hAnsi="Palatino Linotype" w:cs="Palatino Linotype"/>
          <w:vertAlign w:val="superscript"/>
        </w:rPr>
        <w:footnoteReference w:id="4"/>
      </w:r>
      <w:r w:rsidRPr="00E60FFB">
        <w:rPr>
          <w:rFonts w:ascii="Palatino Linotype" w:eastAsia="Palatino Linotype" w:hAnsi="Palatino Linotype" w:cs="Palatino Linotype"/>
        </w:rPr>
        <w:t xml:space="preserve"> tal y como, se muestra en las imágenes siguientes: </w:t>
      </w:r>
    </w:p>
    <w:p w14:paraId="66B24E23" w14:textId="77777777" w:rsidR="00C40C8F" w:rsidRPr="00E60FFB" w:rsidRDefault="00823E89" w:rsidP="00E60FFB">
      <w:pPr>
        <w:spacing w:before="280" w:after="280" w:line="360" w:lineRule="auto"/>
        <w:jc w:val="center"/>
        <w:rPr>
          <w:rFonts w:ascii="Palatino Linotype" w:eastAsia="Palatino Linotype" w:hAnsi="Palatino Linotype" w:cs="Palatino Linotype"/>
        </w:rPr>
      </w:pPr>
      <w:r w:rsidRPr="00E60FFB">
        <w:rPr>
          <w:noProof/>
        </w:rPr>
        <w:lastRenderedPageBreak/>
        <w:drawing>
          <wp:inline distT="0" distB="0" distL="0" distR="0" wp14:anchorId="0AB95712" wp14:editId="034E078A">
            <wp:extent cx="5791200" cy="2552700"/>
            <wp:effectExtent l="0" t="0" r="0" b="0"/>
            <wp:docPr id="17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91200" cy="2552700"/>
                    </a:xfrm>
                    <a:prstGeom prst="rect">
                      <a:avLst/>
                    </a:prstGeom>
                    <a:ln/>
                  </pic:spPr>
                </pic:pic>
              </a:graphicData>
            </a:graphic>
          </wp:inline>
        </w:drawing>
      </w:r>
      <w:r w:rsidRPr="00E60FFB">
        <w:rPr>
          <w:noProof/>
        </w:rPr>
        <mc:AlternateContent>
          <mc:Choice Requires="wps">
            <w:drawing>
              <wp:anchor distT="0" distB="0" distL="114300" distR="114300" simplePos="0" relativeHeight="251658240" behindDoc="0" locked="0" layoutInCell="1" hidden="0" allowOverlap="1" wp14:anchorId="6383DCDF" wp14:editId="54BD4981">
                <wp:simplePos x="0" y="0"/>
                <wp:positionH relativeFrom="column">
                  <wp:posOffset>523875</wp:posOffset>
                </wp:positionH>
                <wp:positionV relativeFrom="paragraph">
                  <wp:posOffset>2143125</wp:posOffset>
                </wp:positionV>
                <wp:extent cx="5339715" cy="493547"/>
                <wp:effectExtent l="0" t="0" r="0" b="0"/>
                <wp:wrapNone/>
                <wp:docPr id="165" name="Rectángulo redondeado 165"/>
                <wp:cNvGraphicFramePr/>
                <a:graphic xmlns:a="http://schemas.openxmlformats.org/drawingml/2006/main">
                  <a:graphicData uri="http://schemas.microsoft.com/office/word/2010/wordprocessingShape">
                    <wps:wsp>
                      <wps:cNvSpPr/>
                      <wps:spPr>
                        <a:xfrm>
                          <a:off x="2719005" y="3576089"/>
                          <a:ext cx="5253990" cy="407822"/>
                        </a:xfrm>
                        <a:prstGeom prst="roundRect">
                          <a:avLst>
                            <a:gd name="adj" fmla="val 16667"/>
                          </a:avLst>
                        </a:prstGeom>
                        <a:noFill/>
                        <a:ln w="28575" cap="flat" cmpd="sng">
                          <a:solidFill>
                            <a:srgbClr val="FF0000"/>
                          </a:solidFill>
                          <a:prstDash val="solid"/>
                          <a:round/>
                          <a:headEnd type="none" w="sm" len="sm"/>
                          <a:tailEnd type="none" w="sm" len="sm"/>
                        </a:ln>
                        <a:effectLst>
                          <a:outerShdw blurRad="40000" dist="23000" dir="5400000" rotWithShape="0">
                            <a:srgbClr val="000000">
                              <a:alpha val="34117"/>
                            </a:srgbClr>
                          </a:outerShdw>
                        </a:effectLst>
                      </wps:spPr>
                      <wps:txbx>
                        <w:txbxContent>
                          <w:p w14:paraId="0D3AB0AB" w14:textId="77777777" w:rsidR="00755F94" w:rsidRDefault="00755F9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ángulo redondeado 165" o:spid="_x0000_s1026" style="position:absolute;left:0;text-align:left;margin-left:41.25pt;margin-top:168.75pt;width:420.45pt;height:38.8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" filled="f" strokecolor="red" strokeweight="2.25pt">
                <v:stroke startarrowwidth="narrow" startarrowlength="short" endarrowwidth="narrow" endarrowlength="short"/>
                <v:shadow on="t" color="black" opacity="22358f" origin=",.5" offset="0,.63889mm"/>
                <v:textbox inset="2.53958mm,2.53958mm,2.53958mm,2.53958mm">
                  <w:txbxContent>
                    <w:p w:rsidR="00755F94" w:rsidRDefault="00755F94">
                      <w:pPr>
                        <w:textDirection w:val="btLr"/>
                      </w:pPr>
                    </w:p>
                  </w:txbxContent>
                </v:textbox>
              </v:roundrect>
            </w:pict>
          </mc:Fallback>
        </mc:AlternateContent>
      </w:r>
    </w:p>
    <w:p w14:paraId="616C8DF2" w14:textId="77777777" w:rsidR="00C40C8F" w:rsidRPr="00E60FFB" w:rsidRDefault="00823E89" w:rsidP="00E60FFB">
      <w:pPr>
        <w:spacing w:before="280" w:after="28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Atento a lo anterior, resulta claro que existe fuente obligacional que constriñe al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para entregar los informes mensuales al OSFEM de conformidad con el artículo 32 de la Ley de Fiscalización Superior del Estado de México, en los cuales se incluye lo referente al pago de las remuneraciones de cada uno de los servidores públicos correspondiente a un periodo determinado; en consecuencia, la información solicitada; por </w:t>
      </w:r>
      <w:r w:rsidRPr="00E60FFB">
        <w:rPr>
          <w:rFonts w:ascii="Palatino Linotype" w:eastAsia="Palatino Linotype" w:hAnsi="Palatino Linotype" w:cs="Palatino Linotype"/>
          <w:b/>
        </w:rPr>
        <w:t xml:space="preserve">EL RECURRENTE </w:t>
      </w:r>
      <w:r w:rsidRPr="00E60FFB">
        <w:rPr>
          <w:rFonts w:ascii="Palatino Linotype" w:eastAsia="Palatino Linotype" w:hAnsi="Palatino Linotype" w:cs="Palatino Linotype"/>
        </w:rPr>
        <w:t xml:space="preserve">debe obrar en los archivos del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w:t>
      </w:r>
    </w:p>
    <w:p w14:paraId="1C8E7913" w14:textId="77777777" w:rsidR="00C40C8F" w:rsidRPr="00E60FFB" w:rsidRDefault="00823E89" w:rsidP="00E60FFB">
      <w:pPr>
        <w:spacing w:before="280" w:after="28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w:t>
      </w:r>
      <w:r w:rsidRPr="00E60FFB">
        <w:rPr>
          <w:rFonts w:ascii="Palatino Linotype" w:eastAsia="Palatino Linotype" w:hAnsi="Palatino Linotype" w:cs="Palatino Linotype"/>
        </w:rPr>
        <w:lastRenderedPageBreak/>
        <w:t>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20C7808E" w14:textId="77777777" w:rsidR="00C40C8F" w:rsidRPr="00E60FFB" w:rsidRDefault="00823E89" w:rsidP="00E60FFB">
      <w:pPr>
        <w:spacing w:before="280" w:after="280"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09B9956" w14:textId="77777777" w:rsidR="00C40C8F" w:rsidRPr="00E60FFB" w:rsidRDefault="00823E89" w:rsidP="00E60FFB">
      <w:pPr>
        <w:tabs>
          <w:tab w:val="left" w:pos="8222"/>
        </w:tabs>
        <w:ind w:left="709" w:right="899"/>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“Criterio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01/2003.</w:t>
      </w:r>
    </w:p>
    <w:p w14:paraId="0C56323D" w14:textId="77777777" w:rsidR="00C40C8F" w:rsidRPr="00E60FFB" w:rsidRDefault="00C40C8F" w:rsidP="00E60FFB">
      <w:pPr>
        <w:tabs>
          <w:tab w:val="left" w:pos="8222"/>
        </w:tabs>
        <w:ind w:left="709" w:right="899"/>
        <w:jc w:val="center"/>
        <w:rPr>
          <w:rFonts w:ascii="Palatino Linotype" w:eastAsia="Palatino Linotype" w:hAnsi="Palatino Linotype" w:cs="Palatino Linotype"/>
          <w:b/>
          <w:i/>
          <w:sz w:val="22"/>
          <w:szCs w:val="22"/>
        </w:rPr>
      </w:pPr>
    </w:p>
    <w:p w14:paraId="61D21843" w14:textId="77777777" w:rsidR="00C40C8F" w:rsidRPr="00E60FFB" w:rsidRDefault="00823E89" w:rsidP="00E60FFB">
      <w:pPr>
        <w:tabs>
          <w:tab w:val="left" w:pos="8222"/>
        </w:tabs>
        <w:ind w:left="709"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“INGRESOS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SERVIDORES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CONSTITUYEN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INFORMACIÓN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AÚN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Y</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CUANDO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SU</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DIFUSIÓN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PUEDE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AFECTAR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VIDA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SEGURIDAD</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AQUELLOS.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Si</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bien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artículo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13,</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fracción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IV,</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Ley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Federal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Transparencia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Acceso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información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Pública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Gubernamental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establece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debe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clasificarse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como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información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confidencial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conste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expedientes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administrativos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cuya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difusión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pueda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poner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riesgo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vida,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seguridad</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salud</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cualquier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persona,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debe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reconocerse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aun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cuando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supuesto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podría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encuadrar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relativa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percepciones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ordinarias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extraordinaria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servidores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públicos,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ello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no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obsta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para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reconocer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legislador</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estableció</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artículo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7</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mismo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ordenamiento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referida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información,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como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una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obligación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trasparencia,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b/>
          <w:i/>
          <w:sz w:val="22"/>
          <w:szCs w:val="22"/>
        </w:rPr>
        <w:t>deben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publicarse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medios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remotos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locales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comunicación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electrónica,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sustenta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hecho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monto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todos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ingresos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recibe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un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servidor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por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desarrollar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labores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son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encomendadas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motivo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desempeño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cargo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respecto.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Constituyen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información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tanto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trata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erogaciones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realiza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un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órgano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Estado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base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recursos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encuentran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su</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origen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mayor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medida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contribuciones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aportados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por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gobernados</w:t>
      </w:r>
      <w:r w:rsidRPr="00E60FFB">
        <w:rPr>
          <w:rFonts w:ascii="Palatino Linotype" w:eastAsia="Palatino Linotype" w:hAnsi="Palatino Linotype" w:cs="Palatino Linotype"/>
          <w:i/>
          <w:sz w:val="22"/>
          <w:szCs w:val="22"/>
        </w:rPr>
        <w:t>…”</w:t>
      </w:r>
    </w:p>
    <w:p w14:paraId="53F9B4D4" w14:textId="77777777" w:rsidR="00C40C8F" w:rsidRPr="00E60FFB" w:rsidRDefault="00823E89" w:rsidP="00E60FFB">
      <w:pPr>
        <w:tabs>
          <w:tab w:val="left" w:pos="8222"/>
        </w:tabs>
        <w:ind w:left="709" w:right="899"/>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“Criterio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02/2003.</w:t>
      </w:r>
    </w:p>
    <w:p w14:paraId="2D9B17D6" w14:textId="77777777" w:rsidR="00C40C8F" w:rsidRPr="00E60FFB" w:rsidRDefault="00C40C8F" w:rsidP="00E60FFB">
      <w:pPr>
        <w:tabs>
          <w:tab w:val="left" w:pos="8222"/>
        </w:tabs>
        <w:ind w:left="709" w:right="899"/>
        <w:jc w:val="center"/>
        <w:rPr>
          <w:rFonts w:ascii="Palatino Linotype" w:eastAsia="Palatino Linotype" w:hAnsi="Palatino Linotype" w:cs="Palatino Linotype"/>
          <w:b/>
          <w:i/>
          <w:sz w:val="22"/>
          <w:szCs w:val="22"/>
        </w:rPr>
      </w:pPr>
    </w:p>
    <w:p w14:paraId="31EE3905" w14:textId="77777777" w:rsidR="00C40C8F" w:rsidRPr="00E60FFB" w:rsidRDefault="00823E89" w:rsidP="00E60FFB">
      <w:pPr>
        <w:tabs>
          <w:tab w:val="left" w:pos="8222"/>
        </w:tabs>
        <w:ind w:left="709"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INGRESOS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SERVIDORES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SON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INFORMACIÓN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AÚN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Y</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CUANDO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CONSTITUYEN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DATOS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PERSONALES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REFIEREN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PATRIMONIO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AQUÉLLOS.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interpretación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sistemática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previsto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artículos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3º,</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fracción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II;</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7º,</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9º</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18,</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fracción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II,</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Ley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Federal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Transparencia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Acceso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Información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Pública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Gubernamental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advierte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no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constituye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información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confidencial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relativa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ingresos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reciben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servidores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públicos,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que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aun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y</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cuando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trata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datos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personales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relativos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su</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patrimonio,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para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su</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difusión</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no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requiere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consentimiento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aquellos,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b/>
          <w:i/>
          <w:sz w:val="22"/>
          <w:szCs w:val="22"/>
        </w:rPr>
        <w:t>lo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deriva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hecho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que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términos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previsto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citado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ordenamiento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deben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ponerse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disposición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través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medios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remotos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locales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comunicación</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electrónica,</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tanto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el</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directorio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de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servidores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públicos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como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las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remuneraciones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mensuales</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por</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puesto</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b/>
          <w:i/>
          <w:sz w:val="22"/>
          <w:szCs w:val="22"/>
        </w:rPr>
        <w:t>incluso</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el</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sistema</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de</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compensación…”</w:t>
      </w:r>
    </w:p>
    <w:p w14:paraId="1B0E4B36" w14:textId="77777777" w:rsidR="00C40C8F" w:rsidRPr="00E60FFB" w:rsidRDefault="00823E89" w:rsidP="00E60FFB">
      <w:pPr>
        <w:tabs>
          <w:tab w:val="left" w:pos="8222"/>
        </w:tabs>
        <w:ind w:left="709" w:right="899"/>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(Énfasis</w:t>
      </w:r>
      <w:r w:rsidRPr="00E60FFB">
        <w:rPr>
          <w:rFonts w:ascii="Palatino Linotype" w:eastAsia="Palatino Linotype" w:hAnsi="Palatino Linotype" w:cs="Palatino Linotype"/>
          <w:i/>
        </w:rPr>
        <w:t xml:space="preserve"> </w:t>
      </w:r>
      <w:r w:rsidRPr="00E60FFB">
        <w:rPr>
          <w:rFonts w:ascii="Palatino Linotype" w:eastAsia="Palatino Linotype" w:hAnsi="Palatino Linotype" w:cs="Palatino Linotype"/>
          <w:i/>
          <w:sz w:val="22"/>
          <w:szCs w:val="22"/>
        </w:rPr>
        <w:t>añadido)</w:t>
      </w:r>
    </w:p>
    <w:p w14:paraId="0E681AA8" w14:textId="77777777" w:rsidR="00C40C8F" w:rsidRPr="00E60FFB" w:rsidRDefault="00823E89" w:rsidP="00E60FFB">
      <w:pPr>
        <w:spacing w:before="280" w:after="280" w:line="360" w:lineRule="auto"/>
        <w:jc w:val="both"/>
        <w:rPr>
          <w:rFonts w:ascii="Palatino Linotype" w:eastAsia="Palatino Linotype" w:hAnsi="Palatino Linotype" w:cs="Palatino Linotype"/>
        </w:rPr>
      </w:pPr>
      <w:bookmarkStart w:id="8" w:name="_heading=h.3znysh7" w:colFirst="0" w:colLast="0"/>
      <w:bookmarkEnd w:id="8"/>
      <w:r w:rsidRPr="00E60FFB">
        <w:rPr>
          <w:rFonts w:ascii="Palatino Linotype" w:eastAsia="Palatino Linotype" w:hAnsi="Palatino Linotype" w:cs="Palatino Linotype"/>
        </w:rPr>
        <w:t xml:space="preserve">Atento a lo anterior, resulta claro que existe fuente obligacional que constriñe al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para entregar los informes pertinentes al OSFEM, los CFDI por concepto de nómina, de los servidores públicos adscritos a las áreas de Administración, Jurídico, Instituto de la Juventud, Gobernación, Contraloría, Secretaría del Ayuntamiento, Tesorería, Servicios Públicos y la Unidad de Información, Planeación, Programación y Evaluación.</w:t>
      </w:r>
    </w:p>
    <w:p w14:paraId="4AD34FCF"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consecuencia con la finalidad de privilegiar el derecho de acceso a la información pública del </w:t>
      </w:r>
      <w:r w:rsidRPr="00E60FFB">
        <w:rPr>
          <w:rFonts w:ascii="Palatino Linotype" w:eastAsia="Palatino Linotype" w:hAnsi="Palatino Linotype" w:cs="Palatino Linotype"/>
          <w:b/>
        </w:rPr>
        <w:t xml:space="preserve">RECURRENTE, </w:t>
      </w:r>
      <w:r w:rsidRPr="00E60FFB">
        <w:rPr>
          <w:rFonts w:ascii="Palatino Linotype" w:eastAsia="Palatino Linotype" w:hAnsi="Palatino Linotype" w:cs="Palatino Linotype"/>
        </w:rPr>
        <w:t xml:space="preserve">el Pleno de este Instituto, estima que las razones o motivos de inconformidad hechos valer por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resultan f</w:t>
      </w:r>
      <w:r w:rsidRPr="00E60FFB">
        <w:rPr>
          <w:rFonts w:ascii="Palatino Linotype" w:eastAsia="Palatino Linotype" w:hAnsi="Palatino Linotype" w:cs="Palatino Linotype"/>
          <w:b/>
        </w:rPr>
        <w:t>undadas</w:t>
      </w:r>
      <w:r w:rsidRPr="00E60FFB">
        <w:rPr>
          <w:rFonts w:ascii="Palatino Linotype" w:eastAsia="Palatino Linotype" w:hAnsi="Palatino Linotype" w:cs="Palatino Linotype"/>
        </w:rPr>
        <w:t xml:space="preserve"> y suficientes para</w:t>
      </w:r>
      <w:r w:rsidRPr="00E60FFB">
        <w:rPr>
          <w:rFonts w:ascii="Palatino Linotype" w:eastAsia="Palatino Linotype" w:hAnsi="Palatino Linotype" w:cs="Palatino Linotype"/>
          <w:b/>
        </w:rPr>
        <w:t xml:space="preserve"> REVOCAR</w:t>
      </w:r>
      <w:r w:rsidRPr="00E60FFB">
        <w:rPr>
          <w:rFonts w:ascii="Palatino Linotype" w:eastAsia="Palatino Linotype" w:hAnsi="Palatino Linotype" w:cs="Palatino Linotype"/>
        </w:rPr>
        <w:t xml:space="preserve">  las respuestas del </w:t>
      </w:r>
      <w:r w:rsidRPr="00E60FFB">
        <w:rPr>
          <w:rFonts w:ascii="Palatino Linotype" w:eastAsia="Palatino Linotype" w:hAnsi="Palatino Linotype" w:cs="Palatino Linotype"/>
          <w:b/>
        </w:rPr>
        <w:t xml:space="preserve">SUJETO OBLIGADO </w:t>
      </w:r>
      <w:r w:rsidRPr="00E60FFB">
        <w:rPr>
          <w:rFonts w:ascii="Palatino Linotype" w:eastAsia="Palatino Linotype" w:hAnsi="Palatino Linotype" w:cs="Palatino Linotype"/>
        </w:rPr>
        <w:t xml:space="preserve">a las solicitudes de información recaídas en los Recursos de Revisión número </w:t>
      </w:r>
      <w:r w:rsidRPr="00E60FFB">
        <w:rPr>
          <w:rFonts w:ascii="Palatino Linotype" w:eastAsia="Palatino Linotype" w:hAnsi="Palatino Linotype" w:cs="Palatino Linotype"/>
          <w:b/>
        </w:rPr>
        <w:t xml:space="preserve">14717/INFOEM/IP/RR/2022, 14730/INFOEM/IP/RR/2022, 14731/INFOEM/IP/RR/2022, 14732/INFOEM/IP/RR/2022, 14733/INFOEM/IP/RR/2022,  </w:t>
      </w:r>
      <w:r w:rsidRPr="00E60FFB">
        <w:rPr>
          <w:rFonts w:ascii="Palatino Linotype" w:eastAsia="Palatino Linotype" w:hAnsi="Palatino Linotype" w:cs="Palatino Linotype"/>
          <w:b/>
        </w:rPr>
        <w:lastRenderedPageBreak/>
        <w:t>14734/INFOEM/IP/RR/2022, 14735/INFOEM/IP/RR/2022, 14736/INFOEM/IP/RR/2022, 14737/INFOEM/IP/RR/2022 y 14738/INFOEM/IP/RR/2022</w:t>
      </w:r>
      <w:r w:rsidRPr="00E60FFB">
        <w:rPr>
          <w:rFonts w:ascii="Palatino Linotype" w:eastAsia="Palatino Linotype" w:hAnsi="Palatino Linotype" w:cs="Palatino Linotype"/>
        </w:rPr>
        <w:t xml:space="preserve"> y ordenar al</w:t>
      </w:r>
      <w:r w:rsidRPr="00E60FFB">
        <w:rPr>
          <w:rFonts w:ascii="Palatino Linotype" w:eastAsia="Palatino Linotype" w:hAnsi="Palatino Linotype" w:cs="Palatino Linotype"/>
          <w:b/>
        </w:rPr>
        <w:t xml:space="preserve"> SUJETO OBLIGADO</w:t>
      </w:r>
      <w:r w:rsidRPr="00E60FFB">
        <w:rPr>
          <w:rFonts w:ascii="Palatino Linotype" w:eastAsia="Palatino Linotype" w:hAnsi="Palatino Linotype" w:cs="Palatino Linotype"/>
        </w:rPr>
        <w:t xml:space="preserve"> haga entrega de ser necesario en versión pública de lo siguiente: </w:t>
      </w:r>
    </w:p>
    <w:p w14:paraId="27A99B8E" w14:textId="77777777" w:rsidR="00C40C8F" w:rsidRPr="00E60FFB" w:rsidRDefault="00823E89" w:rsidP="00E60FFB">
      <w:pPr>
        <w:numPr>
          <w:ilvl w:val="0"/>
          <w:numId w:val="5"/>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El soporte documental donde conste referente a las direcciones de Cultura, Administración, Gobernación, Jurídica, y Servicios Públicos así como Secretaría del Ayuntamiento, Contraloría, Instituto de la Juventud y la Unidad de Información, Planeación, Programación y Evaluación, Organigrama, nombre de los trabajadores adscritos al área, fecha de alta, salario y objetivos generales y específicos de sus respectivos puestos. </w:t>
      </w:r>
    </w:p>
    <w:p w14:paraId="30C16AE2" w14:textId="77777777" w:rsidR="00C40C8F" w:rsidRPr="00E60FFB" w:rsidRDefault="00823E89" w:rsidP="00E60FFB">
      <w:pPr>
        <w:numPr>
          <w:ilvl w:val="0"/>
          <w:numId w:val="5"/>
        </w:num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Los</w:t>
      </w:r>
      <w:r w:rsidR="00DE2A2C" w:rsidRPr="00E60FFB">
        <w:rPr>
          <w:rFonts w:ascii="Palatino Linotype" w:eastAsia="Palatino Linotype" w:hAnsi="Palatino Linotype" w:cs="Palatino Linotype"/>
        </w:rPr>
        <w:t xml:space="preserve"> recibos de nómina del personal adscrito a </w:t>
      </w:r>
      <w:r w:rsidRPr="00E60FFB">
        <w:rPr>
          <w:rFonts w:ascii="Palatino Linotype" w:eastAsia="Palatino Linotype" w:hAnsi="Palatino Linotype" w:cs="Palatino Linotype"/>
        </w:rPr>
        <w:t xml:space="preserve">las áreas de Administración, Gobernación, Jurídica, y Servicios Públicos así como Secretaría del Ayuntamiento, Contraloría, Instituto de la Juventud y la Unidad de Información, Planeación, Programación y Evaluación de la última quincena de julio y la primera de agosto de dos mil veintidós </w:t>
      </w:r>
    </w:p>
    <w:p w14:paraId="072E20D8"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caso de no contar con los objetivos ya sean generales o específicos de los puestos de trabajo de cada uno de los servidores públicos adscritos a las áreas solicitadas, bastará con que así lo manifieste. </w:t>
      </w:r>
    </w:p>
    <w:p w14:paraId="0FAEAF8D" w14:textId="77777777" w:rsidR="00C40C8F" w:rsidRPr="00E60FFB" w:rsidRDefault="00C40C8F" w:rsidP="00E60FFB">
      <w:pPr>
        <w:spacing w:line="360" w:lineRule="auto"/>
        <w:jc w:val="both"/>
        <w:rPr>
          <w:rFonts w:ascii="Palatino Linotype" w:eastAsia="Palatino Linotype" w:hAnsi="Palatino Linotype" w:cs="Palatino Linotype"/>
        </w:rPr>
      </w:pPr>
    </w:p>
    <w:p w14:paraId="3B9166BA"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Así, respecto de los documentos que </w:t>
      </w:r>
      <w:r w:rsidRPr="00E60FFB">
        <w:rPr>
          <w:rFonts w:ascii="Palatino Linotype" w:eastAsia="Palatino Linotype" w:hAnsi="Palatino Linotype" w:cs="Palatino Linotype"/>
          <w:b/>
        </w:rPr>
        <w:t xml:space="preserve">EL SUJETO OBLIGADO </w:t>
      </w:r>
      <w:r w:rsidRPr="00E60FFB">
        <w:rPr>
          <w:rFonts w:ascii="Palatino Linotype" w:eastAsia="Palatino Linotype" w:hAnsi="Palatino Linotype" w:cs="Palatino Linotype"/>
        </w:rPr>
        <w:t xml:space="preserve">ha de </w:t>
      </w:r>
      <w:r w:rsidRPr="00E60FFB">
        <w:rPr>
          <w:rFonts w:ascii="Palatino Linotype" w:eastAsia="Palatino Linotype" w:hAnsi="Palatino Linotype" w:cs="Palatino Linotype"/>
          <w:b/>
        </w:rPr>
        <w:t>entregar</w:t>
      </w:r>
      <w:r w:rsidRPr="00E60FFB">
        <w:rPr>
          <w:rFonts w:ascii="Palatino Linotype" w:eastAsia="Palatino Linotype" w:hAnsi="Palatino Linotype" w:cs="Palatino Linotype"/>
        </w:rPr>
        <w:t xml:space="preserve"> en </w:t>
      </w:r>
      <w:r w:rsidRPr="00E60FFB">
        <w:rPr>
          <w:rFonts w:ascii="Palatino Linotype" w:eastAsia="Palatino Linotype" w:hAnsi="Palatino Linotype" w:cs="Palatino Linotype"/>
          <w:b/>
        </w:rPr>
        <w:t>versión pública</w:t>
      </w:r>
      <w:r w:rsidRPr="00E60FFB">
        <w:rPr>
          <w:rFonts w:ascii="Palatino Linotype" w:eastAsia="Palatino Linotype" w:hAnsi="Palatino Linotype" w:cs="Palatino Linotype"/>
        </w:rPr>
        <w:t xml:space="preserve">, se deberá omitir, eliminar o suprimir la información personal de los servidores públicos, como lo es (de manera enunciativa más no limitativa), el Registro Federal de Contribuyentes (RFC), Clave única de Registro de Población (CURP), clave </w:t>
      </w:r>
      <w:r w:rsidRPr="00E60FFB">
        <w:rPr>
          <w:rFonts w:ascii="Palatino Linotype" w:eastAsia="Palatino Linotype" w:hAnsi="Palatino Linotype" w:cs="Palatino Linotype"/>
        </w:rPr>
        <w:lastRenderedPageBreak/>
        <w:t>del Instituto de Seguridad Social del Estado de México y Municipios (ISSEMyM),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541EB161" w14:textId="77777777" w:rsidR="00C40C8F" w:rsidRPr="00E60FFB" w:rsidRDefault="00C40C8F" w:rsidP="00E60FFB">
      <w:pPr>
        <w:spacing w:line="360" w:lineRule="auto"/>
        <w:jc w:val="both"/>
        <w:rPr>
          <w:rFonts w:ascii="Palatino Linotype" w:eastAsia="Palatino Linotype" w:hAnsi="Palatino Linotype" w:cs="Palatino Linotype"/>
        </w:rPr>
      </w:pPr>
    </w:p>
    <w:p w14:paraId="3887BED7"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E60FFB">
        <w:rPr>
          <w:rFonts w:ascii="Palatino Linotype" w:eastAsia="Palatino Linotype" w:hAnsi="Palatino Linotype" w:cs="Palatino Linotype"/>
        </w:rPr>
        <w:t>homoclave</w:t>
      </w:r>
      <w:proofErr w:type="spellEnd"/>
      <w:r w:rsidRPr="00E60FFB">
        <w:rPr>
          <w:rFonts w:ascii="Palatino Linotype" w:eastAsia="Palatino Linotype" w:hAnsi="Palatino Linotype" w:cs="Palatino Linotype"/>
        </w:rPr>
        <w:t>, la cual para su obtención es necesario acreditar personalidad con documentos oficiales.</w:t>
      </w:r>
    </w:p>
    <w:p w14:paraId="4AB10776" w14:textId="77777777" w:rsidR="00C40C8F" w:rsidRPr="00E60FFB" w:rsidRDefault="00C40C8F" w:rsidP="00E60FFB">
      <w:pPr>
        <w:spacing w:line="360" w:lineRule="auto"/>
        <w:jc w:val="both"/>
        <w:rPr>
          <w:rFonts w:ascii="Palatino Linotype" w:eastAsia="Palatino Linotype" w:hAnsi="Palatino Linotype" w:cs="Palatino Linotype"/>
        </w:rPr>
      </w:pPr>
    </w:p>
    <w:p w14:paraId="04780D0B"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rPr>
        <w:t>Al respecto, es aplicable el Criterio 19/17 de la Segunda Época, emitido por el INAI, que dice:</w:t>
      </w:r>
      <w:r w:rsidRPr="00E60FFB">
        <w:rPr>
          <w:rFonts w:ascii="Palatino Linotype" w:eastAsia="Palatino Linotype" w:hAnsi="Palatino Linotype" w:cs="Palatino Linotype"/>
          <w:b/>
        </w:rPr>
        <w:t xml:space="preserve"> </w:t>
      </w:r>
    </w:p>
    <w:p w14:paraId="0C9903F0" w14:textId="77777777" w:rsidR="00C40C8F" w:rsidRPr="00E60FFB" w:rsidRDefault="00C40C8F" w:rsidP="00E60FFB">
      <w:pPr>
        <w:tabs>
          <w:tab w:val="left" w:pos="7655"/>
        </w:tabs>
        <w:ind w:left="851" w:right="902"/>
        <w:jc w:val="both"/>
        <w:rPr>
          <w:rFonts w:ascii="Palatino Linotype" w:eastAsia="Palatino Linotype" w:hAnsi="Palatino Linotype" w:cs="Palatino Linotype"/>
          <w:i/>
          <w:sz w:val="22"/>
          <w:szCs w:val="22"/>
        </w:rPr>
      </w:pPr>
    </w:p>
    <w:p w14:paraId="6538D6B7" w14:textId="77777777" w:rsidR="00C40C8F" w:rsidRPr="00E60FFB" w:rsidRDefault="00823E89" w:rsidP="00E60FFB">
      <w:pPr>
        <w:tabs>
          <w:tab w:val="left" w:pos="7655"/>
        </w:tabs>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Registro Federal de Contribuyentes (RFC) de personas físicas. El RFC es una clave</w:t>
      </w:r>
      <w:r w:rsidRPr="00E60FFB">
        <w:rPr>
          <w:rFonts w:ascii="Palatino Linotype" w:eastAsia="Palatino Linotype" w:hAnsi="Palatino Linotype" w:cs="Palatino Linotype"/>
          <w:i/>
          <w:sz w:val="22"/>
          <w:szCs w:val="22"/>
        </w:rPr>
        <w:t xml:space="preserve"> de carácter fiscal, única e irrepetible, </w:t>
      </w:r>
      <w:r w:rsidRPr="00E60FFB">
        <w:rPr>
          <w:rFonts w:ascii="Palatino Linotype" w:eastAsia="Palatino Linotype" w:hAnsi="Palatino Linotype" w:cs="Palatino Linotype"/>
          <w:b/>
          <w:i/>
          <w:sz w:val="22"/>
          <w:szCs w:val="22"/>
        </w:rPr>
        <w:t>que permite identificar al titular, su edad y fecha de nacimiento</w:t>
      </w:r>
      <w:r w:rsidRPr="00E60FFB">
        <w:rPr>
          <w:rFonts w:ascii="Palatino Linotype" w:eastAsia="Palatino Linotype" w:hAnsi="Palatino Linotype" w:cs="Palatino Linotype"/>
          <w:i/>
          <w:sz w:val="22"/>
          <w:szCs w:val="22"/>
        </w:rPr>
        <w:t xml:space="preserve">, por lo que </w:t>
      </w:r>
      <w:r w:rsidRPr="00E60FFB">
        <w:rPr>
          <w:rFonts w:ascii="Palatino Linotype" w:eastAsia="Palatino Linotype" w:hAnsi="Palatino Linotype" w:cs="Palatino Linotype"/>
          <w:b/>
          <w:i/>
          <w:sz w:val="22"/>
          <w:szCs w:val="22"/>
        </w:rPr>
        <w:t>es un dato personal de carácter confidencial</w:t>
      </w:r>
      <w:r w:rsidRPr="00E60FFB">
        <w:rPr>
          <w:rFonts w:ascii="Palatino Linotype" w:eastAsia="Palatino Linotype" w:hAnsi="Palatino Linotype" w:cs="Palatino Linotype"/>
          <w:i/>
          <w:sz w:val="22"/>
          <w:szCs w:val="22"/>
        </w:rPr>
        <w:t>.” (Sic)</w:t>
      </w:r>
    </w:p>
    <w:p w14:paraId="50922417" w14:textId="77777777" w:rsidR="00C40C8F" w:rsidRPr="00E60FFB" w:rsidRDefault="00C40C8F" w:rsidP="00E60FFB">
      <w:pPr>
        <w:tabs>
          <w:tab w:val="left" w:pos="7655"/>
        </w:tabs>
        <w:ind w:left="851" w:right="902"/>
        <w:jc w:val="both"/>
        <w:rPr>
          <w:rFonts w:ascii="Palatino Linotype" w:eastAsia="Palatino Linotype" w:hAnsi="Palatino Linotype" w:cs="Palatino Linotype"/>
          <w:sz w:val="22"/>
          <w:szCs w:val="22"/>
        </w:rPr>
      </w:pPr>
    </w:p>
    <w:p w14:paraId="117F58A1"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De lo anterior, se desprende que el RFC se vincula al nombre de su titular, lo que permite identificar la edad de la persona y fecha de nacimiento, en consecuencia determinar la identificación de dicha persona para efectos fiscales; por lo que, </w:t>
      </w:r>
      <w:r w:rsidRPr="00E60FFB">
        <w:rPr>
          <w:rFonts w:ascii="Palatino Linotype" w:eastAsia="Palatino Linotype" w:hAnsi="Palatino Linotype" w:cs="Palatino Linotype"/>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D77DCE5" w14:textId="77777777" w:rsidR="00C40C8F" w:rsidRPr="00E60FFB" w:rsidRDefault="00C40C8F" w:rsidP="00E60FFB">
      <w:pPr>
        <w:spacing w:line="360" w:lineRule="auto"/>
        <w:jc w:val="both"/>
        <w:rPr>
          <w:rFonts w:ascii="Palatino Linotype" w:eastAsia="Palatino Linotype" w:hAnsi="Palatino Linotype" w:cs="Palatino Linotype"/>
        </w:rPr>
      </w:pPr>
    </w:p>
    <w:p w14:paraId="5A62372C"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Por cuanto hace a la CURP</w:t>
      </w:r>
      <w:r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14:paraId="04EB881A" w14:textId="77777777" w:rsidR="00C40C8F" w:rsidRPr="00E60FFB" w:rsidRDefault="00C40C8F" w:rsidP="00E60FFB">
      <w:pPr>
        <w:jc w:val="both"/>
        <w:rPr>
          <w:rFonts w:ascii="Palatino Linotype" w:eastAsia="Palatino Linotype" w:hAnsi="Palatino Linotype" w:cs="Palatino Linotype"/>
        </w:rPr>
      </w:pPr>
    </w:p>
    <w:p w14:paraId="5AD0FD40"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Artículo 86. </w:t>
      </w:r>
      <w:r w:rsidRPr="00E60FFB">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1E9055BF" w14:textId="77777777" w:rsidR="00C40C8F" w:rsidRPr="00E60FFB" w:rsidRDefault="00C40C8F" w:rsidP="00E60FFB">
      <w:pPr>
        <w:ind w:left="851" w:right="902"/>
        <w:jc w:val="both"/>
        <w:rPr>
          <w:rFonts w:ascii="Palatino Linotype" w:eastAsia="Palatino Linotype" w:hAnsi="Palatino Linotype" w:cs="Palatino Linotype"/>
          <w:i/>
          <w:sz w:val="22"/>
          <w:szCs w:val="22"/>
        </w:rPr>
      </w:pPr>
    </w:p>
    <w:p w14:paraId="22363D88"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Artículo 91. Al incorporar a una persona en el Registro Nacional de Población</w:t>
      </w:r>
      <w:r w:rsidRPr="00E60FFB">
        <w:rPr>
          <w:rFonts w:ascii="Palatino Linotype" w:eastAsia="Palatino Linotype" w:hAnsi="Palatino Linotype" w:cs="Palatino Linotype"/>
          <w:i/>
          <w:sz w:val="22"/>
          <w:szCs w:val="22"/>
        </w:rPr>
        <w:t xml:space="preserve">, se le asignará una clave </w:t>
      </w:r>
      <w:r w:rsidRPr="00E60FFB">
        <w:rPr>
          <w:rFonts w:ascii="Palatino Linotype" w:eastAsia="Palatino Linotype" w:hAnsi="Palatino Linotype" w:cs="Palatino Linotype"/>
          <w:b/>
          <w:i/>
          <w:sz w:val="22"/>
          <w:szCs w:val="22"/>
        </w:rPr>
        <w:t>que se denominará Clave Única de Registro de Población</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Esta servirá para</w:t>
      </w:r>
      <w:r w:rsidRPr="00E60FFB">
        <w:rPr>
          <w:rFonts w:ascii="Palatino Linotype" w:eastAsia="Palatino Linotype" w:hAnsi="Palatino Linotype" w:cs="Palatino Linotype"/>
          <w:i/>
          <w:sz w:val="22"/>
          <w:szCs w:val="22"/>
        </w:rPr>
        <w:t xml:space="preserve"> registrarla e </w:t>
      </w:r>
      <w:r w:rsidRPr="00E60FFB">
        <w:rPr>
          <w:rFonts w:ascii="Palatino Linotype" w:eastAsia="Palatino Linotype" w:hAnsi="Palatino Linotype" w:cs="Palatino Linotype"/>
          <w:b/>
          <w:i/>
          <w:sz w:val="22"/>
          <w:szCs w:val="22"/>
        </w:rPr>
        <w:t>identificarla en forma individual</w:t>
      </w:r>
      <w:r w:rsidRPr="00E60FFB">
        <w:rPr>
          <w:rFonts w:ascii="Palatino Linotype" w:eastAsia="Palatino Linotype" w:hAnsi="Palatino Linotype" w:cs="Palatino Linotype"/>
          <w:i/>
          <w:sz w:val="22"/>
          <w:szCs w:val="22"/>
        </w:rPr>
        <w:t xml:space="preserve">.” </w:t>
      </w:r>
    </w:p>
    <w:p w14:paraId="15E34647" w14:textId="77777777" w:rsidR="00C40C8F" w:rsidRPr="00E60FFB" w:rsidRDefault="00823E89" w:rsidP="00E60FFB">
      <w:pPr>
        <w:ind w:left="851" w:right="902"/>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sz w:val="22"/>
          <w:szCs w:val="22"/>
        </w:rPr>
        <w:t>(Énfasis añadido)</w:t>
      </w:r>
    </w:p>
    <w:p w14:paraId="4B0BCA4A" w14:textId="77777777" w:rsidR="00C40C8F" w:rsidRPr="00E60FFB" w:rsidRDefault="00C40C8F" w:rsidP="00E60FFB">
      <w:pPr>
        <w:ind w:left="851" w:right="902"/>
        <w:jc w:val="both"/>
        <w:rPr>
          <w:rFonts w:ascii="Palatino Linotype" w:eastAsia="Palatino Linotype" w:hAnsi="Palatino Linotype" w:cs="Palatino Linotype"/>
          <w:sz w:val="22"/>
          <w:szCs w:val="22"/>
        </w:rPr>
      </w:pPr>
    </w:p>
    <w:p w14:paraId="1E5C5113"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w:t>
      </w:r>
      <w:r w:rsidRPr="00E60FFB">
        <w:rPr>
          <w:rFonts w:ascii="Palatino Linotype" w:eastAsia="Palatino Linotype" w:hAnsi="Palatino Linotype" w:cs="Palatino Linotype"/>
        </w:rPr>
        <w:lastRenderedPageBreak/>
        <w:t xml:space="preserve">Federativa de nacimiento; consonantes internas del nombre y apellidos; un diferenciador de homonimia y siglo; y un digito verificador, que garantizan la correcta integración. </w:t>
      </w:r>
    </w:p>
    <w:p w14:paraId="569F17B9" w14:textId="77777777" w:rsidR="00C40C8F" w:rsidRPr="00E60FFB" w:rsidRDefault="00C40C8F" w:rsidP="00E60FFB">
      <w:pPr>
        <w:spacing w:line="360" w:lineRule="auto"/>
        <w:jc w:val="both"/>
        <w:rPr>
          <w:rFonts w:ascii="Palatino Linotype" w:eastAsia="Palatino Linotype" w:hAnsi="Palatino Linotype" w:cs="Palatino Linotype"/>
        </w:rPr>
      </w:pPr>
    </w:p>
    <w:p w14:paraId="305DFB8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Al respecto, el INAI, a través del Criterio 18/17 de la Segunda Época, señala lo siguiente:</w:t>
      </w:r>
    </w:p>
    <w:p w14:paraId="20877CC1" w14:textId="77777777" w:rsidR="00C40C8F" w:rsidRPr="00E60FFB" w:rsidRDefault="00C40C8F" w:rsidP="00E60FFB">
      <w:pPr>
        <w:ind w:left="851" w:right="902"/>
        <w:jc w:val="both"/>
        <w:rPr>
          <w:rFonts w:ascii="Palatino Linotype" w:eastAsia="Palatino Linotype" w:hAnsi="Palatino Linotype" w:cs="Palatino Linotype"/>
          <w:i/>
          <w:sz w:val="22"/>
          <w:szCs w:val="22"/>
        </w:rPr>
      </w:pPr>
    </w:p>
    <w:p w14:paraId="08C9C49E"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Clave Única de Registro de Población (CURP).</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E60FFB">
        <w:rPr>
          <w:rFonts w:ascii="Palatino Linotype" w:eastAsia="Palatino Linotype" w:hAnsi="Palatino Linotype" w:cs="Palatino Linotype"/>
          <w:i/>
          <w:sz w:val="22"/>
          <w:szCs w:val="22"/>
        </w:rPr>
        <w:t xml:space="preserve"> de la misma, </w:t>
      </w:r>
      <w:r w:rsidRPr="00E60FFB">
        <w:rPr>
          <w:rFonts w:ascii="Palatino Linotype" w:eastAsia="Palatino Linotype" w:hAnsi="Palatino Linotype" w:cs="Palatino Linotype"/>
          <w:b/>
          <w:i/>
          <w:sz w:val="22"/>
          <w:szCs w:val="22"/>
        </w:rPr>
        <w:t>como lo son su nombre, apellidos, fecha de nacimiento, lugar de nacimiento y sexo</w:t>
      </w:r>
      <w:r w:rsidRPr="00E60FFB">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E60FFB">
        <w:rPr>
          <w:rFonts w:ascii="Palatino Linotype" w:eastAsia="Palatino Linotype" w:hAnsi="Palatino Linotype" w:cs="Palatino Linotype"/>
          <w:b/>
          <w:i/>
          <w:sz w:val="22"/>
          <w:szCs w:val="22"/>
        </w:rPr>
        <w:t>por lo que la CURP está considerada como información confidencial</w:t>
      </w:r>
      <w:r w:rsidRPr="00E60FFB">
        <w:rPr>
          <w:rFonts w:ascii="Palatino Linotype" w:eastAsia="Palatino Linotype" w:hAnsi="Palatino Linotype" w:cs="Palatino Linotype"/>
          <w:i/>
          <w:sz w:val="22"/>
          <w:szCs w:val="22"/>
        </w:rPr>
        <w:t>.” (Sic)</w:t>
      </w:r>
    </w:p>
    <w:p w14:paraId="3F88A655" w14:textId="77777777" w:rsidR="00C40C8F" w:rsidRPr="00E60FFB" w:rsidRDefault="00823E89" w:rsidP="00E60FFB">
      <w:pPr>
        <w:ind w:left="851" w:right="902"/>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sz w:val="22"/>
          <w:szCs w:val="22"/>
        </w:rPr>
        <w:t>(Énfasis añadido)</w:t>
      </w:r>
    </w:p>
    <w:p w14:paraId="7861E8E9" w14:textId="77777777" w:rsidR="00C40C8F" w:rsidRPr="00E60FFB" w:rsidRDefault="00C40C8F" w:rsidP="00E60FFB">
      <w:pPr>
        <w:ind w:left="851" w:right="902"/>
        <w:jc w:val="both"/>
        <w:rPr>
          <w:rFonts w:ascii="Palatino Linotype" w:eastAsia="Palatino Linotype" w:hAnsi="Palatino Linotype" w:cs="Palatino Linotype"/>
          <w:sz w:val="22"/>
          <w:szCs w:val="22"/>
        </w:rPr>
      </w:pPr>
    </w:p>
    <w:p w14:paraId="5F313146"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D3C235E" w14:textId="77777777" w:rsidR="00C40C8F" w:rsidRPr="00E60FFB" w:rsidRDefault="00C40C8F" w:rsidP="00E60FFB">
      <w:pPr>
        <w:spacing w:line="360" w:lineRule="auto"/>
        <w:jc w:val="both"/>
        <w:rPr>
          <w:rFonts w:ascii="Palatino Linotype" w:eastAsia="Palatino Linotype" w:hAnsi="Palatino Linotype" w:cs="Palatino Linotype"/>
        </w:rPr>
      </w:pPr>
    </w:p>
    <w:p w14:paraId="0725BE4B"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cuanto hace a la Clave de cualquier tipo de seguridad social, está integrado por una secuencia de números con los que se identifica a los trabajadores que cubren las cuotas respectivas, asimismo, lo identifica con la fuente de trabajo; por lo que al ser una </w:t>
      </w:r>
      <w:r w:rsidRPr="00E60FFB">
        <w:rPr>
          <w:rFonts w:ascii="Palatino Linotype" w:eastAsia="Palatino Linotype" w:hAnsi="Palatino Linotype" w:cs="Palatino Linotype"/>
        </w:rPr>
        <w:lastRenderedPageBreak/>
        <w:t>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E020183" w14:textId="77777777" w:rsidR="00C40C8F" w:rsidRPr="00E60FFB" w:rsidRDefault="00C40C8F" w:rsidP="00E60FFB">
      <w:pPr>
        <w:spacing w:line="360" w:lineRule="auto"/>
        <w:jc w:val="both"/>
        <w:rPr>
          <w:rFonts w:ascii="Palatino Linotype" w:eastAsia="Palatino Linotype" w:hAnsi="Palatino Linotype" w:cs="Palatino Linotype"/>
        </w:rPr>
      </w:pPr>
    </w:p>
    <w:p w14:paraId="3E00D642"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1286962" w14:textId="77777777" w:rsidR="00C40C8F" w:rsidRPr="00E60FFB" w:rsidRDefault="00C40C8F" w:rsidP="00E60FFB">
      <w:pPr>
        <w:spacing w:line="360" w:lineRule="auto"/>
        <w:jc w:val="both"/>
        <w:rPr>
          <w:rFonts w:ascii="Palatino Linotype" w:eastAsia="Palatino Linotype" w:hAnsi="Palatino Linotype" w:cs="Palatino Linotype"/>
        </w:rPr>
      </w:pPr>
    </w:p>
    <w:p w14:paraId="465FB26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Por su parte, el artículo 84 de la Ley del Trabajo de los Servidores Públicos del Estado y Municipios, señala:</w:t>
      </w:r>
    </w:p>
    <w:p w14:paraId="604C4FDE" w14:textId="77777777" w:rsidR="00C40C8F" w:rsidRPr="00E60FFB" w:rsidRDefault="00C40C8F" w:rsidP="00E60FFB">
      <w:pPr>
        <w:jc w:val="both"/>
        <w:rPr>
          <w:rFonts w:ascii="Palatino Linotype" w:eastAsia="Palatino Linotype" w:hAnsi="Palatino Linotype" w:cs="Palatino Linotype"/>
        </w:rPr>
      </w:pPr>
    </w:p>
    <w:p w14:paraId="6AA0DCCD" w14:textId="77777777" w:rsidR="00C40C8F" w:rsidRPr="00E60FFB" w:rsidRDefault="00823E89" w:rsidP="00E60FFB">
      <w:pPr>
        <w:ind w:left="851" w:right="902"/>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3843868E"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I. Gravámenes fiscales relacionados con el sueldo;</w:t>
      </w:r>
    </w:p>
    <w:p w14:paraId="118DC683"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 Deudas contraídas con las instituciones públicas o dependencias</w:t>
      </w:r>
      <w:r w:rsidRPr="00E60FFB">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070549AA"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III. Cuotas sindicales</w:t>
      </w:r>
      <w:r w:rsidRPr="00E60FFB">
        <w:rPr>
          <w:rFonts w:ascii="Palatino Linotype" w:eastAsia="Palatino Linotype" w:hAnsi="Palatino Linotype" w:cs="Palatino Linotype"/>
          <w:i/>
          <w:sz w:val="22"/>
          <w:szCs w:val="22"/>
        </w:rPr>
        <w:t>;</w:t>
      </w:r>
    </w:p>
    <w:p w14:paraId="70E7A977"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25D289B"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4AEB64DA" w14:textId="77777777" w:rsidR="00C40C8F" w:rsidRPr="00E60FFB" w:rsidRDefault="00823E89" w:rsidP="00E60FFB">
      <w:pPr>
        <w:ind w:left="851" w:right="902"/>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VI. Obligaciones a cargo del servidor público con las que haya consentido</w:t>
      </w:r>
      <w:r w:rsidRPr="00E60FFB">
        <w:rPr>
          <w:rFonts w:ascii="Palatino Linotype" w:eastAsia="Palatino Linotype" w:hAnsi="Palatino Linotype" w:cs="Palatino Linotype"/>
          <w:i/>
          <w:sz w:val="22"/>
          <w:szCs w:val="22"/>
        </w:rPr>
        <w:t>, derivadas de la adquisición o del uso de habitaciones consideradas como de interés social;</w:t>
      </w:r>
    </w:p>
    <w:p w14:paraId="4388CEEC"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VII. Faltas de puntualidad o de asistencia injustificadas;</w:t>
      </w:r>
    </w:p>
    <w:p w14:paraId="72770867"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VIII. Pensiones alimenticias ordenadas por la autoridad judicial;</w:t>
      </w:r>
      <w:r w:rsidRPr="00E60FFB">
        <w:rPr>
          <w:rFonts w:ascii="Palatino Linotype" w:eastAsia="Palatino Linotype" w:hAnsi="Palatino Linotype" w:cs="Palatino Linotype"/>
          <w:i/>
          <w:sz w:val="22"/>
          <w:szCs w:val="22"/>
        </w:rPr>
        <w:t xml:space="preserve"> o</w:t>
      </w:r>
    </w:p>
    <w:p w14:paraId="5B8A3AFF" w14:textId="77777777" w:rsidR="00C40C8F" w:rsidRPr="00E60FFB" w:rsidRDefault="00823E89" w:rsidP="00E60FFB">
      <w:pPr>
        <w:ind w:left="851" w:right="902"/>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IX. Cualquier otro convenido con instituciones de servicios y aceptado por el servidor público.</w:t>
      </w:r>
    </w:p>
    <w:p w14:paraId="610631E9" w14:textId="77777777" w:rsidR="00C40C8F" w:rsidRPr="00E60FFB" w:rsidRDefault="00823E89" w:rsidP="00E60FFB">
      <w:pPr>
        <w:ind w:left="851" w:right="902"/>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5B5995A" w14:textId="77777777" w:rsidR="00C40C8F" w:rsidRPr="00E60FFB" w:rsidRDefault="00C40C8F" w:rsidP="00E60FFB">
      <w:pPr>
        <w:ind w:left="851" w:right="902"/>
        <w:jc w:val="both"/>
        <w:rPr>
          <w:rFonts w:ascii="Palatino Linotype" w:eastAsia="Palatino Linotype" w:hAnsi="Palatino Linotype" w:cs="Palatino Linotype"/>
          <w:sz w:val="22"/>
          <w:szCs w:val="22"/>
        </w:rPr>
      </w:pPr>
    </w:p>
    <w:p w14:paraId="62C8E623"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sidRPr="00E60FFB">
        <w:rPr>
          <w:rFonts w:ascii="Palatino Linotype" w:eastAsia="Palatino Linotype" w:hAnsi="Palatino Linotype" w:cs="Palatino Linotype"/>
          <w:b/>
        </w:rPr>
        <w:t>únicamente inciden en su vida privada</w:t>
      </w:r>
      <w:r w:rsidRPr="00E60FFB">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5031C1C1" w14:textId="77777777" w:rsidR="00C40C8F" w:rsidRPr="00E60FFB" w:rsidRDefault="00C40C8F" w:rsidP="00E60FFB">
      <w:pPr>
        <w:spacing w:line="360" w:lineRule="auto"/>
        <w:jc w:val="both"/>
        <w:rPr>
          <w:rFonts w:ascii="Palatino Linotype" w:eastAsia="Palatino Linotype" w:hAnsi="Palatino Linotype" w:cs="Palatino Linotype"/>
        </w:rPr>
      </w:pPr>
    </w:p>
    <w:p w14:paraId="1FE2D851"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No obstante, esta Autoridad reitera que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C914EAD" w14:textId="77777777" w:rsidR="00C40C8F" w:rsidRPr="00E60FFB" w:rsidRDefault="00C40C8F" w:rsidP="00E60FFB">
      <w:pPr>
        <w:spacing w:line="360" w:lineRule="auto"/>
        <w:ind w:right="49"/>
        <w:jc w:val="both"/>
        <w:rPr>
          <w:rFonts w:ascii="Palatino Linotype" w:eastAsia="Palatino Linotype" w:hAnsi="Palatino Linotype" w:cs="Palatino Linotype"/>
        </w:rPr>
      </w:pPr>
    </w:p>
    <w:p w14:paraId="4D8425FA"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Al mismo tiempo,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1B1CD92" w14:textId="77777777" w:rsidR="00C40C8F" w:rsidRPr="00E60FFB" w:rsidRDefault="00C40C8F" w:rsidP="00E60FFB">
      <w:pPr>
        <w:jc w:val="both"/>
        <w:rPr>
          <w:rFonts w:ascii="Palatino Linotype" w:eastAsia="Palatino Linotype" w:hAnsi="Palatino Linotype" w:cs="Palatino Linotype"/>
        </w:rPr>
      </w:pPr>
    </w:p>
    <w:p w14:paraId="7D284D80" w14:textId="77777777" w:rsidR="00C40C8F" w:rsidRPr="00E60FFB" w:rsidRDefault="00823E89" w:rsidP="00E60FFB">
      <w:pPr>
        <w:ind w:left="851" w:right="902"/>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Ley de Transparencia y Acceso a la Información Pública del Estado de México y Municipios</w:t>
      </w:r>
    </w:p>
    <w:p w14:paraId="0E32242F"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 xml:space="preserve">Artículo 49. </w:t>
      </w:r>
      <w:r w:rsidRPr="00E60FFB">
        <w:rPr>
          <w:rFonts w:ascii="Palatino Linotype" w:eastAsia="Palatino Linotype" w:hAnsi="Palatino Linotype" w:cs="Palatino Linotype"/>
          <w:i/>
          <w:sz w:val="22"/>
          <w:szCs w:val="22"/>
        </w:rPr>
        <w:t>Los Comités de Transparencia tendrán las siguientes atribuciones:</w:t>
      </w:r>
    </w:p>
    <w:p w14:paraId="34A2DC24"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VIII.</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Aprobar</w:t>
      </w:r>
      <w:r w:rsidRPr="00E60FFB">
        <w:rPr>
          <w:rFonts w:ascii="Palatino Linotype" w:eastAsia="Palatino Linotype" w:hAnsi="Palatino Linotype" w:cs="Palatino Linotype"/>
          <w:i/>
          <w:sz w:val="22"/>
          <w:szCs w:val="22"/>
        </w:rPr>
        <w:t>, modificar o revocar la clasificación de la información;</w:t>
      </w:r>
    </w:p>
    <w:p w14:paraId="66E42C57" w14:textId="77777777" w:rsidR="00C40C8F" w:rsidRPr="00E60FFB" w:rsidRDefault="00823E89" w:rsidP="00E60FFB">
      <w:pPr>
        <w:ind w:left="851" w:right="902"/>
        <w:jc w:val="both"/>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Artículo 132.</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La clasificación de la información se llevará a cabo en el momento en que:</w:t>
      </w:r>
    </w:p>
    <w:p w14:paraId="5A85E896"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p>
    <w:p w14:paraId="5E389A4E"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w:t>
      </w:r>
      <w:r w:rsidRPr="00E60FFB">
        <w:rPr>
          <w:rFonts w:ascii="Palatino Linotype" w:eastAsia="Palatino Linotype" w:hAnsi="Palatino Linotype" w:cs="Palatino Linotype"/>
          <w:i/>
          <w:sz w:val="22"/>
          <w:szCs w:val="22"/>
        </w:rPr>
        <w:t xml:space="preserve"> Se determine mediante resolución de autoridad competente; o</w:t>
      </w:r>
    </w:p>
    <w:p w14:paraId="3C849E0B"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III</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Se generen versiones públicas para dar cumplimiento a las obligaciones de transparencia previstas en esta Ley</w:t>
      </w:r>
      <w:r w:rsidRPr="00E60FFB">
        <w:rPr>
          <w:rFonts w:ascii="Palatino Linotype" w:eastAsia="Palatino Linotype" w:hAnsi="Palatino Linotype" w:cs="Palatino Linotype"/>
          <w:i/>
          <w:sz w:val="22"/>
          <w:szCs w:val="22"/>
        </w:rPr>
        <w:t>.”</w:t>
      </w:r>
    </w:p>
    <w:p w14:paraId="46AFE190" w14:textId="77777777" w:rsidR="00C40C8F" w:rsidRPr="00E60FFB" w:rsidRDefault="00823E89" w:rsidP="00E60FFB">
      <w:pPr>
        <w:ind w:left="851" w:right="902"/>
        <w:jc w:val="center"/>
        <w:rPr>
          <w:rFonts w:ascii="Palatino Linotype" w:eastAsia="Palatino Linotype" w:hAnsi="Palatino Linotype" w:cs="Palatino Linotype"/>
          <w:b/>
          <w:i/>
          <w:sz w:val="22"/>
          <w:szCs w:val="22"/>
        </w:rPr>
      </w:pPr>
      <w:r w:rsidRPr="00E60FFB">
        <w:rPr>
          <w:rFonts w:ascii="Palatino Linotype" w:eastAsia="Palatino Linotype" w:hAnsi="Palatino Linotype" w:cs="Palatino Linotype"/>
          <w:b/>
          <w:i/>
          <w:sz w:val="22"/>
          <w:szCs w:val="22"/>
        </w:rPr>
        <w:t>Lineamientos Generales en materia de Clasificación y Desclasificación de la Información</w:t>
      </w:r>
    </w:p>
    <w:p w14:paraId="646D3BC9"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w:t>
      </w:r>
      <w:r w:rsidRPr="00E60FFB">
        <w:rPr>
          <w:rFonts w:ascii="Palatino Linotype" w:eastAsia="Palatino Linotype" w:hAnsi="Palatino Linotype" w:cs="Palatino Linotype"/>
          <w:b/>
          <w:i/>
          <w:sz w:val="22"/>
          <w:szCs w:val="22"/>
        </w:rPr>
        <w:t>Segundo.-</w:t>
      </w:r>
      <w:r w:rsidRPr="00E60FFB">
        <w:rPr>
          <w:rFonts w:ascii="Palatino Linotype" w:eastAsia="Palatino Linotype" w:hAnsi="Palatino Linotype" w:cs="Palatino Linotype"/>
          <w:i/>
          <w:sz w:val="22"/>
          <w:szCs w:val="22"/>
        </w:rPr>
        <w:t xml:space="preserve"> Para efectos de los presentes Lineamientos Generales, se entenderá por:</w:t>
      </w:r>
    </w:p>
    <w:p w14:paraId="4D9B6C21"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XVIII.</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Versión pública:</w:t>
      </w:r>
      <w:r w:rsidRPr="00E60FF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60FFB">
        <w:rPr>
          <w:rFonts w:ascii="Palatino Linotype" w:eastAsia="Palatino Linotype" w:hAnsi="Palatino Linotype" w:cs="Palatino Linotype"/>
          <w:b/>
          <w:i/>
          <w:sz w:val="22"/>
          <w:szCs w:val="22"/>
        </w:rPr>
        <w:t>fundando y motivando la</w:t>
      </w:r>
      <w:r w:rsidRPr="00E60FFB">
        <w:rPr>
          <w:rFonts w:ascii="Palatino Linotype" w:eastAsia="Palatino Linotype" w:hAnsi="Palatino Linotype" w:cs="Palatino Linotype"/>
          <w:i/>
          <w:sz w:val="22"/>
          <w:szCs w:val="22"/>
        </w:rPr>
        <w:t xml:space="preserve"> reserva o </w:t>
      </w:r>
      <w:r w:rsidRPr="00E60FFB">
        <w:rPr>
          <w:rFonts w:ascii="Palatino Linotype" w:eastAsia="Palatino Linotype" w:hAnsi="Palatino Linotype" w:cs="Palatino Linotype"/>
          <w:b/>
          <w:i/>
          <w:sz w:val="22"/>
          <w:szCs w:val="22"/>
        </w:rPr>
        <w:t>confidencialidad</w:t>
      </w:r>
      <w:r w:rsidRPr="00E60FFB">
        <w:rPr>
          <w:rFonts w:ascii="Palatino Linotype" w:eastAsia="Palatino Linotype" w:hAnsi="Palatino Linotype" w:cs="Palatino Linotype"/>
          <w:i/>
          <w:sz w:val="22"/>
          <w:szCs w:val="22"/>
        </w:rPr>
        <w:t>, a través de la resolución que para tal efecto emita el Comité de Transparencia.</w:t>
      </w:r>
    </w:p>
    <w:p w14:paraId="5E900D38"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Cuarto.</w:t>
      </w:r>
      <w:r w:rsidRPr="00E60FFB">
        <w:rPr>
          <w:rFonts w:ascii="Palatino Linotype" w:eastAsia="Palatino Linotype" w:hAnsi="Palatino Linotype" w:cs="Palatino Linotype"/>
          <w:i/>
          <w:sz w:val="22"/>
          <w:szCs w:val="22"/>
        </w:rPr>
        <w:t xml:space="preserve"> </w:t>
      </w:r>
      <w:r w:rsidRPr="00E60FFB">
        <w:rPr>
          <w:rFonts w:ascii="Palatino Linotype" w:eastAsia="Palatino Linotype" w:hAnsi="Palatino Linotype" w:cs="Palatino Linotype"/>
          <w:b/>
          <w:i/>
          <w:sz w:val="22"/>
          <w:szCs w:val="22"/>
        </w:rPr>
        <w:t>Para clasificar la información como</w:t>
      </w:r>
      <w:r w:rsidRPr="00E60FFB">
        <w:rPr>
          <w:rFonts w:ascii="Palatino Linotype" w:eastAsia="Palatino Linotype" w:hAnsi="Palatino Linotype" w:cs="Palatino Linotype"/>
          <w:i/>
          <w:sz w:val="22"/>
          <w:szCs w:val="22"/>
        </w:rPr>
        <w:t xml:space="preserve"> reservada o </w:t>
      </w:r>
      <w:r w:rsidRPr="00E60FFB">
        <w:rPr>
          <w:rFonts w:ascii="Palatino Linotype" w:eastAsia="Palatino Linotype" w:hAnsi="Palatino Linotype" w:cs="Palatino Linotype"/>
          <w:b/>
          <w:i/>
          <w:sz w:val="22"/>
          <w:szCs w:val="22"/>
        </w:rPr>
        <w:t xml:space="preserve">confidencial, de manera total o parcial, el titular del área del sujeto obligado deberá atender </w:t>
      </w:r>
      <w:r w:rsidRPr="00E60FFB">
        <w:rPr>
          <w:rFonts w:ascii="Palatino Linotype" w:eastAsia="Palatino Linotype" w:hAnsi="Palatino Linotype" w:cs="Palatino Linotype"/>
          <w:b/>
          <w:i/>
          <w:sz w:val="22"/>
          <w:szCs w:val="22"/>
        </w:rPr>
        <w:lastRenderedPageBreak/>
        <w:t>lo dispuesto por el Título Sexto de la Ley General</w:t>
      </w:r>
      <w:r w:rsidRPr="00E60FF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581860"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9ABFE74"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Quinto.</w:t>
      </w:r>
      <w:r w:rsidRPr="00E60FF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4D9158"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Sexto.</w:t>
      </w:r>
      <w:r w:rsidRPr="00E60FF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CD9157"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14DB589"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Séptimo.</w:t>
      </w:r>
      <w:r w:rsidRPr="00E60FFB">
        <w:rPr>
          <w:rFonts w:ascii="Palatino Linotype" w:eastAsia="Palatino Linotype" w:hAnsi="Palatino Linotype" w:cs="Palatino Linotype"/>
          <w:i/>
          <w:sz w:val="22"/>
          <w:szCs w:val="22"/>
        </w:rPr>
        <w:t xml:space="preserve"> La clasificación de la información se llevará a cabo en el momento en que:</w:t>
      </w:r>
    </w:p>
    <w:p w14:paraId="0D3A1713"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w:t>
      </w:r>
      <w:r w:rsidRPr="00E60FFB">
        <w:rPr>
          <w:rFonts w:ascii="Palatino Linotype" w:eastAsia="Palatino Linotype" w:hAnsi="Palatino Linotype" w:cs="Palatino Linotype"/>
          <w:i/>
          <w:sz w:val="22"/>
          <w:szCs w:val="22"/>
        </w:rPr>
        <w:t xml:space="preserve"> Se reciba una solicitud de acceso a la información;</w:t>
      </w:r>
    </w:p>
    <w:p w14:paraId="0893E043"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w:t>
      </w:r>
      <w:r w:rsidRPr="00E60FFB">
        <w:rPr>
          <w:rFonts w:ascii="Palatino Linotype" w:eastAsia="Palatino Linotype" w:hAnsi="Palatino Linotype" w:cs="Palatino Linotype"/>
          <w:i/>
          <w:sz w:val="22"/>
          <w:szCs w:val="22"/>
        </w:rPr>
        <w:t xml:space="preserve"> Se determine mediante resolución de autoridad competente, o</w:t>
      </w:r>
    </w:p>
    <w:p w14:paraId="2C0F3233"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III.</w:t>
      </w:r>
      <w:r w:rsidRPr="00E60FF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E05896B"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575C53C"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Octavo.</w:t>
      </w:r>
      <w:r w:rsidRPr="00E60FF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1C4FD5"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32F91B1"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2F5220D"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127EBD2"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38E9961"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Noveno.</w:t>
      </w:r>
      <w:r w:rsidRPr="00E60FF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9EF0A9"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Décimo.</w:t>
      </w:r>
      <w:r w:rsidRPr="00E60FF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8355BD"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57D2566" w14:textId="77777777" w:rsidR="00C40C8F" w:rsidRPr="00E60FFB" w:rsidRDefault="00823E89" w:rsidP="00E60FFB">
      <w:pPr>
        <w:ind w:left="851" w:right="902"/>
        <w:jc w:val="both"/>
        <w:rPr>
          <w:rFonts w:ascii="Palatino Linotype" w:eastAsia="Palatino Linotype" w:hAnsi="Palatino Linotype" w:cs="Palatino Linotype"/>
          <w:i/>
          <w:sz w:val="22"/>
          <w:szCs w:val="22"/>
        </w:rPr>
      </w:pPr>
      <w:r w:rsidRPr="00E60FFB">
        <w:rPr>
          <w:rFonts w:ascii="Palatino Linotype" w:eastAsia="Palatino Linotype" w:hAnsi="Palatino Linotype" w:cs="Palatino Linotype"/>
          <w:b/>
          <w:i/>
          <w:sz w:val="22"/>
          <w:szCs w:val="22"/>
        </w:rPr>
        <w:t>Décimo primero.</w:t>
      </w:r>
      <w:r w:rsidRPr="00E60FF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10B011" w14:textId="77777777" w:rsidR="00C40C8F" w:rsidRPr="00E60FFB" w:rsidRDefault="00823E89" w:rsidP="00E60FFB">
      <w:pPr>
        <w:ind w:left="851" w:right="902"/>
        <w:jc w:val="both"/>
        <w:rPr>
          <w:rFonts w:ascii="Palatino Linotype" w:eastAsia="Palatino Linotype" w:hAnsi="Palatino Linotype" w:cs="Palatino Linotype"/>
          <w:sz w:val="22"/>
          <w:szCs w:val="22"/>
        </w:rPr>
      </w:pPr>
      <w:r w:rsidRPr="00E60FFB">
        <w:rPr>
          <w:rFonts w:ascii="Palatino Linotype" w:eastAsia="Palatino Linotype" w:hAnsi="Palatino Linotype" w:cs="Palatino Linotype"/>
          <w:sz w:val="22"/>
          <w:szCs w:val="22"/>
        </w:rPr>
        <w:t>(Énfasis Añadido)</w:t>
      </w:r>
    </w:p>
    <w:p w14:paraId="443F593D" w14:textId="77777777" w:rsidR="00C40C8F" w:rsidRPr="00E60FFB" w:rsidRDefault="00C40C8F" w:rsidP="00E60FFB">
      <w:pPr>
        <w:ind w:left="851" w:right="902"/>
        <w:jc w:val="both"/>
        <w:rPr>
          <w:rFonts w:ascii="Palatino Linotype" w:eastAsia="Palatino Linotype" w:hAnsi="Palatino Linotype" w:cs="Palatino Linotype"/>
          <w:sz w:val="22"/>
          <w:szCs w:val="22"/>
        </w:rPr>
      </w:pPr>
    </w:p>
    <w:p w14:paraId="4D4F4390" w14:textId="77777777" w:rsidR="00C40C8F" w:rsidRPr="00E60FFB" w:rsidRDefault="00823E89" w:rsidP="00E60FFB">
      <w:pPr>
        <w:widowControl w:val="0"/>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Por lo tanto, es importante referir que </w:t>
      </w:r>
      <w:r w:rsidRPr="00E60FFB">
        <w:rPr>
          <w:rFonts w:ascii="Palatino Linotype" w:eastAsia="Palatino Linotype" w:hAnsi="Palatino Linotype" w:cs="Palatino Linotype"/>
          <w:b/>
        </w:rPr>
        <w:t>EL SUJETO OBLIGADO</w:t>
      </w:r>
      <w:r w:rsidRPr="00E60FF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w:t>
      </w:r>
      <w:r w:rsidRPr="00E60FFB">
        <w:rPr>
          <w:rFonts w:ascii="Palatino Linotype" w:eastAsia="Palatino Linotype" w:hAnsi="Palatino Linotype" w:cs="Palatino Linotype"/>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DFD34F" w14:textId="77777777" w:rsidR="00C40C8F" w:rsidRPr="00E60FFB" w:rsidRDefault="00C40C8F" w:rsidP="00E60FFB">
      <w:pPr>
        <w:spacing w:line="360" w:lineRule="auto"/>
        <w:jc w:val="both"/>
        <w:rPr>
          <w:rFonts w:ascii="Palatino Linotype" w:eastAsia="Palatino Linotype" w:hAnsi="Palatino Linotype" w:cs="Palatino Linotype"/>
        </w:rPr>
      </w:pPr>
    </w:p>
    <w:p w14:paraId="49BA8266"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32950E9" w14:textId="77777777" w:rsidR="00C40C8F" w:rsidRPr="00E60FFB" w:rsidRDefault="00C40C8F" w:rsidP="00E60FFB">
      <w:pPr>
        <w:spacing w:line="360" w:lineRule="auto"/>
        <w:jc w:val="both"/>
        <w:rPr>
          <w:rFonts w:ascii="Palatino Linotype" w:eastAsia="Palatino Linotype" w:hAnsi="Palatino Linotype" w:cs="Palatino Linotype"/>
        </w:rPr>
      </w:pPr>
    </w:p>
    <w:p w14:paraId="3311A38E" w14:textId="77777777" w:rsidR="00C40C8F" w:rsidRPr="00E60FFB" w:rsidRDefault="00823E89" w:rsidP="00E60FFB">
      <w:pPr>
        <w:spacing w:line="360" w:lineRule="auto"/>
        <w:jc w:val="center"/>
        <w:rPr>
          <w:rFonts w:ascii="Palatino Linotype" w:eastAsia="Palatino Linotype" w:hAnsi="Palatino Linotype" w:cs="Palatino Linotype"/>
          <w:b/>
          <w:sz w:val="26"/>
          <w:szCs w:val="26"/>
        </w:rPr>
      </w:pPr>
      <w:r w:rsidRPr="00E60FFB">
        <w:rPr>
          <w:rFonts w:ascii="Palatino Linotype" w:eastAsia="Palatino Linotype" w:hAnsi="Palatino Linotype" w:cs="Palatino Linotype"/>
          <w:b/>
          <w:sz w:val="26"/>
          <w:szCs w:val="26"/>
        </w:rPr>
        <w:t>RESUELVE</w:t>
      </w:r>
    </w:p>
    <w:p w14:paraId="46BC5F2B" w14:textId="77777777" w:rsidR="00C40C8F" w:rsidRPr="00E60FFB" w:rsidRDefault="00C40C8F" w:rsidP="00E60FFB">
      <w:pPr>
        <w:spacing w:line="360" w:lineRule="auto"/>
        <w:jc w:val="center"/>
        <w:rPr>
          <w:rFonts w:ascii="Palatino Linotype" w:eastAsia="Palatino Linotype" w:hAnsi="Palatino Linotype" w:cs="Palatino Linotype"/>
          <w:b/>
          <w:sz w:val="16"/>
          <w:szCs w:val="16"/>
        </w:rPr>
      </w:pPr>
    </w:p>
    <w:p w14:paraId="439BD3A1" w14:textId="77777777" w:rsidR="00C40C8F" w:rsidRPr="00E60FFB" w:rsidRDefault="00823E89" w:rsidP="00E60FFB">
      <w:pPr>
        <w:spacing w:line="360" w:lineRule="auto"/>
        <w:ind w:right="49"/>
        <w:jc w:val="both"/>
        <w:rPr>
          <w:rFonts w:ascii="Palatino Linotype" w:eastAsia="Palatino Linotype" w:hAnsi="Palatino Linotype" w:cs="Palatino Linotype"/>
        </w:rPr>
      </w:pPr>
      <w:r w:rsidRPr="00E60FFB">
        <w:rPr>
          <w:rFonts w:ascii="Palatino Linotype" w:eastAsia="Palatino Linotype" w:hAnsi="Palatino Linotype" w:cs="Palatino Linotype"/>
          <w:b/>
        </w:rPr>
        <w:t xml:space="preserve">PRIMERO. </w:t>
      </w:r>
      <w:r w:rsidRPr="00E60FFB">
        <w:rPr>
          <w:rFonts w:ascii="Palatino Linotype" w:eastAsia="Palatino Linotype" w:hAnsi="Palatino Linotype" w:cs="Palatino Linotype"/>
        </w:rPr>
        <w:t xml:space="preserve">Resultan </w:t>
      </w:r>
      <w:r w:rsidRPr="00E60FFB">
        <w:rPr>
          <w:rFonts w:ascii="Palatino Linotype" w:eastAsia="Palatino Linotype" w:hAnsi="Palatino Linotype" w:cs="Palatino Linotype"/>
          <w:b/>
        </w:rPr>
        <w:t>fundados</w:t>
      </w:r>
      <w:r w:rsidRPr="00E60FFB">
        <w:rPr>
          <w:rFonts w:ascii="Palatino Linotype" w:eastAsia="Palatino Linotype" w:hAnsi="Palatino Linotype" w:cs="Palatino Linotype"/>
        </w:rPr>
        <w:t xml:space="preserve"> los motivos de inconformidad hechos valer por </w:t>
      </w:r>
      <w:r w:rsidRPr="00E60FFB">
        <w:rPr>
          <w:rFonts w:ascii="Palatino Linotype" w:eastAsia="Palatino Linotype" w:hAnsi="Palatino Linotype" w:cs="Palatino Linotype"/>
          <w:b/>
        </w:rPr>
        <w:t>EL RECURRENTE</w:t>
      </w:r>
      <w:r w:rsidRPr="00E60FFB">
        <w:rPr>
          <w:rFonts w:ascii="Palatino Linotype" w:eastAsia="Palatino Linotype" w:hAnsi="Palatino Linotype" w:cs="Palatino Linotype"/>
        </w:rPr>
        <w:t xml:space="preserve"> en los Recursos de Revisión </w:t>
      </w:r>
      <w:r w:rsidRPr="00E60FFB">
        <w:rPr>
          <w:rFonts w:ascii="Palatino Linotype" w:eastAsia="Palatino Linotype" w:hAnsi="Palatino Linotype" w:cs="Palatino Linotype"/>
          <w:b/>
          <w:sz w:val="22"/>
          <w:szCs w:val="22"/>
        </w:rPr>
        <w:t>14717/INFOEM/IP/RR/2022, 14730/INFOEM/IP/RR/2022, 14731/INFOEM/IP/RR/2022, 14732/INFOEM/IP/RR/2022, 14733/INFOEM/IP/RR/2022,  14734/INFOEM/IP/RR/2022, 14735/INFOEM/IP/RR/2022, 14736/INFOEM/IP/RR/2022, 14737/INFOEM/IP/RR/2022 y 14738/INFOEM/IP/RR/2022</w:t>
      </w:r>
      <w:r w:rsidRPr="00E60FFB">
        <w:rPr>
          <w:rFonts w:ascii="Palatino Linotype" w:eastAsia="Palatino Linotype" w:hAnsi="Palatino Linotype" w:cs="Palatino Linotype"/>
        </w:rPr>
        <w:t xml:space="preserve"> en términos del considerando </w:t>
      </w:r>
      <w:r w:rsidRPr="00E60FFB">
        <w:rPr>
          <w:rFonts w:ascii="Palatino Linotype" w:eastAsia="Palatino Linotype" w:hAnsi="Palatino Linotype" w:cs="Palatino Linotype"/>
          <w:b/>
        </w:rPr>
        <w:t>SEXTO</w:t>
      </w:r>
      <w:r w:rsidRPr="00E60FFB">
        <w:rPr>
          <w:rFonts w:ascii="Palatino Linotype" w:eastAsia="Palatino Linotype" w:hAnsi="Palatino Linotype" w:cs="Palatino Linotype"/>
        </w:rPr>
        <w:t>.</w:t>
      </w:r>
    </w:p>
    <w:p w14:paraId="4C12AD9D" w14:textId="77777777" w:rsidR="00C40C8F" w:rsidRPr="00E60FFB" w:rsidRDefault="00C40C8F" w:rsidP="00E60FFB">
      <w:pPr>
        <w:widowControl w:val="0"/>
        <w:spacing w:line="360" w:lineRule="auto"/>
        <w:jc w:val="both"/>
        <w:rPr>
          <w:rFonts w:ascii="Palatino Linotype" w:eastAsia="Palatino Linotype" w:hAnsi="Palatino Linotype" w:cs="Palatino Linotype"/>
          <w:b/>
          <w:sz w:val="16"/>
          <w:szCs w:val="16"/>
        </w:rPr>
      </w:pPr>
    </w:p>
    <w:p w14:paraId="039B4FFB" w14:textId="77777777" w:rsidR="00C40C8F" w:rsidRPr="00E60FFB" w:rsidRDefault="00823E89" w:rsidP="00E60FFB">
      <w:pPr>
        <w:widowControl w:val="0"/>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b/>
        </w:rPr>
        <w:t xml:space="preserve">SEGUNDO. </w:t>
      </w:r>
      <w:r w:rsidRPr="00E60FFB">
        <w:rPr>
          <w:rFonts w:ascii="Palatino Linotype" w:eastAsia="Palatino Linotype" w:hAnsi="Palatino Linotype" w:cs="Palatino Linotype"/>
        </w:rPr>
        <w:t xml:space="preserve"> Se </w:t>
      </w:r>
      <w:r w:rsidRPr="00E60FFB">
        <w:rPr>
          <w:rFonts w:ascii="Palatino Linotype" w:eastAsia="Palatino Linotype" w:hAnsi="Palatino Linotype" w:cs="Palatino Linotype"/>
          <w:b/>
        </w:rPr>
        <w:t xml:space="preserve">REVOCAN </w:t>
      </w:r>
      <w:r w:rsidRPr="00E60FFB">
        <w:rPr>
          <w:rFonts w:ascii="Palatino Linotype" w:eastAsia="Palatino Linotype" w:hAnsi="Palatino Linotype" w:cs="Palatino Linotype"/>
        </w:rPr>
        <w:t xml:space="preserve">las respuestas emitidas por </w:t>
      </w:r>
      <w:r w:rsidRPr="00E60FFB">
        <w:rPr>
          <w:rFonts w:ascii="Palatino Linotype" w:eastAsia="Palatino Linotype" w:hAnsi="Palatino Linotype" w:cs="Palatino Linotype"/>
          <w:b/>
        </w:rPr>
        <w:t>EL</w:t>
      </w:r>
      <w:r w:rsidRPr="00E60FFB">
        <w:rPr>
          <w:rFonts w:ascii="Palatino Linotype" w:eastAsia="Palatino Linotype" w:hAnsi="Palatino Linotype" w:cs="Palatino Linotype"/>
        </w:rPr>
        <w:t xml:space="preserve"> </w:t>
      </w:r>
      <w:r w:rsidRPr="00E60FFB">
        <w:rPr>
          <w:rFonts w:ascii="Palatino Linotype" w:eastAsia="Palatino Linotype" w:hAnsi="Palatino Linotype" w:cs="Palatino Linotype"/>
          <w:b/>
        </w:rPr>
        <w:t>SUJETO OBLIGADO</w:t>
      </w:r>
      <w:r w:rsidRPr="00E60FFB">
        <w:rPr>
          <w:rFonts w:ascii="Palatino Linotype" w:eastAsia="Palatino Linotype" w:hAnsi="Palatino Linotype" w:cs="Palatino Linotype"/>
        </w:rPr>
        <w:t xml:space="preserve"> y se ordena que en términos del Considerando </w:t>
      </w:r>
      <w:r w:rsidRPr="00E60FFB">
        <w:rPr>
          <w:rFonts w:ascii="Palatino Linotype" w:eastAsia="Palatino Linotype" w:hAnsi="Palatino Linotype" w:cs="Palatino Linotype"/>
          <w:b/>
        </w:rPr>
        <w:t>SEXTO</w:t>
      </w:r>
      <w:r w:rsidRPr="00E60FFB">
        <w:rPr>
          <w:rFonts w:ascii="Palatino Linotype" w:eastAsia="Palatino Linotype" w:hAnsi="Palatino Linotype" w:cs="Palatino Linotype"/>
        </w:rPr>
        <w:t xml:space="preserve"> haga entrega al</w:t>
      </w:r>
      <w:r w:rsidRPr="00E60FFB">
        <w:rPr>
          <w:rFonts w:ascii="Palatino Linotype" w:eastAsia="Palatino Linotype" w:hAnsi="Palatino Linotype" w:cs="Palatino Linotype"/>
          <w:b/>
        </w:rPr>
        <w:t xml:space="preserve"> RECURRENTE </w:t>
      </w:r>
      <w:r w:rsidRPr="00E60FFB">
        <w:rPr>
          <w:rFonts w:ascii="Palatino Linotype" w:eastAsia="Palatino Linotype" w:hAnsi="Palatino Linotype" w:cs="Palatino Linotype"/>
        </w:rPr>
        <w:t xml:space="preserve">mediante el Sistema de Acceso a la Información Mexiquense (SAIMEX), en versión pública de ser procedente  de lo siguiente: </w:t>
      </w:r>
    </w:p>
    <w:p w14:paraId="65B3637E" w14:textId="77777777" w:rsidR="00C40C8F" w:rsidRPr="00E60FFB" w:rsidRDefault="00823E89" w:rsidP="00E60FFB">
      <w:pPr>
        <w:numPr>
          <w:ilvl w:val="0"/>
          <w:numId w:val="2"/>
        </w:numPr>
        <w:tabs>
          <w:tab w:val="left" w:pos="709"/>
        </w:tabs>
        <w:ind w:right="899"/>
        <w:jc w:val="both"/>
        <w:rPr>
          <w:rFonts w:ascii="Palatino Linotype" w:eastAsia="Palatino Linotype" w:hAnsi="Palatino Linotype" w:cs="Palatino Linotype"/>
          <w:i/>
          <w:sz w:val="22"/>
          <w:szCs w:val="22"/>
        </w:rPr>
      </w:pPr>
      <w:bookmarkStart w:id="9" w:name="_heading=h.5r0aoaxun7gh" w:colFirst="0" w:colLast="0"/>
      <w:bookmarkEnd w:id="9"/>
      <w:r w:rsidRPr="00E60FFB">
        <w:rPr>
          <w:rFonts w:ascii="Palatino Linotype" w:eastAsia="Palatino Linotype" w:hAnsi="Palatino Linotype" w:cs="Palatino Linotype"/>
          <w:i/>
          <w:sz w:val="22"/>
          <w:szCs w:val="22"/>
        </w:rPr>
        <w:lastRenderedPageBreak/>
        <w:t xml:space="preserve">El soporte documental donde conste referente a las direcciones de Cultura, Administración, Gobernación, Jurídica, y Servicios Públicos así como Secretaría del Ayuntamiento, Contraloría, Instituto de la Juventud y la Unidad de Información, Planeación, Programación y Evaluación, Organigrama, nombre de los trabajadores adscritos a dichas áreas, su fecha de alta, salario y objetivos generales y específicos de sus respectivos puestos. </w:t>
      </w:r>
    </w:p>
    <w:p w14:paraId="2DFCC8CB" w14:textId="77777777" w:rsidR="00C40C8F" w:rsidRPr="00E60FFB" w:rsidRDefault="00C40C8F" w:rsidP="00E60FFB">
      <w:pPr>
        <w:tabs>
          <w:tab w:val="left" w:pos="709"/>
        </w:tabs>
        <w:ind w:left="1440" w:right="899"/>
        <w:jc w:val="both"/>
        <w:rPr>
          <w:rFonts w:ascii="Palatino Linotype" w:eastAsia="Palatino Linotype" w:hAnsi="Palatino Linotype" w:cs="Palatino Linotype"/>
          <w:i/>
          <w:sz w:val="22"/>
          <w:szCs w:val="22"/>
        </w:rPr>
      </w:pPr>
      <w:bookmarkStart w:id="10" w:name="_heading=h.38yirxn9miz9" w:colFirst="0" w:colLast="0"/>
      <w:bookmarkEnd w:id="10"/>
    </w:p>
    <w:p w14:paraId="55AFDC6D" w14:textId="77777777" w:rsidR="00C40C8F" w:rsidRPr="00E60FFB" w:rsidRDefault="00151DFA" w:rsidP="00E60FFB">
      <w:pPr>
        <w:numPr>
          <w:ilvl w:val="0"/>
          <w:numId w:val="2"/>
        </w:numPr>
        <w:tabs>
          <w:tab w:val="left" w:pos="709"/>
        </w:tabs>
        <w:ind w:right="899"/>
        <w:jc w:val="both"/>
        <w:rPr>
          <w:rFonts w:ascii="Palatino Linotype" w:eastAsia="Palatino Linotype" w:hAnsi="Palatino Linotype" w:cs="Palatino Linotype"/>
          <w:i/>
          <w:sz w:val="22"/>
          <w:szCs w:val="22"/>
        </w:rPr>
      </w:pPr>
      <w:bookmarkStart w:id="11" w:name="_heading=h.oca0rgdgfdwv" w:colFirst="0" w:colLast="0"/>
      <w:bookmarkEnd w:id="11"/>
      <w:r w:rsidRPr="00E60FFB">
        <w:rPr>
          <w:rFonts w:ascii="Palatino Linotype" w:eastAsia="Palatino Linotype" w:hAnsi="Palatino Linotype" w:cs="Palatino Linotype"/>
          <w:i/>
          <w:sz w:val="22"/>
          <w:szCs w:val="22"/>
        </w:rPr>
        <w:t>Los recibos de nómina del personal</w:t>
      </w:r>
      <w:r w:rsidR="00823E89" w:rsidRPr="00E60FFB">
        <w:rPr>
          <w:rFonts w:ascii="Palatino Linotype" w:eastAsia="Palatino Linotype" w:hAnsi="Palatino Linotype" w:cs="Palatino Linotype"/>
          <w:i/>
          <w:sz w:val="22"/>
          <w:szCs w:val="22"/>
        </w:rPr>
        <w:t xml:space="preserve"> adscritos a las áreas de Administración, Gobernación, Jurídica, y Servicios Públicos así como Secretaría del Ayuntamiento, Contraloría, Instituto de la Juventud y la Unidad de Información, Planeación, Programación y Evaluación de la última quincena de julio y la primera de agosto de dos mil veintidós </w:t>
      </w:r>
    </w:p>
    <w:p w14:paraId="56A822C7" w14:textId="77777777" w:rsidR="00C40C8F" w:rsidRPr="00E60FFB" w:rsidRDefault="00C40C8F" w:rsidP="00E60FFB">
      <w:pPr>
        <w:tabs>
          <w:tab w:val="left" w:pos="709"/>
        </w:tabs>
        <w:ind w:left="1440" w:right="899"/>
        <w:jc w:val="both"/>
        <w:rPr>
          <w:rFonts w:ascii="Palatino Linotype" w:eastAsia="Palatino Linotype" w:hAnsi="Palatino Linotype" w:cs="Palatino Linotype"/>
          <w:i/>
          <w:sz w:val="22"/>
          <w:szCs w:val="22"/>
        </w:rPr>
      </w:pPr>
      <w:bookmarkStart w:id="12" w:name="_heading=h.1vbpigvdbm0s" w:colFirst="0" w:colLast="0"/>
      <w:bookmarkEnd w:id="12"/>
    </w:p>
    <w:p w14:paraId="0B4B1CB0" w14:textId="77777777" w:rsidR="00C40C8F" w:rsidRPr="00E60FFB" w:rsidRDefault="00823E89" w:rsidP="00E60FFB">
      <w:pPr>
        <w:tabs>
          <w:tab w:val="left" w:pos="709"/>
        </w:tabs>
        <w:ind w:left="1440" w:right="899"/>
        <w:jc w:val="both"/>
        <w:rPr>
          <w:rFonts w:ascii="Palatino Linotype" w:eastAsia="Palatino Linotype" w:hAnsi="Palatino Linotype" w:cs="Palatino Linotype"/>
          <w:i/>
          <w:sz w:val="22"/>
          <w:szCs w:val="22"/>
        </w:rPr>
      </w:pPr>
      <w:bookmarkStart w:id="13" w:name="_heading=h.abmgogb5o1xo" w:colFirst="0" w:colLast="0"/>
      <w:bookmarkStart w:id="14" w:name="_heading=h.nrft4xd3fybh" w:colFirst="0" w:colLast="0"/>
      <w:bookmarkStart w:id="15" w:name="_heading=h.c52i3mvhjm7r" w:colFirst="0" w:colLast="0"/>
      <w:bookmarkEnd w:id="13"/>
      <w:bookmarkEnd w:id="14"/>
      <w:bookmarkEnd w:id="15"/>
      <w:r w:rsidRPr="00E60FFB">
        <w:rPr>
          <w:rFonts w:ascii="Palatino Linotype" w:eastAsia="Palatino Linotype" w:hAnsi="Palatino Linotype" w:cs="Palatino Linotype"/>
          <w:i/>
          <w:sz w:val="22"/>
          <w:szCs w:val="22"/>
        </w:rPr>
        <w:t xml:space="preserve">Debiendo notificar al </w:t>
      </w:r>
      <w:r w:rsidRPr="00E60FFB">
        <w:rPr>
          <w:rFonts w:ascii="Palatino Linotype" w:eastAsia="Palatino Linotype" w:hAnsi="Palatino Linotype" w:cs="Palatino Linotype"/>
          <w:b/>
          <w:i/>
          <w:sz w:val="22"/>
          <w:szCs w:val="22"/>
        </w:rPr>
        <w:t>RECURRENTE</w:t>
      </w:r>
      <w:r w:rsidRPr="00E60FFB">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5B985118" w14:textId="77777777" w:rsidR="00C40C8F" w:rsidRPr="00E60FFB" w:rsidRDefault="00C40C8F" w:rsidP="00E60FFB">
      <w:pPr>
        <w:tabs>
          <w:tab w:val="left" w:pos="709"/>
        </w:tabs>
        <w:ind w:right="899"/>
        <w:jc w:val="both"/>
        <w:rPr>
          <w:rFonts w:ascii="Palatino Linotype" w:eastAsia="Palatino Linotype" w:hAnsi="Palatino Linotype" w:cs="Palatino Linotype"/>
          <w:i/>
          <w:sz w:val="22"/>
          <w:szCs w:val="22"/>
        </w:rPr>
      </w:pPr>
    </w:p>
    <w:p w14:paraId="322F374C"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b/>
        </w:rPr>
        <w:t>TERCERO. Notifíquese</w:t>
      </w:r>
      <w:r w:rsidRPr="00E60FFB">
        <w:rPr>
          <w:rFonts w:ascii="Palatino Linotype" w:eastAsia="Palatino Linotype" w:hAnsi="Palatino Linotype" w:cs="Palatino Linotype"/>
          <w:b/>
          <w:i/>
        </w:rPr>
        <w:t xml:space="preserve"> </w:t>
      </w:r>
      <w:r w:rsidRPr="00E60FFB">
        <w:rPr>
          <w:rFonts w:ascii="Palatino Linotype" w:eastAsia="Palatino Linotype" w:hAnsi="Palatino Linotype" w:cs="Palatino Linotype"/>
        </w:rPr>
        <w:t>al Titular de la Unidad de Transparencia del</w:t>
      </w:r>
      <w:r w:rsidRPr="00E60FFB">
        <w:rPr>
          <w:rFonts w:ascii="Palatino Linotype" w:eastAsia="Palatino Linotype" w:hAnsi="Palatino Linotype" w:cs="Palatino Linotype"/>
          <w:b/>
        </w:rPr>
        <w:t xml:space="preserve"> </w:t>
      </w:r>
      <w:r w:rsidRPr="00E60FFB">
        <w:rPr>
          <w:rFonts w:ascii="Palatino Linotype" w:eastAsia="Palatino Linotype" w:hAnsi="Palatino Linotype" w:cs="Palatino Linotype"/>
        </w:rPr>
        <w:t>Sujeto Obligado por medio del Sistema de Acceso a la Información Mexiquense (</w:t>
      </w:r>
      <w:r w:rsidRPr="00E60FFB">
        <w:rPr>
          <w:rFonts w:ascii="Palatino Linotype" w:eastAsia="Palatino Linotype" w:hAnsi="Palatino Linotype" w:cs="Palatino Linotype"/>
          <w:b/>
        </w:rPr>
        <w:t>SAIMEX),</w:t>
      </w:r>
      <w:r w:rsidRPr="00E60FF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8693899" w14:textId="77777777" w:rsidR="00C40C8F" w:rsidRPr="00E60FFB" w:rsidRDefault="00C40C8F" w:rsidP="00E60FFB">
      <w:pPr>
        <w:spacing w:line="360" w:lineRule="auto"/>
        <w:jc w:val="both"/>
        <w:rPr>
          <w:rFonts w:ascii="Palatino Linotype" w:eastAsia="Palatino Linotype" w:hAnsi="Palatino Linotype" w:cs="Palatino Linotype"/>
          <w:b/>
        </w:rPr>
      </w:pPr>
    </w:p>
    <w:p w14:paraId="57AD2530"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b/>
        </w:rPr>
        <w:t xml:space="preserve">CUARTO. </w:t>
      </w:r>
      <w:r w:rsidRPr="00E60FF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6CE41" w14:textId="77777777" w:rsidR="00C40C8F" w:rsidRPr="00E60FFB" w:rsidRDefault="00823E89" w:rsidP="00E60FFB">
      <w:pPr>
        <w:spacing w:line="360" w:lineRule="auto"/>
        <w:jc w:val="both"/>
        <w:rPr>
          <w:rFonts w:ascii="Palatino Linotype" w:eastAsia="Palatino Linotype" w:hAnsi="Palatino Linotype" w:cs="Palatino Linotype"/>
          <w:b/>
        </w:rPr>
      </w:pPr>
      <w:r w:rsidRPr="00E60FFB">
        <w:rPr>
          <w:rFonts w:ascii="Palatino Linotype" w:eastAsia="Palatino Linotype" w:hAnsi="Palatino Linotype" w:cs="Palatino Linotype"/>
          <w:b/>
        </w:rPr>
        <w:lastRenderedPageBreak/>
        <w:t xml:space="preserve">QUINTO. Notifíquese </w:t>
      </w:r>
      <w:r w:rsidRPr="00E60FF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en caso de que la presente resolución  le cause algún perjuicio podrá impugnarla vía juicio de amparo en los términos de las leyes aplicables podrá promover el Juicio de Amparo en los términos de las leyes aplicables.</w:t>
      </w:r>
    </w:p>
    <w:p w14:paraId="41135853" w14:textId="77777777" w:rsidR="00C40C8F" w:rsidRPr="00E60FFB" w:rsidRDefault="00C40C8F" w:rsidP="00E60FFB">
      <w:pPr>
        <w:widowControl w:val="0"/>
        <w:spacing w:line="360" w:lineRule="auto"/>
        <w:jc w:val="both"/>
        <w:rPr>
          <w:rFonts w:ascii="Palatino Linotype" w:eastAsia="Palatino Linotype" w:hAnsi="Palatino Linotype" w:cs="Palatino Linotype"/>
        </w:rPr>
      </w:pPr>
    </w:p>
    <w:p w14:paraId="1E303149" w14:textId="77777777" w:rsidR="00C40C8F" w:rsidRPr="00E60FFB" w:rsidRDefault="00823E89" w:rsidP="00E60FFB">
      <w:pPr>
        <w:spacing w:line="360" w:lineRule="auto"/>
        <w:jc w:val="both"/>
        <w:rPr>
          <w:rFonts w:ascii="Palatino Linotype" w:eastAsia="Palatino Linotype" w:hAnsi="Palatino Linotype" w:cs="Palatino Linotype"/>
        </w:rPr>
      </w:pPr>
      <w:r w:rsidRPr="00E60FF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w:t>
      </w:r>
    </w:p>
    <w:p w14:paraId="39DF7BC9" w14:textId="77777777" w:rsidR="00C40C8F" w:rsidRPr="00E60FFB" w:rsidRDefault="00823E89" w:rsidP="00E60FFB">
      <w:pPr>
        <w:spacing w:line="360" w:lineRule="auto"/>
        <w:jc w:val="both"/>
        <w:rPr>
          <w:rFonts w:ascii="Palatino Linotype" w:eastAsia="Palatino Linotype" w:hAnsi="Palatino Linotype" w:cs="Palatino Linotype"/>
          <w:sz w:val="14"/>
          <w:szCs w:val="14"/>
        </w:rPr>
      </w:pPr>
      <w:r w:rsidRPr="00E60FFB">
        <w:rPr>
          <w:rFonts w:ascii="Palatino Linotype" w:eastAsia="Palatino Linotype" w:hAnsi="Palatino Linotype" w:cs="Palatino Linotype"/>
          <w:sz w:val="14"/>
          <w:szCs w:val="14"/>
        </w:rPr>
        <w:t>SCMM/BLA/DEMF/PMRE</w:t>
      </w:r>
    </w:p>
    <w:p w14:paraId="4D9CA5AF" w14:textId="77777777" w:rsidR="00C40C8F" w:rsidRPr="00E60FFB" w:rsidRDefault="00823E89" w:rsidP="00E60FFB">
      <w:pPr>
        <w:rPr>
          <w:rFonts w:ascii="Palatino Linotype" w:eastAsia="Palatino Linotype" w:hAnsi="Palatino Linotype" w:cs="Palatino Linotype"/>
        </w:rPr>
      </w:pPr>
      <w:r w:rsidRPr="00E60FFB">
        <w:br w:type="page"/>
      </w:r>
    </w:p>
    <w:p w14:paraId="0D8D1859" w14:textId="77777777" w:rsidR="00C40C8F" w:rsidRPr="00E60FFB" w:rsidRDefault="00C40C8F" w:rsidP="00E60FFB">
      <w:pPr>
        <w:spacing w:line="360" w:lineRule="auto"/>
        <w:jc w:val="both"/>
        <w:rPr>
          <w:rFonts w:ascii="Palatino Linotype" w:eastAsia="Palatino Linotype" w:hAnsi="Palatino Linotype" w:cs="Palatino Linotype"/>
        </w:rPr>
      </w:pPr>
    </w:p>
    <w:p w14:paraId="78EBC5C7" w14:textId="77777777" w:rsidR="00C40C8F" w:rsidRPr="00E60FFB" w:rsidRDefault="00C40C8F" w:rsidP="00E60FFB">
      <w:pPr>
        <w:spacing w:line="360" w:lineRule="auto"/>
        <w:jc w:val="both"/>
        <w:rPr>
          <w:rFonts w:ascii="Palatino Linotype" w:eastAsia="Palatino Linotype" w:hAnsi="Palatino Linotype" w:cs="Palatino Linotype"/>
        </w:rPr>
      </w:pPr>
    </w:p>
    <w:p w14:paraId="080F4D05" w14:textId="77777777" w:rsidR="00C40C8F" w:rsidRPr="00E60FFB" w:rsidRDefault="00C40C8F" w:rsidP="00E60FFB">
      <w:pPr>
        <w:spacing w:line="360" w:lineRule="auto"/>
        <w:jc w:val="both"/>
        <w:rPr>
          <w:rFonts w:ascii="Palatino Linotype" w:eastAsia="Palatino Linotype" w:hAnsi="Palatino Linotype" w:cs="Palatino Linotype"/>
        </w:rPr>
      </w:pPr>
    </w:p>
    <w:p w14:paraId="4E0A77AE" w14:textId="77777777" w:rsidR="00C40C8F" w:rsidRPr="00E60FFB" w:rsidRDefault="00C40C8F" w:rsidP="00E60FFB">
      <w:pPr>
        <w:spacing w:line="360" w:lineRule="auto"/>
        <w:jc w:val="both"/>
        <w:rPr>
          <w:rFonts w:ascii="Palatino Linotype" w:eastAsia="Palatino Linotype" w:hAnsi="Palatino Linotype" w:cs="Palatino Linotype"/>
        </w:rPr>
      </w:pPr>
    </w:p>
    <w:p w14:paraId="029E3744" w14:textId="77777777" w:rsidR="00C40C8F" w:rsidRPr="00E60FFB" w:rsidRDefault="00C40C8F" w:rsidP="00E60FFB">
      <w:pPr>
        <w:spacing w:line="360" w:lineRule="auto"/>
        <w:jc w:val="both"/>
        <w:rPr>
          <w:rFonts w:ascii="Palatino Linotype" w:eastAsia="Palatino Linotype" w:hAnsi="Palatino Linotype" w:cs="Palatino Linotype"/>
        </w:rPr>
      </w:pPr>
    </w:p>
    <w:p w14:paraId="0ABAD225" w14:textId="77777777" w:rsidR="00C40C8F" w:rsidRPr="00E60FFB" w:rsidRDefault="00C40C8F" w:rsidP="00E60FFB">
      <w:pPr>
        <w:spacing w:line="360" w:lineRule="auto"/>
        <w:jc w:val="both"/>
        <w:rPr>
          <w:rFonts w:ascii="Palatino Linotype" w:eastAsia="Palatino Linotype" w:hAnsi="Palatino Linotype" w:cs="Palatino Linotype"/>
        </w:rPr>
      </w:pPr>
    </w:p>
    <w:p w14:paraId="3C1C8FE3" w14:textId="77777777" w:rsidR="00C40C8F" w:rsidRPr="00E60FFB" w:rsidRDefault="00C40C8F" w:rsidP="00E60FFB">
      <w:pPr>
        <w:spacing w:line="360" w:lineRule="auto"/>
        <w:jc w:val="both"/>
        <w:rPr>
          <w:rFonts w:ascii="Palatino Linotype" w:eastAsia="Palatino Linotype" w:hAnsi="Palatino Linotype" w:cs="Palatino Linotype"/>
        </w:rPr>
      </w:pPr>
    </w:p>
    <w:p w14:paraId="2EC8DC03" w14:textId="77777777" w:rsidR="00C40C8F" w:rsidRPr="00E60FFB" w:rsidRDefault="00C40C8F" w:rsidP="00E60FFB">
      <w:pPr>
        <w:spacing w:line="360" w:lineRule="auto"/>
        <w:jc w:val="both"/>
        <w:rPr>
          <w:rFonts w:ascii="Palatino Linotype" w:eastAsia="Palatino Linotype" w:hAnsi="Palatino Linotype" w:cs="Palatino Linotype"/>
        </w:rPr>
      </w:pPr>
    </w:p>
    <w:p w14:paraId="6AAD2080" w14:textId="77777777" w:rsidR="00C40C8F" w:rsidRPr="00E60FFB" w:rsidRDefault="00C40C8F" w:rsidP="00E60FFB">
      <w:pPr>
        <w:spacing w:line="360" w:lineRule="auto"/>
        <w:jc w:val="both"/>
        <w:rPr>
          <w:rFonts w:ascii="Palatino Linotype" w:eastAsia="Palatino Linotype" w:hAnsi="Palatino Linotype" w:cs="Palatino Linotype"/>
        </w:rPr>
      </w:pPr>
    </w:p>
    <w:p w14:paraId="0EC4BE4C" w14:textId="77777777" w:rsidR="00C40C8F" w:rsidRPr="00E60FFB" w:rsidRDefault="00C40C8F" w:rsidP="00E60FFB">
      <w:pPr>
        <w:spacing w:line="360" w:lineRule="auto"/>
        <w:jc w:val="both"/>
        <w:rPr>
          <w:rFonts w:ascii="Palatino Linotype" w:eastAsia="Palatino Linotype" w:hAnsi="Palatino Linotype" w:cs="Palatino Linotype"/>
        </w:rPr>
      </w:pPr>
    </w:p>
    <w:p w14:paraId="2CC51D63" w14:textId="77777777" w:rsidR="00C40C8F" w:rsidRPr="00E60FFB" w:rsidRDefault="00C40C8F" w:rsidP="00E60FFB">
      <w:pPr>
        <w:spacing w:line="360" w:lineRule="auto"/>
        <w:jc w:val="both"/>
        <w:rPr>
          <w:rFonts w:ascii="Palatino Linotype" w:eastAsia="Palatino Linotype" w:hAnsi="Palatino Linotype" w:cs="Palatino Linotype"/>
        </w:rPr>
      </w:pPr>
    </w:p>
    <w:p w14:paraId="21052626" w14:textId="77777777" w:rsidR="00C40C8F" w:rsidRPr="00E60FFB" w:rsidRDefault="00C40C8F" w:rsidP="00E60FFB">
      <w:pPr>
        <w:spacing w:line="360" w:lineRule="auto"/>
        <w:jc w:val="both"/>
        <w:rPr>
          <w:rFonts w:ascii="Palatino Linotype" w:eastAsia="Palatino Linotype" w:hAnsi="Palatino Linotype" w:cs="Palatino Linotype"/>
        </w:rPr>
      </w:pPr>
    </w:p>
    <w:p w14:paraId="5D9548B5" w14:textId="77777777" w:rsidR="00C40C8F" w:rsidRPr="00E60FFB" w:rsidRDefault="00C40C8F" w:rsidP="00E60FFB">
      <w:pPr>
        <w:spacing w:line="360" w:lineRule="auto"/>
        <w:jc w:val="both"/>
        <w:rPr>
          <w:rFonts w:ascii="Palatino Linotype" w:eastAsia="Palatino Linotype" w:hAnsi="Palatino Linotype" w:cs="Palatino Linotype"/>
        </w:rPr>
      </w:pPr>
    </w:p>
    <w:p w14:paraId="43133DD7" w14:textId="77777777" w:rsidR="00C40C8F" w:rsidRPr="00E60FFB" w:rsidRDefault="00C40C8F" w:rsidP="00E60FFB">
      <w:pPr>
        <w:spacing w:line="360" w:lineRule="auto"/>
        <w:jc w:val="both"/>
        <w:rPr>
          <w:rFonts w:ascii="Palatino Linotype" w:eastAsia="Palatino Linotype" w:hAnsi="Palatino Linotype" w:cs="Palatino Linotype"/>
        </w:rPr>
      </w:pPr>
    </w:p>
    <w:p w14:paraId="54384522" w14:textId="77777777" w:rsidR="00C40C8F" w:rsidRPr="00E60FFB" w:rsidRDefault="00C40C8F" w:rsidP="00E60FFB">
      <w:pPr>
        <w:spacing w:line="360" w:lineRule="auto"/>
        <w:jc w:val="both"/>
        <w:rPr>
          <w:rFonts w:ascii="Palatino Linotype" w:eastAsia="Palatino Linotype" w:hAnsi="Palatino Linotype" w:cs="Palatino Linotype"/>
        </w:rPr>
      </w:pPr>
    </w:p>
    <w:p w14:paraId="0DC11600" w14:textId="77777777" w:rsidR="00C40C8F" w:rsidRPr="00E60FFB" w:rsidRDefault="00C40C8F" w:rsidP="00E60FFB">
      <w:pPr>
        <w:spacing w:line="360" w:lineRule="auto"/>
        <w:jc w:val="both"/>
        <w:rPr>
          <w:rFonts w:ascii="Palatino Linotype" w:eastAsia="Palatino Linotype" w:hAnsi="Palatino Linotype" w:cs="Palatino Linotype"/>
        </w:rPr>
      </w:pPr>
    </w:p>
    <w:p w14:paraId="4375C003" w14:textId="77777777" w:rsidR="00C40C8F" w:rsidRPr="00E60FFB" w:rsidRDefault="00C40C8F" w:rsidP="00E60FFB">
      <w:pPr>
        <w:spacing w:line="360" w:lineRule="auto"/>
        <w:jc w:val="both"/>
        <w:rPr>
          <w:rFonts w:ascii="Palatino Linotype" w:eastAsia="Palatino Linotype" w:hAnsi="Palatino Linotype" w:cs="Palatino Linotype"/>
        </w:rPr>
      </w:pPr>
    </w:p>
    <w:p w14:paraId="17540DE8" w14:textId="77777777" w:rsidR="00C40C8F" w:rsidRPr="00E60FFB" w:rsidRDefault="00C40C8F" w:rsidP="00E60FFB">
      <w:pPr>
        <w:spacing w:line="360" w:lineRule="auto"/>
        <w:jc w:val="both"/>
        <w:rPr>
          <w:rFonts w:ascii="Palatino Linotype" w:eastAsia="Palatino Linotype" w:hAnsi="Palatino Linotype" w:cs="Palatino Linotype"/>
        </w:rPr>
      </w:pPr>
    </w:p>
    <w:sectPr w:rsidR="00C40C8F" w:rsidRPr="00E60FFB">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5D316" w14:textId="77777777" w:rsidR="0026494E" w:rsidRDefault="0026494E">
      <w:r>
        <w:separator/>
      </w:r>
    </w:p>
  </w:endnote>
  <w:endnote w:type="continuationSeparator" w:id="0">
    <w:p w14:paraId="217D47FB" w14:textId="77777777" w:rsidR="0026494E" w:rsidRDefault="0026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674B" w14:textId="77777777" w:rsidR="00755F94" w:rsidRDefault="00755F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91655">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91655">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D55DD" w14:textId="77777777" w:rsidR="00755F94" w:rsidRDefault="00755F9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9165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91655">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9B952" w14:textId="77777777" w:rsidR="0026494E" w:rsidRDefault="0026494E">
      <w:r>
        <w:separator/>
      </w:r>
    </w:p>
  </w:footnote>
  <w:footnote w:type="continuationSeparator" w:id="0">
    <w:p w14:paraId="433B8F14" w14:textId="77777777" w:rsidR="0026494E" w:rsidRDefault="0026494E">
      <w:r>
        <w:continuationSeparator/>
      </w:r>
    </w:p>
  </w:footnote>
  <w:footnote w:id="1">
    <w:p w14:paraId="51DB56CD" w14:textId="77777777" w:rsidR="00755F94" w:rsidRDefault="00755F94">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69DD315" w14:textId="77777777" w:rsidR="00755F94" w:rsidRDefault="00755F94">
      <w:pPr>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A partir del ejercicio fiscal de 2021, son informes trimestrales.</w:t>
      </w:r>
    </w:p>
  </w:footnote>
  <w:footnote w:id="3">
    <w:p w14:paraId="4FB7B9F3" w14:textId="77777777" w:rsidR="00755F94" w:rsidRDefault="00755F94">
      <w:pPr>
        <w:rPr>
          <w:rFonts w:ascii="Cambria" w:eastAsia="Cambria" w:hAnsi="Cambria" w:cs="Cambria"/>
          <w:sz w:val="18"/>
          <w:szCs w:val="18"/>
        </w:rPr>
      </w:pPr>
      <w:r>
        <w:rPr>
          <w:vertAlign w:val="superscript"/>
        </w:rPr>
        <w:footnoteRef/>
      </w:r>
      <w:r>
        <w:rPr>
          <w:rFonts w:ascii="Cambria" w:eastAsia="Cambria" w:hAnsi="Cambria" w:cs="Cambria"/>
          <w:sz w:val="18"/>
          <w:szCs w:val="18"/>
        </w:rPr>
        <w:t xml:space="preserve"> Se precisa que los lineamientos aplicables son los pertenecientes al año 2021, toda vez que al momento de que el particular formuló su solicitud, no se encontraban vigentes los correspondientes al año en curso.</w:t>
      </w:r>
    </w:p>
  </w:footnote>
  <w:footnote w:id="4">
    <w:p w14:paraId="566579A4" w14:textId="77777777" w:rsidR="00755F94" w:rsidRDefault="00755F94">
      <w:pPr>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AFE87" w14:textId="77777777" w:rsidR="00755F94" w:rsidRDefault="0059165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7AC8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81DA" w14:textId="77777777" w:rsidR="00755F94" w:rsidRDefault="0059165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71B78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3" croptop="-8531f" cropbottom="8531f" cropleft="19205f" cropright="-19205f"/>
          <w10:wrap anchorx="margin" anchory="margin"/>
        </v:shape>
      </w:pict>
    </w:r>
  </w:p>
  <w:tbl>
    <w:tblPr>
      <w:tblStyle w:val="affffffff5"/>
      <w:tblW w:w="9534" w:type="dxa"/>
      <w:tblInd w:w="-142" w:type="dxa"/>
      <w:tblLayout w:type="fixed"/>
      <w:tblLook w:val="0400" w:firstRow="0" w:lastRow="0" w:firstColumn="0" w:lastColumn="0" w:noHBand="0" w:noVBand="1"/>
    </w:tblPr>
    <w:tblGrid>
      <w:gridCol w:w="3261"/>
      <w:gridCol w:w="2551"/>
      <w:gridCol w:w="3722"/>
    </w:tblGrid>
    <w:tr w:rsidR="00755F94" w14:paraId="57803F6F" w14:textId="77777777">
      <w:tc>
        <w:tcPr>
          <w:tcW w:w="3261" w:type="dxa"/>
          <w:vMerge w:val="restart"/>
        </w:tcPr>
        <w:p w14:paraId="4FB72D6F"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7EB04E3" wp14:editId="7E27372D">
                <wp:extent cx="1692162" cy="852673"/>
                <wp:effectExtent l="0" t="0" r="0" b="0"/>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156DFBA"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CD1CBB2"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14717/INFOEM/IP/RR/2022 y acumulados</w:t>
          </w:r>
        </w:p>
      </w:tc>
    </w:tr>
    <w:tr w:rsidR="00755F94" w14:paraId="1BBFCF21" w14:textId="77777777">
      <w:tc>
        <w:tcPr>
          <w:tcW w:w="3261" w:type="dxa"/>
          <w:vMerge/>
        </w:tcPr>
        <w:p w14:paraId="6E0E6202" w14:textId="77777777" w:rsidR="00755F94" w:rsidRDefault="00755F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8D2DB04"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C28FEB3"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755F94" w14:paraId="43CF9CEE" w14:textId="77777777">
      <w:trPr>
        <w:trHeight w:val="228"/>
      </w:trPr>
      <w:tc>
        <w:tcPr>
          <w:tcW w:w="3261" w:type="dxa"/>
          <w:vMerge/>
        </w:tcPr>
        <w:p w14:paraId="2879DE03" w14:textId="77777777" w:rsidR="00755F94" w:rsidRDefault="00755F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646D555"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672F937"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EC42A29" w14:textId="77777777" w:rsidR="00755F94" w:rsidRDefault="00755F9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9BC74" w14:textId="77777777" w:rsidR="00755F94" w:rsidRDefault="0059165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17CB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f4"/>
      <w:tblW w:w="9900" w:type="dxa"/>
      <w:tblInd w:w="-833" w:type="dxa"/>
      <w:tblLayout w:type="fixed"/>
      <w:tblLook w:val="0400" w:firstRow="0" w:lastRow="0" w:firstColumn="0" w:lastColumn="0" w:noHBand="0" w:noVBand="1"/>
    </w:tblPr>
    <w:tblGrid>
      <w:gridCol w:w="3805"/>
      <w:gridCol w:w="3000"/>
      <w:gridCol w:w="3095"/>
    </w:tblGrid>
    <w:tr w:rsidR="00755F94" w14:paraId="1D73302B" w14:textId="77777777">
      <w:tc>
        <w:tcPr>
          <w:tcW w:w="3805" w:type="dxa"/>
          <w:vMerge w:val="restart"/>
          <w:shd w:val="clear" w:color="auto" w:fill="auto"/>
        </w:tcPr>
        <w:p w14:paraId="4D0F89B4" w14:textId="77777777" w:rsidR="00755F94" w:rsidRDefault="00755F94">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91805B2" wp14:editId="599F5DB9">
                <wp:extent cx="1692162" cy="852673"/>
                <wp:effectExtent l="0" t="0" r="0" b="0"/>
                <wp:docPr id="1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82296E1"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2032370"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14717/INFOEM/IP/RR/2022 y acumulados</w:t>
          </w:r>
        </w:p>
      </w:tc>
    </w:tr>
    <w:tr w:rsidR="00755F94" w14:paraId="6615533A" w14:textId="77777777">
      <w:tc>
        <w:tcPr>
          <w:tcW w:w="3805" w:type="dxa"/>
          <w:vMerge/>
          <w:shd w:val="clear" w:color="auto" w:fill="auto"/>
        </w:tcPr>
        <w:p w14:paraId="670BA91A" w14:textId="77777777" w:rsidR="00755F94" w:rsidRDefault="00755F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5632F39"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9178350" w14:textId="77777777" w:rsidR="00755F94" w:rsidRDefault="00755F94">
          <w:pPr>
            <w:jc w:val="both"/>
            <w:rPr>
              <w:rFonts w:ascii="Palatino Linotype" w:eastAsia="Palatino Linotype" w:hAnsi="Palatino Linotype" w:cs="Palatino Linotype"/>
              <w:b/>
            </w:rPr>
          </w:pPr>
        </w:p>
      </w:tc>
    </w:tr>
    <w:tr w:rsidR="00755F94" w14:paraId="37BF79ED" w14:textId="77777777">
      <w:trPr>
        <w:trHeight w:val="228"/>
      </w:trPr>
      <w:tc>
        <w:tcPr>
          <w:tcW w:w="3805" w:type="dxa"/>
          <w:vMerge/>
          <w:shd w:val="clear" w:color="auto" w:fill="auto"/>
        </w:tcPr>
        <w:p w14:paraId="5B26B6A1" w14:textId="77777777" w:rsidR="00755F94" w:rsidRDefault="00755F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739212A"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5BA50ED"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755F94" w14:paraId="035F3AAE" w14:textId="77777777">
      <w:tc>
        <w:tcPr>
          <w:tcW w:w="3805" w:type="dxa"/>
          <w:vMerge/>
          <w:shd w:val="clear" w:color="auto" w:fill="auto"/>
        </w:tcPr>
        <w:p w14:paraId="47B54D2B" w14:textId="77777777" w:rsidR="00755F94" w:rsidRDefault="00755F9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15E3CD2" w14:textId="77777777" w:rsidR="00755F94" w:rsidRDefault="00755F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75001BA" w14:textId="77777777" w:rsidR="00755F94" w:rsidRDefault="00755F9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75ACD38" w14:textId="77777777" w:rsidR="00755F94" w:rsidRDefault="00755F9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026F"/>
    <w:multiLevelType w:val="multilevel"/>
    <w:tmpl w:val="F2E840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AEB6FF8"/>
    <w:multiLevelType w:val="multilevel"/>
    <w:tmpl w:val="ABEE435E"/>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nsid w:val="661E5583"/>
    <w:multiLevelType w:val="multilevel"/>
    <w:tmpl w:val="7D0E04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68BF3DE9"/>
    <w:multiLevelType w:val="multilevel"/>
    <w:tmpl w:val="C8B68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DDA0C7D"/>
    <w:multiLevelType w:val="multilevel"/>
    <w:tmpl w:val="AABE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8F"/>
    <w:rsid w:val="00151DFA"/>
    <w:rsid w:val="00257A0A"/>
    <w:rsid w:val="0026494E"/>
    <w:rsid w:val="00497736"/>
    <w:rsid w:val="00591655"/>
    <w:rsid w:val="00755F94"/>
    <w:rsid w:val="00823E89"/>
    <w:rsid w:val="00AD5EA1"/>
    <w:rsid w:val="00C40C8F"/>
    <w:rsid w:val="00CE0E7F"/>
    <w:rsid w:val="00D370CE"/>
    <w:rsid w:val="00DE2A2C"/>
    <w:rsid w:val="00E60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4B7D42"/>
  <w15:docId w15:val="{1DEDF938-D546-4F43-B2E5-2D20788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9"/>
    <w:tblPr>
      <w:tblStyleRowBandSize w:val="1"/>
      <w:tblStyleColBandSize w:val="1"/>
      <w:tblCellMar>
        <w:top w:w="100" w:type="dxa"/>
        <w:left w:w="100" w:type="dxa"/>
        <w:bottom w:w="100" w:type="dxa"/>
        <w:right w:w="100" w:type="dxa"/>
      </w:tblCellMar>
    </w:tblPr>
  </w:style>
  <w:style w:type="table" w:customStyle="1" w:styleId="a0">
    <w:basedOn w:val="TableNormalf9"/>
    <w:tblPr>
      <w:tblStyleRowBandSize w:val="1"/>
      <w:tblStyleColBandSize w:val="1"/>
      <w:tblCellMar>
        <w:top w:w="0" w:type="dxa"/>
        <w:left w:w="115" w:type="dxa"/>
        <w:bottom w:w="0" w:type="dxa"/>
        <w:right w:w="115" w:type="dxa"/>
      </w:tblCellMar>
    </w:tblPr>
  </w:style>
  <w:style w:type="table" w:customStyle="1" w:styleId="a1">
    <w:basedOn w:val="TableNormalf9"/>
    <w:tblPr>
      <w:tblStyleRowBandSize w:val="1"/>
      <w:tblStyleColBandSize w:val="1"/>
      <w:tblCellMar>
        <w:top w:w="0" w:type="dxa"/>
        <w:left w:w="115" w:type="dxa"/>
        <w:bottom w:w="0" w:type="dxa"/>
        <w:right w:w="115" w:type="dxa"/>
      </w:tblCellMar>
    </w:tblPr>
  </w:style>
  <w:style w:type="table" w:customStyle="1" w:styleId="a2">
    <w:basedOn w:val="TableNormalf9"/>
    <w:tblPr>
      <w:tblStyleRowBandSize w:val="1"/>
      <w:tblStyleColBandSize w:val="1"/>
      <w:tblCellMar>
        <w:top w:w="0" w:type="dxa"/>
        <w:left w:w="115" w:type="dxa"/>
        <w:bottom w:w="0" w:type="dxa"/>
        <w:right w:w="115" w:type="dxa"/>
      </w:tblCellMar>
    </w:tblPr>
  </w:style>
  <w:style w:type="table" w:customStyle="1" w:styleId="a3">
    <w:basedOn w:val="TableNormalf9"/>
    <w:tblPr>
      <w:tblStyleRowBandSize w:val="1"/>
      <w:tblStyleColBandSize w:val="1"/>
      <w:tblCellMar>
        <w:top w:w="0" w:type="dxa"/>
        <w:left w:w="115" w:type="dxa"/>
        <w:bottom w:w="0" w:type="dxa"/>
        <w:right w:w="115" w:type="dxa"/>
      </w:tblCellMar>
    </w:tblPr>
  </w:style>
  <w:style w:type="table" w:customStyle="1" w:styleId="a4">
    <w:basedOn w:val="TableNormalf9"/>
    <w:tblPr>
      <w:tblStyleRowBandSize w:val="1"/>
      <w:tblStyleColBandSize w:val="1"/>
      <w:tblCellMar>
        <w:top w:w="0" w:type="dxa"/>
        <w:left w:w="115" w:type="dxa"/>
        <w:bottom w:w="0" w:type="dxa"/>
        <w:right w:w="115" w:type="dxa"/>
      </w:tblCellMar>
    </w:tblPr>
  </w:style>
  <w:style w:type="table" w:customStyle="1" w:styleId="a5">
    <w:basedOn w:val="TableNormalf9"/>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9"/>
    <w:tblPr>
      <w:tblStyleRowBandSize w:val="1"/>
      <w:tblStyleColBandSize w:val="1"/>
      <w:tblCellMar>
        <w:top w:w="0" w:type="dxa"/>
        <w:left w:w="115" w:type="dxa"/>
        <w:bottom w:w="0" w:type="dxa"/>
        <w:right w:w="115" w:type="dxa"/>
      </w:tblCellMar>
    </w:tblPr>
  </w:style>
  <w:style w:type="table" w:customStyle="1" w:styleId="a7">
    <w:basedOn w:val="TableNormalf9"/>
    <w:tblPr>
      <w:tblStyleRowBandSize w:val="1"/>
      <w:tblStyleColBandSize w:val="1"/>
      <w:tblCellMar>
        <w:top w:w="0" w:type="dxa"/>
        <w:left w:w="115" w:type="dxa"/>
        <w:bottom w:w="0" w:type="dxa"/>
        <w:right w:w="115" w:type="dxa"/>
      </w:tblCellMar>
    </w:tblPr>
  </w:style>
  <w:style w:type="table" w:customStyle="1" w:styleId="a8">
    <w:basedOn w:val="TableNormalf9"/>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9"/>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6"/>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6"/>
    <w:tblPr>
      <w:tblStyleRowBandSize w:val="1"/>
      <w:tblStyleColBandSize w:val="1"/>
      <w:tblCellMar>
        <w:top w:w="100" w:type="dxa"/>
        <w:left w:w="100" w:type="dxa"/>
        <w:bottom w:w="100" w:type="dxa"/>
        <w:right w:w="100" w:type="dxa"/>
      </w:tblCellMar>
    </w:tblPr>
  </w:style>
  <w:style w:type="table" w:customStyle="1" w:styleId="af4">
    <w:basedOn w:val="TableNormalf6"/>
    <w:tblPr>
      <w:tblStyleRowBandSize w:val="1"/>
      <w:tblStyleColBandSize w:val="1"/>
      <w:tblCellMar>
        <w:top w:w="100" w:type="dxa"/>
        <w:left w:w="100" w:type="dxa"/>
        <w:bottom w:w="100" w:type="dxa"/>
        <w:right w:w="100" w:type="dxa"/>
      </w:tblCellMar>
    </w:tblPr>
  </w:style>
  <w:style w:type="table" w:customStyle="1" w:styleId="af5">
    <w:basedOn w:val="TableNormalf6"/>
    <w:tblPr>
      <w:tblStyleRowBandSize w:val="1"/>
      <w:tblStyleColBandSize w:val="1"/>
      <w:tblCellMar>
        <w:top w:w="100" w:type="dxa"/>
        <w:left w:w="100" w:type="dxa"/>
        <w:bottom w:w="100" w:type="dxa"/>
        <w:right w:w="100" w:type="dxa"/>
      </w:tblCellMar>
    </w:tblPr>
  </w:style>
  <w:style w:type="table" w:customStyle="1" w:styleId="af6">
    <w:basedOn w:val="TableNormalf6"/>
    <w:tblPr>
      <w:tblStyleRowBandSize w:val="1"/>
      <w:tblStyleColBandSize w:val="1"/>
      <w:tblCellMar>
        <w:top w:w="100" w:type="dxa"/>
        <w:left w:w="100" w:type="dxa"/>
        <w:bottom w:w="100" w:type="dxa"/>
        <w:right w:w="100" w:type="dxa"/>
      </w:tblCellMar>
    </w:tblPr>
  </w:style>
  <w:style w:type="table" w:customStyle="1" w:styleId="af7">
    <w:basedOn w:val="TableNormalf6"/>
    <w:tblPr>
      <w:tblStyleRowBandSize w:val="1"/>
      <w:tblStyleColBandSize w:val="1"/>
      <w:tblCellMar>
        <w:top w:w="100" w:type="dxa"/>
        <w:left w:w="100" w:type="dxa"/>
        <w:bottom w:w="100" w:type="dxa"/>
        <w:right w:w="100" w:type="dxa"/>
      </w:tblCellMar>
    </w:tblPr>
  </w:style>
  <w:style w:type="table" w:customStyle="1" w:styleId="a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web"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ZINACANTEPEC/art_92_viii.web"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legislacion.edomex.gob.mx/sites/legislacion.edomex.gob.mx/files/files/pdf/gct/2021/mar12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ipomex.org.mx/ipo3/lgt/indice/ZINACANTEPEC/art_92_vii.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ipo3/lgt/indice/ZINACANTEPEC/art_92_vi_a.web"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aKbGohOb4J9wmB7Q7nyeK7QaZg==">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13139</Words>
  <Characters>72266</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2023-04-13T20:31:00Z</cp:lastPrinted>
  <dcterms:created xsi:type="dcterms:W3CDTF">2023-04-11T20:02:00Z</dcterms:created>
  <dcterms:modified xsi:type="dcterms:W3CDTF">2023-04-13T20:32:00Z</dcterms:modified>
</cp:coreProperties>
</file>