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BD95F24" w:rsidR="00662C69" w:rsidRPr="002B0C83" w:rsidRDefault="009B11D6" w:rsidP="00B31E90">
      <w:pPr>
        <w:tabs>
          <w:tab w:val="left" w:pos="3465"/>
        </w:tabs>
        <w:spacing w:line="360" w:lineRule="auto"/>
        <w:jc w:val="both"/>
        <w:rPr>
          <w:rFonts w:ascii="Palatino Linotype" w:hAnsi="Palatino Linotype"/>
          <w:color w:val="000000" w:themeColor="text1"/>
        </w:rPr>
      </w:pPr>
      <w:r w:rsidRPr="002B0C83">
        <w:rPr>
          <w:rFonts w:ascii="Palatino Linotype" w:hAnsi="Palatino Linotype"/>
          <w:color w:val="000000" w:themeColor="text1"/>
        </w:rPr>
        <w:t>R</w:t>
      </w:r>
      <w:r w:rsidR="00662C69" w:rsidRPr="002B0C8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B0C83">
        <w:rPr>
          <w:rFonts w:ascii="Palatino Linotype" w:hAnsi="Palatino Linotype"/>
          <w:color w:val="000000" w:themeColor="text1"/>
        </w:rPr>
        <w:t>icipios, con</w:t>
      </w:r>
      <w:r w:rsidR="00662C69" w:rsidRPr="002B0C83">
        <w:rPr>
          <w:rFonts w:ascii="Palatino Linotype" w:hAnsi="Palatino Linotype"/>
          <w:color w:val="000000" w:themeColor="text1"/>
        </w:rPr>
        <w:t xml:space="preserve"> </w:t>
      </w:r>
      <w:r w:rsidR="00485DB6" w:rsidRPr="002B0C83">
        <w:rPr>
          <w:rFonts w:ascii="Palatino Linotype" w:hAnsi="Palatino Linotype"/>
          <w:color w:val="000000" w:themeColor="text1"/>
        </w:rPr>
        <w:t xml:space="preserve">domicilio </w:t>
      </w:r>
      <w:r w:rsidR="00662C69" w:rsidRPr="002B0C83">
        <w:rPr>
          <w:rFonts w:ascii="Palatino Linotype" w:hAnsi="Palatino Linotype"/>
          <w:color w:val="000000" w:themeColor="text1"/>
        </w:rPr>
        <w:t xml:space="preserve">en Metepec, Estado de México; de </w:t>
      </w:r>
      <w:r w:rsidR="0063423A" w:rsidRPr="002B0C83">
        <w:rPr>
          <w:rFonts w:ascii="Palatino Linotype" w:hAnsi="Palatino Linotype"/>
          <w:color w:val="000000" w:themeColor="text1"/>
        </w:rPr>
        <w:t>dieciocho (18) de enero de dos mil veintitrés</w:t>
      </w:r>
      <w:r w:rsidR="00662C69" w:rsidRPr="002B0C83">
        <w:rPr>
          <w:rFonts w:ascii="Palatino Linotype" w:hAnsi="Palatino Linotype"/>
          <w:color w:val="000000" w:themeColor="text1"/>
        </w:rPr>
        <w:t>.</w:t>
      </w:r>
    </w:p>
    <w:p w14:paraId="1181C59D" w14:textId="77777777" w:rsidR="00B31E90" w:rsidRPr="002B0C83" w:rsidRDefault="00B31E90" w:rsidP="00B31E90">
      <w:pPr>
        <w:tabs>
          <w:tab w:val="left" w:pos="3465"/>
        </w:tabs>
        <w:spacing w:line="360" w:lineRule="auto"/>
        <w:jc w:val="both"/>
        <w:rPr>
          <w:rFonts w:ascii="Palatino Linotype" w:hAnsi="Palatino Linotype"/>
          <w:color w:val="000000" w:themeColor="text1"/>
        </w:rPr>
      </w:pPr>
    </w:p>
    <w:p w14:paraId="04F87235" w14:textId="1DD0C240" w:rsidR="005F0007" w:rsidRPr="002B0C83" w:rsidRDefault="00662C69" w:rsidP="00B31E90">
      <w:pPr>
        <w:spacing w:line="360" w:lineRule="auto"/>
        <w:jc w:val="both"/>
        <w:rPr>
          <w:rFonts w:ascii="Palatino Linotype" w:eastAsia="Times New Roman" w:hAnsi="Palatino Linotype" w:cs="Times New Roman"/>
          <w:color w:val="000000" w:themeColor="text1"/>
        </w:rPr>
      </w:pPr>
      <w:r w:rsidRPr="002B0C83">
        <w:rPr>
          <w:rFonts w:ascii="Palatino Linotype" w:hAnsi="Palatino Linotype"/>
          <w:b/>
          <w:color w:val="000000" w:themeColor="text1"/>
        </w:rPr>
        <w:t>VISTO</w:t>
      </w:r>
      <w:r w:rsidRPr="002B0C83">
        <w:rPr>
          <w:rFonts w:ascii="Palatino Linotype" w:hAnsi="Palatino Linotype"/>
          <w:color w:val="000000" w:themeColor="text1"/>
        </w:rPr>
        <w:t xml:space="preserve"> </w:t>
      </w:r>
      <w:r w:rsidR="00F25B61" w:rsidRPr="002B0C83">
        <w:rPr>
          <w:rFonts w:ascii="Palatino Linotype" w:hAnsi="Palatino Linotype"/>
          <w:color w:val="000000" w:themeColor="text1"/>
        </w:rPr>
        <w:t>el</w:t>
      </w:r>
      <w:r w:rsidRPr="002B0C83">
        <w:rPr>
          <w:rFonts w:ascii="Palatino Linotype" w:hAnsi="Palatino Linotype"/>
          <w:color w:val="000000" w:themeColor="text1"/>
        </w:rPr>
        <w:t xml:space="preserve"> expediente electrónico for</w:t>
      </w:r>
      <w:r w:rsidR="00D37494" w:rsidRPr="002B0C83">
        <w:rPr>
          <w:rFonts w:ascii="Palatino Linotype" w:hAnsi="Palatino Linotype"/>
          <w:color w:val="000000" w:themeColor="text1"/>
        </w:rPr>
        <w:t>mado con motivo del</w:t>
      </w:r>
      <w:r w:rsidRPr="002B0C83">
        <w:rPr>
          <w:rFonts w:ascii="Palatino Linotype" w:hAnsi="Palatino Linotype"/>
          <w:color w:val="000000" w:themeColor="text1"/>
        </w:rPr>
        <w:t xml:space="preserve"> recurso de revisión </w:t>
      </w:r>
      <w:r w:rsidR="0063423A" w:rsidRPr="002B0C83">
        <w:rPr>
          <w:rFonts w:ascii="Palatino Linotype" w:hAnsi="Palatino Linotype"/>
          <w:b/>
          <w:bCs/>
          <w:color w:val="000000" w:themeColor="text1"/>
        </w:rPr>
        <w:t>08788/INFOEM/IP/RR/2022</w:t>
      </w:r>
      <w:r w:rsidR="005F1362" w:rsidRPr="002B0C83">
        <w:rPr>
          <w:rFonts w:ascii="Palatino Linotype" w:eastAsia="Times New Roman" w:hAnsi="Palatino Linotype" w:cs="Arial"/>
          <w:bCs/>
          <w:color w:val="000000" w:themeColor="text1"/>
        </w:rPr>
        <w:t xml:space="preserve">, </w:t>
      </w:r>
      <w:r w:rsidR="006B31E7" w:rsidRPr="002B0C83">
        <w:rPr>
          <w:rFonts w:ascii="Palatino Linotype" w:eastAsia="Times New Roman" w:hAnsi="Palatino Linotype" w:cs="Times New Roman"/>
          <w:color w:val="000000" w:themeColor="text1"/>
        </w:rPr>
        <w:t xml:space="preserve">interpuesto </w:t>
      </w:r>
      <w:r w:rsidR="0063423A" w:rsidRPr="002B0C83">
        <w:rPr>
          <w:rFonts w:ascii="Palatino Linotype" w:eastAsia="Times New Roman" w:hAnsi="Palatino Linotype" w:cs="Times New Roman"/>
          <w:color w:val="000000" w:themeColor="text1"/>
        </w:rPr>
        <w:t xml:space="preserve">por </w:t>
      </w:r>
      <w:r w:rsidR="002B0C83" w:rsidRPr="002B0C83">
        <w:rPr>
          <w:rFonts w:ascii="Palatino Linotype" w:eastAsia="Times New Roman" w:hAnsi="Palatino Linotype" w:cs="Times New Roman"/>
          <w:b/>
          <w:color w:val="000000" w:themeColor="text1"/>
        </w:rPr>
        <w:t xml:space="preserve">XXXX </w:t>
      </w:r>
      <w:proofErr w:type="spellStart"/>
      <w:r w:rsidR="002B0C83" w:rsidRPr="002B0C83">
        <w:rPr>
          <w:rFonts w:ascii="Palatino Linotype" w:eastAsia="Times New Roman" w:hAnsi="Palatino Linotype" w:cs="Times New Roman"/>
          <w:b/>
          <w:color w:val="000000" w:themeColor="text1"/>
        </w:rPr>
        <w:t>XXXX</w:t>
      </w:r>
      <w:proofErr w:type="spellEnd"/>
      <w:r w:rsidR="002B0C83" w:rsidRPr="002B0C83">
        <w:rPr>
          <w:rFonts w:ascii="Palatino Linotype" w:eastAsia="Times New Roman" w:hAnsi="Palatino Linotype" w:cs="Times New Roman"/>
          <w:b/>
          <w:color w:val="000000" w:themeColor="text1"/>
        </w:rPr>
        <w:t xml:space="preserve"> XXXXX</w:t>
      </w:r>
      <w:r w:rsidR="0063423A" w:rsidRPr="002B0C83">
        <w:rPr>
          <w:rFonts w:ascii="Palatino Linotype" w:eastAsia="Times New Roman" w:hAnsi="Palatino Linotype" w:cs="Times New Roman"/>
          <w:color w:val="000000" w:themeColor="text1"/>
        </w:rPr>
        <w:t xml:space="preserve">, en lo sucesivo, el </w:t>
      </w:r>
      <w:r w:rsidR="0063423A" w:rsidRPr="002B0C83">
        <w:rPr>
          <w:rFonts w:ascii="Palatino Linotype" w:eastAsia="Times New Roman" w:hAnsi="Palatino Linotype" w:cs="Times New Roman"/>
          <w:b/>
          <w:color w:val="000000" w:themeColor="text1"/>
        </w:rPr>
        <w:t>RECURRENTE</w:t>
      </w:r>
      <w:r w:rsidR="00E647FF" w:rsidRPr="002B0C83">
        <w:rPr>
          <w:rFonts w:ascii="Palatino Linotype" w:eastAsia="Times New Roman" w:hAnsi="Palatino Linotype" w:cs="Arial"/>
          <w:color w:val="000000" w:themeColor="text1"/>
        </w:rPr>
        <w:t>;</w:t>
      </w:r>
      <w:r w:rsidR="005F1362" w:rsidRPr="002B0C83">
        <w:rPr>
          <w:rFonts w:ascii="Palatino Linotype" w:eastAsia="Times New Roman" w:hAnsi="Palatino Linotype" w:cs="Arial"/>
          <w:color w:val="000000" w:themeColor="text1"/>
        </w:rPr>
        <w:t xml:space="preserve"> en contra de la respuesta del</w:t>
      </w:r>
      <w:r w:rsidR="002C1007" w:rsidRPr="002B0C83">
        <w:rPr>
          <w:rFonts w:ascii="Palatino Linotype" w:eastAsia="Times New Roman" w:hAnsi="Palatino Linotype" w:cs="Arial"/>
          <w:color w:val="000000" w:themeColor="text1"/>
        </w:rPr>
        <w:t xml:space="preserve"> </w:t>
      </w:r>
      <w:r w:rsidR="0063423A" w:rsidRPr="002B0C83">
        <w:rPr>
          <w:rFonts w:ascii="Palatino Linotype" w:eastAsia="Times New Roman" w:hAnsi="Palatino Linotype" w:cs="Arial"/>
          <w:b/>
          <w:color w:val="000000" w:themeColor="text1"/>
        </w:rPr>
        <w:t>Ayuntamiento de La Paz</w:t>
      </w:r>
      <w:r w:rsidR="009572EE" w:rsidRPr="002B0C83">
        <w:rPr>
          <w:rFonts w:ascii="Palatino Linotype" w:eastAsia="Calibri" w:hAnsi="Palatino Linotype" w:cs="Arial"/>
          <w:color w:val="000000" w:themeColor="text1"/>
          <w:lang w:val="es-ES"/>
        </w:rPr>
        <w:t>,</w:t>
      </w:r>
      <w:r w:rsidR="005F1362" w:rsidRPr="002B0C83">
        <w:rPr>
          <w:rFonts w:ascii="Palatino Linotype" w:eastAsia="Calibri" w:hAnsi="Palatino Linotype" w:cs="Arial"/>
          <w:color w:val="000000" w:themeColor="text1"/>
          <w:lang w:val="es-ES"/>
        </w:rPr>
        <w:t xml:space="preserve"> </w:t>
      </w:r>
      <w:r w:rsidR="00F17EFA" w:rsidRPr="002B0C83">
        <w:rPr>
          <w:rFonts w:ascii="Palatino Linotype" w:eastAsia="Calibri" w:hAnsi="Palatino Linotype" w:cs="Arial"/>
          <w:color w:val="000000" w:themeColor="text1"/>
          <w:lang w:val="es-ES"/>
        </w:rPr>
        <w:t>en adelante,</w:t>
      </w:r>
      <w:r w:rsidR="00F17EFA" w:rsidRPr="002B0C83">
        <w:rPr>
          <w:rFonts w:ascii="Palatino Linotype" w:eastAsia="Times New Roman" w:hAnsi="Palatino Linotype" w:cs="Times New Roman"/>
          <w:color w:val="000000" w:themeColor="text1"/>
        </w:rPr>
        <w:t xml:space="preserve"> </w:t>
      </w:r>
      <w:r w:rsidR="005F1362" w:rsidRPr="002B0C83">
        <w:rPr>
          <w:rFonts w:ascii="Palatino Linotype" w:eastAsia="Times New Roman" w:hAnsi="Palatino Linotype" w:cs="Times New Roman"/>
          <w:color w:val="000000" w:themeColor="text1"/>
        </w:rPr>
        <w:t>el</w:t>
      </w:r>
      <w:r w:rsidR="005F1362" w:rsidRPr="002B0C83">
        <w:rPr>
          <w:rFonts w:ascii="Palatino Linotype" w:eastAsia="Times New Roman" w:hAnsi="Palatino Linotype" w:cs="Times New Roman"/>
          <w:b/>
          <w:color w:val="000000" w:themeColor="text1"/>
        </w:rPr>
        <w:t xml:space="preserve"> SUJETO OBLIGADO</w:t>
      </w:r>
      <w:r w:rsidR="005F1362" w:rsidRPr="002B0C83">
        <w:rPr>
          <w:rFonts w:ascii="Palatino Linotype" w:eastAsia="Times New Roman" w:hAnsi="Palatino Linotype" w:cs="Times New Roman"/>
          <w:color w:val="000000" w:themeColor="text1"/>
        </w:rPr>
        <w:t>,</w:t>
      </w:r>
      <w:r w:rsidR="005F1362" w:rsidRPr="002B0C83">
        <w:rPr>
          <w:rFonts w:ascii="Palatino Linotype" w:eastAsia="Times New Roman" w:hAnsi="Palatino Linotype" w:cs="Times New Roman"/>
          <w:b/>
          <w:color w:val="000000" w:themeColor="text1"/>
        </w:rPr>
        <w:t xml:space="preserve"> </w:t>
      </w:r>
      <w:r w:rsidR="005F1362" w:rsidRPr="002B0C8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B0C83" w:rsidRDefault="009A593A" w:rsidP="00B31E90">
      <w:pPr>
        <w:spacing w:line="360" w:lineRule="auto"/>
        <w:jc w:val="both"/>
        <w:rPr>
          <w:rFonts w:ascii="Palatino Linotype" w:hAnsi="Palatino Linotype"/>
          <w:b/>
          <w:color w:val="000000" w:themeColor="text1"/>
        </w:rPr>
      </w:pPr>
    </w:p>
    <w:p w14:paraId="769E1410" w14:textId="5FE2D20C" w:rsidR="00587366" w:rsidRPr="002B0C8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2B0C83">
        <w:rPr>
          <w:b/>
          <w:color w:val="000000" w:themeColor="text1"/>
        </w:rPr>
        <w:t>A</w:t>
      </w:r>
      <w:r w:rsidR="00C87A66" w:rsidRPr="002B0C83">
        <w:rPr>
          <w:b/>
          <w:color w:val="000000" w:themeColor="text1"/>
        </w:rPr>
        <w:t xml:space="preserve"> </w:t>
      </w:r>
      <w:r w:rsidRPr="002B0C83">
        <w:rPr>
          <w:b/>
          <w:color w:val="000000" w:themeColor="text1"/>
        </w:rPr>
        <w:t>N</w:t>
      </w:r>
      <w:r w:rsidR="00C87A66" w:rsidRPr="002B0C83">
        <w:rPr>
          <w:b/>
          <w:color w:val="000000" w:themeColor="text1"/>
        </w:rPr>
        <w:t xml:space="preserve"> </w:t>
      </w:r>
      <w:r w:rsidRPr="002B0C83">
        <w:rPr>
          <w:b/>
          <w:color w:val="000000" w:themeColor="text1"/>
        </w:rPr>
        <w:t>T</w:t>
      </w:r>
      <w:r w:rsidR="00C87A66" w:rsidRPr="002B0C83">
        <w:rPr>
          <w:b/>
          <w:color w:val="000000" w:themeColor="text1"/>
        </w:rPr>
        <w:t xml:space="preserve"> </w:t>
      </w:r>
      <w:r w:rsidRPr="002B0C83">
        <w:rPr>
          <w:b/>
          <w:color w:val="000000" w:themeColor="text1"/>
        </w:rPr>
        <w:t>E</w:t>
      </w:r>
      <w:r w:rsidR="00C87A66" w:rsidRPr="002B0C83">
        <w:rPr>
          <w:b/>
          <w:color w:val="000000" w:themeColor="text1"/>
        </w:rPr>
        <w:t xml:space="preserve"> </w:t>
      </w:r>
      <w:r w:rsidRPr="002B0C83">
        <w:rPr>
          <w:b/>
          <w:color w:val="000000" w:themeColor="text1"/>
        </w:rPr>
        <w:t>C</w:t>
      </w:r>
      <w:r w:rsidR="00C87A66" w:rsidRPr="002B0C83">
        <w:rPr>
          <w:b/>
          <w:color w:val="000000" w:themeColor="text1"/>
        </w:rPr>
        <w:t xml:space="preserve"> </w:t>
      </w:r>
      <w:r w:rsidRPr="002B0C83">
        <w:rPr>
          <w:b/>
          <w:color w:val="000000" w:themeColor="text1"/>
        </w:rPr>
        <w:t>E</w:t>
      </w:r>
      <w:r w:rsidR="00C87A66" w:rsidRPr="002B0C83">
        <w:rPr>
          <w:b/>
          <w:color w:val="000000" w:themeColor="text1"/>
        </w:rPr>
        <w:t xml:space="preserve"> </w:t>
      </w:r>
      <w:r w:rsidRPr="002B0C83">
        <w:rPr>
          <w:b/>
          <w:color w:val="000000" w:themeColor="text1"/>
        </w:rPr>
        <w:t>D</w:t>
      </w:r>
      <w:r w:rsidR="00C87A66" w:rsidRPr="002B0C83">
        <w:rPr>
          <w:b/>
          <w:color w:val="000000" w:themeColor="text1"/>
        </w:rPr>
        <w:t xml:space="preserve"> </w:t>
      </w:r>
      <w:r w:rsidRPr="002B0C83">
        <w:rPr>
          <w:b/>
          <w:color w:val="000000" w:themeColor="text1"/>
        </w:rPr>
        <w:t>E</w:t>
      </w:r>
      <w:r w:rsidR="00C87A66" w:rsidRPr="002B0C83">
        <w:rPr>
          <w:b/>
          <w:color w:val="000000" w:themeColor="text1"/>
        </w:rPr>
        <w:t xml:space="preserve"> </w:t>
      </w:r>
      <w:r w:rsidRPr="002B0C83">
        <w:rPr>
          <w:b/>
          <w:color w:val="000000" w:themeColor="text1"/>
        </w:rPr>
        <w:t>N</w:t>
      </w:r>
      <w:r w:rsidR="00C87A66" w:rsidRPr="002B0C83">
        <w:rPr>
          <w:b/>
          <w:color w:val="000000" w:themeColor="text1"/>
        </w:rPr>
        <w:t xml:space="preserve"> </w:t>
      </w:r>
      <w:r w:rsidRPr="002B0C83">
        <w:rPr>
          <w:b/>
          <w:color w:val="000000" w:themeColor="text1"/>
        </w:rPr>
        <w:t>T</w:t>
      </w:r>
      <w:r w:rsidR="00C87A66" w:rsidRPr="002B0C83">
        <w:rPr>
          <w:b/>
          <w:color w:val="000000" w:themeColor="text1"/>
        </w:rPr>
        <w:t xml:space="preserve"> </w:t>
      </w:r>
      <w:r w:rsidRPr="002B0C83">
        <w:rPr>
          <w:b/>
          <w:color w:val="000000" w:themeColor="text1"/>
        </w:rPr>
        <w:t>E</w:t>
      </w:r>
      <w:r w:rsidR="00C87A66" w:rsidRPr="002B0C83">
        <w:rPr>
          <w:b/>
          <w:color w:val="000000" w:themeColor="text1"/>
        </w:rPr>
        <w:t xml:space="preserve"> </w:t>
      </w:r>
      <w:r w:rsidRPr="002B0C83">
        <w:rPr>
          <w:b/>
          <w:color w:val="000000" w:themeColor="text1"/>
        </w:rPr>
        <w:t>S</w:t>
      </w:r>
      <w:bookmarkEnd w:id="0"/>
      <w:bookmarkEnd w:id="1"/>
      <w:bookmarkEnd w:id="2"/>
    </w:p>
    <w:p w14:paraId="5672105D" w14:textId="77777777" w:rsidR="00B31E90" w:rsidRPr="002B0C8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617E9952" w:rsidR="002D063B" w:rsidRPr="002B0C83"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B0C83">
        <w:rPr>
          <w:rFonts w:ascii="Palatino Linotype" w:eastAsia="Calibri" w:hAnsi="Palatino Linotype" w:cs="Arial"/>
          <w:color w:val="000000" w:themeColor="text1"/>
          <w:lang w:val="es-ES"/>
        </w:rPr>
        <w:t>El</w:t>
      </w:r>
      <w:r w:rsidR="00D9392E" w:rsidRPr="002B0C83">
        <w:rPr>
          <w:rFonts w:ascii="Palatino Linotype" w:eastAsia="Calibri" w:hAnsi="Palatino Linotype" w:cs="Arial"/>
          <w:color w:val="000000" w:themeColor="text1"/>
          <w:lang w:val="es-ES"/>
        </w:rPr>
        <w:t xml:space="preserve"> </w:t>
      </w:r>
      <w:r w:rsidR="0063423A" w:rsidRPr="002B0C83">
        <w:rPr>
          <w:rFonts w:ascii="Palatino Linotype" w:eastAsia="Calibri" w:hAnsi="Palatino Linotype" w:cs="Arial"/>
          <w:color w:val="000000" w:themeColor="text1"/>
          <w:lang w:val="es-ES"/>
        </w:rPr>
        <w:t xml:space="preserve">veintidós (22) de marzo </w:t>
      </w:r>
      <w:r w:rsidR="002D063B" w:rsidRPr="002B0C83">
        <w:rPr>
          <w:rFonts w:ascii="Palatino Linotype" w:eastAsia="Calibri" w:hAnsi="Palatino Linotype" w:cs="Arial"/>
          <w:color w:val="000000" w:themeColor="text1"/>
          <w:lang w:val="es-ES"/>
        </w:rPr>
        <w:t xml:space="preserve">de dos mil veintidós, </w:t>
      </w:r>
      <w:r w:rsidR="002D063B" w:rsidRPr="002B0C83">
        <w:rPr>
          <w:rFonts w:ascii="Palatino Linotype" w:hAnsi="Palatino Linotype"/>
          <w:color w:val="000000" w:themeColor="text1"/>
        </w:rPr>
        <w:t>el particular presentó,</w:t>
      </w:r>
      <w:r w:rsidR="002D063B" w:rsidRPr="002B0C83">
        <w:rPr>
          <w:rFonts w:ascii="Palatino Linotype" w:hAnsi="Palatino Linotype"/>
          <w:b/>
          <w:color w:val="000000" w:themeColor="text1"/>
        </w:rPr>
        <w:t xml:space="preserve"> </w:t>
      </w:r>
      <w:r w:rsidR="002D063B" w:rsidRPr="002B0C83">
        <w:rPr>
          <w:rFonts w:ascii="Palatino Linotype" w:hAnsi="Palatino Linotype"/>
          <w:bCs/>
          <w:color w:val="000000" w:themeColor="text1"/>
        </w:rPr>
        <w:t xml:space="preserve">a través </w:t>
      </w:r>
      <w:r w:rsidR="0063423A" w:rsidRPr="002B0C83">
        <w:rPr>
          <w:rFonts w:ascii="Palatino Linotype" w:hAnsi="Palatino Linotype"/>
          <w:bCs/>
          <w:color w:val="000000" w:themeColor="text1"/>
        </w:rPr>
        <w:t>de la Plataforma Nacional de Transparencia (PNT), vinculada al Sistema de Acceso a la Información Mexiquense (SAIMEX)</w:t>
      </w:r>
      <w:r w:rsidR="002D063B" w:rsidRPr="002B0C83">
        <w:rPr>
          <w:rFonts w:ascii="Palatino Linotype" w:eastAsia="Calibri" w:hAnsi="Palatino Linotype" w:cs="Arial"/>
          <w:color w:val="000000" w:themeColor="text1"/>
          <w:lang w:val="es-ES"/>
        </w:rPr>
        <w:t>, la solicitud de información pública registrada con el número</w:t>
      </w:r>
      <w:r w:rsidR="002D063B" w:rsidRPr="002B0C83">
        <w:rPr>
          <w:rFonts w:ascii="Palatino Linotype" w:hAnsi="Palatino Linotype"/>
          <w:b/>
          <w:bCs/>
          <w:color w:val="000000" w:themeColor="text1"/>
        </w:rPr>
        <w:t xml:space="preserve"> </w:t>
      </w:r>
      <w:r w:rsidR="0063423A" w:rsidRPr="002B0C83">
        <w:rPr>
          <w:rFonts w:ascii="Palatino Linotype" w:hAnsi="Palatino Linotype"/>
          <w:b/>
          <w:bCs/>
          <w:color w:val="000000" w:themeColor="text1"/>
        </w:rPr>
        <w:t>00091/LAPAZ/IP/2022</w:t>
      </w:r>
      <w:r w:rsidR="002D063B" w:rsidRPr="002B0C83">
        <w:rPr>
          <w:rFonts w:ascii="Palatino Linotype" w:hAnsi="Palatino Linotype"/>
          <w:b/>
          <w:bCs/>
          <w:color w:val="000000" w:themeColor="text1"/>
        </w:rPr>
        <w:t>,</w:t>
      </w:r>
      <w:r w:rsidR="002D063B" w:rsidRPr="002B0C83">
        <w:rPr>
          <w:rFonts w:ascii="Palatino Linotype" w:eastAsia="Calibri" w:hAnsi="Palatino Linotype" w:cs="Arial"/>
          <w:color w:val="000000" w:themeColor="text1"/>
          <w:lang w:val="es-ES"/>
        </w:rPr>
        <w:t xml:space="preserve"> mediante la cual requirió lo siguiente:</w:t>
      </w:r>
    </w:p>
    <w:p w14:paraId="3508C5F6" w14:textId="77777777" w:rsidR="002D063B" w:rsidRPr="002B0C83"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7AB95784" w:rsidR="002D063B" w:rsidRPr="002B0C83" w:rsidRDefault="002D063B" w:rsidP="002D063B">
      <w:pPr>
        <w:pStyle w:val="Prrafodelista"/>
        <w:spacing w:line="276" w:lineRule="auto"/>
        <w:ind w:left="567" w:right="567"/>
        <w:jc w:val="both"/>
        <w:rPr>
          <w:rFonts w:ascii="Palatino Linotype" w:hAnsi="Palatino Linotype"/>
          <w:i/>
          <w:color w:val="000000" w:themeColor="text1"/>
          <w:szCs w:val="22"/>
        </w:rPr>
      </w:pPr>
      <w:r w:rsidRPr="002B0C83">
        <w:rPr>
          <w:rFonts w:ascii="Palatino Linotype" w:hAnsi="Palatino Linotype"/>
          <w:i/>
          <w:color w:val="000000" w:themeColor="text1"/>
          <w:sz w:val="22"/>
          <w:szCs w:val="22"/>
        </w:rPr>
        <w:t>“</w:t>
      </w:r>
      <w:r w:rsidR="0063423A" w:rsidRPr="002B0C83">
        <w:rPr>
          <w:rFonts w:ascii="Palatino Linotype" w:hAnsi="Palatino Linotype"/>
          <w:i/>
          <w:iCs/>
          <w:color w:val="000000" w:themeColor="text1"/>
          <w:sz w:val="22"/>
          <w:szCs w:val="22"/>
        </w:rPr>
        <w:t xml:space="preserve">Solicito información acerca de lo siguiente: 1. ¿Cuáles son los requisitos para tramitar una licencia de funcionamiento de unidades económica desreguladas? 2. ¿Cuántas licencias de funcionamiento se encuentran vigentes para unidades económicas actualmente? 3. ¿Cuántas licencias de funcionamiento de unidades económicas se han expedido desde el inicio de la administración? 4. ¿Cuántas unidades económicas se encuentran registradas en el Registro Municipal de Unidades Económicas? 5. Solicito una copia de las actas de la instalación y sesiones de las comisiones edilicias municipales que se hayan realizado a la fecha de recepción de la presente 6. ¿Cuántas personas han sido remitidas al oficial mediador y calificador en el municipio desde enero 2022? ¿qué tipo de sanciones se les han impuesto? ¿Y cuáles son las causas? Favor de desglosar </w:t>
      </w:r>
      <w:r w:rsidR="0063423A" w:rsidRPr="002B0C83">
        <w:rPr>
          <w:rFonts w:ascii="Palatino Linotype" w:hAnsi="Palatino Linotype"/>
          <w:i/>
          <w:iCs/>
          <w:color w:val="000000" w:themeColor="text1"/>
          <w:sz w:val="22"/>
          <w:szCs w:val="22"/>
        </w:rPr>
        <w:lastRenderedPageBreak/>
        <w:t>cuántas personas han sido remitidas por cada tipo de sanción 7. ¿Cuáles son los ingresos que reporta haber recibido la tesorería municipal por concepto del pago de sanciones por faltas administrativas cometidas por personas presentadas ante los oficiales calificadores?</w:t>
      </w:r>
      <w:r w:rsidRPr="002B0C83">
        <w:rPr>
          <w:rFonts w:ascii="Palatino Linotype" w:hAnsi="Palatino Linotype"/>
          <w:i/>
          <w:color w:val="000000" w:themeColor="text1"/>
          <w:sz w:val="22"/>
          <w:szCs w:val="22"/>
        </w:rPr>
        <w:t xml:space="preserve">” </w:t>
      </w:r>
      <w:r w:rsidRPr="002B0C83">
        <w:rPr>
          <w:rFonts w:ascii="Palatino Linotype" w:hAnsi="Palatino Linotype"/>
          <w:color w:val="000000" w:themeColor="text1"/>
          <w:sz w:val="22"/>
          <w:szCs w:val="22"/>
        </w:rPr>
        <w:t>(Sic).</w:t>
      </w:r>
    </w:p>
    <w:p w14:paraId="75686D82" w14:textId="77777777" w:rsidR="002D063B" w:rsidRPr="002B0C83" w:rsidRDefault="002D063B" w:rsidP="002D063B">
      <w:pPr>
        <w:spacing w:line="360" w:lineRule="auto"/>
        <w:ind w:right="333"/>
        <w:jc w:val="both"/>
        <w:rPr>
          <w:rFonts w:ascii="Palatino Linotype" w:hAnsi="Palatino Linotype"/>
          <w:color w:val="000000" w:themeColor="text1"/>
        </w:rPr>
      </w:pPr>
    </w:p>
    <w:p w14:paraId="49C21E77" w14:textId="6C0D170E" w:rsidR="0039142B" w:rsidRPr="002B0C83"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B0C83">
        <w:rPr>
          <w:rFonts w:ascii="Palatino Linotype" w:hAnsi="Palatino Linotype" w:cs="Arial"/>
          <w:color w:val="000000" w:themeColor="text1"/>
        </w:rPr>
        <w:t xml:space="preserve">Se hace constar que </w:t>
      </w:r>
      <w:r w:rsidRPr="002B0C83">
        <w:rPr>
          <w:rFonts w:ascii="Palatino Linotype" w:eastAsia="Times New Roman" w:hAnsi="Palatino Linotype" w:cs="Arial"/>
          <w:color w:val="000000" w:themeColor="text1"/>
          <w:lang w:val="es-ES"/>
        </w:rPr>
        <w:t xml:space="preserve">el entonces </w:t>
      </w:r>
      <w:r w:rsidRPr="002B0C83">
        <w:rPr>
          <w:rFonts w:ascii="Palatino Linotype" w:eastAsia="Times New Roman" w:hAnsi="Palatino Linotype" w:cs="Arial"/>
          <w:b/>
          <w:color w:val="000000" w:themeColor="text1"/>
          <w:lang w:val="es-ES"/>
        </w:rPr>
        <w:t>SOLICITANTE</w:t>
      </w:r>
      <w:r w:rsidRPr="002B0C83">
        <w:rPr>
          <w:rFonts w:ascii="Palatino Linotype" w:eastAsia="Times New Roman" w:hAnsi="Palatino Linotype" w:cs="Arial"/>
          <w:color w:val="000000" w:themeColor="text1"/>
          <w:lang w:val="es-ES"/>
        </w:rPr>
        <w:t xml:space="preserve"> señaló como modalidad de entrega de la información</w:t>
      </w:r>
      <w:r w:rsidRPr="002B0C83">
        <w:rPr>
          <w:rFonts w:ascii="Palatino Linotype" w:eastAsia="Times New Roman" w:hAnsi="Palatino Linotype" w:cs="Arial"/>
          <w:b/>
          <w:color w:val="000000" w:themeColor="text1"/>
          <w:lang w:val="es-ES"/>
        </w:rPr>
        <w:t xml:space="preserve">: </w:t>
      </w:r>
      <w:r w:rsidRPr="002B0C83">
        <w:rPr>
          <w:rFonts w:ascii="Palatino Linotype" w:eastAsia="Times New Roman" w:hAnsi="Palatino Linotype" w:cs="Arial"/>
          <w:b/>
          <w:i/>
          <w:iCs/>
          <w:color w:val="000000" w:themeColor="text1"/>
          <w:lang w:val="es-ES"/>
        </w:rPr>
        <w:t>A través del SAIMEX</w:t>
      </w:r>
      <w:r w:rsidR="0063423A" w:rsidRPr="002B0C83">
        <w:rPr>
          <w:rFonts w:ascii="Palatino Linotype" w:eastAsia="Times New Roman" w:hAnsi="Palatino Linotype" w:cs="Arial"/>
          <w:b/>
          <w:i/>
          <w:iCs/>
          <w:color w:val="000000" w:themeColor="text1"/>
          <w:lang w:val="es-ES"/>
        </w:rPr>
        <w:t xml:space="preserve"> y correo electrónico</w:t>
      </w:r>
      <w:r w:rsidRPr="002B0C83">
        <w:rPr>
          <w:rFonts w:ascii="Palatino Linotype" w:eastAsia="Calibri" w:hAnsi="Palatino Linotype" w:cs="Arial"/>
          <w:b/>
          <w:bCs/>
          <w:i/>
          <w:color w:val="000000" w:themeColor="text1"/>
          <w:lang w:val="es-AR"/>
        </w:rPr>
        <w:t>.</w:t>
      </w:r>
    </w:p>
    <w:p w14:paraId="35BA18A9" w14:textId="77777777" w:rsidR="0039142B" w:rsidRPr="002B0C8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23D117A8" w:rsidR="0063423A" w:rsidRPr="002B0C83"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2B0C83">
        <w:rPr>
          <w:rFonts w:ascii="Palatino Linotype" w:eastAsia="MS Mincho" w:hAnsi="Palatino Linotype" w:cs="Times New Roman"/>
          <w:color w:val="000000" w:themeColor="text1"/>
        </w:rPr>
        <w:t>E</w:t>
      </w:r>
      <w:r w:rsidR="0063423A" w:rsidRPr="002B0C83">
        <w:rPr>
          <w:rFonts w:ascii="Palatino Linotype" w:eastAsia="MS Mincho" w:hAnsi="Palatino Linotype" w:cs="Times New Roman"/>
          <w:color w:val="000000" w:themeColor="text1"/>
        </w:rPr>
        <w:t xml:space="preserve">l treinta (30) de marzo de dos mil veintidós, el </w:t>
      </w:r>
      <w:r w:rsidR="0063423A" w:rsidRPr="002B0C83">
        <w:rPr>
          <w:rFonts w:ascii="Palatino Linotype" w:eastAsia="MS Mincho" w:hAnsi="Palatino Linotype" w:cs="Times New Roman"/>
          <w:b/>
          <w:color w:val="000000" w:themeColor="text1"/>
        </w:rPr>
        <w:t>SUJETO OBLIGADO</w:t>
      </w:r>
      <w:r w:rsidR="0063423A" w:rsidRPr="002B0C83">
        <w:rPr>
          <w:rFonts w:ascii="Palatino Linotype" w:eastAsia="MS Mincho" w:hAnsi="Palatino Linotype" w:cs="Times New Roman"/>
          <w:color w:val="000000" w:themeColor="text1"/>
        </w:rPr>
        <w:t xml:space="preserve"> requirió al particular para que aclarase su solicitud de información en los siguientes términos:</w:t>
      </w:r>
    </w:p>
    <w:p w14:paraId="70E6F301" w14:textId="77777777" w:rsidR="0063423A" w:rsidRPr="002B0C83" w:rsidRDefault="0063423A" w:rsidP="0063423A">
      <w:pPr>
        <w:pStyle w:val="Prrafodelista"/>
        <w:tabs>
          <w:tab w:val="left" w:pos="426"/>
        </w:tabs>
        <w:spacing w:line="360" w:lineRule="auto"/>
        <w:ind w:left="0"/>
        <w:jc w:val="both"/>
        <w:rPr>
          <w:rFonts w:ascii="Palatino Linotype" w:hAnsi="Palatino Linotype" w:cs="Arial"/>
        </w:rPr>
      </w:pPr>
    </w:p>
    <w:p w14:paraId="292D273C" w14:textId="642FE6F9"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r w:rsidRPr="002B0C83">
        <w:rPr>
          <w:rFonts w:ascii="Palatino Linotype" w:hAnsi="Palatino Linotype" w:cs="Arial"/>
          <w:i/>
          <w:sz w:val="22"/>
        </w:rPr>
        <w:t>“Con fundamento en el articulo 159 de la Ley de Transparencia y Acceso a la Información Pública del Estado de México y Municipios, se le requiere para que dentro del plazo de diez días hábiles realice lo siguiente:</w:t>
      </w:r>
    </w:p>
    <w:p w14:paraId="31135224" w14:textId="77777777"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p>
    <w:p w14:paraId="4446FC31" w14:textId="77777777"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r w:rsidRPr="002B0C83">
        <w:rPr>
          <w:rFonts w:ascii="Palatino Linotype" w:hAnsi="Palatino Linotype" w:cs="Arial"/>
          <w:i/>
          <w:sz w:val="22"/>
        </w:rPr>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 Respecto del numeral 7, ¿De qué periodo de tiempo requiere la información? Sin otro particular, quedo atenta a la respuesta de la solicitud y aclaraciones requeridas.</w:t>
      </w:r>
    </w:p>
    <w:p w14:paraId="4D42F789" w14:textId="77777777"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p>
    <w:p w14:paraId="7245C402" w14:textId="77777777"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r w:rsidRPr="002B0C83">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D1F0F0D" w14:textId="77777777"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p>
    <w:p w14:paraId="797D6341" w14:textId="77777777" w:rsidR="0063423A" w:rsidRPr="002B0C83" w:rsidRDefault="0063423A" w:rsidP="0063423A">
      <w:pPr>
        <w:pStyle w:val="Prrafodelista"/>
        <w:tabs>
          <w:tab w:val="left" w:pos="426"/>
        </w:tabs>
        <w:spacing w:line="276" w:lineRule="auto"/>
        <w:ind w:left="567" w:right="567"/>
        <w:jc w:val="both"/>
        <w:rPr>
          <w:rFonts w:ascii="Palatino Linotype" w:hAnsi="Palatino Linotype" w:cs="Arial"/>
          <w:i/>
          <w:sz w:val="22"/>
        </w:rPr>
      </w:pPr>
      <w:r w:rsidRPr="002B0C83">
        <w:rPr>
          <w:rFonts w:ascii="Palatino Linotype" w:hAnsi="Palatino Linotype" w:cs="Arial"/>
          <w:i/>
          <w:sz w:val="22"/>
        </w:rPr>
        <w:t>ATENTAMENTE</w:t>
      </w:r>
    </w:p>
    <w:p w14:paraId="27855762" w14:textId="7791D7DE" w:rsidR="0063423A" w:rsidRPr="002B0C83" w:rsidRDefault="0063423A" w:rsidP="0063423A">
      <w:pPr>
        <w:pStyle w:val="Prrafodelista"/>
        <w:tabs>
          <w:tab w:val="left" w:pos="426"/>
        </w:tabs>
        <w:spacing w:line="276" w:lineRule="auto"/>
        <w:ind w:left="567" w:right="567"/>
        <w:jc w:val="both"/>
        <w:rPr>
          <w:rFonts w:ascii="Palatino Linotype" w:hAnsi="Palatino Linotype" w:cs="Arial"/>
          <w:sz w:val="22"/>
        </w:rPr>
      </w:pPr>
      <w:r w:rsidRPr="002B0C83">
        <w:rPr>
          <w:rFonts w:ascii="Palatino Linotype" w:hAnsi="Palatino Linotype" w:cs="Arial"/>
          <w:i/>
          <w:sz w:val="22"/>
        </w:rPr>
        <w:t>MTRA. GUADALUPE DEL PILAR CASTELLANOS GUERRERO”</w:t>
      </w:r>
      <w:r w:rsidRPr="002B0C83">
        <w:rPr>
          <w:rFonts w:ascii="Palatino Linotype" w:hAnsi="Palatino Linotype" w:cs="Arial"/>
          <w:sz w:val="22"/>
        </w:rPr>
        <w:t xml:space="preserve"> (Sic)</w:t>
      </w:r>
    </w:p>
    <w:p w14:paraId="41760BCA" w14:textId="77777777" w:rsidR="0063423A" w:rsidRPr="002B0C83" w:rsidRDefault="0063423A" w:rsidP="0063423A">
      <w:pPr>
        <w:pStyle w:val="Prrafodelista"/>
        <w:tabs>
          <w:tab w:val="left" w:pos="426"/>
        </w:tabs>
        <w:spacing w:line="360" w:lineRule="auto"/>
        <w:ind w:left="0"/>
        <w:jc w:val="both"/>
        <w:rPr>
          <w:rFonts w:ascii="Palatino Linotype" w:hAnsi="Palatino Linotype" w:cs="Arial"/>
        </w:rPr>
      </w:pPr>
    </w:p>
    <w:p w14:paraId="31F8FF39" w14:textId="2AD712F9" w:rsidR="0063423A" w:rsidRPr="002B0C83" w:rsidRDefault="0063423A" w:rsidP="002D063B">
      <w:pPr>
        <w:pStyle w:val="Prrafodelista"/>
        <w:numPr>
          <w:ilvl w:val="0"/>
          <w:numId w:val="1"/>
        </w:numPr>
        <w:tabs>
          <w:tab w:val="left" w:pos="426"/>
        </w:tabs>
        <w:spacing w:line="360" w:lineRule="auto"/>
        <w:jc w:val="both"/>
        <w:rPr>
          <w:rFonts w:ascii="Palatino Linotype" w:hAnsi="Palatino Linotype" w:cs="Arial"/>
        </w:rPr>
      </w:pPr>
      <w:r w:rsidRPr="002B0C83">
        <w:rPr>
          <w:rFonts w:ascii="Palatino Linotype" w:eastAsia="MS Mincho" w:hAnsi="Palatino Linotype" w:cs="Times New Roman"/>
          <w:color w:val="000000" w:themeColor="text1"/>
        </w:rPr>
        <w:lastRenderedPageBreak/>
        <w:t xml:space="preserve">El siete (07) de abril de dos mil veintidós, el entonces </w:t>
      </w:r>
      <w:r w:rsidRPr="002B0C83">
        <w:rPr>
          <w:rFonts w:ascii="Palatino Linotype" w:eastAsia="MS Mincho" w:hAnsi="Palatino Linotype" w:cs="Times New Roman"/>
          <w:b/>
          <w:color w:val="000000" w:themeColor="text1"/>
        </w:rPr>
        <w:t>SOLICITANTE</w:t>
      </w:r>
      <w:r w:rsidRPr="002B0C83">
        <w:rPr>
          <w:rFonts w:ascii="Palatino Linotype" w:eastAsia="MS Mincho" w:hAnsi="Palatino Linotype" w:cs="Times New Roman"/>
          <w:color w:val="000000" w:themeColor="text1"/>
        </w:rPr>
        <w:t xml:space="preserve"> atendió la solicitud de aclaración del </w:t>
      </w:r>
      <w:r w:rsidRPr="002B0C83">
        <w:rPr>
          <w:rFonts w:ascii="Palatino Linotype" w:eastAsia="MS Mincho" w:hAnsi="Palatino Linotype" w:cs="Times New Roman"/>
          <w:b/>
          <w:color w:val="000000" w:themeColor="text1"/>
        </w:rPr>
        <w:t>SUJETO OBLIGADO</w:t>
      </w:r>
      <w:r w:rsidRPr="002B0C83">
        <w:rPr>
          <w:rFonts w:ascii="Palatino Linotype" w:eastAsia="MS Mincho" w:hAnsi="Palatino Linotype" w:cs="Times New Roman"/>
          <w:color w:val="000000" w:themeColor="text1"/>
        </w:rPr>
        <w:t xml:space="preserve"> mediante el siguiente pronunciamiento:</w:t>
      </w:r>
    </w:p>
    <w:p w14:paraId="67054FF8" w14:textId="77777777" w:rsidR="0063423A" w:rsidRPr="002B0C83" w:rsidRDefault="0063423A" w:rsidP="0063423A">
      <w:pPr>
        <w:pStyle w:val="Prrafodelista"/>
        <w:tabs>
          <w:tab w:val="left" w:pos="426"/>
        </w:tabs>
        <w:spacing w:line="360" w:lineRule="auto"/>
        <w:ind w:left="0"/>
        <w:jc w:val="both"/>
        <w:rPr>
          <w:rFonts w:ascii="Palatino Linotype" w:hAnsi="Palatino Linotype" w:cs="Arial"/>
        </w:rPr>
      </w:pPr>
    </w:p>
    <w:p w14:paraId="17FF9774" w14:textId="1D45F79E" w:rsidR="0063423A" w:rsidRPr="002B0C83" w:rsidRDefault="0063423A" w:rsidP="0063423A">
      <w:pPr>
        <w:pStyle w:val="Prrafodelista"/>
        <w:tabs>
          <w:tab w:val="left" w:pos="426"/>
        </w:tabs>
        <w:spacing w:line="276" w:lineRule="auto"/>
        <w:ind w:left="567" w:right="567"/>
        <w:jc w:val="both"/>
        <w:rPr>
          <w:rFonts w:ascii="Palatino Linotype" w:hAnsi="Palatino Linotype" w:cs="Arial"/>
          <w:sz w:val="22"/>
        </w:rPr>
      </w:pPr>
      <w:r w:rsidRPr="002B0C83">
        <w:rPr>
          <w:rFonts w:ascii="Palatino Linotype" w:hAnsi="Palatino Linotype" w:cs="Arial"/>
          <w:i/>
          <w:sz w:val="22"/>
        </w:rPr>
        <w:t>“Contestando a su pregunta respecto al numeral 7, requiero la información a partir de 01 de enero del 2022 a la fecha (07/04/2022).”</w:t>
      </w:r>
      <w:r w:rsidRPr="002B0C83">
        <w:rPr>
          <w:rFonts w:ascii="Palatino Linotype" w:hAnsi="Palatino Linotype" w:cs="Arial"/>
          <w:sz w:val="22"/>
        </w:rPr>
        <w:t xml:space="preserve"> (Sic)</w:t>
      </w:r>
    </w:p>
    <w:p w14:paraId="4361EB12" w14:textId="77777777" w:rsidR="0063423A" w:rsidRPr="002B0C83" w:rsidRDefault="0063423A" w:rsidP="0063423A">
      <w:pPr>
        <w:pStyle w:val="Prrafodelista"/>
        <w:tabs>
          <w:tab w:val="left" w:pos="426"/>
        </w:tabs>
        <w:spacing w:line="360" w:lineRule="auto"/>
        <w:ind w:left="0"/>
        <w:jc w:val="both"/>
        <w:rPr>
          <w:rFonts w:ascii="Palatino Linotype" w:hAnsi="Palatino Linotype" w:cs="Arial"/>
        </w:rPr>
      </w:pPr>
    </w:p>
    <w:p w14:paraId="33E230F9" w14:textId="5B6C6EE2" w:rsidR="002D063B" w:rsidRPr="002B0C83" w:rsidRDefault="0063423A" w:rsidP="002D063B">
      <w:pPr>
        <w:pStyle w:val="Prrafodelista"/>
        <w:numPr>
          <w:ilvl w:val="0"/>
          <w:numId w:val="1"/>
        </w:numPr>
        <w:tabs>
          <w:tab w:val="left" w:pos="426"/>
        </w:tabs>
        <w:spacing w:line="360" w:lineRule="auto"/>
        <w:jc w:val="both"/>
        <w:rPr>
          <w:rFonts w:ascii="Palatino Linotype" w:hAnsi="Palatino Linotype" w:cs="Arial"/>
        </w:rPr>
      </w:pPr>
      <w:r w:rsidRPr="002B0C83">
        <w:rPr>
          <w:rFonts w:ascii="Palatino Linotype" w:eastAsia="MS Mincho" w:hAnsi="Palatino Linotype" w:cs="Times New Roman"/>
          <w:color w:val="000000" w:themeColor="text1"/>
        </w:rPr>
        <w:t>E</w:t>
      </w:r>
      <w:r w:rsidR="00C40353" w:rsidRPr="002B0C83">
        <w:rPr>
          <w:rFonts w:ascii="Palatino Linotype" w:eastAsia="MS Mincho" w:hAnsi="Palatino Linotype" w:cs="Times New Roman"/>
          <w:color w:val="000000" w:themeColor="text1"/>
        </w:rPr>
        <w:t xml:space="preserve">l </w:t>
      </w:r>
      <w:bookmarkStart w:id="3" w:name="_Toc461555889"/>
      <w:bookmarkStart w:id="4" w:name="_Toc466371858"/>
      <w:r w:rsidRPr="002B0C83">
        <w:rPr>
          <w:rFonts w:ascii="Palatino Linotype" w:eastAsia="MS Mincho" w:hAnsi="Palatino Linotype" w:cs="Times New Roman"/>
          <w:color w:val="000000" w:themeColor="text1"/>
        </w:rPr>
        <w:t xml:space="preserve">seis (06) de mayo </w:t>
      </w:r>
      <w:r w:rsidR="002D063B" w:rsidRPr="002B0C83">
        <w:rPr>
          <w:rFonts w:ascii="Palatino Linotype" w:eastAsia="MS Mincho" w:hAnsi="Palatino Linotype" w:cs="Times New Roman"/>
          <w:color w:val="000000" w:themeColor="text1"/>
        </w:rPr>
        <w:t xml:space="preserve">de dos mil veintidós, el </w:t>
      </w:r>
      <w:r w:rsidR="002D063B" w:rsidRPr="002B0C83">
        <w:rPr>
          <w:rFonts w:ascii="Palatino Linotype" w:eastAsia="MS Mincho" w:hAnsi="Palatino Linotype" w:cs="Times New Roman"/>
          <w:b/>
          <w:bCs/>
          <w:color w:val="000000" w:themeColor="text1"/>
        </w:rPr>
        <w:t>SUJETO OBLIGADO</w:t>
      </w:r>
      <w:r w:rsidR="002D063B" w:rsidRPr="002B0C83">
        <w:rPr>
          <w:rFonts w:ascii="Palatino Linotype" w:eastAsia="MS Mincho" w:hAnsi="Palatino Linotype" w:cs="Times New Roman"/>
          <w:color w:val="000000" w:themeColor="text1"/>
        </w:rPr>
        <w:t xml:space="preserve"> notificó al particular que el plazo para atender su solicitud de información sería ampliado con base en </w:t>
      </w:r>
      <w:r w:rsidR="00472921" w:rsidRPr="002B0C83">
        <w:rPr>
          <w:rFonts w:ascii="Palatino Linotype" w:eastAsia="MS Mincho" w:hAnsi="Palatino Linotype" w:cs="Times New Roman"/>
          <w:color w:val="000000" w:themeColor="text1"/>
        </w:rPr>
        <w:t>lo siguiente</w:t>
      </w:r>
      <w:r w:rsidR="002D063B" w:rsidRPr="002B0C83">
        <w:rPr>
          <w:rFonts w:ascii="Palatino Linotype" w:eastAsia="MS Mincho" w:hAnsi="Palatino Linotype" w:cs="Times New Roman"/>
          <w:color w:val="000000" w:themeColor="text1"/>
        </w:rPr>
        <w:t>:</w:t>
      </w:r>
    </w:p>
    <w:p w14:paraId="077D8DB6" w14:textId="77777777" w:rsidR="002D063B" w:rsidRPr="002B0C83" w:rsidRDefault="002D063B" w:rsidP="002D063B">
      <w:pPr>
        <w:pStyle w:val="Prrafodelista"/>
        <w:tabs>
          <w:tab w:val="left" w:pos="426"/>
        </w:tabs>
        <w:spacing w:line="360" w:lineRule="auto"/>
        <w:ind w:left="0"/>
        <w:jc w:val="both"/>
        <w:rPr>
          <w:rFonts w:ascii="Palatino Linotype" w:hAnsi="Palatino Linotype" w:cs="Arial"/>
        </w:rPr>
      </w:pPr>
    </w:p>
    <w:p w14:paraId="26FDF6B0" w14:textId="77777777" w:rsidR="00472921" w:rsidRPr="002B0C83" w:rsidRDefault="002D063B" w:rsidP="00472921">
      <w:pPr>
        <w:pStyle w:val="Prrafodelista"/>
        <w:tabs>
          <w:tab w:val="left" w:pos="426"/>
        </w:tabs>
        <w:spacing w:line="276" w:lineRule="auto"/>
        <w:ind w:left="567" w:right="567"/>
        <w:jc w:val="both"/>
        <w:rPr>
          <w:rFonts w:ascii="Palatino Linotype" w:hAnsi="Palatino Linotype" w:cs="Arial"/>
          <w:i/>
          <w:iCs/>
          <w:sz w:val="22"/>
          <w:szCs w:val="22"/>
        </w:rPr>
      </w:pPr>
      <w:r w:rsidRPr="002B0C83">
        <w:rPr>
          <w:rFonts w:ascii="Palatino Linotype" w:hAnsi="Palatino Linotype" w:cs="Arial"/>
          <w:i/>
          <w:iCs/>
          <w:sz w:val="22"/>
          <w:szCs w:val="22"/>
        </w:rPr>
        <w:t>“</w:t>
      </w:r>
      <w:r w:rsidR="00472921" w:rsidRPr="002B0C83">
        <w:rPr>
          <w:rFonts w:ascii="Palatino Linotype" w:hAnsi="Palatino Linotype" w:cs="Arial"/>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1B1A851"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p>
    <w:p w14:paraId="77ED796D"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r w:rsidRPr="002B0C83">
        <w:rPr>
          <w:rFonts w:ascii="Palatino Linotype" w:hAnsi="Palatino Linotype" w:cs="Arial"/>
          <w:i/>
          <w:iCs/>
          <w:sz w:val="22"/>
          <w:szCs w:val="22"/>
        </w:rPr>
        <w:t>Se aprueba la Prorroga solicitada mediante Sesión de Comité de Transparencia</w:t>
      </w:r>
    </w:p>
    <w:p w14:paraId="1792DA7C"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p>
    <w:p w14:paraId="6C585357"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r w:rsidRPr="002B0C83">
        <w:rPr>
          <w:rFonts w:ascii="Palatino Linotype" w:hAnsi="Palatino Linotype" w:cs="Arial"/>
          <w:i/>
          <w:iCs/>
          <w:sz w:val="22"/>
          <w:szCs w:val="22"/>
        </w:rPr>
        <w:t>MTRA. GUADALUPE DEL PILAR CASTELLANOS GUERRERO</w:t>
      </w:r>
    </w:p>
    <w:p w14:paraId="6B9F0FFE" w14:textId="13821D7B" w:rsidR="002D063B" w:rsidRPr="002B0C83" w:rsidRDefault="00472921" w:rsidP="00472921">
      <w:pPr>
        <w:pStyle w:val="Prrafodelista"/>
        <w:tabs>
          <w:tab w:val="left" w:pos="426"/>
        </w:tabs>
        <w:spacing w:line="276" w:lineRule="auto"/>
        <w:ind w:left="567" w:right="567"/>
        <w:jc w:val="both"/>
        <w:rPr>
          <w:rFonts w:ascii="Palatino Linotype" w:hAnsi="Palatino Linotype" w:cs="Arial"/>
          <w:sz w:val="22"/>
          <w:szCs w:val="22"/>
        </w:rPr>
      </w:pPr>
      <w:r w:rsidRPr="002B0C83">
        <w:rPr>
          <w:rFonts w:ascii="Palatino Linotype" w:hAnsi="Palatino Linotype" w:cs="Arial"/>
          <w:i/>
          <w:iCs/>
          <w:sz w:val="22"/>
          <w:szCs w:val="22"/>
        </w:rPr>
        <w:t>Responsable de la Unidad de Transparencia</w:t>
      </w:r>
      <w:r w:rsidR="002D063B" w:rsidRPr="002B0C83">
        <w:rPr>
          <w:rFonts w:ascii="Palatino Linotype" w:hAnsi="Palatino Linotype" w:cs="Arial"/>
          <w:i/>
          <w:iCs/>
          <w:sz w:val="22"/>
          <w:szCs w:val="22"/>
        </w:rPr>
        <w:t>”</w:t>
      </w:r>
      <w:r w:rsidR="002D063B" w:rsidRPr="002B0C83">
        <w:rPr>
          <w:rFonts w:ascii="Palatino Linotype" w:hAnsi="Palatino Linotype" w:cs="Arial"/>
          <w:sz w:val="22"/>
          <w:szCs w:val="22"/>
        </w:rPr>
        <w:t xml:space="preserve"> (Sic)</w:t>
      </w:r>
    </w:p>
    <w:p w14:paraId="503585CC" w14:textId="77777777" w:rsidR="002D063B" w:rsidRPr="002B0C83" w:rsidRDefault="002D063B" w:rsidP="002D063B">
      <w:pPr>
        <w:pStyle w:val="Prrafodelista"/>
        <w:tabs>
          <w:tab w:val="left" w:pos="426"/>
        </w:tabs>
        <w:spacing w:line="360" w:lineRule="auto"/>
        <w:ind w:left="0"/>
        <w:jc w:val="both"/>
        <w:rPr>
          <w:rFonts w:ascii="Palatino Linotype" w:hAnsi="Palatino Linotype" w:cs="Arial"/>
        </w:rPr>
      </w:pPr>
    </w:p>
    <w:p w14:paraId="305ACD22" w14:textId="77777777" w:rsidR="002D063B" w:rsidRPr="002B0C83" w:rsidRDefault="002D063B" w:rsidP="002D063B">
      <w:pPr>
        <w:pStyle w:val="Prrafodelista"/>
        <w:numPr>
          <w:ilvl w:val="0"/>
          <w:numId w:val="1"/>
        </w:numPr>
        <w:tabs>
          <w:tab w:val="left" w:pos="426"/>
        </w:tabs>
        <w:spacing w:line="360" w:lineRule="auto"/>
        <w:jc w:val="both"/>
        <w:rPr>
          <w:rFonts w:ascii="Palatino Linotype" w:hAnsi="Palatino Linotype" w:cs="Arial"/>
        </w:rPr>
      </w:pPr>
      <w:r w:rsidRPr="002B0C83">
        <w:rPr>
          <w:rFonts w:ascii="Palatino Linotype" w:hAnsi="Palatino Linotype" w:cs="Arial"/>
        </w:rPr>
        <w:t xml:space="preserve">Se hace constar que el </w:t>
      </w:r>
      <w:r w:rsidRPr="002B0C83">
        <w:rPr>
          <w:rFonts w:ascii="Palatino Linotype" w:hAnsi="Palatino Linotype" w:cs="Arial"/>
          <w:b/>
          <w:bCs/>
        </w:rPr>
        <w:t>SUJETO OBLIGADO</w:t>
      </w:r>
      <w:r w:rsidRPr="002B0C83">
        <w:rPr>
          <w:rFonts w:ascii="Palatino Linotype" w:hAnsi="Palatino Linotype" w:cs="Arial"/>
        </w:rPr>
        <w:t xml:space="preserve"> acompañó el acuse anterior con el archivo electrónico cuyo título y contenido se describe a continuación:</w:t>
      </w:r>
    </w:p>
    <w:p w14:paraId="267C6C04" w14:textId="2728EF27" w:rsidR="002D063B" w:rsidRPr="002B0C83" w:rsidRDefault="002D063B" w:rsidP="002D063B">
      <w:pPr>
        <w:pStyle w:val="Prrafodelista"/>
        <w:numPr>
          <w:ilvl w:val="1"/>
          <w:numId w:val="25"/>
        </w:numPr>
        <w:tabs>
          <w:tab w:val="left" w:pos="426"/>
        </w:tabs>
        <w:spacing w:line="360" w:lineRule="auto"/>
        <w:ind w:left="1134"/>
        <w:jc w:val="both"/>
        <w:rPr>
          <w:rFonts w:ascii="Palatino Linotype" w:hAnsi="Palatino Linotype" w:cs="Arial"/>
        </w:rPr>
      </w:pPr>
      <w:r w:rsidRPr="002B0C83">
        <w:rPr>
          <w:rFonts w:ascii="Palatino Linotype" w:hAnsi="Palatino Linotype" w:cs="Arial"/>
          <w:b/>
          <w:bCs/>
          <w:i/>
          <w:iCs/>
        </w:rPr>
        <w:t>“</w:t>
      </w:r>
      <w:r w:rsidR="00472921" w:rsidRPr="002B0C83">
        <w:rPr>
          <w:rFonts w:ascii="Palatino Linotype" w:hAnsi="Palatino Linotype" w:cs="Arial"/>
          <w:b/>
          <w:bCs/>
          <w:i/>
          <w:iCs/>
        </w:rPr>
        <w:t>Acta de la Decimo Tercera Sesion Extraordinaria</w:t>
      </w:r>
      <w:r w:rsidRPr="002B0C83">
        <w:rPr>
          <w:rFonts w:ascii="Palatino Linotype" w:hAnsi="Palatino Linotype" w:cs="Arial"/>
          <w:b/>
          <w:bCs/>
          <w:i/>
          <w:iCs/>
        </w:rPr>
        <w:t>.pdf”</w:t>
      </w:r>
      <w:r w:rsidRPr="002B0C83">
        <w:rPr>
          <w:rFonts w:ascii="Palatino Linotype" w:hAnsi="Palatino Linotype" w:cs="Arial"/>
        </w:rPr>
        <w:t xml:space="preserve">: Documento de </w:t>
      </w:r>
      <w:r w:rsidR="00472921" w:rsidRPr="002B0C83">
        <w:rPr>
          <w:rFonts w:ascii="Palatino Linotype" w:hAnsi="Palatino Linotype" w:cs="Arial"/>
        </w:rPr>
        <w:t>10</w:t>
      </w:r>
      <w:r w:rsidRPr="002B0C83">
        <w:rPr>
          <w:rFonts w:ascii="Palatino Linotype" w:hAnsi="Palatino Linotype" w:cs="Arial"/>
        </w:rPr>
        <w:t xml:space="preserve"> fojas consistente en la copia digitalizada del Acta de la </w:t>
      </w:r>
      <w:r w:rsidR="00472921" w:rsidRPr="002B0C83">
        <w:rPr>
          <w:rFonts w:ascii="Palatino Linotype" w:hAnsi="Palatino Linotype" w:cs="Arial"/>
        </w:rPr>
        <w:t>Décima Tercera Sesión Extraordinaria</w:t>
      </w:r>
      <w:r w:rsidR="008D4DED" w:rsidRPr="002B0C83">
        <w:rPr>
          <w:rFonts w:ascii="Palatino Linotype" w:hAnsi="Palatino Linotype" w:cs="Arial"/>
        </w:rPr>
        <w:t xml:space="preserve"> del Comité de Transparencia del </w:t>
      </w:r>
      <w:r w:rsidR="0063423A" w:rsidRPr="002B0C83">
        <w:rPr>
          <w:rFonts w:ascii="Palatino Linotype" w:hAnsi="Palatino Linotype" w:cs="Arial"/>
        </w:rPr>
        <w:t>Ayuntamiento de La Paz</w:t>
      </w:r>
      <w:r w:rsidR="008D4DED" w:rsidRPr="002B0C83">
        <w:rPr>
          <w:rFonts w:ascii="Palatino Linotype" w:hAnsi="Palatino Linotype" w:cs="Arial"/>
        </w:rPr>
        <w:t xml:space="preserve">, llevada a cabo el </w:t>
      </w:r>
      <w:r w:rsidR="00472921" w:rsidRPr="002B0C83">
        <w:rPr>
          <w:rFonts w:ascii="Palatino Linotype" w:hAnsi="Palatino Linotype" w:cs="Arial"/>
        </w:rPr>
        <w:t xml:space="preserve">veintinueve (29) de abril </w:t>
      </w:r>
      <w:r w:rsidR="008D4DED" w:rsidRPr="002B0C83">
        <w:rPr>
          <w:rFonts w:ascii="Palatino Linotype" w:hAnsi="Palatino Linotype" w:cs="Arial"/>
        </w:rPr>
        <w:t xml:space="preserve">de dos mil veintidós, </w:t>
      </w:r>
      <w:r w:rsidR="008D4DED" w:rsidRPr="002B0C83">
        <w:rPr>
          <w:rFonts w:ascii="Palatino Linotype" w:hAnsi="Palatino Linotype" w:cs="Arial"/>
        </w:rPr>
        <w:lastRenderedPageBreak/>
        <w:t xml:space="preserve">en la que se aprobó la prórroga, hasta por siete días hábiles adicionales, para dar atención a la solicitud de información </w:t>
      </w:r>
      <w:r w:rsidR="0063423A" w:rsidRPr="002B0C83">
        <w:rPr>
          <w:rFonts w:ascii="Palatino Linotype" w:hAnsi="Palatino Linotype" w:cs="Arial"/>
          <w:b/>
        </w:rPr>
        <w:t>00091/LAPAZ/IP/2022</w:t>
      </w:r>
      <w:r w:rsidR="008D4DED" w:rsidRPr="002B0C83">
        <w:rPr>
          <w:rFonts w:ascii="Palatino Linotype" w:hAnsi="Palatino Linotype" w:cs="Arial"/>
        </w:rPr>
        <w:t>.</w:t>
      </w:r>
    </w:p>
    <w:p w14:paraId="0E48A70E" w14:textId="77777777" w:rsidR="002D063B" w:rsidRPr="002B0C83" w:rsidRDefault="002D063B" w:rsidP="002D063B">
      <w:pPr>
        <w:pStyle w:val="Prrafodelista"/>
        <w:tabs>
          <w:tab w:val="left" w:pos="426"/>
        </w:tabs>
        <w:spacing w:line="360" w:lineRule="auto"/>
        <w:ind w:left="0"/>
        <w:jc w:val="both"/>
        <w:rPr>
          <w:rFonts w:ascii="Palatino Linotype" w:hAnsi="Palatino Linotype" w:cs="Arial"/>
        </w:rPr>
      </w:pPr>
    </w:p>
    <w:p w14:paraId="143D7026" w14:textId="793794EC" w:rsidR="002D063B" w:rsidRPr="002B0C83" w:rsidRDefault="002D063B" w:rsidP="002D063B">
      <w:pPr>
        <w:pStyle w:val="Prrafodelista"/>
        <w:numPr>
          <w:ilvl w:val="0"/>
          <w:numId w:val="1"/>
        </w:numPr>
        <w:tabs>
          <w:tab w:val="left" w:pos="426"/>
        </w:tabs>
        <w:spacing w:line="360" w:lineRule="auto"/>
        <w:jc w:val="both"/>
        <w:rPr>
          <w:rFonts w:ascii="Palatino Linotype" w:hAnsi="Palatino Linotype" w:cs="Arial"/>
        </w:rPr>
      </w:pPr>
      <w:r w:rsidRPr="002B0C83">
        <w:rPr>
          <w:rFonts w:ascii="Palatino Linotype" w:eastAsia="MS Mincho" w:hAnsi="Palatino Linotype" w:cs="Times New Roman"/>
          <w:color w:val="000000" w:themeColor="text1"/>
        </w:rPr>
        <w:t xml:space="preserve">El </w:t>
      </w:r>
      <w:r w:rsidR="00472921" w:rsidRPr="002B0C83">
        <w:rPr>
          <w:rFonts w:ascii="Palatino Linotype" w:eastAsia="MS Mincho" w:hAnsi="Palatino Linotype" w:cs="Times New Roman"/>
          <w:color w:val="000000" w:themeColor="text1"/>
        </w:rPr>
        <w:t xml:space="preserve">diecisiete (17) de mayo </w:t>
      </w:r>
      <w:r w:rsidRPr="002B0C83">
        <w:rPr>
          <w:rFonts w:ascii="Palatino Linotype" w:eastAsia="MS Mincho" w:hAnsi="Palatino Linotype" w:cs="Times New Roman"/>
          <w:color w:val="000000" w:themeColor="text1"/>
        </w:rPr>
        <w:t xml:space="preserve">de dos mil veintidós, el </w:t>
      </w:r>
      <w:r w:rsidRPr="002B0C83">
        <w:rPr>
          <w:rFonts w:ascii="Palatino Linotype" w:eastAsia="MS Mincho" w:hAnsi="Palatino Linotype" w:cs="Times New Roman"/>
          <w:b/>
          <w:bCs/>
          <w:color w:val="000000" w:themeColor="text1"/>
        </w:rPr>
        <w:t>SUJETO OBLIGADO</w:t>
      </w:r>
      <w:r w:rsidRPr="002B0C83">
        <w:rPr>
          <w:rFonts w:ascii="Palatino Linotype" w:eastAsia="MS Mincho" w:hAnsi="Palatino Linotype" w:cs="Times New Roman"/>
          <w:color w:val="000000" w:themeColor="text1"/>
        </w:rPr>
        <w:t xml:space="preserve"> dio respuesta a la solicitud de información en los siguientes términos:</w:t>
      </w:r>
    </w:p>
    <w:p w14:paraId="14040DCA" w14:textId="77777777" w:rsidR="002D063B" w:rsidRPr="002B0C83" w:rsidRDefault="002D063B" w:rsidP="002D063B">
      <w:pPr>
        <w:pStyle w:val="Prrafodelista"/>
        <w:tabs>
          <w:tab w:val="left" w:pos="426"/>
        </w:tabs>
        <w:spacing w:line="360" w:lineRule="auto"/>
        <w:ind w:left="0"/>
        <w:jc w:val="both"/>
        <w:rPr>
          <w:rFonts w:ascii="Palatino Linotype" w:hAnsi="Palatino Linotype" w:cs="Arial"/>
        </w:rPr>
      </w:pPr>
    </w:p>
    <w:p w14:paraId="6088099F" w14:textId="77777777" w:rsidR="00472921" w:rsidRPr="002B0C83" w:rsidRDefault="002D063B" w:rsidP="00472921">
      <w:pPr>
        <w:pStyle w:val="Prrafodelista"/>
        <w:tabs>
          <w:tab w:val="left" w:pos="426"/>
        </w:tabs>
        <w:spacing w:line="276" w:lineRule="auto"/>
        <w:ind w:left="567" w:right="567"/>
        <w:jc w:val="both"/>
        <w:rPr>
          <w:rFonts w:ascii="Palatino Linotype" w:hAnsi="Palatino Linotype" w:cs="Arial"/>
          <w:i/>
          <w:iCs/>
          <w:sz w:val="22"/>
          <w:szCs w:val="22"/>
        </w:rPr>
      </w:pPr>
      <w:r w:rsidRPr="002B0C83">
        <w:rPr>
          <w:rFonts w:ascii="Palatino Linotype" w:hAnsi="Palatino Linotype" w:cs="Arial"/>
          <w:i/>
          <w:iCs/>
          <w:sz w:val="22"/>
          <w:szCs w:val="22"/>
        </w:rPr>
        <w:t>“</w:t>
      </w:r>
      <w:r w:rsidR="00472921" w:rsidRPr="002B0C83">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E108B4"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p>
    <w:p w14:paraId="5DE61032"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r w:rsidRPr="002B0C83">
        <w:rPr>
          <w:rFonts w:ascii="Palatino Linotype" w:hAnsi="Palatino Linotype" w:cs="Arial"/>
          <w:i/>
          <w:iCs/>
          <w:sz w:val="22"/>
          <w:szCs w:val="22"/>
        </w:rPr>
        <w:t>Se anexa respuesta en formato .Pdf</w:t>
      </w:r>
    </w:p>
    <w:p w14:paraId="1817A341"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p>
    <w:p w14:paraId="5E083C88" w14:textId="77777777" w:rsidR="00472921" w:rsidRPr="002B0C83" w:rsidRDefault="00472921" w:rsidP="00472921">
      <w:pPr>
        <w:pStyle w:val="Prrafodelista"/>
        <w:tabs>
          <w:tab w:val="left" w:pos="426"/>
        </w:tabs>
        <w:spacing w:line="276" w:lineRule="auto"/>
        <w:ind w:left="567" w:right="567"/>
        <w:jc w:val="both"/>
        <w:rPr>
          <w:rFonts w:ascii="Palatino Linotype" w:hAnsi="Palatino Linotype" w:cs="Arial"/>
          <w:i/>
          <w:iCs/>
          <w:sz w:val="22"/>
          <w:szCs w:val="22"/>
        </w:rPr>
      </w:pPr>
      <w:r w:rsidRPr="002B0C83">
        <w:rPr>
          <w:rFonts w:ascii="Palatino Linotype" w:hAnsi="Palatino Linotype" w:cs="Arial"/>
          <w:i/>
          <w:iCs/>
          <w:sz w:val="22"/>
          <w:szCs w:val="22"/>
        </w:rPr>
        <w:t>ATENTAMENTE</w:t>
      </w:r>
    </w:p>
    <w:p w14:paraId="4F1CDD09" w14:textId="7D071C99" w:rsidR="002D063B" w:rsidRPr="002B0C83" w:rsidRDefault="00472921" w:rsidP="00472921">
      <w:pPr>
        <w:pStyle w:val="Prrafodelista"/>
        <w:tabs>
          <w:tab w:val="left" w:pos="426"/>
        </w:tabs>
        <w:spacing w:line="276" w:lineRule="auto"/>
        <w:ind w:left="567" w:right="567"/>
        <w:jc w:val="both"/>
        <w:rPr>
          <w:rFonts w:ascii="Palatino Linotype" w:hAnsi="Palatino Linotype" w:cs="Arial"/>
          <w:sz w:val="22"/>
          <w:szCs w:val="22"/>
        </w:rPr>
      </w:pPr>
      <w:r w:rsidRPr="002B0C83">
        <w:rPr>
          <w:rFonts w:ascii="Palatino Linotype" w:hAnsi="Palatino Linotype" w:cs="Arial"/>
          <w:i/>
          <w:iCs/>
          <w:sz w:val="22"/>
          <w:szCs w:val="22"/>
        </w:rPr>
        <w:t>MTRA. GUADALUPE DEL PILAR CASTELLANOS GUERRERO</w:t>
      </w:r>
      <w:r w:rsidR="002D063B" w:rsidRPr="002B0C83">
        <w:rPr>
          <w:rFonts w:ascii="Palatino Linotype" w:hAnsi="Palatino Linotype" w:cs="Arial"/>
          <w:i/>
          <w:iCs/>
          <w:sz w:val="22"/>
          <w:szCs w:val="22"/>
        </w:rPr>
        <w:t>”</w:t>
      </w:r>
      <w:r w:rsidR="002D063B" w:rsidRPr="002B0C83">
        <w:rPr>
          <w:rFonts w:ascii="Palatino Linotype" w:hAnsi="Palatino Linotype" w:cs="Arial"/>
          <w:sz w:val="22"/>
          <w:szCs w:val="22"/>
        </w:rPr>
        <w:t xml:space="preserve"> (Sic)</w:t>
      </w:r>
    </w:p>
    <w:p w14:paraId="21586F5F" w14:textId="77777777" w:rsidR="002D063B" w:rsidRPr="002B0C83" w:rsidRDefault="002D063B" w:rsidP="002D063B">
      <w:pPr>
        <w:pStyle w:val="Prrafodelista"/>
        <w:tabs>
          <w:tab w:val="left" w:pos="426"/>
        </w:tabs>
        <w:spacing w:line="360" w:lineRule="auto"/>
        <w:ind w:left="0"/>
        <w:jc w:val="both"/>
        <w:rPr>
          <w:rFonts w:ascii="Palatino Linotype" w:hAnsi="Palatino Linotype" w:cs="Arial"/>
        </w:rPr>
      </w:pPr>
    </w:p>
    <w:p w14:paraId="76BEA1BA" w14:textId="5E2AEE5A" w:rsidR="008D4DED" w:rsidRPr="002B0C83"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B0C83">
        <w:rPr>
          <w:rFonts w:ascii="Palatino Linotype" w:eastAsia="Times New Roman" w:hAnsi="Palatino Linotype" w:cs="Arial"/>
          <w:color w:val="000000" w:themeColor="text1"/>
          <w:lang w:val="es-ES"/>
        </w:rPr>
        <w:t xml:space="preserve">Acompañando al acuse de respuesta anterior, el </w:t>
      </w:r>
      <w:r w:rsidRPr="002B0C83">
        <w:rPr>
          <w:rFonts w:ascii="Palatino Linotype" w:eastAsia="Times New Roman" w:hAnsi="Palatino Linotype" w:cs="Arial"/>
          <w:b/>
          <w:color w:val="000000" w:themeColor="text1"/>
          <w:lang w:val="es-ES"/>
        </w:rPr>
        <w:t>SUJETO OBLIGADO</w:t>
      </w:r>
      <w:r w:rsidRPr="002B0C83">
        <w:rPr>
          <w:rFonts w:ascii="Palatino Linotype" w:eastAsia="Times New Roman" w:hAnsi="Palatino Linotype" w:cs="Arial"/>
          <w:color w:val="000000" w:themeColor="text1"/>
          <w:lang w:val="es-ES"/>
        </w:rPr>
        <w:t xml:space="preserve"> ofreció al particular </w:t>
      </w:r>
      <w:r w:rsidR="00472921" w:rsidRPr="002B0C83">
        <w:rPr>
          <w:rFonts w:ascii="Palatino Linotype" w:eastAsia="Times New Roman" w:hAnsi="Palatino Linotype" w:cs="Arial"/>
          <w:color w:val="000000" w:themeColor="text1"/>
          <w:lang w:val="es-ES"/>
        </w:rPr>
        <w:t>un archivo electrónico, cuyo contenido se describe a continuación:</w:t>
      </w:r>
    </w:p>
    <w:p w14:paraId="3006D23B" w14:textId="7DC84B50" w:rsidR="00472921" w:rsidRPr="002B0C83" w:rsidRDefault="00472921" w:rsidP="00472921">
      <w:pPr>
        <w:pStyle w:val="Prrafodelista"/>
        <w:numPr>
          <w:ilvl w:val="1"/>
          <w:numId w:val="37"/>
        </w:numPr>
        <w:tabs>
          <w:tab w:val="left" w:pos="284"/>
          <w:tab w:val="left" w:pos="426"/>
        </w:tabs>
        <w:spacing w:line="360" w:lineRule="auto"/>
        <w:ind w:left="1134"/>
        <w:jc w:val="both"/>
        <w:rPr>
          <w:rFonts w:ascii="Palatino Linotype" w:hAnsi="Palatino Linotype"/>
          <w:b/>
          <w:i/>
          <w:color w:val="000000" w:themeColor="text1"/>
          <w:szCs w:val="22"/>
        </w:rPr>
      </w:pPr>
      <w:r w:rsidRPr="002B0C83">
        <w:rPr>
          <w:rFonts w:ascii="Palatino Linotype" w:eastAsia="Times New Roman" w:hAnsi="Palatino Linotype" w:cs="Arial"/>
          <w:b/>
          <w:i/>
          <w:color w:val="000000" w:themeColor="text1"/>
          <w:lang w:val="es-ES"/>
        </w:rPr>
        <w:t>“Respuesta a Solicitud 00091.pdf”</w:t>
      </w:r>
      <w:r w:rsidRPr="002B0C83">
        <w:rPr>
          <w:rFonts w:ascii="Palatino Linotype" w:eastAsia="Times New Roman" w:hAnsi="Palatino Linotype" w:cs="Arial"/>
          <w:color w:val="000000" w:themeColor="text1"/>
          <w:lang w:val="es-ES"/>
        </w:rPr>
        <w:t>: Documento de cinco fojas consistente en los siguientes instrumentos:</w:t>
      </w:r>
    </w:p>
    <w:p w14:paraId="07FE33E0" w14:textId="3C8449B4" w:rsidR="00472921" w:rsidRPr="002B0C83" w:rsidRDefault="00472921" w:rsidP="00472921">
      <w:pPr>
        <w:pStyle w:val="Prrafodelista"/>
        <w:numPr>
          <w:ilvl w:val="2"/>
          <w:numId w:val="38"/>
        </w:numPr>
        <w:tabs>
          <w:tab w:val="left" w:pos="284"/>
          <w:tab w:val="left" w:pos="426"/>
        </w:tabs>
        <w:spacing w:line="360" w:lineRule="auto"/>
        <w:ind w:left="1701"/>
        <w:jc w:val="both"/>
        <w:rPr>
          <w:rFonts w:ascii="Palatino Linotype" w:hAnsi="Palatino Linotype"/>
          <w:color w:val="000000" w:themeColor="text1"/>
          <w:szCs w:val="22"/>
        </w:rPr>
      </w:pPr>
      <w:r w:rsidRPr="002B0C83">
        <w:rPr>
          <w:rFonts w:ascii="Palatino Linotype" w:eastAsia="Times New Roman" w:hAnsi="Palatino Linotype" w:cs="Arial"/>
          <w:color w:val="000000" w:themeColor="text1"/>
          <w:lang w:val="es-ES"/>
        </w:rPr>
        <w:t xml:space="preserve">Copia digitalizada del oficio número COMCYC/001/CUIT, de veinte (20) de abril de dos mil veintidós, emitido por la Coordinadora de Oficialías Mediadoras-Conciliadoras y Calificadoras, y dirigido a la Coordinadora de la Unidad de Transparencia del </w:t>
      </w:r>
      <w:r w:rsidRPr="002B0C83">
        <w:rPr>
          <w:rFonts w:ascii="Palatino Linotype" w:eastAsia="Times New Roman" w:hAnsi="Palatino Linotype" w:cs="Arial"/>
          <w:b/>
          <w:color w:val="000000" w:themeColor="text1"/>
          <w:lang w:val="es-ES"/>
        </w:rPr>
        <w:t>SUJETO OBLIGADO</w:t>
      </w:r>
      <w:r w:rsidRPr="002B0C83">
        <w:rPr>
          <w:rFonts w:ascii="Palatino Linotype" w:eastAsia="Times New Roman" w:hAnsi="Palatino Linotype" w:cs="Arial"/>
          <w:color w:val="000000" w:themeColor="text1"/>
          <w:lang w:val="es-ES"/>
        </w:rPr>
        <w:t xml:space="preserve">, por el que </w:t>
      </w:r>
      <w:r w:rsidR="00870A0A" w:rsidRPr="002B0C83">
        <w:rPr>
          <w:rFonts w:ascii="Palatino Linotype" w:eastAsia="Times New Roman" w:hAnsi="Palatino Linotype" w:cs="Arial"/>
          <w:color w:val="000000" w:themeColor="text1"/>
          <w:lang w:val="es-ES"/>
        </w:rPr>
        <w:t>se pronuncia respecto de los requerimientos relacionados con las Oficialías Mediadoras-Conciliadoras.</w:t>
      </w:r>
    </w:p>
    <w:p w14:paraId="1A8C468C" w14:textId="1EC66877" w:rsidR="00472921" w:rsidRPr="002B0C83" w:rsidRDefault="00472921" w:rsidP="00472921">
      <w:pPr>
        <w:pStyle w:val="Prrafodelista"/>
        <w:numPr>
          <w:ilvl w:val="2"/>
          <w:numId w:val="38"/>
        </w:numPr>
        <w:tabs>
          <w:tab w:val="left" w:pos="284"/>
          <w:tab w:val="left" w:pos="426"/>
        </w:tabs>
        <w:spacing w:line="360" w:lineRule="auto"/>
        <w:ind w:left="1701"/>
        <w:jc w:val="both"/>
        <w:rPr>
          <w:rFonts w:ascii="Palatino Linotype" w:hAnsi="Palatino Linotype"/>
          <w:color w:val="000000" w:themeColor="text1"/>
          <w:szCs w:val="22"/>
        </w:rPr>
      </w:pPr>
      <w:r w:rsidRPr="002B0C83">
        <w:rPr>
          <w:rFonts w:ascii="Palatino Linotype" w:eastAsia="Times New Roman" w:hAnsi="Palatino Linotype" w:cs="Arial"/>
          <w:color w:val="000000" w:themeColor="text1"/>
          <w:lang w:val="es-ES"/>
        </w:rPr>
        <w:lastRenderedPageBreak/>
        <w:t xml:space="preserve">Copia digitalizada del oficio número DGAyF/CIL/JFR/LA PAZ/0008/2022, de veinticinco (25) de abril de dos mil veintidós, </w:t>
      </w:r>
      <w:r w:rsidR="00870A0A" w:rsidRPr="002B0C83">
        <w:rPr>
          <w:rFonts w:ascii="Palatino Linotype" w:eastAsia="Times New Roman" w:hAnsi="Palatino Linotype" w:cs="Arial"/>
          <w:color w:val="000000" w:themeColor="text1"/>
          <w:lang w:val="es-ES"/>
        </w:rPr>
        <w:t xml:space="preserve">suscrito por el Jefe de Reglamentos, y dirigido a la Coordinadora de la Unidad de Transparencia del </w:t>
      </w:r>
      <w:r w:rsidR="00870A0A" w:rsidRPr="002B0C83">
        <w:rPr>
          <w:rFonts w:ascii="Palatino Linotype" w:eastAsia="Times New Roman" w:hAnsi="Palatino Linotype" w:cs="Arial"/>
          <w:b/>
          <w:color w:val="000000" w:themeColor="text1"/>
          <w:lang w:val="es-ES"/>
        </w:rPr>
        <w:t>SUJETO OBLIGADO</w:t>
      </w:r>
      <w:r w:rsidR="00870A0A" w:rsidRPr="002B0C83">
        <w:rPr>
          <w:rFonts w:ascii="Palatino Linotype" w:eastAsia="Times New Roman" w:hAnsi="Palatino Linotype" w:cs="Arial"/>
          <w:color w:val="000000" w:themeColor="text1"/>
          <w:lang w:val="es-ES"/>
        </w:rPr>
        <w:t>, por el que se pronuncia respecto de los requerimientos relacionados con licencias de funcionamiento y unidades económicas.</w:t>
      </w:r>
    </w:p>
    <w:p w14:paraId="3A0976CF" w14:textId="77777777" w:rsidR="00870A0A" w:rsidRPr="002B0C83" w:rsidRDefault="00870A0A" w:rsidP="00472921">
      <w:pPr>
        <w:pStyle w:val="Prrafodelista"/>
        <w:numPr>
          <w:ilvl w:val="2"/>
          <w:numId w:val="38"/>
        </w:numPr>
        <w:tabs>
          <w:tab w:val="left" w:pos="284"/>
          <w:tab w:val="left" w:pos="426"/>
        </w:tabs>
        <w:spacing w:line="360" w:lineRule="auto"/>
        <w:ind w:left="1701"/>
        <w:jc w:val="both"/>
        <w:rPr>
          <w:rFonts w:ascii="Palatino Linotype" w:hAnsi="Palatino Linotype"/>
          <w:color w:val="000000" w:themeColor="text1"/>
          <w:szCs w:val="22"/>
        </w:rPr>
      </w:pPr>
      <w:r w:rsidRPr="002B0C83">
        <w:rPr>
          <w:rFonts w:ascii="Palatino Linotype" w:eastAsia="Times New Roman" w:hAnsi="Palatino Linotype" w:cs="Arial"/>
          <w:color w:val="000000" w:themeColor="text1"/>
          <w:lang w:val="es-ES"/>
        </w:rPr>
        <w:t xml:space="preserve">Copia digitalizada del oficio número DE/2504/2022, emitido por el Director de Desarrollo Económico, y dirigido a la Coordinadora de la Unidad de Transparencia del </w:t>
      </w:r>
      <w:r w:rsidRPr="002B0C83">
        <w:rPr>
          <w:rFonts w:ascii="Palatino Linotype" w:eastAsia="Times New Roman" w:hAnsi="Palatino Linotype" w:cs="Arial"/>
          <w:b/>
          <w:color w:val="000000" w:themeColor="text1"/>
          <w:lang w:val="es-ES"/>
        </w:rPr>
        <w:t>SUJETO OBLIGADO</w:t>
      </w:r>
      <w:r w:rsidRPr="002B0C83">
        <w:rPr>
          <w:rFonts w:ascii="Palatino Linotype" w:eastAsia="Times New Roman" w:hAnsi="Palatino Linotype" w:cs="Arial"/>
          <w:color w:val="000000" w:themeColor="text1"/>
          <w:lang w:val="es-ES"/>
        </w:rPr>
        <w:t>, por el que se pronuncia respecto de los requerimientos relacionados con licencias de funcionamiento y unidades económicas.</w:t>
      </w:r>
    </w:p>
    <w:p w14:paraId="3A0C6558" w14:textId="6ABD4095" w:rsidR="00870A0A" w:rsidRPr="002B0C83" w:rsidRDefault="00870A0A" w:rsidP="00472921">
      <w:pPr>
        <w:pStyle w:val="Prrafodelista"/>
        <w:numPr>
          <w:ilvl w:val="2"/>
          <w:numId w:val="38"/>
        </w:numPr>
        <w:tabs>
          <w:tab w:val="left" w:pos="284"/>
          <w:tab w:val="left" w:pos="426"/>
        </w:tabs>
        <w:spacing w:line="360" w:lineRule="auto"/>
        <w:ind w:left="1701"/>
        <w:jc w:val="both"/>
        <w:rPr>
          <w:rFonts w:ascii="Palatino Linotype" w:hAnsi="Palatino Linotype"/>
          <w:color w:val="000000" w:themeColor="text1"/>
          <w:szCs w:val="22"/>
        </w:rPr>
      </w:pPr>
      <w:r w:rsidRPr="002B0C83">
        <w:rPr>
          <w:rFonts w:ascii="Palatino Linotype" w:eastAsia="Times New Roman" w:hAnsi="Palatino Linotype" w:cs="Arial"/>
          <w:color w:val="000000" w:themeColor="text1"/>
          <w:lang w:val="es-ES"/>
        </w:rPr>
        <w:t xml:space="preserve">Copia digitalizada del oficio de veintiséis (26) de abril de dos mil veintidós, sin folio único de identificación, emitido por el Director de Desarrollo Agropecuario,  y dirigido a la Coordinadora de la Unidad de Transparencia del </w:t>
      </w:r>
      <w:r w:rsidRPr="002B0C83">
        <w:rPr>
          <w:rFonts w:ascii="Palatino Linotype" w:eastAsia="Times New Roman" w:hAnsi="Palatino Linotype" w:cs="Arial"/>
          <w:b/>
          <w:color w:val="000000" w:themeColor="text1"/>
          <w:lang w:val="es-ES"/>
        </w:rPr>
        <w:t>SUJETO OBLIGADO</w:t>
      </w:r>
      <w:r w:rsidRPr="002B0C83">
        <w:rPr>
          <w:rFonts w:ascii="Palatino Linotype" w:eastAsia="Times New Roman" w:hAnsi="Palatino Linotype" w:cs="Arial"/>
          <w:color w:val="000000" w:themeColor="text1"/>
          <w:lang w:val="es-ES"/>
        </w:rPr>
        <w:t>, por el que se manifiesta que la Dirección a su cargo no tiene facultades para expedir licencias de funcionamiento.</w:t>
      </w:r>
    </w:p>
    <w:p w14:paraId="2A8D47FA" w14:textId="77777777" w:rsidR="00045F01" w:rsidRPr="002B0C83" w:rsidRDefault="00045F01" w:rsidP="00045F0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79D19729" w:rsidR="002D063B" w:rsidRPr="002B0C83"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B0C83">
        <w:rPr>
          <w:rFonts w:ascii="Palatino Linotype" w:eastAsia="Times New Roman" w:hAnsi="Palatino Linotype" w:cs="Arial"/>
          <w:color w:val="000000" w:themeColor="text1"/>
          <w:lang w:val="es-ES"/>
        </w:rPr>
        <w:t>E</w:t>
      </w:r>
      <w:r w:rsidR="002D063B" w:rsidRPr="002B0C83">
        <w:rPr>
          <w:rFonts w:ascii="Palatino Linotype" w:eastAsia="Times New Roman" w:hAnsi="Palatino Linotype" w:cs="Arial"/>
          <w:color w:val="000000" w:themeColor="text1"/>
          <w:lang w:val="es-ES"/>
        </w:rPr>
        <w:t xml:space="preserve">l </w:t>
      </w:r>
      <w:r w:rsidR="00870A0A" w:rsidRPr="002B0C83">
        <w:rPr>
          <w:rFonts w:ascii="Palatino Linotype" w:eastAsia="Times New Roman" w:hAnsi="Palatino Linotype" w:cs="Arial"/>
          <w:color w:val="000000" w:themeColor="text1"/>
          <w:lang w:val="es-ES"/>
        </w:rPr>
        <w:t xml:space="preserve">veintitrés (23) de mayo </w:t>
      </w:r>
      <w:r w:rsidR="002D063B" w:rsidRPr="002B0C83">
        <w:rPr>
          <w:rFonts w:ascii="Palatino Linotype" w:eastAsia="Times New Roman" w:hAnsi="Palatino Linotype" w:cs="Arial"/>
          <w:color w:val="000000" w:themeColor="text1"/>
          <w:lang w:val="es-ES"/>
        </w:rPr>
        <w:t xml:space="preserve">de dos mil veintidós, el particular impugnó la respuesta del </w:t>
      </w:r>
      <w:r w:rsidR="002D063B" w:rsidRPr="002B0C83">
        <w:rPr>
          <w:rFonts w:ascii="Palatino Linotype" w:eastAsia="Times New Roman" w:hAnsi="Palatino Linotype" w:cs="Arial"/>
          <w:b/>
          <w:bCs/>
          <w:color w:val="000000" w:themeColor="text1"/>
          <w:lang w:val="es-ES"/>
        </w:rPr>
        <w:t>SUJETO OBLIGADO</w:t>
      </w:r>
      <w:r w:rsidR="002D063B" w:rsidRPr="002B0C83">
        <w:rPr>
          <w:rFonts w:ascii="Palatino Linotype" w:eastAsia="Times New Roman" w:hAnsi="Palatino Linotype" w:cs="Arial"/>
          <w:color w:val="000000" w:themeColor="text1"/>
          <w:lang w:val="es-ES"/>
        </w:rPr>
        <w:t xml:space="preserve"> mediante el recurso de revisión </w:t>
      </w:r>
      <w:r w:rsidR="0063423A" w:rsidRPr="002B0C83">
        <w:rPr>
          <w:rFonts w:ascii="Palatino Linotype" w:eastAsia="Calibri" w:hAnsi="Palatino Linotype" w:cs="Arial"/>
          <w:b/>
          <w:color w:val="000000" w:themeColor="text1"/>
          <w:lang w:val="es-ES"/>
        </w:rPr>
        <w:t>08788/INFOEM/IP/RR/2022</w:t>
      </w:r>
      <w:r w:rsidR="002D063B" w:rsidRPr="002B0C83">
        <w:rPr>
          <w:rFonts w:ascii="Palatino Linotype" w:eastAsia="Calibri" w:hAnsi="Palatino Linotype" w:cs="Arial"/>
          <w:bCs/>
          <w:color w:val="000000" w:themeColor="text1"/>
          <w:lang w:val="es-ES"/>
        </w:rPr>
        <w:t>;</w:t>
      </w:r>
      <w:r w:rsidR="002D063B" w:rsidRPr="002B0C83">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2B0C83"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5EB192AF" w:rsidR="002D063B" w:rsidRPr="002B0C83" w:rsidRDefault="002D063B" w:rsidP="004E41E7">
      <w:pPr>
        <w:pStyle w:val="Prrafodelista"/>
        <w:numPr>
          <w:ilvl w:val="0"/>
          <w:numId w:val="23"/>
        </w:numPr>
        <w:tabs>
          <w:tab w:val="left" w:pos="426"/>
        </w:tabs>
        <w:spacing w:line="360" w:lineRule="auto"/>
        <w:jc w:val="both"/>
        <w:rPr>
          <w:rFonts w:ascii="Palatino Linotype" w:eastAsia="Times New Roman" w:hAnsi="Palatino Linotype" w:cs="Arial"/>
          <w:color w:val="000000" w:themeColor="text1"/>
          <w:lang w:val="es-ES"/>
        </w:rPr>
      </w:pPr>
      <w:r w:rsidRPr="002B0C83">
        <w:rPr>
          <w:rFonts w:ascii="Palatino Linotype" w:eastAsia="Times New Roman" w:hAnsi="Palatino Linotype" w:cs="Arial"/>
          <w:b/>
          <w:color w:val="000000" w:themeColor="text1"/>
          <w:lang w:val="es-ES"/>
        </w:rPr>
        <w:t>Acto impugnado:</w:t>
      </w:r>
      <w:r w:rsidRPr="002B0C83">
        <w:rPr>
          <w:rFonts w:ascii="Palatino Linotype" w:eastAsia="Times New Roman" w:hAnsi="Palatino Linotype" w:cs="Arial"/>
          <w:color w:val="000000" w:themeColor="text1"/>
          <w:lang w:val="es-ES"/>
        </w:rPr>
        <w:t xml:space="preserve"> “</w:t>
      </w:r>
      <w:r w:rsidR="00870A0A" w:rsidRPr="002B0C83">
        <w:rPr>
          <w:rFonts w:ascii="Palatino Linotype" w:eastAsia="Times New Roman" w:hAnsi="Palatino Linotype" w:cs="Arial"/>
          <w:i/>
          <w:color w:val="000000" w:themeColor="text1"/>
        </w:rPr>
        <w:t xml:space="preserve">Se realizó una solicitud de acceso a la información pública el día 23 de marzo del presente año, en la cual contenía siete interrogantes, solicitando al Ayuntamiento de la Paz información de orden público y carácter </w:t>
      </w:r>
      <w:r w:rsidR="00870A0A" w:rsidRPr="002B0C83">
        <w:rPr>
          <w:rFonts w:ascii="Palatino Linotype" w:eastAsia="Times New Roman" w:hAnsi="Palatino Linotype" w:cs="Arial"/>
          <w:i/>
          <w:color w:val="000000" w:themeColor="text1"/>
        </w:rPr>
        <w:lastRenderedPageBreak/>
        <w:t>administrativo. Después de una prorroga otorgada, el 17 de mayo del 2022 la coordinadora de la Unidad de Transparencia, es decir, la Mtra. Guadalupe del Pilar Castellanos Guerreo contesto parcialmente las interrogantes presentadas en la solicitud con folio 00091/LAPAZ/IP/2022, puesto que en un primer momento al contestar mi pregunta “¿Cuántas Licencias de Funcionamiento se encuentran vigentes para Unidades Económicas actualmente?” se indica que no existe “ninguna”, pero en un momento posterior se responde que se ve imposibilitado a contestar mi interrogatorio, a pesar de que la Dirección de Desarrollo Económico era la oficina de expedir Licencias de Funcionamiento, por lo cual se esta incurriendo en declarar inexistente la información y al mismo tiempo, no dan contestación precisa de lo solicitado. Así mismo, no se obtuvo respuesta respecto dos preguntas “¿Cuáles son los ingresos que reporta haber recibido la tesorería municipal por concepto del pago de sanciones por faltas administrativas cometidas por personas presentadas ante los oficiales calificadores?” y “Solicito una copia de las actas de la instalación y sesiones de las comisiones edilicias municipales que se hayan realizado a la fecha de recepción de la presente”, recalcando que dichas preguntas son de orden público por lo cual era su obligación dar respuesta a mis preguntas, violando así el artículo 160 de la Ley de Transparencia y Acceso a la Información Pública del Estado de México y Municipios y también vulnerando mi derecho al acceso de información pública consagrado en la Constitución Política de los Estados Unidos Mexicanos, en sus artículo 6° y 8°.</w:t>
      </w:r>
      <w:r w:rsidRPr="002B0C83">
        <w:rPr>
          <w:rFonts w:ascii="Palatino Linotype" w:eastAsia="Times New Roman" w:hAnsi="Palatino Linotype" w:cs="Arial"/>
          <w:i/>
          <w:color w:val="000000" w:themeColor="text1"/>
          <w:lang w:val="es-ES"/>
        </w:rPr>
        <w:t>”</w:t>
      </w:r>
      <w:r w:rsidRPr="002B0C83">
        <w:rPr>
          <w:rFonts w:ascii="Palatino Linotype" w:eastAsia="Times New Roman" w:hAnsi="Palatino Linotype" w:cs="Arial"/>
          <w:color w:val="000000" w:themeColor="text1"/>
          <w:lang w:val="es-ES"/>
        </w:rPr>
        <w:t xml:space="preserve"> (Sic).</w:t>
      </w:r>
    </w:p>
    <w:p w14:paraId="3E31E0D4" w14:textId="77777777" w:rsidR="002D063B" w:rsidRPr="002B0C83"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4B9397A0" w:rsidR="002D063B" w:rsidRPr="002B0C83" w:rsidRDefault="002D063B" w:rsidP="002D063B">
      <w:pPr>
        <w:pStyle w:val="Prrafodelista"/>
        <w:numPr>
          <w:ilvl w:val="0"/>
          <w:numId w:val="23"/>
        </w:numPr>
        <w:tabs>
          <w:tab w:val="left" w:pos="426"/>
        </w:tabs>
        <w:spacing w:line="360" w:lineRule="auto"/>
        <w:jc w:val="both"/>
        <w:rPr>
          <w:rFonts w:ascii="Palatino Linotype" w:eastAsia="Times New Roman" w:hAnsi="Palatino Linotype" w:cs="Arial"/>
          <w:color w:val="000000" w:themeColor="text1"/>
          <w:lang w:val="es-ES"/>
        </w:rPr>
      </w:pPr>
      <w:r w:rsidRPr="002B0C83">
        <w:rPr>
          <w:rFonts w:ascii="Palatino Linotype" w:eastAsia="Times New Roman" w:hAnsi="Palatino Linotype" w:cs="Arial"/>
          <w:b/>
          <w:color w:val="000000" w:themeColor="text1"/>
          <w:lang w:val="es-ES"/>
        </w:rPr>
        <w:t>Razones o motivos de inconformidad:</w:t>
      </w:r>
      <w:r w:rsidRPr="002B0C83">
        <w:rPr>
          <w:rFonts w:ascii="Palatino Linotype" w:eastAsia="Times New Roman" w:hAnsi="Palatino Linotype" w:cs="Arial"/>
          <w:color w:val="000000" w:themeColor="text1"/>
          <w:lang w:val="es-ES"/>
        </w:rPr>
        <w:t xml:space="preserve"> “</w:t>
      </w:r>
      <w:r w:rsidR="00870A0A" w:rsidRPr="002B0C83">
        <w:rPr>
          <w:rFonts w:ascii="Palatino Linotype" w:hAnsi="Palatino Linotype"/>
          <w:i/>
          <w:iCs/>
          <w:color w:val="000000"/>
        </w:rPr>
        <w:t xml:space="preserve">No se contestaron mis preguntas respecto a la información pública que solicite y en algunas se argumenta que el sujeto obligado no poseía la información, lo cual esta incumpliendo en su </w:t>
      </w:r>
      <w:r w:rsidR="00870A0A" w:rsidRPr="002B0C83">
        <w:rPr>
          <w:rFonts w:ascii="Palatino Linotype" w:hAnsi="Palatino Linotype"/>
          <w:i/>
          <w:iCs/>
          <w:color w:val="000000"/>
        </w:rPr>
        <w:lastRenderedPageBreak/>
        <w:t>obligación de solicitar al area correspondiente la información, por lo que: 1. Se ha vulnerado el derecho al acceso de información publica que protege nuestra Constitución Política de los Estados Unidos Mexicanos en sus artículos 6° y 8° así como también los artículos 4° y 7° de la Ley de Transparencia y Acceso a la Información Pública del Estado de México y Municipios. 2. Se violenta el artículo 160 de la Ley de Transparencia y Acceso a la Información Pública del Estado de México y Municipios al no otorgar los documentos solicitados, recalcando que son de orden público. 3. Se incumple el artículo 53 de la Ley de Transparencia y Acceso a la Información Pública del Estado de México y Municipios, en sus fracciones II y V.</w:t>
      </w:r>
      <w:r w:rsidRPr="002B0C83">
        <w:rPr>
          <w:rFonts w:ascii="Palatino Linotype" w:eastAsia="Times New Roman" w:hAnsi="Palatino Linotype" w:cs="Arial"/>
          <w:i/>
          <w:color w:val="000000" w:themeColor="text1"/>
          <w:lang w:val="es-ES"/>
        </w:rPr>
        <w:t>”</w:t>
      </w:r>
      <w:r w:rsidRPr="002B0C83">
        <w:rPr>
          <w:rFonts w:ascii="Palatino Linotype" w:eastAsia="Times New Roman" w:hAnsi="Palatino Linotype" w:cs="Arial"/>
          <w:color w:val="000000" w:themeColor="text1"/>
          <w:lang w:val="es-ES"/>
        </w:rPr>
        <w:t xml:space="preserve"> (Sic).</w:t>
      </w:r>
    </w:p>
    <w:p w14:paraId="61124CB8" w14:textId="77777777" w:rsidR="002D063B" w:rsidRPr="002B0C83"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665ABEBA" w14:textId="58BA16F2" w:rsidR="00870A0A" w:rsidRPr="002B0C83"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B0C83">
        <w:rPr>
          <w:rFonts w:ascii="Palatino Linotype" w:eastAsia="Times New Roman" w:hAnsi="Palatino Linotype" w:cs="Arial"/>
          <w:color w:val="000000" w:themeColor="text1"/>
          <w:lang w:val="es-ES"/>
        </w:rPr>
        <w:t>S</w:t>
      </w:r>
      <w:r w:rsidR="00870A0A" w:rsidRPr="002B0C83">
        <w:rPr>
          <w:rFonts w:ascii="Palatino Linotype" w:eastAsia="Times New Roman" w:hAnsi="Palatino Linotype" w:cs="Arial"/>
          <w:color w:val="000000" w:themeColor="text1"/>
          <w:lang w:val="es-ES"/>
        </w:rPr>
        <w:t xml:space="preserve">e hace constar que el ahora </w:t>
      </w:r>
      <w:r w:rsidR="00870A0A" w:rsidRPr="002B0C83">
        <w:rPr>
          <w:rFonts w:ascii="Palatino Linotype" w:eastAsia="Times New Roman" w:hAnsi="Palatino Linotype" w:cs="Arial"/>
          <w:b/>
          <w:color w:val="000000" w:themeColor="text1"/>
          <w:lang w:val="es-ES"/>
        </w:rPr>
        <w:t>RECURRENTE</w:t>
      </w:r>
      <w:r w:rsidR="00870A0A" w:rsidRPr="002B0C83">
        <w:rPr>
          <w:rFonts w:ascii="Palatino Linotype" w:eastAsia="Times New Roman" w:hAnsi="Palatino Linotype" w:cs="Arial"/>
          <w:color w:val="000000" w:themeColor="text1"/>
          <w:lang w:val="es-ES"/>
        </w:rPr>
        <w:t xml:space="preserve"> acompañó a su recurso de revisión mediante el archivo electrónico titulado </w:t>
      </w:r>
      <w:r w:rsidR="00870A0A" w:rsidRPr="002B0C83">
        <w:rPr>
          <w:rFonts w:ascii="Palatino Linotype" w:eastAsia="Times New Roman" w:hAnsi="Palatino Linotype" w:cs="Arial"/>
          <w:b/>
          <w:i/>
          <w:color w:val="000000" w:themeColor="text1"/>
          <w:lang w:val="es-ES"/>
        </w:rPr>
        <w:t>“Recurso de revisión. Folio 00091.pdf”</w:t>
      </w:r>
      <w:r w:rsidR="00870A0A" w:rsidRPr="002B0C83">
        <w:rPr>
          <w:rFonts w:ascii="Palatino Linotype" w:eastAsia="Times New Roman" w:hAnsi="Palatino Linotype" w:cs="Arial"/>
          <w:color w:val="000000" w:themeColor="text1"/>
          <w:lang w:val="es-ES"/>
        </w:rPr>
        <w:t>, consistente en un escrito libre en el que se ahonda respecto del Acto Impugnado y las Razones o Motivos de la Inconformidad. Se transcribe a continuación el contenido del escrito antes descrito:</w:t>
      </w:r>
    </w:p>
    <w:p w14:paraId="4326F983" w14:textId="77777777" w:rsidR="00870A0A" w:rsidRPr="002B0C83" w:rsidRDefault="00870A0A" w:rsidP="00870A0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8CD974"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b/>
          <w:i/>
          <w:color w:val="000000" w:themeColor="text1"/>
          <w:sz w:val="22"/>
          <w:lang w:val="es-ES"/>
        </w:rPr>
      </w:pPr>
      <w:r w:rsidRPr="002B0C83">
        <w:rPr>
          <w:rFonts w:ascii="Palatino Linotype" w:eastAsia="Calibri" w:hAnsi="Palatino Linotype" w:cs="Arial"/>
          <w:i/>
          <w:color w:val="000000" w:themeColor="text1"/>
          <w:sz w:val="22"/>
          <w:lang w:val="es-ES"/>
        </w:rPr>
        <w:t>“</w:t>
      </w:r>
      <w:r w:rsidRPr="002B0C83">
        <w:rPr>
          <w:rFonts w:ascii="Palatino Linotype" w:eastAsia="Calibri" w:hAnsi="Palatino Linotype" w:cs="Arial"/>
          <w:b/>
          <w:i/>
          <w:color w:val="000000" w:themeColor="text1"/>
          <w:sz w:val="22"/>
          <w:lang w:val="es-ES"/>
        </w:rPr>
        <w:t>INSTITUTO DE TRANSPARENCIA, ACCESO A LA</w:t>
      </w:r>
    </w:p>
    <w:p w14:paraId="217F1388"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b/>
          <w:i/>
          <w:color w:val="000000" w:themeColor="text1"/>
          <w:sz w:val="22"/>
          <w:lang w:val="es-ES"/>
        </w:rPr>
      </w:pPr>
      <w:r w:rsidRPr="002B0C83">
        <w:rPr>
          <w:rFonts w:ascii="Palatino Linotype" w:eastAsia="Calibri" w:hAnsi="Palatino Linotype" w:cs="Arial"/>
          <w:b/>
          <w:i/>
          <w:color w:val="000000" w:themeColor="text1"/>
          <w:sz w:val="22"/>
          <w:lang w:val="es-ES"/>
        </w:rPr>
        <w:t>INFORMACIÓN PÚBLICA Y PROTECCIÓN DE DATOS</w:t>
      </w:r>
    </w:p>
    <w:p w14:paraId="231CFA76"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b/>
          <w:i/>
          <w:color w:val="000000" w:themeColor="text1"/>
          <w:sz w:val="22"/>
          <w:lang w:val="es-ES"/>
        </w:rPr>
      </w:pPr>
      <w:r w:rsidRPr="002B0C83">
        <w:rPr>
          <w:rFonts w:ascii="Palatino Linotype" w:eastAsia="Calibri" w:hAnsi="Palatino Linotype" w:cs="Arial"/>
          <w:b/>
          <w:i/>
          <w:color w:val="000000" w:themeColor="text1"/>
          <w:sz w:val="22"/>
          <w:lang w:val="es-ES"/>
        </w:rPr>
        <w:t>PERSONALES DEL ESTADO DE MÉXICO Y MUNICIPIOS,</w:t>
      </w:r>
    </w:p>
    <w:p w14:paraId="29C1413B"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b/>
          <w:i/>
          <w:color w:val="000000" w:themeColor="text1"/>
          <w:sz w:val="22"/>
          <w:lang w:val="es-ES"/>
        </w:rPr>
      </w:pPr>
      <w:r w:rsidRPr="002B0C83">
        <w:rPr>
          <w:rFonts w:ascii="Palatino Linotype" w:eastAsia="Calibri" w:hAnsi="Palatino Linotype" w:cs="Arial"/>
          <w:b/>
          <w:i/>
          <w:color w:val="000000" w:themeColor="text1"/>
          <w:sz w:val="22"/>
          <w:lang w:val="es-ES"/>
        </w:rPr>
        <w:t>AYUNTAMIENTO DE LA PAZ Y/O AUTORIDADES</w:t>
      </w:r>
    </w:p>
    <w:p w14:paraId="75F04F65"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b/>
          <w:i/>
          <w:color w:val="000000" w:themeColor="text1"/>
          <w:sz w:val="22"/>
          <w:lang w:val="es-ES"/>
        </w:rPr>
      </w:pPr>
      <w:r w:rsidRPr="002B0C83">
        <w:rPr>
          <w:rFonts w:ascii="Palatino Linotype" w:eastAsia="Calibri" w:hAnsi="Palatino Linotype" w:cs="Arial"/>
          <w:b/>
          <w:i/>
          <w:color w:val="000000" w:themeColor="text1"/>
          <w:sz w:val="22"/>
          <w:lang w:val="es-ES"/>
        </w:rPr>
        <w:t>CORRESPONDIENTES</w:t>
      </w:r>
    </w:p>
    <w:p w14:paraId="1F22C32A"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b/>
          <w:i/>
          <w:color w:val="000000" w:themeColor="text1"/>
          <w:sz w:val="22"/>
          <w:lang w:val="es-ES"/>
        </w:rPr>
      </w:pPr>
      <w:r w:rsidRPr="002B0C83">
        <w:rPr>
          <w:rFonts w:ascii="Palatino Linotype" w:eastAsia="Calibri" w:hAnsi="Palatino Linotype" w:cs="Arial"/>
          <w:b/>
          <w:i/>
          <w:color w:val="000000" w:themeColor="text1"/>
          <w:sz w:val="22"/>
          <w:lang w:val="es-ES"/>
        </w:rPr>
        <w:t>PRESENTE</w:t>
      </w:r>
    </w:p>
    <w:p w14:paraId="0D9E73BC"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p>
    <w:p w14:paraId="3E6EF496" w14:textId="7BF7E972"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r w:rsidRPr="002B0C83">
        <w:rPr>
          <w:rFonts w:ascii="Palatino Linotype" w:eastAsia="Calibri" w:hAnsi="Palatino Linotype" w:cs="Arial"/>
          <w:i/>
          <w:color w:val="000000" w:themeColor="text1"/>
          <w:sz w:val="22"/>
          <w:lang w:val="es-ES"/>
        </w:rPr>
        <w:t xml:space="preserve">Por medio de la presente, Sánchez Rick promoviendo por propio derecho y con fundamento en los artículos 1° y 6° de la Constitución Política de los Estados Unidos Mexicanos; asimismo citando los artículos 178 y 179 de la Ley de Transparencia y Acceso a la Información Pública del Estado de México y Municipios, tengo a bien </w:t>
      </w:r>
      <w:r w:rsidRPr="002B0C83">
        <w:rPr>
          <w:rFonts w:ascii="Palatino Linotype" w:eastAsia="Calibri" w:hAnsi="Palatino Linotype" w:cs="Arial"/>
          <w:i/>
          <w:color w:val="000000" w:themeColor="text1"/>
          <w:sz w:val="22"/>
          <w:lang w:val="es-ES"/>
        </w:rPr>
        <w:lastRenderedPageBreak/>
        <w:t>interponer el recurso de revisión en contra de las respuestas obtenidas del folio 00091/LAPAZ/IP/2022 mismo que fue respondido con fecha del 17 de mayo del presente año, a través de la plataforma SAIMEX, en virtud de considerar que el sujeto obligado incurrió en la falta de respuesta a mi solicitud de acceso a la información y la inexistencia de la información.</w:t>
      </w:r>
    </w:p>
    <w:p w14:paraId="70C3BA2A"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p>
    <w:p w14:paraId="32A28FCA" w14:textId="1C871D88"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r w:rsidRPr="002B0C83">
        <w:rPr>
          <w:rFonts w:ascii="Palatino Linotype" w:eastAsia="Calibri" w:hAnsi="Palatino Linotype" w:cs="Arial"/>
          <w:i/>
          <w:color w:val="000000" w:themeColor="text1"/>
          <w:sz w:val="22"/>
          <w:lang w:val="es-ES"/>
        </w:rPr>
        <w:t>En virtud de lo anterior, proporciono mi correo electrónico para recibir cualquier notificación y/o respuesta obtenida rick2808andmorty@gmail.com.</w:t>
      </w:r>
    </w:p>
    <w:p w14:paraId="7E28B1D0"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p>
    <w:p w14:paraId="2173155F" w14:textId="77777777" w:rsidR="00870A0A" w:rsidRPr="002B0C83" w:rsidRDefault="00870A0A" w:rsidP="005B4984">
      <w:pPr>
        <w:pStyle w:val="Prrafodelista"/>
        <w:tabs>
          <w:tab w:val="left" w:pos="426"/>
        </w:tabs>
        <w:spacing w:line="276" w:lineRule="auto"/>
        <w:ind w:left="567" w:right="567"/>
        <w:jc w:val="center"/>
        <w:rPr>
          <w:rFonts w:ascii="Palatino Linotype" w:eastAsia="Calibri" w:hAnsi="Palatino Linotype" w:cs="Arial"/>
          <w:b/>
          <w:i/>
          <w:color w:val="000000" w:themeColor="text1"/>
          <w:sz w:val="22"/>
          <w:u w:val="single"/>
          <w:lang w:val="es-ES"/>
        </w:rPr>
      </w:pPr>
      <w:r w:rsidRPr="002B0C83">
        <w:rPr>
          <w:rFonts w:ascii="Palatino Linotype" w:eastAsia="Calibri" w:hAnsi="Palatino Linotype" w:cs="Arial"/>
          <w:b/>
          <w:i/>
          <w:color w:val="000000" w:themeColor="text1"/>
          <w:sz w:val="22"/>
          <w:u w:val="single"/>
          <w:lang w:val="es-ES"/>
        </w:rPr>
        <w:t>ACTO QUE SE RECURRE</w:t>
      </w:r>
    </w:p>
    <w:p w14:paraId="7A3A6B6D"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p>
    <w:p w14:paraId="5707A0F2"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r w:rsidRPr="002B0C83">
        <w:rPr>
          <w:rFonts w:ascii="Palatino Linotype" w:eastAsia="Calibri" w:hAnsi="Palatino Linotype" w:cs="Arial"/>
          <w:i/>
          <w:color w:val="000000" w:themeColor="text1"/>
          <w:sz w:val="22"/>
          <w:lang w:val="es-ES"/>
        </w:rPr>
        <w:t>Se realizó una solicitud de acceso a la información pública el día 23 de marzo del</w:t>
      </w:r>
    </w:p>
    <w:p w14:paraId="5AB65009" w14:textId="77777777"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r w:rsidRPr="002B0C83">
        <w:rPr>
          <w:rFonts w:ascii="Palatino Linotype" w:eastAsia="Calibri" w:hAnsi="Palatino Linotype" w:cs="Arial"/>
          <w:i/>
          <w:color w:val="000000" w:themeColor="text1"/>
          <w:sz w:val="22"/>
          <w:lang w:val="es-ES"/>
        </w:rPr>
        <w:t>presente año, en la cual contenía siete interrogantes, solicitando al Ayuntamiento</w:t>
      </w:r>
    </w:p>
    <w:p w14:paraId="2E913476" w14:textId="1F29473B" w:rsidR="00870A0A" w:rsidRPr="002B0C83" w:rsidRDefault="00870A0A"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r w:rsidRPr="002B0C83">
        <w:rPr>
          <w:rFonts w:ascii="Palatino Linotype" w:eastAsia="Calibri" w:hAnsi="Palatino Linotype" w:cs="Arial"/>
          <w:i/>
          <w:color w:val="000000" w:themeColor="text1"/>
          <w:sz w:val="22"/>
          <w:lang w:val="es-ES"/>
        </w:rPr>
        <w:t>de la Paz información de orden público y carácter administrativo.</w:t>
      </w:r>
    </w:p>
    <w:p w14:paraId="023854B0"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lang w:val="es-ES"/>
        </w:rPr>
      </w:pPr>
    </w:p>
    <w:p w14:paraId="0EB9EBC2"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r w:rsidRPr="002B0C83">
        <w:rPr>
          <w:rFonts w:ascii="Palatino Linotype" w:eastAsia="Calibri" w:hAnsi="Palatino Linotype" w:cs="Arial"/>
          <w:i/>
          <w:color w:val="000000" w:themeColor="text1"/>
          <w:sz w:val="22"/>
        </w:rPr>
        <w:t xml:space="preserve">Después de una prorroga otorgada, el 17 de mayo del 2022 la coordinadora de la Unidad de Transparencia, es decir, la Mtra. Guadalupe del Pilar Castellanos Guerreo contesto parcialmente las interrogantes presentadas en la solicitud con folio 00091/LAPAZ/IP/2022, puesto que en un primer momento al contestar mi pregunta “¿Cuántas Licencias de Funcionamiento se encuentran vigentes para Unidades Económicas actualmente?” se indica que no existe “ninguna”, pero en un momento posterior se responde que se ve imposibilitado a contestar mi interrogatorio, a pesar de que la Dirección de Desarrollo Económico era la oficina de expedir Licencias de Funcionamiento, por lo cual se esta incurriendo en declarar inexistente la información y al mismo tiempo, no dan contestación precisa de lo solicitado. </w:t>
      </w:r>
    </w:p>
    <w:p w14:paraId="57AC4CED"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4615922B" w14:textId="0D963CEF"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r w:rsidRPr="002B0C83">
        <w:rPr>
          <w:rFonts w:ascii="Palatino Linotype" w:eastAsia="Calibri" w:hAnsi="Palatino Linotype" w:cs="Arial"/>
          <w:i/>
          <w:color w:val="000000" w:themeColor="text1"/>
          <w:sz w:val="22"/>
        </w:rPr>
        <w:t xml:space="preserve">Así mismo, no se obtuvo respuesta respecto dos preguntas “¿Cuáles son los ingresos que reporta haber recibido la tesorería municipal por concepto del pago de sanciones por faltas administrativas cometidas por personas presentadas ante los oficiales calificadores?” y “Solicito una copia de las actas de la instalación y sesiones de las comisiones edilicias municipales que se hayan realizado a la fecha de recepción de la presente”, recalcando que dichas preguntas son de orden público por lo cual era su obligación dar respuesta a mis preguntas, violando así el artículo 160 de la Ley de Transparencia y Acceso a la Información Pública del Estado de México y Municipios y también vulnerando mi </w:t>
      </w:r>
      <w:r w:rsidRPr="002B0C83">
        <w:rPr>
          <w:rFonts w:ascii="Palatino Linotype" w:eastAsia="Calibri" w:hAnsi="Palatino Linotype" w:cs="Arial"/>
          <w:i/>
          <w:color w:val="000000" w:themeColor="text1"/>
          <w:sz w:val="22"/>
        </w:rPr>
        <w:lastRenderedPageBreak/>
        <w:t>derecho al acceso de información pública consagrado en la Constitución Política de los Estados Unidos Mexicanos, en sus artículo 6° y 8°.</w:t>
      </w:r>
    </w:p>
    <w:p w14:paraId="08101178"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6B7AD540" w14:textId="7A39F55E" w:rsidR="005B4984" w:rsidRPr="002B0C83" w:rsidRDefault="005B4984" w:rsidP="005B4984">
      <w:pPr>
        <w:pStyle w:val="Prrafodelista"/>
        <w:tabs>
          <w:tab w:val="left" w:pos="426"/>
        </w:tabs>
        <w:spacing w:line="276" w:lineRule="auto"/>
        <w:ind w:left="567" w:right="567"/>
        <w:jc w:val="center"/>
        <w:rPr>
          <w:rFonts w:ascii="Palatino Linotype" w:eastAsia="Calibri" w:hAnsi="Palatino Linotype" w:cs="Arial"/>
          <w:b/>
          <w:i/>
          <w:color w:val="000000" w:themeColor="text1"/>
          <w:sz w:val="22"/>
          <w:u w:val="single"/>
        </w:rPr>
      </w:pPr>
      <w:r w:rsidRPr="002B0C83">
        <w:rPr>
          <w:rFonts w:ascii="Palatino Linotype" w:eastAsia="Calibri" w:hAnsi="Palatino Linotype" w:cs="Arial"/>
          <w:b/>
          <w:i/>
          <w:color w:val="000000" w:themeColor="text1"/>
          <w:sz w:val="22"/>
          <w:u w:val="single"/>
        </w:rPr>
        <w:t>AGRAVIOS</w:t>
      </w:r>
    </w:p>
    <w:p w14:paraId="6253DBFA"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34DE80D8" w14:textId="77777777" w:rsidR="005B4984" w:rsidRPr="002B0C83" w:rsidRDefault="005B4984" w:rsidP="005B4984">
      <w:pPr>
        <w:pStyle w:val="Prrafodelista"/>
        <w:spacing w:line="276" w:lineRule="auto"/>
        <w:ind w:left="1134" w:right="567"/>
        <w:jc w:val="both"/>
        <w:rPr>
          <w:rFonts w:ascii="Palatino Linotype" w:eastAsia="Calibri" w:hAnsi="Palatino Linotype" w:cs="Arial"/>
          <w:i/>
          <w:color w:val="000000" w:themeColor="text1"/>
          <w:sz w:val="22"/>
        </w:rPr>
      </w:pPr>
      <w:r w:rsidRPr="002B0C83">
        <w:rPr>
          <w:rFonts w:ascii="Palatino Linotype" w:eastAsia="Calibri" w:hAnsi="Palatino Linotype" w:cs="Arial"/>
          <w:b/>
          <w:i/>
          <w:color w:val="000000" w:themeColor="text1"/>
          <w:sz w:val="22"/>
        </w:rPr>
        <w:t>1.</w:t>
      </w:r>
      <w:r w:rsidRPr="002B0C83">
        <w:rPr>
          <w:rFonts w:ascii="Palatino Linotype" w:eastAsia="Calibri" w:hAnsi="Palatino Linotype" w:cs="Arial"/>
          <w:i/>
          <w:color w:val="000000" w:themeColor="text1"/>
          <w:sz w:val="22"/>
        </w:rPr>
        <w:t xml:space="preserve"> Se ha vulnerado el derecho al acceso de información publica que protege nuestra Constitución Política de los Estados Unidos Mexicanos en sus artículos 6° y 8° así como también los artículos 4° y 7° de la Ley de Transparencia y Acceso a la Información Pública del Estado de México y Municipios. </w:t>
      </w:r>
    </w:p>
    <w:p w14:paraId="75763DFC" w14:textId="77777777" w:rsidR="005B4984" w:rsidRPr="002B0C83" w:rsidRDefault="005B4984" w:rsidP="005B4984">
      <w:pPr>
        <w:pStyle w:val="Prrafodelista"/>
        <w:spacing w:line="276" w:lineRule="auto"/>
        <w:ind w:left="1134" w:right="567"/>
        <w:jc w:val="both"/>
        <w:rPr>
          <w:rFonts w:ascii="Palatino Linotype" w:eastAsia="Calibri" w:hAnsi="Palatino Linotype" w:cs="Arial"/>
          <w:i/>
          <w:color w:val="000000" w:themeColor="text1"/>
          <w:sz w:val="22"/>
        </w:rPr>
      </w:pPr>
      <w:r w:rsidRPr="002B0C83">
        <w:rPr>
          <w:rFonts w:ascii="Palatino Linotype" w:eastAsia="Calibri" w:hAnsi="Palatino Linotype" w:cs="Arial"/>
          <w:b/>
          <w:i/>
          <w:color w:val="000000" w:themeColor="text1"/>
          <w:sz w:val="22"/>
        </w:rPr>
        <w:t>2.</w:t>
      </w:r>
      <w:r w:rsidRPr="002B0C83">
        <w:rPr>
          <w:rFonts w:ascii="Palatino Linotype" w:eastAsia="Calibri" w:hAnsi="Palatino Linotype" w:cs="Arial"/>
          <w:i/>
          <w:color w:val="000000" w:themeColor="text1"/>
          <w:sz w:val="22"/>
        </w:rPr>
        <w:t xml:space="preserve"> Se violenta el artículo 160 de la Ley de Transparencia y Acceso a la Información Pública del Estado de México y Municipios al no otorgar los documentos solicitados, recalcando que son de orden público. </w:t>
      </w:r>
    </w:p>
    <w:p w14:paraId="2AFB66A8" w14:textId="5434DCF0" w:rsidR="005B4984" w:rsidRPr="002B0C83" w:rsidRDefault="005B4984" w:rsidP="005B4984">
      <w:pPr>
        <w:pStyle w:val="Prrafodelista"/>
        <w:spacing w:line="276" w:lineRule="auto"/>
        <w:ind w:left="1134" w:right="567"/>
        <w:jc w:val="both"/>
        <w:rPr>
          <w:rFonts w:ascii="Palatino Linotype" w:eastAsia="Calibri" w:hAnsi="Palatino Linotype" w:cs="Arial"/>
          <w:i/>
          <w:color w:val="000000" w:themeColor="text1"/>
          <w:sz w:val="22"/>
        </w:rPr>
      </w:pPr>
      <w:r w:rsidRPr="002B0C83">
        <w:rPr>
          <w:rFonts w:ascii="Palatino Linotype" w:eastAsia="Calibri" w:hAnsi="Palatino Linotype" w:cs="Arial"/>
          <w:b/>
          <w:i/>
          <w:color w:val="000000" w:themeColor="text1"/>
          <w:sz w:val="22"/>
        </w:rPr>
        <w:t>3.</w:t>
      </w:r>
      <w:r w:rsidRPr="002B0C83">
        <w:rPr>
          <w:rFonts w:ascii="Palatino Linotype" w:eastAsia="Calibri" w:hAnsi="Palatino Linotype" w:cs="Arial"/>
          <w:i/>
          <w:color w:val="000000" w:themeColor="text1"/>
          <w:sz w:val="22"/>
        </w:rPr>
        <w:t xml:space="preserve"> Se incumple el artículo 53 de la Ley de Transparencia y Acceso a la Información Pública del Estado de México y Municipios, en sus fracciones II y V. </w:t>
      </w:r>
    </w:p>
    <w:p w14:paraId="0BD67743"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3DAA051B" w14:textId="5208C0EF" w:rsidR="005B4984" w:rsidRPr="002B0C83" w:rsidRDefault="005B4984" w:rsidP="005B4984">
      <w:pPr>
        <w:pStyle w:val="Prrafodelista"/>
        <w:tabs>
          <w:tab w:val="left" w:pos="426"/>
        </w:tabs>
        <w:spacing w:line="276" w:lineRule="auto"/>
        <w:ind w:left="567" w:right="567"/>
        <w:jc w:val="center"/>
        <w:rPr>
          <w:rFonts w:ascii="Palatino Linotype" w:eastAsia="Calibri" w:hAnsi="Palatino Linotype" w:cs="Arial"/>
          <w:b/>
          <w:i/>
          <w:color w:val="000000" w:themeColor="text1"/>
          <w:sz w:val="22"/>
          <w:u w:val="single"/>
        </w:rPr>
      </w:pPr>
      <w:r w:rsidRPr="002B0C83">
        <w:rPr>
          <w:rFonts w:ascii="Palatino Linotype" w:eastAsia="Calibri" w:hAnsi="Palatino Linotype" w:cs="Arial"/>
          <w:b/>
          <w:i/>
          <w:color w:val="000000" w:themeColor="text1"/>
          <w:sz w:val="22"/>
          <w:u w:val="single"/>
        </w:rPr>
        <w:t>PRUEBAS</w:t>
      </w:r>
    </w:p>
    <w:p w14:paraId="1B060C0B"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462AFD08" w14:textId="3E92A663"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r w:rsidRPr="002B0C83">
        <w:rPr>
          <w:rFonts w:ascii="Palatino Linotype" w:eastAsia="Calibri" w:hAnsi="Palatino Linotype" w:cs="Arial"/>
          <w:i/>
          <w:color w:val="000000" w:themeColor="text1"/>
          <w:sz w:val="22"/>
        </w:rPr>
        <w:t>Anexo la Respuesta a la solicitud que me fue otorgada en la plataforma SAIMEX.</w:t>
      </w:r>
    </w:p>
    <w:p w14:paraId="62B784F6"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3574CDAD" w14:textId="4CFA8860"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color w:val="000000" w:themeColor="text1"/>
          <w:sz w:val="22"/>
        </w:rPr>
      </w:pPr>
      <w:r w:rsidRPr="002B0C83">
        <w:rPr>
          <w:rFonts w:ascii="Palatino Linotype" w:eastAsia="Calibri" w:hAnsi="Palatino Linotype" w:cs="Arial"/>
          <w:color w:val="000000" w:themeColor="text1"/>
          <w:sz w:val="22"/>
        </w:rPr>
        <w:t xml:space="preserve">[Ténganse por insertas las copias digitalizadas de los oficios número DGAyF/CIL/JFR/LAPAZ/0008/2022 y DE/25042022 presentados originalmente por el </w:t>
      </w:r>
      <w:r w:rsidRPr="002B0C83">
        <w:rPr>
          <w:rFonts w:ascii="Palatino Linotype" w:eastAsia="Calibri" w:hAnsi="Palatino Linotype" w:cs="Arial"/>
          <w:b/>
          <w:color w:val="000000" w:themeColor="text1"/>
          <w:sz w:val="22"/>
        </w:rPr>
        <w:t>SUJETO OBLIGADO</w:t>
      </w:r>
      <w:r w:rsidRPr="002B0C83">
        <w:rPr>
          <w:rFonts w:ascii="Palatino Linotype" w:eastAsia="Calibri" w:hAnsi="Palatino Linotype" w:cs="Arial"/>
          <w:color w:val="000000" w:themeColor="text1"/>
          <w:sz w:val="22"/>
        </w:rPr>
        <w:t xml:space="preserve"> en respuesta a la solicitud de información </w:t>
      </w:r>
      <w:r w:rsidRPr="002B0C83">
        <w:rPr>
          <w:rFonts w:ascii="Palatino Linotype" w:eastAsia="Calibri" w:hAnsi="Palatino Linotype" w:cs="Arial"/>
          <w:b/>
          <w:color w:val="000000" w:themeColor="text1"/>
          <w:sz w:val="22"/>
        </w:rPr>
        <w:t>00091/LAPAZ/IP/2022</w:t>
      </w:r>
      <w:r w:rsidRPr="002B0C83">
        <w:rPr>
          <w:rFonts w:ascii="Palatino Linotype" w:eastAsia="Calibri" w:hAnsi="Palatino Linotype" w:cs="Arial"/>
          <w:color w:val="000000" w:themeColor="text1"/>
          <w:sz w:val="22"/>
        </w:rPr>
        <w:t>.]</w:t>
      </w:r>
    </w:p>
    <w:p w14:paraId="5D03266F"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10322B80"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r w:rsidRPr="002B0C83">
        <w:rPr>
          <w:rFonts w:ascii="Palatino Linotype" w:eastAsia="Calibri" w:hAnsi="Palatino Linotype" w:cs="Arial"/>
          <w:i/>
          <w:color w:val="000000" w:themeColor="text1"/>
          <w:sz w:val="22"/>
        </w:rPr>
        <w:t xml:space="preserve">Por lo expuesto y fundado en este documento, atentamente pido que sirva. </w:t>
      </w:r>
    </w:p>
    <w:p w14:paraId="0974CFCB" w14:textId="77777777"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i/>
          <w:color w:val="000000" w:themeColor="text1"/>
          <w:sz w:val="22"/>
        </w:rPr>
      </w:pPr>
    </w:p>
    <w:p w14:paraId="5CE66031" w14:textId="43F5EB73" w:rsidR="005B4984" w:rsidRPr="002B0C83" w:rsidRDefault="005B4984" w:rsidP="00870A0A">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r w:rsidRPr="002B0C83">
        <w:rPr>
          <w:rFonts w:ascii="Palatino Linotype" w:eastAsia="Calibri" w:hAnsi="Palatino Linotype" w:cs="Arial"/>
          <w:b/>
          <w:i/>
          <w:color w:val="000000" w:themeColor="text1"/>
          <w:sz w:val="22"/>
        </w:rPr>
        <w:t>PRIMERO:</w:t>
      </w:r>
      <w:r w:rsidRPr="002B0C83">
        <w:rPr>
          <w:rFonts w:ascii="Palatino Linotype" w:eastAsia="Calibri" w:hAnsi="Palatino Linotype" w:cs="Arial"/>
          <w:i/>
          <w:color w:val="000000" w:themeColor="text1"/>
          <w:sz w:val="22"/>
        </w:rPr>
        <w:t xml:space="preserve"> Tener por presentado en tiempo y forma el Recurso de Revisión interpuesto. </w:t>
      </w:r>
      <w:r w:rsidRPr="002B0C83">
        <w:rPr>
          <w:rFonts w:ascii="Palatino Linotype" w:eastAsia="Calibri" w:hAnsi="Palatino Linotype" w:cs="Arial"/>
          <w:b/>
          <w:i/>
          <w:color w:val="000000" w:themeColor="text1"/>
          <w:sz w:val="22"/>
        </w:rPr>
        <w:t>SEGUNDO:</w:t>
      </w:r>
      <w:r w:rsidRPr="002B0C83">
        <w:rPr>
          <w:rFonts w:ascii="Palatino Linotype" w:eastAsia="Calibri" w:hAnsi="Palatino Linotype" w:cs="Arial"/>
          <w:i/>
          <w:color w:val="000000" w:themeColor="text1"/>
          <w:sz w:val="22"/>
        </w:rPr>
        <w:t xml:space="preserve"> Se tengan por expresados los agravios que contiene el presente escrito. </w:t>
      </w:r>
      <w:r w:rsidRPr="002B0C83">
        <w:rPr>
          <w:rFonts w:ascii="Palatino Linotype" w:eastAsia="Calibri" w:hAnsi="Palatino Linotype" w:cs="Arial"/>
          <w:b/>
          <w:i/>
          <w:color w:val="000000" w:themeColor="text1"/>
          <w:sz w:val="22"/>
        </w:rPr>
        <w:t>TERCERO:</w:t>
      </w:r>
      <w:r w:rsidRPr="002B0C83">
        <w:rPr>
          <w:rFonts w:ascii="Palatino Linotype" w:eastAsia="Calibri" w:hAnsi="Palatino Linotype" w:cs="Arial"/>
          <w:i/>
          <w:color w:val="000000" w:themeColor="text1"/>
          <w:sz w:val="22"/>
        </w:rPr>
        <w:t xml:space="preserve"> Tener por señalado el correo electrónico proporcionado CUARTO: Acordar lo que en Derecho corresponda y notificar la respuesta en breve termino.”</w:t>
      </w:r>
      <w:r w:rsidRPr="002B0C83">
        <w:rPr>
          <w:rFonts w:ascii="Palatino Linotype" w:eastAsia="Calibri" w:hAnsi="Palatino Linotype" w:cs="Arial"/>
          <w:color w:val="000000" w:themeColor="text1"/>
          <w:sz w:val="22"/>
        </w:rPr>
        <w:t xml:space="preserve"> (Sic)</w:t>
      </w:r>
    </w:p>
    <w:p w14:paraId="139658A1" w14:textId="77777777" w:rsidR="00870A0A" w:rsidRPr="002B0C83" w:rsidRDefault="00870A0A" w:rsidP="00870A0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2489524C" w:rsidR="002D063B" w:rsidRPr="002B0C83"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B0C83">
        <w:rPr>
          <w:rFonts w:ascii="Palatino Linotype" w:eastAsia="Times New Roman" w:hAnsi="Palatino Linotype" w:cs="Arial"/>
          <w:color w:val="000000" w:themeColor="text1"/>
          <w:lang w:val="es-ES"/>
        </w:rPr>
        <w:t>S</w:t>
      </w:r>
      <w:r w:rsidR="002D063B" w:rsidRPr="002B0C83">
        <w:rPr>
          <w:rFonts w:ascii="Palatino Linotype" w:eastAsia="Times New Roman" w:hAnsi="Palatino Linotype" w:cs="Arial"/>
          <w:color w:val="000000" w:themeColor="text1"/>
          <w:lang w:val="es-ES"/>
        </w:rPr>
        <w:t xml:space="preserve">e registró el recurso de revisión bajo el número de expediente </w:t>
      </w:r>
      <w:r w:rsidR="002D063B" w:rsidRPr="002B0C83">
        <w:rPr>
          <w:rFonts w:ascii="Palatino Linotype" w:hAnsi="Palatino Linotype" w:cs="Arial"/>
          <w:bCs/>
          <w:color w:val="000000" w:themeColor="text1"/>
        </w:rPr>
        <w:t xml:space="preserve">al rubro indicado; asimismo, con fundamento en lo dispuesto por el </w:t>
      </w:r>
      <w:r w:rsidR="002D063B" w:rsidRPr="002B0C8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w:t>
      </w:r>
      <w:r w:rsidR="002D063B" w:rsidRPr="002B0C83">
        <w:rPr>
          <w:rFonts w:ascii="Palatino Linotype" w:eastAsia="Calibri" w:hAnsi="Palatino Linotype" w:cs="Arial"/>
          <w:bCs/>
          <w:color w:val="000000" w:themeColor="text1"/>
          <w:lang w:val="es-ES"/>
        </w:rPr>
        <w:lastRenderedPageBreak/>
        <w:t xml:space="preserve">Municipios, </w:t>
      </w:r>
      <w:r w:rsidR="002D063B" w:rsidRPr="002B0C83">
        <w:rPr>
          <w:rFonts w:ascii="Palatino Linotype" w:eastAsia="Times New Roman" w:hAnsi="Palatino Linotype" w:cs="Arial"/>
          <w:bCs/>
          <w:color w:val="000000" w:themeColor="text1"/>
          <w:lang w:val="es-ES"/>
        </w:rPr>
        <w:t xml:space="preserve">se turnó a la </w:t>
      </w:r>
      <w:r w:rsidR="002D063B" w:rsidRPr="002B0C83">
        <w:rPr>
          <w:rFonts w:ascii="Palatino Linotype" w:eastAsia="Times New Roman" w:hAnsi="Palatino Linotype" w:cs="Arial"/>
          <w:b/>
          <w:color w:val="000000" w:themeColor="text1"/>
          <w:lang w:val="es-ES"/>
        </w:rPr>
        <w:t>Comisionada María del Rosario Mejía Ayala</w:t>
      </w:r>
      <w:r w:rsidR="002D063B" w:rsidRPr="002B0C83">
        <w:rPr>
          <w:rFonts w:ascii="Palatino Linotype" w:eastAsia="Times New Roman" w:hAnsi="Palatino Linotype" w:cs="Arial"/>
          <w:bCs/>
          <w:color w:val="000000" w:themeColor="text1"/>
          <w:lang w:val="es-ES"/>
        </w:rPr>
        <w:t xml:space="preserve">, con el objeto de </w:t>
      </w:r>
      <w:r w:rsidR="002D063B" w:rsidRPr="002B0C83">
        <w:rPr>
          <w:rFonts w:ascii="Palatino Linotype" w:eastAsia="Times New Roman" w:hAnsi="Palatino Linotype" w:cs="Arial"/>
          <w:bCs/>
          <w:color w:val="000000" w:themeColor="text1"/>
        </w:rPr>
        <w:t>su análisis.</w:t>
      </w:r>
    </w:p>
    <w:p w14:paraId="6B73D867" w14:textId="77777777" w:rsidR="002D063B" w:rsidRPr="002B0C83"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35F7AB6B" w:rsidR="002D063B" w:rsidRPr="002B0C83"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B0C83">
        <w:rPr>
          <w:rFonts w:ascii="Palatino Linotype" w:eastAsia="Times New Roman" w:hAnsi="Palatino Linotype" w:cs="Arial"/>
          <w:color w:val="000000" w:themeColor="text1"/>
          <w:lang w:val="es-ES"/>
        </w:rPr>
        <w:t xml:space="preserve">La </w:t>
      </w:r>
      <w:r w:rsidRPr="002B0C83">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5B4984" w:rsidRPr="002B0C83">
        <w:rPr>
          <w:rFonts w:ascii="Palatino Linotype" w:eastAsia="Calibri" w:hAnsi="Palatino Linotype" w:cs="Arial"/>
          <w:color w:val="000000" w:themeColor="text1"/>
          <w:lang w:val="es-ES"/>
        </w:rPr>
        <w:t xml:space="preserve">veintiséis (26) de mayo </w:t>
      </w:r>
      <w:r w:rsidRPr="002B0C83">
        <w:rPr>
          <w:rFonts w:ascii="Palatino Linotype" w:eastAsia="Calibri" w:hAnsi="Palatino Linotype" w:cs="Arial"/>
          <w:color w:val="000000" w:themeColor="text1"/>
          <w:lang w:val="es-ES"/>
        </w:rPr>
        <w:t xml:space="preserve">de dos mil veintidós, puso a disposición de las partes el expediente electrónico, </w:t>
      </w:r>
      <w:r w:rsidRPr="002B0C83">
        <w:rPr>
          <w:rFonts w:ascii="Palatino Linotype" w:eastAsia="Calibri" w:hAnsi="Palatino Linotype" w:cs="Arial"/>
          <w:color w:val="000000" w:themeColor="text1"/>
        </w:rPr>
        <w:t xml:space="preserve">vía </w:t>
      </w:r>
      <w:r w:rsidRPr="002B0C83">
        <w:rPr>
          <w:rFonts w:ascii="Palatino Linotype" w:eastAsia="Calibri" w:hAnsi="Palatino Linotype" w:cs="Arial"/>
          <w:color w:val="000000" w:themeColor="text1"/>
          <w:lang w:val="es-ES"/>
        </w:rPr>
        <w:t>SAIMEX,</w:t>
      </w:r>
      <w:r w:rsidRPr="002B0C83">
        <w:rPr>
          <w:rFonts w:ascii="Palatino Linotype" w:eastAsia="Calibri" w:hAnsi="Palatino Linotype" w:cs="Arial"/>
          <w:b/>
          <w:color w:val="000000" w:themeColor="text1"/>
          <w:lang w:val="es-ES"/>
        </w:rPr>
        <w:t xml:space="preserve"> </w:t>
      </w:r>
      <w:r w:rsidRPr="002B0C83">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2B0C83">
        <w:rPr>
          <w:rFonts w:ascii="Palatino Linotype" w:eastAsia="Calibri" w:hAnsi="Palatino Linotype" w:cs="Arial"/>
          <w:b/>
          <w:color w:val="000000" w:themeColor="text1"/>
          <w:lang w:val="es-ES"/>
        </w:rPr>
        <w:t>SUJETO OBLIGADO</w:t>
      </w:r>
      <w:r w:rsidRPr="002B0C83">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2B0C83"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09845363" w:rsidR="002D063B" w:rsidRPr="002B0C83" w:rsidRDefault="002D063B"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eastAsia="Calibri" w:hAnsi="Palatino Linotype" w:cs="Arial"/>
          <w:color w:val="000000" w:themeColor="text1"/>
          <w:lang w:val="es-ES"/>
        </w:rPr>
        <w:t xml:space="preserve">El </w:t>
      </w:r>
      <w:r w:rsidR="005B4984" w:rsidRPr="002B0C83">
        <w:rPr>
          <w:rFonts w:ascii="Palatino Linotype" w:eastAsia="Calibri" w:hAnsi="Palatino Linotype" w:cs="Arial"/>
          <w:color w:val="000000" w:themeColor="text1"/>
          <w:lang w:val="es-ES"/>
        </w:rPr>
        <w:t xml:space="preserve">seis (06) de junio </w:t>
      </w:r>
      <w:r w:rsidRPr="002B0C83">
        <w:rPr>
          <w:rFonts w:ascii="Palatino Linotype" w:eastAsia="Calibri" w:hAnsi="Palatino Linotype" w:cs="Arial"/>
          <w:color w:val="000000" w:themeColor="text1"/>
          <w:lang w:val="es-ES"/>
        </w:rPr>
        <w:t xml:space="preserve">de dos mil veintidós, el </w:t>
      </w:r>
      <w:r w:rsidRPr="002B0C83">
        <w:rPr>
          <w:rFonts w:ascii="Palatino Linotype" w:eastAsia="Calibri" w:hAnsi="Palatino Linotype" w:cs="Arial"/>
          <w:b/>
          <w:bCs/>
          <w:color w:val="000000" w:themeColor="text1"/>
          <w:lang w:val="es-ES"/>
        </w:rPr>
        <w:t>SUJETO OBLIGADO</w:t>
      </w:r>
      <w:r w:rsidRPr="002B0C83">
        <w:rPr>
          <w:rFonts w:ascii="Palatino Linotype" w:eastAsia="Calibri" w:hAnsi="Palatino Linotype" w:cs="Arial"/>
          <w:color w:val="000000" w:themeColor="text1"/>
          <w:lang w:val="es-ES"/>
        </w:rPr>
        <w:t xml:space="preserve"> presentó, en vía de informe justificado, el archivo electrónico cuyo contenido se resume en las siguientes líneas:</w:t>
      </w:r>
    </w:p>
    <w:p w14:paraId="01D56D73" w14:textId="22A632DC" w:rsidR="002D063B" w:rsidRPr="002B0C83" w:rsidRDefault="002D063B" w:rsidP="002D063B">
      <w:pPr>
        <w:pStyle w:val="Prrafodelista"/>
        <w:numPr>
          <w:ilvl w:val="1"/>
          <w:numId w:val="24"/>
        </w:numPr>
        <w:tabs>
          <w:tab w:val="left" w:pos="426"/>
        </w:tabs>
        <w:spacing w:line="360" w:lineRule="auto"/>
        <w:ind w:left="1134"/>
        <w:jc w:val="both"/>
        <w:rPr>
          <w:rFonts w:ascii="Palatino Linotype" w:hAnsi="Palatino Linotype"/>
          <w:color w:val="000000" w:themeColor="text1"/>
        </w:rPr>
      </w:pPr>
      <w:r w:rsidRPr="002B0C83">
        <w:rPr>
          <w:rFonts w:ascii="Palatino Linotype" w:eastAsia="Calibri" w:hAnsi="Palatino Linotype" w:cs="Arial"/>
          <w:b/>
          <w:i/>
          <w:color w:val="000000" w:themeColor="text1"/>
          <w:lang w:val="es-ES"/>
        </w:rPr>
        <w:t>“</w:t>
      </w:r>
      <w:r w:rsidR="005B4984" w:rsidRPr="002B0C83">
        <w:rPr>
          <w:rFonts w:ascii="Palatino Linotype" w:eastAsia="Calibri" w:hAnsi="Palatino Linotype" w:cs="Arial"/>
          <w:b/>
          <w:i/>
          <w:color w:val="000000" w:themeColor="text1"/>
          <w:lang w:val="es-ES"/>
        </w:rPr>
        <w:t>rr91.</w:t>
      </w:r>
      <w:r w:rsidRPr="002B0C83">
        <w:rPr>
          <w:rFonts w:ascii="Palatino Linotype" w:eastAsia="Calibri" w:hAnsi="Palatino Linotype" w:cs="Arial"/>
          <w:b/>
          <w:i/>
          <w:color w:val="000000" w:themeColor="text1"/>
          <w:lang w:val="es-ES"/>
        </w:rPr>
        <w:t>pdf”</w:t>
      </w:r>
      <w:r w:rsidRPr="002B0C83">
        <w:rPr>
          <w:rFonts w:ascii="Palatino Linotype" w:eastAsia="Calibri" w:hAnsi="Palatino Linotype" w:cs="Arial"/>
          <w:color w:val="000000" w:themeColor="text1"/>
          <w:lang w:val="es-ES"/>
        </w:rPr>
        <w:t xml:space="preserve">: Documento </w:t>
      </w:r>
      <w:r w:rsidR="004E41E7" w:rsidRPr="002B0C83">
        <w:rPr>
          <w:rFonts w:ascii="Palatino Linotype" w:eastAsia="Calibri" w:hAnsi="Palatino Linotype" w:cs="Arial"/>
          <w:color w:val="000000" w:themeColor="text1"/>
          <w:lang w:val="es-ES"/>
        </w:rPr>
        <w:t xml:space="preserve">de </w:t>
      </w:r>
      <w:r w:rsidR="005B4984" w:rsidRPr="002B0C83">
        <w:rPr>
          <w:rFonts w:ascii="Palatino Linotype" w:eastAsia="Calibri" w:hAnsi="Palatino Linotype" w:cs="Arial"/>
          <w:color w:val="000000" w:themeColor="text1"/>
          <w:lang w:val="es-ES"/>
        </w:rPr>
        <w:t>dos</w:t>
      </w:r>
      <w:r w:rsidR="004E41E7" w:rsidRPr="002B0C83">
        <w:rPr>
          <w:rFonts w:ascii="Palatino Linotype" w:eastAsia="Calibri" w:hAnsi="Palatino Linotype" w:cs="Arial"/>
          <w:color w:val="000000" w:themeColor="text1"/>
          <w:lang w:val="es-ES"/>
        </w:rPr>
        <w:t xml:space="preserve"> fojas consistente en </w:t>
      </w:r>
      <w:r w:rsidR="005B4984" w:rsidRPr="002B0C83">
        <w:rPr>
          <w:rFonts w:ascii="Palatino Linotype" w:eastAsia="Calibri" w:hAnsi="Palatino Linotype" w:cs="Arial"/>
          <w:color w:val="000000" w:themeColor="text1"/>
          <w:lang w:val="es-ES"/>
        </w:rPr>
        <w:t xml:space="preserve">la copia digitalizada del </w:t>
      </w:r>
      <w:r w:rsidR="004E41E7" w:rsidRPr="002B0C83">
        <w:rPr>
          <w:rFonts w:ascii="Palatino Linotype" w:eastAsia="Calibri" w:hAnsi="Palatino Linotype" w:cs="Arial"/>
          <w:color w:val="000000" w:themeColor="text1"/>
          <w:lang w:val="es-ES"/>
        </w:rPr>
        <w:t xml:space="preserve">oficio número </w:t>
      </w:r>
      <w:r w:rsidR="005B4984" w:rsidRPr="002B0C83">
        <w:rPr>
          <w:rFonts w:ascii="Palatino Linotype" w:eastAsia="Calibri" w:hAnsi="Palatino Linotype" w:cs="Arial"/>
          <w:color w:val="000000" w:themeColor="text1"/>
          <w:lang w:val="es-ES"/>
        </w:rPr>
        <w:t>UIT/0546/LA PAZ/06/06/2022</w:t>
      </w:r>
      <w:r w:rsidR="004E41E7" w:rsidRPr="002B0C83">
        <w:rPr>
          <w:rFonts w:ascii="Palatino Linotype" w:eastAsia="Calibri" w:hAnsi="Palatino Linotype" w:cs="Arial"/>
          <w:color w:val="000000" w:themeColor="text1"/>
          <w:lang w:val="es-ES"/>
        </w:rPr>
        <w:t xml:space="preserve">, de </w:t>
      </w:r>
      <w:r w:rsidR="005B4984" w:rsidRPr="002B0C83">
        <w:rPr>
          <w:rFonts w:ascii="Palatino Linotype" w:eastAsia="Calibri" w:hAnsi="Palatino Linotype" w:cs="Arial"/>
          <w:color w:val="000000" w:themeColor="text1"/>
          <w:lang w:val="es-ES"/>
        </w:rPr>
        <w:t>seis (06) de junio</w:t>
      </w:r>
      <w:r w:rsidR="004E41E7" w:rsidRPr="002B0C83">
        <w:rPr>
          <w:rFonts w:ascii="Palatino Linotype" w:eastAsia="Calibri" w:hAnsi="Palatino Linotype" w:cs="Arial"/>
          <w:color w:val="000000" w:themeColor="text1"/>
          <w:lang w:val="es-ES"/>
        </w:rPr>
        <w:t xml:space="preserve"> de dos mil veintidós, su</w:t>
      </w:r>
      <w:r w:rsidR="005B4984" w:rsidRPr="002B0C83">
        <w:rPr>
          <w:rFonts w:ascii="Palatino Linotype" w:eastAsia="Calibri" w:hAnsi="Palatino Linotype" w:cs="Arial"/>
          <w:color w:val="000000" w:themeColor="text1"/>
          <w:lang w:val="es-ES"/>
        </w:rPr>
        <w:t>scrito por la Coordinadora de la Unidad de Transparencia</w:t>
      </w:r>
      <w:r w:rsidR="004E41E7" w:rsidRPr="002B0C83">
        <w:rPr>
          <w:rFonts w:ascii="Palatino Linotype" w:eastAsia="Calibri" w:hAnsi="Palatino Linotype" w:cs="Arial"/>
          <w:color w:val="000000" w:themeColor="text1"/>
          <w:lang w:val="es-ES"/>
        </w:rPr>
        <w:t xml:space="preserve"> del </w:t>
      </w:r>
      <w:r w:rsidR="0063423A" w:rsidRPr="002B0C83">
        <w:rPr>
          <w:rFonts w:ascii="Palatino Linotype" w:eastAsia="Calibri" w:hAnsi="Palatino Linotype" w:cs="Arial"/>
          <w:color w:val="000000" w:themeColor="text1"/>
          <w:lang w:val="es-ES"/>
        </w:rPr>
        <w:t>Ayuntamiento de La Paz</w:t>
      </w:r>
      <w:r w:rsidR="005B4984" w:rsidRPr="002B0C83">
        <w:rPr>
          <w:rFonts w:ascii="Palatino Linotype" w:eastAsia="Calibri" w:hAnsi="Palatino Linotype" w:cs="Arial"/>
          <w:color w:val="000000" w:themeColor="text1"/>
          <w:lang w:val="es-ES"/>
        </w:rPr>
        <w:t xml:space="preserve">, </w:t>
      </w:r>
      <w:r w:rsidR="004E41E7" w:rsidRPr="002B0C83">
        <w:rPr>
          <w:rFonts w:ascii="Palatino Linotype" w:eastAsia="Calibri" w:hAnsi="Palatino Linotype" w:cs="Arial"/>
          <w:color w:val="000000" w:themeColor="text1"/>
          <w:lang w:val="es-ES"/>
        </w:rPr>
        <w:t xml:space="preserve">por medio del cual, presenta su informe justificado respecto del recurso de revisión </w:t>
      </w:r>
      <w:r w:rsidR="00862273" w:rsidRPr="002B0C83">
        <w:rPr>
          <w:rFonts w:ascii="Palatino Linotype" w:eastAsia="Calibri" w:hAnsi="Palatino Linotype" w:cs="Arial"/>
          <w:color w:val="000000" w:themeColor="text1"/>
          <w:lang w:val="es-ES"/>
        </w:rPr>
        <w:t xml:space="preserve">citado al rubro, reiterando esencialmente su respuesta a la solicitud de información </w:t>
      </w:r>
      <w:r w:rsidR="0063423A" w:rsidRPr="002B0C83">
        <w:rPr>
          <w:rFonts w:ascii="Palatino Linotype" w:eastAsia="Calibri" w:hAnsi="Palatino Linotype" w:cs="Arial"/>
          <w:b/>
          <w:color w:val="000000" w:themeColor="text1"/>
          <w:lang w:val="es-ES"/>
        </w:rPr>
        <w:t>00091/LAPAZ/IP/2022</w:t>
      </w:r>
      <w:r w:rsidR="00862273" w:rsidRPr="002B0C83">
        <w:rPr>
          <w:rFonts w:ascii="Palatino Linotype" w:eastAsia="Calibri" w:hAnsi="Palatino Linotype" w:cs="Arial"/>
          <w:color w:val="000000" w:themeColor="text1"/>
          <w:lang w:val="es-ES"/>
        </w:rPr>
        <w:t>.</w:t>
      </w:r>
    </w:p>
    <w:p w14:paraId="73D4979C" w14:textId="77777777" w:rsidR="002D063B" w:rsidRPr="002B0C83"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746BBAE8" w14:textId="77777777" w:rsidR="005B4984" w:rsidRPr="002B0C83"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B0C83">
        <w:rPr>
          <w:rFonts w:ascii="Palatino Linotype" w:eastAsia="Times New Roman" w:hAnsi="Palatino Linotype" w:cs="Arial"/>
          <w:color w:val="000000" w:themeColor="text1"/>
        </w:rPr>
        <w:t>El nueve (09) de diciembre de dos mil veintidós</w:t>
      </w:r>
      <w:r w:rsidRPr="002B0C83">
        <w:rPr>
          <w:rFonts w:ascii="Palatino Linotype" w:hAnsi="Palatino Linotype" w:cs="Arial"/>
          <w:color w:val="000000" w:themeColor="text1"/>
        </w:rPr>
        <w:t xml:space="preserve">, </w:t>
      </w:r>
      <w:r w:rsidRPr="002B0C83">
        <w:rPr>
          <w:rFonts w:ascii="Palatino Linotype" w:hAnsi="Palatino Linotype" w:cs="Arial"/>
          <w:color w:val="000000" w:themeColor="text1"/>
          <w:lang w:val="es-ES"/>
        </w:rPr>
        <w:t xml:space="preserve">con fundamento en el artículo 181, tercer párrafo, de la Ley de Transparencia y Acceso a la Información Pública del </w:t>
      </w:r>
      <w:r w:rsidRPr="002B0C83">
        <w:rPr>
          <w:rFonts w:ascii="Palatino Linotype" w:hAnsi="Palatino Linotype" w:cs="Arial"/>
          <w:color w:val="000000" w:themeColor="text1"/>
          <w:lang w:val="es-ES"/>
        </w:rPr>
        <w:lastRenderedPageBreak/>
        <w:t>Estado de México y Municipios</w:t>
      </w:r>
      <w:r w:rsidRPr="002B0C83">
        <w:rPr>
          <w:rFonts w:ascii="Palatino Linotype" w:hAnsi="Palatino Linotype" w:cs="Arial"/>
          <w:bCs/>
          <w:color w:val="000000" w:themeColor="text1"/>
          <w:lang w:val="es-ES"/>
        </w:rPr>
        <w:t xml:space="preserve"> </w:t>
      </w:r>
      <w:r w:rsidRPr="002B0C83">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2B0C83"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2B0C83"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2B0C83">
        <w:rPr>
          <w:rFonts w:ascii="Palatino Linotype" w:eastAsia="Calibri" w:hAnsi="Palatino Linotype" w:cs="Arial"/>
          <w:color w:val="000000" w:themeColor="text1"/>
          <w:lang w:val="es-ES"/>
        </w:rPr>
        <w:t xml:space="preserve">Este </w:t>
      </w:r>
      <w:r w:rsidRPr="002B0C83">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2B0C83"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2B0C83"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2B0C83"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2B0C83"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2B0C83">
        <w:rPr>
          <w:rFonts w:ascii="Palatino Linotype" w:eastAsia="Calibri" w:hAnsi="Palatino Linotype" w:cs="Arial"/>
          <w:color w:val="000000" w:themeColor="text1"/>
        </w:rPr>
        <w:t xml:space="preserve">Así, </w:t>
      </w:r>
      <w:r w:rsidRPr="002B0C83">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2B0C83"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2B0C83"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2B0C83">
        <w:rPr>
          <w:rFonts w:ascii="Palatino Linotype" w:eastAsia="Calibri" w:hAnsi="Palatino Linotype" w:cs="Arial"/>
        </w:rPr>
        <w:lastRenderedPageBreak/>
        <w:t xml:space="preserve">En </w:t>
      </w:r>
      <w:r w:rsidRPr="002B0C83">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2B0C83"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2B0C83"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eastAsia="Calibri" w:hAnsi="Palatino Linotype" w:cs="Arial"/>
        </w:rPr>
        <w:t xml:space="preserve">Por </w:t>
      </w:r>
      <w:r w:rsidRPr="002B0C83">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2B0C83" w:rsidRDefault="005B4984" w:rsidP="005B4984">
      <w:pPr>
        <w:pStyle w:val="Prrafodelista"/>
        <w:numPr>
          <w:ilvl w:val="1"/>
          <w:numId w:val="12"/>
        </w:numPr>
        <w:tabs>
          <w:tab w:val="left" w:pos="426"/>
        </w:tabs>
        <w:spacing w:line="360" w:lineRule="auto"/>
        <w:ind w:left="1134"/>
        <w:jc w:val="both"/>
        <w:rPr>
          <w:rFonts w:ascii="Palatino Linotype" w:eastAsia="Calibri" w:hAnsi="Palatino Linotype" w:cs="Arial"/>
        </w:rPr>
      </w:pPr>
      <w:r w:rsidRPr="002B0C83">
        <w:rPr>
          <w:rFonts w:ascii="Palatino Linotype" w:eastAsia="Calibri" w:hAnsi="Palatino Linotype" w:cs="Arial"/>
          <w:b/>
          <w:bCs/>
        </w:rPr>
        <w:t>Complejidad del Asunto:</w:t>
      </w:r>
      <w:r w:rsidRPr="002B0C83">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2B0C83" w:rsidRDefault="005B4984" w:rsidP="005B4984">
      <w:pPr>
        <w:pStyle w:val="Prrafodelista"/>
        <w:numPr>
          <w:ilvl w:val="1"/>
          <w:numId w:val="12"/>
        </w:numPr>
        <w:tabs>
          <w:tab w:val="left" w:pos="426"/>
        </w:tabs>
        <w:spacing w:line="360" w:lineRule="auto"/>
        <w:ind w:left="1134"/>
        <w:jc w:val="both"/>
        <w:rPr>
          <w:rFonts w:ascii="Palatino Linotype" w:eastAsia="Calibri" w:hAnsi="Palatino Linotype" w:cs="Arial"/>
        </w:rPr>
      </w:pPr>
      <w:r w:rsidRPr="002B0C83">
        <w:rPr>
          <w:rFonts w:ascii="Palatino Linotype" w:eastAsia="Calibri" w:hAnsi="Palatino Linotype" w:cs="Arial"/>
          <w:b/>
          <w:bCs/>
        </w:rPr>
        <w:t>Actividad Procesal del interesado:</w:t>
      </w:r>
      <w:r w:rsidRPr="002B0C83">
        <w:rPr>
          <w:rFonts w:ascii="Palatino Linotype" w:eastAsia="Calibri" w:hAnsi="Palatino Linotype" w:cs="Arial"/>
        </w:rPr>
        <w:t xml:space="preserve"> Acciones u omisiones del interesado.</w:t>
      </w:r>
    </w:p>
    <w:p w14:paraId="2EF90D9D" w14:textId="77777777" w:rsidR="005B4984" w:rsidRPr="002B0C83" w:rsidRDefault="005B4984" w:rsidP="005B4984">
      <w:pPr>
        <w:pStyle w:val="Prrafodelista"/>
        <w:numPr>
          <w:ilvl w:val="1"/>
          <w:numId w:val="12"/>
        </w:numPr>
        <w:tabs>
          <w:tab w:val="left" w:pos="426"/>
        </w:tabs>
        <w:spacing w:line="360" w:lineRule="auto"/>
        <w:ind w:left="1134"/>
        <w:jc w:val="both"/>
        <w:rPr>
          <w:rFonts w:ascii="Palatino Linotype" w:eastAsia="Calibri" w:hAnsi="Palatino Linotype" w:cs="Arial"/>
        </w:rPr>
      </w:pPr>
      <w:r w:rsidRPr="002B0C83">
        <w:rPr>
          <w:rFonts w:ascii="Palatino Linotype" w:eastAsia="Calibri" w:hAnsi="Palatino Linotype" w:cs="Arial"/>
          <w:b/>
          <w:bCs/>
        </w:rPr>
        <w:t>Conducta de la Autoridad:</w:t>
      </w:r>
      <w:r w:rsidRPr="002B0C83">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2B0C83" w:rsidRDefault="005B4984" w:rsidP="005B4984">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2B0C83">
        <w:rPr>
          <w:rFonts w:ascii="Palatino Linotype" w:eastAsia="Calibri" w:hAnsi="Palatino Linotype" w:cs="Arial"/>
          <w:b/>
          <w:bCs/>
        </w:rPr>
        <w:t xml:space="preserve">La afectación generada en la situación jurídica de la persona involucrada en el proceso: </w:t>
      </w:r>
      <w:r w:rsidRPr="002B0C83">
        <w:rPr>
          <w:rFonts w:ascii="Palatino Linotype" w:eastAsia="Calibri" w:hAnsi="Palatino Linotype" w:cs="Arial"/>
        </w:rPr>
        <w:t>Violación a sus derechos humanos.</w:t>
      </w:r>
    </w:p>
    <w:p w14:paraId="4C150E3C" w14:textId="77777777" w:rsidR="005B4984" w:rsidRPr="002B0C83"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2B0C83"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2B0C83">
        <w:rPr>
          <w:rFonts w:ascii="Palatino Linotype" w:eastAsia="Calibri" w:hAnsi="Palatino Linotype" w:cs="Arial"/>
          <w:color w:val="000000" w:themeColor="text1"/>
        </w:rPr>
        <w:t xml:space="preserve">De </w:t>
      </w:r>
      <w:r w:rsidRPr="002B0C83">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2B0C83"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2B0C83"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2B0C83">
        <w:rPr>
          <w:rFonts w:ascii="Palatino Linotype" w:eastAsia="Calibri" w:hAnsi="Palatino Linotype" w:cs="Arial"/>
        </w:rPr>
        <w:lastRenderedPageBreak/>
        <w:t xml:space="preserve">Argumento </w:t>
      </w:r>
      <w:r w:rsidRPr="002B0C83">
        <w:rPr>
          <w:rFonts w:ascii="Palatino Linotype" w:hAnsi="Palatino Linotype"/>
        </w:rPr>
        <w:t xml:space="preserve">que encuentra sustento en la jurisprudencia P./J. 32/92 emitida por el Pleno de la Suprema Corte de Justicia de la Nación de rubro </w:t>
      </w:r>
      <w:r w:rsidRPr="002B0C8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B0C83">
        <w:rPr>
          <w:rStyle w:val="Refdenotaalpie"/>
          <w:rFonts w:ascii="Palatino Linotype" w:hAnsi="Palatino Linotype"/>
          <w:i/>
        </w:rPr>
        <w:footnoteReference w:id="1"/>
      </w:r>
      <w:r w:rsidRPr="002B0C83">
        <w:rPr>
          <w:rFonts w:ascii="Palatino Linotype" w:hAnsi="Palatino Linotype"/>
        </w:rPr>
        <w:t>, visible en la Gaceta del Seminario Judicial de la Federación con el registro digital 205635.</w:t>
      </w:r>
    </w:p>
    <w:p w14:paraId="1FF0E795" w14:textId="77777777" w:rsidR="005B4984" w:rsidRPr="002B0C83"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2B0C83"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2B0C83">
        <w:rPr>
          <w:rFonts w:ascii="Palatino Linotype" w:eastAsia="Calibri" w:hAnsi="Palatino Linotype" w:cs="Arial"/>
        </w:rPr>
        <w:t xml:space="preserve">Razones </w:t>
      </w:r>
      <w:r w:rsidRPr="002B0C83">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2B0C83">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2B0C83"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2B0C83"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eastAsia="Calibri" w:hAnsi="Palatino Linotype" w:cs="Arial"/>
        </w:rPr>
        <w:t xml:space="preserve">Al </w:t>
      </w:r>
      <w:r w:rsidRPr="002B0C83">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2B0C83"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2B0C83" w:rsidRDefault="005B4984" w:rsidP="005B4984">
      <w:pPr>
        <w:pStyle w:val="Prrafodelista"/>
        <w:spacing w:line="276" w:lineRule="auto"/>
        <w:ind w:left="567" w:right="567"/>
        <w:jc w:val="both"/>
        <w:rPr>
          <w:rFonts w:ascii="Palatino Linotype" w:hAnsi="Palatino Linotype"/>
          <w:i/>
          <w:sz w:val="22"/>
        </w:rPr>
      </w:pPr>
      <w:r w:rsidRPr="002B0C83">
        <w:rPr>
          <w:rFonts w:ascii="Palatino Linotype" w:hAnsi="Palatino Linotype"/>
          <w:b/>
          <w:i/>
          <w:sz w:val="22"/>
        </w:rPr>
        <w:t>PLAZO RAZONABLE PARA RESOLVER. DIMENSIÓN Y EFECTOS DE ESTE CONCEPTO CUANDO SE ADUCE EXCESIVA CARGA DE TRABAJO.</w:t>
      </w:r>
      <w:r w:rsidRPr="002B0C83">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w:t>
      </w:r>
      <w:r w:rsidRPr="002B0C83">
        <w:rPr>
          <w:rFonts w:ascii="Palatino Linotype" w:hAnsi="Palatino Linotype"/>
          <w:i/>
          <w:sz w:val="22"/>
        </w:rPr>
        <w:lastRenderedPageBreak/>
        <w:t>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2B0C83">
        <w:rPr>
          <w:rStyle w:val="Refdenotaalpie"/>
          <w:rFonts w:ascii="Palatino Linotype" w:hAnsi="Palatino Linotype"/>
          <w:i/>
          <w:sz w:val="22"/>
        </w:rPr>
        <w:footnoteReference w:id="2"/>
      </w:r>
    </w:p>
    <w:p w14:paraId="42D09E04" w14:textId="77777777" w:rsidR="005B4984" w:rsidRPr="002B0C83"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2B0C83" w:rsidRDefault="005B4984" w:rsidP="005B4984">
      <w:pPr>
        <w:pStyle w:val="Prrafodelista"/>
        <w:spacing w:line="276" w:lineRule="auto"/>
        <w:ind w:left="567" w:right="567"/>
        <w:jc w:val="both"/>
        <w:rPr>
          <w:rFonts w:ascii="Palatino Linotype" w:hAnsi="Palatino Linotype"/>
          <w:i/>
          <w:sz w:val="22"/>
        </w:rPr>
      </w:pPr>
      <w:r w:rsidRPr="002B0C83">
        <w:rPr>
          <w:rFonts w:ascii="Palatino Linotype" w:hAnsi="Palatino Linotype"/>
          <w:b/>
          <w:i/>
          <w:sz w:val="22"/>
        </w:rPr>
        <w:t>PLAZO RAZONABLE PARA RESOLVER. CONCEPTO Y ELEMENTOS QUE LO INTEGRAN A LA LUZ DEL DERECHO INTERNACIONAL DE LOS DERECHOS HUMANOS.</w:t>
      </w:r>
      <w:r w:rsidRPr="002B0C83">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w:t>
      </w:r>
      <w:r w:rsidRPr="002B0C83">
        <w:rPr>
          <w:rFonts w:ascii="Palatino Linotype" w:hAnsi="Palatino Linotype"/>
          <w:i/>
          <w:sz w:val="22"/>
        </w:rPr>
        <w:lastRenderedPageBreak/>
        <w:t>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2B0C83">
        <w:rPr>
          <w:rStyle w:val="Refdenotaalpie"/>
          <w:rFonts w:ascii="Palatino Linotype" w:hAnsi="Palatino Linotype"/>
          <w:i/>
          <w:sz w:val="22"/>
        </w:rPr>
        <w:footnoteReference w:id="3"/>
      </w:r>
    </w:p>
    <w:p w14:paraId="4CF46798" w14:textId="77777777" w:rsidR="005B4984" w:rsidRPr="002B0C83"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Pr="002B0C83"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eastAsia="Calibri" w:hAnsi="Palatino Linotype" w:cs="Arial"/>
          <w:color w:val="000000" w:themeColor="text1"/>
        </w:rPr>
        <w:t xml:space="preserve">Por </w:t>
      </w:r>
      <w:r w:rsidRPr="002B0C83">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EEC1E30" w14:textId="77777777" w:rsidR="005B4984" w:rsidRPr="002B0C83"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3DC93CC7" w14:textId="1E9C5E8F" w:rsidR="002D063B" w:rsidRPr="002B0C83" w:rsidRDefault="005B4984"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hAnsi="Palatino Linotype"/>
          <w:color w:val="000000" w:themeColor="text1"/>
        </w:rPr>
        <w:t>E</w:t>
      </w:r>
      <w:r w:rsidR="00862273" w:rsidRPr="002B0C83">
        <w:rPr>
          <w:rFonts w:ascii="Palatino Linotype" w:hAnsi="Palatino Linotype"/>
          <w:color w:val="000000" w:themeColor="text1"/>
        </w:rPr>
        <w:t xml:space="preserve">l </w:t>
      </w:r>
      <w:r w:rsidR="00EA4ABA" w:rsidRPr="002B0C83">
        <w:rPr>
          <w:rFonts w:ascii="Palatino Linotype" w:hAnsi="Palatino Linotype"/>
          <w:color w:val="000000" w:themeColor="text1"/>
        </w:rPr>
        <w:t>doce (12</w:t>
      </w:r>
      <w:r w:rsidRPr="002B0C83">
        <w:rPr>
          <w:rFonts w:ascii="Palatino Linotype" w:hAnsi="Palatino Linotype"/>
          <w:color w:val="000000" w:themeColor="text1"/>
        </w:rPr>
        <w:t>) de enero de dos mil veintitrés</w:t>
      </w:r>
      <w:r w:rsidR="00862273" w:rsidRPr="002B0C83">
        <w:rPr>
          <w:rFonts w:ascii="Palatino Linotype" w:hAnsi="Palatino Linotype"/>
          <w:color w:val="000000" w:themeColor="text1"/>
        </w:rPr>
        <w:t xml:space="preserve">, este Organismo Garante puso a la vista del </w:t>
      </w:r>
      <w:r w:rsidR="00862273" w:rsidRPr="002B0C83">
        <w:rPr>
          <w:rFonts w:ascii="Palatino Linotype" w:hAnsi="Palatino Linotype"/>
          <w:b/>
          <w:color w:val="000000" w:themeColor="text1"/>
        </w:rPr>
        <w:t>RECURRENTE</w:t>
      </w:r>
      <w:r w:rsidR="00862273" w:rsidRPr="002B0C83">
        <w:rPr>
          <w:rFonts w:ascii="Palatino Linotype" w:hAnsi="Palatino Linotype"/>
          <w:color w:val="000000" w:themeColor="text1"/>
        </w:rPr>
        <w:t xml:space="preserve"> el </w:t>
      </w:r>
      <w:r w:rsidR="00A66E25" w:rsidRPr="002B0C83">
        <w:rPr>
          <w:rFonts w:ascii="Palatino Linotype" w:hAnsi="Palatino Linotype"/>
          <w:color w:val="000000" w:themeColor="text1"/>
        </w:rPr>
        <w:t xml:space="preserve">archivo electrónico presentado por el </w:t>
      </w:r>
      <w:r w:rsidR="00A42BDF" w:rsidRPr="002B0C83">
        <w:rPr>
          <w:rFonts w:ascii="Palatino Linotype" w:hAnsi="Palatino Linotype"/>
          <w:b/>
          <w:bCs/>
          <w:color w:val="000000" w:themeColor="text1"/>
        </w:rPr>
        <w:t>SUJETO OBLIGADO</w:t>
      </w:r>
      <w:r w:rsidR="00A42BDF" w:rsidRPr="002B0C83">
        <w:rPr>
          <w:rFonts w:ascii="Palatino Linotype" w:hAnsi="Palatino Linotype"/>
          <w:color w:val="000000" w:themeColor="text1"/>
        </w:rPr>
        <w:t xml:space="preserve"> en vía de Informe Justificad</w:t>
      </w:r>
      <w:r w:rsidR="002B616F" w:rsidRPr="002B0C83">
        <w:rPr>
          <w:rFonts w:ascii="Palatino Linotype" w:hAnsi="Palatino Linotype"/>
          <w:color w:val="000000" w:themeColor="text1"/>
        </w:rPr>
        <w:t>o</w:t>
      </w:r>
      <w:r w:rsidR="002D063B" w:rsidRPr="002B0C83">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49F93555" w14:textId="77777777" w:rsidR="00862273" w:rsidRPr="002B0C83" w:rsidRDefault="00862273" w:rsidP="00862273">
      <w:pPr>
        <w:pStyle w:val="Prrafodelista"/>
        <w:tabs>
          <w:tab w:val="left" w:pos="426"/>
        </w:tabs>
        <w:spacing w:line="360" w:lineRule="auto"/>
        <w:ind w:left="0"/>
        <w:jc w:val="both"/>
        <w:rPr>
          <w:rFonts w:ascii="Palatino Linotype" w:hAnsi="Palatino Linotype"/>
          <w:color w:val="000000" w:themeColor="text1"/>
        </w:rPr>
      </w:pPr>
    </w:p>
    <w:p w14:paraId="4F0BFA4D" w14:textId="735A677E" w:rsidR="002D063B" w:rsidRPr="002B0C83"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B0C83">
        <w:rPr>
          <w:rFonts w:ascii="Palatino Linotype" w:hAnsi="Palatino Linotype" w:cs="Arial"/>
          <w:color w:val="000000" w:themeColor="text1"/>
        </w:rPr>
        <w:t>Finalmente, el</w:t>
      </w:r>
      <w:r w:rsidR="00862273" w:rsidRPr="002B0C83">
        <w:rPr>
          <w:rFonts w:ascii="Palatino Linotype" w:hAnsi="Palatino Linotype" w:cs="Arial"/>
          <w:color w:val="000000" w:themeColor="text1"/>
        </w:rPr>
        <w:t xml:space="preserve"> </w:t>
      </w:r>
      <w:r w:rsidR="0036327D" w:rsidRPr="002B0C83">
        <w:rPr>
          <w:rFonts w:ascii="Palatino Linotype" w:hAnsi="Palatino Linotype" w:cs="Arial"/>
          <w:color w:val="000000" w:themeColor="text1"/>
        </w:rPr>
        <w:t>dieciocho (18</w:t>
      </w:r>
      <w:r w:rsidRPr="002B0C83">
        <w:rPr>
          <w:rFonts w:ascii="Palatino Linotype" w:hAnsi="Palatino Linotype" w:cs="Arial"/>
          <w:color w:val="000000" w:themeColor="text1"/>
        </w:rPr>
        <w:t>) de enero de dos mil veintitrés</w:t>
      </w:r>
      <w:r w:rsidR="00862273" w:rsidRPr="002B0C83">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2B0C83">
        <w:rPr>
          <w:rFonts w:ascii="Palatino Linotype" w:hAnsi="Palatino Linotype" w:cs="Arial"/>
          <w:color w:val="000000" w:themeColor="text1"/>
        </w:rPr>
        <w:t>; y ------------------------</w:t>
      </w:r>
    </w:p>
    <w:p w14:paraId="5CB47E4D" w14:textId="69D862D7" w:rsidR="00C33279" w:rsidRPr="002B0C83" w:rsidRDefault="007C0013" w:rsidP="00B31E90">
      <w:pPr>
        <w:pStyle w:val="Ttulo1"/>
        <w:spacing w:before="0"/>
        <w:jc w:val="center"/>
        <w:rPr>
          <w:b/>
          <w:color w:val="000000" w:themeColor="text1"/>
        </w:rPr>
      </w:pPr>
      <w:bookmarkStart w:id="5" w:name="_Toc88071777"/>
      <w:r w:rsidRPr="002B0C83">
        <w:rPr>
          <w:b/>
          <w:color w:val="000000" w:themeColor="text1"/>
        </w:rPr>
        <w:lastRenderedPageBreak/>
        <w:t>C</w:t>
      </w:r>
      <w:r w:rsidR="00523A4D" w:rsidRPr="002B0C83">
        <w:rPr>
          <w:b/>
          <w:color w:val="000000" w:themeColor="text1"/>
        </w:rPr>
        <w:t xml:space="preserve"> </w:t>
      </w:r>
      <w:r w:rsidRPr="002B0C83">
        <w:rPr>
          <w:b/>
          <w:color w:val="000000" w:themeColor="text1"/>
        </w:rPr>
        <w:t>O</w:t>
      </w:r>
      <w:r w:rsidR="00523A4D" w:rsidRPr="002B0C83">
        <w:rPr>
          <w:b/>
          <w:color w:val="000000" w:themeColor="text1"/>
        </w:rPr>
        <w:t xml:space="preserve"> </w:t>
      </w:r>
      <w:r w:rsidRPr="002B0C83">
        <w:rPr>
          <w:b/>
          <w:color w:val="000000" w:themeColor="text1"/>
        </w:rPr>
        <w:t>N</w:t>
      </w:r>
      <w:r w:rsidR="00523A4D" w:rsidRPr="002B0C83">
        <w:rPr>
          <w:b/>
          <w:color w:val="000000" w:themeColor="text1"/>
        </w:rPr>
        <w:t xml:space="preserve"> </w:t>
      </w:r>
      <w:r w:rsidRPr="002B0C83">
        <w:rPr>
          <w:b/>
          <w:color w:val="000000" w:themeColor="text1"/>
        </w:rPr>
        <w:t>S</w:t>
      </w:r>
      <w:r w:rsidR="00523A4D" w:rsidRPr="002B0C83">
        <w:rPr>
          <w:b/>
          <w:color w:val="000000" w:themeColor="text1"/>
        </w:rPr>
        <w:t xml:space="preserve"> </w:t>
      </w:r>
      <w:r w:rsidRPr="002B0C83">
        <w:rPr>
          <w:b/>
          <w:color w:val="000000" w:themeColor="text1"/>
        </w:rPr>
        <w:t>I</w:t>
      </w:r>
      <w:r w:rsidR="00523A4D" w:rsidRPr="002B0C83">
        <w:rPr>
          <w:b/>
          <w:color w:val="000000" w:themeColor="text1"/>
        </w:rPr>
        <w:t xml:space="preserve"> </w:t>
      </w:r>
      <w:r w:rsidRPr="002B0C83">
        <w:rPr>
          <w:b/>
          <w:color w:val="000000" w:themeColor="text1"/>
        </w:rPr>
        <w:t>D</w:t>
      </w:r>
      <w:r w:rsidR="00523A4D" w:rsidRPr="002B0C83">
        <w:rPr>
          <w:b/>
          <w:color w:val="000000" w:themeColor="text1"/>
        </w:rPr>
        <w:t xml:space="preserve"> </w:t>
      </w:r>
      <w:r w:rsidRPr="002B0C83">
        <w:rPr>
          <w:b/>
          <w:color w:val="000000" w:themeColor="text1"/>
        </w:rPr>
        <w:t>E</w:t>
      </w:r>
      <w:r w:rsidR="00523A4D" w:rsidRPr="002B0C83">
        <w:rPr>
          <w:b/>
          <w:color w:val="000000" w:themeColor="text1"/>
        </w:rPr>
        <w:t xml:space="preserve"> </w:t>
      </w:r>
      <w:r w:rsidRPr="002B0C83">
        <w:rPr>
          <w:b/>
          <w:color w:val="000000" w:themeColor="text1"/>
        </w:rPr>
        <w:t>R</w:t>
      </w:r>
      <w:r w:rsidR="00523A4D" w:rsidRPr="002B0C83">
        <w:rPr>
          <w:b/>
          <w:color w:val="000000" w:themeColor="text1"/>
        </w:rPr>
        <w:t xml:space="preserve"> </w:t>
      </w:r>
      <w:r w:rsidRPr="002B0C83">
        <w:rPr>
          <w:b/>
          <w:color w:val="000000" w:themeColor="text1"/>
        </w:rPr>
        <w:t>A</w:t>
      </w:r>
      <w:r w:rsidR="00523A4D" w:rsidRPr="002B0C83">
        <w:rPr>
          <w:b/>
          <w:color w:val="000000" w:themeColor="text1"/>
        </w:rPr>
        <w:t xml:space="preserve"> </w:t>
      </w:r>
      <w:r w:rsidRPr="002B0C83">
        <w:rPr>
          <w:b/>
          <w:color w:val="000000" w:themeColor="text1"/>
        </w:rPr>
        <w:t>N</w:t>
      </w:r>
      <w:r w:rsidR="00523A4D" w:rsidRPr="002B0C83">
        <w:rPr>
          <w:b/>
          <w:color w:val="000000" w:themeColor="text1"/>
        </w:rPr>
        <w:t xml:space="preserve"> </w:t>
      </w:r>
      <w:r w:rsidRPr="002B0C83">
        <w:rPr>
          <w:b/>
          <w:color w:val="000000" w:themeColor="text1"/>
        </w:rPr>
        <w:t>D</w:t>
      </w:r>
      <w:r w:rsidR="00523A4D" w:rsidRPr="002B0C83">
        <w:rPr>
          <w:b/>
          <w:color w:val="000000" w:themeColor="text1"/>
        </w:rPr>
        <w:t xml:space="preserve"> </w:t>
      </w:r>
      <w:r w:rsidRPr="002B0C83">
        <w:rPr>
          <w:b/>
          <w:color w:val="000000" w:themeColor="text1"/>
        </w:rPr>
        <w:t>O</w:t>
      </w:r>
      <w:bookmarkEnd w:id="3"/>
      <w:bookmarkEnd w:id="4"/>
      <w:bookmarkEnd w:id="5"/>
    </w:p>
    <w:p w14:paraId="435CF9A4" w14:textId="77777777" w:rsidR="00FC1DA7" w:rsidRPr="002B0C83" w:rsidRDefault="00FC1DA7" w:rsidP="00B31E90">
      <w:pPr>
        <w:rPr>
          <w:color w:val="000000" w:themeColor="text1"/>
          <w:lang w:eastAsia="en-US"/>
        </w:rPr>
      </w:pPr>
    </w:p>
    <w:p w14:paraId="629A5BE2" w14:textId="1FC05436" w:rsidR="007C0013" w:rsidRPr="002B0C8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2B0C83">
        <w:rPr>
          <w:rFonts w:ascii="Palatino Linotype" w:hAnsi="Palatino Linotype"/>
          <w:b/>
          <w:color w:val="000000" w:themeColor="text1"/>
          <w:sz w:val="24"/>
        </w:rPr>
        <w:t>PRIMERO. De la competencia</w:t>
      </w:r>
      <w:bookmarkEnd w:id="6"/>
      <w:bookmarkEnd w:id="7"/>
      <w:bookmarkEnd w:id="8"/>
    </w:p>
    <w:p w14:paraId="60FBD8C7" w14:textId="77777777" w:rsidR="00FC1DA7" w:rsidRPr="002B0C83" w:rsidRDefault="00FC1DA7" w:rsidP="00B31E90">
      <w:pPr>
        <w:rPr>
          <w:rFonts w:ascii="Palatino Linotype" w:hAnsi="Palatino Linotype"/>
          <w:color w:val="000000" w:themeColor="text1"/>
          <w:lang w:eastAsia="en-US"/>
        </w:rPr>
      </w:pPr>
    </w:p>
    <w:p w14:paraId="0BF52B18" w14:textId="3F246E85" w:rsidR="005A228F" w:rsidRPr="002B0C8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B0C8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B0C83">
        <w:rPr>
          <w:rFonts w:ascii="Palatino Linotype" w:eastAsia="Calibri" w:hAnsi="Palatino Linotype" w:cs="Times New Roman"/>
          <w:color w:val="000000" w:themeColor="text1"/>
          <w:lang w:val="es-ES"/>
        </w:rPr>
        <w:t xml:space="preserve">etente para conocer y resolver </w:t>
      </w:r>
      <w:r w:rsidR="005C7898" w:rsidRPr="002B0C83">
        <w:rPr>
          <w:rFonts w:ascii="Palatino Linotype" w:eastAsia="Calibri" w:hAnsi="Palatino Linotype" w:cs="Times New Roman"/>
          <w:color w:val="000000" w:themeColor="text1"/>
          <w:lang w:val="es-ES"/>
        </w:rPr>
        <w:t>los</w:t>
      </w:r>
      <w:r w:rsidRPr="002B0C83">
        <w:rPr>
          <w:rFonts w:ascii="Palatino Linotype" w:eastAsia="Calibri" w:hAnsi="Palatino Linotype" w:cs="Times New Roman"/>
          <w:color w:val="000000" w:themeColor="text1"/>
          <w:lang w:val="es-ES"/>
        </w:rPr>
        <w:t xml:space="preserve"> presente</w:t>
      </w:r>
      <w:r w:rsidR="005C7898" w:rsidRPr="002B0C83">
        <w:rPr>
          <w:rFonts w:ascii="Palatino Linotype" w:eastAsia="Calibri" w:hAnsi="Palatino Linotype" w:cs="Times New Roman"/>
          <w:color w:val="000000" w:themeColor="text1"/>
          <w:lang w:val="es-ES"/>
        </w:rPr>
        <w:t>s</w:t>
      </w:r>
      <w:r w:rsidRPr="002B0C83">
        <w:rPr>
          <w:rFonts w:ascii="Palatino Linotype" w:eastAsia="Calibri" w:hAnsi="Palatino Linotype" w:cs="Times New Roman"/>
          <w:color w:val="000000" w:themeColor="text1"/>
          <w:lang w:val="es-ES"/>
        </w:rPr>
        <w:t xml:space="preserve"> recurso</w:t>
      </w:r>
      <w:r w:rsidR="005C7898" w:rsidRPr="002B0C83">
        <w:rPr>
          <w:rFonts w:ascii="Palatino Linotype" w:eastAsia="Calibri" w:hAnsi="Palatino Linotype" w:cs="Times New Roman"/>
          <w:color w:val="000000" w:themeColor="text1"/>
          <w:lang w:val="es-ES"/>
        </w:rPr>
        <w:t>s</w:t>
      </w:r>
      <w:r w:rsidRPr="002B0C83">
        <w:rPr>
          <w:rFonts w:ascii="Palatino Linotype" w:eastAsia="Calibri" w:hAnsi="Palatino Linotype" w:cs="Times New Roman"/>
          <w:color w:val="000000" w:themeColor="text1"/>
          <w:lang w:val="es-ES"/>
        </w:rPr>
        <w:t xml:space="preserve"> de conformidad con el artículo: 6, apartado A, fracción IV</w:t>
      </w:r>
      <w:r w:rsidR="006225C6" w:rsidRPr="002B0C83">
        <w:rPr>
          <w:rFonts w:ascii="Palatino Linotype" w:eastAsia="Calibri" w:hAnsi="Palatino Linotype" w:cs="Times New Roman"/>
          <w:color w:val="000000" w:themeColor="text1"/>
          <w:lang w:val="es-ES"/>
        </w:rPr>
        <w:t>,</w:t>
      </w:r>
      <w:r w:rsidRPr="002B0C83">
        <w:rPr>
          <w:rFonts w:ascii="Palatino Linotype" w:eastAsia="Calibri" w:hAnsi="Palatino Linotype" w:cs="Times New Roman"/>
          <w:color w:val="000000" w:themeColor="text1"/>
          <w:lang w:val="es-ES"/>
        </w:rPr>
        <w:t xml:space="preserve"> de la </w:t>
      </w:r>
      <w:r w:rsidRPr="002B0C83">
        <w:rPr>
          <w:rFonts w:ascii="Palatino Linotype" w:eastAsia="Calibri" w:hAnsi="Palatino Linotype" w:cs="Times New Roman"/>
          <w:b/>
          <w:color w:val="000000" w:themeColor="text1"/>
          <w:lang w:val="es-ES"/>
        </w:rPr>
        <w:t>Constitución Política de los Estados Unidos Mexicanos</w:t>
      </w:r>
      <w:r w:rsidRPr="002B0C83">
        <w:rPr>
          <w:rFonts w:ascii="Palatino Linotype" w:eastAsia="Calibri" w:hAnsi="Palatino Linotype" w:cs="Times New Roman"/>
          <w:color w:val="000000" w:themeColor="text1"/>
          <w:lang w:val="es-ES"/>
        </w:rPr>
        <w:t xml:space="preserve">; 5, párrafos </w:t>
      </w:r>
      <w:r w:rsidR="000B7C4F" w:rsidRPr="002B0C83">
        <w:rPr>
          <w:rFonts w:ascii="Palatino Linotype" w:eastAsia="Calibri" w:hAnsi="Palatino Linotype" w:cs="Times New Roman"/>
          <w:color w:val="000000" w:themeColor="text1"/>
          <w:lang w:val="es-ES"/>
        </w:rPr>
        <w:t>trigésimo, trigésimo primero y trigésimo segundo</w:t>
      </w:r>
      <w:r w:rsidR="004F785F" w:rsidRPr="002B0C83">
        <w:rPr>
          <w:rFonts w:ascii="Palatino Linotype" w:eastAsia="Calibri" w:hAnsi="Palatino Linotype" w:cs="Times New Roman"/>
          <w:color w:val="000000" w:themeColor="text1"/>
          <w:lang w:val="es-ES"/>
        </w:rPr>
        <w:t>,</w:t>
      </w:r>
      <w:r w:rsidRPr="002B0C83">
        <w:rPr>
          <w:rFonts w:ascii="Palatino Linotype" w:eastAsia="Calibri" w:hAnsi="Palatino Linotype" w:cs="Times New Roman"/>
          <w:color w:val="000000" w:themeColor="text1"/>
          <w:lang w:val="es-ES"/>
        </w:rPr>
        <w:t xml:space="preserve"> fracciones IV y V</w:t>
      </w:r>
      <w:r w:rsidR="004F785F" w:rsidRPr="002B0C83">
        <w:rPr>
          <w:rFonts w:ascii="Palatino Linotype" w:eastAsia="Calibri" w:hAnsi="Palatino Linotype" w:cs="Times New Roman"/>
          <w:color w:val="000000" w:themeColor="text1"/>
          <w:lang w:val="es-ES"/>
        </w:rPr>
        <w:t>,</w:t>
      </w:r>
      <w:r w:rsidRPr="002B0C83">
        <w:rPr>
          <w:rFonts w:ascii="Palatino Linotype" w:eastAsia="Calibri" w:hAnsi="Palatino Linotype" w:cs="Times New Roman"/>
          <w:color w:val="000000" w:themeColor="text1"/>
          <w:lang w:val="es-ES"/>
        </w:rPr>
        <w:t xml:space="preserve"> de la </w:t>
      </w:r>
      <w:r w:rsidRPr="002B0C83">
        <w:rPr>
          <w:rFonts w:ascii="Palatino Linotype" w:eastAsia="Calibri" w:hAnsi="Palatino Linotype" w:cs="Times New Roman"/>
          <w:b/>
          <w:color w:val="000000" w:themeColor="text1"/>
          <w:lang w:val="es-ES"/>
        </w:rPr>
        <w:t>Constitución Política del Estado Libre y Soberano de México</w:t>
      </w:r>
      <w:r w:rsidRPr="002B0C83">
        <w:rPr>
          <w:rFonts w:ascii="Palatino Linotype" w:eastAsia="Calibri" w:hAnsi="Palatino Linotype" w:cs="Times New Roman"/>
          <w:color w:val="000000" w:themeColor="text1"/>
          <w:lang w:val="es-ES"/>
        </w:rPr>
        <w:t>; artículos 1, 2 fracción II, 13, 29, 36</w:t>
      </w:r>
      <w:r w:rsidR="006225C6" w:rsidRPr="002B0C83">
        <w:rPr>
          <w:rFonts w:ascii="Palatino Linotype" w:eastAsia="Calibri" w:hAnsi="Palatino Linotype" w:cs="Times New Roman"/>
          <w:color w:val="000000" w:themeColor="text1"/>
          <w:lang w:val="es-ES"/>
        </w:rPr>
        <w:t>,</w:t>
      </w:r>
      <w:r w:rsidRPr="002B0C83">
        <w:rPr>
          <w:rFonts w:ascii="Palatino Linotype" w:eastAsia="Calibri" w:hAnsi="Palatino Linotype" w:cs="Times New Roman"/>
          <w:color w:val="000000" w:themeColor="text1"/>
          <w:lang w:val="es-ES"/>
        </w:rPr>
        <w:t xml:space="preserve"> fracciones I y II, 176, 178, 179, 181</w:t>
      </w:r>
      <w:r w:rsidR="006225C6" w:rsidRPr="002B0C83">
        <w:rPr>
          <w:rFonts w:ascii="Palatino Linotype" w:eastAsia="Calibri" w:hAnsi="Palatino Linotype" w:cs="Times New Roman"/>
          <w:color w:val="000000" w:themeColor="text1"/>
          <w:lang w:val="es-ES"/>
        </w:rPr>
        <w:t>,</w:t>
      </w:r>
      <w:r w:rsidRPr="002B0C83">
        <w:rPr>
          <w:rFonts w:ascii="Palatino Linotype" w:eastAsia="Calibri" w:hAnsi="Palatino Linotype" w:cs="Times New Roman"/>
          <w:color w:val="000000" w:themeColor="text1"/>
          <w:lang w:val="es-ES"/>
        </w:rPr>
        <w:t xml:space="preserve"> párrafo tercero</w:t>
      </w:r>
      <w:r w:rsidR="006225C6" w:rsidRPr="002B0C83">
        <w:rPr>
          <w:rFonts w:ascii="Palatino Linotype" w:eastAsia="Calibri" w:hAnsi="Palatino Linotype" w:cs="Times New Roman"/>
          <w:color w:val="000000" w:themeColor="text1"/>
          <w:lang w:val="es-ES"/>
        </w:rPr>
        <w:t>,</w:t>
      </w:r>
      <w:r w:rsidRPr="002B0C83">
        <w:rPr>
          <w:rFonts w:ascii="Palatino Linotype" w:eastAsia="Calibri" w:hAnsi="Palatino Linotype" w:cs="Times New Roman"/>
          <w:color w:val="000000" w:themeColor="text1"/>
          <w:lang w:val="es-ES"/>
        </w:rPr>
        <w:t xml:space="preserve"> y 185 </w:t>
      </w:r>
      <w:r w:rsidRPr="002B0C83">
        <w:rPr>
          <w:rFonts w:ascii="Palatino Linotype" w:eastAsia="Calibri" w:hAnsi="Palatino Linotype" w:cs="Arial"/>
          <w:color w:val="000000" w:themeColor="text1"/>
          <w:lang w:val="es-ES"/>
        </w:rPr>
        <w:t xml:space="preserve">de la </w:t>
      </w:r>
      <w:r w:rsidRPr="002B0C83">
        <w:rPr>
          <w:rFonts w:ascii="Palatino Linotype" w:eastAsia="Calibri" w:hAnsi="Palatino Linotype" w:cs="Arial"/>
          <w:b/>
          <w:color w:val="000000" w:themeColor="text1"/>
          <w:lang w:val="es-ES"/>
        </w:rPr>
        <w:t>Ley de Transparencia y Acceso a la Información Pública del Estado de México y Municipios</w:t>
      </w:r>
      <w:r w:rsidRPr="002B0C83">
        <w:rPr>
          <w:rFonts w:ascii="Palatino Linotype" w:eastAsia="Calibri" w:hAnsi="Palatino Linotype" w:cs="Arial"/>
          <w:color w:val="000000" w:themeColor="text1"/>
          <w:lang w:val="es-ES"/>
        </w:rPr>
        <w:t>; y 10, 7, 9</w:t>
      </w:r>
      <w:r w:rsidR="006225C6" w:rsidRPr="002B0C83">
        <w:rPr>
          <w:rFonts w:ascii="Palatino Linotype" w:eastAsia="Calibri" w:hAnsi="Palatino Linotype" w:cs="Arial"/>
          <w:color w:val="000000" w:themeColor="text1"/>
          <w:lang w:val="es-ES"/>
        </w:rPr>
        <w:t>,</w:t>
      </w:r>
      <w:r w:rsidRPr="002B0C83">
        <w:rPr>
          <w:rFonts w:ascii="Palatino Linotype" w:eastAsia="Calibri" w:hAnsi="Palatino Linotype" w:cs="Arial"/>
          <w:color w:val="000000" w:themeColor="text1"/>
          <w:lang w:val="es-ES"/>
        </w:rPr>
        <w:t xml:space="preserve"> fracciones I y XXIV, y 11 del </w:t>
      </w:r>
      <w:r w:rsidRPr="002B0C8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2B0C83"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B0C8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2B0C83">
        <w:rPr>
          <w:rFonts w:ascii="Palatino Linotype" w:hAnsi="Palatino Linotype"/>
          <w:b/>
          <w:color w:val="000000" w:themeColor="text1"/>
          <w:sz w:val="24"/>
        </w:rPr>
        <w:t>SEGUNDO. De la oportunidad y proced</w:t>
      </w:r>
      <w:r w:rsidR="00F35C44" w:rsidRPr="002B0C83">
        <w:rPr>
          <w:rFonts w:ascii="Palatino Linotype" w:hAnsi="Palatino Linotype"/>
          <w:b/>
          <w:color w:val="000000" w:themeColor="text1"/>
          <w:sz w:val="24"/>
        </w:rPr>
        <w:t>encia</w:t>
      </w:r>
      <w:r w:rsidRPr="002B0C83">
        <w:rPr>
          <w:rFonts w:ascii="Palatino Linotype" w:hAnsi="Palatino Linotype"/>
          <w:b/>
          <w:color w:val="000000" w:themeColor="text1"/>
          <w:sz w:val="24"/>
        </w:rPr>
        <w:t>.</w:t>
      </w:r>
      <w:bookmarkEnd w:id="9"/>
      <w:bookmarkEnd w:id="10"/>
      <w:bookmarkEnd w:id="11"/>
    </w:p>
    <w:p w14:paraId="18E22450" w14:textId="77777777" w:rsidR="00C6440A" w:rsidRPr="002B0C83" w:rsidRDefault="00C6440A" w:rsidP="00B31E90">
      <w:pPr>
        <w:rPr>
          <w:color w:val="000000" w:themeColor="text1"/>
          <w:lang w:eastAsia="en-US"/>
        </w:rPr>
      </w:pPr>
    </w:p>
    <w:p w14:paraId="1DAE4B2B" w14:textId="1059785F" w:rsidR="008A7F1F" w:rsidRPr="002B0C83"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2B0C83">
        <w:rPr>
          <w:rFonts w:ascii="Palatino Linotype" w:eastAsia="Calibri" w:hAnsi="Palatino Linotype" w:cs="Arial"/>
          <w:color w:val="000000" w:themeColor="text1"/>
        </w:rPr>
        <w:t>El</w:t>
      </w:r>
      <w:r w:rsidR="003E6D0F" w:rsidRPr="002B0C83">
        <w:rPr>
          <w:rFonts w:ascii="Palatino Linotype" w:eastAsia="Calibri" w:hAnsi="Palatino Linotype" w:cs="Arial"/>
          <w:color w:val="000000" w:themeColor="text1"/>
        </w:rPr>
        <w:t xml:space="preserve"> </w:t>
      </w:r>
      <w:r w:rsidRPr="002B0C83">
        <w:rPr>
          <w:rFonts w:ascii="Palatino Linotype" w:eastAsia="Calibri" w:hAnsi="Palatino Linotype" w:cs="Arial"/>
          <w:lang w:val="es-ES_tradnl"/>
        </w:rPr>
        <w:t>medio de impugnación fue presentado a través del SAIMEX</w:t>
      </w:r>
      <w:r w:rsidRPr="002B0C83">
        <w:rPr>
          <w:rFonts w:ascii="Palatino Linotype" w:eastAsia="Calibri" w:hAnsi="Palatino Linotype" w:cs="Arial"/>
          <w:b/>
          <w:lang w:val="es-ES_tradnl"/>
        </w:rPr>
        <w:t>,</w:t>
      </w:r>
      <w:r w:rsidRPr="002B0C83">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B0C83">
        <w:rPr>
          <w:rFonts w:ascii="Palatino Linotype" w:eastAsia="Calibri" w:hAnsi="Palatino Linotype" w:cs="Arial"/>
          <w:b/>
          <w:lang w:val="es-ES_tradnl"/>
        </w:rPr>
        <w:t>SUJETO OBLIGADO</w:t>
      </w:r>
      <w:r w:rsidRPr="002B0C83">
        <w:rPr>
          <w:rFonts w:ascii="Palatino Linotype" w:eastAsia="Calibri" w:hAnsi="Palatino Linotype" w:cs="Arial"/>
          <w:lang w:val="es-ES_tradnl"/>
        </w:rPr>
        <w:t xml:space="preserve"> entregó respuesta el </w:t>
      </w:r>
      <w:r w:rsidR="00967620" w:rsidRPr="002B0C83">
        <w:rPr>
          <w:rFonts w:ascii="Palatino Linotype" w:eastAsia="Calibri" w:hAnsi="Palatino Linotype" w:cs="Arial"/>
          <w:lang w:val="es-ES_tradnl"/>
        </w:rPr>
        <w:t>diecisiete (17) de mayo</w:t>
      </w:r>
      <w:r w:rsidR="0024737A" w:rsidRPr="002B0C83">
        <w:rPr>
          <w:rFonts w:ascii="Palatino Linotype" w:eastAsia="Calibri" w:hAnsi="Palatino Linotype" w:cs="Arial"/>
          <w:lang w:val="es-ES_tradnl"/>
        </w:rPr>
        <w:t xml:space="preserve"> </w:t>
      </w:r>
      <w:r w:rsidRPr="002B0C83">
        <w:rPr>
          <w:rFonts w:ascii="Palatino Linotype" w:eastAsia="Calibri" w:hAnsi="Palatino Linotype" w:cs="Arial"/>
          <w:lang w:val="es-ES_tradnl"/>
        </w:rPr>
        <w:t>de dos mil veintidós</w:t>
      </w:r>
      <w:r w:rsidRPr="002B0C83">
        <w:rPr>
          <w:rFonts w:ascii="Palatino Linotype" w:eastAsia="Calibri" w:hAnsi="Palatino Linotype" w:cs="Arial"/>
        </w:rPr>
        <w:t xml:space="preserve">, el plazo para interponer el recurso de revisión trascurrió del </w:t>
      </w:r>
      <w:r w:rsidR="00905F3D" w:rsidRPr="002B0C83">
        <w:rPr>
          <w:rFonts w:ascii="Palatino Linotype" w:eastAsia="Calibri" w:hAnsi="Palatino Linotype" w:cs="Arial"/>
        </w:rPr>
        <w:t>dieciocho (18) de mayo</w:t>
      </w:r>
      <w:r w:rsidR="0024737A" w:rsidRPr="002B0C83">
        <w:rPr>
          <w:rFonts w:ascii="Palatino Linotype" w:eastAsia="Calibri" w:hAnsi="Palatino Linotype" w:cs="Arial"/>
        </w:rPr>
        <w:t xml:space="preserve"> al </w:t>
      </w:r>
      <w:r w:rsidR="00905F3D" w:rsidRPr="002B0C83">
        <w:rPr>
          <w:rFonts w:ascii="Palatino Linotype" w:eastAsia="Calibri" w:hAnsi="Palatino Linotype" w:cs="Arial"/>
        </w:rPr>
        <w:t>siete (07) de junio</w:t>
      </w:r>
      <w:r w:rsidR="0024737A" w:rsidRPr="002B0C83">
        <w:rPr>
          <w:rFonts w:ascii="Palatino Linotype" w:eastAsia="Calibri" w:hAnsi="Palatino Linotype" w:cs="Arial"/>
        </w:rPr>
        <w:t xml:space="preserve"> </w:t>
      </w:r>
      <w:r w:rsidRPr="002B0C83">
        <w:rPr>
          <w:rFonts w:ascii="Palatino Linotype" w:eastAsia="Calibri" w:hAnsi="Palatino Linotype" w:cs="Arial"/>
        </w:rPr>
        <w:t xml:space="preserve">de dos mil veintidós; sin contemplar en el cómputo los </w:t>
      </w:r>
      <w:r w:rsidR="006225C6" w:rsidRPr="002B0C83">
        <w:rPr>
          <w:rFonts w:ascii="Palatino Linotype" w:eastAsia="Calibri" w:hAnsi="Palatino Linotype" w:cs="Arial"/>
        </w:rPr>
        <w:t>sábados</w:t>
      </w:r>
      <w:r w:rsidR="00905F3D" w:rsidRPr="002B0C83">
        <w:rPr>
          <w:rFonts w:ascii="Palatino Linotype" w:eastAsia="Calibri" w:hAnsi="Palatino Linotype" w:cs="Arial"/>
        </w:rPr>
        <w:t xml:space="preserve"> y</w:t>
      </w:r>
      <w:r w:rsidR="006225C6" w:rsidRPr="002B0C83">
        <w:rPr>
          <w:rFonts w:ascii="Palatino Linotype" w:eastAsia="Calibri" w:hAnsi="Palatino Linotype" w:cs="Arial"/>
        </w:rPr>
        <w:t xml:space="preserve"> domingos</w:t>
      </w:r>
      <w:r w:rsidRPr="002B0C83">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2B0C83"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4306123" w:rsidR="00740BA4" w:rsidRPr="002B0C83"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eastAsia="Calibri" w:hAnsi="Palatino Linotype" w:cs="Arial"/>
        </w:rPr>
        <w:lastRenderedPageBreak/>
        <w:t xml:space="preserve">Luego entonces, si el presente recurso de revisión fue interpuesto el </w:t>
      </w:r>
      <w:r w:rsidR="003F1FD9" w:rsidRPr="002B0C83">
        <w:rPr>
          <w:rFonts w:ascii="Palatino Linotype" w:eastAsia="Calibri" w:hAnsi="Palatino Linotype" w:cs="Arial"/>
        </w:rPr>
        <w:t>veintitrés (23) de mayo</w:t>
      </w:r>
      <w:r w:rsidR="0024737A" w:rsidRPr="002B0C83">
        <w:rPr>
          <w:rFonts w:ascii="Palatino Linotype" w:eastAsia="Calibri" w:hAnsi="Palatino Linotype" w:cs="Arial"/>
        </w:rPr>
        <w:t xml:space="preserve"> </w:t>
      </w:r>
      <w:r w:rsidRPr="002B0C83">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2B0C83">
        <w:rPr>
          <w:rFonts w:ascii="Palatino Linotype" w:eastAsia="Calibri" w:hAnsi="Palatino Linotype" w:cs="Arial"/>
          <w:b/>
        </w:rPr>
        <w:t xml:space="preserve"> </w:t>
      </w:r>
      <w:r w:rsidRPr="002B0C83">
        <w:rPr>
          <w:rFonts w:ascii="Palatino Linotype" w:eastAsia="Calibri" w:hAnsi="Palatino Linotype" w:cs="Arial"/>
        </w:rPr>
        <w:t>vigente.</w:t>
      </w:r>
    </w:p>
    <w:p w14:paraId="701BD232" w14:textId="77777777" w:rsidR="0024737A" w:rsidRPr="002B0C8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1820889" w14:textId="2DF5B30D" w:rsidR="0024737A" w:rsidRPr="002B0C8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eastAsia="Calibri" w:hAnsi="Palatino Linotype" w:cs="Arial"/>
        </w:rPr>
        <w:t xml:space="preserve">Por </w:t>
      </w:r>
      <w:r w:rsidRPr="002B0C83">
        <w:rPr>
          <w:rFonts w:ascii="Palatino Linotype" w:hAnsi="Palatino Linotype" w:cs="Arial"/>
          <w:color w:val="000000" w:themeColor="text1"/>
          <w:lang w:val="es-ES"/>
        </w:rPr>
        <w:t xml:space="preserve">otro lado, de la revisión al expediente electrónico contenido en el sistema </w:t>
      </w:r>
      <w:r w:rsidRPr="002B0C83">
        <w:rPr>
          <w:rFonts w:ascii="Palatino Linotype" w:hAnsi="Palatino Linotype" w:cs="Arial"/>
          <w:b/>
          <w:color w:val="000000" w:themeColor="text1"/>
          <w:lang w:val="es-ES"/>
        </w:rPr>
        <w:t>SAIMEX,</w:t>
      </w:r>
      <w:r w:rsidRPr="002B0C83">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2B0C83">
        <w:rPr>
          <w:rFonts w:ascii="Palatino Linotype" w:hAnsi="Palatino Linotype" w:cs="Arial"/>
          <w:b/>
          <w:color w:val="000000" w:themeColor="text1"/>
          <w:lang w:val="es-ES"/>
        </w:rPr>
        <w:t xml:space="preserve">no señaló </w:t>
      </w:r>
      <w:r w:rsidR="003F1FD9" w:rsidRPr="002B0C83">
        <w:rPr>
          <w:rFonts w:ascii="Palatino Linotype" w:hAnsi="Palatino Linotype" w:cs="Arial"/>
          <w:b/>
          <w:color w:val="000000" w:themeColor="text1"/>
          <w:lang w:val="es-ES"/>
        </w:rPr>
        <w:t>su nombre completo,</w:t>
      </w:r>
      <w:r w:rsidRPr="002B0C83">
        <w:rPr>
          <w:rFonts w:ascii="Palatino Linotype" w:hAnsi="Palatino Linotype" w:cs="Arial"/>
          <w:b/>
          <w:color w:val="000000" w:themeColor="text1"/>
          <w:lang w:val="es-ES"/>
        </w:rPr>
        <w:t xml:space="preserve"> ni se tiene certeza de su identidad</w:t>
      </w:r>
      <w:r w:rsidRPr="002B0C83">
        <w:rPr>
          <w:rFonts w:ascii="Palatino Linotype" w:hAnsi="Palatino Linotype" w:cs="Arial"/>
          <w:color w:val="000000" w:themeColor="text1"/>
          <w:lang w:val="es-ES"/>
        </w:rPr>
        <w:t xml:space="preserve">; sin embargo, es importante señalar que </w:t>
      </w:r>
      <w:r w:rsidRPr="002B0C83">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48E35C1" w14:textId="77777777" w:rsidR="0024737A" w:rsidRPr="002B0C8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B0F99E" w14:textId="77777777" w:rsidR="0024737A" w:rsidRPr="002B0C8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hAnsi="Palatino Linotype" w:cs="Arial"/>
          <w:color w:val="000000" w:themeColor="text1"/>
        </w:rPr>
        <w:t xml:space="preserve">Esto </w:t>
      </w:r>
      <w:r w:rsidRPr="002B0C83">
        <w:rPr>
          <w:rFonts w:ascii="Palatino Linotype" w:hAnsi="Palatino Linotype" w:cs="Arial"/>
          <w:color w:val="000000" w:themeColor="text1"/>
          <w:lang w:val="es-ES"/>
        </w:rPr>
        <w:t xml:space="preserve">es así, ya que de conformidad con los artículos 6, apartado A, fracciones III y IV de la </w:t>
      </w:r>
      <w:r w:rsidRPr="002B0C83">
        <w:rPr>
          <w:rFonts w:ascii="Palatino Linotype" w:hAnsi="Palatino Linotype" w:cs="Arial"/>
          <w:b/>
          <w:color w:val="000000" w:themeColor="text1"/>
          <w:lang w:val="es-ES"/>
        </w:rPr>
        <w:t>Constitución Política de los Estados Unidos Mexicanos</w:t>
      </w:r>
      <w:r w:rsidRPr="002B0C83">
        <w:rPr>
          <w:rFonts w:ascii="Palatino Linotype" w:hAnsi="Palatino Linotype" w:cs="Arial"/>
          <w:color w:val="000000" w:themeColor="text1"/>
          <w:lang w:val="es-ES"/>
        </w:rPr>
        <w:t xml:space="preserve">; 5, párrafos vigésimo segundo, vigésimo tercero y vigésimo cuarto, fracciones III, IV y V, de la </w:t>
      </w:r>
      <w:r w:rsidRPr="002B0C83">
        <w:rPr>
          <w:rFonts w:ascii="Palatino Linotype" w:hAnsi="Palatino Linotype" w:cs="Arial"/>
          <w:b/>
          <w:color w:val="000000" w:themeColor="text1"/>
          <w:lang w:val="es-ES"/>
        </w:rPr>
        <w:t>Constitución Política del Estado Libre y Soberano de México</w:t>
      </w:r>
      <w:r w:rsidRPr="002B0C83">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64E755" w14:textId="77777777" w:rsidR="0024737A" w:rsidRPr="002B0C8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0B85E9" w14:textId="77777777" w:rsidR="0024737A" w:rsidRPr="002B0C8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hAnsi="Palatino Linotype" w:cs="Arial"/>
          <w:color w:val="000000" w:themeColor="text1"/>
        </w:rPr>
        <w:t xml:space="preserve">Por </w:t>
      </w:r>
      <w:r w:rsidRPr="002B0C83">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1D3A45" w14:textId="77777777" w:rsidR="0024737A" w:rsidRPr="002B0C8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51685F" w14:textId="77777777" w:rsidR="0024737A" w:rsidRPr="002B0C8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hAnsi="Palatino Linotype" w:cs="Arial"/>
          <w:color w:val="000000" w:themeColor="text1"/>
        </w:rPr>
        <w:t xml:space="preserve">Asimismo, </w:t>
      </w:r>
      <w:r w:rsidRPr="002B0C83">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F1DCF5D" w14:textId="77777777" w:rsidR="0024737A" w:rsidRPr="002B0C8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5A90E3B" w14:textId="77777777" w:rsidR="0024737A" w:rsidRPr="002B0C8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hAnsi="Palatino Linotype" w:cs="Arial"/>
          <w:color w:val="000000" w:themeColor="text1"/>
        </w:rPr>
        <w:t xml:space="preserve">De </w:t>
      </w:r>
      <w:r w:rsidRPr="002B0C83">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193D98F" w14:textId="77777777" w:rsidR="0024737A" w:rsidRPr="002B0C8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702640" w14:textId="400DFA8C" w:rsidR="0024737A" w:rsidRPr="002B0C8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B0C83">
        <w:rPr>
          <w:rFonts w:ascii="Palatino Linotype" w:hAnsi="Palatino Linotype" w:cs="Arial"/>
          <w:color w:val="000000" w:themeColor="text1"/>
        </w:rPr>
        <w:t>Luego entonces</w:t>
      </w:r>
      <w:r w:rsidRPr="002B0C83">
        <w:rPr>
          <w:rFonts w:ascii="Palatino Linotype" w:eastAsia="Calibri" w:hAnsi="Palatino Linotype" w:cs="Arial"/>
        </w:rPr>
        <w:t xml:space="preserve">, </w:t>
      </w:r>
      <w:r w:rsidRPr="002B0C83">
        <w:rPr>
          <w:rFonts w:ascii="Palatino Linotype" w:eastAsia="Times New Roman" w:hAnsi="Palatino Linotype" w:cs="Arial"/>
          <w:color w:val="000000" w:themeColor="text1"/>
          <w:lang w:val="es-ES" w:eastAsia="es-MX"/>
        </w:rPr>
        <w:t xml:space="preserve">el nombre del </w:t>
      </w:r>
      <w:r w:rsidRPr="002B0C83">
        <w:rPr>
          <w:rFonts w:ascii="Palatino Linotype" w:eastAsia="Times New Roman" w:hAnsi="Palatino Linotype" w:cs="Arial"/>
          <w:b/>
          <w:color w:val="000000" w:themeColor="text1"/>
          <w:lang w:val="es-ES" w:eastAsia="es-MX"/>
        </w:rPr>
        <w:t>SOLICITANTE</w:t>
      </w:r>
      <w:r w:rsidRPr="002B0C83">
        <w:rPr>
          <w:rFonts w:ascii="Palatino Linotype" w:eastAsia="Times New Roman" w:hAnsi="Palatino Linotype" w:cs="Arial"/>
          <w:color w:val="000000" w:themeColor="text1"/>
          <w:lang w:val="es-ES" w:eastAsia="es-MX"/>
        </w:rPr>
        <w:t xml:space="preserve"> y subsecuente </w:t>
      </w:r>
      <w:r w:rsidRPr="002B0C83">
        <w:rPr>
          <w:rFonts w:ascii="Palatino Linotype" w:eastAsia="Times New Roman" w:hAnsi="Palatino Linotype" w:cs="Arial"/>
          <w:b/>
          <w:color w:val="000000" w:themeColor="text1"/>
          <w:lang w:val="es-ES" w:eastAsia="es-MX"/>
        </w:rPr>
        <w:t>RECURRENTE</w:t>
      </w:r>
      <w:r w:rsidRPr="002B0C8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2B0C8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2B0C8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B0C83">
        <w:rPr>
          <w:rFonts w:ascii="Palatino Linotype" w:eastAsia="Calibri" w:hAnsi="Palatino Linotype" w:cs="Arial"/>
          <w:color w:val="000000" w:themeColor="text1"/>
        </w:rPr>
        <w:lastRenderedPageBreak/>
        <w:t xml:space="preserve">Consecuencia de lo anterior, </w:t>
      </w:r>
      <w:r w:rsidR="00566BC5" w:rsidRPr="002B0C83">
        <w:rPr>
          <w:rFonts w:ascii="Palatino Linotype" w:eastAsia="Calibri" w:hAnsi="Palatino Linotype" w:cs="Arial"/>
          <w:color w:val="000000" w:themeColor="text1"/>
        </w:rPr>
        <w:t>este Órgano Garante</w:t>
      </w:r>
      <w:r w:rsidRPr="002B0C83">
        <w:rPr>
          <w:rFonts w:ascii="Palatino Linotype" w:eastAsia="Calibri" w:hAnsi="Palatino Linotype" w:cs="Arial"/>
          <w:color w:val="000000" w:themeColor="text1"/>
        </w:rPr>
        <w:t xml:space="preserve"> advierte que </w:t>
      </w:r>
      <w:r w:rsidR="00FB2EE1" w:rsidRPr="002B0C83">
        <w:rPr>
          <w:rFonts w:ascii="Palatino Linotype" w:eastAsia="Calibri" w:hAnsi="Palatino Linotype" w:cs="Arial"/>
          <w:color w:val="000000" w:themeColor="text1"/>
        </w:rPr>
        <w:t>el</w:t>
      </w:r>
      <w:r w:rsidR="00540208" w:rsidRPr="002B0C83">
        <w:rPr>
          <w:rFonts w:ascii="Palatino Linotype" w:eastAsia="Calibri" w:hAnsi="Palatino Linotype" w:cs="Arial"/>
          <w:color w:val="000000" w:themeColor="text1"/>
        </w:rPr>
        <w:t xml:space="preserve"> </w:t>
      </w:r>
      <w:r w:rsidR="00FB2EE1" w:rsidRPr="002B0C83">
        <w:rPr>
          <w:rFonts w:ascii="Palatino Linotype" w:eastAsia="Calibri" w:hAnsi="Palatino Linotype" w:cs="Arial"/>
          <w:color w:val="000000" w:themeColor="text1"/>
        </w:rPr>
        <w:t xml:space="preserve">escrito </w:t>
      </w:r>
      <w:r w:rsidR="00540208" w:rsidRPr="002B0C83">
        <w:rPr>
          <w:rFonts w:ascii="Palatino Linotype" w:eastAsia="Calibri" w:hAnsi="Palatino Linotype" w:cs="Arial"/>
          <w:color w:val="000000" w:themeColor="text1"/>
        </w:rPr>
        <w:t>contiene las formalidades previstas por el artículo 180</w:t>
      </w:r>
      <w:r w:rsidR="00FB2EE1" w:rsidRPr="002B0C83">
        <w:rPr>
          <w:rFonts w:ascii="Palatino Linotype" w:eastAsia="Calibri" w:hAnsi="Palatino Linotype" w:cs="Arial"/>
          <w:color w:val="000000" w:themeColor="text1"/>
        </w:rPr>
        <w:t>,</w:t>
      </w:r>
      <w:r w:rsidR="00540208" w:rsidRPr="002B0C83">
        <w:rPr>
          <w:rFonts w:ascii="Palatino Linotype" w:eastAsia="Calibri" w:hAnsi="Palatino Linotype" w:cs="Arial"/>
          <w:color w:val="000000" w:themeColor="text1"/>
        </w:rPr>
        <w:t xml:space="preserve"> último párrafo</w:t>
      </w:r>
      <w:r w:rsidR="00FB2EE1" w:rsidRPr="002B0C83">
        <w:rPr>
          <w:rFonts w:ascii="Palatino Linotype" w:eastAsia="Calibri" w:hAnsi="Palatino Linotype" w:cs="Arial"/>
          <w:color w:val="000000" w:themeColor="text1"/>
        </w:rPr>
        <w:t>,</w:t>
      </w:r>
      <w:r w:rsidR="00540208" w:rsidRPr="002B0C83">
        <w:rPr>
          <w:rFonts w:ascii="Palatino Linotype" w:eastAsia="Calibri" w:hAnsi="Palatino Linotype" w:cs="Arial"/>
          <w:color w:val="000000" w:themeColor="text1"/>
        </w:rPr>
        <w:t xml:space="preserve"> de la Ley </w:t>
      </w:r>
      <w:r w:rsidR="004911B6" w:rsidRPr="002B0C83">
        <w:rPr>
          <w:rFonts w:ascii="Palatino Linotype" w:eastAsia="Calibri" w:hAnsi="Palatino Linotype" w:cs="Arial"/>
          <w:color w:val="000000" w:themeColor="text1"/>
        </w:rPr>
        <w:t>de Transparencia y Acceso a la Información Pública del Estado de México y Municipios</w:t>
      </w:r>
      <w:r w:rsidR="00540208" w:rsidRPr="002B0C83">
        <w:rPr>
          <w:rFonts w:ascii="Palatino Linotype" w:eastAsia="Calibri" w:hAnsi="Palatino Linotype" w:cs="Arial"/>
          <w:color w:val="000000" w:themeColor="text1"/>
        </w:rPr>
        <w:t xml:space="preserve">, por lo que es procedente que </w:t>
      </w:r>
      <w:r w:rsidR="004911B6" w:rsidRPr="002B0C83">
        <w:rPr>
          <w:rFonts w:ascii="Palatino Linotype" w:eastAsia="Calibri" w:hAnsi="Palatino Linotype" w:cs="Arial"/>
          <w:color w:val="000000" w:themeColor="text1"/>
        </w:rPr>
        <w:t>e</w:t>
      </w:r>
      <w:r w:rsidR="00540208" w:rsidRPr="002B0C83">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2B0C83">
        <w:rPr>
          <w:rFonts w:ascii="Palatino Linotype" w:eastAsia="Calibri" w:hAnsi="Palatino Linotype" w:cs="Arial"/>
          <w:color w:val="000000" w:themeColor="text1"/>
        </w:rPr>
        <w:t xml:space="preserve">Municipios, conozca y resuelva </w:t>
      </w:r>
      <w:r w:rsidR="00FB2EE1" w:rsidRPr="002B0C83">
        <w:rPr>
          <w:rFonts w:ascii="Palatino Linotype" w:eastAsia="Calibri" w:hAnsi="Palatino Linotype" w:cs="Arial"/>
          <w:color w:val="000000" w:themeColor="text1"/>
        </w:rPr>
        <w:t>el</w:t>
      </w:r>
      <w:r w:rsidR="00540208" w:rsidRPr="002B0C83">
        <w:rPr>
          <w:rFonts w:ascii="Palatino Linotype" w:eastAsia="Calibri" w:hAnsi="Palatino Linotype" w:cs="Arial"/>
          <w:color w:val="000000" w:themeColor="text1"/>
        </w:rPr>
        <w:t xml:space="preserve"> presente recurso.</w:t>
      </w:r>
    </w:p>
    <w:p w14:paraId="316CB621" w14:textId="77777777" w:rsidR="00710B50" w:rsidRPr="002B0C83"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2B0C83"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2B0C83">
        <w:rPr>
          <w:rFonts w:ascii="Palatino Linotype" w:hAnsi="Palatino Linotype"/>
          <w:b/>
          <w:color w:val="000000" w:themeColor="text1"/>
        </w:rPr>
        <w:t xml:space="preserve">TERCERO. </w:t>
      </w:r>
      <w:r w:rsidR="00D5750C" w:rsidRPr="002B0C83">
        <w:rPr>
          <w:rFonts w:ascii="Palatino Linotype" w:hAnsi="Palatino Linotype"/>
          <w:b/>
          <w:color w:val="000000" w:themeColor="text1"/>
        </w:rPr>
        <w:t xml:space="preserve">Del planteamiento de la </w:t>
      </w:r>
      <w:r w:rsidR="00D5750C" w:rsidRPr="002B0C83">
        <w:rPr>
          <w:rFonts w:ascii="Palatino Linotype" w:hAnsi="Palatino Linotype"/>
          <w:b/>
          <w:i/>
          <w:color w:val="000000" w:themeColor="text1"/>
        </w:rPr>
        <w:t>Litis</w:t>
      </w:r>
      <w:r w:rsidRPr="002B0C83">
        <w:rPr>
          <w:rFonts w:ascii="Palatino Linotype" w:hAnsi="Palatino Linotype"/>
          <w:b/>
          <w:color w:val="000000" w:themeColor="text1"/>
        </w:rPr>
        <w:t>.</w:t>
      </w:r>
      <w:bookmarkEnd w:id="12"/>
    </w:p>
    <w:p w14:paraId="4FB84CAD" w14:textId="77777777" w:rsidR="00CA62D4" w:rsidRPr="002B0C83"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4300919F" w:rsidR="0024737A" w:rsidRPr="002B0C83" w:rsidRDefault="0024737A"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2B0C83">
        <w:rPr>
          <w:rFonts w:ascii="Palatino Linotype" w:hAnsi="Palatino Linotype" w:cs="Arial"/>
          <w:color w:val="000000" w:themeColor="text1"/>
        </w:rPr>
        <w:t xml:space="preserve">Se </w:t>
      </w:r>
      <w:r w:rsidR="002743CC" w:rsidRPr="002B0C83">
        <w:rPr>
          <w:rFonts w:ascii="Palatino Linotype" w:hAnsi="Palatino Linotype" w:cs="Arial"/>
          <w:color w:val="000000" w:themeColor="text1"/>
        </w:rPr>
        <w:t>requiri</w:t>
      </w:r>
      <w:r w:rsidR="005D5917" w:rsidRPr="002B0C83">
        <w:rPr>
          <w:rFonts w:ascii="Palatino Linotype" w:hAnsi="Palatino Linotype" w:cs="Arial"/>
          <w:color w:val="000000" w:themeColor="text1"/>
        </w:rPr>
        <w:t xml:space="preserve">ó información diversa relacionada con </w:t>
      </w:r>
      <w:r w:rsidR="004E3619" w:rsidRPr="002B0C83">
        <w:rPr>
          <w:rFonts w:ascii="Palatino Linotype" w:hAnsi="Palatino Linotype" w:cs="Arial"/>
          <w:color w:val="000000" w:themeColor="text1"/>
        </w:rPr>
        <w:t xml:space="preserve">licencias de funcionamiento, unidades económicas, Actas de </w:t>
      </w:r>
      <w:r w:rsidR="00C004FC" w:rsidRPr="002B0C83">
        <w:rPr>
          <w:rFonts w:ascii="Palatino Linotype" w:hAnsi="Palatino Linotype" w:cs="Arial"/>
          <w:color w:val="000000" w:themeColor="text1"/>
        </w:rPr>
        <w:t xml:space="preserve">Comisiones Edilicias, estadística de remisiones al Oficial </w:t>
      </w:r>
      <w:r w:rsidR="00024184" w:rsidRPr="002B0C83">
        <w:rPr>
          <w:rFonts w:ascii="Palatino Linotype" w:hAnsi="Palatino Linotype" w:cs="Arial"/>
          <w:color w:val="000000" w:themeColor="text1"/>
        </w:rPr>
        <w:t xml:space="preserve">Mediador y Conciliador, e ingresos del Ayuntamiento por concepto de </w:t>
      </w:r>
      <w:r w:rsidR="00BA6A65" w:rsidRPr="002B0C83">
        <w:rPr>
          <w:rFonts w:ascii="Palatino Linotype" w:hAnsi="Palatino Linotype" w:cs="Arial"/>
          <w:color w:val="000000" w:themeColor="text1"/>
        </w:rPr>
        <w:t>pago</w:t>
      </w:r>
      <w:r w:rsidR="00024184" w:rsidRPr="002B0C83">
        <w:rPr>
          <w:rFonts w:ascii="Palatino Linotype" w:hAnsi="Palatino Linotype" w:cs="Arial"/>
          <w:color w:val="000000" w:themeColor="text1"/>
        </w:rPr>
        <w:t xml:space="preserve"> de sanciones </w:t>
      </w:r>
      <w:r w:rsidR="00BA6A65" w:rsidRPr="002B0C83">
        <w:rPr>
          <w:rFonts w:ascii="Palatino Linotype" w:hAnsi="Palatino Linotype" w:cs="Arial"/>
          <w:color w:val="000000" w:themeColor="text1"/>
        </w:rPr>
        <w:t>por faltas administrativas.</w:t>
      </w:r>
    </w:p>
    <w:p w14:paraId="75A5DFBC" w14:textId="77777777" w:rsidR="0024737A" w:rsidRPr="002B0C83"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2CCE3E75" w:rsidR="00963723" w:rsidRPr="002B0C83"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B0C83">
        <w:rPr>
          <w:rFonts w:ascii="Palatino Linotype" w:hAnsi="Palatino Linotype" w:cs="Arial"/>
          <w:color w:val="000000" w:themeColor="text1"/>
        </w:rPr>
        <w:t>E</w:t>
      </w:r>
      <w:r w:rsidR="00E50385" w:rsidRPr="002B0C83">
        <w:rPr>
          <w:rFonts w:ascii="Palatino Linotype" w:hAnsi="Palatino Linotype" w:cs="Arial"/>
          <w:color w:val="000000" w:themeColor="text1"/>
        </w:rPr>
        <w:t xml:space="preserve">l </w:t>
      </w:r>
      <w:r w:rsidR="00E50385" w:rsidRPr="002B0C83">
        <w:rPr>
          <w:rFonts w:ascii="Palatino Linotype" w:hAnsi="Palatino Linotype" w:cs="Arial"/>
          <w:b/>
          <w:color w:val="000000" w:themeColor="text1"/>
        </w:rPr>
        <w:t>SUJETO OBLIGADO</w:t>
      </w:r>
      <w:r w:rsidR="00963723" w:rsidRPr="002B0C83">
        <w:rPr>
          <w:rFonts w:ascii="Palatino Linotype" w:hAnsi="Palatino Linotype" w:cs="Arial"/>
          <w:color w:val="000000" w:themeColor="text1"/>
        </w:rPr>
        <w:t xml:space="preserve"> </w:t>
      </w:r>
      <w:r w:rsidR="0024737A" w:rsidRPr="002B0C83">
        <w:rPr>
          <w:rFonts w:ascii="Palatino Linotype" w:hAnsi="Palatino Linotype" w:cs="Arial"/>
          <w:color w:val="000000" w:themeColor="text1"/>
        </w:rPr>
        <w:t xml:space="preserve">entregó </w:t>
      </w:r>
      <w:r w:rsidR="0019204B" w:rsidRPr="002B0C83">
        <w:rPr>
          <w:rFonts w:ascii="Palatino Linotype" w:hAnsi="Palatino Linotype" w:cs="Arial"/>
          <w:color w:val="000000" w:themeColor="text1"/>
        </w:rPr>
        <w:t>cuatro oficios</w:t>
      </w:r>
      <w:r w:rsidR="00AA48B1" w:rsidRPr="002B0C83">
        <w:rPr>
          <w:rFonts w:ascii="Palatino Linotype" w:hAnsi="Palatino Linotype" w:cs="Arial"/>
          <w:color w:val="000000" w:themeColor="text1"/>
        </w:rPr>
        <w:t xml:space="preserve">, emitidos por la Coordinadora de </w:t>
      </w:r>
      <w:r w:rsidR="00BE6CAD" w:rsidRPr="002B0C83">
        <w:rPr>
          <w:rFonts w:ascii="Palatino Linotype" w:hAnsi="Palatino Linotype" w:cs="Arial"/>
          <w:color w:val="000000" w:themeColor="text1"/>
        </w:rPr>
        <w:t>Oficialías</w:t>
      </w:r>
      <w:r w:rsidR="004E3A4F" w:rsidRPr="002B0C83">
        <w:rPr>
          <w:rFonts w:ascii="Palatino Linotype" w:hAnsi="Palatino Linotype" w:cs="Arial"/>
          <w:color w:val="000000" w:themeColor="text1"/>
        </w:rPr>
        <w:t xml:space="preserve"> Mediadoras-Conciliadoras y Calificadoras</w:t>
      </w:r>
      <w:r w:rsidR="00BE6CAD" w:rsidRPr="002B0C83">
        <w:rPr>
          <w:rFonts w:ascii="Palatino Linotype" w:hAnsi="Palatino Linotype" w:cs="Arial"/>
          <w:color w:val="000000" w:themeColor="text1"/>
        </w:rPr>
        <w:t xml:space="preserve">, el Jefe de Reglamentos, </w:t>
      </w:r>
      <w:r w:rsidR="003A0F10" w:rsidRPr="002B0C83">
        <w:rPr>
          <w:rFonts w:ascii="Palatino Linotype" w:hAnsi="Palatino Linotype" w:cs="Arial"/>
          <w:color w:val="000000" w:themeColor="text1"/>
        </w:rPr>
        <w:t xml:space="preserve">el Director de Desarrollo Económico y el Director de Desarrollo Agropecuario, a través de los cuales, se pronunció respecto de cada uno de los requerimientos </w:t>
      </w:r>
      <w:r w:rsidR="00B2503B" w:rsidRPr="002B0C83">
        <w:rPr>
          <w:rFonts w:ascii="Palatino Linotype" w:hAnsi="Palatino Linotype" w:cs="Arial"/>
          <w:color w:val="000000" w:themeColor="text1"/>
        </w:rPr>
        <w:t>externados por el particular.</w:t>
      </w:r>
    </w:p>
    <w:p w14:paraId="2C7AC7DC" w14:textId="77777777" w:rsidR="00963723" w:rsidRPr="002B0C8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1AEA0E5" w:rsidR="0056788F" w:rsidRPr="002B0C83"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B0C83">
        <w:rPr>
          <w:rFonts w:ascii="Palatino Linotype" w:hAnsi="Palatino Linotype" w:cs="Arial"/>
          <w:color w:val="000000" w:themeColor="text1"/>
        </w:rPr>
        <w:t>El</w:t>
      </w:r>
      <w:r w:rsidR="007758D3" w:rsidRPr="002B0C83">
        <w:rPr>
          <w:rFonts w:ascii="Palatino Linotype" w:hAnsi="Palatino Linotype" w:cs="Arial"/>
          <w:color w:val="000000" w:themeColor="text1"/>
        </w:rPr>
        <w:t xml:space="preserve"> particular impugnó la respuesta del </w:t>
      </w:r>
      <w:r w:rsidR="007758D3" w:rsidRPr="002B0C83">
        <w:rPr>
          <w:rFonts w:ascii="Palatino Linotype" w:hAnsi="Palatino Linotype" w:cs="Arial"/>
          <w:b/>
          <w:color w:val="000000" w:themeColor="text1"/>
        </w:rPr>
        <w:t>SUJETO OBLIGADO</w:t>
      </w:r>
      <w:r w:rsidR="007758D3" w:rsidRPr="002B0C83">
        <w:rPr>
          <w:rFonts w:ascii="Palatino Linotype" w:hAnsi="Palatino Linotype" w:cs="Arial"/>
          <w:color w:val="000000" w:themeColor="text1"/>
        </w:rPr>
        <w:t xml:space="preserve"> mediante recurso de revisión</w:t>
      </w:r>
      <w:r w:rsidRPr="002B0C83">
        <w:rPr>
          <w:rFonts w:ascii="Palatino Linotype" w:hAnsi="Palatino Linotype" w:cs="Arial"/>
          <w:color w:val="000000" w:themeColor="text1"/>
        </w:rPr>
        <w:t>,</w:t>
      </w:r>
      <w:r w:rsidR="007758D3" w:rsidRPr="002B0C83">
        <w:rPr>
          <w:rFonts w:ascii="Palatino Linotype" w:hAnsi="Palatino Linotype" w:cs="Arial"/>
          <w:color w:val="000000" w:themeColor="text1"/>
        </w:rPr>
        <w:t xml:space="preserve"> </w:t>
      </w:r>
      <w:r w:rsidRPr="002B0C83">
        <w:rPr>
          <w:rFonts w:ascii="Palatino Linotype" w:hAnsi="Palatino Linotype" w:cs="Arial"/>
          <w:color w:val="000000" w:themeColor="text1"/>
        </w:rPr>
        <w:t xml:space="preserve">y </w:t>
      </w:r>
      <w:r w:rsidR="007758D3" w:rsidRPr="002B0C83">
        <w:rPr>
          <w:rFonts w:ascii="Palatino Linotype" w:hAnsi="Palatino Linotype" w:cs="Arial"/>
          <w:color w:val="000000" w:themeColor="text1"/>
        </w:rPr>
        <w:t xml:space="preserve">en </w:t>
      </w:r>
      <w:r w:rsidR="006D57BE" w:rsidRPr="002B0C83">
        <w:rPr>
          <w:rFonts w:ascii="Palatino Linotype" w:hAnsi="Palatino Linotype" w:cs="Arial"/>
          <w:color w:val="000000" w:themeColor="text1"/>
        </w:rPr>
        <w:t>el</w:t>
      </w:r>
      <w:r w:rsidR="006015F0" w:rsidRPr="002B0C83">
        <w:rPr>
          <w:rFonts w:ascii="Palatino Linotype" w:hAnsi="Palatino Linotype" w:cs="Arial"/>
          <w:color w:val="000000" w:themeColor="text1"/>
        </w:rPr>
        <w:t xml:space="preserve"> que señaló por agravios</w:t>
      </w:r>
      <w:r w:rsidR="002D063B" w:rsidRPr="002B0C83">
        <w:rPr>
          <w:rFonts w:ascii="Palatino Linotype" w:hAnsi="Palatino Linotype" w:cs="Arial"/>
          <w:color w:val="000000" w:themeColor="text1"/>
        </w:rPr>
        <w:t xml:space="preserve">, </w:t>
      </w:r>
      <w:r w:rsidR="009141E0" w:rsidRPr="002B0C83">
        <w:rPr>
          <w:rFonts w:ascii="Palatino Linotype" w:hAnsi="Palatino Linotype" w:cs="Arial"/>
          <w:color w:val="000000" w:themeColor="text1"/>
        </w:rPr>
        <w:t>que no se había dado contestación a tres requerimientos</w:t>
      </w:r>
      <w:r w:rsidR="002D063B" w:rsidRPr="002B0C83">
        <w:rPr>
          <w:rFonts w:ascii="Palatino Linotype" w:hAnsi="Palatino Linotype" w:cs="Arial"/>
          <w:color w:val="000000" w:themeColor="text1"/>
        </w:rPr>
        <w:t>.</w:t>
      </w:r>
    </w:p>
    <w:p w14:paraId="52493E42" w14:textId="77777777" w:rsidR="0056788F" w:rsidRPr="002B0C83"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476F2EF" w:rsidR="001A032D" w:rsidRPr="002B0C83"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B0C83">
        <w:rPr>
          <w:rFonts w:ascii="Palatino Linotype" w:hAnsi="Palatino Linotype" w:cs="Arial"/>
          <w:color w:val="000000" w:themeColor="text1"/>
        </w:rPr>
        <w:lastRenderedPageBreak/>
        <w:t xml:space="preserve">En ese sentido, </w:t>
      </w:r>
      <w:r w:rsidR="00566BC5" w:rsidRPr="002B0C83">
        <w:rPr>
          <w:rFonts w:ascii="Palatino Linotype" w:hAnsi="Palatino Linotype" w:cs="Arial"/>
          <w:color w:val="000000" w:themeColor="text1"/>
        </w:rPr>
        <w:t>este Órgano Garante</w:t>
      </w:r>
      <w:r w:rsidR="002E160F" w:rsidRPr="002B0C83">
        <w:rPr>
          <w:rFonts w:ascii="Palatino Linotype" w:hAnsi="Palatino Linotype" w:cs="Arial"/>
          <w:color w:val="000000" w:themeColor="text1"/>
        </w:rPr>
        <w:t xml:space="preserve"> advierte que las razones o motivos de inconformidad manifestados por el </w:t>
      </w:r>
      <w:r w:rsidRPr="002B0C83">
        <w:rPr>
          <w:rFonts w:ascii="Palatino Linotype" w:hAnsi="Palatino Linotype" w:cs="Arial"/>
          <w:b/>
          <w:bCs/>
          <w:color w:val="000000" w:themeColor="text1"/>
        </w:rPr>
        <w:t>RECURRENTE</w:t>
      </w:r>
      <w:r w:rsidRPr="002B0C83">
        <w:rPr>
          <w:rFonts w:ascii="Palatino Linotype" w:hAnsi="Palatino Linotype" w:cs="Arial"/>
          <w:color w:val="000000" w:themeColor="text1"/>
        </w:rPr>
        <w:t xml:space="preserve"> </w:t>
      </w:r>
      <w:r w:rsidR="002E160F" w:rsidRPr="002B0C83">
        <w:rPr>
          <w:rFonts w:ascii="Palatino Linotype" w:hAnsi="Palatino Linotype" w:cs="Arial"/>
          <w:color w:val="000000" w:themeColor="text1"/>
        </w:rPr>
        <w:t>sugieren que la respuesta proporcionada</w:t>
      </w:r>
      <w:r w:rsidR="00B855AA" w:rsidRPr="002B0C83">
        <w:rPr>
          <w:rFonts w:ascii="Palatino Linotype" w:hAnsi="Palatino Linotype" w:cs="Arial"/>
          <w:color w:val="000000" w:themeColor="text1"/>
        </w:rPr>
        <w:t xml:space="preserve"> por el </w:t>
      </w:r>
      <w:r w:rsidR="00B855AA" w:rsidRPr="002B0C83">
        <w:rPr>
          <w:rFonts w:ascii="Palatino Linotype" w:hAnsi="Palatino Linotype" w:cs="Arial"/>
          <w:b/>
          <w:bCs/>
          <w:color w:val="000000" w:themeColor="text1"/>
        </w:rPr>
        <w:t>SUJETO OBLIGADO</w:t>
      </w:r>
      <w:r w:rsidR="007409D8" w:rsidRPr="002B0C83">
        <w:rPr>
          <w:rFonts w:ascii="Palatino Linotype" w:hAnsi="Palatino Linotype" w:cs="Arial"/>
          <w:color w:val="000000" w:themeColor="text1"/>
        </w:rPr>
        <w:t xml:space="preserve"> no </w:t>
      </w:r>
      <w:r w:rsidR="006D57BE" w:rsidRPr="002B0C83">
        <w:rPr>
          <w:rFonts w:ascii="Palatino Linotype" w:hAnsi="Palatino Linotype" w:cs="Arial"/>
          <w:color w:val="000000" w:themeColor="text1"/>
        </w:rPr>
        <w:t>cumplió</w:t>
      </w:r>
      <w:r w:rsidR="00B855AA" w:rsidRPr="002B0C83">
        <w:rPr>
          <w:rFonts w:ascii="Palatino Linotype" w:hAnsi="Palatino Linotype" w:cs="Arial"/>
          <w:color w:val="000000" w:themeColor="text1"/>
        </w:rPr>
        <w:t xml:space="preserve"> con </w:t>
      </w:r>
      <w:r w:rsidR="008F7752" w:rsidRPr="002B0C83">
        <w:rPr>
          <w:rFonts w:ascii="Palatino Linotype" w:hAnsi="Palatino Linotype" w:cs="Arial"/>
          <w:color w:val="000000" w:themeColor="text1"/>
        </w:rPr>
        <w:t>los</w:t>
      </w:r>
      <w:r w:rsidR="00B855AA" w:rsidRPr="002B0C83">
        <w:rPr>
          <w:rFonts w:ascii="Palatino Linotype" w:hAnsi="Palatino Linotype" w:cs="Arial"/>
          <w:color w:val="000000" w:themeColor="text1"/>
        </w:rPr>
        <w:t xml:space="preserve"> principio</w:t>
      </w:r>
      <w:r w:rsidR="008F7752" w:rsidRPr="002B0C83">
        <w:rPr>
          <w:rFonts w:ascii="Palatino Linotype" w:hAnsi="Palatino Linotype" w:cs="Arial"/>
          <w:color w:val="000000" w:themeColor="text1"/>
        </w:rPr>
        <w:t>s</w:t>
      </w:r>
      <w:r w:rsidR="00B855AA" w:rsidRPr="002B0C83">
        <w:rPr>
          <w:rFonts w:ascii="Palatino Linotype" w:hAnsi="Palatino Linotype" w:cs="Arial"/>
          <w:color w:val="000000" w:themeColor="text1"/>
        </w:rPr>
        <w:t xml:space="preserve"> contendido</w:t>
      </w:r>
      <w:r w:rsidR="008F7752" w:rsidRPr="002B0C83">
        <w:rPr>
          <w:rFonts w:ascii="Palatino Linotype" w:hAnsi="Palatino Linotype" w:cs="Arial"/>
          <w:color w:val="000000" w:themeColor="text1"/>
        </w:rPr>
        <w:t>s</w:t>
      </w:r>
      <w:r w:rsidR="00B855AA" w:rsidRPr="002B0C83">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B0C83">
        <w:rPr>
          <w:rFonts w:ascii="Palatino Linotype" w:hAnsi="Palatino Linotype" w:cs="Arial"/>
          <w:color w:val="000000" w:themeColor="text1"/>
        </w:rPr>
        <w:t>os</w:t>
      </w:r>
      <w:r w:rsidR="00B855AA" w:rsidRPr="002B0C83">
        <w:rPr>
          <w:rFonts w:ascii="Palatino Linotype" w:hAnsi="Palatino Linotype" w:cs="Arial"/>
          <w:color w:val="000000" w:themeColor="text1"/>
        </w:rPr>
        <w:t xml:space="preserve"> cual</w:t>
      </w:r>
      <w:r w:rsidR="008F7752" w:rsidRPr="002B0C83">
        <w:rPr>
          <w:rFonts w:ascii="Palatino Linotype" w:hAnsi="Palatino Linotype" w:cs="Arial"/>
          <w:color w:val="000000" w:themeColor="text1"/>
        </w:rPr>
        <w:t>es</w:t>
      </w:r>
      <w:r w:rsidR="00B855AA" w:rsidRPr="002B0C83">
        <w:rPr>
          <w:rFonts w:ascii="Palatino Linotype" w:hAnsi="Palatino Linotype" w:cs="Arial"/>
          <w:color w:val="000000" w:themeColor="text1"/>
        </w:rPr>
        <w:t xml:space="preserve"> señala</w:t>
      </w:r>
      <w:r w:rsidR="008F7752" w:rsidRPr="002B0C83">
        <w:rPr>
          <w:rFonts w:ascii="Palatino Linotype" w:hAnsi="Palatino Linotype" w:cs="Arial"/>
          <w:color w:val="000000" w:themeColor="text1"/>
        </w:rPr>
        <w:t>n</w:t>
      </w:r>
      <w:r w:rsidR="00B855AA" w:rsidRPr="002B0C83">
        <w:rPr>
          <w:rFonts w:ascii="Palatino Linotype" w:hAnsi="Palatino Linotype" w:cs="Arial"/>
          <w:color w:val="000000" w:themeColor="text1"/>
        </w:rPr>
        <w:t xml:space="preserve"> que en la generación, publicación y entrega de información se deberá garantizar que ésta </w:t>
      </w:r>
      <w:r w:rsidR="00C51671" w:rsidRPr="002B0C83">
        <w:rPr>
          <w:rFonts w:ascii="Palatino Linotype" w:hAnsi="Palatino Linotype" w:cs="Arial"/>
          <w:color w:val="000000" w:themeColor="text1"/>
        </w:rPr>
        <w:t>sea</w:t>
      </w:r>
      <w:r w:rsidR="0024737A" w:rsidRPr="002B0C83">
        <w:rPr>
          <w:rFonts w:ascii="Palatino Linotype" w:hAnsi="Palatino Linotype" w:cs="Arial"/>
          <w:color w:val="000000" w:themeColor="text1"/>
        </w:rPr>
        <w:t xml:space="preserve"> </w:t>
      </w:r>
      <w:r w:rsidR="0024737A" w:rsidRPr="002B0C83">
        <w:rPr>
          <w:rFonts w:ascii="Palatino Linotype" w:hAnsi="Palatino Linotype" w:cs="Arial"/>
          <w:b/>
          <w:color w:val="000000" w:themeColor="text1"/>
        </w:rPr>
        <w:t>confiable</w:t>
      </w:r>
      <w:r w:rsidR="0024737A" w:rsidRPr="002B0C83">
        <w:rPr>
          <w:rFonts w:ascii="Palatino Linotype" w:hAnsi="Palatino Linotype" w:cs="Arial"/>
          <w:color w:val="000000" w:themeColor="text1"/>
        </w:rPr>
        <w:t xml:space="preserve"> y</w:t>
      </w:r>
      <w:r w:rsidR="007409D8" w:rsidRPr="002B0C83">
        <w:rPr>
          <w:rFonts w:ascii="Palatino Linotype" w:hAnsi="Palatino Linotype" w:cs="Arial"/>
          <w:color w:val="000000" w:themeColor="text1"/>
        </w:rPr>
        <w:t xml:space="preserve"> </w:t>
      </w:r>
      <w:r w:rsidR="0024737A" w:rsidRPr="002B0C83">
        <w:rPr>
          <w:rFonts w:ascii="Palatino Linotype" w:hAnsi="Palatino Linotype" w:cs="Arial"/>
          <w:b/>
          <w:color w:val="000000" w:themeColor="text1"/>
        </w:rPr>
        <w:t>completa</w:t>
      </w:r>
      <w:r w:rsidR="00B855AA" w:rsidRPr="002B0C83">
        <w:rPr>
          <w:rFonts w:ascii="Palatino Linotype" w:hAnsi="Palatino Linotype" w:cs="Arial"/>
          <w:color w:val="000000" w:themeColor="text1"/>
        </w:rPr>
        <w:t>.</w:t>
      </w:r>
    </w:p>
    <w:p w14:paraId="026A3A70" w14:textId="77777777" w:rsidR="00197091" w:rsidRPr="002B0C8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8F2963C" w:rsidR="00AD76A1" w:rsidRPr="002B0C83"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B0C83">
        <w:rPr>
          <w:rFonts w:ascii="Palatino Linotype" w:hAnsi="Palatino Linotype" w:cs="Arial"/>
          <w:color w:val="000000" w:themeColor="text1"/>
          <w:szCs w:val="23"/>
        </w:rPr>
        <w:t xml:space="preserve">Por lo anterior, la </w:t>
      </w:r>
      <w:r w:rsidRPr="002B0C83">
        <w:rPr>
          <w:rFonts w:ascii="Palatino Linotype" w:hAnsi="Palatino Linotype" w:cs="Arial"/>
          <w:i/>
          <w:color w:val="000000" w:themeColor="text1"/>
          <w:szCs w:val="23"/>
        </w:rPr>
        <w:t>Litis</w:t>
      </w:r>
      <w:r w:rsidRPr="002B0C83">
        <w:rPr>
          <w:rFonts w:ascii="Palatino Linotype" w:hAnsi="Palatino Linotype" w:cs="Arial"/>
          <w:color w:val="000000" w:themeColor="text1"/>
          <w:szCs w:val="23"/>
        </w:rPr>
        <w:t xml:space="preserve"> a resolver en el presente recurso se circunscribe en determinar si</w:t>
      </w:r>
      <w:r w:rsidR="002C6561" w:rsidRPr="002B0C83">
        <w:rPr>
          <w:rFonts w:ascii="Palatino Linotype" w:hAnsi="Palatino Linotype" w:cs="Arial"/>
          <w:color w:val="000000" w:themeColor="text1"/>
          <w:szCs w:val="23"/>
        </w:rPr>
        <w:t xml:space="preserve"> </w:t>
      </w:r>
      <w:r w:rsidR="004B0EB6" w:rsidRPr="002B0C83">
        <w:rPr>
          <w:rFonts w:ascii="Palatino Linotype" w:hAnsi="Palatino Linotype" w:cs="Arial"/>
          <w:color w:val="000000" w:themeColor="text1"/>
          <w:szCs w:val="23"/>
        </w:rPr>
        <w:t>la respuesta del</w:t>
      </w:r>
      <w:r w:rsidR="002C6561" w:rsidRPr="002B0C83">
        <w:rPr>
          <w:rFonts w:ascii="Palatino Linotype" w:hAnsi="Palatino Linotype" w:cs="Arial"/>
          <w:color w:val="000000" w:themeColor="text1"/>
          <w:szCs w:val="23"/>
        </w:rPr>
        <w:t xml:space="preserve"> </w:t>
      </w:r>
      <w:r w:rsidR="002C6561" w:rsidRPr="002B0C83">
        <w:rPr>
          <w:rFonts w:ascii="Palatino Linotype" w:hAnsi="Palatino Linotype" w:cs="Arial"/>
          <w:b/>
          <w:bCs/>
          <w:color w:val="000000" w:themeColor="text1"/>
          <w:szCs w:val="23"/>
        </w:rPr>
        <w:t>SUJETO OBLIGADO</w:t>
      </w:r>
      <w:r w:rsidR="002C6561" w:rsidRPr="002B0C83">
        <w:rPr>
          <w:rFonts w:ascii="Palatino Linotype" w:hAnsi="Palatino Linotype" w:cs="Arial"/>
          <w:color w:val="000000" w:themeColor="text1"/>
          <w:szCs w:val="23"/>
        </w:rPr>
        <w:t xml:space="preserve"> </w:t>
      </w:r>
      <w:r w:rsidR="004B0EB6" w:rsidRPr="002B0C83">
        <w:rPr>
          <w:rFonts w:ascii="Palatino Linotype" w:hAnsi="Palatino Linotype" w:cs="Arial"/>
          <w:color w:val="000000" w:themeColor="text1"/>
          <w:szCs w:val="23"/>
        </w:rPr>
        <w:t xml:space="preserve">colma el derecho de acceso a la información ejercido por </w:t>
      </w:r>
      <w:r w:rsidR="001025C6" w:rsidRPr="002B0C83">
        <w:rPr>
          <w:rFonts w:ascii="Palatino Linotype" w:hAnsi="Palatino Linotype" w:cs="Arial"/>
          <w:color w:val="000000" w:themeColor="text1"/>
          <w:szCs w:val="23"/>
        </w:rPr>
        <w:t>el</w:t>
      </w:r>
      <w:r w:rsidR="004B0EB6" w:rsidRPr="002B0C83">
        <w:rPr>
          <w:rFonts w:ascii="Palatino Linotype" w:hAnsi="Palatino Linotype" w:cs="Arial"/>
          <w:color w:val="000000" w:themeColor="text1"/>
          <w:szCs w:val="23"/>
        </w:rPr>
        <w:t xml:space="preserve"> </w:t>
      </w:r>
      <w:r w:rsidR="004B0EB6" w:rsidRPr="002B0C83">
        <w:rPr>
          <w:rFonts w:ascii="Palatino Linotype" w:hAnsi="Palatino Linotype" w:cs="Arial"/>
          <w:b/>
          <w:bCs/>
          <w:color w:val="000000" w:themeColor="text1"/>
          <w:szCs w:val="23"/>
        </w:rPr>
        <w:t>RECURRENTE</w:t>
      </w:r>
      <w:r w:rsidR="002C6561" w:rsidRPr="002B0C83">
        <w:rPr>
          <w:rFonts w:ascii="Palatino Linotype" w:hAnsi="Palatino Linotype" w:cs="Arial"/>
          <w:color w:val="000000" w:themeColor="text1"/>
          <w:szCs w:val="23"/>
        </w:rPr>
        <w:t xml:space="preserve"> o</w:t>
      </w:r>
      <w:r w:rsidR="001025C6" w:rsidRPr="002B0C83">
        <w:rPr>
          <w:rFonts w:ascii="Palatino Linotype" w:hAnsi="Palatino Linotype" w:cs="Arial"/>
          <w:color w:val="000000" w:themeColor="text1"/>
          <w:szCs w:val="23"/>
        </w:rPr>
        <w:t>,</w:t>
      </w:r>
      <w:r w:rsidR="002C6561" w:rsidRPr="002B0C83">
        <w:rPr>
          <w:rFonts w:ascii="Palatino Linotype" w:hAnsi="Palatino Linotype" w:cs="Arial"/>
          <w:color w:val="000000" w:themeColor="text1"/>
          <w:szCs w:val="23"/>
        </w:rPr>
        <w:t xml:space="preserve"> si por el contrario, se</w:t>
      </w:r>
      <w:r w:rsidR="00E32652" w:rsidRPr="002B0C83">
        <w:rPr>
          <w:rFonts w:ascii="Palatino Linotype" w:hAnsi="Palatino Linotype" w:cs="Arial"/>
          <w:color w:val="000000" w:themeColor="text1"/>
          <w:szCs w:val="23"/>
        </w:rPr>
        <w:t xml:space="preserve"> </w:t>
      </w:r>
      <w:r w:rsidR="0028248C" w:rsidRPr="002B0C83">
        <w:rPr>
          <w:rFonts w:ascii="Palatino Linotype" w:hAnsi="Palatino Linotype"/>
          <w:color w:val="000000" w:themeColor="text1"/>
        </w:rPr>
        <w:t>actualiza</w:t>
      </w:r>
      <w:r w:rsidR="00C51671" w:rsidRPr="002B0C83">
        <w:rPr>
          <w:rFonts w:ascii="Palatino Linotype" w:hAnsi="Palatino Linotype"/>
          <w:color w:val="000000" w:themeColor="text1"/>
        </w:rPr>
        <w:t>n</w:t>
      </w:r>
      <w:r w:rsidR="0028248C" w:rsidRPr="002B0C83">
        <w:rPr>
          <w:rFonts w:ascii="Palatino Linotype" w:hAnsi="Palatino Linotype"/>
          <w:color w:val="000000" w:themeColor="text1"/>
        </w:rPr>
        <w:t xml:space="preserve"> la</w:t>
      </w:r>
      <w:r w:rsidR="00C51671" w:rsidRPr="002B0C83">
        <w:rPr>
          <w:rFonts w:ascii="Palatino Linotype" w:hAnsi="Palatino Linotype"/>
          <w:color w:val="000000" w:themeColor="text1"/>
        </w:rPr>
        <w:t>s</w:t>
      </w:r>
      <w:r w:rsidR="0028248C" w:rsidRPr="002B0C83">
        <w:rPr>
          <w:rFonts w:ascii="Palatino Linotype" w:hAnsi="Palatino Linotype"/>
          <w:color w:val="000000" w:themeColor="text1"/>
        </w:rPr>
        <w:t xml:space="preserve"> causal</w:t>
      </w:r>
      <w:r w:rsidR="00C51671" w:rsidRPr="002B0C83">
        <w:rPr>
          <w:rFonts w:ascii="Palatino Linotype" w:hAnsi="Palatino Linotype"/>
          <w:color w:val="000000" w:themeColor="text1"/>
        </w:rPr>
        <w:t>es</w:t>
      </w:r>
      <w:r w:rsidR="0028248C" w:rsidRPr="002B0C83">
        <w:rPr>
          <w:rFonts w:ascii="Palatino Linotype" w:hAnsi="Palatino Linotype"/>
          <w:color w:val="000000" w:themeColor="text1"/>
        </w:rPr>
        <w:t xml:space="preserve"> de procedencia</w:t>
      </w:r>
      <w:r w:rsidR="00E66A80" w:rsidRPr="002B0C83">
        <w:rPr>
          <w:rFonts w:ascii="Palatino Linotype" w:hAnsi="Palatino Linotype" w:cs="Arial"/>
          <w:color w:val="000000" w:themeColor="text1"/>
          <w:szCs w:val="23"/>
        </w:rPr>
        <w:t xml:space="preserve"> del recurso de revisión establecida</w:t>
      </w:r>
      <w:r w:rsidR="00C51671" w:rsidRPr="002B0C83">
        <w:rPr>
          <w:rFonts w:ascii="Palatino Linotype" w:hAnsi="Palatino Linotype" w:cs="Arial"/>
          <w:color w:val="000000" w:themeColor="text1"/>
          <w:szCs w:val="23"/>
        </w:rPr>
        <w:t>s</w:t>
      </w:r>
      <w:r w:rsidR="00E66A80" w:rsidRPr="002B0C83">
        <w:rPr>
          <w:rFonts w:ascii="Palatino Linotype" w:hAnsi="Palatino Linotype" w:cs="Arial"/>
          <w:color w:val="000000" w:themeColor="text1"/>
          <w:szCs w:val="23"/>
        </w:rPr>
        <w:t xml:space="preserve"> en el artículo 179 </w:t>
      </w:r>
      <w:r w:rsidR="00C51671" w:rsidRPr="002B0C83">
        <w:rPr>
          <w:rFonts w:ascii="Palatino Linotype" w:hAnsi="Palatino Linotype" w:cs="Arial"/>
          <w:color w:val="000000" w:themeColor="text1"/>
          <w:szCs w:val="23"/>
        </w:rPr>
        <w:t>fracciones</w:t>
      </w:r>
      <w:r w:rsidR="00E66A80" w:rsidRPr="002B0C83">
        <w:rPr>
          <w:rFonts w:ascii="Palatino Linotype" w:hAnsi="Palatino Linotype" w:cs="Arial"/>
          <w:color w:val="000000" w:themeColor="text1"/>
          <w:szCs w:val="23"/>
        </w:rPr>
        <w:t xml:space="preserve"> </w:t>
      </w:r>
      <w:r w:rsidR="006015F0" w:rsidRPr="002B0C83">
        <w:rPr>
          <w:rFonts w:ascii="Palatino Linotype" w:hAnsi="Palatino Linotype" w:cs="Arial"/>
          <w:color w:val="000000" w:themeColor="text1"/>
          <w:szCs w:val="23"/>
        </w:rPr>
        <w:t>I</w:t>
      </w:r>
      <w:r w:rsidR="00EC683D" w:rsidRPr="002B0C83">
        <w:rPr>
          <w:rFonts w:ascii="Palatino Linotype" w:hAnsi="Palatino Linotype" w:cs="Arial"/>
          <w:color w:val="000000" w:themeColor="text1"/>
          <w:szCs w:val="23"/>
        </w:rPr>
        <w:t>,</w:t>
      </w:r>
      <w:r w:rsidR="0021056F" w:rsidRPr="002B0C83">
        <w:rPr>
          <w:rFonts w:ascii="Palatino Linotype" w:hAnsi="Palatino Linotype" w:cs="Arial"/>
          <w:color w:val="000000" w:themeColor="text1"/>
          <w:szCs w:val="23"/>
        </w:rPr>
        <w:t xml:space="preserve"> </w:t>
      </w:r>
      <w:r w:rsidR="0024737A" w:rsidRPr="002B0C83">
        <w:rPr>
          <w:rFonts w:ascii="Palatino Linotype" w:hAnsi="Palatino Linotype" w:cs="Arial"/>
          <w:color w:val="000000" w:themeColor="text1"/>
          <w:szCs w:val="23"/>
        </w:rPr>
        <w:t>V</w:t>
      </w:r>
      <w:r w:rsidR="00EC683D" w:rsidRPr="002B0C83">
        <w:rPr>
          <w:rFonts w:ascii="Palatino Linotype" w:hAnsi="Palatino Linotype" w:cs="Arial"/>
          <w:color w:val="000000" w:themeColor="text1"/>
          <w:szCs w:val="23"/>
        </w:rPr>
        <w:t xml:space="preserve"> y/o XIII</w:t>
      </w:r>
      <w:r w:rsidR="00390D23" w:rsidRPr="002B0C83">
        <w:rPr>
          <w:rFonts w:ascii="Palatino Linotype" w:hAnsi="Palatino Linotype" w:cs="Arial"/>
          <w:color w:val="000000" w:themeColor="text1"/>
          <w:szCs w:val="23"/>
        </w:rPr>
        <w:t xml:space="preserve"> </w:t>
      </w:r>
      <w:r w:rsidR="00E66A80" w:rsidRPr="002B0C83">
        <w:rPr>
          <w:rFonts w:ascii="Palatino Linotype" w:hAnsi="Palatino Linotype" w:cs="Arial"/>
          <w:color w:val="000000" w:themeColor="text1"/>
          <w:szCs w:val="23"/>
        </w:rPr>
        <w:t xml:space="preserve">de la Ley de Transparencia y Acceso a la Información Pública del Estado de México y Municipios, </w:t>
      </w:r>
      <w:r w:rsidR="00C51671" w:rsidRPr="002B0C83">
        <w:rPr>
          <w:rFonts w:ascii="Palatino Linotype" w:hAnsi="Palatino Linotype" w:cs="Arial"/>
          <w:color w:val="000000" w:themeColor="text1"/>
          <w:szCs w:val="23"/>
        </w:rPr>
        <w:t xml:space="preserve">y </w:t>
      </w:r>
      <w:r w:rsidR="00E66A80" w:rsidRPr="002B0C83">
        <w:rPr>
          <w:rFonts w:ascii="Palatino Linotype" w:hAnsi="Palatino Linotype" w:cs="Arial"/>
          <w:color w:val="000000" w:themeColor="text1"/>
          <w:szCs w:val="23"/>
        </w:rPr>
        <w:t>que se transcribe</w:t>
      </w:r>
      <w:r w:rsidR="00C51671" w:rsidRPr="002B0C83">
        <w:rPr>
          <w:rFonts w:ascii="Palatino Linotype" w:hAnsi="Palatino Linotype" w:cs="Arial"/>
          <w:color w:val="000000" w:themeColor="text1"/>
          <w:szCs w:val="23"/>
        </w:rPr>
        <w:t>n</w:t>
      </w:r>
      <w:r w:rsidR="00E66A80" w:rsidRPr="002B0C83">
        <w:rPr>
          <w:rFonts w:ascii="Palatino Linotype" w:hAnsi="Palatino Linotype" w:cs="Arial"/>
          <w:color w:val="000000" w:themeColor="text1"/>
          <w:szCs w:val="23"/>
        </w:rPr>
        <w:t xml:space="preserve"> a continuación:</w:t>
      </w:r>
    </w:p>
    <w:p w14:paraId="5D251E5B" w14:textId="77777777" w:rsidR="002630E4" w:rsidRPr="002B0C83"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2B0C83" w:rsidRDefault="00E66A80" w:rsidP="00B31E90">
      <w:pPr>
        <w:pStyle w:val="Sinespaciado"/>
        <w:tabs>
          <w:tab w:val="left" w:pos="426"/>
        </w:tabs>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r w:rsidRPr="002B0C83">
        <w:rPr>
          <w:rFonts w:ascii="Palatino Linotype" w:hAnsi="Palatino Linotype"/>
          <w:b/>
          <w:i/>
          <w:color w:val="000000" w:themeColor="text1"/>
          <w:sz w:val="22"/>
        </w:rPr>
        <w:t>Artículo 179.</w:t>
      </w:r>
      <w:r w:rsidRPr="002B0C8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2B0C83" w:rsidRDefault="007409D8" w:rsidP="00B31E90">
      <w:pPr>
        <w:pStyle w:val="Sinespaciado"/>
        <w:tabs>
          <w:tab w:val="left" w:pos="426"/>
        </w:tabs>
        <w:ind w:left="851" w:right="567"/>
        <w:jc w:val="both"/>
        <w:rPr>
          <w:rFonts w:ascii="Palatino Linotype" w:hAnsi="Palatino Linotype"/>
          <w:bCs/>
          <w:i/>
          <w:color w:val="000000" w:themeColor="text1"/>
          <w:sz w:val="22"/>
        </w:rPr>
      </w:pPr>
      <w:r w:rsidRPr="002B0C83">
        <w:rPr>
          <w:rFonts w:ascii="Palatino Linotype" w:hAnsi="Palatino Linotype"/>
          <w:b/>
          <w:bCs/>
          <w:i/>
          <w:color w:val="000000" w:themeColor="text1"/>
          <w:sz w:val="22"/>
        </w:rPr>
        <w:t>I.</w:t>
      </w:r>
      <w:r w:rsidRPr="002B0C83">
        <w:rPr>
          <w:rFonts w:ascii="Palatino Linotype" w:hAnsi="Palatino Linotype"/>
          <w:bCs/>
          <w:i/>
          <w:color w:val="000000" w:themeColor="text1"/>
          <w:sz w:val="22"/>
        </w:rPr>
        <w:t xml:space="preserve"> La negativa a la información solicitada;</w:t>
      </w:r>
    </w:p>
    <w:p w14:paraId="0FA844DD" w14:textId="569F63AD" w:rsidR="004107D7" w:rsidRPr="002B0C83" w:rsidRDefault="0021056F" w:rsidP="004107D7">
      <w:pPr>
        <w:pStyle w:val="Sinespaciado"/>
        <w:tabs>
          <w:tab w:val="left" w:pos="426"/>
        </w:tabs>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 xml:space="preserve"> </w:t>
      </w:r>
      <w:r w:rsidR="004107D7" w:rsidRPr="002B0C83">
        <w:rPr>
          <w:rFonts w:ascii="Palatino Linotype" w:hAnsi="Palatino Linotype"/>
          <w:i/>
          <w:color w:val="000000" w:themeColor="text1"/>
          <w:sz w:val="22"/>
        </w:rPr>
        <w:t>(…)</w:t>
      </w:r>
    </w:p>
    <w:p w14:paraId="03DDB952" w14:textId="6D4409DB" w:rsidR="000D24F6" w:rsidRPr="002B0C83" w:rsidRDefault="0024737A" w:rsidP="000D24F6">
      <w:pPr>
        <w:pStyle w:val="Sinespaciado"/>
        <w:tabs>
          <w:tab w:val="left" w:pos="426"/>
        </w:tabs>
        <w:ind w:left="851" w:right="567"/>
        <w:jc w:val="both"/>
        <w:rPr>
          <w:rFonts w:ascii="Palatino Linotype" w:hAnsi="Palatino Linotype"/>
          <w:i/>
          <w:color w:val="000000" w:themeColor="text1"/>
          <w:sz w:val="22"/>
        </w:rPr>
      </w:pPr>
      <w:r w:rsidRPr="002B0C83">
        <w:rPr>
          <w:rFonts w:ascii="Palatino Linotype" w:hAnsi="Palatino Linotype"/>
          <w:b/>
          <w:bCs/>
          <w:i/>
          <w:color w:val="000000" w:themeColor="text1"/>
          <w:sz w:val="22"/>
        </w:rPr>
        <w:t>V</w:t>
      </w:r>
      <w:r w:rsidR="000D24F6" w:rsidRPr="002B0C83">
        <w:rPr>
          <w:rFonts w:ascii="Palatino Linotype" w:hAnsi="Palatino Linotype"/>
          <w:b/>
          <w:bCs/>
          <w:i/>
          <w:color w:val="000000" w:themeColor="text1"/>
          <w:sz w:val="22"/>
        </w:rPr>
        <w:t>.</w:t>
      </w:r>
      <w:r w:rsidR="000D24F6" w:rsidRPr="002B0C83">
        <w:rPr>
          <w:rFonts w:ascii="Palatino Linotype" w:hAnsi="Palatino Linotype"/>
          <w:i/>
          <w:color w:val="000000" w:themeColor="text1"/>
          <w:sz w:val="22"/>
        </w:rPr>
        <w:t xml:space="preserve"> </w:t>
      </w:r>
      <w:r w:rsidRPr="002B0C83">
        <w:rPr>
          <w:rFonts w:ascii="Palatino Linotype" w:hAnsi="Palatino Linotype"/>
          <w:i/>
          <w:color w:val="000000" w:themeColor="text1"/>
          <w:sz w:val="22"/>
        </w:rPr>
        <w:t>La entrega de información incompleta;</w:t>
      </w:r>
    </w:p>
    <w:p w14:paraId="04E407CA" w14:textId="77777777" w:rsidR="00EC683D" w:rsidRPr="002B0C83" w:rsidRDefault="0021056F" w:rsidP="004107D7">
      <w:pPr>
        <w:pStyle w:val="Sinespaciado"/>
        <w:tabs>
          <w:tab w:val="left" w:pos="426"/>
        </w:tabs>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4FAB54C9" w14:textId="77777777" w:rsidR="008577D1" w:rsidRPr="002B0C83" w:rsidRDefault="00EC683D" w:rsidP="004107D7">
      <w:pPr>
        <w:pStyle w:val="Sinespaciado"/>
        <w:tabs>
          <w:tab w:val="left" w:pos="426"/>
        </w:tabs>
        <w:ind w:left="851" w:right="567"/>
        <w:jc w:val="both"/>
        <w:rPr>
          <w:rFonts w:ascii="Palatino Linotype" w:hAnsi="Palatino Linotype"/>
          <w:i/>
          <w:color w:val="000000" w:themeColor="text1"/>
          <w:sz w:val="22"/>
          <w:lang w:val="es-MX"/>
        </w:rPr>
      </w:pPr>
      <w:r w:rsidRPr="002B0C83">
        <w:rPr>
          <w:rFonts w:ascii="Palatino Linotype" w:hAnsi="Palatino Linotype"/>
          <w:b/>
          <w:i/>
          <w:color w:val="000000" w:themeColor="text1"/>
          <w:sz w:val="22"/>
          <w:lang w:val="es-MX"/>
        </w:rPr>
        <w:t>XIII.</w:t>
      </w:r>
      <w:r w:rsidRPr="002B0C83">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61B6D80A" w:rsidR="00515DEC" w:rsidRPr="002B0C83" w:rsidRDefault="008577D1" w:rsidP="004107D7">
      <w:pPr>
        <w:pStyle w:val="Sinespaciado"/>
        <w:tabs>
          <w:tab w:val="left" w:pos="426"/>
        </w:tabs>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lang w:val="es-MX"/>
        </w:rPr>
        <w:t>(…</w:t>
      </w:r>
      <w:r w:rsidRPr="002B0C83">
        <w:rPr>
          <w:rFonts w:ascii="Palatino Linotype" w:hAnsi="Palatino Linotype"/>
          <w:i/>
          <w:color w:val="000000" w:themeColor="text1"/>
          <w:sz w:val="22"/>
        </w:rPr>
        <w:t>)</w:t>
      </w:r>
      <w:r w:rsidR="004107D7" w:rsidRPr="002B0C83">
        <w:rPr>
          <w:rFonts w:ascii="Palatino Linotype" w:hAnsi="Palatino Linotype"/>
          <w:i/>
          <w:color w:val="000000" w:themeColor="text1"/>
          <w:sz w:val="22"/>
        </w:rPr>
        <w:t>”</w:t>
      </w:r>
    </w:p>
    <w:p w14:paraId="17A656F3" w14:textId="77777777" w:rsidR="0021056F" w:rsidRPr="002B0C83"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B0C83" w:rsidRDefault="0021056F" w:rsidP="0021056F">
      <w:pPr>
        <w:rPr>
          <w:lang w:eastAsia="en-US"/>
        </w:rPr>
      </w:pPr>
    </w:p>
    <w:p w14:paraId="5CEC2F48" w14:textId="072A0162" w:rsidR="00EF014A" w:rsidRPr="002B0C83" w:rsidRDefault="00094B41" w:rsidP="00F96156">
      <w:pPr>
        <w:pStyle w:val="Ttulo2"/>
        <w:tabs>
          <w:tab w:val="left" w:pos="426"/>
        </w:tabs>
        <w:rPr>
          <w:rFonts w:ascii="Palatino Linotype" w:hAnsi="Palatino Linotype" w:cs="Arial"/>
          <w:b/>
          <w:color w:val="000000" w:themeColor="text1"/>
          <w:sz w:val="24"/>
        </w:rPr>
      </w:pPr>
      <w:bookmarkStart w:id="18" w:name="_Toc88071781"/>
      <w:r w:rsidRPr="002B0C83">
        <w:rPr>
          <w:rFonts w:ascii="Palatino Linotype" w:hAnsi="Palatino Linotype" w:cs="Arial"/>
          <w:b/>
          <w:color w:val="000000" w:themeColor="text1"/>
          <w:sz w:val="24"/>
        </w:rPr>
        <w:t>CUARTO</w:t>
      </w:r>
      <w:r w:rsidR="00EF014A" w:rsidRPr="002B0C83">
        <w:rPr>
          <w:rFonts w:ascii="Palatino Linotype" w:hAnsi="Palatino Linotype" w:cs="Arial"/>
          <w:b/>
          <w:color w:val="000000" w:themeColor="text1"/>
          <w:sz w:val="24"/>
        </w:rPr>
        <w:t>. Estudio y Resolución del asunto.</w:t>
      </w:r>
      <w:bookmarkEnd w:id="18"/>
    </w:p>
    <w:p w14:paraId="6E979250" w14:textId="2A34D6B5" w:rsidR="00A55D2B" w:rsidRPr="002B0C8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2B0C8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2B0C83">
        <w:rPr>
          <w:rFonts w:ascii="Palatino Linotype" w:hAnsi="Palatino Linotype"/>
          <w:b/>
          <w:color w:val="000000" w:themeColor="text1"/>
        </w:rPr>
        <w:lastRenderedPageBreak/>
        <w:t xml:space="preserve">I. </w:t>
      </w:r>
      <w:r w:rsidR="008C33F9" w:rsidRPr="002B0C83">
        <w:rPr>
          <w:rFonts w:ascii="Palatino Linotype" w:hAnsi="Palatino Linotype"/>
          <w:b/>
          <w:color w:val="000000" w:themeColor="text1"/>
        </w:rPr>
        <w:t>Del deber de las autoridades de promover, respetar, proteger y garantizar el derecho de acceso a la información pública</w:t>
      </w:r>
      <w:r w:rsidR="00167813" w:rsidRPr="002B0C83">
        <w:rPr>
          <w:rFonts w:ascii="Palatino Linotype" w:hAnsi="Palatino Linotype"/>
          <w:b/>
          <w:color w:val="000000" w:themeColor="text1"/>
        </w:rPr>
        <w:t>.</w:t>
      </w:r>
      <w:bookmarkEnd w:id="21"/>
    </w:p>
    <w:p w14:paraId="126843DA" w14:textId="77777777" w:rsidR="008C33F9" w:rsidRPr="002B0C8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2B0C8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lang w:val="es-ES"/>
        </w:rPr>
        <w:t xml:space="preserve">Es elemental </w:t>
      </w:r>
      <w:r w:rsidRPr="002B0C83">
        <w:rPr>
          <w:rFonts w:ascii="Palatino Linotype" w:hAnsi="Palatino Linotype"/>
          <w:lang w:val="es-ES_tradnl"/>
        </w:rPr>
        <w:t>precisar</w:t>
      </w:r>
      <w:r w:rsidRPr="002B0C83">
        <w:rPr>
          <w:rFonts w:ascii="Palatino Linotype" w:hAnsi="Palatino Linotype"/>
          <w:bCs/>
        </w:rPr>
        <w:t xml:space="preserve"> que </w:t>
      </w:r>
      <w:r w:rsidRPr="002B0C83">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B0C83">
        <w:rPr>
          <w:rFonts w:ascii="Palatino Linotype" w:hAnsi="Palatino Linotype"/>
          <w:b/>
          <w:bCs/>
          <w:lang w:val="es-ES_tradnl"/>
        </w:rPr>
        <w:t>SUJETO OBLIGADO</w:t>
      </w:r>
      <w:r w:rsidRPr="002B0C83">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0C83">
        <w:rPr>
          <w:rFonts w:ascii="Palatino Linotype" w:hAnsi="Palatino Linotype"/>
          <w:b/>
          <w:bCs/>
          <w:lang w:val="es-ES_tradnl"/>
        </w:rPr>
        <w:t xml:space="preserve">Constitución Política de los Estados Unidos Mexicanos </w:t>
      </w:r>
      <w:r w:rsidRPr="002B0C83">
        <w:rPr>
          <w:rFonts w:ascii="Palatino Linotype" w:hAnsi="Palatino Linotype"/>
          <w:bCs/>
          <w:lang w:val="es-ES_tradnl"/>
        </w:rPr>
        <w:t>al señalar la obligación de “</w:t>
      </w:r>
      <w:r w:rsidRPr="002B0C83">
        <w:rPr>
          <w:rFonts w:ascii="Palatino Linotype" w:hAnsi="Palatino Linotype"/>
          <w:bCs/>
          <w:i/>
          <w:lang w:val="es-ES_tradnl"/>
        </w:rPr>
        <w:t xml:space="preserve">promover, </w:t>
      </w:r>
      <w:r w:rsidRPr="002B0C83">
        <w:rPr>
          <w:rFonts w:ascii="Palatino Linotype" w:hAnsi="Palatino Linotype"/>
          <w:b/>
          <w:bCs/>
          <w:i/>
          <w:lang w:val="es-ES_tradnl"/>
        </w:rPr>
        <w:t>respetar</w:t>
      </w:r>
      <w:r w:rsidRPr="002B0C83">
        <w:rPr>
          <w:rFonts w:ascii="Palatino Linotype" w:hAnsi="Palatino Linotype"/>
          <w:bCs/>
          <w:i/>
          <w:lang w:val="es-ES_tradnl"/>
        </w:rPr>
        <w:t xml:space="preserve">, proteger y </w:t>
      </w:r>
      <w:r w:rsidRPr="002B0C83">
        <w:rPr>
          <w:rFonts w:ascii="Palatino Linotype" w:hAnsi="Palatino Linotype"/>
          <w:b/>
          <w:bCs/>
          <w:i/>
          <w:lang w:val="es-ES_tradnl"/>
        </w:rPr>
        <w:t>garantizar</w:t>
      </w:r>
      <w:r w:rsidRPr="002B0C83">
        <w:rPr>
          <w:rFonts w:ascii="Palatino Linotype" w:hAnsi="Palatino Linotype"/>
          <w:bCs/>
          <w:i/>
          <w:lang w:val="es-ES_tradnl"/>
        </w:rPr>
        <w:t xml:space="preserve"> los derechos humanos</w:t>
      </w:r>
      <w:r w:rsidRPr="002B0C83">
        <w:rPr>
          <w:rFonts w:ascii="Palatino Linotype" w:hAnsi="Palatino Linotype"/>
          <w:bCs/>
          <w:lang w:val="es-ES_tradnl"/>
        </w:rPr>
        <w:t>”, entre los cuales se encuentra dicho derecho.</w:t>
      </w:r>
    </w:p>
    <w:p w14:paraId="1F31B48B" w14:textId="77777777" w:rsidR="008C33F9" w:rsidRPr="002B0C8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2B0C8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lang w:val="es-ES"/>
        </w:rPr>
        <w:t xml:space="preserve">Por </w:t>
      </w:r>
      <w:r w:rsidRPr="002B0C83">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2B0C8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2B0C8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lang w:val="es-ES"/>
        </w:rPr>
        <w:t xml:space="preserve">Así las cosas, </w:t>
      </w:r>
      <w:r w:rsidRPr="002B0C83">
        <w:rPr>
          <w:rFonts w:ascii="Palatino Linotype" w:hAnsi="Palatino Linotype"/>
          <w:color w:val="000000" w:themeColor="text1"/>
        </w:rPr>
        <w:t xml:space="preserve">podemos definir el Derecho de Acceso a la Información Pública como: </w:t>
      </w:r>
      <w:r w:rsidRPr="002B0C83">
        <w:rPr>
          <w:rFonts w:ascii="Palatino Linotype" w:hAnsi="Palatino Linotype"/>
          <w:i/>
          <w:color w:val="000000" w:themeColor="text1"/>
        </w:rPr>
        <w:t>La igualdad de oportunidades para recibir, buscar e impartir información</w:t>
      </w:r>
      <w:r w:rsidRPr="002B0C83">
        <w:rPr>
          <w:rFonts w:ascii="Palatino Linotype" w:hAnsi="Palatino Linotype"/>
          <w:i/>
          <w:color w:val="000000" w:themeColor="text1"/>
          <w:vertAlign w:val="superscript"/>
        </w:rPr>
        <w:footnoteReference w:id="4"/>
      </w:r>
      <w:r w:rsidRPr="002B0C83">
        <w:rPr>
          <w:rFonts w:ascii="Palatino Linotype" w:hAnsi="Palatino Linotype"/>
          <w:i/>
          <w:color w:val="000000" w:themeColor="text1"/>
        </w:rPr>
        <w:t xml:space="preserve">en posesión </w:t>
      </w:r>
      <w:r w:rsidRPr="002B0C83">
        <w:rPr>
          <w:rFonts w:ascii="Palatino Linotype" w:hAnsi="Palatino Linotype"/>
          <w:i/>
          <w:color w:val="000000" w:themeColor="text1"/>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0C83">
        <w:rPr>
          <w:rFonts w:ascii="Palatino Linotype" w:hAnsi="Palatino Linotype"/>
          <w:i/>
          <w:color w:val="000000" w:themeColor="text1"/>
          <w:vertAlign w:val="superscript"/>
        </w:rPr>
        <w:footnoteReference w:id="5"/>
      </w:r>
      <w:r w:rsidRPr="002B0C83">
        <w:rPr>
          <w:rFonts w:ascii="Palatino Linotype" w:hAnsi="Palatino Linotype"/>
          <w:color w:val="000000" w:themeColor="text1"/>
        </w:rPr>
        <w:t>que se constituye como una herramienta fundamental para ejercer</w:t>
      </w:r>
      <w:r w:rsidRPr="002B0C8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2B0C83">
        <w:rPr>
          <w:rFonts w:ascii="Palatino Linotype" w:hAnsi="Palatino Linotype"/>
          <w:i/>
          <w:color w:val="000000" w:themeColor="text1"/>
          <w:vertAlign w:val="superscript"/>
        </w:rPr>
        <w:footnoteReference w:id="6"/>
      </w:r>
      <w:r w:rsidRPr="002B0C83">
        <w:rPr>
          <w:rFonts w:ascii="Palatino Linotype" w:hAnsi="Palatino Linotype"/>
          <w:i/>
          <w:color w:val="000000" w:themeColor="text1"/>
        </w:rPr>
        <w:t xml:space="preserve"> </w:t>
      </w:r>
      <w:r w:rsidRPr="002B0C83">
        <w:rPr>
          <w:rFonts w:ascii="Palatino Linotype" w:hAnsi="Palatino Linotype"/>
          <w:color w:val="000000" w:themeColor="text1"/>
        </w:rPr>
        <w:t>fomentando</w:t>
      </w:r>
      <w:r w:rsidRPr="002B0C83">
        <w:rPr>
          <w:rFonts w:ascii="Palatino Linotype" w:hAnsi="Palatino Linotype"/>
          <w:i/>
          <w:color w:val="000000" w:themeColor="text1"/>
        </w:rPr>
        <w:t xml:space="preserve"> la transparencia de las actividades estatales y </w:t>
      </w:r>
      <w:r w:rsidRPr="002B0C83">
        <w:rPr>
          <w:rFonts w:ascii="Palatino Linotype" w:hAnsi="Palatino Linotype"/>
          <w:color w:val="000000" w:themeColor="text1"/>
        </w:rPr>
        <w:t>promoviendo</w:t>
      </w:r>
      <w:r w:rsidRPr="002B0C83">
        <w:rPr>
          <w:rFonts w:ascii="Palatino Linotype" w:hAnsi="Palatino Linotype"/>
          <w:i/>
          <w:color w:val="000000" w:themeColor="text1"/>
        </w:rPr>
        <w:t xml:space="preserve"> la responsabilidad de los funcionarios sobre su gestión pública,</w:t>
      </w:r>
      <w:r w:rsidRPr="002B0C83">
        <w:rPr>
          <w:rFonts w:ascii="Palatino Linotype" w:hAnsi="Palatino Linotype"/>
          <w:i/>
          <w:color w:val="000000" w:themeColor="text1"/>
          <w:vertAlign w:val="superscript"/>
        </w:rPr>
        <w:footnoteReference w:id="7"/>
      </w:r>
      <w:r w:rsidRPr="002B0C83">
        <w:rPr>
          <w:rFonts w:ascii="Palatino Linotype" w:hAnsi="Palatino Linotype"/>
          <w:color w:val="000000" w:themeColor="text1"/>
        </w:rPr>
        <w:t>que permite</w:t>
      </w:r>
      <w:r w:rsidRPr="002B0C8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2B0C8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2B0C8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lang w:val="es-ES"/>
        </w:rPr>
        <w:t xml:space="preserve">Por </w:t>
      </w:r>
      <w:r w:rsidRPr="002B0C83">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2B0C83">
        <w:rPr>
          <w:rFonts w:ascii="Palatino Linotype" w:hAnsi="Palatino Linotype"/>
          <w:color w:val="000000" w:themeColor="text1"/>
        </w:rPr>
        <w:t>,</w:t>
      </w:r>
      <w:r w:rsidRPr="002B0C83">
        <w:rPr>
          <w:rFonts w:ascii="Palatino Linotype" w:hAnsi="Palatino Linotype"/>
          <w:color w:val="000000" w:themeColor="text1"/>
        </w:rPr>
        <w:t xml:space="preserve"> establece que </w:t>
      </w:r>
      <w:r w:rsidRPr="002B0C8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2B0C83">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Pr="002B0C8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2B0C83"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2B0C83">
        <w:rPr>
          <w:rFonts w:ascii="Palatino Linotype" w:hAnsi="Palatino Linotype"/>
          <w:b/>
          <w:color w:val="000000" w:themeColor="text1"/>
        </w:rPr>
        <w:lastRenderedPageBreak/>
        <w:t>I</w:t>
      </w:r>
      <w:r w:rsidR="009E260E" w:rsidRPr="002B0C83">
        <w:rPr>
          <w:rFonts w:ascii="Palatino Linotype" w:hAnsi="Palatino Linotype"/>
          <w:b/>
          <w:color w:val="000000" w:themeColor="text1"/>
        </w:rPr>
        <w:t>I. De la atención a la solicitud de información.</w:t>
      </w:r>
      <w:bookmarkEnd w:id="22"/>
    </w:p>
    <w:p w14:paraId="5E98A031" w14:textId="77777777" w:rsidR="0031153E" w:rsidRPr="002B0C83"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2B0C8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2B0C8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2B0C8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Para atender las solicitudes de información, los Sujetos Obligados contarán con un área denominada </w:t>
      </w:r>
      <w:r w:rsidRPr="002B0C83">
        <w:rPr>
          <w:rFonts w:ascii="Palatino Linotype" w:hAnsi="Palatino Linotype"/>
          <w:b/>
          <w:bCs/>
          <w:color w:val="000000" w:themeColor="text1"/>
        </w:rPr>
        <w:t>Unidad de Transparencia</w:t>
      </w:r>
      <w:r w:rsidRPr="002B0C83">
        <w:rPr>
          <w:rFonts w:ascii="Palatino Linotype" w:hAnsi="Palatino Linotype"/>
          <w:color w:val="000000" w:themeColor="text1"/>
          <w:vertAlign w:val="superscript"/>
        </w:rPr>
        <w:footnoteReference w:id="8"/>
      </w:r>
      <w:r w:rsidRPr="002B0C83">
        <w:rPr>
          <w:rFonts w:ascii="Palatino Linotype" w:hAnsi="Palatino Linotype"/>
          <w:color w:val="000000" w:themeColor="text1"/>
        </w:rPr>
        <w:t xml:space="preserve">, la cual será presidida por un Titular, quien fungirá como enlace entre éstos y los solicitantes. Dicha Unidad </w:t>
      </w:r>
      <w:r w:rsidRPr="002B0C83">
        <w:rPr>
          <w:rFonts w:ascii="Palatino Linotype" w:hAnsi="Palatino Linotype"/>
          <w:b/>
          <w:bCs/>
          <w:color w:val="000000" w:themeColor="text1"/>
        </w:rPr>
        <w:t>será la encargada de tramitar internamente la solicitud de información</w:t>
      </w:r>
      <w:r w:rsidRPr="002B0C83">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2B0C83">
        <w:rPr>
          <w:rFonts w:ascii="Palatino Linotype" w:hAnsi="Palatino Linotype"/>
          <w:b/>
          <w:bCs/>
          <w:color w:val="000000" w:themeColor="text1"/>
        </w:rPr>
        <w:t xml:space="preserve">gestionar la atención a las solicitudes de información </w:t>
      </w:r>
      <w:r w:rsidRPr="002B0C83">
        <w:rPr>
          <w:rFonts w:ascii="Palatino Linotype" w:hAnsi="Palatino Linotype"/>
          <w:color w:val="000000" w:themeColor="text1"/>
        </w:rPr>
        <w:t>en los términos de la Ley General y la Ley de Transparencia y Acceso a la Información Pública del Estado de México y Municipios</w:t>
      </w:r>
      <w:r w:rsidRPr="002B0C83">
        <w:rPr>
          <w:rFonts w:ascii="Palatino Linotype" w:hAnsi="Palatino Linotype"/>
          <w:color w:val="000000" w:themeColor="text1"/>
          <w:vertAlign w:val="superscript"/>
        </w:rPr>
        <w:footnoteReference w:id="9"/>
      </w:r>
      <w:r w:rsidRPr="002B0C83">
        <w:rPr>
          <w:rFonts w:ascii="Palatino Linotype" w:hAnsi="Palatino Linotype"/>
          <w:color w:val="000000" w:themeColor="text1"/>
        </w:rPr>
        <w:t>.</w:t>
      </w:r>
    </w:p>
    <w:p w14:paraId="5D0D7CB4" w14:textId="77777777" w:rsidR="000435A5" w:rsidRPr="002B0C8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2B0C8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rPr>
        <w:lastRenderedPageBreak/>
        <w:t xml:space="preserve">De </w:t>
      </w:r>
      <w:r w:rsidRPr="002B0C83">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2B0C83"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2B0C83">
        <w:rPr>
          <w:rFonts w:ascii="Palatino Linotype" w:eastAsia="MS Mincho" w:hAnsi="Palatino Linotype" w:cs="Times New Roman"/>
          <w:color w:val="000000"/>
        </w:rPr>
        <w:t>Recibir, tramitar y dar respuesta a las solicitudes de acceso a la información;</w:t>
      </w:r>
    </w:p>
    <w:p w14:paraId="6C2C3A0D" w14:textId="77777777" w:rsidR="000435A5" w:rsidRPr="002B0C83"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2B0C83">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2B0C83"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2B0C83">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2B0C83" w:rsidRDefault="000435A5" w:rsidP="002D6695">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Efectuar las notificaciones a los solicitantes.</w:t>
      </w:r>
    </w:p>
    <w:p w14:paraId="6A3849A5" w14:textId="77777777" w:rsidR="000435A5" w:rsidRPr="002B0C8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2B0C8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2B0C83">
        <w:rPr>
          <w:rFonts w:ascii="Palatino Linotype" w:hAnsi="Palatino Linotype"/>
          <w:vertAlign w:val="superscript"/>
        </w:rPr>
        <w:footnoteReference w:id="10"/>
      </w:r>
      <w:r w:rsidRPr="002B0C83">
        <w:rPr>
          <w:rFonts w:ascii="Palatino Linotype" w:hAnsi="Palatino Linotype"/>
        </w:rPr>
        <w:t xml:space="preserve"> y tendrán, entre sus atribuciones, las siguientes</w:t>
      </w:r>
      <w:r w:rsidRPr="002B0C83">
        <w:rPr>
          <w:rFonts w:ascii="Palatino Linotype" w:hAnsi="Palatino Linotype"/>
          <w:vertAlign w:val="superscript"/>
        </w:rPr>
        <w:footnoteReference w:id="11"/>
      </w:r>
      <w:r w:rsidRPr="002B0C83">
        <w:rPr>
          <w:rFonts w:ascii="Palatino Linotype" w:hAnsi="Palatino Linotype"/>
        </w:rPr>
        <w:t>:</w:t>
      </w:r>
    </w:p>
    <w:p w14:paraId="25765840" w14:textId="77777777" w:rsidR="000435A5" w:rsidRPr="002B0C83"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rPr>
      </w:pPr>
      <w:r w:rsidRPr="002B0C83">
        <w:rPr>
          <w:rFonts w:ascii="Palatino Linotype" w:hAnsi="Palatino Linotype"/>
        </w:rPr>
        <w:t>Localizar la información que le solicite la Unidad de Transparencia; y</w:t>
      </w:r>
    </w:p>
    <w:p w14:paraId="6C3FAB50" w14:textId="48244E1D" w:rsidR="000435A5" w:rsidRPr="002B0C83"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rPr>
        <w:t>Proporcionar la información que obre en los archivos y que le sea solicitada por la Unidad de Transparencia.</w:t>
      </w:r>
    </w:p>
    <w:p w14:paraId="7C2BA39A" w14:textId="77777777" w:rsidR="000435A5" w:rsidRPr="002B0C8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2B0C8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rPr>
        <w:t xml:space="preserve">De tal </w:t>
      </w:r>
      <w:r w:rsidRPr="002B0C83">
        <w:rPr>
          <w:rFonts w:ascii="Palatino Linotype" w:eastAsia="MS Mincho" w:hAnsi="Palatino Linotype" w:cs="Times New Roman"/>
          <w:color w:val="000000"/>
        </w:rPr>
        <w:t xml:space="preserve">manera que cada una de las áreas administrativas del </w:t>
      </w:r>
      <w:r w:rsidRPr="002B0C83">
        <w:rPr>
          <w:rFonts w:ascii="Palatino Linotype" w:eastAsia="MS Mincho" w:hAnsi="Palatino Linotype" w:cs="Times New Roman"/>
          <w:b/>
          <w:bCs/>
          <w:color w:val="000000"/>
        </w:rPr>
        <w:t>SUJETO OBLIGADO</w:t>
      </w:r>
      <w:r w:rsidRPr="002B0C83">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w:t>
      </w:r>
      <w:r w:rsidRPr="002B0C83">
        <w:rPr>
          <w:rFonts w:ascii="Palatino Linotype" w:eastAsia="MS Mincho" w:hAnsi="Palatino Linotype" w:cs="Times New Roman"/>
          <w:color w:val="000000"/>
        </w:rPr>
        <w:lastRenderedPageBreak/>
        <w:t>de buscar, localizar y proporcionar la información que se requiera a través de las solicitudes de acceso a la información.</w:t>
      </w:r>
    </w:p>
    <w:p w14:paraId="3F54060F" w14:textId="77777777" w:rsidR="00CE5758" w:rsidRPr="002B0C83"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620142D" w:rsidR="009E260E" w:rsidRPr="002B0C83"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rPr>
        <w:t>U</w:t>
      </w:r>
      <w:r w:rsidR="00215A63" w:rsidRPr="002B0C83">
        <w:rPr>
          <w:rFonts w:ascii="Palatino Linotype" w:hAnsi="Palatino Linotype"/>
        </w:rPr>
        <w:t xml:space="preserve">na expuesto lo anterior, </w:t>
      </w:r>
      <w:r w:rsidR="009E260E" w:rsidRPr="002B0C83">
        <w:rPr>
          <w:rFonts w:ascii="Palatino Linotype" w:hAnsi="Palatino Linotype"/>
        </w:rPr>
        <w:t xml:space="preserve">de la lectura a la solicitud de información </w:t>
      </w:r>
      <w:r w:rsidR="0063423A" w:rsidRPr="002B0C83">
        <w:rPr>
          <w:rFonts w:ascii="Palatino Linotype" w:hAnsi="Palatino Linotype"/>
          <w:b/>
        </w:rPr>
        <w:t>00091/LAPAZ/IP/2022</w:t>
      </w:r>
      <w:r w:rsidR="002D57AA" w:rsidRPr="002B0C83">
        <w:rPr>
          <w:rFonts w:ascii="Palatino Linotype" w:hAnsi="Palatino Linotype"/>
        </w:rPr>
        <w:t>,</w:t>
      </w:r>
      <w:r w:rsidR="009E260E" w:rsidRPr="002B0C83">
        <w:rPr>
          <w:rFonts w:ascii="Palatino Linotype" w:hAnsi="Palatino Linotype"/>
        </w:rPr>
        <w:t xml:space="preserve">  </w:t>
      </w:r>
      <w:r w:rsidR="006D57BE" w:rsidRPr="002B0C83">
        <w:rPr>
          <w:rFonts w:ascii="Palatino Linotype" w:hAnsi="Palatino Linotype"/>
        </w:rPr>
        <w:t xml:space="preserve">y </w:t>
      </w:r>
      <w:r w:rsidR="009E260E" w:rsidRPr="002B0C83">
        <w:rPr>
          <w:rFonts w:ascii="Palatino Linotype" w:hAnsi="Palatino Linotype"/>
        </w:rPr>
        <w:t xml:space="preserve">como fuera señalado en el </w:t>
      </w:r>
      <w:r w:rsidR="009E260E" w:rsidRPr="002B0C83">
        <w:rPr>
          <w:rFonts w:ascii="Palatino Linotype" w:hAnsi="Palatino Linotype"/>
          <w:i/>
          <w:iCs/>
        </w:rPr>
        <w:t>Planteamiento de la Litis</w:t>
      </w:r>
      <w:r w:rsidR="009E260E" w:rsidRPr="002B0C83">
        <w:rPr>
          <w:rFonts w:ascii="Palatino Linotype" w:hAnsi="Palatino Linotype"/>
        </w:rPr>
        <w:t xml:space="preserve"> de esta resolución, se advierte que el entonces </w:t>
      </w:r>
      <w:r w:rsidR="009E260E" w:rsidRPr="002B0C83">
        <w:rPr>
          <w:rFonts w:ascii="Palatino Linotype" w:hAnsi="Palatino Linotype"/>
          <w:b/>
        </w:rPr>
        <w:t>SOLICITANTE</w:t>
      </w:r>
      <w:r w:rsidR="009E260E" w:rsidRPr="002B0C83">
        <w:rPr>
          <w:rFonts w:ascii="Palatino Linotype" w:hAnsi="Palatino Linotype"/>
        </w:rPr>
        <w:t xml:space="preserve"> requirió acceder a la siguiente información:</w:t>
      </w:r>
    </w:p>
    <w:p w14:paraId="0919DF13" w14:textId="66B82D5F" w:rsidR="0088427A" w:rsidRPr="002B0C83" w:rsidRDefault="00284CC1"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Requisitos para tramitar uan licencia de funcionamiento de unidades económicas desreguladas.</w:t>
      </w:r>
    </w:p>
    <w:p w14:paraId="2D8AD00A" w14:textId="22CBCF79" w:rsidR="00284CC1" w:rsidRPr="002B0C83" w:rsidRDefault="00B752D3"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Total de licencias de funcionamiento que se encuentran vigentes para unidades económicas.</w:t>
      </w:r>
    </w:p>
    <w:p w14:paraId="44163A6F" w14:textId="121F5989" w:rsidR="00B752D3" w:rsidRPr="002B0C83" w:rsidRDefault="00E749A8"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Total de licencias de funcionamiento de unidades económicas que se han expedido desde el inicio de la actual administración.</w:t>
      </w:r>
    </w:p>
    <w:p w14:paraId="2AA71949" w14:textId="69107600" w:rsidR="00E749A8" w:rsidRPr="002B0C83" w:rsidRDefault="00E03BE3"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Total de unidades económicas registradas en el Registro Municipal de Unidades Económicas.</w:t>
      </w:r>
    </w:p>
    <w:p w14:paraId="09881D35" w14:textId="34C03C31" w:rsidR="00E03BE3" w:rsidRPr="002B0C83" w:rsidRDefault="002A1CD3"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Actas de Instalación y Sesiones de las Comisiones Edilicias Municipal</w:t>
      </w:r>
      <w:r w:rsidR="00C27918" w:rsidRPr="002B0C83">
        <w:rPr>
          <w:rFonts w:ascii="Palatino Linotype" w:hAnsi="Palatino Linotype" w:cs="Arial"/>
          <w:color w:val="000000" w:themeColor="text1"/>
        </w:rPr>
        <w:t>es que se hayan realizado a la fecha de la presentación de la solicitud de información.</w:t>
      </w:r>
    </w:p>
    <w:p w14:paraId="0CC86512" w14:textId="03F1EB63" w:rsidR="00C27918" w:rsidRPr="002B0C83" w:rsidRDefault="00C27918"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 xml:space="preserve">Total de personas remitidas ante el Oficial Mediador y Calificador </w:t>
      </w:r>
      <w:r w:rsidR="009C176D" w:rsidRPr="002B0C83">
        <w:rPr>
          <w:rFonts w:ascii="Palatino Linotype" w:hAnsi="Palatino Linotype" w:cs="Arial"/>
          <w:color w:val="000000" w:themeColor="text1"/>
        </w:rPr>
        <w:t>desde enero de dos mil veintidós, tipo de sanción impuesta y causas.</w:t>
      </w:r>
    </w:p>
    <w:p w14:paraId="112D3C83" w14:textId="1611EAF3" w:rsidR="009C176D" w:rsidRPr="002B0C83" w:rsidRDefault="00305B4E"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s="Arial"/>
          <w:color w:val="000000" w:themeColor="text1"/>
        </w:rPr>
        <w:t>Ingresos reportados por la Tesorería Municipal por concepto de pago de sanciones por faltas administrativas cometidas por personas presentadas ante los Oficiales Calificadores.</w:t>
      </w:r>
    </w:p>
    <w:p w14:paraId="7BE75996" w14:textId="77777777" w:rsidR="00E33688" w:rsidRPr="002B0C83"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516DD1C5" w:rsidR="0021056F" w:rsidRPr="002B0C83" w:rsidRDefault="00734FF5"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rPr>
        <w:lastRenderedPageBreak/>
        <w:t>Derivado de lo anterior, y en</w:t>
      </w:r>
      <w:r w:rsidR="00984D47" w:rsidRPr="002B0C83">
        <w:rPr>
          <w:rFonts w:ascii="Palatino Linotype" w:hAnsi="Palatino Linotype"/>
        </w:rPr>
        <w:t xml:space="preserve"> respuesta a la solicitud de información </w:t>
      </w:r>
      <w:r w:rsidR="0063423A" w:rsidRPr="002B0C83">
        <w:rPr>
          <w:rFonts w:ascii="Palatino Linotype" w:hAnsi="Palatino Linotype"/>
          <w:b/>
          <w:bCs/>
        </w:rPr>
        <w:t>00091/LAPAZ/IP/2022</w:t>
      </w:r>
      <w:r w:rsidR="00984D47" w:rsidRPr="002B0C83">
        <w:rPr>
          <w:rFonts w:ascii="Palatino Linotype" w:hAnsi="Palatino Linotype"/>
        </w:rPr>
        <w:t xml:space="preserve">, </w:t>
      </w:r>
      <w:r w:rsidR="005917A6" w:rsidRPr="002B0C83">
        <w:rPr>
          <w:rFonts w:ascii="Palatino Linotype" w:hAnsi="Palatino Linotype"/>
        </w:rPr>
        <w:t xml:space="preserve">el </w:t>
      </w:r>
      <w:r w:rsidR="005917A6" w:rsidRPr="002B0C83">
        <w:rPr>
          <w:rFonts w:ascii="Palatino Linotype" w:hAnsi="Palatino Linotype"/>
          <w:b/>
        </w:rPr>
        <w:t>SUJETO OBLIGADO</w:t>
      </w:r>
      <w:r w:rsidR="005917A6" w:rsidRPr="002B0C83">
        <w:rPr>
          <w:rFonts w:ascii="Palatino Linotype" w:hAnsi="Palatino Linotype"/>
        </w:rPr>
        <w:t xml:space="preserve"> entregó</w:t>
      </w:r>
      <w:r w:rsidR="00045F01" w:rsidRPr="002B0C83">
        <w:rPr>
          <w:rFonts w:ascii="Palatino Linotype" w:hAnsi="Palatino Linotype"/>
        </w:rPr>
        <w:t xml:space="preserve"> el archivo electrónico titulado </w:t>
      </w:r>
      <w:r w:rsidR="00045F01" w:rsidRPr="002B0C83">
        <w:rPr>
          <w:rFonts w:ascii="Palatino Linotype" w:hAnsi="Palatino Linotype"/>
          <w:b/>
          <w:bCs/>
          <w:i/>
          <w:iCs/>
        </w:rPr>
        <w:t>“</w:t>
      </w:r>
      <w:r w:rsidR="00E12EDA" w:rsidRPr="002B0C83">
        <w:rPr>
          <w:rFonts w:ascii="Palatino Linotype" w:hAnsi="Palatino Linotype"/>
          <w:b/>
          <w:bCs/>
          <w:i/>
          <w:iCs/>
        </w:rPr>
        <w:t>Respuesta a Solicitud 00091</w:t>
      </w:r>
      <w:r w:rsidR="00045F01" w:rsidRPr="002B0C83">
        <w:rPr>
          <w:rFonts w:ascii="Palatino Linotype" w:hAnsi="Palatino Linotype"/>
          <w:b/>
          <w:bCs/>
          <w:i/>
          <w:iCs/>
        </w:rPr>
        <w:t>.pdf”</w:t>
      </w:r>
      <w:r w:rsidR="00045F01" w:rsidRPr="002B0C83">
        <w:rPr>
          <w:rFonts w:ascii="Palatino Linotype" w:hAnsi="Palatino Linotype"/>
        </w:rPr>
        <w:t>, mismo que contiene la copia digitalizada</w:t>
      </w:r>
      <w:r w:rsidR="00E12EDA" w:rsidRPr="002B0C83">
        <w:rPr>
          <w:rFonts w:ascii="Palatino Linotype" w:hAnsi="Palatino Linotype"/>
        </w:rPr>
        <w:t xml:space="preserve"> de cuatro oficio</w:t>
      </w:r>
      <w:r w:rsidR="00F51449" w:rsidRPr="002B0C83">
        <w:rPr>
          <w:rFonts w:ascii="Palatino Linotype" w:hAnsi="Palatino Linotype"/>
        </w:rPr>
        <w:t>s. El primero de ellos, consiste en el instrumento número COMCYC/001/CUIT, de veinte (20) de abril de dos mil veintidós, emitido por la Coordinadora de Oficialías Mediadoras-Conciliadoras y Calificadoras, cuyo contenido elemental se transcribe a continuación:</w:t>
      </w:r>
    </w:p>
    <w:p w14:paraId="751ACEC0" w14:textId="634BC10F" w:rsidR="00F4495B" w:rsidRPr="002B0C83" w:rsidRDefault="00F4495B" w:rsidP="00F4495B">
      <w:pPr>
        <w:pStyle w:val="Prrafodelista"/>
        <w:tabs>
          <w:tab w:val="left" w:pos="426"/>
        </w:tabs>
        <w:spacing w:line="360" w:lineRule="auto"/>
        <w:ind w:left="0" w:right="51"/>
        <w:jc w:val="both"/>
        <w:rPr>
          <w:rFonts w:ascii="Palatino Linotype" w:hAnsi="Palatino Linotype"/>
          <w:color w:val="000000" w:themeColor="text1"/>
        </w:rPr>
      </w:pPr>
    </w:p>
    <w:p w14:paraId="378827C7" w14:textId="5A678B06" w:rsidR="00F51449" w:rsidRPr="002B0C83" w:rsidRDefault="0090531F" w:rsidP="00F51449">
      <w:pPr>
        <w:pStyle w:val="Prrafodelista"/>
        <w:tabs>
          <w:tab w:val="left" w:pos="426"/>
        </w:tabs>
        <w:spacing w:line="276" w:lineRule="auto"/>
        <w:ind w:left="567" w:right="567"/>
        <w:jc w:val="both"/>
        <w:rPr>
          <w:rFonts w:ascii="Palatino Linotype" w:hAnsi="Palatino Linotype"/>
          <w:color w:val="000000" w:themeColor="text1"/>
          <w:sz w:val="22"/>
          <w:szCs w:val="22"/>
        </w:rPr>
      </w:pPr>
      <w:r w:rsidRPr="002B0C83">
        <w:rPr>
          <w:rFonts w:ascii="Palatino Linotype" w:hAnsi="Palatino Linotype"/>
          <w:i/>
          <w:iCs/>
          <w:color w:val="000000" w:themeColor="text1"/>
          <w:sz w:val="22"/>
          <w:szCs w:val="22"/>
        </w:rPr>
        <w:t xml:space="preserve">“(...) en las Oficialías Mediadoras-Conciliadoras no se hacen remisiones dado que se substancian procedimientos de mediación o conciliación en los casos propiamente que son requeridos por la ciudadanía. En lo que respecta a las Oficialías Calificadoras en efecto es donde se hacen las remisiones correspondientes de los ciudadanos que cometen alguna de las infracciones o faltas administrativas que contempla el Bando Municipal 2022 del Municipo de la Paz y por ende la sanción administrativa que el mismo cuerpo normativo contempla. </w:t>
      </w:r>
      <w:r w:rsidR="000761B9" w:rsidRPr="002B0C83">
        <w:rPr>
          <w:rFonts w:ascii="Palatino Linotype" w:hAnsi="Palatino Linotype"/>
          <w:i/>
          <w:iCs/>
          <w:color w:val="000000" w:themeColor="text1"/>
          <w:sz w:val="22"/>
          <w:szCs w:val="22"/>
        </w:rPr>
        <w:t>(...)”</w:t>
      </w:r>
      <w:r w:rsidR="000761B9" w:rsidRPr="002B0C83">
        <w:rPr>
          <w:rFonts w:ascii="Palatino Linotype" w:hAnsi="Palatino Linotype"/>
          <w:color w:val="000000" w:themeColor="text1"/>
          <w:sz w:val="22"/>
          <w:szCs w:val="22"/>
        </w:rPr>
        <w:t xml:space="preserve"> (Sic)</w:t>
      </w:r>
    </w:p>
    <w:p w14:paraId="06CC0507" w14:textId="77777777" w:rsidR="00F51449" w:rsidRPr="002B0C83" w:rsidRDefault="00F51449" w:rsidP="00F4495B">
      <w:pPr>
        <w:pStyle w:val="Prrafodelista"/>
        <w:tabs>
          <w:tab w:val="left" w:pos="426"/>
        </w:tabs>
        <w:spacing w:line="360" w:lineRule="auto"/>
        <w:ind w:left="0" w:right="51"/>
        <w:jc w:val="both"/>
        <w:rPr>
          <w:rFonts w:ascii="Palatino Linotype" w:hAnsi="Palatino Linotype"/>
          <w:color w:val="000000" w:themeColor="text1"/>
        </w:rPr>
      </w:pPr>
    </w:p>
    <w:p w14:paraId="1B3DF714" w14:textId="2818766E" w:rsidR="000761B9" w:rsidRPr="002B0C8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E</w:t>
      </w:r>
      <w:r w:rsidR="007F07B3" w:rsidRPr="002B0C83">
        <w:rPr>
          <w:rFonts w:ascii="Palatino Linotype" w:hAnsi="Palatino Linotype"/>
          <w:color w:val="000000" w:themeColor="text1"/>
        </w:rPr>
        <w:t xml:space="preserve">l segundo, consiste en el oficio número DGAyF/CIL/LAPAZ/0008/2022, de veinticinco (25) de abril de dos mil veintidós, emitido por el Jefe de Reglamentos, </w:t>
      </w:r>
      <w:r w:rsidR="003B72A2" w:rsidRPr="002B0C83">
        <w:rPr>
          <w:rFonts w:ascii="Palatino Linotype" w:hAnsi="Palatino Linotype"/>
          <w:color w:val="000000" w:themeColor="text1"/>
        </w:rPr>
        <w:t>por medio del cual, se pronunció respecto de cuatro requerimientos, a saber:</w:t>
      </w:r>
    </w:p>
    <w:p w14:paraId="6AACAD48" w14:textId="77777777" w:rsidR="000761B9" w:rsidRPr="002B0C83" w:rsidRDefault="000761B9"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6CA68F27" w14:textId="77777777" w:rsidR="00A7750A" w:rsidRPr="002B0C83" w:rsidRDefault="003B72A2"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 xml:space="preserve">“1.- </w:t>
      </w:r>
      <w:r w:rsidR="00A7750A" w:rsidRPr="002B0C83">
        <w:rPr>
          <w:rFonts w:ascii="Palatino Linotype" w:hAnsi="Palatino Linotype"/>
          <w:i/>
          <w:iCs/>
          <w:color w:val="000000" w:themeColor="text1"/>
          <w:sz w:val="22"/>
          <w:szCs w:val="22"/>
        </w:rPr>
        <w:t xml:space="preserve">¿Cuáles son los requisitos para tramitar una licencia de funcionamiento de unidades económica desreguladas? </w:t>
      </w:r>
    </w:p>
    <w:p w14:paraId="325A4456" w14:textId="61553463" w:rsidR="00A7750A"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No hay respuesta a dicha pregunta ya que las licencias de funcionamiento desreguladas no existen en el Código Financiero del Estado de México y Municipios ni tampoco la Ley de Competitividad y Ordenamiento Comercial del Estado de México.</w:t>
      </w:r>
    </w:p>
    <w:p w14:paraId="33AB6766" w14:textId="3786DAEA"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según el diccionario de la lengua española la definición de la palabra desregular menciona eliminar total o parcialmente las reglas o normas a las que debe ajustarse algo, especialmente una actividad económica.</w:t>
      </w:r>
    </w:p>
    <w:p w14:paraId="1A28EBD8" w14:textId="77777777"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103937B4" w14:textId="77777777" w:rsidR="00A7750A" w:rsidRPr="002B0C83" w:rsidRDefault="00A7750A"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lastRenderedPageBreak/>
        <w:t xml:space="preserve">2.-¿Cuántas licencias de funcionamiento se encuentran vigentes para unidades económicas actualmente? </w:t>
      </w:r>
    </w:p>
    <w:p w14:paraId="623343F6" w14:textId="125BD581" w:rsidR="00A7750A"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NINGUNA</w:t>
      </w:r>
    </w:p>
    <w:p w14:paraId="62DA4865" w14:textId="77777777"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C2E097E" w14:textId="77777777" w:rsidR="00A7750A" w:rsidRPr="002B0C83" w:rsidRDefault="00A7750A"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 xml:space="preserve">3.-¿Cuántas licencias de funcionamiento de unidades económicas se han expedido desde el inicio de la administración? </w:t>
      </w:r>
    </w:p>
    <w:p w14:paraId="403A0D11" w14:textId="59E4E82E" w:rsidR="00A7750A"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NINGUNA</w:t>
      </w:r>
    </w:p>
    <w:p w14:paraId="5B69FC32" w14:textId="77777777"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E96ECC3" w14:textId="36CE18EB" w:rsidR="003B72A2" w:rsidRPr="002B0C83" w:rsidRDefault="00A7750A"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4.-¿Cuántas unidades económicas se encuentran registradas en el Registro Municipal de Unidades Económicas?</w:t>
      </w:r>
    </w:p>
    <w:p w14:paraId="0B0E4633" w14:textId="0DCABF5A"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Ninguna, porque la administración anterior no entrego archivos correspondientes a las unidades económicas.</w:t>
      </w:r>
    </w:p>
    <w:p w14:paraId="59969FEA" w14:textId="77777777"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7C88388" w14:textId="7386008F" w:rsidR="00EF3C18" w:rsidRPr="002B0C83" w:rsidRDefault="00EF3C18" w:rsidP="003B72A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B0C83">
        <w:rPr>
          <w:rFonts w:ascii="Palatino Linotype" w:hAnsi="Palatino Linotype"/>
          <w:i/>
          <w:iCs/>
          <w:color w:val="000000" w:themeColor="text1"/>
          <w:sz w:val="22"/>
          <w:szCs w:val="22"/>
        </w:rPr>
        <w:t xml:space="preserve">En mi calidad de jefe de reglamentos municipales, no he emitido </w:t>
      </w:r>
      <w:r w:rsidR="00392CCF" w:rsidRPr="002B0C83">
        <w:rPr>
          <w:rFonts w:ascii="Palatino Linotype" w:hAnsi="Palatino Linotype"/>
          <w:i/>
          <w:iCs/>
          <w:color w:val="000000" w:themeColor="text1"/>
          <w:sz w:val="22"/>
          <w:szCs w:val="22"/>
        </w:rPr>
        <w:t>licencia de funcionamiento alguna”</w:t>
      </w:r>
      <w:r w:rsidR="00392CCF" w:rsidRPr="002B0C83">
        <w:rPr>
          <w:rFonts w:ascii="Palatino Linotype" w:hAnsi="Palatino Linotype"/>
          <w:color w:val="000000" w:themeColor="text1"/>
          <w:sz w:val="22"/>
          <w:szCs w:val="22"/>
        </w:rPr>
        <w:t xml:space="preserve"> (Sic)</w:t>
      </w:r>
    </w:p>
    <w:p w14:paraId="7FC4F920" w14:textId="77777777" w:rsidR="003B72A2" w:rsidRPr="002B0C83" w:rsidRDefault="003B72A2"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1BBA3774" w14:textId="4D11680A" w:rsidR="000761B9" w:rsidRPr="002B0C83" w:rsidRDefault="00FC1679" w:rsidP="005E29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En tercer lugar, el </w:t>
      </w:r>
      <w:r w:rsidRPr="002B0C83">
        <w:rPr>
          <w:rFonts w:ascii="Palatino Linotype" w:hAnsi="Palatino Linotype"/>
          <w:b/>
          <w:bCs/>
          <w:color w:val="000000" w:themeColor="text1"/>
        </w:rPr>
        <w:t>SUJETO OBLIGADO</w:t>
      </w:r>
      <w:r w:rsidRPr="002B0C83">
        <w:rPr>
          <w:rFonts w:ascii="Palatino Linotype" w:hAnsi="Palatino Linotype"/>
          <w:color w:val="000000" w:themeColor="text1"/>
        </w:rPr>
        <w:t xml:space="preserve"> presentó </w:t>
      </w:r>
      <w:r w:rsidR="00E83005" w:rsidRPr="002B0C83">
        <w:rPr>
          <w:rFonts w:ascii="Palatino Linotype" w:hAnsi="Palatino Linotype"/>
          <w:color w:val="000000" w:themeColor="text1"/>
        </w:rPr>
        <w:t xml:space="preserve">el oficio número DE/25042022, suscrito por el Director de Desarrollo Económico, por medio del </w:t>
      </w:r>
      <w:r w:rsidR="005E2947" w:rsidRPr="002B0C83">
        <w:rPr>
          <w:rFonts w:ascii="Palatino Linotype" w:hAnsi="Palatino Linotype"/>
          <w:color w:val="000000" w:themeColor="text1"/>
        </w:rPr>
        <w:t>cual, se prounció, también, respecto de los cuatro primeros requerimeintos de la siguiente manera:</w:t>
      </w:r>
    </w:p>
    <w:p w14:paraId="4B191151" w14:textId="77777777" w:rsidR="000761B9" w:rsidRPr="002B0C83" w:rsidRDefault="000761B9"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01B63A28" w14:textId="1EF9608A" w:rsidR="005E2947" w:rsidRPr="002B0C83" w:rsidRDefault="005E2947"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w:t>
      </w:r>
      <w:r w:rsidR="002B7AD9" w:rsidRPr="002B0C83">
        <w:rPr>
          <w:rFonts w:ascii="Palatino Linotype" w:hAnsi="Palatino Linotype"/>
          <w:i/>
          <w:iCs/>
          <w:color w:val="000000" w:themeColor="text1"/>
          <w:sz w:val="22"/>
          <w:szCs w:val="22"/>
        </w:rPr>
        <w:t xml:space="preserve">1.- </w:t>
      </w:r>
      <w:r w:rsidRPr="002B0C83">
        <w:rPr>
          <w:rFonts w:ascii="Palatino Linotype" w:hAnsi="Palatino Linotype"/>
          <w:i/>
          <w:iCs/>
          <w:color w:val="000000" w:themeColor="text1"/>
          <w:sz w:val="22"/>
          <w:szCs w:val="22"/>
        </w:rPr>
        <w:t xml:space="preserve">¿Cuáles son los requisitos para tramitar una licencia de funcionamiento de unidades económica desreguladas? </w:t>
      </w:r>
    </w:p>
    <w:p w14:paraId="5AFBD700" w14:textId="2B561EF0" w:rsidR="005E2947" w:rsidRPr="002B0C83" w:rsidRDefault="00A84704" w:rsidP="002B7AD9">
      <w:pPr>
        <w:pStyle w:val="Prrafodelista"/>
        <w:tabs>
          <w:tab w:val="left" w:pos="426"/>
        </w:tabs>
        <w:spacing w:before="240" w:after="240" w:line="276" w:lineRule="auto"/>
        <w:ind w:left="567" w:right="567"/>
        <w:jc w:val="center"/>
        <w:rPr>
          <w:rFonts w:ascii="Palatino Linotype" w:hAnsi="Palatino Linotype"/>
          <w:i/>
          <w:iCs/>
          <w:color w:val="000000" w:themeColor="text1"/>
          <w:sz w:val="22"/>
          <w:szCs w:val="22"/>
        </w:rPr>
      </w:pPr>
      <w:r w:rsidRPr="002B0C83">
        <w:rPr>
          <w:rFonts w:ascii="Palatino Linotype" w:hAnsi="Palatino Linotype"/>
          <w:i/>
          <w:iCs/>
          <w:noProof/>
          <w:color w:val="000000" w:themeColor="text1"/>
          <w:sz w:val="22"/>
          <w:szCs w:val="22"/>
          <w:lang w:eastAsia="es-MX"/>
        </w:rPr>
        <w:lastRenderedPageBreak/>
        <w:drawing>
          <wp:inline distT="0" distB="0" distL="0" distR="0" wp14:anchorId="21EDAABE" wp14:editId="68444ABD">
            <wp:extent cx="4743781" cy="3040679"/>
            <wp:effectExtent l="38100" t="38100" r="95250" b="965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stretch>
                      <a:fillRect/>
                    </a:stretch>
                  </pic:blipFill>
                  <pic:spPr>
                    <a:xfrm>
                      <a:off x="0" y="0"/>
                      <a:ext cx="4829176" cy="309541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8743D" w14:textId="77777777" w:rsidR="002B7AD9" w:rsidRPr="002B0C83" w:rsidRDefault="002B7AD9"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F241A95" w14:textId="77777777" w:rsidR="005E2947" w:rsidRPr="002B0C83" w:rsidRDefault="005E2947"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 xml:space="preserve">2.-¿Cuántas licencias de funcionamiento se encuentran vigentes para unidades económicas actualmente? </w:t>
      </w:r>
    </w:p>
    <w:p w14:paraId="0145B26E" w14:textId="11B46599" w:rsidR="005E2947" w:rsidRPr="002B0C83" w:rsidRDefault="00B3657C"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Le informo que después de una exhaustiva búsqueda dentro de las cajas del archivo de concentración, no encontramos expedientes, archivos o registros de las Unidades Económicas de este Municipio de La Paz a pesar de que esta Dirección de Desarrollo Economico era la oficina responsable de expedir Licencias de Funcionamiento, por consecuencia, me veo imposibilitado a contestar su interrogatorio.</w:t>
      </w:r>
    </w:p>
    <w:p w14:paraId="44370A5C" w14:textId="77777777" w:rsidR="00B3657C" w:rsidRPr="002B0C83" w:rsidRDefault="00B3657C"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997E832" w14:textId="77777777" w:rsidR="005E2947" w:rsidRPr="002B0C83" w:rsidRDefault="005E2947"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 xml:space="preserve">3.-¿Cuántas licencias de funcionamiento de unidades económicas se han expedido desde el inicio de la administración? </w:t>
      </w:r>
    </w:p>
    <w:p w14:paraId="22385C8C" w14:textId="0F1A734B" w:rsidR="005E2947" w:rsidRPr="002B0C83" w:rsidRDefault="00735A83"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Hago de su conocimiento que actualmente esta Dirección a mi Cargo se encuentra en espera a la reforma correspondiente en el Bando Municipal a efecto de que dicha reglamentación Autorice al Director de Desarrollo Economico como autoridad competente y responsable para firmar dichas Licencias de Funcionamiento, por tal circunstancia únicamente se ha realizado el cobro por el refrendo, quedando pendiente con la expedición de dichas Licencias.</w:t>
      </w:r>
    </w:p>
    <w:p w14:paraId="2FADCB8C" w14:textId="77777777" w:rsidR="00B3657C" w:rsidRPr="002B0C83" w:rsidRDefault="00B3657C"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5F52583" w14:textId="17A340E5" w:rsidR="005E2947" w:rsidRPr="002B0C83" w:rsidRDefault="005E2947" w:rsidP="005E294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4.-¿Cuántas unidades económicas se encuentran registradas en el Registro Municipal de Unidades Económicas?</w:t>
      </w:r>
    </w:p>
    <w:p w14:paraId="32482D4F" w14:textId="2653C702" w:rsidR="00735A83" w:rsidRPr="002B0C83" w:rsidRDefault="007A6693" w:rsidP="007A669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B0C83">
        <w:rPr>
          <w:rFonts w:ascii="Palatino Linotype" w:hAnsi="Palatino Linotype"/>
          <w:i/>
          <w:iCs/>
          <w:color w:val="000000" w:themeColor="text1"/>
          <w:sz w:val="22"/>
          <w:szCs w:val="22"/>
        </w:rPr>
        <w:lastRenderedPageBreak/>
        <w:t xml:space="preserve">Le informo que después de una exhaustiva búsqueda dentro de las cajas del archivo de concentración, no encontramos expedientes, archivos o registros de las Unidades Económicas de este Municipio de La Paz a pesar de que esta Dirección de Desarrollo Economico en la Administración pasada era la oficina responsable de expedir Licencias de Funcionamiento, asimismo hago de su conocimiento que actualmente nos encontramos conformando dicho registro.” </w:t>
      </w:r>
      <w:r w:rsidRPr="002B0C83">
        <w:rPr>
          <w:rFonts w:ascii="Palatino Linotype" w:hAnsi="Palatino Linotype"/>
          <w:color w:val="000000" w:themeColor="text1"/>
          <w:sz w:val="22"/>
          <w:szCs w:val="22"/>
        </w:rPr>
        <w:t>(Sic)</w:t>
      </w:r>
    </w:p>
    <w:p w14:paraId="05C75C68" w14:textId="77777777" w:rsidR="005E2947" w:rsidRPr="002B0C83" w:rsidRDefault="005E2947"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35D37E8B" w14:textId="64009B98" w:rsidR="000761B9" w:rsidRPr="002B0C83" w:rsidRDefault="0083780A"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Por último, el </w:t>
      </w:r>
      <w:r w:rsidRPr="002B0C83">
        <w:rPr>
          <w:rFonts w:ascii="Palatino Linotype" w:hAnsi="Palatino Linotype"/>
          <w:b/>
          <w:bCs/>
          <w:color w:val="000000" w:themeColor="text1"/>
        </w:rPr>
        <w:t>SUJETO OBLIGADO</w:t>
      </w:r>
      <w:r w:rsidRPr="002B0C83">
        <w:rPr>
          <w:rFonts w:ascii="Palatino Linotype" w:hAnsi="Palatino Linotype"/>
          <w:color w:val="000000" w:themeColor="text1"/>
        </w:rPr>
        <w:t xml:space="preserve"> entregó </w:t>
      </w:r>
      <w:r w:rsidR="00B6015A" w:rsidRPr="002B0C83">
        <w:rPr>
          <w:rFonts w:ascii="Palatino Linotype" w:hAnsi="Palatino Linotype"/>
          <w:color w:val="000000" w:themeColor="text1"/>
        </w:rPr>
        <w:t>el oficio de veintiséis (26) de abril de dos mil veintidós, sin folio único de identificación, emitido por el Director de Desarrollo Agropecuario, y cuyo contenido elemental es el siguiente:</w:t>
      </w:r>
    </w:p>
    <w:p w14:paraId="34078374" w14:textId="77777777" w:rsidR="000761B9" w:rsidRPr="002B0C83" w:rsidRDefault="000761B9"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60B1D45F" w14:textId="65A33EBC" w:rsidR="00B6015A" w:rsidRPr="002B0C83" w:rsidRDefault="00B6015A" w:rsidP="00B6015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B0C83">
        <w:rPr>
          <w:rFonts w:ascii="Palatino Linotype" w:hAnsi="Palatino Linotype"/>
          <w:i/>
          <w:iCs/>
          <w:color w:val="000000" w:themeColor="text1"/>
          <w:sz w:val="22"/>
          <w:szCs w:val="22"/>
        </w:rPr>
        <w:t>“</w:t>
      </w:r>
      <w:r w:rsidR="006C16FD" w:rsidRPr="002B0C83">
        <w:rPr>
          <w:rFonts w:ascii="Palatino Linotype" w:hAnsi="Palatino Linotype"/>
          <w:i/>
          <w:iCs/>
          <w:color w:val="000000" w:themeColor="text1"/>
          <w:sz w:val="22"/>
          <w:szCs w:val="22"/>
        </w:rPr>
        <w:t xml:space="preserve">(...) esta Dirección de Desarrollo Agropecuario, </w:t>
      </w:r>
      <w:r w:rsidR="006C16FD" w:rsidRPr="002B0C83">
        <w:rPr>
          <w:rFonts w:ascii="Palatino Linotype" w:hAnsi="Palatino Linotype"/>
          <w:b/>
          <w:bCs/>
          <w:i/>
          <w:iCs/>
          <w:color w:val="000000" w:themeColor="text1"/>
          <w:sz w:val="22"/>
          <w:szCs w:val="22"/>
        </w:rPr>
        <w:t xml:space="preserve">no tiene </w:t>
      </w:r>
      <w:r w:rsidR="006B033A" w:rsidRPr="002B0C83">
        <w:rPr>
          <w:rFonts w:ascii="Palatino Linotype" w:hAnsi="Palatino Linotype"/>
          <w:i/>
          <w:iCs/>
          <w:color w:val="000000" w:themeColor="text1"/>
          <w:sz w:val="22"/>
          <w:szCs w:val="22"/>
        </w:rPr>
        <w:t xml:space="preserve">la facultad para </w:t>
      </w:r>
      <w:r w:rsidR="006B033A" w:rsidRPr="002B0C83">
        <w:rPr>
          <w:rFonts w:ascii="Palatino Linotype" w:hAnsi="Palatino Linotype"/>
          <w:i/>
          <w:iCs/>
          <w:color w:val="000000" w:themeColor="text1"/>
          <w:sz w:val="22"/>
          <w:szCs w:val="22"/>
          <w:u w:val="single"/>
        </w:rPr>
        <w:t>expedir ningún tipo de licencias de funcionamiento</w:t>
      </w:r>
      <w:r w:rsidR="0072380E" w:rsidRPr="002B0C83">
        <w:rPr>
          <w:rFonts w:ascii="Palatino Linotype" w:hAnsi="Palatino Linotype"/>
          <w:i/>
          <w:iCs/>
          <w:color w:val="000000" w:themeColor="text1"/>
          <w:sz w:val="22"/>
          <w:szCs w:val="22"/>
        </w:rPr>
        <w:t xml:space="preserve"> (...)”</w:t>
      </w:r>
      <w:r w:rsidR="0072380E" w:rsidRPr="002B0C83">
        <w:rPr>
          <w:rFonts w:ascii="Palatino Linotype" w:hAnsi="Palatino Linotype"/>
          <w:color w:val="000000" w:themeColor="text1"/>
          <w:sz w:val="22"/>
          <w:szCs w:val="22"/>
        </w:rPr>
        <w:t>(Sic)</w:t>
      </w:r>
    </w:p>
    <w:p w14:paraId="5F100A0C" w14:textId="77777777" w:rsidR="00B6015A" w:rsidRPr="002B0C83" w:rsidRDefault="00B6015A"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2A1D85AE" w14:textId="170DC610" w:rsidR="000761B9" w:rsidRPr="002B0C83" w:rsidRDefault="0072380E"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Del análisis realizado al contenido de los documentos presentados por el </w:t>
      </w:r>
      <w:r w:rsidRPr="002B0C83">
        <w:rPr>
          <w:rFonts w:ascii="Palatino Linotype" w:hAnsi="Palatino Linotype"/>
          <w:b/>
          <w:bCs/>
          <w:color w:val="000000" w:themeColor="text1"/>
        </w:rPr>
        <w:t>SUJETO OBLIGADO</w:t>
      </w:r>
      <w:r w:rsidRPr="002B0C83">
        <w:rPr>
          <w:rFonts w:ascii="Palatino Linotype" w:hAnsi="Palatino Linotype"/>
          <w:color w:val="000000" w:themeColor="text1"/>
        </w:rPr>
        <w:t xml:space="preserve">, podemos </w:t>
      </w:r>
      <w:r w:rsidR="004C156B" w:rsidRPr="002B0C83">
        <w:rPr>
          <w:rFonts w:ascii="Palatino Linotype" w:hAnsi="Palatino Linotype"/>
          <w:color w:val="000000" w:themeColor="text1"/>
        </w:rPr>
        <w:t>rescatar los siguientes elementos esenciales:</w:t>
      </w:r>
    </w:p>
    <w:p w14:paraId="30A3D861" w14:textId="10459C33" w:rsidR="004C156B" w:rsidRPr="002B0C83" w:rsidRDefault="001900FD" w:rsidP="004C156B">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olor w:val="000000" w:themeColor="text1"/>
        </w:rPr>
        <w:t>Se informó que las Oficialías Mediadoras-Calificadoras no eran competentes para hacer remisiones</w:t>
      </w:r>
      <w:r w:rsidR="00F53880" w:rsidRPr="002B0C83">
        <w:rPr>
          <w:rFonts w:ascii="Palatino Linotype" w:hAnsi="Palatino Linotype"/>
          <w:color w:val="000000" w:themeColor="text1"/>
        </w:rPr>
        <w:t xml:space="preserve">, pues ello es una atribución directa de las Oficialías Calificadoras, las cuales, </w:t>
      </w:r>
      <w:r w:rsidR="00EC3510" w:rsidRPr="002B0C83">
        <w:rPr>
          <w:rFonts w:ascii="Palatino Linotype" w:hAnsi="Palatino Linotype"/>
          <w:color w:val="000000" w:themeColor="text1"/>
        </w:rPr>
        <w:t>se encargan de recibir a los ciudadanos que cometen alguna de las infracciones o faltas administrativas contempladas en el Bando Muncipal</w:t>
      </w:r>
      <w:r w:rsidR="00FE54A7" w:rsidRPr="002B0C83">
        <w:rPr>
          <w:rFonts w:ascii="Palatino Linotype" w:hAnsi="Palatino Linotype"/>
          <w:color w:val="000000" w:themeColor="text1"/>
        </w:rPr>
        <w:t xml:space="preserve">, y </w:t>
      </w:r>
      <w:r w:rsidR="006A38F2" w:rsidRPr="002B0C83">
        <w:rPr>
          <w:rFonts w:ascii="Palatino Linotype" w:hAnsi="Palatino Linotype"/>
          <w:color w:val="000000" w:themeColor="text1"/>
        </w:rPr>
        <w:t>fincar la sanción que corresponda.</w:t>
      </w:r>
    </w:p>
    <w:p w14:paraId="07AA5124" w14:textId="4252B959" w:rsidR="006A38F2" w:rsidRPr="002B0C83" w:rsidRDefault="006A38F2" w:rsidP="004C156B">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olor w:val="000000" w:themeColor="text1"/>
        </w:rPr>
        <w:t xml:space="preserve">Se enlistaron los requisitos </w:t>
      </w:r>
      <w:r w:rsidR="00E30662" w:rsidRPr="002B0C83">
        <w:rPr>
          <w:rFonts w:ascii="Palatino Linotype" w:hAnsi="Palatino Linotype"/>
          <w:color w:val="000000" w:themeColor="text1"/>
        </w:rPr>
        <w:t>para dar de alta una Unidad Eonómica de Bajo, Mediano y Alto Impacto.</w:t>
      </w:r>
    </w:p>
    <w:p w14:paraId="058F4005" w14:textId="4721FB0B" w:rsidR="00E30662" w:rsidRPr="002B0C83" w:rsidRDefault="00B4309E" w:rsidP="004C156B">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olor w:val="000000" w:themeColor="text1"/>
        </w:rPr>
        <w:t xml:space="preserve">Se señaló que la Dirección de Desarrollo Económico no contaba con  archivos o registros de las Unidades Económicas </w:t>
      </w:r>
      <w:r w:rsidR="000B484F" w:rsidRPr="002B0C83">
        <w:rPr>
          <w:rFonts w:ascii="Palatino Linotype" w:hAnsi="Palatino Linotype"/>
          <w:color w:val="000000" w:themeColor="text1"/>
        </w:rPr>
        <w:t xml:space="preserve">vigentes o </w:t>
      </w:r>
      <w:r w:rsidRPr="002B0C83">
        <w:rPr>
          <w:rFonts w:ascii="Palatino Linotype" w:hAnsi="Palatino Linotype"/>
          <w:color w:val="000000" w:themeColor="text1"/>
        </w:rPr>
        <w:t>dadas de alta en el municipio.</w:t>
      </w:r>
    </w:p>
    <w:p w14:paraId="00F578D7" w14:textId="3B86AD6D" w:rsidR="00D30744" w:rsidRPr="002B0C83" w:rsidRDefault="003C4729" w:rsidP="000B484F">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olor w:val="000000" w:themeColor="text1"/>
        </w:rPr>
        <w:lastRenderedPageBreak/>
        <w:t xml:space="preserve">Se informó que aún no se había expedido Licencias de Funcionamiento por parte de la administraicón actual, y que sólo se </w:t>
      </w:r>
      <w:r w:rsidR="00D30744" w:rsidRPr="002B0C83">
        <w:rPr>
          <w:rFonts w:ascii="Palatino Linotype" w:hAnsi="Palatino Linotype"/>
          <w:color w:val="000000" w:themeColor="text1"/>
        </w:rPr>
        <w:t>ha realizado el cobro de refrendo.</w:t>
      </w:r>
    </w:p>
    <w:p w14:paraId="1025EB8E" w14:textId="77777777" w:rsidR="000761B9" w:rsidRPr="002B0C83" w:rsidRDefault="000761B9" w:rsidP="000761B9">
      <w:pPr>
        <w:pStyle w:val="Prrafodelista"/>
        <w:tabs>
          <w:tab w:val="left" w:pos="426"/>
        </w:tabs>
        <w:spacing w:before="240" w:after="240" w:line="360" w:lineRule="auto"/>
        <w:ind w:left="0" w:right="51"/>
        <w:jc w:val="both"/>
        <w:rPr>
          <w:rFonts w:ascii="Palatino Linotype" w:hAnsi="Palatino Linotype"/>
          <w:color w:val="000000" w:themeColor="text1"/>
        </w:rPr>
      </w:pPr>
    </w:p>
    <w:p w14:paraId="563B0E24" w14:textId="2D7D794E" w:rsidR="00975447" w:rsidRPr="002B0C8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En </w:t>
      </w:r>
      <w:r w:rsidRPr="002B0C83">
        <w:rPr>
          <w:rFonts w:ascii="Palatino Linotype" w:eastAsia="Times New Roman" w:hAnsi="Palatino Linotype" w:cs="Arial"/>
        </w:rPr>
        <w:t xml:space="preserve">ese sentido, al existir un pronunciamiento directo por parte del </w:t>
      </w:r>
      <w:r w:rsidRPr="002B0C83">
        <w:rPr>
          <w:rFonts w:ascii="Palatino Linotype" w:eastAsia="Times New Roman" w:hAnsi="Palatino Linotype" w:cs="Arial"/>
          <w:b/>
        </w:rPr>
        <w:t>SUJETO OBLIGADO</w:t>
      </w:r>
      <w:r w:rsidRPr="002B0C83">
        <w:rPr>
          <w:rFonts w:ascii="Palatino Linotype" w:eastAsia="Times New Roman" w:hAnsi="Palatino Linotype" w:cs="Arial"/>
        </w:rPr>
        <w:t xml:space="preserve">, a fin de atender </w:t>
      </w:r>
      <w:r w:rsidR="005448AF" w:rsidRPr="002B0C83">
        <w:rPr>
          <w:rFonts w:ascii="Palatino Linotype" w:eastAsia="Times New Roman" w:hAnsi="Palatino Linotype" w:cs="Arial"/>
        </w:rPr>
        <w:t>los requerimientos planteados</w:t>
      </w:r>
      <w:r w:rsidRPr="002B0C83">
        <w:rPr>
          <w:rFonts w:ascii="Palatino Linotype" w:eastAsia="Times New Roman" w:hAnsi="Palatino Linotype" w:cs="Arial"/>
        </w:rPr>
        <w:t xml:space="preserve"> por el hoy </w:t>
      </w:r>
      <w:r w:rsidRPr="002B0C83">
        <w:rPr>
          <w:rFonts w:ascii="Palatino Linotype" w:eastAsia="Times New Roman" w:hAnsi="Palatino Linotype" w:cs="Arial"/>
          <w:b/>
        </w:rPr>
        <w:t>RECURRENTE</w:t>
      </w:r>
      <w:r w:rsidRPr="002B0C83">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2B0C83">
        <w:rPr>
          <w:rFonts w:ascii="Palatino Linotype" w:eastAsia="Times New Roman" w:hAnsi="Palatino Linotype" w:cs="Arial"/>
          <w:bCs/>
          <w:iCs/>
        </w:rPr>
        <w:t>SAIMEX</w:t>
      </w:r>
      <w:r w:rsidRPr="002B0C83">
        <w:rPr>
          <w:rFonts w:ascii="Palatino Linotype" w:eastAsia="Times New Roman" w:hAnsi="Palatino Linotype" w:cs="Arial"/>
        </w:rPr>
        <w:t>.</w:t>
      </w:r>
    </w:p>
    <w:p w14:paraId="329A6E3E" w14:textId="77777777" w:rsidR="00975447" w:rsidRPr="002B0C8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69842154" w14:textId="77777777" w:rsidR="00975447" w:rsidRPr="002B0C8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Sirve </w:t>
      </w:r>
      <w:r w:rsidRPr="002B0C83">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0CFF876F" w14:textId="77777777" w:rsidR="00975447" w:rsidRPr="002B0C83"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41FB60BA" w14:textId="77777777" w:rsidR="00975447" w:rsidRPr="002B0C83" w:rsidRDefault="00975447" w:rsidP="00975447">
      <w:pPr>
        <w:pStyle w:val="Default"/>
        <w:spacing w:before="240" w:after="360" w:line="276" w:lineRule="auto"/>
        <w:ind w:left="567" w:right="567"/>
        <w:jc w:val="both"/>
        <w:rPr>
          <w:rFonts w:ascii="Palatino Linotype" w:hAnsi="Palatino Linotype"/>
          <w:sz w:val="22"/>
          <w:szCs w:val="20"/>
        </w:rPr>
      </w:pPr>
      <w:r w:rsidRPr="002B0C83">
        <w:rPr>
          <w:rFonts w:ascii="Palatino Linotype" w:hAnsi="Palatino Linotype"/>
          <w:b/>
          <w:i/>
          <w:sz w:val="22"/>
          <w:szCs w:val="20"/>
        </w:rPr>
        <w:t>EL INSTITUTO FEDERAL DE ACCESO A LA INFORMACIÓN Y PROTECCIÓN DE DATOS</w:t>
      </w:r>
      <w:r w:rsidRPr="002B0C83">
        <w:rPr>
          <w:rFonts w:ascii="Palatino Linotype" w:hAnsi="Palatino Linotype"/>
          <w:i/>
          <w:sz w:val="22"/>
          <w:szCs w:val="20"/>
        </w:rPr>
        <w:t xml:space="preserve"> </w:t>
      </w:r>
      <w:r w:rsidRPr="002B0C83">
        <w:rPr>
          <w:rFonts w:ascii="Palatino Linotype" w:hAnsi="Palatino Linotype"/>
          <w:b/>
          <w:i/>
          <w:sz w:val="22"/>
          <w:szCs w:val="20"/>
        </w:rPr>
        <w:t>NO CUENTA CON FACULTADES PARA PRONUNCIARSE RESPECTO DE LA VERACIDAD DE LOS DOCUMENTOS PROPORCIONADOS POR LOS SUJETOS OBLIGADOS.</w:t>
      </w:r>
      <w:r w:rsidRPr="002B0C8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B0C83">
        <w:rPr>
          <w:rFonts w:ascii="Palatino Linotype" w:hAnsi="Palatino Linotype"/>
          <w:b/>
          <w:i/>
          <w:sz w:val="22"/>
          <w:szCs w:val="20"/>
        </w:rPr>
        <w:t xml:space="preserve">no está facultado para pronunciarse sobre la veracidad de la información proporcionada por las </w:t>
      </w:r>
      <w:r w:rsidRPr="002B0C83">
        <w:rPr>
          <w:rFonts w:ascii="Palatino Linotype" w:hAnsi="Palatino Linotype"/>
          <w:b/>
          <w:i/>
          <w:sz w:val="22"/>
          <w:szCs w:val="20"/>
        </w:rPr>
        <w:lastRenderedPageBreak/>
        <w:t>autoridades en respuesta a las solicitudes de información que les presentan los particulares</w:t>
      </w:r>
      <w:r w:rsidRPr="002B0C83">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B0C83">
        <w:rPr>
          <w:rFonts w:ascii="Palatino Linotype" w:hAnsi="Palatino Linotype"/>
          <w:i/>
          <w:sz w:val="22"/>
          <w:szCs w:val="20"/>
        </w:rPr>
        <w:br/>
      </w:r>
      <w:r w:rsidRPr="002B0C83">
        <w:rPr>
          <w:rFonts w:ascii="Palatino Linotype" w:hAnsi="Palatino Linotype"/>
          <w:sz w:val="22"/>
          <w:szCs w:val="20"/>
        </w:rPr>
        <w:t>(Énfasis añadido)</w:t>
      </w:r>
    </w:p>
    <w:p w14:paraId="63BA8A46" w14:textId="77777777" w:rsidR="00975447" w:rsidRPr="002B0C8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06577CF2" w14:textId="77777777" w:rsidR="00975447" w:rsidRPr="002B0C8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En </w:t>
      </w:r>
      <w:r w:rsidRPr="002B0C83">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560F766" w14:textId="77777777" w:rsidR="00975447" w:rsidRPr="002B0C83"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53FFF9B1" w14:textId="77777777" w:rsidR="00975447" w:rsidRPr="002B0C83" w:rsidRDefault="00975447" w:rsidP="00975447">
      <w:pPr>
        <w:pStyle w:val="Prrafodelista"/>
        <w:spacing w:line="276" w:lineRule="auto"/>
        <w:ind w:left="567" w:right="567"/>
        <w:jc w:val="both"/>
        <w:rPr>
          <w:rFonts w:ascii="Palatino Linotype" w:hAnsi="Palatino Linotype" w:cs="Arial"/>
          <w:b/>
          <w:i/>
          <w:sz w:val="22"/>
          <w:szCs w:val="22"/>
        </w:rPr>
      </w:pPr>
      <w:r w:rsidRPr="002B0C83">
        <w:rPr>
          <w:rFonts w:ascii="Palatino Linotype" w:hAnsi="Palatino Linotype" w:cs="Arial"/>
          <w:b/>
          <w:i/>
          <w:sz w:val="22"/>
          <w:szCs w:val="22"/>
        </w:rPr>
        <w:t>Artículo 3.-</w:t>
      </w:r>
      <w:r w:rsidRPr="002B0C83">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B0C83">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E1ADBE3" w14:textId="77777777" w:rsidR="00975447" w:rsidRPr="002B0C83" w:rsidRDefault="00975447" w:rsidP="00975447">
      <w:pPr>
        <w:pStyle w:val="Prrafodelista"/>
        <w:spacing w:line="276" w:lineRule="auto"/>
        <w:ind w:left="567" w:right="567"/>
        <w:jc w:val="both"/>
        <w:rPr>
          <w:rFonts w:ascii="Palatino Linotype" w:hAnsi="Palatino Linotype" w:cs="Arial"/>
          <w:iCs/>
          <w:sz w:val="22"/>
          <w:szCs w:val="22"/>
        </w:rPr>
      </w:pPr>
      <w:r w:rsidRPr="002B0C83">
        <w:rPr>
          <w:rFonts w:ascii="Palatino Linotype" w:hAnsi="Palatino Linotype" w:cs="Arial"/>
          <w:iCs/>
          <w:sz w:val="22"/>
          <w:szCs w:val="22"/>
        </w:rPr>
        <w:t>(Énfasis añadido)</w:t>
      </w:r>
    </w:p>
    <w:p w14:paraId="07724C1D" w14:textId="77777777" w:rsidR="00975447" w:rsidRPr="002B0C8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308EC773" w14:textId="46DEB44D" w:rsidR="0088032A" w:rsidRPr="002B0C8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Disposiciones que compelen al </w:t>
      </w:r>
      <w:r w:rsidRPr="002B0C83">
        <w:rPr>
          <w:rFonts w:ascii="Palatino Linotype" w:hAnsi="Palatino Linotype"/>
          <w:b/>
          <w:color w:val="000000" w:themeColor="text1"/>
        </w:rPr>
        <w:t>SUJETO OBLIGADO</w:t>
      </w:r>
      <w:r w:rsidRPr="002B0C83">
        <w:rPr>
          <w:rFonts w:ascii="Palatino Linotype" w:hAnsi="Palatino Linotype"/>
          <w:color w:val="000000" w:themeColor="text1"/>
        </w:rPr>
        <w:t xml:space="preserve"> a apegarse en todo momento a los criterios ya expuestos, impidiendo a este Órgano Colegiado cuestionar la veracidad de la información.</w:t>
      </w:r>
    </w:p>
    <w:p w14:paraId="3CBA7DF9" w14:textId="77777777" w:rsidR="00045F01" w:rsidRPr="002B0C83" w:rsidRDefault="00045F01" w:rsidP="00045F01">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07D924F" w:rsidR="009747E8" w:rsidRPr="002B0C83"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lastRenderedPageBreak/>
        <w:t xml:space="preserve">Por su </w:t>
      </w:r>
      <w:r w:rsidRPr="002B0C83">
        <w:rPr>
          <w:rFonts w:ascii="Palatino Linotype" w:eastAsia="Times New Roman" w:hAnsi="Palatino Linotype" w:cs="Arial"/>
        </w:rPr>
        <w:t xml:space="preserve">parte, el </w:t>
      </w:r>
      <w:r w:rsidRPr="002B0C83">
        <w:rPr>
          <w:rFonts w:ascii="Palatino Linotype" w:eastAsia="Times New Roman" w:hAnsi="Palatino Linotype" w:cs="Arial"/>
          <w:b/>
          <w:bCs/>
        </w:rPr>
        <w:t>RECURRENTE</w:t>
      </w:r>
      <w:r w:rsidRPr="002B0C83">
        <w:rPr>
          <w:rFonts w:ascii="Palatino Linotype" w:eastAsia="Times New Roman" w:hAnsi="Palatino Linotype" w:cs="Arial"/>
        </w:rPr>
        <w:t xml:space="preserve"> presentó el recurso de revisión con número al rubro citado, en contra de la respuesta del </w:t>
      </w:r>
      <w:r w:rsidRPr="002B0C83">
        <w:rPr>
          <w:rFonts w:ascii="Palatino Linotype" w:eastAsia="Times New Roman" w:hAnsi="Palatino Linotype" w:cs="Arial"/>
          <w:b/>
          <w:bCs/>
        </w:rPr>
        <w:t>SUJETO OBLIGADO</w:t>
      </w:r>
      <w:r w:rsidRPr="002B0C83">
        <w:rPr>
          <w:rFonts w:ascii="Palatino Linotype" w:eastAsia="Times New Roman" w:hAnsi="Palatino Linotype" w:cs="Arial"/>
        </w:rPr>
        <w:t>, y en el que señaló por agravios lo siguiente:</w:t>
      </w:r>
    </w:p>
    <w:p w14:paraId="0C62A530" w14:textId="775A196E" w:rsidR="00975447" w:rsidRPr="002B0C83" w:rsidRDefault="0085214E" w:rsidP="005448AF">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Times New Roman" w:hAnsi="Palatino Linotype" w:cs="Arial"/>
        </w:rPr>
        <w:t xml:space="preserve">Que </w:t>
      </w:r>
      <w:r w:rsidR="00163000" w:rsidRPr="002B0C83">
        <w:rPr>
          <w:rFonts w:ascii="Palatino Linotype" w:eastAsia="Times New Roman" w:hAnsi="Palatino Linotype" w:cs="Arial"/>
        </w:rPr>
        <w:t xml:space="preserve">el </w:t>
      </w:r>
      <w:r w:rsidR="00163000" w:rsidRPr="002B0C83">
        <w:rPr>
          <w:rFonts w:ascii="Palatino Linotype" w:eastAsia="Times New Roman" w:hAnsi="Palatino Linotype" w:cs="Arial"/>
          <w:b/>
          <w:bCs/>
        </w:rPr>
        <w:t>SUJETO OBLIGADO</w:t>
      </w:r>
      <w:r w:rsidR="00163000" w:rsidRPr="002B0C83">
        <w:rPr>
          <w:rFonts w:ascii="Palatino Linotype" w:eastAsia="Times New Roman" w:hAnsi="Palatino Linotype" w:cs="Arial"/>
        </w:rPr>
        <w:t xml:space="preserve"> no respondió de forma precisa sobre el total de </w:t>
      </w:r>
      <w:r w:rsidR="004E00A3" w:rsidRPr="002B0C83">
        <w:rPr>
          <w:rFonts w:ascii="Palatino Linotype" w:eastAsia="Times New Roman" w:hAnsi="Palatino Linotype" w:cs="Arial"/>
        </w:rPr>
        <w:t>licencias de funcionamiento que se encontraban vigentes para unidades económicas;</w:t>
      </w:r>
    </w:p>
    <w:p w14:paraId="37B6FABF" w14:textId="3DD01DEF" w:rsidR="004E00A3" w:rsidRPr="002B0C83" w:rsidRDefault="004E00A3" w:rsidP="005448AF">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Times New Roman" w:hAnsi="Palatino Linotype" w:cs="Arial"/>
        </w:rPr>
        <w:t xml:space="preserve">Que no se le informó sobre los ingresos reportados por la Tesorería Municipal </w:t>
      </w:r>
      <w:r w:rsidR="001A6BEF" w:rsidRPr="002B0C83">
        <w:rPr>
          <w:rFonts w:ascii="Palatino Linotype" w:eastAsia="Times New Roman" w:hAnsi="Palatino Linotype" w:cs="Arial"/>
        </w:rPr>
        <w:t>por concepto del pago de sanciones por faltas administrativas cometidas por personas presentadas ante los Oficiales Calificadores; y</w:t>
      </w:r>
    </w:p>
    <w:p w14:paraId="05EB51EB" w14:textId="2077BF44" w:rsidR="001A6BEF" w:rsidRPr="002B0C83" w:rsidRDefault="001A6BEF" w:rsidP="005448AF">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Times New Roman" w:hAnsi="Palatino Linotype" w:cs="Arial"/>
        </w:rPr>
        <w:t xml:space="preserve">Que no se le entregaron las Actas de Instalación y Sesiones de las Comisiones Edilicias </w:t>
      </w:r>
      <w:r w:rsidR="00842788" w:rsidRPr="002B0C83">
        <w:rPr>
          <w:rFonts w:ascii="Palatino Linotype" w:eastAsia="Times New Roman" w:hAnsi="Palatino Linotype" w:cs="Arial"/>
        </w:rPr>
        <w:t>Municipales que se hayan realizado a la fecha de la presentación de su solicitud.</w:t>
      </w:r>
    </w:p>
    <w:p w14:paraId="35553B91" w14:textId="77777777" w:rsidR="00392FF3" w:rsidRPr="002B0C83"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19D7BD22" w14:textId="1E4BCCB0" w:rsidR="00735A66" w:rsidRPr="002B0C83" w:rsidRDefault="00EB707F" w:rsidP="008427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De </w:t>
      </w:r>
      <w:r w:rsidR="001924FE" w:rsidRPr="002B0C83">
        <w:rPr>
          <w:rFonts w:ascii="Palatino Linotype" w:eastAsia="Times New Roman" w:hAnsi="Palatino Linotype" w:cs="Arial"/>
        </w:rPr>
        <w:t xml:space="preserve">lo anterior se coligue que el </w:t>
      </w:r>
      <w:r w:rsidR="001924FE" w:rsidRPr="002B0C83">
        <w:rPr>
          <w:rFonts w:ascii="Palatino Linotype" w:eastAsia="Times New Roman" w:hAnsi="Palatino Linotype" w:cs="Arial"/>
          <w:b/>
          <w:bCs/>
        </w:rPr>
        <w:t>RECURRENTE</w:t>
      </w:r>
      <w:r w:rsidR="001924FE" w:rsidRPr="002B0C83">
        <w:rPr>
          <w:rFonts w:ascii="Palatino Linotype" w:eastAsia="Times New Roman" w:hAnsi="Palatino Linotype" w:cs="Arial"/>
        </w:rPr>
        <w:t xml:space="preserve"> está parcialmente conforme con la respuesta emitida por el </w:t>
      </w:r>
      <w:r w:rsidR="001924FE" w:rsidRPr="002B0C83">
        <w:rPr>
          <w:rFonts w:ascii="Palatino Linotype" w:eastAsia="Times New Roman" w:hAnsi="Palatino Linotype" w:cs="Arial"/>
          <w:b/>
          <w:bCs/>
        </w:rPr>
        <w:t>SUJETO OBLIGADO</w:t>
      </w:r>
      <w:r w:rsidR="001924FE" w:rsidRPr="002B0C83">
        <w:rPr>
          <w:rFonts w:ascii="Palatino Linotype" w:eastAsia="Times New Roman" w:hAnsi="Palatino Linotype" w:cs="Arial"/>
        </w:rPr>
        <w:t>, ya que expresamente manifestó en su escrito de inconformidad que el Ayuntamiento de La Paz no atendió tres requerimientos específicos.</w:t>
      </w:r>
    </w:p>
    <w:p w14:paraId="50801D9F" w14:textId="77777777" w:rsidR="00842788" w:rsidRPr="002B0C83"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55172CD8" w14:textId="1DD95A75" w:rsidR="00842788" w:rsidRPr="002B0C83" w:rsidRDefault="001924FE" w:rsidP="002D0B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Consecuencia </w:t>
      </w:r>
      <w:r w:rsidR="00F85BA2" w:rsidRPr="002B0C83">
        <w:rPr>
          <w:rFonts w:ascii="Palatino Linotype" w:eastAsia="Times New Roman" w:hAnsi="Palatino Linotype" w:cs="Arial"/>
        </w:rPr>
        <w:t xml:space="preserve">de lo anterior, la respuesta otorgada por el </w:t>
      </w:r>
      <w:r w:rsidR="00F85BA2" w:rsidRPr="002B0C83">
        <w:rPr>
          <w:rFonts w:ascii="Palatino Linotype" w:eastAsia="Times New Roman" w:hAnsi="Palatino Linotype" w:cs="Arial"/>
          <w:b/>
          <w:bCs/>
        </w:rPr>
        <w:t>SUJETO OBLIGADO</w:t>
      </w:r>
      <w:r w:rsidR="00F85BA2" w:rsidRPr="002B0C83">
        <w:rPr>
          <w:rFonts w:ascii="Palatino Linotype" w:eastAsia="Times New Roman" w:hAnsi="Palatino Linotype" w:cs="Arial"/>
        </w:rPr>
        <w:t xml:space="preserve"> en relación con </w:t>
      </w:r>
      <w:r w:rsidR="00F85BA2" w:rsidRPr="002B0C83">
        <w:rPr>
          <w:rFonts w:ascii="Palatino Linotype" w:hAnsi="Palatino Linotype" w:cs="Arial"/>
          <w:color w:val="000000" w:themeColor="text1"/>
        </w:rPr>
        <w:t>l</w:t>
      </w:r>
      <w:r w:rsidR="00AD1795" w:rsidRPr="002B0C83">
        <w:rPr>
          <w:rFonts w:ascii="Palatino Linotype" w:hAnsi="Palatino Linotype" w:cs="Arial"/>
          <w:color w:val="000000" w:themeColor="text1"/>
        </w:rPr>
        <w:t>os</w:t>
      </w:r>
      <w:r w:rsidR="00284D1C" w:rsidRPr="002B0C83">
        <w:rPr>
          <w:rFonts w:ascii="Palatino Linotype" w:hAnsi="Palatino Linotype" w:cs="Arial"/>
          <w:color w:val="000000" w:themeColor="text1"/>
        </w:rPr>
        <w:t xml:space="preserve"> </w:t>
      </w:r>
      <w:r w:rsidR="00AD1795" w:rsidRPr="002B0C83">
        <w:rPr>
          <w:rFonts w:ascii="Palatino Linotype" w:hAnsi="Palatino Linotype" w:cs="Arial"/>
          <w:color w:val="000000" w:themeColor="text1"/>
        </w:rPr>
        <w:t>r</w:t>
      </w:r>
      <w:r w:rsidR="00284D1C" w:rsidRPr="002B0C83">
        <w:rPr>
          <w:rFonts w:ascii="Palatino Linotype" w:hAnsi="Palatino Linotype" w:cs="Arial"/>
          <w:color w:val="000000" w:themeColor="text1"/>
        </w:rPr>
        <w:t>equisitos para tramitar uan licencia de funcionamiento de unidades económicas desreguladas</w:t>
      </w:r>
      <w:r w:rsidR="00C574D8" w:rsidRPr="002B0C83">
        <w:rPr>
          <w:rFonts w:ascii="Palatino Linotype" w:hAnsi="Palatino Linotype" w:cs="Arial"/>
          <w:color w:val="000000" w:themeColor="text1"/>
        </w:rPr>
        <w:t>, el t</w:t>
      </w:r>
      <w:r w:rsidR="00284D1C" w:rsidRPr="002B0C83">
        <w:rPr>
          <w:rFonts w:ascii="Palatino Linotype" w:hAnsi="Palatino Linotype" w:cs="Arial"/>
          <w:color w:val="000000" w:themeColor="text1"/>
        </w:rPr>
        <w:t>otal de licencias de funcionamiento de unidades económicas que se han expedido desde el inicio de la actual administración</w:t>
      </w:r>
      <w:r w:rsidR="00C574D8" w:rsidRPr="002B0C83">
        <w:rPr>
          <w:rFonts w:ascii="Palatino Linotype" w:hAnsi="Palatino Linotype" w:cs="Arial"/>
          <w:color w:val="000000" w:themeColor="text1"/>
        </w:rPr>
        <w:t>, el t</w:t>
      </w:r>
      <w:r w:rsidR="00284D1C" w:rsidRPr="002B0C83">
        <w:rPr>
          <w:rFonts w:ascii="Palatino Linotype" w:hAnsi="Palatino Linotype" w:cs="Arial"/>
          <w:color w:val="000000" w:themeColor="text1"/>
        </w:rPr>
        <w:t>otal de unidades económicas registradas en el Registro Municipal de Unidades Económicas</w:t>
      </w:r>
      <w:r w:rsidR="00C574D8" w:rsidRPr="002B0C83">
        <w:rPr>
          <w:rFonts w:ascii="Palatino Linotype" w:hAnsi="Palatino Linotype" w:cs="Arial"/>
          <w:color w:val="000000" w:themeColor="text1"/>
        </w:rPr>
        <w:t>, el t</w:t>
      </w:r>
      <w:r w:rsidR="00284D1C" w:rsidRPr="002B0C83">
        <w:rPr>
          <w:rFonts w:ascii="Palatino Linotype" w:hAnsi="Palatino Linotype" w:cs="Arial"/>
          <w:color w:val="000000" w:themeColor="text1"/>
        </w:rPr>
        <w:t xml:space="preserve">otal de personas remitidas ante el Oficial Mediador y Calificador desde enero de dos mil veintidós, tipo de sanción impuesta </w:t>
      </w:r>
      <w:r w:rsidR="00284D1C" w:rsidRPr="002B0C83">
        <w:rPr>
          <w:rFonts w:ascii="Palatino Linotype" w:hAnsi="Palatino Linotype" w:cs="Arial"/>
          <w:color w:val="000000" w:themeColor="text1"/>
        </w:rPr>
        <w:lastRenderedPageBreak/>
        <w:t>y causas</w:t>
      </w:r>
      <w:r w:rsidR="00AD1795" w:rsidRPr="002B0C83">
        <w:rPr>
          <w:rFonts w:ascii="Palatino Linotype" w:hAnsi="Palatino Linotype" w:cs="Arial"/>
          <w:color w:val="000000" w:themeColor="text1"/>
        </w:rPr>
        <w:t xml:space="preserve">, </w:t>
      </w:r>
      <w:r w:rsidR="00F85BA2" w:rsidRPr="002B0C83">
        <w:rPr>
          <w:rFonts w:ascii="Palatino Linotype" w:eastAsia="Times New Roman" w:hAnsi="Palatino Linotype" w:cs="Arial"/>
        </w:rPr>
        <w:t xml:space="preserve">debe entenderse como consentida por el </w:t>
      </w:r>
      <w:r w:rsidR="00F85BA2" w:rsidRPr="002B0C83">
        <w:rPr>
          <w:rFonts w:ascii="Palatino Linotype" w:eastAsia="Times New Roman" w:hAnsi="Palatino Linotype" w:cs="Arial"/>
          <w:b/>
          <w:bCs/>
        </w:rPr>
        <w:t>RECURRENTE</w:t>
      </w:r>
      <w:r w:rsidR="00F85BA2" w:rsidRPr="002B0C83">
        <w:rPr>
          <w:rFonts w:ascii="Palatino Linotype" w:eastAsia="Times New Roman" w:hAnsi="Palatino Linotype" w:cs="Arial"/>
        </w:rPr>
        <w:t>. Ello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8215D3F" w14:textId="77777777" w:rsidR="008C3918" w:rsidRPr="002B0C83" w:rsidRDefault="008C3918" w:rsidP="000F4024">
      <w:pPr>
        <w:pStyle w:val="Prrafodelista"/>
        <w:tabs>
          <w:tab w:val="left" w:pos="426"/>
        </w:tabs>
        <w:spacing w:before="240" w:line="360" w:lineRule="auto"/>
        <w:ind w:left="0" w:right="51"/>
        <w:jc w:val="both"/>
        <w:rPr>
          <w:rFonts w:ascii="Palatino Linotype" w:hAnsi="Palatino Linotype"/>
          <w:color w:val="000000" w:themeColor="text1"/>
        </w:rPr>
      </w:pPr>
    </w:p>
    <w:p w14:paraId="1FAEBBD2" w14:textId="77777777" w:rsidR="000F4024" w:rsidRPr="002B0C83" w:rsidRDefault="000F4024" w:rsidP="000F4024">
      <w:pPr>
        <w:spacing w:line="276" w:lineRule="auto"/>
        <w:ind w:left="567" w:right="567"/>
        <w:jc w:val="both"/>
        <w:rPr>
          <w:rFonts w:ascii="Palatino Linotype" w:hAnsi="Palatino Linotype" w:cs="Arial"/>
          <w:i/>
          <w:sz w:val="22"/>
          <w:szCs w:val="22"/>
          <w:lang w:eastAsia="es-MX"/>
        </w:rPr>
      </w:pPr>
      <w:r w:rsidRPr="002B0C83">
        <w:rPr>
          <w:rFonts w:ascii="Palatino Linotype" w:hAnsi="Palatino Linotype" w:cs="Arial"/>
          <w:b/>
          <w:i/>
          <w:sz w:val="22"/>
          <w:szCs w:val="22"/>
          <w:lang w:eastAsia="es-MX"/>
        </w:rPr>
        <w:t>REVISIÓN EN AMPARO. LOS RESOLUTIVOS NO COMBATIDOS DEBEN DECLARARSE FIRMES</w:t>
      </w:r>
      <w:r w:rsidRPr="002B0C83">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05F0D5" w14:textId="77777777" w:rsidR="00F85BA2" w:rsidRPr="002B0C83" w:rsidRDefault="00F85BA2" w:rsidP="008C3918">
      <w:pPr>
        <w:pStyle w:val="Prrafodelista"/>
        <w:tabs>
          <w:tab w:val="left" w:pos="426"/>
        </w:tabs>
        <w:spacing w:before="240" w:after="240" w:line="360" w:lineRule="auto"/>
        <w:ind w:left="0" w:right="51"/>
        <w:jc w:val="both"/>
        <w:rPr>
          <w:rFonts w:ascii="Palatino Linotype" w:hAnsi="Palatino Linotype"/>
          <w:color w:val="000000" w:themeColor="text1"/>
        </w:rPr>
      </w:pPr>
    </w:p>
    <w:p w14:paraId="5B63411F" w14:textId="23D70901" w:rsidR="00842788" w:rsidRPr="002B0C83" w:rsidRDefault="000F4024" w:rsidP="008427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Luego </w:t>
      </w:r>
      <w:r w:rsidR="00490792" w:rsidRPr="002B0C83">
        <w:rPr>
          <w:rFonts w:ascii="Palatino Linotype" w:hAnsi="Palatino Linotype"/>
          <w:color w:val="000000" w:themeColor="text1"/>
        </w:rPr>
        <w:t xml:space="preserve">entonces, </w:t>
      </w:r>
      <w:r w:rsidR="00490792" w:rsidRPr="002B0C83">
        <w:rPr>
          <w:rFonts w:ascii="Palatino Linotype" w:eastAsia="Times New Roman" w:hAnsi="Palatino Linotype" w:cs="Arial"/>
        </w:rPr>
        <w:t xml:space="preserve">la parte de la solicitud sobre la que no se expresó inconformidad, debe declararse consentida por el hoy </w:t>
      </w:r>
      <w:r w:rsidR="00490792" w:rsidRPr="002B0C83">
        <w:rPr>
          <w:rFonts w:ascii="Palatino Linotype" w:eastAsia="Times New Roman" w:hAnsi="Palatino Linotype" w:cs="Arial"/>
          <w:b/>
        </w:rPr>
        <w:t>RECURRENTE</w:t>
      </w:r>
      <w:r w:rsidR="00490792" w:rsidRPr="002B0C83">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45BA9B84" w14:textId="7773E6B1" w:rsidR="008C3918" w:rsidRPr="002B0C83" w:rsidRDefault="008C3918" w:rsidP="009B6EF2">
      <w:pPr>
        <w:pStyle w:val="Prrafodelista"/>
        <w:tabs>
          <w:tab w:val="left" w:pos="426"/>
        </w:tabs>
        <w:spacing w:before="240" w:line="360" w:lineRule="auto"/>
        <w:ind w:left="0" w:right="51"/>
        <w:jc w:val="both"/>
        <w:rPr>
          <w:rFonts w:ascii="Palatino Linotype" w:hAnsi="Palatino Linotype"/>
          <w:color w:val="000000" w:themeColor="text1"/>
        </w:rPr>
      </w:pPr>
    </w:p>
    <w:p w14:paraId="08C28A21" w14:textId="77777777" w:rsidR="009B6EF2" w:rsidRPr="002B0C83" w:rsidRDefault="009B6EF2" w:rsidP="009B6EF2">
      <w:pPr>
        <w:spacing w:line="276" w:lineRule="auto"/>
        <w:ind w:left="567" w:right="567"/>
        <w:jc w:val="both"/>
        <w:rPr>
          <w:rFonts w:ascii="Palatino Linotype" w:hAnsi="Palatino Linotype" w:cs="Arial"/>
          <w:i/>
          <w:sz w:val="22"/>
          <w:szCs w:val="22"/>
          <w:lang w:eastAsia="es-MX"/>
        </w:rPr>
      </w:pPr>
      <w:r w:rsidRPr="002B0C83">
        <w:rPr>
          <w:rFonts w:ascii="Palatino Linotype" w:hAnsi="Palatino Linotype" w:cs="Arial"/>
          <w:b/>
          <w:i/>
          <w:sz w:val="22"/>
          <w:szCs w:val="22"/>
          <w:lang w:eastAsia="es-MX"/>
        </w:rPr>
        <w:lastRenderedPageBreak/>
        <w:t>ACTOS CONSENTIDOS. SON LOS QUE NO SE IMPUGNAN MEDIANTE EL RECURSO IDÓNEO</w:t>
      </w:r>
      <w:r w:rsidRPr="002B0C83">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16E01D" w14:textId="77777777" w:rsidR="00842788" w:rsidRPr="002B0C83"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77AADDC1" w:rsidR="00A53182" w:rsidRPr="002B0C83" w:rsidRDefault="0097544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R</w:t>
      </w:r>
      <w:r w:rsidR="000A2A8C" w:rsidRPr="002B0C83">
        <w:rPr>
          <w:rFonts w:ascii="Palatino Linotype" w:hAnsi="Palatino Linotype"/>
          <w:color w:val="000000" w:themeColor="text1"/>
        </w:rPr>
        <w:t>azón de lo anterior</w:t>
      </w:r>
      <w:r w:rsidR="004A2A62" w:rsidRPr="002B0C83">
        <w:rPr>
          <w:rFonts w:ascii="Palatino Linotype" w:hAnsi="Palatino Linotype"/>
          <w:color w:val="000000" w:themeColor="text1"/>
        </w:rPr>
        <w:t>, se procede</w:t>
      </w:r>
      <w:r w:rsidR="00923604" w:rsidRPr="002B0C83">
        <w:rPr>
          <w:rFonts w:ascii="Palatino Linotype" w:hAnsi="Palatino Linotype"/>
          <w:color w:val="000000" w:themeColor="text1"/>
        </w:rPr>
        <w:t>rá</w:t>
      </w:r>
      <w:r w:rsidR="004A2A62" w:rsidRPr="002B0C83">
        <w:rPr>
          <w:rFonts w:ascii="Palatino Linotype" w:hAnsi="Palatino Linotype"/>
          <w:color w:val="000000" w:themeColor="text1"/>
        </w:rPr>
        <w:t xml:space="preserve"> a analizar el marco legal que engloba la información solicitada,</w:t>
      </w:r>
      <w:r w:rsidR="000A2A8C" w:rsidRPr="002B0C83">
        <w:rPr>
          <w:rFonts w:ascii="Palatino Linotype" w:hAnsi="Palatino Linotype"/>
          <w:color w:val="000000" w:themeColor="text1"/>
        </w:rPr>
        <w:t xml:space="preserve"> </w:t>
      </w:r>
      <w:r w:rsidR="004A2A62" w:rsidRPr="002B0C83">
        <w:rPr>
          <w:rFonts w:ascii="Palatino Linotype" w:hAnsi="Palatino Linotype"/>
          <w:color w:val="000000" w:themeColor="text1"/>
        </w:rPr>
        <w:t xml:space="preserve">a fin de </w:t>
      </w:r>
      <w:r w:rsidR="00B44748" w:rsidRPr="002B0C83">
        <w:rPr>
          <w:rFonts w:ascii="Palatino Linotype" w:hAnsi="Palatino Linotype"/>
          <w:color w:val="000000" w:themeColor="text1"/>
        </w:rPr>
        <w:t xml:space="preserve">establecer el grado de cumplimiento que otorgó el </w:t>
      </w:r>
      <w:r w:rsidR="00B44748" w:rsidRPr="002B0C83">
        <w:rPr>
          <w:rFonts w:ascii="Palatino Linotype" w:hAnsi="Palatino Linotype"/>
          <w:b/>
          <w:color w:val="000000" w:themeColor="text1"/>
        </w:rPr>
        <w:t>SUJETO OBLIGADO</w:t>
      </w:r>
      <w:r w:rsidR="00B44748" w:rsidRPr="002B0C83">
        <w:rPr>
          <w:rFonts w:ascii="Palatino Linotype" w:hAnsi="Palatino Linotype"/>
          <w:color w:val="000000" w:themeColor="text1"/>
        </w:rPr>
        <w:t xml:space="preserve"> para con la solicitud de información </w:t>
      </w:r>
      <w:r w:rsidR="0063423A" w:rsidRPr="002B0C83">
        <w:rPr>
          <w:rFonts w:ascii="Palatino Linotype" w:hAnsi="Palatino Linotype"/>
          <w:b/>
          <w:color w:val="000000" w:themeColor="text1"/>
        </w:rPr>
        <w:t>00091/LAPAZ/IP/2022</w:t>
      </w:r>
      <w:r w:rsidR="00B44748" w:rsidRPr="002B0C83">
        <w:rPr>
          <w:rFonts w:ascii="Palatino Linotype" w:hAnsi="Palatino Linotype"/>
          <w:color w:val="000000" w:themeColor="text1"/>
        </w:rPr>
        <w:t>.</w:t>
      </w:r>
    </w:p>
    <w:p w14:paraId="425ECEAA" w14:textId="60891794" w:rsidR="00A53182" w:rsidRPr="002B0C83"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123F367E" w:rsidR="00A53182" w:rsidRPr="002B0C83"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B0C83">
        <w:rPr>
          <w:rFonts w:ascii="Palatino Linotype" w:hAnsi="Palatino Linotype"/>
          <w:b/>
          <w:bCs/>
          <w:color w:val="000000" w:themeColor="text1"/>
        </w:rPr>
        <w:t xml:space="preserve">III. </w:t>
      </w:r>
      <w:r w:rsidR="00AD1795" w:rsidRPr="002B0C83">
        <w:rPr>
          <w:rFonts w:ascii="Palatino Linotype" w:hAnsi="Palatino Linotype"/>
          <w:b/>
          <w:bCs/>
          <w:color w:val="000000" w:themeColor="text1"/>
        </w:rPr>
        <w:t>De la competencia del SUJETO OBLIGADO para poseer, generar y administrar la información solictada</w:t>
      </w:r>
      <w:r w:rsidRPr="002B0C83">
        <w:rPr>
          <w:rFonts w:ascii="Palatino Linotype" w:hAnsi="Palatino Linotype"/>
          <w:b/>
          <w:bCs/>
          <w:color w:val="000000" w:themeColor="text1"/>
        </w:rPr>
        <w:t>.</w:t>
      </w:r>
    </w:p>
    <w:p w14:paraId="1483D177" w14:textId="77777777" w:rsidR="00A53182" w:rsidRPr="002B0C83"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57546" w:rsidR="00A53182" w:rsidRPr="002B0C83"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El </w:t>
      </w:r>
      <w:r w:rsidRPr="002B0C83">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2B0C83">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2B0C83">
        <w:rPr>
          <w:rFonts w:ascii="Palatino Linotype" w:eastAsia="MS Mincho" w:hAnsi="Palatino Linotype" w:cs="Times New Roman"/>
          <w:color w:val="000000"/>
        </w:rPr>
        <w:t>y aseguren la participación ciudadana y vecinal.</w:t>
      </w:r>
    </w:p>
    <w:p w14:paraId="0AD08A58"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1EA36666" w14:textId="2190872A" w:rsidR="00AD1795" w:rsidRPr="002B0C83" w:rsidRDefault="00B24D6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Correlativo </w:t>
      </w:r>
      <w:r w:rsidR="00821411" w:rsidRPr="002B0C83">
        <w:rPr>
          <w:rFonts w:ascii="Palatino Linotype" w:hAnsi="Palatino Linotype"/>
          <w:color w:val="000000" w:themeColor="text1"/>
        </w:rPr>
        <w:t xml:space="preserve">a lo anterior, la Ley Orgánica Municipal del Estado de México establece que cada municipio será gobernado por un ayuntamiento de elección </w:t>
      </w:r>
      <w:r w:rsidR="00821411" w:rsidRPr="002B0C83">
        <w:rPr>
          <w:rFonts w:ascii="Palatino Linotype" w:hAnsi="Palatino Linotype"/>
          <w:color w:val="000000" w:themeColor="text1"/>
        </w:rPr>
        <w:lastRenderedPageBreak/>
        <w:t>popular directa y no habrá ninguna autoridad intermedia entre éste y el Gobierno del Estado</w:t>
      </w:r>
      <w:r w:rsidR="00821411" w:rsidRPr="002B0C83">
        <w:rPr>
          <w:rStyle w:val="Refdenotaalpie"/>
          <w:rFonts w:ascii="Palatino Linotype" w:hAnsi="Palatino Linotype"/>
          <w:color w:val="000000" w:themeColor="text1"/>
        </w:rPr>
        <w:footnoteReference w:id="12"/>
      </w:r>
      <w:r w:rsidR="00821411" w:rsidRPr="002B0C83">
        <w:rPr>
          <w:rFonts w:ascii="Palatino Linotype" w:hAnsi="Palatino Linotype"/>
          <w:color w:val="000000" w:themeColor="text1"/>
        </w:rPr>
        <w:t>; asimismo, se integrarán por un Presidente, un Síndico y los Regidores que se determinen según el principio de representación proporcional</w:t>
      </w:r>
      <w:r w:rsidR="00821411" w:rsidRPr="002B0C83">
        <w:rPr>
          <w:rStyle w:val="Refdenotaalpie"/>
          <w:rFonts w:ascii="Palatino Linotype" w:hAnsi="Palatino Linotype"/>
          <w:color w:val="000000" w:themeColor="text1"/>
        </w:rPr>
        <w:footnoteReference w:id="13"/>
      </w:r>
      <w:r w:rsidR="00821411" w:rsidRPr="002B0C83">
        <w:rPr>
          <w:rFonts w:ascii="Palatino Linotype" w:hAnsi="Palatino Linotype"/>
          <w:color w:val="000000" w:themeColor="text1"/>
        </w:rPr>
        <w:t>.</w:t>
      </w:r>
    </w:p>
    <w:p w14:paraId="64397B29" w14:textId="77777777" w:rsidR="00AD1795" w:rsidRPr="002B0C83" w:rsidRDefault="00AD1795" w:rsidP="00AD1795">
      <w:pPr>
        <w:pStyle w:val="Prrafodelista"/>
        <w:rPr>
          <w:rFonts w:ascii="Palatino Linotype" w:hAnsi="Palatino Linotype"/>
          <w:color w:val="000000" w:themeColor="text1"/>
        </w:rPr>
      </w:pPr>
    </w:p>
    <w:p w14:paraId="36B8A25C"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52254A2D" w14:textId="77777777" w:rsidR="003E5498" w:rsidRPr="002B0C83" w:rsidRDefault="00821411" w:rsidP="003E54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Para </w:t>
      </w:r>
      <w:r w:rsidR="003E5498" w:rsidRPr="002B0C83">
        <w:rPr>
          <w:rFonts w:ascii="Palatino Linotype" w:hAnsi="Palatino Linotype"/>
          <w:color w:val="000000" w:themeColor="text1"/>
        </w:rPr>
        <w:t>el despacho, estudio y planeación de los diversos asuntos de la administración municipal, el ayuntamiento contará por lo menos con las siguientes Dependencias</w:t>
      </w:r>
      <w:r w:rsidR="003E5498" w:rsidRPr="002B0C83">
        <w:rPr>
          <w:rStyle w:val="Refdenotaalpie"/>
          <w:rFonts w:ascii="Palatino Linotype" w:hAnsi="Palatino Linotype"/>
          <w:color w:val="000000" w:themeColor="text1"/>
        </w:rPr>
        <w:footnoteReference w:id="14"/>
      </w:r>
      <w:r w:rsidR="003E5498" w:rsidRPr="002B0C83">
        <w:rPr>
          <w:rFonts w:ascii="Palatino Linotype" w:hAnsi="Palatino Linotype"/>
          <w:color w:val="000000" w:themeColor="text1"/>
        </w:rPr>
        <w:t>:</w:t>
      </w:r>
    </w:p>
    <w:p w14:paraId="7B9B8366" w14:textId="701948CD"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
          <w:bCs/>
          <w:color w:val="000000" w:themeColor="text1"/>
        </w:rPr>
      </w:pPr>
      <w:r w:rsidRPr="002B0C83">
        <w:rPr>
          <w:rFonts w:ascii="Palatino Linotype" w:hAnsi="Palatino Linotype"/>
          <w:b/>
          <w:bCs/>
          <w:color w:val="000000" w:themeColor="text1"/>
        </w:rPr>
        <w:t xml:space="preserve">La </w:t>
      </w:r>
      <w:r w:rsidR="00530476" w:rsidRPr="002B0C83">
        <w:rPr>
          <w:rFonts w:ascii="Palatino Linotype" w:hAnsi="Palatino Linotype"/>
          <w:b/>
          <w:bCs/>
          <w:color w:val="000000" w:themeColor="text1"/>
        </w:rPr>
        <w:t>S</w:t>
      </w:r>
      <w:r w:rsidRPr="002B0C83">
        <w:rPr>
          <w:rFonts w:ascii="Palatino Linotype" w:hAnsi="Palatino Linotype"/>
          <w:b/>
          <w:bCs/>
          <w:color w:val="000000" w:themeColor="text1"/>
        </w:rPr>
        <w:t xml:space="preserve">ecretaría del </w:t>
      </w:r>
      <w:r w:rsidR="00530476" w:rsidRPr="002B0C83">
        <w:rPr>
          <w:rFonts w:ascii="Palatino Linotype" w:hAnsi="Palatino Linotype"/>
          <w:b/>
          <w:bCs/>
          <w:color w:val="000000" w:themeColor="text1"/>
        </w:rPr>
        <w:t>A</w:t>
      </w:r>
      <w:r w:rsidRPr="002B0C83">
        <w:rPr>
          <w:rFonts w:ascii="Palatino Linotype" w:hAnsi="Palatino Linotype"/>
          <w:b/>
          <w:bCs/>
          <w:color w:val="000000" w:themeColor="text1"/>
        </w:rPr>
        <w:t>yuntamiento;</w:t>
      </w:r>
    </w:p>
    <w:p w14:paraId="180CE534" w14:textId="5C507818"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
          <w:bCs/>
          <w:color w:val="000000" w:themeColor="text1"/>
        </w:rPr>
      </w:pPr>
      <w:r w:rsidRPr="002B0C83">
        <w:rPr>
          <w:rFonts w:ascii="Palatino Linotype" w:hAnsi="Palatino Linotype"/>
          <w:b/>
          <w:bCs/>
          <w:color w:val="000000" w:themeColor="text1"/>
        </w:rPr>
        <w:t xml:space="preserve">La </w:t>
      </w:r>
      <w:r w:rsidR="00530476" w:rsidRPr="002B0C83">
        <w:rPr>
          <w:rFonts w:ascii="Palatino Linotype" w:hAnsi="Palatino Linotype"/>
          <w:b/>
          <w:bCs/>
          <w:color w:val="000000" w:themeColor="text1"/>
        </w:rPr>
        <w:t>T</w:t>
      </w:r>
      <w:r w:rsidRPr="002B0C83">
        <w:rPr>
          <w:rFonts w:ascii="Palatino Linotype" w:hAnsi="Palatino Linotype"/>
          <w:b/>
          <w:bCs/>
          <w:color w:val="000000" w:themeColor="text1"/>
        </w:rPr>
        <w:t xml:space="preserve">esorería </w:t>
      </w:r>
      <w:r w:rsidR="00530476" w:rsidRPr="002B0C83">
        <w:rPr>
          <w:rFonts w:ascii="Palatino Linotype" w:hAnsi="Palatino Linotype"/>
          <w:b/>
          <w:bCs/>
          <w:color w:val="000000" w:themeColor="text1"/>
        </w:rPr>
        <w:t>M</w:t>
      </w:r>
      <w:r w:rsidRPr="002B0C83">
        <w:rPr>
          <w:rFonts w:ascii="Palatino Linotype" w:hAnsi="Palatino Linotype"/>
          <w:b/>
          <w:bCs/>
          <w:color w:val="000000" w:themeColor="text1"/>
        </w:rPr>
        <w:t>unicipal.</w:t>
      </w:r>
    </w:p>
    <w:p w14:paraId="41C1CD30" w14:textId="77777777"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La Dirección de Obras Públicas o equivalente.</w:t>
      </w:r>
    </w:p>
    <w:p w14:paraId="42E98759" w14:textId="77777777"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
          <w:color w:val="000000" w:themeColor="text1"/>
        </w:rPr>
      </w:pPr>
      <w:r w:rsidRPr="002B0C83">
        <w:rPr>
          <w:rFonts w:ascii="Palatino Linotype" w:hAnsi="Palatino Linotype"/>
          <w:b/>
          <w:color w:val="000000" w:themeColor="text1"/>
        </w:rPr>
        <w:t>La Dirección de Desarrollo Económico o equivalente.</w:t>
      </w:r>
    </w:p>
    <w:p w14:paraId="13FA442A" w14:textId="77777777"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La Dirección de Desarrollo Urbano o equivalente;</w:t>
      </w:r>
    </w:p>
    <w:p w14:paraId="0315C924" w14:textId="092BE246"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La Dirección de Ecología o equivalente; </w:t>
      </w:r>
    </w:p>
    <w:p w14:paraId="69EC224E" w14:textId="1A4420E1" w:rsidR="003E5498" w:rsidRPr="002B0C83"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La Dirección de Desarrollo Social o equivalente</w:t>
      </w:r>
      <w:r w:rsidR="00A227B3" w:rsidRPr="002B0C83">
        <w:rPr>
          <w:rFonts w:ascii="Palatino Linotype" w:hAnsi="Palatino Linotype"/>
          <w:color w:val="000000" w:themeColor="text1"/>
        </w:rPr>
        <w:t>;</w:t>
      </w:r>
      <w:r w:rsidRPr="002B0C83">
        <w:rPr>
          <w:rFonts w:ascii="Palatino Linotype" w:hAnsi="Palatino Linotype"/>
          <w:color w:val="000000" w:themeColor="text1"/>
        </w:rPr>
        <w:t xml:space="preserve"> y</w:t>
      </w:r>
    </w:p>
    <w:p w14:paraId="2C413403" w14:textId="506FFD68" w:rsidR="00A227B3" w:rsidRPr="002B0C83" w:rsidRDefault="00A227B3"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La Coordinación Municipal de Protección Civil o equivalente.</w:t>
      </w:r>
    </w:p>
    <w:p w14:paraId="137484BD" w14:textId="77777777" w:rsidR="00EF6A63" w:rsidRPr="002B0C83" w:rsidRDefault="00EF6A63" w:rsidP="00EF6A63">
      <w:pPr>
        <w:pStyle w:val="Prrafodelista"/>
        <w:tabs>
          <w:tab w:val="left" w:pos="426"/>
        </w:tabs>
        <w:spacing w:before="240" w:after="240" w:line="360" w:lineRule="auto"/>
        <w:ind w:left="0" w:right="51"/>
        <w:jc w:val="both"/>
        <w:rPr>
          <w:rFonts w:ascii="Palatino Linotype" w:hAnsi="Palatino Linotype"/>
          <w:color w:val="000000" w:themeColor="text1"/>
        </w:rPr>
      </w:pPr>
    </w:p>
    <w:p w14:paraId="580EFF69" w14:textId="1BCD3403" w:rsidR="00EF6A63" w:rsidRPr="002B0C83" w:rsidRDefault="00EF6A63" w:rsidP="00EF6A6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B0C83">
        <w:rPr>
          <w:rFonts w:ascii="Palatino Linotype" w:hAnsi="Palatino Linotype"/>
          <w:b/>
          <w:bCs/>
          <w:color w:val="000000" w:themeColor="text1"/>
        </w:rPr>
        <w:t>III.I De la Dirección de Desarrollo Económico.</w:t>
      </w:r>
    </w:p>
    <w:p w14:paraId="2CB88AD2" w14:textId="77777777" w:rsidR="00EF6A63" w:rsidRPr="002B0C83" w:rsidRDefault="00EF6A63" w:rsidP="00EF6A63">
      <w:pPr>
        <w:pStyle w:val="Prrafodelista"/>
        <w:tabs>
          <w:tab w:val="left" w:pos="426"/>
        </w:tabs>
        <w:spacing w:before="240" w:after="240" w:line="360" w:lineRule="auto"/>
        <w:ind w:left="0" w:right="51"/>
        <w:jc w:val="both"/>
        <w:rPr>
          <w:rFonts w:ascii="Palatino Linotype" w:hAnsi="Palatino Linotype"/>
          <w:color w:val="000000" w:themeColor="text1"/>
        </w:rPr>
      </w:pPr>
    </w:p>
    <w:p w14:paraId="43D56A39" w14:textId="0AC20FD2" w:rsidR="003E5498" w:rsidRPr="002B0C83" w:rsidRDefault="00EF6A63" w:rsidP="002D0B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El artículo 96 Quáter de la Ley Orgánica Municipal del Estado de México </w:t>
      </w:r>
      <w:r w:rsidR="00006A78" w:rsidRPr="002B0C83">
        <w:rPr>
          <w:rFonts w:ascii="Palatino Linotype" w:hAnsi="Palatino Linotype"/>
          <w:color w:val="000000" w:themeColor="text1"/>
        </w:rPr>
        <w:t>establece que la Dirección de Desarrollo Económico tendrá, entre sus atribuciones, las siguientes:</w:t>
      </w:r>
    </w:p>
    <w:p w14:paraId="45256362" w14:textId="77777777" w:rsidR="00A227B3" w:rsidRPr="002B0C83" w:rsidRDefault="00A227B3" w:rsidP="00A227B3">
      <w:pPr>
        <w:pStyle w:val="Prrafodelista"/>
        <w:tabs>
          <w:tab w:val="left" w:pos="426"/>
        </w:tabs>
        <w:spacing w:before="240" w:after="240" w:line="360" w:lineRule="auto"/>
        <w:ind w:left="0" w:right="51"/>
        <w:jc w:val="both"/>
        <w:rPr>
          <w:rFonts w:ascii="Palatino Linotype" w:hAnsi="Palatino Linotype"/>
          <w:color w:val="000000" w:themeColor="text1"/>
        </w:rPr>
      </w:pPr>
    </w:p>
    <w:p w14:paraId="0EA98AE0"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lastRenderedPageBreak/>
        <w:t>“</w:t>
      </w:r>
      <w:r w:rsidRPr="002B0C83">
        <w:rPr>
          <w:rFonts w:ascii="Palatino Linotype" w:hAnsi="Palatino Linotype"/>
          <w:b/>
          <w:i/>
          <w:color w:val="000000" w:themeColor="text1"/>
          <w:sz w:val="22"/>
        </w:rPr>
        <w:t>Artículo 96 Quáter.-</w:t>
      </w:r>
      <w:r w:rsidRPr="002B0C83">
        <w:rPr>
          <w:rFonts w:ascii="Palatino Linotype" w:hAnsi="Palatino Linotype"/>
          <w:i/>
          <w:color w:val="000000" w:themeColor="text1"/>
          <w:sz w:val="22"/>
        </w:rPr>
        <w:t xml:space="preserve"> El Titular de la Dirección de Desarrollo Económico Municipal o el Titular de la Unidad Administrativa equivalente, tiene las siguientes atribuciones:</w:t>
      </w:r>
    </w:p>
    <w:p w14:paraId="19415BB0"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7B673E22"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II.</w:t>
      </w:r>
      <w:r w:rsidRPr="002B0C83">
        <w:rPr>
          <w:rFonts w:ascii="Palatino Linotype" w:hAnsi="Palatino Linotype"/>
          <w:i/>
          <w:color w:val="000000" w:themeColor="text1"/>
          <w:sz w:val="22"/>
        </w:rPr>
        <w:t xml:space="preserve"> </w:t>
      </w:r>
      <w:r w:rsidRPr="002B0C83">
        <w:rPr>
          <w:rFonts w:ascii="Palatino Linotype" w:hAnsi="Palatino Linotype"/>
          <w:b/>
          <w:i/>
          <w:color w:val="000000" w:themeColor="text1"/>
          <w:sz w:val="22"/>
        </w:rPr>
        <w:t>Promover programas</w:t>
      </w:r>
      <w:r w:rsidRPr="002B0C83">
        <w:rPr>
          <w:rFonts w:ascii="Palatino Linotype" w:hAnsi="Palatino Linotype"/>
          <w:i/>
          <w:color w:val="000000" w:themeColor="text1"/>
          <w:sz w:val="22"/>
        </w:rPr>
        <w:t xml:space="preserve"> de simplificación, desregulación y transparencia administrativa </w:t>
      </w:r>
      <w:r w:rsidRPr="002B0C83">
        <w:rPr>
          <w:rFonts w:ascii="Palatino Linotype" w:hAnsi="Palatino Linotype"/>
          <w:b/>
          <w:i/>
          <w:color w:val="000000" w:themeColor="text1"/>
          <w:sz w:val="22"/>
        </w:rPr>
        <w:t>para facilitar la actividad económica</w:t>
      </w:r>
      <w:r w:rsidRPr="002B0C83">
        <w:rPr>
          <w:rFonts w:ascii="Palatino Linotype" w:hAnsi="Palatino Linotype"/>
          <w:i/>
          <w:color w:val="000000" w:themeColor="text1"/>
          <w:sz w:val="22"/>
        </w:rPr>
        <w:t xml:space="preserve">; </w:t>
      </w:r>
    </w:p>
    <w:p w14:paraId="42C79E54"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II Bis.</w:t>
      </w:r>
      <w:r w:rsidRPr="002B0C83">
        <w:rPr>
          <w:rFonts w:ascii="Palatino Linotype" w:hAnsi="Palatino Linotype"/>
          <w:i/>
          <w:color w:val="000000" w:themeColor="text1"/>
          <w:sz w:val="22"/>
        </w:rPr>
        <w:t xml:space="preserve"> </w:t>
      </w:r>
      <w:r w:rsidRPr="002B0C83">
        <w:rPr>
          <w:rFonts w:ascii="Palatino Linotype" w:hAnsi="Palatino Linotype"/>
          <w:b/>
          <w:i/>
          <w:color w:val="000000" w:themeColor="text1"/>
          <w:sz w:val="22"/>
        </w:rPr>
        <w:t>Impulsar y difundir la simplificación de trámites y reducción de plazos para el otorgamiento de permisos, licencias y autorizaciones del orden municipal</w:t>
      </w:r>
      <w:r w:rsidRPr="002B0C83">
        <w:rPr>
          <w:rFonts w:ascii="Palatino Linotype" w:hAnsi="Palatino Linotype"/>
          <w:i/>
          <w:color w:val="000000" w:themeColor="text1"/>
          <w:sz w:val="22"/>
        </w:rPr>
        <w:t>,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7F11DFA4"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6BBDA2B1"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XII. Fomentar y promover la actividad comercial, incentivando su desarrollo ordenado y equilibrado</w:t>
      </w:r>
      <w:r w:rsidRPr="002B0C83">
        <w:rPr>
          <w:rFonts w:ascii="Palatino Linotype" w:hAnsi="Palatino Linotype"/>
          <w:i/>
          <w:color w:val="000000" w:themeColor="text1"/>
          <w:sz w:val="22"/>
        </w:rPr>
        <w:t>, para la obtención de una cultura de negocios corresponsables de la seguridad, limpia y abasto cualitativo en el Municipio;</w:t>
      </w:r>
    </w:p>
    <w:p w14:paraId="651753EA"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4AFB1C56" w14:textId="77777777" w:rsidR="00815D68" w:rsidRPr="002B0C83" w:rsidRDefault="00815D68" w:rsidP="00815D6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B0C83">
        <w:rPr>
          <w:rFonts w:ascii="Palatino Linotype" w:hAnsi="Palatino Linotype"/>
          <w:color w:val="000000" w:themeColor="text1"/>
          <w:sz w:val="22"/>
        </w:rPr>
        <w:t>(Énfasis añadido)</w:t>
      </w:r>
    </w:p>
    <w:p w14:paraId="7473FF32" w14:textId="77777777" w:rsidR="00006A78" w:rsidRPr="002B0C83" w:rsidRDefault="00006A78" w:rsidP="00A227B3">
      <w:pPr>
        <w:pStyle w:val="Prrafodelista"/>
        <w:tabs>
          <w:tab w:val="left" w:pos="426"/>
        </w:tabs>
        <w:spacing w:before="240" w:after="240" w:line="360" w:lineRule="auto"/>
        <w:ind w:left="0" w:right="51"/>
        <w:jc w:val="both"/>
        <w:rPr>
          <w:rFonts w:ascii="Palatino Linotype" w:hAnsi="Palatino Linotype"/>
          <w:color w:val="000000" w:themeColor="text1"/>
        </w:rPr>
      </w:pPr>
    </w:p>
    <w:p w14:paraId="2054159A" w14:textId="12D67046" w:rsidR="00AD1795" w:rsidRPr="002B0C83" w:rsidRDefault="00815D68" w:rsidP="002D0B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De </w:t>
      </w:r>
      <w:r w:rsidR="00F52B35" w:rsidRPr="002B0C83">
        <w:rPr>
          <w:rFonts w:ascii="Palatino Linotype" w:hAnsi="Palatino Linotype"/>
          <w:color w:val="000000" w:themeColor="text1"/>
        </w:rPr>
        <w:t xml:space="preserve">tal guisa que la Dirección de Desarrollo Económico será el área administrativa del </w:t>
      </w:r>
      <w:r w:rsidR="00F52B35" w:rsidRPr="002B0C83">
        <w:rPr>
          <w:rFonts w:ascii="Palatino Linotype" w:hAnsi="Palatino Linotype"/>
          <w:b/>
          <w:color w:val="000000" w:themeColor="text1"/>
        </w:rPr>
        <w:t>SUJETO OBLIGADO</w:t>
      </w:r>
      <w:r w:rsidR="00F52B35" w:rsidRPr="002B0C83">
        <w:rPr>
          <w:rFonts w:ascii="Palatino Linotype" w:hAnsi="Palatino Linotype"/>
          <w:color w:val="000000" w:themeColor="text1"/>
        </w:rPr>
        <w:t xml:space="preserve"> encargada de controlar, promover y regular la actividad y desarrollo económico en el Municipio de La Paz; por ende, será ésta la encargada de emitir los permisos, licencias y autorizaciones de orden municipal que permitan el funcionamiento de los distintos comercios formales establecidos a lo largo del territorio.</w:t>
      </w:r>
    </w:p>
    <w:p w14:paraId="771DF6CB"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3705B617" w14:textId="2DBF6112" w:rsidR="00AD1795" w:rsidRPr="002B0C83" w:rsidRDefault="000D704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Lo anterior es reconocido dentro del Bando Municipal de La Paz, </w:t>
      </w:r>
      <w:r w:rsidR="00257740" w:rsidRPr="002B0C83">
        <w:rPr>
          <w:rFonts w:ascii="Palatino Linotype" w:eastAsia="MS Mincho" w:hAnsi="Palatino Linotype" w:cs="Times New Roman"/>
          <w:color w:val="000000"/>
        </w:rPr>
        <w:t xml:space="preserve">que en su artículo 108 establece que el ejercicio de cualquier actividad comercial, industrial y de servicios por parte de los particulares, sea persona física o jurídica colectiva, deberá sujetarse a las condiciones determinadas por el propio Bando y la normatividad respectiva, mediante la licencia de uso específico de suelo, dictamen </w:t>
      </w:r>
      <w:r w:rsidR="00257740" w:rsidRPr="002B0C83">
        <w:rPr>
          <w:rFonts w:ascii="Palatino Linotype" w:eastAsia="MS Mincho" w:hAnsi="Palatino Linotype" w:cs="Times New Roman"/>
          <w:color w:val="000000"/>
        </w:rPr>
        <w:lastRenderedPageBreak/>
        <w:t xml:space="preserve">de giro, </w:t>
      </w:r>
      <w:r w:rsidR="00257740" w:rsidRPr="002B0C83">
        <w:rPr>
          <w:rFonts w:ascii="Palatino Linotype" w:eastAsia="MS Mincho" w:hAnsi="Palatino Linotype" w:cs="Times New Roman"/>
          <w:b/>
          <w:bCs/>
          <w:color w:val="000000"/>
        </w:rPr>
        <w:t>licencia de funcionamiento</w:t>
      </w:r>
      <w:r w:rsidR="00257740" w:rsidRPr="002B0C83">
        <w:rPr>
          <w:rFonts w:ascii="Palatino Linotype" w:eastAsia="MS Mincho" w:hAnsi="Palatino Linotype" w:cs="Times New Roman"/>
          <w:color w:val="000000"/>
        </w:rPr>
        <w:t xml:space="preserve"> y/o permiso según corresponda, previo cumplimiento de las disposiciones legales aplicables que regulen la actividad, los cuales serán válidos únicamente durante el evento para el que sean expedidos, o bien, para el año o por el tiempo en que se expidan, mismos que deberán tramitarse dentro de los tres primeros meses del ejercicio fiscal que corresponda</w:t>
      </w:r>
      <w:r w:rsidR="00774FF1" w:rsidRPr="002B0C83">
        <w:rPr>
          <w:rFonts w:ascii="Palatino Linotype" w:eastAsia="MS Mincho" w:hAnsi="Palatino Linotype" w:cs="Times New Roman"/>
          <w:color w:val="000000"/>
        </w:rPr>
        <w:t>.</w:t>
      </w:r>
    </w:p>
    <w:p w14:paraId="1A3F8990"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5DD8EED2" w14:textId="69625B7E" w:rsidR="00AD1795" w:rsidRPr="002B0C83" w:rsidRDefault="00713B2F"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Más adelante, </w:t>
      </w:r>
      <w:r w:rsidR="00594165" w:rsidRPr="002B0C83">
        <w:rPr>
          <w:rFonts w:ascii="Palatino Linotype" w:eastAsia="MS Mincho" w:hAnsi="Palatino Linotype" w:cs="Times New Roman"/>
          <w:color w:val="000000"/>
        </w:rPr>
        <w:t xml:space="preserve">el Bando Municipal de La Paz señala que la Dirección General de Administración y Finanzas será la dependencia encargada de otorgar las </w:t>
      </w:r>
      <w:r w:rsidR="007F7F8B" w:rsidRPr="002B0C83">
        <w:rPr>
          <w:rFonts w:ascii="Palatino Linotype" w:eastAsia="MS Mincho" w:hAnsi="Palatino Linotype" w:cs="Times New Roman"/>
          <w:color w:val="000000"/>
        </w:rPr>
        <w:t>Licencias de Funcionamiento de la Unidades Económicas de bajo, mediano y alto impacto, una vez reunidos los requisitos solicitados</w:t>
      </w:r>
      <w:r w:rsidR="007F7F8B" w:rsidRPr="002B0C83">
        <w:rPr>
          <w:rStyle w:val="Refdenotaalpie"/>
          <w:rFonts w:ascii="Palatino Linotype" w:eastAsia="MS Mincho" w:hAnsi="Palatino Linotype" w:cs="Times New Roman"/>
          <w:color w:val="000000"/>
        </w:rPr>
        <w:footnoteReference w:id="15"/>
      </w:r>
      <w:r w:rsidR="007F7F8B" w:rsidRPr="002B0C83">
        <w:rPr>
          <w:rFonts w:ascii="Palatino Linotype" w:eastAsia="MS Mincho" w:hAnsi="Palatino Linotype" w:cs="Times New Roman"/>
          <w:color w:val="000000"/>
        </w:rPr>
        <w:t>.</w:t>
      </w:r>
    </w:p>
    <w:p w14:paraId="373E8581" w14:textId="77777777" w:rsidR="00AD1795" w:rsidRPr="002B0C83" w:rsidRDefault="00AD1795" w:rsidP="00AD1795">
      <w:pPr>
        <w:pStyle w:val="Prrafodelista"/>
        <w:rPr>
          <w:rFonts w:ascii="Palatino Linotype" w:hAnsi="Palatino Linotype"/>
          <w:color w:val="000000" w:themeColor="text1"/>
        </w:rPr>
      </w:pPr>
    </w:p>
    <w:p w14:paraId="2E747B87" w14:textId="7F9B111D" w:rsidR="00AD1795" w:rsidRPr="002B0C83" w:rsidRDefault="00CA3CD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Ahora bien, la Ley de </w:t>
      </w:r>
      <w:r w:rsidR="00626011" w:rsidRPr="002B0C83">
        <w:rPr>
          <w:rFonts w:ascii="Palatino Linotype" w:eastAsia="MS Mincho" w:hAnsi="Palatino Linotype" w:cs="Times New Roman"/>
          <w:color w:val="000000"/>
        </w:rPr>
        <w:t>C</w:t>
      </w:r>
      <w:r w:rsidRPr="002B0C83">
        <w:rPr>
          <w:rFonts w:ascii="Palatino Linotype" w:eastAsia="MS Mincho" w:hAnsi="Palatino Linotype" w:cs="Times New Roman"/>
          <w:color w:val="000000"/>
        </w:rPr>
        <w:t>ompetitividad y Ordenamiento Comercial del Estado de México</w:t>
      </w:r>
      <w:r w:rsidR="00CC4F2B" w:rsidRPr="002B0C83">
        <w:rPr>
          <w:rFonts w:ascii="Palatino Linotype" w:eastAsia="MS Mincho" w:hAnsi="Palatino Linotype" w:cs="Times New Roman"/>
          <w:color w:val="000000"/>
        </w:rPr>
        <w:t xml:space="preserve"> es de orden público e interés general, y tiene por objeto regular la apertura y el funcionamiento de las unidades económicas para fortalecer la competitividad y el ordenamiento comercial</w:t>
      </w:r>
      <w:r w:rsidR="00CC4F2B" w:rsidRPr="002B0C83">
        <w:rPr>
          <w:rStyle w:val="Refdenotaalpie"/>
          <w:rFonts w:ascii="Palatino Linotype" w:eastAsia="MS Mincho" w:hAnsi="Palatino Linotype" w:cs="Times New Roman"/>
          <w:color w:val="000000"/>
        </w:rPr>
        <w:footnoteReference w:id="16"/>
      </w:r>
      <w:r w:rsidR="00CC4F2B" w:rsidRPr="002B0C83">
        <w:rPr>
          <w:rFonts w:ascii="Palatino Linotype" w:eastAsia="MS Mincho" w:hAnsi="Palatino Linotype" w:cs="Times New Roman"/>
          <w:color w:val="000000"/>
        </w:rPr>
        <w:t xml:space="preserve">. </w:t>
      </w:r>
    </w:p>
    <w:p w14:paraId="03CA9B22"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13AA85AF" w14:textId="73A14AE7" w:rsidR="00AD1795" w:rsidRPr="002B0C83" w:rsidRDefault="00626011"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De conformidad con el artículo 4 de la </w:t>
      </w:r>
      <w:r w:rsidR="00451081" w:rsidRPr="002B0C83">
        <w:rPr>
          <w:rFonts w:ascii="Palatino Linotype" w:eastAsia="MS Mincho" w:hAnsi="Palatino Linotype" w:cs="Times New Roman"/>
          <w:color w:val="000000"/>
        </w:rPr>
        <w:t>Ley de Competitividad y Ordenamiento Comercial del Estado de México</w:t>
      </w:r>
      <w:r w:rsidR="007B1B46" w:rsidRPr="002B0C83">
        <w:rPr>
          <w:rFonts w:ascii="Palatino Linotype" w:eastAsia="MS Mincho" w:hAnsi="Palatino Linotype" w:cs="Times New Roman"/>
          <w:color w:val="000000"/>
        </w:rPr>
        <w:t>, serán autoridades encargadas de su aplicación, las siguientes:</w:t>
      </w:r>
    </w:p>
    <w:p w14:paraId="4A30B2B4"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4D1CEAB7"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“I. Secretaría de Seguridad</w:t>
      </w:r>
    </w:p>
    <w:p w14:paraId="6901FE2F"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B0C83">
        <w:rPr>
          <w:rFonts w:ascii="Palatino Linotype" w:hAnsi="Palatino Linotype"/>
          <w:i/>
          <w:iCs/>
          <w:color w:val="000000" w:themeColor="text1"/>
          <w:sz w:val="22"/>
          <w:szCs w:val="22"/>
        </w:rPr>
        <w:t xml:space="preserve">II. Secretaría de Finanzas. </w:t>
      </w:r>
    </w:p>
    <w:p w14:paraId="564BF728"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 xml:space="preserve">III.  Secretaría de Salud. </w:t>
      </w:r>
    </w:p>
    <w:p w14:paraId="5E06298B"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 xml:space="preserve">IV. Secretaría de Desarrollo Urbano y Obra. </w:t>
      </w:r>
    </w:p>
    <w:p w14:paraId="6E1C86B4"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 xml:space="preserve">V. Secretaría del Campo. </w:t>
      </w:r>
    </w:p>
    <w:p w14:paraId="6154AD9B"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lastRenderedPageBreak/>
        <w:t xml:space="preserve">VI. Secretaría de Desarrollo Económico. </w:t>
      </w:r>
    </w:p>
    <w:p w14:paraId="58B8CA2B"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 xml:space="preserve">VII. Secretaría del Medio Ambiente. </w:t>
      </w:r>
    </w:p>
    <w:p w14:paraId="1BA36C39" w14:textId="77777777"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2B0C83">
        <w:rPr>
          <w:rFonts w:ascii="Palatino Linotype" w:hAnsi="Palatino Linotype"/>
          <w:b/>
          <w:bCs/>
          <w:i/>
          <w:iCs/>
          <w:sz w:val="22"/>
          <w:szCs w:val="22"/>
        </w:rPr>
        <w:t xml:space="preserve">VIII. Ayuntamientos. </w:t>
      </w:r>
    </w:p>
    <w:p w14:paraId="069B13CB" w14:textId="4FC18816"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 xml:space="preserve">IX. </w:t>
      </w:r>
      <w:r w:rsidR="002838CF" w:rsidRPr="002B0C83">
        <w:rPr>
          <w:rFonts w:ascii="Palatino Linotype" w:hAnsi="Palatino Linotype"/>
          <w:i/>
          <w:iCs/>
          <w:sz w:val="22"/>
          <w:szCs w:val="22"/>
        </w:rPr>
        <w:t>Comisión para la Protección contra Riesgos Sanitarios del Estado de México</w:t>
      </w:r>
      <w:r w:rsidRPr="002B0C83">
        <w:rPr>
          <w:rFonts w:ascii="Palatino Linotype" w:hAnsi="Palatino Linotype"/>
          <w:i/>
          <w:iCs/>
          <w:sz w:val="22"/>
          <w:szCs w:val="22"/>
        </w:rPr>
        <w:t xml:space="preserve">. </w:t>
      </w:r>
    </w:p>
    <w:p w14:paraId="3B281E9C" w14:textId="4D67E9B4" w:rsidR="00A77711"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X. Comité</w:t>
      </w:r>
      <w:r w:rsidR="00975CDB" w:rsidRPr="002B0C83">
        <w:rPr>
          <w:rFonts w:ascii="Palatino Linotype" w:hAnsi="Palatino Linotype"/>
          <w:i/>
          <w:iCs/>
          <w:sz w:val="22"/>
          <w:szCs w:val="22"/>
        </w:rPr>
        <w:t xml:space="preserve"> Minucipal de Dictámenes de Giro</w:t>
      </w:r>
      <w:r w:rsidRPr="002B0C83">
        <w:rPr>
          <w:rFonts w:ascii="Palatino Linotype" w:hAnsi="Palatino Linotype"/>
          <w:i/>
          <w:iCs/>
          <w:sz w:val="22"/>
          <w:szCs w:val="22"/>
        </w:rPr>
        <w:t xml:space="preserve">, en el ámbito de su competencia. </w:t>
      </w:r>
    </w:p>
    <w:p w14:paraId="206A532F" w14:textId="2931CD5B" w:rsidR="007B1B46" w:rsidRPr="002B0C83" w:rsidRDefault="00A77711" w:rsidP="00A77711">
      <w:pPr>
        <w:pStyle w:val="Prrafodelista"/>
        <w:tabs>
          <w:tab w:val="left" w:pos="426"/>
        </w:tabs>
        <w:spacing w:before="240" w:after="240" w:line="276" w:lineRule="auto"/>
        <w:ind w:left="567" w:right="567"/>
        <w:jc w:val="both"/>
        <w:rPr>
          <w:rFonts w:ascii="Palatino Linotype" w:hAnsi="Palatino Linotype"/>
          <w:i/>
          <w:iCs/>
          <w:sz w:val="22"/>
          <w:szCs w:val="22"/>
        </w:rPr>
      </w:pPr>
      <w:r w:rsidRPr="002B0C83">
        <w:rPr>
          <w:rFonts w:ascii="Palatino Linotype" w:hAnsi="Palatino Linotype"/>
          <w:i/>
          <w:iCs/>
          <w:sz w:val="22"/>
          <w:szCs w:val="22"/>
        </w:rPr>
        <w:t>XI. Instituto</w:t>
      </w:r>
      <w:r w:rsidR="00975CDB" w:rsidRPr="002B0C83">
        <w:rPr>
          <w:rFonts w:ascii="Palatino Linotype" w:hAnsi="Palatino Linotype"/>
          <w:i/>
          <w:iCs/>
          <w:sz w:val="22"/>
          <w:szCs w:val="22"/>
        </w:rPr>
        <w:t xml:space="preserve"> de Verificación Administrativa </w:t>
      </w:r>
      <w:r w:rsidR="00D074E4" w:rsidRPr="002B0C83">
        <w:rPr>
          <w:rFonts w:ascii="Palatino Linotype" w:hAnsi="Palatino Linotype"/>
          <w:i/>
          <w:iCs/>
          <w:sz w:val="22"/>
          <w:szCs w:val="22"/>
        </w:rPr>
        <w:t>del Estado de México</w:t>
      </w:r>
      <w:r w:rsidRPr="002B0C83">
        <w:rPr>
          <w:rFonts w:ascii="Palatino Linotype" w:hAnsi="Palatino Linotype"/>
          <w:i/>
          <w:iCs/>
          <w:sz w:val="22"/>
          <w:szCs w:val="22"/>
        </w:rPr>
        <w:t>.</w:t>
      </w:r>
      <w:r w:rsidR="00D074E4" w:rsidRPr="002B0C83">
        <w:rPr>
          <w:rFonts w:ascii="Palatino Linotype" w:hAnsi="Palatino Linotype"/>
          <w:i/>
          <w:iCs/>
          <w:sz w:val="22"/>
          <w:szCs w:val="22"/>
        </w:rPr>
        <w:t>”</w:t>
      </w:r>
    </w:p>
    <w:p w14:paraId="44490A16" w14:textId="77777777" w:rsidR="007B1B46" w:rsidRPr="002B0C83" w:rsidRDefault="007B1B46"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28D85BEE" w14:textId="0FBC47E9" w:rsidR="00AD1795" w:rsidRPr="002B0C83" w:rsidRDefault="00855EB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Siendo de especial interés los Ayuntamientos, los cuales</w:t>
      </w:r>
      <w:r w:rsidR="0002451F" w:rsidRPr="002B0C83">
        <w:rPr>
          <w:rFonts w:ascii="Palatino Linotype" w:eastAsia="MS Mincho" w:hAnsi="Palatino Linotype" w:cs="Times New Roman"/>
          <w:color w:val="000000"/>
        </w:rPr>
        <w:t xml:space="preserve"> </w:t>
      </w:r>
      <w:r w:rsidRPr="002B0C83">
        <w:rPr>
          <w:rFonts w:ascii="Palatino Linotype" w:eastAsia="MS Mincho" w:hAnsi="Palatino Linotype" w:cs="Times New Roman"/>
          <w:color w:val="000000"/>
        </w:rPr>
        <w:t>tendrán</w:t>
      </w:r>
      <w:r w:rsidR="0002451F" w:rsidRPr="002B0C83">
        <w:rPr>
          <w:rFonts w:ascii="Palatino Linotype" w:eastAsia="MS Mincho" w:hAnsi="Palatino Linotype" w:cs="Times New Roman"/>
          <w:color w:val="000000"/>
        </w:rPr>
        <w:t>, entre otras,</w:t>
      </w:r>
      <w:r w:rsidRPr="002B0C83">
        <w:rPr>
          <w:rFonts w:ascii="Palatino Linotype" w:eastAsia="MS Mincho" w:hAnsi="Palatino Linotype" w:cs="Times New Roman"/>
          <w:color w:val="000000"/>
        </w:rPr>
        <w:t xml:space="preserve"> las siguientes obligaciones</w:t>
      </w:r>
      <w:r w:rsidRPr="002B0C83">
        <w:rPr>
          <w:rStyle w:val="Refdenotaalpie"/>
          <w:rFonts w:ascii="Palatino Linotype" w:eastAsia="MS Mincho" w:hAnsi="Palatino Linotype" w:cs="Times New Roman"/>
          <w:color w:val="000000"/>
        </w:rPr>
        <w:footnoteReference w:id="17"/>
      </w:r>
      <w:r w:rsidRPr="002B0C83">
        <w:rPr>
          <w:rFonts w:ascii="Palatino Linotype" w:eastAsia="MS Mincho" w:hAnsi="Palatino Linotype" w:cs="Times New Roman"/>
          <w:color w:val="000000"/>
        </w:rPr>
        <w:t>:</w:t>
      </w:r>
    </w:p>
    <w:p w14:paraId="531B8EA1" w14:textId="0A51270D" w:rsidR="00855EB2" w:rsidRPr="002B0C83" w:rsidRDefault="0002451F" w:rsidP="0002451F">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b/>
          <w:bCs/>
          <w:color w:val="000000"/>
        </w:rPr>
        <w:t>Crear el registro municipal</w:t>
      </w:r>
      <w:r w:rsidRPr="002B0C83">
        <w:rPr>
          <w:rFonts w:ascii="Palatino Linotype" w:eastAsia="MS Mincho" w:hAnsi="Palatino Linotype" w:cs="Times New Roman"/>
          <w:color w:val="000000"/>
        </w:rPr>
        <w:t>, donde se especifica la licencia de funcionamiento con la actividad de la unidad económica e impacto que generen, así como las demás características que se determinen.</w:t>
      </w:r>
    </w:p>
    <w:p w14:paraId="25014A88" w14:textId="77777777" w:rsidR="00672F86" w:rsidRPr="002B0C83" w:rsidRDefault="00672F86" w:rsidP="0002451F">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b/>
          <w:bCs/>
          <w:color w:val="000000" w:themeColor="text1"/>
        </w:rPr>
        <w:t>Operar, digitalizar y mantener, semanalmente actualizado, el registro municipal</w:t>
      </w:r>
      <w:r w:rsidRPr="002B0C83">
        <w:rPr>
          <w:rFonts w:ascii="Palatino Linotype" w:hAnsi="Palatino Linotype"/>
          <w:color w:val="000000" w:themeColor="text1"/>
        </w:rPr>
        <w:t xml:space="preserve">, a través de la Dirección de Desarrollo Económico o su equivalente, que opere en su demarcación, el cual deberá publicarse en el portal de Internet del municipio. </w:t>
      </w:r>
    </w:p>
    <w:p w14:paraId="753FC078" w14:textId="77777777" w:rsidR="00672F86" w:rsidRPr="002B0C83" w:rsidRDefault="00672F86" w:rsidP="0002451F">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b/>
          <w:bCs/>
          <w:color w:val="000000" w:themeColor="text1"/>
        </w:rPr>
        <w:t>Enviar, dentro de los cinco días hábiles siguientes de cada mes calendario la actualización de su registro municipal</w:t>
      </w:r>
      <w:r w:rsidRPr="002B0C83">
        <w:rPr>
          <w:rFonts w:ascii="Palatino Linotype" w:hAnsi="Palatino Linotype"/>
          <w:color w:val="000000" w:themeColor="text1"/>
        </w:rPr>
        <w:t xml:space="preserve">, el informe correspondiente a las autoridades estatales, para actualizar el registro estatal. </w:t>
      </w:r>
    </w:p>
    <w:p w14:paraId="023B255E" w14:textId="6D87FDEC" w:rsidR="0002451F" w:rsidRPr="002B0C83" w:rsidRDefault="00672F86" w:rsidP="0002451F">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b/>
          <w:bCs/>
          <w:color w:val="000000" w:themeColor="text1"/>
        </w:rPr>
        <w:t>Resguardar y actualizar el archivo físico y digital con los documentos requeridos</w:t>
      </w:r>
      <w:r w:rsidRPr="002B0C83">
        <w:rPr>
          <w:rFonts w:ascii="Palatino Linotype" w:hAnsi="Palatino Linotype"/>
          <w:color w:val="000000" w:themeColor="text1"/>
        </w:rPr>
        <w:t xml:space="preserve"> por las leyes </w:t>
      </w:r>
      <w:r w:rsidRPr="002B0C83">
        <w:rPr>
          <w:rFonts w:ascii="Palatino Linotype" w:hAnsi="Palatino Linotype"/>
          <w:b/>
          <w:bCs/>
          <w:color w:val="000000" w:themeColor="text1"/>
        </w:rPr>
        <w:t>para la expedición y refrendo de las licencias correspondientes</w:t>
      </w:r>
      <w:r w:rsidRPr="002B0C83">
        <w:rPr>
          <w:rFonts w:ascii="Palatino Linotype" w:hAnsi="Palatino Linotype"/>
          <w:color w:val="000000" w:themeColor="text1"/>
        </w:rPr>
        <w:t>.</w:t>
      </w:r>
    </w:p>
    <w:p w14:paraId="14966823"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78DFD459" w14:textId="03EE78AB" w:rsidR="00AD1795" w:rsidRPr="002B0C83" w:rsidRDefault="001575B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lastRenderedPageBreak/>
        <w:t>Por otro lado, el artíuclo 8 de la Ley de Competitividad y Ordenamiento Comercial del Estado de México establece que el Sistema de Unidades Económicas</w:t>
      </w:r>
      <w:r w:rsidR="00DF0BBA" w:rsidRPr="002B0C83">
        <w:rPr>
          <w:rFonts w:ascii="Palatino Linotype" w:eastAsia="MS Mincho" w:hAnsi="Palatino Linotype" w:cs="Times New Roman"/>
          <w:color w:val="000000"/>
        </w:rPr>
        <w:t xml:space="preserve"> se integrará por los registros de las unidades económicas y las ventanillas que operarán de manera permanente, en coordinación con las autoridades estatales y municipales conteniendo la información básica de las unidades económicas.</w:t>
      </w:r>
    </w:p>
    <w:p w14:paraId="584D48CD"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5D44167C" w14:textId="54450D33" w:rsidR="00AD1795" w:rsidRPr="002B0C83" w:rsidRDefault="000C749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En consecuencia de lo </w:t>
      </w:r>
      <w:r w:rsidR="006A10D6" w:rsidRPr="002B0C83">
        <w:rPr>
          <w:rFonts w:ascii="Palatino Linotype" w:eastAsia="MS Mincho" w:hAnsi="Palatino Linotype" w:cs="Times New Roman"/>
          <w:color w:val="000000"/>
        </w:rPr>
        <w:t xml:space="preserve">anterior, no ha lugar a considerar por atendido el derecho de acceso a la información ejercido por el </w:t>
      </w:r>
      <w:r w:rsidR="006A10D6" w:rsidRPr="002B0C83">
        <w:rPr>
          <w:rFonts w:ascii="Palatino Linotype" w:eastAsia="MS Mincho" w:hAnsi="Palatino Linotype" w:cs="Times New Roman"/>
          <w:b/>
          <w:bCs/>
          <w:color w:val="000000"/>
        </w:rPr>
        <w:t>RECURRENTE</w:t>
      </w:r>
      <w:r w:rsidR="006A10D6" w:rsidRPr="002B0C83">
        <w:rPr>
          <w:rFonts w:ascii="Palatino Linotype" w:eastAsia="MS Mincho" w:hAnsi="Palatino Linotype" w:cs="Times New Roman"/>
          <w:color w:val="000000"/>
        </w:rPr>
        <w:t xml:space="preserve"> respecto a su solicitud </w:t>
      </w:r>
      <w:r w:rsidR="00613717" w:rsidRPr="002B0C83">
        <w:rPr>
          <w:rFonts w:ascii="Palatino Linotype" w:eastAsia="MS Mincho" w:hAnsi="Palatino Linotype" w:cs="Times New Roman"/>
          <w:color w:val="000000"/>
        </w:rPr>
        <w:t>para conocer el total de licencias de funcionamiento para unidades económicas</w:t>
      </w:r>
      <w:r w:rsidR="005A5291" w:rsidRPr="002B0C83">
        <w:rPr>
          <w:rFonts w:ascii="Palatino Linotype" w:eastAsia="MS Mincho" w:hAnsi="Palatino Linotype" w:cs="Times New Roman"/>
          <w:color w:val="000000"/>
        </w:rPr>
        <w:t>, vigentes a la fecha de la presentación de su solicitud de información</w:t>
      </w:r>
      <w:r w:rsidR="008F131E" w:rsidRPr="002B0C83">
        <w:rPr>
          <w:rFonts w:ascii="Palatino Linotype" w:eastAsia="MS Mincho" w:hAnsi="Palatino Linotype" w:cs="Times New Roman"/>
          <w:color w:val="000000"/>
        </w:rPr>
        <w:t xml:space="preserve"> pues,</w:t>
      </w:r>
      <w:r w:rsidR="00081B15" w:rsidRPr="002B0C83">
        <w:rPr>
          <w:rFonts w:ascii="Palatino Linotype" w:eastAsia="MS Mincho" w:hAnsi="Palatino Linotype" w:cs="Times New Roman"/>
          <w:color w:val="000000"/>
        </w:rPr>
        <w:t xml:space="preserve"> como fuera expuesto en párrafos previos, por un lado, el Jefe de Reglamentos refirió que </w:t>
      </w:r>
      <w:r w:rsidR="00B93C94" w:rsidRPr="002B0C83">
        <w:rPr>
          <w:rFonts w:ascii="Palatino Linotype" w:eastAsia="MS Mincho" w:hAnsi="Palatino Linotype" w:cs="Times New Roman"/>
          <w:color w:val="000000"/>
        </w:rPr>
        <w:t xml:space="preserve">no existía ninguna licencia de funcionamiento para unidades económicas vigente; y, por otro lado, el Director de Desarrollo Económico, a pesar de </w:t>
      </w:r>
      <w:r w:rsidR="0021228C" w:rsidRPr="002B0C83">
        <w:rPr>
          <w:rFonts w:ascii="Palatino Linotype" w:eastAsia="MS Mincho" w:hAnsi="Palatino Linotype" w:cs="Times New Roman"/>
          <w:color w:val="000000"/>
        </w:rPr>
        <w:t xml:space="preserve">reconocer la competencia para poseer, generar y administrar lo solicitado, refirió que no </w:t>
      </w:r>
      <w:r w:rsidR="007B08CE" w:rsidRPr="002B0C83">
        <w:rPr>
          <w:rFonts w:ascii="Palatino Linotype" w:eastAsia="MS Mincho" w:hAnsi="Palatino Linotype" w:cs="Times New Roman"/>
          <w:color w:val="000000"/>
        </w:rPr>
        <w:t>se encontraron expedientes, archivos o registros de las unidades económicas dentro de sus archivos.</w:t>
      </w:r>
    </w:p>
    <w:p w14:paraId="2D125657" w14:textId="77777777" w:rsidR="00AD1795" w:rsidRPr="002B0C83"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0C971858" w14:textId="38835712" w:rsidR="00AD1795" w:rsidRPr="002B0C83" w:rsidRDefault="005E1FB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Totalmente contrario a lo </w:t>
      </w:r>
      <w:r w:rsidR="0030394B" w:rsidRPr="002B0C83">
        <w:rPr>
          <w:rFonts w:ascii="Palatino Linotype" w:eastAsia="MS Mincho" w:hAnsi="Palatino Linotype" w:cs="Times New Roman"/>
          <w:color w:val="000000"/>
        </w:rPr>
        <w:t>anterior, de la consulta al Directorio Estadístico Nacional de Unidades Económicas</w:t>
      </w:r>
      <w:r w:rsidR="0030394B" w:rsidRPr="002B0C83">
        <w:rPr>
          <w:rStyle w:val="Refdenotaalpie"/>
          <w:rFonts w:ascii="Palatino Linotype" w:eastAsia="MS Mincho" w:hAnsi="Palatino Linotype" w:cs="Times New Roman"/>
          <w:color w:val="000000"/>
        </w:rPr>
        <w:footnoteReference w:id="18"/>
      </w:r>
      <w:r w:rsidR="00247B6B" w:rsidRPr="002B0C83">
        <w:rPr>
          <w:rFonts w:ascii="Palatino Linotype" w:eastAsia="MS Mincho" w:hAnsi="Palatino Linotype" w:cs="Times New Roman"/>
          <w:color w:val="000000"/>
        </w:rPr>
        <w:t xml:space="preserve">, operado por el Instituto Naciconal de Estadística y Geografía, </w:t>
      </w:r>
      <w:r w:rsidR="00EA32A3" w:rsidRPr="002B0C83">
        <w:rPr>
          <w:rFonts w:ascii="Palatino Linotype" w:eastAsia="MS Mincho" w:hAnsi="Palatino Linotype" w:cs="Times New Roman"/>
          <w:color w:val="000000"/>
        </w:rPr>
        <w:t xml:space="preserve">y el cual permite </w:t>
      </w:r>
      <w:r w:rsidR="00D97B4B" w:rsidRPr="002B0C83">
        <w:rPr>
          <w:rFonts w:ascii="Palatino Linotype" w:eastAsia="MS Mincho" w:hAnsi="Palatino Linotype" w:cs="Times New Roman"/>
          <w:color w:val="000000"/>
        </w:rPr>
        <w:t>consultar los datos de identificación, ubicación, actividad económica y tamaño de más de 5 millones de unidades económicas activas en el territorio nacional</w:t>
      </w:r>
      <w:r w:rsidR="004C76A1" w:rsidRPr="002B0C83">
        <w:rPr>
          <w:rFonts w:ascii="Palatino Linotype" w:eastAsia="MS Mincho" w:hAnsi="Palatino Linotype" w:cs="Times New Roman"/>
          <w:color w:val="000000"/>
        </w:rPr>
        <w:t xml:space="preserve">, </w:t>
      </w:r>
      <w:r w:rsidR="00D87172" w:rsidRPr="002B0C83">
        <w:rPr>
          <w:rFonts w:ascii="Palatino Linotype" w:eastAsia="MS Mincho" w:hAnsi="Palatino Linotype" w:cs="Times New Roman"/>
          <w:b/>
          <w:bCs/>
          <w:color w:val="000000"/>
        </w:rPr>
        <w:t xml:space="preserve">reporta que el </w:t>
      </w:r>
      <w:r w:rsidR="00502E03" w:rsidRPr="002B0C83">
        <w:rPr>
          <w:rFonts w:ascii="Palatino Linotype" w:eastAsia="MS Mincho" w:hAnsi="Palatino Linotype" w:cs="Times New Roman"/>
          <w:b/>
          <w:bCs/>
          <w:color w:val="000000"/>
        </w:rPr>
        <w:t xml:space="preserve">Municipio de La Paz </w:t>
      </w:r>
      <w:r w:rsidR="001169F1" w:rsidRPr="002B0C83">
        <w:rPr>
          <w:rFonts w:ascii="Palatino Linotype" w:eastAsia="MS Mincho" w:hAnsi="Palatino Linotype" w:cs="Times New Roman"/>
          <w:b/>
          <w:bCs/>
          <w:color w:val="000000"/>
        </w:rPr>
        <w:t>contaba</w:t>
      </w:r>
      <w:r w:rsidR="00502E03" w:rsidRPr="002B0C83">
        <w:rPr>
          <w:rFonts w:ascii="Palatino Linotype" w:eastAsia="MS Mincho" w:hAnsi="Palatino Linotype" w:cs="Times New Roman"/>
          <w:b/>
          <w:bCs/>
          <w:color w:val="000000"/>
        </w:rPr>
        <w:t xml:space="preserve"> con más de 3,500 unidades económicas</w:t>
      </w:r>
      <w:r w:rsidR="001169F1" w:rsidRPr="002B0C83">
        <w:rPr>
          <w:rFonts w:ascii="Palatino Linotype" w:eastAsia="MS Mincho" w:hAnsi="Palatino Linotype" w:cs="Times New Roman"/>
          <w:b/>
          <w:bCs/>
          <w:color w:val="000000"/>
        </w:rPr>
        <w:t xml:space="preserve"> activas durante el dos mil </w:t>
      </w:r>
      <w:r w:rsidR="001169F1" w:rsidRPr="002B0C83">
        <w:rPr>
          <w:rFonts w:ascii="Palatino Linotype" w:eastAsia="MS Mincho" w:hAnsi="Palatino Linotype" w:cs="Times New Roman"/>
          <w:b/>
          <w:bCs/>
          <w:color w:val="000000"/>
        </w:rPr>
        <w:lastRenderedPageBreak/>
        <w:t>veintidós</w:t>
      </w:r>
      <w:r w:rsidR="00C14CF0" w:rsidRPr="002B0C83">
        <w:rPr>
          <w:rFonts w:ascii="Palatino Linotype" w:eastAsia="MS Mincho" w:hAnsi="Palatino Linotype" w:cs="Times New Roman"/>
          <w:color w:val="000000"/>
        </w:rPr>
        <w:t xml:space="preserve">. Se </w:t>
      </w:r>
      <w:r w:rsidR="00D92C90" w:rsidRPr="002B0C83">
        <w:rPr>
          <w:rFonts w:ascii="Palatino Linotype" w:eastAsia="MS Mincho" w:hAnsi="Palatino Linotype" w:cs="Times New Roman"/>
          <w:color w:val="000000"/>
        </w:rPr>
        <w:t>comparte la captura de imagen del Registro de Unidades Económicas del Estado de México, visualizándose únicamente las relativas al Municipio de La Paz</w:t>
      </w:r>
      <w:r w:rsidR="00DC4EDF" w:rsidRPr="002B0C83">
        <w:rPr>
          <w:rFonts w:ascii="Palatino Linotype" w:eastAsia="MS Mincho" w:hAnsi="Palatino Linotype" w:cs="Times New Roman"/>
          <w:color w:val="000000"/>
        </w:rPr>
        <w:t>, para fectos referenciativos:</w:t>
      </w:r>
    </w:p>
    <w:p w14:paraId="6E65B59D" w14:textId="7906E4AC" w:rsidR="00AD1795" w:rsidRPr="002B0C83" w:rsidRDefault="00AD179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3F838336" w14:textId="316BDDBF" w:rsidR="006C2A76" w:rsidRPr="002B0C83" w:rsidRDefault="00C14CF0" w:rsidP="006C2A76">
      <w:pPr>
        <w:pStyle w:val="Prrafodelista"/>
        <w:tabs>
          <w:tab w:val="left" w:pos="426"/>
        </w:tabs>
        <w:spacing w:before="240" w:after="240" w:line="360" w:lineRule="auto"/>
        <w:ind w:left="0" w:right="51"/>
        <w:jc w:val="center"/>
        <w:rPr>
          <w:rFonts w:ascii="Palatino Linotype" w:hAnsi="Palatino Linotype"/>
          <w:color w:val="000000" w:themeColor="text1"/>
        </w:rPr>
      </w:pPr>
      <w:r w:rsidRPr="002B0C83">
        <w:rPr>
          <w:rFonts w:ascii="Palatino Linotype" w:hAnsi="Palatino Linotype"/>
          <w:noProof/>
          <w:color w:val="000000" w:themeColor="text1"/>
          <w:lang w:eastAsia="es-MX"/>
        </w:rPr>
        <w:drawing>
          <wp:inline distT="0" distB="0" distL="0" distR="0" wp14:anchorId="1226BA83" wp14:editId="4EF42CB8">
            <wp:extent cx="4767635" cy="4233043"/>
            <wp:effectExtent l="38100" t="38100" r="96520" b="977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stretch>
                      <a:fillRect/>
                    </a:stretch>
                  </pic:blipFill>
                  <pic:spPr>
                    <a:xfrm>
                      <a:off x="0" y="0"/>
                      <a:ext cx="4787858" cy="4250999"/>
                    </a:xfrm>
                    <a:prstGeom prst="rect">
                      <a:avLst/>
                    </a:prstGeom>
                    <a:ln w="127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3FCC49F0" w14:textId="77777777" w:rsidR="006C2A76" w:rsidRPr="002B0C83" w:rsidRDefault="006C2A76"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6F17BB79" w14:textId="43988F38" w:rsidR="00AD1795" w:rsidRPr="002B0C83" w:rsidRDefault="00EF341D"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En consecuencia de lo anterior, este Organismo Garante encuentra conforme a derecho el </w:t>
      </w:r>
      <w:r w:rsidRPr="002B0C83">
        <w:rPr>
          <w:rFonts w:ascii="Palatino Linotype" w:eastAsia="MS Mincho" w:hAnsi="Palatino Linotype" w:cs="Times New Roman"/>
          <w:b/>
          <w:bCs/>
          <w:color w:val="000000"/>
        </w:rPr>
        <w:t>ordenar</w:t>
      </w:r>
      <w:r w:rsidR="004272F9" w:rsidRPr="002B0C83">
        <w:rPr>
          <w:rFonts w:ascii="Palatino Linotype" w:eastAsia="MS Mincho" w:hAnsi="Palatino Linotype" w:cs="Times New Roman"/>
          <w:color w:val="000000"/>
        </w:rPr>
        <w:t xml:space="preserve"> al </w:t>
      </w:r>
      <w:r w:rsidR="00D5688E" w:rsidRPr="002B0C83">
        <w:rPr>
          <w:rFonts w:ascii="Palatino Linotype" w:eastAsia="MS Mincho" w:hAnsi="Palatino Linotype" w:cs="Times New Roman"/>
          <w:b/>
          <w:bCs/>
          <w:color w:val="000000"/>
          <w:lang w:val="es-ES_tradnl"/>
        </w:rPr>
        <w:t>SUJETO OBLIGADO</w:t>
      </w:r>
      <w:r w:rsidR="00D5688E" w:rsidRPr="002B0C83">
        <w:rPr>
          <w:rFonts w:ascii="Palatino Linotype" w:eastAsia="MS Mincho" w:hAnsi="Palatino Linotype" w:cs="Times New Roman"/>
          <w:color w:val="000000"/>
          <w:lang w:val="es-ES_tradnl"/>
        </w:rPr>
        <w:t xml:space="preserve"> realice una nueva búsqueda exhaustiva y razonable en sus archivos a efecto de entregar al </w:t>
      </w:r>
      <w:r w:rsidR="00D5688E" w:rsidRPr="002B0C83">
        <w:rPr>
          <w:rFonts w:ascii="Palatino Linotype" w:eastAsia="MS Mincho" w:hAnsi="Palatino Linotype" w:cs="Times New Roman"/>
          <w:b/>
          <w:bCs/>
          <w:color w:val="000000"/>
          <w:lang w:val="es-ES_tradnl"/>
        </w:rPr>
        <w:t>RECURRENTE</w:t>
      </w:r>
      <w:r w:rsidR="00D5688E" w:rsidRPr="002B0C83">
        <w:rPr>
          <w:rFonts w:ascii="Palatino Linotype" w:eastAsia="MS Mincho" w:hAnsi="Palatino Linotype" w:cs="Times New Roman"/>
          <w:color w:val="000000"/>
          <w:lang w:val="es-ES_tradnl"/>
        </w:rPr>
        <w:t xml:space="preserve"> el documento donde conste el total de licencias de funcionamiento</w:t>
      </w:r>
      <w:r w:rsidR="001B6DF8" w:rsidRPr="002B0C83">
        <w:rPr>
          <w:rFonts w:ascii="Palatino Linotype" w:eastAsia="MS Mincho" w:hAnsi="Palatino Linotype" w:cs="Times New Roman"/>
          <w:color w:val="000000"/>
          <w:lang w:val="es-ES_tradnl"/>
        </w:rPr>
        <w:t>,</w:t>
      </w:r>
      <w:r w:rsidR="00D5688E" w:rsidRPr="002B0C83">
        <w:rPr>
          <w:rFonts w:ascii="Palatino Linotype" w:eastAsia="MS Mincho" w:hAnsi="Palatino Linotype" w:cs="Times New Roman"/>
          <w:color w:val="000000"/>
          <w:lang w:val="es-ES_tradnl"/>
        </w:rPr>
        <w:t xml:space="preserve"> expedidas </w:t>
      </w:r>
      <w:r w:rsidR="001B6DF8" w:rsidRPr="002B0C83">
        <w:rPr>
          <w:rFonts w:ascii="Palatino Linotype" w:eastAsia="MS Mincho" w:hAnsi="Palatino Linotype" w:cs="Times New Roman"/>
          <w:color w:val="000000"/>
          <w:lang w:val="es-ES_tradnl"/>
        </w:rPr>
        <w:t xml:space="preserve">a unidades económicas, vigente al </w:t>
      </w:r>
      <w:r w:rsidR="004F586C" w:rsidRPr="002B0C83">
        <w:rPr>
          <w:rFonts w:ascii="Palatino Linotype" w:eastAsia="MS Mincho" w:hAnsi="Palatino Linotype" w:cs="Times New Roman"/>
          <w:color w:val="000000"/>
          <w:lang w:val="es-ES_tradnl"/>
        </w:rPr>
        <w:t>veintitrés (23) de marzo de dos mil veintidós.</w:t>
      </w:r>
    </w:p>
    <w:p w14:paraId="5D918559" w14:textId="77777777" w:rsidR="00A44145" w:rsidRPr="002B0C83" w:rsidRDefault="00A44145" w:rsidP="00A44145">
      <w:pPr>
        <w:pStyle w:val="Prrafodelista"/>
        <w:rPr>
          <w:rFonts w:ascii="Palatino Linotype" w:hAnsi="Palatino Linotype"/>
          <w:color w:val="000000" w:themeColor="text1"/>
        </w:rPr>
      </w:pPr>
    </w:p>
    <w:p w14:paraId="346053F9" w14:textId="77777777" w:rsidR="00E828AE" w:rsidRPr="002B0C83" w:rsidRDefault="00B26C93" w:rsidP="00E828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Ahora </w:t>
      </w:r>
      <w:r w:rsidR="00E828AE" w:rsidRPr="002B0C83">
        <w:rPr>
          <w:rFonts w:ascii="Palatino Linotype" w:hAnsi="Palatino Linotype" w:cs="Arial"/>
          <w:color w:val="000000" w:themeColor="text1"/>
        </w:rPr>
        <w:t xml:space="preserve">bien, no debe ignorarse que, si realizada la búsqueda de la información, ésta no fuere localizada, el </w:t>
      </w:r>
      <w:r w:rsidR="00E828AE" w:rsidRPr="002B0C83">
        <w:rPr>
          <w:rFonts w:ascii="Palatino Linotype" w:hAnsi="Palatino Linotype" w:cs="Arial"/>
          <w:b/>
          <w:bCs/>
          <w:color w:val="000000" w:themeColor="text1"/>
        </w:rPr>
        <w:t>SUJETO OBLIGADO</w:t>
      </w:r>
      <w:r w:rsidR="00E828AE" w:rsidRPr="002B0C83">
        <w:rPr>
          <w:rFonts w:ascii="Palatino Linotype" w:hAnsi="Palatino Linotype" w:cs="Arial"/>
          <w:color w:val="000000" w:themeColor="text1"/>
        </w:rPr>
        <w:t xml:space="preserve"> deberá entregar al particular, el Acuerdo del Comité de Transparencia que sustente las razones de la inexistencia de la información solicitada de manera clara y precisa.</w:t>
      </w:r>
    </w:p>
    <w:p w14:paraId="6E825650" w14:textId="77777777" w:rsidR="00E828AE" w:rsidRPr="002B0C83" w:rsidRDefault="00E828AE" w:rsidP="00E828AE">
      <w:pPr>
        <w:pStyle w:val="Prrafodelista"/>
        <w:tabs>
          <w:tab w:val="left" w:pos="426"/>
        </w:tabs>
        <w:spacing w:before="240" w:after="240" w:line="360" w:lineRule="auto"/>
        <w:ind w:left="0" w:right="51"/>
        <w:jc w:val="both"/>
        <w:rPr>
          <w:rFonts w:ascii="Palatino Linotype" w:hAnsi="Palatino Linotype"/>
          <w:color w:val="000000" w:themeColor="text1"/>
        </w:rPr>
      </w:pPr>
    </w:p>
    <w:p w14:paraId="7AE19E9A" w14:textId="1936399E" w:rsidR="00AD1795" w:rsidRPr="002B0C83" w:rsidRDefault="00E828AE" w:rsidP="00E828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s="Arial"/>
          <w:color w:val="000000" w:themeColor="text1"/>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2B0C83">
        <w:rPr>
          <w:rFonts w:ascii="Palatino Linotype" w:hAnsi="Palatino Linotype" w:cs="Arial"/>
          <w:b/>
          <w:color w:val="000000" w:themeColor="text1"/>
        </w:rPr>
        <w:t xml:space="preserve">SUJETO OBLIGADO </w:t>
      </w:r>
      <w:r w:rsidRPr="002B0C83">
        <w:rPr>
          <w:rFonts w:ascii="Palatino Linotype" w:hAnsi="Palatino Linotype" w:cs="Arial"/>
          <w:color w:val="000000" w:themeColor="text1"/>
        </w:rPr>
        <w:t>conforme a los artículos 47 y 49 fracciones II y XIII de la Ley de Transparencia y Acceso a la Información Pública del Estado de México y Municipios, que al efecto establecen:</w:t>
      </w:r>
    </w:p>
    <w:p w14:paraId="20BCC70C" w14:textId="77777777" w:rsidR="00A44145" w:rsidRPr="002B0C83" w:rsidRDefault="00A4414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432E25E9" w14:textId="77777777" w:rsidR="009B30DB" w:rsidRPr="002B0C83" w:rsidRDefault="009B30DB" w:rsidP="009B30DB">
      <w:pPr>
        <w:pStyle w:val="Prrafodelista"/>
        <w:spacing w:line="276" w:lineRule="auto"/>
        <w:ind w:left="567" w:right="567"/>
        <w:jc w:val="both"/>
        <w:rPr>
          <w:rFonts w:ascii="Palatino Linotype" w:eastAsia="MS Mincho" w:hAnsi="Palatino Linotype" w:cs="Times New Roman"/>
          <w:i/>
          <w:sz w:val="22"/>
          <w:szCs w:val="22"/>
        </w:rPr>
      </w:pPr>
      <w:r w:rsidRPr="002B0C83">
        <w:rPr>
          <w:rFonts w:ascii="Palatino Linotype" w:eastAsia="MS Mincho" w:hAnsi="Palatino Linotype"/>
          <w:i/>
          <w:sz w:val="22"/>
          <w:szCs w:val="22"/>
        </w:rPr>
        <w:t>“</w:t>
      </w:r>
      <w:r w:rsidRPr="002B0C83">
        <w:rPr>
          <w:rFonts w:ascii="Palatino Linotype" w:eastAsia="MS Mincho" w:hAnsi="Palatino Linotype"/>
          <w:b/>
          <w:i/>
          <w:sz w:val="22"/>
          <w:szCs w:val="22"/>
        </w:rPr>
        <w:t>Artículo 47.</w:t>
      </w:r>
      <w:r w:rsidRPr="002B0C83">
        <w:rPr>
          <w:rFonts w:ascii="Palatino Linotype" w:eastAsia="MS Mincho" w:hAnsi="Palatino Linotype"/>
          <w:i/>
          <w:sz w:val="22"/>
          <w:szCs w:val="22"/>
        </w:rPr>
        <w:t xml:space="preserve"> </w:t>
      </w:r>
      <w:r w:rsidRPr="002B0C83">
        <w:rPr>
          <w:rFonts w:ascii="Palatino Linotype" w:eastAsia="MS Mincho" w:hAnsi="Palatino Linotype"/>
          <w:b/>
          <w:bCs/>
          <w:i/>
          <w:sz w:val="22"/>
          <w:szCs w:val="22"/>
        </w:rPr>
        <w:t>El Comité de Transparencia será la autoridad máxima al interior del sujeto obligado en materia del derecho de acceso a la información.</w:t>
      </w:r>
    </w:p>
    <w:p w14:paraId="5C71284B"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7C23BE7A"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El Comité se reunirá en sesión ordinaria o extraordinaria las veces que estime necesario. El tipo de sesión se precisará en la convocatoria emitida.</w:t>
      </w:r>
    </w:p>
    <w:p w14:paraId="024F4A7B"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6E90369"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En las sesiones y trabajos del Comité, podrán participar como invitados permanentes, los representantes de las áreas que decida el Comité, y contará con derecho de voz, pero no voto.</w:t>
      </w:r>
    </w:p>
    <w:p w14:paraId="2434ABDD"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b/>
          <w:bCs/>
          <w:i/>
          <w:sz w:val="22"/>
          <w:szCs w:val="22"/>
        </w:rPr>
        <w:t xml:space="preserve">Los titulares de las unidades administrativas que </w:t>
      </w:r>
      <w:r w:rsidRPr="002B0C83">
        <w:rPr>
          <w:rFonts w:ascii="Palatino Linotype" w:eastAsia="MS Mincho" w:hAnsi="Palatino Linotype"/>
          <w:i/>
          <w:sz w:val="22"/>
          <w:szCs w:val="22"/>
        </w:rPr>
        <w:t xml:space="preserve">propongan la reserva, confidencialidad o </w:t>
      </w:r>
      <w:r w:rsidRPr="002B0C83">
        <w:rPr>
          <w:rFonts w:ascii="Palatino Linotype" w:eastAsia="MS Mincho" w:hAnsi="Palatino Linotype"/>
          <w:b/>
          <w:bCs/>
          <w:i/>
          <w:sz w:val="22"/>
          <w:szCs w:val="22"/>
        </w:rPr>
        <w:t>declaren la inexistencia de información, acudirán a las sesiones de dicho Comité donde se discuta la propuesta correspondiente</w:t>
      </w:r>
      <w:r w:rsidRPr="002B0C83">
        <w:rPr>
          <w:rFonts w:ascii="Palatino Linotype" w:eastAsia="MS Mincho" w:hAnsi="Palatino Linotype"/>
          <w:i/>
          <w:sz w:val="22"/>
          <w:szCs w:val="22"/>
        </w:rPr>
        <w:t>.”</w:t>
      </w:r>
    </w:p>
    <w:p w14:paraId="13B20A2A"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p>
    <w:p w14:paraId="303CAEAC"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w:t>
      </w:r>
      <w:r w:rsidRPr="002B0C83">
        <w:rPr>
          <w:rFonts w:ascii="Palatino Linotype" w:eastAsia="MS Mincho" w:hAnsi="Palatino Linotype"/>
          <w:b/>
          <w:i/>
          <w:sz w:val="22"/>
          <w:szCs w:val="22"/>
        </w:rPr>
        <w:t>Artículo 49.</w:t>
      </w:r>
      <w:r w:rsidRPr="002B0C83">
        <w:rPr>
          <w:rFonts w:ascii="Palatino Linotype" w:eastAsia="MS Mincho" w:hAnsi="Palatino Linotype"/>
          <w:i/>
          <w:sz w:val="22"/>
          <w:szCs w:val="22"/>
        </w:rPr>
        <w:t xml:space="preserve"> </w:t>
      </w:r>
      <w:r w:rsidRPr="002B0C83">
        <w:rPr>
          <w:rFonts w:ascii="Palatino Linotype" w:eastAsia="MS Mincho" w:hAnsi="Palatino Linotype"/>
          <w:b/>
          <w:bCs/>
          <w:i/>
          <w:sz w:val="22"/>
          <w:szCs w:val="22"/>
        </w:rPr>
        <w:t>Los Comités de Transparencia tendrán las siguientes atribuciones:</w:t>
      </w:r>
    </w:p>
    <w:p w14:paraId="2305C5EB"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w:t>
      </w:r>
    </w:p>
    <w:p w14:paraId="2F867C26"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b/>
          <w:bCs/>
          <w:i/>
          <w:sz w:val="22"/>
          <w:szCs w:val="22"/>
        </w:rPr>
        <w:t>II.</w:t>
      </w:r>
      <w:r w:rsidRPr="002B0C83">
        <w:rPr>
          <w:rFonts w:ascii="Palatino Linotype" w:eastAsia="MS Mincho" w:hAnsi="Palatino Linotype"/>
          <w:i/>
          <w:sz w:val="22"/>
          <w:szCs w:val="22"/>
        </w:rPr>
        <w:t xml:space="preserve"> </w:t>
      </w:r>
      <w:r w:rsidRPr="002B0C83">
        <w:rPr>
          <w:rFonts w:ascii="Palatino Linotype" w:eastAsia="MS Mincho" w:hAnsi="Palatino Linotype"/>
          <w:b/>
          <w:bCs/>
          <w:i/>
          <w:sz w:val="22"/>
          <w:szCs w:val="22"/>
        </w:rPr>
        <w:t>Confirmar, modificar o revocar las determinaciones que en materia de</w:t>
      </w:r>
      <w:r w:rsidRPr="002B0C83">
        <w:rPr>
          <w:rFonts w:ascii="Palatino Linotype" w:eastAsia="MS Mincho" w:hAnsi="Palatino Linotype"/>
          <w:i/>
          <w:sz w:val="22"/>
          <w:szCs w:val="22"/>
        </w:rPr>
        <w:t xml:space="preserve"> ampliación del plazo de respuesta, clasificación de la información y </w:t>
      </w:r>
      <w:r w:rsidRPr="002B0C83">
        <w:rPr>
          <w:rFonts w:ascii="Palatino Linotype" w:eastAsia="MS Mincho" w:hAnsi="Palatino Linotype"/>
          <w:b/>
          <w:bCs/>
          <w:i/>
          <w:sz w:val="22"/>
          <w:szCs w:val="22"/>
        </w:rPr>
        <w:t>declaración de inexistencia</w:t>
      </w:r>
      <w:r w:rsidRPr="002B0C83">
        <w:rPr>
          <w:rFonts w:ascii="Palatino Linotype" w:eastAsia="MS Mincho" w:hAnsi="Palatino Linotype"/>
          <w:i/>
          <w:sz w:val="22"/>
          <w:szCs w:val="22"/>
        </w:rPr>
        <w:t xml:space="preserve"> o de incompetencia </w:t>
      </w:r>
      <w:r w:rsidRPr="002B0C83">
        <w:rPr>
          <w:rFonts w:ascii="Palatino Linotype" w:eastAsia="MS Mincho" w:hAnsi="Palatino Linotype"/>
          <w:b/>
          <w:bCs/>
          <w:i/>
          <w:sz w:val="22"/>
          <w:szCs w:val="22"/>
        </w:rPr>
        <w:t>realicen los titulares de las áreas de los sujetos obligados</w:t>
      </w:r>
      <w:r w:rsidRPr="002B0C83">
        <w:rPr>
          <w:rFonts w:ascii="Palatino Linotype" w:eastAsia="MS Mincho" w:hAnsi="Palatino Linotype"/>
          <w:i/>
          <w:sz w:val="22"/>
          <w:szCs w:val="22"/>
        </w:rPr>
        <w:t>;</w:t>
      </w:r>
    </w:p>
    <w:p w14:paraId="555584FC"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w:t>
      </w:r>
    </w:p>
    <w:p w14:paraId="4CDBA6D1"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b/>
          <w:bCs/>
          <w:i/>
          <w:sz w:val="22"/>
          <w:szCs w:val="22"/>
        </w:rPr>
        <w:t>XIII.</w:t>
      </w:r>
      <w:r w:rsidRPr="002B0C83">
        <w:rPr>
          <w:rFonts w:ascii="Palatino Linotype" w:eastAsia="MS Mincho" w:hAnsi="Palatino Linotype"/>
          <w:i/>
          <w:sz w:val="22"/>
          <w:szCs w:val="22"/>
        </w:rPr>
        <w:t xml:space="preserve"> </w:t>
      </w:r>
      <w:r w:rsidRPr="002B0C83">
        <w:rPr>
          <w:rFonts w:ascii="Palatino Linotype" w:eastAsia="MS Mincho" w:hAnsi="Palatino Linotype"/>
          <w:b/>
          <w:bCs/>
          <w:i/>
          <w:sz w:val="22"/>
          <w:szCs w:val="22"/>
        </w:rPr>
        <w:t>Dictaminar las declaratorias de inexistencia de la información que les remitan las unidades administrativas y resolver en consecuencia</w:t>
      </w:r>
      <w:r w:rsidRPr="002B0C83">
        <w:rPr>
          <w:rFonts w:ascii="Palatino Linotype" w:eastAsia="MS Mincho" w:hAnsi="Palatino Linotype"/>
          <w:i/>
          <w:sz w:val="22"/>
          <w:szCs w:val="22"/>
        </w:rPr>
        <w:t>;</w:t>
      </w:r>
    </w:p>
    <w:p w14:paraId="219B6FA7" w14:textId="77777777" w:rsidR="009B30DB" w:rsidRPr="002B0C83" w:rsidRDefault="009B30DB" w:rsidP="009B30DB">
      <w:pPr>
        <w:pStyle w:val="Prrafodelista"/>
        <w:spacing w:line="276" w:lineRule="auto"/>
        <w:ind w:left="567" w:right="567"/>
        <w:jc w:val="both"/>
        <w:rPr>
          <w:rFonts w:ascii="Palatino Linotype" w:eastAsia="MS Mincho" w:hAnsi="Palatino Linotype"/>
          <w:i/>
          <w:sz w:val="22"/>
          <w:szCs w:val="22"/>
        </w:rPr>
      </w:pPr>
      <w:r w:rsidRPr="002B0C83">
        <w:rPr>
          <w:rFonts w:ascii="Palatino Linotype" w:eastAsia="MS Mincho" w:hAnsi="Palatino Linotype"/>
          <w:i/>
          <w:sz w:val="22"/>
          <w:szCs w:val="22"/>
        </w:rPr>
        <w:t>(…)”</w:t>
      </w:r>
    </w:p>
    <w:p w14:paraId="63171755" w14:textId="77777777" w:rsidR="009B30DB" w:rsidRPr="002B0C83" w:rsidRDefault="009B30DB" w:rsidP="009B30DB">
      <w:pPr>
        <w:pStyle w:val="Prrafodelista"/>
        <w:spacing w:line="276" w:lineRule="auto"/>
        <w:ind w:left="567" w:right="567"/>
        <w:jc w:val="both"/>
        <w:rPr>
          <w:rFonts w:ascii="Palatino Linotype" w:eastAsia="MS Mincho" w:hAnsi="Palatino Linotype"/>
          <w:iCs/>
          <w:sz w:val="22"/>
          <w:szCs w:val="22"/>
        </w:rPr>
      </w:pPr>
      <w:r w:rsidRPr="002B0C83">
        <w:rPr>
          <w:rFonts w:ascii="Palatino Linotype" w:eastAsia="MS Mincho" w:hAnsi="Palatino Linotype"/>
          <w:iCs/>
          <w:sz w:val="22"/>
          <w:szCs w:val="22"/>
        </w:rPr>
        <w:t>(Énfasis añadido)</w:t>
      </w:r>
    </w:p>
    <w:p w14:paraId="2C848AE8" w14:textId="77777777" w:rsidR="00E828AE" w:rsidRPr="002B0C83" w:rsidRDefault="00E828AE"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499DAED6" w14:textId="77777777" w:rsidR="00AC0E71" w:rsidRPr="002B0C83" w:rsidRDefault="009B30DB" w:rsidP="00AC0E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Asimismo, </w:t>
      </w:r>
      <w:r w:rsidR="00AC0E71" w:rsidRPr="002B0C83">
        <w:rPr>
          <w:rFonts w:ascii="Palatino Linotype" w:hAnsi="Palatino Linotype" w:cs="Arial"/>
          <w:color w:val="000000" w:themeColor="text1"/>
        </w:rPr>
        <w:t>el Acuerdo de Inexistencia deberá llevarse conforme a lo dispuesto por los artículos 169 y 170 de la Ley de la materia que ordenan:</w:t>
      </w:r>
    </w:p>
    <w:p w14:paraId="41491D9C" w14:textId="77777777" w:rsidR="00AC0E71" w:rsidRPr="002B0C83" w:rsidRDefault="00AC0E71" w:rsidP="00AC0E71">
      <w:pPr>
        <w:pStyle w:val="Prrafodelista"/>
        <w:tabs>
          <w:tab w:val="left" w:pos="426"/>
        </w:tabs>
        <w:spacing w:before="240" w:after="240" w:line="360" w:lineRule="auto"/>
        <w:ind w:left="0" w:right="51"/>
        <w:jc w:val="both"/>
        <w:rPr>
          <w:rFonts w:ascii="Palatino Linotype" w:hAnsi="Palatino Linotype"/>
          <w:color w:val="000000" w:themeColor="text1"/>
        </w:rPr>
      </w:pPr>
    </w:p>
    <w:p w14:paraId="2D01C9A8"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i/>
        </w:rPr>
        <w:t>“</w:t>
      </w:r>
      <w:r w:rsidRPr="002B0C83">
        <w:rPr>
          <w:rFonts w:ascii="Palatino Linotype" w:eastAsia="MS Mincho" w:hAnsi="Palatino Linotype"/>
          <w:b/>
          <w:i/>
        </w:rPr>
        <w:t>Artículo 169.</w:t>
      </w:r>
      <w:r w:rsidRPr="002B0C83">
        <w:rPr>
          <w:rFonts w:ascii="Palatino Linotype" w:eastAsia="MS Mincho" w:hAnsi="Palatino Linotype"/>
          <w:i/>
        </w:rPr>
        <w:t xml:space="preserve"> </w:t>
      </w:r>
      <w:r w:rsidRPr="002B0C83">
        <w:rPr>
          <w:rFonts w:ascii="Palatino Linotype" w:eastAsia="MS Mincho" w:hAnsi="Palatino Linotype"/>
          <w:b/>
          <w:bCs/>
          <w:i/>
        </w:rPr>
        <w:t>Cuando la información no se encuentre en los archivos del sujeto obligado, el Comité de Transparencia:</w:t>
      </w:r>
    </w:p>
    <w:p w14:paraId="38A1FFA8"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b/>
          <w:bCs/>
          <w:i/>
        </w:rPr>
        <w:t>I.</w:t>
      </w:r>
      <w:r w:rsidRPr="002B0C83">
        <w:rPr>
          <w:rFonts w:ascii="Palatino Linotype" w:eastAsia="MS Mincho" w:hAnsi="Palatino Linotype"/>
          <w:i/>
        </w:rPr>
        <w:t xml:space="preserve"> </w:t>
      </w:r>
      <w:r w:rsidRPr="002B0C83">
        <w:rPr>
          <w:rFonts w:ascii="Palatino Linotype" w:eastAsia="MS Mincho" w:hAnsi="Palatino Linotype"/>
          <w:b/>
          <w:bCs/>
          <w:i/>
        </w:rPr>
        <w:t>Analizará el caso y tomará las medidas necesarias para localizar la información</w:t>
      </w:r>
      <w:r w:rsidRPr="002B0C83">
        <w:rPr>
          <w:rFonts w:ascii="Palatino Linotype" w:eastAsia="MS Mincho" w:hAnsi="Palatino Linotype"/>
          <w:i/>
        </w:rPr>
        <w:t>;</w:t>
      </w:r>
    </w:p>
    <w:p w14:paraId="39D9B0C4"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b/>
          <w:bCs/>
          <w:i/>
        </w:rPr>
        <w:t>II.</w:t>
      </w:r>
      <w:r w:rsidRPr="002B0C83">
        <w:rPr>
          <w:rFonts w:ascii="Palatino Linotype" w:eastAsia="MS Mincho" w:hAnsi="Palatino Linotype"/>
          <w:i/>
        </w:rPr>
        <w:t xml:space="preserve"> </w:t>
      </w:r>
      <w:r w:rsidRPr="002B0C83">
        <w:rPr>
          <w:rFonts w:ascii="Palatino Linotype" w:eastAsia="MS Mincho" w:hAnsi="Palatino Linotype"/>
          <w:b/>
          <w:bCs/>
          <w:i/>
        </w:rPr>
        <w:t>Expedirá una resolución que confirme la inexistencia del documento</w:t>
      </w:r>
      <w:r w:rsidRPr="002B0C83">
        <w:rPr>
          <w:rFonts w:ascii="Palatino Linotype" w:eastAsia="MS Mincho" w:hAnsi="Palatino Linotype"/>
          <w:i/>
        </w:rPr>
        <w:t>;</w:t>
      </w:r>
    </w:p>
    <w:p w14:paraId="6F5F15C8"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b/>
          <w:bCs/>
          <w:i/>
        </w:rPr>
        <w:t>III.</w:t>
      </w:r>
      <w:r w:rsidRPr="002B0C83">
        <w:rPr>
          <w:rFonts w:ascii="Palatino Linotype" w:eastAsia="MS Mincho" w:hAnsi="Palatino Linotype"/>
          <w:i/>
        </w:rPr>
        <w:t xml:space="preserve"> </w:t>
      </w:r>
      <w:r w:rsidRPr="002B0C83">
        <w:rPr>
          <w:rFonts w:ascii="Palatino Linotype" w:eastAsia="MS Mincho" w:hAnsi="Palatino Linotype"/>
          <w:b/>
          <w:bCs/>
          <w:i/>
        </w:rPr>
        <w:t>Ordenará, siempre que sea materialmente posible, que se genere o se reponga la información</w:t>
      </w:r>
      <w:r w:rsidRPr="002B0C83">
        <w:rPr>
          <w:rFonts w:ascii="Palatino Linotype" w:eastAsia="MS Mincho" w:hAnsi="Palatino Linotype"/>
          <w:i/>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DD39DE8"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b/>
          <w:bCs/>
          <w:i/>
        </w:rPr>
        <w:t>IV. Notificará al órgano interno de control o equivalente</w:t>
      </w:r>
      <w:r w:rsidRPr="002B0C83">
        <w:rPr>
          <w:rFonts w:ascii="Palatino Linotype" w:eastAsia="MS Mincho" w:hAnsi="Palatino Linotype"/>
          <w:i/>
        </w:rPr>
        <w:t xml:space="preserve"> del sujeto obligado </w:t>
      </w:r>
      <w:r w:rsidRPr="002B0C83">
        <w:rPr>
          <w:rFonts w:ascii="Palatino Linotype" w:eastAsia="MS Mincho" w:hAnsi="Palatino Linotype"/>
          <w:b/>
          <w:bCs/>
          <w:i/>
        </w:rPr>
        <w:t>quien, en su caso, deberá iniciar el procedimiento de responsabilidad administrativa que corresponda</w:t>
      </w:r>
      <w:r w:rsidRPr="002B0C83">
        <w:rPr>
          <w:rFonts w:ascii="Palatino Linotype" w:eastAsia="MS Mincho" w:hAnsi="Palatino Linotype"/>
          <w:i/>
        </w:rPr>
        <w:t>.</w:t>
      </w:r>
    </w:p>
    <w:p w14:paraId="2A5D97B0"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i/>
        </w:rPr>
        <w:lastRenderedPageBreak/>
        <w:t>La Unidad de Transparencia deberá notificarlo al solicitante por escrito, en un plazo que no exceda de quince días hábiles contados a partir del día siguiente a la presentación de la solicitud.</w:t>
      </w:r>
    </w:p>
    <w:p w14:paraId="6390FC93"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i/>
        </w:rPr>
        <w:t>Este plazo podrá ampliarse hasta por otros siete días hábiles, siempre que existan razones para ello, debiendo notificarse por escrito al solicitante”.</w:t>
      </w:r>
    </w:p>
    <w:p w14:paraId="4C3671BD" w14:textId="77777777" w:rsidR="00AC0E71" w:rsidRPr="002B0C83" w:rsidRDefault="00AC0E71" w:rsidP="00AC0E71">
      <w:pPr>
        <w:spacing w:line="276" w:lineRule="auto"/>
        <w:ind w:left="567" w:right="567"/>
        <w:jc w:val="both"/>
        <w:rPr>
          <w:rFonts w:ascii="Palatino Linotype" w:eastAsia="MS Mincho" w:hAnsi="Palatino Linotype"/>
          <w:i/>
        </w:rPr>
      </w:pPr>
    </w:p>
    <w:p w14:paraId="5FB62D6F" w14:textId="77777777" w:rsidR="00AC0E71" w:rsidRPr="002B0C83" w:rsidRDefault="00AC0E71" w:rsidP="00AC0E71">
      <w:pPr>
        <w:spacing w:line="276" w:lineRule="auto"/>
        <w:ind w:left="567" w:right="567"/>
        <w:jc w:val="both"/>
        <w:rPr>
          <w:rFonts w:ascii="Palatino Linotype" w:eastAsia="MS Mincho" w:hAnsi="Palatino Linotype"/>
          <w:i/>
        </w:rPr>
      </w:pPr>
      <w:r w:rsidRPr="002B0C83">
        <w:rPr>
          <w:rFonts w:ascii="Palatino Linotype" w:eastAsia="MS Mincho" w:hAnsi="Palatino Linotype"/>
          <w:i/>
        </w:rPr>
        <w:t>“</w:t>
      </w:r>
      <w:r w:rsidRPr="002B0C83">
        <w:rPr>
          <w:rFonts w:ascii="Palatino Linotype" w:eastAsia="MS Mincho" w:hAnsi="Palatino Linotype"/>
          <w:b/>
          <w:i/>
        </w:rPr>
        <w:t>Artículo 170.</w:t>
      </w:r>
      <w:r w:rsidRPr="002B0C83">
        <w:rPr>
          <w:rFonts w:ascii="Palatino Linotype" w:eastAsia="MS Mincho" w:hAnsi="Palatino Linotype"/>
          <w:i/>
        </w:rPr>
        <w:t xml:space="preserve"> </w:t>
      </w:r>
      <w:r w:rsidRPr="002B0C83">
        <w:rPr>
          <w:rFonts w:ascii="Palatino Linotype" w:eastAsia="MS Mincho" w:hAnsi="Palatino Linotype"/>
          <w:b/>
          <w:bCs/>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2B0C83">
        <w:rPr>
          <w:rFonts w:ascii="Palatino Linotype" w:eastAsia="MS Mincho" w:hAnsi="Palatino Linotype"/>
          <w:i/>
        </w:rPr>
        <w:t xml:space="preserve"> y señalará al servidor público responsable de contar con la misma.”</w:t>
      </w:r>
    </w:p>
    <w:p w14:paraId="6AF9E9FE" w14:textId="77777777" w:rsidR="00AC0E71" w:rsidRPr="002B0C83" w:rsidRDefault="00AC0E71" w:rsidP="00AC0E71">
      <w:pPr>
        <w:spacing w:line="276" w:lineRule="auto"/>
        <w:ind w:left="567" w:right="567"/>
        <w:jc w:val="both"/>
        <w:rPr>
          <w:rFonts w:ascii="Palatino Linotype" w:eastAsia="MS Mincho" w:hAnsi="Palatino Linotype"/>
          <w:iCs/>
        </w:rPr>
      </w:pPr>
      <w:r w:rsidRPr="002B0C83">
        <w:rPr>
          <w:rFonts w:ascii="Palatino Linotype" w:eastAsia="MS Mincho" w:hAnsi="Palatino Linotype"/>
          <w:iCs/>
        </w:rPr>
        <w:t>(Énfasis añadido)</w:t>
      </w:r>
    </w:p>
    <w:p w14:paraId="109299FB" w14:textId="77777777" w:rsidR="00AC0E71" w:rsidRPr="002B0C83" w:rsidRDefault="00AC0E71" w:rsidP="00AC0E71">
      <w:pPr>
        <w:pStyle w:val="Prrafodelista"/>
        <w:tabs>
          <w:tab w:val="left" w:pos="426"/>
        </w:tabs>
        <w:spacing w:before="240" w:after="240" w:line="360" w:lineRule="auto"/>
        <w:ind w:left="0" w:right="51"/>
        <w:jc w:val="both"/>
        <w:rPr>
          <w:rFonts w:ascii="Palatino Linotype" w:hAnsi="Palatino Linotype"/>
          <w:color w:val="000000" w:themeColor="text1"/>
        </w:rPr>
      </w:pPr>
    </w:p>
    <w:p w14:paraId="6329EA74" w14:textId="77777777" w:rsidR="00AC0E71" w:rsidRPr="002B0C83" w:rsidRDefault="00AC0E71" w:rsidP="00AC0E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s="Arial"/>
          <w:color w:val="000000" w:themeColor="text1"/>
        </w:rPr>
        <w:t>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14:paraId="5A144DCA" w14:textId="77777777" w:rsidR="00AC0E71" w:rsidRPr="002B0C83" w:rsidRDefault="00AC0E71" w:rsidP="00AC0E71">
      <w:pPr>
        <w:pStyle w:val="Prrafodelista"/>
        <w:tabs>
          <w:tab w:val="left" w:pos="426"/>
        </w:tabs>
        <w:spacing w:before="240" w:after="240" w:line="360" w:lineRule="auto"/>
        <w:ind w:left="0" w:right="51"/>
        <w:jc w:val="both"/>
        <w:rPr>
          <w:rFonts w:ascii="Palatino Linotype" w:hAnsi="Palatino Linotype"/>
          <w:color w:val="000000" w:themeColor="text1"/>
        </w:rPr>
      </w:pPr>
    </w:p>
    <w:p w14:paraId="57F91C91" w14:textId="77777777" w:rsidR="00AC0E71" w:rsidRPr="002B0C83" w:rsidRDefault="00AC0E71" w:rsidP="00AC0E71">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2B0C83">
        <w:rPr>
          <w:rFonts w:ascii="Palatino Linotype" w:eastAsia="MS Mincho" w:hAnsi="Palatino Linotype" w:cs="Arial"/>
          <w:b/>
          <w:i/>
          <w:sz w:val="22"/>
          <w:szCs w:val="22"/>
        </w:rPr>
        <w:t>CRITERIO 0003-11</w:t>
      </w:r>
    </w:p>
    <w:p w14:paraId="0AC9CCE2" w14:textId="77777777" w:rsidR="00AC0E71" w:rsidRPr="002B0C83" w:rsidRDefault="00AC0E71" w:rsidP="00AC0E71">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7AC5A448" w14:textId="77777777" w:rsidR="00AC0E71" w:rsidRPr="002B0C83" w:rsidRDefault="00AC0E71" w:rsidP="00AC0E71">
      <w:pPr>
        <w:pStyle w:val="Prrafodelista"/>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b/>
          <w:i/>
          <w:sz w:val="22"/>
          <w:szCs w:val="22"/>
        </w:rPr>
        <w:t>INEXISTENCIA, CONCEPTO DE, EN MATERIA DE TRANSPARENCIA</w:t>
      </w:r>
      <w:r w:rsidRPr="002B0C83">
        <w:rPr>
          <w:rFonts w:ascii="Palatino Linotype" w:eastAsia="MS Mincho"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B3C687A"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t>a) La existencia previa de la documentación y la falta posterior de la misma en los archivos del Sujeto Obligado, esto es, la información se generó, poseyó o administró –</w:t>
      </w:r>
      <w:r w:rsidRPr="002B0C83">
        <w:rPr>
          <w:rFonts w:ascii="Palatino Linotype" w:eastAsia="MS Mincho" w:hAnsi="Palatino Linotype" w:cs="Arial"/>
          <w:i/>
          <w:sz w:val="22"/>
          <w:szCs w:val="22"/>
        </w:rPr>
        <w:lastRenderedPageBreak/>
        <w:t>cuestión de hecho– en el marco de las atribuciones conferidas al Sujeto Obligado, pero no la conserva por diversas razones (destrucción física, desaparición física¸ sustracción ilícita, baja documental, etcétera).</w:t>
      </w:r>
    </w:p>
    <w:p w14:paraId="2780CFC9"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13B02618"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B2128D"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p>
    <w:p w14:paraId="357E8F07" w14:textId="77777777" w:rsidR="00AC0E71" w:rsidRPr="002B0C83" w:rsidRDefault="00AC0E71" w:rsidP="00AC0E71">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2B0C83">
        <w:rPr>
          <w:rFonts w:ascii="Palatino Linotype" w:eastAsia="MS Mincho" w:hAnsi="Palatino Linotype" w:cs="Arial"/>
          <w:b/>
          <w:i/>
          <w:sz w:val="22"/>
          <w:szCs w:val="22"/>
        </w:rPr>
        <w:t>CRITERIO 0004-11</w:t>
      </w:r>
    </w:p>
    <w:p w14:paraId="5341D748" w14:textId="77777777" w:rsidR="00AC0E71" w:rsidRPr="002B0C83" w:rsidRDefault="00AC0E71" w:rsidP="00AC0E71">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1FECD9E6"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b/>
          <w:i/>
          <w:sz w:val="22"/>
          <w:szCs w:val="22"/>
        </w:rPr>
        <w:t>INEXISTENCIA. DECLARATORIA DE LA. ALCANCES Y PROCEDIMIENTOS</w:t>
      </w:r>
      <w:r w:rsidRPr="002B0C83">
        <w:rPr>
          <w:rFonts w:ascii="Palatino Linotype" w:eastAsia="MS Mincho"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C6FFFE1"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t>Bajo el entendido de que dicha búsqueda exhaustiva permitirá dos determinaciones:</w:t>
      </w:r>
    </w:p>
    <w:p w14:paraId="4FB844D6"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t>1ª) Que se localice la documentación que contenga la información solicitada y de ser así la información pueda entregarse al solicitante en la forma en que se encuentra disponible, o</w:t>
      </w:r>
    </w:p>
    <w:p w14:paraId="6B35A75F"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462DB5B" w14:textId="77777777" w:rsidR="00AC0E71" w:rsidRPr="002B0C83" w:rsidRDefault="00AC0E71" w:rsidP="00AC0E71">
      <w:pPr>
        <w:pStyle w:val="Prrafodelista"/>
        <w:tabs>
          <w:tab w:val="left" w:pos="8647"/>
        </w:tabs>
        <w:spacing w:line="276" w:lineRule="auto"/>
        <w:ind w:left="567" w:right="567"/>
        <w:jc w:val="both"/>
        <w:rPr>
          <w:rFonts w:ascii="Palatino Linotype" w:eastAsia="MS Mincho" w:hAnsi="Palatino Linotype" w:cs="Arial"/>
          <w:i/>
          <w:sz w:val="22"/>
          <w:szCs w:val="22"/>
        </w:rPr>
      </w:pPr>
      <w:r w:rsidRPr="002B0C83">
        <w:rPr>
          <w:rFonts w:ascii="Palatino Linotype" w:eastAsia="MS Mincho"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F85DEA4" w14:textId="77777777" w:rsidR="00AC0E71" w:rsidRPr="002B0C83" w:rsidRDefault="00AC0E71" w:rsidP="00AC0E71">
      <w:pPr>
        <w:pStyle w:val="Prrafodelista"/>
        <w:tabs>
          <w:tab w:val="left" w:pos="426"/>
        </w:tabs>
        <w:spacing w:before="240" w:after="240" w:line="360" w:lineRule="auto"/>
        <w:ind w:left="0" w:right="51"/>
        <w:jc w:val="both"/>
        <w:rPr>
          <w:rFonts w:ascii="Palatino Linotype" w:hAnsi="Palatino Linotype"/>
          <w:color w:val="000000" w:themeColor="text1"/>
        </w:rPr>
      </w:pPr>
    </w:p>
    <w:p w14:paraId="2DBB1657" w14:textId="77777777" w:rsidR="00AC0E71" w:rsidRPr="002B0C83" w:rsidRDefault="00AC0E71" w:rsidP="00AC0E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s="Arial"/>
          <w:color w:val="000000" w:themeColor="text1"/>
        </w:rPr>
        <w:t xml:space="preserve">En ese tenor, se debe destacar que para que se declare la inexistencia de la información, debió haber existencia previa de la documentación y la falta posterior de la misma en los archivos del </w:t>
      </w:r>
      <w:r w:rsidRPr="002B0C83">
        <w:rPr>
          <w:rFonts w:ascii="Palatino Linotype" w:hAnsi="Palatino Linotype" w:cs="Arial"/>
          <w:b/>
          <w:color w:val="000000" w:themeColor="text1"/>
        </w:rPr>
        <w:t>SUJETO OBLIGADO</w:t>
      </w:r>
      <w:r w:rsidRPr="002B0C83">
        <w:rPr>
          <w:rFonts w:ascii="Palatino Linotype" w:hAnsi="Palatino Linotype" w:cs="Arial"/>
          <w:color w:val="000000" w:themeColor="text1"/>
        </w:rPr>
        <w:t xml:space="preserve">, esto es, que la información se generó, poseyó o administró en el marco de las atribuciones conferidas al </w:t>
      </w:r>
      <w:r w:rsidRPr="002B0C83">
        <w:rPr>
          <w:rFonts w:ascii="Palatino Linotype" w:hAnsi="Palatino Linotype" w:cs="Arial"/>
          <w:b/>
          <w:color w:val="000000" w:themeColor="text1"/>
        </w:rPr>
        <w:t xml:space="preserve">SUJETO OBLIGADO </w:t>
      </w:r>
      <w:r w:rsidRPr="002B0C83">
        <w:rPr>
          <w:rFonts w:ascii="Palatino Linotype" w:hAnsi="Palatino Linotype" w:cs="Arial"/>
          <w:color w:val="000000" w:themeColor="text1"/>
        </w:rPr>
        <w:t xml:space="preserve">pero no la conserva por diversas razones (destrucción física, desaparición física, sustracción ilícita, </w:t>
      </w:r>
      <w:r w:rsidRPr="002B0C83">
        <w:rPr>
          <w:rFonts w:ascii="Palatino Linotype" w:hAnsi="Palatino Linotype" w:cs="Arial"/>
          <w:color w:val="000000" w:themeColor="text1"/>
          <w:u w:val="single"/>
        </w:rPr>
        <w:t>baja documental</w:t>
      </w:r>
      <w:r w:rsidRPr="002B0C83">
        <w:rPr>
          <w:rFonts w:ascii="Palatino Linotype" w:hAnsi="Palatino Linotype" w:cs="Arial"/>
          <w:color w:val="000000" w:themeColor="text1"/>
        </w:rPr>
        <w:t>, etcétera).</w:t>
      </w:r>
    </w:p>
    <w:p w14:paraId="7D54DC7F" w14:textId="77777777" w:rsidR="00AC0E71" w:rsidRPr="002B0C83" w:rsidRDefault="00AC0E71" w:rsidP="00AC0E71">
      <w:pPr>
        <w:pStyle w:val="Prrafodelista"/>
        <w:tabs>
          <w:tab w:val="left" w:pos="426"/>
        </w:tabs>
        <w:spacing w:before="240" w:after="240" w:line="360" w:lineRule="auto"/>
        <w:ind w:left="0" w:right="51"/>
        <w:jc w:val="both"/>
        <w:rPr>
          <w:rFonts w:ascii="Palatino Linotype" w:hAnsi="Palatino Linotype"/>
          <w:color w:val="000000" w:themeColor="text1"/>
        </w:rPr>
      </w:pPr>
    </w:p>
    <w:p w14:paraId="3B9BEC9F" w14:textId="77777777" w:rsidR="00AC0E71" w:rsidRPr="002B0C83" w:rsidRDefault="00AC0E71" w:rsidP="00AC0E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En </w:t>
      </w:r>
      <w:r w:rsidRPr="002B0C83">
        <w:rPr>
          <w:rFonts w:ascii="Palatino Linotype" w:hAnsi="Palatino Linotype" w:cs="Arial"/>
          <w:color w:val="000000" w:themeColor="text1"/>
        </w:rPr>
        <w:t xml:space="preserve">consecuencia, </w:t>
      </w:r>
      <w:r w:rsidRPr="002B0C83">
        <w:rPr>
          <w:rFonts w:ascii="Palatino Linotype" w:hAnsi="Palatino Linotype" w:cs="Arial"/>
          <w:bCs/>
          <w:color w:val="000000" w:themeColor="text1"/>
        </w:rPr>
        <w:t>el</w:t>
      </w:r>
      <w:r w:rsidRPr="002B0C83">
        <w:rPr>
          <w:rFonts w:ascii="Palatino Linotype" w:hAnsi="Palatino Linotype" w:cs="Arial"/>
          <w:b/>
          <w:color w:val="000000" w:themeColor="text1"/>
        </w:rPr>
        <w:t xml:space="preserve"> SUJETO OBLIGADO </w:t>
      </w:r>
      <w:r w:rsidRPr="002B0C83">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2B0C83">
        <w:rPr>
          <w:rFonts w:ascii="Palatino Linotype" w:hAnsi="Palatino Linotype" w:cs="Arial"/>
          <w:b/>
          <w:bCs/>
          <w:color w:val="000000" w:themeColor="text1"/>
        </w:rPr>
        <w:t>RECURRENTE</w:t>
      </w:r>
      <w:r w:rsidRPr="002B0C83">
        <w:rPr>
          <w:rFonts w:ascii="Palatino Linotype" w:hAnsi="Palatino Linotype" w:cs="Arial"/>
          <w:color w:val="000000" w:themeColor="text1"/>
        </w:rPr>
        <w:t>, en los siguientes términos:</w:t>
      </w:r>
    </w:p>
    <w:p w14:paraId="67D16C99" w14:textId="77777777" w:rsidR="00AC0E71" w:rsidRPr="002B0C83" w:rsidRDefault="00AC0E71" w:rsidP="00AC0E71">
      <w:pPr>
        <w:numPr>
          <w:ilvl w:val="1"/>
          <w:numId w:val="1"/>
        </w:numPr>
        <w:spacing w:line="360" w:lineRule="auto"/>
        <w:ind w:left="993" w:right="49"/>
        <w:contextualSpacing/>
        <w:jc w:val="both"/>
        <w:rPr>
          <w:rFonts w:ascii="Palatino Linotype" w:hAnsi="Palatino Linotype" w:cs="Arial"/>
          <w:color w:val="000000" w:themeColor="text1"/>
        </w:rPr>
      </w:pPr>
      <w:r w:rsidRPr="002B0C83">
        <w:rPr>
          <w:rFonts w:ascii="Palatino Linotype" w:hAnsi="Palatino Linotype" w:cs="Arial"/>
          <w:color w:val="000000" w:themeColor="text1"/>
        </w:rPr>
        <w:t xml:space="preserve">Deberá </w:t>
      </w:r>
      <w:r w:rsidRPr="002B0C83">
        <w:rPr>
          <w:rFonts w:ascii="Palatino Linotype" w:hAnsi="Palatino Linotype" w:cs="Arial"/>
          <w:color w:val="000000" w:themeColor="text1"/>
          <w:lang w:val="es-ES"/>
        </w:rPr>
        <w:t>emitir el Acuerdo de Inexistencia respectivo, en el entendido, que el acto de autoridad debe estar debidamente fundado y razonado.</w:t>
      </w:r>
    </w:p>
    <w:p w14:paraId="68400571" w14:textId="77777777" w:rsidR="00AC0E71" w:rsidRPr="002B0C83" w:rsidRDefault="00AC0E71" w:rsidP="00AC0E71">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2B0C83">
        <w:rPr>
          <w:rFonts w:ascii="Palatino Linotype" w:hAnsi="Palatino Linotype" w:cs="Arial"/>
          <w:color w:val="000000" w:themeColor="text1"/>
        </w:rPr>
        <w:t xml:space="preserve">Señalará </w:t>
      </w:r>
      <w:r w:rsidRPr="002B0C83">
        <w:rPr>
          <w:rFonts w:ascii="Palatino Linotype" w:hAnsi="Palatino Linotype" w:cs="Arial"/>
          <w:color w:val="000000" w:themeColor="text1"/>
          <w:lang w:val="es-ES"/>
        </w:rPr>
        <w:t xml:space="preserve">el lugar y fecha de la resolución, el nombre del solicitante, la información solicitada, el fundamento y motivo por el cual se determina </w:t>
      </w:r>
      <w:r w:rsidRPr="002B0C83">
        <w:rPr>
          <w:rFonts w:ascii="Palatino Linotype" w:hAnsi="Palatino Linotype" w:cs="Arial"/>
          <w:color w:val="000000" w:themeColor="text1"/>
          <w:lang w:val="es-ES"/>
        </w:rPr>
        <w:lastRenderedPageBreak/>
        <w:t>que la información solicitada no obra en sus archivos, los nombres y firmas autógrafas de los integrantes del Comité de Información.</w:t>
      </w:r>
    </w:p>
    <w:p w14:paraId="7B1DB469" w14:textId="77777777" w:rsidR="00AC0E71" w:rsidRPr="002B0C83" w:rsidRDefault="00AC0E71" w:rsidP="00AC0E71">
      <w:pPr>
        <w:pStyle w:val="Prrafodelista"/>
        <w:tabs>
          <w:tab w:val="left" w:pos="426"/>
        </w:tabs>
        <w:spacing w:before="240" w:after="240" w:line="360" w:lineRule="auto"/>
        <w:ind w:left="0" w:right="51"/>
        <w:jc w:val="both"/>
        <w:rPr>
          <w:rFonts w:ascii="Palatino Linotype" w:hAnsi="Palatino Linotype"/>
          <w:color w:val="000000" w:themeColor="text1"/>
        </w:rPr>
      </w:pPr>
    </w:p>
    <w:p w14:paraId="3EB2376C" w14:textId="3D9F23B8" w:rsidR="00AD1795" w:rsidRPr="002B0C83" w:rsidRDefault="00AC0E71" w:rsidP="00AC0E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s="Arial"/>
          <w:color w:val="000000" w:themeColor="text1"/>
          <w:lang w:val="es-ES"/>
        </w:rPr>
        <w:t xml:space="preserve">Lo </w:t>
      </w:r>
      <w:r w:rsidRPr="002B0C83">
        <w:rPr>
          <w:rFonts w:ascii="Palatino Linotype" w:hAnsi="Palatino Linotype" w:cs="Arial"/>
          <w:color w:val="000000" w:themeColor="text1"/>
        </w:rPr>
        <w:t xml:space="preserve">anterior es así, toda vez que </w:t>
      </w:r>
      <w:r w:rsidRPr="002B0C83">
        <w:rPr>
          <w:rFonts w:ascii="Palatino Linotype" w:hAnsi="Palatino Linotype" w:cs="Arial"/>
          <w:b/>
          <w:color w:val="000000" w:themeColor="text1"/>
          <w:u w:val="single"/>
        </w:rPr>
        <w:t>es necesaria</w:t>
      </w:r>
      <w:r w:rsidRPr="002B0C83">
        <w:rPr>
          <w:rFonts w:ascii="Palatino Linotype" w:hAnsi="Palatino Linotype" w:cs="Arial"/>
          <w:color w:val="000000" w:themeColor="text1"/>
        </w:rPr>
        <w:t xml:space="preserve"> la emisión del acuerdo de inexistencia en aquellos casos en que el </w:t>
      </w:r>
      <w:r w:rsidRPr="002B0C83">
        <w:rPr>
          <w:rFonts w:ascii="Palatino Linotype" w:hAnsi="Palatino Linotype" w:cs="Arial"/>
          <w:b/>
          <w:color w:val="000000" w:themeColor="text1"/>
        </w:rPr>
        <w:t xml:space="preserve">SUJETO OBLIGADO </w:t>
      </w:r>
      <w:r w:rsidRPr="002B0C83">
        <w:rPr>
          <w:rFonts w:ascii="Palatino Linotype" w:hAnsi="Palatino Linotype" w:cs="Arial"/>
          <w:b/>
          <w:color w:val="000000" w:themeColor="text1"/>
          <w:u w:val="single"/>
        </w:rPr>
        <w:t>generó</w:t>
      </w:r>
      <w:r w:rsidRPr="002B0C83">
        <w:rPr>
          <w:rFonts w:ascii="Palatino Linotype" w:hAnsi="Palatino Linotype" w:cs="Arial"/>
          <w:b/>
          <w:color w:val="000000" w:themeColor="text1"/>
        </w:rPr>
        <w:t xml:space="preserve"> </w:t>
      </w:r>
      <w:r w:rsidRPr="002B0C83">
        <w:rPr>
          <w:rFonts w:ascii="Palatino Linotype" w:hAnsi="Palatino Linotype" w:cs="Arial"/>
          <w:color w:val="000000" w:themeColor="text1"/>
        </w:rPr>
        <w:t>la información solicitada empero previa búsqueda exhaustiva y minuciosa de la misma, no localiza la información requerida.</w:t>
      </w:r>
    </w:p>
    <w:p w14:paraId="1A92BC90" w14:textId="77777777" w:rsidR="00A44145" w:rsidRPr="002B0C83" w:rsidRDefault="00A44145" w:rsidP="00A44145">
      <w:pPr>
        <w:pStyle w:val="Prrafodelista"/>
        <w:rPr>
          <w:rFonts w:ascii="Palatino Linotype" w:hAnsi="Palatino Linotype"/>
          <w:color w:val="000000" w:themeColor="text1"/>
        </w:rPr>
      </w:pPr>
    </w:p>
    <w:p w14:paraId="2E53F8F8" w14:textId="77777777" w:rsidR="007C608E" w:rsidRPr="002B0C83" w:rsidRDefault="00AC0E71" w:rsidP="007C60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En </w:t>
      </w:r>
      <w:r w:rsidR="007C608E" w:rsidRPr="002B0C83">
        <w:rPr>
          <w:rFonts w:ascii="Palatino Linotype" w:hAnsi="Palatino Linotype" w:cs="Arial"/>
          <w:color w:val="000000" w:themeColor="text1"/>
        </w:rPr>
        <w:t xml:space="preserve">ese caso, su Comité de Transparencia tiene el deber de emitir un Acuerdo de Inexistencia, el cual -se insiste-, se dicta en aquellos supuestos en los que si bien la información solicitada la genera, posee o administra el </w:t>
      </w:r>
      <w:r w:rsidR="007C608E" w:rsidRPr="002B0C83">
        <w:rPr>
          <w:rFonts w:ascii="Palatino Linotype" w:hAnsi="Palatino Linotype" w:cs="Arial"/>
          <w:b/>
          <w:color w:val="000000" w:themeColor="text1"/>
        </w:rPr>
        <w:t>SUJETO OBLIGADO</w:t>
      </w:r>
      <w:r w:rsidR="007C608E" w:rsidRPr="002B0C83">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6682FEDC" w14:textId="77777777" w:rsidR="007C608E" w:rsidRPr="002B0C83" w:rsidRDefault="007C608E" w:rsidP="007C608E">
      <w:pPr>
        <w:pStyle w:val="Prrafodelista"/>
        <w:tabs>
          <w:tab w:val="left" w:pos="426"/>
        </w:tabs>
        <w:spacing w:before="240" w:after="240" w:line="360" w:lineRule="auto"/>
        <w:ind w:left="0" w:right="51"/>
        <w:jc w:val="both"/>
        <w:rPr>
          <w:rFonts w:ascii="Palatino Linotype" w:hAnsi="Palatino Linotype"/>
          <w:color w:val="000000" w:themeColor="text1"/>
        </w:rPr>
      </w:pPr>
    </w:p>
    <w:p w14:paraId="4A7823AD" w14:textId="77777777" w:rsidR="007C608E" w:rsidRPr="002B0C83" w:rsidRDefault="007C608E" w:rsidP="007C60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7DFD70F2" w14:textId="77777777" w:rsidR="007C608E" w:rsidRPr="002B0C83" w:rsidRDefault="007C608E" w:rsidP="007C608E">
      <w:pPr>
        <w:pStyle w:val="Prrafodelista"/>
        <w:tabs>
          <w:tab w:val="left" w:pos="426"/>
        </w:tabs>
        <w:spacing w:before="240" w:after="240" w:line="360" w:lineRule="auto"/>
        <w:ind w:left="0" w:right="51"/>
        <w:jc w:val="both"/>
        <w:rPr>
          <w:rFonts w:ascii="Palatino Linotype" w:hAnsi="Palatino Linotype"/>
          <w:color w:val="000000" w:themeColor="text1"/>
        </w:rPr>
      </w:pPr>
    </w:p>
    <w:p w14:paraId="0F4B42FA" w14:textId="7EE2F097" w:rsidR="00AD1795" w:rsidRPr="002B0C83" w:rsidRDefault="007C608E" w:rsidP="007C60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s="Arial"/>
          <w:color w:val="000000" w:themeColor="text1"/>
        </w:rPr>
        <w:t xml:space="preserve">Criterios y fundamentos que el </w:t>
      </w:r>
      <w:r w:rsidRPr="002B0C83">
        <w:rPr>
          <w:rFonts w:ascii="Palatino Linotype" w:hAnsi="Palatino Linotype" w:cs="Arial"/>
          <w:b/>
          <w:color w:val="000000" w:themeColor="text1"/>
        </w:rPr>
        <w:t>SUJETO OBLIGADO</w:t>
      </w:r>
      <w:r w:rsidRPr="002B0C83">
        <w:rPr>
          <w:rFonts w:ascii="Palatino Linotype" w:hAnsi="Palatino Linotype" w:cs="Arial"/>
          <w:color w:val="000000" w:themeColor="text1"/>
        </w:rPr>
        <w:t xml:space="preserve"> deberá considerar para la emisión del Acuerdo por el cual se declare la inexistencia de la información peticionada.</w:t>
      </w:r>
    </w:p>
    <w:p w14:paraId="58D0FF98" w14:textId="77777777" w:rsidR="00A44145" w:rsidRPr="002B0C83" w:rsidRDefault="00A4414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7C006C26" w14:textId="1C06F19F" w:rsidR="007C608E" w:rsidRPr="002B0C83" w:rsidRDefault="007C608E" w:rsidP="001D232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B0C83">
        <w:rPr>
          <w:rFonts w:ascii="Palatino Linotype" w:hAnsi="Palatino Linotype"/>
          <w:b/>
          <w:bCs/>
          <w:color w:val="000000" w:themeColor="text1"/>
        </w:rPr>
        <w:lastRenderedPageBreak/>
        <w:t>III.II De l</w:t>
      </w:r>
      <w:r w:rsidR="00F907DA" w:rsidRPr="002B0C83">
        <w:rPr>
          <w:rFonts w:ascii="Palatino Linotype" w:hAnsi="Palatino Linotype"/>
          <w:b/>
          <w:bCs/>
          <w:color w:val="000000" w:themeColor="text1"/>
        </w:rPr>
        <w:t>os ingresos per</w:t>
      </w:r>
      <w:r w:rsidR="001D2320" w:rsidRPr="002B0C83">
        <w:rPr>
          <w:rFonts w:ascii="Palatino Linotype" w:hAnsi="Palatino Linotype"/>
          <w:b/>
          <w:bCs/>
          <w:color w:val="000000" w:themeColor="text1"/>
        </w:rPr>
        <w:t>cbidos por el pago de sanciones.</w:t>
      </w:r>
    </w:p>
    <w:p w14:paraId="5DAFB01D" w14:textId="77777777" w:rsidR="00044C8A" w:rsidRPr="002B0C83" w:rsidRDefault="00044C8A" w:rsidP="00044C8A">
      <w:pPr>
        <w:pStyle w:val="Prrafodelista"/>
        <w:tabs>
          <w:tab w:val="left" w:pos="426"/>
        </w:tabs>
        <w:spacing w:before="240" w:after="240" w:line="360" w:lineRule="auto"/>
        <w:ind w:left="0" w:right="51"/>
        <w:jc w:val="both"/>
        <w:rPr>
          <w:rFonts w:ascii="Palatino Linotype" w:hAnsi="Palatino Linotype"/>
          <w:color w:val="000000" w:themeColor="text1"/>
        </w:rPr>
      </w:pPr>
    </w:p>
    <w:p w14:paraId="75467508" w14:textId="55115048" w:rsidR="00AD1795" w:rsidRPr="002B0C83" w:rsidRDefault="00044C8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w:t>
      </w:r>
      <w:r w:rsidR="002D0BA8" w:rsidRPr="002B0C83">
        <w:rPr>
          <w:rFonts w:ascii="Palatino Linotype" w:eastAsia="MS Mincho" w:hAnsi="Palatino Linotype" w:cs="Times New Roman"/>
          <w:color w:val="000000"/>
        </w:rPr>
        <w:t xml:space="preserve">a Ley Orgánica Municipal del Estado de México, en su numeral 93, indica que la Tesorería Municipal es el órgano </w:t>
      </w:r>
      <w:r w:rsidR="002D0BA8" w:rsidRPr="002B0C83">
        <w:rPr>
          <w:rFonts w:ascii="Palatino Linotype" w:eastAsia="MS Mincho" w:hAnsi="Palatino Linotype" w:cs="Times New Roman"/>
          <w:b/>
          <w:color w:val="000000"/>
        </w:rPr>
        <w:t xml:space="preserve">encargado de la recaudación de los ingresos municipales </w:t>
      </w:r>
      <w:r w:rsidR="002D0BA8" w:rsidRPr="002B0C83">
        <w:rPr>
          <w:rFonts w:ascii="Palatino Linotype" w:eastAsia="MS Mincho" w:hAnsi="Palatino Linotype" w:cs="Times New Roman"/>
          <w:color w:val="000000"/>
        </w:rPr>
        <w:t>y responsable de realizar las erogaciones que haga el ayuntamiento.</w:t>
      </w:r>
    </w:p>
    <w:p w14:paraId="055F1996"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52EB8798" w14:textId="070F803F" w:rsidR="002D0BA8" w:rsidRPr="002B0C83" w:rsidRDefault="002D0BA8"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Derivado de lo anterior, la o el Tesorero Municipal tendrá a su cargo, entre otras, las siguientes atribuciones:</w:t>
      </w:r>
    </w:p>
    <w:p w14:paraId="106B149F" w14:textId="77777777" w:rsidR="002D0BA8" w:rsidRPr="002B0C83" w:rsidRDefault="002D0BA8" w:rsidP="002D0BA8">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b/>
          <w:color w:val="000000"/>
        </w:rPr>
        <w:t>Administrar la hacienda</w:t>
      </w:r>
      <w:r w:rsidRPr="002B0C83">
        <w:rPr>
          <w:rFonts w:ascii="Palatino Linotype" w:eastAsia="MS Mincho" w:hAnsi="Palatino Linotype" w:cs="Times New Roman"/>
          <w:color w:val="000000"/>
        </w:rPr>
        <w:t xml:space="preserve"> pública municipal, de conformidad con las disposiciones legales aplicables; </w:t>
      </w:r>
    </w:p>
    <w:p w14:paraId="78B792D3" w14:textId="535FA9EF" w:rsidR="002D0BA8" w:rsidRPr="002B0C83" w:rsidRDefault="002D0BA8" w:rsidP="002D0BA8">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Determinar, liquidar, </w:t>
      </w:r>
      <w:r w:rsidRPr="002B0C83">
        <w:rPr>
          <w:rFonts w:ascii="Palatino Linotype" w:eastAsia="MS Mincho" w:hAnsi="Palatino Linotype" w:cs="Times New Roman"/>
          <w:b/>
          <w:color w:val="000000"/>
        </w:rPr>
        <w:t>recaudar</w:t>
      </w:r>
      <w:r w:rsidRPr="002B0C83">
        <w:rPr>
          <w:rFonts w:ascii="Palatino Linotype" w:eastAsia="MS Mincho" w:hAnsi="Palatino Linotype" w:cs="Times New Roman"/>
          <w:color w:val="000000"/>
        </w:rPr>
        <w:t xml:space="preserve">, fiscalizar </w:t>
      </w:r>
      <w:r w:rsidRPr="002B0C83">
        <w:rPr>
          <w:rFonts w:ascii="Palatino Linotype" w:eastAsia="MS Mincho" w:hAnsi="Palatino Linotype" w:cs="Times New Roman"/>
          <w:b/>
          <w:color w:val="000000"/>
        </w:rPr>
        <w:t>y administrar las contribuciones</w:t>
      </w:r>
      <w:r w:rsidRPr="002B0C83">
        <w:rPr>
          <w:rFonts w:ascii="Palatino Linotype" w:eastAsia="MS Mincho" w:hAnsi="Palatino Linotype" w:cs="Times New Roman"/>
          <w:color w:val="000000"/>
        </w:rPr>
        <w:t xml:space="preserve"> en los términos de los ordenamientos jurídicos aplicables y, en su caso, aplicar el procedimiento administrativo de ejecución en términos de las disposiciones aplicables;</w:t>
      </w:r>
    </w:p>
    <w:p w14:paraId="180708B3" w14:textId="5A57704D" w:rsidR="002D0BA8" w:rsidRPr="002B0C83" w:rsidRDefault="002D0BA8" w:rsidP="002D0BA8">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b/>
          <w:color w:val="000000"/>
        </w:rPr>
        <w:t>Llevar los registros contables, financieros y administrativos de los ingresos</w:t>
      </w:r>
      <w:r w:rsidRPr="002B0C83">
        <w:rPr>
          <w:rFonts w:ascii="Palatino Linotype" w:eastAsia="MS Mincho" w:hAnsi="Palatino Linotype" w:cs="Times New Roman"/>
          <w:color w:val="000000"/>
        </w:rPr>
        <w:t>, egresos, e inventarios; y</w:t>
      </w:r>
    </w:p>
    <w:p w14:paraId="773FFAA1" w14:textId="2288F0C4" w:rsidR="002D0BA8" w:rsidRPr="002B0C83" w:rsidRDefault="002D0BA8" w:rsidP="002D0BA8">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hAnsi="Palatino Linotype"/>
          <w:color w:val="000000" w:themeColor="text1"/>
        </w:rPr>
        <w:t xml:space="preserve">Presentar anualmente al ayuntamiento un </w:t>
      </w:r>
      <w:r w:rsidRPr="002B0C83">
        <w:rPr>
          <w:rFonts w:ascii="Palatino Linotype" w:hAnsi="Palatino Linotype"/>
          <w:b/>
          <w:color w:val="000000" w:themeColor="text1"/>
        </w:rPr>
        <w:t>informe de la situación contable financiera</w:t>
      </w:r>
      <w:r w:rsidRPr="002B0C83">
        <w:rPr>
          <w:rFonts w:ascii="Palatino Linotype" w:hAnsi="Palatino Linotype"/>
          <w:color w:val="000000" w:themeColor="text1"/>
        </w:rPr>
        <w:t xml:space="preserve"> de la Tesorería Municipal.</w:t>
      </w:r>
    </w:p>
    <w:p w14:paraId="2C654212"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30BDAED5" w14:textId="7DC9F8E5" w:rsidR="002D0BA8" w:rsidRPr="002B0C83" w:rsidRDefault="002838A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Correlativo a lo anterior, la Ley de Ingresos de los Municipios del Estado de México para el Ejercicio Fiscal 2022, en su artículo primero, establece que la a hacienda pública de los municipios del Estado de México, percibirá dur</w:t>
      </w:r>
      <w:r w:rsidR="000E0707" w:rsidRPr="002B0C83">
        <w:rPr>
          <w:rFonts w:ascii="Palatino Linotype" w:eastAsia="MS Mincho" w:hAnsi="Palatino Linotype" w:cs="Times New Roman"/>
          <w:color w:val="000000"/>
        </w:rPr>
        <w:t>ante el ejercicio fiscal del año dos mil veintidós</w:t>
      </w:r>
      <w:r w:rsidRPr="002B0C83">
        <w:rPr>
          <w:rFonts w:ascii="Palatino Linotype" w:eastAsia="MS Mincho" w:hAnsi="Palatino Linotype" w:cs="Times New Roman"/>
          <w:color w:val="000000"/>
        </w:rPr>
        <w:t>, los ingresos provenientes de los conceptos que a continuación se enumeran:</w:t>
      </w:r>
    </w:p>
    <w:p w14:paraId="43A47751"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485E5DC8" w14:textId="1BA5A2F9" w:rsidR="000E0707" w:rsidRPr="002B0C83" w:rsidRDefault="000E0707" w:rsidP="000E070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lastRenderedPageBreak/>
        <w:t>“(…)</w:t>
      </w:r>
    </w:p>
    <w:p w14:paraId="63FFCCF7" w14:textId="77777777" w:rsidR="000E0707" w:rsidRPr="002B0C83" w:rsidRDefault="000E0707" w:rsidP="000E0707">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4. DERECHOS:</w:t>
      </w:r>
    </w:p>
    <w:p w14:paraId="772A690F" w14:textId="5EEE9D10" w:rsidR="000E0707" w:rsidRPr="002B0C83" w:rsidRDefault="000E0707" w:rsidP="000E0707">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4.1. Derechos por el Uso, Goce, Aprovechamiento o Explotación de Bienes de Dominio Público.</w:t>
      </w:r>
    </w:p>
    <w:p w14:paraId="67266BA8" w14:textId="0CF23650"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4.1.1. Uso de Vías y Áreas Públicas para el Ejercicio de Actividades Comerciales y de Servicios.</w:t>
      </w:r>
    </w:p>
    <w:p w14:paraId="47FCEF16"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4.1.2. Estacionamiento en la Vía Pública y de Servicio Público.</w:t>
      </w:r>
    </w:p>
    <w:p w14:paraId="4D6CFDC7" w14:textId="77777777" w:rsidR="000E0707" w:rsidRPr="002B0C83" w:rsidRDefault="000E0707" w:rsidP="000E0707">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 Derechos por Prestación de Servicios.</w:t>
      </w:r>
    </w:p>
    <w:p w14:paraId="522B79E5" w14:textId="63B407C1"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4.3.1. Agua Potable, Drenaje, Alcantarillado y Recepción de Caudales de Aguas Residuales para su Tratamiento.</w:t>
      </w:r>
    </w:p>
    <w:p w14:paraId="68F02D24"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4.3.2. Registro Civil.</w:t>
      </w:r>
    </w:p>
    <w:p w14:paraId="6100ADF2"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4.3.3. Desarrollo Urbano y Obras Públicas.</w:t>
      </w:r>
    </w:p>
    <w:p w14:paraId="03A6EF3F" w14:textId="1811E774"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4.3.4. Servicios Prestados por Autoridades Fiscales, Administrativas y de Acceso a la Información Pública.</w:t>
      </w:r>
    </w:p>
    <w:p w14:paraId="3634E6E1"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4.3.5. Servicios de Rastros.</w:t>
      </w:r>
    </w:p>
    <w:p w14:paraId="50FF9772" w14:textId="6F29D765"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4.3.6. Corral de Concejo e Identificación de Señales de Sangre, Tatuajes, Elementos Electromagnéticos y Fierros para marcar Ganado y Magueyes.</w:t>
      </w:r>
    </w:p>
    <w:p w14:paraId="7861C2AF"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4.3.7. Servicios de Panteones.</w:t>
      </w:r>
    </w:p>
    <w:p w14:paraId="36A59007" w14:textId="32061A2F"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4.3.8. Expedición o Refrendo Anual de Licencias para la venta de Bebidas Alcohólicas al Público.</w:t>
      </w:r>
    </w:p>
    <w:p w14:paraId="08933244"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4.3.9. Servicios prestados por Autoridades de Seguridad Pública.</w:t>
      </w:r>
    </w:p>
    <w:p w14:paraId="11FC0664"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4.3.10. Servicios prestados por Autoridades de Catastro.</w:t>
      </w:r>
    </w:p>
    <w:p w14:paraId="0C8DD9D6" w14:textId="77777777"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4.3.11. Servicios de Alumbrado Público.</w:t>
      </w:r>
    </w:p>
    <w:p w14:paraId="05D7AF53" w14:textId="208946F4"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4.3.12. Servicios de Limpieza de Lotes Baldíos, Recolección, Traslado y Disposición Final de Residuos Sólidos Industriales y Comerciales.</w:t>
      </w:r>
    </w:p>
    <w:p w14:paraId="3E6DBAAD" w14:textId="77777777" w:rsidR="000E0707" w:rsidRPr="002B0C83" w:rsidRDefault="000E0707" w:rsidP="000E0707">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4.4. Otros Derechos.</w:t>
      </w:r>
    </w:p>
    <w:p w14:paraId="129F492E" w14:textId="77777777" w:rsidR="000E0707" w:rsidRPr="002B0C83" w:rsidRDefault="000E0707" w:rsidP="000E0707">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4.5. Accesorios de Derechos.</w:t>
      </w:r>
    </w:p>
    <w:p w14:paraId="3C69DF22" w14:textId="03C72462" w:rsidR="000E0707" w:rsidRPr="002B0C83" w:rsidRDefault="000E0707" w:rsidP="000E0707">
      <w:pPr>
        <w:pStyle w:val="Prrafodelista"/>
        <w:tabs>
          <w:tab w:val="left" w:pos="426"/>
        </w:tabs>
        <w:spacing w:before="240" w:after="240" w:line="276" w:lineRule="auto"/>
        <w:ind w:left="1134"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4.5.1. Multas.</w:t>
      </w:r>
    </w:p>
    <w:p w14:paraId="527D4550" w14:textId="280D23A6" w:rsidR="000E0707" w:rsidRPr="002B0C83" w:rsidRDefault="000E0707" w:rsidP="000E070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67408D68" w14:textId="77777777" w:rsidR="000E0707" w:rsidRPr="002B0C83" w:rsidRDefault="000E0707"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220CB057" w14:textId="5585882C" w:rsidR="002D0BA8" w:rsidRPr="002B0C83" w:rsidRDefault="000E070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Más adelante, se señala que </w:t>
      </w:r>
      <w:r w:rsidRPr="002B0C83">
        <w:rPr>
          <w:rFonts w:ascii="Palatino Linotype" w:eastAsia="MS Mincho" w:hAnsi="Palatino Linotype" w:cs="Times New Roman"/>
          <w:b/>
          <w:color w:val="000000"/>
        </w:rPr>
        <w:t>los ayuntamientos podrán</w:t>
      </w:r>
      <w:r w:rsidRPr="002B0C83">
        <w:rPr>
          <w:rFonts w:ascii="Palatino Linotype" w:eastAsia="MS Mincho" w:hAnsi="Palatino Linotype" w:cs="Times New Roman"/>
          <w:color w:val="000000"/>
        </w:rPr>
        <w:t xml:space="preserve">, mediante acuerdo de cabildo, </w:t>
      </w:r>
      <w:r w:rsidRPr="002B0C83">
        <w:rPr>
          <w:rFonts w:ascii="Palatino Linotype" w:eastAsia="MS Mincho" w:hAnsi="Palatino Linotype" w:cs="Times New Roman"/>
          <w:b/>
          <w:color w:val="000000"/>
        </w:rPr>
        <w:t>cancelar los créditos fiscales</w:t>
      </w:r>
      <w:r w:rsidRPr="002B0C83">
        <w:rPr>
          <w:rFonts w:ascii="Palatino Linotype" w:eastAsia="MS Mincho" w:hAnsi="Palatino Linotype" w:cs="Times New Roman"/>
          <w:color w:val="000000"/>
        </w:rPr>
        <w:t xml:space="preserve">, causados con anterioridad al uno (01) de enero de dos mil dieciocho, </w:t>
      </w:r>
      <w:r w:rsidRPr="002B0C83">
        <w:rPr>
          <w:rFonts w:ascii="Palatino Linotype" w:eastAsia="MS Mincho" w:hAnsi="Palatino Linotype" w:cs="Times New Roman"/>
          <w:b/>
          <w:color w:val="000000"/>
        </w:rPr>
        <w:t xml:space="preserve">cuyo cobro tenga encomendado la Tesorería </w:t>
      </w:r>
      <w:r w:rsidRPr="002B0C83">
        <w:rPr>
          <w:rFonts w:ascii="Palatino Linotype" w:eastAsia="MS Mincho" w:hAnsi="Palatino Linotype" w:cs="Times New Roman"/>
          <w:b/>
          <w:color w:val="000000"/>
        </w:rPr>
        <w:lastRenderedPageBreak/>
        <w:t>Municipal</w:t>
      </w:r>
      <w:r w:rsidRPr="002B0C83">
        <w:rPr>
          <w:rFonts w:ascii="Palatino Linotype" w:eastAsia="MS Mincho" w:hAnsi="Palatino Linotype" w:cs="Times New Roman"/>
          <w:color w:val="000000"/>
        </w:rPr>
        <w:t xml:space="preserve"> cuando el importe histórico del crédito, al treinta y uno (31) de diciembre de dos mil diecisiete, sea de $3,000.00 (TRES MIL PESOS 00/100 M.N.) o menos; </w:t>
      </w:r>
      <w:r w:rsidRPr="002B0C83">
        <w:rPr>
          <w:rFonts w:ascii="Palatino Linotype" w:eastAsia="MS Mincho" w:hAnsi="Palatino Linotype" w:cs="Times New Roman"/>
          <w:b/>
          <w:color w:val="000000"/>
        </w:rPr>
        <w:t>no procederá la cancelación</w:t>
      </w:r>
      <w:r w:rsidRPr="002B0C83">
        <w:rPr>
          <w:rFonts w:ascii="Palatino Linotype" w:eastAsia="MS Mincho" w:hAnsi="Palatino Linotype" w:cs="Times New Roman"/>
          <w:color w:val="000000"/>
        </w:rPr>
        <w:t xml:space="preserve">, cuando existan dos o más créditos a cargo de una misma persona y la suma de ellos exceda el límite de $3,000.00 (TRES MIL PESOS 00/100 M.N.), ni cuando </w:t>
      </w:r>
      <w:r w:rsidRPr="002B0C83">
        <w:rPr>
          <w:rFonts w:ascii="Palatino Linotype" w:eastAsia="MS Mincho" w:hAnsi="Palatino Linotype" w:cs="Times New Roman"/>
          <w:b/>
          <w:color w:val="000000"/>
        </w:rPr>
        <w:t>se trate de créditos</w:t>
      </w:r>
      <w:r w:rsidRPr="002B0C83">
        <w:rPr>
          <w:rFonts w:ascii="Palatino Linotype" w:eastAsia="MS Mincho" w:hAnsi="Palatino Linotype" w:cs="Times New Roman"/>
          <w:color w:val="000000"/>
        </w:rPr>
        <w:t xml:space="preserve"> derivados del Impuesto Predial y Derechos de Agua Potable; así como los </w:t>
      </w:r>
      <w:r w:rsidRPr="002B0C83">
        <w:rPr>
          <w:rFonts w:ascii="Palatino Linotype" w:eastAsia="MS Mincho" w:hAnsi="Palatino Linotype" w:cs="Times New Roman"/>
          <w:b/>
          <w:color w:val="000000"/>
        </w:rPr>
        <w:t>derivados de multas administrativas no fiscales y los de responsabilidad administrativa resarcitoria</w:t>
      </w:r>
      <w:r w:rsidRPr="002B0C83">
        <w:rPr>
          <w:rStyle w:val="Refdenotaalpie"/>
          <w:rFonts w:ascii="Palatino Linotype" w:eastAsia="MS Mincho" w:hAnsi="Palatino Linotype" w:cs="Times New Roman"/>
          <w:b/>
          <w:color w:val="000000"/>
        </w:rPr>
        <w:footnoteReference w:id="19"/>
      </w:r>
      <w:r w:rsidRPr="002B0C83">
        <w:rPr>
          <w:rFonts w:ascii="Palatino Linotype" w:eastAsia="MS Mincho" w:hAnsi="Palatino Linotype" w:cs="Times New Roman"/>
          <w:color w:val="000000"/>
        </w:rPr>
        <w:t>.</w:t>
      </w:r>
    </w:p>
    <w:p w14:paraId="178242E8"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5D89FE98" w14:textId="273A1904" w:rsidR="002D0BA8" w:rsidRPr="002B0C83" w:rsidRDefault="000E070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Luego entonces, los créditos fiscales </w:t>
      </w:r>
      <w:r w:rsidR="00044C8A" w:rsidRPr="002B0C83">
        <w:rPr>
          <w:rFonts w:ascii="Palatino Linotype" w:eastAsia="MS Mincho" w:hAnsi="Palatino Linotype" w:cs="Times New Roman"/>
          <w:color w:val="000000"/>
        </w:rPr>
        <w:t xml:space="preserve">derivados de una multa administrativa no fiscal, o de una responsabilidad administrativa, no podrán ser condonados en favor de los particulares y deberán ser pagados </w:t>
      </w:r>
      <w:r w:rsidR="00044C8A" w:rsidRPr="002B0C83">
        <w:rPr>
          <w:rFonts w:ascii="Palatino Linotype" w:eastAsia="MS Mincho" w:hAnsi="Palatino Linotype" w:cs="Times New Roman"/>
          <w:i/>
          <w:color w:val="000000"/>
        </w:rPr>
        <w:t>a fortiori</w:t>
      </w:r>
      <w:r w:rsidR="00044C8A" w:rsidRPr="002B0C83">
        <w:rPr>
          <w:rFonts w:ascii="Palatino Linotype" w:eastAsia="MS Mincho" w:hAnsi="Palatino Linotype" w:cs="Times New Roman"/>
          <w:color w:val="000000"/>
        </w:rPr>
        <w:t xml:space="preserve"> </w:t>
      </w:r>
      <w:r w:rsidR="00375ABB" w:rsidRPr="002B0C83">
        <w:rPr>
          <w:rFonts w:ascii="Palatino Linotype" w:eastAsia="MS Mincho" w:hAnsi="Palatino Linotype" w:cs="Times New Roman"/>
          <w:color w:val="000000"/>
        </w:rPr>
        <w:t>a fin de resarcir la infracción o falta administrativa cometida por un ciudadano</w:t>
      </w:r>
      <w:r w:rsidR="00044C8A" w:rsidRPr="002B0C83">
        <w:rPr>
          <w:rFonts w:ascii="Palatino Linotype" w:eastAsia="MS Mincho" w:hAnsi="Palatino Linotype" w:cs="Times New Roman"/>
          <w:color w:val="000000"/>
        </w:rPr>
        <w:t>.</w:t>
      </w:r>
    </w:p>
    <w:p w14:paraId="7B4D8802"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7111B661" w14:textId="3133F139" w:rsidR="002D0BA8" w:rsidRPr="002B0C83" w:rsidRDefault="00044C8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Lo anterior se robustece a través de lo establecido por el artículo 150 de la Ley Orgánica Municipal del Estado de México, cuyo contenido se transcribe a continuación:</w:t>
      </w:r>
    </w:p>
    <w:p w14:paraId="6C0DF1CB"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16B245EB" w14:textId="6962B3B3"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r w:rsidRPr="002B0C83">
        <w:rPr>
          <w:rFonts w:ascii="Palatino Linotype" w:hAnsi="Palatino Linotype"/>
          <w:b/>
          <w:i/>
          <w:color w:val="000000" w:themeColor="text1"/>
          <w:sz w:val="22"/>
        </w:rPr>
        <w:t>Artículo 150.-</w:t>
      </w:r>
      <w:r w:rsidRPr="002B0C83">
        <w:rPr>
          <w:rFonts w:ascii="Palatino Linotype" w:hAnsi="Palatino Linotype"/>
          <w:i/>
          <w:color w:val="000000" w:themeColor="text1"/>
          <w:sz w:val="22"/>
        </w:rPr>
        <w:t xml:space="preserve"> Son facultades y obligaciones de:</w:t>
      </w:r>
    </w:p>
    <w:p w14:paraId="30B9F718" w14:textId="50310630"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41A22614"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 xml:space="preserve">II. De los Oficiales Calificadores: </w:t>
      </w:r>
    </w:p>
    <w:p w14:paraId="610D97FF"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a).</w:t>
      </w:r>
      <w:r w:rsidRPr="002B0C83">
        <w:rPr>
          <w:rFonts w:ascii="Palatino Linotype" w:hAnsi="Palatino Linotype"/>
          <w:i/>
          <w:color w:val="000000" w:themeColor="text1"/>
          <w:sz w:val="22"/>
        </w:rPr>
        <w:t xml:space="preserve"> Derogado </w:t>
      </w:r>
    </w:p>
    <w:p w14:paraId="5BD7BF5E"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 xml:space="preserve">b). </w:t>
      </w:r>
      <w:r w:rsidRPr="002B0C83">
        <w:rPr>
          <w:rFonts w:ascii="Palatino Linotype" w:hAnsi="Palatino Linotype"/>
          <w:b/>
          <w:i/>
          <w:color w:val="000000" w:themeColor="text1"/>
          <w:sz w:val="22"/>
          <w:u w:val="single"/>
        </w:rPr>
        <w:t>Conocer, calificar e imponer las sanciones administrativas municipales que procedan por faltas o infracciones</w:t>
      </w:r>
      <w:r w:rsidRPr="002B0C83">
        <w:rPr>
          <w:rFonts w:ascii="Palatino Linotype" w:hAnsi="Palatino Linotype"/>
          <w:b/>
          <w:i/>
          <w:color w:val="000000" w:themeColor="text1"/>
          <w:sz w:val="22"/>
        </w:rPr>
        <w:t xml:space="preserve"> al bando municipal, reglamentos y demás disposiciones de carácter general contenidas en los ordenamientos expedidos por los ayuntamientos, y aquellas que deriven con motivo de la aplicación del </w:t>
      </w:r>
      <w:r w:rsidRPr="002B0C83">
        <w:rPr>
          <w:rFonts w:ascii="Palatino Linotype" w:hAnsi="Palatino Linotype"/>
          <w:b/>
          <w:i/>
          <w:color w:val="000000" w:themeColor="text1"/>
          <w:sz w:val="22"/>
        </w:rPr>
        <w:lastRenderedPageBreak/>
        <w:t>Libro Octavo del Código Administrativo del Estado de México</w:t>
      </w:r>
      <w:r w:rsidRPr="002B0C83">
        <w:rPr>
          <w:rFonts w:ascii="Palatino Linotype" w:hAnsi="Palatino Linotype"/>
          <w:i/>
          <w:color w:val="000000" w:themeColor="text1"/>
          <w:sz w:val="22"/>
        </w:rPr>
        <w:t xml:space="preserve">, excepto las de carácter fiscal; </w:t>
      </w:r>
    </w:p>
    <w:p w14:paraId="5BAF051F"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c).</w:t>
      </w:r>
      <w:r w:rsidRPr="002B0C83">
        <w:rPr>
          <w:rFonts w:ascii="Palatino Linotype" w:hAnsi="Palatino Linotype"/>
          <w:i/>
          <w:color w:val="000000" w:themeColor="text1"/>
          <w:sz w:val="22"/>
        </w:rPr>
        <w:t xml:space="preserve"> Apoyar a la autoridad municipal que corresponda, en la conservación del orden público y en la verificación de daños que, en su caso, se causen a los bienes propiedad municipal, haciéndolo saber a quien corresponda; </w:t>
      </w:r>
    </w:p>
    <w:p w14:paraId="778A054E"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 xml:space="preserve">d). </w:t>
      </w:r>
      <w:r w:rsidRPr="002B0C83">
        <w:rPr>
          <w:rFonts w:ascii="Palatino Linotype" w:hAnsi="Palatino Linotype"/>
          <w:b/>
          <w:i/>
          <w:color w:val="000000" w:themeColor="text1"/>
          <w:sz w:val="22"/>
          <w:u w:val="single"/>
        </w:rPr>
        <w:t>Expedir recibo oficial y enterar en la tesorería municipal los ingresos derivados por concepto de las multas impuestas en términos de Ley</w:t>
      </w:r>
      <w:r w:rsidRPr="002B0C83">
        <w:rPr>
          <w:rFonts w:ascii="Palatino Linotype" w:hAnsi="Palatino Linotype"/>
          <w:b/>
          <w:i/>
          <w:color w:val="000000" w:themeColor="text1"/>
          <w:sz w:val="22"/>
        </w:rPr>
        <w:t xml:space="preserve">; </w:t>
      </w:r>
    </w:p>
    <w:p w14:paraId="16517F06"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 xml:space="preserve">e). Llevar un libro en donde se asiente todo lo actuado; </w:t>
      </w:r>
    </w:p>
    <w:p w14:paraId="689747A7" w14:textId="77777777"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f).</w:t>
      </w:r>
      <w:r w:rsidRPr="002B0C83">
        <w:rPr>
          <w:rFonts w:ascii="Palatino Linotype" w:hAnsi="Palatino Linotype"/>
          <w:i/>
          <w:color w:val="000000" w:themeColor="text1"/>
          <w:sz w:val="22"/>
        </w:rPr>
        <w:t xml:space="preserve"> Expedir a petición de parte, certificaciones de hechos de las actuaciones que realicen; </w:t>
      </w:r>
    </w:p>
    <w:p w14:paraId="07F1B803" w14:textId="77777777" w:rsidR="00375ABB"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g).</w:t>
      </w:r>
      <w:r w:rsidRPr="002B0C83">
        <w:rPr>
          <w:rFonts w:ascii="Palatino Linotype" w:hAnsi="Palatino Linotype"/>
          <w:i/>
          <w:color w:val="000000" w:themeColor="text1"/>
          <w:sz w:val="22"/>
        </w:rPr>
        <w:t xml:space="preserve">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14:paraId="36C74BC3" w14:textId="5F2D0DC6" w:rsidR="00044C8A" w:rsidRPr="002B0C83" w:rsidRDefault="00044C8A"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h).</w:t>
      </w:r>
      <w:r w:rsidRPr="002B0C83">
        <w:rPr>
          <w:rFonts w:ascii="Palatino Linotype" w:hAnsi="Palatino Linotype"/>
          <w:i/>
          <w:color w:val="000000" w:themeColor="text1"/>
          <w:sz w:val="22"/>
        </w:rPr>
        <w:t xml:space="preserve">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lo que se hará bajo los siguientes lineamientos:</w:t>
      </w:r>
    </w:p>
    <w:p w14:paraId="5E765818" w14:textId="3BE920E4" w:rsidR="00375ABB" w:rsidRPr="002B0C83" w:rsidRDefault="00375ABB" w:rsidP="00044C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p>
    <w:p w14:paraId="799FABB5" w14:textId="08DC7FDD" w:rsidR="00375ABB" w:rsidRPr="002B0C83" w:rsidRDefault="00375ABB" w:rsidP="00044C8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B0C83">
        <w:rPr>
          <w:rFonts w:ascii="Palatino Linotype" w:hAnsi="Palatino Linotype"/>
          <w:color w:val="000000" w:themeColor="text1"/>
          <w:sz w:val="22"/>
        </w:rPr>
        <w:t>(Énfasis añadido)</w:t>
      </w:r>
    </w:p>
    <w:p w14:paraId="69490FF5" w14:textId="77777777" w:rsidR="00044C8A" w:rsidRPr="002B0C83" w:rsidRDefault="00044C8A"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44B3DA7C" w14:textId="48A57914" w:rsidR="00375ABB" w:rsidRPr="002B0C83" w:rsidRDefault="00375ABB" w:rsidP="00375A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Así las cosas, queda demostrado que la Tesorería Municipal es el organismo contable del </w:t>
      </w:r>
      <w:r w:rsidRPr="002B0C83">
        <w:rPr>
          <w:rFonts w:ascii="Palatino Linotype" w:eastAsia="MS Mincho" w:hAnsi="Palatino Linotype" w:cs="Times New Roman"/>
          <w:b/>
          <w:color w:val="000000"/>
        </w:rPr>
        <w:t>SUJETO OBLIGADO</w:t>
      </w:r>
      <w:r w:rsidRPr="002B0C83">
        <w:rPr>
          <w:rFonts w:ascii="Palatino Linotype" w:eastAsia="MS Mincho" w:hAnsi="Palatino Linotype" w:cs="Times New Roman"/>
          <w:color w:val="000000"/>
        </w:rPr>
        <w:t xml:space="preserve">, encargado de recaudar, administrar y ejercer las arcas económico-financieras del Ayuntamiento de La Paz; y que éstas, a su vez, se componen de diversos ingresos, entre los que destaca el </w:t>
      </w:r>
      <w:r w:rsidRPr="002B0C83">
        <w:rPr>
          <w:rFonts w:ascii="Palatino Linotype" w:eastAsia="MS Mincho" w:hAnsi="Palatino Linotype" w:cs="Times New Roman"/>
          <w:b/>
          <w:color w:val="000000"/>
        </w:rPr>
        <w:t>pago de multas derivado de sanciones admi</w:t>
      </w:r>
      <w:r w:rsidR="00DE74FE" w:rsidRPr="002B0C83">
        <w:rPr>
          <w:rFonts w:ascii="Palatino Linotype" w:eastAsia="MS Mincho" w:hAnsi="Palatino Linotype" w:cs="Times New Roman"/>
          <w:b/>
          <w:color w:val="000000"/>
        </w:rPr>
        <w:t>nistrativas contra particulares</w:t>
      </w:r>
      <w:r w:rsidR="00DE74FE" w:rsidRPr="002B0C83">
        <w:rPr>
          <w:rFonts w:ascii="Palatino Linotype" w:eastAsia="MS Mincho" w:hAnsi="Palatino Linotype" w:cs="Times New Roman"/>
          <w:color w:val="000000"/>
        </w:rPr>
        <w:t>, mismos que son enterados por la Oficialía Calificadora.</w:t>
      </w:r>
    </w:p>
    <w:p w14:paraId="6E01F07B"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15F906D3" w14:textId="611C4160" w:rsidR="002D0BA8" w:rsidRPr="002B0C83" w:rsidRDefault="00DE74FE"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Por lo tanto, este Organismo Garante encuentra conforme a derecho el </w:t>
      </w:r>
      <w:r w:rsidRPr="002B0C83">
        <w:rPr>
          <w:rFonts w:ascii="Palatino Linotype" w:eastAsia="MS Mincho" w:hAnsi="Palatino Linotype" w:cs="Times New Roman"/>
          <w:b/>
          <w:color w:val="000000"/>
        </w:rPr>
        <w:t>ordenar</w:t>
      </w:r>
      <w:r w:rsidRPr="002B0C83">
        <w:rPr>
          <w:rFonts w:ascii="Palatino Linotype" w:eastAsia="MS Mincho" w:hAnsi="Palatino Linotype" w:cs="Times New Roman"/>
          <w:color w:val="000000"/>
        </w:rPr>
        <w:t xml:space="preserve"> la entrega del o los documentos donde consten los ingresos reportados a la Tesorería </w:t>
      </w:r>
      <w:r w:rsidRPr="002B0C83">
        <w:rPr>
          <w:rFonts w:ascii="Palatino Linotype" w:eastAsia="MS Mincho" w:hAnsi="Palatino Linotype" w:cs="Times New Roman"/>
          <w:color w:val="000000"/>
        </w:rPr>
        <w:lastRenderedPageBreak/>
        <w:t>Municipal por concepto del pago de sanciones administrativas que procedan por faltas o infracciones</w:t>
      </w:r>
      <w:r w:rsidR="001D2320" w:rsidRPr="002B0C83">
        <w:rPr>
          <w:rFonts w:ascii="Palatino Linotype" w:eastAsia="MS Mincho" w:hAnsi="Palatino Linotype" w:cs="Times New Roman"/>
          <w:color w:val="000000"/>
        </w:rPr>
        <w:t>, en versión pública de ser procedente.</w:t>
      </w:r>
    </w:p>
    <w:p w14:paraId="5B7382B6"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15E05690" w14:textId="14D3E3D4" w:rsidR="002D0BA8" w:rsidRPr="002B0C83" w:rsidRDefault="001D23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No se omite mencionar que el </w:t>
      </w:r>
      <w:r w:rsidRPr="002B0C83">
        <w:rPr>
          <w:rFonts w:ascii="Palatino Linotype" w:eastAsia="MS Mincho" w:hAnsi="Palatino Linotype" w:cs="Times New Roman"/>
          <w:b/>
          <w:color w:val="000000"/>
        </w:rPr>
        <w:t>RECURRENTE</w:t>
      </w:r>
      <w:r w:rsidRPr="002B0C83">
        <w:rPr>
          <w:rFonts w:ascii="Palatino Linotype" w:eastAsia="MS Mincho" w:hAnsi="Palatino Linotype" w:cs="Times New Roman"/>
          <w:color w:val="000000"/>
        </w:rPr>
        <w:t xml:space="preserve"> no estableció un periodo de tiempo específico respecto del cual requiriese la información, por lo tanto, deberá entregarse la correspondiente al año inmediato anterior a la presentación de la solicitud </w:t>
      </w:r>
      <w:r w:rsidRPr="002B0C83">
        <w:rPr>
          <w:rFonts w:ascii="Palatino Linotype" w:eastAsia="MS Mincho" w:hAnsi="Palatino Linotype" w:cs="Times New Roman"/>
          <w:b/>
          <w:color w:val="000000"/>
        </w:rPr>
        <w:t>00091/LAPAZ/IP/2022</w:t>
      </w:r>
      <w:r w:rsidRPr="002B0C83">
        <w:rPr>
          <w:rFonts w:ascii="Palatino Linotype" w:eastAsia="MS Mincho" w:hAnsi="Palatino Linotype" w:cs="Times New Roman"/>
          <w:color w:val="000000"/>
        </w:rPr>
        <w:t>, esto es, del veintitrés (23) de marzo de dos mil veintiuno al veintitrés (23) de marzo de dos mil veintidós.</w:t>
      </w:r>
    </w:p>
    <w:p w14:paraId="796A6CD6"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560A5F5D" w14:textId="653787B7" w:rsidR="002D0BA8" w:rsidRPr="002B0C83" w:rsidRDefault="001D23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Lo anterior se sustenta a través del Criterio de Interpretación 003/2019, publicado por el Instituto Nacional de Transparencia, Acceso a la Información y Protección de Datos Personales, cuyo rubro y texto establecen lo siguiente:</w:t>
      </w:r>
    </w:p>
    <w:p w14:paraId="02DE3D17"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1E5E7297" w14:textId="4B99C0C2" w:rsidR="001D2320" w:rsidRPr="002B0C83" w:rsidRDefault="001D2320" w:rsidP="001D232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PERIODO DE BÚSQUEDA DE LA INFORMACIÓN.</w:t>
      </w:r>
      <w:r w:rsidRPr="002B0C83">
        <w:rPr>
          <w:rFonts w:ascii="Palatino Linotype" w:hAnsi="Palatino Linotype"/>
          <w:i/>
          <w:color w:val="000000" w:themeColor="text1"/>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85ECF0B" w14:textId="77777777" w:rsidR="001D2320" w:rsidRPr="002B0C83" w:rsidRDefault="001D2320"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1EEA675B" w14:textId="39F87D99" w:rsidR="002D0BA8" w:rsidRPr="002B0C83" w:rsidRDefault="001D23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No obstante, si derivado </w:t>
      </w:r>
      <w:r w:rsidRPr="002B0C83">
        <w:rPr>
          <w:rFonts w:ascii="Palatino Linotype" w:eastAsia="MS Mincho" w:hAnsi="Palatino Linotype" w:cs="Times New Roman"/>
          <w:color w:val="000000"/>
          <w:lang w:val="es-ES"/>
        </w:rPr>
        <w:t xml:space="preserve">de la búsqueda de la información, no se localizara en los archivos del </w:t>
      </w:r>
      <w:r w:rsidRPr="002B0C83">
        <w:rPr>
          <w:rFonts w:ascii="Palatino Linotype" w:eastAsia="MS Mincho" w:hAnsi="Palatino Linotype" w:cs="Times New Roman"/>
          <w:b/>
          <w:color w:val="000000"/>
          <w:lang w:val="es-ES"/>
        </w:rPr>
        <w:t>SUJETO OBLIGADO</w:t>
      </w:r>
      <w:r w:rsidRPr="002B0C83">
        <w:rPr>
          <w:rFonts w:ascii="Palatino Linotype" w:eastAsia="MS Mincho" w:hAnsi="Palatino Linotype" w:cs="Times New Roman"/>
          <w:color w:val="000000"/>
          <w:lang w:val="es-ES"/>
        </w:rPr>
        <w:t>, este deberá atender las formalidades que establece el fundamento jurídico plasmado en el artículo 19 de la Ley de Transparencia y Acceso a la Información Pública del Estado de México y Municipios, y que es del tenor literal siguiente:</w:t>
      </w:r>
    </w:p>
    <w:p w14:paraId="22DA4BD6"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4244ECFA" w14:textId="77777777" w:rsidR="001D2320" w:rsidRPr="002B0C83" w:rsidRDefault="001D2320" w:rsidP="001D232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lastRenderedPageBreak/>
        <w:t>“</w:t>
      </w:r>
      <w:r w:rsidRPr="002B0C83">
        <w:rPr>
          <w:rFonts w:ascii="Palatino Linotype" w:hAnsi="Palatino Linotype"/>
          <w:b/>
          <w:i/>
          <w:color w:val="000000" w:themeColor="text1"/>
          <w:sz w:val="22"/>
        </w:rPr>
        <w:t>Artículo 19.</w:t>
      </w:r>
      <w:r w:rsidRPr="002B0C83">
        <w:rPr>
          <w:rFonts w:ascii="Palatino Linotype" w:hAnsi="Palatino Linotype"/>
          <w:i/>
          <w:color w:val="000000" w:themeColor="text1"/>
          <w:sz w:val="22"/>
        </w:rPr>
        <w:t xml:space="preserve"> Se presume que la información debe existir si se refiere a las facultades, competencias y funciones que los ordenamientos jurídicos aplicables otorgan a los sujetos obligados.</w:t>
      </w:r>
    </w:p>
    <w:p w14:paraId="6944052A" w14:textId="77777777" w:rsidR="001D2320" w:rsidRPr="002B0C83" w:rsidRDefault="001D2320" w:rsidP="001D23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B0C83">
        <w:rPr>
          <w:rFonts w:ascii="Palatino Linotype" w:hAnsi="Palatino Linotype"/>
          <w:b/>
          <w:i/>
          <w:color w:val="000000" w:themeColor="text1"/>
          <w:sz w:val="22"/>
        </w:rPr>
        <w:t>En los casos en que ciertas facultades, competencias o funciones no se hayan ejercido, se debe motivar la respuesta en función de las causas que motiven tal circunstancia.</w:t>
      </w:r>
    </w:p>
    <w:p w14:paraId="0CF71C7E" w14:textId="1CC962A5" w:rsidR="001D2320" w:rsidRPr="002B0C83" w:rsidRDefault="001D2320" w:rsidP="001D232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4DA10B5" w14:textId="7CA86F75" w:rsidR="001D2320" w:rsidRPr="002B0C83" w:rsidRDefault="001D2320" w:rsidP="001D232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B0C83">
        <w:rPr>
          <w:rFonts w:ascii="Palatino Linotype" w:hAnsi="Palatino Linotype"/>
          <w:color w:val="000000" w:themeColor="text1"/>
          <w:sz w:val="22"/>
        </w:rPr>
        <w:t>(Énfasis añadido)</w:t>
      </w:r>
    </w:p>
    <w:p w14:paraId="7F0CD34E" w14:textId="77777777" w:rsidR="001D2320" w:rsidRPr="002B0C83" w:rsidRDefault="001D2320"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5657CE8A" w14:textId="3E0803D8" w:rsidR="002D0BA8" w:rsidRPr="002B0C83" w:rsidRDefault="001D2320"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Por </w:t>
      </w:r>
      <w:r w:rsidRPr="002B0C83">
        <w:rPr>
          <w:rFonts w:ascii="Palatino Linotype" w:eastAsia="MS Mincho" w:hAnsi="Palatino Linotype" w:cs="Times New Roman"/>
          <w:color w:val="000000"/>
          <w:lang w:val="es-ES_tradnl"/>
        </w:rPr>
        <w:t xml:space="preserve">lo que de ser el caso que dicha información no haya sido generada el </w:t>
      </w:r>
      <w:r w:rsidRPr="002B0C83">
        <w:rPr>
          <w:rFonts w:ascii="Palatino Linotype" w:eastAsia="MS Mincho" w:hAnsi="Palatino Linotype" w:cs="Times New Roman"/>
          <w:b/>
          <w:color w:val="000000"/>
          <w:lang w:val="es-ES_tradnl"/>
        </w:rPr>
        <w:t xml:space="preserve">SUJETO OBLIGADO </w:t>
      </w:r>
      <w:r w:rsidRPr="002B0C83">
        <w:rPr>
          <w:rFonts w:ascii="Palatino Linotype" w:eastAsia="MS Mincho" w:hAnsi="Palatino Linotype" w:cs="Times New Roman"/>
          <w:color w:val="000000"/>
          <w:lang w:val="es-ES_tradnl"/>
        </w:rPr>
        <w:t>deberá de manifestar, de manera precisa y clara</w:t>
      </w:r>
      <w:r w:rsidRPr="002B0C83">
        <w:rPr>
          <w:rFonts w:ascii="Palatino Linotype" w:eastAsia="MS Mincho" w:hAnsi="Palatino Linotype" w:cs="Times New Roman"/>
          <w:b/>
          <w:color w:val="000000"/>
          <w:lang w:val="es-ES_tradnl"/>
        </w:rPr>
        <w:t>, las razones que expliquen las causas por las que no se haya generado</w:t>
      </w:r>
      <w:r w:rsidRPr="002B0C83">
        <w:rPr>
          <w:rFonts w:ascii="Palatino Linotype" w:eastAsia="MS Mincho" w:hAnsi="Palatino Linotype" w:cs="Times New Roman"/>
          <w:color w:val="000000"/>
          <w:lang w:val="es-ES_tradnl"/>
        </w:rPr>
        <w:t xml:space="preserve"> la información requerida en el presente asunto.</w:t>
      </w:r>
    </w:p>
    <w:p w14:paraId="2B9C183A"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3967E160" w14:textId="68E10084" w:rsidR="001D2320" w:rsidRPr="002B0C83" w:rsidRDefault="001D2320" w:rsidP="003F55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B0C83">
        <w:rPr>
          <w:rFonts w:ascii="Palatino Linotype" w:hAnsi="Palatino Linotype"/>
          <w:b/>
          <w:color w:val="000000" w:themeColor="text1"/>
        </w:rPr>
        <w:t xml:space="preserve">III.III De las </w:t>
      </w:r>
      <w:r w:rsidR="003F5529" w:rsidRPr="002B0C83">
        <w:rPr>
          <w:rFonts w:ascii="Palatino Linotype" w:hAnsi="Palatino Linotype"/>
          <w:b/>
          <w:color w:val="000000" w:themeColor="text1"/>
        </w:rPr>
        <w:t>Actas de Instalación y Sesiones de las Comisiones Edilicias Municipales.</w:t>
      </w:r>
    </w:p>
    <w:p w14:paraId="613DFCEF" w14:textId="77777777" w:rsidR="001D2320" w:rsidRPr="002B0C83" w:rsidRDefault="001D2320"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4B718BCD" w14:textId="563CEA23" w:rsidR="002D0BA8" w:rsidRPr="002B0C83" w:rsidRDefault="003F5529"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La Ley Orgánica Municipal del Estado de México establece que, para el eficaz desempeño de sus funciones públicas, los ayuntamientos podrán auxiliarse por</w:t>
      </w:r>
      <w:r w:rsidRPr="002B0C83">
        <w:rPr>
          <w:rStyle w:val="Refdenotaalpie"/>
          <w:rFonts w:ascii="Palatino Linotype" w:eastAsia="MS Mincho" w:hAnsi="Palatino Linotype" w:cs="Times New Roman"/>
          <w:color w:val="000000"/>
        </w:rPr>
        <w:footnoteReference w:id="20"/>
      </w:r>
      <w:r w:rsidRPr="002B0C83">
        <w:rPr>
          <w:rFonts w:ascii="Palatino Linotype" w:eastAsia="MS Mincho" w:hAnsi="Palatino Linotype" w:cs="Times New Roman"/>
          <w:color w:val="000000"/>
        </w:rPr>
        <w:t>:</w:t>
      </w:r>
    </w:p>
    <w:p w14:paraId="1FC11B14" w14:textId="77777777" w:rsidR="003F5529" w:rsidRPr="002B0C83" w:rsidRDefault="003F5529" w:rsidP="003F5529">
      <w:pPr>
        <w:pStyle w:val="Prrafodelista"/>
        <w:numPr>
          <w:ilvl w:val="1"/>
          <w:numId w:val="44"/>
        </w:numPr>
        <w:tabs>
          <w:tab w:val="left" w:pos="426"/>
        </w:tabs>
        <w:spacing w:before="240" w:after="240" w:line="360" w:lineRule="auto"/>
        <w:ind w:left="1134" w:right="51"/>
        <w:jc w:val="both"/>
        <w:rPr>
          <w:rFonts w:ascii="Palatino Linotype" w:hAnsi="Palatino Linotype"/>
          <w:b/>
          <w:color w:val="000000" w:themeColor="text1"/>
        </w:rPr>
      </w:pPr>
      <w:r w:rsidRPr="002B0C83">
        <w:rPr>
          <w:rFonts w:ascii="Palatino Linotype" w:eastAsia="MS Mincho" w:hAnsi="Palatino Linotype" w:cs="Times New Roman"/>
          <w:b/>
          <w:color w:val="000000"/>
        </w:rPr>
        <w:t xml:space="preserve">Comisiones del ayuntamiento; </w:t>
      </w:r>
    </w:p>
    <w:p w14:paraId="23E25000" w14:textId="77777777" w:rsidR="003F5529" w:rsidRPr="002B0C83" w:rsidRDefault="003F5529" w:rsidP="003F5529">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Consejos de participación ciudadana; </w:t>
      </w:r>
    </w:p>
    <w:p w14:paraId="3FCFC07F" w14:textId="77777777" w:rsidR="003F5529" w:rsidRPr="002B0C83" w:rsidRDefault="003F5529" w:rsidP="003F5529">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Organizaciones sociales representativas de las comunidades; </w:t>
      </w:r>
    </w:p>
    <w:p w14:paraId="242BC38B" w14:textId="14DF9F31" w:rsidR="003F5529" w:rsidRPr="002B0C83" w:rsidRDefault="003F5529" w:rsidP="003F5529">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Las demás organizaciones que determinen las leyes y reglamentos o los acuerdos del ayuntamiento.</w:t>
      </w:r>
    </w:p>
    <w:p w14:paraId="1E5A3E7E"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0F8E0BC0" w14:textId="3C6E6736" w:rsidR="002D0BA8" w:rsidRPr="002B0C83" w:rsidRDefault="003F5529"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Los integrantes de las comisiones del ayuntamiento serán nombrados por éste, de entre sus miembros, a propuesta del Presidente Municipal, a más tardar en la tercera sesión ordinaria que celebren al inicio de su gestión. Deberán conformarse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w:t>
      </w:r>
      <w:r w:rsidRPr="002B0C83">
        <w:rPr>
          <w:rStyle w:val="Refdenotaalpie"/>
          <w:rFonts w:ascii="Palatino Linotype" w:eastAsia="MS Mincho" w:hAnsi="Palatino Linotype" w:cs="Times New Roman"/>
          <w:color w:val="000000"/>
        </w:rPr>
        <w:footnoteReference w:id="21"/>
      </w:r>
      <w:r w:rsidRPr="002B0C83">
        <w:rPr>
          <w:rFonts w:ascii="Palatino Linotype" w:eastAsia="MS Mincho" w:hAnsi="Palatino Linotype" w:cs="Times New Roman"/>
          <w:color w:val="000000"/>
        </w:rPr>
        <w:t>.</w:t>
      </w:r>
    </w:p>
    <w:p w14:paraId="071C1DF3" w14:textId="77777777" w:rsidR="002D0BA8" w:rsidRPr="002B0C83" w:rsidRDefault="002D0BA8" w:rsidP="002D0BA8">
      <w:pPr>
        <w:pStyle w:val="Prrafodelista"/>
        <w:tabs>
          <w:tab w:val="left" w:pos="426"/>
        </w:tabs>
        <w:spacing w:before="240" w:after="240" w:line="360" w:lineRule="auto"/>
        <w:ind w:left="0" w:right="51"/>
        <w:jc w:val="both"/>
        <w:rPr>
          <w:rFonts w:ascii="Palatino Linotype" w:hAnsi="Palatino Linotype"/>
          <w:color w:val="000000" w:themeColor="text1"/>
        </w:rPr>
      </w:pPr>
    </w:p>
    <w:p w14:paraId="56BE1F34" w14:textId="23D43E20" w:rsidR="002D0BA8" w:rsidRPr="002B0C83" w:rsidRDefault="003F5529"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Una vez nombrados los integrantes de las comisiones, los presidentes de cada una tendrán treinta días para </w:t>
      </w:r>
      <w:r w:rsidRPr="002B0C83">
        <w:rPr>
          <w:rFonts w:ascii="Palatino Linotype" w:eastAsia="MS Mincho" w:hAnsi="Palatino Linotype" w:cs="Times New Roman"/>
          <w:b/>
          <w:color w:val="000000"/>
        </w:rPr>
        <w:t>convocar a sesión a efecto de llevar a cabo su instalación e inicio de los trabajos</w:t>
      </w:r>
      <w:r w:rsidRPr="002B0C83">
        <w:rPr>
          <w:rStyle w:val="Refdenotaalpie"/>
          <w:rFonts w:ascii="Palatino Linotype" w:eastAsia="MS Mincho" w:hAnsi="Palatino Linotype" w:cs="Times New Roman"/>
          <w:color w:val="000000"/>
        </w:rPr>
        <w:footnoteReference w:id="22"/>
      </w:r>
      <w:r w:rsidRPr="002B0C83">
        <w:rPr>
          <w:rFonts w:ascii="Palatino Linotype" w:eastAsia="MS Mincho" w:hAnsi="Palatino Linotype" w:cs="Times New Roman"/>
          <w:color w:val="000000"/>
        </w:rPr>
        <w:t>.</w:t>
      </w:r>
    </w:p>
    <w:p w14:paraId="551B7F57" w14:textId="77777777" w:rsidR="00A44145" w:rsidRPr="002B0C83" w:rsidRDefault="00A44145" w:rsidP="00A44145">
      <w:pPr>
        <w:pStyle w:val="Prrafodelista"/>
        <w:rPr>
          <w:rFonts w:ascii="Palatino Linotype" w:hAnsi="Palatino Linotype"/>
          <w:color w:val="000000" w:themeColor="text1"/>
        </w:rPr>
      </w:pPr>
    </w:p>
    <w:p w14:paraId="16268413" w14:textId="466C7119" w:rsidR="00AD1795" w:rsidRPr="002B0C83" w:rsidRDefault="003F5529"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b/>
          <w:color w:val="000000"/>
        </w:rPr>
        <w:t>Las comisiones del ayuntamiento serán responsables de estudiar, examinar y proponer a éste los acuerdos, acciones o normas tendientes a mejorar la administración pública municipal</w:t>
      </w:r>
      <w:r w:rsidRPr="002B0C83">
        <w:rPr>
          <w:rFonts w:ascii="Palatino Linotype" w:eastAsia="MS Mincho" w:hAnsi="Palatino Linotype" w:cs="Times New Roman"/>
          <w:color w:val="000000"/>
        </w:rPr>
        <w:t>, la solución de los litigios laborales en su contra, así como de vigilar e informar sobre los asuntos a su cargo y sobre el cumplimiento de las disposiciones y</w:t>
      </w:r>
      <w:r w:rsidR="00020F92" w:rsidRPr="002B0C83">
        <w:rPr>
          <w:rFonts w:ascii="Palatino Linotype" w:eastAsia="MS Mincho" w:hAnsi="Palatino Linotype" w:cs="Times New Roman"/>
          <w:color w:val="000000"/>
        </w:rPr>
        <w:t xml:space="preserve"> acuerdos que dicte el cabildo; asimismo, entregarán</w:t>
      </w:r>
      <w:r w:rsidRPr="002B0C83">
        <w:rPr>
          <w:rFonts w:ascii="Palatino Linotype" w:eastAsia="MS Mincho" w:hAnsi="Palatino Linotype" w:cs="Times New Roman"/>
          <w:color w:val="000000"/>
        </w:rPr>
        <w:t xml:space="preserve"> al ayuntamiento, en sesión ordinaria, un informe trimestral que permita conocer y transparentar el desarrollo de sus actividades, trabajo y gestiones realizadas</w:t>
      </w:r>
      <w:r w:rsidR="00020F92" w:rsidRPr="002B0C83">
        <w:rPr>
          <w:rStyle w:val="Refdenotaalpie"/>
          <w:rFonts w:ascii="Palatino Linotype" w:eastAsia="MS Mincho" w:hAnsi="Palatino Linotype" w:cs="Times New Roman"/>
          <w:color w:val="000000"/>
        </w:rPr>
        <w:footnoteReference w:id="23"/>
      </w:r>
      <w:r w:rsidRPr="002B0C83">
        <w:rPr>
          <w:rFonts w:ascii="Palatino Linotype" w:eastAsia="MS Mincho" w:hAnsi="Palatino Linotype" w:cs="Times New Roman"/>
          <w:color w:val="000000"/>
        </w:rPr>
        <w:t>.</w:t>
      </w:r>
    </w:p>
    <w:p w14:paraId="02D1E8EF" w14:textId="77777777" w:rsidR="00A44145" w:rsidRPr="002B0C83" w:rsidRDefault="00A4414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3A55CF8B" w14:textId="0C048CE6" w:rsidR="00AD1795" w:rsidRPr="002B0C83" w:rsidRDefault="00020F9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lastRenderedPageBreak/>
        <w:t>Para el cumplimiento de sus fines, previa autorización del ayuntamiento, las Comisiones podrán celebrar reuniones públicas en las localidades del municipio, para recabar la opinión de sus habitantes. Asimismo, en aquellos casos en que sea necesario, podrán solicitar asesoría externa especializada</w:t>
      </w:r>
      <w:r w:rsidRPr="002B0C83">
        <w:rPr>
          <w:rStyle w:val="Refdenotaalpie"/>
          <w:rFonts w:ascii="Palatino Linotype" w:eastAsia="MS Mincho" w:hAnsi="Palatino Linotype" w:cs="Times New Roman"/>
          <w:color w:val="000000"/>
        </w:rPr>
        <w:footnoteReference w:id="24"/>
      </w:r>
      <w:r w:rsidRPr="002B0C83">
        <w:rPr>
          <w:rFonts w:ascii="Palatino Linotype" w:eastAsia="MS Mincho" w:hAnsi="Palatino Linotype" w:cs="Times New Roman"/>
          <w:color w:val="000000"/>
        </w:rPr>
        <w:t>.</w:t>
      </w:r>
    </w:p>
    <w:p w14:paraId="3257FAA2" w14:textId="77777777" w:rsidR="00A44145" w:rsidRPr="002B0C83" w:rsidRDefault="00A4414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3DCF95E3" w14:textId="49B6499C" w:rsidR="00AD1795" w:rsidRPr="002B0C83" w:rsidRDefault="00020F9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Las Comisiones serán determinadas por el ayuntamiento, de acuerdo con las necesidades del propio municipio, y podrán ser permanentes o transitorias</w:t>
      </w:r>
      <w:r w:rsidRPr="002B0C83">
        <w:rPr>
          <w:rStyle w:val="Refdenotaalpie"/>
          <w:rFonts w:ascii="Palatino Linotype" w:eastAsia="MS Mincho" w:hAnsi="Palatino Linotype" w:cs="Times New Roman"/>
          <w:color w:val="000000"/>
        </w:rPr>
        <w:footnoteReference w:id="25"/>
      </w:r>
      <w:r w:rsidRPr="002B0C83">
        <w:rPr>
          <w:rFonts w:ascii="Palatino Linotype" w:eastAsia="MS Mincho" w:hAnsi="Palatino Linotype" w:cs="Times New Roman"/>
          <w:color w:val="000000"/>
        </w:rPr>
        <w:t>:</w:t>
      </w:r>
    </w:p>
    <w:p w14:paraId="6A0AE27B" w14:textId="77777777" w:rsidR="00020F92" w:rsidRPr="002B0C83" w:rsidRDefault="00020F92" w:rsidP="00020F92">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Serán permanentes las comisiones: </w:t>
      </w:r>
    </w:p>
    <w:p w14:paraId="77447ABF" w14:textId="77777777" w:rsidR="00020F92" w:rsidRPr="002B0C83" w:rsidRDefault="00020F92" w:rsidP="00020F92">
      <w:pPr>
        <w:pStyle w:val="Prrafodelista"/>
        <w:numPr>
          <w:ilvl w:val="2"/>
          <w:numId w:val="46"/>
        </w:numPr>
        <w:tabs>
          <w:tab w:val="left" w:pos="426"/>
        </w:tabs>
        <w:spacing w:before="240" w:after="240" w:line="360" w:lineRule="auto"/>
        <w:ind w:left="1701" w:right="51"/>
        <w:jc w:val="both"/>
        <w:rPr>
          <w:rFonts w:ascii="Palatino Linotype" w:hAnsi="Palatino Linotype"/>
          <w:color w:val="000000" w:themeColor="text1"/>
        </w:rPr>
      </w:pPr>
      <w:r w:rsidRPr="002B0C83">
        <w:rPr>
          <w:rFonts w:ascii="Palatino Linotype" w:eastAsia="MS Mincho" w:hAnsi="Palatino Linotype" w:cs="Times New Roman"/>
          <w:color w:val="000000"/>
        </w:rPr>
        <w:t xml:space="preserve">De gobernación, cuyo responsable será el presidente municipal; </w:t>
      </w:r>
    </w:p>
    <w:p w14:paraId="293F2534" w14:textId="5DB7E6D4" w:rsidR="00020F92" w:rsidRPr="002B0C83" w:rsidRDefault="00020F92" w:rsidP="00020F92">
      <w:pPr>
        <w:pStyle w:val="Prrafodelista"/>
        <w:numPr>
          <w:ilvl w:val="2"/>
          <w:numId w:val="46"/>
        </w:numPr>
        <w:tabs>
          <w:tab w:val="left" w:pos="426"/>
        </w:tabs>
        <w:spacing w:before="240" w:after="240" w:line="360" w:lineRule="auto"/>
        <w:ind w:left="1701" w:right="51"/>
        <w:jc w:val="both"/>
        <w:rPr>
          <w:rFonts w:ascii="Palatino Linotype" w:hAnsi="Palatino Linotype"/>
          <w:color w:val="000000" w:themeColor="text1"/>
        </w:rPr>
      </w:pPr>
      <w:r w:rsidRPr="002B0C83">
        <w:rPr>
          <w:rFonts w:ascii="Palatino Linotype" w:eastAsia="MS Mincho" w:hAnsi="Palatino Linotype" w:cs="Times New Roman"/>
          <w:color w:val="000000"/>
        </w:rPr>
        <w:t>De planeación para el desarrollo, que estará a cargo del presidente municipal; y</w:t>
      </w:r>
    </w:p>
    <w:p w14:paraId="36AAA359" w14:textId="39005B36" w:rsidR="00020F92" w:rsidRPr="002B0C83" w:rsidRDefault="00020F92" w:rsidP="00020F92">
      <w:pPr>
        <w:pStyle w:val="Prrafodelista"/>
        <w:numPr>
          <w:ilvl w:val="2"/>
          <w:numId w:val="46"/>
        </w:numPr>
        <w:tabs>
          <w:tab w:val="left" w:pos="426"/>
        </w:tabs>
        <w:spacing w:before="240" w:after="240" w:line="360" w:lineRule="auto"/>
        <w:ind w:left="1701" w:right="51"/>
        <w:jc w:val="both"/>
        <w:rPr>
          <w:rFonts w:ascii="Palatino Linotype" w:hAnsi="Palatino Linotype"/>
          <w:color w:val="000000" w:themeColor="text1"/>
        </w:rPr>
      </w:pPr>
      <w:r w:rsidRPr="002B0C83">
        <w:rPr>
          <w:rFonts w:ascii="Palatino Linotype" w:eastAsia="MS Mincho" w:hAnsi="Palatino Linotype" w:cs="Times New Roman"/>
          <w:color w:val="000000"/>
        </w:rPr>
        <w:t>De hacienda, que presidirá el síndico o el primer síndico, cuando haya más de uno.</w:t>
      </w:r>
    </w:p>
    <w:p w14:paraId="79BCEF22" w14:textId="528206EF" w:rsidR="00020F92" w:rsidRPr="002B0C83" w:rsidRDefault="00020F92" w:rsidP="00020F92">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2B0C83">
        <w:rPr>
          <w:rFonts w:ascii="Palatino Linotype" w:eastAsia="MS Mincho" w:hAnsi="Palatino Linotype" w:cs="Times New Roman"/>
          <w:color w:val="000000"/>
        </w:rPr>
        <w:t>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2E077247" w14:textId="77777777" w:rsidR="00A44145" w:rsidRPr="002B0C83" w:rsidRDefault="00A4414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15C5B4DA" w14:textId="0E157638" w:rsidR="00AD1795" w:rsidRPr="002B0C83" w:rsidRDefault="00020F9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imes New Roman"/>
          <w:color w:val="000000"/>
        </w:rPr>
        <w:t>Lo anterior es reiterado en el Bando Municipal del Ayuntamiento de La Paz, donde en su artículo 53 se establece lo siguiente:</w:t>
      </w:r>
    </w:p>
    <w:p w14:paraId="1DB740A0" w14:textId="77777777" w:rsidR="00A44145" w:rsidRPr="002B0C83" w:rsidRDefault="00A44145"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621D1A19" w14:textId="77777777" w:rsidR="00020F92" w:rsidRPr="002B0C83" w:rsidRDefault="00020F92" w:rsidP="00020F9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i/>
          <w:color w:val="000000" w:themeColor="text1"/>
          <w:sz w:val="22"/>
        </w:rPr>
        <w:t>“</w:t>
      </w:r>
      <w:r w:rsidRPr="002B0C83">
        <w:rPr>
          <w:rFonts w:ascii="Palatino Linotype" w:hAnsi="Palatino Linotype"/>
          <w:b/>
          <w:i/>
          <w:color w:val="000000" w:themeColor="text1"/>
          <w:sz w:val="22"/>
        </w:rPr>
        <w:t>Artículo 53.</w:t>
      </w:r>
      <w:r w:rsidRPr="002B0C83">
        <w:rPr>
          <w:rFonts w:ascii="Palatino Linotype" w:hAnsi="Palatino Linotype"/>
          <w:i/>
          <w:color w:val="000000" w:themeColor="text1"/>
          <w:sz w:val="22"/>
        </w:rPr>
        <w:t xml:space="preserve"> Las comisiones las determinará el ayuntamiento de acuerdo a las necesidades del municipio y podrán ser permanentes o transitorias. </w:t>
      </w:r>
    </w:p>
    <w:p w14:paraId="1AF7FB8F" w14:textId="77777777" w:rsidR="00020F92" w:rsidRPr="002B0C83" w:rsidRDefault="00020F92" w:rsidP="00020F9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I.</w:t>
      </w:r>
      <w:r w:rsidRPr="002B0C83">
        <w:rPr>
          <w:rFonts w:ascii="Palatino Linotype" w:hAnsi="Palatino Linotype"/>
          <w:i/>
          <w:color w:val="000000" w:themeColor="text1"/>
          <w:sz w:val="22"/>
        </w:rPr>
        <w:t xml:space="preserve"> Serán permanentes las comisiones: </w:t>
      </w:r>
    </w:p>
    <w:p w14:paraId="7063FF8E" w14:textId="77777777" w:rsidR="00020F92" w:rsidRPr="002B0C83" w:rsidRDefault="00020F92" w:rsidP="00020F92">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lastRenderedPageBreak/>
        <w:t>a)</w:t>
      </w:r>
      <w:r w:rsidRPr="002B0C83">
        <w:rPr>
          <w:rFonts w:ascii="Palatino Linotype" w:hAnsi="Palatino Linotype"/>
          <w:i/>
          <w:color w:val="000000" w:themeColor="text1"/>
          <w:sz w:val="22"/>
        </w:rPr>
        <w:t xml:space="preserve"> De gobernación, cuyo responsable será el presidente municipal; </w:t>
      </w:r>
    </w:p>
    <w:p w14:paraId="5B79EC8C" w14:textId="77777777" w:rsidR="00020F92" w:rsidRPr="002B0C83" w:rsidRDefault="00020F92" w:rsidP="00020F92">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b)</w:t>
      </w:r>
      <w:r w:rsidRPr="002B0C83">
        <w:rPr>
          <w:rFonts w:ascii="Palatino Linotype" w:hAnsi="Palatino Linotype"/>
          <w:i/>
          <w:color w:val="000000" w:themeColor="text1"/>
          <w:sz w:val="22"/>
        </w:rPr>
        <w:t xml:space="preserve"> De planeación para el desarrollo, que estará a cargo del presidente municipal; </w:t>
      </w:r>
    </w:p>
    <w:p w14:paraId="533A213D" w14:textId="6F74909F" w:rsidR="00020F92" w:rsidRPr="002B0C83" w:rsidRDefault="00020F92" w:rsidP="00020F92">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c)</w:t>
      </w:r>
      <w:r w:rsidRPr="002B0C83">
        <w:rPr>
          <w:rFonts w:ascii="Palatino Linotype" w:hAnsi="Palatino Linotype"/>
          <w:i/>
          <w:color w:val="000000" w:themeColor="text1"/>
          <w:sz w:val="22"/>
        </w:rPr>
        <w:t xml:space="preserve"> De hacienda, que presidirá el síndico o el primer síndico, cuando haya más de uno. </w:t>
      </w:r>
    </w:p>
    <w:p w14:paraId="6865094C" w14:textId="781A1080" w:rsidR="00020F92" w:rsidRPr="002B0C83" w:rsidRDefault="00020F92" w:rsidP="00020F9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0C83">
        <w:rPr>
          <w:rFonts w:ascii="Palatino Linotype" w:hAnsi="Palatino Linotype"/>
          <w:b/>
          <w:i/>
          <w:color w:val="000000" w:themeColor="text1"/>
          <w:sz w:val="22"/>
        </w:rPr>
        <w:t>II.</w:t>
      </w:r>
      <w:r w:rsidRPr="002B0C83">
        <w:rPr>
          <w:rFonts w:ascii="Palatino Linotype" w:hAnsi="Palatino Linotype"/>
          <w:i/>
          <w:color w:val="000000" w:themeColor="text1"/>
          <w:sz w:val="22"/>
        </w:rPr>
        <w:t xml:space="preserve"> Serán comisiones transitorias, aquellas que se designen para la atención de problemas especiales o situaciones emergentes o eventuales de diferente índole y quedarán integradas por los miembros que determine el ayuntamiento, coordinadas por el responsable del área competente.”</w:t>
      </w:r>
    </w:p>
    <w:p w14:paraId="0722A957" w14:textId="77777777" w:rsidR="00020F92" w:rsidRPr="002B0C83" w:rsidRDefault="00020F92" w:rsidP="00A44145">
      <w:pPr>
        <w:pStyle w:val="Prrafodelista"/>
        <w:tabs>
          <w:tab w:val="left" w:pos="426"/>
        </w:tabs>
        <w:spacing w:before="240" w:after="240" w:line="360" w:lineRule="auto"/>
        <w:ind w:left="0" w:right="51"/>
        <w:jc w:val="both"/>
        <w:rPr>
          <w:rFonts w:ascii="Palatino Linotype" w:hAnsi="Palatino Linotype"/>
          <w:color w:val="000000" w:themeColor="text1"/>
        </w:rPr>
      </w:pPr>
    </w:p>
    <w:p w14:paraId="28458F05" w14:textId="02226B57" w:rsidR="00AD1795" w:rsidRPr="002B0C83" w:rsidRDefault="00020F9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Así las cosas, el </w:t>
      </w:r>
      <w:r w:rsidRPr="002B0C83">
        <w:rPr>
          <w:rFonts w:ascii="Palatino Linotype" w:hAnsi="Palatino Linotype"/>
          <w:b/>
          <w:color w:val="000000" w:themeColor="text1"/>
        </w:rPr>
        <w:t>SUJETO OBLIGADO</w:t>
      </w:r>
      <w:r w:rsidRPr="002B0C83">
        <w:rPr>
          <w:rFonts w:ascii="Palatino Linotype" w:hAnsi="Palatino Linotype"/>
          <w:color w:val="000000" w:themeColor="text1"/>
        </w:rPr>
        <w:t xml:space="preserve"> deberá hacer entrega de todas las Actas de Instalación, y Sesiones posteriores, de las Comisiones del Ayuntamiento, permanentes y transitorias, generadas desde el inicio de la actual administración a la fecha de la presentación de la solicitud </w:t>
      </w:r>
      <w:r w:rsidRPr="002B0C83">
        <w:rPr>
          <w:rFonts w:ascii="Palatino Linotype" w:hAnsi="Palatino Linotype"/>
          <w:b/>
          <w:color w:val="000000" w:themeColor="text1"/>
        </w:rPr>
        <w:t>00091/LAPAZ/IP/2022</w:t>
      </w:r>
      <w:r w:rsidRPr="002B0C83">
        <w:rPr>
          <w:rFonts w:ascii="Palatino Linotype" w:hAnsi="Palatino Linotype"/>
          <w:color w:val="000000" w:themeColor="text1"/>
        </w:rPr>
        <w:t>, en versión pública de ser procedente.</w:t>
      </w:r>
    </w:p>
    <w:p w14:paraId="5CBAC1F5" w14:textId="77777777" w:rsidR="00A44145" w:rsidRPr="002B0C83" w:rsidRDefault="00A44145" w:rsidP="00A44145">
      <w:pPr>
        <w:pStyle w:val="Prrafodelista"/>
        <w:rPr>
          <w:rFonts w:ascii="Palatino Linotype" w:hAnsi="Palatino Linotype"/>
          <w:color w:val="000000" w:themeColor="text1"/>
        </w:rPr>
      </w:pPr>
    </w:p>
    <w:p w14:paraId="3777CB6E" w14:textId="2C009F23" w:rsidR="00735A66" w:rsidRPr="002B0C83" w:rsidRDefault="00735A66" w:rsidP="00735A6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2B0C83">
        <w:rPr>
          <w:rFonts w:ascii="Palatino Linotype" w:hAnsi="Palatino Linotype"/>
          <w:b/>
          <w:bCs/>
          <w:color w:val="000000" w:themeColor="text1"/>
        </w:rPr>
        <w:t>QUINTO. De la versión pública.</w:t>
      </w:r>
    </w:p>
    <w:p w14:paraId="3F95EE38" w14:textId="77777777" w:rsidR="00735A66" w:rsidRPr="002B0C8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1ED7A034" w14:textId="77777777" w:rsidR="00020F92" w:rsidRPr="002B0C83" w:rsidRDefault="003334CC"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Debe </w:t>
      </w:r>
      <w:r w:rsidR="00020F92" w:rsidRPr="002B0C83">
        <w:rPr>
          <w:rFonts w:ascii="Palatino Linotype" w:hAnsi="Palatino Linotype"/>
          <w:color w:val="000000" w:themeColor="text1"/>
        </w:rPr>
        <w:t xml:space="preserve">destacarse que, debido a la naturaleza de la información </w:t>
      </w:r>
      <w:r w:rsidR="00020F92" w:rsidRPr="002B0C83">
        <w:rPr>
          <w:rFonts w:ascii="Palatino Linotype" w:hAnsi="Palatino Linotype"/>
          <w:bCs/>
          <w:color w:val="000000" w:themeColor="text1"/>
        </w:rPr>
        <w:t>solicitada, consistente en los oficios emitidos por el titular de un área administrativa, eventualmente</w:t>
      </w:r>
      <w:r w:rsidR="00020F92" w:rsidRPr="002B0C8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129A449"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590639B"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La </w:t>
      </w:r>
      <w:r w:rsidRPr="002B0C83">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w:t>
      </w:r>
      <w:r w:rsidRPr="002B0C83">
        <w:rPr>
          <w:rFonts w:ascii="Palatino Linotype" w:hAnsi="Palatino Linotype" w:cs="Arial"/>
          <w:color w:val="000000" w:themeColor="text1"/>
        </w:rPr>
        <w:lastRenderedPageBreak/>
        <w:t>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F49F80A"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B130622" w14:textId="63BD8374" w:rsidR="003334CC"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El </w:t>
      </w:r>
      <w:r w:rsidRPr="002B0C83">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37F710"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868E196" w14:textId="1C22E256" w:rsidR="00020F92" w:rsidRPr="002B0C83"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B0C83">
        <w:rPr>
          <w:rFonts w:ascii="Palatino Linotype" w:hAnsi="Palatino Linotype"/>
          <w:b/>
          <w:color w:val="000000" w:themeColor="text1"/>
        </w:rPr>
        <w:t>I. Requisitos previos.</w:t>
      </w:r>
    </w:p>
    <w:p w14:paraId="6AA33FA2"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3DA8396"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Los </w:t>
      </w:r>
      <w:r w:rsidRPr="002B0C83">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2B0C83">
        <w:rPr>
          <w:rFonts w:ascii="Palatino Linotype" w:eastAsia="MS Mincho"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30F6F526"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D277C9D"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Además, </w:t>
      </w:r>
      <w:r w:rsidRPr="002B0C83">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EE4434A"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4DF0C6F" w14:textId="55F646D2"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El </w:t>
      </w:r>
      <w:r w:rsidRPr="002B0C83">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E0DDFFB"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407D76E" w14:textId="600A0B81" w:rsidR="00020F92" w:rsidRPr="002B0C83"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B0C83">
        <w:rPr>
          <w:rFonts w:ascii="Palatino Linotype" w:hAnsi="Palatino Linotype"/>
          <w:b/>
          <w:color w:val="000000" w:themeColor="text1"/>
        </w:rPr>
        <w:t>II. Supuestos de clasificación.</w:t>
      </w:r>
    </w:p>
    <w:p w14:paraId="1BE07B71"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CB31771"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Las </w:t>
      </w:r>
      <w:r w:rsidRPr="002B0C83">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D970D43"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6E49A8F"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lastRenderedPageBreak/>
        <w:t xml:space="preserve">Los </w:t>
      </w:r>
      <w:r w:rsidRPr="002B0C83">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7B0A23E8" w14:textId="77777777" w:rsidR="00020F92" w:rsidRPr="002B0C83"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4F1071D1" w14:textId="77777777" w:rsidR="00020F92" w:rsidRPr="002B0C8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B0C83">
        <w:rPr>
          <w:rFonts w:ascii="Palatino Linotype" w:hAnsi="Palatino Linotype" w:cs="Bookman Old Style"/>
          <w:bCs/>
          <w:i/>
          <w:color w:val="000000"/>
          <w:sz w:val="22"/>
          <w:szCs w:val="22"/>
        </w:rPr>
        <w:t>“</w:t>
      </w:r>
      <w:r w:rsidRPr="002B0C83">
        <w:rPr>
          <w:rFonts w:ascii="Palatino Linotype" w:hAnsi="Palatino Linotype" w:cs="Bookman Old Style"/>
          <w:b/>
          <w:i/>
          <w:color w:val="000000"/>
          <w:sz w:val="22"/>
          <w:szCs w:val="22"/>
        </w:rPr>
        <w:t>I.</w:t>
      </w:r>
      <w:r w:rsidRPr="002B0C83">
        <w:rPr>
          <w:rFonts w:ascii="Palatino Linotype" w:hAnsi="Palatino Linotype" w:cs="Bookman Old Style"/>
          <w:bCs/>
          <w:i/>
          <w:color w:val="000000"/>
          <w:sz w:val="22"/>
          <w:szCs w:val="22"/>
        </w:rPr>
        <w:t xml:space="preserve"> </w:t>
      </w:r>
      <w:r w:rsidRPr="002B0C8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4EB468D" w14:textId="77777777" w:rsidR="00020F92" w:rsidRPr="002B0C8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B0C83">
        <w:rPr>
          <w:rFonts w:ascii="Palatino Linotype" w:hAnsi="Palatino Linotype" w:cs="Bookman Old Style"/>
          <w:b/>
          <w:i/>
          <w:color w:val="000000"/>
          <w:sz w:val="22"/>
          <w:szCs w:val="22"/>
        </w:rPr>
        <w:t>II.</w:t>
      </w:r>
      <w:r w:rsidRPr="002B0C83">
        <w:rPr>
          <w:rFonts w:ascii="Palatino Linotype" w:hAnsi="Palatino Linotype" w:cs="Bookman Old Style"/>
          <w:bCs/>
          <w:i/>
          <w:color w:val="000000"/>
          <w:sz w:val="22"/>
          <w:szCs w:val="22"/>
        </w:rPr>
        <w:t xml:space="preserve"> </w:t>
      </w:r>
      <w:r w:rsidRPr="002B0C8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FE7115" w14:textId="77777777" w:rsidR="00020F92" w:rsidRPr="002B0C8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B0C83">
        <w:rPr>
          <w:rFonts w:ascii="Palatino Linotype" w:hAnsi="Palatino Linotype" w:cs="Bookman Old Style"/>
          <w:b/>
          <w:i/>
          <w:color w:val="000000"/>
          <w:sz w:val="22"/>
          <w:szCs w:val="22"/>
        </w:rPr>
        <w:t>III.</w:t>
      </w:r>
      <w:r w:rsidRPr="002B0C83">
        <w:rPr>
          <w:rFonts w:ascii="Palatino Linotype" w:hAnsi="Palatino Linotype" w:cs="Bookman Old Style"/>
          <w:bCs/>
          <w:i/>
          <w:color w:val="000000"/>
          <w:sz w:val="22"/>
          <w:szCs w:val="22"/>
        </w:rPr>
        <w:t xml:space="preserve"> </w:t>
      </w:r>
      <w:r w:rsidRPr="002B0C8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C44EEA6" w14:textId="77777777" w:rsidR="00020F92" w:rsidRPr="002B0C8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B0C8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B841CBD" w14:textId="77777777" w:rsidR="00020F92" w:rsidRPr="002B0C8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2B0C8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64F4E9C"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B87893E"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Palatino Linotype" w:hAnsi="Palatino Linotype" w:cs="Palatino Linotype"/>
          <w:color w:val="000000"/>
        </w:rPr>
        <w:t xml:space="preserve">Mientras </w:t>
      </w:r>
      <w:r w:rsidRPr="002B0C83">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A8EFCF"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1049B56"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Como </w:t>
      </w:r>
      <w:r w:rsidRPr="002B0C83">
        <w:rPr>
          <w:rFonts w:ascii="Palatino Linotype" w:eastAsia="MS Mincho" w:hAnsi="Palatino Linotype" w:cs="Times New Roman"/>
        </w:rPr>
        <w:t xml:space="preserve">consecuencia de lo anterior, el </w:t>
      </w:r>
      <w:r w:rsidRPr="002B0C83">
        <w:rPr>
          <w:rFonts w:ascii="Palatino Linotype" w:eastAsia="MS Mincho" w:hAnsi="Palatino Linotype" w:cs="Times New Roman"/>
          <w:b/>
          <w:bCs/>
        </w:rPr>
        <w:t>SUJETO OBLIGADO</w:t>
      </w:r>
      <w:r w:rsidRPr="002B0C83">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2B0C83">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38C8027E"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1463DA"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Al </w:t>
      </w:r>
      <w:r w:rsidRPr="002B0C83">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547985B" w14:textId="77777777" w:rsidR="00020F92" w:rsidRPr="002B0C83"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06ACC623"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i/>
          <w:sz w:val="22"/>
          <w:szCs w:val="22"/>
        </w:rPr>
        <w:t>“</w:t>
      </w:r>
      <w:r w:rsidRPr="002B0C83">
        <w:rPr>
          <w:rFonts w:ascii="Palatino Linotype" w:hAnsi="Palatino Linotype" w:cs="Arial"/>
          <w:b/>
          <w:i/>
          <w:sz w:val="22"/>
          <w:szCs w:val="22"/>
        </w:rPr>
        <w:t>Quincuagésimo.</w:t>
      </w:r>
      <w:r w:rsidRPr="002B0C8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39CF7C"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DD98651"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i/>
          <w:sz w:val="22"/>
          <w:szCs w:val="22"/>
        </w:rPr>
        <w:t>Quincuagésimo primero.</w:t>
      </w:r>
      <w:r w:rsidRPr="002B0C83">
        <w:rPr>
          <w:rFonts w:ascii="Palatino Linotype" w:hAnsi="Palatino Linotype" w:cs="Arial"/>
          <w:i/>
          <w:sz w:val="22"/>
          <w:szCs w:val="22"/>
        </w:rPr>
        <w:t xml:space="preserve"> La leyenda en los documentos clasificados indicará:</w:t>
      </w:r>
    </w:p>
    <w:p w14:paraId="3D0282BB"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I.</w:t>
      </w:r>
      <w:r w:rsidRPr="002B0C83">
        <w:rPr>
          <w:rFonts w:ascii="Palatino Linotype" w:hAnsi="Palatino Linotype" w:cs="Arial"/>
          <w:i/>
          <w:sz w:val="22"/>
          <w:szCs w:val="22"/>
        </w:rPr>
        <w:t xml:space="preserve"> La fecha de sesión del Comité de Transparencia en donde se confirmó la clasificación, en su caso;</w:t>
      </w:r>
    </w:p>
    <w:p w14:paraId="245E0758"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II.</w:t>
      </w:r>
      <w:r w:rsidRPr="002B0C83">
        <w:rPr>
          <w:rFonts w:ascii="Palatino Linotype" w:hAnsi="Palatino Linotype" w:cs="Arial"/>
          <w:i/>
          <w:sz w:val="22"/>
          <w:szCs w:val="22"/>
        </w:rPr>
        <w:t xml:space="preserve"> El nombre del área;</w:t>
      </w:r>
    </w:p>
    <w:p w14:paraId="464C726A"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III.</w:t>
      </w:r>
      <w:r w:rsidRPr="002B0C83">
        <w:rPr>
          <w:rFonts w:ascii="Palatino Linotype" w:hAnsi="Palatino Linotype" w:cs="Arial"/>
          <w:i/>
          <w:sz w:val="22"/>
          <w:szCs w:val="22"/>
        </w:rPr>
        <w:t xml:space="preserve"> La palabra reservado o confidencial;</w:t>
      </w:r>
    </w:p>
    <w:p w14:paraId="7DCE363A"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IV.</w:t>
      </w:r>
      <w:r w:rsidRPr="002B0C83">
        <w:rPr>
          <w:rFonts w:ascii="Palatino Linotype" w:hAnsi="Palatino Linotype" w:cs="Arial"/>
          <w:i/>
          <w:sz w:val="22"/>
          <w:szCs w:val="22"/>
        </w:rPr>
        <w:t xml:space="preserve"> Las partes o secciones reservadas o confidenciales, en su caso;</w:t>
      </w:r>
    </w:p>
    <w:p w14:paraId="6B035A96"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V.</w:t>
      </w:r>
      <w:r w:rsidRPr="002B0C83">
        <w:rPr>
          <w:rFonts w:ascii="Palatino Linotype" w:hAnsi="Palatino Linotype" w:cs="Arial"/>
          <w:i/>
          <w:sz w:val="22"/>
          <w:szCs w:val="22"/>
        </w:rPr>
        <w:t xml:space="preserve"> El fundamento legal;</w:t>
      </w:r>
    </w:p>
    <w:p w14:paraId="7AB70EB8"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VI.</w:t>
      </w:r>
      <w:r w:rsidRPr="002B0C83">
        <w:rPr>
          <w:rFonts w:ascii="Palatino Linotype" w:hAnsi="Palatino Linotype" w:cs="Arial"/>
          <w:i/>
          <w:sz w:val="22"/>
          <w:szCs w:val="22"/>
        </w:rPr>
        <w:t xml:space="preserve"> El periodo de reserva, y</w:t>
      </w:r>
    </w:p>
    <w:p w14:paraId="5BBCAE24"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bCs/>
          <w:i/>
          <w:sz w:val="22"/>
          <w:szCs w:val="22"/>
        </w:rPr>
        <w:t>VII.</w:t>
      </w:r>
      <w:r w:rsidRPr="002B0C83">
        <w:rPr>
          <w:rFonts w:ascii="Palatino Linotype" w:hAnsi="Palatino Linotype" w:cs="Arial"/>
          <w:i/>
          <w:sz w:val="22"/>
          <w:szCs w:val="22"/>
        </w:rPr>
        <w:t xml:space="preserve"> La rúbrica del titular del área.</w:t>
      </w:r>
    </w:p>
    <w:p w14:paraId="70717A4F"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C6E23BB"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i/>
          <w:sz w:val="22"/>
          <w:szCs w:val="22"/>
        </w:rPr>
        <w:t>Quincuagésimo segundo.</w:t>
      </w:r>
      <w:r w:rsidRPr="002B0C8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85DA0AA"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E96A87"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7A8B5E6" w14:textId="77777777" w:rsidR="00020F92" w:rsidRPr="002B0C8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B0C83">
        <w:rPr>
          <w:rFonts w:ascii="Palatino Linotype" w:hAnsi="Palatino Linotype" w:cs="Arial"/>
          <w:b/>
          <w:i/>
          <w:sz w:val="22"/>
          <w:szCs w:val="22"/>
        </w:rPr>
        <w:t>Quincuagésimo tercero.</w:t>
      </w:r>
      <w:r w:rsidRPr="002B0C83">
        <w:rPr>
          <w:rFonts w:ascii="Palatino Linotype" w:hAnsi="Palatino Linotype" w:cs="Arial"/>
          <w:i/>
          <w:sz w:val="22"/>
          <w:szCs w:val="22"/>
        </w:rPr>
        <w:t xml:space="preserve"> El formato para señalar la clasificación parcial de un documento, es el siguiente:</w:t>
      </w:r>
    </w:p>
    <w:p w14:paraId="4E57384F" w14:textId="77777777" w:rsidR="00020F92" w:rsidRPr="002B0C83" w:rsidRDefault="00020F92" w:rsidP="00020F92">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2B0C83">
        <w:rPr>
          <w:rFonts w:ascii="Palatino Linotype" w:hAnsi="Palatino Linotype" w:cs="Arial"/>
          <w:i/>
          <w:noProof/>
          <w:lang w:eastAsia="es-MX"/>
        </w:rPr>
        <w:lastRenderedPageBreak/>
        <w:drawing>
          <wp:inline distT="0" distB="0" distL="0" distR="0" wp14:anchorId="4E55062D" wp14:editId="2EDABDD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17FCEE"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BECF0E5" w14:textId="4A4EDBDA"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Palatino Linotype" w:hAnsi="Palatino Linotype" w:cs="Palatino Linotype"/>
          <w:color w:val="000000"/>
        </w:rPr>
        <w:t xml:space="preserve">Una </w:t>
      </w:r>
      <w:r w:rsidRPr="002B0C83">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5565862"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8B2DF78" w14:textId="4187C4F1" w:rsidR="00020F92" w:rsidRPr="002B0C83"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B0C83">
        <w:rPr>
          <w:rFonts w:ascii="Palatino Linotype" w:hAnsi="Palatino Linotype"/>
          <w:b/>
          <w:color w:val="000000" w:themeColor="text1"/>
        </w:rPr>
        <w:t>III. La intervención del Comité de Transparencia.</w:t>
      </w:r>
    </w:p>
    <w:p w14:paraId="2133AEB3" w14:textId="3B293316"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2B0C83">
        <w:rPr>
          <w:rFonts w:ascii="Palatino Linotype" w:hAnsi="Palatino Linotype"/>
          <w:b/>
          <w:color w:val="000000" w:themeColor="text1"/>
        </w:rPr>
        <w:t>a) Formalidades para emitir el Acuerdo de Clasificación.</w:t>
      </w:r>
    </w:p>
    <w:p w14:paraId="109B3AAE"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2C482A1"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El </w:t>
      </w:r>
      <w:r w:rsidRPr="002B0C83">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2B0C83">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7D44497"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5581020"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Evidentemente, </w:t>
      </w:r>
      <w:r w:rsidRPr="002B0C83">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6F6919"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D3F4EC2" w14:textId="431FDD3E"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La </w:t>
      </w:r>
      <w:r w:rsidRPr="002B0C83">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B0C83">
        <w:rPr>
          <w:rFonts w:ascii="Palatino Linotype" w:eastAsia="MS Mincho" w:hAnsi="Palatino Linotype" w:cs="Times New Roman"/>
        </w:rPr>
        <w:lastRenderedPageBreak/>
        <w:t>por los titulares de áreas y que son sujetas a control, en primera instancia, por el Comité de Transparencia.</w:t>
      </w:r>
    </w:p>
    <w:p w14:paraId="2C8963EC"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877626C" w14:textId="5C2D37A9"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2B0C83">
        <w:rPr>
          <w:rFonts w:ascii="Palatino Linotype" w:hAnsi="Palatino Linotype"/>
          <w:b/>
          <w:color w:val="000000" w:themeColor="text1"/>
        </w:rPr>
        <w:t>b) Requisitos de fondo del Acuerdo de Clasificación.</w:t>
      </w:r>
    </w:p>
    <w:p w14:paraId="5707AD56"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04DF5A0"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Como </w:t>
      </w:r>
      <w:r w:rsidRPr="002B0C83">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D4C7B4"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2FE104B"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De </w:t>
      </w:r>
      <w:r w:rsidRPr="002B0C83">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C3E729"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187E88A"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Han </w:t>
      </w:r>
      <w:r w:rsidRPr="002B0C83">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2B0C83">
        <w:rPr>
          <w:rFonts w:ascii="Palatino Linotype" w:eastAsia="MS Mincho" w:hAnsi="Palatino Linotype" w:cs="Times New Roman"/>
        </w:rPr>
        <w:lastRenderedPageBreak/>
        <w:t xml:space="preserve">Proceso”, refiere que </w:t>
      </w:r>
      <w:r w:rsidRPr="002B0C83">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2B0C83">
        <w:rPr>
          <w:rFonts w:ascii="Palatino Linotype" w:eastAsia="MS Mincho" w:hAnsi="Palatino Linotype" w:cs="Times New Roman"/>
        </w:rPr>
        <w:t>.</w:t>
      </w:r>
    </w:p>
    <w:p w14:paraId="25F0A50A"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BF83F3C"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Por </w:t>
      </w:r>
      <w:r w:rsidRPr="002B0C83">
        <w:rPr>
          <w:rFonts w:ascii="Palatino Linotype" w:eastAsia="MS Mincho" w:hAnsi="Palatino Linotype" w:cs="Times New Roman"/>
        </w:rPr>
        <w:t>su parte, el intérprete judicial del país ha establecido una jurisprudencia</w:t>
      </w:r>
      <w:r w:rsidRPr="002B0C83">
        <w:rPr>
          <w:rStyle w:val="Refdenotaalpie"/>
          <w:rFonts w:ascii="Palatino Linotype" w:eastAsia="MS Mincho" w:hAnsi="Palatino Linotype" w:cs="Times New Roman"/>
        </w:rPr>
        <w:footnoteReference w:id="26"/>
      </w:r>
      <w:r w:rsidRPr="002B0C83">
        <w:rPr>
          <w:rFonts w:ascii="Palatino Linotype" w:eastAsia="MS Mincho" w:hAnsi="Palatino Linotype" w:cs="Times New Roman"/>
        </w:rPr>
        <w:t xml:space="preserve"> respecto a qué debe entenderse por fundamentación y motivación, en los siguientes términos:</w:t>
      </w:r>
    </w:p>
    <w:p w14:paraId="1D9EA908" w14:textId="77777777" w:rsidR="00020F92" w:rsidRPr="002B0C83"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6AC74F47" w14:textId="77777777" w:rsidR="00020F92" w:rsidRPr="002B0C83" w:rsidRDefault="00020F92" w:rsidP="00020F92">
      <w:pPr>
        <w:spacing w:line="276" w:lineRule="auto"/>
        <w:ind w:left="567" w:right="567"/>
        <w:contextualSpacing/>
        <w:jc w:val="both"/>
        <w:rPr>
          <w:rFonts w:ascii="Palatino Linotype" w:hAnsi="Palatino Linotype" w:cs="Arial"/>
          <w:i/>
          <w:color w:val="000000"/>
          <w:sz w:val="22"/>
          <w:szCs w:val="22"/>
        </w:rPr>
      </w:pPr>
      <w:r w:rsidRPr="002B0C83">
        <w:rPr>
          <w:rFonts w:ascii="Palatino Linotype" w:hAnsi="Palatino Linotype" w:cs="Arial"/>
          <w:b/>
          <w:i/>
          <w:color w:val="000000"/>
          <w:sz w:val="22"/>
          <w:szCs w:val="22"/>
        </w:rPr>
        <w:t>FUNDAMENTACIÓN Y MOTIVACIÓN.</w:t>
      </w:r>
      <w:r w:rsidRPr="002B0C83">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B39398C"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D619948"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Palatino Linotype" w:hAnsi="Palatino Linotype" w:cs="Palatino Linotype"/>
          <w:color w:val="000000"/>
        </w:rPr>
        <w:t xml:space="preserve">Así, </w:t>
      </w:r>
      <w:r w:rsidRPr="002B0C83">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424EE1"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ED8BA8B"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lastRenderedPageBreak/>
        <w:t xml:space="preserve">En </w:t>
      </w:r>
      <w:r w:rsidRPr="002B0C83">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795829"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9380BDD" w14:textId="77777777"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En </w:t>
      </w:r>
      <w:r w:rsidRPr="002B0C83">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62BF77F" w14:textId="77777777" w:rsidR="00020F92" w:rsidRPr="002B0C83"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08B052" w14:textId="6FC2B7A6" w:rsidR="00020F92" w:rsidRPr="002B0C83"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Otro </w:t>
      </w:r>
      <w:r w:rsidRPr="002B0C83">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44EF10" w14:textId="689426F4" w:rsidR="007F5B77" w:rsidRPr="002B0C8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BD75FF1" w:rsidR="007F5B77" w:rsidRPr="002B0C83"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2B0C83">
        <w:rPr>
          <w:rFonts w:ascii="Palatino Linotype" w:hAnsi="Palatino Linotype"/>
          <w:b/>
          <w:bCs/>
          <w:color w:val="000000" w:themeColor="text1"/>
        </w:rPr>
        <w:t>SEXTO</w:t>
      </w:r>
      <w:r w:rsidR="007F5B77" w:rsidRPr="002B0C83">
        <w:rPr>
          <w:rFonts w:ascii="Palatino Linotype" w:hAnsi="Palatino Linotype"/>
          <w:b/>
          <w:bCs/>
          <w:color w:val="000000" w:themeColor="text1"/>
        </w:rPr>
        <w:t>. Decisión.</w:t>
      </w:r>
    </w:p>
    <w:p w14:paraId="4111F7D0" w14:textId="77777777" w:rsidR="007F5B77" w:rsidRPr="002B0C8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484F3DFC" w:rsidR="006B218B" w:rsidRPr="002B0C83" w:rsidRDefault="007534E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rPr>
        <w:t xml:space="preserve">Luego de analizar el marco legal que recubre la información solicitada, así como todas y cada una de las constancias que integran al expediente digital formado en el SAIMEX, se estableció que el </w:t>
      </w:r>
      <w:r w:rsidRPr="002B0C83">
        <w:rPr>
          <w:rFonts w:ascii="Palatino Linotype" w:hAnsi="Palatino Linotype"/>
          <w:b/>
          <w:bCs/>
          <w:color w:val="000000" w:themeColor="text1"/>
        </w:rPr>
        <w:t>SUJETO OBLIGADO</w:t>
      </w:r>
      <w:r w:rsidRPr="002B0C83">
        <w:rPr>
          <w:rFonts w:ascii="Palatino Linotype" w:hAnsi="Palatino Linotype"/>
          <w:color w:val="000000" w:themeColor="text1"/>
        </w:rPr>
        <w:t xml:space="preserve"> había otorgado una respuesta parcial a la solicitud de información, pues había omitido </w:t>
      </w:r>
      <w:r w:rsidR="00700359" w:rsidRPr="002B0C83">
        <w:rPr>
          <w:rFonts w:ascii="Palatino Linotype" w:hAnsi="Palatino Linotype"/>
          <w:color w:val="000000" w:themeColor="text1"/>
        </w:rPr>
        <w:t xml:space="preserve">informar sobre el total de licencias de funcionamiento expedidas en favor de las diversas unidades económicas vigentes en el municipio, así como los ingresos percibidos por concepto </w:t>
      </w:r>
      <w:r w:rsidR="00700359" w:rsidRPr="002B0C83">
        <w:rPr>
          <w:rFonts w:ascii="Palatino Linotype" w:hAnsi="Palatino Linotype"/>
          <w:color w:val="000000" w:themeColor="text1"/>
        </w:rPr>
        <w:lastRenderedPageBreak/>
        <w:t>del pago de multas o infracciones cometidas por ciudadanos, y entregar las Actas de las Comisiones del Ayuntamiento, permanentes y transitorias.</w:t>
      </w:r>
    </w:p>
    <w:p w14:paraId="53A0C7F3" w14:textId="77777777" w:rsidR="00E62DCB" w:rsidRPr="002B0C83"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171DDC7" w:rsidR="00F01443" w:rsidRPr="002B0C8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eastAsia="MS Mincho" w:hAnsi="Palatino Linotype" w:cstheme="majorBidi"/>
          <w:lang w:val="es-ES"/>
        </w:rPr>
        <w:t xml:space="preserve">Por </w:t>
      </w:r>
      <w:r w:rsidR="007534E7" w:rsidRPr="002B0C83">
        <w:rPr>
          <w:rFonts w:ascii="Palatino Linotype" w:eastAsia="MS Mincho" w:hAnsi="Palatino Linotype" w:cstheme="majorBidi"/>
        </w:rPr>
        <w:t>lo tanto,</w:t>
      </w:r>
      <w:r w:rsidR="007534E7" w:rsidRPr="002B0C83">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007534E7" w:rsidRPr="002B0C83">
        <w:rPr>
          <w:rFonts w:ascii="Palatino Linotype" w:eastAsia="MS Mincho" w:hAnsi="Palatino Linotype" w:cstheme="majorBidi"/>
          <w:b/>
          <w:lang w:val="es-ES"/>
        </w:rPr>
        <w:t>RECURRENTE</w:t>
      </w:r>
      <w:r w:rsidR="007534E7" w:rsidRPr="002B0C83">
        <w:rPr>
          <w:rFonts w:ascii="Palatino Linotype" w:eastAsia="MS Mincho" w:hAnsi="Palatino Linotype" w:cstheme="majorBidi"/>
          <w:lang w:val="es-ES"/>
        </w:rPr>
        <w:t xml:space="preserve"> dentro del recurso de revisión </w:t>
      </w:r>
      <w:r w:rsidR="0063423A" w:rsidRPr="002B0C83">
        <w:rPr>
          <w:rFonts w:ascii="Palatino Linotype" w:eastAsia="MS Mincho" w:hAnsi="Palatino Linotype" w:cstheme="majorBidi"/>
          <w:b/>
          <w:bCs/>
          <w:lang w:val="es-ES"/>
        </w:rPr>
        <w:t>08788/INFOEM/IP/RR/2022</w:t>
      </w:r>
      <w:r w:rsidR="007534E7" w:rsidRPr="002B0C8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7534E7" w:rsidRPr="002B0C83">
        <w:rPr>
          <w:rFonts w:ascii="Palatino Linotype" w:eastAsia="MS Mincho" w:hAnsi="Palatino Linotype" w:cstheme="majorBidi"/>
          <w:b/>
          <w:lang w:val="es-ES"/>
        </w:rPr>
        <w:t>MODIFICA</w:t>
      </w:r>
      <w:r w:rsidR="007534E7" w:rsidRPr="002B0C83">
        <w:rPr>
          <w:rFonts w:ascii="Palatino Linotype" w:eastAsia="MS Mincho" w:hAnsi="Palatino Linotype" w:cstheme="majorBidi"/>
          <w:lang w:val="es-ES"/>
        </w:rPr>
        <w:t xml:space="preserve"> la respuesta a la solicitud de información número </w:t>
      </w:r>
      <w:r w:rsidR="0063423A" w:rsidRPr="002B0C83">
        <w:rPr>
          <w:rFonts w:ascii="Palatino Linotype" w:eastAsia="MS Mincho" w:hAnsi="Palatino Linotype" w:cstheme="majorBidi"/>
          <w:b/>
          <w:lang w:val="es-ES"/>
        </w:rPr>
        <w:t>00091/LAPAZ/IP/2022</w:t>
      </w:r>
      <w:r w:rsidR="007534E7" w:rsidRPr="002B0C83">
        <w:rPr>
          <w:rFonts w:ascii="Palatino Linotype" w:eastAsia="MS Mincho" w:hAnsi="Palatino Linotype" w:cstheme="majorBidi"/>
          <w:lang w:val="es-ES"/>
        </w:rPr>
        <w:t>.</w:t>
      </w:r>
    </w:p>
    <w:p w14:paraId="370E910A" w14:textId="77777777" w:rsidR="00F01443" w:rsidRPr="002B0C8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2B0C83"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B0C83">
        <w:rPr>
          <w:rFonts w:ascii="Palatino Linotype" w:hAnsi="Palatino Linotype"/>
          <w:color w:val="000000" w:themeColor="text1"/>
          <w:lang w:val="es-ES"/>
        </w:rPr>
        <w:t xml:space="preserve">Por </w:t>
      </w:r>
      <w:r w:rsidR="00B41516" w:rsidRPr="002B0C83">
        <w:rPr>
          <w:rFonts w:ascii="Palatino Linotype" w:hAnsi="Palatino Linotype"/>
          <w:color w:val="000000" w:themeColor="text1"/>
        </w:rPr>
        <w:t xml:space="preserve">lo anteriormente expuesto y fundado, </w:t>
      </w:r>
      <w:r w:rsidR="003E6079" w:rsidRPr="002B0C83">
        <w:rPr>
          <w:rFonts w:ascii="Palatino Linotype" w:hAnsi="Palatino Linotype"/>
          <w:color w:val="000000" w:themeColor="text1"/>
        </w:rPr>
        <w:t>e</w:t>
      </w:r>
      <w:r w:rsidR="00B41516" w:rsidRPr="002B0C83">
        <w:rPr>
          <w:rFonts w:ascii="Palatino Linotype" w:hAnsi="Palatino Linotype"/>
          <w:color w:val="000000" w:themeColor="text1"/>
        </w:rPr>
        <w:t xml:space="preserve">ste </w:t>
      </w:r>
      <w:r w:rsidR="00B41516" w:rsidRPr="002B0C83">
        <w:rPr>
          <w:rFonts w:ascii="Palatino Linotype" w:hAnsi="Palatino Linotype"/>
          <w:b/>
          <w:color w:val="000000" w:themeColor="text1"/>
        </w:rPr>
        <w:t>ÓRGANO GARANTE</w:t>
      </w:r>
      <w:r w:rsidR="00B41516" w:rsidRPr="002B0C83">
        <w:rPr>
          <w:rFonts w:ascii="Palatino Linotype" w:hAnsi="Palatino Linotype"/>
          <w:color w:val="000000" w:themeColor="text1"/>
        </w:rPr>
        <w:t xml:space="preserve"> emite los siguientes:</w:t>
      </w:r>
      <w:r w:rsidR="003E6079" w:rsidRPr="002B0C83">
        <w:rPr>
          <w:rFonts w:ascii="Palatino Linotype" w:hAnsi="Palatino Linotype"/>
          <w:color w:val="000000" w:themeColor="text1"/>
        </w:rPr>
        <w:t xml:space="preserve"> </w:t>
      </w:r>
      <w:r w:rsidR="00D71057" w:rsidRPr="002B0C83">
        <w:rPr>
          <w:rFonts w:ascii="Palatino Linotype" w:hAnsi="Palatino Linotype"/>
          <w:color w:val="000000" w:themeColor="text1"/>
        </w:rPr>
        <w:t>--------------------------------------------------------------------------</w:t>
      </w:r>
      <w:r w:rsidR="00E10AC3" w:rsidRPr="002B0C83">
        <w:rPr>
          <w:rFonts w:ascii="Palatino Linotype" w:hAnsi="Palatino Linotype"/>
          <w:color w:val="000000" w:themeColor="text1"/>
        </w:rPr>
        <w:t>-----------------</w:t>
      </w:r>
      <w:r w:rsidR="00895335" w:rsidRPr="002B0C83">
        <w:rPr>
          <w:rFonts w:ascii="Palatino Linotype" w:hAnsi="Palatino Linotype"/>
          <w:color w:val="000000" w:themeColor="text1"/>
        </w:rPr>
        <w:t>--</w:t>
      </w:r>
      <w:r w:rsidR="003E6079" w:rsidRPr="002B0C83">
        <w:rPr>
          <w:rFonts w:ascii="Palatino Linotype" w:hAnsi="Palatino Linotype"/>
          <w:color w:val="000000" w:themeColor="text1"/>
        </w:rPr>
        <w:t>-------------------------------------------------------------------------------------------------------------</w:t>
      </w:r>
      <w:r w:rsidR="00895335" w:rsidRPr="002B0C83">
        <w:rPr>
          <w:rFonts w:ascii="Palatino Linotype" w:hAnsi="Palatino Linotype"/>
          <w:color w:val="000000" w:themeColor="text1"/>
        </w:rPr>
        <w:t>--</w:t>
      </w:r>
      <w:r w:rsidR="00A225C1" w:rsidRPr="002B0C83">
        <w:rPr>
          <w:rFonts w:ascii="Palatino Linotype" w:hAnsi="Palatino Linotype"/>
          <w:color w:val="000000" w:themeColor="text1"/>
        </w:rPr>
        <w:t>-------------------------------------------------------------------------------------------------------------</w:t>
      </w:r>
    </w:p>
    <w:p w14:paraId="6F8A62A6" w14:textId="77777777" w:rsidR="00175CB0" w:rsidRPr="002B0C83" w:rsidRDefault="00175CB0">
      <w:pPr>
        <w:rPr>
          <w:rFonts w:ascii="Palatino Linotype" w:hAnsi="Palatino Linotype"/>
          <w:color w:val="000000" w:themeColor="text1"/>
        </w:rPr>
      </w:pPr>
    </w:p>
    <w:p w14:paraId="18C7D92B" w14:textId="2E6B88EF" w:rsidR="009959DB" w:rsidRPr="002B0C83"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2B0C83">
        <w:rPr>
          <w:b/>
          <w:color w:val="000000" w:themeColor="text1"/>
          <w:sz w:val="28"/>
          <w:szCs w:val="24"/>
        </w:rPr>
        <w:t>R E S O L U T I V O S</w:t>
      </w:r>
      <w:bookmarkEnd w:id="19"/>
      <w:bookmarkEnd w:id="20"/>
      <w:bookmarkEnd w:id="23"/>
      <w:bookmarkEnd w:id="24"/>
      <w:bookmarkEnd w:id="25"/>
    </w:p>
    <w:p w14:paraId="2EF2AC2D" w14:textId="77777777" w:rsidR="00A73C04" w:rsidRPr="002B0C83" w:rsidRDefault="00A73C04" w:rsidP="002578EE">
      <w:pPr>
        <w:spacing w:line="360" w:lineRule="auto"/>
        <w:jc w:val="both"/>
        <w:rPr>
          <w:rFonts w:ascii="Palatino Linotype" w:eastAsia="Times New Roman" w:hAnsi="Palatino Linotype" w:cs="Arial"/>
          <w:b/>
          <w:sz w:val="28"/>
          <w:szCs w:val="28"/>
        </w:rPr>
      </w:pPr>
    </w:p>
    <w:p w14:paraId="58DA543D" w14:textId="4F758A55" w:rsidR="007534E7" w:rsidRPr="002B0C83" w:rsidRDefault="007534E7" w:rsidP="007534E7">
      <w:pPr>
        <w:spacing w:line="360" w:lineRule="auto"/>
        <w:jc w:val="both"/>
        <w:rPr>
          <w:rFonts w:ascii="Palatino Linotype" w:eastAsia="Times New Roman" w:hAnsi="Palatino Linotype" w:cs="Times New Roman"/>
        </w:rPr>
      </w:pPr>
      <w:r w:rsidRPr="002B0C83">
        <w:rPr>
          <w:rFonts w:ascii="Palatino Linotype" w:eastAsia="Times New Roman" w:hAnsi="Palatino Linotype" w:cs="Arial"/>
          <w:b/>
          <w:sz w:val="28"/>
          <w:szCs w:val="28"/>
        </w:rPr>
        <w:t>PRIMERO</w:t>
      </w:r>
      <w:r w:rsidRPr="002B0C83">
        <w:rPr>
          <w:rFonts w:ascii="Palatino Linotype" w:eastAsia="Times New Roman" w:hAnsi="Palatino Linotype" w:cs="Arial"/>
          <w:b/>
        </w:rPr>
        <w:t xml:space="preserve">. </w:t>
      </w:r>
      <w:r w:rsidRPr="002B0C83">
        <w:rPr>
          <w:rFonts w:ascii="Palatino Linotype" w:eastAsia="Times New Roman" w:hAnsi="Palatino Linotype" w:cs="Arial"/>
        </w:rPr>
        <w:t>Resultan fundadas las</w:t>
      </w:r>
      <w:r w:rsidRPr="002B0C83">
        <w:rPr>
          <w:rFonts w:ascii="Palatino Linotype" w:eastAsia="Times New Roman" w:hAnsi="Palatino Linotype" w:cs="Arial"/>
          <w:b/>
        </w:rPr>
        <w:t xml:space="preserve"> </w:t>
      </w:r>
      <w:r w:rsidRPr="002B0C83">
        <w:rPr>
          <w:rFonts w:ascii="Palatino Linotype" w:eastAsia="Times New Roman" w:hAnsi="Palatino Linotype" w:cs="Arial"/>
          <w:lang w:val="es-ES"/>
        </w:rPr>
        <w:t xml:space="preserve">razones o motivos de inconformidad hechos valer </w:t>
      </w:r>
      <w:r w:rsidRPr="002B0C83">
        <w:rPr>
          <w:rFonts w:ascii="Palatino Linotype" w:eastAsia="Calibri" w:hAnsi="Palatino Linotype" w:cs="Arial"/>
          <w:lang w:val="es-ES"/>
        </w:rPr>
        <w:t xml:space="preserve">en el recurso de revisión </w:t>
      </w:r>
      <w:r w:rsidR="0063423A" w:rsidRPr="002B0C83">
        <w:rPr>
          <w:rFonts w:ascii="Palatino Linotype" w:eastAsia="Times New Roman" w:hAnsi="Palatino Linotype" w:cs="Times New Roman"/>
          <w:b/>
        </w:rPr>
        <w:t>08788/INFOEM/IP/RR/2022</w:t>
      </w:r>
      <w:r w:rsidRPr="002B0C83">
        <w:rPr>
          <w:rFonts w:ascii="Palatino Linotype" w:eastAsia="Times New Roman" w:hAnsi="Palatino Linotype" w:cs="Times New Roman"/>
          <w:b/>
        </w:rPr>
        <w:t xml:space="preserve"> </w:t>
      </w:r>
      <w:r w:rsidRPr="002B0C83">
        <w:rPr>
          <w:rFonts w:ascii="Palatino Linotype" w:eastAsia="Times New Roman" w:hAnsi="Palatino Linotype" w:cs="Times New Roman"/>
        </w:rPr>
        <w:t>en términos de los</w:t>
      </w:r>
      <w:r w:rsidRPr="002B0C83">
        <w:rPr>
          <w:rFonts w:ascii="Palatino Linotype" w:eastAsia="Times New Roman" w:hAnsi="Palatino Linotype" w:cs="Times New Roman"/>
          <w:b/>
          <w:bCs/>
        </w:rPr>
        <w:t xml:space="preserve"> Considerandos</w:t>
      </w:r>
      <w:r w:rsidRPr="002B0C83">
        <w:rPr>
          <w:rFonts w:ascii="Palatino Linotype" w:eastAsia="Times New Roman" w:hAnsi="Palatino Linotype" w:cs="Times New Roman"/>
        </w:rPr>
        <w:t xml:space="preserve"> </w:t>
      </w:r>
      <w:r w:rsidR="00B635E7" w:rsidRPr="002B0C83">
        <w:rPr>
          <w:rFonts w:ascii="Palatino Linotype" w:eastAsia="Times New Roman" w:hAnsi="Palatino Linotype" w:cs="Times New Roman"/>
          <w:b/>
        </w:rPr>
        <w:t>CUARTO</w:t>
      </w:r>
      <w:r w:rsidRPr="002B0C83">
        <w:rPr>
          <w:rFonts w:ascii="Palatino Linotype" w:eastAsia="Times New Roman" w:hAnsi="Palatino Linotype" w:cs="Times New Roman"/>
          <w:b/>
        </w:rPr>
        <w:t xml:space="preserve"> </w:t>
      </w:r>
      <w:r w:rsidRPr="002B0C83">
        <w:rPr>
          <w:rFonts w:ascii="Palatino Linotype" w:eastAsia="Times New Roman" w:hAnsi="Palatino Linotype" w:cs="Times New Roman"/>
          <w:bCs/>
        </w:rPr>
        <w:t xml:space="preserve">y </w:t>
      </w:r>
      <w:r w:rsidR="00B635E7" w:rsidRPr="002B0C83">
        <w:rPr>
          <w:rFonts w:ascii="Palatino Linotype" w:eastAsia="Times New Roman" w:hAnsi="Palatino Linotype" w:cs="Times New Roman"/>
          <w:b/>
        </w:rPr>
        <w:t>QUINTO</w:t>
      </w:r>
      <w:r w:rsidRPr="002B0C83">
        <w:rPr>
          <w:rFonts w:ascii="Palatino Linotype" w:eastAsia="Times New Roman" w:hAnsi="Palatino Linotype" w:cs="Times New Roman"/>
          <w:b/>
        </w:rPr>
        <w:t xml:space="preserve"> </w:t>
      </w:r>
      <w:r w:rsidRPr="002B0C83">
        <w:rPr>
          <w:rFonts w:ascii="Palatino Linotype" w:eastAsia="Times New Roman" w:hAnsi="Palatino Linotype" w:cs="Times New Roman"/>
        </w:rPr>
        <w:t>de la presente resolución.</w:t>
      </w:r>
    </w:p>
    <w:p w14:paraId="4ADE9CD3" w14:textId="77777777" w:rsidR="007534E7" w:rsidRPr="002B0C83" w:rsidRDefault="007534E7" w:rsidP="007534E7">
      <w:pPr>
        <w:spacing w:line="360" w:lineRule="auto"/>
        <w:contextualSpacing/>
        <w:jc w:val="both"/>
        <w:rPr>
          <w:rFonts w:ascii="Palatino Linotype" w:eastAsia="Calibri" w:hAnsi="Palatino Linotype" w:cs="Arial"/>
          <w:b/>
          <w:bCs/>
          <w:lang w:val="es-ES"/>
        </w:rPr>
      </w:pPr>
    </w:p>
    <w:p w14:paraId="59331D5F" w14:textId="09BFE105" w:rsidR="007534E7" w:rsidRPr="002B0C83" w:rsidRDefault="007534E7" w:rsidP="007534E7">
      <w:pPr>
        <w:spacing w:line="360" w:lineRule="auto"/>
        <w:contextualSpacing/>
        <w:jc w:val="both"/>
        <w:rPr>
          <w:rFonts w:ascii="Palatino Linotype" w:eastAsia="Times New Roman" w:hAnsi="Palatino Linotype" w:cs="Arial"/>
          <w:color w:val="000000"/>
        </w:rPr>
      </w:pPr>
      <w:r w:rsidRPr="002B0C83">
        <w:rPr>
          <w:rFonts w:ascii="Palatino Linotype" w:eastAsia="Calibri" w:hAnsi="Palatino Linotype" w:cs="Arial"/>
          <w:b/>
          <w:bCs/>
          <w:sz w:val="28"/>
          <w:szCs w:val="28"/>
          <w:lang w:val="es-ES"/>
        </w:rPr>
        <w:lastRenderedPageBreak/>
        <w:t>SEGUNDO</w:t>
      </w:r>
      <w:r w:rsidRPr="002B0C83">
        <w:rPr>
          <w:rFonts w:ascii="Palatino Linotype" w:eastAsia="Calibri" w:hAnsi="Palatino Linotype" w:cs="Arial"/>
          <w:b/>
          <w:bCs/>
          <w:lang w:val="es-ES"/>
        </w:rPr>
        <w:t xml:space="preserve">. </w:t>
      </w:r>
      <w:r w:rsidRPr="002B0C83">
        <w:rPr>
          <w:rFonts w:ascii="Palatino Linotype" w:eastAsia="Calibri" w:hAnsi="Palatino Linotype" w:cs="Arial"/>
          <w:lang w:val="es-ES"/>
        </w:rPr>
        <w:t xml:space="preserve">Se </w:t>
      </w:r>
      <w:r w:rsidRPr="002B0C83">
        <w:rPr>
          <w:rFonts w:ascii="Palatino Linotype" w:eastAsia="Calibri" w:hAnsi="Palatino Linotype" w:cs="Arial"/>
          <w:b/>
          <w:lang w:val="es-ES"/>
        </w:rPr>
        <w:t>MODIFICA</w:t>
      </w:r>
      <w:r w:rsidRPr="002B0C83">
        <w:rPr>
          <w:rFonts w:ascii="Palatino Linotype" w:eastAsia="Calibri" w:hAnsi="Palatino Linotype" w:cs="Arial"/>
          <w:lang w:val="es-ES"/>
        </w:rPr>
        <w:t xml:space="preserve"> la respuesta emitida por el </w:t>
      </w:r>
      <w:r w:rsidR="0063423A" w:rsidRPr="002B0C83">
        <w:rPr>
          <w:rFonts w:ascii="Palatino Linotype" w:eastAsia="Calibri" w:hAnsi="Palatino Linotype" w:cs="Arial"/>
          <w:b/>
        </w:rPr>
        <w:t>Ayuntamiento de La Paz</w:t>
      </w:r>
      <w:r w:rsidRPr="002B0C83">
        <w:rPr>
          <w:rFonts w:ascii="Palatino Linotype" w:eastAsia="Calibri" w:hAnsi="Palatino Linotype" w:cs="Arial"/>
          <w:bCs/>
        </w:rPr>
        <w:t xml:space="preserve"> a la solicitud </w:t>
      </w:r>
      <w:r w:rsidR="0063423A" w:rsidRPr="002B0C83">
        <w:rPr>
          <w:rFonts w:ascii="Palatino Linotype" w:eastAsia="Calibri" w:hAnsi="Palatino Linotype" w:cs="Arial"/>
          <w:b/>
        </w:rPr>
        <w:t>00091/LAPAZ/IP/2022</w:t>
      </w:r>
      <w:r w:rsidRPr="002B0C83">
        <w:rPr>
          <w:rFonts w:ascii="Palatino Linotype" w:eastAsia="Calibri" w:hAnsi="Palatino Linotype" w:cs="Arial"/>
          <w:b/>
        </w:rPr>
        <w:t xml:space="preserve"> </w:t>
      </w:r>
      <w:r w:rsidRPr="002B0C83">
        <w:rPr>
          <w:rFonts w:ascii="Palatino Linotype" w:eastAsia="Calibri" w:hAnsi="Palatino Linotype" w:cs="Arial"/>
        </w:rPr>
        <w:t xml:space="preserve">y se </w:t>
      </w:r>
      <w:r w:rsidRPr="002B0C83">
        <w:rPr>
          <w:rFonts w:ascii="Palatino Linotype" w:eastAsia="Calibri" w:hAnsi="Palatino Linotype" w:cs="Arial"/>
          <w:b/>
        </w:rPr>
        <w:t>ORDENA</w:t>
      </w:r>
      <w:r w:rsidRPr="002B0C83">
        <w:rPr>
          <w:rFonts w:ascii="Palatino Linotype" w:eastAsia="Calibri" w:hAnsi="Palatino Linotype" w:cs="Arial"/>
          <w:b/>
          <w:lang w:val="es-ES"/>
        </w:rPr>
        <w:t xml:space="preserve"> </w:t>
      </w:r>
      <w:r w:rsidRPr="002B0C83">
        <w:rPr>
          <w:rFonts w:ascii="Palatino Linotype" w:eastAsia="Calibri" w:hAnsi="Palatino Linotype" w:cs="Arial"/>
          <w:lang w:val="es-ES"/>
        </w:rPr>
        <w:t xml:space="preserve">entregar, </w:t>
      </w:r>
      <w:bookmarkStart w:id="26" w:name="_Toc460947013"/>
      <w:r w:rsidRPr="002B0C83">
        <w:rPr>
          <w:rFonts w:ascii="Palatino Linotype" w:eastAsia="Calibri" w:hAnsi="Palatino Linotype" w:cs="Arial"/>
          <w:lang w:val="es-ES"/>
        </w:rPr>
        <w:t>vía Sistema de Acceso a la Información Pública Mexiquense (SAIMEX)</w:t>
      </w:r>
      <w:r w:rsidR="0063423A" w:rsidRPr="002B0C83">
        <w:rPr>
          <w:rFonts w:ascii="Palatino Linotype" w:eastAsia="Calibri" w:hAnsi="Palatino Linotype" w:cs="Arial"/>
          <w:lang w:val="es-ES"/>
        </w:rPr>
        <w:t xml:space="preserve"> y correo electrónico</w:t>
      </w:r>
      <w:r w:rsidRPr="002B0C83">
        <w:rPr>
          <w:rFonts w:ascii="Palatino Linotype" w:eastAsia="Times New Roman" w:hAnsi="Palatino Linotype" w:cs="Arial"/>
          <w:color w:val="000000"/>
        </w:rPr>
        <w:t xml:space="preserve">, de ser procedente en versión pública, </w:t>
      </w:r>
      <w:r w:rsidR="00700359" w:rsidRPr="002B0C83">
        <w:rPr>
          <w:rFonts w:ascii="Palatino Linotype" w:eastAsia="Times New Roman" w:hAnsi="Palatino Linotype" w:cs="Arial"/>
          <w:color w:val="000000"/>
        </w:rPr>
        <w:t>los documentos donde conste la</w:t>
      </w:r>
      <w:r w:rsidRPr="002B0C83">
        <w:rPr>
          <w:rFonts w:ascii="Palatino Linotype" w:eastAsia="Times New Roman" w:hAnsi="Palatino Linotype" w:cs="Arial"/>
          <w:color w:val="000000"/>
        </w:rPr>
        <w:t xml:space="preserve"> siguiente información: </w:t>
      </w:r>
    </w:p>
    <w:p w14:paraId="18FAB3BC" w14:textId="77777777" w:rsidR="007534E7" w:rsidRPr="002B0C83" w:rsidRDefault="007534E7" w:rsidP="007534E7">
      <w:pPr>
        <w:spacing w:line="360" w:lineRule="auto"/>
        <w:ind w:right="616"/>
        <w:jc w:val="both"/>
        <w:rPr>
          <w:rFonts w:ascii="Palatino Linotype" w:hAnsi="Palatino Linotype"/>
          <w:b/>
          <w:bCs/>
        </w:rPr>
      </w:pPr>
      <w:bookmarkStart w:id="27" w:name="_Hlk22229143"/>
    </w:p>
    <w:bookmarkEnd w:id="27"/>
    <w:p w14:paraId="64CDEE30" w14:textId="5DEC4C61" w:rsidR="007534E7" w:rsidRPr="002B0C83" w:rsidRDefault="00700359" w:rsidP="00B635E7">
      <w:pPr>
        <w:pStyle w:val="Prrafodelista"/>
        <w:numPr>
          <w:ilvl w:val="0"/>
          <w:numId w:val="2"/>
        </w:numPr>
        <w:spacing w:after="240" w:line="360" w:lineRule="auto"/>
        <w:ind w:left="851" w:right="567" w:hanging="284"/>
        <w:jc w:val="both"/>
        <w:rPr>
          <w:rFonts w:ascii="Palatino Linotype" w:hAnsi="Palatino Linotype"/>
          <w:b/>
          <w:bCs/>
          <w:color w:val="000000"/>
          <w:u w:val="double"/>
        </w:rPr>
      </w:pPr>
      <w:r w:rsidRPr="002B0C83">
        <w:rPr>
          <w:rFonts w:ascii="Palatino Linotype" w:hAnsi="Palatino Linotype"/>
          <w:b/>
          <w:bCs/>
          <w:color w:val="000000"/>
          <w:lang w:val="es-ES_tradnl"/>
        </w:rPr>
        <w:t>Total de licencias de funcionamiento, expedidas a unidades económicas, vigentes al veintitrés (23) de marzo de dos mil veintidós;</w:t>
      </w:r>
    </w:p>
    <w:p w14:paraId="4D3B20CB" w14:textId="70207A01" w:rsidR="00700359" w:rsidRPr="002B0C83" w:rsidRDefault="00700359" w:rsidP="00B635E7">
      <w:pPr>
        <w:pStyle w:val="Prrafodelista"/>
        <w:numPr>
          <w:ilvl w:val="0"/>
          <w:numId w:val="2"/>
        </w:numPr>
        <w:spacing w:after="240" w:line="360" w:lineRule="auto"/>
        <w:ind w:left="851" w:right="567" w:hanging="284"/>
        <w:jc w:val="both"/>
        <w:rPr>
          <w:rFonts w:ascii="Palatino Linotype" w:hAnsi="Palatino Linotype"/>
          <w:b/>
          <w:bCs/>
          <w:color w:val="000000"/>
        </w:rPr>
      </w:pPr>
      <w:r w:rsidRPr="002B0C83">
        <w:rPr>
          <w:rFonts w:ascii="Palatino Linotype" w:hAnsi="Palatino Linotype"/>
          <w:b/>
          <w:bCs/>
          <w:color w:val="000000"/>
        </w:rPr>
        <w:t>Ingresos reportados a la Tesorería Municipal por concepto del pago de sanciones administrativas que procedan por faltas o infracciones cometidas por ciudadanos, por el periodo comprendido del veintitrés (23) de marzo de dos mil veintiuno al veintitrés (23) de marzo de dos mil veintidós; y</w:t>
      </w:r>
    </w:p>
    <w:p w14:paraId="3F991DFE" w14:textId="4D8C2EA8" w:rsidR="00700359" w:rsidRPr="002B0C83" w:rsidRDefault="00700359" w:rsidP="00B635E7">
      <w:pPr>
        <w:pStyle w:val="Prrafodelista"/>
        <w:numPr>
          <w:ilvl w:val="0"/>
          <w:numId w:val="2"/>
        </w:numPr>
        <w:spacing w:after="240" w:line="360" w:lineRule="auto"/>
        <w:ind w:left="851" w:right="567" w:hanging="284"/>
        <w:jc w:val="both"/>
        <w:rPr>
          <w:rFonts w:ascii="Palatino Linotype" w:hAnsi="Palatino Linotype"/>
          <w:b/>
          <w:bCs/>
          <w:color w:val="000000"/>
        </w:rPr>
      </w:pPr>
      <w:r w:rsidRPr="002B0C83">
        <w:rPr>
          <w:rFonts w:ascii="Palatino Linotype" w:hAnsi="Palatino Linotype"/>
          <w:b/>
          <w:bCs/>
          <w:color w:val="000000"/>
        </w:rPr>
        <w:t>Actas de Instalación, y sesiones posteriores, de las Comisiones del Ayuntamiento, permanentes y transitorias, generadas desde el inicio de la actual administración al veintitrés (23) de marzo de dos mil veintidós.</w:t>
      </w:r>
    </w:p>
    <w:p w14:paraId="2309CBB5" w14:textId="77777777" w:rsidR="00700359" w:rsidRPr="002B0C83" w:rsidRDefault="00700359" w:rsidP="007534E7">
      <w:pPr>
        <w:tabs>
          <w:tab w:val="left" w:pos="993"/>
        </w:tabs>
        <w:spacing w:line="360" w:lineRule="auto"/>
        <w:jc w:val="both"/>
        <w:rPr>
          <w:rFonts w:ascii="Palatino Linotype" w:hAnsi="Palatino Linotype"/>
          <w:color w:val="000000"/>
        </w:rPr>
      </w:pPr>
    </w:p>
    <w:p w14:paraId="4B379ECC" w14:textId="04CE921E" w:rsidR="007534E7" w:rsidRPr="002B0C83" w:rsidRDefault="007534E7" w:rsidP="007534E7">
      <w:pPr>
        <w:tabs>
          <w:tab w:val="left" w:pos="993"/>
        </w:tabs>
        <w:spacing w:line="360" w:lineRule="auto"/>
        <w:jc w:val="both"/>
        <w:rPr>
          <w:rFonts w:ascii="Palatino Linotype" w:eastAsia="Calibri" w:hAnsi="Palatino Linotype" w:cs="Arial"/>
        </w:rPr>
      </w:pPr>
      <w:r w:rsidRPr="002B0C83">
        <w:rPr>
          <w:rFonts w:ascii="Palatino Linotype" w:hAnsi="Palatino Linotype"/>
          <w:color w:val="000000"/>
        </w:rPr>
        <w:t xml:space="preserve">Para </w:t>
      </w:r>
      <w:r w:rsidRPr="002B0C83">
        <w:rPr>
          <w:rFonts w:ascii="Palatino Linotype" w:eastAsia="Calibri" w:hAnsi="Palatino Linotype" w:cs="Arial"/>
        </w:rPr>
        <w:t>efectos de lo anterior se deberá emitir el Acuerdo del Comité de Transparencia en términos de los artículos 49</w:t>
      </w:r>
      <w:r w:rsidR="00700359" w:rsidRPr="002B0C83">
        <w:rPr>
          <w:rFonts w:ascii="Palatino Linotype" w:eastAsia="Calibri" w:hAnsi="Palatino Linotype" w:cs="Arial"/>
        </w:rPr>
        <w:t>,</w:t>
      </w:r>
      <w:r w:rsidRPr="002B0C83">
        <w:rPr>
          <w:rFonts w:ascii="Palatino Linotype" w:eastAsia="Calibri" w:hAnsi="Palatino Linotype" w:cs="Arial"/>
        </w:rPr>
        <w:t xml:space="preserve"> fracción VIII</w:t>
      </w:r>
      <w:r w:rsidR="00700359" w:rsidRPr="002B0C83">
        <w:rPr>
          <w:rFonts w:ascii="Palatino Linotype" w:eastAsia="Calibri" w:hAnsi="Palatino Linotype" w:cs="Arial"/>
        </w:rPr>
        <w:t>,</w:t>
      </w:r>
      <w:r w:rsidRPr="002B0C83">
        <w:rPr>
          <w:rFonts w:ascii="Palatino Linotype" w:eastAsia="Calibri" w:hAnsi="Palatino Linotype" w:cs="Arial"/>
        </w:rPr>
        <w:t xml:space="preserve"> y 132</w:t>
      </w:r>
      <w:r w:rsidR="00700359" w:rsidRPr="002B0C83">
        <w:rPr>
          <w:rFonts w:ascii="Palatino Linotype" w:eastAsia="Calibri" w:hAnsi="Palatino Linotype" w:cs="Arial"/>
        </w:rPr>
        <w:t>,</w:t>
      </w:r>
      <w:r w:rsidRPr="002B0C83">
        <w:rPr>
          <w:rFonts w:ascii="Palatino Linotype" w:eastAsia="Calibri" w:hAnsi="Palatino Linotype" w:cs="Arial"/>
        </w:rPr>
        <w:t xml:space="preserve"> fracción II</w:t>
      </w:r>
      <w:r w:rsidR="00700359" w:rsidRPr="002B0C83">
        <w:rPr>
          <w:rFonts w:ascii="Palatino Linotype" w:eastAsia="Calibri" w:hAnsi="Palatino Linotype" w:cs="Arial"/>
        </w:rPr>
        <w:t>,</w:t>
      </w:r>
      <w:r w:rsidRPr="002B0C83">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B0C83">
        <w:rPr>
          <w:rFonts w:ascii="Palatino Linotype" w:eastAsia="Calibri" w:hAnsi="Palatino Linotype" w:cs="Arial"/>
          <w:b/>
        </w:rPr>
        <w:t>RECURRENTE</w:t>
      </w:r>
      <w:r w:rsidRPr="002B0C83">
        <w:rPr>
          <w:rFonts w:ascii="Palatino Linotype" w:eastAsia="Calibri" w:hAnsi="Palatino Linotype" w:cs="Arial"/>
        </w:rPr>
        <w:t>.</w:t>
      </w:r>
    </w:p>
    <w:p w14:paraId="66841837" w14:textId="74A1D3DD" w:rsidR="00B635E7" w:rsidRPr="002B0C83" w:rsidRDefault="00B635E7" w:rsidP="007534E7">
      <w:pPr>
        <w:tabs>
          <w:tab w:val="left" w:pos="993"/>
        </w:tabs>
        <w:spacing w:line="360" w:lineRule="auto"/>
        <w:jc w:val="both"/>
        <w:rPr>
          <w:rFonts w:ascii="Palatino Linotype" w:eastAsia="Calibri" w:hAnsi="Palatino Linotype" w:cs="Arial"/>
        </w:rPr>
      </w:pPr>
    </w:p>
    <w:p w14:paraId="33430B78" w14:textId="34B7F72D" w:rsidR="00700359" w:rsidRPr="002B0C83" w:rsidRDefault="00700359" w:rsidP="001D2320">
      <w:pPr>
        <w:spacing w:line="360" w:lineRule="auto"/>
        <w:contextualSpacing/>
        <w:jc w:val="both"/>
        <w:rPr>
          <w:rFonts w:ascii="Palatino Linotype" w:hAnsi="Palatino Linotype"/>
          <w:iCs/>
          <w:color w:val="000000"/>
          <w:lang w:val="es-ES_tradnl" w:eastAsia="es-MX"/>
        </w:rPr>
      </w:pPr>
      <w:r w:rsidRPr="002B0C83">
        <w:rPr>
          <w:rFonts w:ascii="Palatino Linotype" w:hAnsi="Palatino Linotype"/>
          <w:iCs/>
          <w:color w:val="000000"/>
          <w:lang w:val="es-ES_tradnl" w:eastAsia="es-MX"/>
        </w:rPr>
        <w:t xml:space="preserve">Por otro lado, si derivado de la búsqueda de la información que se ordena entregar en el </w:t>
      </w:r>
      <w:r w:rsidRPr="002B0C83">
        <w:rPr>
          <w:rFonts w:ascii="Palatino Linotype" w:hAnsi="Palatino Linotype"/>
          <w:b/>
          <w:iCs/>
          <w:color w:val="000000"/>
          <w:lang w:val="es-ES_tradnl" w:eastAsia="es-MX"/>
        </w:rPr>
        <w:t>punto I</w:t>
      </w:r>
      <w:r w:rsidRPr="002B0C83">
        <w:rPr>
          <w:rFonts w:ascii="Palatino Linotype" w:hAnsi="Palatino Linotype"/>
          <w:iCs/>
          <w:color w:val="000000"/>
          <w:lang w:val="es-ES_tradnl" w:eastAsia="es-MX"/>
        </w:rPr>
        <w:t xml:space="preserve">, </w:t>
      </w:r>
      <w:r w:rsidRPr="002B0C83">
        <w:rPr>
          <w:rFonts w:ascii="Palatino Linotype" w:hAnsi="Palatino Linotype"/>
          <w:color w:val="000000"/>
        </w:rPr>
        <w:t xml:space="preserve">el </w:t>
      </w:r>
      <w:r w:rsidRPr="002B0C83">
        <w:rPr>
          <w:rFonts w:ascii="Palatino Linotype" w:hAnsi="Palatino Linotype"/>
          <w:b/>
          <w:color w:val="000000"/>
        </w:rPr>
        <w:t>SUJETO OBLIGADO</w:t>
      </w:r>
      <w:r w:rsidRPr="002B0C83">
        <w:rPr>
          <w:rFonts w:ascii="Palatino Linotype" w:hAnsi="Palatino Linotype"/>
          <w:color w:val="000000"/>
        </w:rPr>
        <w:t xml:space="preserve"> concluyera que ésta no obra en sus archivos, deberá emitir el Comité de Transparencia deberá emitir el Acuerdo de Inexistencia respectivo en términos de los artículos 19, 169 y 170 de la Ley de Transparencia y Acceso a la Información Pública del Estado de México y Municipios, en el que funde y motive las razones por las que la información no obra en sus archivos.</w:t>
      </w:r>
    </w:p>
    <w:p w14:paraId="2E1BB676" w14:textId="77777777" w:rsidR="00700359" w:rsidRPr="002B0C83" w:rsidRDefault="00700359" w:rsidP="001D2320">
      <w:pPr>
        <w:spacing w:line="360" w:lineRule="auto"/>
        <w:contextualSpacing/>
        <w:jc w:val="both"/>
        <w:rPr>
          <w:rFonts w:ascii="Palatino Linotype" w:hAnsi="Palatino Linotype"/>
          <w:iCs/>
          <w:color w:val="000000"/>
          <w:lang w:val="es-ES_tradnl" w:eastAsia="es-MX"/>
        </w:rPr>
      </w:pPr>
    </w:p>
    <w:p w14:paraId="6EC74D2A" w14:textId="1EEEC8BD" w:rsidR="001D2320" w:rsidRPr="002B0C83" w:rsidRDefault="00700359" w:rsidP="001D2320">
      <w:pPr>
        <w:spacing w:line="360" w:lineRule="auto"/>
        <w:contextualSpacing/>
        <w:jc w:val="both"/>
        <w:rPr>
          <w:rFonts w:ascii="Palatino Linotype" w:hAnsi="Palatino Linotype"/>
          <w:color w:val="000000"/>
          <w:lang w:eastAsia="es-MX"/>
        </w:rPr>
      </w:pPr>
      <w:r w:rsidRPr="002B0C83">
        <w:rPr>
          <w:rFonts w:ascii="Palatino Linotype" w:hAnsi="Palatino Linotype"/>
          <w:iCs/>
          <w:color w:val="000000"/>
          <w:lang w:val="es-ES_tradnl" w:eastAsia="es-MX"/>
        </w:rPr>
        <w:t>Asimismo</w:t>
      </w:r>
      <w:r w:rsidR="001D2320" w:rsidRPr="002B0C83">
        <w:rPr>
          <w:rFonts w:ascii="Palatino Linotype" w:hAnsi="Palatino Linotype"/>
          <w:iCs/>
          <w:color w:val="000000"/>
          <w:lang w:val="es-ES_tradnl" w:eastAsia="es-MX"/>
        </w:rPr>
        <w:t>, ser el caso que no se localice la información de la que se ordena su entrega</w:t>
      </w:r>
      <w:r w:rsidRPr="002B0C83">
        <w:rPr>
          <w:rFonts w:ascii="Palatino Linotype" w:hAnsi="Palatino Linotype"/>
          <w:iCs/>
          <w:color w:val="000000"/>
          <w:lang w:val="es-ES_tradnl" w:eastAsia="es-MX"/>
        </w:rPr>
        <w:t xml:space="preserve"> en el </w:t>
      </w:r>
      <w:r w:rsidRPr="002B0C83">
        <w:rPr>
          <w:rFonts w:ascii="Palatino Linotype" w:hAnsi="Palatino Linotype"/>
          <w:b/>
          <w:iCs/>
          <w:color w:val="000000"/>
          <w:lang w:val="es-ES_tradnl" w:eastAsia="es-MX"/>
        </w:rPr>
        <w:t>punto II</w:t>
      </w:r>
      <w:r w:rsidR="001D2320" w:rsidRPr="002B0C83">
        <w:rPr>
          <w:rFonts w:ascii="Palatino Linotype" w:hAnsi="Palatino Linotype"/>
          <w:iCs/>
          <w:color w:val="000000"/>
          <w:lang w:val="es-ES_tradnl" w:eastAsia="es-MX"/>
        </w:rPr>
        <w:t xml:space="preserve">, el </w:t>
      </w:r>
      <w:r w:rsidR="001D2320" w:rsidRPr="002B0C83">
        <w:rPr>
          <w:rFonts w:ascii="Palatino Linotype" w:hAnsi="Palatino Linotype"/>
          <w:b/>
          <w:iCs/>
          <w:color w:val="000000"/>
          <w:lang w:val="es-ES_tradnl" w:eastAsia="es-MX"/>
        </w:rPr>
        <w:t>SUJETO OBLIGADO</w:t>
      </w:r>
      <w:r w:rsidR="001D2320" w:rsidRPr="002B0C83">
        <w:rPr>
          <w:rFonts w:ascii="Palatino Linotype" w:hAnsi="Palatino Linotype"/>
          <w:iCs/>
          <w:color w:val="000000"/>
          <w:lang w:val="es-ES_tradnl" w:eastAsia="es-MX"/>
        </w:rPr>
        <w:t xml:space="preserve"> deberá informar al particular sobre</w:t>
      </w:r>
      <w:r w:rsidR="001D2320" w:rsidRPr="002B0C83">
        <w:rPr>
          <w:rFonts w:ascii="Palatino Linotype" w:hAnsi="Palatino Linotype"/>
          <w:bCs/>
          <w:iCs/>
          <w:color w:val="000000"/>
          <w:lang w:val="es-ES_tradnl" w:eastAsia="es-MX"/>
        </w:rPr>
        <w:t xml:space="preserve"> las razones que expliquen las causas por las que no se cuente con la información, de manera clara y precisa.</w:t>
      </w:r>
    </w:p>
    <w:p w14:paraId="2FD3DF83" w14:textId="77777777" w:rsidR="007534E7" w:rsidRPr="002B0C83" w:rsidRDefault="007534E7" w:rsidP="007534E7">
      <w:pPr>
        <w:tabs>
          <w:tab w:val="left" w:pos="993"/>
        </w:tabs>
        <w:spacing w:line="360" w:lineRule="auto"/>
        <w:ind w:right="567"/>
        <w:jc w:val="both"/>
        <w:rPr>
          <w:rFonts w:ascii="Palatino Linotype" w:eastAsia="Calibri" w:hAnsi="Palatino Linotype" w:cs="Arial"/>
        </w:rPr>
      </w:pPr>
    </w:p>
    <w:p w14:paraId="6E32718A" w14:textId="4E9E0FF6" w:rsidR="007534E7" w:rsidRPr="002B0C83" w:rsidRDefault="007534E7" w:rsidP="007534E7">
      <w:pPr>
        <w:spacing w:line="360" w:lineRule="auto"/>
        <w:jc w:val="both"/>
        <w:rPr>
          <w:rFonts w:ascii="Palatino Linotype" w:eastAsia="MS Mincho" w:hAnsi="Palatino Linotype" w:cs="Times New Roman"/>
          <w:color w:val="000000"/>
        </w:rPr>
      </w:pPr>
      <w:r w:rsidRPr="002B0C83">
        <w:rPr>
          <w:rFonts w:ascii="Palatino Linotype" w:eastAsia="MS Mincho" w:hAnsi="Palatino Linotype" w:cs="Times New Roman"/>
          <w:b/>
          <w:color w:val="000000"/>
          <w:sz w:val="28"/>
          <w:szCs w:val="28"/>
        </w:rPr>
        <w:t>TERCERO</w:t>
      </w:r>
      <w:r w:rsidRPr="002B0C83">
        <w:rPr>
          <w:rFonts w:ascii="Palatino Linotype" w:eastAsia="MS Mincho" w:hAnsi="Palatino Linotype" w:cs="Times New Roman"/>
          <w:b/>
          <w:color w:val="000000"/>
        </w:rPr>
        <w:t>.</w:t>
      </w:r>
      <w:r w:rsidRPr="002B0C83">
        <w:rPr>
          <w:rFonts w:ascii="Palatino Linotype" w:eastAsia="MS Mincho" w:hAnsi="Palatino Linotype" w:cs="Times New Roman"/>
          <w:color w:val="000000"/>
        </w:rPr>
        <w:t xml:space="preserve"> Notifíquese a</w:t>
      </w:r>
      <w:r w:rsidR="00B635E7" w:rsidRPr="002B0C83">
        <w:rPr>
          <w:rFonts w:ascii="Palatino Linotype" w:eastAsia="MS Mincho" w:hAnsi="Palatino Linotype" w:cs="Times New Roman"/>
          <w:color w:val="000000"/>
        </w:rPr>
        <w:t xml:space="preserve"> </w:t>
      </w:r>
      <w:r w:rsidRPr="002B0C83">
        <w:rPr>
          <w:rFonts w:ascii="Palatino Linotype" w:eastAsia="MS Mincho" w:hAnsi="Palatino Linotype" w:cs="Times New Roman"/>
          <w:color w:val="000000"/>
        </w:rPr>
        <w:t>l</w:t>
      </w:r>
      <w:r w:rsidR="00B635E7" w:rsidRPr="002B0C83">
        <w:rPr>
          <w:rFonts w:ascii="Palatino Linotype" w:eastAsia="MS Mincho" w:hAnsi="Palatino Linotype" w:cs="Times New Roman"/>
          <w:color w:val="000000"/>
        </w:rPr>
        <w:t>a</w:t>
      </w:r>
      <w:r w:rsidRPr="002B0C83">
        <w:rPr>
          <w:rFonts w:ascii="Palatino Linotype" w:eastAsia="MS Mincho" w:hAnsi="Palatino Linotype" w:cs="Times New Roman"/>
          <w:color w:val="000000"/>
        </w:rPr>
        <w:t xml:space="preserve"> Titular de la Unidad de Transparencia del</w:t>
      </w:r>
      <w:r w:rsidRPr="002B0C83">
        <w:rPr>
          <w:rFonts w:ascii="Palatino Linotype" w:eastAsia="MS Mincho" w:hAnsi="Palatino Linotype" w:cs="Times New Roman"/>
          <w:b/>
          <w:color w:val="000000"/>
        </w:rPr>
        <w:t xml:space="preserve"> SUJETO OBLIGADO</w:t>
      </w:r>
      <w:r w:rsidRPr="002B0C83">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203AA9E1" w14:textId="77777777" w:rsidR="007534E7" w:rsidRPr="002B0C83" w:rsidRDefault="007534E7" w:rsidP="007534E7">
      <w:pPr>
        <w:spacing w:line="360" w:lineRule="auto"/>
        <w:jc w:val="both"/>
        <w:rPr>
          <w:rFonts w:ascii="Palatino Linotype" w:eastAsia="MS Mincho" w:hAnsi="Palatino Linotype" w:cs="Times New Roman"/>
          <w:color w:val="000000"/>
        </w:rPr>
      </w:pPr>
    </w:p>
    <w:p w14:paraId="0593E233" w14:textId="77777777" w:rsidR="007534E7" w:rsidRPr="002B0C83" w:rsidRDefault="007534E7" w:rsidP="007534E7">
      <w:pPr>
        <w:spacing w:line="360" w:lineRule="auto"/>
        <w:jc w:val="both"/>
        <w:rPr>
          <w:rFonts w:ascii="Palatino Linotype" w:eastAsia="MS Mincho" w:hAnsi="Palatino Linotype" w:cs="Times New Roman"/>
          <w:color w:val="000000"/>
        </w:rPr>
      </w:pPr>
      <w:r w:rsidRPr="002B0C83">
        <w:rPr>
          <w:rFonts w:ascii="Palatino Linotype" w:eastAsia="MS Mincho" w:hAnsi="Palatino Linotype" w:cs="Times New Roman"/>
          <w:b/>
          <w:bCs/>
          <w:color w:val="000000"/>
          <w:sz w:val="28"/>
          <w:szCs w:val="28"/>
        </w:rPr>
        <w:t>CUARTO</w:t>
      </w:r>
      <w:r w:rsidRPr="002B0C83">
        <w:rPr>
          <w:rFonts w:ascii="Palatino Linotype" w:eastAsia="MS Mincho" w:hAnsi="Palatino Linotype" w:cs="Times New Roman"/>
          <w:b/>
          <w:bCs/>
          <w:color w:val="000000"/>
        </w:rPr>
        <w:t>.</w:t>
      </w:r>
      <w:r w:rsidRPr="002B0C83">
        <w:rPr>
          <w:rFonts w:ascii="Palatino Linotype" w:eastAsia="MS Mincho" w:hAnsi="Palatino Linotype" w:cs="Times New Roman"/>
          <w:color w:val="000000"/>
        </w:rPr>
        <w:t xml:space="preserve"> De </w:t>
      </w:r>
      <w:r w:rsidRPr="002B0C83">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2B0C83">
        <w:rPr>
          <w:rFonts w:ascii="Palatino Linotype" w:eastAsia="MS Mincho" w:hAnsi="Palatino Linotype" w:cs="Times New Roman"/>
          <w:bCs/>
          <w:color w:val="000000"/>
        </w:rPr>
        <w:lastRenderedPageBreak/>
        <w:t xml:space="preserve">procedente, el </w:t>
      </w:r>
      <w:r w:rsidRPr="002B0C83">
        <w:rPr>
          <w:rFonts w:ascii="Palatino Linotype" w:eastAsia="MS Mincho" w:hAnsi="Palatino Linotype" w:cs="Times New Roman"/>
          <w:b/>
          <w:color w:val="000000"/>
        </w:rPr>
        <w:t>SUJETO OBLIGADO,</w:t>
      </w:r>
      <w:r w:rsidRPr="002B0C83">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2B0C83" w:rsidRDefault="007534E7" w:rsidP="007534E7">
      <w:pPr>
        <w:spacing w:line="360" w:lineRule="auto"/>
        <w:jc w:val="both"/>
        <w:rPr>
          <w:rFonts w:ascii="Palatino Linotype" w:eastAsia="MS Mincho" w:hAnsi="Palatino Linotype" w:cs="Times New Roman"/>
          <w:color w:val="000000"/>
        </w:rPr>
      </w:pPr>
    </w:p>
    <w:p w14:paraId="25A7E8D2" w14:textId="77777777" w:rsidR="007534E7" w:rsidRPr="002B0C83" w:rsidRDefault="007534E7" w:rsidP="007534E7">
      <w:pPr>
        <w:spacing w:line="360" w:lineRule="auto"/>
        <w:jc w:val="both"/>
        <w:rPr>
          <w:rFonts w:ascii="Palatino Linotype" w:eastAsia="MS Mincho" w:hAnsi="Palatino Linotype" w:cs="Times New Roman"/>
          <w:color w:val="000000"/>
        </w:rPr>
      </w:pPr>
      <w:r w:rsidRPr="002B0C83">
        <w:rPr>
          <w:rFonts w:ascii="Palatino Linotype" w:eastAsia="MS Mincho" w:hAnsi="Palatino Linotype" w:cs="Times New Roman"/>
          <w:b/>
          <w:color w:val="000000"/>
          <w:sz w:val="28"/>
          <w:szCs w:val="28"/>
        </w:rPr>
        <w:t>QUINTO</w:t>
      </w:r>
      <w:r w:rsidRPr="002B0C83">
        <w:rPr>
          <w:rFonts w:ascii="Palatino Linotype" w:eastAsia="MS Mincho" w:hAnsi="Palatino Linotype" w:cs="Times New Roman"/>
          <w:b/>
          <w:color w:val="000000"/>
        </w:rPr>
        <w:t xml:space="preserve">. </w:t>
      </w:r>
      <w:r w:rsidRPr="002B0C83">
        <w:rPr>
          <w:rFonts w:ascii="Palatino Linotype" w:eastAsia="MS Mincho" w:hAnsi="Palatino Linotype" w:cs="Times New Roman"/>
          <w:color w:val="000000"/>
        </w:rPr>
        <w:t xml:space="preserve">Notifíquese al </w:t>
      </w:r>
      <w:r w:rsidRPr="002B0C83">
        <w:rPr>
          <w:rFonts w:ascii="Palatino Linotype" w:eastAsia="MS Mincho" w:hAnsi="Palatino Linotype" w:cs="Times New Roman"/>
          <w:b/>
          <w:bCs/>
          <w:color w:val="000000"/>
        </w:rPr>
        <w:t>RECURRENTE</w:t>
      </w:r>
      <w:r w:rsidRPr="002B0C83">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2B0C83" w:rsidRDefault="007534E7" w:rsidP="007534E7">
      <w:pPr>
        <w:spacing w:line="360" w:lineRule="auto"/>
        <w:jc w:val="both"/>
        <w:rPr>
          <w:rFonts w:ascii="Palatino Linotype" w:hAnsi="Palatino Linotype"/>
          <w:b/>
        </w:rPr>
      </w:pPr>
    </w:p>
    <w:p w14:paraId="27F15529" w14:textId="77777777" w:rsidR="007534E7" w:rsidRPr="002B0C83" w:rsidRDefault="007534E7" w:rsidP="007534E7">
      <w:pPr>
        <w:spacing w:line="360" w:lineRule="auto"/>
        <w:jc w:val="both"/>
        <w:rPr>
          <w:rFonts w:ascii="Palatino Linotype" w:eastAsia="MS Mincho" w:hAnsi="Palatino Linotype" w:cs="Times New Roman"/>
          <w:color w:val="000000"/>
          <w:lang w:val="es-ES"/>
        </w:rPr>
      </w:pPr>
      <w:r w:rsidRPr="002B0C83">
        <w:rPr>
          <w:rFonts w:ascii="Palatino Linotype" w:eastAsia="MS Mincho" w:hAnsi="Palatino Linotype" w:cs="Times New Roman"/>
          <w:b/>
          <w:sz w:val="28"/>
          <w:szCs w:val="28"/>
        </w:rPr>
        <w:t>SEXTO</w:t>
      </w:r>
      <w:r w:rsidRPr="002B0C83">
        <w:rPr>
          <w:rFonts w:ascii="Palatino Linotype" w:eastAsia="MS Mincho" w:hAnsi="Palatino Linotype" w:cs="Times New Roman"/>
          <w:b/>
          <w:color w:val="000000"/>
        </w:rPr>
        <w:t xml:space="preserve">. </w:t>
      </w:r>
      <w:r w:rsidRPr="002B0C83">
        <w:rPr>
          <w:rFonts w:ascii="Palatino Linotype" w:eastAsia="MS Mincho" w:hAnsi="Palatino Linotype" w:cs="Times New Roman"/>
          <w:color w:val="000000"/>
        </w:rPr>
        <w:t xml:space="preserve">Se hace del conocimiento del </w:t>
      </w:r>
      <w:r w:rsidRPr="002B0C83">
        <w:rPr>
          <w:rFonts w:ascii="Palatino Linotype" w:eastAsia="MS Mincho" w:hAnsi="Palatino Linotype" w:cs="Times New Roman"/>
          <w:b/>
          <w:bCs/>
          <w:color w:val="000000"/>
        </w:rPr>
        <w:t>RECURRENTE</w:t>
      </w:r>
      <w:r w:rsidRPr="002B0C83">
        <w:rPr>
          <w:rFonts w:ascii="Palatino Linotype" w:hAnsi="Palatino Linotype"/>
          <w:b/>
        </w:rPr>
        <w:t xml:space="preserve"> </w:t>
      </w:r>
      <w:r w:rsidRPr="002B0C83">
        <w:rPr>
          <w:rFonts w:ascii="Palatino Linotype" w:eastAsia="MS Mincho" w:hAnsi="Palatino Linotype" w:cs="Times New Roman"/>
          <w:color w:val="000000"/>
        </w:rPr>
        <w:t xml:space="preserve">que, </w:t>
      </w:r>
      <w:bookmarkEnd w:id="26"/>
      <w:r w:rsidRPr="002B0C83">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2B0C83">
        <w:rPr>
          <w:rFonts w:ascii="Palatino Linotype" w:eastAsia="MS Mincho" w:hAnsi="Palatino Linotype" w:cs="Times New Roman"/>
          <w:bCs/>
          <w:color w:val="000000"/>
          <w:lang w:val="es-ES"/>
        </w:rPr>
        <w:t xml:space="preserve">juicio de amparo </w:t>
      </w:r>
      <w:r w:rsidRPr="002B0C83">
        <w:rPr>
          <w:rFonts w:ascii="Palatino Linotype" w:eastAsia="MS Mincho" w:hAnsi="Palatino Linotype" w:cs="Times New Roman"/>
          <w:color w:val="000000"/>
          <w:lang w:val="es-ES"/>
        </w:rPr>
        <w:t>en los términos de las Leyes aplicables.</w:t>
      </w:r>
    </w:p>
    <w:p w14:paraId="705CD577" w14:textId="77777777" w:rsidR="007534E7" w:rsidRPr="002B0C83" w:rsidRDefault="007534E7" w:rsidP="007534E7">
      <w:pPr>
        <w:spacing w:line="360" w:lineRule="auto"/>
        <w:jc w:val="both"/>
        <w:rPr>
          <w:rFonts w:ascii="Palatino Linotype" w:eastAsia="MS Mincho" w:hAnsi="Palatino Linotype" w:cs="Times New Roman"/>
          <w:color w:val="000000"/>
          <w:lang w:val="es-ES"/>
        </w:rPr>
      </w:pPr>
    </w:p>
    <w:p w14:paraId="472617CA" w14:textId="77777777" w:rsidR="00AE6A03" w:rsidRDefault="00AE6A03" w:rsidP="00AE6A03">
      <w:pPr>
        <w:spacing w:before="240" w:after="240" w:line="360" w:lineRule="auto"/>
        <w:jc w:val="both"/>
        <w:rPr>
          <w:rFonts w:ascii="Palatino Linotype" w:hAnsi="Palatino Linotype"/>
        </w:rPr>
      </w:pPr>
      <w:r w:rsidRPr="002B0C8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1"/>
      <w:footerReference w:type="default" r:id="rId12"/>
      <w:headerReference w:type="first" r:id="rId13"/>
      <w:footerReference w:type="first" r:id="rId14"/>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08E34" w14:textId="77777777" w:rsidR="005C7C86" w:rsidRDefault="005C7C86" w:rsidP="00587366">
      <w:r>
        <w:separator/>
      </w:r>
    </w:p>
  </w:endnote>
  <w:endnote w:type="continuationSeparator" w:id="0">
    <w:p w14:paraId="5BC1FA45" w14:textId="77777777" w:rsidR="005C7C86" w:rsidRDefault="005C7C8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D0BA8" w:rsidRPr="00883450" w:rsidRDefault="002D0BA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B0C83">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B0C83">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6243EC1B" w14:textId="5CEA854E" w:rsidR="002D0BA8" w:rsidRDefault="002D0BA8">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D0BA8" w:rsidRPr="00883450" w:rsidRDefault="002D0B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B0C83" w:rsidRPr="002B0C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B0C83" w:rsidRPr="002B0C83">
      <w:rPr>
        <w:rFonts w:ascii="Palatino Linotype" w:hAnsi="Palatino Linotype"/>
        <w:noProof/>
        <w:sz w:val="22"/>
        <w:szCs w:val="22"/>
        <w:lang w:val="es-ES"/>
      </w:rPr>
      <w:t>70</w:t>
    </w:r>
    <w:r w:rsidRPr="00883450">
      <w:rPr>
        <w:rFonts w:ascii="Palatino Linotype" w:hAnsi="Palatino Linotype"/>
        <w:sz w:val="22"/>
        <w:szCs w:val="22"/>
      </w:rPr>
      <w:fldChar w:fldCharType="end"/>
    </w:r>
  </w:p>
  <w:p w14:paraId="5F5C4865" w14:textId="5CB527B9" w:rsidR="002D0BA8" w:rsidRPr="00883450" w:rsidRDefault="002D0BA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C8C2B" w14:textId="77777777" w:rsidR="005C7C86" w:rsidRDefault="005C7C86" w:rsidP="00587366">
      <w:r>
        <w:separator/>
      </w:r>
    </w:p>
  </w:footnote>
  <w:footnote w:type="continuationSeparator" w:id="0">
    <w:p w14:paraId="5D88F655" w14:textId="77777777" w:rsidR="005C7C86" w:rsidRDefault="005C7C86" w:rsidP="00587366">
      <w:r>
        <w:continuationSeparator/>
      </w:r>
    </w:p>
  </w:footnote>
  <w:footnote w:id="1">
    <w:p w14:paraId="787FAE78" w14:textId="77777777" w:rsidR="002D0BA8" w:rsidRPr="00C7183E" w:rsidRDefault="002D0BA8"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2D0BA8" w:rsidRDefault="002D0BA8"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2D0BA8" w:rsidRDefault="002D0BA8"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2D0BA8" w:rsidRPr="009C43C2" w:rsidRDefault="002D0BA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2D0BA8" w:rsidRPr="009C43C2" w:rsidRDefault="002D0BA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2D0BA8" w:rsidRPr="009C43C2" w:rsidRDefault="002D0BA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2D0BA8" w:rsidRDefault="002D0BA8"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28994546" w14:textId="77777777" w:rsidR="002D0BA8" w:rsidRDefault="002D0BA8"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2D0BA8" w:rsidRDefault="002D0BA8" w:rsidP="000435A5">
      <w:pPr>
        <w:pStyle w:val="Textonotapie"/>
      </w:pPr>
      <w:r>
        <w:rPr>
          <w:rStyle w:val="Refdenotaalpie"/>
        </w:rPr>
        <w:footnoteRef/>
      </w:r>
      <w:r>
        <w:t xml:space="preserve"> Artículo 51, Ídem.</w:t>
      </w:r>
    </w:p>
  </w:footnote>
  <w:footnote w:id="10">
    <w:p w14:paraId="00E1D60E" w14:textId="77777777" w:rsidR="002D0BA8" w:rsidRDefault="002D0BA8"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2D0BA8" w:rsidRDefault="002D0BA8" w:rsidP="000435A5">
      <w:pPr>
        <w:pStyle w:val="Textonotapie"/>
      </w:pPr>
      <w:r>
        <w:rPr>
          <w:rStyle w:val="Refdenotaalpie"/>
        </w:rPr>
        <w:footnoteRef/>
      </w:r>
      <w:r>
        <w:t xml:space="preserve"> Artículo 59, Ídem.</w:t>
      </w:r>
    </w:p>
  </w:footnote>
  <w:footnote w:id="12">
    <w:p w14:paraId="409E277B" w14:textId="77777777" w:rsidR="002D0BA8" w:rsidRDefault="002D0BA8" w:rsidP="00821411">
      <w:pPr>
        <w:pStyle w:val="Textonotapie"/>
      </w:pPr>
      <w:r>
        <w:rPr>
          <w:rStyle w:val="Refdenotaalpie"/>
        </w:rPr>
        <w:footnoteRef/>
      </w:r>
      <w:r>
        <w:t xml:space="preserve"> Artículo 15, Ley Orgánica Municipal del Estado de México.</w:t>
      </w:r>
    </w:p>
  </w:footnote>
  <w:footnote w:id="13">
    <w:p w14:paraId="0E5D6FA1" w14:textId="77777777" w:rsidR="002D0BA8" w:rsidRDefault="002D0BA8" w:rsidP="00821411">
      <w:pPr>
        <w:pStyle w:val="Textonotapie"/>
      </w:pPr>
      <w:r>
        <w:rPr>
          <w:rStyle w:val="Refdenotaalpie"/>
        </w:rPr>
        <w:footnoteRef/>
      </w:r>
      <w:r>
        <w:t xml:space="preserve"> Artículo 16, Ídem.</w:t>
      </w:r>
    </w:p>
  </w:footnote>
  <w:footnote w:id="14">
    <w:p w14:paraId="54525CFA" w14:textId="77777777" w:rsidR="002D0BA8" w:rsidRDefault="002D0BA8" w:rsidP="003E5498">
      <w:pPr>
        <w:pStyle w:val="Textonotapie"/>
      </w:pPr>
      <w:r>
        <w:rPr>
          <w:rStyle w:val="Refdenotaalpie"/>
        </w:rPr>
        <w:footnoteRef/>
      </w:r>
      <w:r>
        <w:t xml:space="preserve"> Artículo 87, Ídem.</w:t>
      </w:r>
    </w:p>
  </w:footnote>
  <w:footnote w:id="15">
    <w:p w14:paraId="7D5CECA0" w14:textId="497B41E3" w:rsidR="002D0BA8" w:rsidRPr="007F7F8B" w:rsidRDefault="002D0BA8">
      <w:pPr>
        <w:pStyle w:val="Textonotapie"/>
        <w:rPr>
          <w:lang w:val="es-ES_tradnl"/>
        </w:rPr>
      </w:pPr>
      <w:r>
        <w:rPr>
          <w:rStyle w:val="Refdenotaalpie"/>
        </w:rPr>
        <w:footnoteRef/>
      </w:r>
      <w:r>
        <w:t xml:space="preserve"> </w:t>
      </w:r>
      <w:r>
        <w:rPr>
          <w:lang w:val="es-ES_tradnl"/>
        </w:rPr>
        <w:t>Artículo 111, Bando Municipal de La Paz.</w:t>
      </w:r>
    </w:p>
  </w:footnote>
  <w:footnote w:id="16">
    <w:p w14:paraId="4B8946C4" w14:textId="49FB9A01" w:rsidR="002D0BA8" w:rsidRPr="00CC4F2B" w:rsidRDefault="002D0BA8">
      <w:pPr>
        <w:pStyle w:val="Textonotapie"/>
        <w:rPr>
          <w:lang w:val="es-ES_tradnl"/>
        </w:rPr>
      </w:pPr>
      <w:r>
        <w:rPr>
          <w:rStyle w:val="Refdenotaalpie"/>
        </w:rPr>
        <w:footnoteRef/>
      </w:r>
      <w:r>
        <w:t xml:space="preserve"> </w:t>
      </w:r>
      <w:r>
        <w:rPr>
          <w:lang w:val="es-ES_tradnl"/>
        </w:rPr>
        <w:t xml:space="preserve">Artículo 1, Ley de </w:t>
      </w:r>
    </w:p>
  </w:footnote>
  <w:footnote w:id="17">
    <w:p w14:paraId="31D45CC7" w14:textId="488ECD75" w:rsidR="002D0BA8" w:rsidRPr="00855EB2" w:rsidRDefault="002D0BA8">
      <w:pPr>
        <w:pStyle w:val="Textonotapie"/>
        <w:rPr>
          <w:lang w:val="es-ES_tradnl"/>
        </w:rPr>
      </w:pPr>
      <w:r>
        <w:rPr>
          <w:rStyle w:val="Refdenotaalpie"/>
        </w:rPr>
        <w:footnoteRef/>
      </w:r>
      <w:r>
        <w:t xml:space="preserve"> </w:t>
      </w:r>
      <w:r>
        <w:rPr>
          <w:lang w:val="es-ES_tradnl"/>
        </w:rPr>
        <w:t>Artículo 7, Ley de Competitividad y Ordenamiento Comercial del Estado de México</w:t>
      </w:r>
    </w:p>
  </w:footnote>
  <w:footnote w:id="18">
    <w:p w14:paraId="1CCBD4E7" w14:textId="11ABC7DD" w:rsidR="002D0BA8" w:rsidRPr="0030394B" w:rsidRDefault="002D0BA8">
      <w:pPr>
        <w:pStyle w:val="Textonotapie"/>
        <w:rPr>
          <w:lang w:val="es-ES_tradnl"/>
        </w:rPr>
      </w:pPr>
      <w:r>
        <w:rPr>
          <w:rStyle w:val="Refdenotaalpie"/>
        </w:rPr>
        <w:footnoteRef/>
      </w:r>
      <w:r>
        <w:t xml:space="preserve"> </w:t>
      </w:r>
      <w:r>
        <w:rPr>
          <w:lang w:val="es-ES_tradnl"/>
        </w:rPr>
        <w:t xml:space="preserve">Consultable en </w:t>
      </w:r>
      <w:r w:rsidRPr="00247B6B">
        <w:rPr>
          <w:lang w:val="es-ES_tradnl"/>
        </w:rPr>
        <w:t>https://www.inegi.org.mx/app/mapa/denue/default.aspx</w:t>
      </w:r>
    </w:p>
  </w:footnote>
  <w:footnote w:id="19">
    <w:p w14:paraId="7EC5DC11" w14:textId="4E0162F5" w:rsidR="000E0707" w:rsidRDefault="000E0707">
      <w:pPr>
        <w:pStyle w:val="Textonotapie"/>
      </w:pPr>
      <w:r>
        <w:rPr>
          <w:rStyle w:val="Refdenotaalpie"/>
        </w:rPr>
        <w:footnoteRef/>
      </w:r>
      <w:r>
        <w:t xml:space="preserve"> Artículo 23, Ley de Ingresos de los Municipios del Estado de México para el Ejercicio Fiscal del Año 2022.</w:t>
      </w:r>
    </w:p>
  </w:footnote>
  <w:footnote w:id="20">
    <w:p w14:paraId="79EF1B60" w14:textId="53281991" w:rsidR="003F5529" w:rsidRDefault="003F5529">
      <w:pPr>
        <w:pStyle w:val="Textonotapie"/>
      </w:pPr>
      <w:r>
        <w:rPr>
          <w:rStyle w:val="Refdenotaalpie"/>
        </w:rPr>
        <w:footnoteRef/>
      </w:r>
      <w:r>
        <w:t xml:space="preserve"> Artículo 64, </w:t>
      </w:r>
      <w:r w:rsidRPr="003F5529">
        <w:t>Ley Orgánica Municipal del Estado de México</w:t>
      </w:r>
    </w:p>
  </w:footnote>
  <w:footnote w:id="21">
    <w:p w14:paraId="727A6359" w14:textId="0D5BBFB1" w:rsidR="003F5529" w:rsidRDefault="003F5529">
      <w:pPr>
        <w:pStyle w:val="Textonotapie"/>
      </w:pPr>
      <w:r>
        <w:rPr>
          <w:rStyle w:val="Refdenotaalpie"/>
        </w:rPr>
        <w:footnoteRef/>
      </w:r>
      <w:r>
        <w:t xml:space="preserve"> Artículo 65, Ley Orgánica Municipal del Estado de México.</w:t>
      </w:r>
    </w:p>
  </w:footnote>
  <w:footnote w:id="22">
    <w:p w14:paraId="2060271F" w14:textId="1243E074" w:rsidR="003F5529" w:rsidRDefault="003F5529">
      <w:pPr>
        <w:pStyle w:val="Textonotapie"/>
      </w:pPr>
      <w:r>
        <w:rPr>
          <w:rStyle w:val="Refdenotaalpie"/>
        </w:rPr>
        <w:footnoteRef/>
      </w:r>
      <w:r>
        <w:t xml:space="preserve"> Ídem.</w:t>
      </w:r>
    </w:p>
  </w:footnote>
  <w:footnote w:id="23">
    <w:p w14:paraId="493B9835" w14:textId="4FDDBF65" w:rsidR="00020F92" w:rsidRDefault="00020F92">
      <w:pPr>
        <w:pStyle w:val="Textonotapie"/>
      </w:pPr>
      <w:r>
        <w:rPr>
          <w:rStyle w:val="Refdenotaalpie"/>
        </w:rPr>
        <w:footnoteRef/>
      </w:r>
      <w:r>
        <w:t xml:space="preserve"> Artículo 66, Ley Orgánica Municipal del Estado de México.</w:t>
      </w:r>
    </w:p>
  </w:footnote>
  <w:footnote w:id="24">
    <w:p w14:paraId="259DFF9D" w14:textId="67E04AE8" w:rsidR="00020F92" w:rsidRDefault="00020F92">
      <w:pPr>
        <w:pStyle w:val="Textonotapie"/>
      </w:pPr>
      <w:r>
        <w:rPr>
          <w:rStyle w:val="Refdenotaalpie"/>
        </w:rPr>
        <w:footnoteRef/>
      </w:r>
      <w:r>
        <w:t xml:space="preserve"> Artículo 67, Ley Orgánica Municipal del Estado de México.</w:t>
      </w:r>
    </w:p>
  </w:footnote>
  <w:footnote w:id="25">
    <w:p w14:paraId="7132CC65" w14:textId="080804BE" w:rsidR="00020F92" w:rsidRDefault="00020F92">
      <w:pPr>
        <w:pStyle w:val="Textonotapie"/>
      </w:pPr>
      <w:r>
        <w:rPr>
          <w:rStyle w:val="Refdenotaalpie"/>
        </w:rPr>
        <w:footnoteRef/>
      </w:r>
      <w:r>
        <w:t xml:space="preserve"> Artículo 69, Ídem.</w:t>
      </w:r>
    </w:p>
  </w:footnote>
  <w:footnote w:id="26">
    <w:p w14:paraId="1C0C4674" w14:textId="77777777" w:rsidR="00020F92" w:rsidRDefault="00020F92" w:rsidP="00020F9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2D0BA8" w:rsidRPr="00025127" w14:paraId="61F907E2" w14:textId="77777777" w:rsidTr="00DB795F">
      <w:trPr>
        <w:trHeight w:val="138"/>
        <w:jc w:val="right"/>
      </w:trPr>
      <w:tc>
        <w:tcPr>
          <w:tcW w:w="3686" w:type="dxa"/>
          <w:vAlign w:val="center"/>
        </w:tcPr>
        <w:p w14:paraId="541E7979" w14:textId="77777777" w:rsidR="002D0BA8" w:rsidRPr="00025127" w:rsidRDefault="002D0BA8" w:rsidP="005F1362">
          <w:pPr>
            <w:ind w:right="34"/>
            <w:jc w:val="right"/>
            <w:rPr>
              <w:rFonts w:ascii="Palatino Linotype" w:hAnsi="Palatino Linotype"/>
              <w:b/>
              <w:sz w:val="22"/>
              <w:szCs w:val="22"/>
            </w:rPr>
          </w:pPr>
        </w:p>
      </w:tc>
      <w:tc>
        <w:tcPr>
          <w:tcW w:w="3553" w:type="dxa"/>
          <w:vAlign w:val="center"/>
        </w:tcPr>
        <w:p w14:paraId="3026F7B1" w14:textId="77777777" w:rsidR="002D0BA8" w:rsidRDefault="002D0BA8" w:rsidP="00F25B61">
          <w:pPr>
            <w:pStyle w:val="Encabezado"/>
            <w:jc w:val="both"/>
            <w:rPr>
              <w:rFonts w:ascii="Palatino Linotype" w:hAnsi="Palatino Linotype"/>
              <w:b/>
              <w:sz w:val="22"/>
              <w:szCs w:val="22"/>
            </w:rPr>
          </w:pPr>
        </w:p>
      </w:tc>
    </w:tr>
    <w:tr w:rsidR="002D0BA8" w:rsidRPr="00025127" w14:paraId="07F2896E" w14:textId="77777777" w:rsidTr="00DB795F">
      <w:trPr>
        <w:trHeight w:val="138"/>
        <w:jc w:val="right"/>
      </w:trPr>
      <w:tc>
        <w:tcPr>
          <w:tcW w:w="3686" w:type="dxa"/>
          <w:vAlign w:val="center"/>
        </w:tcPr>
        <w:p w14:paraId="4A5B1974" w14:textId="172F35BB" w:rsidR="002D0BA8" w:rsidRPr="00025127" w:rsidRDefault="002D0BA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1030D7D5" w:rsidR="002D0BA8" w:rsidRPr="00025127" w:rsidRDefault="002D0BA8" w:rsidP="00F25B61">
          <w:pPr>
            <w:pStyle w:val="Encabezado"/>
            <w:jc w:val="both"/>
            <w:rPr>
              <w:rFonts w:ascii="Palatino Linotype" w:hAnsi="Palatino Linotype"/>
              <w:b/>
              <w:sz w:val="22"/>
              <w:szCs w:val="22"/>
            </w:rPr>
          </w:pPr>
          <w:r>
            <w:rPr>
              <w:rFonts w:ascii="Palatino Linotype" w:hAnsi="Palatino Linotype"/>
              <w:b/>
              <w:sz w:val="22"/>
              <w:szCs w:val="22"/>
            </w:rPr>
            <w:t>08788</w:t>
          </w:r>
          <w:r w:rsidRPr="00025127">
            <w:rPr>
              <w:rFonts w:ascii="Palatino Linotype" w:hAnsi="Palatino Linotype"/>
              <w:b/>
              <w:sz w:val="22"/>
              <w:szCs w:val="22"/>
            </w:rPr>
            <w:t>/INFOEM/IP/RR/</w:t>
          </w:r>
          <w:r>
            <w:rPr>
              <w:rFonts w:ascii="Palatino Linotype" w:hAnsi="Palatino Linotype"/>
              <w:b/>
              <w:sz w:val="22"/>
              <w:szCs w:val="22"/>
            </w:rPr>
            <w:t>2022</w:t>
          </w:r>
        </w:p>
      </w:tc>
    </w:tr>
    <w:tr w:rsidR="002D0BA8" w:rsidRPr="00025127" w14:paraId="1B5D8690" w14:textId="77777777" w:rsidTr="00DB795F">
      <w:trPr>
        <w:trHeight w:val="233"/>
        <w:jc w:val="right"/>
      </w:trPr>
      <w:tc>
        <w:tcPr>
          <w:tcW w:w="3686" w:type="dxa"/>
          <w:vAlign w:val="center"/>
        </w:tcPr>
        <w:p w14:paraId="3903F2C6" w14:textId="22D569F8" w:rsidR="002D0BA8" w:rsidRPr="00025127" w:rsidRDefault="002D0BA8" w:rsidP="00DB795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655147E5" w:rsidR="002D0BA8" w:rsidRPr="00025127" w:rsidRDefault="002D0BA8" w:rsidP="0063423A">
          <w:pPr>
            <w:pStyle w:val="Encabezado"/>
            <w:rPr>
              <w:rFonts w:ascii="Palatino Linotype" w:hAnsi="Palatino Linotype"/>
              <w:b/>
              <w:sz w:val="22"/>
              <w:szCs w:val="22"/>
            </w:rPr>
          </w:pPr>
          <w:r>
            <w:rPr>
              <w:rFonts w:ascii="Palatino Linotype" w:hAnsi="Palatino Linotype"/>
              <w:b/>
              <w:bCs/>
              <w:color w:val="000000"/>
              <w:sz w:val="22"/>
              <w:szCs w:val="22"/>
            </w:rPr>
            <w:t>Ayuntamiento de La Paz</w:t>
          </w:r>
        </w:p>
      </w:tc>
    </w:tr>
    <w:tr w:rsidR="002D0BA8" w:rsidRPr="00025127" w14:paraId="095EB01B" w14:textId="77777777" w:rsidTr="00DB795F">
      <w:trPr>
        <w:trHeight w:val="321"/>
        <w:jc w:val="right"/>
      </w:trPr>
      <w:tc>
        <w:tcPr>
          <w:tcW w:w="3686" w:type="dxa"/>
          <w:vAlign w:val="center"/>
        </w:tcPr>
        <w:p w14:paraId="6E000A51" w14:textId="05E1861A" w:rsidR="002D0BA8" w:rsidRPr="00025127" w:rsidRDefault="002D0BA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2D0BA8" w:rsidRPr="00025127" w:rsidRDefault="002D0BA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2D0BA8" w:rsidRDefault="002D0BA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2D0BA8" w:rsidRPr="00025127" w14:paraId="0A3256F2" w14:textId="77777777" w:rsidTr="00DB795F">
      <w:trPr>
        <w:trHeight w:val="138"/>
        <w:jc w:val="right"/>
      </w:trPr>
      <w:tc>
        <w:tcPr>
          <w:tcW w:w="3686" w:type="dxa"/>
          <w:vAlign w:val="center"/>
        </w:tcPr>
        <w:p w14:paraId="3D80769D" w14:textId="44A35B8D" w:rsidR="002D0BA8" w:rsidRPr="00025127" w:rsidRDefault="002D0BA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0551BA4D" w:rsidR="002D0BA8" w:rsidRPr="00025127" w:rsidRDefault="002D0BA8" w:rsidP="00F25B61">
          <w:pPr>
            <w:pStyle w:val="Encabezado"/>
            <w:rPr>
              <w:rFonts w:ascii="Palatino Linotype" w:hAnsi="Palatino Linotype"/>
              <w:b/>
              <w:sz w:val="22"/>
              <w:szCs w:val="22"/>
            </w:rPr>
          </w:pPr>
          <w:r>
            <w:rPr>
              <w:rFonts w:ascii="Palatino Linotype" w:hAnsi="Palatino Linotype"/>
              <w:b/>
              <w:sz w:val="22"/>
              <w:szCs w:val="22"/>
            </w:rPr>
            <w:t>08788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2D0BA8" w:rsidRPr="00025127" w14:paraId="128C8B3C" w14:textId="77777777" w:rsidTr="00DB795F">
      <w:trPr>
        <w:trHeight w:val="233"/>
        <w:jc w:val="right"/>
      </w:trPr>
      <w:tc>
        <w:tcPr>
          <w:tcW w:w="3686" w:type="dxa"/>
          <w:vAlign w:val="center"/>
        </w:tcPr>
        <w:p w14:paraId="483E3371" w14:textId="66B1BC74" w:rsidR="002D0BA8" w:rsidRPr="00025127" w:rsidRDefault="002D0BA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6162FF41" w:rsidR="002D0BA8" w:rsidRPr="00025127" w:rsidRDefault="002B0C83"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2D0BA8" w:rsidRPr="00025127" w14:paraId="41BE0704" w14:textId="77777777" w:rsidTr="00DB795F">
      <w:trPr>
        <w:trHeight w:val="321"/>
        <w:jc w:val="right"/>
      </w:trPr>
      <w:tc>
        <w:tcPr>
          <w:tcW w:w="3686" w:type="dxa"/>
          <w:vAlign w:val="center"/>
        </w:tcPr>
        <w:p w14:paraId="34C64148" w14:textId="10C6C8A9" w:rsidR="002D0BA8" w:rsidRPr="00025127" w:rsidRDefault="002D0BA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6BEB51B6" w:rsidR="002D0BA8" w:rsidRPr="00025127" w:rsidRDefault="002D0BA8" w:rsidP="0063423A">
          <w:pPr>
            <w:pStyle w:val="Encabezado"/>
            <w:rPr>
              <w:rFonts w:ascii="Palatino Linotype" w:hAnsi="Palatino Linotype"/>
              <w:b/>
              <w:sz w:val="22"/>
              <w:szCs w:val="22"/>
            </w:rPr>
          </w:pPr>
          <w:r>
            <w:rPr>
              <w:rFonts w:ascii="Palatino Linotype" w:hAnsi="Palatino Linotype"/>
              <w:b/>
              <w:bCs/>
              <w:color w:val="000000"/>
              <w:sz w:val="22"/>
              <w:szCs w:val="22"/>
            </w:rPr>
            <w:t>Ayuntamiento de La Paz</w:t>
          </w:r>
        </w:p>
      </w:tc>
    </w:tr>
    <w:tr w:rsidR="002D0BA8" w:rsidRPr="00025127" w14:paraId="245F525F" w14:textId="77777777" w:rsidTr="00DB795F">
      <w:trPr>
        <w:trHeight w:val="321"/>
        <w:jc w:val="right"/>
      </w:trPr>
      <w:tc>
        <w:tcPr>
          <w:tcW w:w="3686" w:type="dxa"/>
          <w:vAlign w:val="center"/>
        </w:tcPr>
        <w:p w14:paraId="12720156" w14:textId="13C22373" w:rsidR="002D0BA8" w:rsidRPr="00C42A21" w:rsidRDefault="002D0BA8"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2D0BA8" w:rsidRPr="00C42A21" w:rsidRDefault="002D0BA8"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2D0BA8" w:rsidRDefault="002B0C8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0836A9"/>
    <w:multiLevelType w:val="hybridMultilevel"/>
    <w:tmpl w:val="801637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012A65"/>
    <w:multiLevelType w:val="hybridMultilevel"/>
    <w:tmpl w:val="4A9A642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B865CC"/>
    <w:multiLevelType w:val="hybridMultilevel"/>
    <w:tmpl w:val="9B6879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C5C49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48C5507"/>
    <w:multiLevelType w:val="hybridMultilevel"/>
    <w:tmpl w:val="BC78BBE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620BA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8D3D85"/>
    <w:multiLevelType w:val="hybridMultilevel"/>
    <w:tmpl w:val="520020B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E908908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90A25B0"/>
    <w:multiLevelType w:val="hybridMultilevel"/>
    <w:tmpl w:val="410CB3B6"/>
    <w:lvl w:ilvl="0" w:tplc="FFFFFFFF">
      <w:start w:val="1"/>
      <w:numFmt w:val="decimal"/>
      <w:lvlText w:val="%1."/>
      <w:lvlJc w:val="left"/>
      <w:pPr>
        <w:ind w:left="0" w:firstLine="0"/>
      </w:pPr>
      <w:rPr>
        <w:rFonts w:ascii="Palatino Linotype" w:hAnsi="Palatino Linotype" w:hint="default"/>
        <w:b/>
        <w:i w:val="0"/>
        <w:sz w:val="24"/>
      </w:rPr>
    </w:lvl>
    <w:lvl w:ilvl="1" w:tplc="DC88F2A6">
      <w:start w:val="1"/>
      <w:numFmt w:val="upperRoman"/>
      <w:lvlText w:val="%2."/>
      <w:lvlJc w:val="right"/>
      <w:pPr>
        <w:ind w:left="1287" w:hanging="360"/>
      </w:pPr>
      <w:rPr>
        <w:rFonts w:hint="default"/>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15C57CD"/>
    <w:multiLevelType w:val="hybridMultilevel"/>
    <w:tmpl w:val="4BD23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065FB2"/>
    <w:multiLevelType w:val="hybridMultilevel"/>
    <w:tmpl w:val="A0B4CB40"/>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5B3FDD"/>
    <w:multiLevelType w:val="hybridMultilevel"/>
    <w:tmpl w:val="06A41EA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45B4D7B"/>
    <w:multiLevelType w:val="hybridMultilevel"/>
    <w:tmpl w:val="49FA85F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A923E09"/>
    <w:multiLevelType w:val="hybridMultilevel"/>
    <w:tmpl w:val="C56A19C8"/>
    <w:lvl w:ilvl="0" w:tplc="FFFFFFFF">
      <w:start w:val="1"/>
      <w:numFmt w:val="decimal"/>
      <w:lvlText w:val="%1."/>
      <w:lvlJc w:val="left"/>
      <w:pPr>
        <w:ind w:left="0" w:firstLine="0"/>
      </w:pPr>
      <w:rPr>
        <w:rFonts w:ascii="Palatino Linotype" w:hAnsi="Palatino Linotype" w:hint="default"/>
        <w:b/>
        <w:i w:val="0"/>
        <w:sz w:val="24"/>
      </w:rPr>
    </w:lvl>
    <w:lvl w:ilvl="1" w:tplc="60C877C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39727D"/>
    <w:multiLevelType w:val="hybridMultilevel"/>
    <w:tmpl w:val="89E495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9B6644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E537A7"/>
    <w:multiLevelType w:val="hybridMultilevel"/>
    <w:tmpl w:val="61823D3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3F1346"/>
    <w:multiLevelType w:val="hybridMultilevel"/>
    <w:tmpl w:val="0FFED656"/>
    <w:lvl w:ilvl="0" w:tplc="FFFFFFFF">
      <w:start w:val="1"/>
      <w:numFmt w:val="decimal"/>
      <w:lvlText w:val="%1."/>
      <w:lvlJc w:val="left"/>
      <w:pPr>
        <w:ind w:left="0" w:firstLine="0"/>
      </w:pPr>
      <w:rPr>
        <w:rFonts w:ascii="Palatino Linotype" w:hAnsi="Palatino Linotype" w:hint="default"/>
        <w:b/>
        <w:i w:val="0"/>
        <w:sz w:val="24"/>
      </w:rPr>
    </w:lvl>
    <w:lvl w:ilvl="1" w:tplc="18D4D97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44188A"/>
    <w:multiLevelType w:val="hybridMultilevel"/>
    <w:tmpl w:val="EA06A902"/>
    <w:lvl w:ilvl="0" w:tplc="FFFFFFFF">
      <w:start w:val="1"/>
      <w:numFmt w:val="decimal"/>
      <w:lvlText w:val="%1."/>
      <w:lvlJc w:val="left"/>
      <w:pPr>
        <w:ind w:left="0" w:firstLine="0"/>
      </w:pPr>
      <w:rPr>
        <w:rFonts w:ascii="Palatino Linotype" w:hAnsi="Palatino Linotype" w:hint="default"/>
        <w:b/>
        <w:i w:val="0"/>
        <w:sz w:val="24"/>
      </w:rPr>
    </w:lvl>
    <w:lvl w:ilvl="1" w:tplc="665AFBB6">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9603D1A"/>
    <w:multiLevelType w:val="hybridMultilevel"/>
    <w:tmpl w:val="7E6ED8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0F87D90"/>
    <w:multiLevelType w:val="hybridMultilevel"/>
    <w:tmpl w:val="09D0E0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2F890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13772C"/>
    <w:multiLevelType w:val="hybridMultilevel"/>
    <w:tmpl w:val="3DD0DA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523A3494"/>
    <w:multiLevelType w:val="hybridMultilevel"/>
    <w:tmpl w:val="6A9658AA"/>
    <w:lvl w:ilvl="0" w:tplc="FFFFFFFF">
      <w:start w:val="1"/>
      <w:numFmt w:val="decimal"/>
      <w:lvlText w:val="%1."/>
      <w:lvlJc w:val="left"/>
      <w:pPr>
        <w:ind w:left="0" w:firstLine="0"/>
      </w:pPr>
      <w:rPr>
        <w:rFonts w:ascii="Palatino Linotype" w:hAnsi="Palatino Linotype" w:hint="default"/>
        <w:b/>
        <w:i w:val="0"/>
        <w:sz w:val="24"/>
      </w:rPr>
    </w:lvl>
    <w:lvl w:ilvl="1" w:tplc="C8CCD78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4201073"/>
    <w:multiLevelType w:val="hybridMultilevel"/>
    <w:tmpl w:val="9DDA1E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5761F5"/>
    <w:multiLevelType w:val="hybridMultilevel"/>
    <w:tmpl w:val="957096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AC14E6"/>
    <w:multiLevelType w:val="hybridMultilevel"/>
    <w:tmpl w:val="AE405A3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7621C88"/>
    <w:multiLevelType w:val="hybridMultilevel"/>
    <w:tmpl w:val="9F9A73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651773"/>
    <w:multiLevelType w:val="hybridMultilevel"/>
    <w:tmpl w:val="8932EE5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5028A3"/>
    <w:multiLevelType w:val="hybridMultilevel"/>
    <w:tmpl w:val="AB1E2184"/>
    <w:lvl w:ilvl="0" w:tplc="FFFFFFFF">
      <w:start w:val="1"/>
      <w:numFmt w:val="decimal"/>
      <w:lvlText w:val="%1."/>
      <w:lvlJc w:val="left"/>
      <w:pPr>
        <w:ind w:left="0" w:firstLine="0"/>
      </w:pPr>
      <w:rPr>
        <w:rFonts w:ascii="Palatino Linotype" w:hAnsi="Palatino Linotype" w:hint="default"/>
        <w:b/>
        <w:i w:val="0"/>
        <w:sz w:val="24"/>
      </w:rPr>
    </w:lvl>
    <w:lvl w:ilvl="1" w:tplc="17D8FA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D431493"/>
    <w:multiLevelType w:val="hybridMultilevel"/>
    <w:tmpl w:val="3840600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4EFEF41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1E60058"/>
    <w:multiLevelType w:val="hybridMultilevel"/>
    <w:tmpl w:val="B6EAD32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EF22242">
      <w:start w:val="1"/>
      <w:numFmt w:val="lowerLetter"/>
      <w:lvlText w:val="%3)"/>
      <w:lvlJc w:val="left"/>
      <w:pPr>
        <w:ind w:left="2340" w:hanging="360"/>
      </w:pPr>
      <w:rPr>
        <w:rFonts w:hint="default"/>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1EF4AD0"/>
    <w:multiLevelType w:val="hybridMultilevel"/>
    <w:tmpl w:val="807CB2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2BE6520"/>
    <w:multiLevelType w:val="hybridMultilevel"/>
    <w:tmpl w:val="E1FAD664"/>
    <w:lvl w:ilvl="0" w:tplc="FFFFFFFF">
      <w:start w:val="1"/>
      <w:numFmt w:val="decimal"/>
      <w:lvlText w:val="%1."/>
      <w:lvlJc w:val="left"/>
      <w:pPr>
        <w:ind w:left="0" w:firstLine="0"/>
      </w:pPr>
      <w:rPr>
        <w:rFonts w:ascii="Palatino Linotype" w:hAnsi="Palatino Linotype" w:hint="default"/>
        <w:b/>
        <w:i w:val="0"/>
        <w:sz w:val="24"/>
      </w:rPr>
    </w:lvl>
    <w:lvl w:ilvl="1" w:tplc="7504B33A">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3921ED5"/>
    <w:multiLevelType w:val="hybridMultilevel"/>
    <w:tmpl w:val="1D48AFD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4DD4778"/>
    <w:multiLevelType w:val="hybridMultilevel"/>
    <w:tmpl w:val="E4504FA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DCC6853"/>
    <w:multiLevelType w:val="hybridMultilevel"/>
    <w:tmpl w:val="7A3A7FF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A817055"/>
    <w:multiLevelType w:val="hybridMultilevel"/>
    <w:tmpl w:val="D1F6552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D466F3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8"/>
  </w:num>
  <w:num w:numId="5">
    <w:abstractNumId w:val="18"/>
  </w:num>
  <w:num w:numId="6">
    <w:abstractNumId w:val="42"/>
  </w:num>
  <w:num w:numId="7">
    <w:abstractNumId w:val="34"/>
  </w:num>
  <w:num w:numId="8">
    <w:abstractNumId w:val="26"/>
  </w:num>
  <w:num w:numId="9">
    <w:abstractNumId w:val="37"/>
  </w:num>
  <w:num w:numId="10">
    <w:abstractNumId w:val="38"/>
  </w:num>
  <w:num w:numId="11">
    <w:abstractNumId w:val="3"/>
  </w:num>
  <w:num w:numId="12">
    <w:abstractNumId w:val="5"/>
  </w:num>
  <w:num w:numId="13">
    <w:abstractNumId w:val="1"/>
  </w:num>
  <w:num w:numId="14">
    <w:abstractNumId w:val="9"/>
  </w:num>
  <w:num w:numId="15">
    <w:abstractNumId w:val="24"/>
  </w:num>
  <w:num w:numId="16">
    <w:abstractNumId w:val="30"/>
  </w:num>
  <w:num w:numId="17">
    <w:abstractNumId w:val="11"/>
  </w:num>
  <w:num w:numId="18">
    <w:abstractNumId w:val="39"/>
  </w:num>
  <w:num w:numId="19">
    <w:abstractNumId w:val="14"/>
  </w:num>
  <w:num w:numId="20">
    <w:abstractNumId w:val="44"/>
  </w:num>
  <w:num w:numId="21">
    <w:abstractNumId w:val="23"/>
  </w:num>
  <w:num w:numId="22">
    <w:abstractNumId w:val="43"/>
  </w:num>
  <w:num w:numId="23">
    <w:abstractNumId w:val="25"/>
  </w:num>
  <w:num w:numId="24">
    <w:abstractNumId w:val="12"/>
  </w:num>
  <w:num w:numId="25">
    <w:abstractNumId w:val="35"/>
  </w:num>
  <w:num w:numId="26">
    <w:abstractNumId w:val="32"/>
  </w:num>
  <w:num w:numId="27">
    <w:abstractNumId w:val="20"/>
  </w:num>
  <w:num w:numId="28">
    <w:abstractNumId w:val="6"/>
  </w:num>
  <w:num w:numId="29">
    <w:abstractNumId w:val="19"/>
  </w:num>
  <w:num w:numId="30">
    <w:abstractNumId w:val="45"/>
  </w:num>
  <w:num w:numId="31">
    <w:abstractNumId w:val="27"/>
  </w:num>
  <w:num w:numId="32">
    <w:abstractNumId w:val="28"/>
  </w:num>
  <w:num w:numId="33">
    <w:abstractNumId w:val="41"/>
  </w:num>
  <w:num w:numId="34">
    <w:abstractNumId w:val="33"/>
  </w:num>
  <w:num w:numId="35">
    <w:abstractNumId w:val="40"/>
  </w:num>
  <w:num w:numId="36">
    <w:abstractNumId w:val="21"/>
  </w:num>
  <w:num w:numId="37">
    <w:abstractNumId w:val="31"/>
  </w:num>
  <w:num w:numId="38">
    <w:abstractNumId w:val="7"/>
  </w:num>
  <w:num w:numId="39">
    <w:abstractNumId w:val="29"/>
  </w:num>
  <w:num w:numId="40">
    <w:abstractNumId w:val="22"/>
  </w:num>
  <w:num w:numId="41">
    <w:abstractNumId w:val="17"/>
  </w:num>
  <w:num w:numId="42">
    <w:abstractNumId w:val="4"/>
  </w:num>
  <w:num w:numId="43">
    <w:abstractNumId w:val="2"/>
  </w:num>
  <w:num w:numId="44">
    <w:abstractNumId w:val="10"/>
  </w:num>
  <w:num w:numId="45">
    <w:abstractNumId w:val="15"/>
  </w:num>
  <w:num w:numId="4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2D89"/>
    <w:rsid w:val="000236A3"/>
    <w:rsid w:val="00024184"/>
    <w:rsid w:val="0002451F"/>
    <w:rsid w:val="00024F35"/>
    <w:rsid w:val="00025127"/>
    <w:rsid w:val="00025266"/>
    <w:rsid w:val="0003063D"/>
    <w:rsid w:val="00031D37"/>
    <w:rsid w:val="00031F10"/>
    <w:rsid w:val="00031F98"/>
    <w:rsid w:val="00032493"/>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61B9"/>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B65"/>
    <w:rsid w:val="001656F2"/>
    <w:rsid w:val="00165DC8"/>
    <w:rsid w:val="00166794"/>
    <w:rsid w:val="00167813"/>
    <w:rsid w:val="00172471"/>
    <w:rsid w:val="0017273C"/>
    <w:rsid w:val="001732E3"/>
    <w:rsid w:val="00174404"/>
    <w:rsid w:val="00174E02"/>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2320"/>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48C4"/>
    <w:rsid w:val="002960D6"/>
    <w:rsid w:val="00296AB7"/>
    <w:rsid w:val="00297E45"/>
    <w:rsid w:val="002A1CD3"/>
    <w:rsid w:val="002A2099"/>
    <w:rsid w:val="002A229B"/>
    <w:rsid w:val="002A35B6"/>
    <w:rsid w:val="002A4000"/>
    <w:rsid w:val="002A4172"/>
    <w:rsid w:val="002A4516"/>
    <w:rsid w:val="002A54DE"/>
    <w:rsid w:val="002A70E6"/>
    <w:rsid w:val="002A7FAB"/>
    <w:rsid w:val="002B0692"/>
    <w:rsid w:val="002B085C"/>
    <w:rsid w:val="002B0C83"/>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579"/>
    <w:rsid w:val="00327D27"/>
    <w:rsid w:val="00327D79"/>
    <w:rsid w:val="00330E47"/>
    <w:rsid w:val="00332E6B"/>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ABB"/>
    <w:rsid w:val="003762FD"/>
    <w:rsid w:val="00376FD2"/>
    <w:rsid w:val="00377278"/>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156B"/>
    <w:rsid w:val="004C2082"/>
    <w:rsid w:val="004C20F2"/>
    <w:rsid w:val="004C251E"/>
    <w:rsid w:val="004C3F25"/>
    <w:rsid w:val="004C4E77"/>
    <w:rsid w:val="004C525E"/>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3A4D"/>
    <w:rsid w:val="005248B9"/>
    <w:rsid w:val="00525116"/>
    <w:rsid w:val="005255D3"/>
    <w:rsid w:val="00525C4F"/>
    <w:rsid w:val="00526446"/>
    <w:rsid w:val="00527495"/>
    <w:rsid w:val="00527E7A"/>
    <w:rsid w:val="00530476"/>
    <w:rsid w:val="00531594"/>
    <w:rsid w:val="00533180"/>
    <w:rsid w:val="00537E2C"/>
    <w:rsid w:val="00540208"/>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5F0"/>
    <w:rsid w:val="006017AB"/>
    <w:rsid w:val="00604AC3"/>
    <w:rsid w:val="00605865"/>
    <w:rsid w:val="00611DC1"/>
    <w:rsid w:val="00613655"/>
    <w:rsid w:val="00613717"/>
    <w:rsid w:val="006144EE"/>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A66"/>
    <w:rsid w:val="00735A75"/>
    <w:rsid w:val="00735A83"/>
    <w:rsid w:val="007365AD"/>
    <w:rsid w:val="007409D8"/>
    <w:rsid w:val="00740BA4"/>
    <w:rsid w:val="00742486"/>
    <w:rsid w:val="00742A75"/>
    <w:rsid w:val="00743CAC"/>
    <w:rsid w:val="0074433B"/>
    <w:rsid w:val="007446C2"/>
    <w:rsid w:val="0074573F"/>
    <w:rsid w:val="0074628D"/>
    <w:rsid w:val="007473D2"/>
    <w:rsid w:val="007479C2"/>
    <w:rsid w:val="00750A80"/>
    <w:rsid w:val="00751061"/>
    <w:rsid w:val="0075151E"/>
    <w:rsid w:val="0075265E"/>
    <w:rsid w:val="007534E7"/>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4C4E"/>
    <w:rsid w:val="00826125"/>
    <w:rsid w:val="00826F38"/>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3918"/>
    <w:rsid w:val="008C41A7"/>
    <w:rsid w:val="008C6F34"/>
    <w:rsid w:val="008C7108"/>
    <w:rsid w:val="008C75C8"/>
    <w:rsid w:val="008D02A3"/>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31E"/>
    <w:rsid w:val="008F1558"/>
    <w:rsid w:val="008F2B44"/>
    <w:rsid w:val="008F330B"/>
    <w:rsid w:val="008F5927"/>
    <w:rsid w:val="008F5F96"/>
    <w:rsid w:val="008F7752"/>
    <w:rsid w:val="0090174A"/>
    <w:rsid w:val="00902E52"/>
    <w:rsid w:val="009036B3"/>
    <w:rsid w:val="0090531F"/>
    <w:rsid w:val="00905F3D"/>
    <w:rsid w:val="0090620F"/>
    <w:rsid w:val="009071FE"/>
    <w:rsid w:val="00907761"/>
    <w:rsid w:val="00907A46"/>
    <w:rsid w:val="00910076"/>
    <w:rsid w:val="0091242A"/>
    <w:rsid w:val="00912E53"/>
    <w:rsid w:val="00912F01"/>
    <w:rsid w:val="0091395C"/>
    <w:rsid w:val="00913AA4"/>
    <w:rsid w:val="009141E0"/>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70F70"/>
    <w:rsid w:val="00971056"/>
    <w:rsid w:val="0097210F"/>
    <w:rsid w:val="0097252B"/>
    <w:rsid w:val="00972668"/>
    <w:rsid w:val="009727B4"/>
    <w:rsid w:val="00972C36"/>
    <w:rsid w:val="00972DF8"/>
    <w:rsid w:val="009747E8"/>
    <w:rsid w:val="009750AA"/>
    <w:rsid w:val="00975447"/>
    <w:rsid w:val="00975CDB"/>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4131"/>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6AE9"/>
    <w:rsid w:val="00A66E25"/>
    <w:rsid w:val="00A6742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48B1"/>
    <w:rsid w:val="00AA6228"/>
    <w:rsid w:val="00AA69A4"/>
    <w:rsid w:val="00AB1131"/>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A03"/>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15A"/>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F66"/>
    <w:rsid w:val="00BA54A2"/>
    <w:rsid w:val="00BA6A65"/>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6B5B"/>
    <w:rsid w:val="00BF6D83"/>
    <w:rsid w:val="00BF704D"/>
    <w:rsid w:val="00BF7365"/>
    <w:rsid w:val="00BF7824"/>
    <w:rsid w:val="00C004FC"/>
    <w:rsid w:val="00C020F8"/>
    <w:rsid w:val="00C02535"/>
    <w:rsid w:val="00C04666"/>
    <w:rsid w:val="00C04D22"/>
    <w:rsid w:val="00C04DC4"/>
    <w:rsid w:val="00C06C02"/>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28FD"/>
    <w:rsid w:val="00C95593"/>
    <w:rsid w:val="00C9667A"/>
    <w:rsid w:val="00CA0640"/>
    <w:rsid w:val="00CA2022"/>
    <w:rsid w:val="00CA3CDB"/>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C4F2B"/>
    <w:rsid w:val="00CC7E38"/>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25CB"/>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9A8"/>
    <w:rsid w:val="00E74C7A"/>
    <w:rsid w:val="00E76F52"/>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83D"/>
    <w:rsid w:val="00EC6F0E"/>
    <w:rsid w:val="00EC7352"/>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CC0"/>
    <w:rsid w:val="00EF5E7F"/>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5C44"/>
    <w:rsid w:val="00F37B6F"/>
    <w:rsid w:val="00F40C05"/>
    <w:rsid w:val="00F40E86"/>
    <w:rsid w:val="00F4175E"/>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6A85-82E8-4B46-AD5C-00BCDDF9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70</Pages>
  <Words>16185</Words>
  <Characters>89019</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2023-01-12T16:53:00Z</dcterms:created>
  <dcterms:modified xsi:type="dcterms:W3CDTF">2023-02-08T22:06:00Z</dcterms:modified>
</cp:coreProperties>
</file>