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20909CC9" w:rsidR="00536C04" w:rsidRPr="00006704" w:rsidRDefault="00536C04" w:rsidP="00006704">
      <w:pPr>
        <w:spacing w:line="360" w:lineRule="auto"/>
        <w:jc w:val="both"/>
        <w:rPr>
          <w:rFonts w:ascii="Palatino Linotype" w:hAnsi="Palatino Linotype"/>
        </w:rPr>
      </w:pPr>
      <w:r w:rsidRPr="0000670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26B9E" w:rsidRPr="00006704">
        <w:rPr>
          <w:rFonts w:ascii="Palatino Linotype" w:hAnsi="Palatino Linotype"/>
        </w:rPr>
        <w:t xml:space="preserve">del </w:t>
      </w:r>
      <w:r w:rsidR="00713350" w:rsidRPr="00006704">
        <w:rPr>
          <w:rFonts w:ascii="Palatino Linotype" w:hAnsi="Palatino Linotype"/>
        </w:rPr>
        <w:t xml:space="preserve">veinticinco </w:t>
      </w:r>
      <w:r w:rsidR="00A26B9E" w:rsidRPr="00006704">
        <w:rPr>
          <w:rFonts w:ascii="Palatino Linotype" w:hAnsi="Palatino Linotype"/>
        </w:rPr>
        <w:t xml:space="preserve">de </w:t>
      </w:r>
      <w:r w:rsidR="00421CA3" w:rsidRPr="00006704">
        <w:rPr>
          <w:rFonts w:ascii="Palatino Linotype" w:hAnsi="Palatino Linotype"/>
        </w:rPr>
        <w:t>octu</w:t>
      </w:r>
      <w:r w:rsidR="00E52EE9" w:rsidRPr="00006704">
        <w:rPr>
          <w:rFonts w:ascii="Palatino Linotype" w:hAnsi="Palatino Linotype"/>
        </w:rPr>
        <w:t>bre</w:t>
      </w:r>
      <w:r w:rsidR="00597E03" w:rsidRPr="00006704">
        <w:rPr>
          <w:rFonts w:ascii="Palatino Linotype" w:hAnsi="Palatino Linotype"/>
        </w:rPr>
        <w:t xml:space="preserve"> </w:t>
      </w:r>
      <w:r w:rsidRPr="00006704">
        <w:rPr>
          <w:rFonts w:ascii="Palatino Linotype" w:hAnsi="Palatino Linotype"/>
        </w:rPr>
        <w:t xml:space="preserve">de dos mil </w:t>
      </w:r>
      <w:r w:rsidR="00486336" w:rsidRPr="00006704">
        <w:rPr>
          <w:rFonts w:ascii="Palatino Linotype" w:hAnsi="Palatino Linotype"/>
        </w:rPr>
        <w:t>veintitrés</w:t>
      </w:r>
      <w:r w:rsidRPr="00006704">
        <w:rPr>
          <w:rFonts w:ascii="Palatino Linotype" w:hAnsi="Palatino Linotype"/>
        </w:rPr>
        <w:t>.</w:t>
      </w:r>
      <w:r w:rsidR="00F000C3" w:rsidRPr="00006704">
        <w:rPr>
          <w:rFonts w:ascii="Palatino Linotype" w:hAnsi="Palatino Linotype"/>
        </w:rPr>
        <w:t xml:space="preserve"> </w:t>
      </w:r>
    </w:p>
    <w:p w14:paraId="4BB42F7D" w14:textId="77777777" w:rsidR="00536C04" w:rsidRPr="00006704" w:rsidRDefault="00536C04" w:rsidP="00006704">
      <w:pPr>
        <w:spacing w:line="360" w:lineRule="auto"/>
        <w:jc w:val="both"/>
        <w:rPr>
          <w:rFonts w:ascii="Palatino Linotype" w:hAnsi="Palatino Linotype"/>
        </w:rPr>
      </w:pPr>
    </w:p>
    <w:p w14:paraId="5A8EB4C3" w14:textId="08F9F307" w:rsidR="00536C04" w:rsidRPr="00006704" w:rsidRDefault="00536C04" w:rsidP="00006704">
      <w:pPr>
        <w:spacing w:line="360" w:lineRule="auto"/>
        <w:jc w:val="both"/>
        <w:rPr>
          <w:rFonts w:ascii="Palatino Linotype" w:hAnsi="Palatino Linotype"/>
          <w:b/>
        </w:rPr>
      </w:pPr>
      <w:r w:rsidRPr="00006704">
        <w:rPr>
          <w:rFonts w:ascii="Palatino Linotype" w:hAnsi="Palatino Linotype"/>
          <w:b/>
        </w:rPr>
        <w:t>VISTOS</w:t>
      </w:r>
      <w:r w:rsidRPr="00006704">
        <w:rPr>
          <w:rFonts w:ascii="Palatino Linotype" w:hAnsi="Palatino Linotype"/>
        </w:rPr>
        <w:t xml:space="preserve"> los expedientes formados con motivo de los </w:t>
      </w:r>
      <w:r w:rsidR="00025060" w:rsidRPr="00006704">
        <w:rPr>
          <w:rFonts w:ascii="Palatino Linotype" w:hAnsi="Palatino Linotype"/>
        </w:rPr>
        <w:t>R</w:t>
      </w:r>
      <w:r w:rsidRPr="00006704">
        <w:rPr>
          <w:rFonts w:ascii="Palatino Linotype" w:hAnsi="Palatino Linotype"/>
        </w:rPr>
        <w:t xml:space="preserve">ecursos de </w:t>
      </w:r>
      <w:r w:rsidR="00025060" w:rsidRPr="00006704">
        <w:rPr>
          <w:rFonts w:ascii="Palatino Linotype" w:hAnsi="Palatino Linotype"/>
        </w:rPr>
        <w:t>R</w:t>
      </w:r>
      <w:r w:rsidRPr="00006704">
        <w:rPr>
          <w:rFonts w:ascii="Palatino Linotype" w:hAnsi="Palatino Linotype"/>
        </w:rPr>
        <w:t xml:space="preserve">evisión </w:t>
      </w:r>
      <w:r w:rsidR="00382E11" w:rsidRPr="00006704">
        <w:rPr>
          <w:rFonts w:ascii="Palatino Linotype" w:hAnsi="Palatino Linotype"/>
          <w:b/>
        </w:rPr>
        <w:t>02737</w:t>
      </w:r>
      <w:r w:rsidR="00597E03" w:rsidRPr="00006704">
        <w:rPr>
          <w:rFonts w:ascii="Palatino Linotype" w:hAnsi="Palatino Linotype"/>
          <w:b/>
        </w:rPr>
        <w:t>/INFOEM/IP/RR/202</w:t>
      </w:r>
      <w:r w:rsidR="00382E11" w:rsidRPr="00006704">
        <w:rPr>
          <w:rFonts w:ascii="Palatino Linotype" w:hAnsi="Palatino Linotype"/>
          <w:b/>
        </w:rPr>
        <w:t>3</w:t>
      </w:r>
      <w:r w:rsidR="00597E03" w:rsidRPr="00006704">
        <w:rPr>
          <w:rFonts w:ascii="Palatino Linotype" w:hAnsi="Palatino Linotype"/>
          <w:b/>
        </w:rPr>
        <w:t xml:space="preserve">, </w:t>
      </w:r>
      <w:r w:rsidR="00382E11" w:rsidRPr="00006704">
        <w:rPr>
          <w:rFonts w:ascii="Palatino Linotype" w:hAnsi="Palatino Linotype"/>
          <w:b/>
        </w:rPr>
        <w:t>02738</w:t>
      </w:r>
      <w:r w:rsidR="00597E03" w:rsidRPr="00006704">
        <w:rPr>
          <w:rFonts w:ascii="Palatino Linotype" w:hAnsi="Palatino Linotype"/>
          <w:b/>
        </w:rPr>
        <w:t>/INFOEM/IP/RR/202</w:t>
      </w:r>
      <w:r w:rsidR="00382E11" w:rsidRPr="00006704">
        <w:rPr>
          <w:rFonts w:ascii="Palatino Linotype" w:hAnsi="Palatino Linotype"/>
          <w:b/>
        </w:rPr>
        <w:t>3</w:t>
      </w:r>
      <w:r w:rsidR="00597E03" w:rsidRPr="00006704">
        <w:rPr>
          <w:rFonts w:ascii="Palatino Linotype" w:hAnsi="Palatino Linotype"/>
          <w:b/>
        </w:rPr>
        <w:t xml:space="preserve"> </w:t>
      </w:r>
      <w:r w:rsidR="002B0847" w:rsidRPr="00006704">
        <w:rPr>
          <w:rFonts w:ascii="Palatino Linotype" w:hAnsi="Palatino Linotype"/>
        </w:rPr>
        <w:t>y</w:t>
      </w:r>
      <w:r w:rsidR="002B0847" w:rsidRPr="00006704">
        <w:rPr>
          <w:rFonts w:ascii="Palatino Linotype" w:hAnsi="Palatino Linotype"/>
          <w:b/>
        </w:rPr>
        <w:t xml:space="preserve"> </w:t>
      </w:r>
      <w:r w:rsidR="00382E11" w:rsidRPr="00006704">
        <w:rPr>
          <w:rFonts w:ascii="Palatino Linotype" w:hAnsi="Palatino Linotype"/>
          <w:b/>
        </w:rPr>
        <w:t>02739</w:t>
      </w:r>
      <w:r w:rsidR="0040452F" w:rsidRPr="00006704">
        <w:rPr>
          <w:rFonts w:ascii="Palatino Linotype" w:hAnsi="Palatino Linotype"/>
          <w:b/>
        </w:rPr>
        <w:t>/INFOEM/IP/RR/202</w:t>
      </w:r>
      <w:r w:rsidR="00382E11" w:rsidRPr="00006704">
        <w:rPr>
          <w:rFonts w:ascii="Palatino Linotype" w:hAnsi="Palatino Linotype"/>
          <w:b/>
        </w:rPr>
        <w:t>3</w:t>
      </w:r>
      <w:r w:rsidR="009F37B6" w:rsidRPr="00006704">
        <w:rPr>
          <w:rFonts w:ascii="Palatino Linotype" w:hAnsi="Palatino Linotype"/>
          <w:b/>
        </w:rPr>
        <w:t>,</w:t>
      </w:r>
      <w:r w:rsidRPr="00006704">
        <w:rPr>
          <w:rFonts w:ascii="Palatino Linotype" w:hAnsi="Palatino Linotype"/>
          <w:b/>
        </w:rPr>
        <w:t xml:space="preserve"> </w:t>
      </w:r>
      <w:r w:rsidRPr="00006704">
        <w:rPr>
          <w:rFonts w:ascii="Palatino Linotype" w:hAnsi="Palatino Linotype"/>
        </w:rPr>
        <w:t>promovido</w:t>
      </w:r>
      <w:r w:rsidR="00427F0E" w:rsidRPr="00006704">
        <w:rPr>
          <w:rFonts w:ascii="Palatino Linotype" w:hAnsi="Palatino Linotype"/>
        </w:rPr>
        <w:t>s por</w:t>
      </w:r>
      <w:r w:rsidR="0054359C" w:rsidRPr="00006704">
        <w:rPr>
          <w:rFonts w:ascii="Palatino Linotype" w:hAnsi="Palatino Linotype"/>
        </w:rPr>
        <w:t xml:space="preserve"> quien se ostenta como</w:t>
      </w:r>
      <w:r w:rsidR="00427F0E" w:rsidRPr="00006704">
        <w:rPr>
          <w:rFonts w:ascii="Palatino Linotype" w:hAnsi="Palatino Linotype"/>
        </w:rPr>
        <w:t xml:space="preserve"> </w:t>
      </w:r>
      <w:bookmarkStart w:id="0" w:name="_GoBack"/>
      <w:r w:rsidR="00407148">
        <w:rPr>
          <w:rFonts w:ascii="Palatino Linotype" w:hAnsi="Palatino Linotype"/>
          <w:i/>
        </w:rPr>
        <w:t xml:space="preserve">XXXX </w:t>
      </w:r>
      <w:proofErr w:type="spellStart"/>
      <w:r w:rsidR="00407148">
        <w:rPr>
          <w:rFonts w:ascii="Palatino Linotype" w:hAnsi="Palatino Linotype"/>
          <w:i/>
        </w:rPr>
        <w:t>XXXX</w:t>
      </w:r>
      <w:bookmarkEnd w:id="0"/>
      <w:proofErr w:type="spellEnd"/>
      <w:r w:rsidR="00427F0E" w:rsidRPr="00006704">
        <w:rPr>
          <w:rFonts w:ascii="Palatino Linotype" w:hAnsi="Palatino Linotype"/>
        </w:rPr>
        <w:t>,</w:t>
      </w:r>
      <w:r w:rsidR="00E44BB1" w:rsidRPr="00006704">
        <w:rPr>
          <w:rFonts w:ascii="Palatino Linotype" w:hAnsi="Palatino Linotype"/>
          <w:lang w:val="es-ES"/>
        </w:rPr>
        <w:t xml:space="preserve"> </w:t>
      </w:r>
      <w:r w:rsidR="00675D67" w:rsidRPr="00006704">
        <w:rPr>
          <w:rFonts w:ascii="Palatino Linotype" w:hAnsi="Palatino Linotype"/>
          <w:lang w:val="es-ES"/>
        </w:rPr>
        <w:t xml:space="preserve">a quien </w:t>
      </w:r>
      <w:r w:rsidRPr="00006704">
        <w:rPr>
          <w:rFonts w:ascii="Palatino Linotype" w:hAnsi="Palatino Linotype" w:cs="Arial"/>
        </w:rPr>
        <w:t xml:space="preserve">en lo sucesivo se denominará </w:t>
      </w:r>
      <w:r w:rsidR="00A43CB5" w:rsidRPr="00006704">
        <w:rPr>
          <w:rFonts w:ascii="Palatino Linotype" w:hAnsi="Palatino Linotype" w:cs="Arial"/>
          <w:b/>
        </w:rPr>
        <w:t>EL RECURRENTE</w:t>
      </w:r>
      <w:r w:rsidRPr="00006704">
        <w:rPr>
          <w:rFonts w:ascii="Palatino Linotype" w:hAnsi="Palatino Linotype" w:cs="Arial"/>
          <w:b/>
        </w:rPr>
        <w:t>,</w:t>
      </w:r>
      <w:r w:rsidRPr="00006704">
        <w:rPr>
          <w:rFonts w:ascii="Palatino Linotype" w:hAnsi="Palatino Linotype"/>
        </w:rPr>
        <w:t xml:space="preserve"> en contra de </w:t>
      </w:r>
      <w:r w:rsidR="00250720" w:rsidRPr="00006704">
        <w:rPr>
          <w:rFonts w:ascii="Palatino Linotype" w:hAnsi="Palatino Linotype" w:cs="Arial"/>
          <w:lang w:val="es-ES"/>
        </w:rPr>
        <w:t>la</w:t>
      </w:r>
      <w:r w:rsidR="0092182E" w:rsidRPr="00006704">
        <w:rPr>
          <w:rFonts w:ascii="Palatino Linotype" w:hAnsi="Palatino Linotype" w:cs="Arial"/>
          <w:lang w:val="es-ES"/>
        </w:rPr>
        <w:t>s</w:t>
      </w:r>
      <w:r w:rsidR="00250720" w:rsidRPr="00006704">
        <w:rPr>
          <w:rFonts w:ascii="Palatino Linotype" w:hAnsi="Palatino Linotype" w:cs="Arial"/>
          <w:lang w:val="es-ES"/>
        </w:rPr>
        <w:t xml:space="preserve"> respuesta</w:t>
      </w:r>
      <w:r w:rsidR="0092182E" w:rsidRPr="00006704">
        <w:rPr>
          <w:rFonts w:ascii="Palatino Linotype" w:hAnsi="Palatino Linotype" w:cs="Arial"/>
          <w:lang w:val="es-ES"/>
        </w:rPr>
        <w:t>s emitidas por</w:t>
      </w:r>
      <w:r w:rsidR="00796647" w:rsidRPr="00006704">
        <w:rPr>
          <w:rFonts w:ascii="Palatino Linotype" w:hAnsi="Palatino Linotype" w:cs="Arial"/>
          <w:lang w:val="es-ES"/>
        </w:rPr>
        <w:t xml:space="preserve"> </w:t>
      </w:r>
      <w:r w:rsidR="00427F0E" w:rsidRPr="00006704">
        <w:rPr>
          <w:rFonts w:ascii="Palatino Linotype" w:hAnsi="Palatino Linotype" w:cs="Arial"/>
          <w:lang w:val="es-ES"/>
        </w:rPr>
        <w:t>el</w:t>
      </w:r>
      <w:r w:rsidRPr="00006704">
        <w:rPr>
          <w:rFonts w:ascii="Palatino Linotype" w:hAnsi="Palatino Linotype" w:cs="Arial"/>
          <w:lang w:val="es-ES"/>
        </w:rPr>
        <w:t xml:space="preserve"> </w:t>
      </w:r>
      <w:r w:rsidR="00B704D2" w:rsidRPr="00006704">
        <w:rPr>
          <w:rFonts w:ascii="Palatino Linotype" w:hAnsi="Palatino Linotype"/>
          <w:b/>
        </w:rPr>
        <w:t>Ayuntamiento de Toluca</w:t>
      </w:r>
      <w:r w:rsidRPr="00006704">
        <w:rPr>
          <w:rFonts w:ascii="Palatino Linotype" w:hAnsi="Palatino Linotype"/>
          <w:b/>
        </w:rPr>
        <w:t xml:space="preserve">, </w:t>
      </w:r>
      <w:r w:rsidRPr="00006704">
        <w:rPr>
          <w:rFonts w:ascii="Palatino Linotype" w:hAnsi="Palatino Linotype"/>
        </w:rPr>
        <w:t xml:space="preserve">en lo sucesivo </w:t>
      </w:r>
      <w:r w:rsidRPr="00006704">
        <w:rPr>
          <w:rFonts w:ascii="Palatino Linotype" w:hAnsi="Palatino Linotype"/>
          <w:b/>
        </w:rPr>
        <w:t>EL SUJETO OBLIGADO</w:t>
      </w:r>
      <w:r w:rsidRPr="00006704">
        <w:rPr>
          <w:rFonts w:ascii="Palatino Linotype" w:hAnsi="Palatino Linotype"/>
        </w:rPr>
        <w:t xml:space="preserve">, se procede a dictar la presente resolución con base en lo siguiente: </w:t>
      </w:r>
    </w:p>
    <w:p w14:paraId="435C7970" w14:textId="77777777" w:rsidR="00885720" w:rsidRPr="00006704" w:rsidRDefault="00885720" w:rsidP="00006704">
      <w:pPr>
        <w:jc w:val="center"/>
        <w:rPr>
          <w:rFonts w:ascii="Palatino Linotype" w:hAnsi="Palatino Linotype"/>
        </w:rPr>
      </w:pPr>
    </w:p>
    <w:p w14:paraId="480E521A" w14:textId="77777777" w:rsidR="00457BB8" w:rsidRPr="00006704" w:rsidRDefault="00457BB8" w:rsidP="00006704">
      <w:pPr>
        <w:jc w:val="center"/>
        <w:rPr>
          <w:rFonts w:ascii="Palatino Linotype" w:hAnsi="Palatino Linotype"/>
          <w:b/>
          <w:bCs/>
          <w:spacing w:val="40"/>
          <w:sz w:val="28"/>
        </w:rPr>
      </w:pPr>
      <w:r w:rsidRPr="00006704">
        <w:rPr>
          <w:rFonts w:ascii="Palatino Linotype" w:hAnsi="Palatino Linotype"/>
          <w:b/>
          <w:bCs/>
          <w:spacing w:val="40"/>
          <w:sz w:val="28"/>
        </w:rPr>
        <w:t>RESULTANDO</w:t>
      </w:r>
    </w:p>
    <w:p w14:paraId="68707BF2" w14:textId="21A3BD16" w:rsidR="00457BB8" w:rsidRPr="00006704" w:rsidRDefault="00457BB8" w:rsidP="00006704">
      <w:pPr>
        <w:rPr>
          <w:rFonts w:ascii="Palatino Linotype" w:hAnsi="Palatino Linotype"/>
          <w:b/>
          <w:bCs/>
          <w:spacing w:val="40"/>
        </w:rPr>
      </w:pPr>
    </w:p>
    <w:p w14:paraId="7749D902" w14:textId="087922E3" w:rsidR="003404B0" w:rsidRPr="00006704" w:rsidRDefault="003404B0" w:rsidP="00006704">
      <w:pPr>
        <w:spacing w:line="360" w:lineRule="auto"/>
        <w:jc w:val="both"/>
        <w:rPr>
          <w:rFonts w:ascii="Palatino Linotype" w:hAnsi="Palatino Linotype"/>
          <w:b/>
          <w:sz w:val="28"/>
          <w:szCs w:val="28"/>
        </w:rPr>
      </w:pPr>
      <w:r w:rsidRPr="00006704">
        <w:rPr>
          <w:rFonts w:ascii="Palatino Linotype" w:hAnsi="Palatino Linotype"/>
          <w:b/>
          <w:sz w:val="28"/>
          <w:szCs w:val="28"/>
        </w:rPr>
        <w:t>I. De la</w:t>
      </w:r>
      <w:r w:rsidR="00701EE4" w:rsidRPr="00006704">
        <w:rPr>
          <w:rFonts w:ascii="Palatino Linotype" w:hAnsi="Palatino Linotype"/>
          <w:b/>
          <w:sz w:val="28"/>
          <w:szCs w:val="28"/>
        </w:rPr>
        <w:t>s</w:t>
      </w:r>
      <w:r w:rsidRPr="00006704">
        <w:rPr>
          <w:rFonts w:ascii="Palatino Linotype" w:hAnsi="Palatino Linotype"/>
          <w:b/>
          <w:sz w:val="28"/>
          <w:szCs w:val="28"/>
        </w:rPr>
        <w:t xml:space="preserve"> Solicitud</w:t>
      </w:r>
      <w:r w:rsidR="00701EE4" w:rsidRPr="00006704">
        <w:rPr>
          <w:rFonts w:ascii="Palatino Linotype" w:hAnsi="Palatino Linotype"/>
          <w:b/>
          <w:sz w:val="28"/>
          <w:szCs w:val="28"/>
        </w:rPr>
        <w:t>es</w:t>
      </w:r>
      <w:r w:rsidRPr="00006704">
        <w:rPr>
          <w:rFonts w:ascii="Palatino Linotype" w:hAnsi="Palatino Linotype"/>
          <w:b/>
          <w:sz w:val="28"/>
          <w:szCs w:val="28"/>
        </w:rPr>
        <w:t xml:space="preserve"> de Información</w:t>
      </w:r>
    </w:p>
    <w:p w14:paraId="2D9FAA77" w14:textId="4D27327B" w:rsidR="00395A8B" w:rsidRPr="00006704" w:rsidRDefault="00B252A2" w:rsidP="00006704">
      <w:pPr>
        <w:spacing w:line="360" w:lineRule="auto"/>
        <w:jc w:val="both"/>
        <w:rPr>
          <w:rFonts w:ascii="Palatino Linotype" w:hAnsi="Palatino Linotype" w:cs="Arial"/>
          <w:lang w:val="es-ES"/>
        </w:rPr>
      </w:pPr>
      <w:r w:rsidRPr="00006704">
        <w:rPr>
          <w:rFonts w:ascii="Palatino Linotype" w:hAnsi="Palatino Linotype" w:cs="Arial"/>
        </w:rPr>
        <w:t>El</w:t>
      </w:r>
      <w:r w:rsidR="00DC53AF" w:rsidRPr="00006704">
        <w:rPr>
          <w:rFonts w:ascii="Palatino Linotype" w:hAnsi="Palatino Linotype" w:cs="Arial"/>
          <w:lang w:val="es-419"/>
        </w:rPr>
        <w:t xml:space="preserve"> </w:t>
      </w:r>
      <w:r w:rsidR="009D7755" w:rsidRPr="00006704">
        <w:rPr>
          <w:rFonts w:ascii="Palatino Linotype" w:hAnsi="Palatino Linotype" w:cs="Arial"/>
          <w:b/>
        </w:rPr>
        <w:t>trece</w:t>
      </w:r>
      <w:r w:rsidR="003F1D3E" w:rsidRPr="00006704">
        <w:rPr>
          <w:rFonts w:ascii="Palatino Linotype" w:hAnsi="Palatino Linotype" w:cs="Arial"/>
          <w:b/>
        </w:rPr>
        <w:t xml:space="preserve"> de </w:t>
      </w:r>
      <w:r w:rsidR="002415D2" w:rsidRPr="00006704">
        <w:rPr>
          <w:rFonts w:ascii="Palatino Linotype" w:hAnsi="Palatino Linotype" w:cs="Arial"/>
          <w:b/>
        </w:rPr>
        <w:t>abril</w:t>
      </w:r>
      <w:r w:rsidR="00E86FBA" w:rsidRPr="00006704">
        <w:rPr>
          <w:rFonts w:ascii="Palatino Linotype" w:hAnsi="Palatino Linotype" w:cs="Arial"/>
          <w:b/>
        </w:rPr>
        <w:t xml:space="preserve"> </w:t>
      </w:r>
      <w:r w:rsidR="00BA428A" w:rsidRPr="00006704">
        <w:rPr>
          <w:rFonts w:ascii="Palatino Linotype" w:hAnsi="Palatino Linotype" w:cs="Arial"/>
          <w:b/>
        </w:rPr>
        <w:t>de</w:t>
      </w:r>
      <w:r w:rsidR="00BD57ED" w:rsidRPr="00006704">
        <w:rPr>
          <w:rFonts w:ascii="Palatino Linotype" w:hAnsi="Palatino Linotype" w:cs="Arial"/>
          <w:b/>
          <w:lang w:val="es-419"/>
        </w:rPr>
        <w:t xml:space="preserve"> dos mil </w:t>
      </w:r>
      <w:r w:rsidR="002415D2" w:rsidRPr="00006704">
        <w:rPr>
          <w:rFonts w:ascii="Palatino Linotype" w:hAnsi="Palatino Linotype" w:cs="Arial"/>
          <w:b/>
        </w:rPr>
        <w:t>veintitrés</w:t>
      </w:r>
      <w:r w:rsidR="00536C04" w:rsidRPr="00006704">
        <w:rPr>
          <w:rFonts w:ascii="Palatino Linotype" w:hAnsi="Palatino Linotype"/>
          <w:lang w:val="es-ES"/>
        </w:rPr>
        <w:t xml:space="preserve">, </w:t>
      </w:r>
      <w:r w:rsidR="00A43CB5" w:rsidRPr="00006704">
        <w:rPr>
          <w:rFonts w:ascii="Palatino Linotype" w:hAnsi="Palatino Linotype"/>
          <w:b/>
          <w:lang w:val="es-ES"/>
        </w:rPr>
        <w:t>EL RECURRENTE</w:t>
      </w:r>
      <w:r w:rsidR="00536C04" w:rsidRPr="00006704">
        <w:rPr>
          <w:rFonts w:ascii="Palatino Linotype" w:hAnsi="Palatino Linotype" w:cs="Arial"/>
          <w:lang w:val="es-ES"/>
        </w:rPr>
        <w:t xml:space="preserve"> </w:t>
      </w:r>
      <w:r w:rsidR="00536C04" w:rsidRPr="00006704">
        <w:rPr>
          <w:rFonts w:ascii="Palatino Linotype" w:hAnsi="Palatino Linotype" w:cs="Arial"/>
        </w:rPr>
        <w:t xml:space="preserve">a través del Sistema de Acceso a la Información Mexiquense, </w:t>
      </w:r>
      <w:r w:rsidR="009932FA" w:rsidRPr="00006704">
        <w:rPr>
          <w:rFonts w:ascii="Palatino Linotype" w:hAnsi="Palatino Linotype" w:cs="Arial"/>
        </w:rPr>
        <w:t xml:space="preserve">que </w:t>
      </w:r>
      <w:r w:rsidR="00536C04" w:rsidRPr="00006704">
        <w:rPr>
          <w:rFonts w:ascii="Palatino Linotype" w:hAnsi="Palatino Linotype" w:cs="Arial"/>
        </w:rPr>
        <w:t xml:space="preserve">en lo subsecuente se denominará </w:t>
      </w:r>
      <w:r w:rsidR="00536C04" w:rsidRPr="00006704">
        <w:rPr>
          <w:rFonts w:ascii="Palatino Linotype" w:hAnsi="Palatino Linotype" w:cs="Arial"/>
          <w:b/>
        </w:rPr>
        <w:t>EL SAIMEX</w:t>
      </w:r>
      <w:r w:rsidR="00536C04" w:rsidRPr="00006704">
        <w:rPr>
          <w:rFonts w:ascii="Palatino Linotype" w:hAnsi="Palatino Linotype" w:cs="Arial"/>
        </w:rPr>
        <w:t xml:space="preserve"> </w:t>
      </w:r>
      <w:r w:rsidR="009932FA" w:rsidRPr="00006704">
        <w:rPr>
          <w:rFonts w:ascii="Palatino Linotype" w:hAnsi="Palatino Linotype" w:cs="Arial"/>
        </w:rPr>
        <w:t xml:space="preserve">presentó </w:t>
      </w:r>
      <w:r w:rsidR="00536C04" w:rsidRPr="00006704">
        <w:rPr>
          <w:rFonts w:ascii="Palatino Linotype" w:hAnsi="Palatino Linotype" w:cs="Arial"/>
        </w:rPr>
        <w:t xml:space="preserve">ante </w:t>
      </w:r>
      <w:r w:rsidR="00536C04" w:rsidRPr="00006704">
        <w:rPr>
          <w:rFonts w:ascii="Palatino Linotype" w:hAnsi="Palatino Linotype" w:cs="Arial"/>
          <w:b/>
        </w:rPr>
        <w:t>EL SUJETO OBLIGADO</w:t>
      </w:r>
      <w:r w:rsidR="00536C04" w:rsidRPr="00006704">
        <w:rPr>
          <w:rFonts w:ascii="Palatino Linotype" w:hAnsi="Palatino Linotype" w:cs="Arial"/>
          <w:lang w:val="es-ES"/>
        </w:rPr>
        <w:t>, la</w:t>
      </w:r>
      <w:r w:rsidR="007A1EF3" w:rsidRPr="00006704">
        <w:rPr>
          <w:rFonts w:ascii="Palatino Linotype" w:hAnsi="Palatino Linotype" w:cs="Arial"/>
          <w:lang w:val="es-ES"/>
        </w:rPr>
        <w:t>s</w:t>
      </w:r>
      <w:r w:rsidR="00536C04" w:rsidRPr="00006704">
        <w:rPr>
          <w:rFonts w:ascii="Palatino Linotype" w:hAnsi="Palatino Linotype" w:cs="Arial"/>
          <w:lang w:val="es-ES"/>
        </w:rPr>
        <w:t xml:space="preserve"> solicitud</w:t>
      </w:r>
      <w:r w:rsidR="007A1EF3" w:rsidRPr="00006704">
        <w:rPr>
          <w:rFonts w:ascii="Palatino Linotype" w:hAnsi="Palatino Linotype" w:cs="Arial"/>
          <w:lang w:val="es-ES"/>
        </w:rPr>
        <w:t>es</w:t>
      </w:r>
      <w:r w:rsidR="00536C04" w:rsidRPr="00006704">
        <w:rPr>
          <w:rFonts w:ascii="Palatino Linotype" w:hAnsi="Palatino Linotype" w:cs="Arial"/>
          <w:lang w:val="es-ES"/>
        </w:rPr>
        <w:t xml:space="preserve"> de acceso a la información pública,</w:t>
      </w:r>
      <w:r w:rsidR="00DC53AF" w:rsidRPr="00006704">
        <w:rPr>
          <w:rFonts w:ascii="Palatino Linotype" w:hAnsi="Palatino Linotype" w:cs="Arial"/>
        </w:rPr>
        <w:t xml:space="preserve"> </w:t>
      </w:r>
      <w:r w:rsidR="00536C04" w:rsidRPr="00006704">
        <w:rPr>
          <w:rFonts w:ascii="Palatino Linotype" w:hAnsi="Palatino Linotype" w:cs="Arial"/>
          <w:lang w:val="es-ES"/>
        </w:rPr>
        <w:t>a la</w:t>
      </w:r>
      <w:r w:rsidR="007A1EF3" w:rsidRPr="00006704">
        <w:rPr>
          <w:rFonts w:ascii="Palatino Linotype" w:hAnsi="Palatino Linotype" w:cs="Arial"/>
          <w:lang w:val="es-ES"/>
        </w:rPr>
        <w:t>s</w:t>
      </w:r>
      <w:r w:rsidR="00536C04" w:rsidRPr="00006704">
        <w:rPr>
          <w:rFonts w:ascii="Palatino Linotype" w:hAnsi="Palatino Linotype" w:cs="Arial"/>
          <w:lang w:val="es-ES"/>
        </w:rPr>
        <w:t xml:space="preserve"> que se le</w:t>
      </w:r>
      <w:r w:rsidR="007A1EF3" w:rsidRPr="00006704">
        <w:rPr>
          <w:rFonts w:ascii="Palatino Linotype" w:hAnsi="Palatino Linotype" w:cs="Arial"/>
          <w:lang w:val="es-ES"/>
        </w:rPr>
        <w:t>s</w:t>
      </w:r>
      <w:r w:rsidR="00536C04" w:rsidRPr="00006704">
        <w:rPr>
          <w:rFonts w:ascii="Palatino Linotype" w:hAnsi="Palatino Linotype" w:cs="Arial"/>
          <w:lang w:val="es-ES"/>
        </w:rPr>
        <w:t xml:space="preserve"> asignó </w:t>
      </w:r>
      <w:r w:rsidR="007A1EF3" w:rsidRPr="00006704">
        <w:rPr>
          <w:rFonts w:ascii="Palatino Linotype" w:hAnsi="Palatino Linotype" w:cs="Arial"/>
          <w:lang w:val="es-ES"/>
        </w:rPr>
        <w:t>los</w:t>
      </w:r>
      <w:r w:rsidR="00536C04" w:rsidRPr="00006704">
        <w:rPr>
          <w:rFonts w:ascii="Palatino Linotype" w:hAnsi="Palatino Linotype" w:cs="Arial"/>
          <w:lang w:val="es-ES"/>
        </w:rPr>
        <w:t xml:space="preserve"> número</w:t>
      </w:r>
      <w:r w:rsidR="009932FA" w:rsidRPr="00006704">
        <w:rPr>
          <w:rFonts w:ascii="Palatino Linotype" w:hAnsi="Palatino Linotype" w:cs="Arial"/>
          <w:lang w:val="es-ES"/>
        </w:rPr>
        <w:t>s</w:t>
      </w:r>
      <w:r w:rsidR="00536C04" w:rsidRPr="00006704">
        <w:rPr>
          <w:rFonts w:ascii="Palatino Linotype" w:hAnsi="Palatino Linotype" w:cs="Arial"/>
          <w:lang w:val="es-ES"/>
        </w:rPr>
        <w:t xml:space="preserve"> de expediente</w:t>
      </w:r>
      <w:r w:rsidR="007A1EF3" w:rsidRPr="00006704">
        <w:rPr>
          <w:rFonts w:ascii="Palatino Linotype" w:hAnsi="Palatino Linotype" w:cs="Arial"/>
          <w:lang w:val="es-ES"/>
        </w:rPr>
        <w:t>s</w:t>
      </w:r>
      <w:r w:rsidR="009F37B6" w:rsidRPr="00006704">
        <w:rPr>
          <w:rFonts w:ascii="Palatino Linotype" w:hAnsi="Palatino Linotype" w:cs="Arial"/>
          <w:lang w:val="es-ES"/>
        </w:rPr>
        <w:t>:</w:t>
      </w:r>
      <w:r w:rsidR="00273365" w:rsidRPr="00006704">
        <w:rPr>
          <w:rFonts w:ascii="Palatino Linotype" w:hAnsi="Palatino Linotype" w:cs="Arial"/>
          <w:lang w:val="es-ES"/>
        </w:rPr>
        <w:t xml:space="preserve"> </w:t>
      </w:r>
      <w:r w:rsidR="008B62E5" w:rsidRPr="00006704">
        <w:rPr>
          <w:rFonts w:ascii="Palatino Linotype" w:hAnsi="Palatino Linotype"/>
          <w:b/>
        </w:rPr>
        <w:t>01240/TOLUCA/IP/2023</w:t>
      </w:r>
      <w:r w:rsidR="00F82418" w:rsidRPr="00006704">
        <w:rPr>
          <w:rFonts w:ascii="Palatino Linotype" w:hAnsi="Palatino Linotype"/>
          <w:b/>
        </w:rPr>
        <w:t xml:space="preserve">, </w:t>
      </w:r>
      <w:r w:rsidR="00C65C54" w:rsidRPr="00006704">
        <w:rPr>
          <w:rFonts w:ascii="Palatino Linotype" w:hAnsi="Palatino Linotype"/>
          <w:b/>
        </w:rPr>
        <w:t xml:space="preserve">01241/TOLUCA/IP/2023 </w:t>
      </w:r>
      <w:r w:rsidR="00F82418" w:rsidRPr="00006704">
        <w:rPr>
          <w:rFonts w:ascii="Palatino Linotype" w:hAnsi="Palatino Linotype"/>
          <w:b/>
        </w:rPr>
        <w:t xml:space="preserve">y </w:t>
      </w:r>
      <w:r w:rsidR="00C65C54" w:rsidRPr="00006704">
        <w:rPr>
          <w:rFonts w:ascii="Palatino Linotype" w:hAnsi="Palatino Linotype"/>
          <w:b/>
        </w:rPr>
        <w:t xml:space="preserve">01242/TOLUCA/IP/2023 </w:t>
      </w:r>
      <w:r w:rsidR="00536C04" w:rsidRPr="00006704">
        <w:rPr>
          <w:rFonts w:ascii="Palatino Linotype" w:hAnsi="Palatino Linotype" w:cs="Arial"/>
          <w:lang w:val="es-ES"/>
        </w:rPr>
        <w:t>mediante la</w:t>
      </w:r>
      <w:r w:rsidR="007A1EF3" w:rsidRPr="00006704">
        <w:rPr>
          <w:rFonts w:ascii="Palatino Linotype" w:hAnsi="Palatino Linotype" w:cs="Arial"/>
          <w:lang w:val="es-ES"/>
        </w:rPr>
        <w:t>s</w:t>
      </w:r>
      <w:r w:rsidR="00536C04" w:rsidRPr="00006704">
        <w:rPr>
          <w:rFonts w:ascii="Palatino Linotype" w:hAnsi="Palatino Linotype" w:cs="Arial"/>
          <w:lang w:val="es-ES"/>
        </w:rPr>
        <w:t xml:space="preserve"> cual</w:t>
      </w:r>
      <w:r w:rsidR="007A1EF3" w:rsidRPr="00006704">
        <w:rPr>
          <w:rFonts w:ascii="Palatino Linotype" w:hAnsi="Palatino Linotype" w:cs="Arial"/>
          <w:lang w:val="es-ES"/>
        </w:rPr>
        <w:t>es</w:t>
      </w:r>
      <w:r w:rsidR="00536C04" w:rsidRPr="00006704">
        <w:rPr>
          <w:rFonts w:ascii="Palatino Linotype" w:hAnsi="Palatino Linotype" w:cs="Arial"/>
          <w:lang w:val="es-ES"/>
        </w:rPr>
        <w:t xml:space="preserve"> requirió</w:t>
      </w:r>
      <w:r w:rsidR="00395A8B" w:rsidRPr="00006704">
        <w:rPr>
          <w:rFonts w:ascii="Palatino Linotype" w:hAnsi="Palatino Linotype" w:cs="Arial"/>
          <w:lang w:val="es-ES"/>
        </w:rPr>
        <w:t xml:space="preserve"> lo </w:t>
      </w:r>
      <w:proofErr w:type="gramStart"/>
      <w:r w:rsidR="00395A8B" w:rsidRPr="00006704">
        <w:rPr>
          <w:rFonts w:ascii="Palatino Linotype" w:hAnsi="Palatino Linotype" w:cs="Arial"/>
          <w:lang w:val="es-ES"/>
        </w:rPr>
        <w:t>siguiente</w:t>
      </w:r>
      <w:proofErr w:type="gramEnd"/>
      <w:r w:rsidR="00395A8B" w:rsidRPr="00006704">
        <w:rPr>
          <w:rFonts w:ascii="Palatino Linotype" w:hAnsi="Palatino Linotype" w:cs="Arial"/>
          <w:lang w:val="es-ES"/>
        </w:rPr>
        <w:t>:</w:t>
      </w:r>
    </w:p>
    <w:p w14:paraId="5298AAA7" w14:textId="77777777" w:rsidR="00B77F5B" w:rsidRPr="00006704" w:rsidRDefault="00B77F5B" w:rsidP="00006704">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186"/>
        <w:gridCol w:w="4222"/>
      </w:tblGrid>
      <w:tr w:rsidR="00006704" w:rsidRPr="00006704" w14:paraId="37AEFD27" w14:textId="77777777" w:rsidTr="00C65C54">
        <w:trPr>
          <w:tblHeader/>
          <w:jc w:val="center"/>
        </w:trPr>
        <w:tc>
          <w:tcPr>
            <w:tcW w:w="3186" w:type="dxa"/>
            <w:shd w:val="clear" w:color="auto" w:fill="000000" w:themeFill="text1"/>
            <w:vAlign w:val="center"/>
          </w:tcPr>
          <w:p w14:paraId="63D99EAF" w14:textId="77777777" w:rsidR="00F44CFD" w:rsidRPr="00006704" w:rsidRDefault="00F44CFD" w:rsidP="00006704">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006704">
              <w:rPr>
                <w:rFonts w:ascii="Palatino Linotype" w:hAnsi="Palatino Linotype"/>
                <w:b/>
                <w:szCs w:val="16"/>
              </w:rPr>
              <w:t>Número de Solicitud</w:t>
            </w:r>
          </w:p>
        </w:tc>
        <w:tc>
          <w:tcPr>
            <w:tcW w:w="4222" w:type="dxa"/>
            <w:shd w:val="clear" w:color="auto" w:fill="000000" w:themeFill="text1"/>
            <w:vAlign w:val="center"/>
          </w:tcPr>
          <w:p w14:paraId="2EA98062" w14:textId="77777777" w:rsidR="00F44CFD" w:rsidRPr="00006704" w:rsidRDefault="00F44CFD" w:rsidP="00006704">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006704">
              <w:rPr>
                <w:rFonts w:ascii="Palatino Linotype" w:hAnsi="Palatino Linotype"/>
                <w:b/>
                <w:szCs w:val="16"/>
              </w:rPr>
              <w:t>Contenido de la solicitud</w:t>
            </w:r>
          </w:p>
        </w:tc>
      </w:tr>
      <w:tr w:rsidR="00006704" w:rsidRPr="00006704" w14:paraId="429D8270" w14:textId="77777777" w:rsidTr="00C65C54">
        <w:trPr>
          <w:jc w:val="center"/>
        </w:trPr>
        <w:tc>
          <w:tcPr>
            <w:tcW w:w="3186" w:type="dxa"/>
            <w:vAlign w:val="center"/>
          </w:tcPr>
          <w:p w14:paraId="636E8D87" w14:textId="32568037" w:rsidR="00F44CFD" w:rsidRPr="00006704" w:rsidRDefault="00C65C54" w:rsidP="00006704">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006704">
              <w:rPr>
                <w:rFonts w:ascii="Palatino Linotype" w:hAnsi="Palatino Linotype"/>
                <w:b/>
                <w:szCs w:val="16"/>
              </w:rPr>
              <w:t>01240/TOLUCA/IP/2023</w:t>
            </w:r>
          </w:p>
        </w:tc>
        <w:tc>
          <w:tcPr>
            <w:tcW w:w="4222" w:type="dxa"/>
          </w:tcPr>
          <w:p w14:paraId="2338518E" w14:textId="5F1A69C5" w:rsidR="00F44CFD" w:rsidRPr="00006704" w:rsidRDefault="00C7724B" w:rsidP="00006704">
            <w:pPr>
              <w:pStyle w:val="Prrafodelista"/>
              <w:tabs>
                <w:tab w:val="left" w:pos="709"/>
              </w:tabs>
              <w:ind w:left="0"/>
              <w:jc w:val="both"/>
              <w:rPr>
                <w:rFonts w:ascii="Palatino Linotype" w:hAnsi="Palatino Linotype"/>
                <w:b/>
                <w:i/>
                <w:szCs w:val="16"/>
              </w:rPr>
            </w:pPr>
            <w:r w:rsidRPr="00006704">
              <w:rPr>
                <w:rFonts w:ascii="Palatino Linotype" w:hAnsi="Palatino Linotype"/>
                <w:i/>
                <w:szCs w:val="16"/>
              </w:rPr>
              <w:t>“</w:t>
            </w:r>
            <w:r w:rsidR="00C33EA8" w:rsidRPr="00006704">
              <w:rPr>
                <w:rFonts w:ascii="Palatino Linotype" w:hAnsi="Palatino Linotype"/>
                <w:i/>
                <w:szCs w:val="16"/>
              </w:rPr>
              <w:t xml:space="preserve">Solicito a la Contraloría Municipal informe cuántos </w:t>
            </w:r>
            <w:r w:rsidR="00C33EA8" w:rsidRPr="00006704">
              <w:rPr>
                <w:rFonts w:ascii="Palatino Linotype" w:hAnsi="Palatino Linotype"/>
                <w:b/>
                <w:i/>
                <w:szCs w:val="16"/>
              </w:rPr>
              <w:t xml:space="preserve">procedimientos de investigación sobre casos de nepotismo ha iniciado e </w:t>
            </w:r>
            <w:r w:rsidR="00C33EA8" w:rsidRPr="00006704">
              <w:rPr>
                <w:rFonts w:ascii="Palatino Linotype" w:hAnsi="Palatino Linotype"/>
                <w:b/>
                <w:i/>
                <w:szCs w:val="16"/>
              </w:rPr>
              <w:lastRenderedPageBreak/>
              <w:t>identificado dentro de las áreas de la Administración Municipal</w:t>
            </w:r>
            <w:proofErr w:type="gramStart"/>
            <w:r w:rsidR="00C33EA8" w:rsidRPr="00006704">
              <w:rPr>
                <w:rFonts w:ascii="Palatino Linotype" w:hAnsi="Palatino Linotype"/>
                <w:i/>
                <w:szCs w:val="16"/>
              </w:rPr>
              <w:t>?</w:t>
            </w:r>
            <w:proofErr w:type="gramEnd"/>
            <w:r w:rsidR="00F44CFD" w:rsidRPr="00006704">
              <w:rPr>
                <w:rFonts w:ascii="Palatino Linotype" w:hAnsi="Palatino Linotype"/>
                <w:b/>
                <w:i/>
                <w:szCs w:val="16"/>
              </w:rPr>
              <w:t>”</w:t>
            </w:r>
            <w:r w:rsidR="00F44CFD" w:rsidRPr="00006704">
              <w:rPr>
                <w:rFonts w:ascii="Palatino Linotype" w:hAnsi="Palatino Linotype"/>
                <w:i/>
                <w:szCs w:val="16"/>
              </w:rPr>
              <w:t xml:space="preserve"> (Sic)</w:t>
            </w:r>
          </w:p>
        </w:tc>
      </w:tr>
      <w:tr w:rsidR="00006704" w:rsidRPr="00006704" w14:paraId="7EDCD5A5" w14:textId="77777777" w:rsidTr="00C65C54">
        <w:trPr>
          <w:jc w:val="center"/>
        </w:trPr>
        <w:tc>
          <w:tcPr>
            <w:tcW w:w="3186" w:type="dxa"/>
          </w:tcPr>
          <w:p w14:paraId="6E00AAF3" w14:textId="7E669487" w:rsidR="00BB249B" w:rsidRPr="00006704" w:rsidRDefault="00C65C54" w:rsidP="00006704">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006704">
              <w:rPr>
                <w:rFonts w:ascii="Palatino Linotype" w:hAnsi="Palatino Linotype"/>
                <w:b/>
                <w:szCs w:val="16"/>
              </w:rPr>
              <w:lastRenderedPageBreak/>
              <w:t>01241/TOLUCA/IP/2023</w:t>
            </w:r>
          </w:p>
        </w:tc>
        <w:tc>
          <w:tcPr>
            <w:tcW w:w="4222" w:type="dxa"/>
          </w:tcPr>
          <w:p w14:paraId="2AAB0B4A" w14:textId="7912E85D" w:rsidR="00BB249B" w:rsidRPr="00006704" w:rsidRDefault="00BB249B" w:rsidP="00006704">
            <w:pPr>
              <w:pStyle w:val="Prrafodelista"/>
              <w:tabs>
                <w:tab w:val="left" w:pos="709"/>
              </w:tabs>
              <w:ind w:left="0"/>
              <w:jc w:val="both"/>
              <w:rPr>
                <w:rFonts w:ascii="Palatino Linotype" w:hAnsi="Palatino Linotype"/>
                <w:i/>
                <w:szCs w:val="16"/>
              </w:rPr>
            </w:pPr>
            <w:r w:rsidRPr="00006704">
              <w:rPr>
                <w:rFonts w:ascii="Palatino Linotype" w:hAnsi="Palatino Linotype"/>
                <w:i/>
                <w:szCs w:val="16"/>
              </w:rPr>
              <w:t>“</w:t>
            </w:r>
            <w:r w:rsidR="00C33EA8" w:rsidRPr="00006704">
              <w:rPr>
                <w:rFonts w:ascii="Palatino Linotype" w:hAnsi="Palatino Linotype"/>
                <w:i/>
                <w:szCs w:val="16"/>
              </w:rPr>
              <w:t xml:space="preserve">Solicito a la Contraloría Municipal informe cuántos </w:t>
            </w:r>
            <w:r w:rsidR="00C33EA8" w:rsidRPr="00006704">
              <w:rPr>
                <w:rFonts w:ascii="Palatino Linotype" w:hAnsi="Palatino Linotype"/>
                <w:b/>
                <w:i/>
                <w:szCs w:val="16"/>
              </w:rPr>
              <w:t>procedimientos de investigación sobre casos de nepotismo ha iniciado e identificado dentro de los órganos descentralizados y/o desconcentrados de la Administración Pública Municipal</w:t>
            </w:r>
            <w:proofErr w:type="gramStart"/>
            <w:r w:rsidR="00C33EA8" w:rsidRPr="00006704">
              <w:rPr>
                <w:rFonts w:ascii="Palatino Linotype" w:hAnsi="Palatino Linotype"/>
                <w:i/>
                <w:szCs w:val="16"/>
              </w:rPr>
              <w:t>?</w:t>
            </w:r>
            <w:proofErr w:type="gramEnd"/>
            <w:r w:rsidRPr="00006704">
              <w:rPr>
                <w:rFonts w:ascii="Palatino Linotype" w:hAnsi="Palatino Linotype"/>
                <w:b/>
                <w:i/>
                <w:szCs w:val="16"/>
              </w:rPr>
              <w:t>”</w:t>
            </w:r>
            <w:r w:rsidRPr="00006704">
              <w:rPr>
                <w:rFonts w:ascii="Palatino Linotype" w:hAnsi="Palatino Linotype"/>
                <w:i/>
                <w:szCs w:val="16"/>
              </w:rPr>
              <w:t xml:space="preserve"> (Sic)</w:t>
            </w:r>
          </w:p>
        </w:tc>
      </w:tr>
      <w:tr w:rsidR="00BB249B" w:rsidRPr="00006704" w14:paraId="5609B3FB" w14:textId="77777777" w:rsidTr="00C65C54">
        <w:trPr>
          <w:jc w:val="center"/>
        </w:trPr>
        <w:tc>
          <w:tcPr>
            <w:tcW w:w="3186" w:type="dxa"/>
          </w:tcPr>
          <w:p w14:paraId="74F826CC" w14:textId="30D94F4B" w:rsidR="00BB249B" w:rsidRPr="00006704" w:rsidRDefault="00C65C54" w:rsidP="00006704">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006704">
              <w:rPr>
                <w:rFonts w:ascii="Palatino Linotype" w:hAnsi="Palatino Linotype"/>
                <w:b/>
                <w:szCs w:val="16"/>
              </w:rPr>
              <w:t>01242/TOLUCA/IP/2023</w:t>
            </w:r>
          </w:p>
        </w:tc>
        <w:tc>
          <w:tcPr>
            <w:tcW w:w="4222" w:type="dxa"/>
          </w:tcPr>
          <w:p w14:paraId="6EF55D50" w14:textId="62999265" w:rsidR="00BB249B" w:rsidRPr="00006704" w:rsidRDefault="00640397" w:rsidP="00006704">
            <w:pPr>
              <w:pStyle w:val="Prrafodelista"/>
              <w:tabs>
                <w:tab w:val="left" w:pos="709"/>
              </w:tabs>
              <w:ind w:left="0"/>
              <w:jc w:val="both"/>
              <w:rPr>
                <w:rFonts w:ascii="Palatino Linotype" w:hAnsi="Palatino Linotype"/>
                <w:i/>
                <w:szCs w:val="16"/>
              </w:rPr>
            </w:pPr>
            <w:r w:rsidRPr="00006704">
              <w:rPr>
                <w:rFonts w:ascii="Palatino Linotype" w:hAnsi="Palatino Linotype"/>
                <w:i/>
                <w:szCs w:val="16"/>
              </w:rPr>
              <w:t>“</w:t>
            </w:r>
            <w:r w:rsidR="00C33EA8" w:rsidRPr="00006704">
              <w:rPr>
                <w:rFonts w:ascii="Palatino Linotype" w:hAnsi="Palatino Linotype"/>
                <w:i/>
                <w:szCs w:val="16"/>
              </w:rPr>
              <w:t xml:space="preserve">Solicito a la Contraloría Municipal informe cuántos </w:t>
            </w:r>
            <w:r w:rsidR="00C33EA8" w:rsidRPr="00006704">
              <w:rPr>
                <w:rFonts w:ascii="Palatino Linotype" w:hAnsi="Palatino Linotype"/>
                <w:b/>
                <w:i/>
                <w:szCs w:val="16"/>
              </w:rPr>
              <w:t>procedimientos de investigación sobre casos de conflicto de interés ha iniciado e identificado dentro de la Administración Pública Municipal</w:t>
            </w:r>
            <w:proofErr w:type="gramStart"/>
            <w:r w:rsidR="00C33EA8" w:rsidRPr="00006704">
              <w:rPr>
                <w:rFonts w:ascii="Palatino Linotype" w:hAnsi="Palatino Linotype"/>
                <w:i/>
                <w:szCs w:val="16"/>
              </w:rPr>
              <w:t>?</w:t>
            </w:r>
            <w:proofErr w:type="gramEnd"/>
            <w:r w:rsidRPr="00006704">
              <w:rPr>
                <w:rFonts w:ascii="Palatino Linotype" w:hAnsi="Palatino Linotype"/>
                <w:b/>
                <w:i/>
                <w:szCs w:val="16"/>
              </w:rPr>
              <w:t xml:space="preserve">” </w:t>
            </w:r>
            <w:r w:rsidRPr="00006704">
              <w:rPr>
                <w:rFonts w:ascii="Palatino Linotype" w:hAnsi="Palatino Linotype"/>
                <w:i/>
                <w:szCs w:val="16"/>
              </w:rPr>
              <w:t>(Sic)</w:t>
            </w:r>
          </w:p>
        </w:tc>
      </w:tr>
    </w:tbl>
    <w:p w14:paraId="0685FB95" w14:textId="77777777" w:rsidR="00CB533A" w:rsidRPr="00006704" w:rsidRDefault="00CB533A" w:rsidP="00006704">
      <w:pPr>
        <w:spacing w:line="360" w:lineRule="auto"/>
        <w:jc w:val="both"/>
        <w:rPr>
          <w:rFonts w:ascii="Palatino Linotype" w:hAnsi="Palatino Linotype" w:cs="Arial"/>
          <w:b/>
        </w:rPr>
      </w:pPr>
    </w:p>
    <w:p w14:paraId="6291ABCF" w14:textId="77777777" w:rsidR="00536C04" w:rsidRPr="00006704" w:rsidRDefault="00536C04" w:rsidP="00006704">
      <w:pPr>
        <w:spacing w:line="360" w:lineRule="auto"/>
        <w:jc w:val="both"/>
        <w:rPr>
          <w:rFonts w:ascii="Palatino Linotype" w:hAnsi="Palatino Linotype" w:cs="Arial"/>
          <w:b/>
        </w:rPr>
      </w:pPr>
      <w:r w:rsidRPr="00006704">
        <w:rPr>
          <w:rFonts w:ascii="Palatino Linotype" w:hAnsi="Palatino Linotype" w:cs="Arial"/>
          <w:b/>
        </w:rPr>
        <w:t>MODALIDAD DE ENTREGA:</w:t>
      </w:r>
      <w:r w:rsidRPr="00006704">
        <w:rPr>
          <w:rFonts w:ascii="Palatino Linotype" w:hAnsi="Palatino Linotype" w:cs="Arial"/>
        </w:rPr>
        <w:t xml:space="preserve"> Vía </w:t>
      </w:r>
      <w:r w:rsidRPr="00006704">
        <w:rPr>
          <w:rFonts w:ascii="Palatino Linotype" w:hAnsi="Palatino Linotype" w:cs="Arial"/>
          <w:b/>
        </w:rPr>
        <w:t>SAIMEX.</w:t>
      </w:r>
    </w:p>
    <w:p w14:paraId="16244D0A" w14:textId="337A4471" w:rsidR="00D56A23" w:rsidRPr="00006704" w:rsidRDefault="00D56A23" w:rsidP="00006704">
      <w:pPr>
        <w:pStyle w:val="Prrafodelista"/>
        <w:tabs>
          <w:tab w:val="left" w:pos="709"/>
        </w:tabs>
        <w:spacing w:line="360" w:lineRule="auto"/>
        <w:ind w:left="0"/>
        <w:jc w:val="both"/>
        <w:rPr>
          <w:rFonts w:ascii="Palatino Linotype" w:hAnsi="Palatino Linotype"/>
          <w:b/>
          <w:sz w:val="28"/>
          <w:szCs w:val="28"/>
        </w:rPr>
      </w:pPr>
    </w:p>
    <w:p w14:paraId="6D81C046" w14:textId="73123615" w:rsidR="007E4FB4" w:rsidRPr="00006704" w:rsidRDefault="00B37526" w:rsidP="00006704">
      <w:pPr>
        <w:widowControl w:val="0"/>
        <w:spacing w:line="360" w:lineRule="auto"/>
        <w:jc w:val="both"/>
        <w:rPr>
          <w:rFonts w:ascii="Palatino Linotype" w:eastAsia="Palatino Linotype" w:hAnsi="Palatino Linotype" w:cs="Palatino Linotype"/>
          <w:b/>
          <w:sz w:val="28"/>
        </w:rPr>
      </w:pPr>
      <w:r w:rsidRPr="00006704">
        <w:rPr>
          <w:rFonts w:ascii="Palatino Linotype" w:hAnsi="Palatino Linotype"/>
          <w:b/>
        </w:rPr>
        <w:t>II</w:t>
      </w:r>
      <w:r w:rsidR="00E62725" w:rsidRPr="00006704">
        <w:rPr>
          <w:rFonts w:ascii="Palatino Linotype" w:hAnsi="Palatino Linotype"/>
          <w:b/>
        </w:rPr>
        <w:t xml:space="preserve">. </w:t>
      </w:r>
      <w:r w:rsidR="007E4FB4" w:rsidRPr="00006704">
        <w:rPr>
          <w:rFonts w:ascii="Palatino Linotype" w:eastAsia="Palatino Linotype" w:hAnsi="Palatino Linotype" w:cs="Palatino Linotype"/>
          <w:b/>
          <w:sz w:val="28"/>
        </w:rPr>
        <w:t>Turno de requerimientos del Sujeto Obligado</w:t>
      </w:r>
    </w:p>
    <w:p w14:paraId="25BA31B8" w14:textId="166A9DCD" w:rsidR="007E4FB4" w:rsidRDefault="007E4FB4" w:rsidP="00006704">
      <w:pPr>
        <w:spacing w:line="360" w:lineRule="auto"/>
        <w:jc w:val="both"/>
        <w:rPr>
          <w:rFonts w:ascii="Palatino Linotype" w:eastAsia="Palatino Linotype" w:hAnsi="Palatino Linotype" w:cs="Palatino Linotype"/>
        </w:rPr>
      </w:pPr>
      <w:r w:rsidRPr="00006704">
        <w:rPr>
          <w:rFonts w:ascii="Palatino Linotype" w:eastAsia="Palatino Linotype" w:hAnsi="Palatino Linotype" w:cs="Palatino Linotype"/>
        </w:rPr>
        <w:t xml:space="preserve">De las constancias que obran en los expedientes electrónicos del SAIMEX se advierte que el </w:t>
      </w:r>
      <w:r w:rsidR="00313425" w:rsidRPr="00006704">
        <w:rPr>
          <w:rFonts w:ascii="Palatino Linotype" w:eastAsia="Palatino Linotype" w:hAnsi="Palatino Linotype" w:cs="Palatino Linotype"/>
          <w:b/>
        </w:rPr>
        <w:t xml:space="preserve">catorce de abril </w:t>
      </w:r>
      <w:r w:rsidR="009C530B" w:rsidRPr="00006704">
        <w:rPr>
          <w:rFonts w:ascii="Palatino Linotype" w:eastAsia="Palatino Linotype" w:hAnsi="Palatino Linotype" w:cs="Palatino Linotype"/>
          <w:b/>
        </w:rPr>
        <w:t xml:space="preserve">de dos mil </w:t>
      </w:r>
      <w:r w:rsidR="00313425" w:rsidRPr="00006704">
        <w:rPr>
          <w:rFonts w:ascii="Palatino Linotype" w:eastAsia="Palatino Linotype" w:hAnsi="Palatino Linotype" w:cs="Palatino Linotype"/>
          <w:b/>
        </w:rPr>
        <w:t>veintitrés</w:t>
      </w:r>
      <w:r w:rsidR="009C530B" w:rsidRPr="00006704">
        <w:rPr>
          <w:rFonts w:ascii="Palatino Linotype" w:eastAsia="Palatino Linotype" w:hAnsi="Palatino Linotype" w:cs="Palatino Linotype"/>
        </w:rPr>
        <w:t>,</w:t>
      </w:r>
      <w:r w:rsidR="008D669F" w:rsidRPr="00006704">
        <w:rPr>
          <w:rFonts w:ascii="Palatino Linotype" w:eastAsia="Palatino Linotype" w:hAnsi="Palatino Linotype" w:cs="Palatino Linotype"/>
        </w:rPr>
        <w:t xml:space="preserve"> </w:t>
      </w:r>
      <w:r w:rsidRPr="00006704">
        <w:rPr>
          <w:rFonts w:ascii="Palatino Linotype" w:eastAsia="Palatino Linotype" w:hAnsi="Palatino Linotype" w:cs="Palatino Linotype"/>
        </w:rPr>
        <w:t>se realizó el turno de requerimiento por parte del Titular de la Unidad de Transparencia al servidor público habilitado que estimó competente, en términos de lo establecido por el artículo 162 de la Ley de Transparencia y Acceso a la Información Pública del Estado de México y Municipios, tal como se advierte en la</w:t>
      </w:r>
      <w:r w:rsidR="00E62062" w:rsidRPr="00006704">
        <w:rPr>
          <w:rFonts w:ascii="Palatino Linotype" w:eastAsia="Palatino Linotype" w:hAnsi="Palatino Linotype" w:cs="Palatino Linotype"/>
        </w:rPr>
        <w:t>s</w:t>
      </w:r>
      <w:r w:rsidRPr="00006704">
        <w:rPr>
          <w:rFonts w:ascii="Palatino Linotype" w:eastAsia="Palatino Linotype" w:hAnsi="Palatino Linotype" w:cs="Palatino Linotype"/>
        </w:rPr>
        <w:t xml:space="preserve"> </w:t>
      </w:r>
      <w:r w:rsidR="00E62062" w:rsidRPr="00006704">
        <w:rPr>
          <w:rFonts w:ascii="Palatino Linotype" w:eastAsia="Palatino Linotype" w:hAnsi="Palatino Linotype" w:cs="Palatino Linotype"/>
        </w:rPr>
        <w:t>imágenes</w:t>
      </w:r>
      <w:r w:rsidRPr="00006704">
        <w:rPr>
          <w:rFonts w:ascii="Palatino Linotype" w:eastAsia="Palatino Linotype" w:hAnsi="Palatino Linotype" w:cs="Palatino Linotype"/>
        </w:rPr>
        <w:t xml:space="preserve"> inserta</w:t>
      </w:r>
      <w:r w:rsidR="00E62062" w:rsidRPr="00006704">
        <w:rPr>
          <w:rFonts w:ascii="Palatino Linotype" w:eastAsia="Palatino Linotype" w:hAnsi="Palatino Linotype" w:cs="Palatino Linotype"/>
        </w:rPr>
        <w:t>s</w:t>
      </w:r>
      <w:r w:rsidRPr="00006704">
        <w:rPr>
          <w:rFonts w:ascii="Palatino Linotype" w:eastAsia="Palatino Linotype" w:hAnsi="Palatino Linotype" w:cs="Palatino Linotype"/>
        </w:rPr>
        <w:t xml:space="preserve"> a continuación:</w:t>
      </w:r>
    </w:p>
    <w:p w14:paraId="13347088" w14:textId="77777777" w:rsidR="00006704" w:rsidRPr="00006704" w:rsidRDefault="00006704" w:rsidP="00006704">
      <w:pPr>
        <w:spacing w:line="360" w:lineRule="auto"/>
        <w:jc w:val="both"/>
        <w:rPr>
          <w:rFonts w:ascii="Palatino Linotype" w:eastAsia="Palatino Linotype" w:hAnsi="Palatino Linotype" w:cs="Palatino Linotype"/>
        </w:rPr>
      </w:pPr>
    </w:p>
    <w:p w14:paraId="04296C2F" w14:textId="1E3E2ADC" w:rsidR="007E4FB4" w:rsidRPr="00006704" w:rsidRDefault="00313425" w:rsidP="00006704">
      <w:pPr>
        <w:spacing w:line="360" w:lineRule="auto"/>
        <w:jc w:val="both"/>
        <w:rPr>
          <w:rFonts w:ascii="Palatino Linotype" w:hAnsi="Palatino Linotype"/>
          <w:b/>
        </w:rPr>
      </w:pPr>
      <w:r w:rsidRPr="00006704">
        <w:rPr>
          <w:noProof/>
          <w:lang w:eastAsia="es-MX"/>
        </w:rPr>
        <w:drawing>
          <wp:inline distT="0" distB="0" distL="0" distR="0" wp14:anchorId="51FEEC46" wp14:editId="2F4B8A70">
            <wp:extent cx="5941060" cy="54165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541655"/>
                    </a:xfrm>
                    <a:prstGeom prst="rect">
                      <a:avLst/>
                    </a:prstGeom>
                  </pic:spPr>
                </pic:pic>
              </a:graphicData>
            </a:graphic>
          </wp:inline>
        </w:drawing>
      </w:r>
    </w:p>
    <w:p w14:paraId="4F0E2A83" w14:textId="2FD49BE3" w:rsidR="007E4FB4" w:rsidRDefault="007F71D9" w:rsidP="00006704">
      <w:pPr>
        <w:spacing w:line="360" w:lineRule="auto"/>
        <w:jc w:val="both"/>
        <w:rPr>
          <w:rFonts w:ascii="Palatino Linotype" w:hAnsi="Palatino Linotype"/>
          <w:b/>
        </w:rPr>
      </w:pPr>
      <w:r w:rsidRPr="00006704">
        <w:rPr>
          <w:noProof/>
          <w:lang w:eastAsia="es-MX"/>
        </w:rPr>
        <w:lastRenderedPageBreak/>
        <w:drawing>
          <wp:inline distT="0" distB="0" distL="0" distR="0" wp14:anchorId="1718A127" wp14:editId="2E5BCFB1">
            <wp:extent cx="5941060" cy="511175"/>
            <wp:effectExtent l="0" t="0" r="254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511175"/>
                    </a:xfrm>
                    <a:prstGeom prst="rect">
                      <a:avLst/>
                    </a:prstGeom>
                  </pic:spPr>
                </pic:pic>
              </a:graphicData>
            </a:graphic>
          </wp:inline>
        </w:drawing>
      </w:r>
    </w:p>
    <w:p w14:paraId="0A6D1927" w14:textId="77777777" w:rsidR="00006704" w:rsidRPr="00006704" w:rsidRDefault="00006704" w:rsidP="00006704">
      <w:pPr>
        <w:spacing w:line="360" w:lineRule="auto"/>
        <w:jc w:val="both"/>
        <w:rPr>
          <w:rFonts w:ascii="Palatino Linotype" w:hAnsi="Palatino Linotype"/>
          <w:b/>
        </w:rPr>
      </w:pPr>
    </w:p>
    <w:p w14:paraId="60B54BFD" w14:textId="028244D9" w:rsidR="00800B70" w:rsidRPr="00006704" w:rsidRDefault="007F71D9" w:rsidP="00006704">
      <w:pPr>
        <w:spacing w:line="360" w:lineRule="auto"/>
        <w:jc w:val="both"/>
        <w:rPr>
          <w:rFonts w:ascii="Palatino Linotype" w:hAnsi="Palatino Linotype"/>
          <w:b/>
        </w:rPr>
      </w:pPr>
      <w:r w:rsidRPr="00006704">
        <w:rPr>
          <w:noProof/>
          <w:lang w:eastAsia="es-MX"/>
        </w:rPr>
        <w:drawing>
          <wp:inline distT="0" distB="0" distL="0" distR="0" wp14:anchorId="5A97F4B3" wp14:editId="749F39F4">
            <wp:extent cx="5941060" cy="525145"/>
            <wp:effectExtent l="0" t="0" r="254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525145"/>
                    </a:xfrm>
                    <a:prstGeom prst="rect">
                      <a:avLst/>
                    </a:prstGeom>
                  </pic:spPr>
                </pic:pic>
              </a:graphicData>
            </a:graphic>
          </wp:inline>
        </w:drawing>
      </w:r>
    </w:p>
    <w:p w14:paraId="20754004" w14:textId="77777777" w:rsidR="00800B70" w:rsidRPr="00006704" w:rsidRDefault="00800B70" w:rsidP="00006704">
      <w:pPr>
        <w:spacing w:line="360" w:lineRule="auto"/>
        <w:jc w:val="both"/>
        <w:rPr>
          <w:rFonts w:ascii="Palatino Linotype" w:hAnsi="Palatino Linotype"/>
          <w:b/>
        </w:rPr>
      </w:pPr>
    </w:p>
    <w:p w14:paraId="0A8DF230" w14:textId="310288E3" w:rsidR="00E62725" w:rsidRPr="00006704" w:rsidRDefault="00020B47" w:rsidP="00006704">
      <w:pPr>
        <w:spacing w:line="360" w:lineRule="auto"/>
        <w:jc w:val="both"/>
        <w:rPr>
          <w:rFonts w:ascii="Palatino Linotype" w:hAnsi="Palatino Linotype"/>
          <w:b/>
          <w:sz w:val="28"/>
          <w:szCs w:val="28"/>
        </w:rPr>
      </w:pPr>
      <w:r w:rsidRPr="00006704">
        <w:rPr>
          <w:rFonts w:ascii="Palatino Linotype" w:hAnsi="Palatino Linotype"/>
          <w:b/>
          <w:sz w:val="28"/>
          <w:szCs w:val="28"/>
        </w:rPr>
        <w:t xml:space="preserve">III. </w:t>
      </w:r>
      <w:r w:rsidR="00E62725" w:rsidRPr="00006704">
        <w:rPr>
          <w:rFonts w:ascii="Palatino Linotype" w:hAnsi="Palatino Linotype"/>
          <w:b/>
          <w:sz w:val="28"/>
          <w:szCs w:val="28"/>
        </w:rPr>
        <w:t>De las Respuestas a los Recursos de Revisión</w:t>
      </w:r>
    </w:p>
    <w:p w14:paraId="3CEA4287" w14:textId="414CA000" w:rsidR="00E62725" w:rsidRDefault="00E62725" w:rsidP="00006704">
      <w:pPr>
        <w:spacing w:line="360" w:lineRule="auto"/>
        <w:jc w:val="both"/>
        <w:rPr>
          <w:rFonts w:ascii="Palatino Linotype" w:hAnsi="Palatino Linotype" w:cs="Arial"/>
        </w:rPr>
      </w:pPr>
      <w:r w:rsidRPr="00006704">
        <w:rPr>
          <w:rFonts w:ascii="Palatino Linotype" w:hAnsi="Palatino Linotype" w:cs="Arial"/>
        </w:rPr>
        <w:t>De</w:t>
      </w:r>
      <w:r w:rsidR="00147A0D" w:rsidRPr="00006704">
        <w:rPr>
          <w:rFonts w:ascii="Palatino Linotype" w:hAnsi="Palatino Linotype" w:cs="Arial"/>
        </w:rPr>
        <w:t xml:space="preserve"> </w:t>
      </w:r>
      <w:r w:rsidRPr="00006704">
        <w:rPr>
          <w:rFonts w:ascii="Palatino Linotype" w:hAnsi="Palatino Linotype" w:cs="Arial"/>
        </w:rPr>
        <w:t>l</w:t>
      </w:r>
      <w:r w:rsidR="00147A0D" w:rsidRPr="00006704">
        <w:rPr>
          <w:rFonts w:ascii="Palatino Linotype" w:hAnsi="Palatino Linotype" w:cs="Arial"/>
        </w:rPr>
        <w:t>os</w:t>
      </w:r>
      <w:r w:rsidRPr="00006704">
        <w:rPr>
          <w:rFonts w:ascii="Palatino Linotype" w:hAnsi="Palatino Linotype" w:cs="Arial"/>
        </w:rPr>
        <w:t xml:space="preserve"> expediente</w:t>
      </w:r>
      <w:r w:rsidR="00147A0D" w:rsidRPr="00006704">
        <w:rPr>
          <w:rFonts w:ascii="Palatino Linotype" w:hAnsi="Palatino Linotype" w:cs="Arial"/>
        </w:rPr>
        <w:t>s</w:t>
      </w:r>
      <w:r w:rsidRPr="00006704">
        <w:rPr>
          <w:rFonts w:ascii="Palatino Linotype" w:hAnsi="Palatino Linotype" w:cs="Arial"/>
        </w:rPr>
        <w:t xml:space="preserve"> electrónico</w:t>
      </w:r>
      <w:r w:rsidR="00147A0D" w:rsidRPr="00006704">
        <w:rPr>
          <w:rFonts w:ascii="Palatino Linotype" w:hAnsi="Palatino Linotype" w:cs="Arial"/>
        </w:rPr>
        <w:t>s</w:t>
      </w:r>
      <w:r w:rsidRPr="00006704">
        <w:rPr>
          <w:rFonts w:ascii="Palatino Linotype" w:hAnsi="Palatino Linotype" w:cs="Arial"/>
        </w:rPr>
        <w:t xml:space="preserve"> conformado</w:t>
      </w:r>
      <w:r w:rsidR="00147A0D" w:rsidRPr="00006704">
        <w:rPr>
          <w:rFonts w:ascii="Palatino Linotype" w:hAnsi="Palatino Linotype" w:cs="Arial"/>
        </w:rPr>
        <w:t>s</w:t>
      </w:r>
      <w:r w:rsidRPr="00006704">
        <w:rPr>
          <w:rFonts w:ascii="Palatino Linotype" w:hAnsi="Palatino Linotype" w:cs="Arial"/>
        </w:rPr>
        <w:t xml:space="preserve"> en el </w:t>
      </w:r>
      <w:r w:rsidRPr="00006704">
        <w:rPr>
          <w:rFonts w:ascii="Palatino Linotype" w:hAnsi="Palatino Linotype" w:cs="Arial"/>
          <w:b/>
        </w:rPr>
        <w:t>SAIMEX</w:t>
      </w:r>
      <w:r w:rsidRPr="00006704">
        <w:rPr>
          <w:rFonts w:ascii="Palatino Linotype" w:hAnsi="Palatino Linotype" w:cs="Arial"/>
        </w:rPr>
        <w:t>, de</w:t>
      </w:r>
      <w:r w:rsidR="00147A0D" w:rsidRPr="00006704">
        <w:rPr>
          <w:rFonts w:ascii="Palatino Linotype" w:hAnsi="Palatino Linotype" w:cs="Arial"/>
        </w:rPr>
        <w:t xml:space="preserve"> </w:t>
      </w:r>
      <w:r w:rsidRPr="00006704">
        <w:rPr>
          <w:rFonts w:ascii="Palatino Linotype" w:hAnsi="Palatino Linotype" w:cs="Arial"/>
        </w:rPr>
        <w:t>l</w:t>
      </w:r>
      <w:r w:rsidR="00147A0D" w:rsidRPr="00006704">
        <w:rPr>
          <w:rFonts w:ascii="Palatino Linotype" w:hAnsi="Palatino Linotype" w:cs="Arial"/>
        </w:rPr>
        <w:t>os</w:t>
      </w:r>
      <w:r w:rsidRPr="00006704">
        <w:rPr>
          <w:rFonts w:ascii="Palatino Linotype" w:hAnsi="Palatino Linotype" w:cs="Arial"/>
        </w:rPr>
        <w:t xml:space="preserve"> Recurso</w:t>
      </w:r>
      <w:r w:rsidR="00147A0D" w:rsidRPr="00006704">
        <w:rPr>
          <w:rFonts w:ascii="Palatino Linotype" w:hAnsi="Palatino Linotype" w:cs="Arial"/>
        </w:rPr>
        <w:t>s</w:t>
      </w:r>
      <w:r w:rsidRPr="00006704">
        <w:rPr>
          <w:rFonts w:ascii="Palatino Linotype" w:hAnsi="Palatino Linotype" w:cs="Arial"/>
        </w:rPr>
        <w:t xml:space="preserve"> de Revisión materia del presente estudio, se advierte que el </w:t>
      </w:r>
      <w:r w:rsidR="00F83A0E" w:rsidRPr="00006704">
        <w:rPr>
          <w:rFonts w:ascii="Palatino Linotype" w:hAnsi="Palatino Linotype" w:cs="Arial"/>
          <w:b/>
        </w:rPr>
        <w:t>ocho</w:t>
      </w:r>
      <w:r w:rsidR="0090740C" w:rsidRPr="00006704">
        <w:rPr>
          <w:rFonts w:ascii="Palatino Linotype" w:hAnsi="Palatino Linotype" w:cs="Arial"/>
          <w:b/>
        </w:rPr>
        <w:t xml:space="preserve"> </w:t>
      </w:r>
      <w:r w:rsidR="00EE3C47" w:rsidRPr="00006704">
        <w:rPr>
          <w:rFonts w:ascii="Palatino Linotype" w:hAnsi="Palatino Linotype" w:cs="Arial"/>
          <w:b/>
        </w:rPr>
        <w:t>de</w:t>
      </w:r>
      <w:r w:rsidR="00EE3C47" w:rsidRPr="00006704">
        <w:rPr>
          <w:rFonts w:ascii="Palatino Linotype" w:hAnsi="Palatino Linotype" w:cs="Arial"/>
          <w:b/>
          <w:lang w:val="es-419"/>
        </w:rPr>
        <w:t xml:space="preserve"> </w:t>
      </w:r>
      <w:r w:rsidR="00F83A0E" w:rsidRPr="00006704">
        <w:rPr>
          <w:rFonts w:ascii="Palatino Linotype" w:hAnsi="Palatino Linotype" w:cs="Arial"/>
          <w:b/>
        </w:rPr>
        <w:t xml:space="preserve">mayo </w:t>
      </w:r>
      <w:r w:rsidR="00EE3C47" w:rsidRPr="00006704">
        <w:rPr>
          <w:rFonts w:ascii="Palatino Linotype" w:hAnsi="Palatino Linotype" w:cs="Arial"/>
          <w:b/>
          <w:lang w:val="es-419"/>
        </w:rPr>
        <w:t xml:space="preserve">dos mil </w:t>
      </w:r>
      <w:r w:rsidR="00F83A0E" w:rsidRPr="00006704">
        <w:rPr>
          <w:rFonts w:ascii="Palatino Linotype" w:hAnsi="Palatino Linotype" w:cs="Arial"/>
          <w:b/>
        </w:rPr>
        <w:t>veintitrés</w:t>
      </w:r>
      <w:r w:rsidRPr="00006704">
        <w:rPr>
          <w:rFonts w:ascii="Palatino Linotype" w:hAnsi="Palatino Linotype" w:cs="Arial"/>
        </w:rPr>
        <w:t xml:space="preserve">, </w:t>
      </w:r>
      <w:r w:rsidRPr="00006704">
        <w:rPr>
          <w:rFonts w:ascii="Palatino Linotype" w:hAnsi="Palatino Linotype" w:cs="Arial"/>
          <w:b/>
        </w:rPr>
        <w:t xml:space="preserve">EL SUJETO OBLIGADO </w:t>
      </w:r>
      <w:r w:rsidRPr="00006704">
        <w:rPr>
          <w:rFonts w:ascii="Palatino Linotype" w:hAnsi="Palatino Linotype" w:cs="Arial"/>
        </w:rPr>
        <w:t xml:space="preserve">dio respuesta en los siguientes términos: </w:t>
      </w:r>
    </w:p>
    <w:p w14:paraId="33A2E469" w14:textId="77777777" w:rsidR="00006704" w:rsidRPr="00006704" w:rsidRDefault="00006704" w:rsidP="00006704">
      <w:pPr>
        <w:spacing w:line="360" w:lineRule="auto"/>
        <w:jc w:val="both"/>
        <w:rPr>
          <w:rFonts w:ascii="Palatino Linotype" w:hAnsi="Palatino Linotype" w:cs="Arial"/>
        </w:rPr>
      </w:pPr>
    </w:p>
    <w:tbl>
      <w:tblPr>
        <w:tblStyle w:val="Tablaconcuadrcula"/>
        <w:tblW w:w="0" w:type="auto"/>
        <w:jc w:val="center"/>
        <w:tblLayout w:type="fixed"/>
        <w:tblLook w:val="04A0" w:firstRow="1" w:lastRow="0" w:firstColumn="1" w:lastColumn="0" w:noHBand="0" w:noVBand="1"/>
      </w:tblPr>
      <w:tblGrid>
        <w:gridCol w:w="2830"/>
        <w:gridCol w:w="2410"/>
        <w:gridCol w:w="3691"/>
      </w:tblGrid>
      <w:tr w:rsidR="00006704" w:rsidRPr="00006704" w14:paraId="11E3067D" w14:textId="77777777" w:rsidTr="00006704">
        <w:trPr>
          <w:trHeight w:val="322"/>
          <w:tblHeader/>
          <w:jc w:val="center"/>
        </w:trPr>
        <w:tc>
          <w:tcPr>
            <w:tcW w:w="2830" w:type="dxa"/>
            <w:shd w:val="clear" w:color="auto" w:fill="000000" w:themeFill="text1"/>
            <w:vAlign w:val="center"/>
          </w:tcPr>
          <w:p w14:paraId="6A918177" w14:textId="77777777" w:rsidR="00147A0D" w:rsidRPr="00006704" w:rsidRDefault="00147A0D" w:rsidP="00006704">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bookmarkStart w:id="1" w:name="_Hlk134454291"/>
            <w:r w:rsidRPr="00006704">
              <w:rPr>
                <w:rFonts w:ascii="Palatino Linotype" w:hAnsi="Palatino Linotype"/>
                <w:b/>
                <w:sz w:val="20"/>
                <w:szCs w:val="16"/>
              </w:rPr>
              <w:t>Número de Solicitud</w:t>
            </w:r>
          </w:p>
        </w:tc>
        <w:tc>
          <w:tcPr>
            <w:tcW w:w="2410" w:type="dxa"/>
            <w:shd w:val="clear" w:color="auto" w:fill="000000" w:themeFill="text1"/>
            <w:vAlign w:val="center"/>
          </w:tcPr>
          <w:p w14:paraId="6B209B81" w14:textId="77777777" w:rsidR="00147A0D" w:rsidRPr="00006704" w:rsidRDefault="00147A0D" w:rsidP="00006704">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006704">
              <w:rPr>
                <w:rFonts w:ascii="Palatino Linotype" w:hAnsi="Palatino Linotype"/>
                <w:b/>
                <w:sz w:val="20"/>
                <w:szCs w:val="16"/>
              </w:rPr>
              <w:t xml:space="preserve">Respuesta </w:t>
            </w:r>
          </w:p>
        </w:tc>
        <w:tc>
          <w:tcPr>
            <w:tcW w:w="3691" w:type="dxa"/>
            <w:shd w:val="clear" w:color="auto" w:fill="000000" w:themeFill="text1"/>
          </w:tcPr>
          <w:p w14:paraId="5CFA8591" w14:textId="77777777" w:rsidR="00147A0D" w:rsidRPr="00006704" w:rsidRDefault="00147A0D" w:rsidP="00006704">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006704">
              <w:rPr>
                <w:rFonts w:ascii="Palatino Linotype" w:hAnsi="Palatino Linotype"/>
                <w:b/>
                <w:sz w:val="20"/>
                <w:szCs w:val="16"/>
              </w:rPr>
              <w:t xml:space="preserve">Documentos Adjuntos </w:t>
            </w:r>
          </w:p>
        </w:tc>
      </w:tr>
      <w:tr w:rsidR="00006704" w:rsidRPr="00006704" w14:paraId="4DC41A7B" w14:textId="77777777" w:rsidTr="00006704">
        <w:trPr>
          <w:trHeight w:val="4965"/>
          <w:jc w:val="center"/>
        </w:trPr>
        <w:tc>
          <w:tcPr>
            <w:tcW w:w="2830" w:type="dxa"/>
            <w:vAlign w:val="center"/>
          </w:tcPr>
          <w:p w14:paraId="4D7C91B9" w14:textId="5C1F8AFF" w:rsidR="00BE2F59" w:rsidRPr="00006704" w:rsidRDefault="00F83A0E" w:rsidP="00006704">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006704">
              <w:rPr>
                <w:rFonts w:ascii="Palatino Linotype" w:hAnsi="Palatino Linotype"/>
                <w:b/>
                <w:szCs w:val="16"/>
              </w:rPr>
              <w:t>01240/TOLUCA/IP/2023</w:t>
            </w:r>
          </w:p>
        </w:tc>
        <w:tc>
          <w:tcPr>
            <w:tcW w:w="2410" w:type="dxa"/>
          </w:tcPr>
          <w:p w14:paraId="731BDCC6" w14:textId="77777777" w:rsidR="00B778EC" w:rsidRPr="00006704" w:rsidRDefault="00BE2F59" w:rsidP="00006704">
            <w:pPr>
              <w:tabs>
                <w:tab w:val="left" w:pos="709"/>
              </w:tabs>
              <w:jc w:val="both"/>
              <w:rPr>
                <w:rFonts w:ascii="Palatino Linotype" w:hAnsi="Palatino Linotype"/>
                <w:i/>
                <w:sz w:val="20"/>
                <w:szCs w:val="16"/>
              </w:rPr>
            </w:pPr>
            <w:r w:rsidRPr="00006704">
              <w:rPr>
                <w:rFonts w:ascii="Palatino Linotype" w:hAnsi="Palatino Linotype"/>
                <w:i/>
                <w:sz w:val="20"/>
                <w:szCs w:val="16"/>
              </w:rPr>
              <w:t>“</w:t>
            </w:r>
            <w:r w:rsidR="00B778EC" w:rsidRPr="00006704">
              <w:rPr>
                <w:rFonts w:ascii="Palatino Linotype" w:hAnsi="Palatino Linotype"/>
                <w:i/>
                <w:sz w:val="20"/>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FE04EC" w14:textId="77777777" w:rsidR="00B778EC" w:rsidRPr="00006704" w:rsidRDefault="00B778EC" w:rsidP="00006704">
            <w:pPr>
              <w:tabs>
                <w:tab w:val="left" w:pos="709"/>
              </w:tabs>
              <w:jc w:val="both"/>
              <w:rPr>
                <w:rFonts w:ascii="Palatino Linotype" w:hAnsi="Palatino Linotype"/>
                <w:i/>
                <w:sz w:val="20"/>
                <w:szCs w:val="16"/>
              </w:rPr>
            </w:pPr>
          </w:p>
          <w:p w14:paraId="79E0B064" w14:textId="0EF19E81" w:rsidR="00BE2F59" w:rsidRPr="00006704" w:rsidRDefault="00B778EC" w:rsidP="00006704">
            <w:pPr>
              <w:pStyle w:val="Prrafodelista"/>
              <w:tabs>
                <w:tab w:val="left" w:pos="709"/>
              </w:tabs>
              <w:ind w:left="0"/>
              <w:jc w:val="both"/>
              <w:rPr>
                <w:rFonts w:ascii="Palatino Linotype" w:hAnsi="Palatino Linotype"/>
                <w:b/>
                <w:i/>
                <w:sz w:val="20"/>
                <w:szCs w:val="16"/>
              </w:rPr>
            </w:pPr>
            <w:r w:rsidRPr="00006704">
              <w:rPr>
                <w:rFonts w:ascii="Palatino Linotype" w:hAnsi="Palatino Linotype"/>
                <w:i/>
                <w:sz w:val="20"/>
                <w:szCs w:val="16"/>
              </w:rPr>
              <w:t>En atención a la solicitud con folio 01240/TOLUCA/IP/2023, me permito adjuntar al presente la respuesta correspondiente. Sin más por el momento, reciba un saludo.</w:t>
            </w:r>
            <w:r w:rsidR="00BE2F59" w:rsidRPr="00006704">
              <w:rPr>
                <w:rFonts w:ascii="Palatino Linotype" w:hAnsi="Palatino Linotype"/>
                <w:i/>
                <w:sz w:val="20"/>
                <w:szCs w:val="16"/>
              </w:rPr>
              <w:t>” (Sic)</w:t>
            </w:r>
          </w:p>
        </w:tc>
        <w:tc>
          <w:tcPr>
            <w:tcW w:w="3691" w:type="dxa"/>
          </w:tcPr>
          <w:p w14:paraId="3BDBF5D2" w14:textId="150F7E30" w:rsidR="00BE2F59" w:rsidRPr="00006704" w:rsidRDefault="00BE2F59" w:rsidP="00006704">
            <w:pPr>
              <w:tabs>
                <w:tab w:val="left" w:pos="709"/>
              </w:tabs>
              <w:jc w:val="both"/>
              <w:rPr>
                <w:rFonts w:ascii="Palatino Linotype" w:hAnsi="Palatino Linotype"/>
                <w:sz w:val="20"/>
                <w:szCs w:val="16"/>
              </w:rPr>
            </w:pPr>
            <w:r w:rsidRPr="00006704">
              <w:rPr>
                <w:rFonts w:ascii="Palatino Linotype" w:hAnsi="Palatino Linotype"/>
                <w:b/>
                <w:i/>
                <w:sz w:val="20"/>
                <w:szCs w:val="16"/>
              </w:rPr>
              <w:t>“</w:t>
            </w:r>
            <w:r w:rsidR="00B14D43" w:rsidRPr="00006704">
              <w:rPr>
                <w:rFonts w:ascii="Palatino Linotype" w:hAnsi="Palatino Linotype"/>
                <w:b/>
                <w:i/>
                <w:sz w:val="20"/>
                <w:szCs w:val="16"/>
              </w:rPr>
              <w:t>2023-OFI-570-SMX-1240.pdf</w:t>
            </w:r>
            <w:r w:rsidRPr="00006704">
              <w:rPr>
                <w:rFonts w:ascii="Palatino Linotype" w:hAnsi="Palatino Linotype"/>
                <w:b/>
                <w:i/>
                <w:sz w:val="20"/>
                <w:szCs w:val="16"/>
              </w:rPr>
              <w:t xml:space="preserve">” </w:t>
            </w:r>
            <w:r w:rsidR="000A22DD" w:rsidRPr="00006704">
              <w:rPr>
                <w:rFonts w:ascii="Palatino Linotype" w:hAnsi="Palatino Linotype"/>
                <w:sz w:val="20"/>
                <w:szCs w:val="16"/>
              </w:rPr>
              <w:t xml:space="preserve">Documento que consta de </w:t>
            </w:r>
            <w:r w:rsidR="00B14D43" w:rsidRPr="00006704">
              <w:rPr>
                <w:rFonts w:ascii="Palatino Linotype" w:hAnsi="Palatino Linotype"/>
                <w:sz w:val="20"/>
                <w:szCs w:val="16"/>
              </w:rPr>
              <w:t>2</w:t>
            </w:r>
            <w:r w:rsidR="000A22DD" w:rsidRPr="00006704">
              <w:rPr>
                <w:rFonts w:ascii="Palatino Linotype" w:hAnsi="Palatino Linotype"/>
                <w:sz w:val="20"/>
                <w:szCs w:val="16"/>
              </w:rPr>
              <w:t xml:space="preserve"> fojas de las cuales se advierte </w:t>
            </w:r>
            <w:r w:rsidR="00B14D43" w:rsidRPr="00006704">
              <w:rPr>
                <w:rFonts w:ascii="Palatino Linotype" w:hAnsi="Palatino Linotype"/>
                <w:sz w:val="20"/>
                <w:szCs w:val="16"/>
              </w:rPr>
              <w:t>la respuesta del Contralor Interno Municipal y el Director de Investigación de Responsabilidades Administrativas</w:t>
            </w:r>
            <w:r w:rsidR="00344D37" w:rsidRPr="00006704">
              <w:rPr>
                <w:rFonts w:ascii="Palatino Linotype" w:hAnsi="Palatino Linotype"/>
                <w:sz w:val="20"/>
                <w:szCs w:val="16"/>
              </w:rPr>
              <w:t xml:space="preserve"> que en lo medular señalan que “no existen archivos de esta Dirección, denuncias realizadas a la Contraloría”</w:t>
            </w:r>
            <w:r w:rsidR="00B14D43" w:rsidRPr="00006704">
              <w:rPr>
                <w:rFonts w:ascii="Palatino Linotype" w:hAnsi="Palatino Linotype"/>
                <w:sz w:val="20"/>
                <w:szCs w:val="16"/>
              </w:rPr>
              <w:t xml:space="preserve"> </w:t>
            </w:r>
          </w:p>
          <w:p w14:paraId="4DD8ECC3" w14:textId="77777777" w:rsidR="00A429CF" w:rsidRPr="00006704" w:rsidRDefault="00A429CF" w:rsidP="00006704">
            <w:pPr>
              <w:tabs>
                <w:tab w:val="left" w:pos="709"/>
              </w:tabs>
              <w:jc w:val="both"/>
              <w:rPr>
                <w:rFonts w:ascii="Palatino Linotype" w:hAnsi="Palatino Linotype"/>
                <w:b/>
                <w:i/>
                <w:sz w:val="20"/>
                <w:szCs w:val="16"/>
              </w:rPr>
            </w:pPr>
          </w:p>
          <w:p w14:paraId="0441075D" w14:textId="22CC4327" w:rsidR="00BE2F59" w:rsidRPr="00006704" w:rsidRDefault="00A429CF" w:rsidP="00006704">
            <w:pPr>
              <w:tabs>
                <w:tab w:val="left" w:pos="709"/>
              </w:tabs>
              <w:jc w:val="both"/>
              <w:rPr>
                <w:rFonts w:ascii="Palatino Linotype" w:hAnsi="Palatino Linotype"/>
                <w:sz w:val="20"/>
                <w:szCs w:val="16"/>
              </w:rPr>
            </w:pPr>
            <w:r w:rsidRPr="00006704">
              <w:rPr>
                <w:rFonts w:ascii="Palatino Linotype" w:hAnsi="Palatino Linotype"/>
                <w:b/>
                <w:i/>
                <w:sz w:val="20"/>
                <w:szCs w:val="16"/>
              </w:rPr>
              <w:t>“</w:t>
            </w:r>
            <w:r w:rsidR="00B14D43" w:rsidRPr="00006704">
              <w:rPr>
                <w:rFonts w:ascii="Palatino Linotype" w:hAnsi="Palatino Linotype"/>
                <w:b/>
                <w:i/>
                <w:sz w:val="20"/>
                <w:szCs w:val="16"/>
              </w:rPr>
              <w:t>Respuesta 1240.pdf</w:t>
            </w:r>
            <w:r w:rsidRPr="00006704">
              <w:rPr>
                <w:rFonts w:ascii="Palatino Linotype" w:hAnsi="Palatino Linotype"/>
                <w:b/>
                <w:i/>
                <w:sz w:val="20"/>
                <w:szCs w:val="16"/>
              </w:rPr>
              <w:t xml:space="preserve">” </w:t>
            </w:r>
            <w:r w:rsidR="003B714E" w:rsidRPr="00006704">
              <w:rPr>
                <w:rFonts w:ascii="Palatino Linotype" w:hAnsi="Palatino Linotype"/>
                <w:sz w:val="20"/>
                <w:szCs w:val="16"/>
              </w:rPr>
              <w:t xml:space="preserve">Documento que consta de </w:t>
            </w:r>
            <w:r w:rsidR="004D4DEE" w:rsidRPr="00006704">
              <w:rPr>
                <w:rFonts w:ascii="Palatino Linotype" w:hAnsi="Palatino Linotype"/>
                <w:sz w:val="20"/>
                <w:szCs w:val="16"/>
              </w:rPr>
              <w:t xml:space="preserve">2 fojas de las cuales se advierte la respuesta emitida por parte del Titular de la Unidad de Transparencia al recurrente donde replica la respuesta emitida por </w:t>
            </w:r>
            <w:r w:rsidR="002C2130" w:rsidRPr="00006704">
              <w:rPr>
                <w:rFonts w:ascii="Palatino Linotype" w:hAnsi="Palatino Linotype"/>
                <w:sz w:val="20"/>
                <w:szCs w:val="16"/>
              </w:rPr>
              <w:t>el Contralor Interno Municipal y el Director de Investigación de Responsabilidades Administrativas.</w:t>
            </w:r>
          </w:p>
        </w:tc>
      </w:tr>
      <w:tr w:rsidR="00006704" w:rsidRPr="00006704" w14:paraId="05A39590" w14:textId="77777777" w:rsidTr="00006704">
        <w:trPr>
          <w:trHeight w:val="3020"/>
          <w:jc w:val="center"/>
        </w:trPr>
        <w:tc>
          <w:tcPr>
            <w:tcW w:w="2830" w:type="dxa"/>
          </w:tcPr>
          <w:p w14:paraId="7738B427" w14:textId="5403590D" w:rsidR="00E81728" w:rsidRPr="00006704" w:rsidRDefault="00F83A0E" w:rsidP="00006704">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006704">
              <w:rPr>
                <w:rFonts w:ascii="Palatino Linotype" w:hAnsi="Palatino Linotype"/>
                <w:b/>
                <w:szCs w:val="16"/>
              </w:rPr>
              <w:lastRenderedPageBreak/>
              <w:t>01241/TOLUCA/IP/2023</w:t>
            </w:r>
          </w:p>
        </w:tc>
        <w:tc>
          <w:tcPr>
            <w:tcW w:w="2410" w:type="dxa"/>
          </w:tcPr>
          <w:p w14:paraId="432D6FFF" w14:textId="77777777" w:rsidR="00B778EC" w:rsidRPr="00006704" w:rsidRDefault="00E81728" w:rsidP="00006704">
            <w:pPr>
              <w:tabs>
                <w:tab w:val="left" w:pos="709"/>
              </w:tabs>
              <w:jc w:val="both"/>
              <w:rPr>
                <w:rFonts w:ascii="Palatino Linotype" w:hAnsi="Palatino Linotype"/>
                <w:i/>
                <w:sz w:val="20"/>
                <w:szCs w:val="16"/>
              </w:rPr>
            </w:pPr>
            <w:r w:rsidRPr="00006704">
              <w:rPr>
                <w:rFonts w:ascii="Palatino Linotype" w:hAnsi="Palatino Linotype"/>
                <w:i/>
                <w:sz w:val="20"/>
                <w:szCs w:val="16"/>
              </w:rPr>
              <w:t>“</w:t>
            </w:r>
            <w:r w:rsidR="00B778EC" w:rsidRPr="00006704">
              <w:rPr>
                <w:rFonts w:ascii="Palatino Linotype" w:hAnsi="Palatino Linotype"/>
                <w:i/>
                <w:sz w:val="20"/>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6747FF" w14:textId="77777777" w:rsidR="00B778EC" w:rsidRPr="00006704" w:rsidRDefault="00B778EC" w:rsidP="00006704">
            <w:pPr>
              <w:tabs>
                <w:tab w:val="left" w:pos="709"/>
              </w:tabs>
              <w:jc w:val="both"/>
              <w:rPr>
                <w:rFonts w:ascii="Palatino Linotype" w:hAnsi="Palatino Linotype"/>
                <w:i/>
                <w:sz w:val="20"/>
                <w:szCs w:val="16"/>
              </w:rPr>
            </w:pPr>
          </w:p>
          <w:p w14:paraId="7DACC573" w14:textId="412E583D" w:rsidR="00E81728" w:rsidRPr="00006704" w:rsidRDefault="00B778EC" w:rsidP="00006704">
            <w:pPr>
              <w:pStyle w:val="Prrafodelista"/>
              <w:tabs>
                <w:tab w:val="left" w:pos="709"/>
              </w:tabs>
              <w:ind w:left="0"/>
              <w:jc w:val="both"/>
              <w:rPr>
                <w:rFonts w:ascii="Palatino Linotype" w:hAnsi="Palatino Linotype"/>
                <w:i/>
                <w:sz w:val="20"/>
                <w:szCs w:val="16"/>
              </w:rPr>
            </w:pPr>
            <w:r w:rsidRPr="00006704">
              <w:rPr>
                <w:rFonts w:ascii="Palatino Linotype" w:hAnsi="Palatino Linotype"/>
                <w:i/>
                <w:sz w:val="20"/>
                <w:szCs w:val="16"/>
              </w:rPr>
              <w:t>En atención a la solicitud con folio 01241/TOLUCA/IP/2023, me permito adjuntar al presente la respuesta correspondiente. Sin más por el momento, reciba un saludo</w:t>
            </w:r>
            <w:proofErr w:type="gramStart"/>
            <w:r w:rsidRPr="00006704">
              <w:rPr>
                <w:rFonts w:ascii="Palatino Linotype" w:hAnsi="Palatino Linotype"/>
                <w:i/>
                <w:sz w:val="20"/>
                <w:szCs w:val="16"/>
              </w:rPr>
              <w:t>.</w:t>
            </w:r>
            <w:r w:rsidR="00E81728" w:rsidRPr="00006704">
              <w:rPr>
                <w:rFonts w:ascii="Palatino Linotype" w:hAnsi="Palatino Linotype"/>
                <w:i/>
                <w:sz w:val="20"/>
                <w:szCs w:val="16"/>
              </w:rPr>
              <w:t>.”</w:t>
            </w:r>
            <w:proofErr w:type="gramEnd"/>
            <w:r w:rsidR="00E81728" w:rsidRPr="00006704">
              <w:rPr>
                <w:rFonts w:ascii="Palatino Linotype" w:hAnsi="Palatino Linotype"/>
                <w:i/>
                <w:sz w:val="20"/>
                <w:szCs w:val="16"/>
              </w:rPr>
              <w:t xml:space="preserve"> (Sic)</w:t>
            </w:r>
          </w:p>
        </w:tc>
        <w:tc>
          <w:tcPr>
            <w:tcW w:w="3691" w:type="dxa"/>
          </w:tcPr>
          <w:p w14:paraId="2C3139F9" w14:textId="21C60517" w:rsidR="002C2130" w:rsidRPr="00006704" w:rsidRDefault="002C2130" w:rsidP="00006704">
            <w:pPr>
              <w:tabs>
                <w:tab w:val="left" w:pos="709"/>
              </w:tabs>
              <w:jc w:val="both"/>
              <w:rPr>
                <w:rFonts w:ascii="Palatino Linotype" w:hAnsi="Palatino Linotype"/>
                <w:sz w:val="20"/>
                <w:szCs w:val="16"/>
              </w:rPr>
            </w:pPr>
            <w:r w:rsidRPr="00006704">
              <w:rPr>
                <w:rFonts w:ascii="Palatino Linotype" w:hAnsi="Palatino Linotype"/>
                <w:b/>
                <w:i/>
                <w:sz w:val="20"/>
                <w:szCs w:val="16"/>
              </w:rPr>
              <w:t xml:space="preserve">“2023-OFI-574-SMX-1241.pdf” </w:t>
            </w:r>
            <w:r w:rsidRPr="00006704">
              <w:rPr>
                <w:rFonts w:ascii="Palatino Linotype" w:hAnsi="Palatino Linotype"/>
                <w:sz w:val="20"/>
                <w:szCs w:val="16"/>
              </w:rPr>
              <w:t xml:space="preserve">Documento que consta de </w:t>
            </w:r>
            <w:r w:rsidR="00CD709F" w:rsidRPr="00006704">
              <w:rPr>
                <w:rFonts w:ascii="Palatino Linotype" w:hAnsi="Palatino Linotype"/>
                <w:sz w:val="20"/>
                <w:szCs w:val="16"/>
              </w:rPr>
              <w:t>3</w:t>
            </w:r>
            <w:r w:rsidRPr="00006704">
              <w:rPr>
                <w:rFonts w:ascii="Palatino Linotype" w:hAnsi="Palatino Linotype"/>
                <w:sz w:val="20"/>
                <w:szCs w:val="16"/>
              </w:rPr>
              <w:t xml:space="preserve"> fojas de las cuales se advierte la respuesta del Contralor Interno Municipal y el Director de Investigación de Responsabilidades Administrativas que en lo medular señalan que </w:t>
            </w:r>
            <w:r w:rsidR="00D647C2" w:rsidRPr="00006704">
              <w:rPr>
                <w:rFonts w:ascii="Palatino Linotype" w:hAnsi="Palatino Linotype"/>
                <w:sz w:val="20"/>
                <w:szCs w:val="16"/>
              </w:rPr>
              <w:t>los órganos descentralizados tienen su propio Órgano Interno de Control, en resumen declaran su incompetencia.</w:t>
            </w:r>
          </w:p>
          <w:p w14:paraId="7789D3D4" w14:textId="77777777" w:rsidR="002C2130" w:rsidRPr="00006704" w:rsidRDefault="002C2130" w:rsidP="00006704">
            <w:pPr>
              <w:tabs>
                <w:tab w:val="left" w:pos="709"/>
              </w:tabs>
              <w:jc w:val="both"/>
              <w:rPr>
                <w:rFonts w:ascii="Palatino Linotype" w:hAnsi="Palatino Linotype"/>
                <w:b/>
                <w:i/>
                <w:sz w:val="20"/>
                <w:szCs w:val="16"/>
              </w:rPr>
            </w:pPr>
          </w:p>
          <w:p w14:paraId="7D906C11" w14:textId="7718852B" w:rsidR="002C2130" w:rsidRPr="00006704" w:rsidRDefault="002C2130" w:rsidP="00006704">
            <w:pPr>
              <w:tabs>
                <w:tab w:val="left" w:pos="709"/>
              </w:tabs>
              <w:jc w:val="both"/>
              <w:rPr>
                <w:rFonts w:ascii="Palatino Linotype" w:hAnsi="Palatino Linotype"/>
                <w:sz w:val="20"/>
                <w:szCs w:val="16"/>
              </w:rPr>
            </w:pPr>
            <w:r w:rsidRPr="00006704">
              <w:rPr>
                <w:rFonts w:ascii="Palatino Linotype" w:hAnsi="Palatino Linotype"/>
                <w:b/>
                <w:i/>
                <w:sz w:val="20"/>
                <w:szCs w:val="16"/>
              </w:rPr>
              <w:t>“</w:t>
            </w:r>
            <w:r w:rsidR="00CD709F" w:rsidRPr="00006704">
              <w:rPr>
                <w:rFonts w:ascii="Palatino Linotype" w:hAnsi="Palatino Linotype"/>
                <w:b/>
                <w:i/>
                <w:sz w:val="20"/>
                <w:szCs w:val="16"/>
              </w:rPr>
              <w:t>Respuesta 1241</w:t>
            </w:r>
            <w:r w:rsidRPr="00006704">
              <w:rPr>
                <w:rFonts w:ascii="Palatino Linotype" w:hAnsi="Palatino Linotype"/>
                <w:b/>
                <w:i/>
                <w:sz w:val="20"/>
                <w:szCs w:val="16"/>
              </w:rPr>
              <w:t xml:space="preserve">.pdf” </w:t>
            </w:r>
            <w:r w:rsidRPr="00006704">
              <w:rPr>
                <w:rFonts w:ascii="Palatino Linotype" w:hAnsi="Palatino Linotype"/>
                <w:sz w:val="20"/>
                <w:szCs w:val="16"/>
              </w:rPr>
              <w:t xml:space="preserve">Documento que consta de </w:t>
            </w:r>
            <w:r w:rsidR="003C13B0" w:rsidRPr="00006704">
              <w:rPr>
                <w:rFonts w:ascii="Palatino Linotype" w:hAnsi="Palatino Linotype"/>
                <w:sz w:val="20"/>
                <w:szCs w:val="16"/>
              </w:rPr>
              <w:t>3</w:t>
            </w:r>
            <w:r w:rsidRPr="00006704">
              <w:rPr>
                <w:rFonts w:ascii="Palatino Linotype" w:hAnsi="Palatino Linotype"/>
                <w:sz w:val="20"/>
                <w:szCs w:val="16"/>
              </w:rPr>
              <w:t xml:space="preserve"> fojas de las cuales se advierte la respuesta emitida por parte del Titular de la Unidad de Transparencia al recurrente donde replica la respuesta emitida por el Contralor Interno Municipal y el Director de Investigación de Responsabilidades Administrativas.</w:t>
            </w:r>
          </w:p>
          <w:p w14:paraId="374C4FF1" w14:textId="72041ED6" w:rsidR="00E81728" w:rsidRPr="00006704" w:rsidRDefault="00E81728" w:rsidP="00006704">
            <w:pPr>
              <w:tabs>
                <w:tab w:val="left" w:pos="709"/>
              </w:tabs>
              <w:jc w:val="both"/>
              <w:rPr>
                <w:rFonts w:ascii="Palatino Linotype" w:hAnsi="Palatino Linotype"/>
                <w:sz w:val="20"/>
                <w:szCs w:val="16"/>
              </w:rPr>
            </w:pPr>
          </w:p>
        </w:tc>
      </w:tr>
      <w:tr w:rsidR="00006704" w:rsidRPr="00006704" w14:paraId="4B5F373E" w14:textId="77777777" w:rsidTr="00006704">
        <w:trPr>
          <w:trHeight w:val="780"/>
          <w:jc w:val="center"/>
        </w:trPr>
        <w:tc>
          <w:tcPr>
            <w:tcW w:w="2830" w:type="dxa"/>
          </w:tcPr>
          <w:p w14:paraId="762F8773" w14:textId="56EA40BA" w:rsidR="000B4147" w:rsidRPr="00006704" w:rsidRDefault="000B4147" w:rsidP="00006704">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006704">
              <w:rPr>
                <w:rFonts w:ascii="Palatino Linotype" w:hAnsi="Palatino Linotype"/>
                <w:b/>
                <w:szCs w:val="16"/>
              </w:rPr>
              <w:t>01242/TOLUCA/IP/2023</w:t>
            </w:r>
          </w:p>
        </w:tc>
        <w:tc>
          <w:tcPr>
            <w:tcW w:w="2410" w:type="dxa"/>
          </w:tcPr>
          <w:p w14:paraId="3972AD5E" w14:textId="77777777" w:rsidR="000B4147" w:rsidRPr="00006704" w:rsidRDefault="000B4147" w:rsidP="00006704">
            <w:pPr>
              <w:tabs>
                <w:tab w:val="left" w:pos="709"/>
              </w:tabs>
              <w:jc w:val="both"/>
              <w:rPr>
                <w:rFonts w:ascii="Palatino Linotype" w:hAnsi="Palatino Linotype"/>
                <w:i/>
                <w:sz w:val="20"/>
                <w:szCs w:val="16"/>
              </w:rPr>
            </w:pPr>
            <w:r w:rsidRPr="00006704">
              <w:rPr>
                <w:rFonts w:ascii="Palatino Linotype" w:hAnsi="Palatino Linotype"/>
                <w:i/>
                <w:sz w:val="20"/>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83773D" w14:textId="77777777" w:rsidR="000B4147" w:rsidRPr="00006704" w:rsidRDefault="000B4147" w:rsidP="00006704">
            <w:pPr>
              <w:tabs>
                <w:tab w:val="left" w:pos="709"/>
              </w:tabs>
              <w:jc w:val="both"/>
              <w:rPr>
                <w:rFonts w:ascii="Palatino Linotype" w:hAnsi="Palatino Linotype"/>
                <w:i/>
                <w:sz w:val="20"/>
                <w:szCs w:val="16"/>
              </w:rPr>
            </w:pPr>
          </w:p>
          <w:p w14:paraId="186C5033" w14:textId="7F71BD98" w:rsidR="000B4147" w:rsidRPr="00006704" w:rsidRDefault="000B4147" w:rsidP="00006704">
            <w:pPr>
              <w:tabs>
                <w:tab w:val="left" w:pos="709"/>
              </w:tabs>
              <w:jc w:val="both"/>
              <w:rPr>
                <w:rFonts w:ascii="Palatino Linotype" w:hAnsi="Palatino Linotype"/>
                <w:i/>
                <w:sz w:val="20"/>
                <w:szCs w:val="16"/>
              </w:rPr>
            </w:pPr>
            <w:r w:rsidRPr="00006704">
              <w:rPr>
                <w:rFonts w:ascii="Palatino Linotype" w:hAnsi="Palatino Linotype"/>
                <w:i/>
                <w:sz w:val="20"/>
                <w:szCs w:val="16"/>
              </w:rPr>
              <w:t>En atención a la solicitud con folio 01242/TOLUCA/IP/2023, me permito adjuntar al presente la respuesta correspondiente. Sin más por el momento, reciba un saludo.” (Sic)</w:t>
            </w:r>
          </w:p>
        </w:tc>
        <w:tc>
          <w:tcPr>
            <w:tcW w:w="3691" w:type="dxa"/>
          </w:tcPr>
          <w:p w14:paraId="7BF1E14D" w14:textId="5EB443F8" w:rsidR="003C13B0" w:rsidRPr="00006704" w:rsidRDefault="003C13B0" w:rsidP="00006704">
            <w:pPr>
              <w:tabs>
                <w:tab w:val="left" w:pos="709"/>
              </w:tabs>
              <w:jc w:val="both"/>
              <w:rPr>
                <w:rFonts w:ascii="Palatino Linotype" w:hAnsi="Palatino Linotype"/>
                <w:sz w:val="20"/>
                <w:szCs w:val="16"/>
              </w:rPr>
            </w:pPr>
            <w:r w:rsidRPr="00006704">
              <w:rPr>
                <w:rFonts w:ascii="Palatino Linotype" w:hAnsi="Palatino Linotype"/>
                <w:b/>
                <w:i/>
                <w:sz w:val="20"/>
                <w:szCs w:val="16"/>
              </w:rPr>
              <w:t xml:space="preserve">“2023-OFI-571-SMX-1242.pdf” </w:t>
            </w:r>
            <w:r w:rsidRPr="00006704">
              <w:rPr>
                <w:rFonts w:ascii="Palatino Linotype" w:hAnsi="Palatino Linotype"/>
                <w:sz w:val="20"/>
                <w:szCs w:val="16"/>
              </w:rPr>
              <w:t xml:space="preserve">Documento que consta de 2 fojas de las cuales se advierte la respuesta del Contralor Interno Municipal y el Director de Investigación de Responsabilidades Administrativas que en lo medular señalan que </w:t>
            </w:r>
            <w:r w:rsidR="005F08E8" w:rsidRPr="00006704">
              <w:rPr>
                <w:rFonts w:ascii="Palatino Linotype" w:hAnsi="Palatino Linotype"/>
                <w:sz w:val="20"/>
                <w:szCs w:val="16"/>
              </w:rPr>
              <w:t>no se tiene registro alguno de procedimientos de investigación sobre casos de conflicto de interés que se haya iniciado e identificado dentro de esta administración pública municipal.</w:t>
            </w:r>
          </w:p>
          <w:p w14:paraId="095D47DA" w14:textId="77777777" w:rsidR="003C13B0" w:rsidRPr="00006704" w:rsidRDefault="003C13B0" w:rsidP="00006704">
            <w:pPr>
              <w:tabs>
                <w:tab w:val="left" w:pos="709"/>
              </w:tabs>
              <w:jc w:val="both"/>
              <w:rPr>
                <w:rFonts w:ascii="Palatino Linotype" w:hAnsi="Palatino Linotype"/>
                <w:b/>
                <w:i/>
                <w:sz w:val="20"/>
                <w:szCs w:val="16"/>
              </w:rPr>
            </w:pPr>
          </w:p>
          <w:p w14:paraId="0E4D6D1A" w14:textId="77AF7FF1" w:rsidR="000B4147" w:rsidRPr="00006704" w:rsidRDefault="003C13B0" w:rsidP="00006704">
            <w:pPr>
              <w:tabs>
                <w:tab w:val="left" w:pos="709"/>
              </w:tabs>
              <w:jc w:val="both"/>
              <w:rPr>
                <w:rFonts w:ascii="Palatino Linotype" w:hAnsi="Palatino Linotype"/>
                <w:sz w:val="20"/>
                <w:szCs w:val="16"/>
              </w:rPr>
            </w:pPr>
            <w:r w:rsidRPr="00006704">
              <w:rPr>
                <w:rFonts w:ascii="Palatino Linotype" w:hAnsi="Palatino Linotype"/>
                <w:b/>
                <w:i/>
                <w:sz w:val="20"/>
                <w:szCs w:val="16"/>
              </w:rPr>
              <w:t xml:space="preserve">“Respuesta 1242.pdf” </w:t>
            </w:r>
            <w:r w:rsidRPr="00006704">
              <w:rPr>
                <w:rFonts w:ascii="Palatino Linotype" w:hAnsi="Palatino Linotype"/>
                <w:sz w:val="20"/>
                <w:szCs w:val="16"/>
              </w:rPr>
              <w:t xml:space="preserve">Documento que consta de </w:t>
            </w:r>
            <w:r w:rsidR="005F08E8" w:rsidRPr="00006704">
              <w:rPr>
                <w:rFonts w:ascii="Palatino Linotype" w:hAnsi="Palatino Linotype"/>
                <w:sz w:val="20"/>
                <w:szCs w:val="16"/>
              </w:rPr>
              <w:t>2</w:t>
            </w:r>
            <w:r w:rsidRPr="00006704">
              <w:rPr>
                <w:rFonts w:ascii="Palatino Linotype" w:hAnsi="Palatino Linotype"/>
                <w:sz w:val="20"/>
                <w:szCs w:val="16"/>
              </w:rPr>
              <w:t xml:space="preserve"> fojas de las cuales se advierte la respuesta emitida por parte del Titular de la Unidad de Transparencia al recurrente donde replica la respuesta emitida por el Contralor Interno Municipal y el </w:t>
            </w:r>
            <w:r w:rsidRPr="00006704">
              <w:rPr>
                <w:rFonts w:ascii="Palatino Linotype" w:hAnsi="Palatino Linotype"/>
                <w:sz w:val="20"/>
                <w:szCs w:val="16"/>
              </w:rPr>
              <w:lastRenderedPageBreak/>
              <w:t>Director de Investigación de Responsabilidades Administrativas</w:t>
            </w:r>
            <w:r w:rsidR="005F08E8" w:rsidRPr="00006704">
              <w:rPr>
                <w:rFonts w:ascii="Palatino Linotype" w:hAnsi="Palatino Linotype"/>
                <w:sz w:val="20"/>
                <w:szCs w:val="16"/>
              </w:rPr>
              <w:t>.</w:t>
            </w:r>
          </w:p>
        </w:tc>
      </w:tr>
      <w:bookmarkEnd w:id="1"/>
    </w:tbl>
    <w:p w14:paraId="64457DED" w14:textId="77777777" w:rsidR="00EE3C47" w:rsidRPr="00006704" w:rsidRDefault="00EE3C47" w:rsidP="00006704">
      <w:pPr>
        <w:spacing w:line="360" w:lineRule="auto"/>
        <w:ind w:right="567"/>
        <w:jc w:val="both"/>
        <w:rPr>
          <w:rFonts w:ascii="Palatino Linotype" w:hAnsi="Palatino Linotype" w:cs="Arial"/>
        </w:rPr>
      </w:pPr>
    </w:p>
    <w:p w14:paraId="68346C72" w14:textId="4E237502" w:rsidR="00E62725" w:rsidRPr="00006704" w:rsidRDefault="00A62FCE" w:rsidP="00006704">
      <w:pPr>
        <w:pStyle w:val="Prrafodelista"/>
        <w:tabs>
          <w:tab w:val="left" w:pos="709"/>
        </w:tabs>
        <w:spacing w:line="360" w:lineRule="auto"/>
        <w:ind w:left="0"/>
        <w:jc w:val="both"/>
        <w:rPr>
          <w:rFonts w:ascii="Palatino Linotype" w:hAnsi="Palatino Linotype" w:cs="Arial"/>
          <w:b/>
          <w:bCs/>
        </w:rPr>
      </w:pPr>
      <w:r w:rsidRPr="00006704">
        <w:rPr>
          <w:rFonts w:ascii="Palatino Linotype" w:hAnsi="Palatino Linotype" w:cs="Arial"/>
          <w:b/>
          <w:sz w:val="28"/>
        </w:rPr>
        <w:t>I</w:t>
      </w:r>
      <w:r w:rsidR="00006704">
        <w:rPr>
          <w:rFonts w:ascii="Palatino Linotype" w:hAnsi="Palatino Linotype" w:cs="Arial"/>
          <w:b/>
          <w:sz w:val="28"/>
        </w:rPr>
        <w:t>V</w:t>
      </w:r>
      <w:r w:rsidR="00E62725" w:rsidRPr="00006704">
        <w:rPr>
          <w:rFonts w:ascii="Palatino Linotype" w:hAnsi="Palatino Linotype" w:cs="Arial"/>
          <w:b/>
          <w:sz w:val="28"/>
        </w:rPr>
        <w:t xml:space="preserve">. </w:t>
      </w:r>
      <w:r w:rsidR="00E62725" w:rsidRPr="00006704">
        <w:rPr>
          <w:rFonts w:ascii="Palatino Linotype" w:hAnsi="Palatino Linotype" w:cs="Arial"/>
          <w:b/>
          <w:bCs/>
          <w:sz w:val="28"/>
          <w:szCs w:val="28"/>
        </w:rPr>
        <w:t>De los</w:t>
      </w:r>
      <w:r w:rsidR="00E62725" w:rsidRPr="00006704">
        <w:rPr>
          <w:rFonts w:ascii="Palatino Linotype" w:hAnsi="Palatino Linotype" w:cs="Arial"/>
          <w:b/>
          <w:bCs/>
          <w:sz w:val="28"/>
          <w:szCs w:val="28"/>
          <w:lang w:val="es-419"/>
        </w:rPr>
        <w:t xml:space="preserve"> </w:t>
      </w:r>
      <w:r w:rsidR="00E62725" w:rsidRPr="00006704">
        <w:rPr>
          <w:rFonts w:ascii="Palatino Linotype" w:hAnsi="Palatino Linotype" w:cs="Arial"/>
          <w:b/>
          <w:bCs/>
          <w:sz w:val="28"/>
          <w:szCs w:val="28"/>
        </w:rPr>
        <w:t>Recursos de Revisión</w:t>
      </w:r>
    </w:p>
    <w:p w14:paraId="767DEE1E" w14:textId="0A53E735" w:rsidR="00626768" w:rsidRPr="00006704" w:rsidRDefault="00536C04" w:rsidP="00006704">
      <w:pPr>
        <w:spacing w:line="360" w:lineRule="auto"/>
        <w:jc w:val="both"/>
        <w:rPr>
          <w:rFonts w:ascii="Palatino Linotype" w:hAnsi="Palatino Linotype" w:cs="Arial"/>
        </w:rPr>
      </w:pPr>
      <w:r w:rsidRPr="00006704">
        <w:rPr>
          <w:rFonts w:ascii="Palatino Linotype" w:hAnsi="Palatino Linotype" w:cs="Arial"/>
        </w:rPr>
        <w:t>Inconforme</w:t>
      </w:r>
      <w:r w:rsidR="00B17D40" w:rsidRPr="00006704">
        <w:rPr>
          <w:rFonts w:ascii="Palatino Linotype" w:hAnsi="Palatino Linotype" w:cs="Arial"/>
        </w:rPr>
        <w:t xml:space="preserve"> con </w:t>
      </w:r>
      <w:r w:rsidR="00933D95" w:rsidRPr="00006704">
        <w:rPr>
          <w:rFonts w:ascii="Palatino Linotype" w:hAnsi="Palatino Linotype" w:cs="Arial"/>
        </w:rPr>
        <w:t>la</w:t>
      </w:r>
      <w:r w:rsidR="00E23732" w:rsidRPr="00006704">
        <w:rPr>
          <w:rFonts w:ascii="Palatino Linotype" w:hAnsi="Palatino Linotype" w:cs="Arial"/>
        </w:rPr>
        <w:t>s</w:t>
      </w:r>
      <w:r w:rsidR="00933D95" w:rsidRPr="00006704">
        <w:rPr>
          <w:rFonts w:ascii="Palatino Linotype" w:hAnsi="Palatino Linotype" w:cs="Arial"/>
        </w:rPr>
        <w:t xml:space="preserve"> </w:t>
      </w:r>
      <w:r w:rsidR="007B0453" w:rsidRPr="00006704">
        <w:rPr>
          <w:rFonts w:ascii="Palatino Linotype" w:hAnsi="Palatino Linotype" w:cs="Arial"/>
        </w:rPr>
        <w:t>respuesta</w:t>
      </w:r>
      <w:r w:rsidR="00E23732" w:rsidRPr="00006704">
        <w:rPr>
          <w:rFonts w:ascii="Palatino Linotype" w:hAnsi="Palatino Linotype" w:cs="Arial"/>
        </w:rPr>
        <w:t>s</w:t>
      </w:r>
      <w:r w:rsidR="00933D95" w:rsidRPr="00006704">
        <w:rPr>
          <w:rFonts w:ascii="Palatino Linotype" w:hAnsi="Palatino Linotype" w:cs="Arial"/>
        </w:rPr>
        <w:t xml:space="preserve">, el </w:t>
      </w:r>
      <w:r w:rsidR="00797ECC" w:rsidRPr="00006704">
        <w:rPr>
          <w:rFonts w:ascii="Palatino Linotype" w:hAnsi="Palatino Linotype" w:cs="Arial"/>
          <w:b/>
          <w:bCs/>
        </w:rPr>
        <w:t>dieciocho</w:t>
      </w:r>
      <w:r w:rsidR="00143496" w:rsidRPr="00006704">
        <w:rPr>
          <w:rFonts w:ascii="Palatino Linotype" w:hAnsi="Palatino Linotype" w:cs="Arial"/>
          <w:b/>
        </w:rPr>
        <w:t xml:space="preserve"> </w:t>
      </w:r>
      <w:r w:rsidR="00E23732" w:rsidRPr="00006704">
        <w:rPr>
          <w:rFonts w:ascii="Palatino Linotype" w:hAnsi="Palatino Linotype" w:cs="Arial"/>
          <w:b/>
        </w:rPr>
        <w:t xml:space="preserve">de </w:t>
      </w:r>
      <w:r w:rsidR="00797ECC" w:rsidRPr="00006704">
        <w:rPr>
          <w:rFonts w:ascii="Palatino Linotype" w:hAnsi="Palatino Linotype" w:cs="Arial"/>
          <w:b/>
        </w:rPr>
        <w:t xml:space="preserve">mayo </w:t>
      </w:r>
      <w:r w:rsidR="00E23732" w:rsidRPr="00006704">
        <w:rPr>
          <w:rFonts w:ascii="Palatino Linotype" w:hAnsi="Palatino Linotype" w:cs="Arial"/>
          <w:b/>
        </w:rPr>
        <w:t>de</w:t>
      </w:r>
      <w:r w:rsidR="00E23732" w:rsidRPr="00006704">
        <w:rPr>
          <w:rFonts w:ascii="Palatino Linotype" w:hAnsi="Palatino Linotype" w:cs="Arial"/>
          <w:b/>
          <w:lang w:val="es-419"/>
        </w:rPr>
        <w:t xml:space="preserve"> dos mil </w:t>
      </w:r>
      <w:r w:rsidR="00797ECC" w:rsidRPr="00006704">
        <w:rPr>
          <w:rFonts w:ascii="Palatino Linotype" w:hAnsi="Palatino Linotype" w:cs="Arial"/>
          <w:b/>
        </w:rPr>
        <w:t>veintitrés</w:t>
      </w:r>
      <w:r w:rsidRPr="00006704">
        <w:rPr>
          <w:rFonts w:ascii="Palatino Linotype" w:hAnsi="Palatino Linotype" w:cs="Arial"/>
        </w:rPr>
        <w:t xml:space="preserve">, </w:t>
      </w:r>
      <w:r w:rsidR="00A43CB5" w:rsidRPr="00006704">
        <w:rPr>
          <w:rFonts w:ascii="Palatino Linotype" w:hAnsi="Palatino Linotype" w:cs="Arial"/>
          <w:b/>
        </w:rPr>
        <w:t>EL RECURRENTE</w:t>
      </w:r>
      <w:r w:rsidRPr="00006704">
        <w:rPr>
          <w:rFonts w:ascii="Palatino Linotype" w:hAnsi="Palatino Linotype" w:cs="Arial"/>
        </w:rPr>
        <w:t xml:space="preserve"> interpuso </w:t>
      </w:r>
      <w:r w:rsidR="007A1EF3" w:rsidRPr="00006704">
        <w:rPr>
          <w:rFonts w:ascii="Palatino Linotype" w:hAnsi="Palatino Linotype" w:cs="Arial"/>
        </w:rPr>
        <w:t>los</w:t>
      </w:r>
      <w:r w:rsidRPr="00006704">
        <w:rPr>
          <w:rFonts w:ascii="Palatino Linotype" w:hAnsi="Palatino Linotype" w:cs="Arial"/>
        </w:rPr>
        <w:t xml:space="preserve"> </w:t>
      </w:r>
      <w:r w:rsidR="00025060" w:rsidRPr="00006704">
        <w:rPr>
          <w:rFonts w:ascii="Palatino Linotype" w:hAnsi="Palatino Linotype" w:cs="Arial"/>
        </w:rPr>
        <w:t>R</w:t>
      </w:r>
      <w:r w:rsidRPr="00006704">
        <w:rPr>
          <w:rFonts w:ascii="Palatino Linotype" w:hAnsi="Palatino Linotype" w:cs="Arial"/>
        </w:rPr>
        <w:t>ecurso</w:t>
      </w:r>
      <w:r w:rsidR="007A1EF3" w:rsidRPr="00006704">
        <w:rPr>
          <w:rFonts w:ascii="Palatino Linotype" w:hAnsi="Palatino Linotype" w:cs="Arial"/>
        </w:rPr>
        <w:t>s</w:t>
      </w:r>
      <w:r w:rsidRPr="00006704">
        <w:rPr>
          <w:rFonts w:ascii="Palatino Linotype" w:hAnsi="Palatino Linotype" w:cs="Arial"/>
        </w:rPr>
        <w:t xml:space="preserve"> de </w:t>
      </w:r>
      <w:r w:rsidR="00025060" w:rsidRPr="00006704">
        <w:rPr>
          <w:rFonts w:ascii="Palatino Linotype" w:hAnsi="Palatino Linotype" w:cs="Arial"/>
        </w:rPr>
        <w:t>R</w:t>
      </w:r>
      <w:r w:rsidRPr="00006704">
        <w:rPr>
          <w:rFonts w:ascii="Palatino Linotype" w:hAnsi="Palatino Linotype" w:cs="Arial"/>
        </w:rPr>
        <w:t xml:space="preserve">evisión </w:t>
      </w:r>
      <w:r w:rsidR="00213179" w:rsidRPr="00006704">
        <w:rPr>
          <w:rFonts w:ascii="Palatino Linotype" w:hAnsi="Palatino Linotype" w:cs="Arial"/>
        </w:rPr>
        <w:t>materia</w:t>
      </w:r>
      <w:r w:rsidR="00CA1E01" w:rsidRPr="00006704">
        <w:rPr>
          <w:rFonts w:ascii="Palatino Linotype" w:hAnsi="Palatino Linotype" w:cs="Arial"/>
        </w:rPr>
        <w:t xml:space="preserve"> </w:t>
      </w:r>
      <w:r w:rsidRPr="00006704">
        <w:rPr>
          <w:rFonts w:ascii="Palatino Linotype" w:hAnsi="Palatino Linotype" w:cs="Arial"/>
        </w:rPr>
        <w:t>del presente estudio, l</w:t>
      </w:r>
      <w:r w:rsidR="007A1EF3" w:rsidRPr="00006704">
        <w:rPr>
          <w:rFonts w:ascii="Palatino Linotype" w:hAnsi="Palatino Linotype" w:cs="Arial"/>
        </w:rPr>
        <w:t>os c</w:t>
      </w:r>
      <w:r w:rsidRPr="00006704">
        <w:rPr>
          <w:rFonts w:ascii="Palatino Linotype" w:hAnsi="Palatino Linotype" w:cs="Arial"/>
        </w:rPr>
        <w:t>ual</w:t>
      </w:r>
      <w:r w:rsidR="007A1EF3" w:rsidRPr="00006704">
        <w:rPr>
          <w:rFonts w:ascii="Palatino Linotype" w:hAnsi="Palatino Linotype" w:cs="Arial"/>
        </w:rPr>
        <w:t>es</w:t>
      </w:r>
      <w:r w:rsidRPr="00006704">
        <w:rPr>
          <w:rFonts w:ascii="Palatino Linotype" w:hAnsi="Palatino Linotype" w:cs="Arial"/>
        </w:rPr>
        <w:t xml:space="preserve"> fue</w:t>
      </w:r>
      <w:r w:rsidR="007A1EF3" w:rsidRPr="00006704">
        <w:rPr>
          <w:rFonts w:ascii="Palatino Linotype" w:hAnsi="Palatino Linotype" w:cs="Arial"/>
        </w:rPr>
        <w:t>ron</w:t>
      </w:r>
      <w:r w:rsidRPr="00006704">
        <w:rPr>
          <w:rFonts w:ascii="Palatino Linotype" w:hAnsi="Palatino Linotype" w:cs="Arial"/>
        </w:rPr>
        <w:t xml:space="preserve"> registrado</w:t>
      </w:r>
      <w:r w:rsidR="007A1EF3" w:rsidRPr="00006704">
        <w:rPr>
          <w:rFonts w:ascii="Palatino Linotype" w:hAnsi="Palatino Linotype" w:cs="Arial"/>
        </w:rPr>
        <w:t>s</w:t>
      </w:r>
      <w:r w:rsidRPr="00006704">
        <w:rPr>
          <w:rFonts w:ascii="Palatino Linotype" w:hAnsi="Palatino Linotype" w:cs="Arial"/>
        </w:rPr>
        <w:t xml:space="preserve"> en </w:t>
      </w:r>
      <w:r w:rsidRPr="00006704">
        <w:rPr>
          <w:rFonts w:ascii="Palatino Linotype" w:hAnsi="Palatino Linotype" w:cs="Arial"/>
          <w:b/>
        </w:rPr>
        <w:t xml:space="preserve">EL SAIMEX, </w:t>
      </w:r>
      <w:r w:rsidR="00CA1E01" w:rsidRPr="00006704">
        <w:rPr>
          <w:rFonts w:ascii="Palatino Linotype" w:hAnsi="Palatino Linotype" w:cs="Arial"/>
        </w:rPr>
        <w:t xml:space="preserve">y </w:t>
      </w:r>
      <w:r w:rsidRPr="00006704">
        <w:rPr>
          <w:rFonts w:ascii="Palatino Linotype" w:hAnsi="Palatino Linotype" w:cs="Arial"/>
        </w:rPr>
        <w:t>se le</w:t>
      </w:r>
      <w:r w:rsidR="007A1EF3" w:rsidRPr="00006704">
        <w:rPr>
          <w:rFonts w:ascii="Palatino Linotype" w:hAnsi="Palatino Linotype" w:cs="Arial"/>
        </w:rPr>
        <w:t>s</w:t>
      </w:r>
      <w:r w:rsidRPr="00006704">
        <w:rPr>
          <w:rFonts w:ascii="Palatino Linotype" w:hAnsi="Palatino Linotype" w:cs="Arial"/>
        </w:rPr>
        <w:t xml:space="preserve"> </w:t>
      </w:r>
      <w:r w:rsidR="00232770" w:rsidRPr="00006704">
        <w:rPr>
          <w:rFonts w:ascii="Palatino Linotype" w:hAnsi="Palatino Linotype" w:cs="Arial"/>
        </w:rPr>
        <w:t xml:space="preserve">asignaron </w:t>
      </w:r>
      <w:r w:rsidRPr="00006704">
        <w:rPr>
          <w:rFonts w:ascii="Palatino Linotype" w:hAnsi="Palatino Linotype" w:cs="Arial"/>
        </w:rPr>
        <w:t>l</w:t>
      </w:r>
      <w:r w:rsidR="007A1EF3" w:rsidRPr="00006704">
        <w:rPr>
          <w:rFonts w:ascii="Palatino Linotype" w:hAnsi="Palatino Linotype" w:cs="Arial"/>
        </w:rPr>
        <w:t>os</w:t>
      </w:r>
      <w:r w:rsidRPr="00006704">
        <w:rPr>
          <w:rFonts w:ascii="Palatino Linotype" w:hAnsi="Palatino Linotype" w:cs="Arial"/>
        </w:rPr>
        <w:t xml:space="preserve"> número</w:t>
      </w:r>
      <w:r w:rsidR="007A1EF3" w:rsidRPr="00006704">
        <w:rPr>
          <w:rFonts w:ascii="Palatino Linotype" w:hAnsi="Palatino Linotype" w:cs="Arial"/>
        </w:rPr>
        <w:t>s</w:t>
      </w:r>
      <w:r w:rsidRPr="00006704">
        <w:rPr>
          <w:rFonts w:ascii="Palatino Linotype" w:hAnsi="Palatino Linotype" w:cs="Arial"/>
        </w:rPr>
        <w:t xml:space="preserve"> de expediente</w:t>
      </w:r>
      <w:r w:rsidR="00232770" w:rsidRPr="00006704">
        <w:rPr>
          <w:rFonts w:ascii="Palatino Linotype" w:hAnsi="Palatino Linotype" w:cs="Arial"/>
        </w:rPr>
        <w:t>s</w:t>
      </w:r>
      <w:r w:rsidR="0013481E" w:rsidRPr="00006704">
        <w:rPr>
          <w:rFonts w:ascii="Palatino Linotype" w:hAnsi="Palatino Linotype"/>
          <w:b/>
        </w:rPr>
        <w:t xml:space="preserve"> </w:t>
      </w:r>
      <w:r w:rsidR="00797ECC" w:rsidRPr="00006704">
        <w:rPr>
          <w:rFonts w:ascii="Palatino Linotype" w:hAnsi="Palatino Linotype"/>
          <w:b/>
        </w:rPr>
        <w:t>2737/INFOEM/IP/RR/2023</w:t>
      </w:r>
      <w:r w:rsidR="00084734" w:rsidRPr="00006704">
        <w:rPr>
          <w:rFonts w:ascii="Palatino Linotype" w:hAnsi="Palatino Linotype"/>
          <w:b/>
        </w:rPr>
        <w:t xml:space="preserve">, </w:t>
      </w:r>
      <w:r w:rsidR="00797ECC" w:rsidRPr="00006704">
        <w:rPr>
          <w:rFonts w:ascii="Palatino Linotype" w:hAnsi="Palatino Linotype"/>
          <w:b/>
        </w:rPr>
        <w:t>2738/INFOEM/IP/RR/2023</w:t>
      </w:r>
      <w:r w:rsidR="00084734" w:rsidRPr="00006704">
        <w:rPr>
          <w:rFonts w:ascii="Palatino Linotype" w:hAnsi="Palatino Linotype"/>
          <w:b/>
        </w:rPr>
        <w:t xml:space="preserve"> </w:t>
      </w:r>
      <w:r w:rsidR="00084734" w:rsidRPr="00006704">
        <w:rPr>
          <w:rFonts w:ascii="Palatino Linotype" w:hAnsi="Palatino Linotype"/>
        </w:rPr>
        <w:t>y</w:t>
      </w:r>
      <w:r w:rsidR="00084734" w:rsidRPr="00006704">
        <w:rPr>
          <w:rFonts w:ascii="Palatino Linotype" w:hAnsi="Palatino Linotype"/>
          <w:b/>
        </w:rPr>
        <w:t xml:space="preserve"> </w:t>
      </w:r>
      <w:r w:rsidR="00797ECC" w:rsidRPr="00006704">
        <w:rPr>
          <w:rFonts w:ascii="Palatino Linotype" w:hAnsi="Palatino Linotype"/>
          <w:b/>
        </w:rPr>
        <w:t>2739</w:t>
      </w:r>
      <w:r w:rsidR="00084734" w:rsidRPr="00006704">
        <w:rPr>
          <w:rFonts w:ascii="Palatino Linotype" w:hAnsi="Palatino Linotype"/>
          <w:b/>
        </w:rPr>
        <w:t>/INFOEM/IP/RR/2022</w:t>
      </w:r>
      <w:r w:rsidR="0013481E" w:rsidRPr="00006704">
        <w:rPr>
          <w:rFonts w:ascii="Palatino Linotype" w:hAnsi="Palatino Linotype"/>
          <w:b/>
        </w:rPr>
        <w:t xml:space="preserve">, </w:t>
      </w:r>
      <w:r w:rsidR="00196321" w:rsidRPr="00006704">
        <w:rPr>
          <w:rFonts w:ascii="Palatino Linotype" w:hAnsi="Palatino Linotype" w:cs="Arial"/>
        </w:rPr>
        <w:t>en los</w:t>
      </w:r>
      <w:r w:rsidR="00597EF5" w:rsidRPr="00006704">
        <w:rPr>
          <w:rFonts w:ascii="Palatino Linotype" w:hAnsi="Palatino Linotype" w:cs="Arial"/>
        </w:rPr>
        <w:t xml:space="preserve"> que señaló como</w:t>
      </w:r>
      <w:r w:rsidR="00626768" w:rsidRPr="00006704">
        <w:rPr>
          <w:rFonts w:ascii="Palatino Linotype" w:hAnsi="Palatino Linotype" w:cs="Arial"/>
        </w:rPr>
        <w:t>:</w:t>
      </w:r>
    </w:p>
    <w:p w14:paraId="2A820538" w14:textId="77777777" w:rsidR="00D51882" w:rsidRPr="00006704" w:rsidRDefault="00D51882" w:rsidP="00006704">
      <w:pPr>
        <w:spacing w:line="360" w:lineRule="auto"/>
        <w:jc w:val="both"/>
        <w:rPr>
          <w:rFonts w:ascii="Palatino Linotype" w:hAnsi="Palatino Linotype" w:cs="Arial"/>
          <w:b/>
          <w:lang w:val="es-419"/>
        </w:rPr>
      </w:pPr>
    </w:p>
    <w:tbl>
      <w:tblPr>
        <w:tblStyle w:val="Tablaconcuadrcula"/>
        <w:tblW w:w="0" w:type="auto"/>
        <w:jc w:val="center"/>
        <w:tblLayout w:type="fixed"/>
        <w:tblLook w:val="04A0" w:firstRow="1" w:lastRow="0" w:firstColumn="1" w:lastColumn="0" w:noHBand="0" w:noVBand="1"/>
      </w:tblPr>
      <w:tblGrid>
        <w:gridCol w:w="2263"/>
        <w:gridCol w:w="2835"/>
        <w:gridCol w:w="3119"/>
      </w:tblGrid>
      <w:tr w:rsidR="00006704" w:rsidRPr="00006704" w14:paraId="786EB442" w14:textId="77777777" w:rsidTr="002817E2">
        <w:trPr>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77F6E66" w14:textId="77777777" w:rsidR="00143496" w:rsidRPr="00006704" w:rsidRDefault="00143496" w:rsidP="0000670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bookmarkStart w:id="2" w:name="_Hlk134456574"/>
            <w:r w:rsidRPr="00006704">
              <w:rPr>
                <w:rFonts w:ascii="Palatino Linotype" w:hAnsi="Palatino Linotype"/>
                <w:b/>
                <w:sz w:val="16"/>
                <w:szCs w:val="16"/>
              </w:rPr>
              <w:t>Número de Recurso de Revisión</w:t>
            </w:r>
          </w:p>
        </w:tc>
        <w:tc>
          <w:tcPr>
            <w:tcW w:w="283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EBB0D93" w14:textId="77777777" w:rsidR="00143496" w:rsidRPr="00006704" w:rsidRDefault="00143496" w:rsidP="0000670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006704">
              <w:rPr>
                <w:rFonts w:ascii="Palatino Linotype" w:hAnsi="Palatino Linotype"/>
                <w:b/>
                <w:sz w:val="16"/>
                <w:szCs w:val="16"/>
              </w:rPr>
              <w:t xml:space="preserve">Acto Impugnado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904CE64" w14:textId="77777777" w:rsidR="00143496" w:rsidRPr="00006704" w:rsidRDefault="00143496" w:rsidP="00006704">
            <w:pPr>
              <w:pStyle w:val="Prrafodelista"/>
              <w:tabs>
                <w:tab w:val="left" w:pos="709"/>
              </w:tabs>
              <w:spacing w:before="100" w:beforeAutospacing="1" w:after="100" w:afterAutospacing="1" w:line="360" w:lineRule="auto"/>
              <w:ind w:left="0" w:right="-108"/>
              <w:jc w:val="center"/>
              <w:rPr>
                <w:rFonts w:ascii="Palatino Linotype" w:hAnsi="Palatino Linotype"/>
                <w:b/>
                <w:sz w:val="16"/>
                <w:szCs w:val="16"/>
              </w:rPr>
            </w:pPr>
            <w:r w:rsidRPr="00006704">
              <w:rPr>
                <w:rFonts w:ascii="Palatino Linotype" w:hAnsi="Palatino Linotype"/>
                <w:b/>
                <w:sz w:val="16"/>
                <w:szCs w:val="16"/>
              </w:rPr>
              <w:t>Razones o Motivos de Inconformidad</w:t>
            </w:r>
          </w:p>
        </w:tc>
      </w:tr>
      <w:tr w:rsidR="00006704" w:rsidRPr="00006704" w14:paraId="453BDA70" w14:textId="77777777" w:rsidTr="002817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A063153" w14:textId="2318C472" w:rsidR="00143496" w:rsidRPr="00006704" w:rsidRDefault="000A3218" w:rsidP="0000670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006704">
              <w:rPr>
                <w:rFonts w:ascii="Palatino Linotype" w:hAnsi="Palatino Linotype"/>
                <w:b/>
              </w:rPr>
              <w:t>2737/INFOEM/IP/RR/2023</w:t>
            </w:r>
          </w:p>
        </w:tc>
        <w:tc>
          <w:tcPr>
            <w:tcW w:w="2835" w:type="dxa"/>
            <w:tcBorders>
              <w:top w:val="single" w:sz="4" w:space="0" w:color="auto"/>
              <w:left w:val="single" w:sz="4" w:space="0" w:color="auto"/>
              <w:bottom w:val="single" w:sz="4" w:space="0" w:color="auto"/>
              <w:right w:val="single" w:sz="4" w:space="0" w:color="auto"/>
            </w:tcBorders>
            <w:hideMark/>
          </w:tcPr>
          <w:p w14:paraId="6A9F25FA" w14:textId="78C5DF48" w:rsidR="00143496" w:rsidRPr="00006704" w:rsidRDefault="00143496" w:rsidP="00006704">
            <w:pPr>
              <w:tabs>
                <w:tab w:val="left" w:pos="709"/>
              </w:tabs>
              <w:jc w:val="both"/>
              <w:rPr>
                <w:rFonts w:ascii="Palatino Linotype" w:hAnsi="Palatino Linotype"/>
                <w:i/>
                <w:sz w:val="16"/>
                <w:szCs w:val="16"/>
              </w:rPr>
            </w:pPr>
            <w:r w:rsidRPr="00006704">
              <w:rPr>
                <w:rFonts w:ascii="Palatino Linotype" w:hAnsi="Palatino Linotype"/>
                <w:i/>
                <w:sz w:val="16"/>
                <w:szCs w:val="16"/>
              </w:rPr>
              <w:t>“</w:t>
            </w:r>
            <w:r w:rsidR="00E51E15" w:rsidRPr="00006704">
              <w:rPr>
                <w:rFonts w:ascii="Palatino Linotype" w:hAnsi="Palatino Linotype"/>
                <w:i/>
                <w:sz w:val="16"/>
                <w:szCs w:val="16"/>
              </w:rPr>
              <w:t>En la respuesta a la solicitud me dicen que no tienen denuncias al respecto, entonces qué hacen señores</w:t>
            </w:r>
            <w:proofErr w:type="gramStart"/>
            <w:r w:rsidR="00E51E15" w:rsidRPr="00006704">
              <w:rPr>
                <w:rFonts w:ascii="Palatino Linotype" w:hAnsi="Palatino Linotype"/>
                <w:i/>
                <w:sz w:val="16"/>
                <w:szCs w:val="16"/>
              </w:rPr>
              <w:t>?</w:t>
            </w:r>
            <w:proofErr w:type="gramEnd"/>
            <w:r w:rsidR="00E51E15" w:rsidRPr="00006704">
              <w:rPr>
                <w:rFonts w:ascii="Palatino Linotype" w:hAnsi="Palatino Linotype"/>
                <w:i/>
                <w:sz w:val="16"/>
                <w:szCs w:val="16"/>
              </w:rPr>
              <w:t xml:space="preserve"> los casos de nepotismo de esta administración están a la orden del día, todos los titulares de área, los directores generales y demás delinquen con el poder, tráfico de influencias, conflicto de interés a ojos vistos . Es una pena que los </w:t>
            </w:r>
            <w:proofErr w:type="spellStart"/>
            <w:r w:rsidR="00E51E15" w:rsidRPr="00006704">
              <w:rPr>
                <w:rFonts w:ascii="Palatino Linotype" w:hAnsi="Palatino Linotype"/>
                <w:i/>
                <w:sz w:val="16"/>
                <w:szCs w:val="16"/>
              </w:rPr>
              <w:t>tolucos</w:t>
            </w:r>
            <w:proofErr w:type="spellEnd"/>
            <w:r w:rsidR="00E51E15" w:rsidRPr="00006704">
              <w:rPr>
                <w:rFonts w:ascii="Palatino Linotype" w:hAnsi="Palatino Linotype"/>
                <w:i/>
                <w:sz w:val="16"/>
                <w:szCs w:val="16"/>
              </w:rPr>
              <w:t xml:space="preserve"> tengamos que pagar impuestos para que se mantengan familias completas de los funcionarios municipales con los recursos del pueblo. Son una vergüenza,</w:t>
            </w:r>
            <w:r w:rsidRPr="00006704">
              <w:rPr>
                <w:rFonts w:ascii="Palatino Linotype" w:hAnsi="Palatino Linotype"/>
                <w:i/>
                <w:sz w:val="16"/>
                <w:szCs w:val="16"/>
              </w:rPr>
              <w:t>” (Sic)</w:t>
            </w:r>
          </w:p>
        </w:tc>
        <w:tc>
          <w:tcPr>
            <w:tcW w:w="3119" w:type="dxa"/>
            <w:tcBorders>
              <w:top w:val="single" w:sz="4" w:space="0" w:color="auto"/>
              <w:left w:val="single" w:sz="4" w:space="0" w:color="auto"/>
              <w:bottom w:val="single" w:sz="4" w:space="0" w:color="auto"/>
              <w:right w:val="single" w:sz="4" w:space="0" w:color="auto"/>
            </w:tcBorders>
            <w:hideMark/>
          </w:tcPr>
          <w:p w14:paraId="7680C614" w14:textId="690D4D2F" w:rsidR="00143496" w:rsidRPr="00006704" w:rsidRDefault="00143496" w:rsidP="00006704">
            <w:pPr>
              <w:tabs>
                <w:tab w:val="left" w:pos="709"/>
              </w:tabs>
              <w:ind w:right="-108"/>
              <w:jc w:val="both"/>
              <w:rPr>
                <w:rFonts w:ascii="Palatino Linotype" w:hAnsi="Palatino Linotype"/>
                <w:i/>
                <w:sz w:val="16"/>
                <w:szCs w:val="16"/>
              </w:rPr>
            </w:pPr>
            <w:r w:rsidRPr="00006704">
              <w:rPr>
                <w:rFonts w:ascii="Palatino Linotype" w:hAnsi="Palatino Linotype"/>
                <w:i/>
                <w:sz w:val="16"/>
                <w:szCs w:val="16"/>
              </w:rPr>
              <w:t>“</w:t>
            </w:r>
            <w:r w:rsidR="00E51E15" w:rsidRPr="00006704">
              <w:rPr>
                <w:rFonts w:ascii="Palatino Linotype" w:hAnsi="Palatino Linotype"/>
                <w:i/>
                <w:sz w:val="16"/>
                <w:szCs w:val="16"/>
              </w:rPr>
              <w:t>En la respuesta a la solicitud me dicen que no tienen denuncias al respecto, entonces qué hacen señores</w:t>
            </w:r>
            <w:proofErr w:type="gramStart"/>
            <w:r w:rsidR="00E51E15" w:rsidRPr="00006704">
              <w:rPr>
                <w:rFonts w:ascii="Palatino Linotype" w:hAnsi="Palatino Linotype"/>
                <w:i/>
                <w:sz w:val="16"/>
                <w:szCs w:val="16"/>
              </w:rPr>
              <w:t>?</w:t>
            </w:r>
            <w:proofErr w:type="gramEnd"/>
            <w:r w:rsidR="00E51E15" w:rsidRPr="00006704">
              <w:rPr>
                <w:rFonts w:ascii="Palatino Linotype" w:hAnsi="Palatino Linotype"/>
                <w:i/>
                <w:sz w:val="16"/>
                <w:szCs w:val="16"/>
              </w:rPr>
              <w:t xml:space="preserve"> los casos de nepotismo de esta administración están a la orden del día, todos los titulares de área, los directores generales y demás delinquen con el poder, tráfico de influencias, conflicto de interés a ojos vistos . Es una pena que los </w:t>
            </w:r>
            <w:proofErr w:type="spellStart"/>
            <w:r w:rsidR="00E51E15" w:rsidRPr="00006704">
              <w:rPr>
                <w:rFonts w:ascii="Palatino Linotype" w:hAnsi="Palatino Linotype"/>
                <w:i/>
                <w:sz w:val="16"/>
                <w:szCs w:val="16"/>
              </w:rPr>
              <w:t>tolucos</w:t>
            </w:r>
            <w:proofErr w:type="spellEnd"/>
            <w:r w:rsidR="00E51E15" w:rsidRPr="00006704">
              <w:rPr>
                <w:rFonts w:ascii="Palatino Linotype" w:hAnsi="Palatino Linotype"/>
                <w:i/>
                <w:sz w:val="16"/>
                <w:szCs w:val="16"/>
              </w:rPr>
              <w:t xml:space="preserve"> tengamos que pagar impuestos para que se mantengan familias completas de los funcionarios municipales con los recursos del pueblo. Son una vergüenza,</w:t>
            </w:r>
            <w:r w:rsidRPr="00006704">
              <w:rPr>
                <w:rFonts w:ascii="Palatino Linotype" w:hAnsi="Palatino Linotype"/>
                <w:i/>
                <w:sz w:val="16"/>
                <w:szCs w:val="16"/>
              </w:rPr>
              <w:t>”  (Sic)</w:t>
            </w:r>
          </w:p>
        </w:tc>
      </w:tr>
      <w:tr w:rsidR="00006704" w:rsidRPr="00006704" w14:paraId="5D831625" w14:textId="77777777" w:rsidTr="002817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437C731" w14:textId="0828407B" w:rsidR="00656C31" w:rsidRPr="00006704" w:rsidRDefault="000A3218" w:rsidP="0000670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006704">
              <w:rPr>
                <w:rFonts w:ascii="Palatino Linotype" w:hAnsi="Palatino Linotype"/>
                <w:b/>
              </w:rPr>
              <w:t>2738/INFOEM/IP/RR/2023</w:t>
            </w:r>
          </w:p>
        </w:tc>
        <w:tc>
          <w:tcPr>
            <w:tcW w:w="2835" w:type="dxa"/>
            <w:tcBorders>
              <w:top w:val="single" w:sz="4" w:space="0" w:color="auto"/>
              <w:left w:val="single" w:sz="4" w:space="0" w:color="auto"/>
              <w:bottom w:val="single" w:sz="4" w:space="0" w:color="auto"/>
              <w:right w:val="single" w:sz="4" w:space="0" w:color="auto"/>
            </w:tcBorders>
            <w:hideMark/>
          </w:tcPr>
          <w:p w14:paraId="0AE167BD" w14:textId="4E5AD378" w:rsidR="00656C31" w:rsidRPr="00006704" w:rsidRDefault="00656C31" w:rsidP="00006704">
            <w:pPr>
              <w:tabs>
                <w:tab w:val="left" w:pos="709"/>
              </w:tabs>
              <w:jc w:val="both"/>
              <w:rPr>
                <w:rFonts w:ascii="Palatino Linotype" w:hAnsi="Palatino Linotype"/>
                <w:i/>
                <w:sz w:val="16"/>
                <w:szCs w:val="16"/>
              </w:rPr>
            </w:pPr>
            <w:r w:rsidRPr="00006704">
              <w:rPr>
                <w:rFonts w:ascii="Palatino Linotype" w:hAnsi="Palatino Linotype"/>
                <w:i/>
                <w:sz w:val="16"/>
                <w:szCs w:val="16"/>
              </w:rPr>
              <w:t>“</w:t>
            </w:r>
            <w:r w:rsidR="00A16588" w:rsidRPr="00006704">
              <w:rPr>
                <w:rFonts w:ascii="Palatino Linotype" w:hAnsi="Palatino Linotype"/>
                <w:i/>
                <w:sz w:val="16"/>
                <w:szCs w:val="16"/>
              </w:rPr>
              <w:t>Me están negando mi derecho a la información</w:t>
            </w:r>
            <w:r w:rsidRPr="00006704">
              <w:rPr>
                <w:rFonts w:ascii="Palatino Linotype" w:hAnsi="Palatino Linotype"/>
                <w:i/>
                <w:sz w:val="16"/>
                <w:szCs w:val="16"/>
              </w:rPr>
              <w:t>” (Sic)</w:t>
            </w:r>
          </w:p>
        </w:tc>
        <w:tc>
          <w:tcPr>
            <w:tcW w:w="3119" w:type="dxa"/>
            <w:tcBorders>
              <w:top w:val="single" w:sz="4" w:space="0" w:color="auto"/>
              <w:left w:val="single" w:sz="4" w:space="0" w:color="auto"/>
              <w:bottom w:val="single" w:sz="4" w:space="0" w:color="auto"/>
              <w:right w:val="single" w:sz="4" w:space="0" w:color="auto"/>
            </w:tcBorders>
            <w:hideMark/>
          </w:tcPr>
          <w:p w14:paraId="04557556" w14:textId="3CBAFA35" w:rsidR="00656C31" w:rsidRPr="00006704" w:rsidRDefault="00656C31" w:rsidP="00006704">
            <w:pPr>
              <w:pStyle w:val="Prrafodelista"/>
              <w:tabs>
                <w:tab w:val="left" w:pos="709"/>
              </w:tabs>
              <w:ind w:left="0"/>
              <w:jc w:val="both"/>
              <w:rPr>
                <w:rFonts w:ascii="Palatino Linotype" w:hAnsi="Palatino Linotype"/>
                <w:i/>
                <w:sz w:val="16"/>
                <w:szCs w:val="16"/>
              </w:rPr>
            </w:pPr>
            <w:r w:rsidRPr="00006704">
              <w:rPr>
                <w:rFonts w:ascii="Palatino Linotype" w:hAnsi="Palatino Linotype"/>
                <w:i/>
                <w:sz w:val="16"/>
                <w:szCs w:val="16"/>
              </w:rPr>
              <w:t>“</w:t>
            </w:r>
            <w:r w:rsidR="00A16588" w:rsidRPr="00006704">
              <w:rPr>
                <w:rFonts w:ascii="Palatino Linotype" w:hAnsi="Palatino Linotype"/>
                <w:i/>
                <w:sz w:val="16"/>
                <w:szCs w:val="16"/>
              </w:rPr>
              <w:t>Me están negando mi derecho a la información</w:t>
            </w:r>
            <w:r w:rsidRPr="00006704">
              <w:rPr>
                <w:rFonts w:ascii="Palatino Linotype" w:hAnsi="Palatino Linotype"/>
                <w:i/>
                <w:sz w:val="16"/>
                <w:szCs w:val="16"/>
              </w:rPr>
              <w:t>”  (Sic)</w:t>
            </w:r>
          </w:p>
        </w:tc>
      </w:tr>
      <w:tr w:rsidR="00656C31" w:rsidRPr="00006704" w14:paraId="3EB4092B" w14:textId="77777777" w:rsidTr="002817E2">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8F5623C" w14:textId="736DEEE2" w:rsidR="00656C31" w:rsidRPr="00006704" w:rsidRDefault="000A3218" w:rsidP="0000670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006704">
              <w:rPr>
                <w:rFonts w:ascii="Palatino Linotype" w:hAnsi="Palatino Linotype"/>
                <w:b/>
              </w:rPr>
              <w:t>2739/INFOEM/IP/RR/2023</w:t>
            </w:r>
          </w:p>
        </w:tc>
        <w:tc>
          <w:tcPr>
            <w:tcW w:w="2835" w:type="dxa"/>
            <w:tcBorders>
              <w:top w:val="single" w:sz="4" w:space="0" w:color="auto"/>
              <w:left w:val="single" w:sz="4" w:space="0" w:color="auto"/>
              <w:bottom w:val="single" w:sz="4" w:space="0" w:color="auto"/>
              <w:right w:val="single" w:sz="4" w:space="0" w:color="auto"/>
            </w:tcBorders>
            <w:hideMark/>
          </w:tcPr>
          <w:p w14:paraId="48C654A3" w14:textId="357FD2F0" w:rsidR="00656C31" w:rsidRPr="00006704" w:rsidRDefault="00656C31" w:rsidP="00006704">
            <w:pPr>
              <w:tabs>
                <w:tab w:val="left" w:pos="709"/>
              </w:tabs>
              <w:jc w:val="both"/>
              <w:rPr>
                <w:rFonts w:ascii="Palatino Linotype" w:hAnsi="Palatino Linotype"/>
                <w:i/>
                <w:sz w:val="16"/>
                <w:szCs w:val="16"/>
              </w:rPr>
            </w:pPr>
            <w:r w:rsidRPr="00006704">
              <w:rPr>
                <w:rFonts w:ascii="Palatino Linotype" w:hAnsi="Palatino Linotype"/>
                <w:i/>
                <w:sz w:val="16"/>
                <w:szCs w:val="16"/>
              </w:rPr>
              <w:t>“</w:t>
            </w:r>
            <w:r w:rsidR="00A16588" w:rsidRPr="00006704">
              <w:rPr>
                <w:rFonts w:ascii="Palatino Linotype" w:hAnsi="Palatino Linotype"/>
                <w:i/>
                <w:sz w:val="16"/>
                <w:szCs w:val="16"/>
              </w:rPr>
              <w:t xml:space="preserve">Me están negando mi derecho a la información, tal parece que la Contraloría sólo está por el </w:t>
            </w:r>
            <w:proofErr w:type="gramStart"/>
            <w:r w:rsidR="00A16588" w:rsidRPr="00006704">
              <w:rPr>
                <w:rFonts w:ascii="Palatino Linotype" w:hAnsi="Palatino Linotype"/>
                <w:i/>
                <w:sz w:val="16"/>
                <w:szCs w:val="16"/>
              </w:rPr>
              <w:t>nombre ,</w:t>
            </w:r>
            <w:proofErr w:type="gramEnd"/>
            <w:r w:rsidR="00A16588" w:rsidRPr="00006704">
              <w:rPr>
                <w:rFonts w:ascii="Palatino Linotype" w:hAnsi="Palatino Linotype"/>
                <w:i/>
                <w:sz w:val="16"/>
                <w:szCs w:val="16"/>
              </w:rPr>
              <w:t xml:space="preserve"> no me da información de nada y dice que no existe. </w:t>
            </w:r>
            <w:proofErr w:type="gramStart"/>
            <w:r w:rsidR="00A16588" w:rsidRPr="00006704">
              <w:rPr>
                <w:rFonts w:ascii="Palatino Linotype" w:hAnsi="Palatino Linotype"/>
                <w:i/>
                <w:sz w:val="16"/>
                <w:szCs w:val="16"/>
              </w:rPr>
              <w:t>entonces</w:t>
            </w:r>
            <w:proofErr w:type="gramEnd"/>
            <w:r w:rsidR="00A16588" w:rsidRPr="00006704">
              <w:rPr>
                <w:rFonts w:ascii="Palatino Linotype" w:hAnsi="Palatino Linotype"/>
                <w:i/>
                <w:sz w:val="16"/>
                <w:szCs w:val="16"/>
              </w:rPr>
              <w:t xml:space="preserve">, qué hacen en esa dependencia? además no me entregan tampoco documento del Comité de </w:t>
            </w:r>
            <w:r w:rsidR="00A16588" w:rsidRPr="00006704">
              <w:rPr>
                <w:rFonts w:ascii="Palatino Linotype" w:hAnsi="Palatino Linotype"/>
                <w:i/>
                <w:sz w:val="16"/>
                <w:szCs w:val="16"/>
              </w:rPr>
              <w:lastRenderedPageBreak/>
              <w:t>Transparencia que acredite la inexistencia de la información</w:t>
            </w:r>
            <w:r w:rsidRPr="00006704">
              <w:rPr>
                <w:rFonts w:ascii="Palatino Linotype" w:hAnsi="Palatino Linotype"/>
                <w:i/>
                <w:sz w:val="16"/>
                <w:szCs w:val="16"/>
              </w:rPr>
              <w:t>.” (Sic)</w:t>
            </w:r>
          </w:p>
        </w:tc>
        <w:tc>
          <w:tcPr>
            <w:tcW w:w="3119" w:type="dxa"/>
            <w:tcBorders>
              <w:top w:val="single" w:sz="4" w:space="0" w:color="auto"/>
              <w:left w:val="single" w:sz="4" w:space="0" w:color="auto"/>
              <w:bottom w:val="single" w:sz="4" w:space="0" w:color="auto"/>
              <w:right w:val="single" w:sz="4" w:space="0" w:color="auto"/>
            </w:tcBorders>
            <w:hideMark/>
          </w:tcPr>
          <w:p w14:paraId="7BA9DDEF" w14:textId="418AA236" w:rsidR="00656C31" w:rsidRPr="00006704" w:rsidRDefault="00656C31" w:rsidP="00006704">
            <w:pPr>
              <w:pStyle w:val="Prrafodelista"/>
              <w:tabs>
                <w:tab w:val="left" w:pos="709"/>
              </w:tabs>
              <w:ind w:left="0"/>
              <w:jc w:val="both"/>
              <w:rPr>
                <w:rFonts w:ascii="Palatino Linotype" w:hAnsi="Palatino Linotype"/>
                <w:i/>
                <w:sz w:val="16"/>
                <w:szCs w:val="16"/>
              </w:rPr>
            </w:pPr>
            <w:r w:rsidRPr="00006704">
              <w:rPr>
                <w:rFonts w:ascii="Palatino Linotype" w:hAnsi="Palatino Linotype"/>
                <w:i/>
                <w:sz w:val="16"/>
                <w:szCs w:val="16"/>
              </w:rPr>
              <w:lastRenderedPageBreak/>
              <w:t>“</w:t>
            </w:r>
            <w:r w:rsidR="002C5956" w:rsidRPr="00006704">
              <w:rPr>
                <w:rFonts w:ascii="Palatino Linotype" w:hAnsi="Palatino Linotype"/>
                <w:i/>
                <w:sz w:val="16"/>
                <w:szCs w:val="16"/>
              </w:rPr>
              <w:t xml:space="preserve">Me están negando mi derecho a la información, tal parece que la Contraloría sólo está por el </w:t>
            </w:r>
            <w:proofErr w:type="gramStart"/>
            <w:r w:rsidR="002C5956" w:rsidRPr="00006704">
              <w:rPr>
                <w:rFonts w:ascii="Palatino Linotype" w:hAnsi="Palatino Linotype"/>
                <w:i/>
                <w:sz w:val="16"/>
                <w:szCs w:val="16"/>
              </w:rPr>
              <w:t>nombre ,</w:t>
            </w:r>
            <w:proofErr w:type="gramEnd"/>
            <w:r w:rsidR="002C5956" w:rsidRPr="00006704">
              <w:rPr>
                <w:rFonts w:ascii="Palatino Linotype" w:hAnsi="Palatino Linotype"/>
                <w:i/>
                <w:sz w:val="16"/>
                <w:szCs w:val="16"/>
              </w:rPr>
              <w:t xml:space="preserve"> no me da información de nada y dice que no existe. entonces, qué hacen en esa dependencia? además no me entregan tampoco documento del Comité de Transparencia que acredite la inexistencia de la información</w:t>
            </w:r>
            <w:r w:rsidRPr="00006704">
              <w:rPr>
                <w:rFonts w:ascii="Palatino Linotype" w:hAnsi="Palatino Linotype"/>
                <w:i/>
                <w:sz w:val="16"/>
                <w:szCs w:val="16"/>
              </w:rPr>
              <w:t>”  (Sic)</w:t>
            </w:r>
          </w:p>
        </w:tc>
      </w:tr>
      <w:bookmarkEnd w:id="2"/>
    </w:tbl>
    <w:p w14:paraId="4660A9C0" w14:textId="77777777" w:rsidR="00F96EC2" w:rsidRPr="00006704" w:rsidRDefault="00F96EC2" w:rsidP="00006704">
      <w:pPr>
        <w:spacing w:line="360" w:lineRule="auto"/>
        <w:jc w:val="both"/>
        <w:rPr>
          <w:rFonts w:ascii="Palatino Linotype" w:hAnsi="Palatino Linotype" w:cs="Arial"/>
          <w:b/>
          <w:sz w:val="28"/>
          <w:szCs w:val="28"/>
        </w:rPr>
      </w:pPr>
    </w:p>
    <w:p w14:paraId="45B4414C" w14:textId="5DCDC794" w:rsidR="003404B0" w:rsidRPr="00006704" w:rsidRDefault="003404B0" w:rsidP="00006704">
      <w:pPr>
        <w:spacing w:line="360" w:lineRule="auto"/>
        <w:jc w:val="both"/>
        <w:rPr>
          <w:rFonts w:ascii="Palatino Linotype" w:hAnsi="Palatino Linotype" w:cs="Arial"/>
          <w:b/>
          <w:sz w:val="28"/>
          <w:szCs w:val="28"/>
        </w:rPr>
      </w:pPr>
      <w:r w:rsidRPr="00006704">
        <w:rPr>
          <w:rFonts w:ascii="Palatino Linotype" w:hAnsi="Palatino Linotype" w:cs="Arial"/>
          <w:b/>
          <w:sz w:val="28"/>
          <w:szCs w:val="28"/>
        </w:rPr>
        <w:t>V. Del turno de</w:t>
      </w:r>
      <w:r w:rsidR="00F96EC2" w:rsidRPr="00006704">
        <w:rPr>
          <w:rFonts w:ascii="Palatino Linotype" w:hAnsi="Palatino Linotype" w:cs="Arial"/>
          <w:b/>
          <w:sz w:val="28"/>
          <w:szCs w:val="28"/>
        </w:rPr>
        <w:t xml:space="preserve"> </w:t>
      </w:r>
      <w:r w:rsidRPr="00006704">
        <w:rPr>
          <w:rFonts w:ascii="Palatino Linotype" w:hAnsi="Palatino Linotype" w:cs="Arial"/>
          <w:b/>
          <w:sz w:val="28"/>
          <w:szCs w:val="28"/>
        </w:rPr>
        <w:t>l</w:t>
      </w:r>
      <w:r w:rsidR="00F96EC2" w:rsidRPr="00006704">
        <w:rPr>
          <w:rFonts w:ascii="Palatino Linotype" w:hAnsi="Palatino Linotype" w:cs="Arial"/>
          <w:b/>
          <w:sz w:val="28"/>
          <w:szCs w:val="28"/>
        </w:rPr>
        <w:t>os</w:t>
      </w:r>
      <w:r w:rsidRPr="00006704">
        <w:rPr>
          <w:rFonts w:ascii="Palatino Linotype" w:hAnsi="Palatino Linotype" w:cs="Arial"/>
          <w:b/>
          <w:sz w:val="28"/>
          <w:szCs w:val="28"/>
        </w:rPr>
        <w:t xml:space="preserve"> Recurso</w:t>
      </w:r>
      <w:r w:rsidR="00F96EC2" w:rsidRPr="00006704">
        <w:rPr>
          <w:rFonts w:ascii="Palatino Linotype" w:hAnsi="Palatino Linotype" w:cs="Arial"/>
          <w:b/>
          <w:sz w:val="28"/>
          <w:szCs w:val="28"/>
        </w:rPr>
        <w:t>s</w:t>
      </w:r>
      <w:r w:rsidRPr="00006704">
        <w:rPr>
          <w:rFonts w:ascii="Palatino Linotype" w:hAnsi="Palatino Linotype" w:cs="Arial"/>
          <w:b/>
          <w:sz w:val="28"/>
          <w:szCs w:val="28"/>
        </w:rPr>
        <w:t xml:space="preserve"> de Revisión</w:t>
      </w:r>
    </w:p>
    <w:p w14:paraId="7D6276FD" w14:textId="2B392620" w:rsidR="009D6B53" w:rsidRPr="00006704" w:rsidRDefault="009D6B53" w:rsidP="00006704">
      <w:pPr>
        <w:spacing w:line="360" w:lineRule="auto"/>
        <w:jc w:val="both"/>
        <w:rPr>
          <w:rFonts w:ascii="Palatino Linotype" w:hAnsi="Palatino Linotype"/>
          <w:b/>
        </w:rPr>
      </w:pPr>
      <w:r w:rsidRPr="00006704">
        <w:rPr>
          <w:rFonts w:ascii="Palatino Linotype" w:hAnsi="Palatino Linotype" w:cs="Arial"/>
        </w:rPr>
        <w:t xml:space="preserve">El </w:t>
      </w:r>
      <w:r w:rsidR="007035C1" w:rsidRPr="00006704">
        <w:rPr>
          <w:rFonts w:ascii="Palatino Linotype" w:hAnsi="Palatino Linotype" w:cs="Arial"/>
          <w:b/>
          <w:bCs/>
        </w:rPr>
        <w:t>dieciocho</w:t>
      </w:r>
      <w:r w:rsidR="007035C1" w:rsidRPr="00006704">
        <w:rPr>
          <w:rFonts w:ascii="Palatino Linotype" w:hAnsi="Palatino Linotype" w:cs="Arial"/>
          <w:b/>
        </w:rPr>
        <w:t xml:space="preserve"> de mayo de</w:t>
      </w:r>
      <w:r w:rsidR="007035C1" w:rsidRPr="00006704">
        <w:rPr>
          <w:rFonts w:ascii="Palatino Linotype" w:hAnsi="Palatino Linotype" w:cs="Arial"/>
          <w:b/>
          <w:lang w:val="es-419"/>
        </w:rPr>
        <w:t xml:space="preserve"> dos mil </w:t>
      </w:r>
      <w:r w:rsidR="007035C1" w:rsidRPr="00006704">
        <w:rPr>
          <w:rFonts w:ascii="Palatino Linotype" w:hAnsi="Palatino Linotype" w:cs="Arial"/>
          <w:b/>
        </w:rPr>
        <w:t>veintitrés</w:t>
      </w:r>
      <w:r w:rsidRPr="00006704">
        <w:rPr>
          <w:rFonts w:ascii="Palatino Linotype" w:hAnsi="Palatino Linotype" w:cs="Arial"/>
        </w:rPr>
        <w:t xml:space="preserve">, </w:t>
      </w:r>
      <w:r w:rsidRPr="00006704">
        <w:rPr>
          <w:rFonts w:ascii="Palatino Linotype" w:hAnsi="Palatino Linotype"/>
        </w:rPr>
        <w:t>los</w:t>
      </w:r>
      <w:r w:rsidRPr="00006704">
        <w:rPr>
          <w:rFonts w:ascii="Palatino Linotype" w:hAnsi="Palatino Linotype" w:cs="Arial"/>
        </w:rPr>
        <w:t xml:space="preserve"> </w:t>
      </w:r>
      <w:r w:rsidR="00025060" w:rsidRPr="00006704">
        <w:rPr>
          <w:rFonts w:ascii="Palatino Linotype" w:hAnsi="Palatino Linotype" w:cs="Arial"/>
        </w:rPr>
        <w:t xml:space="preserve">Recursos de Revisión </w:t>
      </w:r>
      <w:r w:rsidR="005F5D50" w:rsidRPr="00006704">
        <w:rPr>
          <w:rFonts w:ascii="Palatino Linotype" w:hAnsi="Palatino Linotype" w:cs="Arial"/>
          <w:lang w:val="es-ES_tradnl"/>
        </w:rPr>
        <w:t>materia del presente, se en</w:t>
      </w:r>
      <w:r w:rsidRPr="00006704">
        <w:rPr>
          <w:rFonts w:ascii="Palatino Linotype" w:hAnsi="Palatino Linotype" w:cs="Arial"/>
          <w:lang w:val="es-ES_tradnl"/>
        </w:rPr>
        <w:t xml:space="preserve">viaron electrónicamente al Instituto de </w:t>
      </w:r>
      <w:r w:rsidRPr="00006704">
        <w:rPr>
          <w:rFonts w:ascii="Palatino Linotype" w:eastAsia="Arial Unicode MS" w:hAnsi="Palatino Linotype" w:cs="Arial"/>
        </w:rPr>
        <w:t>Transparencia</w:t>
      </w:r>
      <w:r w:rsidRPr="00006704">
        <w:rPr>
          <w:rFonts w:ascii="Palatino Linotype" w:hAnsi="Palatino Linotype" w:cs="Arial"/>
          <w:lang w:val="es-ES_tradnl"/>
        </w:rPr>
        <w:t>, Acceso a la Información Pública y Protección de Datos Personales del Estado de México y Municipios</w:t>
      </w:r>
      <w:r w:rsidR="005F5D50" w:rsidRPr="00006704">
        <w:rPr>
          <w:rFonts w:ascii="Palatino Linotype" w:hAnsi="Palatino Linotype" w:cs="Arial"/>
          <w:lang w:val="es-ES_tradnl"/>
        </w:rPr>
        <w:t>,</w:t>
      </w:r>
      <w:r w:rsidRPr="00006704">
        <w:rPr>
          <w:rFonts w:ascii="Palatino Linotype" w:hAnsi="Palatino Linotype" w:cs="Arial"/>
          <w:lang w:val="es-ES_tradnl"/>
        </w:rPr>
        <w:t xml:space="preserve"> </w:t>
      </w:r>
      <w:r w:rsidR="005F5D50" w:rsidRPr="00006704">
        <w:rPr>
          <w:rFonts w:ascii="Palatino Linotype" w:hAnsi="Palatino Linotype" w:cs="Arial"/>
          <w:lang w:val="es-ES_tradnl"/>
        </w:rPr>
        <w:t xml:space="preserve">por lo que </w:t>
      </w:r>
      <w:r w:rsidRPr="00006704">
        <w:rPr>
          <w:rFonts w:ascii="Palatino Linotype" w:hAnsi="Palatino Linotype" w:cs="Arial"/>
          <w:lang w:val="es-ES_tradnl"/>
        </w:rPr>
        <w:t xml:space="preserve">con fundamento en el artículo 185, fracción I de la </w:t>
      </w:r>
      <w:r w:rsidRPr="00006704">
        <w:rPr>
          <w:rFonts w:ascii="Palatino Linotype" w:hAnsi="Palatino Linotype"/>
        </w:rPr>
        <w:t>Ley de Transparencia y Acceso a la Información Pública del Estado de México y Municipios</w:t>
      </w:r>
      <w:r w:rsidRPr="00006704">
        <w:rPr>
          <w:rFonts w:ascii="Palatino Linotype" w:hAnsi="Palatino Linotype" w:cs="Arial"/>
          <w:lang w:val="es-ES_tradnl"/>
        </w:rPr>
        <w:t xml:space="preserve">, se </w:t>
      </w:r>
      <w:r w:rsidR="00F96EC2" w:rsidRPr="00006704">
        <w:rPr>
          <w:rFonts w:ascii="Palatino Linotype" w:hAnsi="Palatino Linotype" w:cs="Arial"/>
          <w:lang w:val="es-ES_tradnl"/>
        </w:rPr>
        <w:t>turnaron</w:t>
      </w:r>
      <w:r w:rsidRPr="00006704">
        <w:rPr>
          <w:rFonts w:ascii="Palatino Linotype" w:hAnsi="Palatino Linotype" w:cs="Arial"/>
          <w:lang w:val="es-ES_tradnl"/>
        </w:rPr>
        <w:t>, a través del</w:t>
      </w:r>
      <w:r w:rsidRPr="00006704">
        <w:rPr>
          <w:rFonts w:ascii="Palatino Linotype" w:eastAsia="Arial Unicode MS" w:hAnsi="Palatino Linotype" w:cs="Arial"/>
          <w:lang w:val="es-ES_tradnl"/>
        </w:rPr>
        <w:t xml:space="preserve"> </w:t>
      </w:r>
      <w:r w:rsidRPr="00006704">
        <w:rPr>
          <w:rFonts w:ascii="Palatino Linotype" w:eastAsia="Arial Unicode MS" w:hAnsi="Palatino Linotype" w:cs="Arial"/>
          <w:b/>
          <w:lang w:val="es-ES_tradnl"/>
        </w:rPr>
        <w:t>SAIMEX</w:t>
      </w:r>
      <w:r w:rsidRPr="00006704">
        <w:rPr>
          <w:rFonts w:ascii="Palatino Linotype" w:hAnsi="Palatino Linotype"/>
        </w:rPr>
        <w:t xml:space="preserve">, </w:t>
      </w:r>
      <w:r w:rsidR="005E4DD9" w:rsidRPr="00006704">
        <w:rPr>
          <w:rFonts w:ascii="Palatino Linotype" w:hAnsi="Palatino Linotype"/>
        </w:rPr>
        <w:t>l</w:t>
      </w:r>
      <w:r w:rsidR="00F96EC2" w:rsidRPr="00006704">
        <w:rPr>
          <w:rFonts w:ascii="Palatino Linotype" w:hAnsi="Palatino Linotype"/>
        </w:rPr>
        <w:t>os</w:t>
      </w:r>
      <w:r w:rsidR="00C10EEE" w:rsidRPr="00006704">
        <w:rPr>
          <w:rFonts w:ascii="Palatino Linotype" w:hAnsi="Palatino Linotype"/>
        </w:rPr>
        <w:t xml:space="preserve"> </w:t>
      </w:r>
      <w:r w:rsidR="00025060" w:rsidRPr="00006704">
        <w:rPr>
          <w:rFonts w:ascii="Palatino Linotype" w:hAnsi="Palatino Linotype"/>
        </w:rPr>
        <w:t>R</w:t>
      </w:r>
      <w:r w:rsidRPr="00006704">
        <w:rPr>
          <w:rFonts w:ascii="Palatino Linotype" w:hAnsi="Palatino Linotype"/>
        </w:rPr>
        <w:t>ecurso</w:t>
      </w:r>
      <w:r w:rsidR="00F96EC2" w:rsidRPr="00006704">
        <w:rPr>
          <w:rFonts w:ascii="Palatino Linotype" w:hAnsi="Palatino Linotype"/>
        </w:rPr>
        <w:t>s</w:t>
      </w:r>
      <w:r w:rsidRPr="00006704">
        <w:rPr>
          <w:rFonts w:ascii="Palatino Linotype" w:hAnsi="Palatino Linotype" w:cs="Arial"/>
          <w:szCs w:val="20"/>
        </w:rPr>
        <w:t xml:space="preserve"> de </w:t>
      </w:r>
      <w:r w:rsidR="00025060" w:rsidRPr="00006704">
        <w:rPr>
          <w:rFonts w:ascii="Palatino Linotype" w:hAnsi="Palatino Linotype" w:cs="Arial"/>
          <w:szCs w:val="20"/>
        </w:rPr>
        <w:t>R</w:t>
      </w:r>
      <w:r w:rsidRPr="00006704">
        <w:rPr>
          <w:rFonts w:ascii="Palatino Linotype" w:hAnsi="Palatino Linotype" w:cs="Arial"/>
          <w:szCs w:val="20"/>
        </w:rPr>
        <w:t>evisión</w:t>
      </w:r>
      <w:r w:rsidR="00F96EC2" w:rsidRPr="00006704">
        <w:rPr>
          <w:rFonts w:ascii="Palatino Linotype" w:hAnsi="Palatino Linotype" w:cs="Arial"/>
          <w:szCs w:val="20"/>
        </w:rPr>
        <w:t>:</w:t>
      </w:r>
      <w:r w:rsidR="00C10EEE" w:rsidRPr="00006704">
        <w:rPr>
          <w:rFonts w:ascii="Palatino Linotype" w:hAnsi="Palatino Linotype" w:cs="Arial"/>
          <w:szCs w:val="20"/>
        </w:rPr>
        <w:t xml:space="preserve"> </w:t>
      </w:r>
      <w:r w:rsidR="007035C1" w:rsidRPr="00006704">
        <w:rPr>
          <w:rFonts w:ascii="Palatino Linotype" w:hAnsi="Palatino Linotype"/>
          <w:b/>
        </w:rPr>
        <w:t>2737</w:t>
      </w:r>
      <w:r w:rsidR="009C7BBF" w:rsidRPr="00006704">
        <w:rPr>
          <w:rFonts w:ascii="Palatino Linotype" w:hAnsi="Palatino Linotype"/>
          <w:b/>
        </w:rPr>
        <w:t>/INFOEM/IP/RR/2023</w:t>
      </w:r>
      <w:r w:rsidR="007C015E" w:rsidRPr="00006704">
        <w:rPr>
          <w:rFonts w:ascii="Palatino Linotype" w:hAnsi="Palatino Linotype"/>
          <w:b/>
        </w:rPr>
        <w:t xml:space="preserve"> </w:t>
      </w:r>
      <w:r w:rsidR="007C015E" w:rsidRPr="00006704">
        <w:rPr>
          <w:rFonts w:ascii="Palatino Linotype" w:hAnsi="Palatino Linotype"/>
        </w:rPr>
        <w:t>a</w:t>
      </w:r>
      <w:r w:rsidR="007C015E" w:rsidRPr="00006704">
        <w:rPr>
          <w:rFonts w:ascii="Palatino Linotype" w:hAnsi="Palatino Linotype"/>
          <w:lang w:val="es-419"/>
        </w:rPr>
        <w:t xml:space="preserve"> </w:t>
      </w:r>
      <w:r w:rsidR="007C015E" w:rsidRPr="00006704">
        <w:rPr>
          <w:rFonts w:ascii="Palatino Linotype" w:hAnsi="Palatino Linotype"/>
        </w:rPr>
        <w:t>l</w:t>
      </w:r>
      <w:r w:rsidR="007C015E" w:rsidRPr="00006704">
        <w:rPr>
          <w:rFonts w:ascii="Palatino Linotype" w:hAnsi="Palatino Linotype"/>
          <w:lang w:val="es-419"/>
        </w:rPr>
        <w:t xml:space="preserve">a </w:t>
      </w:r>
      <w:r w:rsidR="007C015E" w:rsidRPr="00006704">
        <w:rPr>
          <w:rFonts w:ascii="Palatino Linotype" w:hAnsi="Palatino Linotype"/>
          <w:b/>
          <w:lang w:val="es-419"/>
        </w:rPr>
        <w:t>Comisionada Sharon Cristina Morales Martínez</w:t>
      </w:r>
      <w:r w:rsidR="00180D32" w:rsidRPr="00006704">
        <w:rPr>
          <w:rFonts w:ascii="Palatino Linotype" w:hAnsi="Palatino Linotype"/>
          <w:b/>
        </w:rPr>
        <w:t xml:space="preserve">, </w:t>
      </w:r>
      <w:r w:rsidR="00180D32" w:rsidRPr="00006704">
        <w:rPr>
          <w:rFonts w:ascii="Palatino Linotype" w:hAnsi="Palatino Linotype"/>
        </w:rPr>
        <w:t xml:space="preserve">el recurso </w:t>
      </w:r>
      <w:r w:rsidR="007035C1" w:rsidRPr="00006704">
        <w:rPr>
          <w:rFonts w:ascii="Palatino Linotype" w:hAnsi="Palatino Linotype"/>
          <w:b/>
        </w:rPr>
        <w:t>2738</w:t>
      </w:r>
      <w:r w:rsidR="009C7BBF" w:rsidRPr="00006704">
        <w:rPr>
          <w:rFonts w:ascii="Palatino Linotype" w:hAnsi="Palatino Linotype"/>
          <w:b/>
        </w:rPr>
        <w:t>/INFOEM/IP/RR/2023</w:t>
      </w:r>
      <w:r w:rsidR="007035C1" w:rsidRPr="00006704">
        <w:rPr>
          <w:rFonts w:ascii="Palatino Linotype" w:hAnsi="Palatino Linotype"/>
          <w:b/>
        </w:rPr>
        <w:t xml:space="preserve"> </w:t>
      </w:r>
      <w:r w:rsidR="00180D32" w:rsidRPr="00006704">
        <w:rPr>
          <w:rFonts w:ascii="Palatino Linotype" w:hAnsi="Palatino Linotype"/>
        </w:rPr>
        <w:t>a la</w:t>
      </w:r>
      <w:r w:rsidR="00C93021" w:rsidRPr="00006704">
        <w:rPr>
          <w:rFonts w:ascii="Palatino Linotype" w:hAnsi="Palatino Linotype"/>
        </w:rPr>
        <w:t xml:space="preserve"> </w:t>
      </w:r>
      <w:r w:rsidR="00C93021" w:rsidRPr="00006704">
        <w:rPr>
          <w:rFonts w:ascii="Palatino Linotype" w:hAnsi="Palatino Linotype"/>
          <w:b/>
          <w:lang w:val="es-419"/>
        </w:rPr>
        <w:t>Comisionada María Del Rosario Mejía Ayala</w:t>
      </w:r>
      <w:r w:rsidR="00180D32" w:rsidRPr="00006704">
        <w:rPr>
          <w:rFonts w:ascii="Palatino Linotype" w:hAnsi="Palatino Linotype"/>
        </w:rPr>
        <w:t xml:space="preserve">, </w:t>
      </w:r>
      <w:r w:rsidR="009C7BBF" w:rsidRPr="00006704">
        <w:rPr>
          <w:rFonts w:ascii="Palatino Linotype" w:hAnsi="Palatino Linotype"/>
        </w:rPr>
        <w:t xml:space="preserve">y </w:t>
      </w:r>
      <w:r w:rsidR="00180D32" w:rsidRPr="00006704">
        <w:rPr>
          <w:rFonts w:ascii="Palatino Linotype" w:hAnsi="Palatino Linotype"/>
        </w:rPr>
        <w:t xml:space="preserve">el recurso </w:t>
      </w:r>
      <w:r w:rsidR="009C7BBF" w:rsidRPr="00006704">
        <w:rPr>
          <w:rFonts w:ascii="Palatino Linotype" w:hAnsi="Palatino Linotype"/>
          <w:b/>
        </w:rPr>
        <w:t>2739/INFOEM/IP/RR/2023</w:t>
      </w:r>
      <w:r w:rsidR="00180D32" w:rsidRPr="00006704">
        <w:rPr>
          <w:rFonts w:ascii="Palatino Linotype" w:hAnsi="Palatino Linotype"/>
          <w:b/>
        </w:rPr>
        <w:t xml:space="preserve"> </w:t>
      </w:r>
      <w:r w:rsidR="006A6EDC" w:rsidRPr="00006704">
        <w:rPr>
          <w:rFonts w:ascii="Palatino Linotype" w:hAnsi="Palatino Linotype"/>
        </w:rPr>
        <w:t xml:space="preserve">a la </w:t>
      </w:r>
      <w:r w:rsidR="006A6EDC" w:rsidRPr="00006704">
        <w:rPr>
          <w:rFonts w:ascii="Palatino Linotype" w:hAnsi="Palatino Linotype"/>
          <w:b/>
          <w:lang w:val="es-419"/>
        </w:rPr>
        <w:t>Comisionada Guadalupe Ramírez Peña</w:t>
      </w:r>
      <w:r w:rsidR="00B22E77" w:rsidRPr="00006704">
        <w:rPr>
          <w:rFonts w:ascii="Palatino Linotype" w:hAnsi="Palatino Linotype"/>
          <w:b/>
        </w:rPr>
        <w:t xml:space="preserve"> </w:t>
      </w:r>
      <w:r w:rsidR="00587DC6" w:rsidRPr="00006704">
        <w:rPr>
          <w:rFonts w:ascii="Palatino Linotype" w:hAnsi="Palatino Linotype"/>
        </w:rPr>
        <w:t xml:space="preserve">a </w:t>
      </w:r>
      <w:r w:rsidRPr="00006704">
        <w:rPr>
          <w:rFonts w:ascii="Palatino Linotype" w:hAnsi="Palatino Linotype" w:cs="Arial"/>
          <w:lang w:val="es-ES_tradnl"/>
        </w:rPr>
        <w:t>efecto de que decretaran su admisión o desechamiento.</w:t>
      </w:r>
    </w:p>
    <w:p w14:paraId="7D850418" w14:textId="6E1A8C0A" w:rsidR="009D6B53" w:rsidRPr="00006704" w:rsidRDefault="009D6B53" w:rsidP="00006704">
      <w:pPr>
        <w:tabs>
          <w:tab w:val="left" w:pos="3348"/>
        </w:tabs>
        <w:spacing w:line="360" w:lineRule="auto"/>
        <w:jc w:val="both"/>
        <w:rPr>
          <w:rFonts w:ascii="Palatino Linotype" w:hAnsi="Palatino Linotype" w:cs="Arial"/>
          <w:b/>
          <w:sz w:val="28"/>
        </w:rPr>
      </w:pPr>
    </w:p>
    <w:p w14:paraId="14CA0626" w14:textId="77777777" w:rsidR="003404B0" w:rsidRPr="00006704" w:rsidRDefault="003404B0" w:rsidP="00006704">
      <w:pPr>
        <w:tabs>
          <w:tab w:val="center" w:pos="4252"/>
          <w:tab w:val="right" w:pos="8504"/>
        </w:tabs>
        <w:spacing w:line="360" w:lineRule="auto"/>
        <w:jc w:val="both"/>
        <w:rPr>
          <w:rFonts w:ascii="Palatino Linotype" w:hAnsi="Palatino Linotype" w:cs="Arial"/>
          <w:b/>
        </w:rPr>
      </w:pPr>
      <w:r w:rsidRPr="00006704">
        <w:rPr>
          <w:rFonts w:ascii="Palatino Linotype" w:hAnsi="Palatino Linotype" w:cs="Arial"/>
          <w:b/>
        </w:rPr>
        <w:t>a) Admisión del Recurso de Revisión</w:t>
      </w:r>
    </w:p>
    <w:p w14:paraId="3933D19F" w14:textId="48D86378" w:rsidR="009D6B53" w:rsidRPr="00006704" w:rsidRDefault="009D6B53" w:rsidP="00006704">
      <w:pPr>
        <w:spacing w:line="360" w:lineRule="auto"/>
        <w:jc w:val="both"/>
        <w:rPr>
          <w:rFonts w:ascii="Palatino Linotype" w:hAnsi="Palatino Linotype" w:cs="Arial"/>
        </w:rPr>
      </w:pPr>
      <w:r w:rsidRPr="00006704">
        <w:rPr>
          <w:rFonts w:ascii="Palatino Linotype" w:hAnsi="Palatino Linotype" w:cs="Arial"/>
        </w:rPr>
        <w:t xml:space="preserve">De las constancias de los expedientes electrónicos </w:t>
      </w:r>
      <w:r w:rsidR="005F5D50" w:rsidRPr="00006704">
        <w:rPr>
          <w:rFonts w:ascii="Palatino Linotype" w:hAnsi="Palatino Linotype" w:cs="Arial"/>
        </w:rPr>
        <w:t xml:space="preserve">que obran en </w:t>
      </w:r>
      <w:r w:rsidR="005F5D50" w:rsidRPr="00006704">
        <w:rPr>
          <w:rFonts w:ascii="Palatino Linotype" w:hAnsi="Palatino Linotype" w:cs="Arial"/>
          <w:b/>
        </w:rPr>
        <w:t>EL</w:t>
      </w:r>
      <w:r w:rsidRPr="00006704">
        <w:rPr>
          <w:rFonts w:ascii="Palatino Linotype" w:hAnsi="Palatino Linotype" w:cs="Arial"/>
          <w:b/>
        </w:rPr>
        <w:t xml:space="preserve"> SAIMEX</w:t>
      </w:r>
      <w:r w:rsidRPr="00006704">
        <w:rPr>
          <w:rFonts w:ascii="Palatino Linotype" w:hAnsi="Palatino Linotype" w:cs="Arial"/>
        </w:rPr>
        <w:t>, se desprende que</w:t>
      </w:r>
      <w:r w:rsidR="00805D96" w:rsidRPr="00006704">
        <w:rPr>
          <w:rFonts w:ascii="Palatino Linotype" w:hAnsi="Palatino Linotype" w:cs="Arial"/>
        </w:rPr>
        <w:t xml:space="preserve"> el</w:t>
      </w:r>
      <w:r w:rsidRPr="00006704">
        <w:rPr>
          <w:rFonts w:ascii="Palatino Linotype" w:hAnsi="Palatino Linotype" w:cs="Arial"/>
        </w:rPr>
        <w:t xml:space="preserve"> </w:t>
      </w:r>
      <w:r w:rsidR="00805D96" w:rsidRPr="00006704">
        <w:rPr>
          <w:rFonts w:ascii="Palatino Linotype" w:hAnsi="Palatino Linotype" w:cs="Arial"/>
          <w:b/>
        </w:rPr>
        <w:t>veintidós</w:t>
      </w:r>
      <w:r w:rsidR="00805D96" w:rsidRPr="00006704">
        <w:rPr>
          <w:rFonts w:ascii="Palatino Linotype" w:hAnsi="Palatino Linotype" w:cs="Arial"/>
        </w:rPr>
        <w:t xml:space="preserve"> </w:t>
      </w:r>
      <w:r w:rsidR="00805D96" w:rsidRPr="00006704">
        <w:rPr>
          <w:rFonts w:ascii="Palatino Linotype" w:hAnsi="Palatino Linotype" w:cs="Arial"/>
          <w:b/>
          <w:bCs/>
        </w:rPr>
        <w:t>y veintitrés</w:t>
      </w:r>
      <w:r w:rsidR="00A71151" w:rsidRPr="00006704">
        <w:rPr>
          <w:rFonts w:ascii="Palatino Linotype" w:hAnsi="Palatino Linotype" w:cs="Arial"/>
          <w:b/>
        </w:rPr>
        <w:t xml:space="preserve"> de mayo de</w:t>
      </w:r>
      <w:r w:rsidR="00A71151" w:rsidRPr="00006704">
        <w:rPr>
          <w:rFonts w:ascii="Palatino Linotype" w:hAnsi="Palatino Linotype" w:cs="Arial"/>
          <w:b/>
          <w:lang w:val="es-419"/>
        </w:rPr>
        <w:t xml:space="preserve"> dos mil </w:t>
      </w:r>
      <w:r w:rsidR="00A71151" w:rsidRPr="00006704">
        <w:rPr>
          <w:rFonts w:ascii="Palatino Linotype" w:hAnsi="Palatino Linotype" w:cs="Arial"/>
          <w:b/>
        </w:rPr>
        <w:t>veintitrés</w:t>
      </w:r>
      <w:r w:rsidR="00F96EC2" w:rsidRPr="00006704">
        <w:rPr>
          <w:rFonts w:ascii="Palatino Linotype" w:hAnsi="Palatino Linotype" w:cs="Arial"/>
          <w:b/>
        </w:rPr>
        <w:t>,</w:t>
      </w:r>
      <w:r w:rsidR="00C80CB4" w:rsidRPr="00006704">
        <w:rPr>
          <w:rFonts w:ascii="Palatino Linotype" w:hAnsi="Palatino Linotype" w:cs="Arial"/>
        </w:rPr>
        <w:t xml:space="preserve"> respectivamente,</w:t>
      </w:r>
      <w:r w:rsidRPr="00006704">
        <w:rPr>
          <w:rFonts w:ascii="Palatino Linotype" w:hAnsi="Palatino Linotype" w:cs="Arial"/>
        </w:rPr>
        <w:t xml:space="preserve"> se acordó la admisión a trámite de los </w:t>
      </w:r>
      <w:r w:rsidR="00025060" w:rsidRPr="00006704">
        <w:rPr>
          <w:rFonts w:ascii="Palatino Linotype" w:hAnsi="Palatino Linotype" w:cs="Arial"/>
        </w:rPr>
        <w:t>R</w:t>
      </w:r>
      <w:r w:rsidRPr="00006704">
        <w:rPr>
          <w:rFonts w:ascii="Palatino Linotype" w:hAnsi="Palatino Linotype" w:cs="Arial"/>
        </w:rPr>
        <w:t xml:space="preserve">ecursos de </w:t>
      </w:r>
      <w:r w:rsidR="00025060" w:rsidRPr="00006704">
        <w:rPr>
          <w:rFonts w:ascii="Palatino Linotype" w:hAnsi="Palatino Linotype" w:cs="Arial"/>
        </w:rPr>
        <w:t>R</w:t>
      </w:r>
      <w:r w:rsidRPr="00006704">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006704">
        <w:rPr>
          <w:rFonts w:ascii="Palatino Linotype" w:hAnsi="Palatino Linotype" w:cs="Arial"/>
        </w:rPr>
        <w:t xml:space="preserve"> </w:t>
      </w:r>
      <w:r w:rsidR="00A43CB5" w:rsidRPr="00006704">
        <w:rPr>
          <w:rFonts w:ascii="Palatino Linotype" w:hAnsi="Palatino Linotype" w:cs="Arial"/>
          <w:b/>
        </w:rPr>
        <w:t>EL RECURRENTE</w:t>
      </w:r>
      <w:r w:rsidR="00D01412" w:rsidRPr="00006704">
        <w:rPr>
          <w:rFonts w:ascii="Palatino Linotype" w:hAnsi="Palatino Linotype" w:cs="Arial"/>
          <w:b/>
        </w:rPr>
        <w:t xml:space="preserve"> </w:t>
      </w:r>
      <w:r w:rsidR="00D01412" w:rsidRPr="00006704">
        <w:rPr>
          <w:rFonts w:ascii="Palatino Linotype" w:hAnsi="Palatino Linotype" w:cs="Arial"/>
        </w:rPr>
        <w:t xml:space="preserve">manifestara lo que a su derecho conviniera, a efecto de presentar pruebas o alegatos y, en su caso, </w:t>
      </w:r>
      <w:r w:rsidR="00D01412" w:rsidRPr="00006704">
        <w:rPr>
          <w:rFonts w:ascii="Palatino Linotype" w:hAnsi="Palatino Linotype" w:cs="Arial"/>
          <w:b/>
        </w:rPr>
        <w:t xml:space="preserve">EL SUJETO OBLIGADO </w:t>
      </w:r>
      <w:r w:rsidR="00D01412" w:rsidRPr="00006704">
        <w:rPr>
          <w:rFonts w:ascii="Palatino Linotype" w:hAnsi="Palatino Linotype" w:cs="Arial"/>
        </w:rPr>
        <w:t>rindiera sus</w:t>
      </w:r>
      <w:r w:rsidR="00D01412" w:rsidRPr="00006704">
        <w:rPr>
          <w:rFonts w:ascii="Palatino Linotype" w:hAnsi="Palatino Linotype" w:cs="Arial"/>
          <w:b/>
        </w:rPr>
        <w:t xml:space="preserve"> </w:t>
      </w:r>
      <w:r w:rsidR="00D01412" w:rsidRPr="00006704">
        <w:rPr>
          <w:rFonts w:ascii="Palatino Linotype" w:hAnsi="Palatino Linotype" w:cs="Arial"/>
        </w:rPr>
        <w:t xml:space="preserve">Informes Justificados respectivamente; lo anterior, en </w:t>
      </w:r>
      <w:r w:rsidR="00D01412" w:rsidRPr="00006704">
        <w:rPr>
          <w:rFonts w:ascii="Palatino Linotype" w:hAnsi="Palatino Linotype" w:cs="Arial"/>
        </w:rPr>
        <w:lastRenderedPageBreak/>
        <w:t xml:space="preserve">términos de </w:t>
      </w:r>
      <w:r w:rsidRPr="00006704">
        <w:rPr>
          <w:rFonts w:ascii="Palatino Linotype" w:hAnsi="Palatino Linotype" w:cs="Arial"/>
        </w:rPr>
        <w:t>lo dispuesto por el artículo 185 de la Ley de Transparencia y Acceso a la Información Pública del Estado de México y Municipios</w:t>
      </w:r>
      <w:r w:rsidR="00D01412" w:rsidRPr="00006704">
        <w:rPr>
          <w:rFonts w:ascii="Palatino Linotype" w:hAnsi="Palatino Linotype" w:cs="Arial"/>
        </w:rPr>
        <w:t>.</w:t>
      </w:r>
    </w:p>
    <w:p w14:paraId="360F36A9" w14:textId="77777777" w:rsidR="0044613F" w:rsidRPr="00006704" w:rsidRDefault="0044613F" w:rsidP="00006704">
      <w:pPr>
        <w:spacing w:line="360" w:lineRule="auto"/>
        <w:jc w:val="both"/>
        <w:rPr>
          <w:rFonts w:ascii="Palatino Linotype" w:hAnsi="Palatino Linotype" w:cs="Arial"/>
        </w:rPr>
      </w:pPr>
    </w:p>
    <w:p w14:paraId="1B661F59" w14:textId="3C721B32" w:rsidR="003404B0" w:rsidRPr="00006704" w:rsidRDefault="002E7E03" w:rsidP="00006704">
      <w:pPr>
        <w:spacing w:line="360" w:lineRule="auto"/>
        <w:jc w:val="both"/>
        <w:rPr>
          <w:rFonts w:ascii="Palatino Linotype" w:eastAsia="Arial Unicode MS" w:hAnsi="Palatino Linotype" w:cs="Arial"/>
          <w:b/>
          <w:lang w:val="es-419"/>
        </w:rPr>
      </w:pPr>
      <w:r w:rsidRPr="00006704">
        <w:rPr>
          <w:rFonts w:ascii="Palatino Linotype" w:eastAsia="Arial Unicode MS" w:hAnsi="Palatino Linotype" w:cs="Arial"/>
          <w:b/>
        </w:rPr>
        <w:t>b</w:t>
      </w:r>
      <w:r w:rsidR="003404B0" w:rsidRPr="00006704">
        <w:rPr>
          <w:rFonts w:ascii="Palatino Linotype" w:eastAsia="Arial Unicode MS" w:hAnsi="Palatino Linotype" w:cs="Arial"/>
          <w:b/>
        </w:rPr>
        <w:t xml:space="preserve">) </w:t>
      </w:r>
      <w:r w:rsidR="004016BF" w:rsidRPr="00006704">
        <w:rPr>
          <w:rFonts w:ascii="Palatino Linotype" w:hAnsi="Palatino Linotype" w:cs="Arial"/>
          <w:b/>
          <w:bCs/>
        </w:rPr>
        <w:t>Manifestaciones</w:t>
      </w:r>
    </w:p>
    <w:p w14:paraId="07D05711" w14:textId="650D8285" w:rsidR="00ED5B41" w:rsidRPr="00006704" w:rsidRDefault="00756235" w:rsidP="00006704">
      <w:pPr>
        <w:spacing w:line="360" w:lineRule="auto"/>
        <w:jc w:val="both"/>
        <w:rPr>
          <w:rFonts w:ascii="Palatino Linotype" w:eastAsia="Arial Unicode MS" w:hAnsi="Palatino Linotype" w:cs="Arial"/>
        </w:rPr>
      </w:pPr>
      <w:r w:rsidRPr="00006704">
        <w:rPr>
          <w:rFonts w:ascii="Palatino Linotype" w:eastAsia="Arial Unicode MS" w:hAnsi="Palatino Linotype" w:cs="Arial"/>
        </w:rPr>
        <w:t xml:space="preserve">Conforme a las constancias del </w:t>
      </w:r>
      <w:r w:rsidRPr="00006704">
        <w:rPr>
          <w:rFonts w:ascii="Palatino Linotype" w:eastAsia="Arial Unicode MS" w:hAnsi="Palatino Linotype" w:cs="Arial"/>
          <w:b/>
        </w:rPr>
        <w:t>SAIMEX</w:t>
      </w:r>
      <w:r w:rsidRPr="00006704">
        <w:rPr>
          <w:rFonts w:ascii="Palatino Linotype" w:eastAsia="Arial Unicode MS" w:hAnsi="Palatino Linotype" w:cs="Arial"/>
        </w:rPr>
        <w:t>, dentro del término legalmente concedido a</w:t>
      </w:r>
      <w:r w:rsidR="00D45667" w:rsidRPr="00006704">
        <w:rPr>
          <w:rFonts w:ascii="Palatino Linotype" w:eastAsia="Arial Unicode MS" w:hAnsi="Palatino Linotype" w:cs="Arial"/>
        </w:rPr>
        <w:t xml:space="preserve"> </w:t>
      </w:r>
      <w:r w:rsidR="00A43CB5" w:rsidRPr="00006704">
        <w:rPr>
          <w:rFonts w:ascii="Palatino Linotype" w:eastAsia="Arial Unicode MS" w:hAnsi="Palatino Linotype" w:cs="Arial"/>
          <w:b/>
        </w:rPr>
        <w:t>EL RECURRENTE</w:t>
      </w:r>
      <w:r w:rsidRPr="00006704">
        <w:rPr>
          <w:rFonts w:ascii="Palatino Linotype" w:eastAsia="Arial Unicode MS" w:hAnsi="Palatino Linotype" w:cs="Arial"/>
        </w:rPr>
        <w:t xml:space="preserve">, éste no realizó manifestación alguna, </w:t>
      </w:r>
      <w:r w:rsidR="005F5D50" w:rsidRPr="00006704">
        <w:rPr>
          <w:rFonts w:ascii="Palatino Linotype" w:eastAsia="Arial Unicode MS" w:hAnsi="Palatino Linotype" w:cs="Arial"/>
        </w:rPr>
        <w:t>así como no</w:t>
      </w:r>
      <w:r w:rsidR="00ED3CA4" w:rsidRPr="00006704">
        <w:rPr>
          <w:rFonts w:ascii="Palatino Linotype" w:eastAsia="Arial Unicode MS" w:hAnsi="Palatino Linotype" w:cs="Arial"/>
        </w:rPr>
        <w:t xml:space="preserve"> presentó pruebas o alegatos, </w:t>
      </w:r>
      <w:r w:rsidR="008B7FFC" w:rsidRPr="00006704">
        <w:rPr>
          <w:rFonts w:ascii="Palatino Linotype" w:eastAsia="Arial Unicode MS" w:hAnsi="Palatino Linotype" w:cs="Arial"/>
        </w:rPr>
        <w:t>por lo que hace</w:t>
      </w:r>
      <w:r w:rsidR="00C80CB4" w:rsidRPr="00006704">
        <w:rPr>
          <w:rFonts w:ascii="Palatino Linotype" w:eastAsia="Arial Unicode MS" w:hAnsi="Palatino Linotype" w:cs="Arial"/>
        </w:rPr>
        <w:t xml:space="preserve"> </w:t>
      </w:r>
      <w:r w:rsidR="008B7FFC" w:rsidRPr="00006704">
        <w:rPr>
          <w:rFonts w:ascii="Palatino Linotype" w:eastAsia="Arial Unicode MS" w:hAnsi="Palatino Linotype" w:cs="Arial"/>
        </w:rPr>
        <w:t>al</w:t>
      </w:r>
      <w:r w:rsidRPr="00006704">
        <w:rPr>
          <w:rFonts w:ascii="Palatino Linotype" w:eastAsia="Arial Unicode MS" w:hAnsi="Palatino Linotype" w:cs="Arial"/>
          <w:b/>
        </w:rPr>
        <w:t xml:space="preserve"> SUJETO OBLIGADO</w:t>
      </w:r>
      <w:r w:rsidR="008B7FFC" w:rsidRPr="00006704">
        <w:rPr>
          <w:rFonts w:ascii="Palatino Linotype" w:eastAsia="Arial Unicode MS" w:hAnsi="Palatino Linotype" w:cs="Arial"/>
          <w:b/>
        </w:rPr>
        <w:t>,</w:t>
      </w:r>
      <w:r w:rsidRPr="00006704">
        <w:rPr>
          <w:rFonts w:ascii="Palatino Linotype" w:eastAsia="Arial Unicode MS" w:hAnsi="Palatino Linotype" w:cs="Arial"/>
        </w:rPr>
        <w:t xml:space="preserve"> </w:t>
      </w:r>
      <w:r w:rsidR="009F37E3" w:rsidRPr="00006704">
        <w:rPr>
          <w:rFonts w:ascii="Palatino Linotype" w:eastAsia="Arial Unicode MS" w:hAnsi="Palatino Linotype" w:cs="Arial"/>
        </w:rPr>
        <w:t>éste</w:t>
      </w:r>
      <w:r w:rsidR="00C12E33" w:rsidRPr="00006704">
        <w:rPr>
          <w:rFonts w:ascii="Palatino Linotype" w:eastAsia="Arial Unicode MS" w:hAnsi="Palatino Linotype" w:cs="Arial"/>
        </w:rPr>
        <w:t xml:space="preserve"> si</w:t>
      </w:r>
      <w:r w:rsidR="00320E29" w:rsidRPr="00006704">
        <w:rPr>
          <w:rFonts w:ascii="Palatino Linotype" w:eastAsia="Arial Unicode MS" w:hAnsi="Palatino Linotype" w:cs="Arial"/>
        </w:rPr>
        <w:t xml:space="preserve"> remitió sus</w:t>
      </w:r>
      <w:r w:rsidRPr="00006704">
        <w:rPr>
          <w:rFonts w:ascii="Palatino Linotype" w:eastAsia="Arial Unicode MS" w:hAnsi="Palatino Linotype" w:cs="Arial"/>
        </w:rPr>
        <w:t xml:space="preserve"> Informe</w:t>
      </w:r>
      <w:r w:rsidR="00320E29" w:rsidRPr="00006704">
        <w:rPr>
          <w:rFonts w:ascii="Palatino Linotype" w:eastAsia="Arial Unicode MS" w:hAnsi="Palatino Linotype" w:cs="Arial"/>
        </w:rPr>
        <w:t>s</w:t>
      </w:r>
      <w:r w:rsidRPr="00006704">
        <w:rPr>
          <w:rFonts w:ascii="Palatino Linotype" w:eastAsia="Arial Unicode MS" w:hAnsi="Palatino Linotype" w:cs="Arial"/>
        </w:rPr>
        <w:t xml:space="preserve"> Justificado</w:t>
      </w:r>
      <w:r w:rsidR="00320E29" w:rsidRPr="00006704">
        <w:rPr>
          <w:rFonts w:ascii="Palatino Linotype" w:eastAsia="Arial Unicode MS" w:hAnsi="Palatino Linotype" w:cs="Arial"/>
        </w:rPr>
        <w:t>s</w:t>
      </w:r>
      <w:r w:rsidR="00A25788" w:rsidRPr="00006704">
        <w:rPr>
          <w:rFonts w:ascii="Palatino Linotype" w:eastAsia="Arial Unicode MS" w:hAnsi="Palatino Linotype" w:cs="Arial"/>
        </w:rPr>
        <w:t xml:space="preserve"> </w:t>
      </w:r>
      <w:r w:rsidR="009F37E3" w:rsidRPr="00006704">
        <w:rPr>
          <w:rFonts w:ascii="Palatino Linotype" w:eastAsia="Arial Unicode MS" w:hAnsi="Palatino Linotype" w:cs="Arial"/>
        </w:rPr>
        <w:t>mediante los cuales</w:t>
      </w:r>
      <w:r w:rsidR="00F96EC2" w:rsidRPr="00006704">
        <w:rPr>
          <w:rFonts w:ascii="Palatino Linotype" w:eastAsia="Arial Unicode MS" w:hAnsi="Palatino Linotype" w:cs="Arial"/>
        </w:rPr>
        <w:t>,</w:t>
      </w:r>
      <w:r w:rsidR="009F37E3" w:rsidRPr="00006704">
        <w:rPr>
          <w:rFonts w:ascii="Palatino Linotype" w:eastAsia="Arial Unicode MS" w:hAnsi="Palatino Linotype" w:cs="Arial"/>
        </w:rPr>
        <w:t xml:space="preserve"> en lo medular ratifica en todas y cada una de sus partes la</w:t>
      </w:r>
      <w:r w:rsidR="00F96EC2" w:rsidRPr="00006704">
        <w:rPr>
          <w:rFonts w:ascii="Palatino Linotype" w:eastAsia="Arial Unicode MS" w:hAnsi="Palatino Linotype" w:cs="Arial"/>
        </w:rPr>
        <w:t>s</w:t>
      </w:r>
      <w:r w:rsidR="009F37E3" w:rsidRPr="00006704">
        <w:rPr>
          <w:rFonts w:ascii="Palatino Linotype" w:eastAsia="Arial Unicode MS" w:hAnsi="Palatino Linotype" w:cs="Arial"/>
        </w:rPr>
        <w:t xml:space="preserve"> respuesta</w:t>
      </w:r>
      <w:r w:rsidR="00F96EC2" w:rsidRPr="00006704">
        <w:rPr>
          <w:rFonts w:ascii="Palatino Linotype" w:eastAsia="Arial Unicode MS" w:hAnsi="Palatino Linotype" w:cs="Arial"/>
        </w:rPr>
        <w:t>s</w:t>
      </w:r>
      <w:r w:rsidR="009F37E3" w:rsidRPr="00006704">
        <w:rPr>
          <w:rFonts w:ascii="Palatino Linotype" w:eastAsia="Arial Unicode MS" w:hAnsi="Palatino Linotype" w:cs="Arial"/>
        </w:rPr>
        <w:t xml:space="preserve"> de información.</w:t>
      </w:r>
    </w:p>
    <w:p w14:paraId="08DB6BB7" w14:textId="77777777" w:rsidR="009F37E3" w:rsidRPr="00006704" w:rsidRDefault="009F37E3" w:rsidP="00006704">
      <w:pPr>
        <w:spacing w:line="360" w:lineRule="auto"/>
        <w:jc w:val="both"/>
        <w:rPr>
          <w:rFonts w:ascii="Palatino Linotype" w:hAnsi="Palatino Linotype"/>
          <w:b/>
        </w:rPr>
      </w:pPr>
    </w:p>
    <w:p w14:paraId="0F1CD069" w14:textId="6306D239" w:rsidR="002E7E03" w:rsidRPr="00006704" w:rsidRDefault="000F4F78" w:rsidP="00006704">
      <w:pPr>
        <w:tabs>
          <w:tab w:val="center" w:pos="4252"/>
          <w:tab w:val="right" w:pos="8504"/>
        </w:tabs>
        <w:spacing w:line="360" w:lineRule="auto"/>
        <w:jc w:val="both"/>
        <w:rPr>
          <w:rFonts w:ascii="Palatino Linotype" w:hAnsi="Palatino Linotype" w:cs="Arial"/>
          <w:b/>
        </w:rPr>
      </w:pPr>
      <w:r w:rsidRPr="00006704">
        <w:rPr>
          <w:rFonts w:ascii="Palatino Linotype" w:hAnsi="Palatino Linotype" w:cs="Arial"/>
          <w:b/>
        </w:rPr>
        <w:t>c</w:t>
      </w:r>
      <w:r w:rsidR="002E7E03" w:rsidRPr="00006704">
        <w:rPr>
          <w:rFonts w:ascii="Palatino Linotype" w:hAnsi="Palatino Linotype" w:cs="Arial"/>
          <w:b/>
        </w:rPr>
        <w:t xml:space="preserve">) De la acumulación de recursos </w:t>
      </w:r>
    </w:p>
    <w:p w14:paraId="5F740D08" w14:textId="5BBCDC16" w:rsidR="002E7E03" w:rsidRPr="00006704" w:rsidRDefault="002E7E03" w:rsidP="00006704">
      <w:pPr>
        <w:spacing w:line="360" w:lineRule="auto"/>
        <w:jc w:val="both"/>
        <w:rPr>
          <w:rFonts w:ascii="Palatino Linotype" w:hAnsi="Palatino Linotype"/>
          <w:b/>
        </w:rPr>
      </w:pPr>
      <w:r w:rsidRPr="00006704">
        <w:rPr>
          <w:rFonts w:ascii="Palatino Linotype" w:hAnsi="Palatino Linotype" w:cs="Arial"/>
          <w:lang w:val="es-ES_tradnl"/>
        </w:rPr>
        <w:t xml:space="preserve">Por economía procesal y </w:t>
      </w:r>
      <w:r w:rsidRPr="00006704">
        <w:rPr>
          <w:rFonts w:ascii="Palatino Linotype" w:hAnsi="Palatino Linotype" w:cs="Arial"/>
        </w:rPr>
        <w:t>con la finalidad de evitar resoluciones contradictorias,</w:t>
      </w:r>
      <w:r w:rsidR="002F12C6" w:rsidRPr="00006704">
        <w:rPr>
          <w:rFonts w:ascii="Palatino Linotype" w:hAnsi="Palatino Linotype"/>
          <w:b/>
          <w:lang w:val="es-419"/>
        </w:rPr>
        <w:t xml:space="preserve"> </w:t>
      </w:r>
      <w:r w:rsidR="00AB5C2B" w:rsidRPr="00006704">
        <w:rPr>
          <w:rFonts w:ascii="Palatino Linotype" w:hAnsi="Palatino Linotype"/>
          <w:lang w:val="es-419"/>
        </w:rPr>
        <w:t>con fundamento en los</w:t>
      </w:r>
      <w:r w:rsidR="002F12C6" w:rsidRPr="00006704">
        <w:rPr>
          <w:rFonts w:ascii="Palatino Linotype" w:hAnsi="Palatino Linotype"/>
          <w:lang w:val="es-419"/>
        </w:rPr>
        <w:t xml:space="preserve"> artículo</w:t>
      </w:r>
      <w:r w:rsidR="00AB5C2B" w:rsidRPr="00006704">
        <w:rPr>
          <w:rFonts w:ascii="Palatino Linotype" w:hAnsi="Palatino Linotype"/>
          <w:lang w:val="es-419"/>
        </w:rPr>
        <w:t>s</w:t>
      </w:r>
      <w:r w:rsidR="002F12C6" w:rsidRPr="00006704">
        <w:rPr>
          <w:rFonts w:ascii="Palatino Linotype" w:hAnsi="Palatino Linotype"/>
          <w:lang w:val="es-419"/>
        </w:rPr>
        <w:t xml:space="preserve"> </w:t>
      </w:r>
      <w:r w:rsidR="00AB5C2B" w:rsidRPr="00006704">
        <w:rPr>
          <w:rFonts w:ascii="Palatino Linotype" w:hAnsi="Palatino Linotype"/>
          <w:lang w:val="es-419"/>
        </w:rPr>
        <w:t xml:space="preserve">9, fracción XXV, </w:t>
      </w:r>
      <w:r w:rsidR="002F12C6" w:rsidRPr="00006704">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006704">
        <w:rPr>
          <w:rFonts w:ascii="Palatino Linotype" w:hAnsi="Palatino Linotype"/>
          <w:lang w:val="es-419"/>
        </w:rPr>
        <w:t xml:space="preserve">en el </w:t>
      </w:r>
      <w:r w:rsidR="002F12C6" w:rsidRPr="00006704">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006704">
        <w:rPr>
          <w:rFonts w:ascii="Palatino Linotype" w:hAnsi="Palatino Linotype" w:cs="Arial"/>
          <w:lang w:val="es-419"/>
        </w:rPr>
        <w:t xml:space="preserve"> </w:t>
      </w:r>
      <w:r w:rsidR="00AB5C2B" w:rsidRPr="00006704">
        <w:rPr>
          <w:rFonts w:ascii="Palatino Linotype" w:hAnsi="Palatino Linotype" w:cs="Arial"/>
          <w:lang w:val="es-419"/>
        </w:rPr>
        <w:t xml:space="preserve">el Pleno de este instituto en la </w:t>
      </w:r>
      <w:r w:rsidR="0075428A" w:rsidRPr="00006704">
        <w:rPr>
          <w:rFonts w:ascii="Palatino Linotype" w:hAnsi="Palatino Linotype" w:cs="Arial"/>
          <w:b/>
        </w:rPr>
        <w:t>Vigésima Sesión</w:t>
      </w:r>
      <w:r w:rsidR="00D70DEE" w:rsidRPr="00006704">
        <w:rPr>
          <w:rFonts w:ascii="Palatino Linotype" w:hAnsi="Palatino Linotype" w:cs="Arial"/>
          <w:b/>
        </w:rPr>
        <w:t xml:space="preserve"> </w:t>
      </w:r>
      <w:r w:rsidR="00D45667" w:rsidRPr="00006704">
        <w:rPr>
          <w:rFonts w:ascii="Palatino Linotype" w:hAnsi="Palatino Linotype" w:cs="Arial"/>
          <w:b/>
        </w:rPr>
        <w:t>Ordinaria</w:t>
      </w:r>
      <w:r w:rsidR="00AB5C2B" w:rsidRPr="00006704">
        <w:rPr>
          <w:rFonts w:ascii="Palatino Linotype" w:hAnsi="Palatino Linotype" w:cs="Arial"/>
          <w:lang w:val="es-419"/>
        </w:rPr>
        <w:t xml:space="preserve"> </w:t>
      </w:r>
      <w:r w:rsidRPr="00006704">
        <w:rPr>
          <w:rFonts w:ascii="Palatino Linotype" w:hAnsi="Palatino Linotype" w:cs="Arial"/>
        </w:rPr>
        <w:t>determinó</w:t>
      </w:r>
      <w:r w:rsidR="00BA2633" w:rsidRPr="00006704">
        <w:rPr>
          <w:rFonts w:ascii="Palatino Linotype" w:hAnsi="Palatino Linotype" w:cs="Arial"/>
          <w:lang w:val="es-419"/>
        </w:rPr>
        <w:t xml:space="preserve"> </w:t>
      </w:r>
      <w:r w:rsidRPr="00006704">
        <w:rPr>
          <w:rFonts w:ascii="Palatino Linotype" w:hAnsi="Palatino Linotype"/>
        </w:rPr>
        <w:t>ac</w:t>
      </w:r>
      <w:r w:rsidR="00973503" w:rsidRPr="00006704">
        <w:rPr>
          <w:rFonts w:ascii="Palatino Linotype" w:hAnsi="Palatino Linotype"/>
        </w:rPr>
        <w:t xml:space="preserve">umular los Recursos de Revisión </w:t>
      </w:r>
      <w:r w:rsidR="0075428A" w:rsidRPr="00006704">
        <w:rPr>
          <w:rFonts w:ascii="Palatino Linotype" w:hAnsi="Palatino Linotype"/>
          <w:b/>
        </w:rPr>
        <w:t>02737</w:t>
      </w:r>
      <w:r w:rsidR="00177E82" w:rsidRPr="00006704">
        <w:rPr>
          <w:rFonts w:ascii="Palatino Linotype" w:hAnsi="Palatino Linotype"/>
          <w:b/>
        </w:rPr>
        <w:t>/INFOEM/IP/RR/</w:t>
      </w:r>
      <w:r w:rsidR="009C056F" w:rsidRPr="00006704">
        <w:rPr>
          <w:rFonts w:ascii="Palatino Linotype" w:hAnsi="Palatino Linotype"/>
          <w:b/>
        </w:rPr>
        <w:t>2023</w:t>
      </w:r>
      <w:r w:rsidR="00973503" w:rsidRPr="00006704">
        <w:rPr>
          <w:rFonts w:ascii="Palatino Linotype" w:hAnsi="Palatino Linotype"/>
          <w:b/>
        </w:rPr>
        <w:t>,</w:t>
      </w:r>
      <w:r w:rsidR="00D70DEE" w:rsidRPr="00006704">
        <w:rPr>
          <w:rFonts w:ascii="Palatino Linotype" w:hAnsi="Palatino Linotype"/>
          <w:b/>
        </w:rPr>
        <w:t xml:space="preserve"> </w:t>
      </w:r>
      <w:r w:rsidR="0075428A" w:rsidRPr="00006704">
        <w:rPr>
          <w:rFonts w:ascii="Palatino Linotype" w:hAnsi="Palatino Linotype"/>
          <w:b/>
        </w:rPr>
        <w:t>02738</w:t>
      </w:r>
      <w:r w:rsidR="00D70DEE" w:rsidRPr="00006704">
        <w:rPr>
          <w:rFonts w:ascii="Palatino Linotype" w:hAnsi="Palatino Linotype"/>
          <w:b/>
        </w:rPr>
        <w:t>/INFOEM/IP/RR/202</w:t>
      </w:r>
      <w:r w:rsidR="009C056F" w:rsidRPr="00006704">
        <w:rPr>
          <w:rFonts w:ascii="Palatino Linotype" w:hAnsi="Palatino Linotype"/>
          <w:b/>
        </w:rPr>
        <w:t>3</w:t>
      </w:r>
      <w:r w:rsidR="00973503" w:rsidRPr="00006704">
        <w:rPr>
          <w:rFonts w:ascii="Palatino Linotype" w:hAnsi="Palatino Linotype"/>
          <w:b/>
        </w:rPr>
        <w:t xml:space="preserve"> </w:t>
      </w:r>
      <w:r w:rsidR="00973503" w:rsidRPr="00006704">
        <w:rPr>
          <w:rFonts w:ascii="Palatino Linotype" w:hAnsi="Palatino Linotype"/>
        </w:rPr>
        <w:t>y</w:t>
      </w:r>
      <w:r w:rsidR="00973503" w:rsidRPr="00006704">
        <w:rPr>
          <w:rFonts w:ascii="Palatino Linotype" w:hAnsi="Palatino Linotype"/>
          <w:b/>
        </w:rPr>
        <w:t xml:space="preserve"> </w:t>
      </w:r>
      <w:r w:rsidR="0075428A" w:rsidRPr="00006704">
        <w:rPr>
          <w:rFonts w:ascii="Palatino Linotype" w:hAnsi="Palatino Linotype"/>
          <w:b/>
        </w:rPr>
        <w:t>02739</w:t>
      </w:r>
      <w:r w:rsidR="009C056F" w:rsidRPr="00006704">
        <w:rPr>
          <w:rFonts w:ascii="Palatino Linotype" w:hAnsi="Palatino Linotype"/>
          <w:b/>
        </w:rPr>
        <w:t>/INFOEM/IP/RR/2023</w:t>
      </w:r>
      <w:r w:rsidR="00973503" w:rsidRPr="00006704">
        <w:rPr>
          <w:rFonts w:ascii="Palatino Linotype" w:hAnsi="Palatino Linotype"/>
          <w:b/>
        </w:rPr>
        <w:t>,</w:t>
      </w:r>
      <w:r w:rsidR="002F12C6" w:rsidRPr="00006704">
        <w:rPr>
          <w:rFonts w:ascii="Palatino Linotype" w:hAnsi="Palatino Linotype"/>
          <w:b/>
          <w:lang w:val="es-419"/>
        </w:rPr>
        <w:t xml:space="preserve"> </w:t>
      </w:r>
      <w:r w:rsidR="002F12C6" w:rsidRPr="00006704">
        <w:rPr>
          <w:rFonts w:ascii="Palatino Linotype" w:hAnsi="Palatino Linotype"/>
        </w:rPr>
        <w:t>para su resolución</w:t>
      </w:r>
      <w:r w:rsidR="00AB5C2B" w:rsidRPr="00006704">
        <w:rPr>
          <w:rFonts w:ascii="Palatino Linotype" w:hAnsi="Palatino Linotype"/>
          <w:lang w:val="es-419"/>
        </w:rPr>
        <w:t xml:space="preserve"> </w:t>
      </w:r>
      <w:r w:rsidR="00BF77C7" w:rsidRPr="00006704">
        <w:rPr>
          <w:rFonts w:ascii="Palatino Linotype" w:hAnsi="Palatino Linotype"/>
          <w:lang w:val="es-419"/>
        </w:rPr>
        <w:t>a cargo</w:t>
      </w:r>
      <w:r w:rsidR="00AB5C2B" w:rsidRPr="00006704">
        <w:rPr>
          <w:rFonts w:ascii="Palatino Linotype" w:hAnsi="Palatino Linotype"/>
          <w:lang w:val="es-419"/>
        </w:rPr>
        <w:t xml:space="preserve"> </w:t>
      </w:r>
      <w:r w:rsidR="00CB16B0" w:rsidRPr="00006704">
        <w:rPr>
          <w:rFonts w:ascii="Palatino Linotype" w:hAnsi="Palatino Linotype"/>
          <w:lang w:val="es-419"/>
        </w:rPr>
        <w:t xml:space="preserve">de la </w:t>
      </w:r>
      <w:r w:rsidR="00CB16B0" w:rsidRPr="00006704">
        <w:rPr>
          <w:rFonts w:ascii="Palatino Linotype" w:hAnsi="Palatino Linotype"/>
          <w:b/>
          <w:lang w:val="es-419"/>
        </w:rPr>
        <w:t>Comisionada</w:t>
      </w:r>
      <w:r w:rsidR="00CB16B0" w:rsidRPr="00006704">
        <w:rPr>
          <w:rFonts w:ascii="Palatino Linotype" w:hAnsi="Palatino Linotype"/>
          <w:lang w:val="es-419"/>
        </w:rPr>
        <w:t xml:space="preserve"> </w:t>
      </w:r>
      <w:r w:rsidR="00CB16B0" w:rsidRPr="00006704">
        <w:rPr>
          <w:rFonts w:ascii="Palatino Linotype" w:hAnsi="Palatino Linotype"/>
          <w:b/>
          <w:lang w:val="es-ES_tradnl"/>
        </w:rPr>
        <w:t>Sharon Cristina Morales Martínez</w:t>
      </w:r>
      <w:r w:rsidR="00BF77C7" w:rsidRPr="00006704">
        <w:rPr>
          <w:rFonts w:ascii="Palatino Linotype" w:hAnsi="Palatino Linotype"/>
        </w:rPr>
        <w:t>, y</w:t>
      </w:r>
      <w:r w:rsidR="00BF77C7" w:rsidRPr="00006704">
        <w:t xml:space="preserve"> </w:t>
      </w:r>
      <w:r w:rsidR="00BF77C7" w:rsidRPr="00006704">
        <w:rPr>
          <w:rFonts w:ascii="Palatino Linotype" w:hAnsi="Palatino Linotype"/>
        </w:rPr>
        <w:t>mediante acuerdo de fecha nueve de junio de dos mil veintitrés la determinación fue notificada.</w:t>
      </w:r>
    </w:p>
    <w:p w14:paraId="0A222DCA" w14:textId="3A6E5F1E" w:rsidR="002E7E03" w:rsidRDefault="002E7E03" w:rsidP="00006704">
      <w:pPr>
        <w:pStyle w:val="Prrafodelista"/>
        <w:spacing w:line="360" w:lineRule="auto"/>
        <w:ind w:left="0"/>
        <w:jc w:val="both"/>
        <w:rPr>
          <w:rFonts w:ascii="Palatino Linotype" w:hAnsi="Palatino Linotype" w:cs="Arial"/>
          <w:b/>
          <w:bCs/>
        </w:rPr>
      </w:pPr>
    </w:p>
    <w:p w14:paraId="3743E062" w14:textId="77777777" w:rsidR="00006704" w:rsidRPr="00006704" w:rsidRDefault="00006704" w:rsidP="00006704">
      <w:pPr>
        <w:pStyle w:val="Prrafodelista"/>
        <w:spacing w:line="360" w:lineRule="auto"/>
        <w:ind w:left="0"/>
        <w:jc w:val="both"/>
        <w:rPr>
          <w:rFonts w:ascii="Palatino Linotype" w:hAnsi="Palatino Linotype" w:cs="Arial"/>
          <w:b/>
          <w:bCs/>
        </w:rPr>
      </w:pPr>
    </w:p>
    <w:p w14:paraId="16215FE6" w14:textId="3BD1E5B2" w:rsidR="00822473" w:rsidRPr="00006704" w:rsidRDefault="00822473" w:rsidP="00006704">
      <w:pPr>
        <w:spacing w:line="360" w:lineRule="auto"/>
        <w:jc w:val="both"/>
        <w:rPr>
          <w:rFonts w:ascii="Palatino Linotype" w:eastAsia="Palatino Linotype" w:hAnsi="Palatino Linotype" w:cs="Palatino Linotype"/>
          <w:b/>
        </w:rPr>
      </w:pPr>
      <w:r w:rsidRPr="00006704">
        <w:rPr>
          <w:rFonts w:ascii="Palatino Linotype" w:eastAsia="Palatino Linotype" w:hAnsi="Palatino Linotype" w:cs="Palatino Linotype"/>
          <w:b/>
        </w:rPr>
        <w:lastRenderedPageBreak/>
        <w:t xml:space="preserve">d) De la ampliación </w:t>
      </w:r>
    </w:p>
    <w:p w14:paraId="1968A9E9" w14:textId="7D8E0EE9" w:rsidR="00822473" w:rsidRPr="00006704" w:rsidRDefault="005A445E" w:rsidP="00006704">
      <w:pPr>
        <w:pStyle w:val="Prrafodelista"/>
        <w:spacing w:before="240" w:after="240" w:line="360" w:lineRule="auto"/>
        <w:ind w:left="0"/>
        <w:jc w:val="both"/>
        <w:rPr>
          <w:rFonts w:ascii="Palatino Linotype" w:eastAsia="Palatino Linotype" w:hAnsi="Palatino Linotype" w:cs="Palatino Linotype"/>
        </w:rPr>
      </w:pPr>
      <w:r w:rsidRPr="00006704">
        <w:rPr>
          <w:rFonts w:ascii="Palatino Linotype" w:eastAsia="Palatino Linotype" w:hAnsi="Palatino Linotype" w:cs="Palatino Linotype"/>
        </w:rPr>
        <w:t>El</w:t>
      </w:r>
      <w:r w:rsidR="00822473" w:rsidRPr="00006704">
        <w:rPr>
          <w:rFonts w:ascii="Palatino Linotype" w:eastAsia="Palatino Linotype" w:hAnsi="Palatino Linotype" w:cs="Palatino Linotype"/>
        </w:rPr>
        <w:t xml:space="preserve"> </w:t>
      </w:r>
      <w:r w:rsidR="009C056F" w:rsidRPr="00006704">
        <w:rPr>
          <w:rFonts w:ascii="Palatino Linotype" w:eastAsia="Palatino Linotype" w:hAnsi="Palatino Linotype" w:cs="Palatino Linotype"/>
          <w:b/>
        </w:rPr>
        <w:t>trece</w:t>
      </w:r>
      <w:r w:rsidR="000F2973" w:rsidRPr="00006704">
        <w:rPr>
          <w:rFonts w:ascii="Palatino Linotype" w:eastAsia="Palatino Linotype" w:hAnsi="Palatino Linotype" w:cs="Palatino Linotype"/>
          <w:b/>
        </w:rPr>
        <w:t xml:space="preserve"> de </w:t>
      </w:r>
      <w:r w:rsidR="009C056F" w:rsidRPr="00006704">
        <w:rPr>
          <w:rFonts w:ascii="Palatino Linotype" w:eastAsia="Palatino Linotype" w:hAnsi="Palatino Linotype" w:cs="Palatino Linotype"/>
          <w:b/>
        </w:rPr>
        <w:t xml:space="preserve">julio </w:t>
      </w:r>
      <w:r w:rsidR="00822473" w:rsidRPr="00006704">
        <w:rPr>
          <w:rFonts w:ascii="Palatino Linotype" w:eastAsia="Palatino Linotype" w:hAnsi="Palatino Linotype" w:cs="Palatino Linotype"/>
          <w:b/>
        </w:rPr>
        <w:t xml:space="preserve">de dos mil </w:t>
      </w:r>
      <w:r w:rsidR="009C056F" w:rsidRPr="00006704">
        <w:rPr>
          <w:rFonts w:ascii="Palatino Linotype" w:eastAsia="Palatino Linotype" w:hAnsi="Palatino Linotype" w:cs="Palatino Linotype"/>
          <w:b/>
        </w:rPr>
        <w:t>veintitrés</w:t>
      </w:r>
      <w:r w:rsidR="00822473" w:rsidRPr="0000670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77540D68" w:rsidR="00822473" w:rsidRPr="00006704" w:rsidRDefault="00822473" w:rsidP="00006704">
      <w:pPr>
        <w:spacing w:line="360" w:lineRule="auto"/>
        <w:jc w:val="both"/>
        <w:rPr>
          <w:rFonts w:ascii="Palatino Linotype" w:hAnsi="Palatino Linotype"/>
        </w:rPr>
      </w:pPr>
      <w:r w:rsidRPr="00006704">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w:t>
      </w:r>
      <w:r w:rsidR="00917A68" w:rsidRPr="00006704">
        <w:rPr>
          <w:rFonts w:ascii="Palatino Linotype" w:hAnsi="Palatino Linotype"/>
        </w:rPr>
        <w:t xml:space="preserve">en </w:t>
      </w:r>
      <w:r w:rsidRPr="00006704">
        <w:rPr>
          <w:rFonts w:ascii="Palatino Linotype" w:hAnsi="Palatino Linotype"/>
        </w:rPr>
        <w:t xml:space="preserve">el año </w:t>
      </w:r>
      <w:r w:rsidR="00917A68" w:rsidRPr="00006704">
        <w:rPr>
          <w:rFonts w:ascii="Palatino Linotype" w:hAnsi="Palatino Linotype"/>
        </w:rPr>
        <w:t xml:space="preserve">dos mil veintiuno </w:t>
      </w:r>
      <w:r w:rsidRPr="00006704">
        <w:rPr>
          <w:rFonts w:ascii="Palatino Linotype" w:hAnsi="Palatino Linotype"/>
        </w:rPr>
        <w:t>dentro del mismo periodo, se ha incrementado aproximadamente un 400%, circunstancia atípica que ha rebasado las capacidades técnicas y humanas del personal encargado de la proyección de las resoluciones a dichos medios de impugnación.</w:t>
      </w:r>
    </w:p>
    <w:p w14:paraId="6058592B" w14:textId="77777777" w:rsidR="00822473" w:rsidRPr="00006704" w:rsidRDefault="00822473" w:rsidP="00006704">
      <w:pPr>
        <w:spacing w:line="360" w:lineRule="auto"/>
        <w:jc w:val="both"/>
        <w:rPr>
          <w:rFonts w:ascii="Palatino Linotype" w:hAnsi="Palatino Linotype"/>
        </w:rPr>
      </w:pPr>
    </w:p>
    <w:p w14:paraId="3861A69B" w14:textId="77777777" w:rsidR="00822473" w:rsidRPr="00006704" w:rsidRDefault="00822473" w:rsidP="00006704">
      <w:pPr>
        <w:spacing w:line="360" w:lineRule="auto"/>
        <w:jc w:val="both"/>
        <w:rPr>
          <w:rFonts w:ascii="Palatino Linotype" w:hAnsi="Palatino Linotype"/>
        </w:rPr>
      </w:pPr>
      <w:r w:rsidRPr="00006704">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Pr="00006704" w:rsidRDefault="00822473" w:rsidP="00006704">
      <w:pPr>
        <w:spacing w:line="360" w:lineRule="auto"/>
        <w:jc w:val="both"/>
        <w:rPr>
          <w:rFonts w:ascii="Palatino Linotype" w:hAnsi="Palatino Linotype"/>
        </w:rPr>
      </w:pPr>
    </w:p>
    <w:p w14:paraId="068A928F" w14:textId="77777777" w:rsidR="00822473" w:rsidRPr="00006704" w:rsidRDefault="00822473" w:rsidP="00006704">
      <w:pPr>
        <w:spacing w:line="360" w:lineRule="auto"/>
        <w:jc w:val="both"/>
        <w:rPr>
          <w:rFonts w:ascii="Palatino Linotype" w:hAnsi="Palatino Linotype"/>
        </w:rPr>
      </w:pPr>
      <w:r w:rsidRPr="0000670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DCC54A" w14:textId="77777777" w:rsidR="00822473" w:rsidRPr="00006704" w:rsidRDefault="00822473" w:rsidP="00006704">
      <w:pPr>
        <w:spacing w:line="360" w:lineRule="auto"/>
        <w:jc w:val="both"/>
        <w:rPr>
          <w:rFonts w:ascii="Palatino Linotype" w:hAnsi="Palatino Linotype"/>
        </w:rPr>
      </w:pPr>
      <w:r w:rsidRPr="00006704">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006704" w:rsidRDefault="00822473" w:rsidP="00006704">
      <w:pPr>
        <w:spacing w:line="360" w:lineRule="auto"/>
        <w:jc w:val="both"/>
        <w:rPr>
          <w:rFonts w:ascii="Palatino Linotype" w:hAnsi="Palatino Linotype"/>
        </w:rPr>
      </w:pPr>
    </w:p>
    <w:p w14:paraId="51AF206F" w14:textId="77777777" w:rsidR="00822473" w:rsidRPr="00006704" w:rsidRDefault="00822473" w:rsidP="00006704">
      <w:pPr>
        <w:spacing w:line="360" w:lineRule="auto"/>
        <w:jc w:val="both"/>
        <w:rPr>
          <w:rFonts w:ascii="Palatino Linotype" w:hAnsi="Palatino Linotype"/>
        </w:rPr>
      </w:pPr>
      <w:r w:rsidRPr="0000670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006704" w:rsidRDefault="00822473" w:rsidP="00006704">
      <w:pPr>
        <w:spacing w:line="360" w:lineRule="auto"/>
        <w:jc w:val="both"/>
        <w:rPr>
          <w:rFonts w:ascii="Palatino Linotype" w:hAnsi="Palatino Linotype"/>
        </w:rPr>
      </w:pPr>
    </w:p>
    <w:p w14:paraId="239EB9EE" w14:textId="77777777" w:rsidR="00822473" w:rsidRPr="00006704" w:rsidRDefault="00822473" w:rsidP="00006704">
      <w:pPr>
        <w:pStyle w:val="Prrafodelista"/>
        <w:numPr>
          <w:ilvl w:val="0"/>
          <w:numId w:val="11"/>
        </w:numPr>
        <w:spacing w:line="360" w:lineRule="auto"/>
        <w:jc w:val="both"/>
        <w:rPr>
          <w:rFonts w:ascii="Palatino Linotype" w:hAnsi="Palatino Linotype"/>
        </w:rPr>
      </w:pPr>
      <w:r w:rsidRPr="00006704">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006704" w:rsidRDefault="00822473" w:rsidP="00006704">
      <w:pPr>
        <w:pStyle w:val="Prrafodelista"/>
        <w:numPr>
          <w:ilvl w:val="0"/>
          <w:numId w:val="11"/>
        </w:numPr>
        <w:spacing w:line="360" w:lineRule="auto"/>
        <w:jc w:val="both"/>
        <w:rPr>
          <w:rFonts w:ascii="Palatino Linotype" w:hAnsi="Palatino Linotype"/>
        </w:rPr>
      </w:pPr>
      <w:r w:rsidRPr="00006704">
        <w:rPr>
          <w:rFonts w:ascii="Palatino Linotype" w:hAnsi="Palatino Linotype"/>
        </w:rPr>
        <w:t>Actividad Procesal del interesado: Acciones u omisiones del interesado.</w:t>
      </w:r>
    </w:p>
    <w:p w14:paraId="59CCEFF1" w14:textId="77777777" w:rsidR="00822473" w:rsidRPr="00006704" w:rsidRDefault="00822473" w:rsidP="00006704">
      <w:pPr>
        <w:pStyle w:val="Prrafodelista"/>
        <w:numPr>
          <w:ilvl w:val="0"/>
          <w:numId w:val="11"/>
        </w:numPr>
        <w:spacing w:line="360" w:lineRule="auto"/>
        <w:jc w:val="both"/>
        <w:rPr>
          <w:rFonts w:ascii="Palatino Linotype" w:hAnsi="Palatino Linotype"/>
        </w:rPr>
      </w:pPr>
      <w:r w:rsidRPr="00006704">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006704" w:rsidRDefault="00822473" w:rsidP="00006704">
      <w:pPr>
        <w:pStyle w:val="Prrafodelista"/>
        <w:numPr>
          <w:ilvl w:val="0"/>
          <w:numId w:val="11"/>
        </w:numPr>
        <w:spacing w:line="360" w:lineRule="auto"/>
        <w:jc w:val="both"/>
        <w:rPr>
          <w:rFonts w:ascii="Palatino Linotype" w:hAnsi="Palatino Linotype"/>
        </w:rPr>
      </w:pPr>
      <w:r w:rsidRPr="00006704">
        <w:rPr>
          <w:rFonts w:ascii="Palatino Linotype" w:hAnsi="Palatino Linotype"/>
        </w:rPr>
        <w:t>La afectación generada en la situación jurídica de la persona involucrada en el proceso: Violación a sus derechos humanos.</w:t>
      </w:r>
    </w:p>
    <w:p w14:paraId="5FD33108" w14:textId="77777777" w:rsidR="00822473" w:rsidRPr="00006704" w:rsidRDefault="00822473" w:rsidP="00006704">
      <w:pPr>
        <w:spacing w:line="360" w:lineRule="auto"/>
        <w:jc w:val="both"/>
        <w:rPr>
          <w:rFonts w:ascii="Palatino Linotype" w:hAnsi="Palatino Linotype"/>
        </w:rPr>
      </w:pPr>
    </w:p>
    <w:p w14:paraId="440CFA44" w14:textId="77777777" w:rsidR="00822473" w:rsidRPr="00006704" w:rsidRDefault="00822473" w:rsidP="00006704">
      <w:pPr>
        <w:spacing w:line="360" w:lineRule="auto"/>
        <w:jc w:val="both"/>
        <w:rPr>
          <w:rFonts w:ascii="Palatino Linotype" w:hAnsi="Palatino Linotype"/>
        </w:rPr>
      </w:pPr>
      <w:r w:rsidRPr="0000670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006704" w:rsidRDefault="00822473" w:rsidP="00006704">
      <w:pPr>
        <w:spacing w:line="360" w:lineRule="auto"/>
        <w:jc w:val="both"/>
        <w:rPr>
          <w:rFonts w:ascii="Palatino Linotype" w:hAnsi="Palatino Linotype"/>
        </w:rPr>
      </w:pPr>
    </w:p>
    <w:p w14:paraId="648E0B62" w14:textId="77777777" w:rsidR="00822473" w:rsidRPr="00006704" w:rsidRDefault="00822473" w:rsidP="00006704">
      <w:pPr>
        <w:spacing w:line="360" w:lineRule="auto"/>
        <w:jc w:val="both"/>
        <w:rPr>
          <w:rFonts w:ascii="Palatino Linotype" w:hAnsi="Palatino Linotype"/>
        </w:rPr>
      </w:pPr>
      <w:r w:rsidRPr="00006704">
        <w:rPr>
          <w:rFonts w:ascii="Palatino Linotype" w:hAnsi="Palatino Linotype"/>
        </w:rPr>
        <w:lastRenderedPageBreak/>
        <w:t>Argumento que encuentra sustento en la jurisprudencia P</w:t>
      </w:r>
      <w:proofErr w:type="gramStart"/>
      <w:r w:rsidRPr="00006704">
        <w:rPr>
          <w:rFonts w:ascii="Palatino Linotype" w:hAnsi="Palatino Linotype"/>
        </w:rPr>
        <w:t>./</w:t>
      </w:r>
      <w:proofErr w:type="gramEnd"/>
      <w:r w:rsidRPr="00006704">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006704" w:rsidRDefault="00822473" w:rsidP="00006704">
      <w:pPr>
        <w:spacing w:line="360" w:lineRule="auto"/>
        <w:jc w:val="both"/>
        <w:rPr>
          <w:rFonts w:ascii="Palatino Linotype" w:hAnsi="Palatino Linotype"/>
        </w:rPr>
      </w:pPr>
    </w:p>
    <w:p w14:paraId="167B0AC7" w14:textId="77777777" w:rsidR="00822473" w:rsidRPr="00006704" w:rsidRDefault="00822473" w:rsidP="00006704">
      <w:pPr>
        <w:spacing w:line="360" w:lineRule="auto"/>
        <w:jc w:val="both"/>
        <w:rPr>
          <w:rFonts w:ascii="Palatino Linotype" w:hAnsi="Palatino Linotype"/>
        </w:rPr>
      </w:pPr>
      <w:r w:rsidRPr="0000670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006704" w:rsidRDefault="00822473" w:rsidP="00006704">
      <w:pPr>
        <w:spacing w:line="360" w:lineRule="auto"/>
        <w:jc w:val="both"/>
        <w:rPr>
          <w:rFonts w:ascii="Palatino Linotype" w:hAnsi="Palatino Linotype"/>
        </w:rPr>
      </w:pPr>
    </w:p>
    <w:p w14:paraId="3F683EEF" w14:textId="6478F18D" w:rsidR="00822473" w:rsidRPr="00006704" w:rsidRDefault="00822473" w:rsidP="00006704">
      <w:pPr>
        <w:spacing w:line="360" w:lineRule="auto"/>
        <w:jc w:val="both"/>
        <w:rPr>
          <w:rFonts w:ascii="Palatino Linotype" w:hAnsi="Palatino Linotype"/>
        </w:rPr>
      </w:pPr>
      <w:r w:rsidRPr="0000670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ED7A67C" w14:textId="77777777" w:rsidR="00973503" w:rsidRPr="00006704" w:rsidRDefault="00973503" w:rsidP="00006704">
      <w:pPr>
        <w:spacing w:line="360" w:lineRule="auto"/>
        <w:jc w:val="both"/>
        <w:rPr>
          <w:rFonts w:ascii="Palatino Linotype" w:hAnsi="Palatino Linotype"/>
        </w:rPr>
      </w:pPr>
    </w:p>
    <w:p w14:paraId="1D4323B4" w14:textId="77777777" w:rsidR="00822473" w:rsidRPr="00006704" w:rsidRDefault="00822473" w:rsidP="00006704">
      <w:pPr>
        <w:ind w:left="851" w:right="1134"/>
        <w:jc w:val="both"/>
        <w:rPr>
          <w:rFonts w:ascii="Palatino Linotype" w:hAnsi="Palatino Linotype"/>
          <w:sz w:val="22"/>
          <w:szCs w:val="22"/>
        </w:rPr>
      </w:pPr>
      <w:r w:rsidRPr="00006704">
        <w:rPr>
          <w:rFonts w:ascii="Palatino Linotype" w:hAnsi="Palatino Linotype"/>
          <w:sz w:val="22"/>
          <w:szCs w:val="22"/>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Pr="00006704" w:rsidRDefault="00822473" w:rsidP="00006704">
      <w:pPr>
        <w:ind w:left="851" w:right="1134"/>
        <w:jc w:val="both"/>
        <w:rPr>
          <w:rFonts w:ascii="Palatino Linotype" w:hAnsi="Palatino Linotype"/>
          <w:sz w:val="22"/>
          <w:szCs w:val="22"/>
        </w:rPr>
      </w:pPr>
      <w:r w:rsidRPr="00006704">
        <w:rPr>
          <w:rFonts w:ascii="Palatino Linotype" w:hAnsi="Palatino Linotype"/>
          <w:sz w:val="22"/>
          <w:szCs w:val="22"/>
        </w:rPr>
        <w:lastRenderedPageBreak/>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006704" w:rsidRDefault="00822473" w:rsidP="00006704">
      <w:pPr>
        <w:pStyle w:val="Prrafodelista"/>
        <w:spacing w:line="360" w:lineRule="auto"/>
        <w:ind w:left="0"/>
        <w:jc w:val="both"/>
        <w:rPr>
          <w:rFonts w:ascii="Palatino Linotype" w:hAnsi="Palatino Linotype"/>
        </w:rPr>
      </w:pPr>
    </w:p>
    <w:p w14:paraId="7B4CA4D1" w14:textId="400DCBD8" w:rsidR="00822473" w:rsidRPr="00006704" w:rsidRDefault="00822473" w:rsidP="00006704">
      <w:pPr>
        <w:pStyle w:val="Prrafodelista"/>
        <w:spacing w:line="360" w:lineRule="auto"/>
        <w:ind w:left="0"/>
        <w:jc w:val="both"/>
        <w:rPr>
          <w:rFonts w:ascii="Palatino Linotype" w:hAnsi="Palatino Linotype" w:cs="Arial"/>
          <w:b/>
          <w:bCs/>
        </w:rPr>
      </w:pPr>
      <w:r w:rsidRPr="0000670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8CC525" w14:textId="77777777" w:rsidR="00822473" w:rsidRPr="00006704" w:rsidRDefault="00822473" w:rsidP="00006704">
      <w:pPr>
        <w:pStyle w:val="Prrafodelista"/>
        <w:spacing w:line="360" w:lineRule="auto"/>
        <w:ind w:left="0"/>
        <w:jc w:val="both"/>
        <w:rPr>
          <w:rFonts w:ascii="Palatino Linotype" w:hAnsi="Palatino Linotype" w:cs="Arial"/>
          <w:b/>
          <w:bCs/>
        </w:rPr>
      </w:pPr>
    </w:p>
    <w:p w14:paraId="6F1AA041" w14:textId="2B67427E" w:rsidR="003404B0" w:rsidRPr="00006704" w:rsidRDefault="00006704" w:rsidP="00006704">
      <w:pPr>
        <w:pStyle w:val="Prrafodelista"/>
        <w:spacing w:line="360" w:lineRule="auto"/>
        <w:ind w:left="0"/>
        <w:jc w:val="both"/>
        <w:rPr>
          <w:rFonts w:ascii="Palatino Linotype" w:hAnsi="Palatino Linotype" w:cs="Arial"/>
          <w:b/>
          <w:bCs/>
        </w:rPr>
      </w:pPr>
      <w:r>
        <w:rPr>
          <w:rFonts w:ascii="Palatino Linotype" w:hAnsi="Palatino Linotype" w:cs="Arial"/>
          <w:b/>
          <w:bCs/>
        </w:rPr>
        <w:t>e</w:t>
      </w:r>
      <w:r w:rsidR="003404B0" w:rsidRPr="00006704">
        <w:rPr>
          <w:rFonts w:ascii="Palatino Linotype" w:hAnsi="Palatino Linotype" w:cs="Arial"/>
          <w:b/>
          <w:bCs/>
        </w:rPr>
        <w:t>) Cierre de Instrucción</w:t>
      </w:r>
    </w:p>
    <w:p w14:paraId="53B11923" w14:textId="0195E316" w:rsidR="003404B0" w:rsidRPr="00006704" w:rsidRDefault="00536C04" w:rsidP="00006704">
      <w:pPr>
        <w:spacing w:line="360" w:lineRule="auto"/>
        <w:jc w:val="both"/>
        <w:rPr>
          <w:rFonts w:ascii="Palatino Linotype" w:hAnsi="Palatino Linotype" w:cs="Arial"/>
        </w:rPr>
      </w:pPr>
      <w:r w:rsidRPr="00006704">
        <w:rPr>
          <w:rFonts w:ascii="Palatino Linotype" w:hAnsi="Palatino Linotype"/>
        </w:rPr>
        <w:t>Una vez analizado el estado procesal que guarda</w:t>
      </w:r>
      <w:r w:rsidR="0076231C" w:rsidRPr="00006704">
        <w:rPr>
          <w:rFonts w:ascii="Palatino Linotype" w:hAnsi="Palatino Linotype"/>
        </w:rPr>
        <w:t xml:space="preserve">n los </w:t>
      </w:r>
      <w:r w:rsidRPr="00006704">
        <w:rPr>
          <w:rFonts w:ascii="Palatino Linotype" w:hAnsi="Palatino Linotype"/>
        </w:rPr>
        <w:t>expediente</w:t>
      </w:r>
      <w:r w:rsidR="0076231C" w:rsidRPr="00006704">
        <w:rPr>
          <w:rFonts w:ascii="Palatino Linotype" w:hAnsi="Palatino Linotype"/>
        </w:rPr>
        <w:t>s</w:t>
      </w:r>
      <w:r w:rsidR="005F5D50" w:rsidRPr="00006704">
        <w:rPr>
          <w:rFonts w:ascii="Palatino Linotype" w:hAnsi="Palatino Linotype"/>
        </w:rPr>
        <w:t xml:space="preserve"> de mérito</w:t>
      </w:r>
      <w:r w:rsidRPr="00006704">
        <w:rPr>
          <w:rFonts w:ascii="Palatino Linotype" w:hAnsi="Palatino Linotype"/>
        </w:rPr>
        <w:t xml:space="preserve">, </w:t>
      </w:r>
      <w:r w:rsidR="00987197" w:rsidRPr="00006704">
        <w:rPr>
          <w:rFonts w:ascii="Palatino Linotype" w:hAnsi="Palatino Linotype"/>
        </w:rPr>
        <w:t>e</w:t>
      </w:r>
      <w:r w:rsidR="0055487B" w:rsidRPr="00006704">
        <w:rPr>
          <w:rFonts w:ascii="Palatino Linotype" w:hAnsi="Palatino Linotype"/>
        </w:rPr>
        <w:t xml:space="preserve">l </w:t>
      </w:r>
      <w:r w:rsidR="006051D9" w:rsidRPr="00006704">
        <w:rPr>
          <w:rFonts w:ascii="Palatino Linotype" w:hAnsi="Palatino Linotype"/>
          <w:b/>
          <w:bCs/>
        </w:rPr>
        <w:t>veinticuatro</w:t>
      </w:r>
      <w:r w:rsidR="00917A68" w:rsidRPr="00006704">
        <w:rPr>
          <w:rFonts w:ascii="Palatino Linotype" w:hAnsi="Palatino Linotype"/>
          <w:b/>
          <w:bCs/>
        </w:rPr>
        <w:t xml:space="preserve"> </w:t>
      </w:r>
      <w:r w:rsidR="008B7FFC" w:rsidRPr="00006704">
        <w:rPr>
          <w:rFonts w:ascii="Palatino Linotype" w:hAnsi="Palatino Linotype"/>
          <w:b/>
          <w:bCs/>
        </w:rPr>
        <w:t xml:space="preserve">de </w:t>
      </w:r>
      <w:r w:rsidR="00917A68" w:rsidRPr="00006704">
        <w:rPr>
          <w:rFonts w:ascii="Palatino Linotype" w:hAnsi="Palatino Linotype"/>
          <w:b/>
          <w:bCs/>
        </w:rPr>
        <w:t xml:space="preserve">octubre </w:t>
      </w:r>
      <w:r w:rsidR="00CB16B0" w:rsidRPr="00006704">
        <w:rPr>
          <w:rFonts w:ascii="Palatino Linotype" w:hAnsi="Palatino Linotype"/>
          <w:b/>
          <w:bCs/>
        </w:rPr>
        <w:t>de</w:t>
      </w:r>
      <w:r w:rsidR="00801793" w:rsidRPr="00006704">
        <w:rPr>
          <w:rFonts w:ascii="Palatino Linotype" w:hAnsi="Palatino Linotype"/>
          <w:b/>
          <w:bCs/>
        </w:rPr>
        <w:t xml:space="preserve"> dos mil </w:t>
      </w:r>
      <w:r w:rsidR="004C55D4" w:rsidRPr="00006704">
        <w:rPr>
          <w:rFonts w:ascii="Palatino Linotype" w:hAnsi="Palatino Linotype"/>
          <w:b/>
          <w:bCs/>
        </w:rPr>
        <w:t>veintitrés</w:t>
      </w:r>
      <w:r w:rsidR="00C10EEE" w:rsidRPr="00006704">
        <w:rPr>
          <w:rFonts w:ascii="Palatino Linotype" w:hAnsi="Palatino Linotype"/>
          <w:b/>
          <w:bCs/>
        </w:rPr>
        <w:t xml:space="preserve">, </w:t>
      </w:r>
      <w:r w:rsidRPr="00006704">
        <w:rPr>
          <w:rFonts w:ascii="Palatino Linotype" w:hAnsi="Palatino Linotype"/>
        </w:rPr>
        <w:t>l</w:t>
      </w:r>
      <w:r w:rsidR="00C10EEE" w:rsidRPr="00006704">
        <w:rPr>
          <w:rFonts w:ascii="Palatino Linotype" w:hAnsi="Palatino Linotype"/>
        </w:rPr>
        <w:t>a</w:t>
      </w:r>
      <w:r w:rsidRPr="00006704">
        <w:rPr>
          <w:rFonts w:ascii="Palatino Linotype" w:hAnsi="Palatino Linotype"/>
        </w:rPr>
        <w:t xml:space="preserve"> </w:t>
      </w:r>
      <w:r w:rsidR="00D01412" w:rsidRPr="00006704">
        <w:rPr>
          <w:rFonts w:ascii="Palatino Linotype" w:hAnsi="Palatino Linotype"/>
          <w:b/>
        </w:rPr>
        <w:t>C</w:t>
      </w:r>
      <w:r w:rsidRPr="00006704">
        <w:rPr>
          <w:rFonts w:ascii="Palatino Linotype" w:hAnsi="Palatino Linotype"/>
          <w:b/>
        </w:rPr>
        <w:t>omisionad</w:t>
      </w:r>
      <w:r w:rsidR="00C10EEE" w:rsidRPr="00006704">
        <w:rPr>
          <w:rFonts w:ascii="Palatino Linotype" w:hAnsi="Palatino Linotype"/>
          <w:b/>
        </w:rPr>
        <w:t>a</w:t>
      </w:r>
      <w:r w:rsidRPr="00006704">
        <w:rPr>
          <w:rFonts w:ascii="Palatino Linotype" w:hAnsi="Palatino Linotype"/>
        </w:rPr>
        <w:t xml:space="preserve"> </w:t>
      </w:r>
      <w:r w:rsidR="00801793" w:rsidRPr="00006704">
        <w:rPr>
          <w:rFonts w:ascii="Palatino Linotype" w:hAnsi="Palatino Linotype"/>
          <w:b/>
        </w:rPr>
        <w:t>Sharon Cristina Morales Martínez</w:t>
      </w:r>
      <w:r w:rsidR="00B517A4" w:rsidRPr="00006704">
        <w:rPr>
          <w:rFonts w:ascii="Palatino Linotype" w:hAnsi="Palatino Linotype"/>
          <w:b/>
        </w:rPr>
        <w:t xml:space="preserve"> </w:t>
      </w:r>
      <w:r w:rsidR="0076231C" w:rsidRPr="00006704">
        <w:rPr>
          <w:rFonts w:ascii="Palatino Linotype" w:hAnsi="Palatino Linotype"/>
        </w:rPr>
        <w:t>acordó</w:t>
      </w:r>
      <w:r w:rsidRPr="00006704">
        <w:rPr>
          <w:rFonts w:ascii="Palatino Linotype" w:hAnsi="Palatino Linotype"/>
        </w:rPr>
        <w:t xml:space="preserve"> </w:t>
      </w:r>
      <w:r w:rsidR="0076231C" w:rsidRPr="00006704">
        <w:rPr>
          <w:rFonts w:ascii="Palatino Linotype" w:hAnsi="Palatino Linotype"/>
        </w:rPr>
        <w:t>el</w:t>
      </w:r>
      <w:r w:rsidRPr="00006704">
        <w:rPr>
          <w:rFonts w:ascii="Palatino Linotype" w:hAnsi="Palatino Linotype"/>
        </w:rPr>
        <w:t xml:space="preserve"> cierre de instrucción;</w:t>
      </w:r>
      <w:r w:rsidRPr="00006704">
        <w:rPr>
          <w:rFonts w:ascii="Palatino Linotype" w:hAnsi="Palatino Linotype" w:cs="Arial"/>
        </w:rPr>
        <w:t xml:space="preserve"> así como, la remisión de</w:t>
      </w:r>
      <w:r w:rsidR="00C10EEE" w:rsidRPr="00006704">
        <w:rPr>
          <w:rFonts w:ascii="Palatino Linotype" w:hAnsi="Palatino Linotype" w:cs="Arial"/>
        </w:rPr>
        <w:t xml:space="preserve"> los </w:t>
      </w:r>
      <w:r w:rsidRPr="00006704">
        <w:rPr>
          <w:rFonts w:ascii="Palatino Linotype" w:hAnsi="Palatino Linotype" w:cs="Arial"/>
        </w:rPr>
        <w:t>mismo</w:t>
      </w:r>
      <w:r w:rsidR="00C10EEE" w:rsidRPr="00006704">
        <w:rPr>
          <w:rFonts w:ascii="Palatino Linotype" w:hAnsi="Palatino Linotype" w:cs="Arial"/>
        </w:rPr>
        <w:t>s</w:t>
      </w:r>
      <w:r w:rsidRPr="00006704">
        <w:rPr>
          <w:rFonts w:ascii="Palatino Linotype" w:hAnsi="Palatino Linotype" w:cs="Arial"/>
        </w:rPr>
        <w:t xml:space="preserve"> a efecto de ser resuelto</w:t>
      </w:r>
      <w:r w:rsidR="00C10EEE" w:rsidRPr="00006704">
        <w:rPr>
          <w:rFonts w:ascii="Palatino Linotype" w:hAnsi="Palatino Linotype" w:cs="Arial"/>
        </w:rPr>
        <w:t>s</w:t>
      </w:r>
      <w:r w:rsidRPr="00006704">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006704">
        <w:rPr>
          <w:rFonts w:ascii="Palatino Linotype" w:hAnsi="Palatino Linotype" w:cs="Arial"/>
        </w:rPr>
        <w:t>; y</w:t>
      </w:r>
      <w:r w:rsidR="003404B0" w:rsidRPr="00006704">
        <w:rPr>
          <w:rFonts w:ascii="Palatino Linotype" w:hAnsi="Palatino Linotype"/>
        </w:rPr>
        <w:t xml:space="preserve">, </w:t>
      </w:r>
    </w:p>
    <w:p w14:paraId="3B12C6AC" w14:textId="77777777" w:rsidR="00822473" w:rsidRPr="00006704" w:rsidRDefault="00822473" w:rsidP="00006704">
      <w:pPr>
        <w:ind w:right="50"/>
        <w:jc w:val="center"/>
        <w:rPr>
          <w:rFonts w:ascii="Palatino Linotype" w:hAnsi="Palatino Linotype" w:cs="Arial"/>
          <w:b/>
          <w:sz w:val="28"/>
        </w:rPr>
      </w:pPr>
    </w:p>
    <w:p w14:paraId="307772BA" w14:textId="77777777" w:rsidR="00536C04" w:rsidRPr="00006704" w:rsidRDefault="00536C04" w:rsidP="00006704">
      <w:pPr>
        <w:jc w:val="center"/>
        <w:rPr>
          <w:rFonts w:ascii="Palatino Linotype" w:hAnsi="Palatino Linotype" w:cs="Arial"/>
          <w:b/>
          <w:bCs/>
          <w:spacing w:val="60"/>
          <w:sz w:val="28"/>
        </w:rPr>
      </w:pPr>
      <w:r w:rsidRPr="00006704">
        <w:rPr>
          <w:rFonts w:ascii="Palatino Linotype" w:hAnsi="Palatino Linotype" w:cs="Arial"/>
          <w:b/>
          <w:bCs/>
          <w:spacing w:val="60"/>
          <w:sz w:val="28"/>
        </w:rPr>
        <w:t>CONSIDERANDO</w:t>
      </w:r>
    </w:p>
    <w:p w14:paraId="588566A6" w14:textId="77777777" w:rsidR="009C497F" w:rsidRPr="00006704" w:rsidRDefault="009C497F" w:rsidP="00006704">
      <w:pPr>
        <w:spacing w:line="360" w:lineRule="auto"/>
        <w:ind w:right="50"/>
        <w:jc w:val="both"/>
        <w:rPr>
          <w:rFonts w:ascii="Palatino Linotype" w:hAnsi="Palatino Linotype"/>
          <w:b/>
        </w:rPr>
      </w:pPr>
    </w:p>
    <w:p w14:paraId="7531711D" w14:textId="77777777" w:rsidR="00756235" w:rsidRPr="00006704" w:rsidRDefault="00756235" w:rsidP="00006704">
      <w:pPr>
        <w:spacing w:line="360" w:lineRule="auto"/>
        <w:ind w:right="50"/>
        <w:jc w:val="both"/>
        <w:rPr>
          <w:rFonts w:ascii="Palatino Linotype" w:hAnsi="Palatino Linotype"/>
          <w:b/>
        </w:rPr>
      </w:pPr>
      <w:r w:rsidRPr="00006704">
        <w:rPr>
          <w:rFonts w:ascii="Palatino Linotype" w:hAnsi="Palatino Linotype"/>
          <w:b/>
          <w:sz w:val="28"/>
          <w:szCs w:val="28"/>
        </w:rPr>
        <w:t>PRIMERO</w:t>
      </w:r>
      <w:r w:rsidRPr="00006704">
        <w:rPr>
          <w:rFonts w:ascii="Palatino Linotype" w:hAnsi="Palatino Linotype"/>
          <w:b/>
        </w:rPr>
        <w:t>.</w:t>
      </w:r>
      <w:r w:rsidRPr="00006704">
        <w:rPr>
          <w:rFonts w:ascii="Palatino Linotype" w:hAnsi="Palatino Linotype"/>
        </w:rPr>
        <w:t xml:space="preserve"> </w:t>
      </w:r>
      <w:r w:rsidRPr="00006704">
        <w:rPr>
          <w:rFonts w:ascii="Palatino Linotype" w:hAnsi="Palatino Linotype"/>
          <w:b/>
        </w:rPr>
        <w:t>Competencia</w:t>
      </w:r>
      <w:r w:rsidRPr="00006704">
        <w:rPr>
          <w:rFonts w:ascii="Palatino Linotype" w:hAnsi="Palatino Linotype"/>
        </w:rPr>
        <w:t>.</w:t>
      </w:r>
      <w:r w:rsidRPr="00006704">
        <w:rPr>
          <w:rFonts w:ascii="Palatino Linotype" w:hAnsi="Palatino Linotype"/>
          <w:b/>
        </w:rPr>
        <w:t xml:space="preserve"> </w:t>
      </w:r>
    </w:p>
    <w:p w14:paraId="04CD4BF7" w14:textId="3EA31F65" w:rsidR="00756235" w:rsidRPr="00006704" w:rsidRDefault="00756235" w:rsidP="00006704">
      <w:pPr>
        <w:spacing w:line="360" w:lineRule="auto"/>
        <w:ind w:right="50"/>
        <w:jc w:val="both"/>
        <w:rPr>
          <w:rFonts w:ascii="Palatino Linotype" w:hAnsi="Palatino Linotype" w:cs="Arial"/>
        </w:rPr>
      </w:pPr>
      <w:r w:rsidRPr="00006704">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006704">
        <w:rPr>
          <w:rFonts w:ascii="Palatino Linotype" w:hAnsi="Palatino Linotype"/>
        </w:rPr>
        <w:t>los</w:t>
      </w:r>
      <w:r w:rsidRPr="00006704">
        <w:rPr>
          <w:rFonts w:ascii="Palatino Linotype" w:hAnsi="Palatino Linotype"/>
        </w:rPr>
        <w:t xml:space="preserve"> presente</w:t>
      </w:r>
      <w:r w:rsidR="00025060" w:rsidRPr="00006704">
        <w:rPr>
          <w:rFonts w:ascii="Palatino Linotype" w:hAnsi="Palatino Linotype"/>
        </w:rPr>
        <w:t>s</w:t>
      </w:r>
      <w:r w:rsidRPr="00006704">
        <w:rPr>
          <w:rFonts w:ascii="Palatino Linotype" w:hAnsi="Palatino Linotype"/>
        </w:rPr>
        <w:t xml:space="preserve"> </w:t>
      </w:r>
      <w:r w:rsidR="00025060" w:rsidRPr="00006704">
        <w:rPr>
          <w:rFonts w:ascii="Palatino Linotype" w:hAnsi="Palatino Linotype"/>
        </w:rPr>
        <w:t>R</w:t>
      </w:r>
      <w:r w:rsidRPr="00006704">
        <w:rPr>
          <w:rFonts w:ascii="Palatino Linotype" w:hAnsi="Palatino Linotype"/>
        </w:rPr>
        <w:t xml:space="preserve">ecurso de </w:t>
      </w:r>
      <w:r w:rsidR="00025060" w:rsidRPr="00006704">
        <w:rPr>
          <w:rFonts w:ascii="Palatino Linotype" w:hAnsi="Palatino Linotype"/>
        </w:rPr>
        <w:t>R</w:t>
      </w:r>
      <w:r w:rsidRPr="00006704">
        <w:rPr>
          <w:rFonts w:ascii="Palatino Linotype" w:hAnsi="Palatino Linotype"/>
        </w:rPr>
        <w:t>evisión, conforme a lo dispuesto en los artículos 6, Apartado A de la Constitución Política de los Estados Unidos Mexicanos; 5, párrafos trigésimo</w:t>
      </w:r>
      <w:r w:rsidR="002E48C0" w:rsidRPr="00006704">
        <w:rPr>
          <w:rFonts w:ascii="Palatino Linotype" w:hAnsi="Palatino Linotype"/>
        </w:rPr>
        <w:t xml:space="preserve"> segundo</w:t>
      </w:r>
      <w:r w:rsidRPr="00006704">
        <w:rPr>
          <w:rFonts w:ascii="Palatino Linotype" w:hAnsi="Palatino Linotype"/>
        </w:rPr>
        <w:t xml:space="preserve">, trigésimo </w:t>
      </w:r>
      <w:r w:rsidR="002E48C0" w:rsidRPr="00006704">
        <w:rPr>
          <w:rFonts w:ascii="Palatino Linotype" w:hAnsi="Palatino Linotype"/>
        </w:rPr>
        <w:t>tercero</w:t>
      </w:r>
      <w:r w:rsidRPr="00006704">
        <w:rPr>
          <w:rFonts w:ascii="Palatino Linotype" w:hAnsi="Palatino Linotype"/>
        </w:rPr>
        <w:t xml:space="preserve"> y trigésimo </w:t>
      </w:r>
      <w:r w:rsidR="002E48C0" w:rsidRPr="00006704">
        <w:rPr>
          <w:rFonts w:ascii="Palatino Linotype" w:hAnsi="Palatino Linotype"/>
        </w:rPr>
        <w:t>cuarto</w:t>
      </w:r>
      <w:r w:rsidRPr="00006704">
        <w:rPr>
          <w:rFonts w:ascii="Palatino Linotype" w:hAnsi="Palatino Linotype"/>
        </w:rPr>
        <w:t xml:space="preserve">, fracciones IV y V de la Constitución Política del Estado Libre y Soberano de México; ordinal 2, fracción II, 13, 29, 36, fracciones </w:t>
      </w:r>
      <w:r w:rsidRPr="00006704">
        <w:rPr>
          <w:rFonts w:ascii="Palatino Linotype" w:hAnsi="Palatino Linotype"/>
        </w:rPr>
        <w:lastRenderedPageBreak/>
        <w:t>I y II, 176, 178, 179, 181 párrafo tercero y 185 de la Ley de Transparencia y Acceso a la Información Pública del Estado de México y Municipios</w:t>
      </w:r>
      <w:r w:rsidRPr="00006704">
        <w:rPr>
          <w:rFonts w:ascii="Palatino Linotype" w:hAnsi="Palatino Linotype" w:cs="Arial"/>
        </w:rPr>
        <w:t xml:space="preserve">; y 9, fracciones I y </w:t>
      </w:r>
      <w:r w:rsidR="004E4443" w:rsidRPr="00006704">
        <w:rPr>
          <w:rFonts w:ascii="Palatino Linotype" w:hAnsi="Palatino Linotype" w:cs="Arial"/>
        </w:rPr>
        <w:t>XXIII</w:t>
      </w:r>
      <w:r w:rsidRPr="00006704">
        <w:rPr>
          <w:rFonts w:ascii="Palatino Linotype" w:hAnsi="Palatino Linotype" w:cs="Arial"/>
        </w:rPr>
        <w:t xml:space="preserve"> y 11 del Reglamento Interior del Instituto de Transparencia, Acceso a la Información Pública y Protección de Datos Personales del Estado de México y Municipios.</w:t>
      </w:r>
    </w:p>
    <w:p w14:paraId="0D102540" w14:textId="77777777" w:rsidR="0076231C" w:rsidRPr="00006704" w:rsidRDefault="0076231C" w:rsidP="00006704">
      <w:pPr>
        <w:spacing w:line="360" w:lineRule="auto"/>
        <w:jc w:val="both"/>
        <w:rPr>
          <w:rFonts w:ascii="Palatino Linotype" w:hAnsi="Palatino Linotype"/>
          <w:b/>
        </w:rPr>
      </w:pPr>
    </w:p>
    <w:p w14:paraId="1C2D846F" w14:textId="77777777" w:rsidR="00756235" w:rsidRPr="00006704" w:rsidRDefault="00756235" w:rsidP="00006704">
      <w:pPr>
        <w:spacing w:line="360" w:lineRule="auto"/>
        <w:jc w:val="both"/>
        <w:rPr>
          <w:rFonts w:ascii="Palatino Linotype" w:hAnsi="Palatino Linotype" w:cs="Arial"/>
          <w:b/>
        </w:rPr>
      </w:pPr>
      <w:r w:rsidRPr="00006704">
        <w:rPr>
          <w:rFonts w:ascii="Palatino Linotype" w:hAnsi="Palatino Linotype" w:cs="Arial"/>
          <w:b/>
          <w:sz w:val="28"/>
        </w:rPr>
        <w:t>SEGUNDO</w:t>
      </w:r>
      <w:r w:rsidRPr="00006704">
        <w:rPr>
          <w:rFonts w:ascii="Palatino Linotype" w:hAnsi="Palatino Linotype" w:cs="Arial"/>
          <w:b/>
        </w:rPr>
        <w:t xml:space="preserve">. Interés. </w:t>
      </w:r>
    </w:p>
    <w:p w14:paraId="204DEEDD" w14:textId="77777777" w:rsidR="00C83CB6" w:rsidRPr="00006704" w:rsidRDefault="00756235" w:rsidP="00006704">
      <w:pPr>
        <w:spacing w:line="360" w:lineRule="auto"/>
        <w:jc w:val="both"/>
        <w:rPr>
          <w:rFonts w:ascii="Palatino Linotype" w:hAnsi="Palatino Linotype" w:cs="Arial"/>
          <w:b/>
          <w:bCs/>
        </w:rPr>
      </w:pPr>
      <w:r w:rsidRPr="00006704">
        <w:rPr>
          <w:rFonts w:ascii="Palatino Linotype" w:hAnsi="Palatino Linotype" w:cs="Arial"/>
          <w:bCs/>
        </w:rPr>
        <w:t xml:space="preserve">Los </w:t>
      </w:r>
      <w:r w:rsidR="005E17B7" w:rsidRPr="00006704">
        <w:rPr>
          <w:rFonts w:ascii="Palatino Linotype" w:hAnsi="Palatino Linotype" w:cs="Arial"/>
          <w:bCs/>
        </w:rPr>
        <w:t>R</w:t>
      </w:r>
      <w:r w:rsidRPr="00006704">
        <w:rPr>
          <w:rFonts w:ascii="Palatino Linotype" w:hAnsi="Palatino Linotype" w:cs="Arial"/>
          <w:bCs/>
        </w:rPr>
        <w:t xml:space="preserve">ecursos de </w:t>
      </w:r>
      <w:r w:rsidR="005E17B7" w:rsidRPr="00006704">
        <w:rPr>
          <w:rFonts w:ascii="Palatino Linotype" w:hAnsi="Palatino Linotype" w:cs="Arial"/>
          <w:bCs/>
        </w:rPr>
        <w:t>R</w:t>
      </w:r>
      <w:r w:rsidRPr="00006704">
        <w:rPr>
          <w:rFonts w:ascii="Palatino Linotype" w:hAnsi="Palatino Linotype" w:cs="Arial"/>
          <w:bCs/>
        </w:rPr>
        <w:t>evisión</w:t>
      </w:r>
      <w:r w:rsidR="005F5D50" w:rsidRPr="00006704">
        <w:rPr>
          <w:rFonts w:ascii="Palatino Linotype" w:hAnsi="Palatino Linotype" w:cs="Arial"/>
          <w:bCs/>
        </w:rPr>
        <w:t xml:space="preserve"> materia del presente estudio</w:t>
      </w:r>
      <w:r w:rsidRPr="00006704">
        <w:rPr>
          <w:rFonts w:ascii="Palatino Linotype" w:hAnsi="Palatino Linotype" w:cs="Arial"/>
          <w:bCs/>
        </w:rPr>
        <w:t xml:space="preserve"> fueron interpuestos por parte legítima, en atención a que se presentó por </w:t>
      </w:r>
      <w:r w:rsidRPr="00006704">
        <w:rPr>
          <w:rFonts w:ascii="Palatino Linotype" w:hAnsi="Palatino Linotype" w:cs="Arial"/>
          <w:b/>
        </w:rPr>
        <w:t>EL</w:t>
      </w:r>
      <w:r w:rsidRPr="00006704">
        <w:rPr>
          <w:rFonts w:ascii="Palatino Linotype" w:hAnsi="Palatino Linotype" w:cs="Arial"/>
          <w:b/>
          <w:bCs/>
        </w:rPr>
        <w:t xml:space="preserve"> RECURRENTE,</w:t>
      </w:r>
      <w:r w:rsidRPr="00006704">
        <w:rPr>
          <w:rFonts w:ascii="Palatino Linotype" w:hAnsi="Palatino Linotype" w:cs="Arial"/>
          <w:bCs/>
        </w:rPr>
        <w:t xml:space="preserve"> quien es la misma persona que formuló la solicitud de acceso a la información pública al </w:t>
      </w:r>
      <w:r w:rsidRPr="00006704">
        <w:rPr>
          <w:rFonts w:ascii="Palatino Linotype" w:hAnsi="Palatino Linotype" w:cs="Arial"/>
          <w:b/>
          <w:bCs/>
        </w:rPr>
        <w:t>SUJETO OBLIGADO</w:t>
      </w:r>
      <w:r w:rsidR="00C83CB6" w:rsidRPr="00006704">
        <w:rPr>
          <w:rFonts w:ascii="Palatino Linotype" w:hAnsi="Palatino Linotype" w:cs="Arial"/>
          <w:b/>
          <w:bCs/>
        </w:rPr>
        <w:t xml:space="preserve">, </w:t>
      </w:r>
      <w:r w:rsidR="00C83CB6" w:rsidRPr="00006704">
        <w:rPr>
          <w:rFonts w:ascii="Palatino Linotype" w:hAnsi="Palatino Linotype" w:cs="Arial"/>
          <w:bCs/>
        </w:rPr>
        <w:t xml:space="preserve">pues para ello, es </w:t>
      </w:r>
      <w:r w:rsidR="00C83CB6" w:rsidRPr="00006704">
        <w:rPr>
          <w:rFonts w:ascii="Palatino Linotype" w:hAnsi="Palatino Linotype" w:cs="Arial"/>
          <w:lang w:eastAsia="es-MX"/>
        </w:rPr>
        <w:t xml:space="preserve">necesario que el particular ingrese al </w:t>
      </w:r>
      <w:r w:rsidR="00C83CB6" w:rsidRPr="00006704">
        <w:rPr>
          <w:rFonts w:ascii="Palatino Linotype" w:hAnsi="Palatino Linotype" w:cs="Arial"/>
          <w:b/>
          <w:lang w:eastAsia="es-MX"/>
        </w:rPr>
        <w:t xml:space="preserve">SAIMEX </w:t>
      </w:r>
      <w:r w:rsidR="00C83CB6" w:rsidRPr="00006704">
        <w:rPr>
          <w:rFonts w:ascii="Palatino Linotype" w:hAnsi="Palatino Linotype" w:cs="Arial"/>
          <w:lang w:eastAsia="es-MX"/>
        </w:rPr>
        <w:t>mediante la utilización de su clave de usuario y contraseña.</w:t>
      </w:r>
    </w:p>
    <w:p w14:paraId="2A8DAEE5" w14:textId="77777777" w:rsidR="00822473" w:rsidRPr="00006704" w:rsidRDefault="00822473" w:rsidP="00006704">
      <w:pPr>
        <w:spacing w:line="360" w:lineRule="auto"/>
        <w:jc w:val="both"/>
        <w:rPr>
          <w:rFonts w:ascii="Palatino Linotype" w:hAnsi="Palatino Linotype" w:cs="Arial"/>
          <w:b/>
          <w:szCs w:val="28"/>
        </w:rPr>
      </w:pPr>
    </w:p>
    <w:p w14:paraId="4E17B48F" w14:textId="77777777" w:rsidR="0099638A" w:rsidRPr="00006704" w:rsidRDefault="0099638A" w:rsidP="00006704">
      <w:pPr>
        <w:autoSpaceDE w:val="0"/>
        <w:autoSpaceDN w:val="0"/>
        <w:adjustRightInd w:val="0"/>
        <w:spacing w:line="360" w:lineRule="auto"/>
        <w:ind w:right="49"/>
        <w:jc w:val="both"/>
        <w:rPr>
          <w:rFonts w:ascii="Palatino Linotype" w:hAnsi="Palatino Linotype" w:cs="Arial"/>
          <w:b/>
          <w:lang w:val="es-ES"/>
        </w:rPr>
      </w:pPr>
      <w:r w:rsidRPr="00006704">
        <w:rPr>
          <w:rFonts w:ascii="Palatino Linotype" w:hAnsi="Palatino Linotype" w:cs="Arial"/>
          <w:b/>
          <w:sz w:val="28"/>
          <w:szCs w:val="28"/>
        </w:rPr>
        <w:t xml:space="preserve">TERCERO. </w:t>
      </w:r>
      <w:r w:rsidRPr="00006704">
        <w:rPr>
          <w:rFonts w:ascii="Palatino Linotype" w:hAnsi="Palatino Linotype" w:cs="Arial"/>
          <w:b/>
          <w:lang w:val="es-ES"/>
        </w:rPr>
        <w:t xml:space="preserve">Oportunidad. </w:t>
      </w:r>
    </w:p>
    <w:p w14:paraId="7E76A651" w14:textId="77777777" w:rsidR="0099638A" w:rsidRPr="00006704" w:rsidRDefault="0099638A" w:rsidP="0000670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006704">
        <w:rPr>
          <w:rFonts w:ascii="Palatino Linotype" w:eastAsia="Palatino Linotype" w:hAnsi="Palatino Linotype" w:cs="Palatino Linotype"/>
        </w:rPr>
        <w:t xml:space="preserve">Los Recursos de Revisión fueron interpuestos dentro del plazo de quince días hábiles, contados a partir del día siguiente al que </w:t>
      </w:r>
      <w:r w:rsidRPr="00006704">
        <w:rPr>
          <w:rFonts w:ascii="Palatino Linotype" w:eastAsia="Palatino Linotype" w:hAnsi="Palatino Linotype" w:cs="Palatino Linotype"/>
          <w:b/>
        </w:rPr>
        <w:t xml:space="preserve">EL RECURRENTE </w:t>
      </w:r>
      <w:r w:rsidRPr="00006704">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28D75F7F" w14:textId="77777777" w:rsidR="0099638A" w:rsidRPr="00006704" w:rsidRDefault="0099638A" w:rsidP="00006704">
      <w:pPr>
        <w:ind w:left="720" w:right="709"/>
        <w:jc w:val="both"/>
        <w:rPr>
          <w:rFonts w:ascii="Palatino Linotype" w:eastAsia="Palatino Linotype" w:hAnsi="Palatino Linotype" w:cs="Palatino Linotype"/>
          <w:i/>
          <w:sz w:val="22"/>
          <w:szCs w:val="22"/>
        </w:rPr>
      </w:pPr>
    </w:p>
    <w:p w14:paraId="69775E88" w14:textId="77777777" w:rsidR="0099638A" w:rsidRPr="00006704" w:rsidRDefault="0099638A" w:rsidP="00006704">
      <w:pPr>
        <w:ind w:left="851" w:right="899"/>
        <w:jc w:val="both"/>
        <w:rPr>
          <w:rFonts w:ascii="Palatino Linotype" w:eastAsia="Palatino Linotype" w:hAnsi="Palatino Linotype" w:cs="Palatino Linotype"/>
          <w:i/>
          <w:sz w:val="22"/>
          <w:szCs w:val="22"/>
        </w:rPr>
      </w:pPr>
      <w:r w:rsidRPr="00006704">
        <w:rPr>
          <w:rFonts w:ascii="Palatino Linotype" w:eastAsia="Palatino Linotype" w:hAnsi="Palatino Linotype" w:cs="Palatino Linotype"/>
          <w:i/>
          <w:sz w:val="22"/>
          <w:szCs w:val="22"/>
        </w:rPr>
        <w:t>“</w:t>
      </w:r>
      <w:r w:rsidRPr="00006704">
        <w:rPr>
          <w:rFonts w:ascii="Palatino Linotype" w:eastAsia="Palatino Linotype" w:hAnsi="Palatino Linotype" w:cs="Palatino Linotype"/>
          <w:b/>
          <w:i/>
          <w:sz w:val="22"/>
          <w:szCs w:val="22"/>
        </w:rPr>
        <w:t>Artículo 178.</w:t>
      </w:r>
      <w:r w:rsidRPr="0000670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372679E" w14:textId="77777777" w:rsidR="0099638A" w:rsidRPr="00006704" w:rsidRDefault="0099638A" w:rsidP="00006704">
      <w:pPr>
        <w:ind w:left="851" w:right="899"/>
        <w:jc w:val="both"/>
        <w:rPr>
          <w:rFonts w:ascii="Palatino Linotype" w:eastAsia="Palatino Linotype" w:hAnsi="Palatino Linotype" w:cs="Palatino Linotype"/>
          <w:i/>
          <w:sz w:val="22"/>
          <w:szCs w:val="22"/>
        </w:rPr>
      </w:pPr>
    </w:p>
    <w:p w14:paraId="76FDD490" w14:textId="77777777" w:rsidR="0099638A" w:rsidRPr="00006704" w:rsidRDefault="0099638A" w:rsidP="00006704">
      <w:pPr>
        <w:ind w:left="851" w:right="899"/>
        <w:jc w:val="both"/>
        <w:rPr>
          <w:rFonts w:ascii="Palatino Linotype" w:eastAsia="Palatino Linotype" w:hAnsi="Palatino Linotype" w:cs="Palatino Linotype"/>
          <w:i/>
          <w:sz w:val="22"/>
          <w:szCs w:val="22"/>
        </w:rPr>
      </w:pPr>
      <w:r w:rsidRPr="0000670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A5FB38" w14:textId="77777777" w:rsidR="0099638A" w:rsidRPr="00006704" w:rsidRDefault="0099638A" w:rsidP="00006704">
      <w:pPr>
        <w:ind w:left="851" w:right="899"/>
        <w:jc w:val="both"/>
        <w:rPr>
          <w:rFonts w:ascii="Palatino Linotype" w:eastAsia="Palatino Linotype" w:hAnsi="Palatino Linotype" w:cs="Palatino Linotype"/>
          <w:i/>
          <w:sz w:val="22"/>
          <w:szCs w:val="22"/>
        </w:rPr>
      </w:pPr>
      <w:r w:rsidRPr="00006704">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78A34E3D" w14:textId="77777777" w:rsidR="0099638A" w:rsidRPr="00006704" w:rsidRDefault="0099638A" w:rsidP="00006704">
      <w:pPr>
        <w:ind w:left="720" w:right="709"/>
        <w:jc w:val="both"/>
        <w:rPr>
          <w:rFonts w:ascii="Palatino Linotype" w:eastAsia="Palatino Linotype" w:hAnsi="Palatino Linotype" w:cs="Palatino Linotype"/>
          <w:i/>
          <w:sz w:val="22"/>
          <w:szCs w:val="22"/>
        </w:rPr>
      </w:pPr>
    </w:p>
    <w:p w14:paraId="2BFD622A" w14:textId="7A05A295" w:rsidR="0099638A" w:rsidRPr="00006704" w:rsidRDefault="0099638A" w:rsidP="00006704">
      <w:pPr>
        <w:spacing w:line="360" w:lineRule="auto"/>
        <w:jc w:val="both"/>
        <w:rPr>
          <w:rFonts w:ascii="Palatino Linotype" w:eastAsia="Palatino Linotype" w:hAnsi="Palatino Linotype" w:cs="Palatino Linotype"/>
        </w:rPr>
      </w:pPr>
      <w:bookmarkStart w:id="3" w:name="_heading=h.2et92p0" w:colFirst="0" w:colLast="0"/>
      <w:bookmarkEnd w:id="3"/>
      <w:r w:rsidRPr="00006704">
        <w:rPr>
          <w:rFonts w:ascii="Palatino Linotype" w:eastAsia="Palatino Linotype" w:hAnsi="Palatino Linotype" w:cs="Palatino Linotype"/>
        </w:rPr>
        <w:t xml:space="preserve">En esa tesitura, atendiendo a que </w:t>
      </w:r>
      <w:r w:rsidRPr="00006704">
        <w:rPr>
          <w:rFonts w:ascii="Palatino Linotype" w:eastAsia="Palatino Linotype" w:hAnsi="Palatino Linotype" w:cs="Palatino Linotype"/>
          <w:b/>
        </w:rPr>
        <w:t>EL SUJETO OBLIGADO</w:t>
      </w:r>
      <w:r w:rsidRPr="00006704">
        <w:rPr>
          <w:rFonts w:ascii="Palatino Linotype" w:eastAsia="Palatino Linotype" w:hAnsi="Palatino Linotype" w:cs="Palatino Linotype"/>
        </w:rPr>
        <w:t xml:space="preserve"> notificó las respuestas a las solicitudes de Acceso a la Información Pública el </w:t>
      </w:r>
      <w:r w:rsidR="00684F0D" w:rsidRPr="00006704">
        <w:rPr>
          <w:rFonts w:ascii="Palatino Linotype" w:eastAsia="Palatino Linotype" w:hAnsi="Palatino Linotype" w:cs="Palatino Linotype"/>
          <w:b/>
        </w:rPr>
        <w:t>ocho</w:t>
      </w:r>
      <w:r w:rsidRPr="00006704">
        <w:rPr>
          <w:rFonts w:ascii="Palatino Linotype" w:eastAsia="Palatino Linotype" w:hAnsi="Palatino Linotype" w:cs="Palatino Linotype"/>
          <w:b/>
        </w:rPr>
        <w:t xml:space="preserve"> de </w:t>
      </w:r>
      <w:r w:rsidR="00684F0D" w:rsidRPr="00006704">
        <w:rPr>
          <w:rFonts w:ascii="Palatino Linotype" w:eastAsia="Palatino Linotype" w:hAnsi="Palatino Linotype" w:cs="Palatino Linotype"/>
          <w:b/>
        </w:rPr>
        <w:t xml:space="preserve">mayo </w:t>
      </w:r>
      <w:r w:rsidRPr="00006704">
        <w:rPr>
          <w:rFonts w:ascii="Palatino Linotype" w:eastAsia="Palatino Linotype" w:hAnsi="Palatino Linotype" w:cs="Palatino Linotype"/>
          <w:b/>
        </w:rPr>
        <w:t xml:space="preserve">de dos mil </w:t>
      </w:r>
      <w:r w:rsidR="00684F0D" w:rsidRPr="00006704">
        <w:rPr>
          <w:rFonts w:ascii="Palatino Linotype" w:eastAsia="Palatino Linotype" w:hAnsi="Palatino Linotype" w:cs="Palatino Linotype"/>
          <w:b/>
        </w:rPr>
        <w:t>veintitrés</w:t>
      </w:r>
      <w:r w:rsidRPr="00006704">
        <w:rPr>
          <w:rFonts w:ascii="Palatino Linotype" w:eastAsia="Palatino Linotype" w:hAnsi="Palatino Linotype" w:cs="Palatino Linotype"/>
        </w:rPr>
        <w:t>; así, el plazo de quince días hábiles que el artículo 178 de la Ley de la materia otorga al</w:t>
      </w:r>
      <w:r w:rsidRPr="00006704">
        <w:rPr>
          <w:rFonts w:ascii="Palatino Linotype" w:eastAsia="Palatino Linotype" w:hAnsi="Palatino Linotype" w:cs="Palatino Linotype"/>
          <w:b/>
        </w:rPr>
        <w:t xml:space="preserve"> RECURRENTE</w:t>
      </w:r>
      <w:r w:rsidRPr="00006704">
        <w:rPr>
          <w:rFonts w:ascii="Palatino Linotype" w:eastAsia="Palatino Linotype" w:hAnsi="Palatino Linotype" w:cs="Palatino Linotype"/>
        </w:rPr>
        <w:t xml:space="preserve"> para presentar los Recursos de Revisión, transcurrió del </w:t>
      </w:r>
      <w:r w:rsidR="00EB5FCF" w:rsidRPr="00006704">
        <w:rPr>
          <w:rFonts w:ascii="Palatino Linotype" w:eastAsia="Palatino Linotype" w:hAnsi="Palatino Linotype" w:cs="Palatino Linotype"/>
          <w:b/>
        </w:rPr>
        <w:t>nueve al veintinueve de mayo</w:t>
      </w:r>
      <w:r w:rsidR="00273CF0" w:rsidRPr="00006704">
        <w:rPr>
          <w:rFonts w:ascii="Palatino Linotype" w:eastAsia="Palatino Linotype" w:hAnsi="Palatino Linotype" w:cs="Palatino Linotype"/>
          <w:b/>
        </w:rPr>
        <w:t xml:space="preserve"> </w:t>
      </w:r>
      <w:r w:rsidRPr="00006704">
        <w:rPr>
          <w:rFonts w:ascii="Palatino Linotype" w:eastAsia="Palatino Linotype" w:hAnsi="Palatino Linotype" w:cs="Palatino Linotype"/>
          <w:b/>
        </w:rPr>
        <w:t xml:space="preserve">de dos mil </w:t>
      </w:r>
      <w:r w:rsidR="00E86FBA" w:rsidRPr="00006704">
        <w:rPr>
          <w:rFonts w:ascii="Palatino Linotype" w:eastAsia="Palatino Linotype" w:hAnsi="Palatino Linotype" w:cs="Palatino Linotype"/>
          <w:b/>
        </w:rPr>
        <w:t>veinti</w:t>
      </w:r>
      <w:r w:rsidR="00EB5FCF" w:rsidRPr="00006704">
        <w:rPr>
          <w:rFonts w:ascii="Palatino Linotype" w:eastAsia="Palatino Linotype" w:hAnsi="Palatino Linotype" w:cs="Palatino Linotype"/>
          <w:b/>
        </w:rPr>
        <w:t>trés</w:t>
      </w:r>
      <w:r w:rsidRPr="00006704">
        <w:rPr>
          <w:rFonts w:ascii="Palatino Linotype" w:eastAsia="Palatino Linotype" w:hAnsi="Palatino Linotype" w:cs="Palatino Linotype"/>
          <w:b/>
        </w:rPr>
        <w:t xml:space="preserve">, </w:t>
      </w:r>
      <w:r w:rsidRPr="00006704">
        <w:rPr>
          <w:rFonts w:ascii="Palatino Linotype" w:eastAsia="Palatino Linotype" w:hAnsi="Palatino Linotype" w:cs="Palatino Linotype"/>
        </w:rPr>
        <w:t>sin contemplar en el cómputo los días</w:t>
      </w:r>
      <w:r w:rsidR="00EB5FCF" w:rsidRPr="00006704">
        <w:rPr>
          <w:rFonts w:ascii="Palatino Linotype" w:eastAsia="Palatino Linotype" w:hAnsi="Palatino Linotype" w:cs="Palatino Linotype"/>
        </w:rPr>
        <w:t xml:space="preserve"> trece, catorce, veinte, veintiuno, veintisiete y </w:t>
      </w:r>
      <w:r w:rsidR="006F57B5" w:rsidRPr="00006704">
        <w:rPr>
          <w:rFonts w:ascii="Palatino Linotype" w:eastAsia="Palatino Linotype" w:hAnsi="Palatino Linotype" w:cs="Palatino Linotype"/>
        </w:rPr>
        <w:t>veintiocho de mayo de dos mil veintitrés</w:t>
      </w:r>
      <w:r w:rsidRPr="00006704">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 </w:t>
      </w:r>
    </w:p>
    <w:p w14:paraId="32AB9D3B" w14:textId="77777777" w:rsidR="0099638A" w:rsidRPr="00006704" w:rsidRDefault="0099638A" w:rsidP="00006704">
      <w:pPr>
        <w:spacing w:line="360" w:lineRule="auto"/>
        <w:jc w:val="both"/>
        <w:rPr>
          <w:rFonts w:ascii="Palatino Linotype" w:eastAsia="Palatino Linotype" w:hAnsi="Palatino Linotype" w:cs="Palatino Linotype"/>
        </w:rPr>
      </w:pPr>
    </w:p>
    <w:p w14:paraId="7CBBAE35" w14:textId="772AD4B5" w:rsidR="0099638A" w:rsidRPr="00006704" w:rsidRDefault="0099638A" w:rsidP="00006704">
      <w:pPr>
        <w:spacing w:line="360" w:lineRule="auto"/>
        <w:jc w:val="both"/>
        <w:rPr>
          <w:rFonts w:ascii="Palatino Linotype" w:hAnsi="Palatino Linotype" w:cs="Arial"/>
          <w:lang w:val="es-ES"/>
        </w:rPr>
      </w:pPr>
      <w:r w:rsidRPr="00006704">
        <w:rPr>
          <w:rFonts w:ascii="Palatino Linotype" w:eastAsia="Palatino Linotype" w:hAnsi="Palatino Linotype" w:cs="Palatino Linotype"/>
        </w:rPr>
        <w:t xml:space="preserve">En ese tenor, si los Recursos de Revisión que nos ocupan, se presentaron el </w:t>
      </w:r>
      <w:r w:rsidR="006F57B5" w:rsidRPr="00006704">
        <w:rPr>
          <w:rFonts w:ascii="Palatino Linotype" w:eastAsia="Palatino Linotype" w:hAnsi="Palatino Linotype" w:cs="Palatino Linotype"/>
          <w:b/>
          <w:bCs/>
        </w:rPr>
        <w:t xml:space="preserve">dieciocho de mayo de dos mil veintitrés </w:t>
      </w:r>
      <w:r w:rsidRPr="00006704">
        <w:rPr>
          <w:rFonts w:ascii="Palatino Linotype" w:eastAsia="Palatino Linotype" w:hAnsi="Palatino Linotype" w:cs="Palatino Linotype"/>
        </w:rPr>
        <w:t>estos se encuentran dentro de los márgenes temporales previstos en el citado precepto legal y, por tanto, se consideran oportunos.</w:t>
      </w:r>
    </w:p>
    <w:p w14:paraId="3311A347" w14:textId="514B0D07" w:rsidR="000171D8" w:rsidRPr="00006704" w:rsidRDefault="000171D8" w:rsidP="00006704">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006704" w:rsidRDefault="000C0B7F" w:rsidP="00006704">
      <w:pPr>
        <w:widowControl w:val="0"/>
        <w:autoSpaceDE w:val="0"/>
        <w:autoSpaceDN w:val="0"/>
        <w:adjustRightInd w:val="0"/>
        <w:spacing w:line="360" w:lineRule="auto"/>
        <w:contextualSpacing/>
        <w:jc w:val="both"/>
        <w:rPr>
          <w:rFonts w:ascii="Palatino Linotype" w:hAnsi="Palatino Linotype" w:cs="Arial"/>
        </w:rPr>
      </w:pPr>
      <w:r w:rsidRPr="00006704">
        <w:rPr>
          <w:rFonts w:ascii="Palatino Linotype" w:hAnsi="Palatino Linotype" w:cs="Arial"/>
          <w:b/>
          <w:sz w:val="28"/>
          <w:szCs w:val="28"/>
        </w:rPr>
        <w:t>CUARTO</w:t>
      </w:r>
      <w:r w:rsidRPr="00006704">
        <w:rPr>
          <w:rFonts w:ascii="Palatino Linotype" w:hAnsi="Palatino Linotype"/>
          <w:b/>
          <w:sz w:val="28"/>
          <w:szCs w:val="28"/>
        </w:rPr>
        <w:t>.</w:t>
      </w:r>
      <w:r w:rsidRPr="00006704">
        <w:rPr>
          <w:rFonts w:ascii="Palatino Linotype" w:hAnsi="Palatino Linotype"/>
          <w:b/>
        </w:rPr>
        <w:t xml:space="preserve"> </w:t>
      </w:r>
      <w:r w:rsidR="00FD4FD4" w:rsidRPr="00006704">
        <w:rPr>
          <w:rFonts w:ascii="Palatino Linotype" w:hAnsi="Palatino Linotype" w:cs="Arial"/>
          <w:b/>
        </w:rPr>
        <w:t xml:space="preserve">Justificación de la Acumulación de los </w:t>
      </w:r>
      <w:r w:rsidR="005E17B7" w:rsidRPr="00006704">
        <w:rPr>
          <w:rFonts w:ascii="Palatino Linotype" w:hAnsi="Palatino Linotype" w:cs="Arial"/>
          <w:b/>
        </w:rPr>
        <w:t>R</w:t>
      </w:r>
      <w:r w:rsidR="00FD4FD4" w:rsidRPr="00006704">
        <w:rPr>
          <w:rFonts w:ascii="Palatino Linotype" w:hAnsi="Palatino Linotype" w:cs="Arial"/>
          <w:b/>
        </w:rPr>
        <w:t>ecursos.</w:t>
      </w:r>
      <w:r w:rsidR="00FD4FD4" w:rsidRPr="00006704">
        <w:rPr>
          <w:rFonts w:ascii="Palatino Linotype" w:hAnsi="Palatino Linotype" w:cs="Arial"/>
        </w:rPr>
        <w:t xml:space="preserve"> </w:t>
      </w:r>
    </w:p>
    <w:p w14:paraId="0220ED74" w14:textId="7AF713A7" w:rsidR="00FD4FD4" w:rsidRPr="00006704" w:rsidRDefault="00FD4FD4" w:rsidP="00006704">
      <w:pPr>
        <w:widowControl w:val="0"/>
        <w:autoSpaceDE w:val="0"/>
        <w:autoSpaceDN w:val="0"/>
        <w:adjustRightInd w:val="0"/>
        <w:spacing w:line="360" w:lineRule="auto"/>
        <w:contextualSpacing/>
        <w:jc w:val="both"/>
        <w:rPr>
          <w:rFonts w:ascii="Palatino Linotype" w:hAnsi="Palatino Linotype"/>
        </w:rPr>
      </w:pPr>
      <w:r w:rsidRPr="00006704">
        <w:rPr>
          <w:rFonts w:ascii="Palatino Linotype" w:hAnsi="Palatino Linotype" w:cs="Arial"/>
        </w:rPr>
        <w:t xml:space="preserve">De las constancias que obran en los expedientes, se advierte que los </w:t>
      </w:r>
      <w:r w:rsidR="005E17B7" w:rsidRPr="00006704">
        <w:rPr>
          <w:rFonts w:ascii="Palatino Linotype" w:hAnsi="Palatino Linotype" w:cs="Arial"/>
        </w:rPr>
        <w:t>R</w:t>
      </w:r>
      <w:r w:rsidRPr="00006704">
        <w:rPr>
          <w:rFonts w:ascii="Palatino Linotype" w:hAnsi="Palatino Linotype" w:cs="Arial"/>
        </w:rPr>
        <w:t xml:space="preserve">ecursos de </w:t>
      </w:r>
      <w:r w:rsidR="005E17B7" w:rsidRPr="00006704">
        <w:rPr>
          <w:rFonts w:ascii="Palatino Linotype" w:hAnsi="Palatino Linotype" w:cs="Arial"/>
        </w:rPr>
        <w:t>R</w:t>
      </w:r>
      <w:r w:rsidRPr="00006704">
        <w:rPr>
          <w:rFonts w:ascii="Palatino Linotype" w:hAnsi="Palatino Linotype" w:cs="Arial"/>
        </w:rPr>
        <w:t>evisión</w:t>
      </w:r>
      <w:r w:rsidRPr="00006704">
        <w:rPr>
          <w:rFonts w:ascii="Palatino Linotype" w:hAnsi="Palatino Linotype"/>
        </w:rPr>
        <w:t xml:space="preserve"> </w:t>
      </w:r>
      <w:r w:rsidRPr="00006704">
        <w:rPr>
          <w:rFonts w:ascii="Palatino Linotype" w:hAnsi="Palatino Linotype" w:cs="Arial"/>
        </w:rPr>
        <w:t xml:space="preserve">fueron presentados por el mismo </w:t>
      </w:r>
      <w:r w:rsidRPr="00006704">
        <w:rPr>
          <w:rFonts w:ascii="Palatino Linotype" w:hAnsi="Palatino Linotype" w:cs="Arial"/>
          <w:b/>
        </w:rPr>
        <w:t xml:space="preserve">RECURRENTE </w:t>
      </w:r>
      <w:r w:rsidRPr="00006704">
        <w:rPr>
          <w:rFonts w:ascii="Palatino Linotype" w:hAnsi="Palatino Linotype" w:cs="Arial"/>
        </w:rPr>
        <w:t xml:space="preserve">ante el mismo </w:t>
      </w:r>
      <w:r w:rsidRPr="00006704">
        <w:rPr>
          <w:rFonts w:ascii="Palatino Linotype" w:hAnsi="Palatino Linotype" w:cs="Arial"/>
          <w:b/>
        </w:rPr>
        <w:t>SUJETO OBLIGADO</w:t>
      </w:r>
      <w:r w:rsidRPr="00006704">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006704">
        <w:rPr>
          <w:rFonts w:ascii="Palatino Linotype" w:hAnsi="Palatino Linotype"/>
        </w:rPr>
        <w:t xml:space="preserve">la Ley de Transparencia y Acceso a la </w:t>
      </w:r>
      <w:r w:rsidRPr="00006704">
        <w:rPr>
          <w:rFonts w:ascii="Palatino Linotype" w:hAnsi="Palatino Linotype"/>
        </w:rPr>
        <w:lastRenderedPageBreak/>
        <w:t>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77777777" w:rsidR="00B9027F" w:rsidRPr="00006704" w:rsidRDefault="00B9027F" w:rsidP="00006704">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006704" w:rsidRDefault="00FD4FD4" w:rsidP="00006704">
      <w:pPr>
        <w:tabs>
          <w:tab w:val="center" w:pos="4252"/>
          <w:tab w:val="right" w:pos="8504"/>
        </w:tabs>
        <w:spacing w:line="360" w:lineRule="auto"/>
        <w:jc w:val="both"/>
        <w:rPr>
          <w:rFonts w:ascii="Palatino Linotype" w:eastAsiaTheme="minorEastAsia" w:hAnsi="Palatino Linotype" w:cs="Arial"/>
        </w:rPr>
      </w:pPr>
      <w:r w:rsidRPr="00006704">
        <w:rPr>
          <w:rFonts w:ascii="Palatino Linotype" w:eastAsiaTheme="minorEastAsia" w:hAnsi="Palatino Linotype" w:cs="Arial"/>
          <w:sz w:val="22"/>
          <w:szCs w:val="22"/>
        </w:rPr>
        <w:t xml:space="preserve">De </w:t>
      </w:r>
      <w:r w:rsidRPr="00006704">
        <w:rPr>
          <w:rFonts w:ascii="Palatino Linotype" w:eastAsiaTheme="minorEastAsia" w:hAnsi="Palatino Linotype" w:cs="Arial"/>
        </w:rPr>
        <w:t>lo dispuesto en la normativa anterior, dicha acumulación procede cuando:</w:t>
      </w:r>
    </w:p>
    <w:p w14:paraId="2A8A04D6" w14:textId="77777777" w:rsidR="00FD4FD4" w:rsidRPr="00006704" w:rsidRDefault="00FD4FD4" w:rsidP="0000670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06704">
        <w:rPr>
          <w:rFonts w:ascii="Palatino Linotype" w:eastAsiaTheme="minorEastAsia" w:hAnsi="Palatino Linotype" w:cs="Arial"/>
          <w:b/>
        </w:rPr>
        <w:t>El solicitante y la información referida sean las mismas</w:t>
      </w:r>
      <w:r w:rsidRPr="00006704">
        <w:rPr>
          <w:rFonts w:ascii="Palatino Linotype" w:eastAsiaTheme="minorEastAsia" w:hAnsi="Palatino Linotype" w:cs="Arial"/>
        </w:rPr>
        <w:t>;</w:t>
      </w:r>
    </w:p>
    <w:p w14:paraId="0BE85911" w14:textId="77777777" w:rsidR="00FD4FD4" w:rsidRPr="00006704" w:rsidRDefault="00FD4FD4" w:rsidP="0000670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06704">
        <w:rPr>
          <w:rFonts w:ascii="Palatino Linotype" w:eastAsiaTheme="minorEastAsia" w:hAnsi="Palatino Linotype" w:cs="Arial"/>
          <w:b/>
        </w:rPr>
        <w:t>Las partes o los actos impugnados sean iguales</w:t>
      </w:r>
      <w:r w:rsidRPr="00006704">
        <w:rPr>
          <w:rFonts w:ascii="Palatino Linotype" w:eastAsiaTheme="minorEastAsia" w:hAnsi="Palatino Linotype" w:cs="Arial"/>
        </w:rPr>
        <w:t>;</w:t>
      </w:r>
    </w:p>
    <w:p w14:paraId="6BAD940D" w14:textId="77777777" w:rsidR="00FD4FD4" w:rsidRPr="00006704" w:rsidRDefault="00FD4FD4" w:rsidP="0000670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06704">
        <w:rPr>
          <w:rFonts w:ascii="Palatino Linotype" w:eastAsiaTheme="minorEastAsia" w:hAnsi="Palatino Linotype" w:cs="Arial"/>
          <w:b/>
        </w:rPr>
        <w:t>Cuando se trate del mismo solicitante</w:t>
      </w:r>
      <w:r w:rsidRPr="00006704">
        <w:rPr>
          <w:rFonts w:ascii="Palatino Linotype" w:eastAsiaTheme="minorEastAsia" w:hAnsi="Palatino Linotype" w:cs="Arial"/>
        </w:rPr>
        <w:t>, el mismo Sujeto Obligado, aunque se trate de solicitudes diversas; y,</w:t>
      </w:r>
    </w:p>
    <w:p w14:paraId="7D159D5F" w14:textId="77777777" w:rsidR="00FD4FD4" w:rsidRPr="00006704" w:rsidRDefault="00FD4FD4" w:rsidP="00006704">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06704">
        <w:rPr>
          <w:rFonts w:ascii="Palatino Linotype" w:eastAsiaTheme="minorEastAsia" w:hAnsi="Palatino Linotype" w:cs="Arial"/>
          <w:b/>
        </w:rPr>
        <w:t>Resulte conveniente la resolución unificada de los asuntos</w:t>
      </w:r>
      <w:r w:rsidRPr="00006704">
        <w:rPr>
          <w:rFonts w:ascii="Palatino Linotype" w:eastAsiaTheme="minorEastAsia" w:hAnsi="Palatino Linotype" w:cs="Arial"/>
          <w:i/>
        </w:rPr>
        <w:t>.</w:t>
      </w:r>
    </w:p>
    <w:p w14:paraId="23704461" w14:textId="77777777" w:rsidR="00B9027F" w:rsidRPr="00006704" w:rsidRDefault="00B9027F" w:rsidP="00006704">
      <w:pPr>
        <w:tabs>
          <w:tab w:val="center" w:pos="4252"/>
          <w:tab w:val="right" w:pos="8504"/>
        </w:tabs>
        <w:spacing w:line="360" w:lineRule="auto"/>
        <w:jc w:val="both"/>
        <w:rPr>
          <w:rFonts w:ascii="Palatino Linotype" w:eastAsiaTheme="minorEastAsia" w:hAnsi="Palatino Linotype" w:cs="Arial"/>
        </w:rPr>
      </w:pPr>
    </w:p>
    <w:p w14:paraId="4BFBD90E" w14:textId="09ADEA1E" w:rsidR="00FD4FD4" w:rsidRPr="00006704" w:rsidRDefault="00FD4FD4" w:rsidP="00006704">
      <w:pPr>
        <w:tabs>
          <w:tab w:val="center" w:pos="4252"/>
          <w:tab w:val="right" w:pos="8504"/>
        </w:tabs>
        <w:spacing w:line="360" w:lineRule="auto"/>
        <w:jc w:val="both"/>
        <w:rPr>
          <w:rFonts w:ascii="Palatino Linotype" w:eastAsiaTheme="minorEastAsia" w:hAnsi="Palatino Linotype" w:cs="Arial"/>
        </w:rPr>
      </w:pPr>
      <w:r w:rsidRPr="00006704">
        <w:rPr>
          <w:rFonts w:ascii="Palatino Linotype" w:eastAsiaTheme="minorEastAsia" w:hAnsi="Palatino Linotype" w:cs="Arial"/>
        </w:rPr>
        <w:t xml:space="preserve">Así, tal y como se mencionó anteriormente, los Recursos de Revisión que nos </w:t>
      </w:r>
      <w:r w:rsidR="00B9027F" w:rsidRPr="00006704">
        <w:rPr>
          <w:rFonts w:ascii="Palatino Linotype" w:eastAsiaTheme="minorEastAsia" w:hAnsi="Palatino Linotype" w:cs="Arial"/>
        </w:rPr>
        <w:t xml:space="preserve">ocupan fueron interpuestos por </w:t>
      </w:r>
      <w:r w:rsidR="008B7FFC" w:rsidRPr="00006704">
        <w:rPr>
          <w:rFonts w:ascii="Palatino Linotype" w:eastAsiaTheme="minorEastAsia" w:hAnsi="Palatino Linotype" w:cs="Arial"/>
        </w:rPr>
        <w:t>el mismo</w:t>
      </w:r>
      <w:r w:rsidRPr="00006704">
        <w:rPr>
          <w:rFonts w:ascii="Palatino Linotype" w:eastAsiaTheme="minorEastAsia" w:hAnsi="Palatino Linotype" w:cs="Arial"/>
        </w:rPr>
        <w:t xml:space="preserve"> </w:t>
      </w:r>
      <w:r w:rsidRPr="00006704">
        <w:rPr>
          <w:rFonts w:ascii="Palatino Linotype" w:eastAsiaTheme="minorEastAsia" w:hAnsi="Palatino Linotype" w:cs="Arial"/>
          <w:b/>
        </w:rPr>
        <w:t>RECURRENTE</w:t>
      </w:r>
      <w:r w:rsidRPr="00006704">
        <w:rPr>
          <w:rFonts w:ascii="Palatino Linotype" w:eastAsiaTheme="minorEastAsia" w:hAnsi="Palatino Linotype" w:cs="Arial"/>
        </w:rPr>
        <w:t xml:space="preserve"> ante el mismo </w:t>
      </w:r>
      <w:r w:rsidRPr="00006704">
        <w:rPr>
          <w:rFonts w:ascii="Palatino Linotype" w:eastAsiaTheme="minorEastAsia" w:hAnsi="Palatino Linotype" w:cs="Arial"/>
          <w:b/>
        </w:rPr>
        <w:t>SUJETO OBLIGADO</w:t>
      </w:r>
      <w:r w:rsidRPr="00006704">
        <w:rPr>
          <w:rFonts w:ascii="Palatino Linotype" w:eastAsiaTheme="minorEastAsia" w:hAnsi="Palatino Linotype" w:cs="Arial"/>
        </w:rPr>
        <w:t xml:space="preserve">; por lo que, resulta conveniente su resolución conjunta. </w:t>
      </w:r>
    </w:p>
    <w:p w14:paraId="17C2D4BE" w14:textId="77777777" w:rsidR="00FD4FD4" w:rsidRPr="00006704" w:rsidRDefault="00FD4FD4" w:rsidP="00006704">
      <w:pPr>
        <w:spacing w:line="360" w:lineRule="auto"/>
        <w:contextualSpacing/>
        <w:jc w:val="both"/>
        <w:rPr>
          <w:rFonts w:ascii="Palatino Linotype" w:hAnsi="Palatino Linotype"/>
          <w:b/>
        </w:rPr>
      </w:pPr>
    </w:p>
    <w:p w14:paraId="585C811B" w14:textId="22063F72" w:rsidR="00756235" w:rsidRPr="00006704" w:rsidRDefault="00756235" w:rsidP="00006704">
      <w:pPr>
        <w:pStyle w:val="Prrafodelista"/>
        <w:autoSpaceDE w:val="0"/>
        <w:autoSpaceDN w:val="0"/>
        <w:adjustRightInd w:val="0"/>
        <w:spacing w:line="360" w:lineRule="auto"/>
        <w:ind w:left="0" w:right="49"/>
        <w:jc w:val="both"/>
        <w:rPr>
          <w:rFonts w:ascii="Palatino Linotype" w:hAnsi="Palatino Linotype"/>
          <w:b/>
        </w:rPr>
      </w:pPr>
      <w:r w:rsidRPr="00006704">
        <w:rPr>
          <w:rFonts w:ascii="Palatino Linotype" w:hAnsi="Palatino Linotype"/>
          <w:b/>
          <w:sz w:val="28"/>
        </w:rPr>
        <w:t>QUINTO</w:t>
      </w:r>
      <w:r w:rsidR="003533BB" w:rsidRPr="00006704">
        <w:rPr>
          <w:rFonts w:ascii="Palatino Linotype" w:hAnsi="Palatino Linotype"/>
          <w:b/>
          <w:sz w:val="28"/>
        </w:rPr>
        <w:t xml:space="preserve">. </w:t>
      </w:r>
      <w:r w:rsidRPr="00006704">
        <w:rPr>
          <w:rFonts w:ascii="Palatino Linotype" w:hAnsi="Palatino Linotype"/>
          <w:b/>
        </w:rPr>
        <w:t xml:space="preserve">Procedibilidad. </w:t>
      </w:r>
    </w:p>
    <w:p w14:paraId="6DC6E8CE" w14:textId="77777777" w:rsidR="0076231C" w:rsidRPr="00006704" w:rsidRDefault="0076231C" w:rsidP="00006704">
      <w:pPr>
        <w:autoSpaceDE w:val="0"/>
        <w:autoSpaceDN w:val="0"/>
        <w:adjustRightInd w:val="0"/>
        <w:spacing w:line="360" w:lineRule="auto"/>
        <w:ind w:right="49"/>
        <w:jc w:val="both"/>
        <w:rPr>
          <w:rFonts w:ascii="Palatino Linotype" w:hAnsi="Palatino Linotype" w:cs="Arial"/>
          <w:lang w:val="es-ES" w:eastAsia="es-MX"/>
        </w:rPr>
      </w:pPr>
      <w:r w:rsidRPr="00006704">
        <w:rPr>
          <w:rFonts w:ascii="Palatino Linotype" w:hAnsi="Palatino Linotype" w:cs="Arial"/>
          <w:lang w:val="es-ES"/>
        </w:rPr>
        <w:t xml:space="preserve">Esté Órgano Garante considera importante precisar que conforme al artículo 180, fracción II, último párrafo de la </w:t>
      </w:r>
      <w:r w:rsidRPr="00006704">
        <w:rPr>
          <w:rFonts w:ascii="Palatino Linotype" w:hAnsi="Palatino Linotype" w:cs="Arial"/>
          <w:lang w:val="es-ES" w:eastAsia="es-MX"/>
        </w:rPr>
        <w:t xml:space="preserve">Ley de Transparencia y Acceso a la </w:t>
      </w:r>
      <w:r w:rsidRPr="00006704">
        <w:rPr>
          <w:rFonts w:ascii="Palatino Linotype" w:hAnsi="Palatino Linotype" w:cs="Arial"/>
          <w:lang w:val="es-ES"/>
        </w:rPr>
        <w:t>Información Pública</w:t>
      </w:r>
      <w:r w:rsidRPr="00006704">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336E9ADD" w:rsidR="0076231C" w:rsidRDefault="0076231C" w:rsidP="00006704">
      <w:pPr>
        <w:autoSpaceDE w:val="0"/>
        <w:autoSpaceDN w:val="0"/>
        <w:adjustRightInd w:val="0"/>
        <w:spacing w:line="360" w:lineRule="auto"/>
        <w:ind w:right="49"/>
        <w:jc w:val="both"/>
        <w:rPr>
          <w:rFonts w:ascii="Palatino Linotype" w:hAnsi="Palatino Linotype" w:cs="Arial"/>
          <w:sz w:val="16"/>
          <w:szCs w:val="16"/>
          <w:lang w:val="es-ES"/>
        </w:rPr>
      </w:pPr>
    </w:p>
    <w:p w14:paraId="3537E7E1" w14:textId="77777777" w:rsidR="00006704" w:rsidRPr="00006704" w:rsidRDefault="00006704" w:rsidP="00006704">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006704" w:rsidRDefault="0076231C" w:rsidP="00006704">
      <w:pPr>
        <w:tabs>
          <w:tab w:val="left" w:pos="851"/>
        </w:tabs>
        <w:ind w:left="851" w:right="901"/>
        <w:jc w:val="both"/>
        <w:rPr>
          <w:rFonts w:ascii="Palatino Linotype" w:hAnsi="Palatino Linotype"/>
          <w:b/>
          <w:i/>
          <w:sz w:val="22"/>
          <w:szCs w:val="22"/>
          <w:lang w:val="es-ES"/>
        </w:rPr>
      </w:pPr>
      <w:r w:rsidRPr="00006704">
        <w:rPr>
          <w:rFonts w:ascii="Palatino Linotype" w:hAnsi="Palatino Linotype"/>
          <w:b/>
          <w:i/>
          <w:sz w:val="22"/>
          <w:szCs w:val="22"/>
          <w:lang w:val="es-ES"/>
        </w:rPr>
        <w:lastRenderedPageBreak/>
        <w:t xml:space="preserve">“Artículo 180. </w:t>
      </w:r>
      <w:r w:rsidRPr="00006704">
        <w:rPr>
          <w:rFonts w:ascii="Palatino Linotype" w:hAnsi="Palatino Linotype"/>
          <w:i/>
          <w:sz w:val="22"/>
          <w:szCs w:val="22"/>
          <w:lang w:val="es-ES"/>
        </w:rPr>
        <w:t xml:space="preserve">El </w:t>
      </w:r>
      <w:r w:rsidRPr="00006704">
        <w:rPr>
          <w:rFonts w:ascii="Palatino Linotype" w:hAnsi="Palatino Linotype" w:cs="Arial"/>
          <w:i/>
          <w:sz w:val="22"/>
          <w:szCs w:val="22"/>
          <w:lang w:val="es-ES"/>
        </w:rPr>
        <w:t>Recurso Revisión</w:t>
      </w:r>
      <w:r w:rsidRPr="00006704">
        <w:rPr>
          <w:rFonts w:ascii="Palatino Linotype" w:hAnsi="Palatino Linotype"/>
          <w:i/>
          <w:sz w:val="22"/>
          <w:szCs w:val="22"/>
          <w:lang w:val="es-ES"/>
        </w:rPr>
        <w:t xml:space="preserve"> contendrá:</w:t>
      </w:r>
      <w:r w:rsidRPr="00006704">
        <w:rPr>
          <w:rFonts w:ascii="Palatino Linotype" w:hAnsi="Palatino Linotype"/>
          <w:b/>
          <w:i/>
          <w:sz w:val="22"/>
          <w:szCs w:val="22"/>
          <w:lang w:val="es-ES"/>
        </w:rPr>
        <w:t xml:space="preserve"> </w:t>
      </w:r>
    </w:p>
    <w:p w14:paraId="646D59C5" w14:textId="77777777" w:rsidR="0076231C" w:rsidRPr="00006704" w:rsidRDefault="0076231C" w:rsidP="00006704">
      <w:pPr>
        <w:tabs>
          <w:tab w:val="left" w:pos="851"/>
        </w:tabs>
        <w:ind w:left="851" w:right="901"/>
        <w:jc w:val="both"/>
        <w:rPr>
          <w:rFonts w:ascii="Palatino Linotype" w:hAnsi="Palatino Linotype"/>
          <w:b/>
          <w:i/>
          <w:sz w:val="22"/>
          <w:szCs w:val="22"/>
          <w:lang w:val="es-ES"/>
        </w:rPr>
      </w:pPr>
      <w:r w:rsidRPr="00006704">
        <w:rPr>
          <w:rFonts w:ascii="Palatino Linotype" w:hAnsi="Palatino Linotype"/>
          <w:b/>
          <w:i/>
          <w:sz w:val="22"/>
          <w:szCs w:val="22"/>
          <w:lang w:val="es-ES"/>
        </w:rPr>
        <w:t>…</w:t>
      </w:r>
    </w:p>
    <w:p w14:paraId="5219BDC5" w14:textId="77777777" w:rsidR="0076231C" w:rsidRPr="00006704" w:rsidRDefault="0076231C" w:rsidP="00006704">
      <w:pPr>
        <w:tabs>
          <w:tab w:val="left" w:pos="851"/>
        </w:tabs>
        <w:ind w:left="851" w:right="901"/>
        <w:jc w:val="both"/>
        <w:rPr>
          <w:rFonts w:ascii="Palatino Linotype" w:hAnsi="Palatino Linotype"/>
          <w:i/>
          <w:sz w:val="22"/>
          <w:szCs w:val="22"/>
          <w:lang w:val="es-ES"/>
        </w:rPr>
      </w:pPr>
      <w:r w:rsidRPr="00006704">
        <w:rPr>
          <w:rFonts w:ascii="Palatino Linotype" w:hAnsi="Palatino Linotype"/>
          <w:b/>
          <w:i/>
          <w:sz w:val="22"/>
          <w:szCs w:val="22"/>
          <w:lang w:val="es-ES"/>
        </w:rPr>
        <w:t xml:space="preserve">II. El nombre del solicitante </w:t>
      </w:r>
      <w:r w:rsidRPr="00006704">
        <w:rPr>
          <w:rFonts w:ascii="Palatino Linotype" w:hAnsi="Palatino Linotype" w:cs="Arial"/>
          <w:b/>
          <w:i/>
          <w:sz w:val="22"/>
          <w:szCs w:val="22"/>
          <w:lang w:val="es-ES" w:eastAsia="es-MX"/>
        </w:rPr>
        <w:t>que</w:t>
      </w:r>
      <w:r w:rsidRPr="00006704">
        <w:rPr>
          <w:rFonts w:ascii="Palatino Linotype" w:hAnsi="Palatino Linotype"/>
          <w:b/>
          <w:i/>
          <w:sz w:val="22"/>
          <w:szCs w:val="22"/>
          <w:lang w:val="es-ES"/>
        </w:rPr>
        <w:t xml:space="preserve"> recurre </w:t>
      </w:r>
      <w:r w:rsidRPr="00006704">
        <w:rPr>
          <w:rFonts w:ascii="Palatino Linotype" w:hAnsi="Palatino Linotype"/>
          <w:i/>
          <w:sz w:val="22"/>
          <w:szCs w:val="22"/>
          <w:lang w:val="es-ES"/>
        </w:rPr>
        <w:t>o de su representante y, en su caso</w:t>
      </w:r>
      <w:proofErr w:type="gramStart"/>
      <w:r w:rsidRPr="00006704">
        <w:rPr>
          <w:rFonts w:ascii="Palatino Linotype" w:hAnsi="Palatino Linotype"/>
          <w:i/>
          <w:sz w:val="22"/>
          <w:szCs w:val="22"/>
          <w:lang w:val="es-ES"/>
        </w:rPr>
        <w:t>, …</w:t>
      </w:r>
      <w:proofErr w:type="gramEnd"/>
    </w:p>
    <w:p w14:paraId="40921B4A" w14:textId="77777777" w:rsidR="0076231C" w:rsidRPr="00006704" w:rsidRDefault="0076231C" w:rsidP="00006704">
      <w:pPr>
        <w:tabs>
          <w:tab w:val="left" w:pos="851"/>
        </w:tabs>
        <w:ind w:left="851" w:right="901"/>
        <w:jc w:val="both"/>
        <w:rPr>
          <w:rFonts w:ascii="Palatino Linotype" w:hAnsi="Palatino Linotype"/>
          <w:b/>
          <w:i/>
          <w:sz w:val="22"/>
          <w:szCs w:val="22"/>
          <w:lang w:val="es-ES"/>
        </w:rPr>
      </w:pPr>
      <w:r w:rsidRPr="00006704">
        <w:rPr>
          <w:rFonts w:ascii="Palatino Linotype" w:hAnsi="Palatino Linotype"/>
          <w:b/>
          <w:i/>
          <w:sz w:val="22"/>
          <w:szCs w:val="22"/>
          <w:lang w:val="es-ES"/>
        </w:rPr>
        <w:t xml:space="preserve">En caso de </w:t>
      </w:r>
      <w:r w:rsidRPr="00006704">
        <w:rPr>
          <w:rFonts w:ascii="Palatino Linotype" w:hAnsi="Palatino Linotype" w:cs="Arial"/>
          <w:b/>
          <w:i/>
          <w:sz w:val="22"/>
          <w:szCs w:val="22"/>
          <w:lang w:val="es-ES" w:eastAsia="es-MX"/>
        </w:rPr>
        <w:t>que</w:t>
      </w:r>
      <w:r w:rsidRPr="0000670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06704">
        <w:rPr>
          <w:rFonts w:ascii="Palatino Linotype" w:hAnsi="Palatino Linotype"/>
          <w:i/>
          <w:sz w:val="22"/>
          <w:szCs w:val="22"/>
          <w:lang w:val="es-ES"/>
        </w:rPr>
        <w:t>, IV, VII y VIII.</w:t>
      </w:r>
      <w:r w:rsidRPr="00006704">
        <w:rPr>
          <w:rFonts w:ascii="Palatino Linotype" w:hAnsi="Palatino Linotype"/>
          <w:b/>
          <w:i/>
          <w:sz w:val="22"/>
          <w:szCs w:val="22"/>
          <w:lang w:val="es-ES"/>
        </w:rPr>
        <w:t>”</w:t>
      </w:r>
    </w:p>
    <w:p w14:paraId="402DAEDD" w14:textId="77777777" w:rsidR="0076231C" w:rsidRPr="00006704" w:rsidRDefault="0076231C" w:rsidP="00006704">
      <w:pPr>
        <w:tabs>
          <w:tab w:val="left" w:pos="851"/>
        </w:tabs>
        <w:ind w:left="851" w:right="901"/>
        <w:jc w:val="both"/>
        <w:rPr>
          <w:rFonts w:ascii="Palatino Linotype" w:hAnsi="Palatino Linotype"/>
          <w:i/>
          <w:sz w:val="22"/>
          <w:szCs w:val="22"/>
          <w:lang w:val="es-ES"/>
        </w:rPr>
      </w:pPr>
      <w:r w:rsidRPr="00006704">
        <w:rPr>
          <w:rFonts w:ascii="Palatino Linotype" w:hAnsi="Palatino Linotype"/>
          <w:i/>
          <w:sz w:val="22"/>
          <w:szCs w:val="22"/>
          <w:lang w:val="es-ES"/>
        </w:rPr>
        <w:t>(Énfasis añadido)</w:t>
      </w:r>
    </w:p>
    <w:p w14:paraId="69EC44F6" w14:textId="77777777" w:rsidR="005E641F" w:rsidRPr="00006704" w:rsidRDefault="005E641F" w:rsidP="00006704">
      <w:pPr>
        <w:spacing w:line="360" w:lineRule="auto"/>
        <w:jc w:val="both"/>
        <w:rPr>
          <w:rFonts w:ascii="Palatino Linotype" w:hAnsi="Palatino Linotype"/>
          <w:lang w:val="es-ES"/>
        </w:rPr>
      </w:pPr>
    </w:p>
    <w:p w14:paraId="3C6F98BB" w14:textId="77777777" w:rsidR="0076231C" w:rsidRPr="00006704" w:rsidRDefault="0076231C" w:rsidP="00006704">
      <w:pPr>
        <w:spacing w:line="360" w:lineRule="auto"/>
        <w:jc w:val="both"/>
        <w:rPr>
          <w:rFonts w:ascii="Palatino Linotype" w:hAnsi="Palatino Linotype"/>
          <w:lang w:val="es-ES"/>
        </w:rPr>
      </w:pPr>
      <w:r w:rsidRPr="00006704">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006704">
        <w:rPr>
          <w:rFonts w:ascii="Palatino Linotype" w:hAnsi="Palatino Linotype" w:cs="Arial"/>
          <w:b/>
          <w:lang w:val="es-ES"/>
        </w:rPr>
        <w:t xml:space="preserve"> RECURRENTE;</w:t>
      </w:r>
      <w:r w:rsidRPr="00006704">
        <w:rPr>
          <w:rFonts w:ascii="Palatino Linotype" w:hAnsi="Palatino Linotype"/>
          <w:lang w:val="es-ES"/>
        </w:rPr>
        <w:t xml:space="preserve"> en ese sentido en el presente caso, al haber sido presentado el Recurso Revisión vía </w:t>
      </w:r>
      <w:r w:rsidRPr="00006704">
        <w:rPr>
          <w:rFonts w:ascii="Palatino Linotype" w:hAnsi="Palatino Linotype"/>
          <w:b/>
          <w:lang w:val="es-ES"/>
        </w:rPr>
        <w:t>SAIMEX</w:t>
      </w:r>
      <w:r w:rsidRPr="00006704">
        <w:rPr>
          <w:rFonts w:ascii="Palatino Linotype" w:hAnsi="Palatino Linotype"/>
          <w:lang w:val="es-ES"/>
        </w:rPr>
        <w:t>, dicho requisito resulta innecesario.</w:t>
      </w:r>
    </w:p>
    <w:p w14:paraId="1E5E04FD" w14:textId="77777777" w:rsidR="0073215D" w:rsidRPr="00006704" w:rsidRDefault="0073215D" w:rsidP="00006704">
      <w:pPr>
        <w:spacing w:line="360" w:lineRule="auto"/>
        <w:jc w:val="both"/>
        <w:rPr>
          <w:rFonts w:ascii="Palatino Linotype" w:hAnsi="Palatino Linotype"/>
          <w:lang w:val="es-ES"/>
        </w:rPr>
      </w:pPr>
    </w:p>
    <w:p w14:paraId="4613F9B5" w14:textId="1ED97A72" w:rsidR="0076231C" w:rsidRPr="00006704" w:rsidRDefault="0076231C" w:rsidP="00006704">
      <w:pPr>
        <w:spacing w:line="360" w:lineRule="auto"/>
        <w:jc w:val="both"/>
        <w:rPr>
          <w:rFonts w:ascii="Palatino Linotype" w:hAnsi="Palatino Linotype" w:cs="Arial"/>
          <w:lang w:val="es-ES"/>
        </w:rPr>
      </w:pPr>
      <w:r w:rsidRPr="00006704">
        <w:rPr>
          <w:rFonts w:ascii="Palatino Linotype" w:hAnsi="Palatino Linotype"/>
          <w:lang w:val="es-ES"/>
        </w:rPr>
        <w:t xml:space="preserve">Lo anterior es así, pues el artículo 15 de </w:t>
      </w:r>
      <w:r w:rsidRPr="00006704">
        <w:rPr>
          <w:rFonts w:ascii="Palatino Linotype" w:hAnsi="Palatino Linotype" w:cs="Arial"/>
          <w:lang w:val="es-ES" w:eastAsia="es-MX"/>
        </w:rPr>
        <w:t xml:space="preserve">Ley de Transparencia y Acceso a la </w:t>
      </w:r>
      <w:r w:rsidRPr="00006704">
        <w:rPr>
          <w:rFonts w:ascii="Palatino Linotype" w:hAnsi="Palatino Linotype" w:cs="Arial"/>
          <w:lang w:val="es-ES"/>
        </w:rPr>
        <w:t>Información Pública</w:t>
      </w:r>
      <w:r w:rsidRPr="00006704">
        <w:rPr>
          <w:rFonts w:ascii="Palatino Linotype" w:hAnsi="Palatino Linotype" w:cs="Arial"/>
          <w:lang w:val="es-ES" w:eastAsia="es-MX"/>
        </w:rPr>
        <w:t xml:space="preserve"> del Estado de México y Municipios </w:t>
      </w:r>
      <w:r w:rsidRPr="00006704">
        <w:rPr>
          <w:rFonts w:ascii="Palatino Linotype" w:hAnsi="Palatino Linotype" w:cs="Arial"/>
          <w:iCs/>
          <w:lang w:val="es-ES"/>
        </w:rPr>
        <w:t xml:space="preserve">prevé que, </w:t>
      </w:r>
      <w:r w:rsidRPr="00006704">
        <w:rPr>
          <w:rFonts w:ascii="Palatino Linotype" w:hAnsi="Palatino Linotype"/>
          <w:lang w:val="es-ES"/>
        </w:rPr>
        <w:t xml:space="preserve">toda persona tendrá acceso a la información </w:t>
      </w:r>
      <w:r w:rsidRPr="00006704">
        <w:rPr>
          <w:rFonts w:ascii="Palatino Linotype" w:hAnsi="Palatino Linotype" w:cs="Arial"/>
          <w:lang w:val="es-ES"/>
        </w:rPr>
        <w:t xml:space="preserve">sin necesidad de acreditar interés alguno o justificar su utilización, de lo que se infiere que para el </w:t>
      </w:r>
      <w:r w:rsidRPr="00006704">
        <w:rPr>
          <w:rFonts w:ascii="Palatino Linotype" w:hAnsi="Palatino Linotype"/>
          <w:lang w:val="es-ES"/>
        </w:rPr>
        <w:t>ejercicio</w:t>
      </w:r>
      <w:r w:rsidRPr="00006704">
        <w:rPr>
          <w:rFonts w:ascii="Palatino Linotype" w:hAnsi="Palatino Linotype" w:cs="Arial"/>
          <w:lang w:val="es-ES"/>
        </w:rPr>
        <w:t xml:space="preserve"> del derecho de acceso a la Información Pública, </w:t>
      </w:r>
      <w:r w:rsidRPr="00006704">
        <w:rPr>
          <w:rFonts w:ascii="Palatino Linotype" w:hAnsi="Palatino Linotype" w:cs="Arial"/>
          <w:b/>
          <w:u w:val="single"/>
          <w:lang w:val="es-ES"/>
        </w:rPr>
        <w:t xml:space="preserve">el nombre no es un requisito </w:t>
      </w:r>
      <w:r w:rsidRPr="00006704">
        <w:rPr>
          <w:rFonts w:ascii="Palatino Linotype" w:hAnsi="Palatino Linotype" w:cs="Arial"/>
          <w:b/>
          <w:i/>
          <w:u w:val="single"/>
          <w:lang w:val="es-ES"/>
        </w:rPr>
        <w:t>sine qua non</w:t>
      </w:r>
      <w:r w:rsidR="00E04298" w:rsidRPr="00006704">
        <w:rPr>
          <w:rFonts w:ascii="Palatino Linotype" w:hAnsi="Palatino Linotype" w:cs="Arial"/>
          <w:b/>
          <w:i/>
          <w:u w:val="single"/>
          <w:lang w:val="es-ES"/>
        </w:rPr>
        <w:t xml:space="preserve"> (sin el cual)</w:t>
      </w:r>
      <w:r w:rsidRPr="00006704">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006704" w:rsidRDefault="0076231C" w:rsidP="00006704">
      <w:pPr>
        <w:spacing w:line="360" w:lineRule="auto"/>
        <w:jc w:val="both"/>
        <w:rPr>
          <w:rFonts w:ascii="Palatino Linotype" w:hAnsi="Palatino Linotype" w:cs="Arial"/>
          <w:lang w:val="es-ES"/>
        </w:rPr>
      </w:pPr>
    </w:p>
    <w:p w14:paraId="75F12E8E" w14:textId="4D53B481" w:rsidR="0076231C" w:rsidRPr="00006704" w:rsidRDefault="0076231C" w:rsidP="00006704">
      <w:pPr>
        <w:spacing w:line="360" w:lineRule="auto"/>
        <w:jc w:val="both"/>
        <w:rPr>
          <w:rFonts w:ascii="Palatino Linotype" w:hAnsi="Palatino Linotype"/>
          <w:sz w:val="22"/>
          <w:szCs w:val="22"/>
          <w:lang w:val="es-ES"/>
        </w:rPr>
      </w:pPr>
      <w:r w:rsidRPr="00006704">
        <w:rPr>
          <w:rFonts w:ascii="Palatino Linotype" w:hAnsi="Palatino Linotype"/>
          <w:lang w:val="es-ES"/>
        </w:rPr>
        <w:t>Aunado a lo anterior, cabe precisar que los artículos 6, Apartado A, fracciones III y IV de la Constitución Política de los Estados Unidos Mexicanos y 5, párrafos trigésimo</w:t>
      </w:r>
      <w:r w:rsidR="00AC4BE4" w:rsidRPr="00006704">
        <w:rPr>
          <w:rFonts w:ascii="Palatino Linotype" w:hAnsi="Palatino Linotype"/>
          <w:lang w:val="es-ES"/>
        </w:rPr>
        <w:t xml:space="preserve"> segundo</w:t>
      </w:r>
      <w:r w:rsidRPr="00006704">
        <w:rPr>
          <w:rFonts w:ascii="Palatino Linotype" w:hAnsi="Palatino Linotype"/>
          <w:lang w:val="es-ES"/>
        </w:rPr>
        <w:t xml:space="preserve">, trigésimo </w:t>
      </w:r>
      <w:r w:rsidR="00AC4BE4" w:rsidRPr="00006704">
        <w:rPr>
          <w:rFonts w:ascii="Palatino Linotype" w:hAnsi="Palatino Linotype"/>
          <w:lang w:val="es-ES"/>
        </w:rPr>
        <w:t xml:space="preserve">tercero </w:t>
      </w:r>
      <w:r w:rsidRPr="00006704">
        <w:rPr>
          <w:rFonts w:ascii="Palatino Linotype" w:hAnsi="Palatino Linotype"/>
          <w:lang w:val="es-ES"/>
        </w:rPr>
        <w:t xml:space="preserve">y trigésimo </w:t>
      </w:r>
      <w:r w:rsidR="00AC4BE4" w:rsidRPr="00006704">
        <w:rPr>
          <w:rFonts w:ascii="Palatino Linotype" w:hAnsi="Palatino Linotype"/>
          <w:lang w:val="es-ES"/>
        </w:rPr>
        <w:t>cuarto</w:t>
      </w:r>
      <w:r w:rsidRPr="00006704">
        <w:rPr>
          <w:rFonts w:ascii="Palatino Linotype" w:hAnsi="Palatino Linotype"/>
          <w:lang w:val="es-ES"/>
        </w:rPr>
        <w:t xml:space="preserve">, fracciones I, III, IV y V de la Constitución Política del Estado Libre y Soberano de México, garantizan el ejercicio del derecho de </w:t>
      </w:r>
      <w:r w:rsidRPr="00006704">
        <w:rPr>
          <w:rFonts w:ascii="Palatino Linotype" w:hAnsi="Palatino Linotype"/>
          <w:lang w:val="es-ES"/>
        </w:rPr>
        <w:lastRenderedPageBreak/>
        <w:t>acceso a la Información Pública, disponen que toda persona sin necesidad de acreditar interés alguno o justificar su utilización, tendrá acceso gratuito a la Información Pública.</w:t>
      </w:r>
    </w:p>
    <w:p w14:paraId="409402E2" w14:textId="77777777" w:rsidR="0076231C" w:rsidRPr="00006704" w:rsidRDefault="0076231C" w:rsidP="00006704">
      <w:pPr>
        <w:tabs>
          <w:tab w:val="left" w:pos="851"/>
        </w:tabs>
        <w:ind w:left="851" w:right="901"/>
        <w:jc w:val="both"/>
        <w:rPr>
          <w:rFonts w:ascii="Palatino Linotype" w:hAnsi="Palatino Linotype"/>
          <w:sz w:val="22"/>
          <w:szCs w:val="22"/>
          <w:lang w:val="es-ES"/>
        </w:rPr>
      </w:pPr>
    </w:p>
    <w:p w14:paraId="093F7757" w14:textId="77777777" w:rsidR="0076231C" w:rsidRPr="00006704" w:rsidRDefault="0076231C" w:rsidP="00006704">
      <w:pPr>
        <w:spacing w:line="360" w:lineRule="auto"/>
        <w:jc w:val="both"/>
        <w:rPr>
          <w:rFonts w:ascii="Palatino Linotype" w:hAnsi="Palatino Linotype"/>
          <w:lang w:val="es-ES"/>
        </w:rPr>
      </w:pPr>
      <w:r w:rsidRPr="00006704">
        <w:rPr>
          <w:rFonts w:ascii="Palatino Linotype" w:hAnsi="Palatino Linotype"/>
          <w:lang w:val="es-ES"/>
        </w:rPr>
        <w:t xml:space="preserve">Asimismo, se estima que el requisito relativo al nombre del </w:t>
      </w:r>
      <w:r w:rsidRPr="00006704">
        <w:rPr>
          <w:rFonts w:ascii="Palatino Linotype" w:hAnsi="Palatino Linotype" w:cs="Arial"/>
          <w:b/>
          <w:lang w:val="es-ES"/>
        </w:rPr>
        <w:t>RECURRENTE</w:t>
      </w:r>
      <w:r w:rsidRPr="00006704">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006704">
        <w:rPr>
          <w:rFonts w:ascii="Palatino Linotype" w:hAnsi="Palatino Linotype" w:cs="Arial"/>
          <w:b/>
          <w:lang w:val="es-ES"/>
        </w:rPr>
        <w:t>EL RECURRENTE</w:t>
      </w:r>
      <w:r w:rsidRPr="00006704">
        <w:rPr>
          <w:rFonts w:ascii="Palatino Linotype" w:hAnsi="Palatino Linotype"/>
          <w:lang w:val="es-ES"/>
        </w:rPr>
        <w:t xml:space="preserve"> es la misma persona que realizó la solicitud de acceso a la Información Pública que ahora se impugna.</w:t>
      </w:r>
    </w:p>
    <w:p w14:paraId="62D1F2E9" w14:textId="77777777" w:rsidR="0076231C" w:rsidRPr="00006704" w:rsidRDefault="0076231C" w:rsidP="00006704">
      <w:pPr>
        <w:tabs>
          <w:tab w:val="left" w:pos="851"/>
        </w:tabs>
        <w:ind w:left="851" w:right="901"/>
        <w:jc w:val="both"/>
        <w:rPr>
          <w:rFonts w:ascii="Palatino Linotype" w:hAnsi="Palatino Linotype"/>
          <w:sz w:val="22"/>
          <w:szCs w:val="22"/>
          <w:lang w:val="es-ES"/>
        </w:rPr>
      </w:pPr>
    </w:p>
    <w:p w14:paraId="2B60B83A" w14:textId="77777777" w:rsidR="0076231C" w:rsidRPr="00006704" w:rsidRDefault="0076231C" w:rsidP="00006704">
      <w:pPr>
        <w:spacing w:line="360" w:lineRule="auto"/>
        <w:jc w:val="both"/>
        <w:rPr>
          <w:rFonts w:ascii="Palatino Linotype" w:hAnsi="Palatino Linotype"/>
          <w:lang w:val="es-ES"/>
        </w:rPr>
      </w:pPr>
      <w:r w:rsidRPr="00006704">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3CC7632D" w:rsidR="009C497F" w:rsidRDefault="009C497F" w:rsidP="00006704">
      <w:pPr>
        <w:spacing w:line="360" w:lineRule="auto"/>
        <w:jc w:val="both"/>
        <w:textAlignment w:val="baseline"/>
        <w:rPr>
          <w:rFonts w:ascii="Palatino Linotype" w:hAnsi="Palatino Linotype"/>
          <w:b/>
          <w:sz w:val="22"/>
          <w:szCs w:val="22"/>
          <w:lang w:eastAsia="es-MX"/>
        </w:rPr>
      </w:pPr>
    </w:p>
    <w:p w14:paraId="48349747" w14:textId="77777777" w:rsidR="00006704" w:rsidRPr="00006704" w:rsidRDefault="00006704" w:rsidP="00006704">
      <w:pPr>
        <w:spacing w:line="360" w:lineRule="auto"/>
        <w:jc w:val="both"/>
        <w:textAlignment w:val="baseline"/>
        <w:rPr>
          <w:rFonts w:ascii="Palatino Linotype" w:hAnsi="Palatino Linotype"/>
          <w:b/>
          <w:sz w:val="22"/>
          <w:szCs w:val="22"/>
          <w:lang w:eastAsia="es-MX"/>
        </w:rPr>
      </w:pPr>
    </w:p>
    <w:p w14:paraId="7C9ABA59" w14:textId="3E3DBEFD" w:rsidR="00756235" w:rsidRPr="00006704" w:rsidRDefault="00756235" w:rsidP="00006704">
      <w:pPr>
        <w:autoSpaceDE w:val="0"/>
        <w:autoSpaceDN w:val="0"/>
        <w:adjustRightInd w:val="0"/>
        <w:spacing w:line="360" w:lineRule="auto"/>
        <w:ind w:right="49"/>
        <w:jc w:val="both"/>
        <w:rPr>
          <w:rFonts w:ascii="Palatino Linotype" w:hAnsi="Palatino Linotype" w:cs="Arial"/>
          <w:b/>
        </w:rPr>
      </w:pPr>
      <w:r w:rsidRPr="00006704">
        <w:rPr>
          <w:rFonts w:ascii="Palatino Linotype" w:hAnsi="Palatino Linotype" w:cs="Arial"/>
          <w:b/>
          <w:sz w:val="28"/>
          <w:szCs w:val="28"/>
        </w:rPr>
        <w:lastRenderedPageBreak/>
        <w:t>SEXTO</w:t>
      </w:r>
      <w:r w:rsidR="003533BB" w:rsidRPr="00006704">
        <w:rPr>
          <w:rFonts w:ascii="Palatino Linotype" w:hAnsi="Palatino Linotype"/>
          <w:b/>
          <w:sz w:val="28"/>
          <w:szCs w:val="28"/>
        </w:rPr>
        <w:t>.</w:t>
      </w:r>
      <w:r w:rsidR="003533BB" w:rsidRPr="00006704">
        <w:rPr>
          <w:rFonts w:ascii="Palatino Linotype" w:hAnsi="Palatino Linotype"/>
          <w:b/>
        </w:rPr>
        <w:t xml:space="preserve"> </w:t>
      </w:r>
      <w:r w:rsidRPr="00006704">
        <w:rPr>
          <w:rFonts w:ascii="Palatino Linotype" w:hAnsi="Palatino Linotype" w:cs="Arial"/>
          <w:b/>
        </w:rPr>
        <w:t>Estudio y resolución del asunto.</w:t>
      </w:r>
    </w:p>
    <w:p w14:paraId="5598E55C" w14:textId="77777777" w:rsidR="00D56BF5" w:rsidRPr="00006704" w:rsidRDefault="00D56BF5" w:rsidP="00006704">
      <w:pPr>
        <w:spacing w:line="360" w:lineRule="auto"/>
        <w:jc w:val="both"/>
        <w:rPr>
          <w:rFonts w:ascii="Palatino Linotype" w:hAnsi="Palatino Linotype" w:cs="Arial"/>
          <w:lang w:val="es-ES"/>
        </w:rPr>
      </w:pPr>
      <w:r w:rsidRPr="00006704">
        <w:rPr>
          <w:rFonts w:ascii="Palatino Linotype" w:hAnsi="Palatino Linotype" w:cs="Arial"/>
        </w:rPr>
        <w:t xml:space="preserve">Una vez determinada la vía sobre la que versará el presente recurso, y previa revisión del expediente electrónico formado en </w:t>
      </w:r>
      <w:r w:rsidRPr="00006704">
        <w:rPr>
          <w:rFonts w:ascii="Palatino Linotype" w:hAnsi="Palatino Linotype" w:cs="Arial"/>
          <w:b/>
        </w:rPr>
        <w:t>EL SAIMEX</w:t>
      </w:r>
      <w:r w:rsidRPr="0000670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006704">
        <w:rPr>
          <w:rFonts w:ascii="Palatino Linotype" w:hAnsi="Palatino Linotype" w:cs="Arial"/>
        </w:rPr>
        <w:t>Resolutora</w:t>
      </w:r>
      <w:proofErr w:type="spellEnd"/>
      <w:r w:rsidRPr="00006704">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006704">
        <w:rPr>
          <w:rFonts w:ascii="Palatino Linotype" w:hAnsi="Palatino Linotype"/>
          <w:lang w:val="es-ES"/>
        </w:rPr>
        <w:t>Constitución Política de los Estados Unidos Mexicanos, en la Constitución Política del Estado Libre y Soberano de México</w:t>
      </w:r>
      <w:r w:rsidRPr="0000670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06704">
        <w:rPr>
          <w:rFonts w:ascii="Palatino Linotype" w:hAnsi="Palatino Linotype"/>
          <w:lang w:val="es-ES"/>
        </w:rPr>
        <w:t>Constitución Política de los Estados Unidos Mexicanos</w:t>
      </w:r>
      <w:r w:rsidRPr="00006704">
        <w:rPr>
          <w:rFonts w:ascii="Palatino Linotype" w:hAnsi="Palatino Linotype" w:cs="Arial"/>
        </w:rPr>
        <w:t xml:space="preserve"> y los numerales 8 y 9 de la </w:t>
      </w:r>
      <w:r w:rsidRPr="00006704">
        <w:rPr>
          <w:rFonts w:ascii="Palatino Linotype" w:hAnsi="Palatino Linotype" w:cs="Arial"/>
          <w:lang w:val="es-ES"/>
        </w:rPr>
        <w:t>Ley de Transparencia y Acceso a la Información Pública del Estado de México y Municipios.</w:t>
      </w:r>
    </w:p>
    <w:p w14:paraId="65A3EB7D" w14:textId="77777777" w:rsidR="00D56BF5" w:rsidRPr="00006704" w:rsidRDefault="00D56BF5" w:rsidP="00006704">
      <w:pPr>
        <w:spacing w:line="360" w:lineRule="auto"/>
        <w:jc w:val="both"/>
        <w:rPr>
          <w:rFonts w:ascii="Palatino Linotype" w:hAnsi="Palatino Linotype" w:cs="Arial"/>
          <w:lang w:val="es-ES"/>
        </w:rPr>
      </w:pPr>
    </w:p>
    <w:p w14:paraId="5C8DF7EB" w14:textId="77777777" w:rsidR="00D56BF5" w:rsidRPr="00006704" w:rsidRDefault="00D56BF5" w:rsidP="00006704">
      <w:pPr>
        <w:spacing w:line="360" w:lineRule="auto"/>
        <w:jc w:val="both"/>
        <w:rPr>
          <w:rFonts w:ascii="Palatino Linotype" w:hAnsi="Palatino Linotype"/>
        </w:rPr>
      </w:pPr>
      <w:r w:rsidRPr="00006704">
        <w:rPr>
          <w:rFonts w:ascii="Palatino Linotype" w:eastAsia="Arial Unicode MS" w:hAnsi="Palatino Linotype" w:cs="Arial"/>
        </w:rPr>
        <w:t>Es</w:t>
      </w:r>
      <w:r w:rsidRPr="00006704">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4D6CE696" w14:textId="77777777" w:rsidR="00D56BF5" w:rsidRPr="00006704" w:rsidRDefault="00D56BF5" w:rsidP="00006704">
      <w:pPr>
        <w:spacing w:line="360" w:lineRule="auto"/>
        <w:jc w:val="both"/>
        <w:rPr>
          <w:rFonts w:ascii="Palatino Linotype" w:hAnsi="Palatino Linotype"/>
        </w:rPr>
      </w:pPr>
    </w:p>
    <w:p w14:paraId="65D6D7C4" w14:textId="77777777" w:rsidR="00D56BF5" w:rsidRPr="00006704" w:rsidRDefault="00D56BF5" w:rsidP="00006704">
      <w:pPr>
        <w:ind w:left="851" w:right="901"/>
        <w:jc w:val="both"/>
        <w:rPr>
          <w:rFonts w:ascii="Palatino Linotype" w:hAnsi="Palatino Linotype" w:cs="Arial"/>
          <w:i/>
          <w:sz w:val="22"/>
        </w:rPr>
      </w:pPr>
      <w:r w:rsidRPr="00006704">
        <w:rPr>
          <w:rFonts w:ascii="Palatino Linotype" w:hAnsi="Palatino Linotype" w:cs="Arial"/>
          <w:i/>
          <w:sz w:val="22"/>
        </w:rPr>
        <w:t xml:space="preserve"> “</w:t>
      </w:r>
      <w:r w:rsidRPr="00006704">
        <w:rPr>
          <w:rFonts w:ascii="Palatino Linotype" w:hAnsi="Palatino Linotype" w:cs="Arial"/>
          <w:b/>
          <w:i/>
          <w:sz w:val="22"/>
        </w:rPr>
        <w:t>Artículo 6o…</w:t>
      </w:r>
    </w:p>
    <w:p w14:paraId="7E205AC8" w14:textId="77777777" w:rsidR="00D56BF5" w:rsidRPr="00006704" w:rsidRDefault="00D56BF5" w:rsidP="00006704">
      <w:pPr>
        <w:ind w:left="851" w:right="901"/>
        <w:jc w:val="both"/>
        <w:rPr>
          <w:rFonts w:ascii="Palatino Linotype" w:hAnsi="Palatino Linotype" w:cs="Arial"/>
          <w:i/>
          <w:sz w:val="22"/>
          <w:lang w:eastAsia="es-MX"/>
        </w:rPr>
      </w:pPr>
      <w:r w:rsidRPr="00006704">
        <w:rPr>
          <w:rFonts w:ascii="Palatino Linotype" w:hAnsi="Palatino Linotype" w:cs="Arial"/>
          <w:b/>
          <w:bCs/>
          <w:i/>
          <w:sz w:val="22"/>
          <w:lang w:eastAsia="es-MX"/>
        </w:rPr>
        <w:t>A.</w:t>
      </w:r>
      <w:r w:rsidRPr="00006704">
        <w:rPr>
          <w:rFonts w:ascii="Palatino Linotype" w:hAnsi="Palatino Linotype" w:cs="Arial"/>
          <w:i/>
          <w:sz w:val="22"/>
          <w:lang w:eastAsia="es-MX"/>
        </w:rPr>
        <w:t xml:space="preserve"> Para el ejercicio del </w:t>
      </w:r>
      <w:r w:rsidRPr="00006704">
        <w:rPr>
          <w:rFonts w:ascii="Palatino Linotype" w:hAnsi="Palatino Linotype" w:cs="Arial"/>
          <w:bCs/>
          <w:i/>
          <w:sz w:val="22"/>
        </w:rPr>
        <w:t>derecho</w:t>
      </w:r>
      <w:r w:rsidRPr="00006704">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A47B007" w14:textId="77777777" w:rsidR="00D56BF5" w:rsidRPr="00006704" w:rsidRDefault="00D56BF5" w:rsidP="00006704">
      <w:pPr>
        <w:ind w:left="851" w:right="901"/>
        <w:jc w:val="both"/>
        <w:rPr>
          <w:rFonts w:ascii="Palatino Linotype" w:hAnsi="Palatino Linotype" w:cs="Arial"/>
          <w:i/>
          <w:sz w:val="22"/>
        </w:rPr>
      </w:pPr>
      <w:r w:rsidRPr="00006704">
        <w:rPr>
          <w:rFonts w:ascii="Palatino Linotype" w:hAnsi="Palatino Linotype" w:cs="Arial"/>
          <w:b/>
          <w:bCs/>
          <w:i/>
          <w:sz w:val="22"/>
          <w:lang w:eastAsia="es-MX"/>
        </w:rPr>
        <w:t xml:space="preserve">I. </w:t>
      </w:r>
      <w:r w:rsidRPr="00006704">
        <w:rPr>
          <w:rFonts w:ascii="Palatino Linotype" w:hAnsi="Palatino Linotype" w:cs="Arial"/>
          <w:i/>
          <w:sz w:val="22"/>
          <w:lang w:eastAsia="es-MX"/>
        </w:rPr>
        <w:t xml:space="preserve">Toda la información en posesión de cualquier autoridad, entidad, órgano y organismo de los Poderes Ejecutivo, </w:t>
      </w:r>
      <w:r w:rsidRPr="00006704">
        <w:rPr>
          <w:rFonts w:ascii="Palatino Linotype" w:hAnsi="Palatino Linotype" w:cs="Arial"/>
          <w:i/>
          <w:sz w:val="22"/>
        </w:rPr>
        <w:t>Legislativo</w:t>
      </w:r>
      <w:r w:rsidRPr="00006704">
        <w:rPr>
          <w:rFonts w:ascii="Palatino Linotype" w:hAnsi="Palatino Linotype" w:cs="Arial"/>
          <w:i/>
          <w:sz w:val="22"/>
          <w:lang w:eastAsia="es-MX"/>
        </w:rPr>
        <w:t xml:space="preserve"> y Judicial, órganos autónomos, partidos políticos, fideicomisos y fondos públicos, así como de cualquier persona física, moral o sindicato </w:t>
      </w:r>
      <w:r w:rsidRPr="00006704">
        <w:rPr>
          <w:rFonts w:ascii="Palatino Linotype" w:hAnsi="Palatino Linotype" w:cs="Arial"/>
          <w:i/>
          <w:sz w:val="22"/>
          <w:lang w:eastAsia="es-MX"/>
        </w:rPr>
        <w:lastRenderedPageBreak/>
        <w:t>que reciba y ejerza recursos públicos o realice actos de autoridad en el ámbito federal, estatal y municipal, es pública</w:t>
      </w:r>
      <w:r w:rsidRPr="00006704">
        <w:rPr>
          <w:rFonts w:ascii="Palatino Linotype" w:hAnsi="Palatino Linotype" w:cs="Arial"/>
          <w:i/>
          <w:sz w:val="22"/>
        </w:rPr>
        <w:t xml:space="preserve"> </w:t>
      </w:r>
      <w:r w:rsidRPr="00006704">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B38E2AB" w14:textId="77777777" w:rsidR="00D56BF5" w:rsidRPr="00006704" w:rsidRDefault="00D56BF5" w:rsidP="00006704">
      <w:pPr>
        <w:ind w:left="851" w:right="901"/>
        <w:jc w:val="both"/>
        <w:rPr>
          <w:rFonts w:ascii="Palatino Linotype" w:hAnsi="Palatino Linotype" w:cs="Arial"/>
          <w:i/>
          <w:sz w:val="22"/>
          <w:lang w:eastAsia="es-MX"/>
        </w:rPr>
      </w:pPr>
      <w:r w:rsidRPr="00006704">
        <w:rPr>
          <w:rFonts w:ascii="Palatino Linotype" w:hAnsi="Palatino Linotype" w:cs="Arial"/>
          <w:b/>
          <w:bCs/>
          <w:i/>
          <w:sz w:val="22"/>
          <w:lang w:eastAsia="es-MX"/>
        </w:rPr>
        <w:t xml:space="preserve">II. </w:t>
      </w:r>
      <w:r w:rsidRPr="00006704">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005CAA11" w14:textId="77777777" w:rsidR="00D56BF5" w:rsidRPr="00006704" w:rsidRDefault="00D56BF5" w:rsidP="00006704">
      <w:pPr>
        <w:ind w:left="851" w:right="901"/>
        <w:jc w:val="both"/>
        <w:rPr>
          <w:rFonts w:ascii="Palatino Linotype" w:hAnsi="Palatino Linotype" w:cs="Arial"/>
          <w:i/>
          <w:sz w:val="22"/>
          <w:lang w:eastAsia="es-MX"/>
        </w:rPr>
      </w:pPr>
      <w:r w:rsidRPr="00006704">
        <w:rPr>
          <w:rFonts w:ascii="Palatino Linotype" w:hAnsi="Palatino Linotype" w:cs="Arial"/>
          <w:b/>
          <w:bCs/>
          <w:i/>
          <w:sz w:val="22"/>
          <w:lang w:eastAsia="es-MX"/>
        </w:rPr>
        <w:t xml:space="preserve">III. </w:t>
      </w:r>
      <w:r w:rsidRPr="00006704">
        <w:rPr>
          <w:rFonts w:ascii="Palatino Linotype" w:hAnsi="Palatino Linotype" w:cs="Arial"/>
          <w:i/>
          <w:sz w:val="22"/>
          <w:lang w:eastAsia="es-MX"/>
        </w:rPr>
        <w:t xml:space="preserve">Toda persona, sin necesidad de </w:t>
      </w:r>
      <w:r w:rsidRPr="00006704">
        <w:rPr>
          <w:rFonts w:ascii="Palatino Linotype" w:hAnsi="Palatino Linotype" w:cs="Arial"/>
          <w:i/>
          <w:sz w:val="22"/>
        </w:rPr>
        <w:t>acreditar</w:t>
      </w:r>
      <w:r w:rsidRPr="00006704">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DF51009" w14:textId="77777777" w:rsidR="00D56BF5" w:rsidRPr="00006704" w:rsidRDefault="00D56BF5" w:rsidP="00006704">
      <w:pPr>
        <w:ind w:left="851" w:right="901"/>
        <w:jc w:val="both"/>
        <w:rPr>
          <w:rFonts w:ascii="Palatino Linotype" w:hAnsi="Palatino Linotype" w:cs="Arial"/>
          <w:i/>
          <w:sz w:val="22"/>
          <w:lang w:eastAsia="es-MX"/>
        </w:rPr>
      </w:pPr>
      <w:r w:rsidRPr="00006704">
        <w:rPr>
          <w:rFonts w:ascii="Palatino Linotype" w:hAnsi="Palatino Linotype" w:cs="Arial"/>
          <w:b/>
          <w:bCs/>
          <w:i/>
          <w:sz w:val="22"/>
          <w:lang w:eastAsia="es-MX"/>
        </w:rPr>
        <w:t xml:space="preserve">IV. </w:t>
      </w:r>
      <w:r w:rsidRPr="00006704">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D751C83" w14:textId="77777777" w:rsidR="00D56BF5" w:rsidRPr="00006704" w:rsidRDefault="00D56BF5" w:rsidP="00006704">
      <w:pPr>
        <w:ind w:left="851" w:right="901"/>
        <w:jc w:val="both"/>
        <w:rPr>
          <w:rFonts w:ascii="Palatino Linotype" w:hAnsi="Palatino Linotype" w:cs="Arial"/>
          <w:i/>
          <w:sz w:val="22"/>
          <w:lang w:eastAsia="es-MX"/>
        </w:rPr>
      </w:pPr>
      <w:r w:rsidRPr="00006704">
        <w:rPr>
          <w:rFonts w:ascii="Palatino Linotype" w:hAnsi="Palatino Linotype" w:cs="Arial"/>
          <w:b/>
          <w:bCs/>
          <w:i/>
          <w:sz w:val="22"/>
          <w:lang w:eastAsia="es-MX"/>
        </w:rPr>
        <w:t xml:space="preserve">V. </w:t>
      </w:r>
      <w:r w:rsidRPr="00006704">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0D39D63" w14:textId="77777777" w:rsidR="00D56BF5" w:rsidRPr="00006704" w:rsidRDefault="00D56BF5" w:rsidP="00006704">
      <w:pPr>
        <w:ind w:left="851" w:right="901"/>
        <w:jc w:val="both"/>
        <w:rPr>
          <w:rFonts w:ascii="Palatino Linotype" w:hAnsi="Palatino Linotype" w:cs="Arial"/>
          <w:i/>
          <w:sz w:val="22"/>
          <w:lang w:eastAsia="es-MX"/>
        </w:rPr>
      </w:pPr>
      <w:r w:rsidRPr="00006704">
        <w:rPr>
          <w:rFonts w:ascii="Palatino Linotype" w:hAnsi="Palatino Linotype" w:cs="Arial"/>
          <w:b/>
          <w:bCs/>
          <w:i/>
          <w:sz w:val="22"/>
          <w:lang w:eastAsia="es-MX"/>
        </w:rPr>
        <w:t xml:space="preserve">VI. </w:t>
      </w:r>
      <w:r w:rsidRPr="00006704">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149C9F6" w14:textId="77777777" w:rsidR="00D56BF5" w:rsidRPr="00006704" w:rsidRDefault="00D56BF5" w:rsidP="00006704">
      <w:pPr>
        <w:ind w:left="851" w:right="901"/>
        <w:jc w:val="both"/>
        <w:rPr>
          <w:rFonts w:ascii="Palatino Linotype" w:hAnsi="Palatino Linotype" w:cs="Arial"/>
          <w:i/>
          <w:sz w:val="22"/>
        </w:rPr>
      </w:pPr>
      <w:r w:rsidRPr="00006704">
        <w:rPr>
          <w:rFonts w:ascii="Palatino Linotype" w:hAnsi="Palatino Linotype" w:cs="Arial"/>
          <w:b/>
          <w:bCs/>
          <w:i/>
          <w:sz w:val="22"/>
          <w:lang w:eastAsia="es-MX"/>
        </w:rPr>
        <w:t xml:space="preserve">VII. </w:t>
      </w:r>
      <w:r w:rsidRPr="00006704">
        <w:rPr>
          <w:rFonts w:ascii="Palatino Linotype" w:hAnsi="Palatino Linotype" w:cs="Arial"/>
          <w:i/>
          <w:sz w:val="22"/>
          <w:lang w:eastAsia="es-MX"/>
        </w:rPr>
        <w:t>La inobservancia a las disposiciones en materia de acceso a la Información Pública será sancionada en los términos que dispongan las leyes.</w:t>
      </w:r>
      <w:r w:rsidRPr="00006704">
        <w:rPr>
          <w:rFonts w:ascii="Palatino Linotype" w:hAnsi="Palatino Linotype" w:cs="Arial"/>
          <w:i/>
          <w:sz w:val="22"/>
        </w:rPr>
        <w:t xml:space="preserve">” </w:t>
      </w:r>
    </w:p>
    <w:p w14:paraId="66D5CAE4" w14:textId="77777777" w:rsidR="00D56BF5" w:rsidRPr="00006704" w:rsidRDefault="00D56BF5" w:rsidP="00006704">
      <w:pPr>
        <w:ind w:left="851" w:right="901"/>
        <w:jc w:val="both"/>
        <w:rPr>
          <w:rFonts w:ascii="Palatino Linotype" w:hAnsi="Palatino Linotype"/>
          <w:i/>
          <w:sz w:val="22"/>
        </w:rPr>
      </w:pPr>
    </w:p>
    <w:p w14:paraId="32D57594" w14:textId="4634532C" w:rsidR="00D56BF5" w:rsidRPr="00006704" w:rsidRDefault="00D56BF5" w:rsidP="00006704">
      <w:pPr>
        <w:spacing w:before="100" w:beforeAutospacing="1" w:line="360" w:lineRule="auto"/>
        <w:jc w:val="both"/>
        <w:rPr>
          <w:rFonts w:ascii="Palatino Linotype" w:hAnsi="Palatino Linotype"/>
        </w:rPr>
      </w:pPr>
      <w:r w:rsidRPr="00006704">
        <w:rPr>
          <w:rFonts w:ascii="Palatino Linotype" w:hAnsi="Palatino Linotype"/>
        </w:rPr>
        <w:t>De igual manera, la Constitución Política del Estado Libre y Soberano de México, en su artículo 5°, párrafo trigésimo</w:t>
      </w:r>
      <w:r w:rsidR="004227FE" w:rsidRPr="00006704">
        <w:rPr>
          <w:rFonts w:ascii="Palatino Linotype" w:hAnsi="Palatino Linotype"/>
        </w:rPr>
        <w:t xml:space="preserve"> </w:t>
      </w:r>
      <w:r w:rsidR="006051D9" w:rsidRPr="00006704">
        <w:rPr>
          <w:rFonts w:ascii="Palatino Linotype" w:hAnsi="Palatino Linotype"/>
        </w:rPr>
        <w:t>segund</w:t>
      </w:r>
      <w:r w:rsidR="004227FE" w:rsidRPr="00006704">
        <w:rPr>
          <w:rFonts w:ascii="Palatino Linotype" w:hAnsi="Palatino Linotype"/>
        </w:rPr>
        <w:t>o</w:t>
      </w:r>
      <w:r w:rsidRPr="00006704">
        <w:rPr>
          <w:rFonts w:ascii="Palatino Linotype" w:hAnsi="Palatino Linotype"/>
        </w:rPr>
        <w:t xml:space="preserve">, trigésimo </w:t>
      </w:r>
      <w:r w:rsidR="006051D9" w:rsidRPr="00006704">
        <w:rPr>
          <w:rFonts w:ascii="Palatino Linotype" w:hAnsi="Palatino Linotype"/>
        </w:rPr>
        <w:t>tercer</w:t>
      </w:r>
      <w:r w:rsidR="004227FE" w:rsidRPr="00006704">
        <w:rPr>
          <w:rFonts w:ascii="Palatino Linotype" w:hAnsi="Palatino Linotype"/>
        </w:rPr>
        <w:t>o</w:t>
      </w:r>
      <w:r w:rsidRPr="00006704">
        <w:rPr>
          <w:rFonts w:ascii="Palatino Linotype" w:hAnsi="Palatino Linotype"/>
        </w:rPr>
        <w:t xml:space="preserve"> y trigésimo </w:t>
      </w:r>
      <w:r w:rsidR="006051D9" w:rsidRPr="00006704">
        <w:rPr>
          <w:rFonts w:ascii="Palatino Linotype" w:hAnsi="Palatino Linotype"/>
        </w:rPr>
        <w:t>cuart</w:t>
      </w:r>
      <w:r w:rsidR="004227FE" w:rsidRPr="00006704">
        <w:rPr>
          <w:rFonts w:ascii="Palatino Linotype" w:hAnsi="Palatino Linotype"/>
        </w:rPr>
        <w:t>o</w:t>
      </w:r>
      <w:r w:rsidRPr="00006704">
        <w:rPr>
          <w:rFonts w:ascii="Palatino Linotype" w:hAnsi="Palatino Linotype"/>
        </w:rPr>
        <w:t>, fracción I, dispone lo siguiente:</w:t>
      </w:r>
    </w:p>
    <w:p w14:paraId="420C860F" w14:textId="77777777" w:rsidR="00D56BF5" w:rsidRPr="00006704" w:rsidRDefault="00D56BF5" w:rsidP="00006704">
      <w:pPr>
        <w:ind w:left="851" w:right="901"/>
        <w:jc w:val="both"/>
        <w:rPr>
          <w:rFonts w:ascii="Palatino Linotype" w:hAnsi="Palatino Linotype" w:cs="Arial"/>
          <w:b/>
          <w:i/>
          <w:sz w:val="22"/>
          <w:szCs w:val="22"/>
        </w:rPr>
      </w:pPr>
      <w:r w:rsidRPr="00006704">
        <w:rPr>
          <w:rFonts w:ascii="Palatino Linotype" w:hAnsi="Palatino Linotype" w:cs="Arial"/>
          <w:i/>
          <w:sz w:val="22"/>
          <w:szCs w:val="22"/>
        </w:rPr>
        <w:t>“</w:t>
      </w:r>
      <w:r w:rsidRPr="00006704">
        <w:rPr>
          <w:rFonts w:ascii="Palatino Linotype" w:hAnsi="Palatino Linotype" w:cs="Arial"/>
          <w:b/>
          <w:i/>
          <w:sz w:val="22"/>
          <w:szCs w:val="22"/>
        </w:rPr>
        <w:t>Artículo 5…</w:t>
      </w:r>
    </w:p>
    <w:p w14:paraId="757FB860" w14:textId="77777777" w:rsidR="00D56BF5" w:rsidRPr="00006704" w:rsidRDefault="00D56BF5" w:rsidP="00006704">
      <w:pPr>
        <w:ind w:left="851" w:right="901"/>
        <w:jc w:val="both"/>
        <w:rPr>
          <w:rFonts w:ascii="Palatino Linotype" w:hAnsi="Palatino Linotype" w:cs="Arial"/>
          <w:i/>
          <w:sz w:val="22"/>
          <w:szCs w:val="22"/>
        </w:rPr>
      </w:pPr>
      <w:r w:rsidRPr="0000670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FD12D4A" w14:textId="77777777" w:rsidR="00D56BF5" w:rsidRPr="00006704" w:rsidRDefault="00D56BF5" w:rsidP="00006704">
      <w:pPr>
        <w:ind w:left="851" w:right="901"/>
        <w:jc w:val="both"/>
        <w:rPr>
          <w:rFonts w:ascii="Palatino Linotype" w:hAnsi="Palatino Linotype" w:cs="Arial"/>
          <w:i/>
          <w:sz w:val="22"/>
          <w:szCs w:val="22"/>
        </w:rPr>
      </w:pPr>
    </w:p>
    <w:p w14:paraId="56C357CF" w14:textId="77777777" w:rsidR="00D56BF5" w:rsidRPr="00006704" w:rsidRDefault="00D56BF5" w:rsidP="00006704">
      <w:pPr>
        <w:ind w:left="851" w:right="901"/>
        <w:jc w:val="both"/>
        <w:rPr>
          <w:rFonts w:ascii="Palatino Linotype" w:hAnsi="Palatino Linotype" w:cs="Arial"/>
          <w:i/>
          <w:sz w:val="22"/>
          <w:szCs w:val="22"/>
        </w:rPr>
      </w:pPr>
      <w:r w:rsidRPr="00006704">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006704">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1F0C7791" w14:textId="77777777" w:rsidR="00D56BF5" w:rsidRPr="00006704" w:rsidRDefault="00D56BF5" w:rsidP="00006704">
      <w:pPr>
        <w:ind w:left="851" w:right="901"/>
        <w:jc w:val="both"/>
        <w:rPr>
          <w:rFonts w:ascii="Palatino Linotype" w:hAnsi="Palatino Linotype" w:cs="Arial"/>
          <w:i/>
          <w:sz w:val="22"/>
          <w:szCs w:val="22"/>
        </w:rPr>
      </w:pPr>
      <w:r w:rsidRPr="00006704">
        <w:rPr>
          <w:rFonts w:ascii="Palatino Linotype" w:hAnsi="Palatino Linotype" w:cs="Arial"/>
          <w:i/>
          <w:sz w:val="22"/>
          <w:szCs w:val="22"/>
        </w:rPr>
        <w:t>Este derecho se regirá por los principios y bases siguientes:</w:t>
      </w:r>
    </w:p>
    <w:p w14:paraId="3C53C793" w14:textId="77777777" w:rsidR="00D56BF5" w:rsidRPr="00006704" w:rsidRDefault="00D56BF5" w:rsidP="00006704">
      <w:pPr>
        <w:ind w:left="851" w:right="901"/>
        <w:jc w:val="both"/>
        <w:rPr>
          <w:rFonts w:ascii="Palatino Linotype" w:hAnsi="Palatino Linotype" w:cs="Arial"/>
          <w:i/>
          <w:sz w:val="22"/>
          <w:szCs w:val="22"/>
        </w:rPr>
      </w:pPr>
    </w:p>
    <w:p w14:paraId="751C1A55" w14:textId="77777777" w:rsidR="00D56BF5" w:rsidRPr="00006704" w:rsidRDefault="00D56BF5" w:rsidP="00006704">
      <w:pPr>
        <w:ind w:left="851" w:right="901"/>
        <w:jc w:val="both"/>
        <w:rPr>
          <w:rFonts w:ascii="Palatino Linotype" w:hAnsi="Palatino Linotype"/>
          <w:sz w:val="22"/>
          <w:szCs w:val="22"/>
        </w:rPr>
      </w:pPr>
      <w:r w:rsidRPr="0000670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0670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06704">
        <w:rPr>
          <w:rFonts w:ascii="Palatino Linotype" w:hAnsi="Palatino Linotype"/>
          <w:sz w:val="22"/>
          <w:szCs w:val="22"/>
        </w:rPr>
        <w:t xml:space="preserve"> </w:t>
      </w:r>
    </w:p>
    <w:p w14:paraId="522B171A" w14:textId="77777777" w:rsidR="00D56BF5" w:rsidRPr="00006704" w:rsidRDefault="00D56BF5" w:rsidP="00006704">
      <w:pPr>
        <w:pStyle w:val="Prrafodelista"/>
        <w:ind w:left="1571" w:right="901"/>
        <w:jc w:val="both"/>
        <w:rPr>
          <w:rFonts w:ascii="Palatino Linotype" w:hAnsi="Palatino Linotype"/>
          <w:sz w:val="22"/>
          <w:szCs w:val="22"/>
        </w:rPr>
      </w:pPr>
    </w:p>
    <w:p w14:paraId="5A2233C2" w14:textId="77777777" w:rsidR="00D56BF5" w:rsidRPr="00006704" w:rsidRDefault="00D56BF5" w:rsidP="00006704">
      <w:pPr>
        <w:spacing w:line="360" w:lineRule="auto"/>
        <w:jc w:val="both"/>
        <w:rPr>
          <w:rFonts w:ascii="Palatino Linotype" w:hAnsi="Palatino Linotype"/>
        </w:rPr>
      </w:pPr>
      <w:r w:rsidRPr="00006704">
        <w:rPr>
          <w:rFonts w:ascii="Palatino Linotype" w:hAnsi="Palatino Linotype"/>
        </w:rPr>
        <w:t>Así mismo, se tiene que la Ley de Transparencia y Acceso a la Información Pública del Estado de México y Municipios, prevé en su artículo 23, lo siguiente:</w:t>
      </w:r>
    </w:p>
    <w:p w14:paraId="6D288838" w14:textId="77777777" w:rsidR="00D56BF5" w:rsidRPr="00006704" w:rsidRDefault="00D56BF5" w:rsidP="00006704">
      <w:pPr>
        <w:spacing w:line="360" w:lineRule="auto"/>
        <w:jc w:val="both"/>
        <w:rPr>
          <w:rFonts w:ascii="Palatino Linotype" w:hAnsi="Palatino Linotype"/>
        </w:rPr>
      </w:pPr>
    </w:p>
    <w:p w14:paraId="46FEB804" w14:textId="77777777" w:rsidR="00D56BF5" w:rsidRPr="00006704" w:rsidRDefault="00D56BF5" w:rsidP="00006704">
      <w:pPr>
        <w:ind w:left="851" w:right="901"/>
        <w:jc w:val="both"/>
        <w:rPr>
          <w:rFonts w:ascii="Palatino Linotype" w:hAnsi="Palatino Linotype" w:cs="Arial"/>
          <w:i/>
          <w:sz w:val="22"/>
        </w:rPr>
      </w:pPr>
      <w:r w:rsidRPr="00006704">
        <w:rPr>
          <w:rFonts w:ascii="Palatino Linotype" w:hAnsi="Palatino Linotype" w:cs="Arial"/>
          <w:i/>
          <w:sz w:val="22"/>
        </w:rPr>
        <w:t>“</w:t>
      </w:r>
      <w:r w:rsidRPr="00006704">
        <w:rPr>
          <w:rFonts w:ascii="Palatino Linotype" w:hAnsi="Palatino Linotype" w:cs="Arial"/>
          <w:b/>
          <w:i/>
          <w:sz w:val="22"/>
        </w:rPr>
        <w:t>Artículo 23.</w:t>
      </w:r>
      <w:r w:rsidRPr="00006704">
        <w:rPr>
          <w:rFonts w:ascii="Palatino Linotype" w:hAnsi="Palatino Linotype" w:cs="Arial"/>
          <w:i/>
          <w:sz w:val="22"/>
        </w:rPr>
        <w:t xml:space="preserve"> Son sujetos obligados a transparentar y permitir el acceso a su información y proteger los datos personales que obren en su poder:</w:t>
      </w:r>
    </w:p>
    <w:p w14:paraId="34E64C0B" w14:textId="77777777" w:rsidR="00D56BF5" w:rsidRPr="00006704" w:rsidRDefault="00D56BF5" w:rsidP="00006704">
      <w:pPr>
        <w:ind w:left="851" w:right="901"/>
        <w:jc w:val="both"/>
        <w:rPr>
          <w:rFonts w:ascii="Palatino Linotype" w:hAnsi="Palatino Linotype" w:cs="Arial"/>
          <w:i/>
          <w:sz w:val="22"/>
        </w:rPr>
      </w:pPr>
    </w:p>
    <w:p w14:paraId="02000CA1" w14:textId="77777777" w:rsidR="00D56BF5" w:rsidRPr="00006704" w:rsidRDefault="00D56BF5" w:rsidP="00006704">
      <w:pPr>
        <w:ind w:left="851" w:right="901"/>
        <w:jc w:val="both"/>
        <w:rPr>
          <w:rFonts w:ascii="Palatino Linotype" w:hAnsi="Palatino Linotype" w:cs="Arial"/>
          <w:i/>
          <w:sz w:val="22"/>
        </w:rPr>
      </w:pPr>
      <w:r w:rsidRPr="00006704">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F12CAB" w14:textId="77777777" w:rsidR="00D56BF5" w:rsidRPr="00006704" w:rsidRDefault="00D56BF5" w:rsidP="00006704">
      <w:pPr>
        <w:ind w:left="851" w:right="901"/>
        <w:jc w:val="both"/>
        <w:rPr>
          <w:rFonts w:ascii="Palatino Linotype" w:hAnsi="Palatino Linotype" w:cs="Arial"/>
          <w:i/>
          <w:sz w:val="22"/>
        </w:rPr>
      </w:pPr>
      <w:r w:rsidRPr="00006704">
        <w:rPr>
          <w:rFonts w:ascii="Palatino Linotype" w:hAnsi="Palatino Linotype" w:cs="Arial"/>
          <w:i/>
          <w:sz w:val="22"/>
        </w:rPr>
        <w:t>II. El Poder Legislativo del Estado, los organismos, órganos y entidades de la Legislatura y sus dependencias;</w:t>
      </w:r>
    </w:p>
    <w:p w14:paraId="7D4B6E17" w14:textId="77777777" w:rsidR="00D56BF5" w:rsidRPr="00006704" w:rsidRDefault="00D56BF5" w:rsidP="00006704">
      <w:pPr>
        <w:ind w:left="851" w:right="901"/>
        <w:jc w:val="both"/>
        <w:rPr>
          <w:rFonts w:ascii="Palatino Linotype" w:hAnsi="Palatino Linotype" w:cs="Arial"/>
          <w:i/>
          <w:sz w:val="22"/>
        </w:rPr>
      </w:pPr>
      <w:r w:rsidRPr="00006704">
        <w:rPr>
          <w:rFonts w:ascii="Palatino Linotype" w:hAnsi="Palatino Linotype" w:cs="Arial"/>
          <w:i/>
          <w:sz w:val="22"/>
        </w:rPr>
        <w:t>III. El Poder Judicial, sus organismos, órganos y entidades, así como el Consejo de la Judicatura del Estado;</w:t>
      </w:r>
    </w:p>
    <w:p w14:paraId="51CB749F" w14:textId="77777777" w:rsidR="00D56BF5" w:rsidRPr="00006704" w:rsidRDefault="00D56BF5" w:rsidP="00006704">
      <w:pPr>
        <w:ind w:left="851" w:right="901"/>
        <w:jc w:val="both"/>
        <w:rPr>
          <w:rFonts w:ascii="Palatino Linotype" w:hAnsi="Palatino Linotype" w:cs="Arial"/>
          <w:b/>
          <w:i/>
          <w:sz w:val="22"/>
        </w:rPr>
      </w:pPr>
      <w:r w:rsidRPr="00006704">
        <w:rPr>
          <w:rFonts w:ascii="Palatino Linotype" w:hAnsi="Palatino Linotype" w:cs="Arial"/>
          <w:b/>
          <w:i/>
          <w:sz w:val="22"/>
        </w:rPr>
        <w:t>IV. Los ayuntamientos y las dependencias, organismos, órganos y entidades de la administración municipal;</w:t>
      </w:r>
    </w:p>
    <w:p w14:paraId="0545D2CE" w14:textId="77777777" w:rsidR="00D56BF5" w:rsidRPr="00006704" w:rsidRDefault="00D56BF5" w:rsidP="00006704">
      <w:pPr>
        <w:ind w:left="851" w:right="901"/>
        <w:jc w:val="both"/>
        <w:rPr>
          <w:rFonts w:ascii="Palatino Linotype" w:hAnsi="Palatino Linotype" w:cs="Arial"/>
          <w:i/>
          <w:sz w:val="22"/>
        </w:rPr>
      </w:pPr>
      <w:r w:rsidRPr="00006704">
        <w:rPr>
          <w:rFonts w:ascii="Palatino Linotype" w:hAnsi="Palatino Linotype" w:cs="Arial"/>
          <w:i/>
          <w:sz w:val="22"/>
        </w:rPr>
        <w:t>V. Los órganos autónomos;</w:t>
      </w:r>
    </w:p>
    <w:p w14:paraId="62B4D08C" w14:textId="77777777" w:rsidR="00D56BF5" w:rsidRPr="00006704" w:rsidRDefault="00D56BF5" w:rsidP="00006704">
      <w:pPr>
        <w:ind w:left="851" w:right="901"/>
        <w:jc w:val="both"/>
        <w:rPr>
          <w:rFonts w:ascii="Palatino Linotype" w:hAnsi="Palatino Linotype" w:cs="Arial"/>
          <w:i/>
          <w:sz w:val="22"/>
        </w:rPr>
      </w:pPr>
      <w:r w:rsidRPr="00006704">
        <w:rPr>
          <w:rFonts w:ascii="Palatino Linotype" w:hAnsi="Palatino Linotype" w:cs="Arial"/>
          <w:i/>
          <w:sz w:val="22"/>
        </w:rPr>
        <w:t>VI. Los tribunales administrativos y autoridades jurisdiccionales en materia laboral;</w:t>
      </w:r>
    </w:p>
    <w:p w14:paraId="4DB16F0A" w14:textId="77777777" w:rsidR="00D56BF5" w:rsidRPr="00006704" w:rsidRDefault="00D56BF5" w:rsidP="00006704">
      <w:pPr>
        <w:ind w:left="851" w:right="901"/>
        <w:jc w:val="both"/>
        <w:rPr>
          <w:rFonts w:ascii="Palatino Linotype" w:hAnsi="Palatino Linotype" w:cs="Arial"/>
          <w:i/>
          <w:sz w:val="22"/>
        </w:rPr>
      </w:pPr>
      <w:r w:rsidRPr="00006704">
        <w:rPr>
          <w:rFonts w:ascii="Palatino Linotype" w:hAnsi="Palatino Linotype" w:cs="Arial"/>
          <w:i/>
          <w:sz w:val="22"/>
        </w:rPr>
        <w:t>VII. Los partidos políticos y agrupaciones políticas, en los términos de las disposiciones aplicables;</w:t>
      </w:r>
    </w:p>
    <w:p w14:paraId="2AFDA6DB" w14:textId="77777777" w:rsidR="00D56BF5" w:rsidRPr="00006704" w:rsidRDefault="00D56BF5" w:rsidP="00006704">
      <w:pPr>
        <w:ind w:left="851" w:right="901"/>
        <w:jc w:val="both"/>
        <w:rPr>
          <w:rFonts w:ascii="Palatino Linotype" w:hAnsi="Palatino Linotype" w:cs="Arial"/>
          <w:i/>
          <w:sz w:val="22"/>
        </w:rPr>
      </w:pPr>
      <w:r w:rsidRPr="00006704">
        <w:rPr>
          <w:rFonts w:ascii="Palatino Linotype" w:hAnsi="Palatino Linotype" w:cs="Arial"/>
          <w:i/>
          <w:sz w:val="22"/>
        </w:rPr>
        <w:lastRenderedPageBreak/>
        <w:t>VIII. Los fideicomisos y fondos públicos que cuenten con financiamiento público, parcial o total, o con participación de entidades de gobierno;</w:t>
      </w:r>
    </w:p>
    <w:p w14:paraId="5FF6D954" w14:textId="77777777" w:rsidR="00D56BF5" w:rsidRPr="00006704" w:rsidRDefault="00D56BF5" w:rsidP="00006704">
      <w:pPr>
        <w:ind w:left="851" w:right="901"/>
        <w:jc w:val="both"/>
        <w:rPr>
          <w:rFonts w:ascii="Palatino Linotype" w:hAnsi="Palatino Linotype" w:cs="Arial"/>
          <w:i/>
          <w:sz w:val="22"/>
        </w:rPr>
      </w:pPr>
      <w:r w:rsidRPr="00006704">
        <w:rPr>
          <w:rFonts w:ascii="Palatino Linotype" w:hAnsi="Palatino Linotype" w:cs="Arial"/>
          <w:i/>
          <w:sz w:val="22"/>
        </w:rPr>
        <w:t>IX. Los sindicatos que reciban y/o ejerzan recursos públicos en el ámbito estatal y municipal;</w:t>
      </w:r>
    </w:p>
    <w:p w14:paraId="1BFC4715" w14:textId="77777777" w:rsidR="00D56BF5" w:rsidRPr="00006704" w:rsidRDefault="00D56BF5" w:rsidP="00006704">
      <w:pPr>
        <w:ind w:left="851" w:right="901"/>
        <w:jc w:val="both"/>
        <w:rPr>
          <w:rFonts w:ascii="Palatino Linotype" w:hAnsi="Palatino Linotype" w:cs="Arial"/>
          <w:i/>
          <w:sz w:val="22"/>
        </w:rPr>
      </w:pPr>
      <w:r w:rsidRPr="00006704">
        <w:rPr>
          <w:rFonts w:ascii="Palatino Linotype" w:hAnsi="Palatino Linotype" w:cs="Arial"/>
          <w:i/>
          <w:sz w:val="22"/>
        </w:rPr>
        <w:t>X. Cualquier persona física o jurídico colectiva que reciba y ejerza recursos públicos en el ámbito estatal o municipal; y</w:t>
      </w:r>
    </w:p>
    <w:p w14:paraId="383FA2C2" w14:textId="77777777" w:rsidR="00D56BF5" w:rsidRPr="00006704" w:rsidRDefault="00D56BF5" w:rsidP="00006704">
      <w:pPr>
        <w:ind w:left="851" w:right="901"/>
        <w:jc w:val="both"/>
        <w:rPr>
          <w:rFonts w:ascii="Palatino Linotype" w:hAnsi="Palatino Linotype" w:cs="Arial"/>
          <w:i/>
          <w:sz w:val="22"/>
        </w:rPr>
      </w:pPr>
      <w:r w:rsidRPr="00006704">
        <w:rPr>
          <w:rFonts w:ascii="Palatino Linotype" w:hAnsi="Palatino Linotype" w:cs="Arial"/>
          <w:i/>
          <w:sz w:val="22"/>
        </w:rPr>
        <w:t>XI. Cualquier otra autoridad, entidad, órgano u organismo de los poderes estatal o municipal, que reciba recursos públicos.</w:t>
      </w:r>
    </w:p>
    <w:p w14:paraId="7C53B3CE" w14:textId="77777777" w:rsidR="00D56BF5" w:rsidRPr="00006704" w:rsidRDefault="00D56BF5" w:rsidP="00006704">
      <w:pPr>
        <w:ind w:left="851" w:right="901"/>
        <w:jc w:val="both"/>
        <w:rPr>
          <w:rFonts w:ascii="Palatino Linotype" w:hAnsi="Palatino Linotype" w:cs="Arial"/>
          <w:b/>
          <w:i/>
          <w:sz w:val="22"/>
        </w:rPr>
      </w:pPr>
      <w:r w:rsidRPr="00006704">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225E30B" w14:textId="77777777" w:rsidR="00D56BF5" w:rsidRPr="00006704" w:rsidRDefault="00D56BF5" w:rsidP="00006704">
      <w:pPr>
        <w:ind w:left="851" w:right="901"/>
        <w:jc w:val="both"/>
        <w:rPr>
          <w:rFonts w:ascii="Palatino Linotype" w:hAnsi="Palatino Linotype" w:cs="Arial"/>
          <w:b/>
          <w:i/>
          <w:sz w:val="22"/>
        </w:rPr>
      </w:pPr>
      <w:r w:rsidRPr="00006704">
        <w:rPr>
          <w:rFonts w:ascii="Palatino Linotype" w:hAnsi="Palatino Linotype" w:cs="Arial"/>
          <w:b/>
          <w:i/>
          <w:sz w:val="22"/>
        </w:rPr>
        <w:t>Los servidores públicos deberán transparentar sus acciones así como garantizar y respetar el derecho de acceso a la Información Pública.</w:t>
      </w:r>
    </w:p>
    <w:p w14:paraId="7283E48D" w14:textId="77777777" w:rsidR="00D56BF5" w:rsidRPr="00006704" w:rsidRDefault="00D56BF5" w:rsidP="00006704">
      <w:pPr>
        <w:ind w:left="851" w:right="901"/>
        <w:jc w:val="both"/>
        <w:rPr>
          <w:rFonts w:ascii="Palatino Linotype" w:hAnsi="Palatino Linotype" w:cs="Arial"/>
          <w:i/>
        </w:rPr>
      </w:pPr>
    </w:p>
    <w:p w14:paraId="48E3E0F8" w14:textId="48DB5A02" w:rsidR="00D56BF5" w:rsidRPr="00006704" w:rsidRDefault="00D56BF5" w:rsidP="00006704">
      <w:pPr>
        <w:spacing w:line="360" w:lineRule="auto"/>
        <w:ind w:right="49"/>
        <w:jc w:val="both"/>
        <w:rPr>
          <w:rFonts w:ascii="Palatino Linotype" w:hAnsi="Palatino Linotype" w:cs="Arial"/>
        </w:rPr>
      </w:pPr>
      <w:r w:rsidRPr="00006704">
        <w:rPr>
          <w:rFonts w:ascii="Palatino Linotype" w:hAnsi="Palatino Linotype" w:cs="Arial"/>
        </w:rPr>
        <w:t xml:space="preserve">Ahora bien, atendiendo a los preceptos legales a los cuales se hizo referencia, es preciso mencionar que, </w:t>
      </w:r>
      <w:r w:rsidR="008279CF" w:rsidRPr="00006704">
        <w:rPr>
          <w:rFonts w:ascii="Palatino Linotype" w:hAnsi="Palatino Linotype" w:cs="Arial"/>
        </w:rPr>
        <w:t xml:space="preserve">el </w:t>
      </w:r>
      <w:r w:rsidR="008279CF" w:rsidRPr="00006704">
        <w:rPr>
          <w:rFonts w:ascii="Palatino Linotype" w:hAnsi="Palatino Linotype" w:cs="Arial"/>
          <w:u w:val="single"/>
        </w:rPr>
        <w:t xml:space="preserve">Ayuntamiento de </w:t>
      </w:r>
      <w:r w:rsidR="004227FE" w:rsidRPr="00006704">
        <w:rPr>
          <w:rFonts w:ascii="Palatino Linotype" w:hAnsi="Palatino Linotype" w:cs="Arial"/>
          <w:u w:val="single"/>
        </w:rPr>
        <w:t>Toluca</w:t>
      </w:r>
      <w:r w:rsidRPr="00006704">
        <w:rPr>
          <w:rFonts w:ascii="Palatino Linotype" w:hAnsi="Palatino Linotype" w:cs="Arial"/>
        </w:rPr>
        <w:t>, se encuentra dentro de los supuestos de obligatoriedad a transparentar y garantizar el Acceso a la Información Pública.</w:t>
      </w:r>
    </w:p>
    <w:p w14:paraId="693A6BB9" w14:textId="77777777" w:rsidR="00D56BF5" w:rsidRPr="00006704" w:rsidRDefault="00D56BF5" w:rsidP="00006704">
      <w:pPr>
        <w:spacing w:line="360" w:lineRule="auto"/>
        <w:ind w:right="49"/>
        <w:jc w:val="both"/>
        <w:rPr>
          <w:rFonts w:ascii="Palatino Linotype" w:hAnsi="Palatino Linotype" w:cs="Arial"/>
        </w:rPr>
      </w:pPr>
    </w:p>
    <w:p w14:paraId="01438C0D" w14:textId="77777777" w:rsidR="00D56BF5" w:rsidRPr="00006704" w:rsidRDefault="00D56BF5" w:rsidP="00006704">
      <w:pPr>
        <w:spacing w:line="360" w:lineRule="auto"/>
        <w:ind w:right="49"/>
        <w:jc w:val="both"/>
        <w:rPr>
          <w:rFonts w:ascii="Palatino Linotype" w:hAnsi="Palatino Linotype" w:cs="Arial"/>
        </w:rPr>
      </w:pPr>
      <w:r w:rsidRPr="00006704">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7607B28" w14:textId="77777777" w:rsidR="00D56BF5" w:rsidRPr="00006704" w:rsidRDefault="00D56BF5" w:rsidP="00006704">
      <w:pPr>
        <w:spacing w:line="360" w:lineRule="auto"/>
        <w:jc w:val="both"/>
        <w:rPr>
          <w:rFonts w:ascii="Palatino Linotype" w:hAnsi="Palatino Linotype" w:cs="Arial"/>
        </w:rPr>
      </w:pPr>
    </w:p>
    <w:p w14:paraId="53796270" w14:textId="1F409EB1" w:rsidR="00A451B9" w:rsidRPr="00006704" w:rsidRDefault="00D56BF5" w:rsidP="00006704">
      <w:pPr>
        <w:spacing w:line="360" w:lineRule="auto"/>
        <w:jc w:val="both"/>
        <w:rPr>
          <w:rFonts w:ascii="Palatino Linotype" w:hAnsi="Palatino Linotype" w:cs="Arial"/>
          <w:lang w:val="es-ES"/>
        </w:rPr>
      </w:pPr>
      <w:r w:rsidRPr="00006704">
        <w:rPr>
          <w:rFonts w:ascii="Palatino Linotype" w:hAnsi="Palatino Linotype" w:cs="Arial"/>
        </w:rPr>
        <w:lastRenderedPageBreak/>
        <w:t xml:space="preserve">Ahora bien, debemos recordar que </w:t>
      </w:r>
      <w:r w:rsidRPr="00006704">
        <w:rPr>
          <w:rFonts w:ascii="Palatino Linotype" w:hAnsi="Palatino Linotype" w:cs="Arial"/>
          <w:b/>
        </w:rPr>
        <w:t xml:space="preserve">EL RECURRENTE </w:t>
      </w:r>
      <w:r w:rsidRPr="00006704">
        <w:rPr>
          <w:rFonts w:ascii="Palatino Linotype" w:hAnsi="Palatino Linotype"/>
        </w:rPr>
        <w:t>en la</w:t>
      </w:r>
      <w:r w:rsidR="008279CF" w:rsidRPr="00006704">
        <w:rPr>
          <w:rFonts w:ascii="Palatino Linotype" w:hAnsi="Palatino Linotype"/>
        </w:rPr>
        <w:t>s</w:t>
      </w:r>
      <w:r w:rsidRPr="00006704">
        <w:rPr>
          <w:rFonts w:ascii="Palatino Linotype" w:hAnsi="Palatino Linotype"/>
        </w:rPr>
        <w:t xml:space="preserve"> solicitud</w:t>
      </w:r>
      <w:r w:rsidR="008279CF" w:rsidRPr="00006704">
        <w:rPr>
          <w:rFonts w:ascii="Palatino Linotype" w:hAnsi="Palatino Linotype"/>
        </w:rPr>
        <w:t>es</w:t>
      </w:r>
      <w:r w:rsidRPr="00006704">
        <w:rPr>
          <w:rFonts w:ascii="Palatino Linotype" w:hAnsi="Palatino Linotype"/>
        </w:rPr>
        <w:t xml:space="preserve"> de acceso a la información pública, requirió del</w:t>
      </w:r>
      <w:r w:rsidRPr="00006704">
        <w:rPr>
          <w:rFonts w:ascii="Palatino Linotype" w:hAnsi="Palatino Linotype" w:cs="Arial"/>
        </w:rPr>
        <w:t xml:space="preserve"> </w:t>
      </w:r>
      <w:r w:rsidRPr="00006704">
        <w:rPr>
          <w:rFonts w:ascii="Palatino Linotype" w:hAnsi="Palatino Linotype" w:cs="Arial"/>
          <w:b/>
        </w:rPr>
        <w:t>SUJETO OBLIGADO</w:t>
      </w:r>
      <w:r w:rsidRPr="00006704">
        <w:rPr>
          <w:rFonts w:ascii="Palatino Linotype" w:hAnsi="Palatino Linotype" w:cs="Arial"/>
        </w:rPr>
        <w:t>,</w:t>
      </w:r>
      <w:r w:rsidRPr="00006704">
        <w:rPr>
          <w:rFonts w:ascii="Palatino Linotype" w:hAnsi="Palatino Linotype"/>
          <w:b/>
        </w:rPr>
        <w:t xml:space="preserve"> </w:t>
      </w:r>
      <w:r w:rsidRPr="00006704">
        <w:rPr>
          <w:rFonts w:ascii="Palatino Linotype" w:hAnsi="Palatino Linotype"/>
        </w:rPr>
        <w:t xml:space="preserve">vía </w:t>
      </w:r>
      <w:r w:rsidRPr="00006704">
        <w:rPr>
          <w:rFonts w:ascii="Palatino Linotype" w:hAnsi="Palatino Linotype"/>
          <w:b/>
        </w:rPr>
        <w:t>SAIMEX</w:t>
      </w:r>
      <w:r w:rsidR="00C71171" w:rsidRPr="00006704">
        <w:rPr>
          <w:rFonts w:ascii="Palatino Linotype" w:eastAsia="Palatino Linotype" w:hAnsi="Palatino Linotype" w:cs="Palatino Linotype"/>
          <w:b/>
        </w:rPr>
        <w:t xml:space="preserve"> </w:t>
      </w:r>
      <w:r w:rsidR="00AB7E9F" w:rsidRPr="00006704">
        <w:rPr>
          <w:rFonts w:ascii="Palatino Linotype" w:hAnsi="Palatino Linotype" w:cs="Arial"/>
          <w:lang w:val="es-ES"/>
        </w:rPr>
        <w:t>lo siguiente</w:t>
      </w:r>
      <w:r w:rsidR="00A451B9" w:rsidRPr="00006704">
        <w:rPr>
          <w:rFonts w:ascii="Palatino Linotype" w:hAnsi="Palatino Linotype" w:cs="Arial"/>
          <w:lang w:val="es-ES"/>
        </w:rPr>
        <w:t>:</w:t>
      </w:r>
    </w:p>
    <w:p w14:paraId="72C24537" w14:textId="77777777" w:rsidR="00A451B9" w:rsidRPr="00006704" w:rsidRDefault="00A451B9" w:rsidP="00006704">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186"/>
        <w:gridCol w:w="4222"/>
      </w:tblGrid>
      <w:tr w:rsidR="00006704" w:rsidRPr="00006704" w14:paraId="0920F981" w14:textId="77777777" w:rsidTr="00A451B9">
        <w:trPr>
          <w:tblHeader/>
          <w:jc w:val="center"/>
        </w:trPr>
        <w:tc>
          <w:tcPr>
            <w:tcW w:w="318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1E649B7" w14:textId="77777777" w:rsidR="00A451B9" w:rsidRPr="00006704" w:rsidRDefault="00A451B9" w:rsidP="00006704">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006704">
              <w:rPr>
                <w:rFonts w:ascii="Palatino Linotype" w:hAnsi="Palatino Linotype"/>
                <w:b/>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AA6B957" w14:textId="77777777" w:rsidR="00A451B9" w:rsidRPr="00006704" w:rsidRDefault="00A451B9" w:rsidP="00006704">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006704">
              <w:rPr>
                <w:rFonts w:ascii="Palatino Linotype" w:hAnsi="Palatino Linotype"/>
                <w:b/>
                <w:szCs w:val="16"/>
              </w:rPr>
              <w:t>Contenido de la solicitud</w:t>
            </w:r>
          </w:p>
        </w:tc>
      </w:tr>
      <w:tr w:rsidR="00006704" w:rsidRPr="00006704" w14:paraId="0AC46216" w14:textId="77777777" w:rsidTr="00A451B9">
        <w:trPr>
          <w:jc w:val="center"/>
        </w:trPr>
        <w:tc>
          <w:tcPr>
            <w:tcW w:w="3186" w:type="dxa"/>
            <w:tcBorders>
              <w:top w:val="single" w:sz="4" w:space="0" w:color="auto"/>
              <w:left w:val="single" w:sz="4" w:space="0" w:color="auto"/>
              <w:bottom w:val="single" w:sz="4" w:space="0" w:color="auto"/>
              <w:right w:val="single" w:sz="4" w:space="0" w:color="auto"/>
            </w:tcBorders>
            <w:vAlign w:val="center"/>
            <w:hideMark/>
          </w:tcPr>
          <w:p w14:paraId="5110747F" w14:textId="77777777" w:rsidR="00A451B9" w:rsidRPr="00006704" w:rsidRDefault="00A451B9" w:rsidP="00006704">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006704">
              <w:rPr>
                <w:rFonts w:ascii="Palatino Linotype" w:hAnsi="Palatino Linotype"/>
                <w:b/>
                <w:szCs w:val="16"/>
              </w:rPr>
              <w:t>01240/TOLUCA/IP/2023</w:t>
            </w:r>
          </w:p>
        </w:tc>
        <w:tc>
          <w:tcPr>
            <w:tcW w:w="4222" w:type="dxa"/>
            <w:tcBorders>
              <w:top w:val="single" w:sz="4" w:space="0" w:color="auto"/>
              <w:left w:val="single" w:sz="4" w:space="0" w:color="auto"/>
              <w:bottom w:val="single" w:sz="4" w:space="0" w:color="auto"/>
              <w:right w:val="single" w:sz="4" w:space="0" w:color="auto"/>
            </w:tcBorders>
            <w:hideMark/>
          </w:tcPr>
          <w:p w14:paraId="7F521389" w14:textId="77777777" w:rsidR="00A451B9" w:rsidRPr="00006704" w:rsidRDefault="00A451B9" w:rsidP="00006704">
            <w:pPr>
              <w:pStyle w:val="Prrafodelista"/>
              <w:tabs>
                <w:tab w:val="left" w:pos="709"/>
              </w:tabs>
              <w:ind w:left="0"/>
              <w:jc w:val="both"/>
              <w:rPr>
                <w:rFonts w:ascii="Palatino Linotype" w:hAnsi="Palatino Linotype"/>
                <w:b/>
                <w:i/>
                <w:szCs w:val="16"/>
              </w:rPr>
            </w:pPr>
            <w:r w:rsidRPr="00006704">
              <w:rPr>
                <w:rFonts w:ascii="Palatino Linotype" w:hAnsi="Palatino Linotype"/>
                <w:i/>
                <w:szCs w:val="16"/>
              </w:rPr>
              <w:t xml:space="preserve">“Solicito a la Contraloría Municipal informe cuántos </w:t>
            </w:r>
            <w:r w:rsidRPr="00006704">
              <w:rPr>
                <w:rFonts w:ascii="Palatino Linotype" w:hAnsi="Palatino Linotype"/>
                <w:b/>
                <w:i/>
                <w:szCs w:val="16"/>
              </w:rPr>
              <w:t>procedimientos de investigación sobre casos de nepotismo ha iniciado e identificado dentro de las áreas de la Administración Municipal</w:t>
            </w:r>
            <w:proofErr w:type="gramStart"/>
            <w:r w:rsidRPr="00006704">
              <w:rPr>
                <w:rFonts w:ascii="Palatino Linotype" w:hAnsi="Palatino Linotype"/>
                <w:i/>
                <w:szCs w:val="16"/>
              </w:rPr>
              <w:t>?</w:t>
            </w:r>
            <w:proofErr w:type="gramEnd"/>
            <w:r w:rsidRPr="00006704">
              <w:rPr>
                <w:rFonts w:ascii="Palatino Linotype" w:hAnsi="Palatino Linotype"/>
                <w:b/>
                <w:i/>
                <w:szCs w:val="16"/>
              </w:rPr>
              <w:t>”</w:t>
            </w:r>
            <w:r w:rsidRPr="00006704">
              <w:rPr>
                <w:rFonts w:ascii="Palatino Linotype" w:hAnsi="Palatino Linotype"/>
                <w:i/>
                <w:szCs w:val="16"/>
              </w:rPr>
              <w:t xml:space="preserve"> (Sic)</w:t>
            </w:r>
          </w:p>
        </w:tc>
      </w:tr>
      <w:tr w:rsidR="00006704" w:rsidRPr="00006704" w14:paraId="5CF1757A" w14:textId="77777777" w:rsidTr="00A451B9">
        <w:trPr>
          <w:jc w:val="center"/>
        </w:trPr>
        <w:tc>
          <w:tcPr>
            <w:tcW w:w="3186" w:type="dxa"/>
            <w:tcBorders>
              <w:top w:val="single" w:sz="4" w:space="0" w:color="auto"/>
              <w:left w:val="single" w:sz="4" w:space="0" w:color="auto"/>
              <w:bottom w:val="single" w:sz="4" w:space="0" w:color="auto"/>
              <w:right w:val="single" w:sz="4" w:space="0" w:color="auto"/>
            </w:tcBorders>
            <w:hideMark/>
          </w:tcPr>
          <w:p w14:paraId="2AF3AE73" w14:textId="77777777" w:rsidR="00A451B9" w:rsidRPr="00006704" w:rsidRDefault="00A451B9" w:rsidP="00006704">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006704">
              <w:rPr>
                <w:rFonts w:ascii="Palatino Linotype" w:hAnsi="Palatino Linotype"/>
                <w:b/>
                <w:szCs w:val="16"/>
              </w:rPr>
              <w:t>01241/TOLUCA/IP/2023</w:t>
            </w:r>
          </w:p>
        </w:tc>
        <w:tc>
          <w:tcPr>
            <w:tcW w:w="4222" w:type="dxa"/>
            <w:tcBorders>
              <w:top w:val="single" w:sz="4" w:space="0" w:color="auto"/>
              <w:left w:val="single" w:sz="4" w:space="0" w:color="auto"/>
              <w:bottom w:val="single" w:sz="4" w:space="0" w:color="auto"/>
              <w:right w:val="single" w:sz="4" w:space="0" w:color="auto"/>
            </w:tcBorders>
            <w:hideMark/>
          </w:tcPr>
          <w:p w14:paraId="61783E0D" w14:textId="77777777" w:rsidR="00A451B9" w:rsidRPr="00006704" w:rsidRDefault="00A451B9" w:rsidP="00006704">
            <w:pPr>
              <w:pStyle w:val="Prrafodelista"/>
              <w:tabs>
                <w:tab w:val="left" w:pos="709"/>
              </w:tabs>
              <w:ind w:left="0"/>
              <w:jc w:val="both"/>
              <w:rPr>
                <w:rFonts w:ascii="Palatino Linotype" w:hAnsi="Palatino Linotype"/>
                <w:i/>
                <w:szCs w:val="16"/>
              </w:rPr>
            </w:pPr>
            <w:r w:rsidRPr="00006704">
              <w:rPr>
                <w:rFonts w:ascii="Palatino Linotype" w:hAnsi="Palatino Linotype"/>
                <w:i/>
                <w:szCs w:val="16"/>
              </w:rPr>
              <w:t xml:space="preserve">“Solicito a la Contraloría Municipal informe cuántos </w:t>
            </w:r>
            <w:r w:rsidRPr="00006704">
              <w:rPr>
                <w:rFonts w:ascii="Palatino Linotype" w:hAnsi="Palatino Linotype"/>
                <w:b/>
                <w:i/>
                <w:szCs w:val="16"/>
              </w:rPr>
              <w:t>procedimientos de investigación sobre casos de nepotismo ha iniciado e identificado dentro de los órganos descentralizados y/o desconcentrados de la Administración Pública Municipal</w:t>
            </w:r>
            <w:proofErr w:type="gramStart"/>
            <w:r w:rsidRPr="00006704">
              <w:rPr>
                <w:rFonts w:ascii="Palatino Linotype" w:hAnsi="Palatino Linotype"/>
                <w:i/>
                <w:szCs w:val="16"/>
              </w:rPr>
              <w:t>?</w:t>
            </w:r>
            <w:proofErr w:type="gramEnd"/>
            <w:r w:rsidRPr="00006704">
              <w:rPr>
                <w:rFonts w:ascii="Palatino Linotype" w:hAnsi="Palatino Linotype"/>
                <w:b/>
                <w:i/>
                <w:szCs w:val="16"/>
              </w:rPr>
              <w:t>”</w:t>
            </w:r>
            <w:r w:rsidRPr="00006704">
              <w:rPr>
                <w:rFonts w:ascii="Palatino Linotype" w:hAnsi="Palatino Linotype"/>
                <w:i/>
                <w:szCs w:val="16"/>
              </w:rPr>
              <w:t xml:space="preserve"> (Sic)</w:t>
            </w:r>
          </w:p>
        </w:tc>
      </w:tr>
      <w:tr w:rsidR="00006704" w:rsidRPr="00006704" w14:paraId="7CFE56E6" w14:textId="77777777" w:rsidTr="00A451B9">
        <w:trPr>
          <w:jc w:val="center"/>
        </w:trPr>
        <w:tc>
          <w:tcPr>
            <w:tcW w:w="3186" w:type="dxa"/>
            <w:tcBorders>
              <w:top w:val="single" w:sz="4" w:space="0" w:color="auto"/>
              <w:left w:val="single" w:sz="4" w:space="0" w:color="auto"/>
              <w:bottom w:val="single" w:sz="4" w:space="0" w:color="auto"/>
              <w:right w:val="single" w:sz="4" w:space="0" w:color="auto"/>
            </w:tcBorders>
            <w:hideMark/>
          </w:tcPr>
          <w:p w14:paraId="3634B3B8" w14:textId="77777777" w:rsidR="00A451B9" w:rsidRPr="00006704" w:rsidRDefault="00A451B9" w:rsidP="00006704">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006704">
              <w:rPr>
                <w:rFonts w:ascii="Palatino Linotype" w:hAnsi="Palatino Linotype"/>
                <w:b/>
                <w:szCs w:val="16"/>
              </w:rPr>
              <w:t>01242/TOLUCA/IP/2023</w:t>
            </w:r>
          </w:p>
        </w:tc>
        <w:tc>
          <w:tcPr>
            <w:tcW w:w="4222" w:type="dxa"/>
            <w:tcBorders>
              <w:top w:val="single" w:sz="4" w:space="0" w:color="auto"/>
              <w:left w:val="single" w:sz="4" w:space="0" w:color="auto"/>
              <w:bottom w:val="single" w:sz="4" w:space="0" w:color="auto"/>
              <w:right w:val="single" w:sz="4" w:space="0" w:color="auto"/>
            </w:tcBorders>
            <w:hideMark/>
          </w:tcPr>
          <w:p w14:paraId="1EDF70FD" w14:textId="77777777" w:rsidR="00A451B9" w:rsidRPr="00006704" w:rsidRDefault="00A451B9" w:rsidP="00006704">
            <w:pPr>
              <w:pStyle w:val="Prrafodelista"/>
              <w:tabs>
                <w:tab w:val="left" w:pos="709"/>
              </w:tabs>
              <w:ind w:left="0"/>
              <w:jc w:val="both"/>
              <w:rPr>
                <w:rFonts w:ascii="Palatino Linotype" w:hAnsi="Palatino Linotype"/>
                <w:i/>
                <w:szCs w:val="16"/>
              </w:rPr>
            </w:pPr>
            <w:r w:rsidRPr="00006704">
              <w:rPr>
                <w:rFonts w:ascii="Palatino Linotype" w:hAnsi="Palatino Linotype"/>
                <w:i/>
                <w:szCs w:val="16"/>
              </w:rPr>
              <w:t xml:space="preserve">“Solicito a la Contraloría Municipal informe cuántos </w:t>
            </w:r>
            <w:r w:rsidRPr="00006704">
              <w:rPr>
                <w:rFonts w:ascii="Palatino Linotype" w:hAnsi="Palatino Linotype"/>
                <w:b/>
                <w:i/>
                <w:szCs w:val="16"/>
              </w:rPr>
              <w:t>procedimientos de investigación sobre casos de conflicto de interés ha iniciado e identificado dentro de la Administración Pública Municipal</w:t>
            </w:r>
            <w:proofErr w:type="gramStart"/>
            <w:r w:rsidRPr="00006704">
              <w:rPr>
                <w:rFonts w:ascii="Palatino Linotype" w:hAnsi="Palatino Linotype"/>
                <w:i/>
                <w:szCs w:val="16"/>
              </w:rPr>
              <w:t>?</w:t>
            </w:r>
            <w:proofErr w:type="gramEnd"/>
            <w:r w:rsidRPr="00006704">
              <w:rPr>
                <w:rFonts w:ascii="Palatino Linotype" w:hAnsi="Palatino Linotype"/>
                <w:b/>
                <w:i/>
                <w:szCs w:val="16"/>
              </w:rPr>
              <w:t xml:space="preserve">” </w:t>
            </w:r>
            <w:r w:rsidRPr="00006704">
              <w:rPr>
                <w:rFonts w:ascii="Palatino Linotype" w:hAnsi="Palatino Linotype"/>
                <w:i/>
                <w:szCs w:val="16"/>
              </w:rPr>
              <w:t>(Sic)</w:t>
            </w:r>
          </w:p>
        </w:tc>
      </w:tr>
    </w:tbl>
    <w:p w14:paraId="253C93EB" w14:textId="77777777" w:rsidR="002D53A6" w:rsidRPr="00006704" w:rsidRDefault="00A451B9" w:rsidP="00006704">
      <w:pPr>
        <w:spacing w:line="360" w:lineRule="auto"/>
        <w:jc w:val="both"/>
        <w:rPr>
          <w:rFonts w:ascii="Palatino Linotype" w:eastAsia="Palatino Linotype" w:hAnsi="Palatino Linotype" w:cs="Palatino Linotype"/>
        </w:rPr>
      </w:pPr>
      <w:r w:rsidRPr="00006704">
        <w:rPr>
          <w:rFonts w:ascii="Palatino Linotype" w:eastAsia="Palatino Linotype" w:hAnsi="Palatino Linotype" w:cs="Palatino Linotype"/>
        </w:rPr>
        <w:t xml:space="preserve"> </w:t>
      </w:r>
    </w:p>
    <w:p w14:paraId="2ECB7EE7" w14:textId="606791EE" w:rsidR="00C2132F" w:rsidRPr="00006704" w:rsidRDefault="00537D99" w:rsidP="00006704">
      <w:pPr>
        <w:spacing w:line="360" w:lineRule="auto"/>
        <w:jc w:val="both"/>
        <w:rPr>
          <w:rFonts w:ascii="Palatino Linotype" w:hAnsi="Palatino Linotype" w:cs="Arial"/>
        </w:rPr>
      </w:pPr>
      <w:r w:rsidRPr="00006704">
        <w:rPr>
          <w:rFonts w:ascii="Palatino Linotype" w:eastAsia="Palatino Linotype" w:hAnsi="Palatino Linotype" w:cs="Palatino Linotype"/>
        </w:rPr>
        <w:t>Al respec</w:t>
      </w:r>
      <w:r w:rsidR="0069485D" w:rsidRPr="00006704">
        <w:rPr>
          <w:rFonts w:ascii="Palatino Linotype" w:eastAsia="Palatino Linotype" w:hAnsi="Palatino Linotype" w:cs="Palatino Linotype"/>
        </w:rPr>
        <w:t>to el sujeto obligado en</w:t>
      </w:r>
      <w:r w:rsidR="002D53A6" w:rsidRPr="00006704">
        <w:rPr>
          <w:rFonts w:ascii="Palatino Linotype" w:eastAsia="Palatino Linotype" w:hAnsi="Palatino Linotype" w:cs="Palatino Linotype"/>
        </w:rPr>
        <w:t xml:space="preserve"> cada una</w:t>
      </w:r>
      <w:r w:rsidR="0069485D" w:rsidRPr="00006704">
        <w:rPr>
          <w:rFonts w:ascii="Palatino Linotype" w:eastAsia="Palatino Linotype" w:hAnsi="Palatino Linotype" w:cs="Palatino Linotype"/>
        </w:rPr>
        <w:t xml:space="preserve"> </w:t>
      </w:r>
      <w:r w:rsidR="006051D9" w:rsidRPr="00006704">
        <w:rPr>
          <w:rFonts w:ascii="Palatino Linotype" w:eastAsia="Palatino Linotype" w:hAnsi="Palatino Linotype" w:cs="Palatino Linotype"/>
        </w:rPr>
        <w:t xml:space="preserve">de las solicitudes </w:t>
      </w:r>
      <w:r w:rsidR="00C94330" w:rsidRPr="00006704">
        <w:rPr>
          <w:rFonts w:ascii="Palatino Linotype" w:hAnsi="Palatino Linotype" w:cs="Arial"/>
        </w:rPr>
        <w:t>dio respuesta en los siguientes términos</w:t>
      </w:r>
      <w:r w:rsidR="00C2132F" w:rsidRPr="00006704">
        <w:rPr>
          <w:rFonts w:ascii="Palatino Linotype" w:hAnsi="Palatino Linotype" w:cs="Arial"/>
        </w:rPr>
        <w:t xml:space="preserve">: </w:t>
      </w:r>
    </w:p>
    <w:tbl>
      <w:tblPr>
        <w:tblStyle w:val="Tablaconcuadrcula"/>
        <w:tblW w:w="0" w:type="auto"/>
        <w:jc w:val="center"/>
        <w:tblLayout w:type="fixed"/>
        <w:tblLook w:val="04A0" w:firstRow="1" w:lastRow="0" w:firstColumn="1" w:lastColumn="0" w:noHBand="0" w:noVBand="1"/>
      </w:tblPr>
      <w:tblGrid>
        <w:gridCol w:w="1879"/>
        <w:gridCol w:w="2511"/>
        <w:gridCol w:w="4252"/>
      </w:tblGrid>
      <w:tr w:rsidR="00006704" w:rsidRPr="00006704" w14:paraId="57F125A9" w14:textId="77777777" w:rsidTr="007B6E12">
        <w:trPr>
          <w:trHeight w:val="322"/>
          <w:tblHeader/>
          <w:jc w:val="center"/>
        </w:trPr>
        <w:tc>
          <w:tcPr>
            <w:tcW w:w="187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FD02807" w14:textId="77777777" w:rsidR="00C2132F" w:rsidRPr="00006704" w:rsidRDefault="00C2132F" w:rsidP="00006704">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006704">
              <w:rPr>
                <w:rFonts w:ascii="Palatino Linotype" w:hAnsi="Palatino Linotype"/>
                <w:b/>
                <w:sz w:val="20"/>
                <w:szCs w:val="16"/>
              </w:rPr>
              <w:lastRenderedPageBreak/>
              <w:t>Número de Solicitud</w:t>
            </w:r>
          </w:p>
        </w:tc>
        <w:tc>
          <w:tcPr>
            <w:tcW w:w="251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F9C72A6" w14:textId="77777777" w:rsidR="00C2132F" w:rsidRPr="00006704" w:rsidRDefault="00C2132F" w:rsidP="00006704">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006704">
              <w:rPr>
                <w:rFonts w:ascii="Palatino Linotype" w:hAnsi="Palatino Linotype"/>
                <w:b/>
                <w:sz w:val="20"/>
                <w:szCs w:val="16"/>
              </w:rPr>
              <w:t xml:space="preserve">Respuesta </w:t>
            </w:r>
          </w:p>
        </w:tc>
        <w:tc>
          <w:tcPr>
            <w:tcW w:w="425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FE74FE7" w14:textId="77777777" w:rsidR="00C2132F" w:rsidRPr="00006704" w:rsidRDefault="00C2132F" w:rsidP="00006704">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006704">
              <w:rPr>
                <w:rFonts w:ascii="Palatino Linotype" w:hAnsi="Palatino Linotype"/>
                <w:b/>
                <w:sz w:val="20"/>
                <w:szCs w:val="16"/>
              </w:rPr>
              <w:t xml:space="preserve">Documentos Adjuntos </w:t>
            </w:r>
          </w:p>
        </w:tc>
      </w:tr>
      <w:tr w:rsidR="00006704" w:rsidRPr="00006704" w14:paraId="1EE15E20" w14:textId="77777777" w:rsidTr="007B6E12">
        <w:trPr>
          <w:trHeight w:val="4965"/>
          <w:jc w:val="center"/>
        </w:trPr>
        <w:tc>
          <w:tcPr>
            <w:tcW w:w="1879" w:type="dxa"/>
            <w:tcBorders>
              <w:top w:val="single" w:sz="4" w:space="0" w:color="auto"/>
              <w:left w:val="single" w:sz="4" w:space="0" w:color="auto"/>
              <w:bottom w:val="single" w:sz="4" w:space="0" w:color="auto"/>
              <w:right w:val="single" w:sz="4" w:space="0" w:color="auto"/>
            </w:tcBorders>
            <w:vAlign w:val="center"/>
            <w:hideMark/>
          </w:tcPr>
          <w:p w14:paraId="593EAEF1" w14:textId="77777777" w:rsidR="00C2132F" w:rsidRPr="00006704" w:rsidRDefault="00C2132F" w:rsidP="00006704">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006704">
              <w:rPr>
                <w:rFonts w:ascii="Palatino Linotype" w:hAnsi="Palatino Linotype"/>
                <w:b/>
                <w:szCs w:val="16"/>
              </w:rPr>
              <w:t>01240/TOLUCA/IP/2023</w:t>
            </w:r>
          </w:p>
        </w:tc>
        <w:tc>
          <w:tcPr>
            <w:tcW w:w="2511" w:type="dxa"/>
            <w:tcBorders>
              <w:top w:val="single" w:sz="4" w:space="0" w:color="auto"/>
              <w:left w:val="single" w:sz="4" w:space="0" w:color="auto"/>
              <w:bottom w:val="single" w:sz="4" w:space="0" w:color="auto"/>
              <w:right w:val="single" w:sz="4" w:space="0" w:color="auto"/>
            </w:tcBorders>
          </w:tcPr>
          <w:p w14:paraId="54CA38A1" w14:textId="77777777" w:rsidR="00C2132F" w:rsidRPr="00006704" w:rsidRDefault="00C2132F" w:rsidP="00006704">
            <w:pPr>
              <w:tabs>
                <w:tab w:val="left" w:pos="709"/>
              </w:tabs>
              <w:jc w:val="both"/>
              <w:rPr>
                <w:rFonts w:ascii="Palatino Linotype" w:hAnsi="Palatino Linotype"/>
                <w:i/>
                <w:sz w:val="20"/>
                <w:szCs w:val="16"/>
              </w:rPr>
            </w:pPr>
            <w:r w:rsidRPr="00006704">
              <w:rPr>
                <w:rFonts w:ascii="Palatino Linotype" w:hAnsi="Palatino Linotype"/>
                <w:i/>
                <w:sz w:val="20"/>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EB5399" w14:textId="77777777" w:rsidR="00C2132F" w:rsidRPr="00006704" w:rsidRDefault="00C2132F" w:rsidP="00006704">
            <w:pPr>
              <w:tabs>
                <w:tab w:val="left" w:pos="709"/>
              </w:tabs>
              <w:jc w:val="both"/>
              <w:rPr>
                <w:rFonts w:ascii="Palatino Linotype" w:hAnsi="Palatino Linotype"/>
                <w:i/>
                <w:sz w:val="20"/>
                <w:szCs w:val="16"/>
              </w:rPr>
            </w:pPr>
          </w:p>
          <w:p w14:paraId="1AF30FFE" w14:textId="77777777" w:rsidR="00C2132F" w:rsidRPr="00006704" w:rsidRDefault="00C2132F" w:rsidP="00006704">
            <w:pPr>
              <w:pStyle w:val="Prrafodelista"/>
              <w:tabs>
                <w:tab w:val="left" w:pos="709"/>
              </w:tabs>
              <w:ind w:left="0"/>
              <w:jc w:val="both"/>
              <w:rPr>
                <w:rFonts w:ascii="Palatino Linotype" w:hAnsi="Palatino Linotype"/>
                <w:b/>
                <w:i/>
                <w:sz w:val="20"/>
                <w:szCs w:val="16"/>
              </w:rPr>
            </w:pPr>
            <w:r w:rsidRPr="00006704">
              <w:rPr>
                <w:rFonts w:ascii="Palatino Linotype" w:hAnsi="Palatino Linotype"/>
                <w:i/>
                <w:sz w:val="20"/>
                <w:szCs w:val="16"/>
              </w:rPr>
              <w:t>En atención a la solicitud con folio 01240/TOLUCA/IP/2023, me permito adjuntar al presente la respuesta correspondiente. Sin más por el momento, reciba un saludo.” (Sic)</w:t>
            </w:r>
          </w:p>
        </w:tc>
        <w:tc>
          <w:tcPr>
            <w:tcW w:w="4252" w:type="dxa"/>
            <w:tcBorders>
              <w:top w:val="single" w:sz="4" w:space="0" w:color="auto"/>
              <w:left w:val="single" w:sz="4" w:space="0" w:color="auto"/>
              <w:bottom w:val="single" w:sz="4" w:space="0" w:color="auto"/>
              <w:right w:val="single" w:sz="4" w:space="0" w:color="auto"/>
            </w:tcBorders>
          </w:tcPr>
          <w:p w14:paraId="79B93D0A" w14:textId="77777777" w:rsidR="00C2132F" w:rsidRPr="00006704" w:rsidRDefault="00C2132F" w:rsidP="00006704">
            <w:pPr>
              <w:tabs>
                <w:tab w:val="left" w:pos="709"/>
              </w:tabs>
              <w:jc w:val="both"/>
              <w:rPr>
                <w:rFonts w:ascii="Palatino Linotype" w:hAnsi="Palatino Linotype"/>
                <w:sz w:val="20"/>
                <w:szCs w:val="16"/>
              </w:rPr>
            </w:pPr>
            <w:r w:rsidRPr="00006704">
              <w:rPr>
                <w:rFonts w:ascii="Palatino Linotype" w:hAnsi="Palatino Linotype"/>
                <w:b/>
                <w:i/>
                <w:sz w:val="20"/>
                <w:szCs w:val="16"/>
              </w:rPr>
              <w:t xml:space="preserve">“2023-OFI-570-SMX-1240.pdf” </w:t>
            </w:r>
            <w:r w:rsidRPr="00006704">
              <w:rPr>
                <w:rFonts w:ascii="Palatino Linotype" w:hAnsi="Palatino Linotype"/>
                <w:sz w:val="20"/>
                <w:szCs w:val="16"/>
              </w:rPr>
              <w:t>Documento que consta de 2 fojas de las cuales se advierte la respuesta del Contralor Interno Municipal y el Director de Investigación de Responsabilidades Administrativas que en lo medular señalan que “</w:t>
            </w:r>
            <w:r w:rsidRPr="00006704">
              <w:rPr>
                <w:rFonts w:ascii="Palatino Linotype" w:hAnsi="Palatino Linotype"/>
                <w:b/>
                <w:bCs/>
                <w:sz w:val="20"/>
                <w:szCs w:val="16"/>
              </w:rPr>
              <w:t>no existen archivos de esta Dirección, denuncias realizadas a la Contraloría</w:t>
            </w:r>
            <w:r w:rsidRPr="00006704">
              <w:rPr>
                <w:rFonts w:ascii="Palatino Linotype" w:hAnsi="Palatino Linotype"/>
                <w:sz w:val="20"/>
                <w:szCs w:val="16"/>
              </w:rPr>
              <w:t xml:space="preserve">” </w:t>
            </w:r>
          </w:p>
          <w:p w14:paraId="5267AA8F" w14:textId="77777777" w:rsidR="00C2132F" w:rsidRPr="00006704" w:rsidRDefault="00C2132F" w:rsidP="00006704">
            <w:pPr>
              <w:tabs>
                <w:tab w:val="left" w:pos="709"/>
              </w:tabs>
              <w:jc w:val="both"/>
              <w:rPr>
                <w:rFonts w:ascii="Palatino Linotype" w:hAnsi="Palatino Linotype"/>
                <w:b/>
                <w:i/>
                <w:sz w:val="20"/>
                <w:szCs w:val="16"/>
              </w:rPr>
            </w:pPr>
          </w:p>
          <w:p w14:paraId="6E070896" w14:textId="77777777" w:rsidR="00C2132F" w:rsidRPr="00006704" w:rsidRDefault="00C2132F" w:rsidP="00006704">
            <w:pPr>
              <w:tabs>
                <w:tab w:val="left" w:pos="709"/>
              </w:tabs>
              <w:jc w:val="both"/>
              <w:rPr>
                <w:rFonts w:ascii="Palatino Linotype" w:hAnsi="Palatino Linotype"/>
                <w:sz w:val="20"/>
                <w:szCs w:val="16"/>
              </w:rPr>
            </w:pPr>
            <w:r w:rsidRPr="00006704">
              <w:rPr>
                <w:rFonts w:ascii="Palatino Linotype" w:hAnsi="Palatino Linotype"/>
                <w:b/>
                <w:i/>
                <w:sz w:val="20"/>
                <w:szCs w:val="16"/>
              </w:rPr>
              <w:t xml:space="preserve">“Respuesta 1240.pdf” </w:t>
            </w:r>
            <w:r w:rsidRPr="00006704">
              <w:rPr>
                <w:rFonts w:ascii="Palatino Linotype" w:hAnsi="Palatino Linotype"/>
                <w:sz w:val="20"/>
                <w:szCs w:val="16"/>
              </w:rPr>
              <w:t>Documento que consta de 2 fojas de las cuales se advierte la respuesta emitida por parte del Titular de la Unidad de Transparencia al recurrente donde replica la respuesta emitida por el Contralor Interno Municipal y el Director de Investigación de Responsabilidades Administrativas.</w:t>
            </w:r>
          </w:p>
        </w:tc>
      </w:tr>
      <w:tr w:rsidR="00006704" w:rsidRPr="00006704" w14:paraId="1F454830" w14:textId="77777777" w:rsidTr="007B6E12">
        <w:trPr>
          <w:trHeight w:val="3020"/>
          <w:jc w:val="center"/>
        </w:trPr>
        <w:tc>
          <w:tcPr>
            <w:tcW w:w="1879" w:type="dxa"/>
            <w:tcBorders>
              <w:top w:val="single" w:sz="4" w:space="0" w:color="auto"/>
              <w:left w:val="single" w:sz="4" w:space="0" w:color="auto"/>
              <w:bottom w:val="single" w:sz="4" w:space="0" w:color="auto"/>
              <w:right w:val="single" w:sz="4" w:space="0" w:color="auto"/>
            </w:tcBorders>
            <w:hideMark/>
          </w:tcPr>
          <w:p w14:paraId="46E4C060" w14:textId="77777777" w:rsidR="00C2132F" w:rsidRPr="00006704" w:rsidRDefault="00C2132F" w:rsidP="00006704">
            <w:pPr>
              <w:pStyle w:val="Prrafodelista"/>
              <w:tabs>
                <w:tab w:val="left" w:pos="709"/>
              </w:tabs>
              <w:spacing w:before="100" w:beforeAutospacing="1" w:after="100" w:afterAutospacing="1" w:line="360" w:lineRule="auto"/>
              <w:ind w:left="0"/>
              <w:jc w:val="center"/>
              <w:rPr>
                <w:rFonts w:ascii="Palatino Linotype" w:hAnsi="Palatino Linotype"/>
                <w:b/>
                <w:sz w:val="20"/>
                <w:szCs w:val="16"/>
              </w:rPr>
            </w:pPr>
            <w:r w:rsidRPr="00006704">
              <w:rPr>
                <w:rFonts w:ascii="Palatino Linotype" w:hAnsi="Palatino Linotype"/>
                <w:b/>
                <w:szCs w:val="16"/>
              </w:rPr>
              <w:t>01241/TOLUCA/IP/2023</w:t>
            </w:r>
          </w:p>
        </w:tc>
        <w:tc>
          <w:tcPr>
            <w:tcW w:w="2511" w:type="dxa"/>
            <w:tcBorders>
              <w:top w:val="single" w:sz="4" w:space="0" w:color="auto"/>
              <w:left w:val="single" w:sz="4" w:space="0" w:color="auto"/>
              <w:bottom w:val="single" w:sz="4" w:space="0" w:color="auto"/>
              <w:right w:val="single" w:sz="4" w:space="0" w:color="auto"/>
            </w:tcBorders>
          </w:tcPr>
          <w:p w14:paraId="50B4F90B" w14:textId="77777777" w:rsidR="00C2132F" w:rsidRPr="00006704" w:rsidRDefault="00C2132F" w:rsidP="00006704">
            <w:pPr>
              <w:tabs>
                <w:tab w:val="left" w:pos="709"/>
              </w:tabs>
              <w:jc w:val="both"/>
              <w:rPr>
                <w:rFonts w:ascii="Palatino Linotype" w:hAnsi="Palatino Linotype"/>
                <w:i/>
                <w:sz w:val="20"/>
                <w:szCs w:val="16"/>
              </w:rPr>
            </w:pPr>
            <w:r w:rsidRPr="00006704">
              <w:rPr>
                <w:rFonts w:ascii="Palatino Linotype" w:hAnsi="Palatino Linotype"/>
                <w:i/>
                <w:sz w:val="20"/>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C2F07D" w14:textId="77777777" w:rsidR="00C2132F" w:rsidRPr="00006704" w:rsidRDefault="00C2132F" w:rsidP="00006704">
            <w:pPr>
              <w:tabs>
                <w:tab w:val="left" w:pos="709"/>
              </w:tabs>
              <w:jc w:val="both"/>
              <w:rPr>
                <w:rFonts w:ascii="Palatino Linotype" w:hAnsi="Palatino Linotype"/>
                <w:i/>
                <w:sz w:val="20"/>
                <w:szCs w:val="16"/>
              </w:rPr>
            </w:pPr>
          </w:p>
          <w:p w14:paraId="5690CEEA" w14:textId="77777777" w:rsidR="00C2132F" w:rsidRPr="00006704" w:rsidRDefault="00C2132F" w:rsidP="00006704">
            <w:pPr>
              <w:pStyle w:val="Prrafodelista"/>
              <w:tabs>
                <w:tab w:val="left" w:pos="709"/>
              </w:tabs>
              <w:ind w:left="0"/>
              <w:jc w:val="both"/>
              <w:rPr>
                <w:rFonts w:ascii="Palatino Linotype" w:hAnsi="Palatino Linotype"/>
                <w:i/>
                <w:sz w:val="20"/>
                <w:szCs w:val="16"/>
              </w:rPr>
            </w:pPr>
            <w:r w:rsidRPr="00006704">
              <w:rPr>
                <w:rFonts w:ascii="Palatino Linotype" w:hAnsi="Palatino Linotype"/>
                <w:i/>
                <w:sz w:val="20"/>
                <w:szCs w:val="16"/>
              </w:rPr>
              <w:t xml:space="preserve">En atención a la solicitud con folio 01241/TOLUCA/IP/2023, me permito adjuntar al presente la respuesta correspondiente. Sin más </w:t>
            </w:r>
            <w:r w:rsidRPr="00006704">
              <w:rPr>
                <w:rFonts w:ascii="Palatino Linotype" w:hAnsi="Palatino Linotype"/>
                <w:i/>
                <w:sz w:val="20"/>
                <w:szCs w:val="16"/>
              </w:rPr>
              <w:lastRenderedPageBreak/>
              <w:t>por el momento, reciba un saludo</w:t>
            </w:r>
            <w:proofErr w:type="gramStart"/>
            <w:r w:rsidRPr="00006704">
              <w:rPr>
                <w:rFonts w:ascii="Palatino Linotype" w:hAnsi="Palatino Linotype"/>
                <w:i/>
                <w:sz w:val="20"/>
                <w:szCs w:val="16"/>
              </w:rPr>
              <w:t>..”</w:t>
            </w:r>
            <w:proofErr w:type="gramEnd"/>
            <w:r w:rsidRPr="00006704">
              <w:rPr>
                <w:rFonts w:ascii="Palatino Linotype" w:hAnsi="Palatino Linotype"/>
                <w:i/>
                <w:sz w:val="20"/>
                <w:szCs w:val="16"/>
              </w:rPr>
              <w:t xml:space="preserve"> (Sic)</w:t>
            </w:r>
          </w:p>
        </w:tc>
        <w:tc>
          <w:tcPr>
            <w:tcW w:w="4252" w:type="dxa"/>
            <w:tcBorders>
              <w:top w:val="single" w:sz="4" w:space="0" w:color="auto"/>
              <w:left w:val="single" w:sz="4" w:space="0" w:color="auto"/>
              <w:bottom w:val="single" w:sz="4" w:space="0" w:color="auto"/>
              <w:right w:val="single" w:sz="4" w:space="0" w:color="auto"/>
            </w:tcBorders>
          </w:tcPr>
          <w:p w14:paraId="0C5EC93E" w14:textId="77777777" w:rsidR="00C2132F" w:rsidRPr="00006704" w:rsidRDefault="00C2132F" w:rsidP="00006704">
            <w:pPr>
              <w:tabs>
                <w:tab w:val="left" w:pos="709"/>
              </w:tabs>
              <w:jc w:val="both"/>
              <w:rPr>
                <w:rFonts w:ascii="Palatino Linotype" w:hAnsi="Palatino Linotype"/>
                <w:sz w:val="20"/>
                <w:szCs w:val="16"/>
              </w:rPr>
            </w:pPr>
            <w:r w:rsidRPr="00006704">
              <w:rPr>
                <w:rFonts w:ascii="Palatino Linotype" w:hAnsi="Palatino Linotype"/>
                <w:b/>
                <w:i/>
                <w:sz w:val="20"/>
                <w:szCs w:val="16"/>
              </w:rPr>
              <w:lastRenderedPageBreak/>
              <w:t xml:space="preserve">“2023-OFI-574-SMX-1241.pdf” </w:t>
            </w:r>
            <w:r w:rsidRPr="00006704">
              <w:rPr>
                <w:rFonts w:ascii="Palatino Linotype" w:hAnsi="Palatino Linotype"/>
                <w:sz w:val="20"/>
                <w:szCs w:val="16"/>
              </w:rPr>
              <w:t xml:space="preserve">Documento que consta de 3 fojas de las cuales se advierte la respuesta del Contralor Interno Municipal y el Director de Investigación de Responsabilidades Administrativas que en lo medular señalan que los órganos descentralizados tienen su propio Órgano Interno de Control, en resumen </w:t>
            </w:r>
            <w:r w:rsidRPr="00006704">
              <w:rPr>
                <w:rFonts w:ascii="Palatino Linotype" w:hAnsi="Palatino Linotype"/>
                <w:b/>
                <w:bCs/>
                <w:sz w:val="20"/>
                <w:szCs w:val="16"/>
              </w:rPr>
              <w:t>declaran su incompetencia</w:t>
            </w:r>
            <w:r w:rsidRPr="00006704">
              <w:rPr>
                <w:rFonts w:ascii="Palatino Linotype" w:hAnsi="Palatino Linotype"/>
                <w:sz w:val="20"/>
                <w:szCs w:val="16"/>
              </w:rPr>
              <w:t>.</w:t>
            </w:r>
          </w:p>
          <w:p w14:paraId="2B5B0805" w14:textId="77777777" w:rsidR="00C2132F" w:rsidRPr="00006704" w:rsidRDefault="00C2132F" w:rsidP="00006704">
            <w:pPr>
              <w:tabs>
                <w:tab w:val="left" w:pos="709"/>
              </w:tabs>
              <w:jc w:val="both"/>
              <w:rPr>
                <w:rFonts w:ascii="Palatino Linotype" w:hAnsi="Palatino Linotype"/>
                <w:b/>
                <w:i/>
                <w:sz w:val="20"/>
                <w:szCs w:val="16"/>
              </w:rPr>
            </w:pPr>
          </w:p>
          <w:p w14:paraId="5E4F8001" w14:textId="77777777" w:rsidR="00C2132F" w:rsidRPr="00006704" w:rsidRDefault="00C2132F" w:rsidP="00006704">
            <w:pPr>
              <w:tabs>
                <w:tab w:val="left" w:pos="709"/>
              </w:tabs>
              <w:jc w:val="both"/>
              <w:rPr>
                <w:rFonts w:ascii="Palatino Linotype" w:hAnsi="Palatino Linotype"/>
                <w:sz w:val="20"/>
                <w:szCs w:val="16"/>
              </w:rPr>
            </w:pPr>
            <w:r w:rsidRPr="00006704">
              <w:rPr>
                <w:rFonts w:ascii="Palatino Linotype" w:hAnsi="Palatino Linotype"/>
                <w:b/>
                <w:i/>
                <w:sz w:val="20"/>
                <w:szCs w:val="16"/>
              </w:rPr>
              <w:t xml:space="preserve">“Respuesta 1241.pdf” </w:t>
            </w:r>
            <w:r w:rsidRPr="00006704">
              <w:rPr>
                <w:rFonts w:ascii="Palatino Linotype" w:hAnsi="Palatino Linotype"/>
                <w:sz w:val="20"/>
                <w:szCs w:val="16"/>
              </w:rPr>
              <w:t>Documento que consta de 3 fojas de las cuales se advierte la respuesta emitida por parte del Titular de la Unidad de Transparencia al recurrente donde replica la respuesta emitida por el Contralor Interno Municipal y el Director de Investigación de Responsabilidades Administrativas.</w:t>
            </w:r>
          </w:p>
          <w:p w14:paraId="2AEE9E8D" w14:textId="77777777" w:rsidR="00C2132F" w:rsidRPr="00006704" w:rsidRDefault="00C2132F" w:rsidP="00006704">
            <w:pPr>
              <w:tabs>
                <w:tab w:val="left" w:pos="709"/>
              </w:tabs>
              <w:jc w:val="both"/>
              <w:rPr>
                <w:rFonts w:ascii="Palatino Linotype" w:hAnsi="Palatino Linotype"/>
                <w:sz w:val="20"/>
                <w:szCs w:val="16"/>
              </w:rPr>
            </w:pPr>
          </w:p>
        </w:tc>
      </w:tr>
      <w:tr w:rsidR="00C2132F" w:rsidRPr="00006704" w14:paraId="38A84A9C" w14:textId="77777777" w:rsidTr="007B6E12">
        <w:trPr>
          <w:trHeight w:val="3020"/>
          <w:jc w:val="center"/>
        </w:trPr>
        <w:tc>
          <w:tcPr>
            <w:tcW w:w="1879" w:type="dxa"/>
            <w:tcBorders>
              <w:top w:val="single" w:sz="4" w:space="0" w:color="auto"/>
              <w:left w:val="single" w:sz="4" w:space="0" w:color="auto"/>
              <w:bottom w:val="single" w:sz="4" w:space="0" w:color="auto"/>
              <w:right w:val="single" w:sz="4" w:space="0" w:color="auto"/>
            </w:tcBorders>
            <w:hideMark/>
          </w:tcPr>
          <w:p w14:paraId="3FEF1F6C" w14:textId="77777777" w:rsidR="00C2132F" w:rsidRPr="00006704" w:rsidRDefault="00C2132F" w:rsidP="00006704">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006704">
              <w:rPr>
                <w:rFonts w:ascii="Palatino Linotype" w:hAnsi="Palatino Linotype"/>
                <w:b/>
                <w:szCs w:val="16"/>
              </w:rPr>
              <w:t>01242/TOLUCA/IP/2023</w:t>
            </w:r>
          </w:p>
        </w:tc>
        <w:tc>
          <w:tcPr>
            <w:tcW w:w="2511" w:type="dxa"/>
            <w:tcBorders>
              <w:top w:val="single" w:sz="4" w:space="0" w:color="auto"/>
              <w:left w:val="single" w:sz="4" w:space="0" w:color="auto"/>
              <w:bottom w:val="single" w:sz="4" w:space="0" w:color="auto"/>
              <w:right w:val="single" w:sz="4" w:space="0" w:color="auto"/>
            </w:tcBorders>
          </w:tcPr>
          <w:p w14:paraId="53953EBC" w14:textId="77777777" w:rsidR="00C2132F" w:rsidRPr="00006704" w:rsidRDefault="00C2132F" w:rsidP="00006704">
            <w:pPr>
              <w:tabs>
                <w:tab w:val="left" w:pos="709"/>
              </w:tabs>
              <w:jc w:val="both"/>
              <w:rPr>
                <w:rFonts w:ascii="Palatino Linotype" w:hAnsi="Palatino Linotype"/>
                <w:i/>
                <w:sz w:val="20"/>
                <w:szCs w:val="16"/>
              </w:rPr>
            </w:pPr>
            <w:r w:rsidRPr="00006704">
              <w:rPr>
                <w:rFonts w:ascii="Palatino Linotype" w:hAnsi="Palatino Linotype"/>
                <w:i/>
                <w:sz w:val="20"/>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949D99" w14:textId="77777777" w:rsidR="00C2132F" w:rsidRPr="00006704" w:rsidRDefault="00C2132F" w:rsidP="00006704">
            <w:pPr>
              <w:tabs>
                <w:tab w:val="left" w:pos="709"/>
              </w:tabs>
              <w:jc w:val="both"/>
              <w:rPr>
                <w:rFonts w:ascii="Palatino Linotype" w:hAnsi="Palatino Linotype"/>
                <w:i/>
                <w:sz w:val="20"/>
                <w:szCs w:val="16"/>
              </w:rPr>
            </w:pPr>
          </w:p>
          <w:p w14:paraId="236EAE41" w14:textId="77777777" w:rsidR="00C2132F" w:rsidRPr="00006704" w:rsidRDefault="00C2132F" w:rsidP="00006704">
            <w:pPr>
              <w:tabs>
                <w:tab w:val="left" w:pos="709"/>
              </w:tabs>
              <w:jc w:val="both"/>
              <w:rPr>
                <w:rFonts w:ascii="Palatino Linotype" w:hAnsi="Palatino Linotype"/>
                <w:i/>
                <w:sz w:val="20"/>
                <w:szCs w:val="16"/>
              </w:rPr>
            </w:pPr>
            <w:r w:rsidRPr="00006704">
              <w:rPr>
                <w:rFonts w:ascii="Palatino Linotype" w:hAnsi="Palatino Linotype"/>
                <w:i/>
                <w:sz w:val="20"/>
                <w:szCs w:val="16"/>
              </w:rPr>
              <w:t>En atención a la solicitud con folio 01242/TOLUCA/IP/2023, me permito adjuntar al presente la respuesta correspondiente. Sin más por el momento, reciba un saludo.” (Sic)</w:t>
            </w:r>
          </w:p>
        </w:tc>
        <w:tc>
          <w:tcPr>
            <w:tcW w:w="4252" w:type="dxa"/>
            <w:tcBorders>
              <w:top w:val="single" w:sz="4" w:space="0" w:color="auto"/>
              <w:left w:val="single" w:sz="4" w:space="0" w:color="auto"/>
              <w:bottom w:val="single" w:sz="4" w:space="0" w:color="auto"/>
              <w:right w:val="single" w:sz="4" w:space="0" w:color="auto"/>
            </w:tcBorders>
          </w:tcPr>
          <w:p w14:paraId="681FCBE0" w14:textId="77777777" w:rsidR="00C2132F" w:rsidRPr="00006704" w:rsidRDefault="00C2132F" w:rsidP="00006704">
            <w:pPr>
              <w:tabs>
                <w:tab w:val="left" w:pos="709"/>
              </w:tabs>
              <w:jc w:val="both"/>
              <w:rPr>
                <w:rFonts w:ascii="Palatino Linotype" w:hAnsi="Palatino Linotype"/>
                <w:sz w:val="20"/>
                <w:szCs w:val="16"/>
              </w:rPr>
            </w:pPr>
            <w:r w:rsidRPr="00006704">
              <w:rPr>
                <w:rFonts w:ascii="Palatino Linotype" w:hAnsi="Palatino Linotype"/>
                <w:b/>
                <w:i/>
                <w:sz w:val="20"/>
                <w:szCs w:val="16"/>
              </w:rPr>
              <w:t xml:space="preserve">“2023-OFI-571-SMX-1242.pdf” </w:t>
            </w:r>
            <w:r w:rsidRPr="00006704">
              <w:rPr>
                <w:rFonts w:ascii="Palatino Linotype" w:hAnsi="Palatino Linotype"/>
                <w:sz w:val="20"/>
                <w:szCs w:val="16"/>
              </w:rPr>
              <w:t xml:space="preserve">Documento que consta de 2 fojas de las cuales se advierte la respuesta del Contralor Interno Municipal y el Director de Investigación de Responsabilidades Administrativas que en lo medular señalan que </w:t>
            </w:r>
            <w:r w:rsidRPr="00006704">
              <w:rPr>
                <w:rFonts w:ascii="Palatino Linotype" w:hAnsi="Palatino Linotype"/>
                <w:b/>
                <w:bCs/>
                <w:sz w:val="20"/>
                <w:szCs w:val="16"/>
              </w:rPr>
              <w:t xml:space="preserve">no se tiene registro alguno de procedimientos de investigación </w:t>
            </w:r>
            <w:r w:rsidRPr="00006704">
              <w:rPr>
                <w:rFonts w:ascii="Palatino Linotype" w:hAnsi="Palatino Linotype"/>
                <w:sz w:val="20"/>
                <w:szCs w:val="16"/>
              </w:rPr>
              <w:t>sobre casos de conflicto de interés que se haya iniciado e identificado dentro de esta administración pública municipal.</w:t>
            </w:r>
          </w:p>
          <w:p w14:paraId="26DD4F88" w14:textId="77777777" w:rsidR="00C2132F" w:rsidRPr="00006704" w:rsidRDefault="00C2132F" w:rsidP="00006704">
            <w:pPr>
              <w:tabs>
                <w:tab w:val="left" w:pos="709"/>
              </w:tabs>
              <w:jc w:val="both"/>
              <w:rPr>
                <w:rFonts w:ascii="Palatino Linotype" w:hAnsi="Palatino Linotype"/>
                <w:b/>
                <w:i/>
                <w:sz w:val="20"/>
                <w:szCs w:val="16"/>
              </w:rPr>
            </w:pPr>
          </w:p>
          <w:p w14:paraId="1340D140" w14:textId="77777777" w:rsidR="00C2132F" w:rsidRPr="00006704" w:rsidRDefault="00C2132F" w:rsidP="00006704">
            <w:pPr>
              <w:tabs>
                <w:tab w:val="left" w:pos="709"/>
              </w:tabs>
              <w:jc w:val="both"/>
              <w:rPr>
                <w:rFonts w:ascii="Palatino Linotype" w:hAnsi="Palatino Linotype"/>
                <w:sz w:val="20"/>
                <w:szCs w:val="16"/>
              </w:rPr>
            </w:pPr>
            <w:r w:rsidRPr="00006704">
              <w:rPr>
                <w:rFonts w:ascii="Palatino Linotype" w:hAnsi="Palatino Linotype"/>
                <w:b/>
                <w:i/>
                <w:sz w:val="20"/>
                <w:szCs w:val="16"/>
              </w:rPr>
              <w:t xml:space="preserve">“Respuesta 1242.pdf” </w:t>
            </w:r>
            <w:r w:rsidRPr="00006704">
              <w:rPr>
                <w:rFonts w:ascii="Palatino Linotype" w:hAnsi="Palatino Linotype"/>
                <w:sz w:val="20"/>
                <w:szCs w:val="16"/>
              </w:rPr>
              <w:t>Documento que consta de 2 fojas de las cuales se advierte la respuesta emitida por parte del Titular de la Unidad de Transparencia al recurrente donde replica la respuesta emitida por el Contralor Interno Municipal y el Director de Investigación de Responsabilidades Administrativas.</w:t>
            </w:r>
          </w:p>
        </w:tc>
      </w:tr>
    </w:tbl>
    <w:p w14:paraId="2B430BA7" w14:textId="77777777" w:rsidR="00C2132F" w:rsidRPr="00006704" w:rsidRDefault="00C2132F" w:rsidP="00006704">
      <w:pPr>
        <w:spacing w:line="360" w:lineRule="auto"/>
        <w:ind w:right="567"/>
        <w:jc w:val="both"/>
        <w:rPr>
          <w:rFonts w:ascii="Palatino Linotype" w:hAnsi="Palatino Linotype" w:cs="Arial"/>
        </w:rPr>
      </w:pPr>
    </w:p>
    <w:p w14:paraId="119750F3" w14:textId="2B339116" w:rsidR="00C2132F" w:rsidRPr="00006704" w:rsidRDefault="00C2132F" w:rsidP="00006704">
      <w:pPr>
        <w:spacing w:line="360" w:lineRule="auto"/>
        <w:jc w:val="both"/>
        <w:rPr>
          <w:rFonts w:ascii="Palatino Linotype" w:hAnsi="Palatino Linotype" w:cs="Arial"/>
        </w:rPr>
      </w:pPr>
      <w:r w:rsidRPr="00006704">
        <w:rPr>
          <w:rFonts w:ascii="Palatino Linotype" w:hAnsi="Palatino Linotype"/>
        </w:rPr>
        <w:t xml:space="preserve"> </w:t>
      </w:r>
      <w:r w:rsidR="00753D3E" w:rsidRPr="00006704">
        <w:rPr>
          <w:rFonts w:ascii="Palatino Linotype" w:hAnsi="Palatino Linotype"/>
        </w:rPr>
        <w:t>Ante las respuestas</w:t>
      </w:r>
      <w:r w:rsidR="002D53A6" w:rsidRPr="00006704">
        <w:rPr>
          <w:rFonts w:ascii="Palatino Linotype" w:hAnsi="Palatino Linotype"/>
        </w:rPr>
        <w:t>,</w:t>
      </w:r>
      <w:r w:rsidR="00753D3E" w:rsidRPr="00006704">
        <w:rPr>
          <w:rFonts w:ascii="Palatino Linotype" w:hAnsi="Palatino Linotype"/>
        </w:rPr>
        <w:t xml:space="preserve"> el </w:t>
      </w:r>
      <w:r w:rsidR="00753D3E" w:rsidRPr="00006704">
        <w:rPr>
          <w:rFonts w:ascii="Palatino Linotype" w:hAnsi="Palatino Linotype"/>
          <w:b/>
          <w:bCs/>
        </w:rPr>
        <w:t>RECURRENTE</w:t>
      </w:r>
      <w:r w:rsidR="00753D3E" w:rsidRPr="00006704">
        <w:rPr>
          <w:rFonts w:ascii="Palatino Linotype" w:hAnsi="Palatino Linotype"/>
        </w:rPr>
        <w:t xml:space="preserve"> interpuso los presentes medios de defensa adoleciéndose </w:t>
      </w:r>
      <w:r w:rsidRPr="00006704">
        <w:rPr>
          <w:rFonts w:ascii="Palatino Linotype" w:hAnsi="Palatino Linotype"/>
        </w:rPr>
        <w:t>de lo siguiente</w:t>
      </w:r>
      <w:r w:rsidRPr="00006704">
        <w:rPr>
          <w:rFonts w:ascii="Palatino Linotype" w:hAnsi="Palatino Linotype" w:cs="Arial"/>
        </w:rPr>
        <w:t>:</w:t>
      </w:r>
    </w:p>
    <w:p w14:paraId="75092549" w14:textId="77777777" w:rsidR="00C2132F" w:rsidRPr="00006704" w:rsidRDefault="00C2132F" w:rsidP="00006704">
      <w:pPr>
        <w:spacing w:line="360" w:lineRule="auto"/>
        <w:jc w:val="both"/>
        <w:rPr>
          <w:rFonts w:ascii="Palatino Linotype" w:hAnsi="Palatino Linotype" w:cs="Arial"/>
          <w:b/>
          <w:lang w:val="es-419"/>
        </w:rPr>
      </w:pPr>
    </w:p>
    <w:tbl>
      <w:tblPr>
        <w:tblStyle w:val="Tablaconcuadrcula"/>
        <w:tblW w:w="0" w:type="auto"/>
        <w:jc w:val="center"/>
        <w:tblLayout w:type="fixed"/>
        <w:tblLook w:val="04A0" w:firstRow="1" w:lastRow="0" w:firstColumn="1" w:lastColumn="0" w:noHBand="0" w:noVBand="1"/>
      </w:tblPr>
      <w:tblGrid>
        <w:gridCol w:w="2263"/>
        <w:gridCol w:w="2835"/>
        <w:gridCol w:w="3686"/>
      </w:tblGrid>
      <w:tr w:rsidR="00006704" w:rsidRPr="00006704" w14:paraId="10258955" w14:textId="77777777" w:rsidTr="00E04298">
        <w:trPr>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AE84565" w14:textId="77777777" w:rsidR="00C2132F" w:rsidRPr="00006704" w:rsidRDefault="00C2132F" w:rsidP="0000670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006704">
              <w:rPr>
                <w:rFonts w:ascii="Palatino Linotype" w:hAnsi="Palatino Linotype"/>
                <w:b/>
                <w:sz w:val="16"/>
                <w:szCs w:val="16"/>
              </w:rPr>
              <w:lastRenderedPageBreak/>
              <w:t>Número de Recurso de Revisión</w:t>
            </w:r>
          </w:p>
        </w:tc>
        <w:tc>
          <w:tcPr>
            <w:tcW w:w="283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BBB38D7" w14:textId="77777777" w:rsidR="00C2132F" w:rsidRPr="00006704" w:rsidRDefault="00C2132F" w:rsidP="0000670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006704">
              <w:rPr>
                <w:rFonts w:ascii="Palatino Linotype" w:hAnsi="Palatino Linotype"/>
                <w:b/>
                <w:sz w:val="16"/>
                <w:szCs w:val="16"/>
              </w:rPr>
              <w:t xml:space="preserve">Acto Impugnado </w:t>
            </w:r>
          </w:p>
        </w:tc>
        <w:tc>
          <w:tcPr>
            <w:tcW w:w="368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8806168" w14:textId="77777777" w:rsidR="00C2132F" w:rsidRPr="00006704" w:rsidRDefault="00C2132F" w:rsidP="00006704">
            <w:pPr>
              <w:pStyle w:val="Prrafodelista"/>
              <w:tabs>
                <w:tab w:val="left" w:pos="709"/>
              </w:tabs>
              <w:spacing w:before="100" w:beforeAutospacing="1" w:after="100" w:afterAutospacing="1" w:line="360" w:lineRule="auto"/>
              <w:ind w:left="0" w:right="-108"/>
              <w:jc w:val="center"/>
              <w:rPr>
                <w:rFonts w:ascii="Palatino Linotype" w:hAnsi="Palatino Linotype"/>
                <w:b/>
                <w:sz w:val="16"/>
                <w:szCs w:val="16"/>
              </w:rPr>
            </w:pPr>
            <w:r w:rsidRPr="00006704">
              <w:rPr>
                <w:rFonts w:ascii="Palatino Linotype" w:hAnsi="Palatino Linotype"/>
                <w:b/>
                <w:sz w:val="16"/>
                <w:szCs w:val="16"/>
              </w:rPr>
              <w:t>Razones o Motivos de Inconformidad</w:t>
            </w:r>
          </w:p>
        </w:tc>
      </w:tr>
      <w:tr w:rsidR="00006704" w:rsidRPr="00006704" w14:paraId="10FDF6B6" w14:textId="77777777" w:rsidTr="00E04298">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B123E59" w14:textId="77777777" w:rsidR="00C2132F" w:rsidRPr="00006704" w:rsidRDefault="00C2132F" w:rsidP="0000670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006704">
              <w:rPr>
                <w:rFonts w:ascii="Palatino Linotype" w:hAnsi="Palatino Linotype"/>
                <w:b/>
              </w:rPr>
              <w:t>2737/INFOEM/IP/RR/2023</w:t>
            </w:r>
          </w:p>
        </w:tc>
        <w:tc>
          <w:tcPr>
            <w:tcW w:w="2835" w:type="dxa"/>
            <w:tcBorders>
              <w:top w:val="single" w:sz="4" w:space="0" w:color="auto"/>
              <w:left w:val="single" w:sz="4" w:space="0" w:color="auto"/>
              <w:bottom w:val="single" w:sz="4" w:space="0" w:color="auto"/>
              <w:right w:val="single" w:sz="4" w:space="0" w:color="auto"/>
            </w:tcBorders>
            <w:hideMark/>
          </w:tcPr>
          <w:p w14:paraId="55EEA636" w14:textId="77777777" w:rsidR="00C2132F" w:rsidRPr="00006704" w:rsidRDefault="00C2132F" w:rsidP="00006704">
            <w:pPr>
              <w:tabs>
                <w:tab w:val="left" w:pos="709"/>
              </w:tabs>
              <w:jc w:val="both"/>
              <w:rPr>
                <w:rFonts w:ascii="Palatino Linotype" w:hAnsi="Palatino Linotype"/>
                <w:i/>
                <w:sz w:val="16"/>
                <w:szCs w:val="16"/>
              </w:rPr>
            </w:pPr>
            <w:r w:rsidRPr="00006704">
              <w:rPr>
                <w:rFonts w:ascii="Palatino Linotype" w:hAnsi="Palatino Linotype"/>
                <w:i/>
                <w:sz w:val="16"/>
                <w:szCs w:val="16"/>
              </w:rPr>
              <w:t>“En la respuesta a la solicitud me dicen que no tienen denuncias al respecto, entonces qué hacen señores</w:t>
            </w:r>
            <w:proofErr w:type="gramStart"/>
            <w:r w:rsidRPr="00006704">
              <w:rPr>
                <w:rFonts w:ascii="Palatino Linotype" w:hAnsi="Palatino Linotype"/>
                <w:i/>
                <w:sz w:val="16"/>
                <w:szCs w:val="16"/>
              </w:rPr>
              <w:t>?</w:t>
            </w:r>
            <w:proofErr w:type="gramEnd"/>
            <w:r w:rsidRPr="00006704">
              <w:rPr>
                <w:rFonts w:ascii="Palatino Linotype" w:hAnsi="Palatino Linotype"/>
                <w:i/>
                <w:sz w:val="16"/>
                <w:szCs w:val="16"/>
              </w:rPr>
              <w:t xml:space="preserve"> los casos de nepotismo de esta administración están a la orden del día, todos los titulares de área, los directores generales y demás delinquen con el poder, tráfico de influencias, conflicto de interés a ojos vistos . Es una pena que los </w:t>
            </w:r>
            <w:proofErr w:type="spellStart"/>
            <w:r w:rsidRPr="00006704">
              <w:rPr>
                <w:rFonts w:ascii="Palatino Linotype" w:hAnsi="Palatino Linotype"/>
                <w:i/>
                <w:sz w:val="16"/>
                <w:szCs w:val="16"/>
              </w:rPr>
              <w:t>tolucos</w:t>
            </w:r>
            <w:proofErr w:type="spellEnd"/>
            <w:r w:rsidRPr="00006704">
              <w:rPr>
                <w:rFonts w:ascii="Palatino Linotype" w:hAnsi="Palatino Linotype"/>
                <w:i/>
                <w:sz w:val="16"/>
                <w:szCs w:val="16"/>
              </w:rPr>
              <w:t xml:space="preserve"> tengamos que pagar impuestos para que se mantengan familias completas de los funcionarios municipales con los recursos del pueblo. Son una vergüenza,” (Sic)</w:t>
            </w:r>
          </w:p>
        </w:tc>
        <w:tc>
          <w:tcPr>
            <w:tcW w:w="3686" w:type="dxa"/>
            <w:tcBorders>
              <w:top w:val="single" w:sz="4" w:space="0" w:color="auto"/>
              <w:left w:val="single" w:sz="4" w:space="0" w:color="auto"/>
              <w:bottom w:val="single" w:sz="4" w:space="0" w:color="auto"/>
              <w:right w:val="single" w:sz="4" w:space="0" w:color="auto"/>
            </w:tcBorders>
            <w:hideMark/>
          </w:tcPr>
          <w:p w14:paraId="3F6B4334" w14:textId="77777777" w:rsidR="00C2132F" w:rsidRPr="00006704" w:rsidRDefault="00C2132F" w:rsidP="00006704">
            <w:pPr>
              <w:tabs>
                <w:tab w:val="left" w:pos="709"/>
              </w:tabs>
              <w:ind w:right="-108"/>
              <w:jc w:val="both"/>
              <w:rPr>
                <w:rFonts w:ascii="Palatino Linotype" w:hAnsi="Palatino Linotype"/>
                <w:i/>
                <w:sz w:val="16"/>
                <w:szCs w:val="16"/>
              </w:rPr>
            </w:pPr>
            <w:r w:rsidRPr="00006704">
              <w:rPr>
                <w:rFonts w:ascii="Palatino Linotype" w:hAnsi="Palatino Linotype"/>
                <w:i/>
                <w:sz w:val="16"/>
                <w:szCs w:val="16"/>
              </w:rPr>
              <w:t>“En la respuesta a la solicitud me dicen que no tienen denuncias al respecto, entonces qué hacen señores</w:t>
            </w:r>
            <w:proofErr w:type="gramStart"/>
            <w:r w:rsidRPr="00006704">
              <w:rPr>
                <w:rFonts w:ascii="Palatino Linotype" w:hAnsi="Palatino Linotype"/>
                <w:i/>
                <w:sz w:val="16"/>
                <w:szCs w:val="16"/>
              </w:rPr>
              <w:t>?</w:t>
            </w:r>
            <w:proofErr w:type="gramEnd"/>
            <w:r w:rsidRPr="00006704">
              <w:rPr>
                <w:rFonts w:ascii="Palatino Linotype" w:hAnsi="Palatino Linotype"/>
                <w:i/>
                <w:sz w:val="16"/>
                <w:szCs w:val="16"/>
              </w:rPr>
              <w:t xml:space="preserve"> los casos de nepotismo de esta administración están a la orden del día, todos los titulares de área, los directores generales y demás delinquen con el poder, tráfico de influencias, conflicto de interés a ojos vistos . Es una pena que los </w:t>
            </w:r>
            <w:proofErr w:type="spellStart"/>
            <w:r w:rsidRPr="00006704">
              <w:rPr>
                <w:rFonts w:ascii="Palatino Linotype" w:hAnsi="Palatino Linotype"/>
                <w:i/>
                <w:sz w:val="16"/>
                <w:szCs w:val="16"/>
              </w:rPr>
              <w:t>tolucos</w:t>
            </w:r>
            <w:proofErr w:type="spellEnd"/>
            <w:r w:rsidRPr="00006704">
              <w:rPr>
                <w:rFonts w:ascii="Palatino Linotype" w:hAnsi="Palatino Linotype"/>
                <w:i/>
                <w:sz w:val="16"/>
                <w:szCs w:val="16"/>
              </w:rPr>
              <w:t xml:space="preserve"> tengamos que pagar impuestos para que se mantengan familias completas de los funcionarios municipales con los recursos del pueblo. Son una vergüenza,”  (Sic)</w:t>
            </w:r>
          </w:p>
        </w:tc>
      </w:tr>
      <w:tr w:rsidR="00006704" w:rsidRPr="00006704" w14:paraId="50C47162" w14:textId="77777777" w:rsidTr="00E04298">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9EE6F44" w14:textId="77777777" w:rsidR="00C2132F" w:rsidRPr="00006704" w:rsidRDefault="00C2132F" w:rsidP="0000670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006704">
              <w:rPr>
                <w:rFonts w:ascii="Palatino Linotype" w:hAnsi="Palatino Linotype"/>
                <w:b/>
              </w:rPr>
              <w:t>2738/INFOEM/IP/RR/2023</w:t>
            </w:r>
          </w:p>
        </w:tc>
        <w:tc>
          <w:tcPr>
            <w:tcW w:w="2835" w:type="dxa"/>
            <w:tcBorders>
              <w:top w:val="single" w:sz="4" w:space="0" w:color="auto"/>
              <w:left w:val="single" w:sz="4" w:space="0" w:color="auto"/>
              <w:bottom w:val="single" w:sz="4" w:space="0" w:color="auto"/>
              <w:right w:val="single" w:sz="4" w:space="0" w:color="auto"/>
            </w:tcBorders>
            <w:hideMark/>
          </w:tcPr>
          <w:p w14:paraId="4B2F8B06" w14:textId="77777777" w:rsidR="00C2132F" w:rsidRPr="00006704" w:rsidRDefault="00C2132F" w:rsidP="00006704">
            <w:pPr>
              <w:tabs>
                <w:tab w:val="left" w:pos="709"/>
              </w:tabs>
              <w:jc w:val="both"/>
              <w:rPr>
                <w:rFonts w:ascii="Palatino Linotype" w:hAnsi="Palatino Linotype"/>
                <w:i/>
                <w:sz w:val="16"/>
                <w:szCs w:val="16"/>
              </w:rPr>
            </w:pPr>
            <w:r w:rsidRPr="00006704">
              <w:rPr>
                <w:rFonts w:ascii="Palatino Linotype" w:hAnsi="Palatino Linotype"/>
                <w:i/>
                <w:sz w:val="16"/>
                <w:szCs w:val="16"/>
              </w:rPr>
              <w:t>“Me están negando mi derecho a la información” (Sic)</w:t>
            </w:r>
          </w:p>
        </w:tc>
        <w:tc>
          <w:tcPr>
            <w:tcW w:w="3686" w:type="dxa"/>
            <w:tcBorders>
              <w:top w:val="single" w:sz="4" w:space="0" w:color="auto"/>
              <w:left w:val="single" w:sz="4" w:space="0" w:color="auto"/>
              <w:bottom w:val="single" w:sz="4" w:space="0" w:color="auto"/>
              <w:right w:val="single" w:sz="4" w:space="0" w:color="auto"/>
            </w:tcBorders>
            <w:hideMark/>
          </w:tcPr>
          <w:p w14:paraId="79F540D0" w14:textId="77777777" w:rsidR="00C2132F" w:rsidRPr="00006704" w:rsidRDefault="00C2132F" w:rsidP="00006704">
            <w:pPr>
              <w:pStyle w:val="Prrafodelista"/>
              <w:tabs>
                <w:tab w:val="left" w:pos="709"/>
              </w:tabs>
              <w:ind w:left="0"/>
              <w:jc w:val="both"/>
              <w:rPr>
                <w:rFonts w:ascii="Palatino Linotype" w:hAnsi="Palatino Linotype"/>
                <w:i/>
                <w:sz w:val="16"/>
                <w:szCs w:val="16"/>
              </w:rPr>
            </w:pPr>
            <w:r w:rsidRPr="00006704">
              <w:rPr>
                <w:rFonts w:ascii="Palatino Linotype" w:hAnsi="Palatino Linotype"/>
                <w:i/>
                <w:sz w:val="16"/>
                <w:szCs w:val="16"/>
              </w:rPr>
              <w:t>“Me están negando mi derecho a la información”  (Sic)</w:t>
            </w:r>
          </w:p>
        </w:tc>
      </w:tr>
      <w:tr w:rsidR="00C2132F" w:rsidRPr="00006704" w14:paraId="4A43DECB" w14:textId="77777777" w:rsidTr="00E04298">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B3EA654" w14:textId="77777777" w:rsidR="00C2132F" w:rsidRPr="00006704" w:rsidRDefault="00C2132F" w:rsidP="00006704">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006704">
              <w:rPr>
                <w:rFonts w:ascii="Palatino Linotype" w:hAnsi="Palatino Linotype"/>
                <w:b/>
              </w:rPr>
              <w:t>2739/INFOEM/IP/RR/2023</w:t>
            </w:r>
          </w:p>
        </w:tc>
        <w:tc>
          <w:tcPr>
            <w:tcW w:w="2835" w:type="dxa"/>
            <w:tcBorders>
              <w:top w:val="single" w:sz="4" w:space="0" w:color="auto"/>
              <w:left w:val="single" w:sz="4" w:space="0" w:color="auto"/>
              <w:bottom w:val="single" w:sz="4" w:space="0" w:color="auto"/>
              <w:right w:val="single" w:sz="4" w:space="0" w:color="auto"/>
            </w:tcBorders>
            <w:hideMark/>
          </w:tcPr>
          <w:p w14:paraId="4D7FA34E" w14:textId="77777777" w:rsidR="00C2132F" w:rsidRPr="00006704" w:rsidRDefault="00C2132F" w:rsidP="00006704">
            <w:pPr>
              <w:tabs>
                <w:tab w:val="left" w:pos="709"/>
              </w:tabs>
              <w:jc w:val="both"/>
              <w:rPr>
                <w:rFonts w:ascii="Palatino Linotype" w:hAnsi="Palatino Linotype"/>
                <w:i/>
                <w:sz w:val="16"/>
                <w:szCs w:val="16"/>
              </w:rPr>
            </w:pPr>
            <w:r w:rsidRPr="00006704">
              <w:rPr>
                <w:rFonts w:ascii="Palatino Linotype" w:hAnsi="Palatino Linotype"/>
                <w:i/>
                <w:sz w:val="16"/>
                <w:szCs w:val="16"/>
              </w:rPr>
              <w:t xml:space="preserve">“Me están negando mi derecho a la información, tal parece que la Contraloría sólo está por el </w:t>
            </w:r>
            <w:proofErr w:type="gramStart"/>
            <w:r w:rsidRPr="00006704">
              <w:rPr>
                <w:rFonts w:ascii="Palatino Linotype" w:hAnsi="Palatino Linotype"/>
                <w:i/>
                <w:sz w:val="16"/>
                <w:szCs w:val="16"/>
              </w:rPr>
              <w:t>nombre ,</w:t>
            </w:r>
            <w:proofErr w:type="gramEnd"/>
            <w:r w:rsidRPr="00006704">
              <w:rPr>
                <w:rFonts w:ascii="Palatino Linotype" w:hAnsi="Palatino Linotype"/>
                <w:i/>
                <w:sz w:val="16"/>
                <w:szCs w:val="16"/>
              </w:rPr>
              <w:t xml:space="preserve"> no me da información de nada y dice que no existe. </w:t>
            </w:r>
            <w:proofErr w:type="gramStart"/>
            <w:r w:rsidRPr="00006704">
              <w:rPr>
                <w:rFonts w:ascii="Palatino Linotype" w:hAnsi="Palatino Linotype"/>
                <w:i/>
                <w:sz w:val="16"/>
                <w:szCs w:val="16"/>
              </w:rPr>
              <w:t>entonces</w:t>
            </w:r>
            <w:proofErr w:type="gramEnd"/>
            <w:r w:rsidRPr="00006704">
              <w:rPr>
                <w:rFonts w:ascii="Palatino Linotype" w:hAnsi="Palatino Linotype"/>
                <w:i/>
                <w:sz w:val="16"/>
                <w:szCs w:val="16"/>
              </w:rPr>
              <w:t>, qué hacen en esa dependencia? además no me entregan tampoco documento del Comité de Transparencia que acredite la inexistencia de la información.” (Sic)</w:t>
            </w:r>
          </w:p>
        </w:tc>
        <w:tc>
          <w:tcPr>
            <w:tcW w:w="3686" w:type="dxa"/>
            <w:tcBorders>
              <w:top w:val="single" w:sz="4" w:space="0" w:color="auto"/>
              <w:left w:val="single" w:sz="4" w:space="0" w:color="auto"/>
              <w:bottom w:val="single" w:sz="4" w:space="0" w:color="auto"/>
              <w:right w:val="single" w:sz="4" w:space="0" w:color="auto"/>
            </w:tcBorders>
            <w:hideMark/>
          </w:tcPr>
          <w:p w14:paraId="34A8C96B" w14:textId="77777777" w:rsidR="00C2132F" w:rsidRPr="00006704" w:rsidRDefault="00C2132F" w:rsidP="00006704">
            <w:pPr>
              <w:pStyle w:val="Prrafodelista"/>
              <w:tabs>
                <w:tab w:val="left" w:pos="709"/>
              </w:tabs>
              <w:ind w:left="0"/>
              <w:jc w:val="both"/>
              <w:rPr>
                <w:rFonts w:ascii="Palatino Linotype" w:hAnsi="Palatino Linotype"/>
                <w:i/>
                <w:sz w:val="16"/>
                <w:szCs w:val="16"/>
              </w:rPr>
            </w:pPr>
            <w:r w:rsidRPr="00006704">
              <w:rPr>
                <w:rFonts w:ascii="Palatino Linotype" w:hAnsi="Palatino Linotype"/>
                <w:i/>
                <w:sz w:val="16"/>
                <w:szCs w:val="16"/>
              </w:rPr>
              <w:t xml:space="preserve">“Me están negando mi derecho a la información, tal parece que la Contraloría sólo está por el </w:t>
            </w:r>
            <w:proofErr w:type="gramStart"/>
            <w:r w:rsidRPr="00006704">
              <w:rPr>
                <w:rFonts w:ascii="Palatino Linotype" w:hAnsi="Palatino Linotype"/>
                <w:i/>
                <w:sz w:val="16"/>
                <w:szCs w:val="16"/>
              </w:rPr>
              <w:t>nombre ,</w:t>
            </w:r>
            <w:proofErr w:type="gramEnd"/>
            <w:r w:rsidRPr="00006704">
              <w:rPr>
                <w:rFonts w:ascii="Palatino Linotype" w:hAnsi="Palatino Linotype"/>
                <w:i/>
                <w:sz w:val="16"/>
                <w:szCs w:val="16"/>
              </w:rPr>
              <w:t xml:space="preserve"> no me da información de nada y dice que no existe. entonces, qué hacen en esa dependencia? además no me entregan tampoco documento del Comité de Transparencia que acredite la inexistencia de la información”  (Sic)</w:t>
            </w:r>
          </w:p>
        </w:tc>
      </w:tr>
    </w:tbl>
    <w:p w14:paraId="499C3126" w14:textId="77777777" w:rsidR="00343A92" w:rsidRPr="00006704" w:rsidRDefault="00343A92" w:rsidP="00006704">
      <w:pPr>
        <w:spacing w:line="360" w:lineRule="auto"/>
        <w:jc w:val="both"/>
        <w:rPr>
          <w:rFonts w:ascii="Palatino Linotype" w:hAnsi="Palatino Linotype"/>
        </w:rPr>
      </w:pPr>
    </w:p>
    <w:p w14:paraId="08F9AA3A" w14:textId="4F1AD98F" w:rsidR="00A42CE1" w:rsidRPr="00006704" w:rsidRDefault="00A42CE1" w:rsidP="00006704">
      <w:pPr>
        <w:spacing w:line="360" w:lineRule="auto"/>
        <w:jc w:val="both"/>
        <w:rPr>
          <w:rFonts w:ascii="Palatino Linotype" w:hAnsi="Palatino Linotype" w:cs="Arial"/>
        </w:rPr>
      </w:pPr>
      <w:r w:rsidRPr="00006704">
        <w:rPr>
          <w:rFonts w:ascii="Palatino Linotype" w:hAnsi="Palatino Linotype"/>
        </w:rPr>
        <w:t xml:space="preserve">Por lo que mediante un acto posterior el Sujeto Obligado remitió sus </w:t>
      </w:r>
      <w:r w:rsidRPr="00006704">
        <w:rPr>
          <w:rFonts w:ascii="Palatino Linotype" w:eastAsia="Arial Unicode MS" w:hAnsi="Palatino Linotype" w:cs="Arial"/>
        </w:rPr>
        <w:t xml:space="preserve">Informes Justificados </w:t>
      </w:r>
      <w:r w:rsidR="00C2132F" w:rsidRPr="00006704">
        <w:rPr>
          <w:rFonts w:ascii="Palatino Linotype" w:eastAsia="Arial Unicode MS" w:hAnsi="Palatino Linotype" w:cs="Arial"/>
        </w:rPr>
        <w:t xml:space="preserve">mediante los cuales en lo medular </w:t>
      </w:r>
      <w:r w:rsidR="00742996" w:rsidRPr="00006704">
        <w:rPr>
          <w:rFonts w:ascii="Palatino Linotype" w:eastAsia="Arial Unicode MS" w:hAnsi="Palatino Linotype" w:cs="Arial"/>
        </w:rPr>
        <w:t xml:space="preserve">ratificó </w:t>
      </w:r>
      <w:r w:rsidR="00C2132F" w:rsidRPr="00006704">
        <w:rPr>
          <w:rFonts w:ascii="Palatino Linotype" w:eastAsia="Arial Unicode MS" w:hAnsi="Palatino Linotype" w:cs="Arial"/>
        </w:rPr>
        <w:t>sus respuestas.</w:t>
      </w:r>
      <w:r w:rsidRPr="00006704">
        <w:rPr>
          <w:rFonts w:ascii="Palatino Linotype" w:eastAsia="Arial Unicode MS" w:hAnsi="Palatino Linotype" w:cs="Arial"/>
        </w:rPr>
        <w:t xml:space="preserve"> </w:t>
      </w:r>
      <w:r w:rsidRPr="00006704">
        <w:rPr>
          <w:rFonts w:ascii="Palatino Linotype" w:hAnsi="Palatino Linotype" w:cs="Arial"/>
        </w:rPr>
        <w:t xml:space="preserve"> </w:t>
      </w:r>
    </w:p>
    <w:p w14:paraId="61FE7021" w14:textId="77777777" w:rsidR="00E945F6" w:rsidRPr="00006704" w:rsidRDefault="00E945F6" w:rsidP="00006704">
      <w:pPr>
        <w:jc w:val="both"/>
        <w:rPr>
          <w:rFonts w:ascii="Palatino Linotype" w:hAnsi="Palatino Linotype"/>
          <w:b/>
        </w:rPr>
      </w:pPr>
    </w:p>
    <w:p w14:paraId="7C2DA83E" w14:textId="77777777" w:rsidR="00C4230F" w:rsidRPr="00006704" w:rsidRDefault="004424AD" w:rsidP="00006704">
      <w:pPr>
        <w:pStyle w:val="Prrafodelista"/>
        <w:widowControl w:val="0"/>
        <w:autoSpaceDE w:val="0"/>
        <w:autoSpaceDN w:val="0"/>
        <w:adjustRightInd w:val="0"/>
        <w:spacing w:line="360" w:lineRule="auto"/>
        <w:ind w:left="0"/>
        <w:jc w:val="both"/>
        <w:rPr>
          <w:rFonts w:ascii="Palatino Linotype" w:hAnsi="Palatino Linotype"/>
        </w:rPr>
      </w:pPr>
      <w:r w:rsidRPr="00006704">
        <w:rPr>
          <w:rFonts w:ascii="Palatino Linotype" w:hAnsi="Palatino Linotype"/>
        </w:rPr>
        <w:t xml:space="preserve">Es así, que del análisis a las documentales que integran el expediente electrónico se advierte que el particular desea </w:t>
      </w:r>
      <w:r w:rsidR="00C50CDB" w:rsidRPr="00006704">
        <w:rPr>
          <w:rFonts w:ascii="Palatino Linotype" w:hAnsi="Palatino Linotype"/>
        </w:rPr>
        <w:t>conocer</w:t>
      </w:r>
      <w:r w:rsidR="00C4230F" w:rsidRPr="00006704">
        <w:rPr>
          <w:rFonts w:ascii="Palatino Linotype" w:hAnsi="Palatino Linotype"/>
        </w:rPr>
        <w:t>:</w:t>
      </w:r>
    </w:p>
    <w:p w14:paraId="7A2B89CC" w14:textId="52143D11" w:rsidR="004424AD" w:rsidRPr="00006704" w:rsidRDefault="006051D9" w:rsidP="00006704">
      <w:pPr>
        <w:pStyle w:val="Prrafodelista"/>
        <w:widowControl w:val="0"/>
        <w:numPr>
          <w:ilvl w:val="0"/>
          <w:numId w:val="28"/>
        </w:numPr>
        <w:autoSpaceDE w:val="0"/>
        <w:autoSpaceDN w:val="0"/>
        <w:adjustRightInd w:val="0"/>
        <w:spacing w:line="360" w:lineRule="auto"/>
        <w:jc w:val="both"/>
        <w:rPr>
          <w:rFonts w:ascii="Palatino Linotype" w:hAnsi="Palatino Linotype"/>
        </w:rPr>
      </w:pPr>
      <w:r w:rsidRPr="00006704">
        <w:rPr>
          <w:rFonts w:ascii="Palatino Linotype" w:hAnsi="Palatino Linotype"/>
          <w:b/>
          <w:i/>
          <w:szCs w:val="16"/>
        </w:rPr>
        <w:t xml:space="preserve">Cuántos </w:t>
      </w:r>
      <w:r w:rsidR="001A68BA" w:rsidRPr="00006704">
        <w:rPr>
          <w:rFonts w:ascii="Palatino Linotype" w:hAnsi="Palatino Linotype"/>
          <w:b/>
          <w:i/>
          <w:szCs w:val="16"/>
        </w:rPr>
        <w:t>Procedimientos de investigación sobre casos de nepotismo ha iniciado e identificado dentro de las áreas de la Administración Municipal</w:t>
      </w:r>
      <w:r w:rsidR="00C74F22" w:rsidRPr="00006704">
        <w:rPr>
          <w:rFonts w:ascii="Palatino Linotype" w:hAnsi="Palatino Linotype"/>
          <w:b/>
          <w:i/>
          <w:szCs w:val="16"/>
        </w:rPr>
        <w:t>.</w:t>
      </w:r>
    </w:p>
    <w:p w14:paraId="2D3931FA" w14:textId="665634E1" w:rsidR="00971C54" w:rsidRPr="00006704" w:rsidRDefault="006051D9" w:rsidP="00006704">
      <w:pPr>
        <w:pStyle w:val="Prrafodelista"/>
        <w:widowControl w:val="0"/>
        <w:numPr>
          <w:ilvl w:val="0"/>
          <w:numId w:val="28"/>
        </w:numPr>
        <w:autoSpaceDE w:val="0"/>
        <w:autoSpaceDN w:val="0"/>
        <w:adjustRightInd w:val="0"/>
        <w:spacing w:line="360" w:lineRule="auto"/>
        <w:jc w:val="both"/>
        <w:rPr>
          <w:rFonts w:ascii="Palatino Linotype" w:hAnsi="Palatino Linotype"/>
        </w:rPr>
      </w:pPr>
      <w:r w:rsidRPr="00006704">
        <w:rPr>
          <w:rFonts w:ascii="Palatino Linotype" w:hAnsi="Palatino Linotype"/>
          <w:b/>
          <w:i/>
          <w:szCs w:val="16"/>
        </w:rPr>
        <w:t xml:space="preserve">Cuántos </w:t>
      </w:r>
      <w:r w:rsidR="001A68BA" w:rsidRPr="00006704">
        <w:rPr>
          <w:rFonts w:ascii="Palatino Linotype" w:hAnsi="Palatino Linotype"/>
          <w:b/>
          <w:i/>
          <w:szCs w:val="16"/>
        </w:rPr>
        <w:t>P</w:t>
      </w:r>
      <w:r w:rsidR="00AD71D8" w:rsidRPr="00006704">
        <w:rPr>
          <w:rFonts w:ascii="Palatino Linotype" w:hAnsi="Palatino Linotype"/>
          <w:b/>
          <w:i/>
          <w:szCs w:val="16"/>
        </w:rPr>
        <w:t>rocedimientos de investigación sobre casos de nepotismo ha iniciado e identificado dentro de los órganos descentralizados y/o desconcentrados de la Administración Pública Municipal</w:t>
      </w:r>
      <w:r w:rsidR="00C74F22" w:rsidRPr="00006704">
        <w:rPr>
          <w:rFonts w:ascii="Palatino Linotype" w:hAnsi="Palatino Linotype"/>
          <w:b/>
          <w:i/>
          <w:szCs w:val="16"/>
        </w:rPr>
        <w:t>.</w:t>
      </w:r>
    </w:p>
    <w:p w14:paraId="1BE436F9" w14:textId="14377F2C" w:rsidR="00C4230F" w:rsidRPr="00006704" w:rsidRDefault="006051D9" w:rsidP="00006704">
      <w:pPr>
        <w:pStyle w:val="Prrafodelista"/>
        <w:numPr>
          <w:ilvl w:val="0"/>
          <w:numId w:val="28"/>
        </w:numPr>
        <w:spacing w:line="360" w:lineRule="auto"/>
        <w:jc w:val="both"/>
        <w:rPr>
          <w:rFonts w:ascii="Palatino Linotype" w:hAnsi="Palatino Linotype" w:cs="Arial"/>
          <w:lang w:val="es-ES"/>
        </w:rPr>
      </w:pPr>
      <w:r w:rsidRPr="00006704">
        <w:rPr>
          <w:rFonts w:ascii="Palatino Linotype" w:hAnsi="Palatino Linotype"/>
          <w:b/>
          <w:i/>
          <w:szCs w:val="16"/>
        </w:rPr>
        <w:lastRenderedPageBreak/>
        <w:t>Cuántos</w:t>
      </w:r>
      <w:r w:rsidR="00AD71D8" w:rsidRPr="00006704">
        <w:rPr>
          <w:rFonts w:ascii="Palatino Linotype" w:hAnsi="Palatino Linotype"/>
          <w:b/>
          <w:i/>
          <w:szCs w:val="16"/>
        </w:rPr>
        <w:t xml:space="preserve"> </w:t>
      </w:r>
      <w:r w:rsidR="001A68BA" w:rsidRPr="00006704">
        <w:rPr>
          <w:rFonts w:ascii="Palatino Linotype" w:hAnsi="Palatino Linotype"/>
          <w:b/>
          <w:i/>
          <w:szCs w:val="16"/>
        </w:rPr>
        <w:t>P</w:t>
      </w:r>
      <w:r w:rsidR="00AD71D8" w:rsidRPr="00006704">
        <w:rPr>
          <w:rFonts w:ascii="Palatino Linotype" w:hAnsi="Palatino Linotype"/>
          <w:b/>
          <w:i/>
          <w:szCs w:val="16"/>
        </w:rPr>
        <w:t>rocedimientos de investigación sobre casos de conflicto de interés ha iniciado e identificado dentro de la Administración Pública Municipal</w:t>
      </w:r>
      <w:r w:rsidR="001A68BA" w:rsidRPr="00006704">
        <w:rPr>
          <w:rFonts w:ascii="Palatino Linotype" w:hAnsi="Palatino Linotype"/>
          <w:b/>
          <w:i/>
          <w:szCs w:val="16"/>
        </w:rPr>
        <w:t>.</w:t>
      </w:r>
    </w:p>
    <w:p w14:paraId="37187A52" w14:textId="6221C6AD" w:rsidR="000E08A5" w:rsidRPr="00006704" w:rsidRDefault="00742996" w:rsidP="00006704">
      <w:pPr>
        <w:pStyle w:val="Prrafodelista"/>
        <w:spacing w:before="100" w:beforeAutospacing="1" w:after="100" w:afterAutospacing="1" w:line="360" w:lineRule="auto"/>
        <w:ind w:left="0"/>
        <w:jc w:val="both"/>
        <w:rPr>
          <w:rFonts w:ascii="Palatino Linotype" w:hAnsi="Palatino Linotype"/>
        </w:rPr>
      </w:pPr>
      <w:r w:rsidRPr="00006704">
        <w:rPr>
          <w:rFonts w:ascii="Palatino Linotype" w:hAnsi="Palatino Linotype"/>
        </w:rPr>
        <w:t xml:space="preserve">Metodología. </w:t>
      </w:r>
      <w:r w:rsidR="000A44A1" w:rsidRPr="00006704">
        <w:rPr>
          <w:rFonts w:ascii="Palatino Linotype" w:hAnsi="Palatino Linotype"/>
        </w:rPr>
        <w:t xml:space="preserve">Para efectos del presente estudio, </w:t>
      </w:r>
      <w:r w:rsidRPr="00006704">
        <w:rPr>
          <w:rFonts w:ascii="Palatino Linotype" w:hAnsi="Palatino Linotype"/>
        </w:rPr>
        <w:t>analizaremos las respuestas emitidas en el orden siguiente:</w:t>
      </w:r>
    </w:p>
    <w:p w14:paraId="20A052BD" w14:textId="410568DA" w:rsidR="000E08A5" w:rsidRPr="00006704" w:rsidRDefault="006051D9" w:rsidP="00006704">
      <w:pPr>
        <w:pStyle w:val="Prrafodelista"/>
        <w:numPr>
          <w:ilvl w:val="0"/>
          <w:numId w:val="31"/>
        </w:numPr>
        <w:spacing w:before="100" w:beforeAutospacing="1" w:after="100" w:afterAutospacing="1" w:line="360" w:lineRule="auto"/>
        <w:jc w:val="both"/>
        <w:rPr>
          <w:rFonts w:ascii="Palatino Linotype" w:hAnsi="Palatino Linotype"/>
        </w:rPr>
      </w:pPr>
      <w:r w:rsidRPr="00006704">
        <w:rPr>
          <w:rFonts w:ascii="Palatino Linotype" w:hAnsi="Palatino Linotype"/>
        </w:rPr>
        <w:t>En los</w:t>
      </w:r>
      <w:r w:rsidR="000E08A5" w:rsidRPr="00006704">
        <w:rPr>
          <w:rFonts w:ascii="Palatino Linotype" w:hAnsi="Palatino Linotype"/>
        </w:rPr>
        <w:t xml:space="preserve"> recursos </w:t>
      </w:r>
      <w:r w:rsidR="000E08A5" w:rsidRPr="00006704">
        <w:rPr>
          <w:rFonts w:ascii="Palatino Linotype" w:hAnsi="Palatino Linotype"/>
          <w:b/>
          <w:sz w:val="22"/>
          <w:szCs w:val="22"/>
          <w:lang w:val="es-ES_tradnl"/>
        </w:rPr>
        <w:t>02737/INFOEM/IP/RR/2022 y 02739/INFOEM/IP/RR/2022</w:t>
      </w:r>
      <w:r w:rsidRPr="00006704">
        <w:rPr>
          <w:rFonts w:ascii="Palatino Linotype" w:hAnsi="Palatino Linotype"/>
          <w:b/>
          <w:sz w:val="22"/>
          <w:szCs w:val="22"/>
          <w:lang w:val="es-ES_tradnl"/>
        </w:rPr>
        <w:t>,</w:t>
      </w:r>
      <w:r w:rsidR="000E08A5" w:rsidRPr="00006704">
        <w:rPr>
          <w:rFonts w:ascii="Palatino Linotype" w:hAnsi="Palatino Linotype"/>
          <w:b/>
          <w:sz w:val="22"/>
          <w:szCs w:val="22"/>
          <w:lang w:val="es-ES_tradnl"/>
        </w:rPr>
        <w:t xml:space="preserve"> </w:t>
      </w:r>
      <w:r w:rsidR="00842081" w:rsidRPr="00006704">
        <w:rPr>
          <w:rFonts w:ascii="Palatino Linotype" w:hAnsi="Palatino Linotype"/>
          <w:lang w:val="es-ES_tradnl"/>
        </w:rPr>
        <w:t xml:space="preserve">el argumento de </w:t>
      </w:r>
      <w:r w:rsidRPr="00006704">
        <w:rPr>
          <w:rFonts w:ascii="Palatino Linotype" w:hAnsi="Palatino Linotype"/>
          <w:lang w:val="es-ES_tradnl"/>
        </w:rPr>
        <w:t>que no se generó la información solicitada.</w:t>
      </w:r>
    </w:p>
    <w:p w14:paraId="000E6A78" w14:textId="77777777" w:rsidR="009D7982" w:rsidRPr="00006704" w:rsidRDefault="009D7982" w:rsidP="00006704">
      <w:pPr>
        <w:pStyle w:val="Prrafodelista"/>
        <w:numPr>
          <w:ilvl w:val="0"/>
          <w:numId w:val="31"/>
        </w:numPr>
        <w:spacing w:before="100" w:beforeAutospacing="1" w:after="100" w:afterAutospacing="1" w:line="360" w:lineRule="auto"/>
        <w:jc w:val="both"/>
        <w:rPr>
          <w:rFonts w:ascii="Palatino Linotype" w:hAnsi="Palatino Linotype"/>
        </w:rPr>
      </w:pPr>
      <w:r w:rsidRPr="00006704">
        <w:rPr>
          <w:rFonts w:ascii="Palatino Linotype" w:hAnsi="Palatino Linotype"/>
          <w:lang w:val="es-ES_tradnl"/>
        </w:rPr>
        <w:t xml:space="preserve">En cuanto al recurso </w:t>
      </w:r>
      <w:r w:rsidRPr="00006704">
        <w:rPr>
          <w:rFonts w:ascii="Palatino Linotype" w:hAnsi="Palatino Linotype"/>
          <w:b/>
          <w:sz w:val="22"/>
          <w:szCs w:val="22"/>
          <w:lang w:val="es-ES_tradnl"/>
        </w:rPr>
        <w:t>02738/INFOEM/IP/RR/2022</w:t>
      </w:r>
      <w:r w:rsidRPr="00006704">
        <w:rPr>
          <w:rFonts w:ascii="Palatino Linotype" w:hAnsi="Palatino Linotype"/>
          <w:b/>
          <w:lang w:val="es-ES_tradnl"/>
        </w:rPr>
        <w:t xml:space="preserve">, </w:t>
      </w:r>
      <w:r w:rsidRPr="00006704">
        <w:rPr>
          <w:rFonts w:ascii="Palatino Linotype" w:hAnsi="Palatino Linotype"/>
          <w:lang w:val="es-ES_tradnl"/>
        </w:rPr>
        <w:t>la incompetencia anunciada por el Sujeto Obligado.</w:t>
      </w:r>
    </w:p>
    <w:p w14:paraId="776B85EC" w14:textId="3FF74A5B" w:rsidR="007B6E12" w:rsidRPr="00006704" w:rsidRDefault="0073072A" w:rsidP="00006704">
      <w:pPr>
        <w:spacing w:before="100" w:beforeAutospacing="1" w:after="100" w:afterAutospacing="1" w:line="360" w:lineRule="auto"/>
        <w:jc w:val="both"/>
        <w:rPr>
          <w:rFonts w:ascii="Palatino Linotype" w:hAnsi="Palatino Linotype"/>
        </w:rPr>
      </w:pPr>
      <w:r w:rsidRPr="00006704">
        <w:rPr>
          <w:rFonts w:ascii="Palatino Linotype" w:hAnsi="Palatino Linotype"/>
        </w:rPr>
        <w:t>Es menester señalar que si bien las solicitudes se plantean a manera de cuestionamientos, del estudio a los mismos se advierte que podría existir expresión documental que colme con la pretensión del recurrente.</w:t>
      </w:r>
    </w:p>
    <w:p w14:paraId="5CA43FEE" w14:textId="4607D0A3" w:rsidR="009D7982" w:rsidRPr="00006704" w:rsidRDefault="00742996" w:rsidP="00006704">
      <w:pPr>
        <w:spacing w:before="100" w:beforeAutospacing="1" w:after="100" w:afterAutospacing="1" w:line="360" w:lineRule="auto"/>
        <w:jc w:val="both"/>
        <w:rPr>
          <w:rFonts w:ascii="Palatino Linotype" w:hAnsi="Palatino Linotype"/>
          <w:sz w:val="22"/>
          <w:szCs w:val="22"/>
          <w:lang w:val="es-ES_tradnl"/>
        </w:rPr>
      </w:pPr>
      <w:r w:rsidRPr="00006704">
        <w:rPr>
          <w:rFonts w:ascii="Palatino Linotype" w:hAnsi="Palatino Linotype"/>
        </w:rPr>
        <w:t xml:space="preserve">Respecto </w:t>
      </w:r>
      <w:r w:rsidR="009D7982" w:rsidRPr="00006704">
        <w:rPr>
          <w:rFonts w:ascii="Palatino Linotype" w:hAnsi="Palatino Linotype"/>
        </w:rPr>
        <w:t xml:space="preserve">de los recursos </w:t>
      </w:r>
      <w:r w:rsidR="009D7982" w:rsidRPr="00006704">
        <w:rPr>
          <w:rFonts w:ascii="Palatino Linotype" w:hAnsi="Palatino Linotype"/>
          <w:b/>
          <w:sz w:val="22"/>
          <w:szCs w:val="22"/>
          <w:lang w:val="es-ES_tradnl"/>
        </w:rPr>
        <w:t xml:space="preserve">02737/INFOEM/IP/RR/2022 y 02739/INFOEM/IP/RR/2022 </w:t>
      </w:r>
      <w:r w:rsidR="009D7982" w:rsidRPr="00006704">
        <w:rPr>
          <w:rFonts w:ascii="Palatino Linotype" w:hAnsi="Palatino Linotype"/>
          <w:sz w:val="22"/>
          <w:szCs w:val="22"/>
          <w:lang w:val="es-ES_tradnl"/>
        </w:rPr>
        <w:t xml:space="preserve">donde se requirió: </w:t>
      </w:r>
    </w:p>
    <w:p w14:paraId="243585B9" w14:textId="77777777" w:rsidR="009D7982" w:rsidRPr="00006704" w:rsidRDefault="009D7982" w:rsidP="00006704">
      <w:pPr>
        <w:spacing w:before="100" w:beforeAutospacing="1" w:after="100" w:afterAutospacing="1"/>
        <w:ind w:left="851" w:right="1134"/>
        <w:jc w:val="both"/>
        <w:rPr>
          <w:rFonts w:ascii="Palatino Linotype" w:hAnsi="Palatino Linotype"/>
          <w:i/>
          <w:lang w:val="es-ES_tradnl"/>
        </w:rPr>
      </w:pPr>
      <w:r w:rsidRPr="00006704">
        <w:rPr>
          <w:rFonts w:ascii="Palatino Linotype" w:hAnsi="Palatino Linotype"/>
          <w:i/>
          <w:lang w:val="es-ES_tradnl"/>
        </w:rPr>
        <w:t>•</w:t>
      </w:r>
      <w:r w:rsidRPr="00006704">
        <w:rPr>
          <w:rFonts w:ascii="Palatino Linotype" w:hAnsi="Palatino Linotype"/>
          <w:i/>
          <w:lang w:val="es-ES_tradnl"/>
        </w:rPr>
        <w:tab/>
        <w:t>Procedimientos de investigación sobre casos de nepotismo iniciados e identificados dentro de las áreas de la Administración Municipal.</w:t>
      </w:r>
    </w:p>
    <w:p w14:paraId="3457D224" w14:textId="77777777" w:rsidR="009D7982" w:rsidRPr="00006704" w:rsidRDefault="009D7982" w:rsidP="00006704">
      <w:pPr>
        <w:spacing w:before="100" w:beforeAutospacing="1" w:after="100" w:afterAutospacing="1"/>
        <w:ind w:left="851" w:right="1134"/>
        <w:jc w:val="both"/>
        <w:rPr>
          <w:rFonts w:ascii="Palatino Linotype" w:hAnsi="Palatino Linotype"/>
          <w:i/>
          <w:lang w:val="es-ES_tradnl"/>
        </w:rPr>
      </w:pPr>
      <w:r w:rsidRPr="00006704">
        <w:rPr>
          <w:rFonts w:ascii="Palatino Linotype" w:hAnsi="Palatino Linotype"/>
          <w:i/>
          <w:lang w:val="es-ES_tradnl"/>
        </w:rPr>
        <w:t>•</w:t>
      </w:r>
      <w:r w:rsidRPr="00006704">
        <w:rPr>
          <w:rFonts w:ascii="Palatino Linotype" w:hAnsi="Palatino Linotype"/>
          <w:i/>
          <w:lang w:val="es-ES_tradnl"/>
        </w:rPr>
        <w:tab/>
        <w:t xml:space="preserve"> Procedimientos de investigación sobre casos de conflicto de </w:t>
      </w:r>
      <w:proofErr w:type="gramStart"/>
      <w:r w:rsidRPr="00006704">
        <w:rPr>
          <w:rFonts w:ascii="Palatino Linotype" w:hAnsi="Palatino Linotype"/>
          <w:i/>
          <w:lang w:val="es-ES_tradnl"/>
        </w:rPr>
        <w:t>interés iniciados e identificados</w:t>
      </w:r>
      <w:proofErr w:type="gramEnd"/>
      <w:r w:rsidRPr="00006704">
        <w:rPr>
          <w:rFonts w:ascii="Palatino Linotype" w:hAnsi="Palatino Linotype"/>
          <w:i/>
          <w:lang w:val="es-ES_tradnl"/>
        </w:rPr>
        <w:t xml:space="preserve"> dentro de la Administración Pública Municipal.</w:t>
      </w:r>
    </w:p>
    <w:p w14:paraId="282570F1" w14:textId="77777777" w:rsidR="009D7982" w:rsidRPr="00006704" w:rsidRDefault="009D7982" w:rsidP="00006704">
      <w:pPr>
        <w:spacing w:line="360" w:lineRule="auto"/>
        <w:jc w:val="both"/>
        <w:rPr>
          <w:rFonts w:ascii="Palatino Linotype" w:hAnsi="Palatino Linotype" w:cs="Arial"/>
        </w:rPr>
      </w:pPr>
      <w:r w:rsidRPr="00006704">
        <w:rPr>
          <w:rFonts w:ascii="Palatino Linotype" w:hAnsi="Palatino Linotype" w:cs="Arial"/>
        </w:rPr>
        <w:t xml:space="preserve">Al respecto, </w:t>
      </w:r>
      <w:r w:rsidRPr="00006704">
        <w:rPr>
          <w:rFonts w:ascii="Palatino Linotype" w:hAnsi="Palatino Linotype" w:cs="Arial"/>
          <w:b/>
        </w:rPr>
        <w:t xml:space="preserve">EL SUJETO OBLIGADO </w:t>
      </w:r>
      <w:r w:rsidRPr="00006704">
        <w:rPr>
          <w:rFonts w:ascii="Palatino Linotype" w:hAnsi="Palatino Linotype" w:cs="Arial"/>
        </w:rPr>
        <w:t xml:space="preserve">informó que no existen denuncias recibidas en los archivos de la Dirección; respuesta que </w:t>
      </w:r>
      <w:r w:rsidRPr="00006704">
        <w:rPr>
          <w:rFonts w:ascii="Palatino Linotype" w:eastAsia="Calibri" w:hAnsi="Palatino Linotype"/>
          <w:lang w:val="es-ES"/>
        </w:rPr>
        <w:t xml:space="preserve">constituye un hecho negativo, </w:t>
      </w:r>
      <w:r w:rsidRPr="00006704">
        <w:rPr>
          <w:rFonts w:ascii="Palatino Linotype" w:hAnsi="Palatino Linotype"/>
        </w:rPr>
        <w:t xml:space="preserve">por lo que, </w:t>
      </w:r>
      <w:r w:rsidRPr="00006704">
        <w:rPr>
          <w:rFonts w:ascii="Palatino Linotype" w:hAnsi="Palatino Linotype" w:cs="Arial"/>
        </w:rPr>
        <w:t xml:space="preserve">es evidente que éste no puede fácticamente obrar en los archivos del </w:t>
      </w:r>
      <w:r w:rsidRPr="00006704">
        <w:rPr>
          <w:rFonts w:ascii="Palatino Linotype" w:hAnsi="Palatino Linotype" w:cs="Arial"/>
          <w:b/>
        </w:rPr>
        <w:t>SUJETO OBLIGADO</w:t>
      </w:r>
      <w:r w:rsidRPr="00006704">
        <w:rPr>
          <w:rFonts w:ascii="Palatino Linotype" w:hAnsi="Palatino Linotype" w:cs="Arial"/>
        </w:rPr>
        <w:t>, ya que no puede probarse por ser lógica y materialmente imposible.</w:t>
      </w:r>
    </w:p>
    <w:p w14:paraId="3F6A9A6D" w14:textId="77777777" w:rsidR="009D7982" w:rsidRPr="00006704" w:rsidRDefault="009D7982" w:rsidP="00006704">
      <w:pPr>
        <w:spacing w:line="360" w:lineRule="auto"/>
        <w:jc w:val="both"/>
        <w:rPr>
          <w:rFonts w:ascii="Palatino Linotype" w:hAnsi="Palatino Linotype"/>
        </w:rPr>
      </w:pPr>
    </w:p>
    <w:p w14:paraId="77B32F5F" w14:textId="77777777" w:rsidR="009D7982" w:rsidRPr="00006704" w:rsidRDefault="009D7982" w:rsidP="00006704">
      <w:pPr>
        <w:autoSpaceDE w:val="0"/>
        <w:autoSpaceDN w:val="0"/>
        <w:adjustRightInd w:val="0"/>
        <w:spacing w:line="360" w:lineRule="auto"/>
        <w:ind w:right="18"/>
        <w:jc w:val="both"/>
        <w:rPr>
          <w:rFonts w:ascii="Palatino Linotype" w:hAnsi="Palatino Linotype" w:cs="Arial"/>
        </w:rPr>
      </w:pPr>
      <w:r w:rsidRPr="00006704">
        <w:rPr>
          <w:rFonts w:ascii="Palatino Linotype" w:hAnsi="Palatino Linotype" w:cs="Arial"/>
        </w:rPr>
        <w:t>Por lo que podemos concluir que nos encontramos ante una notoria y evidente inexistencia fáctica de la información solicitada.</w:t>
      </w:r>
    </w:p>
    <w:p w14:paraId="302D3F4E" w14:textId="77777777" w:rsidR="009D7982" w:rsidRPr="00006704" w:rsidRDefault="009D7982" w:rsidP="00006704">
      <w:pPr>
        <w:autoSpaceDE w:val="0"/>
        <w:autoSpaceDN w:val="0"/>
        <w:adjustRightInd w:val="0"/>
        <w:spacing w:line="360" w:lineRule="auto"/>
        <w:ind w:right="18"/>
        <w:jc w:val="both"/>
        <w:rPr>
          <w:rFonts w:ascii="Palatino Linotype" w:hAnsi="Palatino Linotype" w:cs="Arial"/>
        </w:rPr>
      </w:pPr>
    </w:p>
    <w:p w14:paraId="52E26D79" w14:textId="77777777" w:rsidR="009D7982" w:rsidRPr="00006704" w:rsidRDefault="009D7982" w:rsidP="00006704">
      <w:pPr>
        <w:autoSpaceDE w:val="0"/>
        <w:autoSpaceDN w:val="0"/>
        <w:adjustRightInd w:val="0"/>
        <w:spacing w:line="360" w:lineRule="auto"/>
        <w:ind w:right="18"/>
        <w:jc w:val="both"/>
        <w:rPr>
          <w:rFonts w:ascii="Palatino Linotype" w:hAnsi="Palatino Linotype" w:cs="Arial"/>
        </w:rPr>
      </w:pPr>
      <w:r w:rsidRPr="00006704">
        <w:rPr>
          <w:rFonts w:ascii="Palatino Linotype" w:hAnsi="Palatino Linotype" w:cs="Arial"/>
        </w:rPr>
        <w:t xml:space="preserve">Cabe señalar que, el Pleno de este Órgano Garante, ha sostenido que cuando se está ante la presencia de un acto u hecho negativo, es decir, </w:t>
      </w:r>
      <w:r w:rsidRPr="00006704">
        <w:rPr>
          <w:rFonts w:ascii="Palatino Linotype" w:hAnsi="Palatino Linotype" w:cs="Arial"/>
          <w:b/>
        </w:rPr>
        <w:t>que no se actualiza</w:t>
      </w:r>
      <w:r w:rsidRPr="00006704">
        <w:rPr>
          <w:rFonts w:ascii="Palatino Linotype" w:hAnsi="Palatino Linotype" w:cs="Arial"/>
        </w:rPr>
        <w:t xml:space="preserve"> la circunstancia por la cual </w:t>
      </w:r>
      <w:r w:rsidRPr="00006704">
        <w:rPr>
          <w:rFonts w:ascii="Palatino Linotype" w:hAnsi="Palatino Linotype" w:cs="Arial"/>
          <w:b/>
        </w:rPr>
        <w:t>EL SUJETO OBLIGADO</w:t>
      </w:r>
      <w:r w:rsidRPr="00006704">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538EA880" w14:textId="77777777" w:rsidR="009D7982" w:rsidRPr="00006704" w:rsidRDefault="009D7982" w:rsidP="00006704">
      <w:pPr>
        <w:autoSpaceDE w:val="0"/>
        <w:autoSpaceDN w:val="0"/>
        <w:adjustRightInd w:val="0"/>
        <w:ind w:right="18"/>
        <w:jc w:val="both"/>
        <w:rPr>
          <w:rFonts w:ascii="Palatino Linotype" w:hAnsi="Palatino Linotype" w:cs="Arial"/>
        </w:rPr>
      </w:pPr>
    </w:p>
    <w:p w14:paraId="22E325C5" w14:textId="77777777" w:rsidR="009D7982" w:rsidRPr="00006704" w:rsidRDefault="009D7982" w:rsidP="00006704">
      <w:pPr>
        <w:tabs>
          <w:tab w:val="left" w:pos="8222"/>
        </w:tabs>
        <w:ind w:left="851" w:right="1417"/>
        <w:jc w:val="both"/>
        <w:rPr>
          <w:rFonts w:ascii="Palatino Linotype" w:hAnsi="Palatino Linotype"/>
          <w:sz w:val="22"/>
          <w:szCs w:val="22"/>
        </w:rPr>
      </w:pPr>
      <w:r w:rsidRPr="00006704">
        <w:rPr>
          <w:rFonts w:ascii="Palatino Linotype" w:hAnsi="Palatino Linotype"/>
          <w:b/>
          <w:i/>
          <w:sz w:val="22"/>
          <w:szCs w:val="22"/>
        </w:rPr>
        <w:t>“INEXISTENCIA DE LA INFORMACIÓN. EL COMITÉ DE ACCESO A LA INFORMACIÓN PUEDE DECLARARLA ANTE SU EVIDENCIA, SIN NECESIDAD DE DICTAR MEDIDAS PARA SU LOCALIZACIÓN.</w:t>
      </w:r>
      <w:r w:rsidRPr="00006704">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006704">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006704">
        <w:rPr>
          <w:rFonts w:ascii="Palatino Linotype" w:hAnsi="Palatino Linotype"/>
          <w:i/>
          <w:sz w:val="22"/>
          <w:szCs w:val="22"/>
        </w:rPr>
        <w:t>.”</w:t>
      </w:r>
    </w:p>
    <w:p w14:paraId="7F2CC649" w14:textId="77777777" w:rsidR="009D7982" w:rsidRPr="00006704" w:rsidRDefault="009D7982" w:rsidP="00006704">
      <w:pPr>
        <w:tabs>
          <w:tab w:val="left" w:pos="8222"/>
        </w:tabs>
        <w:ind w:left="851" w:right="1417"/>
        <w:jc w:val="both"/>
        <w:rPr>
          <w:rFonts w:ascii="Palatino Linotype" w:hAnsi="Palatino Linotype"/>
          <w:b/>
          <w:i/>
          <w:sz w:val="22"/>
          <w:szCs w:val="22"/>
        </w:rPr>
      </w:pPr>
    </w:p>
    <w:p w14:paraId="73BFE8E9" w14:textId="77777777" w:rsidR="009D7982" w:rsidRPr="00006704" w:rsidRDefault="009D7982" w:rsidP="00006704">
      <w:pPr>
        <w:tabs>
          <w:tab w:val="left" w:pos="8222"/>
        </w:tabs>
        <w:ind w:left="851" w:right="1417"/>
        <w:jc w:val="both"/>
        <w:rPr>
          <w:rFonts w:ascii="Palatino Linotype" w:hAnsi="Palatino Linotype"/>
          <w:b/>
          <w:sz w:val="22"/>
          <w:szCs w:val="22"/>
        </w:rPr>
      </w:pPr>
      <w:r w:rsidRPr="00006704">
        <w:rPr>
          <w:rFonts w:ascii="Palatino Linotype" w:hAnsi="Palatino Linotype"/>
          <w:b/>
          <w:i/>
          <w:sz w:val="22"/>
          <w:szCs w:val="22"/>
        </w:rPr>
        <w:lastRenderedPageBreak/>
        <w:t xml:space="preserve">HECHOS NEGATIVOS, NO SON SUSCEPTIBLES DE DEMOSTRACION. </w:t>
      </w:r>
      <w:r w:rsidRPr="00006704">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24571F5E" w14:textId="77777777" w:rsidR="009D7982" w:rsidRPr="00006704" w:rsidRDefault="009D7982" w:rsidP="00006704">
      <w:pPr>
        <w:ind w:left="851" w:right="1134"/>
        <w:jc w:val="both"/>
        <w:rPr>
          <w:rFonts w:ascii="Palatino Linotype" w:hAnsi="Palatino Linotype"/>
          <w:b/>
          <w:sz w:val="22"/>
          <w:szCs w:val="22"/>
        </w:rPr>
      </w:pPr>
    </w:p>
    <w:p w14:paraId="3D5B2234" w14:textId="77777777" w:rsidR="009D7982" w:rsidRPr="00006704" w:rsidRDefault="009D7982" w:rsidP="00006704">
      <w:pPr>
        <w:autoSpaceDE w:val="0"/>
        <w:autoSpaceDN w:val="0"/>
        <w:adjustRightInd w:val="0"/>
        <w:spacing w:line="360" w:lineRule="auto"/>
        <w:ind w:right="18"/>
        <w:jc w:val="both"/>
        <w:rPr>
          <w:rFonts w:ascii="Palatino Linotype" w:hAnsi="Palatino Linotype" w:cs="Arial"/>
          <w:b/>
          <w:lang w:eastAsia="es-MX"/>
        </w:rPr>
      </w:pPr>
      <w:r w:rsidRPr="00006704">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006704">
        <w:rPr>
          <w:rFonts w:ascii="Palatino Linotype" w:hAnsi="Palatino Linotype" w:cs="Arial"/>
          <w:lang w:eastAsia="es-MX"/>
        </w:rPr>
        <w:t xml:space="preserve">.  </w:t>
      </w:r>
    </w:p>
    <w:p w14:paraId="6C3C028C" w14:textId="77777777" w:rsidR="009D7982" w:rsidRPr="00006704" w:rsidRDefault="009D7982" w:rsidP="00006704">
      <w:pPr>
        <w:spacing w:line="360" w:lineRule="auto"/>
        <w:jc w:val="both"/>
        <w:rPr>
          <w:rFonts w:ascii="Palatino Linotype" w:hAnsi="Palatino Linotype"/>
        </w:rPr>
      </w:pPr>
    </w:p>
    <w:p w14:paraId="553AB702" w14:textId="77777777" w:rsidR="009D7982" w:rsidRPr="00006704" w:rsidRDefault="009D7982" w:rsidP="00006704">
      <w:pPr>
        <w:spacing w:line="360" w:lineRule="auto"/>
        <w:jc w:val="both"/>
        <w:rPr>
          <w:rFonts w:ascii="Palatino Linotype" w:hAnsi="Palatino Linotype" w:cs="Arial"/>
        </w:rPr>
      </w:pPr>
      <w:r w:rsidRPr="00006704">
        <w:rPr>
          <w:rFonts w:ascii="Palatino Linotype" w:hAnsi="Palatino Linotype"/>
        </w:rPr>
        <w:t xml:space="preserve">Así, de conformidad con lo establecido en el artículo 12 de la Ley de Transparencia y Acceso a la Información Pública del Estado de México y Municipios, </w:t>
      </w:r>
      <w:r w:rsidRPr="00006704">
        <w:rPr>
          <w:rFonts w:ascii="Palatino Linotype" w:hAnsi="Palatino Linotype"/>
          <w:b/>
        </w:rPr>
        <w:t>EL SUJETO OBLIGADO</w:t>
      </w:r>
      <w:r w:rsidRPr="00006704">
        <w:rPr>
          <w:rFonts w:ascii="Palatino Linotype" w:hAnsi="Palatino Linotype"/>
        </w:rPr>
        <w:t xml:space="preserve"> sólo proporcionará la información que obra en sus archivos, lo que a</w:t>
      </w:r>
      <w:r w:rsidRPr="00006704">
        <w:rPr>
          <w:rFonts w:ascii="Palatino Linotype" w:hAnsi="Palatino Linotype"/>
          <w:i/>
        </w:rPr>
        <w:t xml:space="preserve"> contrario sensu</w:t>
      </w:r>
      <w:r w:rsidRPr="00006704">
        <w:rPr>
          <w:rFonts w:ascii="Palatino Linotype" w:hAnsi="Palatino Linotype"/>
        </w:rPr>
        <w:t xml:space="preserve"> (caso contrario) significa que no se está obligado a proporcionar lo que no obre en los mismos; </w:t>
      </w:r>
      <w:r w:rsidRPr="00006704">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488BB532" w14:textId="77777777" w:rsidR="009D7982" w:rsidRPr="00006704" w:rsidRDefault="009D7982" w:rsidP="00006704">
      <w:pPr>
        <w:spacing w:line="360" w:lineRule="auto"/>
        <w:jc w:val="both"/>
        <w:rPr>
          <w:rFonts w:ascii="Palatino Linotype" w:hAnsi="Palatino Linotype" w:cs="Arial"/>
        </w:rPr>
      </w:pPr>
    </w:p>
    <w:p w14:paraId="32B32777" w14:textId="77777777" w:rsidR="009D7982" w:rsidRPr="00006704" w:rsidRDefault="009D7982" w:rsidP="00006704">
      <w:pPr>
        <w:spacing w:line="360" w:lineRule="auto"/>
        <w:jc w:val="both"/>
        <w:rPr>
          <w:rFonts w:ascii="Palatino Linotype" w:hAnsi="Palatino Linotype" w:cs="Arial"/>
        </w:rPr>
      </w:pPr>
      <w:r w:rsidRPr="00006704">
        <w:rPr>
          <w:rFonts w:ascii="Palatino Linotype" w:hAnsi="Palatino Linotype" w:cs="Arial"/>
        </w:rPr>
        <w:t xml:space="preserve">Atendiendo a lo anterior, </w:t>
      </w:r>
      <w:r w:rsidRPr="00006704">
        <w:rPr>
          <w:rFonts w:ascii="Palatino Linotype" w:hAnsi="Palatino Linotype" w:cs="Arial"/>
          <w:b/>
        </w:rPr>
        <w:t xml:space="preserve">EL SUJETO OBLIGADO </w:t>
      </w:r>
      <w:r w:rsidRPr="00006704">
        <w:rPr>
          <w:rFonts w:ascii="Palatino Linotype" w:hAnsi="Palatino Linotype" w:cs="Arial"/>
        </w:rPr>
        <w:t>hizo del conocimiento que no existen en los archivos de la Dirección denuncias recibidas.</w:t>
      </w:r>
    </w:p>
    <w:p w14:paraId="1DFDD414" w14:textId="77777777" w:rsidR="009D7982" w:rsidRPr="00006704" w:rsidRDefault="009D7982" w:rsidP="00006704">
      <w:pPr>
        <w:spacing w:line="360" w:lineRule="auto"/>
        <w:jc w:val="both"/>
        <w:rPr>
          <w:rFonts w:ascii="Palatino Linotype" w:hAnsi="Palatino Linotype" w:cs="Arial"/>
        </w:rPr>
      </w:pPr>
    </w:p>
    <w:p w14:paraId="2DBDC08F" w14:textId="77777777" w:rsidR="009D7982" w:rsidRPr="00006704" w:rsidRDefault="009D7982" w:rsidP="00006704">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006704">
        <w:rPr>
          <w:rFonts w:ascii="Palatino Linotype" w:hAnsi="Palatino Linotype"/>
        </w:rPr>
        <w:t xml:space="preserve">Derivado de lo anterior, es necesario señalar que </w:t>
      </w:r>
      <w:r w:rsidRPr="00006704">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390F7C0" w14:textId="249C6825" w:rsidR="009D7982" w:rsidRDefault="009D7982" w:rsidP="00006704">
      <w:pPr>
        <w:spacing w:line="360" w:lineRule="auto"/>
        <w:jc w:val="both"/>
        <w:rPr>
          <w:rFonts w:ascii="Palatino Linotype" w:eastAsia="Arial Unicode MS" w:hAnsi="Palatino Linotype" w:cs="Arial"/>
        </w:rPr>
      </w:pPr>
    </w:p>
    <w:p w14:paraId="1F5415C1" w14:textId="77777777" w:rsidR="00006704" w:rsidRPr="00006704" w:rsidRDefault="00006704" w:rsidP="00006704">
      <w:pPr>
        <w:spacing w:line="360" w:lineRule="auto"/>
        <w:jc w:val="both"/>
        <w:rPr>
          <w:rFonts w:ascii="Palatino Linotype" w:eastAsia="Arial Unicode MS" w:hAnsi="Palatino Linotype" w:cs="Arial"/>
        </w:rPr>
      </w:pPr>
    </w:p>
    <w:p w14:paraId="4B7D7DBB" w14:textId="77777777" w:rsidR="009D7982" w:rsidRPr="00006704" w:rsidRDefault="009D7982" w:rsidP="0000670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06704">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84D47E0" w14:textId="77777777" w:rsidR="009D7982" w:rsidRPr="00006704" w:rsidRDefault="009D7982" w:rsidP="0000670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7CB2727" w14:textId="77777777" w:rsidR="009D7982" w:rsidRPr="00006704" w:rsidRDefault="009D7982" w:rsidP="0000670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0670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7A9E7A7" w14:textId="77777777" w:rsidR="009D7982" w:rsidRPr="00006704" w:rsidRDefault="009D7982" w:rsidP="0000670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C289509" w14:textId="77777777" w:rsidR="009D7982" w:rsidRPr="00006704" w:rsidRDefault="009D7982" w:rsidP="00006704">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06704">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BEA49EB" w14:textId="77777777" w:rsidR="009D7982" w:rsidRPr="00006704" w:rsidRDefault="009D7982" w:rsidP="00006704">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622996F" w14:textId="77777777" w:rsidR="009D7982" w:rsidRPr="00006704" w:rsidRDefault="009D7982" w:rsidP="00006704">
      <w:pPr>
        <w:spacing w:line="360" w:lineRule="auto"/>
        <w:jc w:val="both"/>
        <w:rPr>
          <w:rFonts w:ascii="Palatino Linotype" w:hAnsi="Palatino Linotype" w:cs="Arial"/>
        </w:rPr>
      </w:pPr>
      <w:r w:rsidRPr="00006704">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w:t>
      </w:r>
    </w:p>
    <w:p w14:paraId="386501BB" w14:textId="77777777" w:rsidR="009D7982" w:rsidRPr="00006704" w:rsidRDefault="009D7982" w:rsidP="00006704">
      <w:pPr>
        <w:spacing w:line="360" w:lineRule="auto"/>
        <w:jc w:val="both"/>
        <w:rPr>
          <w:rFonts w:ascii="Palatino Linotype" w:hAnsi="Palatino Linotype" w:cs="Arial"/>
        </w:rPr>
      </w:pPr>
    </w:p>
    <w:p w14:paraId="16002493" w14:textId="77777777" w:rsidR="009D7982" w:rsidRPr="00006704" w:rsidRDefault="009D7982" w:rsidP="00006704">
      <w:pPr>
        <w:spacing w:line="360" w:lineRule="auto"/>
        <w:jc w:val="both"/>
        <w:rPr>
          <w:rFonts w:ascii="Palatino Linotype" w:hAnsi="Palatino Linotype" w:cs="Arial"/>
        </w:rPr>
      </w:pPr>
      <w:r w:rsidRPr="00006704">
        <w:rPr>
          <w:rFonts w:ascii="Palatino Linotype" w:hAnsi="Palatino Linotype" w:cs="Arial"/>
        </w:rPr>
        <w:t xml:space="preserve">Es así que, del análisis realizado a las documentales que integran el expediente electrónico se advierte que el Titular de la Unidad de Transparencia turnó a los servidores </w:t>
      </w:r>
      <w:r w:rsidRPr="00006704">
        <w:rPr>
          <w:rFonts w:ascii="Palatino Linotype" w:hAnsi="Palatino Linotype" w:cs="Arial"/>
        </w:rPr>
        <w:lastRenderedPageBreak/>
        <w:t>públicos habilitados de la Contraloría Interna, área que conforme al Código Reglamentario Municipal de Toluca, le corresponde entre otras atribuciones la siguiente:</w:t>
      </w:r>
    </w:p>
    <w:p w14:paraId="1E87D360" w14:textId="77777777" w:rsidR="009D7982" w:rsidRPr="00006704" w:rsidRDefault="009D7982" w:rsidP="00006704">
      <w:pPr>
        <w:jc w:val="both"/>
        <w:rPr>
          <w:rFonts w:ascii="Palatino Linotype" w:hAnsi="Palatino Linotype" w:cs="Arial"/>
        </w:rPr>
      </w:pPr>
      <w:r w:rsidRPr="00006704">
        <w:rPr>
          <w:rFonts w:ascii="Palatino Linotype" w:hAnsi="Palatino Linotype" w:cs="Arial"/>
        </w:rPr>
        <w:t xml:space="preserve"> </w:t>
      </w:r>
    </w:p>
    <w:p w14:paraId="5BC4D7A6" w14:textId="77777777" w:rsidR="009D7982" w:rsidRPr="00006704" w:rsidRDefault="009D7982" w:rsidP="00006704">
      <w:pPr>
        <w:tabs>
          <w:tab w:val="left" w:pos="8222"/>
        </w:tabs>
        <w:ind w:left="851" w:right="1417"/>
        <w:jc w:val="both"/>
        <w:rPr>
          <w:rFonts w:ascii="Palatino Linotype" w:hAnsi="Palatino Linotype"/>
          <w:b/>
          <w:i/>
          <w:sz w:val="22"/>
          <w:szCs w:val="22"/>
        </w:rPr>
      </w:pPr>
      <w:r w:rsidRPr="00006704">
        <w:rPr>
          <w:rFonts w:ascii="Palatino Linotype" w:hAnsi="Palatino Linotype"/>
          <w:i/>
          <w:sz w:val="22"/>
          <w:szCs w:val="22"/>
        </w:rPr>
        <w:t>“</w:t>
      </w:r>
      <w:r w:rsidRPr="00006704">
        <w:rPr>
          <w:rFonts w:ascii="Palatino Linotype" w:hAnsi="Palatino Linotype"/>
          <w:b/>
          <w:i/>
          <w:sz w:val="22"/>
          <w:szCs w:val="22"/>
        </w:rPr>
        <w:t>Artículo 3.26. La o el titular de la Contraloría tendrá las siguientes atribuciones:</w:t>
      </w:r>
    </w:p>
    <w:p w14:paraId="2991E9FA" w14:textId="77777777" w:rsidR="009D7982" w:rsidRPr="00006704" w:rsidRDefault="009D7982" w:rsidP="00006704">
      <w:pPr>
        <w:tabs>
          <w:tab w:val="left" w:pos="8222"/>
        </w:tabs>
        <w:ind w:left="851" w:right="1417"/>
        <w:jc w:val="both"/>
        <w:rPr>
          <w:rFonts w:ascii="Palatino Linotype" w:hAnsi="Palatino Linotype"/>
          <w:b/>
          <w:i/>
          <w:sz w:val="22"/>
          <w:szCs w:val="22"/>
        </w:rPr>
      </w:pPr>
    </w:p>
    <w:p w14:paraId="5DC9DA29" w14:textId="77777777" w:rsidR="009D7982" w:rsidRPr="00006704" w:rsidRDefault="009D7982" w:rsidP="00006704">
      <w:pPr>
        <w:pStyle w:val="Prrafodelista"/>
        <w:numPr>
          <w:ilvl w:val="0"/>
          <w:numId w:val="32"/>
        </w:numPr>
        <w:tabs>
          <w:tab w:val="left" w:pos="8222"/>
        </w:tabs>
        <w:ind w:right="1417"/>
        <w:jc w:val="both"/>
        <w:rPr>
          <w:rFonts w:ascii="Palatino Linotype" w:hAnsi="Palatino Linotype"/>
          <w:i/>
          <w:sz w:val="22"/>
          <w:szCs w:val="22"/>
        </w:rPr>
      </w:pPr>
      <w:r w:rsidRPr="00006704">
        <w:rPr>
          <w:rFonts w:ascii="Palatino Linotype" w:hAnsi="Palatino Linotype"/>
          <w:b/>
          <w:i/>
          <w:sz w:val="22"/>
          <w:szCs w:val="22"/>
        </w:rPr>
        <w:t xml:space="preserve">Aplicar las normas y criterios en materia de control y evaluación; </w:t>
      </w:r>
    </w:p>
    <w:p w14:paraId="23C33588" w14:textId="77777777" w:rsidR="009D7982" w:rsidRPr="00006704" w:rsidRDefault="009D7982" w:rsidP="00006704">
      <w:pPr>
        <w:tabs>
          <w:tab w:val="left" w:pos="8222"/>
        </w:tabs>
        <w:ind w:left="851" w:right="1417"/>
        <w:jc w:val="both"/>
        <w:rPr>
          <w:rFonts w:ascii="Palatino Linotype" w:hAnsi="Palatino Linotype"/>
          <w:i/>
          <w:sz w:val="22"/>
          <w:szCs w:val="22"/>
        </w:rPr>
      </w:pPr>
      <w:r w:rsidRPr="00006704">
        <w:rPr>
          <w:rFonts w:ascii="Palatino Linotype" w:hAnsi="Palatino Linotype"/>
          <w:i/>
          <w:sz w:val="22"/>
          <w:szCs w:val="22"/>
        </w:rPr>
        <w:t>…</w:t>
      </w:r>
    </w:p>
    <w:p w14:paraId="12E965B2" w14:textId="77777777" w:rsidR="009D7982" w:rsidRPr="00006704" w:rsidRDefault="009D7982" w:rsidP="00006704">
      <w:pPr>
        <w:tabs>
          <w:tab w:val="left" w:pos="8222"/>
        </w:tabs>
        <w:ind w:left="851" w:right="1417"/>
        <w:jc w:val="both"/>
        <w:rPr>
          <w:rFonts w:ascii="Palatino Linotype" w:hAnsi="Palatino Linotype"/>
          <w:i/>
          <w:sz w:val="22"/>
          <w:szCs w:val="22"/>
        </w:rPr>
      </w:pPr>
      <w:r w:rsidRPr="00006704">
        <w:rPr>
          <w:rFonts w:ascii="Palatino Linotype" w:hAnsi="Palatino Linotype"/>
          <w:i/>
          <w:sz w:val="22"/>
          <w:szCs w:val="22"/>
        </w:rPr>
        <w:t>XIX. Iniciar los procesos de investigación, substanciación y resolución, tratándose de faltas administrativas no graves,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w:t>
      </w:r>
    </w:p>
    <w:p w14:paraId="1EEF157D" w14:textId="77777777" w:rsidR="009D7982" w:rsidRPr="00006704" w:rsidRDefault="009D7982" w:rsidP="00006704">
      <w:pPr>
        <w:tabs>
          <w:tab w:val="left" w:pos="8222"/>
        </w:tabs>
        <w:ind w:left="851" w:right="1417"/>
        <w:jc w:val="both"/>
        <w:rPr>
          <w:rFonts w:ascii="Palatino Linotype" w:hAnsi="Palatino Linotype"/>
          <w:i/>
          <w:sz w:val="22"/>
          <w:szCs w:val="22"/>
        </w:rPr>
      </w:pPr>
      <w:r w:rsidRPr="00006704">
        <w:rPr>
          <w:rFonts w:ascii="Palatino Linotype" w:hAnsi="Palatino Linotype"/>
          <w:i/>
          <w:sz w:val="22"/>
          <w:szCs w:val="22"/>
        </w:rPr>
        <w:t>XX. Iniciar la investigación, substanciación y remitir al Tribunal de Justicia Administrativa, los autos originales del expediente para la continuación del procedimiento y su resolución por dicho órgano; cuando se trate de faltas administrativas graves o faltas de particulares, en términos de la Ley de Responsabilidades Administrativas del Estado de México y Municipios;</w:t>
      </w:r>
    </w:p>
    <w:p w14:paraId="55181C40" w14:textId="77777777" w:rsidR="009D7982" w:rsidRPr="00006704" w:rsidRDefault="009D7982" w:rsidP="00006704">
      <w:pPr>
        <w:tabs>
          <w:tab w:val="left" w:pos="8222"/>
        </w:tabs>
        <w:ind w:left="851" w:right="1417"/>
        <w:jc w:val="both"/>
        <w:rPr>
          <w:rFonts w:ascii="Palatino Linotype" w:hAnsi="Palatino Linotype"/>
          <w:i/>
          <w:sz w:val="22"/>
          <w:szCs w:val="22"/>
        </w:rPr>
      </w:pPr>
      <w:r w:rsidRPr="00006704">
        <w:rPr>
          <w:rFonts w:ascii="Palatino Linotype" w:hAnsi="Palatino Linotype"/>
          <w:i/>
          <w:sz w:val="22"/>
          <w:szCs w:val="22"/>
        </w:rPr>
        <w:t>XXI. Practicar de oficio o a solicitud de parte, las investigaciones sobre el incumplimiento de las obligaciones de las o los servidores públicos municipales, en términos de la Ley de Responsabilidades Administrativas del Estado de México y Municipios;</w:t>
      </w:r>
    </w:p>
    <w:p w14:paraId="190093CD" w14:textId="77777777" w:rsidR="009D7982" w:rsidRPr="00006704" w:rsidRDefault="009D7982" w:rsidP="00006704">
      <w:pPr>
        <w:tabs>
          <w:tab w:val="left" w:pos="8222"/>
        </w:tabs>
        <w:ind w:left="851" w:right="1417"/>
        <w:jc w:val="both"/>
        <w:rPr>
          <w:rFonts w:ascii="Palatino Linotype" w:hAnsi="Palatino Linotype"/>
          <w:i/>
          <w:sz w:val="22"/>
          <w:szCs w:val="22"/>
        </w:rPr>
      </w:pPr>
      <w:r w:rsidRPr="00006704">
        <w:rPr>
          <w:rFonts w:ascii="Palatino Linotype" w:hAnsi="Palatino Linotype"/>
          <w:i/>
          <w:sz w:val="22"/>
          <w:szCs w:val="22"/>
        </w:rPr>
        <w:t>XXII. Conocer, investigar, y emitir el dictamen de procedencia o de no remoción de las autoridades auxiliares, para ser turnado al Ayuntamiento, a efecto de que sus integrantes, previa garantía de audiencia determinen la remoción o no de las autoridades auxiliares, en términos de lo dispuesto en el artículo 62 de la Ley Orgánica Municipal del Estado de México y demás disposiciones jurídicas aplicables;</w:t>
      </w:r>
    </w:p>
    <w:p w14:paraId="4632DD10" w14:textId="77777777" w:rsidR="009D7982" w:rsidRPr="00006704" w:rsidRDefault="009D7982" w:rsidP="00006704">
      <w:pPr>
        <w:tabs>
          <w:tab w:val="left" w:pos="8222"/>
        </w:tabs>
        <w:ind w:left="851" w:right="1417"/>
        <w:jc w:val="both"/>
        <w:rPr>
          <w:rFonts w:ascii="Palatino Linotype" w:hAnsi="Palatino Linotype"/>
          <w:i/>
          <w:sz w:val="22"/>
          <w:szCs w:val="22"/>
        </w:rPr>
      </w:pPr>
      <w:r w:rsidRPr="00006704">
        <w:rPr>
          <w:rFonts w:ascii="Palatino Linotype" w:hAnsi="Palatino Linotype"/>
          <w:i/>
          <w:sz w:val="22"/>
          <w:szCs w:val="22"/>
        </w:rPr>
        <w:t>XXIII. Valorar las recomendaciones que haga el Comité Coordinador Municipal a las unidades administrativas, y adoptar las medidas necesarias para el fortalecimiento institucional en su desempeño y control interno;</w:t>
      </w:r>
    </w:p>
    <w:p w14:paraId="2857947E" w14:textId="77777777" w:rsidR="009D7982" w:rsidRPr="00006704" w:rsidRDefault="009D7982" w:rsidP="00006704">
      <w:pPr>
        <w:tabs>
          <w:tab w:val="left" w:pos="8222"/>
        </w:tabs>
        <w:ind w:left="851" w:right="1417"/>
        <w:jc w:val="both"/>
        <w:rPr>
          <w:rFonts w:ascii="Palatino Linotype" w:hAnsi="Palatino Linotype"/>
          <w:i/>
          <w:sz w:val="22"/>
          <w:szCs w:val="22"/>
        </w:rPr>
      </w:pPr>
      <w:r w:rsidRPr="00006704">
        <w:rPr>
          <w:rFonts w:ascii="Palatino Linotype" w:hAnsi="Palatino Linotype"/>
          <w:i/>
          <w:sz w:val="22"/>
          <w:szCs w:val="22"/>
        </w:rPr>
        <w:t>XXIV. Implementar los mecanismos internos que prevengan actos u omisiones que pudieran constituir faltas administrativas, en los términos establecidos por el Sistema Estatal Anticorrupción y la Ley de Responsabilidades Administrativas del Estado de México y Municipios y evaluar anualmente sus resultados;</w:t>
      </w:r>
    </w:p>
    <w:p w14:paraId="42E86BE8" w14:textId="77777777" w:rsidR="009D7982" w:rsidRPr="00006704" w:rsidRDefault="009D7982" w:rsidP="00006704">
      <w:pPr>
        <w:tabs>
          <w:tab w:val="left" w:pos="8222"/>
        </w:tabs>
        <w:ind w:left="851" w:right="1417"/>
        <w:jc w:val="both"/>
        <w:rPr>
          <w:rFonts w:ascii="Palatino Linotype" w:hAnsi="Palatino Linotype"/>
          <w:i/>
          <w:sz w:val="22"/>
          <w:szCs w:val="22"/>
        </w:rPr>
      </w:pPr>
      <w:r w:rsidRPr="00006704">
        <w:rPr>
          <w:rFonts w:ascii="Palatino Linotype" w:hAnsi="Palatino Linotype"/>
          <w:i/>
          <w:sz w:val="22"/>
          <w:szCs w:val="22"/>
        </w:rPr>
        <w:lastRenderedPageBreak/>
        <w:t>XXV. Instrumentar la investigación de las inconformidades que se interpongan con motivo de las licitaciones públicas, adjudicaciones directas e invitaciones restringidas convocadas por el municipio de Toluca, cuando se lleven a cabo con recursos municipales en términos de las disposiciones jurídicas aplicables;</w:t>
      </w:r>
    </w:p>
    <w:p w14:paraId="69807DB8" w14:textId="77777777" w:rsidR="009D7982" w:rsidRPr="00006704" w:rsidRDefault="009D7982" w:rsidP="00006704">
      <w:pPr>
        <w:tabs>
          <w:tab w:val="left" w:pos="8222"/>
        </w:tabs>
        <w:ind w:left="851" w:right="1417"/>
        <w:jc w:val="both"/>
        <w:rPr>
          <w:rFonts w:ascii="Palatino Linotype" w:hAnsi="Palatino Linotype"/>
          <w:i/>
          <w:sz w:val="22"/>
          <w:szCs w:val="22"/>
        </w:rPr>
      </w:pPr>
      <w:r w:rsidRPr="00006704">
        <w:rPr>
          <w:rFonts w:ascii="Palatino Linotype" w:hAnsi="Palatino Linotype"/>
          <w:i/>
          <w:sz w:val="22"/>
          <w:szCs w:val="22"/>
        </w:rPr>
        <w:t>XXVI. Realizar las acciones de control y evaluación que se consideren necesarias para verificar el cumplimiento de la normatividad;</w:t>
      </w:r>
    </w:p>
    <w:p w14:paraId="0163DEE7" w14:textId="77777777" w:rsidR="009D7982" w:rsidRPr="00006704" w:rsidRDefault="009D7982" w:rsidP="00006704">
      <w:pPr>
        <w:tabs>
          <w:tab w:val="left" w:pos="8222"/>
        </w:tabs>
        <w:ind w:left="851" w:right="1417"/>
        <w:jc w:val="both"/>
        <w:rPr>
          <w:rFonts w:ascii="Palatino Linotype" w:hAnsi="Palatino Linotype"/>
          <w:i/>
          <w:sz w:val="22"/>
          <w:szCs w:val="22"/>
        </w:rPr>
      </w:pPr>
      <w:r w:rsidRPr="00006704">
        <w:rPr>
          <w:rFonts w:ascii="Palatino Linotype" w:hAnsi="Palatino Linotype"/>
          <w:i/>
          <w:sz w:val="22"/>
          <w:szCs w:val="22"/>
        </w:rPr>
        <w:t>XXVII. Programar, ordenar y realizar auditorías y revisiones de control interno a las unidades administrativas del municipio de Toluca y dar seguimiento a la atención de las recomendaciones, acciones de mejora y, en su caso, las determinadas por otras instancias de fiscalización;</w:t>
      </w:r>
    </w:p>
    <w:p w14:paraId="6F6AFC56" w14:textId="77777777" w:rsidR="009D7982" w:rsidRPr="00006704" w:rsidRDefault="009D7982" w:rsidP="00006704">
      <w:pPr>
        <w:tabs>
          <w:tab w:val="left" w:pos="8222"/>
        </w:tabs>
        <w:ind w:left="851" w:right="1417"/>
        <w:jc w:val="both"/>
        <w:rPr>
          <w:rFonts w:ascii="Palatino Linotype" w:hAnsi="Palatino Linotype"/>
          <w:i/>
          <w:sz w:val="22"/>
          <w:szCs w:val="22"/>
        </w:rPr>
      </w:pPr>
      <w:r w:rsidRPr="00006704">
        <w:rPr>
          <w:rFonts w:ascii="Palatino Linotype" w:hAnsi="Palatino Linotype"/>
          <w:i/>
          <w:sz w:val="22"/>
          <w:szCs w:val="22"/>
        </w:rPr>
        <w:t>XXVIII. Recibir y dar seguimiento a las sugerencias y reconocimientos que sean turnados a través del Sistema de Atención Mexiquense, en términos de las disposiciones aplicables;</w:t>
      </w:r>
    </w:p>
    <w:p w14:paraId="765F66D3" w14:textId="77777777" w:rsidR="009D7982" w:rsidRPr="00006704" w:rsidRDefault="009D7982" w:rsidP="00006704">
      <w:pPr>
        <w:tabs>
          <w:tab w:val="left" w:pos="8222"/>
        </w:tabs>
        <w:ind w:left="851" w:right="1417"/>
        <w:jc w:val="both"/>
        <w:rPr>
          <w:rFonts w:ascii="Palatino Linotype" w:hAnsi="Palatino Linotype"/>
          <w:i/>
          <w:sz w:val="22"/>
          <w:szCs w:val="22"/>
        </w:rPr>
      </w:pPr>
      <w:r w:rsidRPr="00006704">
        <w:rPr>
          <w:rFonts w:ascii="Palatino Linotype" w:hAnsi="Palatino Linotype"/>
          <w:i/>
          <w:sz w:val="22"/>
          <w:szCs w:val="22"/>
        </w:rPr>
        <w:t>XXIX. Recibir las denuncias por declaraciones de situación patrimonial que contengan posibles conflictos de intereses de las y los servidores públicos del municipio de Toluca, y turnar a la autoridad competente para la práctica de las investigaciones correspondientes que permitan identificar la existencia o no de presuntas infracciones;;</w:t>
      </w:r>
    </w:p>
    <w:p w14:paraId="44F8B47F" w14:textId="77777777" w:rsidR="009D7982" w:rsidRPr="00006704" w:rsidRDefault="009D7982" w:rsidP="00006704">
      <w:pPr>
        <w:tabs>
          <w:tab w:val="left" w:pos="8222"/>
        </w:tabs>
        <w:ind w:left="851" w:right="1417"/>
        <w:jc w:val="both"/>
        <w:rPr>
          <w:rFonts w:ascii="Palatino Linotype" w:hAnsi="Palatino Linotype"/>
          <w:i/>
          <w:sz w:val="22"/>
          <w:szCs w:val="22"/>
        </w:rPr>
      </w:pPr>
      <w:r w:rsidRPr="00006704">
        <w:rPr>
          <w:rFonts w:ascii="Palatino Linotype" w:hAnsi="Palatino Linotype"/>
          <w:i/>
          <w:sz w:val="22"/>
          <w:szCs w:val="22"/>
        </w:rPr>
        <w:t>…”</w:t>
      </w:r>
    </w:p>
    <w:p w14:paraId="1431521E" w14:textId="77777777" w:rsidR="009D7982" w:rsidRPr="00006704" w:rsidRDefault="009D7982" w:rsidP="00006704">
      <w:pPr>
        <w:tabs>
          <w:tab w:val="left" w:pos="8222"/>
        </w:tabs>
        <w:ind w:left="851" w:right="1417"/>
        <w:jc w:val="right"/>
        <w:rPr>
          <w:rFonts w:ascii="Palatino Linotype" w:hAnsi="Palatino Linotype"/>
          <w:i/>
          <w:sz w:val="16"/>
          <w:szCs w:val="16"/>
        </w:rPr>
      </w:pPr>
      <w:r w:rsidRPr="00006704">
        <w:rPr>
          <w:rFonts w:ascii="Palatino Linotype" w:hAnsi="Palatino Linotype"/>
          <w:i/>
          <w:sz w:val="16"/>
          <w:szCs w:val="16"/>
        </w:rPr>
        <w:t xml:space="preserve">(Énfasis añadido) </w:t>
      </w:r>
    </w:p>
    <w:p w14:paraId="4328048B" w14:textId="77777777" w:rsidR="009D7982" w:rsidRPr="00006704" w:rsidRDefault="009D7982" w:rsidP="00006704">
      <w:pPr>
        <w:tabs>
          <w:tab w:val="left" w:pos="8222"/>
        </w:tabs>
        <w:ind w:left="851" w:right="899"/>
        <w:jc w:val="both"/>
        <w:rPr>
          <w:rFonts w:ascii="Palatino Linotype" w:hAnsi="Palatino Linotype"/>
          <w:i/>
          <w:sz w:val="22"/>
          <w:szCs w:val="22"/>
        </w:rPr>
      </w:pPr>
    </w:p>
    <w:p w14:paraId="71431273" w14:textId="587025EB" w:rsidR="009D7982" w:rsidRPr="00006704" w:rsidRDefault="009D7982" w:rsidP="00006704">
      <w:pPr>
        <w:spacing w:line="360" w:lineRule="auto"/>
        <w:jc w:val="both"/>
        <w:rPr>
          <w:rFonts w:ascii="Palatino Linotype" w:hAnsi="Palatino Linotype"/>
        </w:rPr>
      </w:pPr>
      <w:r w:rsidRPr="00006704">
        <w:rPr>
          <w:rFonts w:ascii="Palatino Linotype" w:hAnsi="Palatino Linotype"/>
        </w:rPr>
        <w:t>De lo anterior, se puede advierte que el titular de la Unidad de Transparencia cumplió la normatividad aplicable a la materia, puesto que turnó la solicitud al servidor público habilitado y dio respuesta a la solicitud de acceso a la información</w:t>
      </w:r>
      <w:r w:rsidR="00617E08" w:rsidRPr="00006704">
        <w:rPr>
          <w:rFonts w:ascii="Palatino Linotype" w:hAnsi="Palatino Linotype"/>
        </w:rPr>
        <w:t xml:space="preserve">, pero </w:t>
      </w:r>
      <w:r w:rsidR="00D651AD" w:rsidRPr="00006704">
        <w:rPr>
          <w:rFonts w:ascii="Palatino Linotype" w:hAnsi="Palatino Linotype"/>
        </w:rPr>
        <w:t xml:space="preserve">únicamente respecto a lo que hace </w:t>
      </w:r>
      <w:r w:rsidR="00820913" w:rsidRPr="00006704">
        <w:rPr>
          <w:rFonts w:ascii="Palatino Linotype" w:hAnsi="Palatino Linotype"/>
        </w:rPr>
        <w:t xml:space="preserve">al Ayuntamiento </w:t>
      </w:r>
      <w:r w:rsidR="00461DD6" w:rsidRPr="00006704">
        <w:rPr>
          <w:rFonts w:ascii="Palatino Linotype" w:hAnsi="Palatino Linotype"/>
        </w:rPr>
        <w:t xml:space="preserve">ya que faltó por lo que hace a los órganos desconcentrados </w:t>
      </w:r>
      <w:r w:rsidR="006F3981" w:rsidRPr="00006704">
        <w:rPr>
          <w:rFonts w:ascii="Palatino Linotype" w:hAnsi="Palatino Linotype"/>
        </w:rPr>
        <w:t xml:space="preserve">y descentralizados que no son Sujetos Obligados independientes y </w:t>
      </w:r>
      <w:r w:rsidR="00461DD6" w:rsidRPr="00006704">
        <w:rPr>
          <w:rFonts w:ascii="Palatino Linotype" w:hAnsi="Palatino Linotype"/>
        </w:rPr>
        <w:t xml:space="preserve">que forman parte del ayuntamiento, </w:t>
      </w:r>
      <w:r w:rsidR="00CD3A3A" w:rsidRPr="00006704">
        <w:rPr>
          <w:rFonts w:ascii="Palatino Linotype" w:hAnsi="Palatino Linotype"/>
        </w:rPr>
        <w:t>los cuales se enlistan a continuación:</w:t>
      </w:r>
    </w:p>
    <w:p w14:paraId="76AE096C" w14:textId="77777777" w:rsidR="00CD3A3A" w:rsidRPr="00006704" w:rsidRDefault="00CD3A3A" w:rsidP="00006704">
      <w:pPr>
        <w:spacing w:line="360" w:lineRule="auto"/>
        <w:jc w:val="both"/>
        <w:rPr>
          <w:rFonts w:ascii="Palatino Linotype" w:hAnsi="Palatino Linotype"/>
        </w:rPr>
      </w:pPr>
    </w:p>
    <w:p w14:paraId="3256E4D0" w14:textId="3B2B1204" w:rsidR="000A4727" w:rsidRPr="00006704" w:rsidRDefault="00747DD7" w:rsidP="00006704">
      <w:pPr>
        <w:spacing w:line="360" w:lineRule="auto"/>
        <w:jc w:val="both"/>
        <w:rPr>
          <w:rFonts w:ascii="Palatino Linotype" w:hAnsi="Palatino Linotype"/>
          <w:i/>
          <w:iCs/>
        </w:rPr>
      </w:pPr>
      <w:r w:rsidRPr="00006704">
        <w:rPr>
          <w:rFonts w:ascii="Palatino Linotype" w:hAnsi="Palatino Linotype"/>
          <w:i/>
          <w:iCs/>
        </w:rPr>
        <w:t>Artículo 23 del Bando Municipal vigente de Toluca</w:t>
      </w:r>
    </w:p>
    <w:p w14:paraId="33E51516" w14:textId="77777777" w:rsidR="00CD3A3A" w:rsidRPr="00006704" w:rsidRDefault="00CD3A3A" w:rsidP="00006704">
      <w:pPr>
        <w:spacing w:line="360" w:lineRule="auto"/>
        <w:jc w:val="both"/>
        <w:rPr>
          <w:rFonts w:ascii="Palatino Linotype" w:hAnsi="Palatino Linotype"/>
          <w:i/>
          <w:iCs/>
        </w:rPr>
      </w:pPr>
      <w:r w:rsidRPr="00006704">
        <w:rPr>
          <w:rFonts w:ascii="Palatino Linotype" w:hAnsi="Palatino Linotype"/>
          <w:i/>
          <w:iCs/>
        </w:rPr>
        <w:t xml:space="preserve">II. ÓRGANO DESCONCENTRADO: </w:t>
      </w:r>
    </w:p>
    <w:p w14:paraId="5DC1A3C0" w14:textId="77777777" w:rsidR="00CD3A3A" w:rsidRPr="00006704" w:rsidRDefault="00CD3A3A" w:rsidP="00006704">
      <w:pPr>
        <w:spacing w:line="360" w:lineRule="auto"/>
        <w:jc w:val="both"/>
        <w:rPr>
          <w:rFonts w:ascii="Palatino Linotype" w:hAnsi="Palatino Linotype"/>
          <w:i/>
          <w:iCs/>
        </w:rPr>
      </w:pPr>
      <w:r w:rsidRPr="00006704">
        <w:rPr>
          <w:rFonts w:ascii="Palatino Linotype" w:hAnsi="Palatino Linotype"/>
          <w:i/>
          <w:iCs/>
        </w:rPr>
        <w:t xml:space="preserve">1. Unidad de Asuntos Internos. </w:t>
      </w:r>
    </w:p>
    <w:p w14:paraId="00CDAB35" w14:textId="77777777" w:rsidR="00CD3A3A" w:rsidRPr="00006704" w:rsidRDefault="00CD3A3A" w:rsidP="00006704">
      <w:pPr>
        <w:spacing w:line="360" w:lineRule="auto"/>
        <w:jc w:val="both"/>
        <w:rPr>
          <w:rFonts w:ascii="Palatino Linotype" w:hAnsi="Palatino Linotype"/>
          <w:i/>
          <w:iCs/>
        </w:rPr>
      </w:pPr>
      <w:r w:rsidRPr="00006704">
        <w:rPr>
          <w:rFonts w:ascii="Palatino Linotype" w:hAnsi="Palatino Linotype"/>
          <w:i/>
          <w:iCs/>
        </w:rPr>
        <w:t xml:space="preserve">III. ORGANISMOS DESCENTRALIZADOS: </w:t>
      </w:r>
    </w:p>
    <w:p w14:paraId="17EA70FD" w14:textId="77777777" w:rsidR="000A4727" w:rsidRPr="00006704" w:rsidRDefault="00CD3A3A" w:rsidP="00006704">
      <w:pPr>
        <w:spacing w:line="360" w:lineRule="auto"/>
        <w:jc w:val="both"/>
        <w:rPr>
          <w:rFonts w:ascii="Palatino Linotype" w:hAnsi="Palatino Linotype"/>
          <w:i/>
          <w:iCs/>
        </w:rPr>
      </w:pPr>
      <w:r w:rsidRPr="00006704">
        <w:rPr>
          <w:rFonts w:ascii="Palatino Linotype" w:hAnsi="Palatino Linotype"/>
          <w:i/>
          <w:iCs/>
        </w:rPr>
        <w:lastRenderedPageBreak/>
        <w:t xml:space="preserve">2. Instituto Municipal de Cultura Física y Deporte de Toluca; </w:t>
      </w:r>
    </w:p>
    <w:p w14:paraId="1CCDF6EB" w14:textId="77777777" w:rsidR="000A4727" w:rsidRPr="00006704" w:rsidRDefault="00CD3A3A" w:rsidP="00006704">
      <w:pPr>
        <w:spacing w:line="360" w:lineRule="auto"/>
        <w:jc w:val="both"/>
        <w:rPr>
          <w:rFonts w:ascii="Palatino Linotype" w:hAnsi="Palatino Linotype"/>
          <w:i/>
          <w:iCs/>
        </w:rPr>
      </w:pPr>
      <w:r w:rsidRPr="00006704">
        <w:rPr>
          <w:rFonts w:ascii="Palatino Linotype" w:hAnsi="Palatino Linotype"/>
          <w:i/>
          <w:iCs/>
        </w:rPr>
        <w:t xml:space="preserve">3. Instituto Municipal de la Mujer de Toluca; </w:t>
      </w:r>
    </w:p>
    <w:p w14:paraId="58F0CB9B" w14:textId="77777777" w:rsidR="009D7982" w:rsidRPr="00006704" w:rsidRDefault="009D7982" w:rsidP="00006704">
      <w:pPr>
        <w:spacing w:line="360" w:lineRule="auto"/>
        <w:jc w:val="both"/>
        <w:rPr>
          <w:rFonts w:ascii="Palatino Linotype" w:hAnsi="Palatino Linotype"/>
          <w:i/>
          <w:iCs/>
        </w:rPr>
      </w:pPr>
    </w:p>
    <w:p w14:paraId="0F5E6CF7" w14:textId="16FCDEF0" w:rsidR="00087FEC" w:rsidRPr="00006704" w:rsidRDefault="00ED2DBA" w:rsidP="00006704">
      <w:pPr>
        <w:spacing w:line="360" w:lineRule="auto"/>
        <w:jc w:val="both"/>
        <w:rPr>
          <w:rFonts w:ascii="Palatino Linotype" w:hAnsi="Palatino Linotype"/>
        </w:rPr>
      </w:pPr>
      <w:r w:rsidRPr="00006704">
        <w:rPr>
          <w:rFonts w:ascii="Palatino Linotype" w:hAnsi="Palatino Linotype"/>
        </w:rPr>
        <w:t xml:space="preserve">Ejemplificado lo anterior, a manera de ejemplo podemos advertir que el </w:t>
      </w:r>
      <w:r w:rsidRPr="00006704">
        <w:rPr>
          <w:rFonts w:ascii="Palatino Linotype" w:hAnsi="Palatino Linotype"/>
          <w:i/>
          <w:iCs/>
        </w:rPr>
        <w:t xml:space="preserve">Instituto Municipal de la Mujer de Toluca; </w:t>
      </w:r>
      <w:r w:rsidRPr="00006704">
        <w:rPr>
          <w:rFonts w:ascii="Palatino Linotype" w:hAnsi="Palatino Linotype"/>
        </w:rPr>
        <w:t xml:space="preserve">tiene su propia contraloría como puede </w:t>
      </w:r>
      <w:r w:rsidR="00E0456B" w:rsidRPr="00006704">
        <w:rPr>
          <w:rFonts w:ascii="Palatino Linotype" w:hAnsi="Palatino Linotype"/>
        </w:rPr>
        <w:t>advertirse</w:t>
      </w:r>
      <w:r w:rsidRPr="00006704">
        <w:rPr>
          <w:rFonts w:ascii="Palatino Linotype" w:hAnsi="Palatino Linotype"/>
        </w:rPr>
        <w:t xml:space="preserve"> a continuación:</w:t>
      </w:r>
    </w:p>
    <w:p w14:paraId="4EFA7D8E" w14:textId="007BC298" w:rsidR="00ED2DBA" w:rsidRPr="00006704" w:rsidRDefault="004C418D" w:rsidP="00006704">
      <w:pPr>
        <w:spacing w:line="360" w:lineRule="auto"/>
        <w:jc w:val="both"/>
        <w:rPr>
          <w:rFonts w:ascii="Palatino Linotype" w:hAnsi="Palatino Linotype"/>
        </w:rPr>
      </w:pPr>
      <w:r w:rsidRPr="00006704">
        <w:rPr>
          <w:rFonts w:ascii="Palatino Linotype" w:hAnsi="Palatino Linotype"/>
          <w:noProof/>
          <w:lang w:eastAsia="es-MX"/>
        </w:rPr>
        <w:drawing>
          <wp:inline distT="0" distB="0" distL="0" distR="0" wp14:anchorId="26E4FC6A" wp14:editId="68E1674E">
            <wp:extent cx="5941060" cy="4121150"/>
            <wp:effectExtent l="0" t="0" r="2540" b="0"/>
            <wp:docPr id="11106705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70535" name=""/>
                    <pic:cNvPicPr/>
                  </pic:nvPicPr>
                  <pic:blipFill>
                    <a:blip r:embed="rId11"/>
                    <a:stretch>
                      <a:fillRect/>
                    </a:stretch>
                  </pic:blipFill>
                  <pic:spPr>
                    <a:xfrm>
                      <a:off x="0" y="0"/>
                      <a:ext cx="5941060" cy="4121150"/>
                    </a:xfrm>
                    <a:prstGeom prst="rect">
                      <a:avLst/>
                    </a:prstGeom>
                  </pic:spPr>
                </pic:pic>
              </a:graphicData>
            </a:graphic>
          </wp:inline>
        </w:drawing>
      </w:r>
    </w:p>
    <w:p w14:paraId="36BA3A9C" w14:textId="77777777" w:rsidR="00087FEC" w:rsidRPr="00006704" w:rsidRDefault="00087FEC" w:rsidP="00006704">
      <w:pPr>
        <w:spacing w:line="360" w:lineRule="auto"/>
        <w:jc w:val="both"/>
        <w:rPr>
          <w:rFonts w:ascii="Palatino Linotype" w:hAnsi="Palatino Linotype"/>
        </w:rPr>
      </w:pPr>
    </w:p>
    <w:p w14:paraId="465D9564" w14:textId="560C3053" w:rsidR="00153172" w:rsidRPr="00006704" w:rsidRDefault="0083681E" w:rsidP="00006704">
      <w:pPr>
        <w:spacing w:line="360" w:lineRule="auto"/>
        <w:jc w:val="both"/>
        <w:rPr>
          <w:rFonts w:ascii="Palatino Linotype" w:hAnsi="Palatino Linotype"/>
        </w:rPr>
      </w:pPr>
      <w:r w:rsidRPr="00006704">
        <w:rPr>
          <w:rFonts w:ascii="Palatino Linotype" w:hAnsi="Palatino Linotype"/>
        </w:rPr>
        <w:t xml:space="preserve">Por lo que, para que se pueda tener por atendida la pretensión del recurrente es necesario se turne la solicitud </w:t>
      </w:r>
      <w:r w:rsidR="00C05716" w:rsidRPr="00006704">
        <w:rPr>
          <w:rFonts w:ascii="Palatino Linotype" w:hAnsi="Palatino Linotype"/>
        </w:rPr>
        <w:t xml:space="preserve">nuevamente a quienes sean los servidores públicos habilitados competentes para tal efecto de </w:t>
      </w:r>
      <w:r w:rsidR="00153172" w:rsidRPr="00006704">
        <w:rPr>
          <w:rFonts w:ascii="Palatino Linotype" w:hAnsi="Palatino Linotype"/>
        </w:rPr>
        <w:t xml:space="preserve">la </w:t>
      </w:r>
      <w:r w:rsidR="00153172" w:rsidRPr="00006704">
        <w:rPr>
          <w:rFonts w:ascii="Palatino Linotype" w:hAnsi="Palatino Linotype"/>
          <w:i/>
          <w:iCs/>
        </w:rPr>
        <w:t xml:space="preserve">Unidad de Asuntos Internos, el Instituto Municipal de </w:t>
      </w:r>
      <w:r w:rsidR="00153172" w:rsidRPr="00006704">
        <w:rPr>
          <w:rFonts w:ascii="Palatino Linotype" w:hAnsi="Palatino Linotype"/>
          <w:i/>
          <w:iCs/>
        </w:rPr>
        <w:lastRenderedPageBreak/>
        <w:t xml:space="preserve">Cultura Física y Deporte de Toluca y el Instituto Municipal de la Mujer de Toluca; </w:t>
      </w:r>
      <w:r w:rsidR="00153172" w:rsidRPr="00006704">
        <w:rPr>
          <w:rFonts w:ascii="Palatino Linotype" w:hAnsi="Palatino Linotype"/>
        </w:rPr>
        <w:t xml:space="preserve">para que se entregue la información </w:t>
      </w:r>
      <w:r w:rsidR="00101746" w:rsidRPr="00006704">
        <w:rPr>
          <w:rFonts w:ascii="Palatino Linotype" w:hAnsi="Palatino Linotype"/>
        </w:rPr>
        <w:t>solicitada o en su defecto se informe al recurrente si la misma no se generó pero estando en el entendido de que se cumplió con la normativa de turnar la solicitud a quien pudiera conocer de esta información.</w:t>
      </w:r>
    </w:p>
    <w:p w14:paraId="120BF97B" w14:textId="0F38E81C" w:rsidR="00087FEC" w:rsidRPr="00006704" w:rsidRDefault="00087FEC" w:rsidP="00006704">
      <w:pPr>
        <w:spacing w:line="360" w:lineRule="auto"/>
        <w:jc w:val="both"/>
        <w:rPr>
          <w:rFonts w:ascii="Palatino Linotype" w:hAnsi="Palatino Linotype"/>
        </w:rPr>
      </w:pPr>
    </w:p>
    <w:p w14:paraId="0A7F2416" w14:textId="746A5DD5" w:rsidR="00C038B3" w:rsidRPr="00006704" w:rsidRDefault="00C038B3" w:rsidP="00006704">
      <w:pPr>
        <w:spacing w:line="360" w:lineRule="auto"/>
        <w:jc w:val="both"/>
        <w:rPr>
          <w:rFonts w:ascii="Palatino Linotype" w:eastAsia="Calibri" w:hAnsi="Palatino Linotype" w:cs="Arial"/>
          <w:iCs/>
        </w:rPr>
      </w:pPr>
      <w:r w:rsidRPr="00006704">
        <w:rPr>
          <w:rFonts w:ascii="Palatino Linotype" w:eastAsia="Calibri" w:hAnsi="Palatino Linotype" w:cs="Arial"/>
          <w:iCs/>
        </w:rPr>
        <w:t xml:space="preserve">Por último y no menos importante, se advierte que del contenido de la solicitud de información, el particular omitió señalar el periodo temporal de la información requerida; en consecuencia, este Instituto con fundamento en lo dispuesto por el artículo 13 y 181, párrafo cuarto de la Ley de Transparencia y Acceso a la Información Pública del Estado de México y Municipios, suple la deficiencia presentada respecto a la temporalidad de su solicitud, determinando que la información solicitada corresponderá al año inmediato anterior a la fecha en que fue presentada su solicitud; es decir, </w:t>
      </w:r>
      <w:r w:rsidR="002F59CA" w:rsidRPr="00006704">
        <w:rPr>
          <w:rFonts w:ascii="Palatino Linotype" w:eastAsia="Calibri" w:hAnsi="Palatino Linotype" w:cs="Arial"/>
          <w:b/>
          <w:iCs/>
        </w:rPr>
        <w:t>trece de abril de dos mil veintidós</w:t>
      </w:r>
      <w:r w:rsidRPr="00006704">
        <w:rPr>
          <w:rFonts w:ascii="Palatino Linotype" w:eastAsia="Calibri" w:hAnsi="Palatino Linotype" w:cs="Arial"/>
          <w:b/>
          <w:iCs/>
        </w:rPr>
        <w:t xml:space="preserve"> al </w:t>
      </w:r>
      <w:r w:rsidR="002F59CA" w:rsidRPr="00006704">
        <w:rPr>
          <w:rFonts w:ascii="Palatino Linotype" w:eastAsia="Calibri" w:hAnsi="Palatino Linotype" w:cs="Arial"/>
          <w:b/>
          <w:iCs/>
        </w:rPr>
        <w:t>trece de abril de dos mil veintitrés</w:t>
      </w:r>
      <w:r w:rsidRPr="00006704">
        <w:rPr>
          <w:rFonts w:ascii="Palatino Linotype" w:eastAsia="Calibri" w:hAnsi="Palatino Linotype" w:cs="Arial"/>
          <w:iCs/>
        </w:rPr>
        <w:t xml:space="preserve">. </w:t>
      </w:r>
    </w:p>
    <w:p w14:paraId="4A981CD5" w14:textId="77777777" w:rsidR="00C038B3" w:rsidRPr="00006704" w:rsidRDefault="00C038B3" w:rsidP="00006704">
      <w:pPr>
        <w:spacing w:line="360" w:lineRule="auto"/>
        <w:jc w:val="both"/>
        <w:rPr>
          <w:rFonts w:ascii="Palatino Linotype" w:eastAsia="Calibri" w:hAnsi="Palatino Linotype" w:cs="Arial"/>
          <w:iCs/>
        </w:rPr>
      </w:pPr>
    </w:p>
    <w:p w14:paraId="4897041A" w14:textId="77777777" w:rsidR="00C038B3" w:rsidRPr="00006704" w:rsidRDefault="00C038B3" w:rsidP="00006704">
      <w:pPr>
        <w:spacing w:line="360" w:lineRule="auto"/>
        <w:jc w:val="both"/>
        <w:rPr>
          <w:rFonts w:ascii="Palatino Linotype" w:eastAsia="Calibri" w:hAnsi="Palatino Linotype" w:cs="Arial"/>
          <w:iCs/>
        </w:rPr>
      </w:pPr>
      <w:r w:rsidRPr="00006704">
        <w:rPr>
          <w:rFonts w:ascii="Palatino Linotype" w:eastAsia="Calibri" w:hAnsi="Palatino Linotype" w:cs="Arial"/>
          <w:iCs/>
        </w:rPr>
        <w:t xml:space="preserve">Siendo aplicable el Criterio 03-19, emitido por el Instituto Nacional de Transparencia, Acceso a la Información y Protección de Datos Personales, que dice: </w:t>
      </w:r>
    </w:p>
    <w:p w14:paraId="6485226C" w14:textId="77777777" w:rsidR="00C038B3" w:rsidRPr="00006704" w:rsidRDefault="00C038B3" w:rsidP="00006704">
      <w:pPr>
        <w:jc w:val="both"/>
        <w:rPr>
          <w:rFonts w:ascii="Palatino Linotype" w:eastAsia="Calibri" w:hAnsi="Palatino Linotype" w:cs="Arial"/>
          <w:iCs/>
        </w:rPr>
      </w:pPr>
    </w:p>
    <w:p w14:paraId="6286864A" w14:textId="77777777" w:rsidR="00C038B3" w:rsidRPr="00006704" w:rsidRDefault="00C038B3" w:rsidP="00006704">
      <w:pPr>
        <w:ind w:left="850" w:right="901"/>
        <w:jc w:val="both"/>
        <w:rPr>
          <w:rFonts w:ascii="Palatino Linotype" w:eastAsia="Calibri" w:hAnsi="Palatino Linotype" w:cs="Arial"/>
          <w:i/>
        </w:rPr>
      </w:pPr>
      <w:r w:rsidRPr="00006704">
        <w:rPr>
          <w:rFonts w:ascii="Palatino Linotype" w:eastAsia="Calibri" w:hAnsi="Palatino Linotype" w:cs="Arial"/>
          <w:i/>
        </w:rPr>
        <w:t>“</w:t>
      </w:r>
      <w:r w:rsidRPr="00006704">
        <w:rPr>
          <w:rFonts w:ascii="Palatino Linotype" w:eastAsia="Calibri" w:hAnsi="Palatino Linotype" w:cs="Arial"/>
          <w:b/>
          <w:bCs/>
          <w:i/>
        </w:rPr>
        <w:t>Periodo de búsqueda de la información.</w:t>
      </w:r>
      <w:r w:rsidRPr="00006704">
        <w:rPr>
          <w:rFonts w:ascii="Palatino Linotype" w:eastAsia="Calibri" w:hAnsi="Palatino Linotype" w:cs="Arial"/>
          <w:i/>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DDAA4CA" w14:textId="77777777" w:rsidR="00C038B3" w:rsidRPr="00006704" w:rsidRDefault="00C038B3" w:rsidP="00006704"/>
    <w:p w14:paraId="5A4D08F7" w14:textId="54B41FF7" w:rsidR="00562253" w:rsidRPr="00006704" w:rsidRDefault="009D7982" w:rsidP="00006704">
      <w:pPr>
        <w:spacing w:line="360" w:lineRule="auto"/>
        <w:jc w:val="both"/>
        <w:rPr>
          <w:rFonts w:ascii="Palatino Linotype" w:eastAsia="Calibri" w:hAnsi="Palatino Linotype"/>
          <w:lang w:val="es-ES_tradnl"/>
        </w:rPr>
      </w:pPr>
      <w:r w:rsidRPr="00006704">
        <w:rPr>
          <w:rFonts w:ascii="Palatino Linotype" w:hAnsi="Palatino Linotype"/>
        </w:rPr>
        <w:t>Ahora bien, en el Recurso</w:t>
      </w:r>
      <w:r w:rsidR="00562253" w:rsidRPr="00006704">
        <w:rPr>
          <w:rFonts w:ascii="Palatino Linotype" w:hAnsi="Palatino Linotype"/>
        </w:rPr>
        <w:t xml:space="preserve"> </w:t>
      </w:r>
      <w:r w:rsidR="00562253" w:rsidRPr="00006704">
        <w:rPr>
          <w:rFonts w:ascii="Palatino Linotype" w:hAnsi="Palatino Linotype"/>
          <w:b/>
          <w:sz w:val="22"/>
          <w:szCs w:val="22"/>
          <w:lang w:val="es-ES_tradnl"/>
        </w:rPr>
        <w:t>02738/INFOEM/IP/RR/2022</w:t>
      </w:r>
      <w:r w:rsidR="00A73423" w:rsidRPr="00006704">
        <w:rPr>
          <w:rFonts w:ascii="Palatino Linotype" w:hAnsi="Palatino Linotype"/>
          <w:b/>
          <w:sz w:val="22"/>
          <w:szCs w:val="22"/>
          <w:lang w:val="es-ES_tradnl"/>
        </w:rPr>
        <w:t xml:space="preserve"> </w:t>
      </w:r>
      <w:r w:rsidR="00562253" w:rsidRPr="00006704">
        <w:rPr>
          <w:rFonts w:ascii="Palatino Linotype" w:hAnsi="Palatino Linotype"/>
        </w:rPr>
        <w:t>es importante señalar que</w:t>
      </w:r>
      <w:r w:rsidR="00742996" w:rsidRPr="00006704">
        <w:rPr>
          <w:rFonts w:ascii="Palatino Linotype" w:hAnsi="Palatino Linotype"/>
        </w:rPr>
        <w:t>,</w:t>
      </w:r>
      <w:r w:rsidR="00562253" w:rsidRPr="00006704">
        <w:rPr>
          <w:rFonts w:ascii="Palatino Linotype" w:hAnsi="Palatino Linotype"/>
        </w:rPr>
        <w:t xml:space="preserve"> el Ayuntamiento para el ejercicio de sus atribuciones se auxilia de diversas dependencias administrativas centralizadas, organismos descentralizados (entre los cuales se encuentra </w:t>
      </w:r>
      <w:r w:rsidR="00562253" w:rsidRPr="00006704">
        <w:rPr>
          <w:rFonts w:ascii="Palatino Linotype" w:hAnsi="Palatino Linotype"/>
        </w:rPr>
        <w:lastRenderedPageBreak/>
        <w:t xml:space="preserve">el </w:t>
      </w:r>
      <w:r w:rsidR="005E59F9" w:rsidRPr="00006704">
        <w:rPr>
          <w:rFonts w:ascii="Palatino Linotype" w:hAnsi="Palatino Linotype"/>
        </w:rPr>
        <w:t>Sistema Municipal para el Desarrollo Integral de la Familia de Toluca y el Organismo Agua y Saneamiento de Toluca</w:t>
      </w:r>
      <w:r w:rsidR="00562253" w:rsidRPr="00006704">
        <w:rPr>
          <w:rFonts w:ascii="Palatino Linotype" w:hAnsi="Palatino Linotype"/>
        </w:rPr>
        <w:t xml:space="preserve">) y entidades de la Administración Pública Municipal que considere necesarias, por tanto resulta de nuestro interés los artículo </w:t>
      </w:r>
      <w:r w:rsidR="00215811" w:rsidRPr="00006704">
        <w:rPr>
          <w:rFonts w:ascii="Palatino Linotype" w:hAnsi="Palatino Linotype"/>
        </w:rPr>
        <w:t>22 y 23</w:t>
      </w:r>
      <w:r w:rsidR="00562253" w:rsidRPr="00006704">
        <w:rPr>
          <w:rFonts w:ascii="Palatino Linotype" w:hAnsi="Palatino Linotype"/>
        </w:rPr>
        <w:t xml:space="preserve"> del Bando Municipal de </w:t>
      </w:r>
      <w:r w:rsidR="00215811" w:rsidRPr="00006704">
        <w:rPr>
          <w:rFonts w:ascii="Palatino Linotype" w:hAnsi="Palatino Linotype"/>
        </w:rPr>
        <w:t>Toluca</w:t>
      </w:r>
      <w:r w:rsidR="00562253" w:rsidRPr="00006704">
        <w:rPr>
          <w:rFonts w:ascii="Palatino Linotype" w:hAnsi="Palatino Linotype"/>
        </w:rPr>
        <w:t xml:space="preserve"> </w:t>
      </w:r>
      <w:r w:rsidR="00215811" w:rsidRPr="00006704">
        <w:rPr>
          <w:rFonts w:ascii="Palatino Linotype" w:hAnsi="Palatino Linotype"/>
        </w:rPr>
        <w:t>202</w:t>
      </w:r>
      <w:r w:rsidR="00E36091" w:rsidRPr="00006704">
        <w:rPr>
          <w:rFonts w:ascii="Palatino Linotype" w:hAnsi="Palatino Linotype"/>
        </w:rPr>
        <w:t>3</w:t>
      </w:r>
      <w:r w:rsidR="00562253" w:rsidRPr="00006704">
        <w:rPr>
          <w:rStyle w:val="Refdenotaalpie"/>
          <w:rFonts w:ascii="Palatino Linotype" w:eastAsia="Calibri" w:hAnsi="Palatino Linotype"/>
          <w:lang w:val="es-ES_tradnl"/>
        </w:rPr>
        <w:footnoteReference w:id="1"/>
      </w:r>
      <w:r w:rsidR="00562253" w:rsidRPr="00006704">
        <w:rPr>
          <w:rFonts w:ascii="Palatino Linotype" w:eastAsia="Calibri" w:hAnsi="Palatino Linotype"/>
          <w:lang w:val="es-ES_tradnl"/>
        </w:rPr>
        <w:t xml:space="preserve">, que disponen: </w:t>
      </w:r>
    </w:p>
    <w:p w14:paraId="1D3B1D93" w14:textId="77777777" w:rsidR="009D7982" w:rsidRPr="00006704" w:rsidRDefault="009D7982" w:rsidP="00006704">
      <w:pPr>
        <w:spacing w:line="360" w:lineRule="auto"/>
        <w:jc w:val="both"/>
        <w:rPr>
          <w:rFonts w:ascii="Palatino Linotype" w:eastAsia="Calibri" w:hAnsi="Palatino Linotype"/>
          <w:lang w:val="es-ES_tradnl"/>
        </w:rPr>
      </w:pPr>
    </w:p>
    <w:p w14:paraId="5AA57510" w14:textId="5ED92F96" w:rsidR="00562253" w:rsidRPr="00006704" w:rsidRDefault="00562253" w:rsidP="00006704">
      <w:pPr>
        <w:pStyle w:val="Citas"/>
        <w:spacing w:before="0" w:after="0" w:line="240" w:lineRule="auto"/>
        <w:ind w:right="1134"/>
        <w:rPr>
          <w:rFonts w:cs="Times New Roman"/>
          <w:lang w:val="es-ES_tradnl" w:eastAsia="es-ES"/>
        </w:rPr>
      </w:pPr>
      <w:r w:rsidRPr="00006704">
        <w:rPr>
          <w:rFonts w:cs="Times New Roman"/>
          <w:lang w:val="es-ES_tradnl" w:eastAsia="es-ES"/>
        </w:rPr>
        <w:t>“</w:t>
      </w:r>
      <w:r w:rsidR="007032EE" w:rsidRPr="00006704">
        <w:rPr>
          <w:rFonts w:cs="Times New Roman"/>
          <w:b/>
          <w:lang w:val="es-ES_tradnl" w:eastAsia="es-ES"/>
        </w:rPr>
        <w:t xml:space="preserve">Artículo 22. </w:t>
      </w:r>
      <w:r w:rsidR="007032EE" w:rsidRPr="00006704">
        <w:rPr>
          <w:rFonts w:cs="Times New Roman"/>
          <w:lang w:val="es-ES_tradnl" w:eastAsia="es-ES"/>
        </w:rPr>
        <w:t>La Administración Pública Municipal será centralizada, desconcentrada, descentralizada y autónoma. Su organización y funcionamiento se regirá por la Ley Orgánica Municipal, este Bando Municipal, el Código Reglamentario Municipal y otras normas jurídicas aplicables.</w:t>
      </w:r>
    </w:p>
    <w:p w14:paraId="732ACF32" w14:textId="77777777" w:rsidR="00E36091" w:rsidRPr="00006704" w:rsidRDefault="00E36091" w:rsidP="00006704">
      <w:pPr>
        <w:pStyle w:val="Citas"/>
        <w:spacing w:before="0" w:after="0" w:line="240" w:lineRule="auto"/>
        <w:ind w:right="1134"/>
        <w:rPr>
          <w:rFonts w:cs="Times New Roman"/>
          <w:lang w:val="es-ES_tradnl" w:eastAsia="es-ES"/>
        </w:rPr>
      </w:pPr>
    </w:p>
    <w:p w14:paraId="52AF68B1" w14:textId="79BFA80A" w:rsidR="00562253" w:rsidRPr="00006704" w:rsidRDefault="00215811" w:rsidP="00006704">
      <w:pPr>
        <w:pStyle w:val="Citas"/>
        <w:spacing w:before="0" w:after="0" w:line="240" w:lineRule="auto"/>
        <w:ind w:right="1134"/>
        <w:rPr>
          <w:rFonts w:cs="Times New Roman"/>
          <w:lang w:val="es-ES_tradnl" w:eastAsia="es-ES"/>
        </w:rPr>
      </w:pPr>
      <w:r w:rsidRPr="00006704">
        <w:rPr>
          <w:rFonts w:cs="Times New Roman"/>
          <w:b/>
          <w:lang w:val="es-ES_tradnl" w:eastAsia="es-ES"/>
        </w:rPr>
        <w:t xml:space="preserve">Artículo 23. </w:t>
      </w:r>
      <w:r w:rsidRPr="00006704">
        <w:rPr>
          <w:rFonts w:cs="Times New Roman"/>
          <w:lang w:val="es-ES_tradnl" w:eastAsia="es-ES"/>
        </w:rPr>
        <w:t>Para la consulta, estudio, planeación y despacho de los asuntos en los diversos ramos de la Administración Pública Municipal, la o el Presidente Municipal se auxiliará de la Secretaría del Ayuntamiento y de las siguientes:</w:t>
      </w:r>
    </w:p>
    <w:p w14:paraId="71F5B43E" w14:textId="6E203F9C" w:rsidR="00E36091" w:rsidRPr="00006704" w:rsidRDefault="00E73AAD" w:rsidP="00006704">
      <w:pPr>
        <w:pStyle w:val="Citas"/>
        <w:spacing w:before="0" w:after="0" w:line="240" w:lineRule="auto"/>
        <w:ind w:right="1134"/>
        <w:rPr>
          <w:rFonts w:cs="Times New Roman"/>
          <w:b/>
          <w:lang w:val="es-ES_tradnl" w:eastAsia="es-ES"/>
        </w:rPr>
      </w:pPr>
      <w:r w:rsidRPr="00006704">
        <w:rPr>
          <w:rFonts w:cs="Times New Roman"/>
          <w:b/>
          <w:lang w:val="es-ES_tradnl" w:eastAsia="es-ES"/>
        </w:rPr>
        <w:t>(…)</w:t>
      </w:r>
    </w:p>
    <w:p w14:paraId="71884C43" w14:textId="77777777" w:rsidR="00215811" w:rsidRPr="00006704" w:rsidRDefault="00215811" w:rsidP="00006704">
      <w:pPr>
        <w:pStyle w:val="Citas"/>
        <w:spacing w:before="0" w:after="0" w:line="240" w:lineRule="auto"/>
        <w:ind w:right="1134"/>
        <w:rPr>
          <w:rFonts w:cs="Times New Roman"/>
          <w:lang w:val="es-ES_tradnl" w:eastAsia="es-ES"/>
        </w:rPr>
      </w:pPr>
      <w:r w:rsidRPr="00006704">
        <w:rPr>
          <w:rFonts w:cs="Times New Roman"/>
          <w:lang w:val="es-ES_tradnl" w:eastAsia="es-ES"/>
        </w:rPr>
        <w:t>ORGANISMOS DESCENTRALIZADOS:</w:t>
      </w:r>
    </w:p>
    <w:p w14:paraId="522DE182" w14:textId="5F2C5884" w:rsidR="00215811" w:rsidRPr="00006704" w:rsidRDefault="00215811" w:rsidP="00006704">
      <w:pPr>
        <w:pStyle w:val="Citas"/>
        <w:spacing w:before="0" w:after="0" w:line="240" w:lineRule="auto"/>
        <w:ind w:right="1134"/>
        <w:rPr>
          <w:rFonts w:cs="Times New Roman"/>
          <w:lang w:val="es-ES_tradnl" w:eastAsia="es-ES"/>
        </w:rPr>
      </w:pPr>
      <w:r w:rsidRPr="00006704">
        <w:rPr>
          <w:rFonts w:cs="Times New Roman"/>
          <w:lang w:val="es-ES_tradnl" w:eastAsia="es-ES"/>
        </w:rPr>
        <w:t>1. Sistema Municipal para el Desarrollo Integral de la Familia de Toluca;</w:t>
      </w:r>
    </w:p>
    <w:p w14:paraId="0538D73E" w14:textId="0C0CD628" w:rsidR="00215811" w:rsidRPr="00006704" w:rsidRDefault="00215811" w:rsidP="00006704">
      <w:pPr>
        <w:pStyle w:val="Citas"/>
        <w:spacing w:before="0" w:after="0" w:line="240" w:lineRule="auto"/>
        <w:ind w:right="1134"/>
        <w:rPr>
          <w:rFonts w:cs="Times New Roman"/>
          <w:lang w:val="es-ES_tradnl" w:eastAsia="es-ES"/>
        </w:rPr>
      </w:pPr>
      <w:r w:rsidRPr="00006704">
        <w:rPr>
          <w:rFonts w:cs="Times New Roman"/>
          <w:lang w:val="es-ES_tradnl" w:eastAsia="es-ES"/>
        </w:rPr>
        <w:t>2. Instituto Municipal de Cultura Física y Deporte de Toluca;</w:t>
      </w:r>
    </w:p>
    <w:p w14:paraId="5389350D" w14:textId="77777777" w:rsidR="00215811" w:rsidRPr="00006704" w:rsidRDefault="00215811" w:rsidP="00006704">
      <w:pPr>
        <w:pStyle w:val="Citas"/>
        <w:spacing w:before="0" w:after="0" w:line="240" w:lineRule="auto"/>
        <w:ind w:right="1134"/>
        <w:rPr>
          <w:rFonts w:cs="Times New Roman"/>
          <w:lang w:val="es-ES_tradnl" w:eastAsia="es-ES"/>
        </w:rPr>
      </w:pPr>
      <w:r w:rsidRPr="00006704">
        <w:rPr>
          <w:rFonts w:cs="Times New Roman"/>
          <w:lang w:val="es-ES_tradnl" w:eastAsia="es-ES"/>
        </w:rPr>
        <w:t xml:space="preserve">3. Instituto Municipal de la Mujer de Toluca; y </w:t>
      </w:r>
    </w:p>
    <w:p w14:paraId="759072FC" w14:textId="51C50B03" w:rsidR="00562253" w:rsidRPr="00006704" w:rsidRDefault="00215811" w:rsidP="00006704">
      <w:pPr>
        <w:pStyle w:val="Citas"/>
        <w:spacing w:before="0" w:after="0" w:line="240" w:lineRule="auto"/>
        <w:ind w:right="1134"/>
        <w:rPr>
          <w:rFonts w:cs="Times New Roman"/>
          <w:lang w:val="es-ES_tradnl" w:eastAsia="es-ES"/>
        </w:rPr>
      </w:pPr>
      <w:r w:rsidRPr="00006704">
        <w:rPr>
          <w:rFonts w:cs="Times New Roman"/>
          <w:lang w:val="es-ES_tradnl" w:eastAsia="es-ES"/>
        </w:rPr>
        <w:t>4. Organismo Agua y Saneamiento de Toluca.</w:t>
      </w:r>
    </w:p>
    <w:p w14:paraId="419833BE" w14:textId="77777777" w:rsidR="00562253" w:rsidRPr="00006704" w:rsidRDefault="00562253" w:rsidP="00006704">
      <w:pPr>
        <w:pStyle w:val="Citas"/>
        <w:spacing w:before="0" w:after="0" w:line="240" w:lineRule="auto"/>
        <w:ind w:right="1134"/>
        <w:rPr>
          <w:rFonts w:cs="Times New Roman"/>
          <w:lang w:val="es-ES_tradnl" w:eastAsia="es-ES"/>
        </w:rPr>
      </w:pPr>
      <w:r w:rsidRPr="00006704">
        <w:rPr>
          <w:rFonts w:cs="Times New Roman"/>
          <w:lang w:val="es-ES_tradnl" w:eastAsia="es-ES"/>
        </w:rPr>
        <w:t>…</w:t>
      </w:r>
    </w:p>
    <w:p w14:paraId="0705E628" w14:textId="77777777" w:rsidR="00562253" w:rsidRPr="00006704" w:rsidRDefault="00562253" w:rsidP="00006704">
      <w:pPr>
        <w:pStyle w:val="Citas"/>
        <w:spacing w:before="0" w:after="0" w:line="240" w:lineRule="auto"/>
        <w:ind w:right="1134"/>
        <w:jc w:val="right"/>
        <w:rPr>
          <w:rFonts w:cs="Times New Roman"/>
          <w:sz w:val="16"/>
          <w:szCs w:val="16"/>
          <w:lang w:val="es-ES_tradnl" w:eastAsia="es-ES"/>
        </w:rPr>
      </w:pPr>
      <w:r w:rsidRPr="00006704">
        <w:rPr>
          <w:rFonts w:cs="Times New Roman"/>
          <w:sz w:val="16"/>
          <w:szCs w:val="16"/>
          <w:lang w:val="es-ES_tradnl" w:eastAsia="es-ES"/>
        </w:rPr>
        <w:t xml:space="preserve">(Énfasis añadido) </w:t>
      </w:r>
    </w:p>
    <w:p w14:paraId="085B2FC0" w14:textId="77777777" w:rsidR="00562253" w:rsidRPr="00006704" w:rsidRDefault="00562253" w:rsidP="00006704">
      <w:pPr>
        <w:pStyle w:val="Citas"/>
        <w:spacing w:before="0" w:after="0" w:line="240" w:lineRule="auto"/>
        <w:ind w:left="0" w:right="899"/>
        <w:rPr>
          <w:rFonts w:cs="Times New Roman"/>
          <w:b/>
          <w:lang w:val="es-ES_tradnl" w:eastAsia="es-ES"/>
        </w:rPr>
      </w:pPr>
    </w:p>
    <w:p w14:paraId="2D439A77" w14:textId="5641DF8E" w:rsidR="00562253" w:rsidRPr="00006704" w:rsidRDefault="00562253" w:rsidP="00006704">
      <w:pPr>
        <w:pStyle w:val="Prrafodelista"/>
        <w:widowControl w:val="0"/>
        <w:autoSpaceDE w:val="0"/>
        <w:autoSpaceDN w:val="0"/>
        <w:adjustRightInd w:val="0"/>
        <w:spacing w:line="360" w:lineRule="auto"/>
        <w:ind w:left="0"/>
        <w:jc w:val="both"/>
        <w:rPr>
          <w:rFonts w:ascii="Palatino Linotype" w:hAnsi="Palatino Linotype"/>
        </w:rPr>
      </w:pPr>
      <w:r w:rsidRPr="00006704">
        <w:rPr>
          <w:rFonts w:ascii="Palatino Linotype" w:hAnsi="Palatino Linotype"/>
        </w:rPr>
        <w:t xml:space="preserve">Por su parte el </w:t>
      </w:r>
      <w:r w:rsidR="007032EE" w:rsidRPr="00006704">
        <w:rPr>
          <w:rFonts w:ascii="Palatino Linotype" w:hAnsi="Palatino Linotype"/>
        </w:rPr>
        <w:t>Código Reglamentario Municipal de Toluca</w:t>
      </w:r>
      <w:r w:rsidRPr="00006704">
        <w:rPr>
          <w:rFonts w:ascii="Palatino Linotype" w:hAnsi="Palatino Linotype"/>
        </w:rPr>
        <w:t xml:space="preserve"> dispone lo siguiente: </w:t>
      </w:r>
    </w:p>
    <w:p w14:paraId="0DBFF1C0" w14:textId="77777777" w:rsidR="009021AF" w:rsidRPr="00006704" w:rsidRDefault="00562253" w:rsidP="00006704">
      <w:pPr>
        <w:pStyle w:val="Citas"/>
        <w:spacing w:before="0" w:after="0" w:line="240" w:lineRule="auto"/>
        <w:ind w:right="1134"/>
        <w:rPr>
          <w:rFonts w:cs="Times New Roman"/>
          <w:lang w:eastAsia="es-ES"/>
        </w:rPr>
      </w:pPr>
      <w:r w:rsidRPr="00006704">
        <w:rPr>
          <w:rFonts w:cs="Times New Roman"/>
          <w:lang w:val="es-ES_tradnl" w:eastAsia="es-ES"/>
        </w:rPr>
        <w:t>“</w:t>
      </w:r>
      <w:r w:rsidR="007032EE" w:rsidRPr="00006704">
        <w:rPr>
          <w:rFonts w:cs="Times New Roman"/>
          <w:b/>
          <w:lang w:eastAsia="es-ES"/>
        </w:rPr>
        <w:t xml:space="preserve">Artículo 3.78. </w:t>
      </w:r>
      <w:r w:rsidR="007032EE" w:rsidRPr="00006704">
        <w:rPr>
          <w:rFonts w:cs="Times New Roman"/>
          <w:lang w:eastAsia="es-ES"/>
        </w:rPr>
        <w:t xml:space="preserve">La organización y funcionamiento del Sistema para el Desarrollo Integral de la Familia de Toluca se regirá por la Ley que crea a los Organismos Públicos Descentralizados de Asistencia Social de carácter Municipal denominados Sistemas Municipales para el Desarrollo Integral de la Familia, la Ley Orgánica Municipal, el Bando Municipal, el presente ordenamiento, su reglamentación interna y demás normas jurídicas aplicables. El municipio de Toluca a través del Sistema Municipal para el Desarrollo Integral de la Familia, determinará la estructura y funcionamiento del Consejo para la Protección y Vigilancia de los Derechos de las Niñas, Niños y Adolescentes, el cual se coordinará con el Consejo Estatal. </w:t>
      </w:r>
    </w:p>
    <w:p w14:paraId="5464208B" w14:textId="4B426E30" w:rsidR="00562253" w:rsidRPr="00006704" w:rsidRDefault="007032EE" w:rsidP="00006704">
      <w:pPr>
        <w:pStyle w:val="Citas"/>
        <w:spacing w:before="0" w:after="0" w:line="240" w:lineRule="auto"/>
        <w:ind w:right="1134"/>
        <w:rPr>
          <w:rFonts w:cs="Times New Roman"/>
          <w:lang w:val="es-ES_tradnl" w:eastAsia="es-ES"/>
        </w:rPr>
      </w:pPr>
      <w:r w:rsidRPr="00006704">
        <w:rPr>
          <w:rFonts w:cs="Times New Roman"/>
          <w:b/>
          <w:lang w:eastAsia="es-ES"/>
        </w:rPr>
        <w:lastRenderedPageBreak/>
        <w:t>Artículo</w:t>
      </w:r>
      <w:r w:rsidR="009021AF" w:rsidRPr="00006704">
        <w:rPr>
          <w:rFonts w:cs="Times New Roman"/>
          <w:b/>
          <w:lang w:eastAsia="es-ES"/>
        </w:rPr>
        <w:t xml:space="preserve"> </w:t>
      </w:r>
      <w:r w:rsidRPr="00006704">
        <w:rPr>
          <w:rFonts w:cs="Times New Roman"/>
          <w:b/>
          <w:lang w:eastAsia="es-ES"/>
        </w:rPr>
        <w:t xml:space="preserve">3.79. </w:t>
      </w:r>
      <w:r w:rsidRPr="00006704">
        <w:rPr>
          <w:rFonts w:cs="Times New Roman"/>
          <w:lang w:eastAsia="es-ES"/>
        </w:rPr>
        <w:t>La organización, integración y funcionamiento del Organismo Agua y Saneamiento de Toluca se ajustará a la Ley del Agua para el Estado de México y Municipios, la Ley que crea al Organismo Público Descentralizado, por servicio de</w:t>
      </w:r>
      <w:r w:rsidR="009021AF" w:rsidRPr="00006704">
        <w:rPr>
          <w:rFonts w:cs="Times New Roman"/>
          <w:lang w:eastAsia="es-ES"/>
        </w:rPr>
        <w:t xml:space="preserve"> Carácter Municipal denominado Agua y Saneamiento de Toluca, la Ley Orgánica Municipal, el Bando Municipal, el presente ordenamiento, su reglamentación interna y demás preceptos jurídicos que resulten aplicables. Las atribuciones conferidas a la o el Director General, así como a las unidades administrativas que lo integran, estarán determinadas en su Reglamento Interior, conforme lo señalado en la ley del Agua para el Estado de México y Municipios y la ley de su creación.</w:t>
      </w:r>
      <w:r w:rsidR="00562253" w:rsidRPr="00006704">
        <w:t>”</w:t>
      </w:r>
    </w:p>
    <w:p w14:paraId="20415CB9" w14:textId="77777777" w:rsidR="00562253" w:rsidRPr="00006704" w:rsidRDefault="00562253" w:rsidP="00006704">
      <w:pPr>
        <w:pStyle w:val="Citas"/>
        <w:spacing w:before="0" w:after="0" w:line="240" w:lineRule="auto"/>
        <w:ind w:right="1134"/>
        <w:jc w:val="right"/>
        <w:rPr>
          <w:rFonts w:cs="Times New Roman"/>
          <w:sz w:val="16"/>
          <w:szCs w:val="16"/>
          <w:lang w:val="es-ES_tradnl" w:eastAsia="es-ES"/>
        </w:rPr>
      </w:pPr>
      <w:r w:rsidRPr="00006704">
        <w:rPr>
          <w:rFonts w:cs="Times New Roman"/>
          <w:sz w:val="16"/>
          <w:szCs w:val="16"/>
          <w:lang w:val="es-ES_tradnl" w:eastAsia="es-ES"/>
        </w:rPr>
        <w:t>(Énfasis añadido)</w:t>
      </w:r>
    </w:p>
    <w:p w14:paraId="0920BAF0" w14:textId="77777777" w:rsidR="00986539" w:rsidRPr="00006704" w:rsidRDefault="00986539" w:rsidP="00006704">
      <w:pPr>
        <w:pStyle w:val="Citas"/>
        <w:spacing w:before="0" w:after="0" w:line="240" w:lineRule="auto"/>
        <w:ind w:left="0" w:right="899"/>
        <w:rPr>
          <w:rFonts w:cs="Times New Roman"/>
          <w:lang w:val="es-ES_tradnl" w:eastAsia="es-ES"/>
        </w:rPr>
      </w:pPr>
    </w:p>
    <w:p w14:paraId="5C98EBEC" w14:textId="78F1A273" w:rsidR="006374B0" w:rsidRPr="00006704" w:rsidRDefault="006374B0" w:rsidP="00006704">
      <w:pPr>
        <w:pStyle w:val="Citas"/>
        <w:ind w:left="0" w:right="899"/>
        <w:rPr>
          <w:rFonts w:cs="Times New Roman"/>
          <w:i w:val="0"/>
          <w:lang w:val="es-ES_tradnl" w:eastAsia="es-ES"/>
        </w:rPr>
      </w:pPr>
      <w:r w:rsidRPr="00006704">
        <w:rPr>
          <w:rFonts w:cs="Times New Roman"/>
          <w:i w:val="0"/>
          <w:lang w:val="es-ES_tradnl" w:eastAsia="es-ES"/>
        </w:rPr>
        <w:t>Así por lo que respecta a los Organismos Descentralizados Sistema Municipal para el Desarrollo Integral de la Familia de Toluca y Organismo Agua y Saneamiento de Toluca, cuentan su propio Órgano Interno de Control, como se advierte de su propia normatividad.</w:t>
      </w:r>
    </w:p>
    <w:p w14:paraId="47B03E76" w14:textId="79E88686" w:rsidR="00986539" w:rsidRPr="00006704" w:rsidRDefault="006374B0" w:rsidP="00006704">
      <w:pPr>
        <w:pStyle w:val="Citas"/>
        <w:ind w:left="0" w:right="899"/>
        <w:rPr>
          <w:rFonts w:cs="Times New Roman"/>
          <w:i w:val="0"/>
          <w:lang w:val="es-ES_tradnl" w:eastAsia="es-ES"/>
        </w:rPr>
      </w:pPr>
      <w:r w:rsidRPr="00006704">
        <w:rPr>
          <w:rFonts w:cs="Times New Roman"/>
          <w:i w:val="0"/>
          <w:lang w:val="es-ES_tradnl" w:eastAsia="es-ES"/>
        </w:rPr>
        <w:t>E</w:t>
      </w:r>
      <w:r w:rsidR="00986539" w:rsidRPr="00006704">
        <w:rPr>
          <w:rFonts w:cs="Times New Roman"/>
          <w:i w:val="0"/>
          <w:lang w:val="es-ES_tradnl" w:eastAsia="es-ES"/>
        </w:rPr>
        <w:t xml:space="preserve">l Reglamento Interior del Organismo Público Descentralizado, por </w:t>
      </w:r>
      <w:r w:rsidR="00E73AAD" w:rsidRPr="00006704">
        <w:rPr>
          <w:rFonts w:cs="Times New Roman"/>
          <w:i w:val="0"/>
          <w:lang w:val="es-ES_tradnl" w:eastAsia="es-ES"/>
        </w:rPr>
        <w:t>servicio de carácter municipal</w:t>
      </w:r>
      <w:r w:rsidR="00986539" w:rsidRPr="00006704">
        <w:rPr>
          <w:rFonts w:cs="Times New Roman"/>
          <w:i w:val="0"/>
          <w:lang w:val="es-ES_tradnl" w:eastAsia="es-ES"/>
        </w:rPr>
        <w:t>, denominado Agua y Saneamiento de Toluca establece las atribuciones de su Órgano Interno de Control que a la letra señalan:</w:t>
      </w:r>
    </w:p>
    <w:p w14:paraId="267C32C4" w14:textId="77777777" w:rsidR="00032B7F" w:rsidRPr="00006704" w:rsidRDefault="00032B7F" w:rsidP="00006704">
      <w:pPr>
        <w:pStyle w:val="Citas"/>
        <w:tabs>
          <w:tab w:val="left" w:pos="8222"/>
        </w:tabs>
        <w:spacing w:before="0" w:after="0" w:line="240" w:lineRule="auto"/>
        <w:ind w:right="1134"/>
        <w:rPr>
          <w:rFonts w:cs="Times New Roman"/>
          <w:lang w:val="es-ES_tradnl" w:eastAsia="es-ES"/>
        </w:rPr>
      </w:pPr>
      <w:r w:rsidRPr="00006704">
        <w:rPr>
          <w:rFonts w:cs="Times New Roman"/>
          <w:b/>
          <w:lang w:val="es-ES_tradnl" w:eastAsia="es-ES"/>
        </w:rPr>
        <w:t>Artículo 37.</w:t>
      </w:r>
      <w:r w:rsidRPr="00006704">
        <w:rPr>
          <w:rFonts w:cs="Times New Roman"/>
          <w:lang w:val="es-ES_tradnl" w:eastAsia="es-ES"/>
        </w:rPr>
        <w:t xml:space="preserve"> Corresponde al Órgano Interno de Control el ejercicio de las atribuciones siguientes:</w:t>
      </w:r>
    </w:p>
    <w:p w14:paraId="7AE2397B" w14:textId="79899911" w:rsidR="0047742A" w:rsidRPr="00006704" w:rsidRDefault="00E73AAD" w:rsidP="00006704">
      <w:pPr>
        <w:pStyle w:val="Citas"/>
        <w:spacing w:before="0" w:after="0" w:line="240" w:lineRule="auto"/>
        <w:ind w:right="902"/>
        <w:rPr>
          <w:rFonts w:cs="Times New Roman"/>
          <w:lang w:val="es-ES_tradnl" w:eastAsia="es-ES"/>
        </w:rPr>
      </w:pPr>
      <w:r w:rsidRPr="00006704">
        <w:rPr>
          <w:rFonts w:cs="Times New Roman"/>
          <w:lang w:val="es-ES_tradnl" w:eastAsia="es-ES"/>
        </w:rPr>
        <w:t>…</w:t>
      </w:r>
    </w:p>
    <w:p w14:paraId="758B5890" w14:textId="0E86AEC3" w:rsidR="0047742A" w:rsidRPr="00006704" w:rsidRDefault="0047742A" w:rsidP="00006704">
      <w:pPr>
        <w:pStyle w:val="Citas"/>
        <w:spacing w:before="0" w:after="0" w:line="240" w:lineRule="auto"/>
        <w:ind w:right="902"/>
        <w:rPr>
          <w:rFonts w:cs="Times New Roman"/>
          <w:lang w:val="es-ES_tradnl" w:eastAsia="es-ES"/>
        </w:rPr>
      </w:pPr>
      <w:r w:rsidRPr="00006704">
        <w:rPr>
          <w:rFonts w:cs="Times New Roman"/>
          <w:lang w:val="es-ES_tradnl" w:eastAsia="es-ES"/>
        </w:rPr>
        <w:t xml:space="preserve">XV. Establecer módulos específicos a los que el público tenga fácil acceso para que cualquier interesado puede presentar </w:t>
      </w:r>
      <w:r w:rsidRPr="00006704">
        <w:rPr>
          <w:rFonts w:cs="Times New Roman"/>
          <w:b/>
          <w:lang w:val="es-ES_tradnl" w:eastAsia="es-ES"/>
        </w:rPr>
        <w:t>denuncias</w:t>
      </w:r>
      <w:r w:rsidRPr="00006704">
        <w:rPr>
          <w:rFonts w:cs="Times New Roman"/>
          <w:lang w:val="es-ES_tradnl" w:eastAsia="es-ES"/>
        </w:rPr>
        <w:t>;</w:t>
      </w:r>
    </w:p>
    <w:p w14:paraId="6879132F" w14:textId="6B8C788A" w:rsidR="0047742A" w:rsidRPr="00006704" w:rsidRDefault="00E73AAD" w:rsidP="00006704">
      <w:pPr>
        <w:pStyle w:val="Citas"/>
        <w:spacing w:before="0" w:after="0" w:line="240" w:lineRule="auto"/>
        <w:ind w:right="902"/>
        <w:rPr>
          <w:rFonts w:cs="Times New Roman"/>
          <w:lang w:val="es-ES_tradnl" w:eastAsia="es-ES"/>
        </w:rPr>
      </w:pPr>
      <w:r w:rsidRPr="00006704">
        <w:rPr>
          <w:rFonts w:cs="Times New Roman"/>
          <w:lang w:val="es-ES_tradnl" w:eastAsia="es-ES"/>
        </w:rPr>
        <w:t>…</w:t>
      </w:r>
    </w:p>
    <w:p w14:paraId="64C40C6D" w14:textId="5681131D" w:rsidR="0047742A" w:rsidRPr="00006704" w:rsidRDefault="0047742A" w:rsidP="00006704">
      <w:pPr>
        <w:pStyle w:val="Citas"/>
        <w:spacing w:before="0" w:after="0" w:line="240" w:lineRule="auto"/>
        <w:ind w:right="902"/>
        <w:rPr>
          <w:rFonts w:cs="Times New Roman"/>
          <w:lang w:val="es-ES_tradnl" w:eastAsia="es-ES"/>
        </w:rPr>
      </w:pPr>
      <w:r w:rsidRPr="00006704">
        <w:rPr>
          <w:rFonts w:cs="Times New Roman"/>
          <w:lang w:val="es-ES_tradnl" w:eastAsia="es-ES"/>
        </w:rPr>
        <w:t xml:space="preserve">XVII. </w:t>
      </w:r>
      <w:r w:rsidRPr="00006704">
        <w:rPr>
          <w:rFonts w:cs="Times New Roman"/>
          <w:b/>
          <w:lang w:val="es-ES_tradnl" w:eastAsia="es-ES"/>
        </w:rPr>
        <w:t>Recibir denuncias por hechos presuntamente constitutivos de faltas administrativas de los Servidores Públicos del Organismo o de particulares por conductas sancionables en términos de la Ley de Responsabilidades</w:t>
      </w:r>
      <w:r w:rsidRPr="00006704">
        <w:rPr>
          <w:rFonts w:cs="Times New Roman"/>
          <w:lang w:val="es-ES_tradnl" w:eastAsia="es-ES"/>
        </w:rPr>
        <w:t>;</w:t>
      </w:r>
    </w:p>
    <w:p w14:paraId="7B7EB19E" w14:textId="65CCEC40" w:rsidR="0047742A" w:rsidRPr="00006704" w:rsidRDefault="0047742A" w:rsidP="00006704">
      <w:pPr>
        <w:pStyle w:val="Citas"/>
        <w:spacing w:before="0" w:after="0" w:line="240" w:lineRule="auto"/>
        <w:ind w:right="902"/>
        <w:rPr>
          <w:rFonts w:cs="Times New Roman"/>
          <w:b/>
          <w:lang w:val="es-ES_tradnl" w:eastAsia="es-ES"/>
        </w:rPr>
      </w:pPr>
      <w:r w:rsidRPr="00006704">
        <w:rPr>
          <w:rFonts w:cs="Times New Roman"/>
          <w:b/>
          <w:lang w:val="es-ES_tradnl" w:eastAsia="es-ES"/>
        </w:rPr>
        <w:t>XVIII. Instrumentar los procesos de investigación, substanciación y resolución, tratándose de faltas administrativas no graves, a través de las Unidades correspondientes, respecto de las conductas que deriven del incumplimiento de obligaciones de los Servidores Públicos del Organismo, en términos de la Ley de Responsabilidades;</w:t>
      </w:r>
    </w:p>
    <w:p w14:paraId="25815FB5" w14:textId="03A0F1B4" w:rsidR="0047742A" w:rsidRPr="00006704" w:rsidRDefault="0047742A" w:rsidP="00006704">
      <w:pPr>
        <w:pStyle w:val="Citas"/>
        <w:spacing w:before="0" w:after="0" w:line="240" w:lineRule="auto"/>
        <w:ind w:right="902"/>
        <w:rPr>
          <w:rFonts w:cs="Times New Roman"/>
          <w:lang w:val="es-ES_tradnl" w:eastAsia="es-ES"/>
        </w:rPr>
      </w:pPr>
      <w:r w:rsidRPr="00006704">
        <w:rPr>
          <w:rFonts w:cs="Times New Roman"/>
          <w:lang w:val="es-ES_tradnl" w:eastAsia="es-ES"/>
        </w:rPr>
        <w:lastRenderedPageBreak/>
        <w:t>XIX. Instruir el trámite y resolver las inconformidades que se interpongan con motivo de las</w:t>
      </w:r>
      <w:r w:rsidR="003D64CF" w:rsidRPr="00006704">
        <w:rPr>
          <w:rFonts w:cs="Times New Roman"/>
          <w:lang w:val="es-ES_tradnl" w:eastAsia="es-ES"/>
        </w:rPr>
        <w:t xml:space="preserve"> </w:t>
      </w:r>
      <w:r w:rsidRPr="00006704">
        <w:rPr>
          <w:rFonts w:cs="Times New Roman"/>
          <w:lang w:val="es-ES_tradnl" w:eastAsia="es-ES"/>
        </w:rPr>
        <w:t>licitaciones públicas e invitaciones restringidas convocadas por el Organismo, cuando</w:t>
      </w:r>
      <w:r w:rsidR="003D64CF" w:rsidRPr="00006704">
        <w:rPr>
          <w:rFonts w:cs="Times New Roman"/>
          <w:lang w:val="es-ES_tradnl" w:eastAsia="es-ES"/>
        </w:rPr>
        <w:t xml:space="preserve"> </w:t>
      </w:r>
      <w:r w:rsidRPr="00006704">
        <w:rPr>
          <w:rFonts w:cs="Times New Roman"/>
          <w:lang w:val="es-ES_tradnl" w:eastAsia="es-ES"/>
        </w:rPr>
        <w:t>estas se realicen con recursos propios en términos de las disposiciones jurídicas</w:t>
      </w:r>
      <w:r w:rsidR="003D64CF" w:rsidRPr="00006704">
        <w:rPr>
          <w:rFonts w:cs="Times New Roman"/>
          <w:lang w:val="es-ES_tradnl" w:eastAsia="es-ES"/>
        </w:rPr>
        <w:t xml:space="preserve"> </w:t>
      </w:r>
      <w:r w:rsidRPr="00006704">
        <w:rPr>
          <w:rFonts w:cs="Times New Roman"/>
          <w:lang w:val="es-ES_tradnl" w:eastAsia="es-ES"/>
        </w:rPr>
        <w:t>aplicables;</w:t>
      </w:r>
    </w:p>
    <w:p w14:paraId="6ADCE896" w14:textId="017C7AED" w:rsidR="0047742A" w:rsidRPr="00006704" w:rsidRDefault="0047742A" w:rsidP="00006704">
      <w:pPr>
        <w:pStyle w:val="Citas"/>
        <w:spacing w:before="0" w:after="0" w:line="240" w:lineRule="auto"/>
        <w:ind w:right="902"/>
        <w:rPr>
          <w:rFonts w:cs="Times New Roman"/>
          <w:lang w:val="es-ES_tradnl" w:eastAsia="es-ES"/>
        </w:rPr>
      </w:pPr>
      <w:r w:rsidRPr="00006704">
        <w:rPr>
          <w:rFonts w:cs="Times New Roman"/>
          <w:lang w:val="es-ES_tradnl" w:eastAsia="es-ES"/>
        </w:rPr>
        <w:t>XX. Remitir a la autoridad competente los autos originales del expediente, cuando se trate</w:t>
      </w:r>
      <w:r w:rsidR="003D64CF" w:rsidRPr="00006704">
        <w:rPr>
          <w:rFonts w:cs="Times New Roman"/>
          <w:lang w:val="es-ES_tradnl" w:eastAsia="es-ES"/>
        </w:rPr>
        <w:t xml:space="preserve"> </w:t>
      </w:r>
      <w:r w:rsidRPr="00006704">
        <w:rPr>
          <w:rFonts w:cs="Times New Roman"/>
          <w:lang w:val="es-ES_tradnl" w:eastAsia="es-ES"/>
        </w:rPr>
        <w:t>de faltas administrativas graves o faltas de particulares, en términos de la normatividad</w:t>
      </w:r>
      <w:r w:rsidR="003D64CF" w:rsidRPr="00006704">
        <w:rPr>
          <w:rFonts w:cs="Times New Roman"/>
          <w:lang w:val="es-ES_tradnl" w:eastAsia="es-ES"/>
        </w:rPr>
        <w:t xml:space="preserve"> </w:t>
      </w:r>
      <w:r w:rsidRPr="00006704">
        <w:rPr>
          <w:rFonts w:cs="Times New Roman"/>
          <w:lang w:val="es-ES_tradnl" w:eastAsia="es-ES"/>
        </w:rPr>
        <w:t>aplicable;</w:t>
      </w:r>
    </w:p>
    <w:p w14:paraId="0758C738" w14:textId="78052988" w:rsidR="0047742A" w:rsidRPr="00006704" w:rsidRDefault="0047742A" w:rsidP="00006704">
      <w:pPr>
        <w:pStyle w:val="Citas"/>
        <w:spacing w:before="0" w:after="0" w:line="240" w:lineRule="auto"/>
        <w:ind w:right="902"/>
        <w:rPr>
          <w:rFonts w:cs="Times New Roman"/>
          <w:lang w:val="es-ES_tradnl" w:eastAsia="es-ES"/>
        </w:rPr>
      </w:pPr>
      <w:r w:rsidRPr="00006704">
        <w:rPr>
          <w:rFonts w:cs="Times New Roman"/>
          <w:lang w:val="es-ES_tradnl" w:eastAsia="es-ES"/>
        </w:rPr>
        <w:t>XXI. Instruir el trámite y seguimiento al procedimiento administrativo sancionador, derivado</w:t>
      </w:r>
      <w:r w:rsidR="003D64CF" w:rsidRPr="00006704">
        <w:rPr>
          <w:rFonts w:cs="Times New Roman"/>
          <w:lang w:val="es-ES_tradnl" w:eastAsia="es-ES"/>
        </w:rPr>
        <w:t xml:space="preserve"> </w:t>
      </w:r>
      <w:r w:rsidRPr="00006704">
        <w:rPr>
          <w:rFonts w:cs="Times New Roman"/>
          <w:lang w:val="es-ES_tradnl" w:eastAsia="es-ES"/>
        </w:rPr>
        <w:t>de infracciones cometidas por licitantes y contratistas conforme a lo dispuesto en el</w:t>
      </w:r>
      <w:r w:rsidR="003D64CF" w:rsidRPr="00006704">
        <w:rPr>
          <w:rFonts w:cs="Times New Roman"/>
          <w:lang w:val="es-ES_tradnl" w:eastAsia="es-ES"/>
        </w:rPr>
        <w:t xml:space="preserve"> </w:t>
      </w:r>
      <w:r w:rsidRPr="00006704">
        <w:rPr>
          <w:rFonts w:cs="Times New Roman"/>
          <w:lang w:val="es-ES_tradnl" w:eastAsia="es-ES"/>
        </w:rPr>
        <w:t>Reglamento del Libro Décimo Segundo “De la Obra Pública” del Código Administrativo</w:t>
      </w:r>
      <w:r w:rsidR="003D64CF" w:rsidRPr="00006704">
        <w:rPr>
          <w:rFonts w:cs="Times New Roman"/>
          <w:lang w:val="es-ES_tradnl" w:eastAsia="es-ES"/>
        </w:rPr>
        <w:t xml:space="preserve"> </w:t>
      </w:r>
      <w:r w:rsidRPr="00006704">
        <w:rPr>
          <w:rFonts w:cs="Times New Roman"/>
          <w:lang w:val="es-ES_tradnl" w:eastAsia="es-ES"/>
        </w:rPr>
        <w:t>del Estado de México;</w:t>
      </w:r>
    </w:p>
    <w:p w14:paraId="75A86303" w14:textId="1499590D" w:rsidR="0047742A" w:rsidRPr="00006704" w:rsidRDefault="00E73AAD" w:rsidP="00006704">
      <w:pPr>
        <w:pStyle w:val="Citas"/>
        <w:spacing w:before="0" w:after="0" w:line="240" w:lineRule="auto"/>
        <w:ind w:right="902"/>
        <w:rPr>
          <w:rFonts w:cs="Times New Roman"/>
          <w:lang w:val="es-ES_tradnl" w:eastAsia="es-ES"/>
        </w:rPr>
      </w:pPr>
      <w:r w:rsidRPr="00006704">
        <w:rPr>
          <w:rFonts w:cs="Times New Roman"/>
          <w:lang w:val="es-ES_tradnl" w:eastAsia="es-ES"/>
        </w:rPr>
        <w:t>…</w:t>
      </w:r>
      <w:r w:rsidR="0047742A" w:rsidRPr="00006704">
        <w:rPr>
          <w:rFonts w:cs="Times New Roman"/>
          <w:lang w:val="es-ES_tradnl" w:eastAsia="es-ES"/>
        </w:rPr>
        <w:t>;</w:t>
      </w:r>
    </w:p>
    <w:p w14:paraId="068EF216" w14:textId="77777777" w:rsidR="00562253" w:rsidRPr="00006704" w:rsidRDefault="00562253" w:rsidP="00006704">
      <w:pPr>
        <w:pStyle w:val="Citas"/>
        <w:spacing w:before="0" w:after="0" w:line="240" w:lineRule="auto"/>
        <w:ind w:left="0" w:right="899"/>
        <w:rPr>
          <w:rFonts w:cs="Times New Roman"/>
          <w:lang w:val="es-ES_tradnl" w:eastAsia="es-ES"/>
        </w:rPr>
      </w:pPr>
    </w:p>
    <w:p w14:paraId="687DC32E" w14:textId="6D332AD3" w:rsidR="006374B0" w:rsidRPr="00006704" w:rsidRDefault="006374B0" w:rsidP="00006704">
      <w:pPr>
        <w:pStyle w:val="Citas"/>
        <w:ind w:left="0" w:right="0"/>
        <w:rPr>
          <w:i w:val="0"/>
          <w:sz w:val="24"/>
          <w:szCs w:val="24"/>
        </w:rPr>
      </w:pPr>
      <w:r w:rsidRPr="00006704">
        <w:rPr>
          <w:i w:val="0"/>
          <w:sz w:val="24"/>
          <w:szCs w:val="24"/>
        </w:rPr>
        <w:t>Por su parte el Reglamento Interno del Sistema Municipal para el Desarrollo Integral de la Familia de Toluca</w:t>
      </w:r>
      <w:r w:rsidR="00BD58BF" w:rsidRPr="00006704">
        <w:rPr>
          <w:i w:val="0"/>
          <w:sz w:val="24"/>
          <w:szCs w:val="24"/>
        </w:rPr>
        <w:t xml:space="preserve"> dispone:</w:t>
      </w:r>
      <w:r w:rsidRPr="00006704">
        <w:rPr>
          <w:i w:val="0"/>
          <w:sz w:val="24"/>
          <w:szCs w:val="24"/>
        </w:rPr>
        <w:t xml:space="preserve"> </w:t>
      </w:r>
    </w:p>
    <w:p w14:paraId="3BB5A955" w14:textId="24B947CD" w:rsidR="006374B0" w:rsidRPr="00006704" w:rsidRDefault="006374B0" w:rsidP="00006704">
      <w:pPr>
        <w:pStyle w:val="Citas"/>
        <w:spacing w:before="0" w:after="0" w:line="240" w:lineRule="auto"/>
        <w:ind w:right="992"/>
      </w:pPr>
      <w:r w:rsidRPr="00006704">
        <w:rPr>
          <w:b/>
        </w:rPr>
        <w:t>Artículo 13</w:t>
      </w:r>
      <w:r w:rsidRPr="00006704">
        <w:t>.- Para el estudio, planeación, despacho, control y evaluación de los asuntos de su competencia, la Dirección General se auxiliará de las Unidades Administrativas básicas siguientes:</w:t>
      </w:r>
    </w:p>
    <w:p w14:paraId="22C4961B" w14:textId="431B7433" w:rsidR="006374B0" w:rsidRPr="00006704" w:rsidRDefault="006374B0" w:rsidP="00006704">
      <w:pPr>
        <w:pStyle w:val="Citas"/>
        <w:spacing w:before="0" w:after="0" w:line="240" w:lineRule="auto"/>
        <w:ind w:right="992"/>
      </w:pPr>
      <w:r w:rsidRPr="00006704">
        <w:t>…</w:t>
      </w:r>
    </w:p>
    <w:p w14:paraId="0F45A9F0" w14:textId="7F326916" w:rsidR="006374B0" w:rsidRPr="00006704" w:rsidRDefault="006374B0" w:rsidP="00006704">
      <w:pPr>
        <w:pStyle w:val="Citas"/>
        <w:spacing w:before="0" w:after="0" w:line="240" w:lineRule="auto"/>
        <w:ind w:right="992"/>
      </w:pPr>
      <w:r w:rsidRPr="00006704">
        <w:t>VI. Órgano Interno de Control;</w:t>
      </w:r>
    </w:p>
    <w:p w14:paraId="4BF660EF" w14:textId="0F7F595C" w:rsidR="006374B0" w:rsidRPr="00006704" w:rsidRDefault="006374B0" w:rsidP="00006704">
      <w:pPr>
        <w:pStyle w:val="Citas"/>
        <w:spacing w:before="0" w:after="0" w:line="240" w:lineRule="auto"/>
        <w:ind w:right="992"/>
      </w:pPr>
      <w:r w:rsidRPr="00006704">
        <w:t>…</w:t>
      </w:r>
    </w:p>
    <w:p w14:paraId="2393E7DB" w14:textId="77777777" w:rsidR="006374B0" w:rsidRPr="00006704" w:rsidRDefault="006374B0" w:rsidP="00006704">
      <w:pPr>
        <w:pStyle w:val="Citas"/>
        <w:spacing w:before="0" w:after="0" w:line="240" w:lineRule="auto"/>
        <w:ind w:right="992"/>
      </w:pPr>
    </w:p>
    <w:p w14:paraId="7C327055" w14:textId="3B77C88A" w:rsidR="006374B0" w:rsidRPr="00006704" w:rsidRDefault="006374B0" w:rsidP="00006704">
      <w:pPr>
        <w:pStyle w:val="Citas"/>
        <w:spacing w:before="0" w:after="0" w:line="240" w:lineRule="auto"/>
        <w:ind w:right="992"/>
        <w:rPr>
          <w:b/>
        </w:rPr>
      </w:pPr>
      <w:r w:rsidRPr="00006704">
        <w:rPr>
          <w:b/>
        </w:rPr>
        <w:t>Artículo 16.- Corresponde al Órgano Interno de Control:</w:t>
      </w:r>
    </w:p>
    <w:p w14:paraId="64435DFA" w14:textId="77777777" w:rsidR="006374B0" w:rsidRPr="00006704" w:rsidRDefault="006374B0" w:rsidP="00006704">
      <w:pPr>
        <w:pStyle w:val="Citas"/>
        <w:spacing w:before="0" w:after="0" w:line="240" w:lineRule="auto"/>
        <w:ind w:right="992"/>
      </w:pPr>
      <w:r w:rsidRPr="00006704">
        <w:t xml:space="preserve">VII. Ejecutar supervisiones, investigaciones, revisiones y auditorías tendientes a verificar que en el SMDIFTOL se observen las normas y disposiciones que regulan la prestación del servicio público, así como particulares que puedan constituir responsabilidades administrativas en el ámbito de su competencia, así como las relativas al sistema de registro y contabilidad, contratación y pago de servicios personales, contratación de servicios, obra pública, adquisición de bienes, arrendamientos, conservación, uso y destino, afectación, enajenación y baja de bienes y demás activos y recursos materiales; </w:t>
      </w:r>
    </w:p>
    <w:p w14:paraId="4C2216D5" w14:textId="649DB7BF" w:rsidR="006374B0" w:rsidRPr="00006704" w:rsidRDefault="006374B0" w:rsidP="00006704">
      <w:pPr>
        <w:pStyle w:val="Citas"/>
        <w:spacing w:before="0" w:after="0" w:line="240" w:lineRule="auto"/>
        <w:ind w:right="992"/>
      </w:pPr>
      <w:r w:rsidRPr="00006704">
        <w:t>…</w:t>
      </w:r>
    </w:p>
    <w:p w14:paraId="7C5598F7" w14:textId="77777777" w:rsidR="006374B0" w:rsidRPr="00006704" w:rsidRDefault="006374B0" w:rsidP="00006704">
      <w:pPr>
        <w:pStyle w:val="Citas"/>
        <w:spacing w:before="0" w:after="0" w:line="240" w:lineRule="auto"/>
        <w:ind w:right="992"/>
        <w:rPr>
          <w:b/>
        </w:rPr>
      </w:pPr>
      <w:r w:rsidRPr="00006704">
        <w:rPr>
          <w:b/>
        </w:rPr>
        <w:t xml:space="preserve">IX. Investigar las denuncias que se interpongan en contra de los/las servidores/as públicos/as; </w:t>
      </w:r>
    </w:p>
    <w:p w14:paraId="232B5B20" w14:textId="77777777" w:rsidR="006374B0" w:rsidRPr="00006704" w:rsidRDefault="006374B0" w:rsidP="00006704">
      <w:pPr>
        <w:pStyle w:val="Citas"/>
        <w:spacing w:before="0" w:after="0" w:line="240" w:lineRule="auto"/>
        <w:ind w:right="992"/>
      </w:pPr>
      <w:r w:rsidRPr="00006704">
        <w:lastRenderedPageBreak/>
        <w:t xml:space="preserve">X. Promover la implantación de medidas de control interno que coadyuven a la protección de los recursos, obtención de información oportuna y confiable, la promoción de la eficiencia operacional y la adhesión a las políticas institucionales; </w:t>
      </w:r>
    </w:p>
    <w:p w14:paraId="0FD53238" w14:textId="77777777" w:rsidR="006374B0" w:rsidRPr="00006704" w:rsidRDefault="006374B0" w:rsidP="00006704">
      <w:pPr>
        <w:pStyle w:val="Citas"/>
        <w:spacing w:before="0" w:after="0" w:line="240" w:lineRule="auto"/>
        <w:ind w:right="992"/>
      </w:pPr>
      <w:r w:rsidRPr="00006704">
        <w:t xml:space="preserve">XI. Cumplir con las tareas en materia de Transparencia y Protección de Datos Personales, de acuerdo con la normatividad vigente; </w:t>
      </w:r>
    </w:p>
    <w:p w14:paraId="7D5539C9" w14:textId="1C118F77" w:rsidR="006374B0" w:rsidRPr="00006704" w:rsidRDefault="006374B0" w:rsidP="00006704">
      <w:pPr>
        <w:pStyle w:val="Citas"/>
        <w:spacing w:before="0" w:after="0" w:line="240" w:lineRule="auto"/>
        <w:ind w:right="992"/>
      </w:pPr>
      <w:r w:rsidRPr="00006704">
        <w:t>...</w:t>
      </w:r>
    </w:p>
    <w:p w14:paraId="597A6C24" w14:textId="77777777" w:rsidR="006374B0" w:rsidRPr="00006704" w:rsidRDefault="006374B0" w:rsidP="00006704">
      <w:pPr>
        <w:pStyle w:val="Citas"/>
        <w:spacing w:before="0" w:after="0"/>
        <w:ind w:left="0" w:right="0"/>
        <w:rPr>
          <w:i w:val="0"/>
          <w:sz w:val="24"/>
          <w:szCs w:val="24"/>
        </w:rPr>
      </w:pPr>
    </w:p>
    <w:p w14:paraId="6C17AC4C" w14:textId="2042BC7F" w:rsidR="00562253" w:rsidRPr="00006704" w:rsidRDefault="00345529" w:rsidP="00006704">
      <w:pPr>
        <w:pStyle w:val="Citas"/>
        <w:spacing w:before="0" w:after="0"/>
        <w:ind w:left="0" w:right="0"/>
        <w:rPr>
          <w:rFonts w:eastAsia="Calibri"/>
          <w:sz w:val="24"/>
          <w:szCs w:val="24"/>
        </w:rPr>
      </w:pPr>
      <w:r w:rsidRPr="00006704">
        <w:rPr>
          <w:i w:val="0"/>
          <w:sz w:val="24"/>
          <w:szCs w:val="24"/>
        </w:rPr>
        <w:t>D</w:t>
      </w:r>
      <w:r w:rsidR="006374B0" w:rsidRPr="00006704">
        <w:rPr>
          <w:i w:val="0"/>
          <w:sz w:val="24"/>
          <w:szCs w:val="24"/>
        </w:rPr>
        <w:t xml:space="preserve">e lo anterior, </w:t>
      </w:r>
      <w:r w:rsidR="00562253" w:rsidRPr="00006704">
        <w:rPr>
          <w:i w:val="0"/>
          <w:sz w:val="24"/>
          <w:szCs w:val="24"/>
        </w:rPr>
        <w:t xml:space="preserve">se desprende que el Ayuntamiento de </w:t>
      </w:r>
      <w:r w:rsidR="006F6D49" w:rsidRPr="00006704">
        <w:rPr>
          <w:i w:val="0"/>
          <w:sz w:val="24"/>
          <w:szCs w:val="24"/>
        </w:rPr>
        <w:t>Toluca</w:t>
      </w:r>
      <w:r w:rsidR="00562253" w:rsidRPr="00006704">
        <w:rPr>
          <w:i w:val="0"/>
          <w:sz w:val="24"/>
          <w:szCs w:val="24"/>
        </w:rPr>
        <w:t xml:space="preserve">, cuenta con un </w:t>
      </w:r>
      <w:r w:rsidR="00E5520A" w:rsidRPr="00006704">
        <w:rPr>
          <w:sz w:val="24"/>
          <w:szCs w:val="24"/>
        </w:rPr>
        <w:t>Sistema Municipal para el Desarrollo Integral de la Familia de Toluca y un Organismo Agua y Saneamiento de Toluca</w:t>
      </w:r>
      <w:r w:rsidR="00562253" w:rsidRPr="00006704">
        <w:rPr>
          <w:i w:val="0"/>
          <w:sz w:val="24"/>
          <w:szCs w:val="24"/>
        </w:rPr>
        <w:t xml:space="preserve">, </w:t>
      </w:r>
      <w:r w:rsidR="00E5520A" w:rsidRPr="00006704">
        <w:rPr>
          <w:i w:val="0"/>
          <w:sz w:val="24"/>
          <w:szCs w:val="24"/>
        </w:rPr>
        <w:t>los c</w:t>
      </w:r>
      <w:r w:rsidR="00562253" w:rsidRPr="00006704">
        <w:rPr>
          <w:i w:val="0"/>
          <w:sz w:val="24"/>
          <w:szCs w:val="24"/>
        </w:rPr>
        <w:t>ual</w:t>
      </w:r>
      <w:r w:rsidR="00E5520A" w:rsidRPr="00006704">
        <w:rPr>
          <w:i w:val="0"/>
          <w:sz w:val="24"/>
          <w:szCs w:val="24"/>
        </w:rPr>
        <w:t>es</w:t>
      </w:r>
      <w:r w:rsidR="00562253" w:rsidRPr="00006704">
        <w:rPr>
          <w:i w:val="0"/>
          <w:sz w:val="24"/>
          <w:szCs w:val="24"/>
        </w:rPr>
        <w:t xml:space="preserve"> corresponde</w:t>
      </w:r>
      <w:r w:rsidR="00E5520A" w:rsidRPr="00006704">
        <w:rPr>
          <w:i w:val="0"/>
          <w:sz w:val="24"/>
          <w:szCs w:val="24"/>
        </w:rPr>
        <w:t>n</w:t>
      </w:r>
      <w:r w:rsidR="00562253" w:rsidRPr="00006704">
        <w:rPr>
          <w:i w:val="0"/>
          <w:sz w:val="24"/>
          <w:szCs w:val="24"/>
        </w:rPr>
        <w:t xml:space="preserve"> a Sujeto</w:t>
      </w:r>
      <w:r w:rsidR="00E5520A" w:rsidRPr="00006704">
        <w:rPr>
          <w:i w:val="0"/>
          <w:sz w:val="24"/>
          <w:szCs w:val="24"/>
        </w:rPr>
        <w:t>s</w:t>
      </w:r>
      <w:r w:rsidR="00562253" w:rsidRPr="00006704">
        <w:rPr>
          <w:i w:val="0"/>
          <w:sz w:val="24"/>
          <w:szCs w:val="24"/>
        </w:rPr>
        <w:t xml:space="preserve"> Obligado</w:t>
      </w:r>
      <w:r w:rsidR="00E5520A" w:rsidRPr="00006704">
        <w:rPr>
          <w:i w:val="0"/>
          <w:sz w:val="24"/>
          <w:szCs w:val="24"/>
        </w:rPr>
        <w:t>s</w:t>
      </w:r>
      <w:r w:rsidR="00562253" w:rsidRPr="00006704">
        <w:rPr>
          <w:i w:val="0"/>
          <w:sz w:val="24"/>
          <w:szCs w:val="24"/>
        </w:rPr>
        <w:t xml:space="preserve"> diverso</w:t>
      </w:r>
      <w:r w:rsidR="00E5520A" w:rsidRPr="00006704">
        <w:rPr>
          <w:i w:val="0"/>
          <w:sz w:val="24"/>
          <w:szCs w:val="24"/>
        </w:rPr>
        <w:t>s</w:t>
      </w:r>
      <w:r w:rsidR="00562253" w:rsidRPr="00006704">
        <w:rPr>
          <w:i w:val="0"/>
          <w:sz w:val="24"/>
          <w:szCs w:val="24"/>
        </w:rPr>
        <w:t xml:space="preserve"> </w:t>
      </w:r>
      <w:r w:rsidR="00562253" w:rsidRPr="00006704">
        <w:rPr>
          <w:sz w:val="24"/>
          <w:szCs w:val="24"/>
        </w:rPr>
        <w:t xml:space="preserve">conforme al </w:t>
      </w:r>
      <w:r w:rsidR="00562253" w:rsidRPr="00006704">
        <w:rPr>
          <w:rFonts w:eastAsia="Calibri" w:cs="Tahoma"/>
          <w:bCs/>
          <w:i w:val="0"/>
          <w:iCs/>
          <w:sz w:val="24"/>
          <w:szCs w:val="24"/>
          <w:lang w:val="es-E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00562253" w:rsidRPr="00006704">
        <w:rPr>
          <w:rFonts w:eastAsia="Calibri"/>
          <w:sz w:val="24"/>
          <w:szCs w:val="24"/>
        </w:rPr>
        <w:t xml:space="preserve">; publicándolo en </w:t>
      </w:r>
      <w:r w:rsidR="00562253" w:rsidRPr="00006704">
        <w:rPr>
          <w:sz w:val="24"/>
          <w:szCs w:val="24"/>
        </w:rPr>
        <w:t xml:space="preserve">el Periódico Oficial “Gaceta del Gobierno”, en </w:t>
      </w:r>
      <w:r w:rsidR="00562253" w:rsidRPr="00006704">
        <w:rPr>
          <w:rFonts w:eastAsia="Calibri"/>
          <w:sz w:val="24"/>
          <w:szCs w:val="24"/>
        </w:rPr>
        <w:t xml:space="preserve">fecha </w:t>
      </w:r>
      <w:r w:rsidR="00562253" w:rsidRPr="00006704">
        <w:rPr>
          <w:sz w:val="24"/>
          <w:szCs w:val="24"/>
        </w:rPr>
        <w:t>veintisiete de febrero de dos mil diecisiete</w:t>
      </w:r>
      <w:r w:rsidR="00562253" w:rsidRPr="00006704">
        <w:rPr>
          <w:rStyle w:val="Refdenotaalpie"/>
          <w:sz w:val="24"/>
          <w:szCs w:val="24"/>
        </w:rPr>
        <w:footnoteReference w:id="2"/>
      </w:r>
      <w:r w:rsidR="00562253" w:rsidRPr="00006704">
        <w:rPr>
          <w:rFonts w:eastAsia="Calibri"/>
          <w:sz w:val="24"/>
          <w:szCs w:val="24"/>
        </w:rPr>
        <w:t>, tal y como se muestra a continuación:</w:t>
      </w:r>
    </w:p>
    <w:p w14:paraId="5FB74AB3" w14:textId="77777777" w:rsidR="00541B86" w:rsidRPr="00006704" w:rsidRDefault="00541B86" w:rsidP="00006704">
      <w:pPr>
        <w:pStyle w:val="Citas"/>
        <w:spacing w:before="0" w:after="0"/>
        <w:ind w:left="0" w:right="0"/>
        <w:rPr>
          <w:rFonts w:eastAsia="Calibri"/>
        </w:rPr>
      </w:pPr>
    </w:p>
    <w:p w14:paraId="6339D5B2" w14:textId="20373536" w:rsidR="00562253" w:rsidRPr="00006704" w:rsidRDefault="00541B86" w:rsidP="00006704">
      <w:pPr>
        <w:pStyle w:val="Citas"/>
        <w:spacing w:before="0" w:after="0"/>
        <w:ind w:left="0" w:right="0"/>
        <w:rPr>
          <w:rFonts w:eastAsia="Calibri"/>
        </w:rPr>
      </w:pPr>
      <w:r w:rsidRPr="00006704">
        <w:rPr>
          <w:noProof/>
          <w:lang w:eastAsia="es-MX"/>
        </w:rPr>
        <mc:AlternateContent>
          <mc:Choice Requires="wps">
            <w:drawing>
              <wp:anchor distT="0" distB="0" distL="114300" distR="114300" simplePos="0" relativeHeight="251659264" behindDoc="0" locked="0" layoutInCell="1" allowOverlap="1" wp14:anchorId="024E4D43" wp14:editId="345BC577">
                <wp:simplePos x="0" y="0"/>
                <wp:positionH relativeFrom="margin">
                  <wp:align>right</wp:align>
                </wp:positionH>
                <wp:positionV relativeFrom="paragraph">
                  <wp:posOffset>297594</wp:posOffset>
                </wp:positionV>
                <wp:extent cx="5857875" cy="200025"/>
                <wp:effectExtent l="76200" t="38100" r="47625" b="104775"/>
                <wp:wrapNone/>
                <wp:docPr id="14" name="Rectángulo redondeado 14"/>
                <wp:cNvGraphicFramePr/>
                <a:graphic xmlns:a="http://schemas.openxmlformats.org/drawingml/2006/main">
                  <a:graphicData uri="http://schemas.microsoft.com/office/word/2010/wordprocessingShape">
                    <wps:wsp>
                      <wps:cNvSpPr/>
                      <wps:spPr>
                        <a:xfrm>
                          <a:off x="0" y="0"/>
                          <a:ext cx="5857875" cy="2000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oundrect w14:anchorId="7FDEEEDF" id="Rectángulo redondeado 14" o:spid="_x0000_s1026" style="position:absolute;margin-left:410.05pt;margin-top:23.45pt;width:461.25pt;height:1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" filled="f" strokecolor="red" strokeweight="2.25pt">
                <v:shadow on="t" color="black" opacity="22937f" origin=",.5" offset="0,.63889mm"/>
                <w10:wrap anchorx="margin"/>
              </v:roundrect>
            </w:pict>
          </mc:Fallback>
        </mc:AlternateContent>
      </w:r>
      <w:r w:rsidRPr="00006704">
        <w:rPr>
          <w:noProof/>
          <w:lang w:eastAsia="es-MX"/>
        </w:rPr>
        <w:drawing>
          <wp:inline distT="0" distB="0" distL="0" distR="0" wp14:anchorId="2AF5CB69" wp14:editId="328932BE">
            <wp:extent cx="5941060" cy="801370"/>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801370"/>
                    </a:xfrm>
                    <a:prstGeom prst="rect">
                      <a:avLst/>
                    </a:prstGeom>
                  </pic:spPr>
                </pic:pic>
              </a:graphicData>
            </a:graphic>
          </wp:inline>
        </w:drawing>
      </w:r>
      <w:r w:rsidRPr="00006704">
        <w:rPr>
          <w:noProof/>
          <w:lang w:eastAsia="es-MX"/>
        </w:rPr>
        <w:t xml:space="preserve"> </w:t>
      </w:r>
    </w:p>
    <w:p w14:paraId="3CC7F1B2" w14:textId="7F88FE5D" w:rsidR="00562253" w:rsidRPr="00006704" w:rsidRDefault="00562253" w:rsidP="00006704">
      <w:pPr>
        <w:spacing w:line="360" w:lineRule="auto"/>
        <w:jc w:val="both"/>
        <w:rPr>
          <w:rFonts w:ascii="Palatino Linotype" w:eastAsia="Calibri" w:hAnsi="Palatino Linotype"/>
          <w:lang w:eastAsia="en-US"/>
        </w:rPr>
      </w:pPr>
      <w:r w:rsidRPr="00006704">
        <w:rPr>
          <w:rFonts w:ascii="Palatino Linotype" w:hAnsi="Palatino Linotype"/>
          <w:noProof/>
          <w:lang w:eastAsia="es-MX"/>
        </w:rPr>
        <w:lastRenderedPageBreak/>
        <mc:AlternateContent>
          <mc:Choice Requires="wps">
            <w:drawing>
              <wp:anchor distT="0" distB="0" distL="114300" distR="114300" simplePos="0" relativeHeight="251660288" behindDoc="0" locked="0" layoutInCell="1" allowOverlap="1" wp14:anchorId="342E3337" wp14:editId="5032A40C">
                <wp:simplePos x="0" y="0"/>
                <wp:positionH relativeFrom="margin">
                  <wp:align>left</wp:align>
                </wp:positionH>
                <wp:positionV relativeFrom="paragraph">
                  <wp:posOffset>1928439</wp:posOffset>
                </wp:positionV>
                <wp:extent cx="5826760" cy="243619"/>
                <wp:effectExtent l="57150" t="38100" r="78740" b="99695"/>
                <wp:wrapNone/>
                <wp:docPr id="15" name="Rectángulo redondeado 15"/>
                <wp:cNvGraphicFramePr/>
                <a:graphic xmlns:a="http://schemas.openxmlformats.org/drawingml/2006/main">
                  <a:graphicData uri="http://schemas.microsoft.com/office/word/2010/wordprocessingShape">
                    <wps:wsp>
                      <wps:cNvSpPr/>
                      <wps:spPr>
                        <a:xfrm>
                          <a:off x="0" y="0"/>
                          <a:ext cx="5826760" cy="243619"/>
                        </a:xfrm>
                        <a:prstGeom prst="roundRect">
                          <a:avLst>
                            <a:gd name="adj" fmla="val 0"/>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oundrect w14:anchorId="543FF0AB" id="Rectángulo redondeado 15" o:spid="_x0000_s1026" style="position:absolute;margin-left:0;margin-top:151.85pt;width:458.8pt;height:19.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" filled="f" strokecolor="red" strokeweight="2.25pt">
                <v:shadow on="t" color="black" opacity="22937f" origin=",.5" offset="0,.63889mm"/>
                <w10:wrap anchorx="margin"/>
              </v:roundrect>
            </w:pict>
          </mc:Fallback>
        </mc:AlternateContent>
      </w:r>
      <w:r w:rsidR="00191F31" w:rsidRPr="00006704">
        <w:rPr>
          <w:noProof/>
          <w:lang w:eastAsia="es-MX"/>
        </w:rPr>
        <w:t xml:space="preserve"> </w:t>
      </w:r>
      <w:r w:rsidR="00191F31" w:rsidRPr="00006704">
        <w:rPr>
          <w:noProof/>
          <w:lang w:eastAsia="es-MX"/>
        </w:rPr>
        <w:drawing>
          <wp:inline distT="0" distB="0" distL="0" distR="0" wp14:anchorId="3418B5C7" wp14:editId="13193E9D">
            <wp:extent cx="5941060" cy="253619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2536190"/>
                    </a:xfrm>
                    <a:prstGeom prst="rect">
                      <a:avLst/>
                    </a:prstGeom>
                  </pic:spPr>
                </pic:pic>
              </a:graphicData>
            </a:graphic>
          </wp:inline>
        </w:drawing>
      </w:r>
    </w:p>
    <w:p w14:paraId="5D8FFFF2" w14:textId="77777777" w:rsidR="00562253" w:rsidRPr="00006704" w:rsidRDefault="00562253" w:rsidP="00006704">
      <w:pPr>
        <w:spacing w:line="360" w:lineRule="auto"/>
        <w:jc w:val="both"/>
        <w:rPr>
          <w:rFonts w:ascii="Palatino Linotype" w:eastAsia="Calibri" w:hAnsi="Palatino Linotype" w:cs="Tahoma"/>
          <w:bCs/>
          <w:iCs/>
          <w:lang w:val="es-ES" w:eastAsia="en-US"/>
        </w:rPr>
      </w:pPr>
    </w:p>
    <w:p w14:paraId="785ACF49" w14:textId="4997531C" w:rsidR="00562253" w:rsidRPr="00006704" w:rsidRDefault="00562253" w:rsidP="00006704">
      <w:pPr>
        <w:spacing w:line="360" w:lineRule="auto"/>
        <w:jc w:val="both"/>
        <w:rPr>
          <w:rFonts w:ascii="Palatino Linotype" w:eastAsia="Calibri" w:hAnsi="Palatino Linotype"/>
          <w:lang w:eastAsia="en-US"/>
        </w:rPr>
      </w:pPr>
      <w:r w:rsidRPr="00006704">
        <w:rPr>
          <w:rFonts w:ascii="Palatino Linotype" w:hAnsi="Palatino Linotype" w:cs="Arial"/>
        </w:rPr>
        <w:t xml:space="preserve">De ahí que, el </w:t>
      </w:r>
      <w:r w:rsidR="00853FBC" w:rsidRPr="00006704">
        <w:rPr>
          <w:rFonts w:ascii="Palatino Linotype" w:hAnsi="Palatino Linotype"/>
        </w:rPr>
        <w:t>Sistema Municipal para el Desarrollo Integral de la Familia de Toluca y el Organismo Agua y Saneamiento de Toluca</w:t>
      </w:r>
      <w:r w:rsidRPr="00006704">
        <w:rPr>
          <w:rFonts w:ascii="Palatino Linotype" w:hAnsi="Palatino Linotype" w:cs="Arial"/>
        </w:rPr>
        <w:t xml:space="preserve"> </w:t>
      </w:r>
      <w:r w:rsidR="00345529" w:rsidRPr="00006704">
        <w:rPr>
          <w:rFonts w:ascii="Palatino Linotype" w:hAnsi="Palatino Linotype" w:cs="Arial"/>
        </w:rPr>
        <w:t xml:space="preserve">son sujetos obligados independientes del sujeto obligado del Ayuntamiento de Toluca, y por eso, </w:t>
      </w:r>
      <w:r w:rsidRPr="00006704">
        <w:rPr>
          <w:rFonts w:ascii="Palatino Linotype" w:hAnsi="Palatino Linotype" w:cs="Arial"/>
        </w:rPr>
        <w:t>debe</w:t>
      </w:r>
      <w:r w:rsidR="00853FBC" w:rsidRPr="00006704">
        <w:rPr>
          <w:rFonts w:ascii="Palatino Linotype" w:hAnsi="Palatino Linotype" w:cs="Arial"/>
        </w:rPr>
        <w:t>n</w:t>
      </w:r>
      <w:r w:rsidRPr="00006704">
        <w:rPr>
          <w:rFonts w:ascii="Palatino Linotype" w:hAnsi="Palatino Linotype" w:cs="Arial"/>
        </w:rPr>
        <w:t xml:space="preserve"> cumplir con las obligaciones, procesos, procedimientos y responsabilidades establecidas</w:t>
      </w:r>
      <w:r w:rsidRPr="00006704">
        <w:rPr>
          <w:rFonts w:ascii="Palatino Linotype" w:eastAsia="Calibri" w:hAnsi="Palatino Linotype"/>
          <w:lang w:eastAsia="en-US"/>
        </w:rPr>
        <w:t xml:space="preserve"> tanto en la Ley General de Transparencia y Acceso a la Información Pública (Ley General), como en la Ley de Transparencia y Acceso a la Información Pública de nuestra entidad, </w:t>
      </w:r>
      <w:r w:rsidR="00345529" w:rsidRPr="00006704">
        <w:rPr>
          <w:rFonts w:ascii="Palatino Linotype" w:eastAsia="Calibri" w:hAnsi="Palatino Linotype"/>
          <w:lang w:eastAsia="en-US"/>
        </w:rPr>
        <w:t>y</w:t>
      </w:r>
      <w:r w:rsidRPr="00006704">
        <w:rPr>
          <w:rFonts w:ascii="Palatino Linotype" w:eastAsia="Calibri" w:hAnsi="Palatino Linotype"/>
          <w:lang w:eastAsia="en-US"/>
        </w:rPr>
        <w:t xml:space="preserve"> demás ordenamientos jurídicos aplicables en la materia, ello con la finalidad de fomentar la transparencia, el ejercicio del derecho de acceso a la información pública, la eficiencia de los Sujetos Obligados y la participación ciudadana. </w:t>
      </w:r>
    </w:p>
    <w:p w14:paraId="4ECF24B2" w14:textId="77777777" w:rsidR="00562253" w:rsidRPr="00006704" w:rsidRDefault="00562253" w:rsidP="00006704">
      <w:pPr>
        <w:spacing w:line="360" w:lineRule="auto"/>
        <w:jc w:val="both"/>
        <w:rPr>
          <w:rFonts w:ascii="Palatino Linotype" w:eastAsia="Calibri" w:hAnsi="Palatino Linotype"/>
          <w:lang w:eastAsia="en-US"/>
        </w:rPr>
      </w:pPr>
    </w:p>
    <w:p w14:paraId="7BBFA032" w14:textId="77777777" w:rsidR="00562253" w:rsidRPr="00006704" w:rsidRDefault="00562253" w:rsidP="00006704">
      <w:pPr>
        <w:spacing w:line="360" w:lineRule="auto"/>
        <w:jc w:val="both"/>
        <w:rPr>
          <w:rFonts w:ascii="Palatino Linotype" w:eastAsia="Calibri" w:hAnsi="Palatino Linotype"/>
          <w:lang w:val="es-ES"/>
        </w:rPr>
      </w:pPr>
      <w:r w:rsidRPr="00006704">
        <w:rPr>
          <w:rFonts w:ascii="Palatino Linotype" w:eastAsia="Calibri" w:hAnsi="Palatino Linotype" w:cs="Tahoma"/>
          <w:lang w:val="es-ES_tradnl" w:eastAsia="es-ES_tradnl"/>
        </w:rPr>
        <w:t xml:space="preserve">Por lo anterior, y derivado que el requerimiento realizado por el particular, corresponde a información que pudieran poseer diverso Sujeto Obligado; al respecto, </w:t>
      </w:r>
      <w:r w:rsidRPr="00006704">
        <w:rPr>
          <w:rFonts w:ascii="Palatino Linotype" w:eastAsia="Calibri" w:hAnsi="Palatino Linotype"/>
          <w:lang w:val="es-ES"/>
        </w:rPr>
        <w:t xml:space="preserve">es importante </w:t>
      </w:r>
      <w:r w:rsidRPr="00006704">
        <w:rPr>
          <w:rFonts w:ascii="Palatino Linotype" w:eastAsia="Calibri" w:hAnsi="Palatino Linotype"/>
          <w:lang w:val="es-ES"/>
        </w:rPr>
        <w:lastRenderedPageBreak/>
        <w:t>traer a contexto lo dispuesto en el artículo 167 de la Ley de Transparencia y Acceso a la Información Pública del Estado de México y Municipios:</w:t>
      </w:r>
    </w:p>
    <w:p w14:paraId="01718EB6" w14:textId="77777777" w:rsidR="00562253" w:rsidRPr="00006704" w:rsidRDefault="00562253" w:rsidP="00006704">
      <w:pPr>
        <w:tabs>
          <w:tab w:val="left" w:pos="142"/>
          <w:tab w:val="left" w:pos="284"/>
          <w:tab w:val="left" w:pos="426"/>
        </w:tabs>
        <w:jc w:val="both"/>
        <w:rPr>
          <w:rFonts w:ascii="Palatino Linotype" w:hAnsi="Palatino Linotype"/>
          <w:sz w:val="20"/>
          <w:szCs w:val="20"/>
          <w:lang w:val="es-ES_tradnl"/>
        </w:rPr>
      </w:pPr>
    </w:p>
    <w:p w14:paraId="7C7C88FF" w14:textId="77777777" w:rsidR="00562253" w:rsidRPr="00006704" w:rsidRDefault="00562253" w:rsidP="00006704">
      <w:pPr>
        <w:ind w:left="851" w:right="1134"/>
        <w:jc w:val="both"/>
        <w:rPr>
          <w:rFonts w:ascii="Palatino Linotype" w:hAnsi="Palatino Linotype"/>
          <w:i/>
          <w:sz w:val="22"/>
          <w:szCs w:val="20"/>
          <w:lang w:val="es-ES_tradnl"/>
        </w:rPr>
      </w:pPr>
      <w:r w:rsidRPr="00006704">
        <w:rPr>
          <w:rFonts w:ascii="Palatino Linotype" w:hAnsi="Palatino Linotype"/>
          <w:sz w:val="22"/>
          <w:szCs w:val="20"/>
          <w:lang w:val="es-ES_tradnl"/>
        </w:rPr>
        <w:t>“</w:t>
      </w:r>
      <w:r w:rsidRPr="00006704">
        <w:rPr>
          <w:rFonts w:ascii="Palatino Linotype" w:hAnsi="Palatino Linotype"/>
          <w:b/>
          <w:i/>
          <w:sz w:val="22"/>
          <w:szCs w:val="20"/>
          <w:lang w:val="es-ES_tradnl"/>
        </w:rPr>
        <w:t>Artículo 167.</w:t>
      </w:r>
      <w:r w:rsidRPr="00006704">
        <w:rPr>
          <w:rFonts w:ascii="Palatino Linotype" w:hAnsi="Palatino Linotype"/>
          <w:i/>
          <w:sz w:val="22"/>
          <w:szCs w:val="20"/>
          <w:lang w:val="es-ES_tradnl"/>
        </w:rPr>
        <w:t xml:space="preserve"> </w:t>
      </w:r>
      <w:r w:rsidRPr="00006704">
        <w:rPr>
          <w:rFonts w:ascii="Palatino Linotype" w:hAnsi="Palatino Linotype"/>
          <w:b/>
          <w:i/>
          <w:sz w:val="22"/>
          <w:szCs w:val="20"/>
          <w:lang w:val="es-ES_tradnl"/>
        </w:rPr>
        <w:t>Cuando las unidades de transparencia determinen la</w:t>
      </w:r>
      <w:r w:rsidRPr="00006704">
        <w:rPr>
          <w:rFonts w:ascii="Palatino Linotype" w:hAnsi="Palatino Linotype"/>
          <w:i/>
          <w:sz w:val="22"/>
          <w:szCs w:val="20"/>
          <w:lang w:val="es-ES_tradnl"/>
        </w:rPr>
        <w:t xml:space="preserve"> notoria </w:t>
      </w:r>
      <w:r w:rsidRPr="00006704">
        <w:rPr>
          <w:rFonts w:ascii="Palatino Linotype" w:hAnsi="Palatino Linotype"/>
          <w:b/>
          <w:i/>
          <w:sz w:val="22"/>
          <w:szCs w:val="20"/>
          <w:lang w:val="es-ES_tradnl"/>
        </w:rPr>
        <w:t>incompetencia por parte de los sujetos obligados</w:t>
      </w:r>
      <w:r w:rsidRPr="00006704">
        <w:rPr>
          <w:rFonts w:ascii="Palatino Linotype" w:hAnsi="Palatino Linotype"/>
          <w:i/>
          <w:sz w:val="22"/>
          <w:szCs w:val="20"/>
          <w:lang w:val="es-ES_tradnl"/>
        </w:rPr>
        <w:t xml:space="preserve">, dentro del ámbito de aplicación, para atender la solicitud de acceso a la información, </w:t>
      </w:r>
      <w:r w:rsidRPr="00006704">
        <w:rPr>
          <w:rFonts w:ascii="Palatino Linotype" w:hAnsi="Palatino Linotype"/>
          <w:b/>
          <w:i/>
          <w:sz w:val="22"/>
          <w:szCs w:val="20"/>
          <w:lang w:val="es-ES_tradnl"/>
        </w:rPr>
        <w:t>deberán comunicarlo al solicitante, dentro de los tres días hábiles posteriores a la recepción de la solicitud y, en su caso orientar al solicitante, el o los sujetos obligados competentes.</w:t>
      </w:r>
      <w:r w:rsidRPr="00006704">
        <w:rPr>
          <w:rFonts w:ascii="Palatino Linotype" w:hAnsi="Palatino Linotype"/>
          <w:i/>
          <w:sz w:val="22"/>
          <w:szCs w:val="20"/>
          <w:lang w:val="es-ES_tradnl"/>
        </w:rPr>
        <w:t xml:space="preserve"> </w:t>
      </w:r>
    </w:p>
    <w:p w14:paraId="50A09746" w14:textId="77777777" w:rsidR="00562253" w:rsidRPr="00006704" w:rsidRDefault="00562253" w:rsidP="00006704">
      <w:pPr>
        <w:ind w:left="851" w:right="1134"/>
        <w:jc w:val="both"/>
        <w:rPr>
          <w:rFonts w:ascii="Palatino Linotype" w:hAnsi="Palatino Linotype"/>
          <w:i/>
          <w:sz w:val="22"/>
          <w:szCs w:val="20"/>
          <w:lang w:val="es-ES_tradnl"/>
        </w:rPr>
      </w:pPr>
      <w:r w:rsidRPr="00006704">
        <w:rPr>
          <w:rFonts w:ascii="Palatino Linotype" w:hAnsi="Palatino Linotype"/>
          <w:i/>
          <w:sz w:val="22"/>
          <w:szCs w:val="20"/>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3BD82861" w14:textId="77777777" w:rsidR="00562253" w:rsidRPr="00006704" w:rsidRDefault="00562253" w:rsidP="00006704">
      <w:pPr>
        <w:ind w:left="851" w:right="1134"/>
        <w:jc w:val="both"/>
        <w:rPr>
          <w:rFonts w:ascii="Palatino Linotype" w:hAnsi="Palatino Linotype"/>
          <w:sz w:val="22"/>
          <w:szCs w:val="20"/>
          <w:lang w:val="es-ES_tradnl"/>
        </w:rPr>
      </w:pPr>
      <w:r w:rsidRPr="00006704">
        <w:rPr>
          <w:rFonts w:ascii="Palatino Linotype" w:hAnsi="Palatino Linotype"/>
          <w:b/>
          <w:i/>
          <w:sz w:val="22"/>
          <w:szCs w:val="20"/>
          <w:lang w:val="es-ES_tradnl"/>
        </w:rPr>
        <w:t>Si transcurrido el plazo señalado en el primer párrafo de este artículo, el sujeto obligado no declina la competencia en los términ</w:t>
      </w:r>
      <w:r w:rsidRPr="00006704">
        <w:rPr>
          <w:rFonts w:ascii="Palatino Linotype" w:hAnsi="Palatino Linotype"/>
          <w:i/>
          <w:sz w:val="22"/>
          <w:szCs w:val="20"/>
          <w:lang w:val="es-ES_tradnl"/>
        </w:rPr>
        <w:t>o</w:t>
      </w:r>
      <w:r w:rsidRPr="00006704">
        <w:rPr>
          <w:rFonts w:ascii="Palatino Linotype" w:hAnsi="Palatino Linotype"/>
          <w:b/>
          <w:i/>
          <w:sz w:val="22"/>
          <w:szCs w:val="20"/>
          <w:lang w:val="es-ES_tradnl"/>
        </w:rPr>
        <w:t xml:space="preserve">s </w:t>
      </w:r>
      <w:r w:rsidRPr="00006704">
        <w:rPr>
          <w:rFonts w:ascii="Palatino Linotype" w:hAnsi="Palatino Linotype"/>
          <w:i/>
          <w:sz w:val="22"/>
          <w:szCs w:val="20"/>
          <w:lang w:val="es-ES_tradnl"/>
        </w:rPr>
        <w:t>establecidos</w:t>
      </w:r>
      <w:r w:rsidRPr="00006704">
        <w:rPr>
          <w:rFonts w:ascii="Palatino Linotype" w:hAnsi="Palatino Linotype"/>
          <w:b/>
          <w:i/>
          <w:sz w:val="22"/>
          <w:szCs w:val="20"/>
          <w:lang w:val="es-ES_tradnl"/>
        </w:rPr>
        <w:t>, podrá canalizar la solicitud ante el sujeto obligado competente.</w:t>
      </w:r>
      <w:r w:rsidRPr="00006704">
        <w:rPr>
          <w:rFonts w:ascii="Palatino Linotype" w:hAnsi="Palatino Linotype"/>
          <w:i/>
          <w:sz w:val="22"/>
          <w:szCs w:val="20"/>
          <w:lang w:val="es-ES_tradnl"/>
        </w:rPr>
        <w:t>”</w:t>
      </w:r>
    </w:p>
    <w:p w14:paraId="6E91E3CF" w14:textId="77777777" w:rsidR="00562253" w:rsidRPr="00006704" w:rsidRDefault="00562253" w:rsidP="00006704">
      <w:pPr>
        <w:ind w:left="851" w:right="1134"/>
        <w:jc w:val="both"/>
        <w:rPr>
          <w:rFonts w:ascii="Palatino Linotype" w:hAnsi="Palatino Linotype"/>
          <w:sz w:val="22"/>
          <w:szCs w:val="20"/>
          <w:lang w:val="es-ES_tradnl"/>
        </w:rPr>
      </w:pPr>
      <w:r w:rsidRPr="00006704">
        <w:rPr>
          <w:rFonts w:ascii="Palatino Linotype" w:hAnsi="Palatino Linotype"/>
          <w:sz w:val="22"/>
          <w:szCs w:val="20"/>
          <w:lang w:val="es-ES_tradnl"/>
        </w:rPr>
        <w:t>(Énfasis añadido)</w:t>
      </w:r>
    </w:p>
    <w:p w14:paraId="6DDD5C7B" w14:textId="77777777" w:rsidR="00562253" w:rsidRPr="00006704" w:rsidRDefault="00562253" w:rsidP="00006704">
      <w:pPr>
        <w:ind w:right="901"/>
        <w:jc w:val="both"/>
        <w:rPr>
          <w:rFonts w:ascii="Palatino Linotype" w:hAnsi="Palatino Linotype"/>
          <w:sz w:val="22"/>
          <w:szCs w:val="20"/>
          <w:lang w:val="es-ES_tradnl"/>
        </w:rPr>
      </w:pPr>
    </w:p>
    <w:p w14:paraId="6031C442" w14:textId="77777777" w:rsidR="00562253" w:rsidRPr="00006704" w:rsidRDefault="00562253" w:rsidP="00006704">
      <w:pPr>
        <w:spacing w:line="360" w:lineRule="auto"/>
        <w:jc w:val="both"/>
        <w:rPr>
          <w:rFonts w:ascii="Palatino Linotype" w:eastAsia="Calibri" w:hAnsi="Palatino Linotype" w:cs="Arial"/>
          <w:lang w:val="es-ES"/>
        </w:rPr>
      </w:pPr>
      <w:r w:rsidRPr="00006704">
        <w:rPr>
          <w:rFonts w:ascii="Palatino Linotype" w:eastAsia="Calibri" w:hAnsi="Palatino Linotype"/>
          <w:lang w:val="es-ES"/>
        </w:rPr>
        <w:t xml:space="preserve">De lo anterior, se puede advertir que una vez recibida una solicitud de información, se determine que es incompetente para para poseer, generar o administrar lo solicitado, dentro de los primeros tres días posteriores a la recepción de la solicitud, deberá hacerlo del conocimiento del particular; por lo que ante la falta de pronunciamiento dentro del plazo referido anteriormente, </w:t>
      </w:r>
      <w:r w:rsidRPr="00006704">
        <w:rPr>
          <w:rFonts w:ascii="Palatino Linotype" w:eastAsia="Calibri" w:hAnsi="Palatino Linotype" w:cs="Arial"/>
          <w:b/>
          <w:lang w:val="es-ES"/>
        </w:rPr>
        <w:t>EL SUJETO OBLIGADO</w:t>
      </w:r>
      <w:r w:rsidRPr="00006704">
        <w:rPr>
          <w:rFonts w:ascii="Palatino Linotype" w:eastAsia="Calibri" w:hAnsi="Palatino Linotype" w:cs="Arial"/>
          <w:lang w:val="es-ES"/>
        </w:rPr>
        <w:t xml:space="preserve"> deberá atender el contenido del artículo 49 de la citada ley, para efectos de que sea declarada por parte del Comité de Transparencia la incompetencia a la que se hace referencia en la respuesta proporcionada. </w:t>
      </w:r>
    </w:p>
    <w:p w14:paraId="7042EF44" w14:textId="77777777" w:rsidR="00562253" w:rsidRPr="00006704" w:rsidRDefault="00562253" w:rsidP="00006704">
      <w:pPr>
        <w:jc w:val="both"/>
        <w:rPr>
          <w:rFonts w:ascii="Palatino Linotype" w:eastAsia="Calibri" w:hAnsi="Palatino Linotype" w:cs="Arial"/>
          <w:lang w:val="es-ES"/>
        </w:rPr>
      </w:pPr>
    </w:p>
    <w:p w14:paraId="52E1F4FE" w14:textId="77777777" w:rsidR="00562253" w:rsidRPr="00006704" w:rsidRDefault="00562253" w:rsidP="00006704">
      <w:pPr>
        <w:autoSpaceDE w:val="0"/>
        <w:autoSpaceDN w:val="0"/>
        <w:adjustRightInd w:val="0"/>
        <w:ind w:left="851" w:right="1134"/>
        <w:jc w:val="both"/>
        <w:rPr>
          <w:rFonts w:ascii="Palatino Linotype" w:hAnsi="Palatino Linotype" w:cs="Arial"/>
          <w:i/>
          <w:sz w:val="22"/>
          <w:szCs w:val="22"/>
          <w:lang w:val="es-ES"/>
        </w:rPr>
      </w:pPr>
      <w:r w:rsidRPr="00006704">
        <w:rPr>
          <w:rFonts w:ascii="Palatino Linotype" w:hAnsi="Palatino Linotype" w:cs="Arial"/>
          <w:b/>
          <w:bCs/>
          <w:i/>
          <w:sz w:val="22"/>
          <w:szCs w:val="22"/>
          <w:lang w:val="es-ES"/>
        </w:rPr>
        <w:t xml:space="preserve">“Artículo 49. </w:t>
      </w:r>
      <w:r w:rsidRPr="00006704">
        <w:rPr>
          <w:rFonts w:ascii="Palatino Linotype" w:hAnsi="Palatino Linotype" w:cs="Arial"/>
          <w:i/>
          <w:sz w:val="22"/>
          <w:szCs w:val="22"/>
          <w:lang w:val="es-ES"/>
        </w:rPr>
        <w:t>Los Comités de Transparencia tendrán las siguientes atribuciones:</w:t>
      </w:r>
    </w:p>
    <w:p w14:paraId="4180A6B0" w14:textId="77777777" w:rsidR="00562253" w:rsidRPr="00006704" w:rsidRDefault="00562253" w:rsidP="00006704">
      <w:pPr>
        <w:autoSpaceDE w:val="0"/>
        <w:autoSpaceDN w:val="0"/>
        <w:adjustRightInd w:val="0"/>
        <w:ind w:left="851" w:right="1134"/>
        <w:jc w:val="both"/>
        <w:rPr>
          <w:rFonts w:ascii="Palatino Linotype" w:hAnsi="Palatino Linotype" w:cs="Arial"/>
          <w:i/>
          <w:sz w:val="22"/>
          <w:szCs w:val="22"/>
          <w:lang w:val="es-ES"/>
        </w:rPr>
      </w:pPr>
      <w:r w:rsidRPr="00006704">
        <w:rPr>
          <w:rFonts w:ascii="Palatino Linotype" w:hAnsi="Palatino Linotype" w:cs="Arial"/>
          <w:b/>
          <w:bCs/>
          <w:i/>
          <w:sz w:val="22"/>
          <w:szCs w:val="22"/>
          <w:lang w:val="es-ES"/>
        </w:rPr>
        <w:t xml:space="preserve">I. </w:t>
      </w:r>
      <w:r w:rsidRPr="00006704">
        <w:rPr>
          <w:rFonts w:ascii="Palatino Linotype" w:hAnsi="Palatino Linotype" w:cs="Arial"/>
          <w:i/>
          <w:sz w:val="22"/>
          <w:szCs w:val="22"/>
          <w:lang w:val="es-ES"/>
        </w:rPr>
        <w:t>Instituir, coordinar y supervisar en términos de las disposiciones aplicables, las acciones, medidas y procedimientos que coadyuven a asegurar una mayor eficacia en la gestión y atención de las solicitudes en materia de acceso a la información;</w:t>
      </w:r>
    </w:p>
    <w:p w14:paraId="7F8795C9" w14:textId="77777777" w:rsidR="00562253" w:rsidRPr="00006704" w:rsidRDefault="00562253" w:rsidP="00006704">
      <w:pPr>
        <w:autoSpaceDE w:val="0"/>
        <w:autoSpaceDN w:val="0"/>
        <w:adjustRightInd w:val="0"/>
        <w:ind w:left="851" w:right="1134"/>
        <w:jc w:val="both"/>
        <w:rPr>
          <w:rFonts w:ascii="Palatino Linotype" w:hAnsi="Palatino Linotype" w:cs="Arial"/>
          <w:i/>
          <w:sz w:val="22"/>
          <w:szCs w:val="22"/>
          <w:lang w:val="es-ES"/>
        </w:rPr>
      </w:pPr>
      <w:r w:rsidRPr="00006704">
        <w:rPr>
          <w:rFonts w:ascii="Palatino Linotype" w:hAnsi="Palatino Linotype" w:cs="Arial"/>
          <w:b/>
          <w:bCs/>
          <w:i/>
          <w:sz w:val="22"/>
          <w:szCs w:val="22"/>
          <w:lang w:val="es-ES"/>
        </w:rPr>
        <w:t xml:space="preserve">II. </w:t>
      </w:r>
      <w:r w:rsidRPr="00006704">
        <w:rPr>
          <w:rFonts w:ascii="Palatino Linotype" w:hAnsi="Palatino Linotype" w:cs="Arial"/>
          <w:i/>
          <w:sz w:val="22"/>
          <w:szCs w:val="22"/>
          <w:lang w:val="es-ES"/>
        </w:rPr>
        <w:t xml:space="preserve">Confirmar, modificar o revocar las determinaciones que en materia de ampliación del plazo de respuesta, clasificación de la información y declaración de inexistencia </w:t>
      </w:r>
      <w:r w:rsidRPr="00006704">
        <w:rPr>
          <w:rFonts w:ascii="Palatino Linotype" w:hAnsi="Palatino Linotype" w:cs="Arial"/>
          <w:b/>
          <w:i/>
          <w:sz w:val="22"/>
          <w:szCs w:val="22"/>
          <w:lang w:val="es-ES"/>
        </w:rPr>
        <w:lastRenderedPageBreak/>
        <w:t>o de incompetencia realicen los titulares de las áreas de los sujetos obligados</w:t>
      </w:r>
      <w:r w:rsidRPr="00006704">
        <w:rPr>
          <w:rFonts w:ascii="Palatino Linotype" w:hAnsi="Palatino Linotype" w:cs="Arial"/>
          <w:i/>
          <w:sz w:val="22"/>
          <w:szCs w:val="22"/>
          <w:lang w:val="es-ES"/>
        </w:rPr>
        <w:t>;</w:t>
      </w:r>
    </w:p>
    <w:p w14:paraId="0F8A36C9" w14:textId="77777777" w:rsidR="00562253" w:rsidRPr="00006704" w:rsidRDefault="00562253" w:rsidP="00006704">
      <w:pPr>
        <w:autoSpaceDE w:val="0"/>
        <w:autoSpaceDN w:val="0"/>
        <w:adjustRightInd w:val="0"/>
        <w:ind w:left="851" w:right="1134"/>
        <w:jc w:val="both"/>
        <w:rPr>
          <w:rFonts w:ascii="Palatino Linotype" w:hAnsi="Palatino Linotype" w:cs="Arial"/>
          <w:i/>
          <w:sz w:val="22"/>
          <w:szCs w:val="22"/>
          <w:lang w:val="es-ES"/>
        </w:rPr>
      </w:pPr>
      <w:r w:rsidRPr="00006704">
        <w:rPr>
          <w:rFonts w:ascii="Palatino Linotype" w:hAnsi="Palatino Linotype" w:cs="Arial"/>
          <w:b/>
          <w:bCs/>
          <w:i/>
          <w:sz w:val="22"/>
          <w:szCs w:val="22"/>
          <w:lang w:val="es-ES"/>
        </w:rPr>
        <w:t>.</w:t>
      </w:r>
      <w:r w:rsidRPr="00006704">
        <w:rPr>
          <w:rFonts w:ascii="Palatino Linotype" w:hAnsi="Palatino Linotype" w:cs="Arial"/>
          <w:i/>
          <w:sz w:val="22"/>
          <w:szCs w:val="22"/>
          <w:lang w:val="es-ES"/>
        </w:rPr>
        <w:t xml:space="preserve"> . .”</w:t>
      </w:r>
    </w:p>
    <w:p w14:paraId="44646CC0" w14:textId="77777777" w:rsidR="00562253" w:rsidRPr="00006704" w:rsidRDefault="00562253" w:rsidP="00006704">
      <w:pPr>
        <w:autoSpaceDE w:val="0"/>
        <w:autoSpaceDN w:val="0"/>
        <w:adjustRightInd w:val="0"/>
        <w:ind w:left="851" w:right="1134"/>
        <w:jc w:val="both"/>
        <w:rPr>
          <w:rFonts w:ascii="Palatino Linotype" w:hAnsi="Palatino Linotype" w:cs="Arial"/>
          <w:i/>
          <w:sz w:val="22"/>
          <w:szCs w:val="22"/>
          <w:lang w:val="es-ES"/>
        </w:rPr>
      </w:pPr>
      <w:r w:rsidRPr="00006704">
        <w:rPr>
          <w:rFonts w:ascii="Palatino Linotype" w:hAnsi="Palatino Linotype" w:cs="Arial"/>
          <w:bCs/>
          <w:i/>
          <w:sz w:val="22"/>
          <w:szCs w:val="22"/>
          <w:lang w:val="es-ES"/>
        </w:rPr>
        <w:t>(Énfasis añadido)</w:t>
      </w:r>
    </w:p>
    <w:p w14:paraId="5BACD046" w14:textId="77777777" w:rsidR="00562253" w:rsidRPr="00006704" w:rsidRDefault="00562253" w:rsidP="00006704">
      <w:pPr>
        <w:spacing w:line="360" w:lineRule="auto"/>
        <w:jc w:val="both"/>
        <w:rPr>
          <w:rFonts w:ascii="Palatino Linotype" w:eastAsia="Calibri" w:hAnsi="Palatino Linotype" w:cs="Arial"/>
          <w:lang w:val="es-ES"/>
        </w:rPr>
      </w:pPr>
    </w:p>
    <w:p w14:paraId="0EDD8B7F" w14:textId="2879A2CD" w:rsidR="00B14A02" w:rsidRPr="00006704" w:rsidRDefault="00B14A02" w:rsidP="00006704">
      <w:pPr>
        <w:spacing w:line="360" w:lineRule="auto"/>
        <w:jc w:val="both"/>
        <w:rPr>
          <w:rFonts w:ascii="Palatino Linotype" w:eastAsia="Calibri" w:hAnsi="Palatino Linotype" w:cs="Arial"/>
          <w:lang w:val="es-ES"/>
        </w:rPr>
      </w:pPr>
      <w:r w:rsidRPr="00006704">
        <w:rPr>
          <w:rFonts w:ascii="Palatino Linotype" w:eastAsia="Calibri" w:hAnsi="Palatino Linotype" w:cs="Arial"/>
          <w:lang w:val="es-ES"/>
        </w:rPr>
        <w:t xml:space="preserve">En ese sentido, si bien se considera procedente la incompetencia anunciada por el </w:t>
      </w:r>
      <w:r w:rsidRPr="00006704">
        <w:rPr>
          <w:rFonts w:ascii="Palatino Linotype" w:eastAsia="Calibri" w:hAnsi="Palatino Linotype" w:cs="Arial"/>
          <w:b/>
          <w:lang w:val="es-ES"/>
        </w:rPr>
        <w:t>SUJETO OBLIGADO</w:t>
      </w:r>
      <w:r w:rsidRPr="00006704">
        <w:rPr>
          <w:rFonts w:ascii="Palatino Linotype" w:eastAsia="Calibri" w:hAnsi="Palatino Linotype" w:cs="Arial"/>
          <w:lang w:val="es-ES"/>
        </w:rPr>
        <w:t>, lo cierto es que no cumple con las formalidades señaladas en la ley, como haberlo hecho dentro de los tres días posteriores a la solicitud.</w:t>
      </w:r>
    </w:p>
    <w:p w14:paraId="4626636F" w14:textId="77777777" w:rsidR="00B14A02" w:rsidRPr="00006704" w:rsidRDefault="00B14A02" w:rsidP="00006704">
      <w:pPr>
        <w:spacing w:line="360" w:lineRule="auto"/>
        <w:jc w:val="both"/>
        <w:rPr>
          <w:rFonts w:ascii="Palatino Linotype" w:eastAsia="Calibri" w:hAnsi="Palatino Linotype" w:cs="Arial"/>
          <w:lang w:val="es-ES"/>
        </w:rPr>
      </w:pPr>
    </w:p>
    <w:p w14:paraId="0928F48B" w14:textId="180918FF" w:rsidR="00B14A02" w:rsidRPr="00006704" w:rsidRDefault="00B14A02" w:rsidP="00006704">
      <w:pPr>
        <w:tabs>
          <w:tab w:val="left" w:pos="142"/>
          <w:tab w:val="left" w:pos="284"/>
        </w:tabs>
        <w:spacing w:line="360" w:lineRule="auto"/>
        <w:jc w:val="both"/>
        <w:rPr>
          <w:rFonts w:ascii="Palatino Linotype" w:eastAsia="Palatino Linotype" w:hAnsi="Palatino Linotype" w:cs="Palatino Linotype"/>
          <w:lang w:val="es-ES"/>
        </w:rPr>
      </w:pPr>
      <w:r w:rsidRPr="00006704">
        <w:rPr>
          <w:rFonts w:ascii="Palatino Linotype" w:eastAsia="Palatino Linotype" w:hAnsi="Palatino Linotype" w:cs="Palatino Linotype"/>
          <w:lang w:val="es-ES"/>
        </w:rPr>
        <w:t>De los preceptos 49 y 167 de la Ley de Transparencia local, se desprende que es atribución del Comité de Transparencia confirmar, modificar o revocar, en su caso, la declaración de incompetencia, en aquellos casos en los que no se trate de una notoria incompetencia, para lo cual deberán comunicarlo dentro de los tres días hábiles posteriores a la recepción de la solicitud y, en su caso, orientar al solicitante respecto de los sujetos obligados</w:t>
      </w:r>
      <w:r w:rsidR="00E04298" w:rsidRPr="00006704">
        <w:rPr>
          <w:rFonts w:ascii="Palatino Linotype" w:eastAsia="Palatino Linotype" w:hAnsi="Palatino Linotype" w:cs="Palatino Linotype"/>
          <w:lang w:val="es-ES"/>
        </w:rPr>
        <w:t xml:space="preserve"> </w:t>
      </w:r>
      <w:r w:rsidRPr="00006704">
        <w:rPr>
          <w:rFonts w:ascii="Palatino Linotype" w:eastAsia="Palatino Linotype" w:hAnsi="Palatino Linotype" w:cs="Palatino Linotype"/>
          <w:lang w:val="es-ES"/>
        </w:rPr>
        <w:t>competentes</w:t>
      </w:r>
      <w:r w:rsidR="00E04298" w:rsidRPr="00006704">
        <w:rPr>
          <w:rFonts w:ascii="Palatino Linotype" w:eastAsia="Palatino Linotype" w:hAnsi="Palatino Linotype" w:cs="Palatino Linotype"/>
          <w:lang w:val="es-ES"/>
        </w:rPr>
        <w:t>, lo que para el caso que nos ocupa no se atendió</w:t>
      </w:r>
      <w:r w:rsidR="00901824" w:rsidRPr="00006704">
        <w:rPr>
          <w:rFonts w:ascii="Palatino Linotype" w:eastAsia="Palatino Linotype" w:hAnsi="Palatino Linotype" w:cs="Palatino Linotype"/>
          <w:lang w:val="es-ES"/>
        </w:rPr>
        <w:t xml:space="preserve"> en tiempo, </w:t>
      </w:r>
      <w:r w:rsidR="00E04298" w:rsidRPr="00006704">
        <w:rPr>
          <w:rFonts w:ascii="Palatino Linotype" w:eastAsia="Palatino Linotype" w:hAnsi="Palatino Linotype" w:cs="Palatino Linotype"/>
          <w:lang w:val="es-ES"/>
        </w:rPr>
        <w:t xml:space="preserve"> en razón de que la solicitud fue presentada el trece de abril de dos mil veintitrés y fue hasta el ocho de mayo del mismo año cuando se dio respuesta.</w:t>
      </w:r>
    </w:p>
    <w:p w14:paraId="033A3D22" w14:textId="77777777" w:rsidR="00B14A02" w:rsidRPr="00006704" w:rsidRDefault="00B14A02" w:rsidP="00006704">
      <w:pPr>
        <w:tabs>
          <w:tab w:val="left" w:pos="142"/>
          <w:tab w:val="left" w:pos="284"/>
        </w:tabs>
        <w:spacing w:line="360" w:lineRule="auto"/>
        <w:jc w:val="both"/>
        <w:rPr>
          <w:rFonts w:ascii="Palatino Linotype" w:eastAsia="Palatino Linotype" w:hAnsi="Palatino Linotype" w:cs="Palatino Linotype"/>
          <w:lang w:val="es-ES"/>
        </w:rPr>
      </w:pPr>
    </w:p>
    <w:p w14:paraId="6C480383" w14:textId="77777777" w:rsidR="00B14A02" w:rsidRPr="00006704" w:rsidRDefault="00B14A02" w:rsidP="00006704">
      <w:pPr>
        <w:spacing w:line="360" w:lineRule="auto"/>
        <w:ind w:right="18"/>
        <w:jc w:val="both"/>
        <w:rPr>
          <w:rFonts w:ascii="Palatino Linotype" w:eastAsia="Palatino Linotype" w:hAnsi="Palatino Linotype" w:cs="Palatino Linotype"/>
          <w:lang w:val="es-ES"/>
        </w:rPr>
      </w:pPr>
      <w:r w:rsidRPr="00006704">
        <w:rPr>
          <w:rFonts w:ascii="Palatino Linotype" w:eastAsia="Palatino Linotype" w:hAnsi="Palatino Linotype" w:cs="Palatino Linotype"/>
          <w:lang w:val="es-ES"/>
        </w:rPr>
        <w:t xml:space="preserve">Como sustento de lo anterior, resulta aplicable el Criterio 20/20, emitido por el Instituto Nacional de Transparencia, Acceso a la Información, y Protección de Datos Personales, INAI, que lleva por rubro y texto los siguientes:  </w:t>
      </w:r>
    </w:p>
    <w:p w14:paraId="21BBA158" w14:textId="77777777" w:rsidR="00B14A02" w:rsidRPr="00006704" w:rsidRDefault="00B14A02" w:rsidP="00006704">
      <w:pPr>
        <w:spacing w:line="360" w:lineRule="auto"/>
        <w:ind w:left="851" w:right="900"/>
        <w:jc w:val="both"/>
        <w:rPr>
          <w:rFonts w:ascii="Palatino Linotype" w:eastAsia="Palatino Linotype" w:hAnsi="Palatino Linotype" w:cs="Palatino Linotype"/>
          <w:b/>
          <w:i/>
          <w:lang w:val="es-ES"/>
        </w:rPr>
      </w:pPr>
    </w:p>
    <w:p w14:paraId="362974FA" w14:textId="77777777" w:rsidR="00B14A02" w:rsidRPr="00006704" w:rsidRDefault="00B14A02" w:rsidP="00006704">
      <w:pPr>
        <w:spacing w:line="276" w:lineRule="auto"/>
        <w:ind w:left="567" w:right="900"/>
        <w:jc w:val="both"/>
        <w:rPr>
          <w:rFonts w:ascii="Palatino Linotype" w:eastAsia="Palatino Linotype" w:hAnsi="Palatino Linotype" w:cs="Palatino Linotype"/>
          <w:i/>
          <w:sz w:val="22"/>
          <w:szCs w:val="22"/>
          <w:lang w:val="es-ES"/>
        </w:rPr>
      </w:pPr>
      <w:r w:rsidRPr="00006704">
        <w:rPr>
          <w:rFonts w:ascii="Palatino Linotype" w:eastAsia="Palatino Linotype" w:hAnsi="Palatino Linotype" w:cs="Palatino Linotype"/>
          <w:b/>
          <w:i/>
          <w:sz w:val="22"/>
          <w:szCs w:val="22"/>
          <w:lang w:val="es-ES"/>
        </w:rPr>
        <w:t>“Declaración de incompetencia por parte del Comité, cuando no sea notoria o manifiesta.</w:t>
      </w:r>
      <w:r w:rsidRPr="00006704">
        <w:rPr>
          <w:rFonts w:ascii="Palatino Linotype" w:eastAsia="Palatino Linotype" w:hAnsi="Palatino Linotype" w:cs="Palatino Linotype"/>
          <w:i/>
          <w:sz w:val="22"/>
          <w:szCs w:val="22"/>
          <w:lang w:val="es-ES"/>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1EF0C66D" w14:textId="77777777" w:rsidR="00B14A02" w:rsidRPr="00006704" w:rsidRDefault="00B14A02" w:rsidP="00006704">
      <w:pPr>
        <w:tabs>
          <w:tab w:val="left" w:pos="142"/>
          <w:tab w:val="left" w:pos="284"/>
        </w:tabs>
        <w:spacing w:line="360" w:lineRule="auto"/>
        <w:jc w:val="both"/>
        <w:rPr>
          <w:rFonts w:ascii="Palatino Linotype" w:eastAsia="Palatino Linotype" w:hAnsi="Palatino Linotype" w:cs="Palatino Linotype"/>
          <w:lang w:val="es-ES"/>
        </w:rPr>
      </w:pPr>
      <w:r w:rsidRPr="00006704">
        <w:rPr>
          <w:rFonts w:ascii="Palatino Linotype" w:eastAsia="Palatino Linotype" w:hAnsi="Palatino Linotype" w:cs="Palatino Linotype"/>
          <w:lang w:val="es-ES"/>
        </w:rPr>
        <w:lastRenderedPageBreak/>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006704">
        <w:rPr>
          <w:rFonts w:ascii="Palatino Linotype" w:eastAsia="Palatino Linotype" w:hAnsi="Palatino Linotype" w:cs="Palatino Linotype"/>
          <w:b/>
          <w:lang w:val="es-ES"/>
        </w:rPr>
        <w:t xml:space="preserve"> </w:t>
      </w:r>
      <w:r w:rsidRPr="00006704">
        <w:rPr>
          <w:rFonts w:ascii="Palatino Linotype" w:eastAsia="Palatino Linotype" w:hAnsi="Palatino Linotype" w:cs="Palatino Linotype"/>
          <w:lang w:val="es-ES"/>
        </w:rPr>
        <w:t>duda razonable sobre la administración del documento materia de la solicitud de información, como se lee enseguida:</w:t>
      </w:r>
    </w:p>
    <w:p w14:paraId="15F90576" w14:textId="77777777" w:rsidR="00B14A02" w:rsidRPr="00006704" w:rsidRDefault="00B14A02" w:rsidP="00006704">
      <w:pPr>
        <w:spacing w:line="360" w:lineRule="auto"/>
        <w:ind w:left="851" w:right="900"/>
        <w:jc w:val="both"/>
        <w:rPr>
          <w:rFonts w:ascii="Palatino Linotype" w:eastAsia="Palatino Linotype" w:hAnsi="Palatino Linotype" w:cs="Palatino Linotype"/>
          <w:b/>
          <w:i/>
          <w:lang w:val="es-ES"/>
        </w:rPr>
      </w:pPr>
    </w:p>
    <w:p w14:paraId="0D534CBF" w14:textId="77777777" w:rsidR="00B14A02" w:rsidRPr="00006704" w:rsidRDefault="00B14A02" w:rsidP="00006704">
      <w:pPr>
        <w:spacing w:line="276" w:lineRule="auto"/>
        <w:ind w:left="567" w:right="843"/>
        <w:jc w:val="both"/>
        <w:rPr>
          <w:rFonts w:ascii="Palatino Linotype" w:eastAsia="Palatino Linotype" w:hAnsi="Palatino Linotype" w:cs="Palatino Linotype"/>
          <w:i/>
          <w:sz w:val="22"/>
          <w:szCs w:val="22"/>
          <w:lang w:val="es-ES"/>
        </w:rPr>
      </w:pPr>
      <w:r w:rsidRPr="00006704">
        <w:rPr>
          <w:rFonts w:ascii="Palatino Linotype" w:eastAsia="Palatino Linotype" w:hAnsi="Palatino Linotype" w:cs="Palatino Linotype"/>
          <w:b/>
          <w:i/>
          <w:sz w:val="22"/>
          <w:szCs w:val="22"/>
          <w:lang w:val="es-ES"/>
        </w:rPr>
        <w:t xml:space="preserve">“DECLARATORIA DE INCOMPETENCIA DEL SUJETO OBLIGADO. SUPUESTO PARA CONFIRMARLA POR ACUERDO DEL COMITÉ DE TRANSPARENCIA. </w:t>
      </w:r>
      <w:r w:rsidRPr="00006704">
        <w:rPr>
          <w:rFonts w:ascii="Palatino Linotype" w:eastAsia="Palatino Linotype" w:hAnsi="Palatino Linotype" w:cs="Palatino Linotype"/>
          <w:i/>
          <w:sz w:val="22"/>
          <w:szCs w:val="22"/>
          <w:lang w:val="es-ES"/>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006704">
        <w:rPr>
          <w:rFonts w:ascii="Palatino Linotype" w:eastAsia="Palatino Linotype" w:hAnsi="Palatino Linotype" w:cs="Palatino Linotype"/>
          <w:b/>
          <w:i/>
          <w:sz w:val="22"/>
          <w:szCs w:val="22"/>
          <w:lang w:val="es-ES"/>
        </w:rPr>
        <w:t xml:space="preserve">al ejercer el derecho de acceso a la información pública cabe la posibilidad de que existan atribuciones concurrentes entre dos o más Sujetos Obligados que </w:t>
      </w:r>
      <w:r w:rsidRPr="00006704">
        <w:rPr>
          <w:rFonts w:ascii="Palatino Linotype" w:eastAsia="Palatino Linotype" w:hAnsi="Palatino Linotype" w:cs="Palatino Linotype"/>
          <w:b/>
          <w:i/>
          <w:sz w:val="22"/>
          <w:szCs w:val="22"/>
          <w:u w:val="single"/>
          <w:lang w:val="es-ES"/>
        </w:rPr>
        <w:t>impiden determinar dentro del término legal de tres días hábiles</w:t>
      </w:r>
      <w:r w:rsidRPr="00006704">
        <w:rPr>
          <w:rFonts w:ascii="Palatino Linotype" w:eastAsia="Palatino Linotype" w:hAnsi="Palatino Linotype" w:cs="Palatino Linotype"/>
          <w:b/>
          <w:i/>
          <w:sz w:val="22"/>
          <w:szCs w:val="22"/>
          <w:lang w:val="es-ES"/>
        </w:rPr>
        <w:t>, si se posee o no la información por el Sujeto Obligado requerid</w:t>
      </w:r>
      <w:r w:rsidRPr="00006704">
        <w:rPr>
          <w:rFonts w:ascii="Palatino Linotype" w:eastAsia="Palatino Linotype" w:hAnsi="Palatino Linotype" w:cs="Palatino Linotype"/>
          <w:i/>
          <w:sz w:val="22"/>
          <w:szCs w:val="22"/>
          <w:lang w:val="es-ES"/>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0FBEF50F" w14:textId="77777777" w:rsidR="00562253" w:rsidRPr="00006704" w:rsidRDefault="00562253" w:rsidP="00006704">
      <w:pPr>
        <w:spacing w:line="360" w:lineRule="auto"/>
        <w:jc w:val="both"/>
        <w:rPr>
          <w:rFonts w:ascii="Palatino Linotype" w:eastAsia="Calibri" w:hAnsi="Palatino Linotype" w:cs="Arial"/>
          <w:lang w:val="es-ES"/>
        </w:rPr>
      </w:pPr>
      <w:r w:rsidRPr="00006704">
        <w:rPr>
          <w:rFonts w:ascii="Palatino Linotype" w:eastAsia="Calibri" w:hAnsi="Palatino Linotype" w:cs="Arial"/>
          <w:lang w:val="es-ES"/>
        </w:rPr>
        <w:lastRenderedPageBreak/>
        <w:t xml:space="preserve">Es de lo expuesto que, este Órgano Garante determina ordenar al </w:t>
      </w:r>
      <w:r w:rsidRPr="00006704">
        <w:rPr>
          <w:rFonts w:ascii="Palatino Linotype" w:eastAsia="Calibri" w:hAnsi="Palatino Linotype" w:cs="Arial"/>
          <w:b/>
          <w:lang w:val="es-ES"/>
        </w:rPr>
        <w:t xml:space="preserve">SUJETO OBLIGADO </w:t>
      </w:r>
      <w:r w:rsidRPr="00006704">
        <w:rPr>
          <w:rFonts w:ascii="Palatino Linotype" w:eastAsia="Calibri" w:hAnsi="Palatino Linotype" w:cs="Arial"/>
          <w:lang w:val="es-ES"/>
        </w:rPr>
        <w:t xml:space="preserve">haga entrega al particular del Acuerdo que emita el Comité de Transparencia en el que se confirme la declaratoria de incompetencia de la información solicitada. </w:t>
      </w:r>
    </w:p>
    <w:p w14:paraId="2BCBFBF2" w14:textId="77777777" w:rsidR="00562253" w:rsidRPr="00006704" w:rsidRDefault="00562253" w:rsidP="00006704">
      <w:pPr>
        <w:spacing w:line="360" w:lineRule="auto"/>
        <w:jc w:val="both"/>
        <w:rPr>
          <w:rFonts w:ascii="Palatino Linotype" w:eastAsia="Calibri" w:hAnsi="Palatino Linotype" w:cs="Arial"/>
          <w:lang w:val="es-ES"/>
        </w:rPr>
      </w:pPr>
    </w:p>
    <w:p w14:paraId="4B8D2EEE" w14:textId="77777777" w:rsidR="00562253" w:rsidRPr="00006704" w:rsidRDefault="00562253" w:rsidP="00006704">
      <w:pPr>
        <w:spacing w:line="360" w:lineRule="auto"/>
        <w:jc w:val="both"/>
        <w:rPr>
          <w:rFonts w:ascii="Palatino Linotype" w:eastAsiaTheme="minorEastAsia" w:hAnsi="Palatino Linotype"/>
          <w:lang w:eastAsia="es-MX"/>
        </w:rPr>
      </w:pPr>
      <w:r w:rsidRPr="00006704">
        <w:rPr>
          <w:rFonts w:ascii="Palatino Linotype" w:eastAsia="Calibri" w:hAnsi="Palatino Linotype" w:cs="Arial"/>
          <w:lang w:val="es-ES"/>
        </w:rPr>
        <w:t xml:space="preserve">Derivado de lo anterior, se dejan a salvo los derechos del particular, para que requiera al </w:t>
      </w:r>
      <w:r w:rsidRPr="00006704">
        <w:rPr>
          <w:rFonts w:ascii="Palatino Linotype" w:eastAsia="Calibri" w:hAnsi="Palatino Linotype" w:cs="Arial"/>
          <w:b/>
          <w:lang w:val="es-ES"/>
        </w:rPr>
        <w:t>SUJETO OBLIGADO</w:t>
      </w:r>
      <w:r w:rsidRPr="00006704">
        <w:rPr>
          <w:rFonts w:ascii="Palatino Linotype" w:eastAsia="Calibri" w:hAnsi="Palatino Linotype" w:cs="Arial"/>
          <w:lang w:val="es-ES"/>
        </w:rPr>
        <w:t xml:space="preserve"> que considere conveniente.</w:t>
      </w:r>
      <w:r w:rsidRPr="00006704">
        <w:rPr>
          <w:rFonts w:ascii="Palatino Linotype" w:eastAsiaTheme="minorEastAsia" w:hAnsi="Palatino Linotype"/>
          <w:lang w:eastAsia="es-MX"/>
        </w:rPr>
        <w:t xml:space="preserve"> </w:t>
      </w:r>
    </w:p>
    <w:p w14:paraId="2D828DB0" w14:textId="77777777" w:rsidR="0073072A" w:rsidRPr="00006704" w:rsidRDefault="0073072A" w:rsidP="00006704">
      <w:pPr>
        <w:spacing w:line="360" w:lineRule="auto"/>
        <w:jc w:val="both"/>
        <w:rPr>
          <w:rFonts w:ascii="Palatino Linotype" w:eastAsiaTheme="minorEastAsia" w:hAnsi="Palatino Linotype"/>
          <w:lang w:eastAsia="es-MX"/>
        </w:rPr>
      </w:pPr>
    </w:p>
    <w:p w14:paraId="76C365C8" w14:textId="3B2B167E" w:rsidR="009F443C" w:rsidRPr="00006704" w:rsidRDefault="003750B5" w:rsidP="00006704">
      <w:pPr>
        <w:widowControl w:val="0"/>
        <w:spacing w:line="360" w:lineRule="auto"/>
        <w:jc w:val="both"/>
        <w:rPr>
          <w:rFonts w:ascii="Palatino Linotype" w:eastAsia="Palatino Linotype" w:hAnsi="Palatino Linotype" w:cs="Palatino Linotype"/>
        </w:rPr>
      </w:pPr>
      <w:r w:rsidRPr="00006704">
        <w:rPr>
          <w:rFonts w:ascii="Palatino Linotype" w:eastAsia="Palatino Linotype" w:hAnsi="Palatino Linotype" w:cs="Palatino Linotype"/>
        </w:rPr>
        <w:t>A</w:t>
      </w:r>
      <w:r w:rsidR="009F443C" w:rsidRPr="00006704">
        <w:rPr>
          <w:rFonts w:ascii="Palatino Linotype" w:eastAsia="Palatino Linotype" w:hAnsi="Palatino Linotype" w:cs="Palatino Linotype"/>
        </w:rPr>
        <w:t xml:space="preserve">sí, con fundamento en lo prescrito en los artículos 5, párrafos </w:t>
      </w:r>
      <w:r w:rsidR="00916213" w:rsidRPr="00006704">
        <w:rPr>
          <w:rFonts w:ascii="Palatino Linotype" w:eastAsia="Palatino Linotype" w:hAnsi="Palatino Linotype" w:cs="Palatino Linotype"/>
        </w:rPr>
        <w:t>trigésimo segundo, trigésimo tercero y trigésimo cuarto</w:t>
      </w:r>
      <w:r w:rsidR="009F443C" w:rsidRPr="00006704">
        <w:rPr>
          <w:rFonts w:ascii="Palatino Linotype" w:eastAsia="Palatino Linotype" w:hAnsi="Palatino Linotype" w:cs="Palatino Linotype"/>
        </w:rPr>
        <w:t>,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4124A583" w14:textId="357B998E" w:rsidR="009F443C" w:rsidRDefault="009F443C" w:rsidP="00006704">
      <w:pPr>
        <w:widowControl w:val="0"/>
        <w:spacing w:line="360" w:lineRule="auto"/>
        <w:jc w:val="both"/>
        <w:rPr>
          <w:rFonts w:ascii="Palatino Linotype" w:eastAsia="Palatino Linotype" w:hAnsi="Palatino Linotype" w:cs="Palatino Linotype"/>
        </w:rPr>
      </w:pPr>
    </w:p>
    <w:p w14:paraId="61BEA783" w14:textId="6A2D3F01" w:rsidR="007B49CF" w:rsidRDefault="007B49CF" w:rsidP="00006704">
      <w:pPr>
        <w:widowControl w:val="0"/>
        <w:spacing w:line="360" w:lineRule="auto"/>
        <w:jc w:val="both"/>
        <w:rPr>
          <w:rFonts w:ascii="Palatino Linotype" w:eastAsia="Palatino Linotype" w:hAnsi="Palatino Linotype" w:cs="Palatino Linotype"/>
        </w:rPr>
      </w:pPr>
    </w:p>
    <w:p w14:paraId="64D6F136" w14:textId="77777777" w:rsidR="007B49CF" w:rsidRPr="00006704" w:rsidRDefault="007B49CF" w:rsidP="00006704">
      <w:pPr>
        <w:widowControl w:val="0"/>
        <w:spacing w:line="360" w:lineRule="auto"/>
        <w:jc w:val="both"/>
        <w:rPr>
          <w:rFonts w:ascii="Palatino Linotype" w:eastAsia="Palatino Linotype" w:hAnsi="Palatino Linotype" w:cs="Palatino Linotype"/>
        </w:rPr>
      </w:pPr>
    </w:p>
    <w:p w14:paraId="35EE762C" w14:textId="5F96C11F" w:rsidR="009F443C" w:rsidRPr="00006704" w:rsidRDefault="009F443C" w:rsidP="00006704">
      <w:pPr>
        <w:spacing w:line="360" w:lineRule="auto"/>
        <w:jc w:val="center"/>
        <w:rPr>
          <w:rFonts w:ascii="Palatino Linotype" w:hAnsi="Palatino Linotype"/>
          <w:b/>
          <w:bCs/>
          <w:spacing w:val="60"/>
          <w:sz w:val="28"/>
          <w:lang w:val="es-ES_tradnl"/>
        </w:rPr>
      </w:pPr>
      <w:r w:rsidRPr="00006704">
        <w:rPr>
          <w:rFonts w:ascii="Palatino Linotype" w:hAnsi="Palatino Linotype"/>
          <w:b/>
          <w:bCs/>
          <w:spacing w:val="60"/>
          <w:sz w:val="28"/>
          <w:lang w:val="es-ES_tradnl"/>
        </w:rPr>
        <w:t>RESUELVE</w:t>
      </w:r>
    </w:p>
    <w:p w14:paraId="49D2BFC0" w14:textId="77777777" w:rsidR="00B66D0C" w:rsidRPr="00006704" w:rsidRDefault="00B66D0C" w:rsidP="00006704">
      <w:pPr>
        <w:spacing w:line="360" w:lineRule="auto"/>
        <w:jc w:val="center"/>
        <w:rPr>
          <w:rFonts w:ascii="Palatino Linotype" w:hAnsi="Palatino Linotype"/>
          <w:b/>
          <w:bCs/>
          <w:spacing w:val="60"/>
          <w:sz w:val="28"/>
          <w:lang w:val="es-ES_tradnl"/>
        </w:rPr>
      </w:pPr>
    </w:p>
    <w:p w14:paraId="6B488151" w14:textId="354863CF" w:rsidR="00B33FAA" w:rsidRPr="00006704" w:rsidRDefault="00B33FAA" w:rsidP="00006704">
      <w:pPr>
        <w:spacing w:line="360" w:lineRule="auto"/>
        <w:ind w:right="49"/>
        <w:jc w:val="both"/>
        <w:rPr>
          <w:rFonts w:ascii="Palatino Linotype" w:eastAsia="Palatino Linotype" w:hAnsi="Palatino Linotype" w:cs="Palatino Linotype"/>
        </w:rPr>
      </w:pPr>
      <w:r w:rsidRPr="00006704">
        <w:rPr>
          <w:rFonts w:ascii="Palatino Linotype" w:eastAsia="Palatino Linotype" w:hAnsi="Palatino Linotype" w:cs="Palatino Linotype"/>
          <w:b/>
        </w:rPr>
        <w:t>PRIMERO.</w:t>
      </w:r>
      <w:r w:rsidRPr="00006704">
        <w:rPr>
          <w:rFonts w:ascii="Palatino Linotype" w:eastAsia="Palatino Linotype" w:hAnsi="Palatino Linotype" w:cs="Palatino Linotype"/>
        </w:rPr>
        <w:t xml:space="preserve"> Resultan </w:t>
      </w:r>
      <w:r w:rsidR="005069E3" w:rsidRPr="00006704">
        <w:rPr>
          <w:rFonts w:ascii="Palatino Linotype" w:eastAsia="Palatino Linotype" w:hAnsi="Palatino Linotype" w:cs="Palatino Linotype"/>
          <w:b/>
        </w:rPr>
        <w:t xml:space="preserve">parcialmente </w:t>
      </w:r>
      <w:r w:rsidRPr="00006704">
        <w:rPr>
          <w:rFonts w:ascii="Palatino Linotype" w:eastAsia="Palatino Linotype" w:hAnsi="Palatino Linotype" w:cs="Palatino Linotype"/>
          <w:b/>
          <w:bCs/>
        </w:rPr>
        <w:t>fundados</w:t>
      </w:r>
      <w:r w:rsidRPr="00006704">
        <w:rPr>
          <w:rFonts w:ascii="Palatino Linotype" w:eastAsia="Palatino Linotype" w:hAnsi="Palatino Linotype" w:cs="Palatino Linotype"/>
        </w:rPr>
        <w:t xml:space="preserve"> los motivos de inconformidad hechos valer por </w:t>
      </w:r>
      <w:r w:rsidRPr="00006704">
        <w:rPr>
          <w:rFonts w:ascii="Palatino Linotype" w:eastAsia="Palatino Linotype" w:hAnsi="Palatino Linotype" w:cs="Palatino Linotype"/>
          <w:b/>
        </w:rPr>
        <w:t>EL RECURRENTE</w:t>
      </w:r>
      <w:r w:rsidRPr="00006704">
        <w:rPr>
          <w:rFonts w:ascii="Palatino Linotype" w:eastAsia="Palatino Linotype" w:hAnsi="Palatino Linotype" w:cs="Palatino Linotype"/>
        </w:rPr>
        <w:t xml:space="preserve"> en el Recurso de Revisión </w:t>
      </w:r>
      <w:r w:rsidR="00090730" w:rsidRPr="00006704">
        <w:rPr>
          <w:rFonts w:ascii="Palatino Linotype" w:eastAsia="Palatino Linotype" w:hAnsi="Palatino Linotype" w:cs="Palatino Linotype"/>
          <w:b/>
        </w:rPr>
        <w:t>0</w:t>
      </w:r>
      <w:r w:rsidR="00090730" w:rsidRPr="00006704">
        <w:rPr>
          <w:rFonts w:ascii="Palatino Linotype" w:hAnsi="Palatino Linotype"/>
          <w:b/>
          <w:lang w:val="es-ES_tradnl"/>
        </w:rPr>
        <w:t xml:space="preserve">2737/INFOEM/IP/RR/2023, </w:t>
      </w:r>
      <w:r w:rsidR="00090730" w:rsidRPr="00006704">
        <w:rPr>
          <w:rFonts w:ascii="Palatino Linotype" w:eastAsia="Palatino Linotype" w:hAnsi="Palatino Linotype" w:cs="Palatino Linotype"/>
          <w:b/>
        </w:rPr>
        <w:t>0</w:t>
      </w:r>
      <w:r w:rsidR="00090730" w:rsidRPr="00006704">
        <w:rPr>
          <w:rFonts w:ascii="Palatino Linotype" w:hAnsi="Palatino Linotype"/>
          <w:b/>
          <w:lang w:val="es-ES_tradnl"/>
        </w:rPr>
        <w:t xml:space="preserve">2738/INFOEM/IP/RR/2023 y </w:t>
      </w:r>
      <w:r w:rsidR="00F74048" w:rsidRPr="00006704">
        <w:rPr>
          <w:rFonts w:ascii="Palatino Linotype" w:eastAsia="Palatino Linotype" w:hAnsi="Palatino Linotype" w:cs="Palatino Linotype"/>
          <w:b/>
        </w:rPr>
        <w:t>0</w:t>
      </w:r>
      <w:r w:rsidR="00F74048" w:rsidRPr="00006704">
        <w:rPr>
          <w:rFonts w:ascii="Palatino Linotype" w:hAnsi="Palatino Linotype"/>
          <w:b/>
          <w:lang w:val="es-ES_tradnl"/>
        </w:rPr>
        <w:t>273</w:t>
      </w:r>
      <w:r w:rsidR="00090730" w:rsidRPr="00006704">
        <w:rPr>
          <w:rFonts w:ascii="Palatino Linotype" w:hAnsi="Palatino Linotype"/>
          <w:b/>
          <w:lang w:val="es-ES_tradnl"/>
        </w:rPr>
        <w:t>9</w:t>
      </w:r>
      <w:r w:rsidR="00F74048" w:rsidRPr="00006704">
        <w:rPr>
          <w:rFonts w:ascii="Palatino Linotype" w:hAnsi="Palatino Linotype"/>
          <w:b/>
          <w:lang w:val="es-ES_tradnl"/>
        </w:rPr>
        <w:t>/INFOEM/IP/RR/2023</w:t>
      </w:r>
      <w:r w:rsidRPr="00006704">
        <w:rPr>
          <w:rFonts w:ascii="Palatino Linotype" w:hAnsi="Palatino Linotype"/>
          <w:b/>
          <w:lang w:val="es-ES_tradnl"/>
        </w:rPr>
        <w:t xml:space="preserve">, </w:t>
      </w:r>
      <w:r w:rsidRPr="00006704">
        <w:rPr>
          <w:rFonts w:ascii="Palatino Linotype" w:eastAsia="Palatino Linotype" w:hAnsi="Palatino Linotype" w:cs="Palatino Linotype"/>
        </w:rPr>
        <w:t xml:space="preserve">en términos del considerando </w:t>
      </w:r>
      <w:r w:rsidRPr="00006704">
        <w:rPr>
          <w:rFonts w:ascii="Palatino Linotype" w:eastAsia="Palatino Linotype" w:hAnsi="Palatino Linotype" w:cs="Palatino Linotype"/>
          <w:b/>
        </w:rPr>
        <w:t>SEXTO</w:t>
      </w:r>
      <w:r w:rsidRPr="00006704">
        <w:rPr>
          <w:rFonts w:ascii="Palatino Linotype" w:eastAsia="Palatino Linotype" w:hAnsi="Palatino Linotype" w:cs="Palatino Linotype"/>
        </w:rPr>
        <w:t>.</w:t>
      </w:r>
    </w:p>
    <w:p w14:paraId="5795E31B" w14:textId="77777777" w:rsidR="00B33FAA" w:rsidRPr="00006704" w:rsidRDefault="00B33FAA" w:rsidP="00006704">
      <w:pPr>
        <w:spacing w:line="360" w:lineRule="auto"/>
        <w:ind w:right="49"/>
        <w:jc w:val="both"/>
        <w:rPr>
          <w:rFonts w:ascii="Palatino Linotype" w:eastAsia="Palatino Linotype" w:hAnsi="Palatino Linotype" w:cs="Palatino Linotype"/>
        </w:rPr>
      </w:pPr>
    </w:p>
    <w:p w14:paraId="2C366531" w14:textId="1B519D51" w:rsidR="00B33FAA" w:rsidRPr="00006704" w:rsidRDefault="003750B5" w:rsidP="00006704">
      <w:pPr>
        <w:spacing w:line="360" w:lineRule="auto"/>
        <w:contextualSpacing/>
        <w:jc w:val="both"/>
        <w:rPr>
          <w:rFonts w:ascii="Palatino Linotype" w:hAnsi="Palatino Linotype" w:cs="Tahoma"/>
          <w:lang w:val="es-ES"/>
        </w:rPr>
      </w:pPr>
      <w:r w:rsidRPr="00006704">
        <w:rPr>
          <w:rFonts w:ascii="Palatino Linotype" w:eastAsia="Palatino Linotype" w:hAnsi="Palatino Linotype" w:cs="Palatino Linotype"/>
          <w:b/>
        </w:rPr>
        <w:lastRenderedPageBreak/>
        <w:t>SEGUNDO</w:t>
      </w:r>
      <w:r w:rsidR="00B33FAA" w:rsidRPr="00006704">
        <w:rPr>
          <w:rFonts w:ascii="Palatino Linotype" w:eastAsia="Palatino Linotype" w:hAnsi="Palatino Linotype" w:cs="Palatino Linotype"/>
          <w:b/>
        </w:rPr>
        <w:t xml:space="preserve">. </w:t>
      </w:r>
      <w:r w:rsidR="00B33FAA" w:rsidRPr="00006704">
        <w:rPr>
          <w:rFonts w:ascii="Palatino Linotype" w:eastAsia="Palatino Linotype" w:hAnsi="Palatino Linotype" w:cs="Palatino Linotype"/>
        </w:rPr>
        <w:t xml:space="preserve">Se </w:t>
      </w:r>
      <w:r w:rsidR="00B33FAA" w:rsidRPr="00006704">
        <w:rPr>
          <w:rFonts w:ascii="Palatino Linotype" w:eastAsia="Palatino Linotype" w:hAnsi="Palatino Linotype" w:cs="Palatino Linotype"/>
          <w:b/>
        </w:rPr>
        <w:t>MODIFICA</w:t>
      </w:r>
      <w:r w:rsidR="00090730" w:rsidRPr="00006704">
        <w:rPr>
          <w:rFonts w:ascii="Palatino Linotype" w:eastAsia="Palatino Linotype" w:hAnsi="Palatino Linotype" w:cs="Palatino Linotype"/>
          <w:b/>
        </w:rPr>
        <w:t>N</w:t>
      </w:r>
      <w:r w:rsidR="00B33FAA" w:rsidRPr="00006704">
        <w:rPr>
          <w:rFonts w:ascii="Palatino Linotype" w:eastAsia="Palatino Linotype" w:hAnsi="Palatino Linotype" w:cs="Palatino Linotype"/>
        </w:rPr>
        <w:t xml:space="preserve"> la</w:t>
      </w:r>
      <w:r w:rsidR="00090730" w:rsidRPr="00006704">
        <w:rPr>
          <w:rFonts w:ascii="Palatino Linotype" w:eastAsia="Palatino Linotype" w:hAnsi="Palatino Linotype" w:cs="Palatino Linotype"/>
        </w:rPr>
        <w:t>s</w:t>
      </w:r>
      <w:r w:rsidR="00B33FAA" w:rsidRPr="00006704">
        <w:rPr>
          <w:rFonts w:ascii="Palatino Linotype" w:eastAsia="Palatino Linotype" w:hAnsi="Palatino Linotype" w:cs="Palatino Linotype"/>
        </w:rPr>
        <w:t xml:space="preserve"> respuesta</w:t>
      </w:r>
      <w:r w:rsidR="00090730" w:rsidRPr="00006704">
        <w:rPr>
          <w:rFonts w:ascii="Palatino Linotype" w:eastAsia="Palatino Linotype" w:hAnsi="Palatino Linotype" w:cs="Palatino Linotype"/>
        </w:rPr>
        <w:t>s</w:t>
      </w:r>
      <w:r w:rsidR="00B33FAA" w:rsidRPr="00006704">
        <w:rPr>
          <w:rFonts w:ascii="Palatino Linotype" w:eastAsia="Palatino Linotype" w:hAnsi="Palatino Linotype" w:cs="Palatino Linotype"/>
        </w:rPr>
        <w:t xml:space="preserve"> del </w:t>
      </w:r>
      <w:r w:rsidR="00B33FAA" w:rsidRPr="00006704">
        <w:rPr>
          <w:rFonts w:ascii="Palatino Linotype" w:eastAsia="Palatino Linotype" w:hAnsi="Palatino Linotype" w:cs="Palatino Linotype"/>
          <w:b/>
        </w:rPr>
        <w:t>SUJETO OBLIGADO</w:t>
      </w:r>
      <w:r w:rsidR="00957A85" w:rsidRPr="00006704">
        <w:rPr>
          <w:rFonts w:ascii="Palatino Linotype" w:eastAsia="Palatino Linotype" w:hAnsi="Palatino Linotype" w:cs="Palatino Linotype"/>
          <w:b/>
        </w:rPr>
        <w:t xml:space="preserve"> </w:t>
      </w:r>
      <w:r w:rsidR="00957A85" w:rsidRPr="00006704">
        <w:rPr>
          <w:rFonts w:ascii="Palatino Linotype" w:eastAsia="Palatino Linotype" w:hAnsi="Palatino Linotype" w:cs="Palatino Linotype"/>
        </w:rPr>
        <w:t>relativa</w:t>
      </w:r>
      <w:r w:rsidR="00090730" w:rsidRPr="00006704">
        <w:rPr>
          <w:rFonts w:ascii="Palatino Linotype" w:eastAsia="Palatino Linotype" w:hAnsi="Palatino Linotype" w:cs="Palatino Linotype"/>
        </w:rPr>
        <w:t>s</w:t>
      </w:r>
      <w:r w:rsidR="00957A85" w:rsidRPr="00006704">
        <w:rPr>
          <w:rFonts w:ascii="Palatino Linotype" w:eastAsia="Palatino Linotype" w:hAnsi="Palatino Linotype" w:cs="Palatino Linotype"/>
        </w:rPr>
        <w:t xml:space="preserve"> a</w:t>
      </w:r>
      <w:r w:rsidR="00090730" w:rsidRPr="00006704">
        <w:rPr>
          <w:rFonts w:ascii="Palatino Linotype" w:eastAsia="Palatino Linotype" w:hAnsi="Palatino Linotype" w:cs="Palatino Linotype"/>
        </w:rPr>
        <w:t xml:space="preserve"> </w:t>
      </w:r>
      <w:r w:rsidR="00957A85" w:rsidRPr="00006704">
        <w:rPr>
          <w:rFonts w:ascii="Palatino Linotype" w:eastAsia="Palatino Linotype" w:hAnsi="Palatino Linotype" w:cs="Palatino Linotype"/>
        </w:rPr>
        <w:t>l</w:t>
      </w:r>
      <w:r w:rsidR="00090730" w:rsidRPr="00006704">
        <w:rPr>
          <w:rFonts w:ascii="Palatino Linotype" w:eastAsia="Palatino Linotype" w:hAnsi="Palatino Linotype" w:cs="Palatino Linotype"/>
        </w:rPr>
        <w:t>os</w:t>
      </w:r>
      <w:r w:rsidR="00957A85" w:rsidRPr="00006704">
        <w:rPr>
          <w:rFonts w:ascii="Palatino Linotype" w:eastAsia="Palatino Linotype" w:hAnsi="Palatino Linotype" w:cs="Palatino Linotype"/>
        </w:rPr>
        <w:t xml:space="preserve"> Recurso</w:t>
      </w:r>
      <w:r w:rsidR="00090730" w:rsidRPr="00006704">
        <w:rPr>
          <w:rFonts w:ascii="Palatino Linotype" w:eastAsia="Palatino Linotype" w:hAnsi="Palatino Linotype" w:cs="Palatino Linotype"/>
        </w:rPr>
        <w:t>s</w:t>
      </w:r>
      <w:r w:rsidR="00957A85" w:rsidRPr="00006704">
        <w:rPr>
          <w:rFonts w:ascii="Palatino Linotype" w:eastAsia="Palatino Linotype" w:hAnsi="Palatino Linotype" w:cs="Palatino Linotype"/>
        </w:rPr>
        <w:t xml:space="preserve"> de Revisión </w:t>
      </w:r>
      <w:r w:rsidR="00E36F14" w:rsidRPr="00006704">
        <w:rPr>
          <w:rFonts w:ascii="Palatino Linotype" w:eastAsia="Palatino Linotype" w:hAnsi="Palatino Linotype" w:cs="Palatino Linotype"/>
          <w:b/>
        </w:rPr>
        <w:t>0</w:t>
      </w:r>
      <w:r w:rsidR="00E36F14" w:rsidRPr="00006704">
        <w:rPr>
          <w:rFonts w:ascii="Palatino Linotype" w:hAnsi="Palatino Linotype"/>
          <w:b/>
          <w:lang w:val="es-ES_tradnl"/>
        </w:rPr>
        <w:t xml:space="preserve">2737/INFOEM/IP/RR/2023, </w:t>
      </w:r>
      <w:r w:rsidR="00E36F14" w:rsidRPr="00006704">
        <w:rPr>
          <w:rFonts w:ascii="Palatino Linotype" w:eastAsia="Palatino Linotype" w:hAnsi="Palatino Linotype" w:cs="Palatino Linotype"/>
          <w:b/>
        </w:rPr>
        <w:t>0</w:t>
      </w:r>
      <w:r w:rsidR="00E36F14" w:rsidRPr="00006704">
        <w:rPr>
          <w:rFonts w:ascii="Palatino Linotype" w:hAnsi="Palatino Linotype"/>
          <w:b/>
          <w:lang w:val="es-ES_tradnl"/>
        </w:rPr>
        <w:t xml:space="preserve">2738/INFOEM/IP/RR/2023 y </w:t>
      </w:r>
      <w:r w:rsidR="00E36F14" w:rsidRPr="00006704">
        <w:rPr>
          <w:rFonts w:ascii="Palatino Linotype" w:eastAsia="Palatino Linotype" w:hAnsi="Palatino Linotype" w:cs="Palatino Linotype"/>
          <w:b/>
        </w:rPr>
        <w:t>0</w:t>
      </w:r>
      <w:r w:rsidR="00E36F14" w:rsidRPr="00006704">
        <w:rPr>
          <w:rFonts w:ascii="Palatino Linotype" w:hAnsi="Palatino Linotype"/>
          <w:b/>
          <w:lang w:val="es-ES_tradnl"/>
        </w:rPr>
        <w:t>2739/INFOEM/IP/RR/2023</w:t>
      </w:r>
      <w:r w:rsidR="00B33FAA" w:rsidRPr="00006704">
        <w:rPr>
          <w:rFonts w:ascii="Palatino Linotype" w:eastAsia="Palatino Linotype" w:hAnsi="Palatino Linotype" w:cs="Palatino Linotype"/>
          <w:b/>
        </w:rPr>
        <w:t>,</w:t>
      </w:r>
      <w:r w:rsidR="00B33FAA" w:rsidRPr="00006704">
        <w:rPr>
          <w:rFonts w:ascii="Palatino Linotype" w:eastAsia="Palatino Linotype" w:hAnsi="Palatino Linotype" w:cs="Palatino Linotype"/>
        </w:rPr>
        <w:t xml:space="preserve"> para que en términos del Considerando </w:t>
      </w:r>
      <w:r w:rsidR="00B33FAA" w:rsidRPr="00006704">
        <w:rPr>
          <w:rFonts w:ascii="Palatino Linotype" w:eastAsia="Palatino Linotype" w:hAnsi="Palatino Linotype" w:cs="Palatino Linotype"/>
          <w:b/>
        </w:rPr>
        <w:t>SEXTO</w:t>
      </w:r>
      <w:r w:rsidR="00B33FAA" w:rsidRPr="00006704">
        <w:rPr>
          <w:rFonts w:ascii="Palatino Linotype" w:eastAsia="Palatino Linotype" w:hAnsi="Palatino Linotype" w:cs="Palatino Linotype"/>
        </w:rPr>
        <w:t xml:space="preserve"> haga entrega al Recurrente mediante el Sistema de Acceso a la Información Mexiquense (SAIMEX)</w:t>
      </w:r>
      <w:r w:rsidR="00B33FAA" w:rsidRPr="00006704">
        <w:rPr>
          <w:rFonts w:ascii="Palatino Linotype" w:hAnsi="Palatino Linotype" w:cs="Tahoma"/>
          <w:lang w:val="es-ES"/>
        </w:rPr>
        <w:t xml:space="preserve">, </w:t>
      </w:r>
      <w:r w:rsidR="005A6CB9" w:rsidRPr="00006704">
        <w:rPr>
          <w:rFonts w:ascii="Palatino Linotype" w:hAnsi="Palatino Linotype" w:cs="Tahoma"/>
          <w:lang w:val="es-ES"/>
        </w:rPr>
        <w:t>previa búsqueda exhaustiva y razonable</w:t>
      </w:r>
      <w:r w:rsidR="00D0491B" w:rsidRPr="00006704">
        <w:rPr>
          <w:rFonts w:ascii="Palatino Linotype" w:hAnsi="Palatino Linotype" w:cs="Tahoma"/>
          <w:lang w:val="es-ES"/>
        </w:rPr>
        <w:t xml:space="preserve"> de</w:t>
      </w:r>
      <w:r w:rsidR="005A6CB9" w:rsidRPr="00006704">
        <w:rPr>
          <w:rFonts w:ascii="Palatino Linotype" w:hAnsi="Palatino Linotype" w:cs="Tahoma"/>
          <w:lang w:val="es-ES"/>
        </w:rPr>
        <w:t xml:space="preserve"> </w:t>
      </w:r>
      <w:r w:rsidR="00B33FAA" w:rsidRPr="00006704">
        <w:rPr>
          <w:rFonts w:ascii="Palatino Linotype" w:hAnsi="Palatino Linotype" w:cs="Tahoma"/>
          <w:lang w:val="es-ES"/>
        </w:rPr>
        <w:t>lo siguiente:</w:t>
      </w:r>
    </w:p>
    <w:p w14:paraId="3DD4CF3C" w14:textId="77777777" w:rsidR="00B33FAA" w:rsidRPr="00006704" w:rsidRDefault="00B33FAA" w:rsidP="007B49CF">
      <w:pPr>
        <w:spacing w:line="276" w:lineRule="auto"/>
        <w:ind w:left="851" w:right="1134"/>
        <w:contextualSpacing/>
        <w:jc w:val="both"/>
        <w:rPr>
          <w:rFonts w:ascii="Palatino Linotype" w:hAnsi="Palatino Linotype" w:cs="Tahoma"/>
          <w:lang w:val="es-ES"/>
        </w:rPr>
      </w:pPr>
    </w:p>
    <w:p w14:paraId="6E56DC99" w14:textId="163DBEEE" w:rsidR="005B397F" w:rsidRPr="00006704" w:rsidRDefault="001373A5" w:rsidP="007B49CF">
      <w:pPr>
        <w:pStyle w:val="Prrafodelista"/>
        <w:numPr>
          <w:ilvl w:val="0"/>
          <w:numId w:val="34"/>
        </w:numPr>
        <w:ind w:left="851" w:right="1134"/>
        <w:contextualSpacing/>
        <w:jc w:val="both"/>
        <w:rPr>
          <w:rFonts w:ascii="Palatino Linotype" w:hAnsi="Palatino Linotype" w:cs="Tahoma"/>
          <w:i/>
          <w:lang w:val="es-ES"/>
        </w:rPr>
      </w:pPr>
      <w:r w:rsidRPr="00006704">
        <w:rPr>
          <w:rFonts w:ascii="Palatino Linotype" w:hAnsi="Palatino Linotype" w:cs="Tahoma"/>
          <w:i/>
          <w:lang w:val="es-ES"/>
        </w:rPr>
        <w:t>El o los documentos donde conste el número de procedimientos de investigación sobre casos de nepotismo y conflictos de intereses iniciados e identificados dentro del Instituto Municipal de Cultura Física y Deporte de Toluca, Instituto Municipal de la Mujer</w:t>
      </w:r>
      <w:r w:rsidR="002D2A74" w:rsidRPr="00006704">
        <w:rPr>
          <w:rFonts w:ascii="Palatino Linotype" w:hAnsi="Palatino Linotype" w:cs="Tahoma"/>
          <w:i/>
          <w:lang w:val="es-ES"/>
        </w:rPr>
        <w:t xml:space="preserve"> de Toluca </w:t>
      </w:r>
      <w:r w:rsidRPr="00006704">
        <w:rPr>
          <w:rFonts w:ascii="Palatino Linotype" w:hAnsi="Palatino Linotype" w:cs="Tahoma"/>
          <w:i/>
          <w:lang w:val="es-ES"/>
        </w:rPr>
        <w:t>y de la Unidad de Asuntos Internos, del trece de abril de dos mil veintidós al  trece de abril de dos mil veintitrés,</w:t>
      </w:r>
      <w:r w:rsidR="00DF2F46" w:rsidRPr="00006704">
        <w:rPr>
          <w:rFonts w:ascii="Palatino Linotype" w:hAnsi="Palatino Linotype"/>
          <w:i/>
          <w:szCs w:val="16"/>
        </w:rPr>
        <w:t xml:space="preserve"> </w:t>
      </w:r>
      <w:r w:rsidR="002F59CA" w:rsidRPr="00006704">
        <w:rPr>
          <w:rFonts w:ascii="Palatino Linotype" w:hAnsi="Palatino Linotype"/>
          <w:i/>
          <w:szCs w:val="16"/>
        </w:rPr>
        <w:t xml:space="preserve">del trece de abril de dos mil veintidós al </w:t>
      </w:r>
      <w:r w:rsidR="00DF2F46" w:rsidRPr="00006704">
        <w:rPr>
          <w:rFonts w:ascii="Palatino Linotype" w:hAnsi="Palatino Linotype"/>
          <w:i/>
          <w:szCs w:val="16"/>
        </w:rPr>
        <w:t xml:space="preserve"> </w:t>
      </w:r>
      <w:r w:rsidR="002F59CA" w:rsidRPr="00006704">
        <w:rPr>
          <w:rFonts w:ascii="Palatino Linotype" w:hAnsi="Palatino Linotype"/>
          <w:i/>
          <w:szCs w:val="16"/>
        </w:rPr>
        <w:t>trece de abril de dos mil veintitrés.</w:t>
      </w:r>
    </w:p>
    <w:p w14:paraId="7647803A" w14:textId="77777777" w:rsidR="00DF2F46" w:rsidRPr="00006704" w:rsidRDefault="00DF2F46" w:rsidP="007B49CF">
      <w:pPr>
        <w:pStyle w:val="Prrafodelista"/>
        <w:ind w:left="851" w:right="1134"/>
        <w:contextualSpacing/>
        <w:jc w:val="both"/>
        <w:rPr>
          <w:rFonts w:ascii="Palatino Linotype" w:hAnsi="Palatino Linotype" w:cs="Tahoma"/>
          <w:i/>
          <w:lang w:val="es-ES"/>
        </w:rPr>
      </w:pPr>
    </w:p>
    <w:p w14:paraId="14176E06" w14:textId="2BEDCF1E" w:rsidR="00B33FAA" w:rsidRPr="00006704" w:rsidRDefault="00F74048" w:rsidP="007B49CF">
      <w:pPr>
        <w:pStyle w:val="Prrafodelista"/>
        <w:numPr>
          <w:ilvl w:val="0"/>
          <w:numId w:val="34"/>
        </w:numPr>
        <w:ind w:left="851" w:right="1134"/>
        <w:contextualSpacing/>
        <w:jc w:val="both"/>
        <w:rPr>
          <w:rFonts w:ascii="Palatino Linotype" w:hAnsi="Palatino Linotype" w:cs="Tahoma"/>
          <w:i/>
          <w:lang w:val="es-ES"/>
        </w:rPr>
      </w:pPr>
      <w:r w:rsidRPr="00006704">
        <w:rPr>
          <w:rFonts w:ascii="Palatino Linotype" w:hAnsi="Palatino Linotype"/>
          <w:i/>
          <w:sz w:val="22"/>
          <w:szCs w:val="22"/>
        </w:rPr>
        <w:t>El Acuerdo que emita el Comité de Transparencia en el que se confirme la declaración de incompetencia</w:t>
      </w:r>
      <w:r w:rsidR="006B0F90" w:rsidRPr="00006704">
        <w:rPr>
          <w:rFonts w:ascii="Palatino Linotype" w:hAnsi="Palatino Linotype"/>
          <w:i/>
          <w:sz w:val="22"/>
          <w:szCs w:val="22"/>
        </w:rPr>
        <w:t xml:space="preserve"> del Sujeto Obligado respecto de la información relativa a los procedimientos de investigación sob</w:t>
      </w:r>
      <w:r w:rsidR="00275804" w:rsidRPr="00006704">
        <w:rPr>
          <w:rFonts w:ascii="Palatino Linotype" w:hAnsi="Palatino Linotype"/>
          <w:i/>
          <w:sz w:val="22"/>
          <w:szCs w:val="22"/>
        </w:rPr>
        <w:t xml:space="preserve">re casos de nepotismo dentro del </w:t>
      </w:r>
      <w:r w:rsidR="00943BD4" w:rsidRPr="00006704">
        <w:rPr>
          <w:rFonts w:ascii="Palatino Linotype" w:hAnsi="Palatino Linotype"/>
          <w:i/>
          <w:sz w:val="22"/>
          <w:szCs w:val="22"/>
        </w:rPr>
        <w:t>Sistema Municipal para el Desarrollo Integral de la Familia de Toluca y del Organismo Agua y Saneamiento de Toluca.</w:t>
      </w:r>
    </w:p>
    <w:p w14:paraId="385D79C0" w14:textId="77777777" w:rsidR="005B397F" w:rsidRPr="00006704" w:rsidRDefault="005B397F" w:rsidP="007B49CF">
      <w:pPr>
        <w:ind w:left="851" w:right="1134"/>
        <w:contextualSpacing/>
        <w:jc w:val="both"/>
        <w:rPr>
          <w:rFonts w:ascii="Palatino Linotype" w:hAnsi="Palatino Linotype" w:cs="Tahoma"/>
          <w:i/>
          <w:lang w:val="es-ES"/>
        </w:rPr>
      </w:pPr>
    </w:p>
    <w:p w14:paraId="17499BE2" w14:textId="25A0BB4E" w:rsidR="005B397F" w:rsidRPr="00006704" w:rsidRDefault="005B397F" w:rsidP="007B49CF">
      <w:pPr>
        <w:ind w:left="851" w:right="1134"/>
        <w:contextualSpacing/>
        <w:jc w:val="both"/>
        <w:rPr>
          <w:rFonts w:ascii="Palatino Linotype" w:hAnsi="Palatino Linotype" w:cs="Tahoma"/>
          <w:i/>
          <w:lang w:val="es-ES"/>
        </w:rPr>
      </w:pPr>
      <w:r w:rsidRPr="00006704">
        <w:rPr>
          <w:rFonts w:ascii="Palatino Linotype" w:hAnsi="Palatino Linotype" w:cs="Tahoma"/>
          <w:i/>
          <w:lang w:val="es-ES"/>
        </w:rPr>
        <w:t xml:space="preserve">Para el caso de que </w:t>
      </w:r>
      <w:r w:rsidR="006F6D6E" w:rsidRPr="00006704">
        <w:rPr>
          <w:rFonts w:ascii="Palatino Linotype" w:hAnsi="Palatino Linotype" w:cs="Tahoma"/>
          <w:i/>
          <w:lang w:val="es-ES"/>
        </w:rPr>
        <w:t>una vez realizada la búsqueda exhaustiva y razonable</w:t>
      </w:r>
      <w:r w:rsidR="003020DE" w:rsidRPr="00006704">
        <w:rPr>
          <w:rFonts w:ascii="Palatino Linotype" w:hAnsi="Palatino Linotype" w:cs="Tahoma"/>
          <w:i/>
          <w:lang w:val="es-ES"/>
        </w:rPr>
        <w:t xml:space="preserve"> y</w:t>
      </w:r>
      <w:r w:rsidR="006F6D6E" w:rsidRPr="00006704">
        <w:rPr>
          <w:rFonts w:ascii="Palatino Linotype" w:hAnsi="Palatino Linotype" w:cs="Tahoma"/>
          <w:i/>
          <w:lang w:val="es-ES"/>
        </w:rPr>
        <w:t xml:space="preserve"> no se cuente con información </w:t>
      </w:r>
      <w:r w:rsidR="003020DE" w:rsidRPr="00006704">
        <w:rPr>
          <w:rFonts w:ascii="Palatino Linotype" w:hAnsi="Palatino Linotype" w:cs="Tahoma"/>
          <w:i/>
          <w:lang w:val="es-ES"/>
        </w:rPr>
        <w:t>relativa al punto 1 bastara con que se haga del conocimiento tal situación al recurrente de manera breve y clara.</w:t>
      </w:r>
    </w:p>
    <w:p w14:paraId="35A63213" w14:textId="77777777" w:rsidR="00957A85" w:rsidRPr="00006704" w:rsidRDefault="00957A85" w:rsidP="00006704">
      <w:pPr>
        <w:spacing w:line="276" w:lineRule="auto"/>
        <w:jc w:val="both"/>
        <w:rPr>
          <w:rFonts w:ascii="Palatino Linotype" w:hAnsi="Palatino Linotype" w:cs="Arial"/>
          <w:b/>
          <w:lang w:val="es-ES"/>
        </w:rPr>
      </w:pPr>
    </w:p>
    <w:p w14:paraId="42C26C31" w14:textId="403A34A1" w:rsidR="009F443C" w:rsidRPr="00006704" w:rsidRDefault="003750B5" w:rsidP="00006704">
      <w:pPr>
        <w:spacing w:line="360" w:lineRule="auto"/>
        <w:jc w:val="both"/>
        <w:rPr>
          <w:rFonts w:ascii="Palatino Linotype" w:eastAsia="Palatino Linotype" w:hAnsi="Palatino Linotype" w:cs="Palatino Linotype"/>
        </w:rPr>
      </w:pPr>
      <w:r w:rsidRPr="00006704">
        <w:rPr>
          <w:rFonts w:ascii="Palatino Linotype" w:hAnsi="Palatino Linotype" w:cs="Arial"/>
          <w:b/>
          <w:lang w:val="es-ES_tradnl"/>
        </w:rPr>
        <w:t>TERCERO</w:t>
      </w:r>
      <w:r w:rsidR="009F443C" w:rsidRPr="00006704">
        <w:rPr>
          <w:rFonts w:ascii="Palatino Linotype" w:hAnsi="Palatino Linotype" w:cs="Arial"/>
          <w:b/>
          <w:sz w:val="28"/>
          <w:szCs w:val="28"/>
          <w:lang w:val="es-ES_tradnl"/>
        </w:rPr>
        <w:t xml:space="preserve">. </w:t>
      </w:r>
      <w:r w:rsidR="009F443C" w:rsidRPr="00006704">
        <w:rPr>
          <w:rFonts w:ascii="Palatino Linotype" w:hAnsi="Palatino Linotype" w:cs="Arial"/>
          <w:b/>
          <w:szCs w:val="28"/>
          <w:lang w:val="es-ES_tradnl"/>
        </w:rPr>
        <w:t xml:space="preserve">NOTIFÍQUESE </w:t>
      </w:r>
      <w:r w:rsidR="009F443C" w:rsidRPr="00006704">
        <w:rPr>
          <w:rFonts w:ascii="Palatino Linotype" w:hAnsi="Palatino Linotype" w:cs="Arial"/>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009F443C" w:rsidRPr="00006704">
        <w:rPr>
          <w:rFonts w:ascii="Palatino Linotype" w:hAnsi="Palatino Linotype" w:cs="Arial"/>
          <w:szCs w:val="28"/>
          <w:lang w:val="es-ES_tradnl"/>
        </w:rPr>
        <w:lastRenderedPageBreak/>
        <w:t>presente resolución o hacerlo de manera parcial, se le impondrá una medida de apremio de conformidad con lo previsto en los artículos 198, 200, fracción III; 214, 215 y 216</w:t>
      </w:r>
      <w:r w:rsidR="00957A85" w:rsidRPr="00006704">
        <w:rPr>
          <w:rFonts w:ascii="Palatino Linotype" w:hAnsi="Palatino Linotype" w:cs="Arial"/>
          <w:szCs w:val="28"/>
          <w:lang w:val="es-ES_tradnl"/>
        </w:rPr>
        <w:t xml:space="preserve"> </w:t>
      </w:r>
      <w:r w:rsidR="009F443C" w:rsidRPr="00006704">
        <w:rPr>
          <w:rFonts w:ascii="Palatino Linotype" w:hAnsi="Palatino Linotype" w:cs="Arial"/>
          <w:szCs w:val="28"/>
          <w:lang w:val="es-ES_tradnl"/>
        </w:rPr>
        <w:t>de la Ley  de Transparencia y Acceso a la Información Pública del Estado de México y Municipios.</w:t>
      </w:r>
    </w:p>
    <w:p w14:paraId="37BD60C1" w14:textId="77777777" w:rsidR="009F443C" w:rsidRPr="00006704" w:rsidRDefault="009F443C" w:rsidP="00006704">
      <w:pPr>
        <w:spacing w:line="360" w:lineRule="auto"/>
        <w:jc w:val="both"/>
        <w:rPr>
          <w:rFonts w:ascii="Palatino Linotype" w:eastAsia="Palatino Linotype" w:hAnsi="Palatino Linotype" w:cs="Palatino Linotype"/>
          <w:b/>
        </w:rPr>
      </w:pPr>
    </w:p>
    <w:p w14:paraId="7735947E" w14:textId="1649FE74" w:rsidR="009F443C" w:rsidRPr="00006704" w:rsidRDefault="003750B5" w:rsidP="00006704">
      <w:pPr>
        <w:spacing w:line="360" w:lineRule="auto"/>
        <w:jc w:val="both"/>
        <w:rPr>
          <w:rFonts w:ascii="Palatino Linotype" w:eastAsia="Palatino Linotype" w:hAnsi="Palatino Linotype" w:cs="Palatino Linotype"/>
        </w:rPr>
      </w:pPr>
      <w:r w:rsidRPr="00006704">
        <w:rPr>
          <w:rFonts w:ascii="Palatino Linotype" w:eastAsia="Palatino Linotype" w:hAnsi="Palatino Linotype" w:cs="Palatino Linotype"/>
          <w:b/>
        </w:rPr>
        <w:t>CUARTO</w:t>
      </w:r>
      <w:r w:rsidR="009F443C" w:rsidRPr="00006704">
        <w:rPr>
          <w:rFonts w:ascii="Palatino Linotype" w:eastAsia="Palatino Linotype" w:hAnsi="Palatino Linotype" w:cs="Palatino Linotype"/>
          <w:b/>
        </w:rPr>
        <w:t xml:space="preserve">. Notifíquese </w:t>
      </w:r>
      <w:r w:rsidR="009F443C" w:rsidRPr="00006704">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5D8E9172" w14:textId="77777777" w:rsidR="009F443C" w:rsidRPr="00006704" w:rsidRDefault="009F443C" w:rsidP="00006704">
      <w:pPr>
        <w:spacing w:line="360" w:lineRule="auto"/>
        <w:jc w:val="both"/>
        <w:rPr>
          <w:rFonts w:ascii="Palatino Linotype" w:eastAsia="Palatino Linotype" w:hAnsi="Palatino Linotype" w:cs="Palatino Linotype"/>
        </w:rPr>
      </w:pPr>
    </w:p>
    <w:p w14:paraId="416E9D01" w14:textId="6D1C0FC8" w:rsidR="009F443C" w:rsidRPr="00006704" w:rsidRDefault="003750B5" w:rsidP="00006704">
      <w:pPr>
        <w:spacing w:line="360" w:lineRule="auto"/>
        <w:jc w:val="both"/>
        <w:rPr>
          <w:rFonts w:ascii="Palatino Linotype" w:eastAsiaTheme="minorHAnsi" w:hAnsi="Palatino Linotype" w:cstheme="minorBidi"/>
          <w:b/>
          <w:lang w:eastAsia="es-ES_tradnl"/>
        </w:rPr>
      </w:pPr>
      <w:r w:rsidRPr="00006704">
        <w:rPr>
          <w:rFonts w:ascii="Palatino Linotype" w:eastAsiaTheme="minorHAnsi" w:hAnsi="Palatino Linotype" w:cstheme="minorBidi"/>
          <w:b/>
          <w:lang w:eastAsia="es-ES_tradnl"/>
        </w:rPr>
        <w:t>QUINTO</w:t>
      </w:r>
      <w:r w:rsidR="009F443C" w:rsidRPr="00006704">
        <w:rPr>
          <w:rFonts w:ascii="Palatino Linotype" w:eastAsiaTheme="minorHAnsi" w:hAnsi="Palatino Linotype" w:cstheme="minorBidi"/>
          <w:b/>
          <w:lang w:eastAsia="es-ES_tradnl"/>
        </w:rPr>
        <w:t xml:space="preserve">. </w:t>
      </w:r>
      <w:r w:rsidR="009F443C" w:rsidRPr="00006704">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007B8D" w14:textId="0246D80F" w:rsidR="004424AD" w:rsidRDefault="004424AD" w:rsidP="00006704">
      <w:pPr>
        <w:pStyle w:val="Prrafodelista"/>
        <w:widowControl w:val="0"/>
        <w:autoSpaceDE w:val="0"/>
        <w:autoSpaceDN w:val="0"/>
        <w:adjustRightInd w:val="0"/>
        <w:spacing w:line="360" w:lineRule="auto"/>
        <w:ind w:left="0"/>
        <w:jc w:val="both"/>
        <w:rPr>
          <w:rFonts w:ascii="Palatino Linotype" w:hAnsi="Palatino Linotype" w:cs="Arial"/>
        </w:rPr>
      </w:pPr>
    </w:p>
    <w:p w14:paraId="72DB55F1" w14:textId="637CFBFB" w:rsidR="007B49CF" w:rsidRDefault="007B49CF" w:rsidP="00006704">
      <w:pPr>
        <w:pStyle w:val="Prrafodelista"/>
        <w:widowControl w:val="0"/>
        <w:autoSpaceDE w:val="0"/>
        <w:autoSpaceDN w:val="0"/>
        <w:adjustRightInd w:val="0"/>
        <w:spacing w:line="360" w:lineRule="auto"/>
        <w:ind w:left="0"/>
        <w:jc w:val="both"/>
        <w:rPr>
          <w:rFonts w:ascii="Palatino Linotype" w:hAnsi="Palatino Linotype" w:cs="Arial"/>
        </w:rPr>
      </w:pPr>
    </w:p>
    <w:p w14:paraId="4CDBBFA6" w14:textId="255419A0" w:rsidR="007B49CF" w:rsidRDefault="007B49CF" w:rsidP="00006704">
      <w:pPr>
        <w:pStyle w:val="Prrafodelista"/>
        <w:widowControl w:val="0"/>
        <w:autoSpaceDE w:val="0"/>
        <w:autoSpaceDN w:val="0"/>
        <w:adjustRightInd w:val="0"/>
        <w:spacing w:line="360" w:lineRule="auto"/>
        <w:ind w:left="0"/>
        <w:jc w:val="both"/>
        <w:rPr>
          <w:rFonts w:ascii="Palatino Linotype" w:hAnsi="Palatino Linotype" w:cs="Arial"/>
        </w:rPr>
      </w:pPr>
    </w:p>
    <w:p w14:paraId="2667CC32" w14:textId="77114F0F" w:rsidR="007B49CF" w:rsidRDefault="007B49CF" w:rsidP="00006704">
      <w:pPr>
        <w:pStyle w:val="Prrafodelista"/>
        <w:widowControl w:val="0"/>
        <w:autoSpaceDE w:val="0"/>
        <w:autoSpaceDN w:val="0"/>
        <w:adjustRightInd w:val="0"/>
        <w:spacing w:line="360" w:lineRule="auto"/>
        <w:ind w:left="0"/>
        <w:jc w:val="both"/>
        <w:rPr>
          <w:rFonts w:ascii="Palatino Linotype" w:hAnsi="Palatino Linotype" w:cs="Arial"/>
        </w:rPr>
      </w:pPr>
    </w:p>
    <w:p w14:paraId="6E12FBCA" w14:textId="695272A3" w:rsidR="007B49CF" w:rsidRDefault="007B49CF" w:rsidP="00006704">
      <w:pPr>
        <w:pStyle w:val="Prrafodelista"/>
        <w:widowControl w:val="0"/>
        <w:autoSpaceDE w:val="0"/>
        <w:autoSpaceDN w:val="0"/>
        <w:adjustRightInd w:val="0"/>
        <w:spacing w:line="360" w:lineRule="auto"/>
        <w:ind w:left="0"/>
        <w:jc w:val="both"/>
        <w:rPr>
          <w:rFonts w:ascii="Palatino Linotype" w:hAnsi="Palatino Linotype" w:cs="Arial"/>
        </w:rPr>
      </w:pPr>
    </w:p>
    <w:p w14:paraId="1B04B39B" w14:textId="1E6AF35D" w:rsidR="007B49CF" w:rsidRDefault="007B49CF" w:rsidP="00006704">
      <w:pPr>
        <w:pStyle w:val="Prrafodelista"/>
        <w:widowControl w:val="0"/>
        <w:autoSpaceDE w:val="0"/>
        <w:autoSpaceDN w:val="0"/>
        <w:adjustRightInd w:val="0"/>
        <w:spacing w:line="360" w:lineRule="auto"/>
        <w:ind w:left="0"/>
        <w:jc w:val="both"/>
        <w:rPr>
          <w:rFonts w:ascii="Palatino Linotype" w:hAnsi="Palatino Linotype" w:cs="Arial"/>
        </w:rPr>
      </w:pPr>
    </w:p>
    <w:p w14:paraId="0806F727" w14:textId="0E4447C5" w:rsidR="007B49CF" w:rsidRDefault="007B49CF" w:rsidP="00006704">
      <w:pPr>
        <w:pStyle w:val="Prrafodelista"/>
        <w:widowControl w:val="0"/>
        <w:autoSpaceDE w:val="0"/>
        <w:autoSpaceDN w:val="0"/>
        <w:adjustRightInd w:val="0"/>
        <w:spacing w:line="360" w:lineRule="auto"/>
        <w:ind w:left="0"/>
        <w:jc w:val="both"/>
        <w:rPr>
          <w:rFonts w:ascii="Palatino Linotype" w:hAnsi="Palatino Linotype" w:cs="Arial"/>
        </w:rPr>
      </w:pPr>
    </w:p>
    <w:p w14:paraId="6C8217AC" w14:textId="55D309C9" w:rsidR="007B49CF" w:rsidRDefault="007B49CF" w:rsidP="00006704">
      <w:pPr>
        <w:pStyle w:val="Prrafodelista"/>
        <w:widowControl w:val="0"/>
        <w:autoSpaceDE w:val="0"/>
        <w:autoSpaceDN w:val="0"/>
        <w:adjustRightInd w:val="0"/>
        <w:spacing w:line="360" w:lineRule="auto"/>
        <w:ind w:left="0"/>
        <w:jc w:val="both"/>
        <w:rPr>
          <w:rFonts w:ascii="Palatino Linotype" w:hAnsi="Palatino Linotype" w:cs="Arial"/>
        </w:rPr>
      </w:pPr>
    </w:p>
    <w:p w14:paraId="1C2B37DE" w14:textId="77777777" w:rsidR="007B49CF" w:rsidRPr="00006704" w:rsidRDefault="007B49CF" w:rsidP="00006704">
      <w:pPr>
        <w:pStyle w:val="Prrafodelista"/>
        <w:widowControl w:val="0"/>
        <w:autoSpaceDE w:val="0"/>
        <w:autoSpaceDN w:val="0"/>
        <w:adjustRightInd w:val="0"/>
        <w:spacing w:line="360" w:lineRule="auto"/>
        <w:ind w:left="0"/>
        <w:jc w:val="both"/>
        <w:rPr>
          <w:rFonts w:ascii="Palatino Linotype" w:hAnsi="Palatino Linotype" w:cs="Arial"/>
        </w:rPr>
      </w:pPr>
    </w:p>
    <w:p w14:paraId="449BEE9F" w14:textId="182C49C7" w:rsidR="00B9027F" w:rsidRPr="00006704" w:rsidRDefault="00B9027F" w:rsidP="00006704">
      <w:pPr>
        <w:widowControl w:val="0"/>
        <w:autoSpaceDE w:val="0"/>
        <w:autoSpaceDN w:val="0"/>
        <w:adjustRightInd w:val="0"/>
        <w:spacing w:line="360" w:lineRule="auto"/>
        <w:jc w:val="both"/>
        <w:rPr>
          <w:rFonts w:ascii="Palatino Linotype" w:hAnsi="Palatino Linotype" w:cs="Arial"/>
        </w:rPr>
      </w:pPr>
      <w:r w:rsidRPr="00006704">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E7B7E" w:rsidRPr="00006704">
        <w:rPr>
          <w:rFonts w:ascii="Palatino Linotype" w:hAnsi="Palatino Linotype" w:cs="Arial"/>
        </w:rPr>
        <w:t xml:space="preserve"> </w:t>
      </w:r>
      <w:r w:rsidR="00995DE9">
        <w:rPr>
          <w:rFonts w:ascii="Palatino Linotype" w:hAnsi="Palatino Linotype" w:cs="Arial"/>
        </w:rPr>
        <w:t>(</w:t>
      </w:r>
      <w:r w:rsidR="00EE7B7E" w:rsidRPr="00006704">
        <w:rPr>
          <w:rFonts w:ascii="Palatino Linotype" w:eastAsia="Palatino Linotype" w:hAnsi="Palatino Linotype" w:cs="Palatino Linotype"/>
          <w:lang w:eastAsia="es-MX"/>
        </w:rPr>
        <w:t>EMITIENDO VOTO PARTICULAR</w:t>
      </w:r>
      <w:r w:rsidR="00995DE9">
        <w:rPr>
          <w:rFonts w:ascii="Palatino Linotype" w:eastAsia="Palatino Linotype" w:hAnsi="Palatino Linotype" w:cs="Palatino Linotype"/>
          <w:lang w:eastAsia="es-MX"/>
        </w:rPr>
        <w:t>)</w:t>
      </w:r>
      <w:r w:rsidRPr="00006704">
        <w:rPr>
          <w:rFonts w:ascii="Palatino Linotype" w:hAnsi="Palatino Linotype" w:cs="Arial"/>
        </w:rPr>
        <w:t xml:space="preserve">; EN LA </w:t>
      </w:r>
      <w:r w:rsidR="004A37C2" w:rsidRPr="00006704">
        <w:rPr>
          <w:rFonts w:ascii="Palatino Linotype" w:hAnsi="Palatino Linotype" w:cs="Arial"/>
        </w:rPr>
        <w:t xml:space="preserve">TRIGÉSIMA </w:t>
      </w:r>
      <w:r w:rsidR="00EE7B7E" w:rsidRPr="00006704">
        <w:rPr>
          <w:rFonts w:ascii="Palatino Linotype" w:hAnsi="Palatino Linotype" w:cs="Arial"/>
        </w:rPr>
        <w:t>OCTAVA</w:t>
      </w:r>
      <w:r w:rsidR="00D23A18" w:rsidRPr="00006704">
        <w:rPr>
          <w:rFonts w:ascii="Palatino Linotype" w:hAnsi="Palatino Linotype" w:cs="Arial"/>
        </w:rPr>
        <w:t xml:space="preserve"> </w:t>
      </w:r>
      <w:r w:rsidRPr="00006704">
        <w:rPr>
          <w:rFonts w:ascii="Palatino Linotype" w:hAnsi="Palatino Linotype" w:cs="Arial"/>
        </w:rPr>
        <w:t xml:space="preserve">SESIÓN ORDINARIA CELEBRADA EL </w:t>
      </w:r>
      <w:r w:rsidR="00EE7B7E" w:rsidRPr="00006704">
        <w:rPr>
          <w:rFonts w:ascii="Palatino Linotype" w:hAnsi="Palatino Linotype" w:cs="Arial"/>
        </w:rPr>
        <w:t>VEINTICINCO</w:t>
      </w:r>
      <w:r w:rsidR="00D23A18" w:rsidRPr="00006704">
        <w:rPr>
          <w:rFonts w:ascii="Palatino Linotype" w:hAnsi="Palatino Linotype" w:cs="Arial"/>
        </w:rPr>
        <w:t xml:space="preserve"> </w:t>
      </w:r>
      <w:r w:rsidRPr="00006704">
        <w:rPr>
          <w:rFonts w:ascii="Palatino Linotype" w:hAnsi="Palatino Linotype" w:cs="Arial"/>
        </w:rPr>
        <w:t>DE</w:t>
      </w:r>
      <w:r w:rsidR="00CD225F" w:rsidRPr="00006704">
        <w:rPr>
          <w:rFonts w:ascii="Palatino Linotype" w:hAnsi="Palatino Linotype" w:cs="Arial"/>
        </w:rPr>
        <w:t xml:space="preserve"> </w:t>
      </w:r>
      <w:r w:rsidR="00D23A18" w:rsidRPr="00006704">
        <w:rPr>
          <w:rFonts w:ascii="Palatino Linotype" w:hAnsi="Palatino Linotype" w:cs="Arial"/>
        </w:rPr>
        <w:t xml:space="preserve">OCTUBRE </w:t>
      </w:r>
      <w:r w:rsidR="00402072" w:rsidRPr="00006704">
        <w:rPr>
          <w:rFonts w:ascii="Palatino Linotype" w:hAnsi="Palatino Linotype" w:cs="Arial"/>
        </w:rPr>
        <w:t xml:space="preserve">DE </w:t>
      </w:r>
      <w:r w:rsidRPr="00006704">
        <w:rPr>
          <w:rFonts w:ascii="Palatino Linotype" w:hAnsi="Palatino Linotype" w:cs="Arial"/>
        </w:rPr>
        <w:t xml:space="preserve">DOS MIL </w:t>
      </w:r>
      <w:r w:rsidR="00AF343F" w:rsidRPr="00006704">
        <w:rPr>
          <w:rFonts w:ascii="Palatino Linotype" w:hAnsi="Palatino Linotype" w:cs="Arial"/>
        </w:rPr>
        <w:t>VEINTITRÉS</w:t>
      </w:r>
      <w:r w:rsidRPr="00006704">
        <w:rPr>
          <w:rFonts w:ascii="Palatino Linotype" w:hAnsi="Palatino Linotype" w:cs="Arial"/>
        </w:rPr>
        <w:t xml:space="preserve">, ANTE EL SECRETARIO TÉCNICO DEL PLENO, ALEXIS TAPIA RAMÍREZ. </w:t>
      </w:r>
    </w:p>
    <w:p w14:paraId="36FDEB7A" w14:textId="2E33743C" w:rsidR="00177BA7" w:rsidRPr="00006704" w:rsidRDefault="00B9027F" w:rsidP="00006704">
      <w:pPr>
        <w:widowControl w:val="0"/>
        <w:autoSpaceDE w:val="0"/>
        <w:autoSpaceDN w:val="0"/>
        <w:adjustRightInd w:val="0"/>
        <w:spacing w:line="360" w:lineRule="auto"/>
        <w:jc w:val="both"/>
        <w:rPr>
          <w:rFonts w:ascii="Palatino Linotype" w:hAnsi="Palatino Linotype"/>
          <w:sz w:val="20"/>
        </w:rPr>
      </w:pPr>
      <w:r w:rsidRPr="00006704">
        <w:rPr>
          <w:rFonts w:ascii="Palatino Linotype" w:eastAsiaTheme="minorEastAsia" w:hAnsi="Palatino Linotype"/>
          <w:sz w:val="20"/>
          <w:lang w:val="es-ES_tradnl"/>
        </w:rPr>
        <w:t>SCMM/</w:t>
      </w:r>
      <w:r w:rsidR="00D23A18" w:rsidRPr="00006704">
        <w:rPr>
          <w:rFonts w:ascii="Palatino Linotype" w:eastAsiaTheme="minorEastAsia" w:hAnsi="Palatino Linotype"/>
          <w:sz w:val="20"/>
          <w:lang w:val="es-ES_tradnl"/>
        </w:rPr>
        <w:t>AGZ</w:t>
      </w:r>
      <w:r w:rsidRPr="00006704">
        <w:rPr>
          <w:rFonts w:ascii="Palatino Linotype" w:eastAsiaTheme="minorEastAsia" w:hAnsi="Palatino Linotype"/>
          <w:sz w:val="20"/>
          <w:lang w:val="es-ES_tradnl"/>
        </w:rPr>
        <w:t>/DEMF/</w:t>
      </w:r>
      <w:r w:rsidR="00746710" w:rsidRPr="00006704">
        <w:rPr>
          <w:rFonts w:ascii="Palatino Linotype" w:eastAsiaTheme="minorEastAsia" w:hAnsi="Palatino Linotype"/>
          <w:sz w:val="20"/>
          <w:lang w:val="es-419"/>
        </w:rPr>
        <w:t>JMMO</w:t>
      </w:r>
    </w:p>
    <w:p w14:paraId="332F197D" w14:textId="463F7492" w:rsidR="00177BA7" w:rsidRPr="00006704" w:rsidRDefault="00177BA7" w:rsidP="00006704">
      <w:pPr>
        <w:rPr>
          <w:rFonts w:ascii="Palatino Linotype" w:hAnsi="Palatino Linotype"/>
          <w:b/>
          <w:sz w:val="28"/>
          <w:szCs w:val="28"/>
        </w:rPr>
      </w:pPr>
      <w:r w:rsidRPr="00006704">
        <w:rPr>
          <w:rFonts w:ascii="Palatino Linotype" w:hAnsi="Palatino Linotype"/>
          <w:b/>
          <w:sz w:val="28"/>
          <w:szCs w:val="28"/>
        </w:rPr>
        <w:br w:type="page"/>
      </w:r>
    </w:p>
    <w:p w14:paraId="0B67E94C" w14:textId="3C94D010" w:rsidR="00EE52D0" w:rsidRPr="00006704" w:rsidRDefault="00EE52D0" w:rsidP="00006704">
      <w:pPr>
        <w:spacing w:line="360" w:lineRule="auto"/>
        <w:jc w:val="both"/>
        <w:rPr>
          <w:rFonts w:ascii="Palatino Linotype" w:hAnsi="Palatino Linotype"/>
          <w:b/>
          <w:sz w:val="28"/>
          <w:szCs w:val="28"/>
        </w:rPr>
      </w:pPr>
    </w:p>
    <w:sectPr w:rsidR="00EE52D0" w:rsidRPr="00006704" w:rsidSect="00536C04">
      <w:headerReference w:type="even" r:id="rId14"/>
      <w:headerReference w:type="default" r:id="rId15"/>
      <w:footerReference w:type="default" r:id="rId16"/>
      <w:headerReference w:type="first" r:id="rId17"/>
      <w:footerReference w:type="first" r:id="rId18"/>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49AD7" w14:textId="77777777" w:rsidR="00AA5131" w:rsidRDefault="00AA5131" w:rsidP="00C80F8C">
      <w:r>
        <w:separator/>
      </w:r>
    </w:p>
  </w:endnote>
  <w:endnote w:type="continuationSeparator" w:id="0">
    <w:p w14:paraId="08793F62" w14:textId="77777777" w:rsidR="00AA5131" w:rsidRDefault="00AA513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B715A38" w:rsidR="00C038B3" w:rsidRPr="0010196A" w:rsidRDefault="00C038B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7148">
      <w:rPr>
        <w:rFonts w:ascii="Palatino Linotype" w:hAnsi="Palatino Linotype" w:cs="Arial"/>
        <w:bCs/>
        <w:noProof/>
        <w:sz w:val="22"/>
        <w:szCs w:val="22"/>
      </w:rPr>
      <w:t>43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7148">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1AFD7BB" w:rsidR="00C038B3" w:rsidRPr="0010196A" w:rsidRDefault="00C038B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714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7148">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D423A" w14:textId="77777777" w:rsidR="00AA5131" w:rsidRDefault="00AA5131" w:rsidP="00C80F8C">
      <w:r>
        <w:separator/>
      </w:r>
    </w:p>
  </w:footnote>
  <w:footnote w:type="continuationSeparator" w:id="0">
    <w:p w14:paraId="7451E821" w14:textId="77777777" w:rsidR="00AA5131" w:rsidRDefault="00AA5131" w:rsidP="00C80F8C">
      <w:r>
        <w:continuationSeparator/>
      </w:r>
    </w:p>
  </w:footnote>
  <w:footnote w:id="1">
    <w:p w14:paraId="63F6CDEC" w14:textId="6F71AC32" w:rsidR="00C038B3" w:rsidRPr="009D087F" w:rsidRDefault="00C038B3" w:rsidP="00562253">
      <w:pPr>
        <w:pStyle w:val="Textonotapie"/>
        <w:rPr>
          <w:rFonts w:ascii="Palatino Linotype" w:hAnsi="Palatino Linotype"/>
          <w:i/>
          <w:sz w:val="18"/>
          <w:szCs w:val="18"/>
        </w:rPr>
      </w:pPr>
      <w:r>
        <w:rPr>
          <w:rStyle w:val="Refdenotaalpie"/>
        </w:rPr>
        <w:footnoteRef/>
      </w:r>
      <w:r>
        <w:t xml:space="preserve"> </w:t>
      </w:r>
      <w:r w:rsidRPr="00E36091">
        <w:rPr>
          <w:rStyle w:val="selectable-text"/>
          <w:rFonts w:ascii="Palatino Linotype" w:hAnsi="Palatino Linotype"/>
          <w:i/>
          <w:sz w:val="18"/>
          <w:szCs w:val="18"/>
        </w:rPr>
        <w:t>https://www2.toluca.gob.mx/wp-content/uploads/2023/02/tol-pdf-Bando_Municipal-2023.pdf</w:t>
      </w:r>
    </w:p>
  </w:footnote>
  <w:footnote w:id="2">
    <w:p w14:paraId="495284AD" w14:textId="77777777" w:rsidR="00C038B3" w:rsidRPr="00A3610E" w:rsidRDefault="00C038B3" w:rsidP="00562253">
      <w:pPr>
        <w:pStyle w:val="Textonotapie"/>
        <w:rPr>
          <w:rFonts w:ascii="Palatino Linotype" w:hAnsi="Palatino Linotype"/>
          <w:i/>
          <w:sz w:val="18"/>
        </w:rPr>
      </w:pPr>
      <w:r>
        <w:rPr>
          <w:rStyle w:val="Refdenotaalpie"/>
        </w:rPr>
        <w:footnoteRef/>
      </w:r>
      <w:r>
        <w:t xml:space="preserve"> </w:t>
      </w:r>
      <w:r w:rsidRPr="00A3610E">
        <w:rPr>
          <w:rFonts w:ascii="Palatino Linotype" w:hAnsi="Palatino Linotype"/>
          <w:i/>
          <w:sz w:val="18"/>
        </w:rPr>
        <w:t>https://legislacion.edomex.gob.mx/sites/legislacion.edomex.gob.mx/files/files/pdf/gct/2017/feb271.pdf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038B3" w:rsidRDefault="00AA513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038B3" w:rsidRPr="0010196A" w:rsidRDefault="00AA513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C038B3" w:rsidRPr="008F2CCC" w14:paraId="1F097D8A" w14:textId="77777777" w:rsidTr="00E44BB1">
      <w:tc>
        <w:tcPr>
          <w:tcW w:w="2694" w:type="dxa"/>
          <w:vMerge w:val="restart"/>
        </w:tcPr>
        <w:p w14:paraId="1F780A0C" w14:textId="1EFF25F4" w:rsidR="00C038B3" w:rsidRPr="008F2CCC" w:rsidRDefault="00C038B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C038B3" w:rsidRPr="00664658" w:rsidRDefault="00C038B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58F207D7" w14:textId="00CB2EB7" w:rsidR="00C038B3" w:rsidRPr="009F37B6" w:rsidRDefault="00C038B3" w:rsidP="002B0847">
          <w:pPr>
            <w:jc w:val="both"/>
            <w:rPr>
              <w:rFonts w:ascii="Palatino Linotype" w:hAnsi="Palatino Linotype"/>
              <w:b/>
              <w:sz w:val="22"/>
              <w:szCs w:val="22"/>
              <w:lang w:val="es-ES_tradnl"/>
            </w:rPr>
          </w:pPr>
          <w:r>
            <w:rPr>
              <w:rFonts w:ascii="Palatino Linotype" w:hAnsi="Palatino Linotype"/>
              <w:b/>
              <w:sz w:val="22"/>
              <w:szCs w:val="22"/>
              <w:lang w:val="es-ES_tradnl"/>
            </w:rPr>
            <w:t>02737/INFOEM/IP/RR/2022</w:t>
          </w:r>
          <w:r w:rsidRPr="009F37B6">
            <w:rPr>
              <w:rFonts w:ascii="Palatino Linotype" w:hAnsi="Palatino Linotype"/>
              <w:b/>
              <w:sz w:val="22"/>
              <w:szCs w:val="22"/>
              <w:lang w:val="es-ES_tradnl"/>
            </w:rPr>
            <w:t xml:space="preserve"> y</w:t>
          </w:r>
        </w:p>
        <w:p w14:paraId="65AFA994" w14:textId="2B7C1064" w:rsidR="00C038B3" w:rsidRPr="00664658" w:rsidRDefault="00C038B3" w:rsidP="002B0847">
          <w:pPr>
            <w:jc w:val="both"/>
            <w:rPr>
              <w:rFonts w:ascii="Palatino Linotype" w:hAnsi="Palatino Linotype"/>
              <w:b/>
              <w:sz w:val="22"/>
              <w:szCs w:val="22"/>
              <w:lang w:val="es-ES_tradnl"/>
            </w:rPr>
          </w:pPr>
          <w:r>
            <w:rPr>
              <w:rFonts w:ascii="Palatino Linotype" w:hAnsi="Palatino Linotype"/>
              <w:b/>
              <w:sz w:val="22"/>
              <w:szCs w:val="22"/>
              <w:lang w:val="es-ES_tradnl"/>
            </w:rPr>
            <w:t>acumulados</w:t>
          </w:r>
        </w:p>
      </w:tc>
    </w:tr>
    <w:tr w:rsidR="00C038B3" w:rsidRPr="008F2CCC" w14:paraId="049677A3" w14:textId="77777777" w:rsidTr="00E44BB1">
      <w:tc>
        <w:tcPr>
          <w:tcW w:w="2694" w:type="dxa"/>
          <w:vMerge/>
        </w:tcPr>
        <w:p w14:paraId="4A21EAC1" w14:textId="5C1F145E" w:rsidR="00C038B3" w:rsidRPr="008F2CCC" w:rsidRDefault="00C038B3" w:rsidP="00536C04">
          <w:pPr>
            <w:rPr>
              <w:rFonts w:ascii="Palatino Linotype" w:hAnsi="Palatino Linotype"/>
              <w:b/>
              <w:sz w:val="22"/>
              <w:szCs w:val="22"/>
              <w:lang w:val="es-ES_tradnl"/>
            </w:rPr>
          </w:pPr>
        </w:p>
      </w:tc>
      <w:tc>
        <w:tcPr>
          <w:tcW w:w="2551" w:type="dxa"/>
          <w:shd w:val="clear" w:color="auto" w:fill="auto"/>
        </w:tcPr>
        <w:p w14:paraId="1237BCDE" w14:textId="77777777" w:rsidR="00C038B3" w:rsidRPr="00664658" w:rsidRDefault="00C038B3"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0B4F2106" w:rsidR="00C038B3" w:rsidRPr="00AB5C2B" w:rsidRDefault="00C038B3" w:rsidP="002B0847">
          <w:pPr>
            <w:jc w:val="both"/>
            <w:rPr>
              <w:rFonts w:ascii="Palatino Linotype" w:hAnsi="Palatino Linotype"/>
              <w:b/>
              <w:sz w:val="22"/>
              <w:szCs w:val="22"/>
              <w:lang w:val="es-419"/>
            </w:rPr>
          </w:pPr>
          <w:r>
            <w:rPr>
              <w:rFonts w:ascii="Palatino Linotype" w:hAnsi="Palatino Linotype"/>
              <w:b/>
              <w:sz w:val="22"/>
              <w:szCs w:val="22"/>
              <w:lang w:val="es-ES_tradnl"/>
            </w:rPr>
            <w:t>Ayuntamiento de Toluca</w:t>
          </w:r>
        </w:p>
      </w:tc>
    </w:tr>
    <w:tr w:rsidR="00C038B3" w:rsidRPr="008F2CCC" w14:paraId="72CD087D" w14:textId="77777777" w:rsidTr="00E44BB1">
      <w:trPr>
        <w:trHeight w:val="228"/>
      </w:trPr>
      <w:tc>
        <w:tcPr>
          <w:tcW w:w="2694" w:type="dxa"/>
          <w:vMerge/>
        </w:tcPr>
        <w:p w14:paraId="1B78656F" w14:textId="01E6F6F6" w:rsidR="00C038B3" w:rsidRPr="008F2CCC" w:rsidRDefault="00C038B3" w:rsidP="00536C04">
          <w:pPr>
            <w:rPr>
              <w:rFonts w:ascii="Palatino Linotype" w:hAnsi="Palatino Linotype"/>
              <w:b/>
              <w:sz w:val="22"/>
              <w:szCs w:val="22"/>
              <w:lang w:val="es-ES_tradnl"/>
            </w:rPr>
          </w:pPr>
        </w:p>
      </w:tc>
      <w:tc>
        <w:tcPr>
          <w:tcW w:w="2551" w:type="dxa"/>
          <w:shd w:val="clear" w:color="auto" w:fill="auto"/>
        </w:tcPr>
        <w:p w14:paraId="74D81628" w14:textId="5DC3BCA5" w:rsidR="00C038B3" w:rsidRPr="00664658" w:rsidRDefault="00C038B3"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C038B3" w:rsidRPr="00664658" w:rsidRDefault="00C038B3"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C038B3" w:rsidRPr="0010196A" w:rsidRDefault="00C038B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C038B3" w:rsidRPr="0010196A" w:rsidRDefault="00C038B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C038B3" w:rsidRPr="008F2CCC" w14:paraId="6ABABA57" w14:textId="77777777" w:rsidTr="00E44BB1">
      <w:tc>
        <w:tcPr>
          <w:tcW w:w="3828" w:type="dxa"/>
          <w:vMerge w:val="restart"/>
          <w:shd w:val="clear" w:color="auto" w:fill="auto"/>
        </w:tcPr>
        <w:p w14:paraId="6AA376CC" w14:textId="1E62217E" w:rsidR="00C038B3" w:rsidRPr="008F2CCC" w:rsidRDefault="00C038B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C038B3" w:rsidRPr="008F2CCC" w:rsidRDefault="00C038B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32CF102E" w:rsidR="00C038B3" w:rsidRPr="009F37B6" w:rsidRDefault="00C038B3" w:rsidP="009F37B6">
          <w:pPr>
            <w:jc w:val="both"/>
            <w:rPr>
              <w:rFonts w:ascii="Palatino Linotype" w:hAnsi="Palatino Linotype"/>
              <w:b/>
              <w:sz w:val="22"/>
              <w:szCs w:val="22"/>
              <w:lang w:val="es-ES_tradnl"/>
            </w:rPr>
          </w:pPr>
          <w:r>
            <w:rPr>
              <w:rFonts w:ascii="Palatino Linotype" w:hAnsi="Palatino Linotype"/>
              <w:b/>
              <w:sz w:val="22"/>
              <w:szCs w:val="22"/>
              <w:lang w:val="es-ES_tradnl"/>
            </w:rPr>
            <w:t>02737/INFOEM/IP/RR/2023</w:t>
          </w:r>
          <w:r w:rsidRPr="009F37B6">
            <w:rPr>
              <w:rFonts w:ascii="Palatino Linotype" w:hAnsi="Palatino Linotype"/>
              <w:b/>
              <w:sz w:val="22"/>
              <w:szCs w:val="22"/>
              <w:lang w:val="es-ES_tradnl"/>
            </w:rPr>
            <w:t xml:space="preserve"> y</w:t>
          </w:r>
        </w:p>
        <w:p w14:paraId="5F0F5848" w14:textId="303535D3" w:rsidR="00C038B3" w:rsidRPr="008F2CCC" w:rsidRDefault="00C038B3" w:rsidP="009F37B6">
          <w:pPr>
            <w:jc w:val="both"/>
            <w:rPr>
              <w:rFonts w:ascii="Palatino Linotype" w:hAnsi="Palatino Linotype"/>
              <w:b/>
              <w:sz w:val="22"/>
              <w:szCs w:val="22"/>
              <w:lang w:val="es-ES_tradnl"/>
            </w:rPr>
          </w:pPr>
          <w:r>
            <w:rPr>
              <w:rFonts w:ascii="Palatino Linotype" w:hAnsi="Palatino Linotype"/>
              <w:b/>
              <w:sz w:val="22"/>
              <w:szCs w:val="22"/>
              <w:lang w:val="es-ES_tradnl"/>
            </w:rPr>
            <w:t>acumulados</w:t>
          </w:r>
        </w:p>
      </w:tc>
    </w:tr>
    <w:tr w:rsidR="00C038B3" w:rsidRPr="008F2CCC" w14:paraId="3B45FB53" w14:textId="77777777" w:rsidTr="00E44BB1">
      <w:tc>
        <w:tcPr>
          <w:tcW w:w="3828" w:type="dxa"/>
          <w:vMerge/>
          <w:shd w:val="clear" w:color="auto" w:fill="auto"/>
        </w:tcPr>
        <w:p w14:paraId="188B82EF" w14:textId="77777777" w:rsidR="00C038B3" w:rsidRPr="008F2CCC" w:rsidRDefault="00C038B3" w:rsidP="00A2780F">
          <w:pPr>
            <w:rPr>
              <w:rFonts w:ascii="Palatino Linotype" w:hAnsi="Palatino Linotype"/>
              <w:b/>
              <w:sz w:val="22"/>
              <w:szCs w:val="22"/>
              <w:lang w:val="es-ES_tradnl"/>
            </w:rPr>
          </w:pPr>
        </w:p>
      </w:tc>
      <w:tc>
        <w:tcPr>
          <w:tcW w:w="2551" w:type="dxa"/>
          <w:shd w:val="clear" w:color="auto" w:fill="auto"/>
        </w:tcPr>
        <w:p w14:paraId="3B2AD0CF" w14:textId="77777777" w:rsidR="00C038B3" w:rsidRPr="008F2CCC" w:rsidRDefault="00C038B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85EAD12" w:rsidR="00C038B3" w:rsidRPr="00234374" w:rsidRDefault="00407148" w:rsidP="00C27EA8">
          <w:pPr>
            <w:jc w:val="both"/>
            <w:rPr>
              <w:rFonts w:ascii="Palatino Linotype" w:hAnsi="Palatino Linotype" w:cs="Arial"/>
              <w:b/>
              <w:bCs/>
              <w:sz w:val="22"/>
              <w:szCs w:val="22"/>
            </w:rPr>
          </w:pPr>
          <w:r>
            <w:rPr>
              <w:rFonts w:ascii="Palatino Linotype" w:hAnsi="Palatino Linotype" w:cs="Arial"/>
              <w:b/>
              <w:bCs/>
              <w:sz w:val="22"/>
              <w:szCs w:val="22"/>
            </w:rPr>
            <w:t xml:space="preserve">XXXX </w:t>
          </w:r>
          <w:proofErr w:type="spellStart"/>
          <w:r>
            <w:rPr>
              <w:rFonts w:ascii="Palatino Linotype" w:hAnsi="Palatino Linotype" w:cs="Arial"/>
              <w:b/>
              <w:bCs/>
              <w:sz w:val="22"/>
              <w:szCs w:val="22"/>
            </w:rPr>
            <w:t>XXXX</w:t>
          </w:r>
          <w:proofErr w:type="spellEnd"/>
        </w:p>
      </w:tc>
    </w:tr>
    <w:tr w:rsidR="00C038B3" w:rsidRPr="008F2CCC" w14:paraId="28A493EB" w14:textId="77777777" w:rsidTr="00E44BB1">
      <w:trPr>
        <w:trHeight w:val="228"/>
      </w:trPr>
      <w:tc>
        <w:tcPr>
          <w:tcW w:w="3828" w:type="dxa"/>
          <w:vMerge/>
          <w:shd w:val="clear" w:color="auto" w:fill="auto"/>
        </w:tcPr>
        <w:p w14:paraId="06C77D31" w14:textId="77777777" w:rsidR="00C038B3" w:rsidRPr="008F2CCC" w:rsidRDefault="00C038B3" w:rsidP="00E37C88">
          <w:pPr>
            <w:rPr>
              <w:rFonts w:ascii="Palatino Linotype" w:hAnsi="Palatino Linotype"/>
              <w:b/>
              <w:sz w:val="22"/>
              <w:szCs w:val="22"/>
              <w:lang w:val="es-ES_tradnl"/>
            </w:rPr>
          </w:pPr>
        </w:p>
      </w:tc>
      <w:tc>
        <w:tcPr>
          <w:tcW w:w="2551" w:type="dxa"/>
          <w:shd w:val="clear" w:color="auto" w:fill="auto"/>
        </w:tcPr>
        <w:p w14:paraId="2E1A72B4" w14:textId="77777777" w:rsidR="00C038B3" w:rsidRPr="008F2CCC" w:rsidRDefault="00C038B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A000E33" w:rsidR="00C038B3" w:rsidRPr="00DC41C8" w:rsidRDefault="00C038B3" w:rsidP="002B0847">
          <w:pPr>
            <w:jc w:val="both"/>
            <w:rPr>
              <w:rFonts w:ascii="Palatino Linotype" w:hAnsi="Palatino Linotype"/>
              <w:b/>
              <w:sz w:val="22"/>
              <w:szCs w:val="22"/>
            </w:rPr>
          </w:pPr>
          <w:r>
            <w:rPr>
              <w:rFonts w:ascii="Palatino Linotype" w:hAnsi="Palatino Linotype"/>
              <w:b/>
              <w:sz w:val="22"/>
              <w:szCs w:val="22"/>
              <w:lang w:val="es-ES_tradnl"/>
            </w:rPr>
            <w:t>Ayuntamiento de Toluca</w:t>
          </w:r>
        </w:p>
      </w:tc>
    </w:tr>
    <w:tr w:rsidR="00C038B3" w:rsidRPr="008F2CCC" w14:paraId="0F114FF0" w14:textId="77777777" w:rsidTr="00E44BB1">
      <w:tc>
        <w:tcPr>
          <w:tcW w:w="3828" w:type="dxa"/>
          <w:vMerge/>
          <w:shd w:val="clear" w:color="auto" w:fill="auto"/>
        </w:tcPr>
        <w:p w14:paraId="4CCB64BA" w14:textId="77777777" w:rsidR="00C038B3" w:rsidRPr="008F2CCC" w:rsidRDefault="00C038B3" w:rsidP="00A2780F">
          <w:pPr>
            <w:rPr>
              <w:rFonts w:ascii="Palatino Linotype" w:hAnsi="Palatino Linotype"/>
              <w:b/>
              <w:sz w:val="22"/>
              <w:szCs w:val="22"/>
              <w:lang w:val="es-ES_tradnl"/>
            </w:rPr>
          </w:pPr>
        </w:p>
      </w:tc>
      <w:tc>
        <w:tcPr>
          <w:tcW w:w="2551" w:type="dxa"/>
          <w:shd w:val="clear" w:color="auto" w:fill="auto"/>
        </w:tcPr>
        <w:p w14:paraId="31E422EA" w14:textId="12F398EB" w:rsidR="00C038B3" w:rsidRPr="008F2CCC" w:rsidRDefault="00C038B3"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C038B3" w:rsidRPr="008F2CCC" w:rsidRDefault="00C038B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C038B3" w:rsidRPr="0010196A" w:rsidRDefault="00AA513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0B5"/>
    <w:multiLevelType w:val="hybridMultilevel"/>
    <w:tmpl w:val="1840A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891C0C"/>
    <w:multiLevelType w:val="hybridMultilevel"/>
    <w:tmpl w:val="2EFCD1DA"/>
    <w:lvl w:ilvl="0" w:tplc="B0D43582">
      <w:start w:val="1"/>
      <w:numFmt w:val="decimal"/>
      <w:lvlText w:val="%1."/>
      <w:lvlJc w:val="left"/>
      <w:pPr>
        <w:ind w:left="1440" w:hanging="360"/>
      </w:pPr>
      <w:rPr>
        <w:rFonts w:cs="Times New Roman" w:hint="default"/>
        <w:color w:val="000000" w:themeColor="text1"/>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7F71FE5"/>
    <w:multiLevelType w:val="hybridMultilevel"/>
    <w:tmpl w:val="30966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A90CE3"/>
    <w:multiLevelType w:val="hybridMultilevel"/>
    <w:tmpl w:val="B1B88392"/>
    <w:lvl w:ilvl="0" w:tplc="5B94B7C6">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22A84B5F"/>
    <w:multiLevelType w:val="hybridMultilevel"/>
    <w:tmpl w:val="5D560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F31B53"/>
    <w:multiLevelType w:val="hybridMultilevel"/>
    <w:tmpl w:val="DE38C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93A1542"/>
    <w:multiLevelType w:val="hybridMultilevel"/>
    <w:tmpl w:val="EB025E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0055389"/>
    <w:multiLevelType w:val="hybridMultilevel"/>
    <w:tmpl w:val="C79C1F82"/>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17"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1824A0"/>
    <w:multiLevelType w:val="hybridMultilevel"/>
    <w:tmpl w:val="642AFF5C"/>
    <w:lvl w:ilvl="0" w:tplc="63D2D84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701367"/>
    <w:multiLevelType w:val="hybridMultilevel"/>
    <w:tmpl w:val="69B4A9DC"/>
    <w:lvl w:ilvl="0" w:tplc="2682928C">
      <w:start w:val="1"/>
      <w:numFmt w:val="lowerLetter"/>
      <w:lvlText w:val="%1."/>
      <w:lvlJc w:val="left"/>
      <w:pPr>
        <w:ind w:left="1080" w:hanging="360"/>
      </w:pPr>
      <w:rPr>
        <w:rFonts w:cs="Times New Roman" w:hint="default"/>
        <w:color w:val="000000" w:themeColor="text1"/>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23"/>
  </w:num>
  <w:num w:numId="7">
    <w:abstractNumId w:val="4"/>
  </w:num>
  <w:num w:numId="8">
    <w:abstractNumId w:val="25"/>
  </w:num>
  <w:num w:numId="9">
    <w:abstractNumId w:val="2"/>
  </w:num>
  <w:num w:numId="10">
    <w:abstractNumId w:val="1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7"/>
  </w:num>
  <w:num w:numId="14">
    <w:abstractNumId w:val="24"/>
  </w:num>
  <w:num w:numId="15">
    <w:abstractNumId w:val="5"/>
  </w:num>
  <w:num w:numId="16">
    <w:abstractNumId w:val="22"/>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2"/>
  </w:num>
  <w:num w:numId="21">
    <w:abstractNumId w:val="11"/>
  </w:num>
  <w:num w:numId="22">
    <w:abstractNumId w:val="0"/>
  </w:num>
  <w:num w:numId="23">
    <w:abstractNumId w:val="18"/>
  </w:num>
  <w:num w:numId="24">
    <w:abstractNumId w:val="3"/>
  </w:num>
  <w:num w:numId="25">
    <w:abstractNumId w:val="10"/>
  </w:num>
  <w:num w:numId="26">
    <w:abstractNumId w:val="3"/>
  </w:num>
  <w:num w:numId="27">
    <w:abstractNumId w:val="10"/>
  </w:num>
  <w:num w:numId="28">
    <w:abstractNumId w:val="16"/>
  </w:num>
  <w:num w:numId="29">
    <w:abstractNumId w:val="7"/>
  </w:num>
  <w:num w:numId="30">
    <w:abstractNumId w:val="16"/>
  </w:num>
  <w:num w:numId="31">
    <w:abstractNumId w:val="14"/>
  </w:num>
  <w:num w:numId="32">
    <w:abstractNumId w:val="6"/>
  </w:num>
  <w:num w:numId="33">
    <w:abstractNumId w:val="20"/>
  </w:num>
  <w:num w:numId="3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4B6"/>
    <w:rsid w:val="000065EF"/>
    <w:rsid w:val="00006704"/>
    <w:rsid w:val="00006728"/>
    <w:rsid w:val="00006E88"/>
    <w:rsid w:val="00006EC0"/>
    <w:rsid w:val="00006F2F"/>
    <w:rsid w:val="00007558"/>
    <w:rsid w:val="000075A8"/>
    <w:rsid w:val="00007AF1"/>
    <w:rsid w:val="00007FD8"/>
    <w:rsid w:val="000104F0"/>
    <w:rsid w:val="000109F4"/>
    <w:rsid w:val="00011EDE"/>
    <w:rsid w:val="000122E2"/>
    <w:rsid w:val="000123CB"/>
    <w:rsid w:val="0001291C"/>
    <w:rsid w:val="00012A00"/>
    <w:rsid w:val="00012E09"/>
    <w:rsid w:val="00013023"/>
    <w:rsid w:val="00013986"/>
    <w:rsid w:val="00013EBF"/>
    <w:rsid w:val="00013FEC"/>
    <w:rsid w:val="000142C0"/>
    <w:rsid w:val="00014DF9"/>
    <w:rsid w:val="00014E91"/>
    <w:rsid w:val="00015BBF"/>
    <w:rsid w:val="00015DDC"/>
    <w:rsid w:val="000160C6"/>
    <w:rsid w:val="00016A2B"/>
    <w:rsid w:val="000171D8"/>
    <w:rsid w:val="00017746"/>
    <w:rsid w:val="0001796B"/>
    <w:rsid w:val="00017EBE"/>
    <w:rsid w:val="000208AE"/>
    <w:rsid w:val="00020B47"/>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87"/>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2B7F"/>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6CB"/>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2B4"/>
    <w:rsid w:val="000633BB"/>
    <w:rsid w:val="000636AD"/>
    <w:rsid w:val="00063AEF"/>
    <w:rsid w:val="00064245"/>
    <w:rsid w:val="000644B3"/>
    <w:rsid w:val="000646B0"/>
    <w:rsid w:val="00064917"/>
    <w:rsid w:val="000655D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06C"/>
    <w:rsid w:val="0008043B"/>
    <w:rsid w:val="0008139C"/>
    <w:rsid w:val="00081B66"/>
    <w:rsid w:val="0008338D"/>
    <w:rsid w:val="00084079"/>
    <w:rsid w:val="0008420F"/>
    <w:rsid w:val="00084734"/>
    <w:rsid w:val="000847B2"/>
    <w:rsid w:val="00085229"/>
    <w:rsid w:val="0008542A"/>
    <w:rsid w:val="00085585"/>
    <w:rsid w:val="00085973"/>
    <w:rsid w:val="000861FF"/>
    <w:rsid w:val="0008668D"/>
    <w:rsid w:val="00086980"/>
    <w:rsid w:val="0008710F"/>
    <w:rsid w:val="000872A8"/>
    <w:rsid w:val="00087D47"/>
    <w:rsid w:val="00087FEC"/>
    <w:rsid w:val="00090730"/>
    <w:rsid w:val="00090A5A"/>
    <w:rsid w:val="00090C67"/>
    <w:rsid w:val="00090CC8"/>
    <w:rsid w:val="000922B0"/>
    <w:rsid w:val="00092385"/>
    <w:rsid w:val="00092543"/>
    <w:rsid w:val="00092789"/>
    <w:rsid w:val="00092893"/>
    <w:rsid w:val="00092F37"/>
    <w:rsid w:val="00094CAE"/>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2DD"/>
    <w:rsid w:val="000A2B2B"/>
    <w:rsid w:val="000A2E1A"/>
    <w:rsid w:val="000A3218"/>
    <w:rsid w:val="000A3399"/>
    <w:rsid w:val="000A3D63"/>
    <w:rsid w:val="000A3F1E"/>
    <w:rsid w:val="000A4495"/>
    <w:rsid w:val="000A44A1"/>
    <w:rsid w:val="000A4664"/>
    <w:rsid w:val="000A4727"/>
    <w:rsid w:val="000A4A0D"/>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14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3C7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061"/>
    <w:rsid w:val="000D3E87"/>
    <w:rsid w:val="000D447F"/>
    <w:rsid w:val="000D5436"/>
    <w:rsid w:val="000D58EC"/>
    <w:rsid w:val="000D5D68"/>
    <w:rsid w:val="000D6ADD"/>
    <w:rsid w:val="000D6BA3"/>
    <w:rsid w:val="000D72D0"/>
    <w:rsid w:val="000D74DD"/>
    <w:rsid w:val="000D75A0"/>
    <w:rsid w:val="000E06D1"/>
    <w:rsid w:val="000E07B7"/>
    <w:rsid w:val="000E08A5"/>
    <w:rsid w:val="000E08CA"/>
    <w:rsid w:val="000E0B02"/>
    <w:rsid w:val="000E0D35"/>
    <w:rsid w:val="000E100D"/>
    <w:rsid w:val="000E1C5E"/>
    <w:rsid w:val="000E1C6A"/>
    <w:rsid w:val="000E255A"/>
    <w:rsid w:val="000E2C66"/>
    <w:rsid w:val="000E38D1"/>
    <w:rsid w:val="000E46D9"/>
    <w:rsid w:val="000E47D0"/>
    <w:rsid w:val="000E558F"/>
    <w:rsid w:val="000E5592"/>
    <w:rsid w:val="000E5C93"/>
    <w:rsid w:val="000E68DA"/>
    <w:rsid w:val="000E6C51"/>
    <w:rsid w:val="000E7182"/>
    <w:rsid w:val="000E71A3"/>
    <w:rsid w:val="000E72D5"/>
    <w:rsid w:val="000E74AC"/>
    <w:rsid w:val="000F0E39"/>
    <w:rsid w:val="000F0F1C"/>
    <w:rsid w:val="000F2185"/>
    <w:rsid w:val="000F22FE"/>
    <w:rsid w:val="000F251F"/>
    <w:rsid w:val="000F2973"/>
    <w:rsid w:val="000F2B5F"/>
    <w:rsid w:val="000F2DAA"/>
    <w:rsid w:val="000F3899"/>
    <w:rsid w:val="000F3904"/>
    <w:rsid w:val="000F4AC2"/>
    <w:rsid w:val="000F4C20"/>
    <w:rsid w:val="000F4F47"/>
    <w:rsid w:val="000F4F78"/>
    <w:rsid w:val="000F547E"/>
    <w:rsid w:val="000F54D4"/>
    <w:rsid w:val="000F55B8"/>
    <w:rsid w:val="000F55EC"/>
    <w:rsid w:val="000F5B87"/>
    <w:rsid w:val="000F62F8"/>
    <w:rsid w:val="000F6CDD"/>
    <w:rsid w:val="000F6EFD"/>
    <w:rsid w:val="000F7133"/>
    <w:rsid w:val="000F734C"/>
    <w:rsid w:val="000F750D"/>
    <w:rsid w:val="000F79EA"/>
    <w:rsid w:val="000F7B4E"/>
    <w:rsid w:val="001000BD"/>
    <w:rsid w:val="00100BC0"/>
    <w:rsid w:val="00101746"/>
    <w:rsid w:val="0010196A"/>
    <w:rsid w:val="00101BFD"/>
    <w:rsid w:val="001027DA"/>
    <w:rsid w:val="001028C2"/>
    <w:rsid w:val="0010293F"/>
    <w:rsid w:val="00102BE0"/>
    <w:rsid w:val="00102F98"/>
    <w:rsid w:val="001030D5"/>
    <w:rsid w:val="00104BFE"/>
    <w:rsid w:val="00104E56"/>
    <w:rsid w:val="0010553A"/>
    <w:rsid w:val="00105FBB"/>
    <w:rsid w:val="00106268"/>
    <w:rsid w:val="0010628C"/>
    <w:rsid w:val="001063BB"/>
    <w:rsid w:val="00106A20"/>
    <w:rsid w:val="00106B41"/>
    <w:rsid w:val="00106FBF"/>
    <w:rsid w:val="00107FBF"/>
    <w:rsid w:val="00110C35"/>
    <w:rsid w:val="001110E5"/>
    <w:rsid w:val="00111746"/>
    <w:rsid w:val="00111DBB"/>
    <w:rsid w:val="00111F07"/>
    <w:rsid w:val="00112988"/>
    <w:rsid w:val="00113015"/>
    <w:rsid w:val="001131FD"/>
    <w:rsid w:val="00113629"/>
    <w:rsid w:val="001136D3"/>
    <w:rsid w:val="00113802"/>
    <w:rsid w:val="001149CC"/>
    <w:rsid w:val="00114BA6"/>
    <w:rsid w:val="00114CC0"/>
    <w:rsid w:val="00114DD9"/>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81E"/>
    <w:rsid w:val="00135211"/>
    <w:rsid w:val="001358BB"/>
    <w:rsid w:val="00135BC0"/>
    <w:rsid w:val="0013622C"/>
    <w:rsid w:val="001371A5"/>
    <w:rsid w:val="001373A5"/>
    <w:rsid w:val="00137548"/>
    <w:rsid w:val="001376BF"/>
    <w:rsid w:val="001378F0"/>
    <w:rsid w:val="00137AEE"/>
    <w:rsid w:val="00137D02"/>
    <w:rsid w:val="00140252"/>
    <w:rsid w:val="001406EB"/>
    <w:rsid w:val="00140BE0"/>
    <w:rsid w:val="00140FA7"/>
    <w:rsid w:val="0014190F"/>
    <w:rsid w:val="00141EE7"/>
    <w:rsid w:val="001425F5"/>
    <w:rsid w:val="001433DD"/>
    <w:rsid w:val="00143496"/>
    <w:rsid w:val="00144114"/>
    <w:rsid w:val="00144BB9"/>
    <w:rsid w:val="0014538F"/>
    <w:rsid w:val="001456C5"/>
    <w:rsid w:val="00145F32"/>
    <w:rsid w:val="00146044"/>
    <w:rsid w:val="00146317"/>
    <w:rsid w:val="00146D8A"/>
    <w:rsid w:val="001471C8"/>
    <w:rsid w:val="0014732A"/>
    <w:rsid w:val="00147A0D"/>
    <w:rsid w:val="00147FCE"/>
    <w:rsid w:val="00150B44"/>
    <w:rsid w:val="00150BAE"/>
    <w:rsid w:val="00150CF7"/>
    <w:rsid w:val="00151C8C"/>
    <w:rsid w:val="00151EC2"/>
    <w:rsid w:val="001528A8"/>
    <w:rsid w:val="00152D76"/>
    <w:rsid w:val="00152FDC"/>
    <w:rsid w:val="00153172"/>
    <w:rsid w:val="00153435"/>
    <w:rsid w:val="0015349A"/>
    <w:rsid w:val="00153F8E"/>
    <w:rsid w:val="00154803"/>
    <w:rsid w:val="001551FB"/>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5A0"/>
    <w:rsid w:val="0016374D"/>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A6"/>
    <w:rsid w:val="001701E7"/>
    <w:rsid w:val="00170263"/>
    <w:rsid w:val="00170DE2"/>
    <w:rsid w:val="0017148D"/>
    <w:rsid w:val="0017174F"/>
    <w:rsid w:val="00171E23"/>
    <w:rsid w:val="00172338"/>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E82"/>
    <w:rsid w:val="00177F5F"/>
    <w:rsid w:val="00180098"/>
    <w:rsid w:val="0018046B"/>
    <w:rsid w:val="00180BFB"/>
    <w:rsid w:val="00180D32"/>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AED"/>
    <w:rsid w:val="00186EDD"/>
    <w:rsid w:val="00187106"/>
    <w:rsid w:val="0018725D"/>
    <w:rsid w:val="0018726A"/>
    <w:rsid w:val="00187682"/>
    <w:rsid w:val="001877EE"/>
    <w:rsid w:val="001900D7"/>
    <w:rsid w:val="00190687"/>
    <w:rsid w:val="0019075E"/>
    <w:rsid w:val="00190BFD"/>
    <w:rsid w:val="0019130A"/>
    <w:rsid w:val="00191B16"/>
    <w:rsid w:val="00191F31"/>
    <w:rsid w:val="00192B47"/>
    <w:rsid w:val="0019369B"/>
    <w:rsid w:val="00193D12"/>
    <w:rsid w:val="00194101"/>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C1B"/>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8BA"/>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BC0"/>
    <w:rsid w:val="001B5CF1"/>
    <w:rsid w:val="001B626B"/>
    <w:rsid w:val="001B6521"/>
    <w:rsid w:val="001B6C5F"/>
    <w:rsid w:val="001B6EFE"/>
    <w:rsid w:val="001C02EC"/>
    <w:rsid w:val="001C0777"/>
    <w:rsid w:val="001C08B6"/>
    <w:rsid w:val="001C13AC"/>
    <w:rsid w:val="001C1CB2"/>
    <w:rsid w:val="001C218F"/>
    <w:rsid w:val="001C21AE"/>
    <w:rsid w:val="001C2264"/>
    <w:rsid w:val="001C2469"/>
    <w:rsid w:val="001C26E5"/>
    <w:rsid w:val="001C285A"/>
    <w:rsid w:val="001C3FB7"/>
    <w:rsid w:val="001C404E"/>
    <w:rsid w:val="001C40A4"/>
    <w:rsid w:val="001C4310"/>
    <w:rsid w:val="001C45B4"/>
    <w:rsid w:val="001C4E80"/>
    <w:rsid w:val="001C55E0"/>
    <w:rsid w:val="001C5E77"/>
    <w:rsid w:val="001C6036"/>
    <w:rsid w:val="001C60DC"/>
    <w:rsid w:val="001C6629"/>
    <w:rsid w:val="001C70A8"/>
    <w:rsid w:val="001C7515"/>
    <w:rsid w:val="001D0333"/>
    <w:rsid w:val="001D03A9"/>
    <w:rsid w:val="001D0D4A"/>
    <w:rsid w:val="001D1147"/>
    <w:rsid w:val="001D1592"/>
    <w:rsid w:val="001D197C"/>
    <w:rsid w:val="001D2165"/>
    <w:rsid w:val="001D22C9"/>
    <w:rsid w:val="001D238F"/>
    <w:rsid w:val="001D2764"/>
    <w:rsid w:val="001D2EED"/>
    <w:rsid w:val="001D308C"/>
    <w:rsid w:val="001D30E5"/>
    <w:rsid w:val="001D3330"/>
    <w:rsid w:val="001D34BF"/>
    <w:rsid w:val="001D42AE"/>
    <w:rsid w:val="001D430E"/>
    <w:rsid w:val="001D4572"/>
    <w:rsid w:val="001D48B4"/>
    <w:rsid w:val="001D4AA3"/>
    <w:rsid w:val="001D4DB5"/>
    <w:rsid w:val="001D4F82"/>
    <w:rsid w:val="001D4FCB"/>
    <w:rsid w:val="001D55E8"/>
    <w:rsid w:val="001D5716"/>
    <w:rsid w:val="001D6107"/>
    <w:rsid w:val="001D61F9"/>
    <w:rsid w:val="001D6A3C"/>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5F"/>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C71"/>
    <w:rsid w:val="00206EF4"/>
    <w:rsid w:val="002101E3"/>
    <w:rsid w:val="00210956"/>
    <w:rsid w:val="00210AF1"/>
    <w:rsid w:val="00211DDA"/>
    <w:rsid w:val="00212797"/>
    <w:rsid w:val="00212AD4"/>
    <w:rsid w:val="00212CDA"/>
    <w:rsid w:val="00212E8D"/>
    <w:rsid w:val="00213125"/>
    <w:rsid w:val="00213179"/>
    <w:rsid w:val="002141DB"/>
    <w:rsid w:val="0021511B"/>
    <w:rsid w:val="002156E0"/>
    <w:rsid w:val="00215701"/>
    <w:rsid w:val="00215811"/>
    <w:rsid w:val="002159F8"/>
    <w:rsid w:val="00215C9B"/>
    <w:rsid w:val="00215D98"/>
    <w:rsid w:val="00215DCB"/>
    <w:rsid w:val="00216C7C"/>
    <w:rsid w:val="00216EF2"/>
    <w:rsid w:val="002176D1"/>
    <w:rsid w:val="00217725"/>
    <w:rsid w:val="002178DB"/>
    <w:rsid w:val="0021793F"/>
    <w:rsid w:val="0022012C"/>
    <w:rsid w:val="0022088C"/>
    <w:rsid w:val="00220940"/>
    <w:rsid w:val="00220B7B"/>
    <w:rsid w:val="00220DF5"/>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84D"/>
    <w:rsid w:val="00232332"/>
    <w:rsid w:val="00232770"/>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5D2"/>
    <w:rsid w:val="00241819"/>
    <w:rsid w:val="002419F3"/>
    <w:rsid w:val="00241C56"/>
    <w:rsid w:val="00242447"/>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AEC"/>
    <w:rsid w:val="00247C7F"/>
    <w:rsid w:val="00247FF9"/>
    <w:rsid w:val="002500ED"/>
    <w:rsid w:val="00250210"/>
    <w:rsid w:val="002502B5"/>
    <w:rsid w:val="00250720"/>
    <w:rsid w:val="00250F99"/>
    <w:rsid w:val="00251009"/>
    <w:rsid w:val="002521F0"/>
    <w:rsid w:val="00252AFC"/>
    <w:rsid w:val="002531E4"/>
    <w:rsid w:val="002538F7"/>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298"/>
    <w:rsid w:val="002653BD"/>
    <w:rsid w:val="00265618"/>
    <w:rsid w:val="00265CEC"/>
    <w:rsid w:val="00265D9D"/>
    <w:rsid w:val="00265F1F"/>
    <w:rsid w:val="002660D2"/>
    <w:rsid w:val="00266C85"/>
    <w:rsid w:val="00267FBD"/>
    <w:rsid w:val="0027005C"/>
    <w:rsid w:val="0027008F"/>
    <w:rsid w:val="002702BD"/>
    <w:rsid w:val="00270404"/>
    <w:rsid w:val="00270723"/>
    <w:rsid w:val="00270CBB"/>
    <w:rsid w:val="0027142F"/>
    <w:rsid w:val="00271959"/>
    <w:rsid w:val="00271AD4"/>
    <w:rsid w:val="002724AC"/>
    <w:rsid w:val="00272567"/>
    <w:rsid w:val="00272629"/>
    <w:rsid w:val="002727E6"/>
    <w:rsid w:val="002729DA"/>
    <w:rsid w:val="00272BE2"/>
    <w:rsid w:val="00273365"/>
    <w:rsid w:val="00273CF0"/>
    <w:rsid w:val="002740AF"/>
    <w:rsid w:val="002743A2"/>
    <w:rsid w:val="0027448C"/>
    <w:rsid w:val="002747B1"/>
    <w:rsid w:val="002747D1"/>
    <w:rsid w:val="00274C49"/>
    <w:rsid w:val="00274E55"/>
    <w:rsid w:val="00275106"/>
    <w:rsid w:val="0027514C"/>
    <w:rsid w:val="002756CB"/>
    <w:rsid w:val="00275804"/>
    <w:rsid w:val="002759EB"/>
    <w:rsid w:val="00275FC6"/>
    <w:rsid w:val="002766F9"/>
    <w:rsid w:val="00277316"/>
    <w:rsid w:val="00277453"/>
    <w:rsid w:val="00277DD9"/>
    <w:rsid w:val="0028019C"/>
    <w:rsid w:val="0028167B"/>
    <w:rsid w:val="002817E2"/>
    <w:rsid w:val="00281AA4"/>
    <w:rsid w:val="0028266C"/>
    <w:rsid w:val="00282679"/>
    <w:rsid w:val="00283424"/>
    <w:rsid w:val="002843D9"/>
    <w:rsid w:val="0028546D"/>
    <w:rsid w:val="002864B2"/>
    <w:rsid w:val="002867DB"/>
    <w:rsid w:val="00286B88"/>
    <w:rsid w:val="00286DE5"/>
    <w:rsid w:val="00287E1C"/>
    <w:rsid w:val="00290904"/>
    <w:rsid w:val="00290C11"/>
    <w:rsid w:val="00290C9B"/>
    <w:rsid w:val="002910B6"/>
    <w:rsid w:val="00291CD6"/>
    <w:rsid w:val="00292081"/>
    <w:rsid w:val="00292588"/>
    <w:rsid w:val="00292AE4"/>
    <w:rsid w:val="00292DCD"/>
    <w:rsid w:val="002930AD"/>
    <w:rsid w:val="002930C5"/>
    <w:rsid w:val="002930F8"/>
    <w:rsid w:val="002931A0"/>
    <w:rsid w:val="0029397F"/>
    <w:rsid w:val="00293DB4"/>
    <w:rsid w:val="00293F4A"/>
    <w:rsid w:val="00294BD2"/>
    <w:rsid w:val="00294EE7"/>
    <w:rsid w:val="00295FEB"/>
    <w:rsid w:val="002969AE"/>
    <w:rsid w:val="00296F09"/>
    <w:rsid w:val="00297165"/>
    <w:rsid w:val="002971F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D13"/>
    <w:rsid w:val="002A5E0D"/>
    <w:rsid w:val="002A616A"/>
    <w:rsid w:val="002A6F0C"/>
    <w:rsid w:val="002A707F"/>
    <w:rsid w:val="002A7ADC"/>
    <w:rsid w:val="002B0232"/>
    <w:rsid w:val="002B0847"/>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5AF9"/>
    <w:rsid w:val="002B60B8"/>
    <w:rsid w:val="002B60DC"/>
    <w:rsid w:val="002B6394"/>
    <w:rsid w:val="002B6E64"/>
    <w:rsid w:val="002B7094"/>
    <w:rsid w:val="002B7129"/>
    <w:rsid w:val="002B7695"/>
    <w:rsid w:val="002B7D32"/>
    <w:rsid w:val="002B7E7B"/>
    <w:rsid w:val="002C0512"/>
    <w:rsid w:val="002C0CD3"/>
    <w:rsid w:val="002C12D5"/>
    <w:rsid w:val="002C135F"/>
    <w:rsid w:val="002C18C0"/>
    <w:rsid w:val="002C1C07"/>
    <w:rsid w:val="002C2130"/>
    <w:rsid w:val="002C2724"/>
    <w:rsid w:val="002C34F0"/>
    <w:rsid w:val="002C3662"/>
    <w:rsid w:val="002C3A41"/>
    <w:rsid w:val="002C3B01"/>
    <w:rsid w:val="002C451D"/>
    <w:rsid w:val="002C4863"/>
    <w:rsid w:val="002C4987"/>
    <w:rsid w:val="002C5956"/>
    <w:rsid w:val="002C6CE9"/>
    <w:rsid w:val="002C6E74"/>
    <w:rsid w:val="002C742B"/>
    <w:rsid w:val="002C742E"/>
    <w:rsid w:val="002C783E"/>
    <w:rsid w:val="002C7912"/>
    <w:rsid w:val="002C798F"/>
    <w:rsid w:val="002C79B8"/>
    <w:rsid w:val="002C7D50"/>
    <w:rsid w:val="002D055C"/>
    <w:rsid w:val="002D077D"/>
    <w:rsid w:val="002D07EC"/>
    <w:rsid w:val="002D0ADC"/>
    <w:rsid w:val="002D1C47"/>
    <w:rsid w:val="002D1F7F"/>
    <w:rsid w:val="002D2928"/>
    <w:rsid w:val="002D2A74"/>
    <w:rsid w:val="002D2D55"/>
    <w:rsid w:val="002D2E8E"/>
    <w:rsid w:val="002D30A0"/>
    <w:rsid w:val="002D32E2"/>
    <w:rsid w:val="002D334A"/>
    <w:rsid w:val="002D35AD"/>
    <w:rsid w:val="002D4D2D"/>
    <w:rsid w:val="002D4F4B"/>
    <w:rsid w:val="002D5046"/>
    <w:rsid w:val="002D51F7"/>
    <w:rsid w:val="002D52A2"/>
    <w:rsid w:val="002D53A6"/>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82E"/>
    <w:rsid w:val="002E39FB"/>
    <w:rsid w:val="002E45A1"/>
    <w:rsid w:val="002E48C0"/>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199"/>
    <w:rsid w:val="002F45BC"/>
    <w:rsid w:val="002F5860"/>
    <w:rsid w:val="002F59CA"/>
    <w:rsid w:val="002F59FA"/>
    <w:rsid w:val="002F5CE4"/>
    <w:rsid w:val="002F60DF"/>
    <w:rsid w:val="002F6259"/>
    <w:rsid w:val="002F69BB"/>
    <w:rsid w:val="002F6E11"/>
    <w:rsid w:val="002F7564"/>
    <w:rsid w:val="002F7A42"/>
    <w:rsid w:val="002F7C96"/>
    <w:rsid w:val="0030025D"/>
    <w:rsid w:val="003004E3"/>
    <w:rsid w:val="003008A0"/>
    <w:rsid w:val="00300D2C"/>
    <w:rsid w:val="003010C6"/>
    <w:rsid w:val="003014D5"/>
    <w:rsid w:val="003014F9"/>
    <w:rsid w:val="003020DE"/>
    <w:rsid w:val="0030219F"/>
    <w:rsid w:val="00302DA8"/>
    <w:rsid w:val="003030F4"/>
    <w:rsid w:val="00303671"/>
    <w:rsid w:val="00303AF8"/>
    <w:rsid w:val="00304043"/>
    <w:rsid w:val="00304085"/>
    <w:rsid w:val="0030426C"/>
    <w:rsid w:val="003044B2"/>
    <w:rsid w:val="00304BA5"/>
    <w:rsid w:val="003052CB"/>
    <w:rsid w:val="003056B1"/>
    <w:rsid w:val="00305F6C"/>
    <w:rsid w:val="00306604"/>
    <w:rsid w:val="0030679B"/>
    <w:rsid w:val="00306BCD"/>
    <w:rsid w:val="0031045D"/>
    <w:rsid w:val="003109E6"/>
    <w:rsid w:val="00310CE0"/>
    <w:rsid w:val="00310EF9"/>
    <w:rsid w:val="003115D4"/>
    <w:rsid w:val="0031165B"/>
    <w:rsid w:val="0031182B"/>
    <w:rsid w:val="003123CB"/>
    <w:rsid w:val="00312CD1"/>
    <w:rsid w:val="0031305F"/>
    <w:rsid w:val="00313425"/>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0E29"/>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803"/>
    <w:rsid w:val="00326BB0"/>
    <w:rsid w:val="00326E8E"/>
    <w:rsid w:val="00326F37"/>
    <w:rsid w:val="00327676"/>
    <w:rsid w:val="00327DD4"/>
    <w:rsid w:val="00330120"/>
    <w:rsid w:val="00330180"/>
    <w:rsid w:val="00330443"/>
    <w:rsid w:val="00330C3B"/>
    <w:rsid w:val="00330D04"/>
    <w:rsid w:val="0033134C"/>
    <w:rsid w:val="0033148E"/>
    <w:rsid w:val="00331A1A"/>
    <w:rsid w:val="00331D23"/>
    <w:rsid w:val="0033214C"/>
    <w:rsid w:val="003328F2"/>
    <w:rsid w:val="003328F5"/>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63"/>
    <w:rsid w:val="003416A0"/>
    <w:rsid w:val="0034196C"/>
    <w:rsid w:val="003421CC"/>
    <w:rsid w:val="003422EF"/>
    <w:rsid w:val="003426ED"/>
    <w:rsid w:val="00342818"/>
    <w:rsid w:val="00342E62"/>
    <w:rsid w:val="00342F46"/>
    <w:rsid w:val="003434BE"/>
    <w:rsid w:val="00343A92"/>
    <w:rsid w:val="00343E6F"/>
    <w:rsid w:val="003442CD"/>
    <w:rsid w:val="003442F9"/>
    <w:rsid w:val="00344D37"/>
    <w:rsid w:val="0034531B"/>
    <w:rsid w:val="00345471"/>
    <w:rsid w:val="00345529"/>
    <w:rsid w:val="003455EA"/>
    <w:rsid w:val="00345C38"/>
    <w:rsid w:val="003464F8"/>
    <w:rsid w:val="003473CE"/>
    <w:rsid w:val="003474F9"/>
    <w:rsid w:val="003478EC"/>
    <w:rsid w:val="00347A55"/>
    <w:rsid w:val="00347A81"/>
    <w:rsid w:val="00350FCE"/>
    <w:rsid w:val="00351CDC"/>
    <w:rsid w:val="00351F0F"/>
    <w:rsid w:val="003524B2"/>
    <w:rsid w:val="003526CF"/>
    <w:rsid w:val="00352C55"/>
    <w:rsid w:val="00352D8A"/>
    <w:rsid w:val="00352E3D"/>
    <w:rsid w:val="00353134"/>
    <w:rsid w:val="00353139"/>
    <w:rsid w:val="00353174"/>
    <w:rsid w:val="003533BB"/>
    <w:rsid w:val="00353466"/>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57EA5"/>
    <w:rsid w:val="0036004B"/>
    <w:rsid w:val="003604BD"/>
    <w:rsid w:val="003604F7"/>
    <w:rsid w:val="003605BA"/>
    <w:rsid w:val="00360675"/>
    <w:rsid w:val="003622CB"/>
    <w:rsid w:val="003628F4"/>
    <w:rsid w:val="0036306A"/>
    <w:rsid w:val="003635B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738"/>
    <w:rsid w:val="003733D9"/>
    <w:rsid w:val="0037348F"/>
    <w:rsid w:val="003734EC"/>
    <w:rsid w:val="003736EC"/>
    <w:rsid w:val="00373999"/>
    <w:rsid w:val="00373E0C"/>
    <w:rsid w:val="00374253"/>
    <w:rsid w:val="003745A3"/>
    <w:rsid w:val="0037478B"/>
    <w:rsid w:val="0037495F"/>
    <w:rsid w:val="00374B8F"/>
    <w:rsid w:val="00374CA1"/>
    <w:rsid w:val="003750B5"/>
    <w:rsid w:val="003753B8"/>
    <w:rsid w:val="00375D8B"/>
    <w:rsid w:val="00375E9F"/>
    <w:rsid w:val="003760AC"/>
    <w:rsid w:val="0037703B"/>
    <w:rsid w:val="00377100"/>
    <w:rsid w:val="003771E5"/>
    <w:rsid w:val="0037796A"/>
    <w:rsid w:val="00377FA7"/>
    <w:rsid w:val="003801C2"/>
    <w:rsid w:val="003807A8"/>
    <w:rsid w:val="00380A53"/>
    <w:rsid w:val="00380A98"/>
    <w:rsid w:val="0038105A"/>
    <w:rsid w:val="003815E1"/>
    <w:rsid w:val="00381AAA"/>
    <w:rsid w:val="00382A1D"/>
    <w:rsid w:val="00382E11"/>
    <w:rsid w:val="0038334A"/>
    <w:rsid w:val="00383658"/>
    <w:rsid w:val="00383839"/>
    <w:rsid w:val="00383898"/>
    <w:rsid w:val="0038391D"/>
    <w:rsid w:val="00383ACB"/>
    <w:rsid w:val="00384274"/>
    <w:rsid w:val="00384302"/>
    <w:rsid w:val="00385020"/>
    <w:rsid w:val="003850EC"/>
    <w:rsid w:val="003852EA"/>
    <w:rsid w:val="0038692F"/>
    <w:rsid w:val="0038708D"/>
    <w:rsid w:val="0038767F"/>
    <w:rsid w:val="00387A63"/>
    <w:rsid w:val="003908D3"/>
    <w:rsid w:val="00390BC8"/>
    <w:rsid w:val="003915DF"/>
    <w:rsid w:val="003921AF"/>
    <w:rsid w:val="00392757"/>
    <w:rsid w:val="0039284F"/>
    <w:rsid w:val="003928EE"/>
    <w:rsid w:val="00392921"/>
    <w:rsid w:val="00392A69"/>
    <w:rsid w:val="00392AFA"/>
    <w:rsid w:val="00392B9D"/>
    <w:rsid w:val="003937C6"/>
    <w:rsid w:val="00393881"/>
    <w:rsid w:val="003943AD"/>
    <w:rsid w:val="0039481C"/>
    <w:rsid w:val="00394A80"/>
    <w:rsid w:val="00394C6A"/>
    <w:rsid w:val="00395514"/>
    <w:rsid w:val="00395A8B"/>
    <w:rsid w:val="00395B29"/>
    <w:rsid w:val="00395C12"/>
    <w:rsid w:val="00396D14"/>
    <w:rsid w:val="00396E36"/>
    <w:rsid w:val="003971CE"/>
    <w:rsid w:val="00397407"/>
    <w:rsid w:val="003A0091"/>
    <w:rsid w:val="003A01CB"/>
    <w:rsid w:val="003A021D"/>
    <w:rsid w:val="003A04C3"/>
    <w:rsid w:val="003A0690"/>
    <w:rsid w:val="003A097E"/>
    <w:rsid w:val="003A0D57"/>
    <w:rsid w:val="003A0EC4"/>
    <w:rsid w:val="003A1008"/>
    <w:rsid w:val="003A10A9"/>
    <w:rsid w:val="003A1C98"/>
    <w:rsid w:val="003A1DFE"/>
    <w:rsid w:val="003A228E"/>
    <w:rsid w:val="003A2718"/>
    <w:rsid w:val="003A2E0F"/>
    <w:rsid w:val="003A3FBF"/>
    <w:rsid w:val="003A41C5"/>
    <w:rsid w:val="003A42F8"/>
    <w:rsid w:val="003A468A"/>
    <w:rsid w:val="003A4E64"/>
    <w:rsid w:val="003A52A9"/>
    <w:rsid w:val="003A546B"/>
    <w:rsid w:val="003A5A74"/>
    <w:rsid w:val="003A5BF1"/>
    <w:rsid w:val="003A6679"/>
    <w:rsid w:val="003A6BFF"/>
    <w:rsid w:val="003A6DCE"/>
    <w:rsid w:val="003A71DD"/>
    <w:rsid w:val="003A73F9"/>
    <w:rsid w:val="003A7530"/>
    <w:rsid w:val="003A79AE"/>
    <w:rsid w:val="003A7A3C"/>
    <w:rsid w:val="003A7F6E"/>
    <w:rsid w:val="003B0016"/>
    <w:rsid w:val="003B0C64"/>
    <w:rsid w:val="003B0F3B"/>
    <w:rsid w:val="003B171D"/>
    <w:rsid w:val="003B211C"/>
    <w:rsid w:val="003B2660"/>
    <w:rsid w:val="003B28B7"/>
    <w:rsid w:val="003B3B43"/>
    <w:rsid w:val="003B40CF"/>
    <w:rsid w:val="003B443B"/>
    <w:rsid w:val="003B4C16"/>
    <w:rsid w:val="003B5491"/>
    <w:rsid w:val="003B5504"/>
    <w:rsid w:val="003B5716"/>
    <w:rsid w:val="003B59E4"/>
    <w:rsid w:val="003B5C9D"/>
    <w:rsid w:val="003B714E"/>
    <w:rsid w:val="003B7AA0"/>
    <w:rsid w:val="003C02C7"/>
    <w:rsid w:val="003C0396"/>
    <w:rsid w:val="003C04E5"/>
    <w:rsid w:val="003C0544"/>
    <w:rsid w:val="003C0C03"/>
    <w:rsid w:val="003C0C4B"/>
    <w:rsid w:val="003C0DA7"/>
    <w:rsid w:val="003C0F0A"/>
    <w:rsid w:val="003C10AE"/>
    <w:rsid w:val="003C13B0"/>
    <w:rsid w:val="003C20B9"/>
    <w:rsid w:val="003C22CD"/>
    <w:rsid w:val="003C2568"/>
    <w:rsid w:val="003C3640"/>
    <w:rsid w:val="003C3ACE"/>
    <w:rsid w:val="003C3D09"/>
    <w:rsid w:val="003C46B9"/>
    <w:rsid w:val="003C492A"/>
    <w:rsid w:val="003C515E"/>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4CF"/>
    <w:rsid w:val="003D6B0A"/>
    <w:rsid w:val="003D74A1"/>
    <w:rsid w:val="003D7948"/>
    <w:rsid w:val="003E0020"/>
    <w:rsid w:val="003E05C7"/>
    <w:rsid w:val="003E0D20"/>
    <w:rsid w:val="003E0F14"/>
    <w:rsid w:val="003E1926"/>
    <w:rsid w:val="003E222D"/>
    <w:rsid w:val="003E22CB"/>
    <w:rsid w:val="003E2402"/>
    <w:rsid w:val="003E2C19"/>
    <w:rsid w:val="003E326A"/>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0E45"/>
    <w:rsid w:val="003F14A0"/>
    <w:rsid w:val="003F1D20"/>
    <w:rsid w:val="003F1D3E"/>
    <w:rsid w:val="003F1D4C"/>
    <w:rsid w:val="003F1FF7"/>
    <w:rsid w:val="003F216F"/>
    <w:rsid w:val="003F2B44"/>
    <w:rsid w:val="003F2F77"/>
    <w:rsid w:val="003F38D6"/>
    <w:rsid w:val="003F45DE"/>
    <w:rsid w:val="003F4BAB"/>
    <w:rsid w:val="003F4D9D"/>
    <w:rsid w:val="003F4DDF"/>
    <w:rsid w:val="003F4F0B"/>
    <w:rsid w:val="003F5E72"/>
    <w:rsid w:val="003F614E"/>
    <w:rsid w:val="003F623D"/>
    <w:rsid w:val="003F6CF0"/>
    <w:rsid w:val="003F76D7"/>
    <w:rsid w:val="003F7A46"/>
    <w:rsid w:val="00400224"/>
    <w:rsid w:val="00400574"/>
    <w:rsid w:val="004005B5"/>
    <w:rsid w:val="004016BF"/>
    <w:rsid w:val="00402072"/>
    <w:rsid w:val="0040260F"/>
    <w:rsid w:val="0040268E"/>
    <w:rsid w:val="004027FA"/>
    <w:rsid w:val="00402A09"/>
    <w:rsid w:val="00402D6D"/>
    <w:rsid w:val="00402D8A"/>
    <w:rsid w:val="00402F3F"/>
    <w:rsid w:val="00402FAA"/>
    <w:rsid w:val="0040368C"/>
    <w:rsid w:val="00403808"/>
    <w:rsid w:val="0040452F"/>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74A"/>
    <w:rsid w:val="00406BF2"/>
    <w:rsid w:val="00406EEC"/>
    <w:rsid w:val="00407148"/>
    <w:rsid w:val="00407744"/>
    <w:rsid w:val="004079B2"/>
    <w:rsid w:val="00407B3E"/>
    <w:rsid w:val="00410ACD"/>
    <w:rsid w:val="00410E81"/>
    <w:rsid w:val="00410F42"/>
    <w:rsid w:val="0041135E"/>
    <w:rsid w:val="0041180C"/>
    <w:rsid w:val="004125C6"/>
    <w:rsid w:val="00412944"/>
    <w:rsid w:val="00412BC2"/>
    <w:rsid w:val="00412D1A"/>
    <w:rsid w:val="00412D36"/>
    <w:rsid w:val="004130E0"/>
    <w:rsid w:val="00413DA0"/>
    <w:rsid w:val="0041454B"/>
    <w:rsid w:val="00414A19"/>
    <w:rsid w:val="0041542A"/>
    <w:rsid w:val="004156EC"/>
    <w:rsid w:val="0041623F"/>
    <w:rsid w:val="00416281"/>
    <w:rsid w:val="00417988"/>
    <w:rsid w:val="00417DEC"/>
    <w:rsid w:val="00420E57"/>
    <w:rsid w:val="00420F39"/>
    <w:rsid w:val="0042113C"/>
    <w:rsid w:val="00421CA3"/>
    <w:rsid w:val="004222D4"/>
    <w:rsid w:val="00422477"/>
    <w:rsid w:val="0042247B"/>
    <w:rsid w:val="004224F4"/>
    <w:rsid w:val="00422715"/>
    <w:rsid w:val="004227FE"/>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1D6"/>
    <w:rsid w:val="004265B6"/>
    <w:rsid w:val="00427F0E"/>
    <w:rsid w:val="0043077C"/>
    <w:rsid w:val="00430DA8"/>
    <w:rsid w:val="00431450"/>
    <w:rsid w:val="00431594"/>
    <w:rsid w:val="0043163B"/>
    <w:rsid w:val="00431B40"/>
    <w:rsid w:val="004325CE"/>
    <w:rsid w:val="00432DE2"/>
    <w:rsid w:val="0043310A"/>
    <w:rsid w:val="0043364B"/>
    <w:rsid w:val="0043395D"/>
    <w:rsid w:val="00433CF2"/>
    <w:rsid w:val="00434458"/>
    <w:rsid w:val="00434879"/>
    <w:rsid w:val="00434C7F"/>
    <w:rsid w:val="0043508A"/>
    <w:rsid w:val="004350BD"/>
    <w:rsid w:val="0043548E"/>
    <w:rsid w:val="004356D0"/>
    <w:rsid w:val="00435CB4"/>
    <w:rsid w:val="00436020"/>
    <w:rsid w:val="004360B6"/>
    <w:rsid w:val="004361D4"/>
    <w:rsid w:val="00436A22"/>
    <w:rsid w:val="00436E08"/>
    <w:rsid w:val="00436F57"/>
    <w:rsid w:val="004372F3"/>
    <w:rsid w:val="00440391"/>
    <w:rsid w:val="00440475"/>
    <w:rsid w:val="00440705"/>
    <w:rsid w:val="00441A1C"/>
    <w:rsid w:val="00441D14"/>
    <w:rsid w:val="0044223C"/>
    <w:rsid w:val="004424AD"/>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613F"/>
    <w:rsid w:val="00447744"/>
    <w:rsid w:val="00447789"/>
    <w:rsid w:val="004479AC"/>
    <w:rsid w:val="00447C55"/>
    <w:rsid w:val="00450388"/>
    <w:rsid w:val="004507FB"/>
    <w:rsid w:val="00451252"/>
    <w:rsid w:val="00451491"/>
    <w:rsid w:val="00451515"/>
    <w:rsid w:val="00452910"/>
    <w:rsid w:val="00453185"/>
    <w:rsid w:val="004536A9"/>
    <w:rsid w:val="0045397A"/>
    <w:rsid w:val="00453C40"/>
    <w:rsid w:val="00453F64"/>
    <w:rsid w:val="0045460F"/>
    <w:rsid w:val="00454B3A"/>
    <w:rsid w:val="00455095"/>
    <w:rsid w:val="00455213"/>
    <w:rsid w:val="00455350"/>
    <w:rsid w:val="00456EDA"/>
    <w:rsid w:val="00457335"/>
    <w:rsid w:val="00457A14"/>
    <w:rsid w:val="00457BB8"/>
    <w:rsid w:val="00457EEE"/>
    <w:rsid w:val="00460083"/>
    <w:rsid w:val="00460102"/>
    <w:rsid w:val="00460A6E"/>
    <w:rsid w:val="00460B67"/>
    <w:rsid w:val="00460F38"/>
    <w:rsid w:val="00461DD6"/>
    <w:rsid w:val="00461FE2"/>
    <w:rsid w:val="00462595"/>
    <w:rsid w:val="00462BCF"/>
    <w:rsid w:val="004631D8"/>
    <w:rsid w:val="004633DA"/>
    <w:rsid w:val="00463629"/>
    <w:rsid w:val="004639C1"/>
    <w:rsid w:val="00463FD6"/>
    <w:rsid w:val="00464E47"/>
    <w:rsid w:val="0046557C"/>
    <w:rsid w:val="004656C4"/>
    <w:rsid w:val="00465A64"/>
    <w:rsid w:val="00466005"/>
    <w:rsid w:val="00466458"/>
    <w:rsid w:val="00466E30"/>
    <w:rsid w:val="004672B1"/>
    <w:rsid w:val="004678F1"/>
    <w:rsid w:val="00467B53"/>
    <w:rsid w:val="00467FDD"/>
    <w:rsid w:val="004718FD"/>
    <w:rsid w:val="00471C89"/>
    <w:rsid w:val="00472203"/>
    <w:rsid w:val="00472B2F"/>
    <w:rsid w:val="00472EBC"/>
    <w:rsid w:val="00472EEC"/>
    <w:rsid w:val="00473687"/>
    <w:rsid w:val="00473992"/>
    <w:rsid w:val="004746D0"/>
    <w:rsid w:val="00474CAE"/>
    <w:rsid w:val="0047558D"/>
    <w:rsid w:val="0047601E"/>
    <w:rsid w:val="0047651B"/>
    <w:rsid w:val="0047658D"/>
    <w:rsid w:val="004767EC"/>
    <w:rsid w:val="0047742A"/>
    <w:rsid w:val="0047796F"/>
    <w:rsid w:val="00477BCB"/>
    <w:rsid w:val="00480259"/>
    <w:rsid w:val="00480337"/>
    <w:rsid w:val="0048068F"/>
    <w:rsid w:val="00480967"/>
    <w:rsid w:val="004809DF"/>
    <w:rsid w:val="00480FD0"/>
    <w:rsid w:val="004810CC"/>
    <w:rsid w:val="004812A8"/>
    <w:rsid w:val="00481E81"/>
    <w:rsid w:val="00481EE4"/>
    <w:rsid w:val="00481FFC"/>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336"/>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CEF"/>
    <w:rsid w:val="00497D47"/>
    <w:rsid w:val="00497FC5"/>
    <w:rsid w:val="004A04DD"/>
    <w:rsid w:val="004A087A"/>
    <w:rsid w:val="004A088B"/>
    <w:rsid w:val="004A1423"/>
    <w:rsid w:val="004A3199"/>
    <w:rsid w:val="004A37C2"/>
    <w:rsid w:val="004A40F2"/>
    <w:rsid w:val="004A45F9"/>
    <w:rsid w:val="004A4A3B"/>
    <w:rsid w:val="004A506A"/>
    <w:rsid w:val="004A5201"/>
    <w:rsid w:val="004A5FA9"/>
    <w:rsid w:val="004A61CA"/>
    <w:rsid w:val="004A6217"/>
    <w:rsid w:val="004A6BB5"/>
    <w:rsid w:val="004A6CD2"/>
    <w:rsid w:val="004A6D90"/>
    <w:rsid w:val="004A7031"/>
    <w:rsid w:val="004A7AEE"/>
    <w:rsid w:val="004B090C"/>
    <w:rsid w:val="004B1A91"/>
    <w:rsid w:val="004B1B6A"/>
    <w:rsid w:val="004B1BCA"/>
    <w:rsid w:val="004B2086"/>
    <w:rsid w:val="004B2305"/>
    <w:rsid w:val="004B278C"/>
    <w:rsid w:val="004B2C2F"/>
    <w:rsid w:val="004B2E59"/>
    <w:rsid w:val="004B3947"/>
    <w:rsid w:val="004B3B51"/>
    <w:rsid w:val="004B3DAC"/>
    <w:rsid w:val="004B4CB8"/>
    <w:rsid w:val="004B5097"/>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5EE"/>
    <w:rsid w:val="004C060B"/>
    <w:rsid w:val="004C0779"/>
    <w:rsid w:val="004C0FBC"/>
    <w:rsid w:val="004C1AE2"/>
    <w:rsid w:val="004C202E"/>
    <w:rsid w:val="004C2719"/>
    <w:rsid w:val="004C418D"/>
    <w:rsid w:val="004C4245"/>
    <w:rsid w:val="004C45EE"/>
    <w:rsid w:val="004C498A"/>
    <w:rsid w:val="004C55D4"/>
    <w:rsid w:val="004C597A"/>
    <w:rsid w:val="004C5CF9"/>
    <w:rsid w:val="004C5DF9"/>
    <w:rsid w:val="004C64C2"/>
    <w:rsid w:val="004C652E"/>
    <w:rsid w:val="004C6967"/>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DEE"/>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28E"/>
    <w:rsid w:val="004E4332"/>
    <w:rsid w:val="004E4443"/>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45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9E3"/>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2DDA"/>
    <w:rsid w:val="00523636"/>
    <w:rsid w:val="0052391C"/>
    <w:rsid w:val="00523E71"/>
    <w:rsid w:val="0052470C"/>
    <w:rsid w:val="005251DD"/>
    <w:rsid w:val="00525242"/>
    <w:rsid w:val="0052566C"/>
    <w:rsid w:val="0052578D"/>
    <w:rsid w:val="00525D52"/>
    <w:rsid w:val="00525ED0"/>
    <w:rsid w:val="00526CD3"/>
    <w:rsid w:val="005271AC"/>
    <w:rsid w:val="0052736F"/>
    <w:rsid w:val="00527A29"/>
    <w:rsid w:val="00527D00"/>
    <w:rsid w:val="00530750"/>
    <w:rsid w:val="005311F8"/>
    <w:rsid w:val="005313A1"/>
    <w:rsid w:val="005314EA"/>
    <w:rsid w:val="005319F2"/>
    <w:rsid w:val="00531D6E"/>
    <w:rsid w:val="0053206A"/>
    <w:rsid w:val="00532191"/>
    <w:rsid w:val="005321B3"/>
    <w:rsid w:val="00532293"/>
    <w:rsid w:val="00532734"/>
    <w:rsid w:val="0053312C"/>
    <w:rsid w:val="00533289"/>
    <w:rsid w:val="00533353"/>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991"/>
    <w:rsid w:val="00537D99"/>
    <w:rsid w:val="005405C4"/>
    <w:rsid w:val="005406A4"/>
    <w:rsid w:val="00540F26"/>
    <w:rsid w:val="005414CB"/>
    <w:rsid w:val="00541A1C"/>
    <w:rsid w:val="00541B86"/>
    <w:rsid w:val="00541D5C"/>
    <w:rsid w:val="005424CA"/>
    <w:rsid w:val="005429CB"/>
    <w:rsid w:val="00542A86"/>
    <w:rsid w:val="00542CBE"/>
    <w:rsid w:val="00542E83"/>
    <w:rsid w:val="00543224"/>
    <w:rsid w:val="00543367"/>
    <w:rsid w:val="0054359C"/>
    <w:rsid w:val="005438F5"/>
    <w:rsid w:val="00543CC6"/>
    <w:rsid w:val="005446F5"/>
    <w:rsid w:val="005449D1"/>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87B"/>
    <w:rsid w:val="00554CDC"/>
    <w:rsid w:val="0055507D"/>
    <w:rsid w:val="005555B6"/>
    <w:rsid w:val="00555672"/>
    <w:rsid w:val="00555AEC"/>
    <w:rsid w:val="00555C12"/>
    <w:rsid w:val="00555E42"/>
    <w:rsid w:val="00555F0D"/>
    <w:rsid w:val="005560E0"/>
    <w:rsid w:val="0055647C"/>
    <w:rsid w:val="0055676A"/>
    <w:rsid w:val="0055740F"/>
    <w:rsid w:val="0055797E"/>
    <w:rsid w:val="00557A90"/>
    <w:rsid w:val="00557B6A"/>
    <w:rsid w:val="0056137D"/>
    <w:rsid w:val="00561758"/>
    <w:rsid w:val="00561B68"/>
    <w:rsid w:val="00561EFF"/>
    <w:rsid w:val="00561FC0"/>
    <w:rsid w:val="00561FDC"/>
    <w:rsid w:val="00562253"/>
    <w:rsid w:val="005623BE"/>
    <w:rsid w:val="00562849"/>
    <w:rsid w:val="005628B0"/>
    <w:rsid w:val="0056290A"/>
    <w:rsid w:val="00563D39"/>
    <w:rsid w:val="00564311"/>
    <w:rsid w:val="00564773"/>
    <w:rsid w:val="0056486B"/>
    <w:rsid w:val="00564BA0"/>
    <w:rsid w:val="00564BED"/>
    <w:rsid w:val="00564E58"/>
    <w:rsid w:val="00565584"/>
    <w:rsid w:val="0056625C"/>
    <w:rsid w:val="005662AD"/>
    <w:rsid w:val="0056632B"/>
    <w:rsid w:val="00566590"/>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159"/>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91"/>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F2C"/>
    <w:rsid w:val="0059512E"/>
    <w:rsid w:val="0059570E"/>
    <w:rsid w:val="0059663D"/>
    <w:rsid w:val="00596BF0"/>
    <w:rsid w:val="0059762B"/>
    <w:rsid w:val="00597E03"/>
    <w:rsid w:val="00597EF5"/>
    <w:rsid w:val="00597FC8"/>
    <w:rsid w:val="005A0144"/>
    <w:rsid w:val="005A0B26"/>
    <w:rsid w:val="005A0B78"/>
    <w:rsid w:val="005A0DD9"/>
    <w:rsid w:val="005A14E6"/>
    <w:rsid w:val="005A1BA8"/>
    <w:rsid w:val="005A1F9F"/>
    <w:rsid w:val="005A2186"/>
    <w:rsid w:val="005A2553"/>
    <w:rsid w:val="005A29E8"/>
    <w:rsid w:val="005A445E"/>
    <w:rsid w:val="005A4B84"/>
    <w:rsid w:val="005A4D1B"/>
    <w:rsid w:val="005A523C"/>
    <w:rsid w:val="005A5D7B"/>
    <w:rsid w:val="005A61EC"/>
    <w:rsid w:val="005A6CB9"/>
    <w:rsid w:val="005A7195"/>
    <w:rsid w:val="005A7E33"/>
    <w:rsid w:val="005B0786"/>
    <w:rsid w:val="005B12C5"/>
    <w:rsid w:val="005B1384"/>
    <w:rsid w:val="005B1571"/>
    <w:rsid w:val="005B1BAB"/>
    <w:rsid w:val="005B1DCF"/>
    <w:rsid w:val="005B23C8"/>
    <w:rsid w:val="005B331F"/>
    <w:rsid w:val="005B397F"/>
    <w:rsid w:val="005B442E"/>
    <w:rsid w:val="005B546D"/>
    <w:rsid w:val="005B6571"/>
    <w:rsid w:val="005B690A"/>
    <w:rsid w:val="005B6AFF"/>
    <w:rsid w:val="005B6C71"/>
    <w:rsid w:val="005B70A2"/>
    <w:rsid w:val="005B7AD1"/>
    <w:rsid w:val="005B7DBE"/>
    <w:rsid w:val="005C0772"/>
    <w:rsid w:val="005C084C"/>
    <w:rsid w:val="005C094B"/>
    <w:rsid w:val="005C0DCA"/>
    <w:rsid w:val="005C1FEE"/>
    <w:rsid w:val="005C21E7"/>
    <w:rsid w:val="005C267D"/>
    <w:rsid w:val="005C295E"/>
    <w:rsid w:val="005C2995"/>
    <w:rsid w:val="005C2F07"/>
    <w:rsid w:val="005C3141"/>
    <w:rsid w:val="005C3597"/>
    <w:rsid w:val="005C3F0A"/>
    <w:rsid w:val="005C45D2"/>
    <w:rsid w:val="005C4BAD"/>
    <w:rsid w:val="005C5151"/>
    <w:rsid w:val="005C54BB"/>
    <w:rsid w:val="005C5663"/>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932"/>
    <w:rsid w:val="005D0DCB"/>
    <w:rsid w:val="005D0FD8"/>
    <w:rsid w:val="005D1149"/>
    <w:rsid w:val="005D169A"/>
    <w:rsid w:val="005D19EA"/>
    <w:rsid w:val="005D1A4B"/>
    <w:rsid w:val="005D1B56"/>
    <w:rsid w:val="005D1CAE"/>
    <w:rsid w:val="005D272E"/>
    <w:rsid w:val="005D2966"/>
    <w:rsid w:val="005D302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5B5"/>
    <w:rsid w:val="005E2992"/>
    <w:rsid w:val="005E2AF7"/>
    <w:rsid w:val="005E308C"/>
    <w:rsid w:val="005E336C"/>
    <w:rsid w:val="005E3A61"/>
    <w:rsid w:val="005E3AB6"/>
    <w:rsid w:val="005E4AF2"/>
    <w:rsid w:val="005E4B08"/>
    <w:rsid w:val="005E4DD9"/>
    <w:rsid w:val="005E4DDB"/>
    <w:rsid w:val="005E59F9"/>
    <w:rsid w:val="005E63B2"/>
    <w:rsid w:val="005E641F"/>
    <w:rsid w:val="005E654B"/>
    <w:rsid w:val="005E6947"/>
    <w:rsid w:val="005E6E3C"/>
    <w:rsid w:val="005E7155"/>
    <w:rsid w:val="005E7228"/>
    <w:rsid w:val="005E7383"/>
    <w:rsid w:val="005E75D0"/>
    <w:rsid w:val="005E7646"/>
    <w:rsid w:val="005E7752"/>
    <w:rsid w:val="005E7DA8"/>
    <w:rsid w:val="005F02F1"/>
    <w:rsid w:val="005F08E8"/>
    <w:rsid w:val="005F0962"/>
    <w:rsid w:val="005F09E6"/>
    <w:rsid w:val="005F0E0A"/>
    <w:rsid w:val="005F1C83"/>
    <w:rsid w:val="005F1E1A"/>
    <w:rsid w:val="005F22D4"/>
    <w:rsid w:val="005F2534"/>
    <w:rsid w:val="005F28D3"/>
    <w:rsid w:val="005F2A5D"/>
    <w:rsid w:val="005F2B64"/>
    <w:rsid w:val="005F2BDA"/>
    <w:rsid w:val="005F2F38"/>
    <w:rsid w:val="005F3421"/>
    <w:rsid w:val="005F4830"/>
    <w:rsid w:val="005F48A8"/>
    <w:rsid w:val="005F4A88"/>
    <w:rsid w:val="005F4F31"/>
    <w:rsid w:val="005F50D7"/>
    <w:rsid w:val="005F54BC"/>
    <w:rsid w:val="005F56AF"/>
    <w:rsid w:val="005F5D50"/>
    <w:rsid w:val="005F6AA0"/>
    <w:rsid w:val="00600A8E"/>
    <w:rsid w:val="00600D09"/>
    <w:rsid w:val="00601150"/>
    <w:rsid w:val="006011C5"/>
    <w:rsid w:val="00601329"/>
    <w:rsid w:val="006017E2"/>
    <w:rsid w:val="00602A6F"/>
    <w:rsid w:val="006044B8"/>
    <w:rsid w:val="00604940"/>
    <w:rsid w:val="00604AE6"/>
    <w:rsid w:val="006051D9"/>
    <w:rsid w:val="0060531D"/>
    <w:rsid w:val="006053EB"/>
    <w:rsid w:val="00605BE2"/>
    <w:rsid w:val="0060628C"/>
    <w:rsid w:val="006064F4"/>
    <w:rsid w:val="00606759"/>
    <w:rsid w:val="006070A7"/>
    <w:rsid w:val="00607773"/>
    <w:rsid w:val="006079D6"/>
    <w:rsid w:val="00607B93"/>
    <w:rsid w:val="00610C11"/>
    <w:rsid w:val="006110CD"/>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95D"/>
    <w:rsid w:val="00614B17"/>
    <w:rsid w:val="00614BC4"/>
    <w:rsid w:val="00615999"/>
    <w:rsid w:val="00615AA6"/>
    <w:rsid w:val="00615B13"/>
    <w:rsid w:val="0061607B"/>
    <w:rsid w:val="006160FE"/>
    <w:rsid w:val="00616F15"/>
    <w:rsid w:val="00617087"/>
    <w:rsid w:val="006170B9"/>
    <w:rsid w:val="006170DA"/>
    <w:rsid w:val="00617294"/>
    <w:rsid w:val="0061732F"/>
    <w:rsid w:val="0061758F"/>
    <w:rsid w:val="00617E08"/>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465"/>
    <w:rsid w:val="00626768"/>
    <w:rsid w:val="006269D2"/>
    <w:rsid w:val="00626D7E"/>
    <w:rsid w:val="006270D4"/>
    <w:rsid w:val="006271B3"/>
    <w:rsid w:val="006271FC"/>
    <w:rsid w:val="00627EC5"/>
    <w:rsid w:val="0063015E"/>
    <w:rsid w:val="00630876"/>
    <w:rsid w:val="00630FD5"/>
    <w:rsid w:val="00631622"/>
    <w:rsid w:val="00631717"/>
    <w:rsid w:val="00631B28"/>
    <w:rsid w:val="0063355C"/>
    <w:rsid w:val="00633800"/>
    <w:rsid w:val="0063386B"/>
    <w:rsid w:val="00633A1F"/>
    <w:rsid w:val="00633A73"/>
    <w:rsid w:val="006340C7"/>
    <w:rsid w:val="00634138"/>
    <w:rsid w:val="00634485"/>
    <w:rsid w:val="00634511"/>
    <w:rsid w:val="00634787"/>
    <w:rsid w:val="00634890"/>
    <w:rsid w:val="00634C72"/>
    <w:rsid w:val="00634E48"/>
    <w:rsid w:val="00635154"/>
    <w:rsid w:val="006359A6"/>
    <w:rsid w:val="00635E0E"/>
    <w:rsid w:val="00635EE1"/>
    <w:rsid w:val="00636140"/>
    <w:rsid w:val="006374B0"/>
    <w:rsid w:val="00637B99"/>
    <w:rsid w:val="00637D80"/>
    <w:rsid w:val="00640222"/>
    <w:rsid w:val="00640397"/>
    <w:rsid w:val="006404C5"/>
    <w:rsid w:val="00640727"/>
    <w:rsid w:val="00640AF2"/>
    <w:rsid w:val="0064155A"/>
    <w:rsid w:val="00641A03"/>
    <w:rsid w:val="00641BB8"/>
    <w:rsid w:val="006433AB"/>
    <w:rsid w:val="00643765"/>
    <w:rsid w:val="00644195"/>
    <w:rsid w:val="0064542C"/>
    <w:rsid w:val="006457A5"/>
    <w:rsid w:val="00645FF2"/>
    <w:rsid w:val="00646559"/>
    <w:rsid w:val="00646BFD"/>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BE8"/>
    <w:rsid w:val="00653CF4"/>
    <w:rsid w:val="006546AC"/>
    <w:rsid w:val="006548A3"/>
    <w:rsid w:val="00654E2D"/>
    <w:rsid w:val="00655403"/>
    <w:rsid w:val="00655596"/>
    <w:rsid w:val="0065631D"/>
    <w:rsid w:val="0065641D"/>
    <w:rsid w:val="0065642B"/>
    <w:rsid w:val="006565A2"/>
    <w:rsid w:val="00656BBE"/>
    <w:rsid w:val="00656C31"/>
    <w:rsid w:val="00656CBA"/>
    <w:rsid w:val="00656EB8"/>
    <w:rsid w:val="00657406"/>
    <w:rsid w:val="006578F2"/>
    <w:rsid w:val="00660118"/>
    <w:rsid w:val="00660136"/>
    <w:rsid w:val="0066098F"/>
    <w:rsid w:val="006610DF"/>
    <w:rsid w:val="00661215"/>
    <w:rsid w:val="0066224A"/>
    <w:rsid w:val="00662521"/>
    <w:rsid w:val="00662929"/>
    <w:rsid w:val="00662A81"/>
    <w:rsid w:val="00662E7F"/>
    <w:rsid w:val="0066328F"/>
    <w:rsid w:val="006635DB"/>
    <w:rsid w:val="00664060"/>
    <w:rsid w:val="006644BD"/>
    <w:rsid w:val="00664658"/>
    <w:rsid w:val="00664673"/>
    <w:rsid w:val="006650E0"/>
    <w:rsid w:val="00665723"/>
    <w:rsid w:val="00665A47"/>
    <w:rsid w:val="00666244"/>
    <w:rsid w:val="0066688F"/>
    <w:rsid w:val="00666CC4"/>
    <w:rsid w:val="00666DA9"/>
    <w:rsid w:val="00666EC7"/>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B7D"/>
    <w:rsid w:val="00674DAF"/>
    <w:rsid w:val="006750B5"/>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7B"/>
    <w:rsid w:val="00681D62"/>
    <w:rsid w:val="00682357"/>
    <w:rsid w:val="0068241F"/>
    <w:rsid w:val="0068264A"/>
    <w:rsid w:val="00682BE9"/>
    <w:rsid w:val="00682EA5"/>
    <w:rsid w:val="006836CA"/>
    <w:rsid w:val="00684125"/>
    <w:rsid w:val="00684A1C"/>
    <w:rsid w:val="00684F0D"/>
    <w:rsid w:val="006852FD"/>
    <w:rsid w:val="00686102"/>
    <w:rsid w:val="0068633E"/>
    <w:rsid w:val="00686869"/>
    <w:rsid w:val="006868B0"/>
    <w:rsid w:val="00686FEE"/>
    <w:rsid w:val="00687F16"/>
    <w:rsid w:val="0069069F"/>
    <w:rsid w:val="00691537"/>
    <w:rsid w:val="00691932"/>
    <w:rsid w:val="00692F31"/>
    <w:rsid w:val="00692F64"/>
    <w:rsid w:val="006930D5"/>
    <w:rsid w:val="00693490"/>
    <w:rsid w:val="00693878"/>
    <w:rsid w:val="00693A79"/>
    <w:rsid w:val="00693E86"/>
    <w:rsid w:val="00694012"/>
    <w:rsid w:val="0069473D"/>
    <w:rsid w:val="0069485D"/>
    <w:rsid w:val="0069569F"/>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EDC"/>
    <w:rsid w:val="006A71F6"/>
    <w:rsid w:val="006A7765"/>
    <w:rsid w:val="006B03BE"/>
    <w:rsid w:val="006B0914"/>
    <w:rsid w:val="006B0962"/>
    <w:rsid w:val="006B0987"/>
    <w:rsid w:val="006B0C8E"/>
    <w:rsid w:val="006B0F00"/>
    <w:rsid w:val="006B0F90"/>
    <w:rsid w:val="006B0FB9"/>
    <w:rsid w:val="006B1181"/>
    <w:rsid w:val="006B1DBD"/>
    <w:rsid w:val="006B1DC7"/>
    <w:rsid w:val="006B235C"/>
    <w:rsid w:val="006B28E8"/>
    <w:rsid w:val="006B298B"/>
    <w:rsid w:val="006B2B12"/>
    <w:rsid w:val="006B39E2"/>
    <w:rsid w:val="006B3B94"/>
    <w:rsid w:val="006B3F4F"/>
    <w:rsid w:val="006B4664"/>
    <w:rsid w:val="006B4B50"/>
    <w:rsid w:val="006B4B70"/>
    <w:rsid w:val="006B4F95"/>
    <w:rsid w:val="006B51F8"/>
    <w:rsid w:val="006B5DAA"/>
    <w:rsid w:val="006B5EC8"/>
    <w:rsid w:val="006B6680"/>
    <w:rsid w:val="006B6852"/>
    <w:rsid w:val="006B689F"/>
    <w:rsid w:val="006B6C0E"/>
    <w:rsid w:val="006B6FC0"/>
    <w:rsid w:val="006B77AD"/>
    <w:rsid w:val="006C06EB"/>
    <w:rsid w:val="006C140F"/>
    <w:rsid w:val="006C1A39"/>
    <w:rsid w:val="006C2427"/>
    <w:rsid w:val="006C24F6"/>
    <w:rsid w:val="006C2781"/>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1C"/>
    <w:rsid w:val="006D4392"/>
    <w:rsid w:val="006D46B4"/>
    <w:rsid w:val="006D4A76"/>
    <w:rsid w:val="006D4D7E"/>
    <w:rsid w:val="006D5B86"/>
    <w:rsid w:val="006D6201"/>
    <w:rsid w:val="006D6E39"/>
    <w:rsid w:val="006D79EC"/>
    <w:rsid w:val="006D7EA2"/>
    <w:rsid w:val="006D7EEB"/>
    <w:rsid w:val="006D7F59"/>
    <w:rsid w:val="006E0022"/>
    <w:rsid w:val="006E0836"/>
    <w:rsid w:val="006E0F49"/>
    <w:rsid w:val="006E1976"/>
    <w:rsid w:val="006E1BB0"/>
    <w:rsid w:val="006E25F7"/>
    <w:rsid w:val="006E2663"/>
    <w:rsid w:val="006E2B7B"/>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981"/>
    <w:rsid w:val="006F3D42"/>
    <w:rsid w:val="006F3F86"/>
    <w:rsid w:val="006F4369"/>
    <w:rsid w:val="006F4641"/>
    <w:rsid w:val="006F4D1A"/>
    <w:rsid w:val="006F524C"/>
    <w:rsid w:val="006F55F2"/>
    <w:rsid w:val="006F57B5"/>
    <w:rsid w:val="006F5A76"/>
    <w:rsid w:val="006F5AB6"/>
    <w:rsid w:val="006F5AD6"/>
    <w:rsid w:val="006F5F90"/>
    <w:rsid w:val="006F61D7"/>
    <w:rsid w:val="006F6D49"/>
    <w:rsid w:val="006F6D6E"/>
    <w:rsid w:val="006F7279"/>
    <w:rsid w:val="006F7A70"/>
    <w:rsid w:val="007001DA"/>
    <w:rsid w:val="00700436"/>
    <w:rsid w:val="007004CA"/>
    <w:rsid w:val="00700CBB"/>
    <w:rsid w:val="00700FF5"/>
    <w:rsid w:val="00701189"/>
    <w:rsid w:val="007017EB"/>
    <w:rsid w:val="00701B4C"/>
    <w:rsid w:val="00701E0E"/>
    <w:rsid w:val="00701EE4"/>
    <w:rsid w:val="007021AB"/>
    <w:rsid w:val="0070224A"/>
    <w:rsid w:val="00702909"/>
    <w:rsid w:val="00702E6F"/>
    <w:rsid w:val="00703168"/>
    <w:rsid w:val="007032EE"/>
    <w:rsid w:val="00703582"/>
    <w:rsid w:val="007035C1"/>
    <w:rsid w:val="00703C28"/>
    <w:rsid w:val="007042CF"/>
    <w:rsid w:val="0070431A"/>
    <w:rsid w:val="007043A4"/>
    <w:rsid w:val="007047FD"/>
    <w:rsid w:val="00704E8D"/>
    <w:rsid w:val="0070528E"/>
    <w:rsid w:val="00705741"/>
    <w:rsid w:val="00706383"/>
    <w:rsid w:val="007064D7"/>
    <w:rsid w:val="007066E2"/>
    <w:rsid w:val="00707F2D"/>
    <w:rsid w:val="00710016"/>
    <w:rsid w:val="00710255"/>
    <w:rsid w:val="007102F0"/>
    <w:rsid w:val="00710841"/>
    <w:rsid w:val="00710A2A"/>
    <w:rsid w:val="00711743"/>
    <w:rsid w:val="00711DE7"/>
    <w:rsid w:val="007123ED"/>
    <w:rsid w:val="0071255C"/>
    <w:rsid w:val="00712DF1"/>
    <w:rsid w:val="00712EE0"/>
    <w:rsid w:val="00713350"/>
    <w:rsid w:val="00713770"/>
    <w:rsid w:val="0071434B"/>
    <w:rsid w:val="007143E0"/>
    <w:rsid w:val="0071494D"/>
    <w:rsid w:val="007153AF"/>
    <w:rsid w:val="00715F1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322"/>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96B"/>
    <w:rsid w:val="00726A39"/>
    <w:rsid w:val="00726D8F"/>
    <w:rsid w:val="007304F5"/>
    <w:rsid w:val="0073072A"/>
    <w:rsid w:val="00730974"/>
    <w:rsid w:val="00730A1E"/>
    <w:rsid w:val="007312A1"/>
    <w:rsid w:val="00731ED6"/>
    <w:rsid w:val="00731F37"/>
    <w:rsid w:val="0073215D"/>
    <w:rsid w:val="00732266"/>
    <w:rsid w:val="0073264C"/>
    <w:rsid w:val="007328BA"/>
    <w:rsid w:val="00732FA0"/>
    <w:rsid w:val="007330C3"/>
    <w:rsid w:val="0073311C"/>
    <w:rsid w:val="007344E5"/>
    <w:rsid w:val="007347F5"/>
    <w:rsid w:val="0073525E"/>
    <w:rsid w:val="007353F0"/>
    <w:rsid w:val="00735930"/>
    <w:rsid w:val="00735F72"/>
    <w:rsid w:val="00736684"/>
    <w:rsid w:val="00736B73"/>
    <w:rsid w:val="00736C06"/>
    <w:rsid w:val="00740052"/>
    <w:rsid w:val="007400E8"/>
    <w:rsid w:val="00740238"/>
    <w:rsid w:val="00740393"/>
    <w:rsid w:val="00740494"/>
    <w:rsid w:val="00740AFD"/>
    <w:rsid w:val="00741046"/>
    <w:rsid w:val="007410AA"/>
    <w:rsid w:val="00741570"/>
    <w:rsid w:val="007416A3"/>
    <w:rsid w:val="00741803"/>
    <w:rsid w:val="00741AB6"/>
    <w:rsid w:val="00742801"/>
    <w:rsid w:val="00742996"/>
    <w:rsid w:val="00742BCA"/>
    <w:rsid w:val="00742EDD"/>
    <w:rsid w:val="007431A4"/>
    <w:rsid w:val="00743F63"/>
    <w:rsid w:val="00744446"/>
    <w:rsid w:val="00744BA4"/>
    <w:rsid w:val="00745354"/>
    <w:rsid w:val="007458B3"/>
    <w:rsid w:val="00745C77"/>
    <w:rsid w:val="007465F0"/>
    <w:rsid w:val="00746708"/>
    <w:rsid w:val="00746710"/>
    <w:rsid w:val="00747261"/>
    <w:rsid w:val="00747331"/>
    <w:rsid w:val="00747DD7"/>
    <w:rsid w:val="00747F64"/>
    <w:rsid w:val="00750D6F"/>
    <w:rsid w:val="00750F1A"/>
    <w:rsid w:val="00751099"/>
    <w:rsid w:val="007520C2"/>
    <w:rsid w:val="00752248"/>
    <w:rsid w:val="007523B1"/>
    <w:rsid w:val="00752A67"/>
    <w:rsid w:val="00752E1F"/>
    <w:rsid w:val="0075343A"/>
    <w:rsid w:val="00753688"/>
    <w:rsid w:val="00753D3E"/>
    <w:rsid w:val="00753E3E"/>
    <w:rsid w:val="0075428A"/>
    <w:rsid w:val="00754ECB"/>
    <w:rsid w:val="00755188"/>
    <w:rsid w:val="007552CD"/>
    <w:rsid w:val="00756235"/>
    <w:rsid w:val="007566BA"/>
    <w:rsid w:val="007567AE"/>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882"/>
    <w:rsid w:val="00766985"/>
    <w:rsid w:val="00766C69"/>
    <w:rsid w:val="00766D0D"/>
    <w:rsid w:val="00766F36"/>
    <w:rsid w:val="00767418"/>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896"/>
    <w:rsid w:val="00780B64"/>
    <w:rsid w:val="00780BA2"/>
    <w:rsid w:val="007811A7"/>
    <w:rsid w:val="007817E0"/>
    <w:rsid w:val="00781905"/>
    <w:rsid w:val="00781CF8"/>
    <w:rsid w:val="00782100"/>
    <w:rsid w:val="00782558"/>
    <w:rsid w:val="007826FA"/>
    <w:rsid w:val="00782C2E"/>
    <w:rsid w:val="00782CD2"/>
    <w:rsid w:val="00784081"/>
    <w:rsid w:val="0078462F"/>
    <w:rsid w:val="00784942"/>
    <w:rsid w:val="00784B31"/>
    <w:rsid w:val="0078534B"/>
    <w:rsid w:val="00785735"/>
    <w:rsid w:val="00785A16"/>
    <w:rsid w:val="00786260"/>
    <w:rsid w:val="00786401"/>
    <w:rsid w:val="0078687F"/>
    <w:rsid w:val="00787360"/>
    <w:rsid w:val="00787662"/>
    <w:rsid w:val="00787E13"/>
    <w:rsid w:val="00790A00"/>
    <w:rsid w:val="00790CA5"/>
    <w:rsid w:val="00790CE5"/>
    <w:rsid w:val="00791C00"/>
    <w:rsid w:val="00791E3B"/>
    <w:rsid w:val="007925D7"/>
    <w:rsid w:val="0079262C"/>
    <w:rsid w:val="00792819"/>
    <w:rsid w:val="00792979"/>
    <w:rsid w:val="007930FE"/>
    <w:rsid w:val="00793619"/>
    <w:rsid w:val="00793670"/>
    <w:rsid w:val="00794064"/>
    <w:rsid w:val="007943FF"/>
    <w:rsid w:val="00794540"/>
    <w:rsid w:val="0079491D"/>
    <w:rsid w:val="00794939"/>
    <w:rsid w:val="00795322"/>
    <w:rsid w:val="007956CB"/>
    <w:rsid w:val="00795DB8"/>
    <w:rsid w:val="00796094"/>
    <w:rsid w:val="00796647"/>
    <w:rsid w:val="00796F34"/>
    <w:rsid w:val="00797B84"/>
    <w:rsid w:val="00797B98"/>
    <w:rsid w:val="00797ECC"/>
    <w:rsid w:val="007A059E"/>
    <w:rsid w:val="007A09B0"/>
    <w:rsid w:val="007A15A9"/>
    <w:rsid w:val="007A18D5"/>
    <w:rsid w:val="007A1EF3"/>
    <w:rsid w:val="007A2245"/>
    <w:rsid w:val="007A227B"/>
    <w:rsid w:val="007A2AB1"/>
    <w:rsid w:val="007A2F02"/>
    <w:rsid w:val="007A30B1"/>
    <w:rsid w:val="007A356D"/>
    <w:rsid w:val="007A3822"/>
    <w:rsid w:val="007A3934"/>
    <w:rsid w:val="007A39BA"/>
    <w:rsid w:val="007A3B0A"/>
    <w:rsid w:val="007A4A82"/>
    <w:rsid w:val="007A4DD1"/>
    <w:rsid w:val="007A4FB6"/>
    <w:rsid w:val="007A520F"/>
    <w:rsid w:val="007A537D"/>
    <w:rsid w:val="007A55AA"/>
    <w:rsid w:val="007A5E71"/>
    <w:rsid w:val="007A67D7"/>
    <w:rsid w:val="007A700F"/>
    <w:rsid w:val="007A76CC"/>
    <w:rsid w:val="007A7982"/>
    <w:rsid w:val="007A79DA"/>
    <w:rsid w:val="007A7C89"/>
    <w:rsid w:val="007A7FA6"/>
    <w:rsid w:val="007B01E2"/>
    <w:rsid w:val="007B0311"/>
    <w:rsid w:val="007B0453"/>
    <w:rsid w:val="007B0B8B"/>
    <w:rsid w:val="007B141A"/>
    <w:rsid w:val="007B156B"/>
    <w:rsid w:val="007B1A96"/>
    <w:rsid w:val="007B1AEE"/>
    <w:rsid w:val="007B1DCE"/>
    <w:rsid w:val="007B1E73"/>
    <w:rsid w:val="007B1EBC"/>
    <w:rsid w:val="007B2042"/>
    <w:rsid w:val="007B2194"/>
    <w:rsid w:val="007B21F2"/>
    <w:rsid w:val="007B261B"/>
    <w:rsid w:val="007B2B6A"/>
    <w:rsid w:val="007B2C17"/>
    <w:rsid w:val="007B2F2C"/>
    <w:rsid w:val="007B314D"/>
    <w:rsid w:val="007B33F9"/>
    <w:rsid w:val="007B341A"/>
    <w:rsid w:val="007B3733"/>
    <w:rsid w:val="007B3885"/>
    <w:rsid w:val="007B3CAD"/>
    <w:rsid w:val="007B49CF"/>
    <w:rsid w:val="007B4C03"/>
    <w:rsid w:val="007B564E"/>
    <w:rsid w:val="007B57FB"/>
    <w:rsid w:val="007B5AF9"/>
    <w:rsid w:val="007B5C61"/>
    <w:rsid w:val="007B6A1B"/>
    <w:rsid w:val="007B6A47"/>
    <w:rsid w:val="007B6AD8"/>
    <w:rsid w:val="007B6E12"/>
    <w:rsid w:val="007B7F32"/>
    <w:rsid w:val="007C015E"/>
    <w:rsid w:val="007C0CC6"/>
    <w:rsid w:val="007C13B7"/>
    <w:rsid w:val="007C13E3"/>
    <w:rsid w:val="007C1493"/>
    <w:rsid w:val="007C1FBE"/>
    <w:rsid w:val="007C2056"/>
    <w:rsid w:val="007C250D"/>
    <w:rsid w:val="007C2BC5"/>
    <w:rsid w:val="007C2C4B"/>
    <w:rsid w:val="007C46D7"/>
    <w:rsid w:val="007C4AA6"/>
    <w:rsid w:val="007C500D"/>
    <w:rsid w:val="007C59B9"/>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84D"/>
    <w:rsid w:val="007D5937"/>
    <w:rsid w:val="007D59C9"/>
    <w:rsid w:val="007D5E62"/>
    <w:rsid w:val="007D5FCF"/>
    <w:rsid w:val="007D6583"/>
    <w:rsid w:val="007D66DD"/>
    <w:rsid w:val="007D6867"/>
    <w:rsid w:val="007D6C89"/>
    <w:rsid w:val="007D6D1F"/>
    <w:rsid w:val="007D6E4E"/>
    <w:rsid w:val="007D7B8B"/>
    <w:rsid w:val="007D7BEF"/>
    <w:rsid w:val="007D7E2B"/>
    <w:rsid w:val="007E0202"/>
    <w:rsid w:val="007E02A5"/>
    <w:rsid w:val="007E050D"/>
    <w:rsid w:val="007E0CB9"/>
    <w:rsid w:val="007E1431"/>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B4"/>
    <w:rsid w:val="007E4FC7"/>
    <w:rsid w:val="007E552B"/>
    <w:rsid w:val="007E63B0"/>
    <w:rsid w:val="007E63E3"/>
    <w:rsid w:val="007E65A8"/>
    <w:rsid w:val="007E75A5"/>
    <w:rsid w:val="007E7685"/>
    <w:rsid w:val="007F079E"/>
    <w:rsid w:val="007F0BA1"/>
    <w:rsid w:val="007F1CB7"/>
    <w:rsid w:val="007F21F8"/>
    <w:rsid w:val="007F28C5"/>
    <w:rsid w:val="007F2BB8"/>
    <w:rsid w:val="007F2E0E"/>
    <w:rsid w:val="007F380E"/>
    <w:rsid w:val="007F414D"/>
    <w:rsid w:val="007F4D6F"/>
    <w:rsid w:val="007F4DA5"/>
    <w:rsid w:val="007F502F"/>
    <w:rsid w:val="007F53AA"/>
    <w:rsid w:val="007F550E"/>
    <w:rsid w:val="007F553B"/>
    <w:rsid w:val="007F6E5B"/>
    <w:rsid w:val="007F71D9"/>
    <w:rsid w:val="007F75A8"/>
    <w:rsid w:val="00800B70"/>
    <w:rsid w:val="00801018"/>
    <w:rsid w:val="008011A7"/>
    <w:rsid w:val="008014D3"/>
    <w:rsid w:val="00801793"/>
    <w:rsid w:val="00801A6C"/>
    <w:rsid w:val="00802451"/>
    <w:rsid w:val="0080273A"/>
    <w:rsid w:val="00802E93"/>
    <w:rsid w:val="00803682"/>
    <w:rsid w:val="00803C89"/>
    <w:rsid w:val="00803D60"/>
    <w:rsid w:val="00804212"/>
    <w:rsid w:val="00804442"/>
    <w:rsid w:val="00804B03"/>
    <w:rsid w:val="008059FF"/>
    <w:rsid w:val="00805A5B"/>
    <w:rsid w:val="00805CAE"/>
    <w:rsid w:val="00805D96"/>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4E07"/>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913"/>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57AA"/>
    <w:rsid w:val="00826BFD"/>
    <w:rsid w:val="00827092"/>
    <w:rsid w:val="0082710A"/>
    <w:rsid w:val="00827366"/>
    <w:rsid w:val="008279CF"/>
    <w:rsid w:val="00827A68"/>
    <w:rsid w:val="008306AF"/>
    <w:rsid w:val="00830EC9"/>
    <w:rsid w:val="008312E0"/>
    <w:rsid w:val="00831D36"/>
    <w:rsid w:val="00831DA4"/>
    <w:rsid w:val="00831EB3"/>
    <w:rsid w:val="00831F78"/>
    <w:rsid w:val="00831FA8"/>
    <w:rsid w:val="00831FBF"/>
    <w:rsid w:val="008320A5"/>
    <w:rsid w:val="00832810"/>
    <w:rsid w:val="00832E2C"/>
    <w:rsid w:val="00833070"/>
    <w:rsid w:val="008331B6"/>
    <w:rsid w:val="008334C1"/>
    <w:rsid w:val="008345ED"/>
    <w:rsid w:val="00835248"/>
    <w:rsid w:val="00835927"/>
    <w:rsid w:val="00835DF1"/>
    <w:rsid w:val="008367EE"/>
    <w:rsid w:val="0083681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081"/>
    <w:rsid w:val="008422EC"/>
    <w:rsid w:val="00842C7F"/>
    <w:rsid w:val="00842F79"/>
    <w:rsid w:val="00843E1E"/>
    <w:rsid w:val="00844279"/>
    <w:rsid w:val="0084429F"/>
    <w:rsid w:val="008448E0"/>
    <w:rsid w:val="00844916"/>
    <w:rsid w:val="00845238"/>
    <w:rsid w:val="00845969"/>
    <w:rsid w:val="00845A61"/>
    <w:rsid w:val="00845FE6"/>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BC"/>
    <w:rsid w:val="008542F2"/>
    <w:rsid w:val="00854AA7"/>
    <w:rsid w:val="00854D78"/>
    <w:rsid w:val="008556EF"/>
    <w:rsid w:val="00855743"/>
    <w:rsid w:val="00855B1B"/>
    <w:rsid w:val="00855F9F"/>
    <w:rsid w:val="00855FA9"/>
    <w:rsid w:val="00856033"/>
    <w:rsid w:val="008564C8"/>
    <w:rsid w:val="00856541"/>
    <w:rsid w:val="0085683B"/>
    <w:rsid w:val="00857082"/>
    <w:rsid w:val="008570AA"/>
    <w:rsid w:val="00857214"/>
    <w:rsid w:val="00857699"/>
    <w:rsid w:val="008577A8"/>
    <w:rsid w:val="008602B6"/>
    <w:rsid w:val="008603DA"/>
    <w:rsid w:val="00860608"/>
    <w:rsid w:val="0086079C"/>
    <w:rsid w:val="008615C3"/>
    <w:rsid w:val="00861605"/>
    <w:rsid w:val="00861EF3"/>
    <w:rsid w:val="00862217"/>
    <w:rsid w:val="008625E1"/>
    <w:rsid w:val="00862F05"/>
    <w:rsid w:val="00863007"/>
    <w:rsid w:val="00863151"/>
    <w:rsid w:val="008632C9"/>
    <w:rsid w:val="008635A5"/>
    <w:rsid w:val="00863A49"/>
    <w:rsid w:val="00863AA5"/>
    <w:rsid w:val="00864371"/>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0E"/>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7CF"/>
    <w:rsid w:val="008838AA"/>
    <w:rsid w:val="00883C9C"/>
    <w:rsid w:val="008842F0"/>
    <w:rsid w:val="008851BF"/>
    <w:rsid w:val="00885720"/>
    <w:rsid w:val="0088574B"/>
    <w:rsid w:val="0088594B"/>
    <w:rsid w:val="0088594E"/>
    <w:rsid w:val="00885A60"/>
    <w:rsid w:val="0088649D"/>
    <w:rsid w:val="0088649F"/>
    <w:rsid w:val="00886768"/>
    <w:rsid w:val="00886E26"/>
    <w:rsid w:val="008875A6"/>
    <w:rsid w:val="008876FD"/>
    <w:rsid w:val="00887862"/>
    <w:rsid w:val="00887A19"/>
    <w:rsid w:val="00890136"/>
    <w:rsid w:val="00890695"/>
    <w:rsid w:val="00890917"/>
    <w:rsid w:val="0089181D"/>
    <w:rsid w:val="0089193E"/>
    <w:rsid w:val="0089272F"/>
    <w:rsid w:val="00892774"/>
    <w:rsid w:val="008929EC"/>
    <w:rsid w:val="00892AFC"/>
    <w:rsid w:val="0089336B"/>
    <w:rsid w:val="00893451"/>
    <w:rsid w:val="008936C3"/>
    <w:rsid w:val="008950DB"/>
    <w:rsid w:val="00895B09"/>
    <w:rsid w:val="00895D8A"/>
    <w:rsid w:val="00895E48"/>
    <w:rsid w:val="008978A4"/>
    <w:rsid w:val="008A040A"/>
    <w:rsid w:val="008A04ED"/>
    <w:rsid w:val="008A06A4"/>
    <w:rsid w:val="008A0B47"/>
    <w:rsid w:val="008A1390"/>
    <w:rsid w:val="008A17DD"/>
    <w:rsid w:val="008A1FD4"/>
    <w:rsid w:val="008A2762"/>
    <w:rsid w:val="008A29B1"/>
    <w:rsid w:val="008A29CE"/>
    <w:rsid w:val="008A2C94"/>
    <w:rsid w:val="008A3331"/>
    <w:rsid w:val="008A353E"/>
    <w:rsid w:val="008A3B8A"/>
    <w:rsid w:val="008A3E74"/>
    <w:rsid w:val="008A3FF9"/>
    <w:rsid w:val="008A4488"/>
    <w:rsid w:val="008A4873"/>
    <w:rsid w:val="008A534C"/>
    <w:rsid w:val="008A5B0A"/>
    <w:rsid w:val="008A5E50"/>
    <w:rsid w:val="008A622A"/>
    <w:rsid w:val="008A6446"/>
    <w:rsid w:val="008A6B4E"/>
    <w:rsid w:val="008A78C5"/>
    <w:rsid w:val="008B0019"/>
    <w:rsid w:val="008B00B8"/>
    <w:rsid w:val="008B0908"/>
    <w:rsid w:val="008B11CC"/>
    <w:rsid w:val="008B1339"/>
    <w:rsid w:val="008B1C60"/>
    <w:rsid w:val="008B1DD6"/>
    <w:rsid w:val="008B225B"/>
    <w:rsid w:val="008B2966"/>
    <w:rsid w:val="008B34DD"/>
    <w:rsid w:val="008B39BD"/>
    <w:rsid w:val="008B4B61"/>
    <w:rsid w:val="008B5001"/>
    <w:rsid w:val="008B563F"/>
    <w:rsid w:val="008B62E5"/>
    <w:rsid w:val="008B63C9"/>
    <w:rsid w:val="008B6925"/>
    <w:rsid w:val="008B700A"/>
    <w:rsid w:val="008B71B5"/>
    <w:rsid w:val="008B7526"/>
    <w:rsid w:val="008B7FFC"/>
    <w:rsid w:val="008C01A1"/>
    <w:rsid w:val="008C1343"/>
    <w:rsid w:val="008C1934"/>
    <w:rsid w:val="008C201B"/>
    <w:rsid w:val="008C2DDE"/>
    <w:rsid w:val="008C35C0"/>
    <w:rsid w:val="008C3786"/>
    <w:rsid w:val="008C3913"/>
    <w:rsid w:val="008C3ECF"/>
    <w:rsid w:val="008C3FAE"/>
    <w:rsid w:val="008C3FBC"/>
    <w:rsid w:val="008C3FD5"/>
    <w:rsid w:val="008C3FDA"/>
    <w:rsid w:val="008C41C7"/>
    <w:rsid w:val="008C45F4"/>
    <w:rsid w:val="008C473A"/>
    <w:rsid w:val="008C4836"/>
    <w:rsid w:val="008C48E7"/>
    <w:rsid w:val="008C5DDA"/>
    <w:rsid w:val="008C5E44"/>
    <w:rsid w:val="008C5ECF"/>
    <w:rsid w:val="008C6296"/>
    <w:rsid w:val="008C737C"/>
    <w:rsid w:val="008C7871"/>
    <w:rsid w:val="008C7D57"/>
    <w:rsid w:val="008D112A"/>
    <w:rsid w:val="008D12A7"/>
    <w:rsid w:val="008D12C0"/>
    <w:rsid w:val="008D1526"/>
    <w:rsid w:val="008D15E0"/>
    <w:rsid w:val="008D2305"/>
    <w:rsid w:val="008D2354"/>
    <w:rsid w:val="008D2AF8"/>
    <w:rsid w:val="008D2B26"/>
    <w:rsid w:val="008D2C80"/>
    <w:rsid w:val="008D326D"/>
    <w:rsid w:val="008D420E"/>
    <w:rsid w:val="008D48AF"/>
    <w:rsid w:val="008D4B3D"/>
    <w:rsid w:val="008D4CA9"/>
    <w:rsid w:val="008D535D"/>
    <w:rsid w:val="008D564E"/>
    <w:rsid w:val="008D589C"/>
    <w:rsid w:val="008D5C72"/>
    <w:rsid w:val="008D5E09"/>
    <w:rsid w:val="008D6050"/>
    <w:rsid w:val="008D669F"/>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384"/>
    <w:rsid w:val="008E26FC"/>
    <w:rsid w:val="008E2969"/>
    <w:rsid w:val="008E2D60"/>
    <w:rsid w:val="008E3662"/>
    <w:rsid w:val="008E3ACD"/>
    <w:rsid w:val="008E3D18"/>
    <w:rsid w:val="008E4388"/>
    <w:rsid w:val="008E43D6"/>
    <w:rsid w:val="008E4E7F"/>
    <w:rsid w:val="008E4FBA"/>
    <w:rsid w:val="008E5500"/>
    <w:rsid w:val="008E5682"/>
    <w:rsid w:val="008E5A39"/>
    <w:rsid w:val="008E5B20"/>
    <w:rsid w:val="008E6114"/>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5A0"/>
    <w:rsid w:val="00900DA1"/>
    <w:rsid w:val="00900F9F"/>
    <w:rsid w:val="00901261"/>
    <w:rsid w:val="009012A7"/>
    <w:rsid w:val="00901824"/>
    <w:rsid w:val="00901F18"/>
    <w:rsid w:val="009020DA"/>
    <w:rsid w:val="009021AF"/>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0E9"/>
    <w:rsid w:val="00906196"/>
    <w:rsid w:val="00906A95"/>
    <w:rsid w:val="0090705B"/>
    <w:rsid w:val="0090740C"/>
    <w:rsid w:val="009074AD"/>
    <w:rsid w:val="00910093"/>
    <w:rsid w:val="00910BF0"/>
    <w:rsid w:val="00910EFB"/>
    <w:rsid w:val="00910FAF"/>
    <w:rsid w:val="00911033"/>
    <w:rsid w:val="00911129"/>
    <w:rsid w:val="00911151"/>
    <w:rsid w:val="00911D17"/>
    <w:rsid w:val="00911E3E"/>
    <w:rsid w:val="009123D8"/>
    <w:rsid w:val="00912424"/>
    <w:rsid w:val="00912642"/>
    <w:rsid w:val="009129C6"/>
    <w:rsid w:val="00912DF0"/>
    <w:rsid w:val="009132E4"/>
    <w:rsid w:val="00913850"/>
    <w:rsid w:val="009139EA"/>
    <w:rsid w:val="00913B12"/>
    <w:rsid w:val="00913C85"/>
    <w:rsid w:val="00913E2D"/>
    <w:rsid w:val="0091420B"/>
    <w:rsid w:val="00914863"/>
    <w:rsid w:val="0091489B"/>
    <w:rsid w:val="00914B51"/>
    <w:rsid w:val="00914C1D"/>
    <w:rsid w:val="00914EEA"/>
    <w:rsid w:val="009157EA"/>
    <w:rsid w:val="00915A5E"/>
    <w:rsid w:val="00915BDB"/>
    <w:rsid w:val="0091603B"/>
    <w:rsid w:val="00916213"/>
    <w:rsid w:val="00916381"/>
    <w:rsid w:val="009164CA"/>
    <w:rsid w:val="00916A02"/>
    <w:rsid w:val="00916B23"/>
    <w:rsid w:val="00916DDD"/>
    <w:rsid w:val="00917A4C"/>
    <w:rsid w:val="00917A67"/>
    <w:rsid w:val="00917A68"/>
    <w:rsid w:val="0092024C"/>
    <w:rsid w:val="00920678"/>
    <w:rsid w:val="0092079B"/>
    <w:rsid w:val="00920947"/>
    <w:rsid w:val="0092182E"/>
    <w:rsid w:val="00922191"/>
    <w:rsid w:val="0092226E"/>
    <w:rsid w:val="009224D0"/>
    <w:rsid w:val="00922BAC"/>
    <w:rsid w:val="00923009"/>
    <w:rsid w:val="00923640"/>
    <w:rsid w:val="00923900"/>
    <w:rsid w:val="00923E4E"/>
    <w:rsid w:val="00923E89"/>
    <w:rsid w:val="0092438D"/>
    <w:rsid w:val="009246E5"/>
    <w:rsid w:val="00925D09"/>
    <w:rsid w:val="00926554"/>
    <w:rsid w:val="00926C88"/>
    <w:rsid w:val="00926DDC"/>
    <w:rsid w:val="00927525"/>
    <w:rsid w:val="00927577"/>
    <w:rsid w:val="00927999"/>
    <w:rsid w:val="00927AFB"/>
    <w:rsid w:val="00927BD5"/>
    <w:rsid w:val="00931194"/>
    <w:rsid w:val="0093124D"/>
    <w:rsid w:val="00931384"/>
    <w:rsid w:val="009314FE"/>
    <w:rsid w:val="009317DB"/>
    <w:rsid w:val="0093204F"/>
    <w:rsid w:val="009332D9"/>
    <w:rsid w:val="009332F1"/>
    <w:rsid w:val="00933D95"/>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A4E"/>
    <w:rsid w:val="00942B5E"/>
    <w:rsid w:val="0094327C"/>
    <w:rsid w:val="00943778"/>
    <w:rsid w:val="009437EF"/>
    <w:rsid w:val="00943A1C"/>
    <w:rsid w:val="00943BBB"/>
    <w:rsid w:val="00943BD4"/>
    <w:rsid w:val="009441B1"/>
    <w:rsid w:val="0094430C"/>
    <w:rsid w:val="00944546"/>
    <w:rsid w:val="00944D4B"/>
    <w:rsid w:val="00944F4A"/>
    <w:rsid w:val="00944FCF"/>
    <w:rsid w:val="009455A8"/>
    <w:rsid w:val="00945F01"/>
    <w:rsid w:val="00946543"/>
    <w:rsid w:val="00946719"/>
    <w:rsid w:val="00946A29"/>
    <w:rsid w:val="00946A34"/>
    <w:rsid w:val="00947988"/>
    <w:rsid w:val="00947C72"/>
    <w:rsid w:val="00947CF2"/>
    <w:rsid w:val="00947EE6"/>
    <w:rsid w:val="0095003F"/>
    <w:rsid w:val="009507C2"/>
    <w:rsid w:val="00950864"/>
    <w:rsid w:val="00950BCA"/>
    <w:rsid w:val="00950F35"/>
    <w:rsid w:val="00951335"/>
    <w:rsid w:val="00952203"/>
    <w:rsid w:val="00952DFE"/>
    <w:rsid w:val="009537A0"/>
    <w:rsid w:val="00953838"/>
    <w:rsid w:val="009539AE"/>
    <w:rsid w:val="00953A6E"/>
    <w:rsid w:val="009548C2"/>
    <w:rsid w:val="009548CA"/>
    <w:rsid w:val="00955D66"/>
    <w:rsid w:val="00955F29"/>
    <w:rsid w:val="00955FE5"/>
    <w:rsid w:val="009579DF"/>
    <w:rsid w:val="00957A85"/>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1A"/>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C54"/>
    <w:rsid w:val="00971EBD"/>
    <w:rsid w:val="0097243E"/>
    <w:rsid w:val="0097283E"/>
    <w:rsid w:val="00972F05"/>
    <w:rsid w:val="00973503"/>
    <w:rsid w:val="009739DD"/>
    <w:rsid w:val="009739F6"/>
    <w:rsid w:val="00973B21"/>
    <w:rsid w:val="00973BFF"/>
    <w:rsid w:val="00973D02"/>
    <w:rsid w:val="00974465"/>
    <w:rsid w:val="009749E3"/>
    <w:rsid w:val="00975616"/>
    <w:rsid w:val="0097580B"/>
    <w:rsid w:val="00975EB9"/>
    <w:rsid w:val="00976093"/>
    <w:rsid w:val="00976AA5"/>
    <w:rsid w:val="00976E05"/>
    <w:rsid w:val="009776B8"/>
    <w:rsid w:val="00977935"/>
    <w:rsid w:val="00977CC6"/>
    <w:rsid w:val="00977EBC"/>
    <w:rsid w:val="009805B5"/>
    <w:rsid w:val="00980977"/>
    <w:rsid w:val="00980E78"/>
    <w:rsid w:val="009813F7"/>
    <w:rsid w:val="00981DD0"/>
    <w:rsid w:val="009823F1"/>
    <w:rsid w:val="009827C2"/>
    <w:rsid w:val="00982EE5"/>
    <w:rsid w:val="0098313A"/>
    <w:rsid w:val="00983476"/>
    <w:rsid w:val="0098399C"/>
    <w:rsid w:val="009840D9"/>
    <w:rsid w:val="0098434B"/>
    <w:rsid w:val="00984591"/>
    <w:rsid w:val="00984CFE"/>
    <w:rsid w:val="0098575F"/>
    <w:rsid w:val="00985B04"/>
    <w:rsid w:val="00985C03"/>
    <w:rsid w:val="00985DC3"/>
    <w:rsid w:val="00985E27"/>
    <w:rsid w:val="009861A9"/>
    <w:rsid w:val="00986539"/>
    <w:rsid w:val="0098667C"/>
    <w:rsid w:val="00986820"/>
    <w:rsid w:val="00986F93"/>
    <w:rsid w:val="00987197"/>
    <w:rsid w:val="009878DF"/>
    <w:rsid w:val="00987ACA"/>
    <w:rsid w:val="00987B0D"/>
    <w:rsid w:val="00990AF2"/>
    <w:rsid w:val="00990BC0"/>
    <w:rsid w:val="00990E33"/>
    <w:rsid w:val="00990FB1"/>
    <w:rsid w:val="00991261"/>
    <w:rsid w:val="0099157D"/>
    <w:rsid w:val="0099177D"/>
    <w:rsid w:val="009928CB"/>
    <w:rsid w:val="009932FA"/>
    <w:rsid w:val="00993500"/>
    <w:rsid w:val="009935FE"/>
    <w:rsid w:val="00993770"/>
    <w:rsid w:val="009941A8"/>
    <w:rsid w:val="00995B06"/>
    <w:rsid w:val="00995DE9"/>
    <w:rsid w:val="0099621E"/>
    <w:rsid w:val="0099638A"/>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7DB"/>
    <w:rsid w:val="009A30EF"/>
    <w:rsid w:val="009A332C"/>
    <w:rsid w:val="009A3CAE"/>
    <w:rsid w:val="009A415B"/>
    <w:rsid w:val="009A4A34"/>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345"/>
    <w:rsid w:val="009B4827"/>
    <w:rsid w:val="009B4982"/>
    <w:rsid w:val="009B4D74"/>
    <w:rsid w:val="009B506E"/>
    <w:rsid w:val="009B5BC1"/>
    <w:rsid w:val="009B5DAF"/>
    <w:rsid w:val="009B756F"/>
    <w:rsid w:val="009B7C7B"/>
    <w:rsid w:val="009C056F"/>
    <w:rsid w:val="009C0DF7"/>
    <w:rsid w:val="009C1CDE"/>
    <w:rsid w:val="009C2718"/>
    <w:rsid w:val="009C2BF8"/>
    <w:rsid w:val="009C2DCB"/>
    <w:rsid w:val="009C34D3"/>
    <w:rsid w:val="009C3688"/>
    <w:rsid w:val="009C36D2"/>
    <w:rsid w:val="009C44F7"/>
    <w:rsid w:val="009C497F"/>
    <w:rsid w:val="009C4EB4"/>
    <w:rsid w:val="009C530B"/>
    <w:rsid w:val="009C622E"/>
    <w:rsid w:val="009C6744"/>
    <w:rsid w:val="009C6DB0"/>
    <w:rsid w:val="009C7BBF"/>
    <w:rsid w:val="009D00C1"/>
    <w:rsid w:val="009D03FE"/>
    <w:rsid w:val="009D0ED6"/>
    <w:rsid w:val="009D0F71"/>
    <w:rsid w:val="009D11BE"/>
    <w:rsid w:val="009D1737"/>
    <w:rsid w:val="009D1831"/>
    <w:rsid w:val="009D1F7B"/>
    <w:rsid w:val="009D201E"/>
    <w:rsid w:val="009D23C1"/>
    <w:rsid w:val="009D27E2"/>
    <w:rsid w:val="009D294A"/>
    <w:rsid w:val="009D2EC8"/>
    <w:rsid w:val="009D2EDB"/>
    <w:rsid w:val="009D2F5C"/>
    <w:rsid w:val="009D374B"/>
    <w:rsid w:val="009D3EC7"/>
    <w:rsid w:val="009D5B27"/>
    <w:rsid w:val="009D5C26"/>
    <w:rsid w:val="009D5CA8"/>
    <w:rsid w:val="009D60EF"/>
    <w:rsid w:val="009D617D"/>
    <w:rsid w:val="009D6335"/>
    <w:rsid w:val="009D6755"/>
    <w:rsid w:val="009D6B53"/>
    <w:rsid w:val="009D6B5A"/>
    <w:rsid w:val="009D7256"/>
    <w:rsid w:val="009D7303"/>
    <w:rsid w:val="009D73BB"/>
    <w:rsid w:val="009D7755"/>
    <w:rsid w:val="009D7982"/>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507"/>
    <w:rsid w:val="009E5A74"/>
    <w:rsid w:val="009E5B2F"/>
    <w:rsid w:val="009E5E36"/>
    <w:rsid w:val="009E640E"/>
    <w:rsid w:val="009E6ABE"/>
    <w:rsid w:val="009E7309"/>
    <w:rsid w:val="009E746A"/>
    <w:rsid w:val="009E7ADB"/>
    <w:rsid w:val="009F0222"/>
    <w:rsid w:val="009F042F"/>
    <w:rsid w:val="009F07E0"/>
    <w:rsid w:val="009F0961"/>
    <w:rsid w:val="009F0B42"/>
    <w:rsid w:val="009F0D06"/>
    <w:rsid w:val="009F0EA8"/>
    <w:rsid w:val="009F150F"/>
    <w:rsid w:val="009F19D4"/>
    <w:rsid w:val="009F1AB6"/>
    <w:rsid w:val="009F1CCE"/>
    <w:rsid w:val="009F1F3A"/>
    <w:rsid w:val="009F2046"/>
    <w:rsid w:val="009F23C2"/>
    <w:rsid w:val="009F2705"/>
    <w:rsid w:val="009F2936"/>
    <w:rsid w:val="009F2CCB"/>
    <w:rsid w:val="009F36F6"/>
    <w:rsid w:val="009F37B6"/>
    <w:rsid w:val="009F37E3"/>
    <w:rsid w:val="009F40B2"/>
    <w:rsid w:val="009F42AA"/>
    <w:rsid w:val="009F443C"/>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AFC"/>
    <w:rsid w:val="00A04476"/>
    <w:rsid w:val="00A04CFA"/>
    <w:rsid w:val="00A05730"/>
    <w:rsid w:val="00A059CF"/>
    <w:rsid w:val="00A060F8"/>
    <w:rsid w:val="00A0756F"/>
    <w:rsid w:val="00A07627"/>
    <w:rsid w:val="00A10766"/>
    <w:rsid w:val="00A11024"/>
    <w:rsid w:val="00A11233"/>
    <w:rsid w:val="00A11619"/>
    <w:rsid w:val="00A11B39"/>
    <w:rsid w:val="00A11C34"/>
    <w:rsid w:val="00A127A4"/>
    <w:rsid w:val="00A1302E"/>
    <w:rsid w:val="00A13637"/>
    <w:rsid w:val="00A13741"/>
    <w:rsid w:val="00A1375F"/>
    <w:rsid w:val="00A139D8"/>
    <w:rsid w:val="00A1493B"/>
    <w:rsid w:val="00A14A4E"/>
    <w:rsid w:val="00A14F68"/>
    <w:rsid w:val="00A16588"/>
    <w:rsid w:val="00A166EE"/>
    <w:rsid w:val="00A16D9E"/>
    <w:rsid w:val="00A17A0A"/>
    <w:rsid w:val="00A2014B"/>
    <w:rsid w:val="00A20BD9"/>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788"/>
    <w:rsid w:val="00A25ADE"/>
    <w:rsid w:val="00A264D3"/>
    <w:rsid w:val="00A2674B"/>
    <w:rsid w:val="00A26B9E"/>
    <w:rsid w:val="00A26DA4"/>
    <w:rsid w:val="00A277C8"/>
    <w:rsid w:val="00A2780F"/>
    <w:rsid w:val="00A27EC7"/>
    <w:rsid w:val="00A30049"/>
    <w:rsid w:val="00A30326"/>
    <w:rsid w:val="00A30674"/>
    <w:rsid w:val="00A30B7A"/>
    <w:rsid w:val="00A30E80"/>
    <w:rsid w:val="00A310B5"/>
    <w:rsid w:val="00A3120A"/>
    <w:rsid w:val="00A315E3"/>
    <w:rsid w:val="00A31743"/>
    <w:rsid w:val="00A317FC"/>
    <w:rsid w:val="00A3183F"/>
    <w:rsid w:val="00A318F1"/>
    <w:rsid w:val="00A31908"/>
    <w:rsid w:val="00A325B5"/>
    <w:rsid w:val="00A326B5"/>
    <w:rsid w:val="00A327E0"/>
    <w:rsid w:val="00A33089"/>
    <w:rsid w:val="00A3348E"/>
    <w:rsid w:val="00A33C52"/>
    <w:rsid w:val="00A33C9D"/>
    <w:rsid w:val="00A3447A"/>
    <w:rsid w:val="00A345B1"/>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29CF"/>
    <w:rsid w:val="00A42CE1"/>
    <w:rsid w:val="00A430EB"/>
    <w:rsid w:val="00A435B3"/>
    <w:rsid w:val="00A4368F"/>
    <w:rsid w:val="00A43CB5"/>
    <w:rsid w:val="00A43ED6"/>
    <w:rsid w:val="00A44157"/>
    <w:rsid w:val="00A44239"/>
    <w:rsid w:val="00A44768"/>
    <w:rsid w:val="00A44DC1"/>
    <w:rsid w:val="00A451B9"/>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B23"/>
    <w:rsid w:val="00A54110"/>
    <w:rsid w:val="00A550CD"/>
    <w:rsid w:val="00A5567D"/>
    <w:rsid w:val="00A55945"/>
    <w:rsid w:val="00A560FD"/>
    <w:rsid w:val="00A56129"/>
    <w:rsid w:val="00A56AE1"/>
    <w:rsid w:val="00A57335"/>
    <w:rsid w:val="00A57AD7"/>
    <w:rsid w:val="00A57C21"/>
    <w:rsid w:val="00A57CBA"/>
    <w:rsid w:val="00A57EAE"/>
    <w:rsid w:val="00A60552"/>
    <w:rsid w:val="00A60B7A"/>
    <w:rsid w:val="00A61014"/>
    <w:rsid w:val="00A61848"/>
    <w:rsid w:val="00A61970"/>
    <w:rsid w:val="00A62001"/>
    <w:rsid w:val="00A6216D"/>
    <w:rsid w:val="00A62F19"/>
    <w:rsid w:val="00A62FCE"/>
    <w:rsid w:val="00A6338B"/>
    <w:rsid w:val="00A63567"/>
    <w:rsid w:val="00A635DE"/>
    <w:rsid w:val="00A63958"/>
    <w:rsid w:val="00A640E4"/>
    <w:rsid w:val="00A64125"/>
    <w:rsid w:val="00A6429F"/>
    <w:rsid w:val="00A651C5"/>
    <w:rsid w:val="00A65B4D"/>
    <w:rsid w:val="00A65C0F"/>
    <w:rsid w:val="00A65C19"/>
    <w:rsid w:val="00A65D16"/>
    <w:rsid w:val="00A66398"/>
    <w:rsid w:val="00A66DD5"/>
    <w:rsid w:val="00A66E61"/>
    <w:rsid w:val="00A6702C"/>
    <w:rsid w:val="00A67228"/>
    <w:rsid w:val="00A6741C"/>
    <w:rsid w:val="00A67612"/>
    <w:rsid w:val="00A70384"/>
    <w:rsid w:val="00A703DA"/>
    <w:rsid w:val="00A705A7"/>
    <w:rsid w:val="00A70652"/>
    <w:rsid w:val="00A71151"/>
    <w:rsid w:val="00A71567"/>
    <w:rsid w:val="00A71A19"/>
    <w:rsid w:val="00A71CD7"/>
    <w:rsid w:val="00A72439"/>
    <w:rsid w:val="00A725B5"/>
    <w:rsid w:val="00A72DEC"/>
    <w:rsid w:val="00A72FE9"/>
    <w:rsid w:val="00A73423"/>
    <w:rsid w:val="00A7350D"/>
    <w:rsid w:val="00A73C1E"/>
    <w:rsid w:val="00A740A0"/>
    <w:rsid w:val="00A74C7C"/>
    <w:rsid w:val="00A753E9"/>
    <w:rsid w:val="00A75489"/>
    <w:rsid w:val="00A75EE0"/>
    <w:rsid w:val="00A766B4"/>
    <w:rsid w:val="00A769A8"/>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9E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4CE0"/>
    <w:rsid w:val="00AA5131"/>
    <w:rsid w:val="00AA53AA"/>
    <w:rsid w:val="00AA564D"/>
    <w:rsid w:val="00AA5C2A"/>
    <w:rsid w:val="00AA61B8"/>
    <w:rsid w:val="00AA68CF"/>
    <w:rsid w:val="00AA6C3A"/>
    <w:rsid w:val="00AA6EBE"/>
    <w:rsid w:val="00AA6EFC"/>
    <w:rsid w:val="00AA7019"/>
    <w:rsid w:val="00AA7310"/>
    <w:rsid w:val="00AA766D"/>
    <w:rsid w:val="00AA76CF"/>
    <w:rsid w:val="00AA7844"/>
    <w:rsid w:val="00AA786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B7E9F"/>
    <w:rsid w:val="00AC0987"/>
    <w:rsid w:val="00AC0B68"/>
    <w:rsid w:val="00AC0C4F"/>
    <w:rsid w:val="00AC11DF"/>
    <w:rsid w:val="00AC136D"/>
    <w:rsid w:val="00AC1913"/>
    <w:rsid w:val="00AC1DC3"/>
    <w:rsid w:val="00AC1F74"/>
    <w:rsid w:val="00AC2228"/>
    <w:rsid w:val="00AC2260"/>
    <w:rsid w:val="00AC28F6"/>
    <w:rsid w:val="00AC2F9C"/>
    <w:rsid w:val="00AC3344"/>
    <w:rsid w:val="00AC3EFF"/>
    <w:rsid w:val="00AC41AD"/>
    <w:rsid w:val="00AC45BA"/>
    <w:rsid w:val="00AC4617"/>
    <w:rsid w:val="00AC472E"/>
    <w:rsid w:val="00AC4BE4"/>
    <w:rsid w:val="00AC4E2F"/>
    <w:rsid w:val="00AC4F7E"/>
    <w:rsid w:val="00AC50B6"/>
    <w:rsid w:val="00AC5434"/>
    <w:rsid w:val="00AC5497"/>
    <w:rsid w:val="00AC56B7"/>
    <w:rsid w:val="00AC5A11"/>
    <w:rsid w:val="00AC5DE9"/>
    <w:rsid w:val="00AC6346"/>
    <w:rsid w:val="00AC65AA"/>
    <w:rsid w:val="00AC6942"/>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A1"/>
    <w:rsid w:val="00AD65CD"/>
    <w:rsid w:val="00AD66B5"/>
    <w:rsid w:val="00AD6AAF"/>
    <w:rsid w:val="00AD71D8"/>
    <w:rsid w:val="00AD743B"/>
    <w:rsid w:val="00AE0492"/>
    <w:rsid w:val="00AE07B5"/>
    <w:rsid w:val="00AE0C17"/>
    <w:rsid w:val="00AE18D5"/>
    <w:rsid w:val="00AE26E7"/>
    <w:rsid w:val="00AE27B1"/>
    <w:rsid w:val="00AE281B"/>
    <w:rsid w:val="00AE2FE6"/>
    <w:rsid w:val="00AE3A14"/>
    <w:rsid w:val="00AE3DC4"/>
    <w:rsid w:val="00AE4306"/>
    <w:rsid w:val="00AE4585"/>
    <w:rsid w:val="00AE45DB"/>
    <w:rsid w:val="00AE4768"/>
    <w:rsid w:val="00AE4B07"/>
    <w:rsid w:val="00AE4B7E"/>
    <w:rsid w:val="00AE4E7E"/>
    <w:rsid w:val="00AE5631"/>
    <w:rsid w:val="00AE67F7"/>
    <w:rsid w:val="00AE6C84"/>
    <w:rsid w:val="00AE6DD0"/>
    <w:rsid w:val="00AE6EA9"/>
    <w:rsid w:val="00AE6F5F"/>
    <w:rsid w:val="00AE7F1F"/>
    <w:rsid w:val="00AE7F31"/>
    <w:rsid w:val="00AF0034"/>
    <w:rsid w:val="00AF0113"/>
    <w:rsid w:val="00AF02B1"/>
    <w:rsid w:val="00AF1159"/>
    <w:rsid w:val="00AF156F"/>
    <w:rsid w:val="00AF1B03"/>
    <w:rsid w:val="00AF1BC7"/>
    <w:rsid w:val="00AF2340"/>
    <w:rsid w:val="00AF2575"/>
    <w:rsid w:val="00AF2BAE"/>
    <w:rsid w:val="00AF320B"/>
    <w:rsid w:val="00AF343F"/>
    <w:rsid w:val="00AF42BB"/>
    <w:rsid w:val="00AF5032"/>
    <w:rsid w:val="00AF5780"/>
    <w:rsid w:val="00AF5801"/>
    <w:rsid w:val="00AF5EF6"/>
    <w:rsid w:val="00AF6015"/>
    <w:rsid w:val="00AF6C24"/>
    <w:rsid w:val="00AF6E7F"/>
    <w:rsid w:val="00AF7575"/>
    <w:rsid w:val="00AF7949"/>
    <w:rsid w:val="00AF7A0B"/>
    <w:rsid w:val="00AF7B90"/>
    <w:rsid w:val="00B01153"/>
    <w:rsid w:val="00B01545"/>
    <w:rsid w:val="00B0168D"/>
    <w:rsid w:val="00B018E7"/>
    <w:rsid w:val="00B01DAA"/>
    <w:rsid w:val="00B020EB"/>
    <w:rsid w:val="00B0244B"/>
    <w:rsid w:val="00B02D12"/>
    <w:rsid w:val="00B031BD"/>
    <w:rsid w:val="00B034C8"/>
    <w:rsid w:val="00B03E19"/>
    <w:rsid w:val="00B040E3"/>
    <w:rsid w:val="00B04104"/>
    <w:rsid w:val="00B045AD"/>
    <w:rsid w:val="00B04E2B"/>
    <w:rsid w:val="00B052A4"/>
    <w:rsid w:val="00B057A7"/>
    <w:rsid w:val="00B061C7"/>
    <w:rsid w:val="00B0677A"/>
    <w:rsid w:val="00B06D10"/>
    <w:rsid w:val="00B06D88"/>
    <w:rsid w:val="00B073C8"/>
    <w:rsid w:val="00B07510"/>
    <w:rsid w:val="00B07B4E"/>
    <w:rsid w:val="00B07E37"/>
    <w:rsid w:val="00B10086"/>
    <w:rsid w:val="00B107AE"/>
    <w:rsid w:val="00B110FA"/>
    <w:rsid w:val="00B11130"/>
    <w:rsid w:val="00B111FA"/>
    <w:rsid w:val="00B1168D"/>
    <w:rsid w:val="00B117F2"/>
    <w:rsid w:val="00B11BB4"/>
    <w:rsid w:val="00B11DDC"/>
    <w:rsid w:val="00B11F86"/>
    <w:rsid w:val="00B12026"/>
    <w:rsid w:val="00B122CA"/>
    <w:rsid w:val="00B12535"/>
    <w:rsid w:val="00B1312B"/>
    <w:rsid w:val="00B131DA"/>
    <w:rsid w:val="00B13AD8"/>
    <w:rsid w:val="00B13B9C"/>
    <w:rsid w:val="00B1458C"/>
    <w:rsid w:val="00B14A02"/>
    <w:rsid w:val="00B14AC4"/>
    <w:rsid w:val="00B14D43"/>
    <w:rsid w:val="00B1579E"/>
    <w:rsid w:val="00B15B8A"/>
    <w:rsid w:val="00B15EF9"/>
    <w:rsid w:val="00B15F43"/>
    <w:rsid w:val="00B162E4"/>
    <w:rsid w:val="00B172FD"/>
    <w:rsid w:val="00B17371"/>
    <w:rsid w:val="00B1748C"/>
    <w:rsid w:val="00B17BDF"/>
    <w:rsid w:val="00B17D40"/>
    <w:rsid w:val="00B20602"/>
    <w:rsid w:val="00B20BC5"/>
    <w:rsid w:val="00B20C6B"/>
    <w:rsid w:val="00B2226C"/>
    <w:rsid w:val="00B2247C"/>
    <w:rsid w:val="00B2286E"/>
    <w:rsid w:val="00B22E77"/>
    <w:rsid w:val="00B23010"/>
    <w:rsid w:val="00B240D0"/>
    <w:rsid w:val="00B244BD"/>
    <w:rsid w:val="00B24DBF"/>
    <w:rsid w:val="00B252A2"/>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93E"/>
    <w:rsid w:val="00B32CB6"/>
    <w:rsid w:val="00B32FE2"/>
    <w:rsid w:val="00B33EC7"/>
    <w:rsid w:val="00B33FAA"/>
    <w:rsid w:val="00B34C7B"/>
    <w:rsid w:val="00B35A38"/>
    <w:rsid w:val="00B35AE6"/>
    <w:rsid w:val="00B36189"/>
    <w:rsid w:val="00B36426"/>
    <w:rsid w:val="00B36708"/>
    <w:rsid w:val="00B36DCE"/>
    <w:rsid w:val="00B37526"/>
    <w:rsid w:val="00B37745"/>
    <w:rsid w:val="00B403B0"/>
    <w:rsid w:val="00B40B8E"/>
    <w:rsid w:val="00B40B99"/>
    <w:rsid w:val="00B41D98"/>
    <w:rsid w:val="00B41F2A"/>
    <w:rsid w:val="00B4208D"/>
    <w:rsid w:val="00B422AF"/>
    <w:rsid w:val="00B424CE"/>
    <w:rsid w:val="00B427F4"/>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0C"/>
    <w:rsid w:val="00B66D4D"/>
    <w:rsid w:val="00B7000E"/>
    <w:rsid w:val="00B7008A"/>
    <w:rsid w:val="00B704D2"/>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1ED"/>
    <w:rsid w:val="00B775DF"/>
    <w:rsid w:val="00B778EC"/>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2F2"/>
    <w:rsid w:val="00B92710"/>
    <w:rsid w:val="00B931AC"/>
    <w:rsid w:val="00B93790"/>
    <w:rsid w:val="00B93A62"/>
    <w:rsid w:val="00B93B76"/>
    <w:rsid w:val="00B93C07"/>
    <w:rsid w:val="00B94045"/>
    <w:rsid w:val="00B9491A"/>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308"/>
    <w:rsid w:val="00BA7357"/>
    <w:rsid w:val="00BA76B6"/>
    <w:rsid w:val="00BA7C98"/>
    <w:rsid w:val="00BB0505"/>
    <w:rsid w:val="00BB0593"/>
    <w:rsid w:val="00BB093D"/>
    <w:rsid w:val="00BB0A85"/>
    <w:rsid w:val="00BB13AD"/>
    <w:rsid w:val="00BB1EE1"/>
    <w:rsid w:val="00BB2364"/>
    <w:rsid w:val="00BB249B"/>
    <w:rsid w:val="00BB29A9"/>
    <w:rsid w:val="00BB35EE"/>
    <w:rsid w:val="00BB3823"/>
    <w:rsid w:val="00BB3883"/>
    <w:rsid w:val="00BB3C9D"/>
    <w:rsid w:val="00BB445A"/>
    <w:rsid w:val="00BB46DF"/>
    <w:rsid w:val="00BB4778"/>
    <w:rsid w:val="00BB499D"/>
    <w:rsid w:val="00BB4D21"/>
    <w:rsid w:val="00BB5789"/>
    <w:rsid w:val="00BB57A0"/>
    <w:rsid w:val="00BB5DCD"/>
    <w:rsid w:val="00BB623D"/>
    <w:rsid w:val="00BB6874"/>
    <w:rsid w:val="00BB79B4"/>
    <w:rsid w:val="00BC0159"/>
    <w:rsid w:val="00BC0183"/>
    <w:rsid w:val="00BC07E0"/>
    <w:rsid w:val="00BC0A60"/>
    <w:rsid w:val="00BC1900"/>
    <w:rsid w:val="00BC1BB3"/>
    <w:rsid w:val="00BC1CC5"/>
    <w:rsid w:val="00BC224A"/>
    <w:rsid w:val="00BC22E3"/>
    <w:rsid w:val="00BC27D4"/>
    <w:rsid w:val="00BC2A6E"/>
    <w:rsid w:val="00BC2A90"/>
    <w:rsid w:val="00BC3A8A"/>
    <w:rsid w:val="00BC3F7E"/>
    <w:rsid w:val="00BC45B2"/>
    <w:rsid w:val="00BC4729"/>
    <w:rsid w:val="00BC5979"/>
    <w:rsid w:val="00BC6735"/>
    <w:rsid w:val="00BC6A3A"/>
    <w:rsid w:val="00BC6F9F"/>
    <w:rsid w:val="00BC770A"/>
    <w:rsid w:val="00BC7987"/>
    <w:rsid w:val="00BD0542"/>
    <w:rsid w:val="00BD05CA"/>
    <w:rsid w:val="00BD0F19"/>
    <w:rsid w:val="00BD13F2"/>
    <w:rsid w:val="00BD1E82"/>
    <w:rsid w:val="00BD23E1"/>
    <w:rsid w:val="00BD2733"/>
    <w:rsid w:val="00BD2AE7"/>
    <w:rsid w:val="00BD3A1B"/>
    <w:rsid w:val="00BD3D97"/>
    <w:rsid w:val="00BD44FE"/>
    <w:rsid w:val="00BD4959"/>
    <w:rsid w:val="00BD4B33"/>
    <w:rsid w:val="00BD4F5C"/>
    <w:rsid w:val="00BD57ED"/>
    <w:rsid w:val="00BD58BF"/>
    <w:rsid w:val="00BD5937"/>
    <w:rsid w:val="00BD5B6A"/>
    <w:rsid w:val="00BD5C30"/>
    <w:rsid w:val="00BD5D75"/>
    <w:rsid w:val="00BD6296"/>
    <w:rsid w:val="00BD66FC"/>
    <w:rsid w:val="00BD68D9"/>
    <w:rsid w:val="00BD6EC9"/>
    <w:rsid w:val="00BD7483"/>
    <w:rsid w:val="00BD7CBB"/>
    <w:rsid w:val="00BD7CF0"/>
    <w:rsid w:val="00BE0399"/>
    <w:rsid w:val="00BE04C1"/>
    <w:rsid w:val="00BE067D"/>
    <w:rsid w:val="00BE0740"/>
    <w:rsid w:val="00BE173C"/>
    <w:rsid w:val="00BE214A"/>
    <w:rsid w:val="00BE215C"/>
    <w:rsid w:val="00BE243C"/>
    <w:rsid w:val="00BE28B0"/>
    <w:rsid w:val="00BE2F59"/>
    <w:rsid w:val="00BE3446"/>
    <w:rsid w:val="00BE3F12"/>
    <w:rsid w:val="00BE45C6"/>
    <w:rsid w:val="00BE48D7"/>
    <w:rsid w:val="00BE4C50"/>
    <w:rsid w:val="00BE53F7"/>
    <w:rsid w:val="00BE5D78"/>
    <w:rsid w:val="00BE6432"/>
    <w:rsid w:val="00BE6516"/>
    <w:rsid w:val="00BE6A25"/>
    <w:rsid w:val="00BE6C6B"/>
    <w:rsid w:val="00BE6CA4"/>
    <w:rsid w:val="00BE7A84"/>
    <w:rsid w:val="00BE7C2A"/>
    <w:rsid w:val="00BE7D70"/>
    <w:rsid w:val="00BE7E7B"/>
    <w:rsid w:val="00BF04BB"/>
    <w:rsid w:val="00BF08F5"/>
    <w:rsid w:val="00BF0939"/>
    <w:rsid w:val="00BF0B42"/>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C7"/>
    <w:rsid w:val="00BF77F3"/>
    <w:rsid w:val="00BF780D"/>
    <w:rsid w:val="00BF7837"/>
    <w:rsid w:val="00BF7944"/>
    <w:rsid w:val="00BF7D64"/>
    <w:rsid w:val="00BF7F89"/>
    <w:rsid w:val="00C003F2"/>
    <w:rsid w:val="00C00901"/>
    <w:rsid w:val="00C00D51"/>
    <w:rsid w:val="00C0161D"/>
    <w:rsid w:val="00C01CAD"/>
    <w:rsid w:val="00C02182"/>
    <w:rsid w:val="00C02547"/>
    <w:rsid w:val="00C038B3"/>
    <w:rsid w:val="00C03F7A"/>
    <w:rsid w:val="00C0436A"/>
    <w:rsid w:val="00C0486E"/>
    <w:rsid w:val="00C04CCB"/>
    <w:rsid w:val="00C052B7"/>
    <w:rsid w:val="00C05716"/>
    <w:rsid w:val="00C057BF"/>
    <w:rsid w:val="00C0585D"/>
    <w:rsid w:val="00C05C01"/>
    <w:rsid w:val="00C06F89"/>
    <w:rsid w:val="00C07011"/>
    <w:rsid w:val="00C07409"/>
    <w:rsid w:val="00C07FC5"/>
    <w:rsid w:val="00C10812"/>
    <w:rsid w:val="00C108DF"/>
    <w:rsid w:val="00C10CAD"/>
    <w:rsid w:val="00C10EEE"/>
    <w:rsid w:val="00C1130B"/>
    <w:rsid w:val="00C11597"/>
    <w:rsid w:val="00C11659"/>
    <w:rsid w:val="00C125A7"/>
    <w:rsid w:val="00C12D95"/>
    <w:rsid w:val="00C12E33"/>
    <w:rsid w:val="00C13980"/>
    <w:rsid w:val="00C13E34"/>
    <w:rsid w:val="00C1421C"/>
    <w:rsid w:val="00C145C7"/>
    <w:rsid w:val="00C14A98"/>
    <w:rsid w:val="00C14B05"/>
    <w:rsid w:val="00C152A8"/>
    <w:rsid w:val="00C158CD"/>
    <w:rsid w:val="00C15C58"/>
    <w:rsid w:val="00C16092"/>
    <w:rsid w:val="00C162C5"/>
    <w:rsid w:val="00C16DE2"/>
    <w:rsid w:val="00C171C5"/>
    <w:rsid w:val="00C17639"/>
    <w:rsid w:val="00C20432"/>
    <w:rsid w:val="00C2054E"/>
    <w:rsid w:val="00C2059F"/>
    <w:rsid w:val="00C208EF"/>
    <w:rsid w:val="00C20FE9"/>
    <w:rsid w:val="00C2132F"/>
    <w:rsid w:val="00C218E6"/>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441"/>
    <w:rsid w:val="00C30DCA"/>
    <w:rsid w:val="00C32263"/>
    <w:rsid w:val="00C32CA7"/>
    <w:rsid w:val="00C3378D"/>
    <w:rsid w:val="00C33CC0"/>
    <w:rsid w:val="00C33EA8"/>
    <w:rsid w:val="00C34235"/>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0F"/>
    <w:rsid w:val="00C423FC"/>
    <w:rsid w:val="00C43937"/>
    <w:rsid w:val="00C43A32"/>
    <w:rsid w:val="00C43D02"/>
    <w:rsid w:val="00C441CD"/>
    <w:rsid w:val="00C4548E"/>
    <w:rsid w:val="00C45C4C"/>
    <w:rsid w:val="00C4630A"/>
    <w:rsid w:val="00C4700C"/>
    <w:rsid w:val="00C507F4"/>
    <w:rsid w:val="00C50CDB"/>
    <w:rsid w:val="00C51A3E"/>
    <w:rsid w:val="00C51BDD"/>
    <w:rsid w:val="00C524BC"/>
    <w:rsid w:val="00C52B72"/>
    <w:rsid w:val="00C53506"/>
    <w:rsid w:val="00C5359C"/>
    <w:rsid w:val="00C536F2"/>
    <w:rsid w:val="00C53A0E"/>
    <w:rsid w:val="00C53C4A"/>
    <w:rsid w:val="00C54DDD"/>
    <w:rsid w:val="00C550F0"/>
    <w:rsid w:val="00C55241"/>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C54"/>
    <w:rsid w:val="00C66C21"/>
    <w:rsid w:val="00C671F7"/>
    <w:rsid w:val="00C67291"/>
    <w:rsid w:val="00C673CF"/>
    <w:rsid w:val="00C677E6"/>
    <w:rsid w:val="00C67A90"/>
    <w:rsid w:val="00C67FC4"/>
    <w:rsid w:val="00C7018A"/>
    <w:rsid w:val="00C70810"/>
    <w:rsid w:val="00C70FB7"/>
    <w:rsid w:val="00C71171"/>
    <w:rsid w:val="00C71373"/>
    <w:rsid w:val="00C71401"/>
    <w:rsid w:val="00C71842"/>
    <w:rsid w:val="00C71888"/>
    <w:rsid w:val="00C724A7"/>
    <w:rsid w:val="00C7267B"/>
    <w:rsid w:val="00C72785"/>
    <w:rsid w:val="00C72FC7"/>
    <w:rsid w:val="00C73084"/>
    <w:rsid w:val="00C733DB"/>
    <w:rsid w:val="00C74181"/>
    <w:rsid w:val="00C748B8"/>
    <w:rsid w:val="00C74D84"/>
    <w:rsid w:val="00C74F22"/>
    <w:rsid w:val="00C75787"/>
    <w:rsid w:val="00C75A16"/>
    <w:rsid w:val="00C75BEB"/>
    <w:rsid w:val="00C75EC5"/>
    <w:rsid w:val="00C75F3B"/>
    <w:rsid w:val="00C764CF"/>
    <w:rsid w:val="00C765CD"/>
    <w:rsid w:val="00C7715E"/>
    <w:rsid w:val="00C7724B"/>
    <w:rsid w:val="00C77262"/>
    <w:rsid w:val="00C7788E"/>
    <w:rsid w:val="00C778B4"/>
    <w:rsid w:val="00C779D8"/>
    <w:rsid w:val="00C77AAA"/>
    <w:rsid w:val="00C801B1"/>
    <w:rsid w:val="00C804BE"/>
    <w:rsid w:val="00C80CB4"/>
    <w:rsid w:val="00C80F0C"/>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6F96"/>
    <w:rsid w:val="00C87445"/>
    <w:rsid w:val="00C874FB"/>
    <w:rsid w:val="00C87924"/>
    <w:rsid w:val="00C9040D"/>
    <w:rsid w:val="00C90E6D"/>
    <w:rsid w:val="00C911C4"/>
    <w:rsid w:val="00C917C7"/>
    <w:rsid w:val="00C919C5"/>
    <w:rsid w:val="00C91E7D"/>
    <w:rsid w:val="00C92FBA"/>
    <w:rsid w:val="00C92FC4"/>
    <w:rsid w:val="00C93021"/>
    <w:rsid w:val="00C9333A"/>
    <w:rsid w:val="00C934EE"/>
    <w:rsid w:val="00C93FD5"/>
    <w:rsid w:val="00C94330"/>
    <w:rsid w:val="00C94744"/>
    <w:rsid w:val="00C9571F"/>
    <w:rsid w:val="00C95979"/>
    <w:rsid w:val="00C95B7B"/>
    <w:rsid w:val="00C967C2"/>
    <w:rsid w:val="00CA0919"/>
    <w:rsid w:val="00CA0A52"/>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33A"/>
    <w:rsid w:val="00CB55F7"/>
    <w:rsid w:val="00CB5833"/>
    <w:rsid w:val="00CB6118"/>
    <w:rsid w:val="00CB6497"/>
    <w:rsid w:val="00CB6556"/>
    <w:rsid w:val="00CB69DF"/>
    <w:rsid w:val="00CB70A1"/>
    <w:rsid w:val="00CB715A"/>
    <w:rsid w:val="00CB74B8"/>
    <w:rsid w:val="00CB75B4"/>
    <w:rsid w:val="00CB77B0"/>
    <w:rsid w:val="00CB7A93"/>
    <w:rsid w:val="00CB7A9F"/>
    <w:rsid w:val="00CB7BD0"/>
    <w:rsid w:val="00CC099B"/>
    <w:rsid w:val="00CC0C98"/>
    <w:rsid w:val="00CC1351"/>
    <w:rsid w:val="00CC1ACB"/>
    <w:rsid w:val="00CC2167"/>
    <w:rsid w:val="00CC2ADC"/>
    <w:rsid w:val="00CC3126"/>
    <w:rsid w:val="00CC3370"/>
    <w:rsid w:val="00CC35B2"/>
    <w:rsid w:val="00CC369E"/>
    <w:rsid w:val="00CC3DD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64C"/>
    <w:rsid w:val="00CD0754"/>
    <w:rsid w:val="00CD0935"/>
    <w:rsid w:val="00CD121D"/>
    <w:rsid w:val="00CD1A27"/>
    <w:rsid w:val="00CD1A7C"/>
    <w:rsid w:val="00CD225F"/>
    <w:rsid w:val="00CD22CF"/>
    <w:rsid w:val="00CD2319"/>
    <w:rsid w:val="00CD290E"/>
    <w:rsid w:val="00CD2BC6"/>
    <w:rsid w:val="00CD2DE8"/>
    <w:rsid w:val="00CD39AB"/>
    <w:rsid w:val="00CD39D7"/>
    <w:rsid w:val="00CD3A3A"/>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09F"/>
    <w:rsid w:val="00CD77B4"/>
    <w:rsid w:val="00CD7898"/>
    <w:rsid w:val="00CD79C1"/>
    <w:rsid w:val="00CE017F"/>
    <w:rsid w:val="00CE075C"/>
    <w:rsid w:val="00CE094D"/>
    <w:rsid w:val="00CE0EA7"/>
    <w:rsid w:val="00CE0F74"/>
    <w:rsid w:val="00CE100B"/>
    <w:rsid w:val="00CE128B"/>
    <w:rsid w:val="00CE14A0"/>
    <w:rsid w:val="00CE1C3C"/>
    <w:rsid w:val="00CE1D27"/>
    <w:rsid w:val="00CE2884"/>
    <w:rsid w:val="00CE3245"/>
    <w:rsid w:val="00CE343F"/>
    <w:rsid w:val="00CE37E4"/>
    <w:rsid w:val="00CE3A5A"/>
    <w:rsid w:val="00CE3CAA"/>
    <w:rsid w:val="00CE4061"/>
    <w:rsid w:val="00CE495A"/>
    <w:rsid w:val="00CE4ED8"/>
    <w:rsid w:val="00CE560D"/>
    <w:rsid w:val="00CE577F"/>
    <w:rsid w:val="00CE587F"/>
    <w:rsid w:val="00CE5CFC"/>
    <w:rsid w:val="00CE7163"/>
    <w:rsid w:val="00CE720B"/>
    <w:rsid w:val="00CE7A2C"/>
    <w:rsid w:val="00CE7C6E"/>
    <w:rsid w:val="00CE7F2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247"/>
    <w:rsid w:val="00D01412"/>
    <w:rsid w:val="00D014AE"/>
    <w:rsid w:val="00D01D8E"/>
    <w:rsid w:val="00D023BF"/>
    <w:rsid w:val="00D0320A"/>
    <w:rsid w:val="00D034AE"/>
    <w:rsid w:val="00D03D86"/>
    <w:rsid w:val="00D041DB"/>
    <w:rsid w:val="00D0491B"/>
    <w:rsid w:val="00D060F4"/>
    <w:rsid w:val="00D06221"/>
    <w:rsid w:val="00D07B90"/>
    <w:rsid w:val="00D07DE6"/>
    <w:rsid w:val="00D10920"/>
    <w:rsid w:val="00D10BB0"/>
    <w:rsid w:val="00D10C69"/>
    <w:rsid w:val="00D11A5A"/>
    <w:rsid w:val="00D12978"/>
    <w:rsid w:val="00D12A43"/>
    <w:rsid w:val="00D12C93"/>
    <w:rsid w:val="00D1422D"/>
    <w:rsid w:val="00D14572"/>
    <w:rsid w:val="00D148A0"/>
    <w:rsid w:val="00D14A1A"/>
    <w:rsid w:val="00D15335"/>
    <w:rsid w:val="00D159D4"/>
    <w:rsid w:val="00D15E8B"/>
    <w:rsid w:val="00D16391"/>
    <w:rsid w:val="00D16559"/>
    <w:rsid w:val="00D16CAB"/>
    <w:rsid w:val="00D16EF4"/>
    <w:rsid w:val="00D1798B"/>
    <w:rsid w:val="00D17EAC"/>
    <w:rsid w:val="00D17ECD"/>
    <w:rsid w:val="00D20212"/>
    <w:rsid w:val="00D205A3"/>
    <w:rsid w:val="00D20A11"/>
    <w:rsid w:val="00D212DF"/>
    <w:rsid w:val="00D2135D"/>
    <w:rsid w:val="00D21D91"/>
    <w:rsid w:val="00D22638"/>
    <w:rsid w:val="00D22B05"/>
    <w:rsid w:val="00D23A18"/>
    <w:rsid w:val="00D23C5B"/>
    <w:rsid w:val="00D23EA2"/>
    <w:rsid w:val="00D246C9"/>
    <w:rsid w:val="00D2486D"/>
    <w:rsid w:val="00D24B37"/>
    <w:rsid w:val="00D253F8"/>
    <w:rsid w:val="00D255A8"/>
    <w:rsid w:val="00D25733"/>
    <w:rsid w:val="00D25D8E"/>
    <w:rsid w:val="00D26144"/>
    <w:rsid w:val="00D26599"/>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749"/>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127"/>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1882"/>
    <w:rsid w:val="00D51B61"/>
    <w:rsid w:val="00D525A2"/>
    <w:rsid w:val="00D526C7"/>
    <w:rsid w:val="00D52767"/>
    <w:rsid w:val="00D5280F"/>
    <w:rsid w:val="00D53CF7"/>
    <w:rsid w:val="00D53E8C"/>
    <w:rsid w:val="00D53FB7"/>
    <w:rsid w:val="00D5480B"/>
    <w:rsid w:val="00D54AF1"/>
    <w:rsid w:val="00D54E64"/>
    <w:rsid w:val="00D5530D"/>
    <w:rsid w:val="00D55B77"/>
    <w:rsid w:val="00D5610C"/>
    <w:rsid w:val="00D566DF"/>
    <w:rsid w:val="00D56990"/>
    <w:rsid w:val="00D56A23"/>
    <w:rsid w:val="00D56BF5"/>
    <w:rsid w:val="00D57CB6"/>
    <w:rsid w:val="00D60074"/>
    <w:rsid w:val="00D60251"/>
    <w:rsid w:val="00D607A2"/>
    <w:rsid w:val="00D611EE"/>
    <w:rsid w:val="00D61478"/>
    <w:rsid w:val="00D61554"/>
    <w:rsid w:val="00D61DE5"/>
    <w:rsid w:val="00D62461"/>
    <w:rsid w:val="00D62A02"/>
    <w:rsid w:val="00D64204"/>
    <w:rsid w:val="00D642C4"/>
    <w:rsid w:val="00D647C2"/>
    <w:rsid w:val="00D651AD"/>
    <w:rsid w:val="00D6540E"/>
    <w:rsid w:val="00D65AEB"/>
    <w:rsid w:val="00D6610B"/>
    <w:rsid w:val="00D66DEF"/>
    <w:rsid w:val="00D67464"/>
    <w:rsid w:val="00D67770"/>
    <w:rsid w:val="00D67B93"/>
    <w:rsid w:val="00D70DEE"/>
    <w:rsid w:val="00D71480"/>
    <w:rsid w:val="00D7177B"/>
    <w:rsid w:val="00D7223A"/>
    <w:rsid w:val="00D72581"/>
    <w:rsid w:val="00D72689"/>
    <w:rsid w:val="00D7271E"/>
    <w:rsid w:val="00D729A1"/>
    <w:rsid w:val="00D72A1B"/>
    <w:rsid w:val="00D72A7D"/>
    <w:rsid w:val="00D72E97"/>
    <w:rsid w:val="00D730A4"/>
    <w:rsid w:val="00D7326F"/>
    <w:rsid w:val="00D7388B"/>
    <w:rsid w:val="00D739C6"/>
    <w:rsid w:val="00D73F30"/>
    <w:rsid w:val="00D73FD7"/>
    <w:rsid w:val="00D74065"/>
    <w:rsid w:val="00D7433B"/>
    <w:rsid w:val="00D747C1"/>
    <w:rsid w:val="00D748BB"/>
    <w:rsid w:val="00D74944"/>
    <w:rsid w:val="00D75113"/>
    <w:rsid w:val="00D754BA"/>
    <w:rsid w:val="00D756C2"/>
    <w:rsid w:val="00D75F1C"/>
    <w:rsid w:val="00D76259"/>
    <w:rsid w:val="00D764A7"/>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075"/>
    <w:rsid w:val="00D87A8E"/>
    <w:rsid w:val="00D9016A"/>
    <w:rsid w:val="00D90375"/>
    <w:rsid w:val="00D90F34"/>
    <w:rsid w:val="00D91286"/>
    <w:rsid w:val="00D91438"/>
    <w:rsid w:val="00D9186C"/>
    <w:rsid w:val="00D91A35"/>
    <w:rsid w:val="00D91E6A"/>
    <w:rsid w:val="00D91F4E"/>
    <w:rsid w:val="00D9206C"/>
    <w:rsid w:val="00D920E3"/>
    <w:rsid w:val="00D924D6"/>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E29"/>
    <w:rsid w:val="00D97FDA"/>
    <w:rsid w:val="00DA015F"/>
    <w:rsid w:val="00DA0234"/>
    <w:rsid w:val="00DA049F"/>
    <w:rsid w:val="00DA0A44"/>
    <w:rsid w:val="00DA0C95"/>
    <w:rsid w:val="00DA10A8"/>
    <w:rsid w:val="00DA110F"/>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471"/>
    <w:rsid w:val="00DA6C7E"/>
    <w:rsid w:val="00DA7675"/>
    <w:rsid w:val="00DA7A24"/>
    <w:rsid w:val="00DA7E3E"/>
    <w:rsid w:val="00DA7E7C"/>
    <w:rsid w:val="00DB0115"/>
    <w:rsid w:val="00DB0627"/>
    <w:rsid w:val="00DB07A9"/>
    <w:rsid w:val="00DB0A64"/>
    <w:rsid w:val="00DB1878"/>
    <w:rsid w:val="00DB1B18"/>
    <w:rsid w:val="00DB1F38"/>
    <w:rsid w:val="00DB1F39"/>
    <w:rsid w:val="00DB20B1"/>
    <w:rsid w:val="00DB21DB"/>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375"/>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91B"/>
    <w:rsid w:val="00DD1CC3"/>
    <w:rsid w:val="00DD1F1E"/>
    <w:rsid w:val="00DD242C"/>
    <w:rsid w:val="00DD298D"/>
    <w:rsid w:val="00DD2B60"/>
    <w:rsid w:val="00DD2BC1"/>
    <w:rsid w:val="00DD3092"/>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8A1"/>
    <w:rsid w:val="00DE3A77"/>
    <w:rsid w:val="00DE3E34"/>
    <w:rsid w:val="00DE3EC2"/>
    <w:rsid w:val="00DE3EC7"/>
    <w:rsid w:val="00DE3FAE"/>
    <w:rsid w:val="00DE43CA"/>
    <w:rsid w:val="00DE44F7"/>
    <w:rsid w:val="00DE461D"/>
    <w:rsid w:val="00DE47B5"/>
    <w:rsid w:val="00DE4856"/>
    <w:rsid w:val="00DE4868"/>
    <w:rsid w:val="00DE491E"/>
    <w:rsid w:val="00DE5140"/>
    <w:rsid w:val="00DE5A70"/>
    <w:rsid w:val="00DE5A91"/>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2F46"/>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516"/>
    <w:rsid w:val="00DF7A96"/>
    <w:rsid w:val="00DF7AD5"/>
    <w:rsid w:val="00DF7B6F"/>
    <w:rsid w:val="00DF7CD7"/>
    <w:rsid w:val="00E001FC"/>
    <w:rsid w:val="00E003F7"/>
    <w:rsid w:val="00E00C9B"/>
    <w:rsid w:val="00E00DCC"/>
    <w:rsid w:val="00E010DD"/>
    <w:rsid w:val="00E01355"/>
    <w:rsid w:val="00E01574"/>
    <w:rsid w:val="00E01954"/>
    <w:rsid w:val="00E01B94"/>
    <w:rsid w:val="00E01D16"/>
    <w:rsid w:val="00E02F72"/>
    <w:rsid w:val="00E03B27"/>
    <w:rsid w:val="00E040ED"/>
    <w:rsid w:val="00E04298"/>
    <w:rsid w:val="00E044F7"/>
    <w:rsid w:val="00E04519"/>
    <w:rsid w:val="00E0456B"/>
    <w:rsid w:val="00E0504C"/>
    <w:rsid w:val="00E05879"/>
    <w:rsid w:val="00E05A73"/>
    <w:rsid w:val="00E06C26"/>
    <w:rsid w:val="00E0755D"/>
    <w:rsid w:val="00E07710"/>
    <w:rsid w:val="00E10CC9"/>
    <w:rsid w:val="00E110F8"/>
    <w:rsid w:val="00E11607"/>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94B"/>
    <w:rsid w:val="00E17E39"/>
    <w:rsid w:val="00E17EFF"/>
    <w:rsid w:val="00E200E4"/>
    <w:rsid w:val="00E20286"/>
    <w:rsid w:val="00E2045C"/>
    <w:rsid w:val="00E204D2"/>
    <w:rsid w:val="00E205FC"/>
    <w:rsid w:val="00E20628"/>
    <w:rsid w:val="00E20649"/>
    <w:rsid w:val="00E20CC6"/>
    <w:rsid w:val="00E20CF0"/>
    <w:rsid w:val="00E210D1"/>
    <w:rsid w:val="00E21B1D"/>
    <w:rsid w:val="00E22056"/>
    <w:rsid w:val="00E22E3B"/>
    <w:rsid w:val="00E22FEE"/>
    <w:rsid w:val="00E23732"/>
    <w:rsid w:val="00E23838"/>
    <w:rsid w:val="00E23CBD"/>
    <w:rsid w:val="00E23D31"/>
    <w:rsid w:val="00E2407D"/>
    <w:rsid w:val="00E2418A"/>
    <w:rsid w:val="00E242F2"/>
    <w:rsid w:val="00E24377"/>
    <w:rsid w:val="00E2473D"/>
    <w:rsid w:val="00E24820"/>
    <w:rsid w:val="00E252AD"/>
    <w:rsid w:val="00E25BCA"/>
    <w:rsid w:val="00E26180"/>
    <w:rsid w:val="00E26508"/>
    <w:rsid w:val="00E265DC"/>
    <w:rsid w:val="00E2662F"/>
    <w:rsid w:val="00E26DF6"/>
    <w:rsid w:val="00E27C6C"/>
    <w:rsid w:val="00E27E55"/>
    <w:rsid w:val="00E27EEF"/>
    <w:rsid w:val="00E30239"/>
    <w:rsid w:val="00E30676"/>
    <w:rsid w:val="00E3078B"/>
    <w:rsid w:val="00E309E9"/>
    <w:rsid w:val="00E30B7B"/>
    <w:rsid w:val="00E30C45"/>
    <w:rsid w:val="00E313B0"/>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091"/>
    <w:rsid w:val="00E36139"/>
    <w:rsid w:val="00E36260"/>
    <w:rsid w:val="00E36F14"/>
    <w:rsid w:val="00E37269"/>
    <w:rsid w:val="00E3749A"/>
    <w:rsid w:val="00E37C5B"/>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C33"/>
    <w:rsid w:val="00E51E15"/>
    <w:rsid w:val="00E5222F"/>
    <w:rsid w:val="00E5239F"/>
    <w:rsid w:val="00E52DD5"/>
    <w:rsid w:val="00E52EE9"/>
    <w:rsid w:val="00E5313C"/>
    <w:rsid w:val="00E5313E"/>
    <w:rsid w:val="00E53410"/>
    <w:rsid w:val="00E53498"/>
    <w:rsid w:val="00E53979"/>
    <w:rsid w:val="00E5460E"/>
    <w:rsid w:val="00E5520A"/>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062"/>
    <w:rsid w:val="00E62222"/>
    <w:rsid w:val="00E622BA"/>
    <w:rsid w:val="00E622C9"/>
    <w:rsid w:val="00E62725"/>
    <w:rsid w:val="00E630A8"/>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AAD"/>
    <w:rsid w:val="00E73B1D"/>
    <w:rsid w:val="00E749B1"/>
    <w:rsid w:val="00E75068"/>
    <w:rsid w:val="00E7586C"/>
    <w:rsid w:val="00E75EF1"/>
    <w:rsid w:val="00E76B3A"/>
    <w:rsid w:val="00E76BC6"/>
    <w:rsid w:val="00E77CB9"/>
    <w:rsid w:val="00E80488"/>
    <w:rsid w:val="00E808C7"/>
    <w:rsid w:val="00E80B7F"/>
    <w:rsid w:val="00E81572"/>
    <w:rsid w:val="00E816E0"/>
    <w:rsid w:val="00E81728"/>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6FBA"/>
    <w:rsid w:val="00E87645"/>
    <w:rsid w:val="00E87716"/>
    <w:rsid w:val="00E9151F"/>
    <w:rsid w:val="00E91588"/>
    <w:rsid w:val="00E915CC"/>
    <w:rsid w:val="00E91D9A"/>
    <w:rsid w:val="00E9246E"/>
    <w:rsid w:val="00E92585"/>
    <w:rsid w:val="00E925FB"/>
    <w:rsid w:val="00E92A98"/>
    <w:rsid w:val="00E9369B"/>
    <w:rsid w:val="00E945F6"/>
    <w:rsid w:val="00E947D0"/>
    <w:rsid w:val="00E94F26"/>
    <w:rsid w:val="00E958A5"/>
    <w:rsid w:val="00E96568"/>
    <w:rsid w:val="00E96AC5"/>
    <w:rsid w:val="00E96BE8"/>
    <w:rsid w:val="00E96CDD"/>
    <w:rsid w:val="00E96EA4"/>
    <w:rsid w:val="00EA0839"/>
    <w:rsid w:val="00EA0ECA"/>
    <w:rsid w:val="00EA0F34"/>
    <w:rsid w:val="00EA1079"/>
    <w:rsid w:val="00EA131F"/>
    <w:rsid w:val="00EA1388"/>
    <w:rsid w:val="00EA1414"/>
    <w:rsid w:val="00EA14B4"/>
    <w:rsid w:val="00EA1D12"/>
    <w:rsid w:val="00EA1ECC"/>
    <w:rsid w:val="00EA1EE4"/>
    <w:rsid w:val="00EA23FF"/>
    <w:rsid w:val="00EA27D1"/>
    <w:rsid w:val="00EA2F4B"/>
    <w:rsid w:val="00EA4949"/>
    <w:rsid w:val="00EA4B56"/>
    <w:rsid w:val="00EA50AB"/>
    <w:rsid w:val="00EA52F7"/>
    <w:rsid w:val="00EA57A9"/>
    <w:rsid w:val="00EA5899"/>
    <w:rsid w:val="00EA5992"/>
    <w:rsid w:val="00EA5E95"/>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5FCF"/>
    <w:rsid w:val="00EB636B"/>
    <w:rsid w:val="00EB6371"/>
    <w:rsid w:val="00EB648C"/>
    <w:rsid w:val="00EB64EB"/>
    <w:rsid w:val="00EB6691"/>
    <w:rsid w:val="00EB6711"/>
    <w:rsid w:val="00EB67C4"/>
    <w:rsid w:val="00EB6A83"/>
    <w:rsid w:val="00EB6E85"/>
    <w:rsid w:val="00EB6FA9"/>
    <w:rsid w:val="00EB7686"/>
    <w:rsid w:val="00EB7F61"/>
    <w:rsid w:val="00EC04D8"/>
    <w:rsid w:val="00EC1280"/>
    <w:rsid w:val="00EC26E1"/>
    <w:rsid w:val="00EC298C"/>
    <w:rsid w:val="00EC2C26"/>
    <w:rsid w:val="00EC3861"/>
    <w:rsid w:val="00EC509C"/>
    <w:rsid w:val="00EC5301"/>
    <w:rsid w:val="00EC55E5"/>
    <w:rsid w:val="00EC5CA8"/>
    <w:rsid w:val="00EC64B5"/>
    <w:rsid w:val="00EC685F"/>
    <w:rsid w:val="00EC715C"/>
    <w:rsid w:val="00EC761D"/>
    <w:rsid w:val="00EC7656"/>
    <w:rsid w:val="00ED059D"/>
    <w:rsid w:val="00ED0A62"/>
    <w:rsid w:val="00ED0EFD"/>
    <w:rsid w:val="00ED1F7C"/>
    <w:rsid w:val="00ED255A"/>
    <w:rsid w:val="00ED2644"/>
    <w:rsid w:val="00ED2D9C"/>
    <w:rsid w:val="00ED2DBA"/>
    <w:rsid w:val="00ED360F"/>
    <w:rsid w:val="00ED37A6"/>
    <w:rsid w:val="00ED3CA4"/>
    <w:rsid w:val="00ED3E2B"/>
    <w:rsid w:val="00ED3EC5"/>
    <w:rsid w:val="00ED4412"/>
    <w:rsid w:val="00ED4566"/>
    <w:rsid w:val="00ED4E8E"/>
    <w:rsid w:val="00ED4F9F"/>
    <w:rsid w:val="00ED5205"/>
    <w:rsid w:val="00ED5486"/>
    <w:rsid w:val="00ED5A04"/>
    <w:rsid w:val="00ED5B41"/>
    <w:rsid w:val="00ED5C29"/>
    <w:rsid w:val="00ED6530"/>
    <w:rsid w:val="00ED670A"/>
    <w:rsid w:val="00ED6990"/>
    <w:rsid w:val="00ED6B01"/>
    <w:rsid w:val="00ED6D3A"/>
    <w:rsid w:val="00ED72CB"/>
    <w:rsid w:val="00ED73CC"/>
    <w:rsid w:val="00ED7A08"/>
    <w:rsid w:val="00EE0551"/>
    <w:rsid w:val="00EE0888"/>
    <w:rsid w:val="00EE0CD9"/>
    <w:rsid w:val="00EE0FBD"/>
    <w:rsid w:val="00EE1129"/>
    <w:rsid w:val="00EE1B24"/>
    <w:rsid w:val="00EE1C12"/>
    <w:rsid w:val="00EE1C1E"/>
    <w:rsid w:val="00EE1EE0"/>
    <w:rsid w:val="00EE2260"/>
    <w:rsid w:val="00EE2880"/>
    <w:rsid w:val="00EE2AB3"/>
    <w:rsid w:val="00EE2F3F"/>
    <w:rsid w:val="00EE3398"/>
    <w:rsid w:val="00EE3C47"/>
    <w:rsid w:val="00EE3CB6"/>
    <w:rsid w:val="00EE4801"/>
    <w:rsid w:val="00EE4CD3"/>
    <w:rsid w:val="00EE4D66"/>
    <w:rsid w:val="00EE50D3"/>
    <w:rsid w:val="00EE52D0"/>
    <w:rsid w:val="00EE5404"/>
    <w:rsid w:val="00EE5AB7"/>
    <w:rsid w:val="00EE76EB"/>
    <w:rsid w:val="00EE77DC"/>
    <w:rsid w:val="00EE7A5A"/>
    <w:rsid w:val="00EE7AD7"/>
    <w:rsid w:val="00EE7B7E"/>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0C3"/>
    <w:rsid w:val="00F00272"/>
    <w:rsid w:val="00F00DAC"/>
    <w:rsid w:val="00F01AB5"/>
    <w:rsid w:val="00F01DBA"/>
    <w:rsid w:val="00F0219A"/>
    <w:rsid w:val="00F021CF"/>
    <w:rsid w:val="00F025F3"/>
    <w:rsid w:val="00F02687"/>
    <w:rsid w:val="00F02ADE"/>
    <w:rsid w:val="00F03506"/>
    <w:rsid w:val="00F0389E"/>
    <w:rsid w:val="00F03AB4"/>
    <w:rsid w:val="00F043D1"/>
    <w:rsid w:val="00F045B2"/>
    <w:rsid w:val="00F04CB4"/>
    <w:rsid w:val="00F04D59"/>
    <w:rsid w:val="00F05007"/>
    <w:rsid w:val="00F05412"/>
    <w:rsid w:val="00F057DA"/>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85C"/>
    <w:rsid w:val="00F17AC9"/>
    <w:rsid w:val="00F20E1F"/>
    <w:rsid w:val="00F212DD"/>
    <w:rsid w:val="00F218FF"/>
    <w:rsid w:val="00F2244C"/>
    <w:rsid w:val="00F22CCA"/>
    <w:rsid w:val="00F235BC"/>
    <w:rsid w:val="00F238F9"/>
    <w:rsid w:val="00F23A32"/>
    <w:rsid w:val="00F23A68"/>
    <w:rsid w:val="00F23EA9"/>
    <w:rsid w:val="00F25009"/>
    <w:rsid w:val="00F25738"/>
    <w:rsid w:val="00F261E6"/>
    <w:rsid w:val="00F266B1"/>
    <w:rsid w:val="00F26CB3"/>
    <w:rsid w:val="00F26CDA"/>
    <w:rsid w:val="00F27831"/>
    <w:rsid w:val="00F27ADA"/>
    <w:rsid w:val="00F27D1B"/>
    <w:rsid w:val="00F30154"/>
    <w:rsid w:val="00F30B2E"/>
    <w:rsid w:val="00F30FB6"/>
    <w:rsid w:val="00F310CE"/>
    <w:rsid w:val="00F31281"/>
    <w:rsid w:val="00F31AAA"/>
    <w:rsid w:val="00F31E00"/>
    <w:rsid w:val="00F3224B"/>
    <w:rsid w:val="00F32A4F"/>
    <w:rsid w:val="00F32AA4"/>
    <w:rsid w:val="00F32B2F"/>
    <w:rsid w:val="00F33560"/>
    <w:rsid w:val="00F33C10"/>
    <w:rsid w:val="00F34336"/>
    <w:rsid w:val="00F3460E"/>
    <w:rsid w:val="00F3493F"/>
    <w:rsid w:val="00F35168"/>
    <w:rsid w:val="00F369F8"/>
    <w:rsid w:val="00F3712D"/>
    <w:rsid w:val="00F37384"/>
    <w:rsid w:val="00F40701"/>
    <w:rsid w:val="00F407CB"/>
    <w:rsid w:val="00F408A1"/>
    <w:rsid w:val="00F408E3"/>
    <w:rsid w:val="00F40912"/>
    <w:rsid w:val="00F413DE"/>
    <w:rsid w:val="00F41917"/>
    <w:rsid w:val="00F43AFE"/>
    <w:rsid w:val="00F441F0"/>
    <w:rsid w:val="00F4485A"/>
    <w:rsid w:val="00F44AF6"/>
    <w:rsid w:val="00F44CFD"/>
    <w:rsid w:val="00F44E39"/>
    <w:rsid w:val="00F452B7"/>
    <w:rsid w:val="00F45528"/>
    <w:rsid w:val="00F456AB"/>
    <w:rsid w:val="00F45780"/>
    <w:rsid w:val="00F4671A"/>
    <w:rsid w:val="00F46800"/>
    <w:rsid w:val="00F4732B"/>
    <w:rsid w:val="00F478CD"/>
    <w:rsid w:val="00F47F19"/>
    <w:rsid w:val="00F50049"/>
    <w:rsid w:val="00F50057"/>
    <w:rsid w:val="00F504D2"/>
    <w:rsid w:val="00F50B66"/>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9E"/>
    <w:rsid w:val="00F540C0"/>
    <w:rsid w:val="00F541E1"/>
    <w:rsid w:val="00F54232"/>
    <w:rsid w:val="00F5458A"/>
    <w:rsid w:val="00F54718"/>
    <w:rsid w:val="00F547BE"/>
    <w:rsid w:val="00F547F5"/>
    <w:rsid w:val="00F54C90"/>
    <w:rsid w:val="00F5530F"/>
    <w:rsid w:val="00F5536F"/>
    <w:rsid w:val="00F55394"/>
    <w:rsid w:val="00F55473"/>
    <w:rsid w:val="00F55505"/>
    <w:rsid w:val="00F555C0"/>
    <w:rsid w:val="00F55BF7"/>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5FD9"/>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440"/>
    <w:rsid w:val="00F74048"/>
    <w:rsid w:val="00F745D1"/>
    <w:rsid w:val="00F74711"/>
    <w:rsid w:val="00F74E4E"/>
    <w:rsid w:val="00F74F3F"/>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418"/>
    <w:rsid w:val="00F82627"/>
    <w:rsid w:val="00F827D7"/>
    <w:rsid w:val="00F8289A"/>
    <w:rsid w:val="00F828E2"/>
    <w:rsid w:val="00F836A2"/>
    <w:rsid w:val="00F836BA"/>
    <w:rsid w:val="00F837AA"/>
    <w:rsid w:val="00F83A0E"/>
    <w:rsid w:val="00F83D96"/>
    <w:rsid w:val="00F83EA1"/>
    <w:rsid w:val="00F842A4"/>
    <w:rsid w:val="00F84760"/>
    <w:rsid w:val="00F8477C"/>
    <w:rsid w:val="00F84BB4"/>
    <w:rsid w:val="00F8502C"/>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2EE0"/>
    <w:rsid w:val="00F93087"/>
    <w:rsid w:val="00F930EF"/>
    <w:rsid w:val="00F9402A"/>
    <w:rsid w:val="00F9454F"/>
    <w:rsid w:val="00F94593"/>
    <w:rsid w:val="00F9477D"/>
    <w:rsid w:val="00F95E33"/>
    <w:rsid w:val="00F960EC"/>
    <w:rsid w:val="00F9611B"/>
    <w:rsid w:val="00F969DB"/>
    <w:rsid w:val="00F96A5D"/>
    <w:rsid w:val="00F96C31"/>
    <w:rsid w:val="00F96E7D"/>
    <w:rsid w:val="00F96EC2"/>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421"/>
    <w:rsid w:val="00FA55CB"/>
    <w:rsid w:val="00FA66FB"/>
    <w:rsid w:val="00FA6EF0"/>
    <w:rsid w:val="00FA7B36"/>
    <w:rsid w:val="00FB0039"/>
    <w:rsid w:val="00FB080F"/>
    <w:rsid w:val="00FB0FB2"/>
    <w:rsid w:val="00FB1331"/>
    <w:rsid w:val="00FB1993"/>
    <w:rsid w:val="00FB238F"/>
    <w:rsid w:val="00FB271D"/>
    <w:rsid w:val="00FB2905"/>
    <w:rsid w:val="00FB29DB"/>
    <w:rsid w:val="00FB2ED8"/>
    <w:rsid w:val="00FB3456"/>
    <w:rsid w:val="00FB3596"/>
    <w:rsid w:val="00FB3698"/>
    <w:rsid w:val="00FB3ECF"/>
    <w:rsid w:val="00FB4330"/>
    <w:rsid w:val="00FB48D6"/>
    <w:rsid w:val="00FB509D"/>
    <w:rsid w:val="00FB5365"/>
    <w:rsid w:val="00FB5C39"/>
    <w:rsid w:val="00FB602C"/>
    <w:rsid w:val="00FB6181"/>
    <w:rsid w:val="00FB637B"/>
    <w:rsid w:val="00FB6B8E"/>
    <w:rsid w:val="00FB6E80"/>
    <w:rsid w:val="00FB6EF3"/>
    <w:rsid w:val="00FB6FD2"/>
    <w:rsid w:val="00FB72D9"/>
    <w:rsid w:val="00FB7647"/>
    <w:rsid w:val="00FB791E"/>
    <w:rsid w:val="00FB7BC0"/>
    <w:rsid w:val="00FB7D7B"/>
    <w:rsid w:val="00FC013D"/>
    <w:rsid w:val="00FC0518"/>
    <w:rsid w:val="00FC09B1"/>
    <w:rsid w:val="00FC0B22"/>
    <w:rsid w:val="00FC0D3F"/>
    <w:rsid w:val="00FC0D78"/>
    <w:rsid w:val="00FC157F"/>
    <w:rsid w:val="00FC1687"/>
    <w:rsid w:val="00FC2361"/>
    <w:rsid w:val="00FC28DB"/>
    <w:rsid w:val="00FC309D"/>
    <w:rsid w:val="00FC3263"/>
    <w:rsid w:val="00FC3869"/>
    <w:rsid w:val="00FC4A02"/>
    <w:rsid w:val="00FC4A45"/>
    <w:rsid w:val="00FC52D9"/>
    <w:rsid w:val="00FC5C23"/>
    <w:rsid w:val="00FC63D5"/>
    <w:rsid w:val="00FC6581"/>
    <w:rsid w:val="00FC675E"/>
    <w:rsid w:val="00FC682F"/>
    <w:rsid w:val="00FC6BD0"/>
    <w:rsid w:val="00FC7DF3"/>
    <w:rsid w:val="00FC7F8F"/>
    <w:rsid w:val="00FD0744"/>
    <w:rsid w:val="00FD15D9"/>
    <w:rsid w:val="00FD22CB"/>
    <w:rsid w:val="00FD241D"/>
    <w:rsid w:val="00FD25BF"/>
    <w:rsid w:val="00FD37A4"/>
    <w:rsid w:val="00FD387E"/>
    <w:rsid w:val="00FD3A44"/>
    <w:rsid w:val="00FD3CA5"/>
    <w:rsid w:val="00FD3CB1"/>
    <w:rsid w:val="00FD41F6"/>
    <w:rsid w:val="00FD4FD4"/>
    <w:rsid w:val="00FD50ED"/>
    <w:rsid w:val="00FD5206"/>
    <w:rsid w:val="00FD5889"/>
    <w:rsid w:val="00FD5A53"/>
    <w:rsid w:val="00FD645D"/>
    <w:rsid w:val="00FD6506"/>
    <w:rsid w:val="00FD6B56"/>
    <w:rsid w:val="00FD6D3C"/>
    <w:rsid w:val="00FD6F87"/>
    <w:rsid w:val="00FD736A"/>
    <w:rsid w:val="00FD78AF"/>
    <w:rsid w:val="00FE021D"/>
    <w:rsid w:val="00FE0D14"/>
    <w:rsid w:val="00FE135A"/>
    <w:rsid w:val="00FE1A49"/>
    <w:rsid w:val="00FE221C"/>
    <w:rsid w:val="00FE22DF"/>
    <w:rsid w:val="00FE23AD"/>
    <w:rsid w:val="00FE248A"/>
    <w:rsid w:val="00FE24D0"/>
    <w:rsid w:val="00FE252F"/>
    <w:rsid w:val="00FE2EE3"/>
    <w:rsid w:val="00FE2F48"/>
    <w:rsid w:val="00FE307C"/>
    <w:rsid w:val="00FE435E"/>
    <w:rsid w:val="00FE49AC"/>
    <w:rsid w:val="00FE4EC9"/>
    <w:rsid w:val="00FE4FB6"/>
    <w:rsid w:val="00FE4FE2"/>
    <w:rsid w:val="00FE5042"/>
    <w:rsid w:val="00FE556C"/>
    <w:rsid w:val="00FE6082"/>
    <w:rsid w:val="00FE61CB"/>
    <w:rsid w:val="00FE685C"/>
    <w:rsid w:val="00FF0610"/>
    <w:rsid w:val="00FF08B7"/>
    <w:rsid w:val="00FF0A60"/>
    <w:rsid w:val="00FF1A93"/>
    <w:rsid w:val="00FF200F"/>
    <w:rsid w:val="00FF2316"/>
    <w:rsid w:val="00FF25D7"/>
    <w:rsid w:val="00FF3111"/>
    <w:rsid w:val="00FF358F"/>
    <w:rsid w:val="00FF40E7"/>
    <w:rsid w:val="00FF436C"/>
    <w:rsid w:val="00FF4AF4"/>
    <w:rsid w:val="00FF4AFE"/>
    <w:rsid w:val="00FF4B20"/>
    <w:rsid w:val="00FF4D2F"/>
    <w:rsid w:val="00FF4D51"/>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17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4424AD"/>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562253"/>
  </w:style>
  <w:style w:type="paragraph" w:styleId="Revisin">
    <w:name w:val="Revision"/>
    <w:hidden/>
    <w:uiPriority w:val="99"/>
    <w:semiHidden/>
    <w:rsid w:val="00421CA3"/>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079247">
      <w:bodyDiv w:val="1"/>
      <w:marLeft w:val="0"/>
      <w:marRight w:val="0"/>
      <w:marTop w:val="0"/>
      <w:marBottom w:val="0"/>
      <w:divBdr>
        <w:top w:val="none" w:sz="0" w:space="0" w:color="auto"/>
        <w:left w:val="none" w:sz="0" w:space="0" w:color="auto"/>
        <w:bottom w:val="none" w:sz="0" w:space="0" w:color="auto"/>
        <w:right w:val="none" w:sz="0" w:space="0" w:color="auto"/>
      </w:divBdr>
    </w:div>
    <w:div w:id="7628837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355819">
      <w:bodyDiv w:val="1"/>
      <w:marLeft w:val="0"/>
      <w:marRight w:val="0"/>
      <w:marTop w:val="0"/>
      <w:marBottom w:val="0"/>
      <w:divBdr>
        <w:top w:val="none" w:sz="0" w:space="0" w:color="auto"/>
        <w:left w:val="none" w:sz="0" w:space="0" w:color="auto"/>
        <w:bottom w:val="none" w:sz="0" w:space="0" w:color="auto"/>
        <w:right w:val="none" w:sz="0" w:space="0" w:color="auto"/>
      </w:divBdr>
    </w:div>
    <w:div w:id="199561158">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202818">
      <w:bodyDiv w:val="1"/>
      <w:marLeft w:val="0"/>
      <w:marRight w:val="0"/>
      <w:marTop w:val="0"/>
      <w:marBottom w:val="0"/>
      <w:divBdr>
        <w:top w:val="none" w:sz="0" w:space="0" w:color="auto"/>
        <w:left w:val="none" w:sz="0" w:space="0" w:color="auto"/>
        <w:bottom w:val="none" w:sz="0" w:space="0" w:color="auto"/>
        <w:right w:val="none" w:sz="0" w:space="0" w:color="auto"/>
      </w:divBdr>
    </w:div>
    <w:div w:id="215047274">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1865953">
      <w:bodyDiv w:val="1"/>
      <w:marLeft w:val="0"/>
      <w:marRight w:val="0"/>
      <w:marTop w:val="0"/>
      <w:marBottom w:val="0"/>
      <w:divBdr>
        <w:top w:val="none" w:sz="0" w:space="0" w:color="auto"/>
        <w:left w:val="none" w:sz="0" w:space="0" w:color="auto"/>
        <w:bottom w:val="none" w:sz="0" w:space="0" w:color="auto"/>
        <w:right w:val="none" w:sz="0" w:space="0" w:color="auto"/>
      </w:divBdr>
    </w:div>
    <w:div w:id="27560500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293107">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497808">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68727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8981022">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4807990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4145089">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681168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469799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868759">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0735541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375963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494115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223692">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270655">
      <w:bodyDiv w:val="1"/>
      <w:marLeft w:val="0"/>
      <w:marRight w:val="0"/>
      <w:marTop w:val="0"/>
      <w:marBottom w:val="0"/>
      <w:divBdr>
        <w:top w:val="none" w:sz="0" w:space="0" w:color="auto"/>
        <w:left w:val="none" w:sz="0" w:space="0" w:color="auto"/>
        <w:bottom w:val="none" w:sz="0" w:space="0" w:color="auto"/>
        <w:right w:val="none" w:sz="0" w:space="0" w:color="auto"/>
      </w:divBdr>
    </w:div>
    <w:div w:id="104891641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62924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87543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0182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61039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210098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576050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0242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21854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5273362">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92636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4782957">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533654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540602">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23966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34755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18399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3299393">
      <w:bodyDiv w:val="1"/>
      <w:marLeft w:val="0"/>
      <w:marRight w:val="0"/>
      <w:marTop w:val="0"/>
      <w:marBottom w:val="0"/>
      <w:divBdr>
        <w:top w:val="none" w:sz="0" w:space="0" w:color="auto"/>
        <w:left w:val="none" w:sz="0" w:space="0" w:color="auto"/>
        <w:bottom w:val="none" w:sz="0" w:space="0" w:color="auto"/>
        <w:right w:val="none" w:sz="0" w:space="0" w:color="auto"/>
      </w:divBdr>
    </w:div>
    <w:div w:id="1898854695">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4831">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87463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67625">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708820">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917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408673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75845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7114E-07B6-4EC2-9AE3-51D6758A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45</Pages>
  <Words>11166</Words>
  <Characters>61419</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48</cp:revision>
  <cp:lastPrinted>2023-10-26T18:33:00Z</cp:lastPrinted>
  <dcterms:created xsi:type="dcterms:W3CDTF">2023-10-19T18:41:00Z</dcterms:created>
  <dcterms:modified xsi:type="dcterms:W3CDTF">2023-11-17T21:05:00Z</dcterms:modified>
</cp:coreProperties>
</file>