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5B086C93" w:rsidR="00536C04" w:rsidRPr="00F177D9" w:rsidRDefault="00536C04" w:rsidP="00F177D9">
      <w:pPr>
        <w:spacing w:line="360" w:lineRule="auto"/>
        <w:jc w:val="both"/>
        <w:rPr>
          <w:rFonts w:ascii="Palatino Linotype" w:hAnsi="Palatino Linotype"/>
        </w:rPr>
      </w:pPr>
      <w:r w:rsidRPr="00F177D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7F6F88" w:rsidRPr="00F177D9">
        <w:rPr>
          <w:rFonts w:ascii="Palatino Linotype" w:hAnsi="Palatino Linotype"/>
        </w:rPr>
        <w:t xml:space="preserve">del </w:t>
      </w:r>
      <w:r w:rsidR="00C73358" w:rsidRPr="00F177D9">
        <w:rPr>
          <w:rFonts w:ascii="Palatino Linotype" w:hAnsi="Palatino Linotype"/>
        </w:rPr>
        <w:t>siete</w:t>
      </w:r>
      <w:r w:rsidR="0048577F" w:rsidRPr="00F177D9">
        <w:rPr>
          <w:rFonts w:ascii="Palatino Linotype" w:hAnsi="Palatino Linotype"/>
        </w:rPr>
        <w:t xml:space="preserve"> de </w:t>
      </w:r>
      <w:r w:rsidR="00C73358" w:rsidRPr="00F177D9">
        <w:rPr>
          <w:rFonts w:ascii="Palatino Linotype" w:hAnsi="Palatino Linotype"/>
        </w:rPr>
        <w:t>junio</w:t>
      </w:r>
      <w:r w:rsidR="007F6F88" w:rsidRPr="00F177D9">
        <w:rPr>
          <w:rFonts w:ascii="Palatino Linotype" w:hAnsi="Palatino Linotype"/>
        </w:rPr>
        <w:t xml:space="preserve"> </w:t>
      </w:r>
      <w:r w:rsidRPr="00F177D9">
        <w:rPr>
          <w:rFonts w:ascii="Palatino Linotype" w:hAnsi="Palatino Linotype"/>
        </w:rPr>
        <w:t xml:space="preserve">de dos mil </w:t>
      </w:r>
      <w:r w:rsidR="005D3027" w:rsidRPr="00F177D9">
        <w:rPr>
          <w:rFonts w:ascii="Palatino Linotype" w:hAnsi="Palatino Linotype"/>
        </w:rPr>
        <w:t>veintitrés</w:t>
      </w:r>
      <w:r w:rsidRPr="00F177D9">
        <w:rPr>
          <w:rFonts w:ascii="Palatino Linotype" w:hAnsi="Palatino Linotype"/>
        </w:rPr>
        <w:t>.</w:t>
      </w:r>
    </w:p>
    <w:p w14:paraId="4BB42F7D" w14:textId="77777777" w:rsidR="00536C04" w:rsidRPr="00F177D9" w:rsidRDefault="00536C04" w:rsidP="00F177D9">
      <w:pPr>
        <w:spacing w:line="360" w:lineRule="auto"/>
        <w:jc w:val="both"/>
        <w:rPr>
          <w:rFonts w:ascii="Palatino Linotype" w:hAnsi="Palatino Linotype"/>
        </w:rPr>
      </w:pPr>
    </w:p>
    <w:p w14:paraId="5A8EB4C3" w14:textId="79EA5D47" w:rsidR="00536C04" w:rsidRPr="00F177D9" w:rsidRDefault="00536C04" w:rsidP="00F177D9">
      <w:pPr>
        <w:spacing w:line="360" w:lineRule="auto"/>
        <w:jc w:val="both"/>
        <w:rPr>
          <w:rFonts w:ascii="Palatino Linotype" w:hAnsi="Palatino Linotype"/>
          <w:b/>
        </w:rPr>
      </w:pPr>
      <w:r w:rsidRPr="00F177D9">
        <w:rPr>
          <w:rFonts w:ascii="Palatino Linotype" w:hAnsi="Palatino Linotype"/>
          <w:b/>
        </w:rPr>
        <w:t>VISTOS</w:t>
      </w:r>
      <w:r w:rsidRPr="00F177D9">
        <w:rPr>
          <w:rFonts w:ascii="Palatino Linotype" w:hAnsi="Palatino Linotype"/>
        </w:rPr>
        <w:t xml:space="preserve"> los expedientes formados con motivo de los </w:t>
      </w:r>
      <w:r w:rsidR="00025060" w:rsidRPr="00F177D9">
        <w:rPr>
          <w:rFonts w:ascii="Palatino Linotype" w:hAnsi="Palatino Linotype"/>
        </w:rPr>
        <w:t>R</w:t>
      </w:r>
      <w:r w:rsidRPr="00F177D9">
        <w:rPr>
          <w:rFonts w:ascii="Palatino Linotype" w:hAnsi="Palatino Linotype"/>
        </w:rPr>
        <w:t xml:space="preserve">ecursos de </w:t>
      </w:r>
      <w:r w:rsidR="00025060" w:rsidRPr="00F177D9">
        <w:rPr>
          <w:rFonts w:ascii="Palatino Linotype" w:hAnsi="Palatino Linotype"/>
        </w:rPr>
        <w:t>R</w:t>
      </w:r>
      <w:r w:rsidRPr="00F177D9">
        <w:rPr>
          <w:rFonts w:ascii="Palatino Linotype" w:hAnsi="Palatino Linotype"/>
        </w:rPr>
        <w:t xml:space="preserve">evisión </w:t>
      </w:r>
      <w:r w:rsidR="00C73358" w:rsidRPr="00F177D9">
        <w:rPr>
          <w:rFonts w:ascii="Palatino Linotype" w:hAnsi="Palatino Linotype"/>
          <w:b/>
        </w:rPr>
        <w:t>06822</w:t>
      </w:r>
      <w:r w:rsidR="009F37B6" w:rsidRPr="00F177D9">
        <w:rPr>
          <w:rFonts w:ascii="Palatino Linotype" w:hAnsi="Palatino Linotype"/>
          <w:b/>
        </w:rPr>
        <w:t>/INFOEM/IP/R</w:t>
      </w:r>
      <w:r w:rsidR="00F021CF" w:rsidRPr="00F177D9">
        <w:rPr>
          <w:rFonts w:ascii="Palatino Linotype" w:hAnsi="Palatino Linotype"/>
          <w:b/>
        </w:rPr>
        <w:t>R/2022</w:t>
      </w:r>
      <w:r w:rsidR="008334C1" w:rsidRPr="00F177D9">
        <w:rPr>
          <w:rFonts w:ascii="Palatino Linotype" w:hAnsi="Palatino Linotype"/>
          <w:b/>
        </w:rPr>
        <w:t xml:space="preserve"> </w:t>
      </w:r>
      <w:r w:rsidR="009F37B6" w:rsidRPr="00F177D9">
        <w:rPr>
          <w:rFonts w:ascii="Palatino Linotype" w:hAnsi="Palatino Linotype"/>
        </w:rPr>
        <w:t>y</w:t>
      </w:r>
      <w:r w:rsidR="00154803" w:rsidRPr="00F177D9">
        <w:rPr>
          <w:rFonts w:ascii="Palatino Linotype" w:hAnsi="Palatino Linotype"/>
          <w:b/>
        </w:rPr>
        <w:t xml:space="preserve"> </w:t>
      </w:r>
      <w:r w:rsidR="00C73358" w:rsidRPr="00F177D9">
        <w:rPr>
          <w:rFonts w:ascii="Palatino Linotype" w:hAnsi="Palatino Linotype"/>
          <w:b/>
        </w:rPr>
        <w:t>06823</w:t>
      </w:r>
      <w:r w:rsidR="009F37B6" w:rsidRPr="00F177D9">
        <w:rPr>
          <w:rFonts w:ascii="Palatino Linotype" w:hAnsi="Palatino Linotype"/>
          <w:b/>
        </w:rPr>
        <w:t>/INFOEM/IP/RR/2022,</w:t>
      </w:r>
      <w:r w:rsidRPr="00F177D9">
        <w:rPr>
          <w:rFonts w:ascii="Palatino Linotype" w:hAnsi="Palatino Linotype"/>
          <w:b/>
        </w:rPr>
        <w:t xml:space="preserve"> </w:t>
      </w:r>
      <w:r w:rsidRPr="00F177D9">
        <w:rPr>
          <w:rFonts w:ascii="Palatino Linotype" w:hAnsi="Palatino Linotype"/>
        </w:rPr>
        <w:t>promovido</w:t>
      </w:r>
      <w:r w:rsidR="00427F0E" w:rsidRPr="00F177D9">
        <w:rPr>
          <w:rFonts w:ascii="Palatino Linotype" w:hAnsi="Palatino Linotype"/>
        </w:rPr>
        <w:t xml:space="preserve">s </w:t>
      </w:r>
      <w:r w:rsidR="006F11BD">
        <w:rPr>
          <w:rFonts w:ascii="Palatino Linotype" w:hAnsi="Palatino Linotype"/>
          <w:b/>
          <w:bCs/>
        </w:rPr>
        <w:t>XXXXXX XXXXXXX</w:t>
      </w:r>
      <w:r w:rsidR="00427F0E" w:rsidRPr="00F177D9">
        <w:rPr>
          <w:rFonts w:ascii="Palatino Linotype" w:hAnsi="Palatino Linotype"/>
        </w:rPr>
        <w:t>,</w:t>
      </w:r>
      <w:r w:rsidR="00E44BB1" w:rsidRPr="00F177D9">
        <w:rPr>
          <w:rFonts w:ascii="Palatino Linotype" w:hAnsi="Palatino Linotype"/>
          <w:lang w:val="es-ES"/>
        </w:rPr>
        <w:t xml:space="preserve"> </w:t>
      </w:r>
      <w:r w:rsidR="00675D67" w:rsidRPr="00F177D9">
        <w:rPr>
          <w:rFonts w:ascii="Palatino Linotype" w:hAnsi="Palatino Linotype"/>
          <w:lang w:val="es-ES"/>
        </w:rPr>
        <w:t xml:space="preserve">a quien </w:t>
      </w:r>
      <w:r w:rsidRPr="00F177D9">
        <w:rPr>
          <w:rFonts w:ascii="Palatino Linotype" w:hAnsi="Palatino Linotype" w:cs="Arial"/>
        </w:rPr>
        <w:t xml:space="preserve">en lo sucesivo se denominará </w:t>
      </w:r>
      <w:r w:rsidR="00A43CB5" w:rsidRPr="00F177D9">
        <w:rPr>
          <w:rFonts w:ascii="Palatino Linotype" w:hAnsi="Palatino Linotype" w:cs="Arial"/>
          <w:b/>
        </w:rPr>
        <w:t>EL RECURRENTE</w:t>
      </w:r>
      <w:r w:rsidRPr="00F177D9">
        <w:rPr>
          <w:rFonts w:ascii="Palatino Linotype" w:hAnsi="Palatino Linotype" w:cs="Arial"/>
          <w:b/>
        </w:rPr>
        <w:t>,</w:t>
      </w:r>
      <w:r w:rsidRPr="00F177D9">
        <w:rPr>
          <w:rFonts w:ascii="Palatino Linotype" w:hAnsi="Palatino Linotype"/>
        </w:rPr>
        <w:t xml:space="preserve"> en contra de </w:t>
      </w:r>
      <w:r w:rsidR="00250720" w:rsidRPr="00F177D9">
        <w:rPr>
          <w:rFonts w:ascii="Palatino Linotype" w:hAnsi="Palatino Linotype" w:cs="Arial"/>
          <w:lang w:val="es-ES"/>
        </w:rPr>
        <w:t>la</w:t>
      </w:r>
      <w:r w:rsidR="0092182E" w:rsidRPr="00F177D9">
        <w:rPr>
          <w:rFonts w:ascii="Palatino Linotype" w:hAnsi="Palatino Linotype" w:cs="Arial"/>
          <w:lang w:val="es-ES"/>
        </w:rPr>
        <w:t>s</w:t>
      </w:r>
      <w:r w:rsidR="00250720" w:rsidRPr="00F177D9">
        <w:rPr>
          <w:rFonts w:ascii="Palatino Linotype" w:hAnsi="Palatino Linotype" w:cs="Arial"/>
          <w:lang w:val="es-ES"/>
        </w:rPr>
        <w:t xml:space="preserve"> respuesta</w:t>
      </w:r>
      <w:r w:rsidR="0092182E" w:rsidRPr="00F177D9">
        <w:rPr>
          <w:rFonts w:ascii="Palatino Linotype" w:hAnsi="Palatino Linotype" w:cs="Arial"/>
          <w:lang w:val="es-ES"/>
        </w:rPr>
        <w:t>s emitidas por</w:t>
      </w:r>
      <w:r w:rsidR="00796647" w:rsidRPr="00F177D9">
        <w:rPr>
          <w:rFonts w:ascii="Palatino Linotype" w:hAnsi="Palatino Linotype" w:cs="Arial"/>
          <w:lang w:val="es-ES"/>
        </w:rPr>
        <w:t xml:space="preserve"> </w:t>
      </w:r>
      <w:r w:rsidR="00427F0E" w:rsidRPr="00F177D9">
        <w:rPr>
          <w:rFonts w:ascii="Palatino Linotype" w:hAnsi="Palatino Linotype" w:cs="Arial"/>
          <w:lang w:val="es-ES"/>
        </w:rPr>
        <w:t>el</w:t>
      </w:r>
      <w:r w:rsidRPr="00F177D9">
        <w:rPr>
          <w:rFonts w:ascii="Palatino Linotype" w:hAnsi="Palatino Linotype" w:cs="Arial"/>
          <w:lang w:val="es-ES"/>
        </w:rPr>
        <w:t xml:space="preserve"> </w:t>
      </w:r>
      <w:r w:rsidR="00C73358" w:rsidRPr="00F177D9">
        <w:rPr>
          <w:rFonts w:ascii="Palatino Linotype" w:hAnsi="Palatino Linotype"/>
          <w:b/>
        </w:rPr>
        <w:t>Instituto de Seguridad Social del Estado de México y Municipios</w:t>
      </w:r>
      <w:r w:rsidRPr="00F177D9">
        <w:rPr>
          <w:rFonts w:ascii="Palatino Linotype" w:hAnsi="Palatino Linotype"/>
          <w:b/>
        </w:rPr>
        <w:t xml:space="preserve">, </w:t>
      </w:r>
      <w:r w:rsidR="004052A3" w:rsidRPr="00F177D9">
        <w:rPr>
          <w:rFonts w:ascii="Palatino Linotype" w:hAnsi="Palatino Linotype"/>
        </w:rPr>
        <w:t>que</w:t>
      </w:r>
      <w:r w:rsidR="00BD57ED" w:rsidRPr="00F177D9">
        <w:rPr>
          <w:rFonts w:ascii="Palatino Linotype" w:hAnsi="Palatino Linotype"/>
          <w:b/>
          <w:lang w:val="es-419"/>
        </w:rPr>
        <w:t xml:space="preserve"> </w:t>
      </w:r>
      <w:r w:rsidRPr="00F177D9">
        <w:rPr>
          <w:rFonts w:ascii="Palatino Linotype" w:hAnsi="Palatino Linotype"/>
        </w:rPr>
        <w:t xml:space="preserve">en lo sucesivo se denominará </w:t>
      </w:r>
      <w:r w:rsidRPr="00F177D9">
        <w:rPr>
          <w:rFonts w:ascii="Palatino Linotype" w:hAnsi="Palatino Linotype"/>
          <w:b/>
        </w:rPr>
        <w:t>EL SUJETO OBLIGADO</w:t>
      </w:r>
      <w:r w:rsidRPr="00F177D9">
        <w:rPr>
          <w:rFonts w:ascii="Palatino Linotype" w:hAnsi="Palatino Linotype"/>
        </w:rPr>
        <w:t xml:space="preserve">, se procede a dictar la presente resolución con base en lo siguiente: </w:t>
      </w:r>
    </w:p>
    <w:p w14:paraId="435C7970" w14:textId="77777777" w:rsidR="00885720" w:rsidRPr="00F177D9" w:rsidRDefault="00885720" w:rsidP="00F177D9">
      <w:pPr>
        <w:jc w:val="center"/>
        <w:rPr>
          <w:rFonts w:ascii="Palatino Linotype" w:hAnsi="Palatino Linotype"/>
        </w:rPr>
      </w:pPr>
    </w:p>
    <w:p w14:paraId="480E521A" w14:textId="77777777" w:rsidR="00457BB8" w:rsidRPr="00F177D9" w:rsidRDefault="00457BB8" w:rsidP="00F177D9">
      <w:pPr>
        <w:jc w:val="center"/>
        <w:rPr>
          <w:rFonts w:ascii="Palatino Linotype" w:hAnsi="Palatino Linotype"/>
          <w:b/>
          <w:bCs/>
          <w:spacing w:val="40"/>
          <w:sz w:val="28"/>
        </w:rPr>
      </w:pPr>
      <w:r w:rsidRPr="00F177D9">
        <w:rPr>
          <w:rFonts w:ascii="Palatino Linotype" w:hAnsi="Palatino Linotype"/>
          <w:b/>
          <w:bCs/>
          <w:spacing w:val="40"/>
          <w:sz w:val="28"/>
        </w:rPr>
        <w:t>RESULTANDO</w:t>
      </w:r>
    </w:p>
    <w:p w14:paraId="68707BF2" w14:textId="21A3BD16" w:rsidR="00457BB8" w:rsidRPr="00F177D9" w:rsidRDefault="00457BB8" w:rsidP="00F177D9">
      <w:pPr>
        <w:rPr>
          <w:rFonts w:ascii="Palatino Linotype" w:hAnsi="Palatino Linotype"/>
          <w:b/>
          <w:bCs/>
          <w:spacing w:val="40"/>
        </w:rPr>
      </w:pPr>
    </w:p>
    <w:p w14:paraId="7749D902" w14:textId="087922E3" w:rsidR="003404B0" w:rsidRPr="00F177D9" w:rsidRDefault="003404B0" w:rsidP="00F177D9">
      <w:pPr>
        <w:spacing w:line="360" w:lineRule="auto"/>
        <w:jc w:val="both"/>
        <w:rPr>
          <w:rFonts w:ascii="Palatino Linotype" w:hAnsi="Palatino Linotype"/>
          <w:b/>
          <w:sz w:val="28"/>
          <w:szCs w:val="28"/>
        </w:rPr>
      </w:pPr>
      <w:r w:rsidRPr="00F177D9">
        <w:rPr>
          <w:rFonts w:ascii="Palatino Linotype" w:hAnsi="Palatino Linotype"/>
          <w:b/>
          <w:sz w:val="28"/>
          <w:szCs w:val="28"/>
        </w:rPr>
        <w:t>I. De la</w:t>
      </w:r>
      <w:r w:rsidR="00701EE4" w:rsidRPr="00F177D9">
        <w:rPr>
          <w:rFonts w:ascii="Palatino Linotype" w:hAnsi="Palatino Linotype"/>
          <w:b/>
          <w:sz w:val="28"/>
          <w:szCs w:val="28"/>
        </w:rPr>
        <w:t>s</w:t>
      </w:r>
      <w:r w:rsidRPr="00F177D9">
        <w:rPr>
          <w:rFonts w:ascii="Palatino Linotype" w:hAnsi="Palatino Linotype"/>
          <w:b/>
          <w:sz w:val="28"/>
          <w:szCs w:val="28"/>
        </w:rPr>
        <w:t xml:space="preserve"> Solicitud</w:t>
      </w:r>
      <w:r w:rsidR="00701EE4" w:rsidRPr="00F177D9">
        <w:rPr>
          <w:rFonts w:ascii="Palatino Linotype" w:hAnsi="Palatino Linotype"/>
          <w:b/>
          <w:sz w:val="28"/>
          <w:szCs w:val="28"/>
        </w:rPr>
        <w:t>es</w:t>
      </w:r>
      <w:r w:rsidRPr="00F177D9">
        <w:rPr>
          <w:rFonts w:ascii="Palatino Linotype" w:hAnsi="Palatino Linotype"/>
          <w:b/>
          <w:sz w:val="28"/>
          <w:szCs w:val="28"/>
        </w:rPr>
        <w:t xml:space="preserve"> de Información</w:t>
      </w:r>
    </w:p>
    <w:p w14:paraId="2D9FAA77" w14:textId="4242D0CD" w:rsidR="00395A8B" w:rsidRPr="00F177D9" w:rsidRDefault="00B252A2" w:rsidP="00F177D9">
      <w:pPr>
        <w:spacing w:line="360" w:lineRule="auto"/>
        <w:jc w:val="both"/>
        <w:rPr>
          <w:rFonts w:ascii="Palatino Linotype" w:hAnsi="Palatino Linotype" w:cs="Arial"/>
          <w:lang w:val="es-ES"/>
        </w:rPr>
      </w:pPr>
      <w:r w:rsidRPr="00F177D9">
        <w:rPr>
          <w:rFonts w:ascii="Palatino Linotype" w:hAnsi="Palatino Linotype" w:cs="Arial"/>
        </w:rPr>
        <w:t>El</w:t>
      </w:r>
      <w:r w:rsidR="00DC53AF" w:rsidRPr="00F177D9">
        <w:rPr>
          <w:rFonts w:ascii="Palatino Linotype" w:hAnsi="Palatino Linotype" w:cs="Arial"/>
          <w:lang w:val="es-419"/>
        </w:rPr>
        <w:t xml:space="preserve"> </w:t>
      </w:r>
      <w:r w:rsidR="00E84066" w:rsidRPr="00F177D9">
        <w:rPr>
          <w:rFonts w:ascii="Palatino Linotype" w:hAnsi="Palatino Linotype" w:cs="Arial"/>
          <w:b/>
        </w:rPr>
        <w:t>veintidós</w:t>
      </w:r>
      <w:r w:rsidRPr="00F177D9">
        <w:rPr>
          <w:rFonts w:ascii="Palatino Linotype" w:hAnsi="Palatino Linotype" w:cs="Arial"/>
          <w:b/>
        </w:rPr>
        <w:t xml:space="preserve"> </w:t>
      </w:r>
      <w:r w:rsidR="00427F0E" w:rsidRPr="00F177D9">
        <w:rPr>
          <w:rFonts w:ascii="Palatino Linotype" w:hAnsi="Palatino Linotype" w:cs="Arial"/>
          <w:b/>
        </w:rPr>
        <w:t xml:space="preserve">de </w:t>
      </w:r>
      <w:r w:rsidR="00E84066" w:rsidRPr="00F177D9">
        <w:rPr>
          <w:rFonts w:ascii="Palatino Linotype" w:hAnsi="Palatino Linotype" w:cs="Arial"/>
          <w:b/>
        </w:rPr>
        <w:t>abril</w:t>
      </w:r>
      <w:r w:rsidR="00AE4306" w:rsidRPr="00F177D9">
        <w:rPr>
          <w:rFonts w:ascii="Palatino Linotype" w:hAnsi="Palatino Linotype" w:cs="Arial"/>
          <w:b/>
        </w:rPr>
        <w:t xml:space="preserve"> </w:t>
      </w:r>
      <w:r w:rsidR="00BA428A" w:rsidRPr="00F177D9">
        <w:rPr>
          <w:rFonts w:ascii="Palatino Linotype" w:hAnsi="Palatino Linotype" w:cs="Arial"/>
          <w:b/>
        </w:rPr>
        <w:t>de</w:t>
      </w:r>
      <w:r w:rsidR="00BD57ED" w:rsidRPr="00F177D9">
        <w:rPr>
          <w:rFonts w:ascii="Palatino Linotype" w:hAnsi="Palatino Linotype" w:cs="Arial"/>
          <w:b/>
          <w:lang w:val="es-419"/>
        </w:rPr>
        <w:t xml:space="preserve"> dos mil veintidós</w:t>
      </w:r>
      <w:r w:rsidR="00536C04" w:rsidRPr="00F177D9">
        <w:rPr>
          <w:rFonts w:ascii="Palatino Linotype" w:hAnsi="Palatino Linotype"/>
          <w:lang w:val="es-ES"/>
        </w:rPr>
        <w:t xml:space="preserve">, </w:t>
      </w:r>
      <w:r w:rsidR="00A43CB5" w:rsidRPr="00F177D9">
        <w:rPr>
          <w:rFonts w:ascii="Palatino Linotype" w:hAnsi="Palatino Linotype"/>
          <w:b/>
          <w:lang w:val="es-ES"/>
        </w:rPr>
        <w:t>EL RECURRENTE</w:t>
      </w:r>
      <w:r w:rsidR="00536C04" w:rsidRPr="00F177D9">
        <w:rPr>
          <w:rFonts w:ascii="Palatino Linotype" w:hAnsi="Palatino Linotype" w:cs="Arial"/>
          <w:lang w:val="es-ES"/>
        </w:rPr>
        <w:t xml:space="preserve"> </w:t>
      </w:r>
      <w:r w:rsidR="00536C04" w:rsidRPr="00F177D9">
        <w:rPr>
          <w:rFonts w:ascii="Palatino Linotype" w:hAnsi="Palatino Linotype" w:cs="Arial"/>
        </w:rPr>
        <w:t xml:space="preserve">a través del Sistema de Acceso a la Información Mexiquense, </w:t>
      </w:r>
      <w:r w:rsidR="009932FA" w:rsidRPr="00F177D9">
        <w:rPr>
          <w:rFonts w:ascii="Palatino Linotype" w:hAnsi="Palatino Linotype" w:cs="Arial"/>
        </w:rPr>
        <w:t xml:space="preserve">que </w:t>
      </w:r>
      <w:r w:rsidR="00536C04" w:rsidRPr="00F177D9">
        <w:rPr>
          <w:rFonts w:ascii="Palatino Linotype" w:hAnsi="Palatino Linotype" w:cs="Arial"/>
        </w:rPr>
        <w:t xml:space="preserve">en lo subsecuente se denominará </w:t>
      </w:r>
      <w:r w:rsidR="00536C04" w:rsidRPr="00F177D9">
        <w:rPr>
          <w:rFonts w:ascii="Palatino Linotype" w:hAnsi="Palatino Linotype" w:cs="Arial"/>
          <w:b/>
        </w:rPr>
        <w:t>EL SAIMEX</w:t>
      </w:r>
      <w:r w:rsidR="00536C04" w:rsidRPr="00F177D9">
        <w:rPr>
          <w:rFonts w:ascii="Palatino Linotype" w:hAnsi="Palatino Linotype" w:cs="Arial"/>
        </w:rPr>
        <w:t xml:space="preserve"> </w:t>
      </w:r>
      <w:r w:rsidR="009932FA" w:rsidRPr="00F177D9">
        <w:rPr>
          <w:rFonts w:ascii="Palatino Linotype" w:hAnsi="Palatino Linotype" w:cs="Arial"/>
        </w:rPr>
        <w:t xml:space="preserve">presentó </w:t>
      </w:r>
      <w:r w:rsidR="00536C04" w:rsidRPr="00F177D9">
        <w:rPr>
          <w:rFonts w:ascii="Palatino Linotype" w:hAnsi="Palatino Linotype" w:cs="Arial"/>
        </w:rPr>
        <w:t xml:space="preserve">ante </w:t>
      </w:r>
      <w:r w:rsidR="00536C04" w:rsidRPr="00F177D9">
        <w:rPr>
          <w:rFonts w:ascii="Palatino Linotype" w:hAnsi="Palatino Linotype" w:cs="Arial"/>
          <w:b/>
        </w:rPr>
        <w:t>EL SUJETO OBLIGADO</w:t>
      </w:r>
      <w:r w:rsidR="00536C04" w:rsidRPr="00F177D9">
        <w:rPr>
          <w:rFonts w:ascii="Palatino Linotype" w:hAnsi="Palatino Linotype" w:cs="Arial"/>
          <w:lang w:val="es-ES"/>
        </w:rPr>
        <w:t>, la</w:t>
      </w:r>
      <w:r w:rsidR="007A1EF3" w:rsidRPr="00F177D9">
        <w:rPr>
          <w:rFonts w:ascii="Palatino Linotype" w:hAnsi="Palatino Linotype" w:cs="Arial"/>
          <w:lang w:val="es-ES"/>
        </w:rPr>
        <w:t>s</w:t>
      </w:r>
      <w:r w:rsidR="00536C04" w:rsidRPr="00F177D9">
        <w:rPr>
          <w:rFonts w:ascii="Palatino Linotype" w:hAnsi="Palatino Linotype" w:cs="Arial"/>
          <w:lang w:val="es-ES"/>
        </w:rPr>
        <w:t xml:space="preserve"> solicitud</w:t>
      </w:r>
      <w:r w:rsidR="007A1EF3" w:rsidRPr="00F177D9">
        <w:rPr>
          <w:rFonts w:ascii="Palatino Linotype" w:hAnsi="Palatino Linotype" w:cs="Arial"/>
          <w:lang w:val="es-ES"/>
        </w:rPr>
        <w:t>es</w:t>
      </w:r>
      <w:r w:rsidR="00536C04" w:rsidRPr="00F177D9">
        <w:rPr>
          <w:rFonts w:ascii="Palatino Linotype" w:hAnsi="Palatino Linotype" w:cs="Arial"/>
          <w:lang w:val="es-ES"/>
        </w:rPr>
        <w:t xml:space="preserve"> de acceso</w:t>
      </w:r>
      <w:r w:rsidR="001F5D3D" w:rsidRPr="00F177D9">
        <w:rPr>
          <w:rFonts w:ascii="Palatino Linotype" w:hAnsi="Palatino Linotype" w:cs="Arial"/>
          <w:lang w:val="es-ES"/>
        </w:rPr>
        <w:t xml:space="preserve"> a datos</w:t>
      </w:r>
      <w:r w:rsidR="00536C04" w:rsidRPr="00F177D9">
        <w:rPr>
          <w:rFonts w:ascii="Palatino Linotype" w:hAnsi="Palatino Linotype" w:cs="Arial"/>
          <w:lang w:val="es-ES"/>
        </w:rPr>
        <w:t>,</w:t>
      </w:r>
      <w:r w:rsidR="00DC53AF" w:rsidRPr="00F177D9">
        <w:rPr>
          <w:rFonts w:ascii="Palatino Linotype" w:hAnsi="Palatino Linotype" w:cs="Arial"/>
        </w:rPr>
        <w:t xml:space="preserve"> </w:t>
      </w:r>
      <w:r w:rsidR="00536C04" w:rsidRPr="00F177D9">
        <w:rPr>
          <w:rFonts w:ascii="Palatino Linotype" w:hAnsi="Palatino Linotype" w:cs="Arial"/>
          <w:lang w:val="es-ES"/>
        </w:rPr>
        <w:t>a la</w:t>
      </w:r>
      <w:r w:rsidR="007A1EF3" w:rsidRPr="00F177D9">
        <w:rPr>
          <w:rFonts w:ascii="Palatino Linotype" w:hAnsi="Palatino Linotype" w:cs="Arial"/>
          <w:lang w:val="es-ES"/>
        </w:rPr>
        <w:t>s</w:t>
      </w:r>
      <w:r w:rsidR="00536C04" w:rsidRPr="00F177D9">
        <w:rPr>
          <w:rFonts w:ascii="Palatino Linotype" w:hAnsi="Palatino Linotype" w:cs="Arial"/>
          <w:lang w:val="es-ES"/>
        </w:rPr>
        <w:t xml:space="preserve"> que se le</w:t>
      </w:r>
      <w:r w:rsidR="007A1EF3" w:rsidRPr="00F177D9">
        <w:rPr>
          <w:rFonts w:ascii="Palatino Linotype" w:hAnsi="Palatino Linotype" w:cs="Arial"/>
          <w:lang w:val="es-ES"/>
        </w:rPr>
        <w:t>s</w:t>
      </w:r>
      <w:r w:rsidR="00536C04" w:rsidRPr="00F177D9">
        <w:rPr>
          <w:rFonts w:ascii="Palatino Linotype" w:hAnsi="Palatino Linotype" w:cs="Arial"/>
          <w:lang w:val="es-ES"/>
        </w:rPr>
        <w:t xml:space="preserve"> asignó </w:t>
      </w:r>
      <w:r w:rsidR="007A1EF3" w:rsidRPr="00F177D9">
        <w:rPr>
          <w:rFonts w:ascii="Palatino Linotype" w:hAnsi="Palatino Linotype" w:cs="Arial"/>
          <w:lang w:val="es-ES"/>
        </w:rPr>
        <w:t>los</w:t>
      </w:r>
      <w:r w:rsidR="00536C04" w:rsidRPr="00F177D9">
        <w:rPr>
          <w:rFonts w:ascii="Palatino Linotype" w:hAnsi="Palatino Linotype" w:cs="Arial"/>
          <w:lang w:val="es-ES"/>
        </w:rPr>
        <w:t xml:space="preserve"> número</w:t>
      </w:r>
      <w:r w:rsidR="009932FA" w:rsidRPr="00F177D9">
        <w:rPr>
          <w:rFonts w:ascii="Palatino Linotype" w:hAnsi="Palatino Linotype" w:cs="Arial"/>
          <w:lang w:val="es-ES"/>
        </w:rPr>
        <w:t>s</w:t>
      </w:r>
      <w:r w:rsidR="00536C04" w:rsidRPr="00F177D9">
        <w:rPr>
          <w:rFonts w:ascii="Palatino Linotype" w:hAnsi="Palatino Linotype" w:cs="Arial"/>
          <w:lang w:val="es-ES"/>
        </w:rPr>
        <w:t xml:space="preserve"> de expediente</w:t>
      </w:r>
      <w:r w:rsidR="007A1EF3" w:rsidRPr="00F177D9">
        <w:rPr>
          <w:rFonts w:ascii="Palatino Linotype" w:hAnsi="Palatino Linotype" w:cs="Arial"/>
          <w:lang w:val="es-ES"/>
        </w:rPr>
        <w:t>s</w:t>
      </w:r>
      <w:r w:rsidR="009F37B6" w:rsidRPr="00F177D9">
        <w:rPr>
          <w:rFonts w:ascii="Palatino Linotype" w:hAnsi="Palatino Linotype" w:cs="Arial"/>
          <w:lang w:val="es-ES"/>
        </w:rPr>
        <w:t>:</w:t>
      </w:r>
      <w:r w:rsidR="00273365" w:rsidRPr="00F177D9">
        <w:rPr>
          <w:rFonts w:ascii="Palatino Linotype" w:hAnsi="Palatino Linotype" w:cs="Arial"/>
          <w:lang w:val="es-ES"/>
        </w:rPr>
        <w:t xml:space="preserve"> </w:t>
      </w:r>
      <w:r w:rsidR="00D05124" w:rsidRPr="00F177D9">
        <w:rPr>
          <w:rFonts w:ascii="Palatino Linotype" w:hAnsi="Palatino Linotype"/>
          <w:b/>
        </w:rPr>
        <w:t>00323/ISSEMYM/IP/2022</w:t>
      </w:r>
      <w:r w:rsidR="00AB65D8" w:rsidRPr="00F177D9">
        <w:rPr>
          <w:rFonts w:ascii="Palatino Linotype" w:hAnsi="Palatino Linotype"/>
          <w:b/>
        </w:rPr>
        <w:t xml:space="preserve">, </w:t>
      </w:r>
      <w:r w:rsidR="009F37B6" w:rsidRPr="00F177D9">
        <w:rPr>
          <w:rFonts w:ascii="Palatino Linotype" w:hAnsi="Palatino Linotype"/>
        </w:rPr>
        <w:t>y</w:t>
      </w:r>
      <w:r w:rsidR="009F37B6" w:rsidRPr="00F177D9">
        <w:rPr>
          <w:rFonts w:ascii="Palatino Linotype" w:hAnsi="Palatino Linotype"/>
          <w:b/>
        </w:rPr>
        <w:t xml:space="preserve"> </w:t>
      </w:r>
      <w:r w:rsidR="00D05124" w:rsidRPr="00F177D9">
        <w:rPr>
          <w:rFonts w:ascii="Palatino Linotype" w:hAnsi="Palatino Linotype"/>
          <w:b/>
        </w:rPr>
        <w:t>0032</w:t>
      </w:r>
      <w:r w:rsidR="00081DFA" w:rsidRPr="00F177D9">
        <w:rPr>
          <w:rFonts w:ascii="Palatino Linotype" w:hAnsi="Palatino Linotype"/>
          <w:b/>
        </w:rPr>
        <w:t>4</w:t>
      </w:r>
      <w:r w:rsidR="00D05124" w:rsidRPr="00F177D9">
        <w:rPr>
          <w:rFonts w:ascii="Palatino Linotype" w:hAnsi="Palatino Linotype"/>
          <w:b/>
        </w:rPr>
        <w:t>/ISSEMYM/IP/2022</w:t>
      </w:r>
      <w:r w:rsidR="00453F64" w:rsidRPr="00F177D9">
        <w:rPr>
          <w:rFonts w:ascii="Palatino Linotype" w:hAnsi="Palatino Linotype"/>
          <w:b/>
        </w:rPr>
        <w:t>,</w:t>
      </w:r>
      <w:r w:rsidR="009F37B6" w:rsidRPr="00F177D9">
        <w:rPr>
          <w:rFonts w:ascii="Palatino Linotype" w:hAnsi="Palatino Linotype"/>
          <w:b/>
        </w:rPr>
        <w:t xml:space="preserve"> </w:t>
      </w:r>
      <w:r w:rsidR="00536C04" w:rsidRPr="00F177D9">
        <w:rPr>
          <w:rFonts w:ascii="Palatino Linotype" w:hAnsi="Palatino Linotype" w:cs="Arial"/>
          <w:lang w:val="es-ES"/>
        </w:rPr>
        <w:t>mediante la</w:t>
      </w:r>
      <w:r w:rsidR="007A1EF3" w:rsidRPr="00F177D9">
        <w:rPr>
          <w:rFonts w:ascii="Palatino Linotype" w:hAnsi="Palatino Linotype" w:cs="Arial"/>
          <w:lang w:val="es-ES"/>
        </w:rPr>
        <w:t>s</w:t>
      </w:r>
      <w:r w:rsidR="00536C04" w:rsidRPr="00F177D9">
        <w:rPr>
          <w:rFonts w:ascii="Palatino Linotype" w:hAnsi="Palatino Linotype" w:cs="Arial"/>
          <w:lang w:val="es-ES"/>
        </w:rPr>
        <w:t xml:space="preserve"> cual</w:t>
      </w:r>
      <w:r w:rsidR="007A1EF3" w:rsidRPr="00F177D9">
        <w:rPr>
          <w:rFonts w:ascii="Palatino Linotype" w:hAnsi="Palatino Linotype" w:cs="Arial"/>
          <w:lang w:val="es-ES"/>
        </w:rPr>
        <w:t>es</w:t>
      </w:r>
      <w:r w:rsidR="00536C04" w:rsidRPr="00F177D9">
        <w:rPr>
          <w:rFonts w:ascii="Palatino Linotype" w:hAnsi="Palatino Linotype" w:cs="Arial"/>
          <w:lang w:val="es-ES"/>
        </w:rPr>
        <w:t xml:space="preserve"> requirió</w:t>
      </w:r>
      <w:r w:rsidR="00395A8B" w:rsidRPr="00F177D9">
        <w:rPr>
          <w:rFonts w:ascii="Palatino Linotype" w:hAnsi="Palatino Linotype" w:cs="Arial"/>
          <w:lang w:val="es-ES"/>
        </w:rPr>
        <w:t xml:space="preserve"> lo siguiente:</w:t>
      </w:r>
    </w:p>
    <w:p w14:paraId="5298AAA7" w14:textId="77777777" w:rsidR="00B77F5B" w:rsidRPr="00F177D9" w:rsidRDefault="00B77F5B" w:rsidP="00F177D9">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F177D9" w:rsidRPr="00F177D9" w14:paraId="37AEFD27" w14:textId="77777777" w:rsidTr="00D5280F">
        <w:trPr>
          <w:tblHeader/>
          <w:jc w:val="center"/>
        </w:trPr>
        <w:tc>
          <w:tcPr>
            <w:tcW w:w="2365" w:type="dxa"/>
            <w:shd w:val="clear" w:color="auto" w:fill="000000" w:themeFill="text1"/>
            <w:vAlign w:val="center"/>
          </w:tcPr>
          <w:p w14:paraId="63D99EAF" w14:textId="77777777" w:rsidR="00F44CFD" w:rsidRPr="00F177D9" w:rsidRDefault="00F44CFD" w:rsidP="00F177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177D9">
              <w:rPr>
                <w:rFonts w:ascii="Palatino Linotype" w:hAnsi="Palatino Linotype"/>
                <w:b/>
                <w:sz w:val="16"/>
                <w:szCs w:val="16"/>
              </w:rPr>
              <w:t>Número de Solicitud</w:t>
            </w:r>
          </w:p>
        </w:tc>
        <w:tc>
          <w:tcPr>
            <w:tcW w:w="4222" w:type="dxa"/>
            <w:shd w:val="clear" w:color="auto" w:fill="000000" w:themeFill="text1"/>
            <w:vAlign w:val="center"/>
          </w:tcPr>
          <w:p w14:paraId="2EA98062" w14:textId="77777777" w:rsidR="00F44CFD" w:rsidRPr="00F177D9" w:rsidRDefault="00F44CFD" w:rsidP="00F177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177D9">
              <w:rPr>
                <w:rFonts w:ascii="Palatino Linotype" w:hAnsi="Palatino Linotype"/>
                <w:b/>
                <w:sz w:val="16"/>
                <w:szCs w:val="16"/>
              </w:rPr>
              <w:t>Contenido de la solicitud</w:t>
            </w:r>
          </w:p>
        </w:tc>
      </w:tr>
      <w:tr w:rsidR="00F177D9" w:rsidRPr="00F177D9" w14:paraId="429D8270" w14:textId="77777777" w:rsidTr="00D5280F">
        <w:trPr>
          <w:jc w:val="center"/>
        </w:trPr>
        <w:tc>
          <w:tcPr>
            <w:tcW w:w="2365" w:type="dxa"/>
            <w:vAlign w:val="center"/>
          </w:tcPr>
          <w:p w14:paraId="636E8D87" w14:textId="5CEACE89" w:rsidR="00F44CFD" w:rsidRPr="00F177D9" w:rsidRDefault="00081DFA" w:rsidP="00F177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177D9">
              <w:rPr>
                <w:rFonts w:ascii="Palatino Linotype" w:hAnsi="Palatino Linotype"/>
                <w:b/>
                <w:sz w:val="16"/>
                <w:szCs w:val="16"/>
              </w:rPr>
              <w:t>00323/ISSEMYM/IP/2022</w:t>
            </w:r>
          </w:p>
        </w:tc>
        <w:tc>
          <w:tcPr>
            <w:tcW w:w="4222" w:type="dxa"/>
          </w:tcPr>
          <w:p w14:paraId="2338518E" w14:textId="03DA47C5" w:rsidR="00F44CFD" w:rsidRPr="00F177D9" w:rsidRDefault="0073629F" w:rsidP="00F177D9">
            <w:pPr>
              <w:pStyle w:val="Prrafodelista"/>
              <w:tabs>
                <w:tab w:val="left" w:pos="709"/>
              </w:tabs>
              <w:ind w:left="0"/>
              <w:jc w:val="both"/>
              <w:rPr>
                <w:rFonts w:ascii="Palatino Linotype" w:hAnsi="Palatino Linotype"/>
                <w:b/>
                <w:i/>
                <w:sz w:val="16"/>
                <w:szCs w:val="16"/>
              </w:rPr>
            </w:pPr>
            <w:r w:rsidRPr="00F177D9">
              <w:rPr>
                <w:rFonts w:ascii="Palatino Linotype" w:hAnsi="Palatino Linotype"/>
                <w:i/>
                <w:sz w:val="16"/>
                <w:szCs w:val="16"/>
              </w:rPr>
              <w:t>“</w:t>
            </w:r>
            <w:r w:rsidR="00473595" w:rsidRPr="00F177D9">
              <w:rPr>
                <w:rFonts w:ascii="Palatino Linotype" w:hAnsi="Palatino Linotype"/>
                <w:i/>
                <w:sz w:val="16"/>
                <w:szCs w:val="16"/>
              </w:rPr>
              <w:t xml:space="preserve">SALUDOS, REQUIERO CONOCER EL TOTAL DE AÑOS, MESES Y DIAS CUMPLIDOS QUE LLEVO ACUMULADOS HASTA ESTE DIA, LO ANTERIOR PARA SABER SI ME ENCUENTRO EN POSIBILIDAD DE SOLICITAR PROCEDIMIENTO DE JUBILACION MI NOMBRE ES </w:t>
            </w:r>
            <w:r w:rsidR="00571B14" w:rsidRPr="00F177D9">
              <w:rPr>
                <w:rFonts w:ascii="Palatino Linotype" w:hAnsi="Palatino Linotype"/>
                <w:i/>
                <w:sz w:val="16"/>
                <w:szCs w:val="16"/>
              </w:rPr>
              <w:t>(…)</w:t>
            </w:r>
            <w:r w:rsidR="00473595" w:rsidRPr="00F177D9">
              <w:rPr>
                <w:rFonts w:ascii="Palatino Linotype" w:hAnsi="Palatino Linotype"/>
                <w:i/>
                <w:sz w:val="16"/>
                <w:szCs w:val="16"/>
              </w:rPr>
              <w:t xml:space="preserve"> Y MI NUMERO DE SEGURIDAD </w:t>
            </w:r>
            <w:r w:rsidR="00473595" w:rsidRPr="00F177D9">
              <w:rPr>
                <w:rFonts w:ascii="Palatino Linotype" w:hAnsi="Palatino Linotype"/>
                <w:i/>
                <w:sz w:val="16"/>
                <w:szCs w:val="16"/>
              </w:rPr>
              <w:lastRenderedPageBreak/>
              <w:t xml:space="preserve">SOCIAL ES </w:t>
            </w:r>
            <w:r w:rsidR="00571B14" w:rsidRPr="00F177D9">
              <w:rPr>
                <w:rFonts w:ascii="Palatino Linotype" w:hAnsi="Palatino Linotype"/>
                <w:i/>
                <w:sz w:val="16"/>
                <w:szCs w:val="16"/>
              </w:rPr>
              <w:t>(…)</w:t>
            </w:r>
            <w:r w:rsidR="00473595" w:rsidRPr="00F177D9">
              <w:rPr>
                <w:rFonts w:ascii="Palatino Linotype" w:hAnsi="Palatino Linotype"/>
                <w:i/>
                <w:sz w:val="16"/>
                <w:szCs w:val="16"/>
              </w:rPr>
              <w:t xml:space="preserve"> ASI MISMO REQUIERO SABER SI EN ESTE MOMENTO REALIZO DICHOS TRAMITES, CUAL SERIA EL PORCENTAJE DE SUELDO QUE ME CORRESPONDERIA MU CURP </w:t>
            </w:r>
            <w:r w:rsidR="00571B14" w:rsidRPr="00F177D9">
              <w:rPr>
                <w:rFonts w:ascii="Palatino Linotype" w:hAnsi="Palatino Linotype"/>
                <w:i/>
                <w:sz w:val="16"/>
                <w:szCs w:val="16"/>
              </w:rPr>
              <w:t xml:space="preserve">(…) </w:t>
            </w:r>
            <w:r w:rsidR="00473595" w:rsidRPr="00F177D9">
              <w:rPr>
                <w:rFonts w:ascii="Palatino Linotype" w:hAnsi="Palatino Linotype"/>
                <w:i/>
                <w:sz w:val="16"/>
                <w:szCs w:val="16"/>
              </w:rPr>
              <w:t>GRACIAS POR LA INFORMACION</w:t>
            </w:r>
            <w:r w:rsidR="00F44CFD" w:rsidRPr="00F177D9">
              <w:rPr>
                <w:rFonts w:ascii="Palatino Linotype" w:hAnsi="Palatino Linotype"/>
                <w:i/>
                <w:sz w:val="16"/>
                <w:szCs w:val="16"/>
              </w:rPr>
              <w:t>” (Sic)</w:t>
            </w:r>
          </w:p>
        </w:tc>
      </w:tr>
      <w:tr w:rsidR="00F44CFD" w:rsidRPr="00F177D9" w14:paraId="7EDCD5A5" w14:textId="77777777" w:rsidTr="00D5280F">
        <w:trPr>
          <w:jc w:val="center"/>
        </w:trPr>
        <w:tc>
          <w:tcPr>
            <w:tcW w:w="2365" w:type="dxa"/>
            <w:vAlign w:val="center"/>
          </w:tcPr>
          <w:p w14:paraId="6E00AAF3" w14:textId="2FDC9546" w:rsidR="00F44CFD" w:rsidRPr="00F177D9" w:rsidRDefault="00081DFA" w:rsidP="00F177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177D9">
              <w:rPr>
                <w:rFonts w:ascii="Palatino Linotype" w:hAnsi="Palatino Linotype"/>
                <w:b/>
                <w:sz w:val="16"/>
                <w:szCs w:val="16"/>
              </w:rPr>
              <w:lastRenderedPageBreak/>
              <w:t>00324/ISSEMYM/IP/2022</w:t>
            </w:r>
          </w:p>
        </w:tc>
        <w:tc>
          <w:tcPr>
            <w:tcW w:w="4222" w:type="dxa"/>
          </w:tcPr>
          <w:p w14:paraId="2AAB0B4A" w14:textId="151579BC" w:rsidR="00F44CFD" w:rsidRPr="00F177D9" w:rsidRDefault="00BC0159" w:rsidP="00F177D9">
            <w:pPr>
              <w:pStyle w:val="Prrafodelista"/>
              <w:tabs>
                <w:tab w:val="left" w:pos="709"/>
              </w:tabs>
              <w:ind w:left="0"/>
              <w:jc w:val="both"/>
              <w:rPr>
                <w:rFonts w:ascii="Palatino Linotype" w:hAnsi="Palatino Linotype"/>
                <w:i/>
                <w:sz w:val="16"/>
                <w:szCs w:val="16"/>
              </w:rPr>
            </w:pPr>
            <w:r w:rsidRPr="00F177D9">
              <w:rPr>
                <w:rFonts w:ascii="Palatino Linotype" w:hAnsi="Palatino Linotype"/>
                <w:i/>
                <w:sz w:val="16"/>
                <w:szCs w:val="16"/>
              </w:rPr>
              <w:t>“</w:t>
            </w:r>
            <w:r w:rsidR="00A4439E" w:rsidRPr="00F177D9">
              <w:rPr>
                <w:rFonts w:ascii="Palatino Linotype" w:hAnsi="Palatino Linotype"/>
                <w:i/>
                <w:sz w:val="16"/>
                <w:szCs w:val="16"/>
              </w:rPr>
              <w:t xml:space="preserve">SALUDOS, REQUIERO CONOCER EL TOTAL DE AÑOS, MESES Y DIAS CUMPLIDOS QUE LLEVA ACUMULADOS HASTA ESTE DIA, LO ANTERIOR PARA SABER SI ME ENCUENTRO EN POSIBILIDAD DE SOLICITAR PROCEDIMIENTO DE JUBILACION MI NOMBRE ES </w:t>
            </w:r>
            <w:r w:rsidR="00571B14" w:rsidRPr="00F177D9">
              <w:rPr>
                <w:rFonts w:ascii="Palatino Linotype" w:hAnsi="Palatino Linotype"/>
                <w:i/>
                <w:sz w:val="16"/>
                <w:szCs w:val="16"/>
              </w:rPr>
              <w:t xml:space="preserve">(…) </w:t>
            </w:r>
            <w:r w:rsidR="00A4439E" w:rsidRPr="00F177D9">
              <w:rPr>
                <w:rFonts w:ascii="Palatino Linotype" w:hAnsi="Palatino Linotype"/>
                <w:i/>
                <w:sz w:val="16"/>
                <w:szCs w:val="16"/>
              </w:rPr>
              <w:t xml:space="preserve">Y MI NUMERO DE SEGURIDAD SOCIAL ES </w:t>
            </w:r>
            <w:r w:rsidR="00571B14" w:rsidRPr="00F177D9">
              <w:rPr>
                <w:rFonts w:ascii="Palatino Linotype" w:hAnsi="Palatino Linotype"/>
                <w:i/>
                <w:sz w:val="16"/>
                <w:szCs w:val="16"/>
              </w:rPr>
              <w:t>(…)</w:t>
            </w:r>
            <w:r w:rsidR="00A4439E" w:rsidRPr="00F177D9">
              <w:rPr>
                <w:rFonts w:ascii="Palatino Linotype" w:hAnsi="Palatino Linotype"/>
                <w:i/>
                <w:sz w:val="16"/>
                <w:szCs w:val="16"/>
              </w:rPr>
              <w:t xml:space="preserve"> ASI MISMO REQUIERO SABER SI EN ESTE MOMENTO REALIZO DICHOS TRAMITES, CUAL SERIA EL PORCENTAJE DE SUELDO QUE ME CORRESPONDERIA MU CURP </w:t>
            </w:r>
            <w:r w:rsidR="004B0E9B" w:rsidRPr="00F177D9">
              <w:rPr>
                <w:rFonts w:ascii="Palatino Linotype" w:hAnsi="Palatino Linotype"/>
                <w:i/>
                <w:sz w:val="16"/>
                <w:szCs w:val="16"/>
              </w:rPr>
              <w:t>(…)</w:t>
            </w:r>
            <w:r w:rsidR="00A4439E" w:rsidRPr="00F177D9">
              <w:rPr>
                <w:rFonts w:ascii="Palatino Linotype" w:hAnsi="Palatino Linotype"/>
                <w:i/>
                <w:sz w:val="16"/>
                <w:szCs w:val="16"/>
              </w:rPr>
              <w:t xml:space="preserve"> GRACIAS POR LA INFORMACION</w:t>
            </w:r>
            <w:r w:rsidR="00F44CFD" w:rsidRPr="00F177D9">
              <w:rPr>
                <w:rFonts w:ascii="Palatino Linotype" w:hAnsi="Palatino Linotype"/>
                <w:i/>
                <w:sz w:val="16"/>
                <w:szCs w:val="16"/>
              </w:rPr>
              <w:t>” (Sic)</w:t>
            </w:r>
          </w:p>
        </w:tc>
      </w:tr>
    </w:tbl>
    <w:p w14:paraId="25474962" w14:textId="41B7B147" w:rsidR="00E31D3C" w:rsidRPr="00F177D9" w:rsidRDefault="00E31D3C" w:rsidP="00F177D9">
      <w:pPr>
        <w:spacing w:line="360" w:lineRule="auto"/>
        <w:jc w:val="both"/>
        <w:rPr>
          <w:rFonts w:ascii="Palatino Linotype" w:hAnsi="Palatino Linotype" w:cs="Arial"/>
          <w:i/>
          <w:sz w:val="22"/>
          <w:szCs w:val="22"/>
        </w:rPr>
      </w:pPr>
    </w:p>
    <w:p w14:paraId="6291ABCF" w14:textId="77777777" w:rsidR="00536C04" w:rsidRPr="00F177D9" w:rsidRDefault="00536C04" w:rsidP="00F177D9">
      <w:pPr>
        <w:spacing w:line="360" w:lineRule="auto"/>
        <w:jc w:val="both"/>
        <w:rPr>
          <w:rFonts w:ascii="Palatino Linotype" w:hAnsi="Palatino Linotype" w:cs="Arial"/>
          <w:b/>
        </w:rPr>
      </w:pPr>
      <w:r w:rsidRPr="00F177D9">
        <w:rPr>
          <w:rFonts w:ascii="Palatino Linotype" w:hAnsi="Palatino Linotype" w:cs="Arial"/>
          <w:b/>
        </w:rPr>
        <w:t>MODALIDAD DE ENTREGA:</w:t>
      </w:r>
      <w:r w:rsidRPr="00F177D9">
        <w:rPr>
          <w:rFonts w:ascii="Palatino Linotype" w:hAnsi="Palatino Linotype" w:cs="Arial"/>
        </w:rPr>
        <w:t xml:space="preserve"> Vía </w:t>
      </w:r>
      <w:r w:rsidRPr="00F177D9">
        <w:rPr>
          <w:rFonts w:ascii="Palatino Linotype" w:hAnsi="Palatino Linotype" w:cs="Arial"/>
          <w:b/>
        </w:rPr>
        <w:t>SAIMEX.</w:t>
      </w:r>
    </w:p>
    <w:p w14:paraId="16244D0A" w14:textId="337A4471" w:rsidR="00D56A23" w:rsidRPr="00F177D9" w:rsidRDefault="00D56A23" w:rsidP="00F177D9">
      <w:pPr>
        <w:pStyle w:val="Prrafodelista"/>
        <w:tabs>
          <w:tab w:val="left" w:pos="709"/>
        </w:tabs>
        <w:spacing w:line="360" w:lineRule="auto"/>
        <w:ind w:left="0"/>
        <w:jc w:val="both"/>
        <w:rPr>
          <w:rFonts w:ascii="Palatino Linotype" w:hAnsi="Palatino Linotype"/>
          <w:b/>
          <w:sz w:val="28"/>
          <w:szCs w:val="28"/>
        </w:rPr>
      </w:pPr>
    </w:p>
    <w:p w14:paraId="2DFADE43" w14:textId="77777777" w:rsidR="002C742E" w:rsidRPr="00F177D9" w:rsidRDefault="002C742E" w:rsidP="00F177D9">
      <w:pPr>
        <w:spacing w:line="360" w:lineRule="auto"/>
        <w:jc w:val="both"/>
        <w:rPr>
          <w:rFonts w:ascii="Palatino Linotype" w:hAnsi="Palatino Linotype"/>
          <w:b/>
        </w:rPr>
      </w:pPr>
      <w:r w:rsidRPr="00F177D9">
        <w:rPr>
          <w:rFonts w:ascii="Palatino Linotype" w:hAnsi="Palatino Linotype"/>
          <w:b/>
        </w:rPr>
        <w:t>II. Turno de requerimiento del Sujeto Obligado</w:t>
      </w:r>
    </w:p>
    <w:p w14:paraId="0C2D846A" w14:textId="4C047782" w:rsidR="002C742E" w:rsidRPr="00F177D9" w:rsidRDefault="002C742E" w:rsidP="00F177D9">
      <w:pPr>
        <w:spacing w:line="360" w:lineRule="auto"/>
        <w:jc w:val="both"/>
        <w:rPr>
          <w:rFonts w:ascii="Palatino Linotype" w:hAnsi="Palatino Linotype"/>
          <w:bCs/>
        </w:rPr>
      </w:pPr>
      <w:r w:rsidRPr="00F177D9">
        <w:rPr>
          <w:rFonts w:ascii="Palatino Linotype" w:hAnsi="Palatino Linotype"/>
        </w:rPr>
        <w:t xml:space="preserve">En cumplimiento al artículo 162 de la Ley de Transparencia y Acceso a la Información Pública del Estado de México y Municipios, el </w:t>
      </w:r>
      <w:r w:rsidR="005A2203" w:rsidRPr="00F177D9">
        <w:rPr>
          <w:rFonts w:ascii="Palatino Linotype" w:hAnsi="Palatino Linotype" w:cs="Arial"/>
          <w:b/>
        </w:rPr>
        <w:t>veintidós de abril de</w:t>
      </w:r>
      <w:r w:rsidR="005A2203" w:rsidRPr="00F177D9">
        <w:rPr>
          <w:rFonts w:ascii="Palatino Linotype" w:hAnsi="Palatino Linotype" w:cs="Arial"/>
          <w:b/>
          <w:lang w:val="es-419"/>
        </w:rPr>
        <w:t xml:space="preserve"> dos mil veintidós</w:t>
      </w:r>
      <w:r w:rsidRPr="00F177D9">
        <w:rPr>
          <w:rFonts w:ascii="Palatino Linotype" w:hAnsi="Palatino Linotype"/>
        </w:rPr>
        <w:t xml:space="preserve">, el Titular de la Unidad de Transparencia del </w:t>
      </w:r>
      <w:r w:rsidRPr="00F177D9">
        <w:rPr>
          <w:rFonts w:ascii="Palatino Linotype" w:hAnsi="Palatino Linotype"/>
          <w:b/>
        </w:rPr>
        <w:t>SUJETO OBLIGADO</w:t>
      </w:r>
      <w:r w:rsidRPr="00F177D9">
        <w:rPr>
          <w:rFonts w:ascii="Palatino Linotype" w:hAnsi="Palatino Linotype"/>
        </w:rPr>
        <w:t xml:space="preserve">, turnó los requerimientos de información a los servidores públicos habilitados que estimó pertinente, a fin de colmar la solicitud de acceso a la información; </w:t>
      </w:r>
      <w:r w:rsidRPr="00F177D9">
        <w:rPr>
          <w:rFonts w:ascii="Palatino Linotype" w:hAnsi="Palatino Linotype"/>
          <w:bCs/>
        </w:rPr>
        <w:t>tal y como, se aprecia en la</w:t>
      </w:r>
      <w:r w:rsidR="00951335" w:rsidRPr="00F177D9">
        <w:rPr>
          <w:rFonts w:ascii="Palatino Linotype" w:hAnsi="Palatino Linotype"/>
          <w:bCs/>
        </w:rPr>
        <w:t>s</w:t>
      </w:r>
      <w:r w:rsidRPr="00F177D9">
        <w:rPr>
          <w:rFonts w:ascii="Palatino Linotype" w:hAnsi="Palatino Linotype"/>
          <w:bCs/>
        </w:rPr>
        <w:t xml:space="preserve"> siguiente</w:t>
      </w:r>
      <w:r w:rsidR="00951335" w:rsidRPr="00F177D9">
        <w:rPr>
          <w:rFonts w:ascii="Palatino Linotype" w:hAnsi="Palatino Linotype"/>
          <w:bCs/>
        </w:rPr>
        <w:t>s</w:t>
      </w:r>
      <w:r w:rsidRPr="00F177D9">
        <w:rPr>
          <w:rFonts w:ascii="Palatino Linotype" w:hAnsi="Palatino Linotype"/>
          <w:bCs/>
        </w:rPr>
        <w:t xml:space="preserve"> </w:t>
      </w:r>
      <w:r w:rsidR="00951335" w:rsidRPr="00F177D9">
        <w:rPr>
          <w:rFonts w:ascii="Palatino Linotype" w:hAnsi="Palatino Linotype"/>
          <w:bCs/>
        </w:rPr>
        <w:t>imágenes</w:t>
      </w:r>
      <w:r w:rsidRPr="00F177D9">
        <w:rPr>
          <w:rFonts w:ascii="Palatino Linotype" w:hAnsi="Palatino Linotype"/>
          <w:bCs/>
        </w:rPr>
        <w:t>:</w:t>
      </w:r>
    </w:p>
    <w:p w14:paraId="0E8422FF" w14:textId="15A249CB" w:rsidR="00E313B0" w:rsidRPr="00F177D9" w:rsidRDefault="006C6509" w:rsidP="00F177D9">
      <w:pPr>
        <w:spacing w:line="360" w:lineRule="auto"/>
        <w:jc w:val="both"/>
        <w:rPr>
          <w:rFonts w:ascii="Palatino Linotype" w:hAnsi="Palatino Linotype"/>
          <w:bCs/>
        </w:rPr>
      </w:pPr>
      <w:r w:rsidRPr="00F177D9">
        <w:rPr>
          <w:rFonts w:ascii="Palatino Linotype" w:hAnsi="Palatino Linotype"/>
          <w:bCs/>
          <w:noProof/>
          <w:lang w:eastAsia="es-MX"/>
        </w:rPr>
        <w:drawing>
          <wp:inline distT="0" distB="0" distL="0" distR="0" wp14:anchorId="0DF5B695" wp14:editId="2E806DA3">
            <wp:extent cx="5941060" cy="540385"/>
            <wp:effectExtent l="0" t="0" r="2540" b="0"/>
            <wp:docPr id="3701113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11387" name=""/>
                    <pic:cNvPicPr/>
                  </pic:nvPicPr>
                  <pic:blipFill>
                    <a:blip r:embed="rId8"/>
                    <a:stretch>
                      <a:fillRect/>
                    </a:stretch>
                  </pic:blipFill>
                  <pic:spPr>
                    <a:xfrm>
                      <a:off x="0" y="0"/>
                      <a:ext cx="5941060" cy="540385"/>
                    </a:xfrm>
                    <a:prstGeom prst="rect">
                      <a:avLst/>
                    </a:prstGeom>
                  </pic:spPr>
                </pic:pic>
              </a:graphicData>
            </a:graphic>
          </wp:inline>
        </w:drawing>
      </w:r>
    </w:p>
    <w:p w14:paraId="22E00FBC" w14:textId="3E702CEC" w:rsidR="00BF514C" w:rsidRPr="00F177D9" w:rsidRDefault="00FB4CB7" w:rsidP="00F177D9">
      <w:pPr>
        <w:spacing w:line="360" w:lineRule="auto"/>
        <w:jc w:val="both"/>
        <w:rPr>
          <w:rFonts w:ascii="Palatino Linotype" w:hAnsi="Palatino Linotype"/>
          <w:bCs/>
        </w:rPr>
      </w:pPr>
      <w:r w:rsidRPr="00F177D9">
        <w:rPr>
          <w:rFonts w:ascii="Palatino Linotype" w:hAnsi="Palatino Linotype"/>
          <w:bCs/>
          <w:noProof/>
          <w:lang w:eastAsia="es-MX"/>
        </w:rPr>
        <w:drawing>
          <wp:inline distT="0" distB="0" distL="0" distR="0" wp14:anchorId="70782782" wp14:editId="16358632">
            <wp:extent cx="5941060" cy="534670"/>
            <wp:effectExtent l="0" t="0" r="2540" b="0"/>
            <wp:docPr id="5781764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76414" name=""/>
                    <pic:cNvPicPr/>
                  </pic:nvPicPr>
                  <pic:blipFill>
                    <a:blip r:embed="rId9"/>
                    <a:stretch>
                      <a:fillRect/>
                    </a:stretch>
                  </pic:blipFill>
                  <pic:spPr>
                    <a:xfrm>
                      <a:off x="0" y="0"/>
                      <a:ext cx="5941060" cy="534670"/>
                    </a:xfrm>
                    <a:prstGeom prst="rect">
                      <a:avLst/>
                    </a:prstGeom>
                  </pic:spPr>
                </pic:pic>
              </a:graphicData>
            </a:graphic>
          </wp:inline>
        </w:drawing>
      </w:r>
    </w:p>
    <w:p w14:paraId="5361DD45" w14:textId="77777777" w:rsidR="003C2947" w:rsidRPr="00F177D9" w:rsidRDefault="003C2947" w:rsidP="00F177D9">
      <w:pPr>
        <w:spacing w:line="360" w:lineRule="auto"/>
        <w:jc w:val="both"/>
        <w:rPr>
          <w:rFonts w:ascii="Palatino Linotype" w:hAnsi="Palatino Linotype" w:cs="Arial"/>
          <w:b/>
          <w:sz w:val="28"/>
          <w:szCs w:val="28"/>
        </w:rPr>
      </w:pPr>
    </w:p>
    <w:p w14:paraId="2B407981" w14:textId="6E3F9F6A" w:rsidR="0056408E" w:rsidRPr="00F177D9" w:rsidRDefault="00BF514C" w:rsidP="00F177D9">
      <w:pPr>
        <w:spacing w:line="360" w:lineRule="auto"/>
        <w:jc w:val="both"/>
        <w:rPr>
          <w:rFonts w:ascii="Palatino Linotype" w:hAnsi="Palatino Linotype" w:cs="Arial"/>
          <w:b/>
          <w:sz w:val="28"/>
          <w:szCs w:val="28"/>
        </w:rPr>
      </w:pPr>
      <w:r w:rsidRPr="00F177D9">
        <w:rPr>
          <w:rFonts w:ascii="Palatino Linotype" w:hAnsi="Palatino Linotype" w:cs="Arial"/>
          <w:b/>
          <w:sz w:val="28"/>
          <w:szCs w:val="28"/>
        </w:rPr>
        <w:lastRenderedPageBreak/>
        <w:t xml:space="preserve">III. </w:t>
      </w:r>
      <w:r w:rsidR="0056408E" w:rsidRPr="00F177D9">
        <w:rPr>
          <w:rFonts w:ascii="Palatino Linotype" w:hAnsi="Palatino Linotype" w:cs="Arial"/>
          <w:b/>
          <w:sz w:val="28"/>
          <w:szCs w:val="28"/>
        </w:rPr>
        <w:t>Respuesta del Sujeto Obligado</w:t>
      </w:r>
    </w:p>
    <w:p w14:paraId="6382086D" w14:textId="0894D446" w:rsidR="0056408E" w:rsidRPr="00F177D9" w:rsidRDefault="0056408E" w:rsidP="00F177D9">
      <w:pPr>
        <w:spacing w:line="360" w:lineRule="auto"/>
        <w:jc w:val="both"/>
        <w:rPr>
          <w:rFonts w:ascii="Palatino Linotype" w:hAnsi="Palatino Linotype" w:cs="Arial"/>
        </w:rPr>
      </w:pPr>
      <w:r w:rsidRPr="00F177D9">
        <w:rPr>
          <w:rFonts w:ascii="Palatino Linotype" w:hAnsi="Palatino Linotype" w:cs="Arial"/>
        </w:rPr>
        <w:t xml:space="preserve">Del expediente electrónico conformado en el </w:t>
      </w:r>
      <w:r w:rsidRPr="00F177D9">
        <w:rPr>
          <w:rFonts w:ascii="Palatino Linotype" w:hAnsi="Palatino Linotype" w:cs="Arial"/>
          <w:b/>
        </w:rPr>
        <w:t>SAIMEX</w:t>
      </w:r>
      <w:r w:rsidRPr="00F177D9">
        <w:rPr>
          <w:rFonts w:ascii="Palatino Linotype" w:hAnsi="Palatino Linotype" w:cs="Arial"/>
        </w:rPr>
        <w:t xml:space="preserve">, del Recurso de Revisión materia del presente estudio, se advierte que el </w:t>
      </w:r>
      <w:r w:rsidR="009C7FC5" w:rsidRPr="00F177D9">
        <w:rPr>
          <w:rFonts w:ascii="Palatino Linotype" w:hAnsi="Palatino Linotype" w:cs="Arial"/>
          <w:b/>
        </w:rPr>
        <w:t>veintinueve de abril de</w:t>
      </w:r>
      <w:r w:rsidR="009C7FC5" w:rsidRPr="00F177D9">
        <w:rPr>
          <w:rFonts w:ascii="Palatino Linotype" w:hAnsi="Palatino Linotype" w:cs="Arial"/>
          <w:b/>
          <w:lang w:val="es-419"/>
        </w:rPr>
        <w:t xml:space="preserve"> dos mil veintidós</w:t>
      </w:r>
      <w:r w:rsidRPr="00F177D9">
        <w:rPr>
          <w:rFonts w:ascii="Palatino Linotype" w:hAnsi="Palatino Linotype" w:cs="Arial"/>
        </w:rPr>
        <w:t xml:space="preserve">, </w:t>
      </w:r>
      <w:r w:rsidRPr="00F177D9">
        <w:rPr>
          <w:rFonts w:ascii="Palatino Linotype" w:hAnsi="Palatino Linotype" w:cs="Arial"/>
          <w:b/>
        </w:rPr>
        <w:t xml:space="preserve">EL SUJETO OBLIGADO </w:t>
      </w:r>
      <w:r w:rsidRPr="00F177D9">
        <w:rPr>
          <w:rFonts w:ascii="Palatino Linotype" w:hAnsi="Palatino Linotype" w:cs="Arial"/>
        </w:rPr>
        <w:t xml:space="preserve">dio respuesta en los siguientes términos: </w:t>
      </w:r>
    </w:p>
    <w:p w14:paraId="6D2E70DC" w14:textId="77777777" w:rsidR="006C7199" w:rsidRPr="00F177D9" w:rsidRDefault="006C7199" w:rsidP="00F177D9">
      <w:pPr>
        <w:spacing w:line="360" w:lineRule="auto"/>
        <w:ind w:right="567"/>
        <w:jc w:val="both"/>
        <w:rPr>
          <w:rFonts w:ascii="Palatino Linotype" w:hAnsi="Palatino Linotype" w:cs="Arial"/>
        </w:rPr>
      </w:pPr>
    </w:p>
    <w:p w14:paraId="7B9E48C4" w14:textId="31783FA5" w:rsidR="006C7199" w:rsidRPr="00F177D9" w:rsidRDefault="006C7199" w:rsidP="00F177D9">
      <w:pPr>
        <w:spacing w:line="360" w:lineRule="auto"/>
        <w:ind w:right="567"/>
        <w:jc w:val="both"/>
        <w:rPr>
          <w:rFonts w:ascii="Palatino Linotype" w:hAnsi="Palatino Linotype" w:cs="Arial"/>
          <w:b/>
        </w:rPr>
      </w:pPr>
      <w:r w:rsidRPr="00F177D9">
        <w:rPr>
          <w:rFonts w:ascii="Palatino Linotype" w:hAnsi="Palatino Linotype" w:cs="Arial"/>
          <w:b/>
        </w:rPr>
        <w:t xml:space="preserve">00323/ISSEMYM/IP/2022 </w:t>
      </w:r>
    </w:p>
    <w:p w14:paraId="2254099A" w14:textId="7F80648C" w:rsidR="009F4D78" w:rsidRPr="00F177D9" w:rsidRDefault="0056408E" w:rsidP="00F177D9">
      <w:pPr>
        <w:spacing w:line="360" w:lineRule="auto"/>
        <w:ind w:left="426" w:right="567"/>
        <w:jc w:val="both"/>
        <w:rPr>
          <w:rFonts w:ascii="Palatino Linotype" w:hAnsi="Palatino Linotype"/>
          <w:i/>
          <w:sz w:val="22"/>
          <w:szCs w:val="22"/>
        </w:rPr>
      </w:pPr>
      <w:r w:rsidRPr="00F177D9">
        <w:rPr>
          <w:rFonts w:ascii="Palatino Linotype" w:hAnsi="Palatino Linotype" w:cs="Arial"/>
          <w:i/>
          <w:sz w:val="22"/>
          <w:szCs w:val="22"/>
        </w:rPr>
        <w:t>“</w:t>
      </w:r>
      <w:r w:rsidR="009F4D78" w:rsidRPr="00F177D9">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030A86" w14:textId="77777777" w:rsidR="009F4D78" w:rsidRPr="00F177D9" w:rsidRDefault="009F4D78" w:rsidP="00F177D9">
      <w:pPr>
        <w:spacing w:line="360" w:lineRule="auto"/>
        <w:ind w:left="426" w:right="567"/>
        <w:jc w:val="both"/>
        <w:rPr>
          <w:rFonts w:ascii="Palatino Linotype" w:hAnsi="Palatino Linotype"/>
          <w:i/>
          <w:sz w:val="22"/>
          <w:szCs w:val="22"/>
        </w:rPr>
      </w:pPr>
    </w:p>
    <w:p w14:paraId="20768450" w14:textId="0D010F0C" w:rsidR="0056408E" w:rsidRPr="00F177D9" w:rsidRDefault="009F4D78" w:rsidP="00F177D9">
      <w:pPr>
        <w:spacing w:line="360" w:lineRule="auto"/>
        <w:ind w:left="426" w:right="567"/>
        <w:jc w:val="both"/>
        <w:rPr>
          <w:rFonts w:ascii="Palatino Linotype" w:hAnsi="Palatino Linotype"/>
          <w:i/>
          <w:sz w:val="22"/>
          <w:szCs w:val="22"/>
        </w:rPr>
      </w:pPr>
      <w:r w:rsidRPr="00F177D9">
        <w:rPr>
          <w:rFonts w:ascii="Palatino Linotype" w:hAnsi="Palatino Linotype"/>
          <w:i/>
          <w:sz w:val="22"/>
          <w:szCs w:val="22"/>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r w:rsidR="0056408E" w:rsidRPr="00F177D9">
        <w:rPr>
          <w:rFonts w:ascii="Palatino Linotype" w:hAnsi="Palatino Linotype"/>
          <w:i/>
          <w:sz w:val="22"/>
          <w:szCs w:val="22"/>
        </w:rPr>
        <w:t>”</w:t>
      </w:r>
    </w:p>
    <w:p w14:paraId="11157CC7" w14:textId="3356030E" w:rsidR="00DC1B17" w:rsidRPr="00F177D9" w:rsidRDefault="00DC1B17" w:rsidP="00F177D9">
      <w:pPr>
        <w:spacing w:line="360" w:lineRule="auto"/>
        <w:ind w:left="426" w:right="567"/>
        <w:jc w:val="both"/>
        <w:rPr>
          <w:rFonts w:ascii="Palatino Linotype" w:hAnsi="Palatino Linotype"/>
          <w:i/>
          <w:sz w:val="22"/>
          <w:szCs w:val="22"/>
        </w:rPr>
      </w:pPr>
    </w:p>
    <w:p w14:paraId="5DF46520" w14:textId="4DEEE5F1" w:rsidR="00C53201" w:rsidRPr="00F177D9" w:rsidRDefault="003958BC" w:rsidP="00F177D9">
      <w:pPr>
        <w:spacing w:line="360" w:lineRule="auto"/>
        <w:ind w:right="567"/>
        <w:jc w:val="both"/>
        <w:rPr>
          <w:rFonts w:ascii="Palatino Linotype" w:hAnsi="Palatino Linotype" w:cs="Arial"/>
        </w:rPr>
      </w:pPr>
      <w:r w:rsidRPr="00F177D9">
        <w:rPr>
          <w:rFonts w:ascii="Palatino Linotype" w:hAnsi="Palatino Linotype" w:cs="Arial"/>
        </w:rPr>
        <w:t xml:space="preserve">Acompañado a la respuesta </w:t>
      </w:r>
      <w:r w:rsidRPr="00F177D9">
        <w:rPr>
          <w:rFonts w:ascii="Palatino Linotype" w:hAnsi="Palatino Linotype" w:cs="Arial"/>
          <w:b/>
        </w:rPr>
        <w:t xml:space="preserve">EL SUJETO OBLIGADO </w:t>
      </w:r>
      <w:r w:rsidR="00C53201" w:rsidRPr="00F177D9">
        <w:rPr>
          <w:rFonts w:ascii="Palatino Linotype" w:hAnsi="Palatino Linotype" w:cs="Arial"/>
        </w:rPr>
        <w:t>adjuntó</w:t>
      </w:r>
      <w:r w:rsidRPr="00F177D9">
        <w:rPr>
          <w:rFonts w:ascii="Palatino Linotype" w:hAnsi="Palatino Linotype" w:cs="Arial"/>
        </w:rPr>
        <w:t xml:space="preserve"> el archivo </w:t>
      </w:r>
      <w:r w:rsidRPr="00F177D9">
        <w:rPr>
          <w:rFonts w:ascii="Palatino Linotype" w:hAnsi="Palatino Linotype" w:cs="Arial"/>
          <w:b/>
          <w:i/>
        </w:rPr>
        <w:t>“</w:t>
      </w:r>
      <w:r w:rsidR="00207729" w:rsidRPr="00F177D9">
        <w:rPr>
          <w:rFonts w:ascii="Palatino Linotype" w:hAnsi="Palatino Linotype" w:cs="Arial"/>
          <w:b/>
          <w:i/>
        </w:rPr>
        <w:t>RESPUESTA 323 IP 2022.pdf</w:t>
      </w:r>
      <w:r w:rsidR="00C53201" w:rsidRPr="00F177D9">
        <w:rPr>
          <w:rFonts w:ascii="Palatino Linotype" w:hAnsi="Palatino Linotype" w:cs="Arial"/>
          <w:b/>
          <w:i/>
        </w:rPr>
        <w:t>”</w:t>
      </w:r>
      <w:r w:rsidR="00C53201" w:rsidRPr="00F177D9">
        <w:rPr>
          <w:rFonts w:ascii="Palatino Linotype" w:hAnsi="Palatino Linotype" w:cs="Arial"/>
        </w:rPr>
        <w:t xml:space="preserve"> mismo que se inserta a continuación.</w:t>
      </w:r>
    </w:p>
    <w:p w14:paraId="03F70B1B" w14:textId="7741D6EE" w:rsidR="00DC1B17" w:rsidRPr="00F177D9" w:rsidRDefault="006F11BD" w:rsidP="00F177D9">
      <w:pPr>
        <w:spacing w:line="360" w:lineRule="auto"/>
        <w:ind w:right="567"/>
        <w:jc w:val="both"/>
        <w:rPr>
          <w:rFonts w:ascii="Palatino Linotype" w:hAnsi="Palatino Linotype" w:cs="Arial"/>
        </w:rPr>
      </w:pPr>
      <w:r>
        <w:rPr>
          <w:noProof/>
          <w:lang w:eastAsia="es-MX"/>
        </w:rPr>
        <w:lastRenderedPageBreak/>
        <w:drawing>
          <wp:inline distT="0" distB="0" distL="0" distR="0" wp14:anchorId="33DF5DCD" wp14:editId="1B1E4656">
            <wp:extent cx="5819775" cy="32480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9775" cy="3248025"/>
                    </a:xfrm>
                    <a:prstGeom prst="rect">
                      <a:avLst/>
                    </a:prstGeom>
                  </pic:spPr>
                </pic:pic>
              </a:graphicData>
            </a:graphic>
          </wp:inline>
        </w:drawing>
      </w:r>
    </w:p>
    <w:p w14:paraId="2206A483" w14:textId="523E17AD" w:rsidR="00DC1B17" w:rsidRPr="00F177D9" w:rsidRDefault="007E2335" w:rsidP="00F177D9">
      <w:pPr>
        <w:spacing w:line="360" w:lineRule="auto"/>
        <w:ind w:right="567"/>
        <w:jc w:val="both"/>
        <w:rPr>
          <w:rFonts w:ascii="Palatino Linotype" w:hAnsi="Palatino Linotype" w:cs="Arial"/>
        </w:rPr>
      </w:pPr>
      <w:r w:rsidRPr="00F177D9">
        <w:rPr>
          <w:rFonts w:ascii="Palatino Linotype" w:hAnsi="Palatino Linotype" w:cs="Arial"/>
          <w:noProof/>
          <w:lang w:eastAsia="es-MX"/>
        </w:rPr>
        <w:lastRenderedPageBreak/>
        <w:drawing>
          <wp:inline distT="0" distB="0" distL="0" distR="0" wp14:anchorId="331F1F4A" wp14:editId="3400738F">
            <wp:extent cx="5905500" cy="7172325"/>
            <wp:effectExtent l="0" t="0" r="0" b="9525"/>
            <wp:docPr id="2495044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04432" name=""/>
                    <pic:cNvPicPr/>
                  </pic:nvPicPr>
                  <pic:blipFill>
                    <a:blip r:embed="rId11"/>
                    <a:stretch>
                      <a:fillRect/>
                    </a:stretch>
                  </pic:blipFill>
                  <pic:spPr>
                    <a:xfrm>
                      <a:off x="0" y="0"/>
                      <a:ext cx="5906329" cy="7173332"/>
                    </a:xfrm>
                    <a:prstGeom prst="rect">
                      <a:avLst/>
                    </a:prstGeom>
                  </pic:spPr>
                </pic:pic>
              </a:graphicData>
            </a:graphic>
          </wp:inline>
        </w:drawing>
      </w:r>
    </w:p>
    <w:p w14:paraId="2D017B28" w14:textId="283D53B3" w:rsidR="003958BC" w:rsidRPr="00F177D9" w:rsidRDefault="00C53201" w:rsidP="00F177D9">
      <w:pPr>
        <w:spacing w:line="360" w:lineRule="auto"/>
        <w:ind w:right="567"/>
        <w:jc w:val="both"/>
        <w:rPr>
          <w:rFonts w:ascii="Palatino Linotype" w:hAnsi="Palatino Linotype" w:cs="Arial"/>
        </w:rPr>
      </w:pPr>
      <w:r w:rsidRPr="00F177D9">
        <w:rPr>
          <w:rFonts w:ascii="Palatino Linotype" w:hAnsi="Palatino Linotype" w:cs="Arial"/>
        </w:rPr>
        <w:lastRenderedPageBreak/>
        <w:t xml:space="preserve"> </w:t>
      </w:r>
      <w:r w:rsidR="001F22D0" w:rsidRPr="00F177D9">
        <w:rPr>
          <w:rFonts w:ascii="Palatino Linotype" w:hAnsi="Palatino Linotype" w:cs="Arial"/>
          <w:noProof/>
          <w:lang w:eastAsia="es-MX"/>
        </w:rPr>
        <w:drawing>
          <wp:inline distT="0" distB="0" distL="0" distR="0" wp14:anchorId="61EDAD59" wp14:editId="46F15CD3">
            <wp:extent cx="5867400" cy="2571750"/>
            <wp:effectExtent l="0" t="0" r="0" b="0"/>
            <wp:docPr id="7349151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15149" name=""/>
                    <pic:cNvPicPr/>
                  </pic:nvPicPr>
                  <pic:blipFill>
                    <a:blip r:embed="rId12"/>
                    <a:stretch>
                      <a:fillRect/>
                    </a:stretch>
                  </pic:blipFill>
                  <pic:spPr>
                    <a:xfrm>
                      <a:off x="0" y="0"/>
                      <a:ext cx="5868219" cy="2572109"/>
                    </a:xfrm>
                    <a:prstGeom prst="rect">
                      <a:avLst/>
                    </a:prstGeom>
                  </pic:spPr>
                </pic:pic>
              </a:graphicData>
            </a:graphic>
          </wp:inline>
        </w:drawing>
      </w:r>
    </w:p>
    <w:p w14:paraId="53C0B957" w14:textId="5D46E519" w:rsidR="00467694" w:rsidRPr="00F177D9" w:rsidRDefault="00467694" w:rsidP="00F177D9">
      <w:pPr>
        <w:spacing w:line="360" w:lineRule="auto"/>
        <w:ind w:right="567"/>
        <w:jc w:val="both"/>
        <w:rPr>
          <w:rFonts w:ascii="Palatino Linotype" w:hAnsi="Palatino Linotype" w:cs="Arial"/>
          <w:b/>
        </w:rPr>
      </w:pPr>
      <w:r w:rsidRPr="00F177D9">
        <w:rPr>
          <w:rFonts w:ascii="Palatino Linotype" w:hAnsi="Palatino Linotype" w:cs="Arial"/>
          <w:b/>
        </w:rPr>
        <w:t>0032</w:t>
      </w:r>
      <w:r w:rsidR="00B815E2" w:rsidRPr="00F177D9">
        <w:rPr>
          <w:rFonts w:ascii="Palatino Linotype" w:hAnsi="Palatino Linotype" w:cs="Arial"/>
          <w:b/>
        </w:rPr>
        <w:t>4</w:t>
      </w:r>
      <w:r w:rsidRPr="00F177D9">
        <w:rPr>
          <w:rFonts w:ascii="Palatino Linotype" w:hAnsi="Palatino Linotype" w:cs="Arial"/>
          <w:b/>
        </w:rPr>
        <w:t xml:space="preserve">/ISSEMYM/IP/2022 </w:t>
      </w:r>
    </w:p>
    <w:p w14:paraId="23932B1B" w14:textId="77777777" w:rsidR="00467694" w:rsidRPr="00F177D9" w:rsidRDefault="00467694" w:rsidP="00F177D9">
      <w:pPr>
        <w:spacing w:line="360" w:lineRule="auto"/>
        <w:ind w:left="426" w:right="567"/>
        <w:jc w:val="both"/>
        <w:rPr>
          <w:rFonts w:ascii="Palatino Linotype" w:hAnsi="Palatino Linotype"/>
          <w:i/>
          <w:sz w:val="22"/>
          <w:szCs w:val="22"/>
        </w:rPr>
      </w:pPr>
      <w:r w:rsidRPr="00F177D9">
        <w:rPr>
          <w:rFonts w:ascii="Palatino Linotype" w:hAnsi="Palatino Linotype" w:cs="Arial"/>
          <w:i/>
          <w:sz w:val="22"/>
          <w:szCs w:val="22"/>
        </w:rPr>
        <w:t>“</w:t>
      </w:r>
      <w:r w:rsidRPr="00F177D9">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E95EE2" w14:textId="77777777" w:rsidR="00467694" w:rsidRPr="00F177D9" w:rsidRDefault="00467694" w:rsidP="00F177D9">
      <w:pPr>
        <w:spacing w:line="360" w:lineRule="auto"/>
        <w:ind w:left="426" w:right="567"/>
        <w:jc w:val="both"/>
        <w:rPr>
          <w:rFonts w:ascii="Palatino Linotype" w:hAnsi="Palatino Linotype"/>
          <w:i/>
          <w:sz w:val="22"/>
          <w:szCs w:val="22"/>
        </w:rPr>
      </w:pPr>
    </w:p>
    <w:p w14:paraId="16E9E729" w14:textId="77777777" w:rsidR="00467694" w:rsidRPr="00F177D9" w:rsidRDefault="00467694" w:rsidP="00F177D9">
      <w:pPr>
        <w:spacing w:line="360" w:lineRule="auto"/>
        <w:ind w:left="426" w:right="567"/>
        <w:jc w:val="both"/>
        <w:rPr>
          <w:rFonts w:ascii="Palatino Linotype" w:hAnsi="Palatino Linotype"/>
          <w:i/>
          <w:sz w:val="22"/>
          <w:szCs w:val="22"/>
        </w:rPr>
      </w:pPr>
      <w:r w:rsidRPr="00F177D9">
        <w:rPr>
          <w:rFonts w:ascii="Palatino Linotype" w:hAnsi="Palatino Linotype"/>
          <w:i/>
          <w:sz w:val="22"/>
          <w:szCs w:val="22"/>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p>
    <w:p w14:paraId="2655C851" w14:textId="77777777" w:rsidR="00467694" w:rsidRPr="00F177D9" w:rsidRDefault="00467694" w:rsidP="00F177D9">
      <w:pPr>
        <w:spacing w:line="360" w:lineRule="auto"/>
        <w:ind w:left="426" w:right="567"/>
        <w:jc w:val="both"/>
        <w:rPr>
          <w:rFonts w:ascii="Palatino Linotype" w:hAnsi="Palatino Linotype"/>
          <w:i/>
          <w:sz w:val="22"/>
          <w:szCs w:val="22"/>
        </w:rPr>
      </w:pPr>
    </w:p>
    <w:p w14:paraId="43F29CA6" w14:textId="741510A2" w:rsidR="00467694" w:rsidRPr="00F177D9" w:rsidRDefault="00467694" w:rsidP="00F177D9">
      <w:pPr>
        <w:spacing w:line="360" w:lineRule="auto"/>
        <w:ind w:right="567"/>
        <w:jc w:val="both"/>
        <w:rPr>
          <w:rFonts w:ascii="Palatino Linotype" w:hAnsi="Palatino Linotype" w:cs="Arial"/>
        </w:rPr>
      </w:pPr>
      <w:r w:rsidRPr="00F177D9">
        <w:rPr>
          <w:rFonts w:ascii="Palatino Linotype" w:hAnsi="Palatino Linotype" w:cs="Arial"/>
        </w:rPr>
        <w:t xml:space="preserve">Acompañado a la respuesta </w:t>
      </w:r>
      <w:r w:rsidRPr="00F177D9">
        <w:rPr>
          <w:rFonts w:ascii="Palatino Linotype" w:hAnsi="Palatino Linotype" w:cs="Arial"/>
          <w:b/>
        </w:rPr>
        <w:t xml:space="preserve">EL SUJETO OBLIGADO </w:t>
      </w:r>
      <w:r w:rsidRPr="00F177D9">
        <w:rPr>
          <w:rFonts w:ascii="Palatino Linotype" w:hAnsi="Palatino Linotype" w:cs="Arial"/>
        </w:rPr>
        <w:t xml:space="preserve">adjuntó el archivo </w:t>
      </w:r>
      <w:r w:rsidRPr="00F177D9">
        <w:rPr>
          <w:rFonts w:ascii="Palatino Linotype" w:hAnsi="Palatino Linotype" w:cs="Arial"/>
          <w:b/>
          <w:i/>
        </w:rPr>
        <w:t>“</w:t>
      </w:r>
      <w:r w:rsidR="00E268A6" w:rsidRPr="00F177D9">
        <w:rPr>
          <w:rFonts w:ascii="Palatino Linotype" w:hAnsi="Palatino Linotype" w:cs="Arial"/>
          <w:b/>
          <w:i/>
        </w:rPr>
        <w:t>RESPUESTA 324 IP 2022.pdf</w:t>
      </w:r>
      <w:r w:rsidRPr="00F177D9">
        <w:rPr>
          <w:rFonts w:ascii="Palatino Linotype" w:hAnsi="Palatino Linotype" w:cs="Arial"/>
          <w:b/>
          <w:i/>
        </w:rPr>
        <w:t>”</w:t>
      </w:r>
      <w:r w:rsidRPr="00F177D9">
        <w:rPr>
          <w:rFonts w:ascii="Palatino Linotype" w:hAnsi="Palatino Linotype" w:cs="Arial"/>
        </w:rPr>
        <w:t xml:space="preserve"> mismo que se inserta a continuación.</w:t>
      </w:r>
    </w:p>
    <w:p w14:paraId="24EB24F4" w14:textId="77777777" w:rsidR="00207729" w:rsidRPr="00F177D9" w:rsidRDefault="00207729" w:rsidP="00F177D9">
      <w:pPr>
        <w:spacing w:line="360" w:lineRule="auto"/>
        <w:ind w:right="567"/>
        <w:jc w:val="both"/>
        <w:rPr>
          <w:noProof/>
          <w:lang w:eastAsia="es-MX"/>
        </w:rPr>
      </w:pPr>
    </w:p>
    <w:p w14:paraId="275E684E" w14:textId="7E4B61EA" w:rsidR="00467694" w:rsidRPr="00F177D9" w:rsidRDefault="006F11BD" w:rsidP="00F177D9">
      <w:pPr>
        <w:pStyle w:val="Prrafodelista"/>
        <w:tabs>
          <w:tab w:val="left" w:pos="709"/>
        </w:tabs>
        <w:spacing w:line="360" w:lineRule="auto"/>
        <w:ind w:left="0"/>
        <w:jc w:val="both"/>
        <w:rPr>
          <w:rFonts w:ascii="Palatino Linotype" w:hAnsi="Palatino Linotype" w:cs="Arial"/>
          <w:b/>
          <w:sz w:val="28"/>
        </w:rPr>
      </w:pPr>
      <w:r>
        <w:rPr>
          <w:noProof/>
          <w:lang w:eastAsia="es-MX"/>
        </w:rPr>
        <w:lastRenderedPageBreak/>
        <w:drawing>
          <wp:inline distT="0" distB="0" distL="0" distR="0" wp14:anchorId="2CF84BAA" wp14:editId="4C7B83C3">
            <wp:extent cx="5791200" cy="30861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200" cy="3086100"/>
                    </a:xfrm>
                    <a:prstGeom prst="rect">
                      <a:avLst/>
                    </a:prstGeom>
                  </pic:spPr>
                </pic:pic>
              </a:graphicData>
            </a:graphic>
          </wp:inline>
        </w:drawing>
      </w:r>
    </w:p>
    <w:p w14:paraId="2AA76420" w14:textId="77777777" w:rsidR="00F148AF" w:rsidRPr="00F177D9" w:rsidRDefault="00F148AF" w:rsidP="00F177D9">
      <w:pPr>
        <w:pStyle w:val="Prrafodelista"/>
        <w:tabs>
          <w:tab w:val="left" w:pos="709"/>
        </w:tabs>
        <w:spacing w:line="360" w:lineRule="auto"/>
        <w:ind w:left="0"/>
        <w:jc w:val="both"/>
        <w:rPr>
          <w:rFonts w:ascii="Palatino Linotype" w:hAnsi="Palatino Linotype" w:cs="Arial"/>
          <w:b/>
          <w:sz w:val="28"/>
        </w:rPr>
      </w:pPr>
    </w:p>
    <w:p w14:paraId="3A8F7B33" w14:textId="25602E76" w:rsidR="00F148AF" w:rsidRPr="00F177D9" w:rsidRDefault="00067C77" w:rsidP="00F177D9">
      <w:pPr>
        <w:pStyle w:val="Prrafodelista"/>
        <w:tabs>
          <w:tab w:val="left" w:pos="709"/>
        </w:tabs>
        <w:spacing w:line="360" w:lineRule="auto"/>
        <w:ind w:left="0"/>
        <w:jc w:val="both"/>
        <w:rPr>
          <w:rFonts w:ascii="Palatino Linotype" w:hAnsi="Palatino Linotype" w:cs="Arial"/>
          <w:b/>
          <w:sz w:val="28"/>
        </w:rPr>
      </w:pPr>
      <w:r w:rsidRPr="00F177D9">
        <w:rPr>
          <w:rFonts w:ascii="Palatino Linotype" w:hAnsi="Palatino Linotype" w:cs="Arial"/>
          <w:b/>
          <w:noProof/>
          <w:sz w:val="28"/>
          <w:lang w:eastAsia="es-MX"/>
        </w:rPr>
        <w:lastRenderedPageBreak/>
        <w:drawing>
          <wp:inline distT="0" distB="0" distL="0" distR="0" wp14:anchorId="75E33437" wp14:editId="164FB711">
            <wp:extent cx="5895975" cy="6743700"/>
            <wp:effectExtent l="0" t="0" r="9525" b="0"/>
            <wp:docPr id="2197693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69388" name=""/>
                    <pic:cNvPicPr/>
                  </pic:nvPicPr>
                  <pic:blipFill>
                    <a:blip r:embed="rId14"/>
                    <a:stretch>
                      <a:fillRect/>
                    </a:stretch>
                  </pic:blipFill>
                  <pic:spPr>
                    <a:xfrm>
                      <a:off x="0" y="0"/>
                      <a:ext cx="5896802" cy="6744646"/>
                    </a:xfrm>
                    <a:prstGeom prst="rect">
                      <a:avLst/>
                    </a:prstGeom>
                  </pic:spPr>
                </pic:pic>
              </a:graphicData>
            </a:graphic>
          </wp:inline>
        </w:drawing>
      </w:r>
    </w:p>
    <w:p w14:paraId="05A86164" w14:textId="1C20876D" w:rsidR="00AA22F2" w:rsidRPr="00F177D9" w:rsidRDefault="00AA22F2" w:rsidP="00F177D9">
      <w:pPr>
        <w:pStyle w:val="Prrafodelista"/>
        <w:tabs>
          <w:tab w:val="left" w:pos="709"/>
        </w:tabs>
        <w:spacing w:line="360" w:lineRule="auto"/>
        <w:ind w:left="0"/>
        <w:jc w:val="both"/>
        <w:rPr>
          <w:rFonts w:ascii="Palatino Linotype" w:hAnsi="Palatino Linotype" w:cs="Arial"/>
          <w:b/>
          <w:sz w:val="28"/>
        </w:rPr>
      </w:pPr>
      <w:r w:rsidRPr="00F177D9">
        <w:rPr>
          <w:rFonts w:ascii="Palatino Linotype" w:hAnsi="Palatino Linotype" w:cs="Arial"/>
          <w:b/>
          <w:noProof/>
          <w:sz w:val="28"/>
          <w:lang w:eastAsia="es-MX"/>
        </w:rPr>
        <w:lastRenderedPageBreak/>
        <w:drawing>
          <wp:inline distT="0" distB="0" distL="0" distR="0" wp14:anchorId="26F81A72" wp14:editId="650AE969">
            <wp:extent cx="5886450" cy="3076575"/>
            <wp:effectExtent l="0" t="0" r="0" b="9525"/>
            <wp:docPr id="16199030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03073" name=""/>
                    <pic:cNvPicPr/>
                  </pic:nvPicPr>
                  <pic:blipFill>
                    <a:blip r:embed="rId15"/>
                    <a:stretch>
                      <a:fillRect/>
                    </a:stretch>
                  </pic:blipFill>
                  <pic:spPr>
                    <a:xfrm>
                      <a:off x="0" y="0"/>
                      <a:ext cx="5887275" cy="3077006"/>
                    </a:xfrm>
                    <a:prstGeom prst="rect">
                      <a:avLst/>
                    </a:prstGeom>
                  </pic:spPr>
                </pic:pic>
              </a:graphicData>
            </a:graphic>
          </wp:inline>
        </w:drawing>
      </w:r>
    </w:p>
    <w:p w14:paraId="3F0D2E00" w14:textId="269C86E7" w:rsidR="0056408E" w:rsidRPr="00F177D9" w:rsidRDefault="0056408E" w:rsidP="00F177D9">
      <w:pPr>
        <w:pStyle w:val="Prrafodelista"/>
        <w:tabs>
          <w:tab w:val="left" w:pos="709"/>
        </w:tabs>
        <w:spacing w:line="360" w:lineRule="auto"/>
        <w:ind w:left="0"/>
        <w:jc w:val="both"/>
        <w:rPr>
          <w:rFonts w:ascii="Palatino Linotype" w:hAnsi="Palatino Linotype" w:cs="Arial"/>
          <w:b/>
          <w:bCs/>
        </w:rPr>
      </w:pPr>
      <w:r w:rsidRPr="00F177D9">
        <w:rPr>
          <w:rFonts w:ascii="Palatino Linotype" w:hAnsi="Palatino Linotype" w:cs="Arial"/>
          <w:b/>
          <w:sz w:val="28"/>
        </w:rPr>
        <w:t xml:space="preserve">IV. </w:t>
      </w:r>
      <w:r w:rsidRPr="00F177D9">
        <w:rPr>
          <w:rFonts w:ascii="Palatino Linotype" w:hAnsi="Palatino Linotype" w:cs="Arial"/>
          <w:b/>
          <w:bCs/>
          <w:sz w:val="28"/>
          <w:szCs w:val="28"/>
        </w:rPr>
        <w:t>Del</w:t>
      </w:r>
      <w:r w:rsidRPr="00F177D9">
        <w:rPr>
          <w:rFonts w:ascii="Palatino Linotype" w:hAnsi="Palatino Linotype" w:cs="Arial"/>
          <w:b/>
          <w:bCs/>
          <w:sz w:val="28"/>
          <w:szCs w:val="28"/>
          <w:lang w:val="es-419"/>
        </w:rPr>
        <w:t xml:space="preserve"> </w:t>
      </w:r>
      <w:r w:rsidRPr="00F177D9">
        <w:rPr>
          <w:rFonts w:ascii="Palatino Linotype" w:hAnsi="Palatino Linotype" w:cs="Arial"/>
          <w:b/>
          <w:bCs/>
          <w:sz w:val="28"/>
          <w:szCs w:val="28"/>
        </w:rPr>
        <w:t>Recurso de Revisión</w:t>
      </w:r>
    </w:p>
    <w:p w14:paraId="77AA86EB" w14:textId="44EF8300" w:rsidR="0056408E" w:rsidRPr="00F177D9" w:rsidRDefault="0056408E" w:rsidP="00F177D9">
      <w:pPr>
        <w:spacing w:line="360" w:lineRule="auto"/>
        <w:jc w:val="both"/>
        <w:rPr>
          <w:rFonts w:ascii="Palatino Linotype" w:hAnsi="Palatino Linotype" w:cs="Arial"/>
        </w:rPr>
      </w:pPr>
      <w:r w:rsidRPr="00F177D9">
        <w:rPr>
          <w:rFonts w:ascii="Palatino Linotype" w:hAnsi="Palatino Linotype" w:cs="Arial"/>
        </w:rPr>
        <w:t xml:space="preserve">Inconforme con las respuestas, el </w:t>
      </w:r>
      <w:r w:rsidR="00647A04" w:rsidRPr="00F177D9">
        <w:rPr>
          <w:rFonts w:ascii="Palatino Linotype" w:hAnsi="Palatino Linotype" w:cs="Arial"/>
          <w:b/>
          <w:bCs/>
        </w:rPr>
        <w:t xml:space="preserve">dos </w:t>
      </w:r>
      <w:r w:rsidR="008B0E95" w:rsidRPr="00F177D9">
        <w:rPr>
          <w:rFonts w:ascii="Palatino Linotype" w:hAnsi="Palatino Linotype" w:cs="Arial"/>
          <w:b/>
          <w:bCs/>
        </w:rPr>
        <w:t>mayo</w:t>
      </w:r>
      <w:r w:rsidRPr="00F177D9">
        <w:rPr>
          <w:rFonts w:ascii="Palatino Linotype" w:hAnsi="Palatino Linotype" w:cs="Arial"/>
          <w:b/>
          <w:bCs/>
        </w:rPr>
        <w:t xml:space="preserve"> de dos mil veintidós</w:t>
      </w:r>
      <w:r w:rsidRPr="00F177D9">
        <w:rPr>
          <w:rFonts w:ascii="Palatino Linotype" w:hAnsi="Palatino Linotype" w:cs="Arial"/>
        </w:rPr>
        <w:t xml:space="preserve">, </w:t>
      </w:r>
      <w:r w:rsidRPr="00F177D9">
        <w:rPr>
          <w:rFonts w:ascii="Palatino Linotype" w:hAnsi="Palatino Linotype" w:cs="Arial"/>
          <w:b/>
        </w:rPr>
        <w:t>EL RECURRENTE</w:t>
      </w:r>
      <w:r w:rsidRPr="00F177D9">
        <w:rPr>
          <w:rFonts w:ascii="Palatino Linotype" w:hAnsi="Palatino Linotype" w:cs="Arial"/>
        </w:rPr>
        <w:t xml:space="preserve"> interpuso los Recursos de Revisión sujetos del presente estudio, los cuales fueron registrados en </w:t>
      </w:r>
      <w:r w:rsidRPr="00F177D9">
        <w:rPr>
          <w:rFonts w:ascii="Palatino Linotype" w:hAnsi="Palatino Linotype" w:cs="Arial"/>
          <w:b/>
        </w:rPr>
        <w:t xml:space="preserve">EL SAIMEX, </w:t>
      </w:r>
      <w:r w:rsidRPr="00F177D9">
        <w:rPr>
          <w:rFonts w:ascii="Palatino Linotype" w:hAnsi="Palatino Linotype" w:cs="Arial"/>
        </w:rPr>
        <w:t>y se les asignó los números de expediente</w:t>
      </w:r>
      <w:r w:rsidRPr="00F177D9">
        <w:rPr>
          <w:rFonts w:ascii="Palatino Linotype" w:hAnsi="Palatino Linotype"/>
          <w:b/>
        </w:rPr>
        <w:t xml:space="preserve"> </w:t>
      </w:r>
      <w:r w:rsidR="00B810DB" w:rsidRPr="00F177D9">
        <w:rPr>
          <w:rFonts w:ascii="Palatino Linotype" w:hAnsi="Palatino Linotype"/>
          <w:b/>
        </w:rPr>
        <w:t>06822</w:t>
      </w:r>
      <w:r w:rsidRPr="00F177D9">
        <w:rPr>
          <w:rFonts w:ascii="Palatino Linotype" w:hAnsi="Palatino Linotype"/>
          <w:b/>
        </w:rPr>
        <w:t xml:space="preserve">/INFOEM/IP/RR/2022 y </w:t>
      </w:r>
      <w:r w:rsidR="00B810DB" w:rsidRPr="00F177D9">
        <w:rPr>
          <w:rFonts w:ascii="Palatino Linotype" w:hAnsi="Palatino Linotype"/>
          <w:b/>
        </w:rPr>
        <w:t>06823</w:t>
      </w:r>
      <w:r w:rsidRPr="00F177D9">
        <w:rPr>
          <w:rFonts w:ascii="Palatino Linotype" w:hAnsi="Palatino Linotype"/>
          <w:b/>
        </w:rPr>
        <w:t xml:space="preserve">/INFOEM/IP/RR/2022, </w:t>
      </w:r>
      <w:r w:rsidRPr="00F177D9">
        <w:rPr>
          <w:rFonts w:ascii="Palatino Linotype" w:hAnsi="Palatino Linotype" w:cs="Arial"/>
        </w:rPr>
        <w:t>en los que señaló como:</w:t>
      </w:r>
    </w:p>
    <w:p w14:paraId="6406EC2A" w14:textId="77777777" w:rsidR="0056408E" w:rsidRPr="00F177D9" w:rsidRDefault="0056408E" w:rsidP="00F177D9">
      <w:pPr>
        <w:spacing w:line="360" w:lineRule="auto"/>
        <w:jc w:val="both"/>
        <w:rPr>
          <w:rFonts w:ascii="Palatino Linotype" w:hAnsi="Palatino Linotype" w:cs="Arial"/>
          <w:b/>
          <w:lang w:val="es-419"/>
        </w:rPr>
      </w:pPr>
    </w:p>
    <w:p w14:paraId="789EFEC4" w14:textId="5CE4E105" w:rsidR="0056408E" w:rsidRPr="00F177D9" w:rsidRDefault="00B810DB" w:rsidP="00F177D9">
      <w:pPr>
        <w:spacing w:line="360" w:lineRule="auto"/>
        <w:jc w:val="both"/>
        <w:rPr>
          <w:rFonts w:ascii="Palatino Linotype" w:hAnsi="Palatino Linotype"/>
          <w:b/>
        </w:rPr>
      </w:pPr>
      <w:r w:rsidRPr="00F177D9">
        <w:rPr>
          <w:rFonts w:ascii="Palatino Linotype" w:hAnsi="Palatino Linotype"/>
          <w:b/>
        </w:rPr>
        <w:t>06822</w:t>
      </w:r>
      <w:r w:rsidR="0056408E" w:rsidRPr="00F177D9">
        <w:rPr>
          <w:rFonts w:ascii="Palatino Linotype" w:hAnsi="Palatino Linotype"/>
          <w:b/>
        </w:rPr>
        <w:t>/INFOEM/IP/RR/2022</w:t>
      </w:r>
    </w:p>
    <w:p w14:paraId="06A09A8B" w14:textId="77777777" w:rsidR="0056408E" w:rsidRPr="00F177D9" w:rsidRDefault="0056408E" w:rsidP="00F177D9">
      <w:pPr>
        <w:spacing w:line="360" w:lineRule="auto"/>
        <w:jc w:val="both"/>
        <w:rPr>
          <w:rFonts w:ascii="Palatino Linotype" w:hAnsi="Palatino Linotype"/>
          <w:b/>
        </w:rPr>
      </w:pPr>
    </w:p>
    <w:p w14:paraId="5A558B5B" w14:textId="77777777" w:rsidR="0056408E" w:rsidRPr="00F177D9" w:rsidRDefault="0056408E" w:rsidP="00F177D9">
      <w:pPr>
        <w:spacing w:line="360" w:lineRule="auto"/>
        <w:jc w:val="both"/>
        <w:rPr>
          <w:rFonts w:ascii="Palatino Linotype" w:hAnsi="Palatino Linotype" w:cs="Arial"/>
        </w:rPr>
      </w:pPr>
      <w:r w:rsidRPr="00F177D9">
        <w:rPr>
          <w:rFonts w:ascii="Palatino Linotype" w:hAnsi="Palatino Linotype" w:cs="Arial"/>
          <w:b/>
          <w:lang w:val="es-419"/>
        </w:rPr>
        <w:t>Acto</w:t>
      </w:r>
      <w:r w:rsidRPr="00F177D9">
        <w:rPr>
          <w:rFonts w:ascii="Palatino Linotype" w:hAnsi="Palatino Linotype" w:cs="Arial"/>
          <w:b/>
        </w:rPr>
        <w:t xml:space="preserve"> impugnado:</w:t>
      </w:r>
    </w:p>
    <w:p w14:paraId="1ECFF921" w14:textId="2431FB40" w:rsidR="0056408E" w:rsidRPr="00F177D9" w:rsidRDefault="0056408E" w:rsidP="00F177D9">
      <w:pPr>
        <w:tabs>
          <w:tab w:val="left" w:pos="851"/>
        </w:tabs>
        <w:ind w:left="851" w:right="901"/>
        <w:jc w:val="both"/>
        <w:rPr>
          <w:rFonts w:ascii="Palatino Linotype" w:hAnsi="Palatino Linotype" w:cs="Arial"/>
          <w:i/>
          <w:sz w:val="22"/>
          <w:szCs w:val="22"/>
        </w:rPr>
      </w:pPr>
      <w:r w:rsidRPr="00F177D9">
        <w:rPr>
          <w:rFonts w:ascii="Palatino Linotype" w:hAnsi="Palatino Linotype" w:cs="Arial"/>
          <w:i/>
          <w:sz w:val="22"/>
          <w:szCs w:val="22"/>
          <w:lang w:val="es-419"/>
        </w:rPr>
        <w:t>“</w:t>
      </w:r>
      <w:r w:rsidR="00333756" w:rsidRPr="00F177D9">
        <w:rPr>
          <w:rFonts w:ascii="Palatino Linotype" w:hAnsi="Palatino Linotype" w:cs="Arial"/>
          <w:i/>
          <w:sz w:val="22"/>
          <w:szCs w:val="22"/>
        </w:rPr>
        <w:t xml:space="preserve">LA PRESENTE INCONFOMIDAD SE DERIVA A QUE EL INSTITUTO SE LIMITA A RESPONDER; "SE HACE DE SU CONOCIMIENTO LO SIGUIENTE QUE PARA EL CASO DE LA PETICION A LOS AÑOS COTIZADOS ANTE EL INSTITUTO POR EL </w:t>
      </w:r>
      <w:r w:rsidR="00890D9B" w:rsidRPr="00F177D9">
        <w:rPr>
          <w:rFonts w:ascii="Palatino Linotype" w:hAnsi="Palatino Linotype"/>
          <w:i/>
          <w:sz w:val="16"/>
          <w:szCs w:val="16"/>
        </w:rPr>
        <w:t>(…)</w:t>
      </w:r>
      <w:r w:rsidR="00333756" w:rsidRPr="00F177D9">
        <w:rPr>
          <w:rFonts w:ascii="Palatino Linotype" w:hAnsi="Palatino Linotype" w:cs="Arial"/>
          <w:i/>
          <w:sz w:val="22"/>
          <w:szCs w:val="22"/>
        </w:rPr>
        <w:t xml:space="preserve">, ELLO IMPLICARIA PROCESAR LA INFORMACION DE LAS NOMINAS MANUALES Y AUTOMATIZADAS RECIBIDAS POR ESTE INSTITUTO DE SEGURIDAD SOCIAL DE LAS INSTITUCIONES </w:t>
      </w:r>
      <w:r w:rsidR="00333756" w:rsidRPr="00F177D9">
        <w:rPr>
          <w:rFonts w:ascii="Palatino Linotype" w:hAnsi="Palatino Linotype" w:cs="Arial"/>
          <w:i/>
          <w:sz w:val="22"/>
          <w:szCs w:val="22"/>
        </w:rPr>
        <w:lastRenderedPageBreak/>
        <w:t>PUBLICAS, DERIVADO DE LO CUAL EL DEPARTAMENTO DE CONTROL Y ACTUALIZACION DOCUMENTAL NO ESTA OBLIGADO A PROPORCIONAR DICHA INFORMACION" VISTO LO ANTERIOR ES EL MOTIVO DE MI IMPUGNACION AL SEÑALAR EL INSTITUTO QUE NO ESTA OBLIGADO A PROPORCIONAR LO SOLICITADO, CONSIDERANDO QUE SE VULNERA MI DERECHO A LA INFORMACION PUBLICA.</w:t>
      </w:r>
      <w:r w:rsidRPr="00F177D9">
        <w:rPr>
          <w:rFonts w:ascii="Palatino Linotype" w:hAnsi="Palatino Linotype" w:cs="Arial"/>
          <w:i/>
          <w:sz w:val="22"/>
          <w:szCs w:val="22"/>
        </w:rPr>
        <w:t>” (Sic)</w:t>
      </w:r>
    </w:p>
    <w:p w14:paraId="2B951D03" w14:textId="77777777" w:rsidR="0056408E" w:rsidRPr="00F177D9" w:rsidRDefault="0056408E" w:rsidP="00F177D9">
      <w:pPr>
        <w:tabs>
          <w:tab w:val="left" w:pos="851"/>
        </w:tabs>
        <w:ind w:left="851" w:right="901"/>
        <w:jc w:val="both"/>
        <w:rPr>
          <w:rFonts w:ascii="Palatino Linotype" w:hAnsi="Palatino Linotype" w:cs="Arial"/>
          <w:i/>
          <w:sz w:val="22"/>
          <w:szCs w:val="22"/>
        </w:rPr>
      </w:pPr>
    </w:p>
    <w:p w14:paraId="1286D482" w14:textId="77777777" w:rsidR="0056408E" w:rsidRPr="00F177D9" w:rsidRDefault="0056408E" w:rsidP="00F177D9">
      <w:pPr>
        <w:spacing w:line="360" w:lineRule="auto"/>
        <w:jc w:val="both"/>
        <w:rPr>
          <w:rFonts w:ascii="Palatino Linotype" w:hAnsi="Palatino Linotype" w:cs="Arial"/>
          <w:b/>
        </w:rPr>
      </w:pPr>
      <w:r w:rsidRPr="00F177D9">
        <w:rPr>
          <w:rFonts w:ascii="Palatino Linotype" w:hAnsi="Palatino Linotype" w:cs="Arial"/>
          <w:b/>
          <w:lang w:val="es-419"/>
        </w:rPr>
        <w:t>A</w:t>
      </w:r>
      <w:r w:rsidRPr="00F177D9">
        <w:rPr>
          <w:rFonts w:ascii="Palatino Linotype" w:hAnsi="Palatino Linotype" w:cs="Arial"/>
          <w:b/>
        </w:rPr>
        <w:t>sí como razones o motivos de inconformidad:</w:t>
      </w:r>
    </w:p>
    <w:p w14:paraId="59933F97" w14:textId="5B73BC15" w:rsidR="0056408E" w:rsidRPr="00F177D9" w:rsidRDefault="0056408E" w:rsidP="00F177D9">
      <w:pPr>
        <w:ind w:left="851" w:right="1134"/>
        <w:jc w:val="both"/>
        <w:rPr>
          <w:rFonts w:ascii="Palatino Linotype" w:hAnsi="Palatino Linotype" w:cs="Arial"/>
          <w:b/>
          <w:sz w:val="28"/>
          <w:szCs w:val="28"/>
        </w:rPr>
      </w:pPr>
      <w:r w:rsidRPr="00F177D9">
        <w:rPr>
          <w:rFonts w:ascii="Palatino Linotype" w:hAnsi="Palatino Linotype" w:cs="Arial"/>
          <w:i/>
          <w:sz w:val="22"/>
          <w:szCs w:val="22"/>
          <w:lang w:val="es-419"/>
        </w:rPr>
        <w:t>“</w:t>
      </w:r>
      <w:r w:rsidR="00103192" w:rsidRPr="00F177D9">
        <w:rPr>
          <w:rFonts w:ascii="Palatino Linotype" w:hAnsi="Palatino Linotype" w:cs="Arial"/>
          <w:i/>
          <w:sz w:val="22"/>
          <w:szCs w:val="22"/>
        </w:rPr>
        <w:t xml:space="preserve">LA PRESENTE INCONFOMIDAD SE DERIVA A QUE EL INSTITUTO SE LIMITA A RESPONDER; "SE HACE DE SU CONOCIMIENTO LO SIGUIENTE QUE PARA EL CASO DE LA PETICION A LOS AÑOS COTIZADOS ANTE EL INSTITUTO POR EL </w:t>
      </w:r>
      <w:r w:rsidR="00890D9B" w:rsidRPr="00F177D9">
        <w:rPr>
          <w:rFonts w:ascii="Palatino Linotype" w:hAnsi="Palatino Linotype"/>
          <w:i/>
          <w:sz w:val="16"/>
          <w:szCs w:val="16"/>
        </w:rPr>
        <w:t>(…)</w:t>
      </w:r>
      <w:r w:rsidR="00103192" w:rsidRPr="00F177D9">
        <w:rPr>
          <w:rFonts w:ascii="Palatino Linotype" w:hAnsi="Palatino Linotype" w:cs="Arial"/>
          <w:i/>
          <w:sz w:val="22"/>
          <w:szCs w:val="22"/>
        </w:rPr>
        <w:t>, ELLO IMPLICARIA PROCESAR LA INFORMACION DE LAS NOMINAS MANUALES Y AUTOMATIZADAS RECIBIDAS POR ESTE INSTITUTO DE SEGURIDAD SOCIAL DE LAS INSTITUCIONES PUBLICAS, DERIVADO DE LO CUAL EL DEPARTAMENTO DE CONTROL Y ACTUALIZACION DOCUMENTAL NO ESTA OBLIGADO A PROPORCIONAR DICHA INFORMACION" VISTO LO ANTERIOR ES EL MOTIVO DE MI IMPUGNACION AL SEÑALAR EL INSTITUTO QUE NO ESTA OBLIGADO A PROPORCIONAR LO SOLICITADO, CONSIDERANDO QUE SE VULNERA MI DERECHO A LA INFORMACION PUBLICA.</w:t>
      </w:r>
      <w:r w:rsidRPr="00F177D9">
        <w:rPr>
          <w:rFonts w:ascii="Palatino Linotype" w:hAnsi="Palatino Linotype" w:cs="Arial"/>
          <w:i/>
          <w:sz w:val="22"/>
          <w:szCs w:val="22"/>
        </w:rPr>
        <w:t>" (Sic)</w:t>
      </w:r>
    </w:p>
    <w:p w14:paraId="00FB5ED3" w14:textId="77777777" w:rsidR="0056408E" w:rsidRPr="00F177D9" w:rsidRDefault="0056408E" w:rsidP="00F177D9">
      <w:pPr>
        <w:spacing w:line="360" w:lineRule="auto"/>
        <w:jc w:val="both"/>
        <w:rPr>
          <w:rFonts w:ascii="Palatino Linotype" w:hAnsi="Palatino Linotype" w:cs="Arial"/>
          <w:b/>
          <w:sz w:val="28"/>
          <w:szCs w:val="28"/>
        </w:rPr>
      </w:pPr>
    </w:p>
    <w:p w14:paraId="46716565" w14:textId="330FDDFE" w:rsidR="0056408E" w:rsidRPr="00F177D9" w:rsidRDefault="00103192" w:rsidP="00F177D9">
      <w:pPr>
        <w:spacing w:line="360" w:lineRule="auto"/>
        <w:jc w:val="both"/>
        <w:rPr>
          <w:rFonts w:ascii="Palatino Linotype" w:hAnsi="Palatino Linotype"/>
          <w:b/>
        </w:rPr>
      </w:pPr>
      <w:r w:rsidRPr="00F177D9">
        <w:rPr>
          <w:rFonts w:ascii="Palatino Linotype" w:hAnsi="Palatino Linotype"/>
          <w:b/>
        </w:rPr>
        <w:t>06823</w:t>
      </w:r>
      <w:r w:rsidR="0056408E" w:rsidRPr="00F177D9">
        <w:rPr>
          <w:rFonts w:ascii="Palatino Linotype" w:hAnsi="Palatino Linotype"/>
          <w:b/>
        </w:rPr>
        <w:t>/INFOEM/IP/RR/2022</w:t>
      </w:r>
    </w:p>
    <w:p w14:paraId="074BBBFF" w14:textId="77777777" w:rsidR="0056408E" w:rsidRPr="00F177D9" w:rsidRDefault="0056408E" w:rsidP="00F177D9">
      <w:pPr>
        <w:spacing w:line="360" w:lineRule="auto"/>
        <w:jc w:val="both"/>
        <w:rPr>
          <w:rFonts w:ascii="Palatino Linotype" w:hAnsi="Palatino Linotype" w:cs="Arial"/>
        </w:rPr>
      </w:pPr>
      <w:r w:rsidRPr="00F177D9">
        <w:rPr>
          <w:rFonts w:ascii="Palatino Linotype" w:hAnsi="Palatino Linotype" w:cs="Arial"/>
          <w:b/>
          <w:lang w:val="es-419"/>
        </w:rPr>
        <w:t>Acto</w:t>
      </w:r>
      <w:r w:rsidRPr="00F177D9">
        <w:rPr>
          <w:rFonts w:ascii="Palatino Linotype" w:hAnsi="Palatino Linotype" w:cs="Arial"/>
          <w:b/>
        </w:rPr>
        <w:t xml:space="preserve"> impugnado:</w:t>
      </w:r>
    </w:p>
    <w:p w14:paraId="7F77DE94" w14:textId="46ABB19B" w:rsidR="0056408E" w:rsidRPr="00F177D9" w:rsidRDefault="0056408E" w:rsidP="00F177D9">
      <w:pPr>
        <w:tabs>
          <w:tab w:val="left" w:pos="851"/>
        </w:tabs>
        <w:ind w:left="851" w:right="901"/>
        <w:jc w:val="both"/>
        <w:rPr>
          <w:rFonts w:ascii="Palatino Linotype" w:hAnsi="Palatino Linotype" w:cs="Arial"/>
          <w:i/>
          <w:sz w:val="22"/>
          <w:szCs w:val="22"/>
        </w:rPr>
      </w:pPr>
      <w:r w:rsidRPr="00F177D9">
        <w:rPr>
          <w:rFonts w:ascii="Palatino Linotype" w:hAnsi="Palatino Linotype" w:cs="Arial"/>
          <w:i/>
          <w:sz w:val="22"/>
          <w:szCs w:val="22"/>
          <w:lang w:val="es-419"/>
        </w:rPr>
        <w:t>“</w:t>
      </w:r>
      <w:r w:rsidR="00C552ED" w:rsidRPr="00F177D9">
        <w:rPr>
          <w:rFonts w:ascii="Palatino Linotype" w:hAnsi="Palatino Linotype" w:cs="Arial"/>
          <w:i/>
          <w:sz w:val="22"/>
          <w:szCs w:val="22"/>
        </w:rPr>
        <w:t xml:space="preserve">LA PRESENTE INCONFOMIDAD SE DERIVA A QUE EL INSTITUTO SE LIMITA A RESPONDER; "SE HACE DE SU CONOCIMIENTO LO SIGUIENTE QUE PARA EL CASO DE LA PETICION A LOS AÑOS COTIZADOS ANTE EL INSTITUTO POR LA </w:t>
      </w:r>
      <w:r w:rsidR="001E7D0A" w:rsidRPr="00F177D9">
        <w:rPr>
          <w:rFonts w:ascii="Palatino Linotype" w:hAnsi="Palatino Linotype"/>
          <w:i/>
          <w:sz w:val="16"/>
          <w:szCs w:val="16"/>
        </w:rPr>
        <w:t>(…)</w:t>
      </w:r>
      <w:r w:rsidR="00C552ED" w:rsidRPr="00F177D9">
        <w:rPr>
          <w:rFonts w:ascii="Palatino Linotype" w:hAnsi="Palatino Linotype" w:cs="Arial"/>
          <w:i/>
          <w:sz w:val="22"/>
          <w:szCs w:val="22"/>
        </w:rPr>
        <w:t xml:space="preserve">, ELLO IMPLICARIA PROCESAR LA INFORMACION DE LAS NOMINAS MANUALES Y AUTOMATIZADAS RECIBIDAS POR ESTE INSTITUTO DE SEGURIDAD SOCIAL DE LAS INSTITUCIONES PUBLICAS, DERIVADO DE LO CUAL EL DEPARTAMENTO DE CONTROL Y ACTUALIZACION DOCUMENTAL NO ESTA OBLIGADO A PROPORCIONAR DICHA INFORMACION" VISTO LO ANTERIOR ES EL MOTIVO DE MI IMPUGNACION AL SEÑALAR EL INSTITUTO QUE NO </w:t>
      </w:r>
      <w:r w:rsidR="00C552ED" w:rsidRPr="00F177D9">
        <w:rPr>
          <w:rFonts w:ascii="Palatino Linotype" w:hAnsi="Palatino Linotype" w:cs="Arial"/>
          <w:i/>
          <w:sz w:val="22"/>
          <w:szCs w:val="22"/>
        </w:rPr>
        <w:lastRenderedPageBreak/>
        <w:t>ESTA OBLIGADO A PROPORCIONAR LO SOLICITADO, CONSIDERANDO QUE SE VULNERA MI DERECHO A LA INFORMACION PUBLICA.</w:t>
      </w:r>
      <w:r w:rsidRPr="00F177D9">
        <w:rPr>
          <w:rFonts w:ascii="Palatino Linotype" w:hAnsi="Palatino Linotype" w:cs="Arial"/>
          <w:i/>
          <w:sz w:val="22"/>
          <w:szCs w:val="22"/>
        </w:rPr>
        <w:t>” (Sic)</w:t>
      </w:r>
    </w:p>
    <w:p w14:paraId="34A2D5C4" w14:textId="77777777" w:rsidR="0056408E" w:rsidRPr="00F177D9" w:rsidRDefault="0056408E" w:rsidP="00F177D9">
      <w:pPr>
        <w:tabs>
          <w:tab w:val="left" w:pos="851"/>
        </w:tabs>
        <w:ind w:left="851" w:right="901"/>
        <w:jc w:val="both"/>
        <w:rPr>
          <w:rFonts w:ascii="Palatino Linotype" w:hAnsi="Palatino Linotype" w:cs="Arial"/>
          <w:i/>
          <w:sz w:val="22"/>
          <w:szCs w:val="22"/>
        </w:rPr>
      </w:pPr>
    </w:p>
    <w:p w14:paraId="65EF9FBC" w14:textId="77777777" w:rsidR="0056408E" w:rsidRPr="00F177D9" w:rsidRDefault="0056408E" w:rsidP="00F177D9">
      <w:pPr>
        <w:spacing w:line="360" w:lineRule="auto"/>
        <w:jc w:val="both"/>
        <w:rPr>
          <w:rFonts w:ascii="Palatino Linotype" w:hAnsi="Palatino Linotype" w:cs="Arial"/>
          <w:b/>
        </w:rPr>
      </w:pPr>
      <w:r w:rsidRPr="00F177D9">
        <w:rPr>
          <w:rFonts w:ascii="Palatino Linotype" w:hAnsi="Palatino Linotype" w:cs="Arial"/>
          <w:b/>
          <w:lang w:val="es-419"/>
        </w:rPr>
        <w:t>A</w:t>
      </w:r>
      <w:r w:rsidRPr="00F177D9">
        <w:rPr>
          <w:rFonts w:ascii="Palatino Linotype" w:hAnsi="Palatino Linotype" w:cs="Arial"/>
          <w:b/>
        </w:rPr>
        <w:t>sí como razones o motivos de inconformidad:</w:t>
      </w:r>
    </w:p>
    <w:p w14:paraId="34CFDFD7" w14:textId="1FA3A059" w:rsidR="0056408E" w:rsidRPr="00F177D9" w:rsidRDefault="0056408E" w:rsidP="00F177D9">
      <w:pPr>
        <w:ind w:left="851" w:right="1134"/>
        <w:jc w:val="both"/>
        <w:rPr>
          <w:rFonts w:ascii="Palatino Linotype" w:hAnsi="Palatino Linotype" w:cs="Arial"/>
          <w:b/>
          <w:sz w:val="28"/>
          <w:szCs w:val="28"/>
        </w:rPr>
      </w:pPr>
      <w:r w:rsidRPr="00F177D9">
        <w:rPr>
          <w:rFonts w:ascii="Palatino Linotype" w:hAnsi="Palatino Linotype" w:cs="Arial"/>
          <w:i/>
          <w:sz w:val="22"/>
          <w:szCs w:val="22"/>
          <w:lang w:val="es-419"/>
        </w:rPr>
        <w:t>“</w:t>
      </w:r>
      <w:r w:rsidR="00791298" w:rsidRPr="00F177D9">
        <w:rPr>
          <w:rFonts w:ascii="Palatino Linotype" w:hAnsi="Palatino Linotype" w:cs="Arial"/>
          <w:i/>
          <w:sz w:val="22"/>
          <w:szCs w:val="22"/>
        </w:rPr>
        <w:t xml:space="preserve">LA PRESENTE INCONFOMIDAD SE DERIVA A QUE EL INSTITUTO SE LIMITA A RESPONDER; "SE HACE DE SU CONOCIMIENTO LO SIGUIENTE QUE PARA EL CASO DE LA PETICION A LOS AÑOS COTIZADOS ANTE EL INSTITUTO POR LA </w:t>
      </w:r>
      <w:r w:rsidR="001E7D0A" w:rsidRPr="00F177D9">
        <w:rPr>
          <w:rFonts w:ascii="Palatino Linotype" w:hAnsi="Palatino Linotype"/>
          <w:i/>
          <w:sz w:val="16"/>
          <w:szCs w:val="16"/>
        </w:rPr>
        <w:t>(…)</w:t>
      </w:r>
      <w:r w:rsidR="00791298" w:rsidRPr="00F177D9">
        <w:rPr>
          <w:rFonts w:ascii="Palatino Linotype" w:hAnsi="Palatino Linotype" w:cs="Arial"/>
          <w:i/>
          <w:sz w:val="22"/>
          <w:szCs w:val="22"/>
        </w:rPr>
        <w:t>, ELLO IMPLICARIA PROCESAR LA INFORMACION DE LAS NOMINAS MANUALES Y AUTOMATIZADAS RECIBIDAS POR ESTE INSTITUTO DE SEGURIDAD SOCIAL DE LAS INSTITUCIONES PUBLICAS, DERIVADO DE LO CUAL EL DEPARTAMENTO DE CONTROL Y ACTUALIZACION DOCUMENTAL NO ESTA OBLIGADO A PROPORCIONAR DICHA INFORMACION" VISTO LO ANTERIOR ES EL MOTIVO DE MI IMPUGNACION AL SEÑALAR EL INSTITUTO QUE NO ESTA OBLIGADO A PROPORCIONAR LO SOLICITADO, CONSIDERANDO QUE SE VULNERA MI DERECHO A LA INFORMACION PUBLICA.</w:t>
      </w:r>
      <w:r w:rsidRPr="00F177D9">
        <w:rPr>
          <w:rFonts w:ascii="Palatino Linotype" w:hAnsi="Palatino Linotype" w:cs="Arial"/>
          <w:i/>
          <w:sz w:val="22"/>
          <w:szCs w:val="22"/>
        </w:rPr>
        <w:t>” (Sic)</w:t>
      </w:r>
    </w:p>
    <w:p w14:paraId="5F8BCAB4" w14:textId="16333ACF" w:rsidR="0029139D" w:rsidRPr="00F177D9" w:rsidRDefault="0029139D" w:rsidP="00F177D9">
      <w:pPr>
        <w:spacing w:line="360" w:lineRule="auto"/>
        <w:jc w:val="both"/>
        <w:rPr>
          <w:rFonts w:ascii="Palatino Linotype" w:hAnsi="Palatino Linotype" w:cs="Arial"/>
          <w:b/>
          <w:sz w:val="28"/>
          <w:szCs w:val="28"/>
        </w:rPr>
      </w:pPr>
    </w:p>
    <w:p w14:paraId="45B4414C" w14:textId="26C7F196" w:rsidR="003404B0" w:rsidRPr="00F177D9" w:rsidRDefault="003404B0" w:rsidP="00F177D9">
      <w:pPr>
        <w:spacing w:line="360" w:lineRule="auto"/>
        <w:jc w:val="both"/>
        <w:rPr>
          <w:rFonts w:ascii="Palatino Linotype" w:hAnsi="Palatino Linotype" w:cs="Arial"/>
          <w:b/>
          <w:sz w:val="28"/>
          <w:szCs w:val="28"/>
        </w:rPr>
      </w:pPr>
      <w:r w:rsidRPr="00F177D9">
        <w:rPr>
          <w:rFonts w:ascii="Palatino Linotype" w:hAnsi="Palatino Linotype" w:cs="Arial"/>
          <w:b/>
          <w:sz w:val="28"/>
          <w:szCs w:val="28"/>
        </w:rPr>
        <w:t>V. Del turno del Recurso de Revisión</w:t>
      </w:r>
    </w:p>
    <w:p w14:paraId="7D6276FD" w14:textId="4199F3E1" w:rsidR="009D6B53" w:rsidRPr="00F177D9" w:rsidRDefault="009D6B53" w:rsidP="00F177D9">
      <w:pPr>
        <w:spacing w:line="360" w:lineRule="auto"/>
        <w:jc w:val="both"/>
      </w:pPr>
      <w:r w:rsidRPr="00F177D9">
        <w:rPr>
          <w:rFonts w:ascii="Palatino Linotype" w:hAnsi="Palatino Linotype" w:cs="Arial"/>
        </w:rPr>
        <w:t xml:space="preserve">El </w:t>
      </w:r>
      <w:r w:rsidR="00C521C6" w:rsidRPr="00F177D9">
        <w:rPr>
          <w:rFonts w:ascii="Palatino Linotype" w:hAnsi="Palatino Linotype" w:cs="Arial"/>
          <w:b/>
          <w:bCs/>
        </w:rPr>
        <w:t>dos</w:t>
      </w:r>
      <w:r w:rsidR="0029139D" w:rsidRPr="00F177D9">
        <w:rPr>
          <w:rFonts w:ascii="Palatino Linotype" w:hAnsi="Palatino Linotype" w:cs="Arial"/>
          <w:b/>
          <w:bCs/>
        </w:rPr>
        <w:t xml:space="preserve"> de </w:t>
      </w:r>
      <w:r w:rsidR="00C521C6" w:rsidRPr="00F177D9">
        <w:rPr>
          <w:rFonts w:ascii="Palatino Linotype" w:hAnsi="Palatino Linotype" w:cs="Arial"/>
          <w:b/>
          <w:bCs/>
        </w:rPr>
        <w:t xml:space="preserve">mayo </w:t>
      </w:r>
      <w:r w:rsidR="002D07EC" w:rsidRPr="00F177D9">
        <w:rPr>
          <w:rFonts w:ascii="Palatino Linotype" w:hAnsi="Palatino Linotype" w:cs="Arial"/>
          <w:b/>
          <w:bCs/>
          <w:lang w:val="es-419"/>
        </w:rPr>
        <w:t>de dos mil veintidós</w:t>
      </w:r>
      <w:r w:rsidRPr="00F177D9">
        <w:rPr>
          <w:rFonts w:ascii="Palatino Linotype" w:hAnsi="Palatino Linotype" w:cs="Arial"/>
        </w:rPr>
        <w:t xml:space="preserve">, </w:t>
      </w:r>
      <w:r w:rsidRPr="00F177D9">
        <w:rPr>
          <w:rFonts w:ascii="Palatino Linotype" w:hAnsi="Palatino Linotype"/>
        </w:rPr>
        <w:t>los</w:t>
      </w:r>
      <w:r w:rsidRPr="00F177D9">
        <w:rPr>
          <w:rFonts w:ascii="Palatino Linotype" w:hAnsi="Palatino Linotype" w:cs="Arial"/>
        </w:rPr>
        <w:t xml:space="preserve"> </w:t>
      </w:r>
      <w:r w:rsidR="00025060" w:rsidRPr="00F177D9">
        <w:rPr>
          <w:rFonts w:ascii="Palatino Linotype" w:hAnsi="Palatino Linotype" w:cs="Arial"/>
        </w:rPr>
        <w:t xml:space="preserve">Recursos de Revisión </w:t>
      </w:r>
      <w:r w:rsidR="005F5D50" w:rsidRPr="00F177D9">
        <w:rPr>
          <w:rFonts w:ascii="Palatino Linotype" w:hAnsi="Palatino Linotype" w:cs="Arial"/>
          <w:lang w:val="es-ES_tradnl"/>
        </w:rPr>
        <w:t>materia del presente estudio, se en</w:t>
      </w:r>
      <w:r w:rsidRPr="00F177D9">
        <w:rPr>
          <w:rFonts w:ascii="Palatino Linotype" w:hAnsi="Palatino Linotype" w:cs="Arial"/>
          <w:lang w:val="es-ES_tradnl"/>
        </w:rPr>
        <w:t xml:space="preserve">viaron electrónicamente al Instituto de </w:t>
      </w:r>
      <w:r w:rsidRPr="00F177D9">
        <w:rPr>
          <w:rFonts w:ascii="Palatino Linotype" w:eastAsia="Arial Unicode MS" w:hAnsi="Palatino Linotype" w:cs="Arial"/>
        </w:rPr>
        <w:t>Transparencia</w:t>
      </w:r>
      <w:r w:rsidRPr="00F177D9">
        <w:rPr>
          <w:rFonts w:ascii="Palatino Linotype" w:hAnsi="Palatino Linotype" w:cs="Arial"/>
          <w:lang w:val="es-ES_tradnl"/>
        </w:rPr>
        <w:t>, Acceso a la Información Pública y Protección de Datos Personales del Estado de México y Municipios</w:t>
      </w:r>
      <w:r w:rsidR="005F5D50" w:rsidRPr="00F177D9">
        <w:rPr>
          <w:rFonts w:ascii="Palatino Linotype" w:hAnsi="Palatino Linotype" w:cs="Arial"/>
          <w:lang w:val="es-ES_tradnl"/>
        </w:rPr>
        <w:t>,</w:t>
      </w:r>
      <w:r w:rsidRPr="00F177D9">
        <w:rPr>
          <w:rFonts w:ascii="Palatino Linotype" w:hAnsi="Palatino Linotype" w:cs="Arial"/>
          <w:lang w:val="es-ES_tradnl"/>
        </w:rPr>
        <w:t xml:space="preserve"> </w:t>
      </w:r>
      <w:r w:rsidR="005F5D50" w:rsidRPr="00F177D9">
        <w:rPr>
          <w:rFonts w:ascii="Palatino Linotype" w:hAnsi="Palatino Linotype" w:cs="Arial"/>
          <w:lang w:val="es-ES_tradnl"/>
        </w:rPr>
        <w:t xml:space="preserve">por lo que </w:t>
      </w:r>
      <w:r w:rsidRPr="00F177D9">
        <w:rPr>
          <w:rFonts w:ascii="Palatino Linotype" w:hAnsi="Palatino Linotype" w:cs="Arial"/>
          <w:lang w:val="es-ES_tradnl"/>
        </w:rPr>
        <w:t xml:space="preserve">con fundamento en el artículo 185, fracción I de la </w:t>
      </w:r>
      <w:r w:rsidRPr="00F177D9">
        <w:rPr>
          <w:rFonts w:ascii="Palatino Linotype" w:hAnsi="Palatino Linotype"/>
        </w:rPr>
        <w:t>Ley de Transparencia y Acceso a la Información Pública del Estado de México y Municipios</w:t>
      </w:r>
      <w:r w:rsidRPr="00F177D9">
        <w:rPr>
          <w:rFonts w:ascii="Palatino Linotype" w:hAnsi="Palatino Linotype" w:cs="Arial"/>
          <w:lang w:val="es-ES_tradnl"/>
        </w:rPr>
        <w:t xml:space="preserve">, se </w:t>
      </w:r>
      <w:r w:rsidR="005E4DD9" w:rsidRPr="00F177D9">
        <w:rPr>
          <w:rFonts w:ascii="Palatino Linotype" w:hAnsi="Palatino Linotype" w:cs="Arial"/>
          <w:lang w:val="es-ES_tradnl"/>
        </w:rPr>
        <w:t>turnó</w:t>
      </w:r>
      <w:r w:rsidRPr="00F177D9">
        <w:rPr>
          <w:rFonts w:ascii="Palatino Linotype" w:hAnsi="Palatino Linotype" w:cs="Arial"/>
          <w:lang w:val="es-ES_tradnl"/>
        </w:rPr>
        <w:t>, a través del</w:t>
      </w:r>
      <w:r w:rsidRPr="00F177D9">
        <w:rPr>
          <w:rFonts w:ascii="Palatino Linotype" w:eastAsia="Arial Unicode MS" w:hAnsi="Palatino Linotype" w:cs="Arial"/>
          <w:lang w:val="es-ES_tradnl"/>
        </w:rPr>
        <w:t xml:space="preserve"> </w:t>
      </w:r>
      <w:r w:rsidRPr="00F177D9">
        <w:rPr>
          <w:rFonts w:ascii="Palatino Linotype" w:eastAsia="Arial Unicode MS" w:hAnsi="Palatino Linotype" w:cs="Arial"/>
          <w:b/>
          <w:lang w:val="es-ES_tradnl"/>
        </w:rPr>
        <w:t>SAIMEX</w:t>
      </w:r>
      <w:r w:rsidRPr="00F177D9">
        <w:rPr>
          <w:rFonts w:ascii="Palatino Linotype" w:hAnsi="Palatino Linotype"/>
        </w:rPr>
        <w:t xml:space="preserve">, </w:t>
      </w:r>
      <w:r w:rsidR="005E4DD9" w:rsidRPr="00F177D9">
        <w:rPr>
          <w:rFonts w:ascii="Palatino Linotype" w:hAnsi="Palatino Linotype"/>
        </w:rPr>
        <w:t>el</w:t>
      </w:r>
      <w:r w:rsidR="00C10EEE" w:rsidRPr="00F177D9">
        <w:rPr>
          <w:rFonts w:ascii="Palatino Linotype" w:hAnsi="Palatino Linotype"/>
        </w:rPr>
        <w:t xml:space="preserve"> </w:t>
      </w:r>
      <w:r w:rsidR="00025060" w:rsidRPr="00F177D9">
        <w:rPr>
          <w:rFonts w:ascii="Palatino Linotype" w:hAnsi="Palatino Linotype"/>
        </w:rPr>
        <w:t>R</w:t>
      </w:r>
      <w:r w:rsidRPr="00F177D9">
        <w:rPr>
          <w:rFonts w:ascii="Palatino Linotype" w:hAnsi="Palatino Linotype"/>
        </w:rPr>
        <w:t>ecurso</w:t>
      </w:r>
      <w:r w:rsidRPr="00F177D9">
        <w:rPr>
          <w:rFonts w:ascii="Palatino Linotype" w:hAnsi="Palatino Linotype" w:cs="Arial"/>
          <w:szCs w:val="20"/>
        </w:rPr>
        <w:t xml:space="preserve"> de </w:t>
      </w:r>
      <w:r w:rsidR="00025060" w:rsidRPr="00F177D9">
        <w:rPr>
          <w:rFonts w:ascii="Palatino Linotype" w:hAnsi="Palatino Linotype" w:cs="Arial"/>
          <w:szCs w:val="20"/>
        </w:rPr>
        <w:t>R</w:t>
      </w:r>
      <w:r w:rsidRPr="00F177D9">
        <w:rPr>
          <w:rFonts w:ascii="Palatino Linotype" w:hAnsi="Palatino Linotype" w:cs="Arial"/>
          <w:szCs w:val="20"/>
        </w:rPr>
        <w:t>evisión</w:t>
      </w:r>
      <w:r w:rsidR="00C10EEE" w:rsidRPr="00F177D9">
        <w:rPr>
          <w:rFonts w:ascii="Palatino Linotype" w:hAnsi="Palatino Linotype" w:cs="Arial"/>
          <w:szCs w:val="20"/>
        </w:rPr>
        <w:t xml:space="preserve"> </w:t>
      </w:r>
      <w:r w:rsidR="00714CFD" w:rsidRPr="00F177D9">
        <w:rPr>
          <w:rFonts w:ascii="Palatino Linotype" w:hAnsi="Palatino Linotype" w:cs="Arial"/>
          <w:szCs w:val="20"/>
        </w:rPr>
        <w:t>0</w:t>
      </w:r>
      <w:r w:rsidR="00714CFD" w:rsidRPr="00F177D9">
        <w:rPr>
          <w:rFonts w:ascii="Palatino Linotype" w:hAnsi="Palatino Linotype" w:cs="Arial"/>
          <w:b/>
          <w:szCs w:val="20"/>
        </w:rPr>
        <w:t>6822</w:t>
      </w:r>
      <w:r w:rsidR="005E4DD9" w:rsidRPr="00F177D9">
        <w:rPr>
          <w:rFonts w:ascii="Palatino Linotype" w:hAnsi="Palatino Linotype" w:cs="Arial"/>
          <w:b/>
          <w:szCs w:val="20"/>
        </w:rPr>
        <w:t xml:space="preserve">/INFOEM/IP/RR/2022 </w:t>
      </w:r>
      <w:r w:rsidR="00801793" w:rsidRPr="00F177D9">
        <w:rPr>
          <w:rFonts w:ascii="Palatino Linotype" w:hAnsi="Palatino Linotype"/>
        </w:rPr>
        <w:t>a</w:t>
      </w:r>
      <w:r w:rsidR="000F4F78" w:rsidRPr="00F177D9">
        <w:rPr>
          <w:rFonts w:ascii="Palatino Linotype" w:hAnsi="Palatino Linotype"/>
          <w:lang w:val="es-419"/>
        </w:rPr>
        <w:t xml:space="preserve"> </w:t>
      </w:r>
      <w:r w:rsidRPr="00F177D9">
        <w:rPr>
          <w:rFonts w:ascii="Palatino Linotype" w:hAnsi="Palatino Linotype"/>
        </w:rPr>
        <w:t>l</w:t>
      </w:r>
      <w:r w:rsidR="000F4F78" w:rsidRPr="00F177D9">
        <w:rPr>
          <w:rFonts w:ascii="Palatino Linotype" w:hAnsi="Palatino Linotype"/>
          <w:lang w:val="es-419"/>
        </w:rPr>
        <w:t xml:space="preserve">a </w:t>
      </w:r>
      <w:r w:rsidR="000F4F78" w:rsidRPr="00F177D9">
        <w:rPr>
          <w:rFonts w:ascii="Palatino Linotype" w:hAnsi="Palatino Linotype"/>
          <w:b/>
          <w:lang w:val="es-419"/>
        </w:rPr>
        <w:t>Comisionada Sharon Cristina Morales Martínez</w:t>
      </w:r>
      <w:r w:rsidR="00B110FA" w:rsidRPr="00F177D9">
        <w:rPr>
          <w:rFonts w:ascii="Palatino Linotype" w:hAnsi="Palatino Linotype"/>
          <w:b/>
        </w:rPr>
        <w:t xml:space="preserve"> y</w:t>
      </w:r>
      <w:r w:rsidRPr="00F177D9">
        <w:rPr>
          <w:rFonts w:ascii="Palatino Linotype" w:hAnsi="Palatino Linotype"/>
        </w:rPr>
        <w:t xml:space="preserve"> </w:t>
      </w:r>
      <w:r w:rsidR="002500ED" w:rsidRPr="00F177D9">
        <w:rPr>
          <w:rFonts w:ascii="Palatino Linotype" w:hAnsi="Palatino Linotype"/>
        </w:rPr>
        <w:t>el</w:t>
      </w:r>
      <w:r w:rsidRPr="00F177D9">
        <w:rPr>
          <w:rFonts w:ascii="Palatino Linotype" w:hAnsi="Palatino Linotype"/>
        </w:rPr>
        <w:t xml:space="preserve"> </w:t>
      </w:r>
      <w:r w:rsidR="00025060" w:rsidRPr="00F177D9">
        <w:rPr>
          <w:rFonts w:ascii="Palatino Linotype" w:hAnsi="Palatino Linotype"/>
        </w:rPr>
        <w:t>Recurso de R</w:t>
      </w:r>
      <w:r w:rsidRPr="00F177D9">
        <w:rPr>
          <w:rFonts w:ascii="Palatino Linotype" w:hAnsi="Palatino Linotype"/>
        </w:rPr>
        <w:t xml:space="preserve">evisión </w:t>
      </w:r>
      <w:r w:rsidR="005E4DD9" w:rsidRPr="00F177D9">
        <w:rPr>
          <w:rFonts w:ascii="Palatino Linotype" w:hAnsi="Palatino Linotype"/>
        </w:rPr>
        <w:t xml:space="preserve"> </w:t>
      </w:r>
      <w:r w:rsidR="00714CFD" w:rsidRPr="00F177D9">
        <w:rPr>
          <w:rFonts w:ascii="Palatino Linotype" w:hAnsi="Palatino Linotype"/>
          <w:b/>
        </w:rPr>
        <w:t>06823</w:t>
      </w:r>
      <w:r w:rsidR="005E4DD9" w:rsidRPr="00F177D9">
        <w:rPr>
          <w:rFonts w:ascii="Palatino Linotype" w:hAnsi="Palatino Linotype"/>
          <w:b/>
        </w:rPr>
        <w:t xml:space="preserve">/INFOEM/IP/RR/2022 </w:t>
      </w:r>
      <w:r w:rsidR="00102F98" w:rsidRPr="00F177D9">
        <w:rPr>
          <w:rFonts w:ascii="Palatino Linotype" w:hAnsi="Palatino Linotype"/>
        </w:rPr>
        <w:t>a</w:t>
      </w:r>
      <w:r w:rsidR="00AC00C1" w:rsidRPr="00F177D9">
        <w:rPr>
          <w:rFonts w:ascii="Palatino Linotype" w:hAnsi="Palatino Linotype"/>
        </w:rPr>
        <w:t xml:space="preserve"> </w:t>
      </w:r>
      <w:r w:rsidR="0044613F" w:rsidRPr="00F177D9">
        <w:rPr>
          <w:rFonts w:ascii="Palatino Linotype" w:hAnsi="Palatino Linotype"/>
        </w:rPr>
        <w:t>l</w:t>
      </w:r>
      <w:r w:rsidR="00AC00C1" w:rsidRPr="00F177D9">
        <w:rPr>
          <w:rFonts w:ascii="Palatino Linotype" w:hAnsi="Palatino Linotype"/>
        </w:rPr>
        <w:t>a</w:t>
      </w:r>
      <w:r w:rsidR="005E4DD9" w:rsidRPr="00F177D9">
        <w:rPr>
          <w:rFonts w:ascii="Palatino Linotype" w:hAnsi="Palatino Linotype"/>
          <w:b/>
        </w:rPr>
        <w:t xml:space="preserve"> Comisionad</w:t>
      </w:r>
      <w:r w:rsidR="00AC00C1" w:rsidRPr="00F177D9">
        <w:rPr>
          <w:rFonts w:ascii="Palatino Linotype" w:hAnsi="Palatino Linotype"/>
          <w:b/>
        </w:rPr>
        <w:t>a</w:t>
      </w:r>
      <w:r w:rsidR="0044613F" w:rsidRPr="00F177D9">
        <w:rPr>
          <w:rFonts w:ascii="Palatino Linotype" w:hAnsi="Palatino Linotype"/>
          <w:b/>
        </w:rPr>
        <w:t xml:space="preserve"> </w:t>
      </w:r>
      <w:r w:rsidR="00AC00C1" w:rsidRPr="00F177D9">
        <w:rPr>
          <w:rFonts w:ascii="Palatino Linotype" w:hAnsi="Palatino Linotype"/>
          <w:b/>
        </w:rPr>
        <w:t xml:space="preserve">María del Rosario Mejía Ayala </w:t>
      </w:r>
      <w:r w:rsidR="00587DC6" w:rsidRPr="00F177D9">
        <w:rPr>
          <w:rFonts w:ascii="Palatino Linotype" w:hAnsi="Palatino Linotype"/>
        </w:rPr>
        <w:t xml:space="preserve">a </w:t>
      </w:r>
      <w:r w:rsidRPr="00F177D9">
        <w:rPr>
          <w:rFonts w:ascii="Palatino Linotype" w:hAnsi="Palatino Linotype" w:cs="Arial"/>
          <w:lang w:val="es-ES_tradnl"/>
        </w:rPr>
        <w:t>efecto de que decretaran su admisión o desechamiento.</w:t>
      </w:r>
    </w:p>
    <w:p w14:paraId="7D850418" w14:textId="6E1A8C0A" w:rsidR="009D6B53" w:rsidRPr="00F177D9" w:rsidRDefault="009D6B53" w:rsidP="00F177D9">
      <w:pPr>
        <w:tabs>
          <w:tab w:val="left" w:pos="3348"/>
        </w:tabs>
        <w:spacing w:line="360" w:lineRule="auto"/>
        <w:jc w:val="both"/>
        <w:rPr>
          <w:rFonts w:ascii="Palatino Linotype" w:hAnsi="Palatino Linotype" w:cs="Arial"/>
          <w:b/>
          <w:sz w:val="28"/>
        </w:rPr>
      </w:pPr>
    </w:p>
    <w:p w14:paraId="14CA0626" w14:textId="77777777" w:rsidR="003404B0" w:rsidRPr="00F177D9" w:rsidRDefault="003404B0" w:rsidP="00F177D9">
      <w:pPr>
        <w:tabs>
          <w:tab w:val="center" w:pos="4252"/>
          <w:tab w:val="right" w:pos="8504"/>
        </w:tabs>
        <w:spacing w:line="360" w:lineRule="auto"/>
        <w:jc w:val="both"/>
        <w:rPr>
          <w:rFonts w:ascii="Palatino Linotype" w:hAnsi="Palatino Linotype" w:cs="Arial"/>
          <w:b/>
        </w:rPr>
      </w:pPr>
      <w:r w:rsidRPr="00F177D9">
        <w:rPr>
          <w:rFonts w:ascii="Palatino Linotype" w:hAnsi="Palatino Linotype" w:cs="Arial"/>
          <w:b/>
        </w:rPr>
        <w:lastRenderedPageBreak/>
        <w:t>a) Admisión del Recurso de Revisión</w:t>
      </w:r>
    </w:p>
    <w:p w14:paraId="3933D19F" w14:textId="3FA1F52D" w:rsidR="009D6B53" w:rsidRPr="00F177D9" w:rsidRDefault="009D6B53" w:rsidP="00F177D9">
      <w:pPr>
        <w:spacing w:line="360" w:lineRule="auto"/>
        <w:jc w:val="both"/>
        <w:rPr>
          <w:rFonts w:ascii="Palatino Linotype" w:hAnsi="Palatino Linotype" w:cs="Arial"/>
        </w:rPr>
      </w:pPr>
      <w:r w:rsidRPr="00F177D9">
        <w:rPr>
          <w:rFonts w:ascii="Palatino Linotype" w:hAnsi="Palatino Linotype" w:cs="Arial"/>
        </w:rPr>
        <w:t xml:space="preserve">De las constancias de los expedientes electrónicos </w:t>
      </w:r>
      <w:r w:rsidR="005F5D50" w:rsidRPr="00F177D9">
        <w:rPr>
          <w:rFonts w:ascii="Palatino Linotype" w:hAnsi="Palatino Linotype" w:cs="Arial"/>
        </w:rPr>
        <w:t xml:space="preserve">que obran en </w:t>
      </w:r>
      <w:r w:rsidR="005F5D50" w:rsidRPr="00F177D9">
        <w:rPr>
          <w:rFonts w:ascii="Palatino Linotype" w:hAnsi="Palatino Linotype" w:cs="Arial"/>
          <w:b/>
        </w:rPr>
        <w:t>EL</w:t>
      </w:r>
      <w:r w:rsidRPr="00F177D9">
        <w:rPr>
          <w:rFonts w:ascii="Palatino Linotype" w:hAnsi="Palatino Linotype" w:cs="Arial"/>
          <w:b/>
        </w:rPr>
        <w:t xml:space="preserve"> SAIMEX</w:t>
      </w:r>
      <w:r w:rsidRPr="00F177D9">
        <w:rPr>
          <w:rFonts w:ascii="Palatino Linotype" w:hAnsi="Palatino Linotype" w:cs="Arial"/>
        </w:rPr>
        <w:t xml:space="preserve">, se desprende que </w:t>
      </w:r>
      <w:r w:rsidR="008B7FFC" w:rsidRPr="00F177D9">
        <w:rPr>
          <w:rFonts w:ascii="Palatino Linotype" w:hAnsi="Palatino Linotype" w:cs="Arial"/>
        </w:rPr>
        <w:t>los días</w:t>
      </w:r>
      <w:r w:rsidR="00487551" w:rsidRPr="00F177D9">
        <w:rPr>
          <w:rFonts w:ascii="Palatino Linotype" w:hAnsi="Palatino Linotype" w:cs="Arial"/>
          <w:lang w:val="es-419"/>
        </w:rPr>
        <w:t xml:space="preserve"> </w:t>
      </w:r>
      <w:r w:rsidR="0029139D" w:rsidRPr="00F177D9">
        <w:rPr>
          <w:rFonts w:ascii="Palatino Linotype" w:hAnsi="Palatino Linotype" w:cs="Arial"/>
          <w:b/>
        </w:rPr>
        <w:t>seis</w:t>
      </w:r>
      <w:r w:rsidR="00C80CB4" w:rsidRPr="00F177D9">
        <w:rPr>
          <w:rFonts w:ascii="Palatino Linotype" w:hAnsi="Palatino Linotype" w:cs="Arial"/>
          <w:b/>
        </w:rPr>
        <w:t xml:space="preserve"> y </w:t>
      </w:r>
      <w:r w:rsidR="00F3246E" w:rsidRPr="00F177D9">
        <w:rPr>
          <w:rFonts w:ascii="Palatino Linotype" w:hAnsi="Palatino Linotype" w:cs="Arial"/>
          <w:b/>
        </w:rPr>
        <w:t>nueve</w:t>
      </w:r>
      <w:r w:rsidR="009A27DB" w:rsidRPr="00F177D9">
        <w:rPr>
          <w:rFonts w:ascii="Palatino Linotype" w:hAnsi="Palatino Linotype" w:cs="Arial"/>
          <w:b/>
        </w:rPr>
        <w:t xml:space="preserve"> </w:t>
      </w:r>
      <w:r w:rsidR="00D45667" w:rsidRPr="00F177D9">
        <w:rPr>
          <w:rFonts w:ascii="Palatino Linotype" w:hAnsi="Palatino Linotype" w:cs="Arial"/>
          <w:b/>
        </w:rPr>
        <w:t xml:space="preserve">de </w:t>
      </w:r>
      <w:r w:rsidR="00F3246E" w:rsidRPr="00F177D9">
        <w:rPr>
          <w:rFonts w:ascii="Palatino Linotype" w:hAnsi="Palatino Linotype" w:cs="Arial"/>
          <w:b/>
        </w:rPr>
        <w:t>mayo</w:t>
      </w:r>
      <w:r w:rsidR="00196029" w:rsidRPr="00F177D9">
        <w:rPr>
          <w:rFonts w:ascii="Palatino Linotype" w:hAnsi="Palatino Linotype" w:cs="Arial"/>
          <w:b/>
        </w:rPr>
        <w:t xml:space="preserve"> </w:t>
      </w:r>
      <w:r w:rsidR="00DF5831" w:rsidRPr="00F177D9">
        <w:rPr>
          <w:rFonts w:ascii="Palatino Linotype" w:hAnsi="Palatino Linotype" w:cs="Arial"/>
          <w:b/>
        </w:rPr>
        <w:t>de</w:t>
      </w:r>
      <w:r w:rsidR="00C10EEE" w:rsidRPr="00F177D9">
        <w:rPr>
          <w:rFonts w:ascii="Palatino Linotype" w:hAnsi="Palatino Linotype" w:cs="Arial"/>
          <w:b/>
        </w:rPr>
        <w:t xml:space="preserve"> dos mil veintidós</w:t>
      </w:r>
      <w:r w:rsidR="00C80CB4" w:rsidRPr="00F177D9">
        <w:rPr>
          <w:rFonts w:ascii="Palatino Linotype" w:hAnsi="Palatino Linotype" w:cs="Arial"/>
        </w:rPr>
        <w:t xml:space="preserve"> respectivamente,</w:t>
      </w:r>
      <w:r w:rsidRPr="00F177D9">
        <w:rPr>
          <w:rFonts w:ascii="Palatino Linotype" w:hAnsi="Palatino Linotype" w:cs="Arial"/>
        </w:rPr>
        <w:t xml:space="preserve"> se acordó la admisión a trámite de los </w:t>
      </w:r>
      <w:r w:rsidR="00025060" w:rsidRPr="00F177D9">
        <w:rPr>
          <w:rFonts w:ascii="Palatino Linotype" w:hAnsi="Palatino Linotype" w:cs="Arial"/>
        </w:rPr>
        <w:t>R</w:t>
      </w:r>
      <w:r w:rsidRPr="00F177D9">
        <w:rPr>
          <w:rFonts w:ascii="Palatino Linotype" w:hAnsi="Palatino Linotype" w:cs="Arial"/>
        </w:rPr>
        <w:t xml:space="preserve">ecursos de </w:t>
      </w:r>
      <w:r w:rsidR="00025060" w:rsidRPr="00F177D9">
        <w:rPr>
          <w:rFonts w:ascii="Palatino Linotype" w:hAnsi="Palatino Linotype" w:cs="Arial"/>
        </w:rPr>
        <w:t>R</w:t>
      </w:r>
      <w:r w:rsidRPr="00F177D9">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F177D9">
        <w:rPr>
          <w:rFonts w:ascii="Palatino Linotype" w:hAnsi="Palatino Linotype" w:cs="Arial"/>
        </w:rPr>
        <w:t xml:space="preserve"> </w:t>
      </w:r>
      <w:r w:rsidR="00A43CB5" w:rsidRPr="00F177D9">
        <w:rPr>
          <w:rFonts w:ascii="Palatino Linotype" w:hAnsi="Palatino Linotype" w:cs="Arial"/>
          <w:b/>
        </w:rPr>
        <w:t>EL RECURRENTE</w:t>
      </w:r>
      <w:r w:rsidR="00D01412" w:rsidRPr="00F177D9">
        <w:rPr>
          <w:rFonts w:ascii="Palatino Linotype" w:hAnsi="Palatino Linotype" w:cs="Arial"/>
          <w:b/>
        </w:rPr>
        <w:t xml:space="preserve"> </w:t>
      </w:r>
      <w:r w:rsidR="00D01412" w:rsidRPr="00F177D9">
        <w:rPr>
          <w:rFonts w:ascii="Palatino Linotype" w:hAnsi="Palatino Linotype" w:cs="Arial"/>
        </w:rPr>
        <w:t xml:space="preserve">manifestara lo que a su derecho conviniera, a efecto de presentar pruebas o alegatos y, en su caso, </w:t>
      </w:r>
      <w:r w:rsidR="00D01412" w:rsidRPr="00F177D9">
        <w:rPr>
          <w:rFonts w:ascii="Palatino Linotype" w:hAnsi="Palatino Linotype" w:cs="Arial"/>
          <w:b/>
        </w:rPr>
        <w:t xml:space="preserve">EL SUJETO OBLIGADO </w:t>
      </w:r>
      <w:r w:rsidR="00D01412" w:rsidRPr="00F177D9">
        <w:rPr>
          <w:rFonts w:ascii="Palatino Linotype" w:hAnsi="Palatino Linotype" w:cs="Arial"/>
        </w:rPr>
        <w:t>rindiera sus</w:t>
      </w:r>
      <w:r w:rsidR="00D01412" w:rsidRPr="00F177D9">
        <w:rPr>
          <w:rFonts w:ascii="Palatino Linotype" w:hAnsi="Palatino Linotype" w:cs="Arial"/>
          <w:b/>
        </w:rPr>
        <w:t xml:space="preserve"> </w:t>
      </w:r>
      <w:r w:rsidR="00D01412" w:rsidRPr="00F177D9">
        <w:rPr>
          <w:rFonts w:ascii="Palatino Linotype" w:hAnsi="Palatino Linotype" w:cs="Arial"/>
        </w:rPr>
        <w:t xml:space="preserve">Informes Justificados respectivamente; lo anterior, en términos de </w:t>
      </w:r>
      <w:r w:rsidRPr="00F177D9">
        <w:rPr>
          <w:rFonts w:ascii="Palatino Linotype" w:hAnsi="Palatino Linotype" w:cs="Arial"/>
        </w:rPr>
        <w:t>lo dispuesto por el artículo 185 de la Ley de Transparencia y Acceso a la Información Pública del Estado de México y Municipios</w:t>
      </w:r>
      <w:r w:rsidR="00D01412" w:rsidRPr="00F177D9">
        <w:rPr>
          <w:rFonts w:ascii="Palatino Linotype" w:hAnsi="Palatino Linotype" w:cs="Arial"/>
        </w:rPr>
        <w:t>.</w:t>
      </w:r>
    </w:p>
    <w:p w14:paraId="0D1AAE45" w14:textId="77777777" w:rsidR="004F6021" w:rsidRPr="00F177D9" w:rsidRDefault="004F6021" w:rsidP="00F177D9">
      <w:pPr>
        <w:spacing w:line="360" w:lineRule="auto"/>
        <w:jc w:val="both"/>
        <w:rPr>
          <w:rFonts w:ascii="Palatino Linotype" w:hAnsi="Palatino Linotype" w:cs="Arial"/>
        </w:rPr>
      </w:pPr>
    </w:p>
    <w:p w14:paraId="1B661F59" w14:textId="3C721B32" w:rsidR="003404B0" w:rsidRPr="00F177D9" w:rsidRDefault="002E7E03" w:rsidP="00F177D9">
      <w:pPr>
        <w:spacing w:line="360" w:lineRule="auto"/>
        <w:jc w:val="both"/>
        <w:rPr>
          <w:rFonts w:ascii="Palatino Linotype" w:eastAsia="Arial Unicode MS" w:hAnsi="Palatino Linotype" w:cs="Arial"/>
          <w:b/>
          <w:lang w:val="es-419"/>
        </w:rPr>
      </w:pPr>
      <w:r w:rsidRPr="00F177D9">
        <w:rPr>
          <w:rFonts w:ascii="Palatino Linotype" w:eastAsia="Arial Unicode MS" w:hAnsi="Palatino Linotype" w:cs="Arial"/>
          <w:b/>
        </w:rPr>
        <w:t>b</w:t>
      </w:r>
      <w:r w:rsidR="003404B0" w:rsidRPr="00F177D9">
        <w:rPr>
          <w:rFonts w:ascii="Palatino Linotype" w:eastAsia="Arial Unicode MS" w:hAnsi="Palatino Linotype" w:cs="Arial"/>
          <w:b/>
        </w:rPr>
        <w:t xml:space="preserve">) </w:t>
      </w:r>
      <w:r w:rsidR="004016BF" w:rsidRPr="00F177D9">
        <w:rPr>
          <w:rFonts w:ascii="Palatino Linotype" w:hAnsi="Palatino Linotype" w:cs="Arial"/>
          <w:b/>
          <w:bCs/>
        </w:rPr>
        <w:t>Manifestaciones</w:t>
      </w:r>
    </w:p>
    <w:p w14:paraId="0871E087" w14:textId="3D6E130F" w:rsidR="00756235" w:rsidRPr="00F177D9" w:rsidRDefault="00756235" w:rsidP="00F177D9">
      <w:pPr>
        <w:spacing w:line="360" w:lineRule="auto"/>
        <w:jc w:val="both"/>
        <w:rPr>
          <w:rFonts w:ascii="Palatino Linotype" w:eastAsia="Arial Unicode MS" w:hAnsi="Palatino Linotype" w:cs="Arial"/>
        </w:rPr>
      </w:pPr>
      <w:r w:rsidRPr="00F177D9">
        <w:rPr>
          <w:rFonts w:ascii="Palatino Linotype" w:eastAsia="Arial Unicode MS" w:hAnsi="Palatino Linotype" w:cs="Arial"/>
        </w:rPr>
        <w:t xml:space="preserve">Conforme a las constancias del </w:t>
      </w:r>
      <w:r w:rsidRPr="00F177D9">
        <w:rPr>
          <w:rFonts w:ascii="Palatino Linotype" w:eastAsia="Arial Unicode MS" w:hAnsi="Palatino Linotype" w:cs="Arial"/>
          <w:b/>
        </w:rPr>
        <w:t>SAIMEX</w:t>
      </w:r>
      <w:r w:rsidRPr="00F177D9">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45667" w:rsidRPr="00F177D9">
        <w:rPr>
          <w:rFonts w:ascii="Palatino Linotype" w:eastAsia="Arial Unicode MS" w:hAnsi="Palatino Linotype" w:cs="Arial"/>
        </w:rPr>
        <w:t xml:space="preserve"> </w:t>
      </w:r>
      <w:r w:rsidR="00A43CB5" w:rsidRPr="00F177D9">
        <w:rPr>
          <w:rFonts w:ascii="Palatino Linotype" w:eastAsia="Arial Unicode MS" w:hAnsi="Palatino Linotype" w:cs="Arial"/>
          <w:b/>
        </w:rPr>
        <w:t>EL RECURRENTE</w:t>
      </w:r>
      <w:r w:rsidRPr="00F177D9">
        <w:rPr>
          <w:rFonts w:ascii="Palatino Linotype" w:eastAsia="Arial Unicode MS" w:hAnsi="Palatino Linotype" w:cs="Arial"/>
        </w:rPr>
        <w:t xml:space="preserve">, éste no realizó manifestación alguna, </w:t>
      </w:r>
      <w:r w:rsidR="0029139D" w:rsidRPr="00F177D9">
        <w:rPr>
          <w:rFonts w:ascii="Palatino Linotype" w:eastAsia="Arial Unicode MS" w:hAnsi="Palatino Linotype" w:cs="Arial"/>
        </w:rPr>
        <w:t xml:space="preserve">por su parte </w:t>
      </w:r>
      <w:r w:rsidR="00196029" w:rsidRPr="00F177D9">
        <w:rPr>
          <w:rFonts w:ascii="Palatino Linotype" w:eastAsia="Arial Unicode MS" w:hAnsi="Palatino Linotype" w:cs="Arial"/>
        </w:rPr>
        <w:t xml:space="preserve">el </w:t>
      </w:r>
      <w:r w:rsidRPr="00F177D9">
        <w:rPr>
          <w:rFonts w:ascii="Palatino Linotype" w:eastAsia="Arial Unicode MS" w:hAnsi="Palatino Linotype" w:cs="Arial"/>
          <w:b/>
        </w:rPr>
        <w:t>SUJETO OBLIGADO</w:t>
      </w:r>
      <w:r w:rsidR="008B7FFC" w:rsidRPr="00F177D9">
        <w:rPr>
          <w:rFonts w:ascii="Palatino Linotype" w:eastAsia="Arial Unicode MS" w:hAnsi="Palatino Linotype" w:cs="Arial"/>
          <w:b/>
        </w:rPr>
        <w:t>,</w:t>
      </w:r>
      <w:r w:rsidRPr="00F177D9">
        <w:rPr>
          <w:rFonts w:ascii="Palatino Linotype" w:eastAsia="Arial Unicode MS" w:hAnsi="Palatino Linotype" w:cs="Arial"/>
        </w:rPr>
        <w:t xml:space="preserve"> rindió </w:t>
      </w:r>
      <w:r w:rsidR="00D01412" w:rsidRPr="00F177D9">
        <w:rPr>
          <w:rFonts w:ascii="Palatino Linotype" w:eastAsia="Arial Unicode MS" w:hAnsi="Palatino Linotype" w:cs="Arial"/>
        </w:rPr>
        <w:t>los</w:t>
      </w:r>
      <w:r w:rsidRPr="00F177D9">
        <w:rPr>
          <w:rFonts w:ascii="Palatino Linotype" w:eastAsia="Arial Unicode MS" w:hAnsi="Palatino Linotype" w:cs="Arial"/>
        </w:rPr>
        <w:t xml:space="preserve"> Informe</w:t>
      </w:r>
      <w:r w:rsidR="00D01412" w:rsidRPr="00F177D9">
        <w:rPr>
          <w:rFonts w:ascii="Palatino Linotype" w:eastAsia="Arial Unicode MS" w:hAnsi="Palatino Linotype" w:cs="Arial"/>
        </w:rPr>
        <w:t>s</w:t>
      </w:r>
      <w:r w:rsidRPr="00F177D9">
        <w:rPr>
          <w:rFonts w:ascii="Palatino Linotype" w:eastAsia="Arial Unicode MS" w:hAnsi="Palatino Linotype" w:cs="Arial"/>
        </w:rPr>
        <w:t xml:space="preserve"> Justificado</w:t>
      </w:r>
      <w:r w:rsidR="00D01412" w:rsidRPr="00F177D9">
        <w:rPr>
          <w:rFonts w:ascii="Palatino Linotype" w:eastAsia="Arial Unicode MS" w:hAnsi="Palatino Linotype" w:cs="Arial"/>
        </w:rPr>
        <w:t xml:space="preserve">s </w:t>
      </w:r>
      <w:r w:rsidR="0014539E" w:rsidRPr="00F177D9">
        <w:rPr>
          <w:rFonts w:ascii="Palatino Linotype" w:eastAsia="Arial Unicode MS" w:hAnsi="Palatino Linotype" w:cs="Arial"/>
        </w:rPr>
        <w:t>mediante los cuales en lo medular ratifican las respuestas</w:t>
      </w:r>
      <w:r w:rsidR="000E6475" w:rsidRPr="00F177D9">
        <w:rPr>
          <w:rFonts w:ascii="Palatino Linotype" w:eastAsia="Arial Unicode MS" w:hAnsi="Palatino Linotype" w:cs="Arial"/>
        </w:rPr>
        <w:t xml:space="preserve"> sin embargo los mismos no se pusieron a la vista en razón de que se replican los datos personales vertidos por </w:t>
      </w:r>
      <w:r w:rsidR="00F177D9" w:rsidRPr="00F177D9">
        <w:rPr>
          <w:rFonts w:ascii="Palatino Linotype" w:eastAsia="Arial Unicode MS" w:hAnsi="Palatino Linotype" w:cs="Arial"/>
          <w:b/>
          <w:bCs/>
        </w:rPr>
        <w:t>EL</w:t>
      </w:r>
      <w:r w:rsidR="000E6475" w:rsidRPr="00F177D9">
        <w:rPr>
          <w:rFonts w:ascii="Palatino Linotype" w:eastAsia="Arial Unicode MS" w:hAnsi="Palatino Linotype" w:cs="Arial"/>
        </w:rPr>
        <w:t xml:space="preserve"> </w:t>
      </w:r>
      <w:r w:rsidR="000E6475" w:rsidRPr="00F177D9">
        <w:rPr>
          <w:rFonts w:ascii="Palatino Linotype" w:eastAsia="Arial Unicode MS" w:hAnsi="Palatino Linotype" w:cs="Arial"/>
          <w:b/>
        </w:rPr>
        <w:t xml:space="preserve">RECURRENTE </w:t>
      </w:r>
      <w:r w:rsidR="000E6475" w:rsidRPr="00F177D9">
        <w:rPr>
          <w:rFonts w:ascii="Palatino Linotype" w:eastAsia="Arial Unicode MS" w:hAnsi="Palatino Linotype" w:cs="Arial"/>
        </w:rPr>
        <w:t>y al no haber acreditado la personalidad se desconoce que sea la persona.</w:t>
      </w:r>
    </w:p>
    <w:p w14:paraId="474B61CA" w14:textId="77777777" w:rsidR="000E6475" w:rsidRPr="00F177D9" w:rsidRDefault="000E6475" w:rsidP="00F177D9">
      <w:pPr>
        <w:spacing w:line="360" w:lineRule="auto"/>
        <w:jc w:val="both"/>
        <w:rPr>
          <w:rFonts w:ascii="Palatino Linotype" w:hAnsi="Palatino Linotype" w:cs="Arial"/>
        </w:rPr>
      </w:pPr>
    </w:p>
    <w:p w14:paraId="09C2DF3F" w14:textId="77777777" w:rsidR="0014539E" w:rsidRPr="00F177D9" w:rsidRDefault="0014539E" w:rsidP="00F177D9">
      <w:pPr>
        <w:tabs>
          <w:tab w:val="center" w:pos="4252"/>
          <w:tab w:val="right" w:pos="8504"/>
        </w:tabs>
        <w:spacing w:line="360" w:lineRule="auto"/>
        <w:jc w:val="both"/>
        <w:rPr>
          <w:rFonts w:ascii="Palatino Linotype" w:hAnsi="Palatino Linotype"/>
          <w:b/>
        </w:rPr>
      </w:pPr>
    </w:p>
    <w:p w14:paraId="697740E8" w14:textId="77777777" w:rsidR="0054092F" w:rsidRPr="00F177D9" w:rsidRDefault="0054092F" w:rsidP="00F177D9">
      <w:pPr>
        <w:tabs>
          <w:tab w:val="center" w:pos="4252"/>
          <w:tab w:val="right" w:pos="8504"/>
        </w:tabs>
        <w:spacing w:line="360" w:lineRule="auto"/>
        <w:jc w:val="both"/>
        <w:rPr>
          <w:rFonts w:ascii="Palatino Linotype" w:hAnsi="Palatino Linotype"/>
          <w:b/>
        </w:rPr>
      </w:pPr>
    </w:p>
    <w:p w14:paraId="0F1CD069" w14:textId="2D61533C" w:rsidR="002E7E03" w:rsidRPr="00F177D9" w:rsidRDefault="000F4F78" w:rsidP="00F177D9">
      <w:pPr>
        <w:tabs>
          <w:tab w:val="center" w:pos="4252"/>
          <w:tab w:val="right" w:pos="8504"/>
        </w:tabs>
        <w:spacing w:line="360" w:lineRule="auto"/>
        <w:jc w:val="both"/>
        <w:rPr>
          <w:rFonts w:ascii="Palatino Linotype" w:hAnsi="Palatino Linotype" w:cs="Arial"/>
          <w:b/>
        </w:rPr>
      </w:pPr>
      <w:r w:rsidRPr="00F177D9">
        <w:rPr>
          <w:rFonts w:ascii="Palatino Linotype" w:hAnsi="Palatino Linotype" w:cs="Arial"/>
          <w:b/>
        </w:rPr>
        <w:lastRenderedPageBreak/>
        <w:t>c</w:t>
      </w:r>
      <w:r w:rsidR="002E7E03" w:rsidRPr="00F177D9">
        <w:rPr>
          <w:rFonts w:ascii="Palatino Linotype" w:hAnsi="Palatino Linotype" w:cs="Arial"/>
          <w:b/>
        </w:rPr>
        <w:t xml:space="preserve">) De la acumulación de recursos </w:t>
      </w:r>
    </w:p>
    <w:p w14:paraId="5F740D08" w14:textId="5FFC749E" w:rsidR="002E7E03" w:rsidRPr="00F177D9" w:rsidRDefault="002E7E03" w:rsidP="00F177D9">
      <w:pPr>
        <w:spacing w:line="360" w:lineRule="auto"/>
        <w:jc w:val="both"/>
        <w:rPr>
          <w:rFonts w:ascii="Palatino Linotype" w:hAnsi="Palatino Linotype"/>
          <w:b/>
        </w:rPr>
      </w:pPr>
      <w:r w:rsidRPr="00F177D9">
        <w:rPr>
          <w:rFonts w:ascii="Palatino Linotype" w:hAnsi="Palatino Linotype" w:cs="Arial"/>
          <w:lang w:val="es-ES_tradnl"/>
        </w:rPr>
        <w:t xml:space="preserve">Por economía procesal y </w:t>
      </w:r>
      <w:r w:rsidRPr="00F177D9">
        <w:rPr>
          <w:rFonts w:ascii="Palatino Linotype" w:hAnsi="Palatino Linotype" w:cs="Arial"/>
        </w:rPr>
        <w:t>con la finalidad de evitar resoluciones contradictorias,</w:t>
      </w:r>
      <w:r w:rsidR="002F12C6" w:rsidRPr="00F177D9">
        <w:rPr>
          <w:rFonts w:ascii="Palatino Linotype" w:hAnsi="Palatino Linotype"/>
          <w:b/>
          <w:lang w:val="es-419"/>
        </w:rPr>
        <w:t xml:space="preserve"> </w:t>
      </w:r>
      <w:r w:rsidR="00AB5C2B" w:rsidRPr="00F177D9">
        <w:rPr>
          <w:rFonts w:ascii="Palatino Linotype" w:hAnsi="Palatino Linotype"/>
          <w:lang w:val="es-419"/>
        </w:rPr>
        <w:t>con fundamento en los</w:t>
      </w:r>
      <w:r w:rsidR="002F12C6" w:rsidRPr="00F177D9">
        <w:rPr>
          <w:rFonts w:ascii="Palatino Linotype" w:hAnsi="Palatino Linotype"/>
          <w:lang w:val="es-419"/>
        </w:rPr>
        <w:t xml:space="preserve"> artículo</w:t>
      </w:r>
      <w:r w:rsidR="00AB5C2B" w:rsidRPr="00F177D9">
        <w:rPr>
          <w:rFonts w:ascii="Palatino Linotype" w:hAnsi="Palatino Linotype"/>
          <w:lang w:val="es-419"/>
        </w:rPr>
        <w:t>s</w:t>
      </w:r>
      <w:r w:rsidR="002F12C6" w:rsidRPr="00F177D9">
        <w:rPr>
          <w:rFonts w:ascii="Palatino Linotype" w:hAnsi="Palatino Linotype"/>
          <w:lang w:val="es-419"/>
        </w:rPr>
        <w:t xml:space="preserve"> </w:t>
      </w:r>
      <w:r w:rsidR="00AB5C2B" w:rsidRPr="00F177D9">
        <w:rPr>
          <w:rFonts w:ascii="Palatino Linotype" w:hAnsi="Palatino Linotype"/>
          <w:lang w:val="es-419"/>
        </w:rPr>
        <w:t xml:space="preserve">9, fracción XXV, </w:t>
      </w:r>
      <w:r w:rsidR="002F12C6" w:rsidRPr="00F177D9">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F177D9">
        <w:rPr>
          <w:rFonts w:ascii="Palatino Linotype" w:hAnsi="Palatino Linotype"/>
          <w:lang w:val="es-419"/>
        </w:rPr>
        <w:t xml:space="preserve">en el </w:t>
      </w:r>
      <w:r w:rsidR="002F12C6" w:rsidRPr="00F177D9">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F177D9">
        <w:rPr>
          <w:rFonts w:ascii="Palatino Linotype" w:hAnsi="Palatino Linotype" w:cs="Arial"/>
          <w:lang w:val="es-419"/>
        </w:rPr>
        <w:t xml:space="preserve"> </w:t>
      </w:r>
      <w:r w:rsidR="00AB5C2B" w:rsidRPr="00F177D9">
        <w:rPr>
          <w:rFonts w:ascii="Palatino Linotype" w:hAnsi="Palatino Linotype" w:cs="Arial"/>
          <w:lang w:val="es-419"/>
        </w:rPr>
        <w:t xml:space="preserve">el Pleno de este instituto en la </w:t>
      </w:r>
      <w:r w:rsidR="008F6588" w:rsidRPr="00F177D9">
        <w:rPr>
          <w:rFonts w:ascii="Palatino Linotype" w:hAnsi="Palatino Linotype" w:cs="Arial"/>
          <w:b/>
        </w:rPr>
        <w:t>Décima Octava</w:t>
      </w:r>
      <w:r w:rsidR="00E83C40" w:rsidRPr="00F177D9">
        <w:rPr>
          <w:rFonts w:ascii="Palatino Linotype" w:hAnsi="Palatino Linotype" w:cs="Arial"/>
          <w:b/>
        </w:rPr>
        <w:t xml:space="preserve"> </w:t>
      </w:r>
      <w:r w:rsidR="00D45667" w:rsidRPr="00F177D9">
        <w:rPr>
          <w:rFonts w:ascii="Palatino Linotype" w:hAnsi="Palatino Linotype" w:cs="Arial"/>
          <w:b/>
        </w:rPr>
        <w:t>Sesión Ordinaria</w:t>
      </w:r>
      <w:r w:rsidR="00AB5C2B" w:rsidRPr="00F177D9">
        <w:rPr>
          <w:rFonts w:ascii="Palatino Linotype" w:hAnsi="Palatino Linotype" w:cs="Arial"/>
          <w:lang w:val="es-419"/>
        </w:rPr>
        <w:t xml:space="preserve"> </w:t>
      </w:r>
      <w:r w:rsidR="002234D1" w:rsidRPr="00F177D9">
        <w:rPr>
          <w:rFonts w:ascii="Palatino Linotype" w:hAnsi="Palatino Linotype" w:cs="Arial"/>
          <w:lang w:val="es-419"/>
        </w:rPr>
        <w:t xml:space="preserve">se </w:t>
      </w:r>
      <w:r w:rsidRPr="00F177D9">
        <w:rPr>
          <w:rFonts w:ascii="Palatino Linotype" w:hAnsi="Palatino Linotype" w:cs="Arial"/>
        </w:rPr>
        <w:t>determinó</w:t>
      </w:r>
      <w:r w:rsidR="00BA2633" w:rsidRPr="00F177D9">
        <w:rPr>
          <w:rFonts w:ascii="Palatino Linotype" w:hAnsi="Palatino Linotype" w:cs="Arial"/>
          <w:lang w:val="es-419"/>
        </w:rPr>
        <w:t xml:space="preserve"> mediante acuerdo de</w:t>
      </w:r>
      <w:r w:rsidR="002F12C6" w:rsidRPr="00F177D9">
        <w:rPr>
          <w:rFonts w:ascii="Palatino Linotype" w:hAnsi="Palatino Linotype" w:cs="Arial"/>
          <w:lang w:val="es-419"/>
        </w:rPr>
        <w:t xml:space="preserve"> fecha </w:t>
      </w:r>
      <w:r w:rsidR="008F6588" w:rsidRPr="00F177D9">
        <w:rPr>
          <w:rFonts w:ascii="Palatino Linotype" w:hAnsi="Palatino Linotype" w:cs="Arial"/>
          <w:b/>
        </w:rPr>
        <w:t xml:space="preserve">diecinueve </w:t>
      </w:r>
      <w:r w:rsidR="00973503" w:rsidRPr="00F177D9">
        <w:rPr>
          <w:rFonts w:ascii="Palatino Linotype" w:hAnsi="Palatino Linotype" w:cs="Arial"/>
          <w:b/>
        </w:rPr>
        <w:t xml:space="preserve">de </w:t>
      </w:r>
      <w:r w:rsidR="008F6588" w:rsidRPr="00F177D9">
        <w:rPr>
          <w:rFonts w:ascii="Palatino Linotype" w:hAnsi="Palatino Linotype" w:cs="Arial"/>
          <w:b/>
        </w:rPr>
        <w:t xml:space="preserve">mayo </w:t>
      </w:r>
      <w:r w:rsidR="00D45667" w:rsidRPr="00F177D9">
        <w:rPr>
          <w:rFonts w:ascii="Palatino Linotype" w:hAnsi="Palatino Linotype" w:cs="Arial"/>
          <w:b/>
        </w:rPr>
        <w:t>de dos mil veintidós</w:t>
      </w:r>
      <w:r w:rsidR="002F12C6" w:rsidRPr="00F177D9">
        <w:rPr>
          <w:rFonts w:ascii="Palatino Linotype" w:hAnsi="Palatino Linotype" w:cs="Arial"/>
          <w:lang w:val="es-419"/>
        </w:rPr>
        <w:t xml:space="preserve"> </w:t>
      </w:r>
      <w:r w:rsidRPr="00F177D9">
        <w:rPr>
          <w:rFonts w:ascii="Palatino Linotype" w:hAnsi="Palatino Linotype"/>
        </w:rPr>
        <w:t>ac</w:t>
      </w:r>
      <w:r w:rsidR="00973503" w:rsidRPr="00F177D9">
        <w:rPr>
          <w:rFonts w:ascii="Palatino Linotype" w:hAnsi="Palatino Linotype"/>
        </w:rPr>
        <w:t xml:space="preserve">umular los Recursos de Revisión </w:t>
      </w:r>
      <w:r w:rsidR="008F6588" w:rsidRPr="00F177D9">
        <w:rPr>
          <w:rFonts w:ascii="Palatino Linotype" w:hAnsi="Palatino Linotype"/>
          <w:b/>
        </w:rPr>
        <w:t>06822</w:t>
      </w:r>
      <w:r w:rsidR="00177E82" w:rsidRPr="00F177D9">
        <w:rPr>
          <w:rFonts w:ascii="Palatino Linotype" w:hAnsi="Palatino Linotype"/>
          <w:b/>
        </w:rPr>
        <w:t>/INFOEM/IP/RR/2022</w:t>
      </w:r>
      <w:r w:rsidR="00973503" w:rsidRPr="00F177D9">
        <w:rPr>
          <w:rFonts w:ascii="Palatino Linotype" w:hAnsi="Palatino Linotype"/>
          <w:b/>
        </w:rPr>
        <w:t xml:space="preserve"> </w:t>
      </w:r>
      <w:r w:rsidR="00973503" w:rsidRPr="00F177D9">
        <w:rPr>
          <w:rFonts w:ascii="Palatino Linotype" w:hAnsi="Palatino Linotype"/>
        </w:rPr>
        <w:t>y</w:t>
      </w:r>
      <w:r w:rsidR="00973503" w:rsidRPr="00F177D9">
        <w:rPr>
          <w:rFonts w:ascii="Palatino Linotype" w:hAnsi="Palatino Linotype"/>
          <w:b/>
        </w:rPr>
        <w:t xml:space="preserve"> </w:t>
      </w:r>
      <w:r w:rsidR="008F6588" w:rsidRPr="00F177D9">
        <w:rPr>
          <w:rFonts w:ascii="Palatino Linotype" w:hAnsi="Palatino Linotype"/>
          <w:b/>
        </w:rPr>
        <w:t>06823</w:t>
      </w:r>
      <w:r w:rsidR="00177E82" w:rsidRPr="00F177D9">
        <w:rPr>
          <w:rFonts w:ascii="Palatino Linotype" w:hAnsi="Palatino Linotype"/>
          <w:b/>
        </w:rPr>
        <w:t>/INFOEM/IP/RR/2022</w:t>
      </w:r>
      <w:r w:rsidR="00973503" w:rsidRPr="00F177D9">
        <w:rPr>
          <w:rFonts w:ascii="Palatino Linotype" w:hAnsi="Palatino Linotype"/>
          <w:b/>
        </w:rPr>
        <w:t>,</w:t>
      </w:r>
      <w:r w:rsidR="002F12C6" w:rsidRPr="00F177D9">
        <w:rPr>
          <w:rFonts w:ascii="Palatino Linotype" w:hAnsi="Palatino Linotype"/>
          <w:b/>
          <w:lang w:val="es-419"/>
        </w:rPr>
        <w:t xml:space="preserve"> </w:t>
      </w:r>
      <w:r w:rsidR="002F12C6" w:rsidRPr="00F177D9">
        <w:rPr>
          <w:rFonts w:ascii="Palatino Linotype" w:hAnsi="Palatino Linotype"/>
        </w:rPr>
        <w:t>para su resolución</w:t>
      </w:r>
      <w:r w:rsidR="00AB5C2B" w:rsidRPr="00F177D9">
        <w:rPr>
          <w:rFonts w:ascii="Palatino Linotype" w:hAnsi="Palatino Linotype"/>
          <w:lang w:val="es-419"/>
        </w:rPr>
        <w:t xml:space="preserve"> por parte </w:t>
      </w:r>
      <w:r w:rsidR="00CB16B0" w:rsidRPr="00F177D9">
        <w:rPr>
          <w:rFonts w:ascii="Palatino Linotype" w:hAnsi="Palatino Linotype"/>
          <w:lang w:val="es-419"/>
        </w:rPr>
        <w:t xml:space="preserve">de la </w:t>
      </w:r>
      <w:r w:rsidR="00CB16B0" w:rsidRPr="00F177D9">
        <w:rPr>
          <w:rFonts w:ascii="Palatino Linotype" w:hAnsi="Palatino Linotype"/>
          <w:b/>
          <w:lang w:val="es-419"/>
        </w:rPr>
        <w:t>Comisionada</w:t>
      </w:r>
      <w:r w:rsidR="00CB16B0" w:rsidRPr="00F177D9">
        <w:rPr>
          <w:rFonts w:ascii="Palatino Linotype" w:hAnsi="Palatino Linotype"/>
          <w:lang w:val="es-419"/>
        </w:rPr>
        <w:t xml:space="preserve"> </w:t>
      </w:r>
      <w:r w:rsidR="00CB16B0" w:rsidRPr="00F177D9">
        <w:rPr>
          <w:rFonts w:ascii="Palatino Linotype" w:hAnsi="Palatino Linotype"/>
          <w:b/>
          <w:lang w:val="es-ES_tradnl"/>
        </w:rPr>
        <w:t>Sharon Cristina Morales Martínez</w:t>
      </w:r>
      <w:r w:rsidR="002F12C6" w:rsidRPr="00F177D9">
        <w:rPr>
          <w:rFonts w:ascii="Palatino Linotype" w:hAnsi="Palatino Linotype"/>
        </w:rPr>
        <w:t>.</w:t>
      </w:r>
    </w:p>
    <w:p w14:paraId="0A222DCA" w14:textId="7BA40EF9" w:rsidR="002E7E03" w:rsidRPr="00F177D9" w:rsidRDefault="002E7E03" w:rsidP="00F177D9">
      <w:pPr>
        <w:pStyle w:val="Prrafodelista"/>
        <w:spacing w:line="360" w:lineRule="auto"/>
        <w:ind w:left="0"/>
        <w:jc w:val="both"/>
        <w:rPr>
          <w:rFonts w:ascii="Palatino Linotype" w:hAnsi="Palatino Linotype" w:cs="Arial"/>
          <w:b/>
          <w:bCs/>
        </w:rPr>
      </w:pPr>
    </w:p>
    <w:p w14:paraId="16215FE6" w14:textId="3BD1E5B2" w:rsidR="00822473" w:rsidRPr="00F177D9" w:rsidRDefault="00822473" w:rsidP="00F177D9">
      <w:pPr>
        <w:spacing w:line="360" w:lineRule="auto"/>
        <w:jc w:val="both"/>
        <w:rPr>
          <w:rFonts w:ascii="Palatino Linotype" w:eastAsia="Palatino Linotype" w:hAnsi="Palatino Linotype" w:cs="Palatino Linotype"/>
          <w:b/>
        </w:rPr>
      </w:pPr>
      <w:r w:rsidRPr="00F177D9">
        <w:rPr>
          <w:rFonts w:ascii="Palatino Linotype" w:eastAsia="Palatino Linotype" w:hAnsi="Palatino Linotype" w:cs="Palatino Linotype"/>
          <w:b/>
        </w:rPr>
        <w:t xml:space="preserve">d) De la ampliación </w:t>
      </w:r>
    </w:p>
    <w:p w14:paraId="1968A9E9" w14:textId="26E3C939" w:rsidR="00822473" w:rsidRPr="00F177D9" w:rsidRDefault="005A445E" w:rsidP="00F177D9">
      <w:pPr>
        <w:pStyle w:val="Prrafodelista"/>
        <w:spacing w:before="240" w:after="240" w:line="360" w:lineRule="auto"/>
        <w:ind w:left="0"/>
        <w:jc w:val="both"/>
        <w:rPr>
          <w:rFonts w:ascii="Palatino Linotype" w:eastAsia="Palatino Linotype" w:hAnsi="Palatino Linotype" w:cs="Palatino Linotype"/>
        </w:rPr>
      </w:pPr>
      <w:r w:rsidRPr="00F177D9">
        <w:rPr>
          <w:rFonts w:ascii="Palatino Linotype" w:eastAsia="Palatino Linotype" w:hAnsi="Palatino Linotype" w:cs="Palatino Linotype"/>
        </w:rPr>
        <w:t>El</w:t>
      </w:r>
      <w:r w:rsidR="00822473" w:rsidRPr="00F177D9">
        <w:rPr>
          <w:rFonts w:ascii="Palatino Linotype" w:eastAsia="Palatino Linotype" w:hAnsi="Palatino Linotype" w:cs="Palatino Linotype"/>
        </w:rPr>
        <w:t xml:space="preserve"> </w:t>
      </w:r>
      <w:r w:rsidR="00AB33EE" w:rsidRPr="00F177D9">
        <w:rPr>
          <w:rFonts w:ascii="Palatino Linotype" w:eastAsia="Palatino Linotype" w:hAnsi="Palatino Linotype" w:cs="Palatino Linotype"/>
          <w:b/>
        </w:rPr>
        <w:t>trece</w:t>
      </w:r>
      <w:r w:rsidRPr="00F177D9">
        <w:rPr>
          <w:rFonts w:ascii="Palatino Linotype" w:eastAsia="Palatino Linotype" w:hAnsi="Palatino Linotype" w:cs="Palatino Linotype"/>
          <w:b/>
        </w:rPr>
        <w:t xml:space="preserve"> </w:t>
      </w:r>
      <w:r w:rsidR="00973503" w:rsidRPr="00F177D9">
        <w:rPr>
          <w:rFonts w:ascii="Palatino Linotype" w:eastAsia="Palatino Linotype" w:hAnsi="Palatino Linotype" w:cs="Palatino Linotype"/>
          <w:b/>
        </w:rPr>
        <w:t xml:space="preserve">de </w:t>
      </w:r>
      <w:r w:rsidR="00AB33EE" w:rsidRPr="00F177D9">
        <w:rPr>
          <w:rFonts w:ascii="Palatino Linotype" w:eastAsia="Palatino Linotype" w:hAnsi="Palatino Linotype" w:cs="Palatino Linotype"/>
          <w:b/>
        </w:rPr>
        <w:t xml:space="preserve">julio </w:t>
      </w:r>
      <w:r w:rsidR="00822473" w:rsidRPr="00F177D9">
        <w:rPr>
          <w:rFonts w:ascii="Palatino Linotype" w:eastAsia="Palatino Linotype" w:hAnsi="Palatino Linotype" w:cs="Palatino Linotype"/>
          <w:b/>
        </w:rPr>
        <w:t>de dos mil veintidós</w:t>
      </w:r>
      <w:r w:rsidR="00822473" w:rsidRPr="00F177D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F177D9" w:rsidRDefault="00822473" w:rsidP="00F177D9">
      <w:pPr>
        <w:spacing w:line="360" w:lineRule="auto"/>
        <w:jc w:val="both"/>
        <w:rPr>
          <w:rFonts w:ascii="Palatino Linotype" w:hAnsi="Palatino Linotype"/>
        </w:rPr>
      </w:pPr>
      <w:r w:rsidRPr="00F177D9">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F177D9">
        <w:rPr>
          <w:rFonts w:ascii="Palatino Linotype" w:hAnsi="Palatino Linotype"/>
        </w:rPr>
        <w:lastRenderedPageBreak/>
        <w:t>aproximadamente un 400%, circunstancia atípica que ha rebasado las capacidades técnicas y humanas del personal encargado de la proyección de las resoluciones a dichos medios de impugnación.</w:t>
      </w:r>
    </w:p>
    <w:p w14:paraId="6058592B" w14:textId="77777777" w:rsidR="00822473" w:rsidRPr="00F177D9" w:rsidRDefault="00822473" w:rsidP="00F177D9">
      <w:pPr>
        <w:spacing w:line="360" w:lineRule="auto"/>
        <w:jc w:val="both"/>
        <w:rPr>
          <w:rFonts w:ascii="Palatino Linotype" w:hAnsi="Palatino Linotype"/>
        </w:rPr>
      </w:pPr>
    </w:p>
    <w:p w14:paraId="3861A69B" w14:textId="77777777" w:rsidR="00822473" w:rsidRPr="00F177D9" w:rsidRDefault="00822473" w:rsidP="00F177D9">
      <w:pPr>
        <w:spacing w:line="360" w:lineRule="auto"/>
        <w:jc w:val="both"/>
        <w:rPr>
          <w:rFonts w:ascii="Palatino Linotype" w:hAnsi="Palatino Linotype"/>
        </w:rPr>
      </w:pPr>
      <w:r w:rsidRPr="00F177D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F177D9" w:rsidRDefault="00822473" w:rsidP="00F177D9">
      <w:pPr>
        <w:spacing w:line="360" w:lineRule="auto"/>
        <w:jc w:val="both"/>
        <w:rPr>
          <w:rFonts w:ascii="Palatino Linotype" w:hAnsi="Palatino Linotype"/>
        </w:rPr>
      </w:pPr>
    </w:p>
    <w:p w14:paraId="068A928F" w14:textId="77777777" w:rsidR="00822473" w:rsidRPr="00F177D9" w:rsidRDefault="00822473" w:rsidP="00F177D9">
      <w:pPr>
        <w:spacing w:line="360" w:lineRule="auto"/>
        <w:jc w:val="both"/>
        <w:rPr>
          <w:rFonts w:ascii="Palatino Linotype" w:hAnsi="Palatino Linotype"/>
        </w:rPr>
      </w:pPr>
      <w:r w:rsidRPr="00F177D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F177D9" w:rsidRDefault="00822473" w:rsidP="00F177D9">
      <w:pPr>
        <w:spacing w:line="360" w:lineRule="auto"/>
        <w:jc w:val="both"/>
        <w:rPr>
          <w:rFonts w:ascii="Palatino Linotype" w:hAnsi="Palatino Linotype"/>
        </w:rPr>
      </w:pPr>
    </w:p>
    <w:p w14:paraId="68DCC54A" w14:textId="77777777" w:rsidR="00822473" w:rsidRPr="00F177D9" w:rsidRDefault="00822473" w:rsidP="00F177D9">
      <w:pPr>
        <w:spacing w:line="360" w:lineRule="auto"/>
        <w:jc w:val="both"/>
        <w:rPr>
          <w:rFonts w:ascii="Palatino Linotype" w:hAnsi="Palatino Linotype"/>
        </w:rPr>
      </w:pPr>
      <w:r w:rsidRPr="00F177D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F177D9" w:rsidRDefault="00822473" w:rsidP="00F177D9">
      <w:pPr>
        <w:spacing w:line="360" w:lineRule="auto"/>
        <w:jc w:val="both"/>
        <w:rPr>
          <w:rFonts w:ascii="Palatino Linotype" w:hAnsi="Palatino Linotype"/>
        </w:rPr>
      </w:pPr>
    </w:p>
    <w:p w14:paraId="51AF206F" w14:textId="77777777" w:rsidR="00822473" w:rsidRPr="00F177D9" w:rsidRDefault="00822473" w:rsidP="00F177D9">
      <w:pPr>
        <w:spacing w:line="360" w:lineRule="auto"/>
        <w:jc w:val="both"/>
        <w:rPr>
          <w:rFonts w:ascii="Palatino Linotype" w:hAnsi="Palatino Linotype"/>
        </w:rPr>
      </w:pPr>
      <w:r w:rsidRPr="00F177D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39EB9EE" w14:textId="77777777" w:rsidR="00822473" w:rsidRPr="00F177D9" w:rsidRDefault="00822473" w:rsidP="00F177D9">
      <w:pPr>
        <w:pStyle w:val="Prrafodelista"/>
        <w:numPr>
          <w:ilvl w:val="0"/>
          <w:numId w:val="11"/>
        </w:numPr>
        <w:spacing w:line="360" w:lineRule="auto"/>
        <w:jc w:val="both"/>
        <w:rPr>
          <w:rFonts w:ascii="Palatino Linotype" w:hAnsi="Palatino Linotype"/>
        </w:rPr>
      </w:pPr>
      <w:r w:rsidRPr="00F177D9">
        <w:rPr>
          <w:rFonts w:ascii="Palatino Linotype" w:hAnsi="Palatino Linotype"/>
        </w:rPr>
        <w:lastRenderedPageBreak/>
        <w:t>Complejidad del asunto: La complejidad de la prueba, la pluralidad de sujetos procesales, el tiempo transcurrido, las características y contexto del recurso.</w:t>
      </w:r>
    </w:p>
    <w:p w14:paraId="1B4FA72B" w14:textId="77777777" w:rsidR="00822473" w:rsidRPr="00F177D9" w:rsidRDefault="00822473" w:rsidP="00F177D9">
      <w:pPr>
        <w:pStyle w:val="Prrafodelista"/>
        <w:numPr>
          <w:ilvl w:val="0"/>
          <w:numId w:val="11"/>
        </w:numPr>
        <w:spacing w:line="360" w:lineRule="auto"/>
        <w:jc w:val="both"/>
        <w:rPr>
          <w:rFonts w:ascii="Palatino Linotype" w:hAnsi="Palatino Linotype"/>
        </w:rPr>
      </w:pPr>
      <w:r w:rsidRPr="00F177D9">
        <w:rPr>
          <w:rFonts w:ascii="Palatino Linotype" w:hAnsi="Palatino Linotype"/>
        </w:rPr>
        <w:t>Actividad Procesal del interesado: Acciones u omisiones del interesado.</w:t>
      </w:r>
    </w:p>
    <w:p w14:paraId="59CCEFF1" w14:textId="77777777" w:rsidR="00822473" w:rsidRPr="00F177D9" w:rsidRDefault="00822473" w:rsidP="00F177D9">
      <w:pPr>
        <w:pStyle w:val="Prrafodelista"/>
        <w:numPr>
          <w:ilvl w:val="0"/>
          <w:numId w:val="11"/>
        </w:numPr>
        <w:spacing w:line="360" w:lineRule="auto"/>
        <w:jc w:val="both"/>
        <w:rPr>
          <w:rFonts w:ascii="Palatino Linotype" w:hAnsi="Palatino Linotype"/>
        </w:rPr>
      </w:pPr>
      <w:r w:rsidRPr="00F177D9">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F177D9" w:rsidRDefault="00822473" w:rsidP="00F177D9">
      <w:pPr>
        <w:pStyle w:val="Prrafodelista"/>
        <w:numPr>
          <w:ilvl w:val="0"/>
          <w:numId w:val="11"/>
        </w:numPr>
        <w:spacing w:line="360" w:lineRule="auto"/>
        <w:jc w:val="both"/>
        <w:rPr>
          <w:rFonts w:ascii="Palatino Linotype" w:hAnsi="Palatino Linotype"/>
        </w:rPr>
      </w:pPr>
      <w:r w:rsidRPr="00F177D9">
        <w:rPr>
          <w:rFonts w:ascii="Palatino Linotype" w:hAnsi="Palatino Linotype"/>
        </w:rPr>
        <w:t>La afectación generada en la situación jurídica de la persona involucrada en el proceso: Violación a sus derechos humanos.</w:t>
      </w:r>
    </w:p>
    <w:p w14:paraId="5FD33108" w14:textId="77777777" w:rsidR="00822473" w:rsidRPr="00F177D9" w:rsidRDefault="00822473" w:rsidP="00F177D9">
      <w:pPr>
        <w:spacing w:line="360" w:lineRule="auto"/>
        <w:jc w:val="both"/>
        <w:rPr>
          <w:rFonts w:ascii="Palatino Linotype" w:hAnsi="Palatino Linotype"/>
        </w:rPr>
      </w:pPr>
    </w:p>
    <w:p w14:paraId="440CFA44" w14:textId="77777777" w:rsidR="00822473" w:rsidRPr="00F177D9" w:rsidRDefault="00822473" w:rsidP="00F177D9">
      <w:pPr>
        <w:spacing w:line="360" w:lineRule="auto"/>
        <w:jc w:val="both"/>
        <w:rPr>
          <w:rFonts w:ascii="Palatino Linotype" w:hAnsi="Palatino Linotype"/>
        </w:rPr>
      </w:pPr>
      <w:r w:rsidRPr="00F177D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F177D9" w:rsidRDefault="00822473" w:rsidP="00F177D9">
      <w:pPr>
        <w:spacing w:line="360" w:lineRule="auto"/>
        <w:jc w:val="both"/>
        <w:rPr>
          <w:rFonts w:ascii="Palatino Linotype" w:hAnsi="Palatino Linotype"/>
        </w:rPr>
      </w:pPr>
    </w:p>
    <w:p w14:paraId="648E0B62" w14:textId="77777777" w:rsidR="00822473" w:rsidRPr="00F177D9" w:rsidRDefault="00822473" w:rsidP="00F177D9">
      <w:pPr>
        <w:spacing w:line="360" w:lineRule="auto"/>
        <w:jc w:val="both"/>
        <w:rPr>
          <w:rFonts w:ascii="Palatino Linotype" w:hAnsi="Palatino Linotype"/>
        </w:rPr>
      </w:pPr>
      <w:r w:rsidRPr="00F177D9">
        <w:rPr>
          <w:rFonts w:ascii="Palatino Linotype" w:hAnsi="Palatino Linotype"/>
        </w:rPr>
        <w:t>Argumento que encuentra sustento en la jurisprudencia P</w:t>
      </w:r>
      <w:proofErr w:type="gramStart"/>
      <w:r w:rsidRPr="00F177D9">
        <w:rPr>
          <w:rFonts w:ascii="Palatino Linotype" w:hAnsi="Palatino Linotype"/>
        </w:rPr>
        <w:t>./</w:t>
      </w:r>
      <w:proofErr w:type="gramEnd"/>
      <w:r w:rsidRPr="00F177D9">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F177D9" w:rsidRDefault="00822473" w:rsidP="00F177D9">
      <w:pPr>
        <w:spacing w:line="360" w:lineRule="auto"/>
        <w:jc w:val="both"/>
        <w:rPr>
          <w:rFonts w:ascii="Palatino Linotype" w:hAnsi="Palatino Linotype"/>
        </w:rPr>
      </w:pPr>
    </w:p>
    <w:p w14:paraId="167B0AC7" w14:textId="77777777" w:rsidR="00822473" w:rsidRPr="00F177D9" w:rsidRDefault="00822473" w:rsidP="00F177D9">
      <w:pPr>
        <w:spacing w:line="360" w:lineRule="auto"/>
        <w:jc w:val="both"/>
        <w:rPr>
          <w:rFonts w:ascii="Palatino Linotype" w:hAnsi="Palatino Linotype"/>
        </w:rPr>
      </w:pPr>
      <w:r w:rsidRPr="00F177D9">
        <w:rPr>
          <w:rFonts w:ascii="Palatino Linotype" w:hAnsi="Palatino Linotype"/>
        </w:rPr>
        <w:t xml:space="preserve">Razones por las cuales cabe concluir que, la resolución al recurso de revisión se solventa hasta esta fecha, debido a que existe una excesiva carga de trabajo en desproporción a la </w:t>
      </w:r>
      <w:r w:rsidRPr="00F177D9">
        <w:rPr>
          <w:rFonts w:ascii="Palatino Linotype" w:hAnsi="Palatino Linotype"/>
        </w:rPr>
        <w:lastRenderedPageBreak/>
        <w:t>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F177D9" w:rsidRDefault="00822473" w:rsidP="00F177D9">
      <w:pPr>
        <w:spacing w:line="360" w:lineRule="auto"/>
        <w:jc w:val="both"/>
        <w:rPr>
          <w:rFonts w:ascii="Palatino Linotype" w:hAnsi="Palatino Linotype"/>
        </w:rPr>
      </w:pPr>
    </w:p>
    <w:p w14:paraId="3F683EEF" w14:textId="6478F18D" w:rsidR="00822473" w:rsidRPr="00F177D9" w:rsidRDefault="00822473" w:rsidP="00F177D9">
      <w:pPr>
        <w:spacing w:line="360" w:lineRule="auto"/>
        <w:jc w:val="both"/>
        <w:rPr>
          <w:rFonts w:ascii="Palatino Linotype" w:hAnsi="Palatino Linotype"/>
        </w:rPr>
      </w:pPr>
      <w:r w:rsidRPr="00F177D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D7A67C" w14:textId="77777777" w:rsidR="00973503" w:rsidRPr="00F177D9" w:rsidRDefault="00973503" w:rsidP="00F177D9">
      <w:pPr>
        <w:spacing w:line="360" w:lineRule="auto"/>
        <w:jc w:val="both"/>
        <w:rPr>
          <w:rFonts w:ascii="Palatino Linotype" w:hAnsi="Palatino Linotype"/>
        </w:rPr>
      </w:pPr>
    </w:p>
    <w:p w14:paraId="1D4323B4" w14:textId="77777777" w:rsidR="00822473" w:rsidRPr="00F177D9" w:rsidRDefault="00822473" w:rsidP="00F177D9">
      <w:pPr>
        <w:spacing w:line="360" w:lineRule="auto"/>
        <w:ind w:left="851" w:right="1134"/>
        <w:jc w:val="both"/>
        <w:rPr>
          <w:rFonts w:ascii="Palatino Linotype" w:hAnsi="Palatino Linotype"/>
        </w:rPr>
      </w:pPr>
      <w:r w:rsidRPr="00F177D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F177D9" w:rsidRDefault="00822473" w:rsidP="00F177D9">
      <w:pPr>
        <w:spacing w:line="360" w:lineRule="auto"/>
        <w:ind w:left="851" w:right="1134"/>
        <w:jc w:val="both"/>
        <w:rPr>
          <w:rFonts w:ascii="Palatino Linotype" w:hAnsi="Palatino Linotype"/>
        </w:rPr>
      </w:pPr>
      <w:r w:rsidRPr="00F177D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F177D9" w:rsidRDefault="00822473" w:rsidP="00F177D9">
      <w:pPr>
        <w:pStyle w:val="Prrafodelista"/>
        <w:spacing w:line="360" w:lineRule="auto"/>
        <w:ind w:left="0"/>
        <w:jc w:val="both"/>
        <w:rPr>
          <w:rFonts w:ascii="Palatino Linotype" w:hAnsi="Palatino Linotype"/>
        </w:rPr>
      </w:pPr>
    </w:p>
    <w:p w14:paraId="7B4CA4D1" w14:textId="400DCBD8" w:rsidR="00822473" w:rsidRPr="00F177D9" w:rsidRDefault="00822473" w:rsidP="00F177D9">
      <w:pPr>
        <w:pStyle w:val="Prrafodelista"/>
        <w:spacing w:line="360" w:lineRule="auto"/>
        <w:ind w:left="0"/>
        <w:jc w:val="both"/>
        <w:rPr>
          <w:rFonts w:ascii="Palatino Linotype" w:hAnsi="Palatino Linotype"/>
        </w:rPr>
      </w:pPr>
      <w:r w:rsidRPr="00F177D9">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22E41ABE" w14:textId="77777777" w:rsidR="00DA2171" w:rsidRPr="00F177D9" w:rsidRDefault="00DA2171" w:rsidP="00F177D9">
      <w:pPr>
        <w:pStyle w:val="Prrafodelista"/>
        <w:spacing w:line="360" w:lineRule="auto"/>
        <w:ind w:left="0"/>
        <w:jc w:val="both"/>
        <w:rPr>
          <w:rFonts w:ascii="Palatino Linotype" w:hAnsi="Palatino Linotype"/>
        </w:rPr>
      </w:pPr>
    </w:p>
    <w:p w14:paraId="50B00D59" w14:textId="1FD53E7D" w:rsidR="0085504E" w:rsidRPr="00F177D9" w:rsidRDefault="00F177D9" w:rsidP="00F177D9">
      <w:pPr>
        <w:pStyle w:val="Prrafodelista"/>
        <w:spacing w:line="360" w:lineRule="auto"/>
        <w:ind w:left="0"/>
        <w:jc w:val="both"/>
        <w:rPr>
          <w:rFonts w:ascii="Palatino Linotype" w:hAnsi="Palatino Linotype" w:cs="Arial"/>
          <w:b/>
          <w:bCs/>
        </w:rPr>
      </w:pPr>
      <w:r>
        <w:rPr>
          <w:rFonts w:ascii="Palatino Linotype" w:hAnsi="Palatino Linotype" w:cs="Arial"/>
          <w:b/>
          <w:bCs/>
        </w:rPr>
        <w:t>e</w:t>
      </w:r>
      <w:r w:rsidR="0085504E" w:rsidRPr="00F177D9">
        <w:rPr>
          <w:rFonts w:ascii="Palatino Linotype" w:hAnsi="Palatino Linotype" w:cs="Arial"/>
          <w:b/>
          <w:bCs/>
        </w:rPr>
        <w:t>) Reconducción</w:t>
      </w:r>
    </w:p>
    <w:p w14:paraId="7D8CC525" w14:textId="7EF3BC5A" w:rsidR="00822473" w:rsidRPr="00F177D9" w:rsidRDefault="000A1699" w:rsidP="00F177D9">
      <w:pPr>
        <w:pStyle w:val="Prrafodelista"/>
        <w:spacing w:line="360" w:lineRule="auto"/>
        <w:ind w:left="0"/>
        <w:jc w:val="both"/>
        <w:rPr>
          <w:rFonts w:ascii="Palatino Linotype" w:eastAsia="Palatino Linotype" w:hAnsi="Palatino Linotype" w:cs="Palatino Linotype"/>
        </w:rPr>
      </w:pPr>
      <w:r w:rsidRPr="00F177D9">
        <w:rPr>
          <w:rFonts w:ascii="Palatino Linotype" w:eastAsia="Palatino Linotype" w:hAnsi="Palatino Linotype" w:cs="Palatino Linotype"/>
        </w:rPr>
        <w:t xml:space="preserve">El </w:t>
      </w:r>
      <w:r w:rsidRPr="00F177D9">
        <w:rPr>
          <w:rFonts w:ascii="Palatino Linotype" w:eastAsia="Palatino Linotype" w:hAnsi="Palatino Linotype" w:cs="Palatino Linotype"/>
          <w:b/>
        </w:rPr>
        <w:t>catorce de abril de dos mil veintitrés</w:t>
      </w:r>
      <w:r w:rsidRPr="00F177D9">
        <w:rPr>
          <w:rFonts w:ascii="Palatino Linotype" w:eastAsia="Palatino Linotype" w:hAnsi="Palatino Linotype" w:cs="Palatino Linotype"/>
        </w:rPr>
        <w:t xml:space="preserve">, se notificó el acuerdo de </w:t>
      </w:r>
      <w:r w:rsidR="00E73109" w:rsidRPr="00F177D9">
        <w:rPr>
          <w:rFonts w:ascii="Palatino Linotype" w:eastAsia="Palatino Linotype" w:hAnsi="Palatino Linotype" w:cs="Palatino Linotype"/>
        </w:rPr>
        <w:t xml:space="preserve">Reconducción de vía </w:t>
      </w:r>
      <w:r w:rsidR="00A54836" w:rsidRPr="00F177D9">
        <w:rPr>
          <w:rFonts w:ascii="Palatino Linotype" w:eastAsia="Palatino Linotype" w:hAnsi="Palatino Linotype" w:cs="Palatino Linotype"/>
        </w:rPr>
        <w:t xml:space="preserve">mediante el cual se solicitó al </w:t>
      </w:r>
      <w:r w:rsidR="00A54836" w:rsidRPr="00F177D9">
        <w:rPr>
          <w:rFonts w:ascii="Palatino Linotype" w:eastAsia="Palatino Linotype" w:hAnsi="Palatino Linotype" w:cs="Palatino Linotype"/>
          <w:b/>
        </w:rPr>
        <w:t xml:space="preserve">RECURRENTE </w:t>
      </w:r>
      <w:r w:rsidR="00A54836" w:rsidRPr="00F177D9">
        <w:rPr>
          <w:rFonts w:ascii="Palatino Linotype" w:eastAsia="Palatino Linotype" w:hAnsi="Palatino Linotype" w:cs="Palatino Linotype"/>
        </w:rPr>
        <w:t xml:space="preserve">acreditara Interés Jurídico </w:t>
      </w:r>
      <w:r w:rsidR="00B50C20" w:rsidRPr="00F177D9">
        <w:rPr>
          <w:rFonts w:ascii="Palatino Linotype" w:eastAsia="Palatino Linotype" w:hAnsi="Palatino Linotype" w:cs="Palatino Linotype"/>
        </w:rPr>
        <w:t xml:space="preserve">para poder dar tramitar a los recursos vía Acceso a Datos, previniéndolo que en caso de no acreditarlo </w:t>
      </w:r>
      <w:r w:rsidR="00C0596B" w:rsidRPr="00F177D9">
        <w:rPr>
          <w:rFonts w:ascii="Palatino Linotype" w:eastAsia="Palatino Linotype" w:hAnsi="Palatino Linotype" w:cs="Palatino Linotype"/>
        </w:rPr>
        <w:t>los presentes medios de defensa se seguirían vía Acceso a la Información.</w:t>
      </w:r>
    </w:p>
    <w:p w14:paraId="2E3BF5FC" w14:textId="77777777" w:rsidR="000A1699" w:rsidRPr="00F177D9" w:rsidRDefault="000A1699" w:rsidP="00F177D9">
      <w:pPr>
        <w:pStyle w:val="Prrafodelista"/>
        <w:spacing w:line="360" w:lineRule="auto"/>
        <w:ind w:left="0"/>
        <w:jc w:val="both"/>
        <w:rPr>
          <w:rFonts w:ascii="Palatino Linotype" w:hAnsi="Palatino Linotype" w:cs="Arial"/>
          <w:b/>
          <w:bCs/>
        </w:rPr>
      </w:pPr>
    </w:p>
    <w:p w14:paraId="6F1AA041" w14:textId="4F5817AE" w:rsidR="003404B0" w:rsidRPr="00F177D9" w:rsidRDefault="00F177D9" w:rsidP="00F177D9">
      <w:pPr>
        <w:pStyle w:val="Prrafodelista"/>
        <w:spacing w:line="360" w:lineRule="auto"/>
        <w:ind w:left="0"/>
        <w:jc w:val="both"/>
        <w:rPr>
          <w:rFonts w:ascii="Palatino Linotype" w:hAnsi="Palatino Linotype" w:cs="Arial"/>
          <w:b/>
          <w:bCs/>
        </w:rPr>
      </w:pPr>
      <w:r>
        <w:rPr>
          <w:rFonts w:ascii="Palatino Linotype" w:hAnsi="Palatino Linotype" w:cs="Arial"/>
          <w:b/>
          <w:bCs/>
        </w:rPr>
        <w:t>f</w:t>
      </w:r>
      <w:r w:rsidR="003404B0" w:rsidRPr="00F177D9">
        <w:rPr>
          <w:rFonts w:ascii="Palatino Linotype" w:hAnsi="Palatino Linotype" w:cs="Arial"/>
          <w:b/>
          <w:bCs/>
        </w:rPr>
        <w:t>) Cierre de Instrucción</w:t>
      </w:r>
    </w:p>
    <w:p w14:paraId="53B11923" w14:textId="37416A07" w:rsidR="003404B0" w:rsidRPr="00F177D9" w:rsidRDefault="00536C04" w:rsidP="00F177D9">
      <w:pPr>
        <w:spacing w:line="360" w:lineRule="auto"/>
        <w:jc w:val="both"/>
        <w:rPr>
          <w:rFonts w:ascii="Palatino Linotype" w:hAnsi="Palatino Linotype" w:cs="Arial"/>
        </w:rPr>
      </w:pPr>
      <w:r w:rsidRPr="00F177D9">
        <w:rPr>
          <w:rFonts w:ascii="Palatino Linotype" w:hAnsi="Palatino Linotype"/>
        </w:rPr>
        <w:t>Una vez analizado el estado procesal que guarda</w:t>
      </w:r>
      <w:r w:rsidR="0076231C" w:rsidRPr="00F177D9">
        <w:rPr>
          <w:rFonts w:ascii="Palatino Linotype" w:hAnsi="Palatino Linotype"/>
        </w:rPr>
        <w:t xml:space="preserve">n los </w:t>
      </w:r>
      <w:r w:rsidRPr="00F177D9">
        <w:rPr>
          <w:rFonts w:ascii="Palatino Linotype" w:hAnsi="Palatino Linotype"/>
        </w:rPr>
        <w:t>expediente</w:t>
      </w:r>
      <w:r w:rsidR="0076231C" w:rsidRPr="00F177D9">
        <w:rPr>
          <w:rFonts w:ascii="Palatino Linotype" w:hAnsi="Palatino Linotype"/>
        </w:rPr>
        <w:t>s</w:t>
      </w:r>
      <w:r w:rsidR="005F5D50" w:rsidRPr="00F177D9">
        <w:rPr>
          <w:rFonts w:ascii="Palatino Linotype" w:hAnsi="Palatino Linotype"/>
        </w:rPr>
        <w:t xml:space="preserve"> de mérito</w:t>
      </w:r>
      <w:r w:rsidRPr="00F177D9">
        <w:rPr>
          <w:rFonts w:ascii="Palatino Linotype" w:hAnsi="Palatino Linotype"/>
        </w:rPr>
        <w:t xml:space="preserve">, </w:t>
      </w:r>
      <w:r w:rsidR="00987197" w:rsidRPr="00F177D9">
        <w:rPr>
          <w:rFonts w:ascii="Palatino Linotype" w:hAnsi="Palatino Linotype"/>
        </w:rPr>
        <w:t>e</w:t>
      </w:r>
      <w:r w:rsidR="0055487B" w:rsidRPr="00F177D9">
        <w:rPr>
          <w:rFonts w:ascii="Palatino Linotype" w:hAnsi="Palatino Linotype"/>
        </w:rPr>
        <w:t xml:space="preserve">l </w:t>
      </w:r>
      <w:r w:rsidR="0085504E" w:rsidRPr="00F177D9">
        <w:rPr>
          <w:rFonts w:ascii="Palatino Linotype" w:hAnsi="Palatino Linotype"/>
          <w:b/>
          <w:bCs/>
        </w:rPr>
        <w:t>seis</w:t>
      </w:r>
      <w:r w:rsidR="0048577F" w:rsidRPr="00F177D9">
        <w:rPr>
          <w:rFonts w:ascii="Palatino Linotype" w:hAnsi="Palatino Linotype"/>
          <w:b/>
          <w:bCs/>
        </w:rPr>
        <w:t xml:space="preserve"> de </w:t>
      </w:r>
      <w:r w:rsidR="0085504E" w:rsidRPr="00F177D9">
        <w:rPr>
          <w:rFonts w:ascii="Palatino Linotype" w:hAnsi="Palatino Linotype"/>
          <w:b/>
          <w:bCs/>
        </w:rPr>
        <w:t>junio</w:t>
      </w:r>
      <w:r w:rsidR="007F6F88" w:rsidRPr="00F177D9">
        <w:rPr>
          <w:rFonts w:ascii="Palatino Linotype" w:hAnsi="Palatino Linotype"/>
          <w:b/>
          <w:bCs/>
        </w:rPr>
        <w:t xml:space="preserve"> </w:t>
      </w:r>
      <w:r w:rsidR="00CB16B0" w:rsidRPr="00F177D9">
        <w:rPr>
          <w:rFonts w:ascii="Palatino Linotype" w:hAnsi="Palatino Linotype"/>
          <w:b/>
          <w:bCs/>
        </w:rPr>
        <w:t>de</w:t>
      </w:r>
      <w:r w:rsidR="00801793" w:rsidRPr="00F177D9">
        <w:rPr>
          <w:rFonts w:ascii="Palatino Linotype" w:hAnsi="Palatino Linotype"/>
          <w:b/>
          <w:bCs/>
        </w:rPr>
        <w:t xml:space="preserve"> dos mil veinti</w:t>
      </w:r>
      <w:r w:rsidR="00216C7C" w:rsidRPr="00F177D9">
        <w:rPr>
          <w:rFonts w:ascii="Palatino Linotype" w:hAnsi="Palatino Linotype"/>
          <w:b/>
          <w:bCs/>
        </w:rPr>
        <w:t>trés</w:t>
      </w:r>
      <w:r w:rsidR="00C10EEE" w:rsidRPr="00F177D9">
        <w:rPr>
          <w:rFonts w:ascii="Palatino Linotype" w:hAnsi="Palatino Linotype"/>
          <w:b/>
          <w:bCs/>
        </w:rPr>
        <w:t xml:space="preserve">, </w:t>
      </w:r>
      <w:r w:rsidRPr="00F177D9">
        <w:rPr>
          <w:rFonts w:ascii="Palatino Linotype" w:hAnsi="Palatino Linotype"/>
        </w:rPr>
        <w:t>l</w:t>
      </w:r>
      <w:r w:rsidR="00C10EEE" w:rsidRPr="00F177D9">
        <w:rPr>
          <w:rFonts w:ascii="Palatino Linotype" w:hAnsi="Palatino Linotype"/>
        </w:rPr>
        <w:t>a</w:t>
      </w:r>
      <w:r w:rsidRPr="00F177D9">
        <w:rPr>
          <w:rFonts w:ascii="Palatino Linotype" w:hAnsi="Palatino Linotype"/>
        </w:rPr>
        <w:t xml:space="preserve"> </w:t>
      </w:r>
      <w:r w:rsidR="00D01412" w:rsidRPr="00F177D9">
        <w:rPr>
          <w:rFonts w:ascii="Palatino Linotype" w:hAnsi="Palatino Linotype"/>
          <w:b/>
        </w:rPr>
        <w:t>C</w:t>
      </w:r>
      <w:r w:rsidRPr="00F177D9">
        <w:rPr>
          <w:rFonts w:ascii="Palatino Linotype" w:hAnsi="Palatino Linotype"/>
          <w:b/>
        </w:rPr>
        <w:t>omisionad</w:t>
      </w:r>
      <w:r w:rsidR="00C10EEE" w:rsidRPr="00F177D9">
        <w:rPr>
          <w:rFonts w:ascii="Palatino Linotype" w:hAnsi="Palatino Linotype"/>
          <w:b/>
        </w:rPr>
        <w:t>a</w:t>
      </w:r>
      <w:r w:rsidRPr="00F177D9">
        <w:rPr>
          <w:rFonts w:ascii="Palatino Linotype" w:hAnsi="Palatino Linotype"/>
        </w:rPr>
        <w:t xml:space="preserve"> </w:t>
      </w:r>
      <w:r w:rsidR="00801793" w:rsidRPr="00F177D9">
        <w:rPr>
          <w:rFonts w:ascii="Palatino Linotype" w:hAnsi="Palatino Linotype"/>
          <w:b/>
        </w:rPr>
        <w:t>Sharon Cristina Morales Martínez</w:t>
      </w:r>
      <w:r w:rsidR="00B517A4" w:rsidRPr="00F177D9">
        <w:rPr>
          <w:rFonts w:ascii="Palatino Linotype" w:hAnsi="Palatino Linotype"/>
          <w:b/>
        </w:rPr>
        <w:t xml:space="preserve"> </w:t>
      </w:r>
      <w:r w:rsidR="0076231C" w:rsidRPr="00F177D9">
        <w:rPr>
          <w:rFonts w:ascii="Palatino Linotype" w:hAnsi="Palatino Linotype"/>
        </w:rPr>
        <w:t>acordó</w:t>
      </w:r>
      <w:r w:rsidRPr="00F177D9">
        <w:rPr>
          <w:rFonts w:ascii="Palatino Linotype" w:hAnsi="Palatino Linotype"/>
        </w:rPr>
        <w:t xml:space="preserve"> </w:t>
      </w:r>
      <w:r w:rsidR="0076231C" w:rsidRPr="00F177D9">
        <w:rPr>
          <w:rFonts w:ascii="Palatino Linotype" w:hAnsi="Palatino Linotype"/>
        </w:rPr>
        <w:t>el</w:t>
      </w:r>
      <w:r w:rsidRPr="00F177D9">
        <w:rPr>
          <w:rFonts w:ascii="Palatino Linotype" w:hAnsi="Palatino Linotype"/>
        </w:rPr>
        <w:t xml:space="preserve"> cierre de instrucción;</w:t>
      </w:r>
      <w:r w:rsidRPr="00F177D9">
        <w:rPr>
          <w:rFonts w:ascii="Palatino Linotype" w:hAnsi="Palatino Linotype" w:cs="Arial"/>
        </w:rPr>
        <w:t xml:space="preserve"> así como, la remisión de</w:t>
      </w:r>
      <w:r w:rsidR="00C10EEE" w:rsidRPr="00F177D9">
        <w:rPr>
          <w:rFonts w:ascii="Palatino Linotype" w:hAnsi="Palatino Linotype" w:cs="Arial"/>
        </w:rPr>
        <w:t xml:space="preserve"> los </w:t>
      </w:r>
      <w:r w:rsidRPr="00F177D9">
        <w:rPr>
          <w:rFonts w:ascii="Palatino Linotype" w:hAnsi="Palatino Linotype" w:cs="Arial"/>
        </w:rPr>
        <w:t>mismo</w:t>
      </w:r>
      <w:r w:rsidR="00C10EEE" w:rsidRPr="00F177D9">
        <w:rPr>
          <w:rFonts w:ascii="Palatino Linotype" w:hAnsi="Palatino Linotype" w:cs="Arial"/>
        </w:rPr>
        <w:t>s</w:t>
      </w:r>
      <w:r w:rsidRPr="00F177D9">
        <w:rPr>
          <w:rFonts w:ascii="Palatino Linotype" w:hAnsi="Palatino Linotype" w:cs="Arial"/>
        </w:rPr>
        <w:t xml:space="preserve"> a efecto de ser resuelto</w:t>
      </w:r>
      <w:r w:rsidR="00C10EEE" w:rsidRPr="00F177D9">
        <w:rPr>
          <w:rFonts w:ascii="Palatino Linotype" w:hAnsi="Palatino Linotype" w:cs="Arial"/>
        </w:rPr>
        <w:t>s</w:t>
      </w:r>
      <w:r w:rsidRPr="00F177D9">
        <w:rPr>
          <w:rFonts w:ascii="Palatino Linotype" w:hAnsi="Palatino Linotype" w:cs="Arial"/>
        </w:rPr>
        <w:t>, de conformidad con lo establecido en el artículo 185 fracciones VI y VIII de la Ley de Transparencia y Acceso a la Información Pública del Estado de México y Municipios</w:t>
      </w:r>
      <w:r w:rsidR="00F80955" w:rsidRPr="00F177D9">
        <w:rPr>
          <w:rFonts w:ascii="Palatino Linotype" w:hAnsi="Palatino Linotype" w:cs="Arial"/>
        </w:rPr>
        <w:t>.</w:t>
      </w:r>
    </w:p>
    <w:p w14:paraId="3B12C6AC" w14:textId="57107ABD" w:rsidR="00822473" w:rsidRPr="00F177D9" w:rsidRDefault="00822473" w:rsidP="00F177D9">
      <w:pPr>
        <w:ind w:right="50"/>
        <w:jc w:val="center"/>
        <w:rPr>
          <w:rFonts w:ascii="Palatino Linotype" w:hAnsi="Palatino Linotype" w:cs="Arial"/>
          <w:b/>
          <w:sz w:val="28"/>
        </w:rPr>
      </w:pPr>
    </w:p>
    <w:p w14:paraId="2E417DC0" w14:textId="21820778" w:rsidR="00F80955" w:rsidRPr="00F177D9" w:rsidRDefault="00F80955" w:rsidP="00F177D9">
      <w:pPr>
        <w:ind w:right="50"/>
        <w:jc w:val="center"/>
        <w:rPr>
          <w:rFonts w:ascii="Palatino Linotype" w:hAnsi="Palatino Linotype" w:cs="Arial"/>
          <w:b/>
          <w:sz w:val="28"/>
        </w:rPr>
      </w:pPr>
    </w:p>
    <w:p w14:paraId="307772BA" w14:textId="77777777" w:rsidR="00536C04" w:rsidRPr="00F177D9" w:rsidRDefault="00536C04" w:rsidP="00F177D9">
      <w:pPr>
        <w:jc w:val="center"/>
        <w:rPr>
          <w:rFonts w:ascii="Palatino Linotype" w:hAnsi="Palatino Linotype" w:cs="Arial"/>
          <w:b/>
          <w:bCs/>
          <w:spacing w:val="60"/>
          <w:sz w:val="28"/>
        </w:rPr>
      </w:pPr>
      <w:r w:rsidRPr="00F177D9">
        <w:rPr>
          <w:rFonts w:ascii="Palatino Linotype" w:hAnsi="Palatino Linotype" w:cs="Arial"/>
          <w:b/>
          <w:bCs/>
          <w:spacing w:val="60"/>
          <w:sz w:val="28"/>
        </w:rPr>
        <w:t>CONSIDERANDO</w:t>
      </w:r>
    </w:p>
    <w:p w14:paraId="588566A6" w14:textId="77777777" w:rsidR="009C497F" w:rsidRPr="00F177D9" w:rsidRDefault="009C497F" w:rsidP="00F177D9">
      <w:pPr>
        <w:spacing w:line="360" w:lineRule="auto"/>
        <w:ind w:right="50"/>
        <w:jc w:val="both"/>
        <w:rPr>
          <w:rFonts w:ascii="Palatino Linotype" w:hAnsi="Palatino Linotype"/>
          <w:b/>
        </w:rPr>
      </w:pPr>
    </w:p>
    <w:p w14:paraId="48588CAB" w14:textId="77777777" w:rsidR="00110232" w:rsidRPr="00F177D9" w:rsidRDefault="00110232" w:rsidP="00F177D9">
      <w:pPr>
        <w:spacing w:line="360" w:lineRule="auto"/>
        <w:ind w:right="50"/>
        <w:jc w:val="both"/>
        <w:rPr>
          <w:rFonts w:ascii="Palatino Linotype" w:hAnsi="Palatino Linotype"/>
          <w:b/>
        </w:rPr>
      </w:pPr>
      <w:r w:rsidRPr="00F177D9">
        <w:rPr>
          <w:rFonts w:ascii="Palatino Linotype" w:hAnsi="Palatino Linotype"/>
          <w:b/>
          <w:sz w:val="28"/>
          <w:szCs w:val="28"/>
        </w:rPr>
        <w:t>PRIMERO</w:t>
      </w:r>
      <w:r w:rsidRPr="00F177D9">
        <w:rPr>
          <w:rFonts w:ascii="Palatino Linotype" w:hAnsi="Palatino Linotype"/>
          <w:b/>
        </w:rPr>
        <w:t>.</w:t>
      </w:r>
      <w:r w:rsidRPr="00F177D9">
        <w:rPr>
          <w:rFonts w:ascii="Palatino Linotype" w:hAnsi="Palatino Linotype"/>
        </w:rPr>
        <w:t xml:space="preserve"> </w:t>
      </w:r>
      <w:r w:rsidRPr="00F177D9">
        <w:rPr>
          <w:rFonts w:ascii="Palatino Linotype" w:hAnsi="Palatino Linotype"/>
          <w:b/>
        </w:rPr>
        <w:t>Competencia</w:t>
      </w:r>
      <w:r w:rsidRPr="00F177D9">
        <w:rPr>
          <w:rFonts w:ascii="Palatino Linotype" w:hAnsi="Palatino Linotype"/>
        </w:rPr>
        <w:t>.</w:t>
      </w:r>
      <w:r w:rsidRPr="00F177D9">
        <w:rPr>
          <w:rFonts w:ascii="Palatino Linotype" w:hAnsi="Palatino Linotype"/>
          <w:b/>
        </w:rPr>
        <w:t xml:space="preserve"> </w:t>
      </w:r>
    </w:p>
    <w:p w14:paraId="32451A86" w14:textId="7350B15C" w:rsidR="003D2E76" w:rsidRPr="00F177D9" w:rsidRDefault="003D2E76" w:rsidP="00F177D9">
      <w:pPr>
        <w:spacing w:before="240" w:after="240" w:line="360" w:lineRule="auto"/>
        <w:contextualSpacing/>
        <w:jc w:val="both"/>
        <w:rPr>
          <w:rFonts w:ascii="Palatino Linotype" w:eastAsia="Palatino Linotype" w:hAnsi="Palatino Linotype" w:cs="Palatino Linotype"/>
        </w:rPr>
      </w:pPr>
      <w:r w:rsidRPr="00F177D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w:t>
      </w:r>
      <w:r w:rsidRPr="00F177D9">
        <w:rPr>
          <w:rFonts w:ascii="Palatino Linotype" w:eastAsia="Palatino Linotype" w:hAnsi="Palatino Linotype" w:cs="Palatino Linotype"/>
          <w:b/>
        </w:rPr>
        <w:t xml:space="preserve"> RECURRENTE</w:t>
      </w:r>
      <w:r w:rsidRPr="00F177D9">
        <w:rPr>
          <w:rFonts w:ascii="Palatino Linotype" w:eastAsia="Palatino Linotype" w:hAnsi="Palatino Linotype" w:cs="Palatino Linotype"/>
        </w:rPr>
        <w:t xml:space="preserve">, conforme a lo </w:t>
      </w:r>
      <w:r w:rsidRPr="00F177D9">
        <w:rPr>
          <w:rFonts w:ascii="Palatino Linotype" w:eastAsia="Palatino Linotype" w:hAnsi="Palatino Linotype" w:cs="Palatino Linotype"/>
        </w:rPr>
        <w:lastRenderedPageBreak/>
        <w:t xml:space="preserve">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 </w:t>
      </w:r>
    </w:p>
    <w:p w14:paraId="7FE7D068" w14:textId="77777777" w:rsidR="003D2E76" w:rsidRPr="00F177D9" w:rsidRDefault="003D2E76" w:rsidP="00F177D9">
      <w:pPr>
        <w:spacing w:before="240" w:after="240" w:line="360" w:lineRule="auto"/>
        <w:contextualSpacing/>
        <w:jc w:val="both"/>
        <w:rPr>
          <w:rFonts w:ascii="Palatino Linotype" w:eastAsia="Palatino Linotype" w:hAnsi="Palatino Linotype" w:cs="Palatino Linotype"/>
        </w:rPr>
      </w:pPr>
    </w:p>
    <w:p w14:paraId="55301C47" w14:textId="77777777" w:rsidR="00110232" w:rsidRPr="00F177D9" w:rsidRDefault="00110232" w:rsidP="00F177D9">
      <w:pPr>
        <w:spacing w:line="360" w:lineRule="auto"/>
        <w:jc w:val="both"/>
        <w:rPr>
          <w:rFonts w:ascii="Palatino Linotype" w:hAnsi="Palatino Linotype" w:cs="Arial"/>
          <w:b/>
        </w:rPr>
      </w:pPr>
      <w:r w:rsidRPr="00F177D9">
        <w:rPr>
          <w:rFonts w:ascii="Palatino Linotype" w:hAnsi="Palatino Linotype" w:cs="Arial"/>
          <w:b/>
          <w:sz w:val="28"/>
        </w:rPr>
        <w:t>SEGUNDO</w:t>
      </w:r>
      <w:r w:rsidRPr="00F177D9">
        <w:rPr>
          <w:rFonts w:ascii="Palatino Linotype" w:hAnsi="Palatino Linotype" w:cs="Arial"/>
          <w:b/>
        </w:rPr>
        <w:t xml:space="preserve">. Interés. </w:t>
      </w:r>
    </w:p>
    <w:p w14:paraId="31B9BA91" w14:textId="77777777" w:rsidR="00110232" w:rsidRPr="00F177D9" w:rsidRDefault="00110232" w:rsidP="00F177D9">
      <w:pPr>
        <w:spacing w:line="360" w:lineRule="auto"/>
        <w:jc w:val="both"/>
        <w:rPr>
          <w:rFonts w:ascii="Palatino Linotype" w:hAnsi="Palatino Linotype" w:cs="Arial"/>
          <w:b/>
          <w:bCs/>
        </w:rPr>
      </w:pPr>
      <w:r w:rsidRPr="00F177D9">
        <w:rPr>
          <w:rFonts w:ascii="Palatino Linotype" w:hAnsi="Palatino Linotype" w:cs="Arial"/>
          <w:bCs/>
        </w:rPr>
        <w:t xml:space="preserve">Los Recursos de Revisión materia del presente estudio fueron interpuestos por parte legítima, en atención a que se presentó por </w:t>
      </w:r>
      <w:r w:rsidRPr="00F177D9">
        <w:rPr>
          <w:rFonts w:ascii="Palatino Linotype" w:hAnsi="Palatino Linotype" w:cs="Arial"/>
          <w:b/>
        </w:rPr>
        <w:t>EL</w:t>
      </w:r>
      <w:r w:rsidRPr="00F177D9">
        <w:rPr>
          <w:rFonts w:ascii="Palatino Linotype" w:hAnsi="Palatino Linotype" w:cs="Arial"/>
          <w:b/>
          <w:bCs/>
        </w:rPr>
        <w:t xml:space="preserve"> RECURRENTE,</w:t>
      </w:r>
      <w:r w:rsidRPr="00F177D9">
        <w:rPr>
          <w:rFonts w:ascii="Palatino Linotype" w:hAnsi="Palatino Linotype" w:cs="Arial"/>
          <w:bCs/>
        </w:rPr>
        <w:t xml:space="preserve"> quien es la misma persona que formuló la solicitud de acceso a la información pública al </w:t>
      </w:r>
      <w:r w:rsidRPr="00F177D9">
        <w:rPr>
          <w:rFonts w:ascii="Palatino Linotype" w:hAnsi="Palatino Linotype" w:cs="Arial"/>
          <w:b/>
          <w:bCs/>
        </w:rPr>
        <w:t xml:space="preserve">SUJETO OBLIGADO, </w:t>
      </w:r>
      <w:r w:rsidRPr="00F177D9">
        <w:rPr>
          <w:rFonts w:ascii="Palatino Linotype" w:hAnsi="Palatino Linotype" w:cs="Arial"/>
          <w:bCs/>
        </w:rPr>
        <w:t xml:space="preserve">pues para ello, es </w:t>
      </w:r>
      <w:r w:rsidRPr="00F177D9">
        <w:rPr>
          <w:rFonts w:ascii="Palatino Linotype" w:hAnsi="Palatino Linotype" w:cs="Arial"/>
          <w:lang w:eastAsia="es-MX"/>
        </w:rPr>
        <w:t xml:space="preserve">necesario que el particular ingrese al </w:t>
      </w:r>
      <w:r w:rsidRPr="00F177D9">
        <w:rPr>
          <w:rFonts w:ascii="Palatino Linotype" w:hAnsi="Palatino Linotype" w:cs="Arial"/>
          <w:b/>
          <w:lang w:eastAsia="es-MX"/>
        </w:rPr>
        <w:t xml:space="preserve">SAIMEX </w:t>
      </w:r>
      <w:r w:rsidRPr="00F177D9">
        <w:rPr>
          <w:rFonts w:ascii="Palatino Linotype" w:hAnsi="Palatino Linotype" w:cs="Arial"/>
          <w:lang w:eastAsia="es-MX"/>
        </w:rPr>
        <w:t>mediante la utilización de su clave de usuario y contraseña.</w:t>
      </w:r>
    </w:p>
    <w:p w14:paraId="3D37204C" w14:textId="01914608" w:rsidR="00110232" w:rsidRDefault="00110232" w:rsidP="00F177D9">
      <w:pPr>
        <w:spacing w:line="360" w:lineRule="auto"/>
        <w:jc w:val="both"/>
        <w:rPr>
          <w:rFonts w:ascii="Palatino Linotype" w:hAnsi="Palatino Linotype" w:cs="Arial"/>
          <w:b/>
          <w:szCs w:val="28"/>
        </w:rPr>
      </w:pPr>
    </w:p>
    <w:p w14:paraId="3D384FE3" w14:textId="77777777" w:rsidR="00F177D9" w:rsidRPr="00F177D9" w:rsidRDefault="00F177D9" w:rsidP="00F177D9">
      <w:pPr>
        <w:spacing w:line="360" w:lineRule="auto"/>
        <w:jc w:val="both"/>
        <w:rPr>
          <w:rFonts w:ascii="Palatino Linotype" w:hAnsi="Palatino Linotype" w:cs="Arial"/>
          <w:b/>
          <w:szCs w:val="28"/>
        </w:rPr>
      </w:pPr>
    </w:p>
    <w:p w14:paraId="06DED25D" w14:textId="77777777" w:rsidR="00110232" w:rsidRPr="00F177D9" w:rsidRDefault="00110232" w:rsidP="00F177D9">
      <w:pPr>
        <w:autoSpaceDE w:val="0"/>
        <w:autoSpaceDN w:val="0"/>
        <w:adjustRightInd w:val="0"/>
        <w:spacing w:line="360" w:lineRule="auto"/>
        <w:ind w:right="49"/>
        <w:jc w:val="both"/>
        <w:rPr>
          <w:rFonts w:ascii="Palatino Linotype" w:hAnsi="Palatino Linotype" w:cs="Arial"/>
          <w:b/>
          <w:lang w:val="es-ES"/>
        </w:rPr>
      </w:pPr>
      <w:r w:rsidRPr="00F177D9">
        <w:rPr>
          <w:rFonts w:ascii="Palatino Linotype" w:hAnsi="Palatino Linotype" w:cs="Arial"/>
          <w:b/>
          <w:sz w:val="28"/>
          <w:szCs w:val="28"/>
        </w:rPr>
        <w:lastRenderedPageBreak/>
        <w:t xml:space="preserve">TERCERO. </w:t>
      </w:r>
      <w:r w:rsidRPr="00F177D9">
        <w:rPr>
          <w:rFonts w:ascii="Palatino Linotype" w:hAnsi="Palatino Linotype" w:cs="Arial"/>
          <w:b/>
          <w:lang w:val="es-ES"/>
        </w:rPr>
        <w:t xml:space="preserve">Oportunidad. </w:t>
      </w:r>
    </w:p>
    <w:p w14:paraId="3806A478" w14:textId="44F7A899" w:rsidR="007973F8" w:rsidRPr="00F177D9" w:rsidRDefault="007973F8" w:rsidP="00F177D9">
      <w:pPr>
        <w:widowControl w:val="0"/>
        <w:pBdr>
          <w:top w:val="nil"/>
          <w:left w:val="nil"/>
          <w:bottom w:val="nil"/>
          <w:right w:val="nil"/>
          <w:between w:val="nil"/>
        </w:pBdr>
        <w:spacing w:line="360" w:lineRule="auto"/>
        <w:jc w:val="both"/>
        <w:rPr>
          <w:rFonts w:ascii="Palatino Linotype" w:eastAsia="Palatino Linotype" w:hAnsi="Palatino Linotype" w:cs="Palatino Linotype"/>
        </w:rPr>
      </w:pPr>
      <w:bookmarkStart w:id="0" w:name="_heading=h.2et92p0" w:colFirst="0" w:colLast="0"/>
      <w:bookmarkEnd w:id="0"/>
      <w:r w:rsidRPr="00F177D9">
        <w:rPr>
          <w:rFonts w:ascii="Palatino Linotype" w:eastAsia="Palatino Linotype" w:hAnsi="Palatino Linotype" w:cs="Palatino Linotype"/>
        </w:rPr>
        <w:t xml:space="preserve">Los Recursos de Revisión </w:t>
      </w:r>
      <w:proofErr w:type="gramStart"/>
      <w:r w:rsidRPr="00F177D9">
        <w:rPr>
          <w:rFonts w:ascii="Palatino Linotype" w:eastAsia="Palatino Linotype" w:hAnsi="Palatino Linotype" w:cs="Palatino Linotype"/>
        </w:rPr>
        <w:t>fue</w:t>
      </w:r>
      <w:proofErr w:type="gramEnd"/>
      <w:r w:rsidRPr="00F177D9">
        <w:rPr>
          <w:rFonts w:ascii="Palatino Linotype" w:eastAsia="Palatino Linotype" w:hAnsi="Palatino Linotype" w:cs="Palatino Linotype"/>
        </w:rPr>
        <w:t xml:space="preserv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71E06622" w14:textId="77777777" w:rsidR="007973F8" w:rsidRPr="00F177D9" w:rsidRDefault="007973F8" w:rsidP="00F177D9">
      <w:pPr>
        <w:widowControl w:val="0"/>
        <w:pBdr>
          <w:top w:val="nil"/>
          <w:left w:val="nil"/>
          <w:bottom w:val="nil"/>
          <w:right w:val="nil"/>
          <w:between w:val="nil"/>
        </w:pBdr>
        <w:spacing w:line="360" w:lineRule="auto"/>
        <w:jc w:val="both"/>
        <w:rPr>
          <w:rFonts w:ascii="Palatino Linotype" w:eastAsia="Palatino Linotype" w:hAnsi="Palatino Linotype" w:cs="Palatino Linotype"/>
          <w:sz w:val="12"/>
          <w:szCs w:val="12"/>
        </w:rPr>
      </w:pPr>
    </w:p>
    <w:p w14:paraId="48BB1EB0" w14:textId="77777777" w:rsidR="007973F8" w:rsidRPr="00F177D9" w:rsidRDefault="007973F8" w:rsidP="00F177D9">
      <w:pPr>
        <w:ind w:left="851" w:right="899"/>
        <w:jc w:val="both"/>
        <w:rPr>
          <w:rFonts w:ascii="Palatino Linotype" w:eastAsia="Palatino Linotype" w:hAnsi="Palatino Linotype" w:cs="Palatino Linotype"/>
          <w:i/>
          <w:sz w:val="22"/>
          <w:szCs w:val="22"/>
        </w:rPr>
      </w:pPr>
      <w:r w:rsidRPr="00F177D9">
        <w:rPr>
          <w:rFonts w:ascii="Palatino Linotype" w:eastAsia="Palatino Linotype" w:hAnsi="Palatino Linotype" w:cs="Palatino Linotype"/>
          <w:i/>
          <w:sz w:val="22"/>
          <w:szCs w:val="22"/>
        </w:rPr>
        <w:t>“</w:t>
      </w:r>
      <w:r w:rsidRPr="00F177D9">
        <w:rPr>
          <w:rFonts w:ascii="Palatino Linotype" w:eastAsia="Palatino Linotype" w:hAnsi="Palatino Linotype" w:cs="Palatino Linotype"/>
          <w:b/>
          <w:i/>
          <w:sz w:val="22"/>
          <w:szCs w:val="22"/>
        </w:rPr>
        <w:t xml:space="preserve">Artículo 128. </w:t>
      </w:r>
      <w:r w:rsidRPr="00F177D9">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D9514FD" w14:textId="77777777" w:rsidR="007973F8" w:rsidRPr="00F177D9" w:rsidRDefault="007973F8" w:rsidP="00F177D9">
      <w:pPr>
        <w:ind w:left="851" w:right="899"/>
        <w:jc w:val="both"/>
        <w:rPr>
          <w:rFonts w:ascii="Palatino Linotype" w:eastAsia="Palatino Linotype" w:hAnsi="Palatino Linotype" w:cs="Palatino Linotype"/>
          <w:i/>
          <w:sz w:val="22"/>
          <w:szCs w:val="22"/>
        </w:rPr>
      </w:pPr>
    </w:p>
    <w:p w14:paraId="6B52F996" w14:textId="77777777" w:rsidR="007973F8" w:rsidRPr="00F177D9" w:rsidRDefault="007973F8" w:rsidP="00F177D9">
      <w:pPr>
        <w:ind w:left="851" w:right="899"/>
        <w:jc w:val="both"/>
        <w:rPr>
          <w:rFonts w:ascii="Palatino Linotype" w:eastAsia="Palatino Linotype" w:hAnsi="Palatino Linotype" w:cs="Palatino Linotype"/>
          <w:i/>
          <w:sz w:val="22"/>
          <w:szCs w:val="22"/>
        </w:rPr>
      </w:pPr>
      <w:r w:rsidRPr="00F177D9">
        <w:rPr>
          <w:rFonts w:ascii="Palatino Linotype" w:eastAsia="Palatino Linotype" w:hAnsi="Palatino Linotype" w:cs="Palatino Linotype"/>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0502355E" w14:textId="77777777" w:rsidR="007973F8" w:rsidRPr="00F177D9" w:rsidRDefault="007973F8" w:rsidP="00F177D9">
      <w:pPr>
        <w:spacing w:line="360" w:lineRule="auto"/>
        <w:jc w:val="both"/>
        <w:rPr>
          <w:rFonts w:ascii="Palatino Linotype" w:eastAsia="Palatino Linotype" w:hAnsi="Palatino Linotype" w:cs="Palatino Linotype"/>
        </w:rPr>
      </w:pPr>
    </w:p>
    <w:p w14:paraId="568B878B" w14:textId="39F5100C" w:rsidR="00110232" w:rsidRPr="00F177D9" w:rsidRDefault="00110232" w:rsidP="00F177D9">
      <w:pPr>
        <w:spacing w:line="360" w:lineRule="auto"/>
        <w:jc w:val="both"/>
        <w:rPr>
          <w:rFonts w:ascii="Palatino Linotype" w:eastAsia="Palatino Linotype" w:hAnsi="Palatino Linotype" w:cs="Palatino Linotype"/>
        </w:rPr>
      </w:pPr>
      <w:r w:rsidRPr="00F177D9">
        <w:rPr>
          <w:rFonts w:ascii="Palatino Linotype" w:eastAsia="Palatino Linotype" w:hAnsi="Palatino Linotype" w:cs="Palatino Linotype"/>
        </w:rPr>
        <w:t xml:space="preserve">En esa tesitura, atendiendo a que </w:t>
      </w:r>
      <w:r w:rsidRPr="00F177D9">
        <w:rPr>
          <w:rFonts w:ascii="Palatino Linotype" w:eastAsia="Palatino Linotype" w:hAnsi="Palatino Linotype" w:cs="Palatino Linotype"/>
          <w:b/>
        </w:rPr>
        <w:t>EL SUJETO OBLIGADO</w:t>
      </w:r>
      <w:r w:rsidRPr="00F177D9">
        <w:rPr>
          <w:rFonts w:ascii="Palatino Linotype" w:eastAsia="Palatino Linotype" w:hAnsi="Palatino Linotype" w:cs="Palatino Linotype"/>
        </w:rPr>
        <w:t xml:space="preserve"> notificó las respuestas a las solicitudes de Acceso a la Información Pública el </w:t>
      </w:r>
      <w:r w:rsidR="00BA59AA" w:rsidRPr="00F177D9">
        <w:rPr>
          <w:rFonts w:ascii="Palatino Linotype" w:eastAsia="Palatino Linotype" w:hAnsi="Palatino Linotype" w:cs="Palatino Linotype"/>
          <w:b/>
        </w:rPr>
        <w:t>veintinueve de abril</w:t>
      </w:r>
      <w:r w:rsidR="00E81299" w:rsidRPr="00F177D9">
        <w:rPr>
          <w:rFonts w:ascii="Palatino Linotype" w:eastAsia="Palatino Linotype" w:hAnsi="Palatino Linotype" w:cs="Palatino Linotype"/>
          <w:b/>
        </w:rPr>
        <w:t xml:space="preserve"> </w:t>
      </w:r>
      <w:r w:rsidRPr="00F177D9">
        <w:rPr>
          <w:rFonts w:ascii="Palatino Linotype" w:eastAsia="Palatino Linotype" w:hAnsi="Palatino Linotype" w:cs="Palatino Linotype"/>
          <w:b/>
        </w:rPr>
        <w:t>de dos mil veintidós</w:t>
      </w:r>
      <w:r w:rsidRPr="00F177D9">
        <w:rPr>
          <w:rFonts w:ascii="Palatino Linotype" w:eastAsia="Palatino Linotype" w:hAnsi="Palatino Linotype" w:cs="Palatino Linotype"/>
        </w:rPr>
        <w:t>; así, el plazo de quince</w:t>
      </w:r>
      <w:r w:rsidR="007973F8" w:rsidRPr="00F177D9">
        <w:rPr>
          <w:rFonts w:ascii="Palatino Linotype" w:eastAsia="Palatino Linotype" w:hAnsi="Palatino Linotype" w:cs="Palatino Linotype"/>
        </w:rPr>
        <w:t xml:space="preserve"> días hábiles que el artículo 12</w:t>
      </w:r>
      <w:r w:rsidRPr="00F177D9">
        <w:rPr>
          <w:rFonts w:ascii="Palatino Linotype" w:eastAsia="Palatino Linotype" w:hAnsi="Palatino Linotype" w:cs="Palatino Linotype"/>
        </w:rPr>
        <w:t>8 de la Ley de la materia otorga al</w:t>
      </w:r>
      <w:r w:rsidRPr="00F177D9">
        <w:rPr>
          <w:rFonts w:ascii="Palatino Linotype" w:eastAsia="Palatino Linotype" w:hAnsi="Palatino Linotype" w:cs="Palatino Linotype"/>
          <w:b/>
        </w:rPr>
        <w:t xml:space="preserve"> RECURRENTE</w:t>
      </w:r>
      <w:r w:rsidRPr="00F177D9">
        <w:rPr>
          <w:rFonts w:ascii="Palatino Linotype" w:eastAsia="Palatino Linotype" w:hAnsi="Palatino Linotype" w:cs="Palatino Linotype"/>
        </w:rPr>
        <w:t xml:space="preserve"> para presentar los Recursos de Revisión, transcurrió del </w:t>
      </w:r>
      <w:r w:rsidR="00037B0A" w:rsidRPr="00F177D9">
        <w:rPr>
          <w:rFonts w:ascii="Palatino Linotype" w:eastAsia="Palatino Linotype" w:hAnsi="Palatino Linotype" w:cs="Palatino Linotype"/>
          <w:b/>
        </w:rPr>
        <w:t>dos</w:t>
      </w:r>
      <w:r w:rsidR="00E81299" w:rsidRPr="00F177D9">
        <w:rPr>
          <w:rFonts w:ascii="Palatino Linotype" w:eastAsia="Palatino Linotype" w:hAnsi="Palatino Linotype" w:cs="Palatino Linotype"/>
          <w:b/>
        </w:rPr>
        <w:t xml:space="preserve"> al</w:t>
      </w:r>
      <w:r w:rsidR="00E81299" w:rsidRPr="00F177D9">
        <w:rPr>
          <w:rFonts w:ascii="Palatino Linotype" w:eastAsia="Palatino Linotype" w:hAnsi="Palatino Linotype" w:cs="Palatino Linotype"/>
        </w:rPr>
        <w:t xml:space="preserve"> </w:t>
      </w:r>
      <w:r w:rsidR="002969D8" w:rsidRPr="00F177D9">
        <w:rPr>
          <w:rFonts w:ascii="Palatino Linotype" w:eastAsia="Palatino Linotype" w:hAnsi="Palatino Linotype" w:cs="Palatino Linotype"/>
          <w:b/>
        </w:rPr>
        <w:t>veintitrés</w:t>
      </w:r>
      <w:r w:rsidR="00D63876" w:rsidRPr="00F177D9">
        <w:rPr>
          <w:rFonts w:ascii="Palatino Linotype" w:eastAsia="Palatino Linotype" w:hAnsi="Palatino Linotype" w:cs="Palatino Linotype"/>
          <w:b/>
        </w:rPr>
        <w:t xml:space="preserve"> de </w:t>
      </w:r>
      <w:r w:rsidR="002969D8" w:rsidRPr="00F177D9">
        <w:rPr>
          <w:rFonts w:ascii="Palatino Linotype" w:eastAsia="Palatino Linotype" w:hAnsi="Palatino Linotype" w:cs="Palatino Linotype"/>
          <w:b/>
        </w:rPr>
        <w:t>mayo</w:t>
      </w:r>
      <w:r w:rsidRPr="00F177D9">
        <w:rPr>
          <w:rFonts w:ascii="Palatino Linotype" w:eastAsia="Palatino Linotype" w:hAnsi="Palatino Linotype" w:cs="Palatino Linotype"/>
          <w:b/>
        </w:rPr>
        <w:t xml:space="preserve"> de dos mil veintidós, </w:t>
      </w:r>
      <w:r w:rsidRPr="00F177D9">
        <w:rPr>
          <w:rFonts w:ascii="Palatino Linotype" w:eastAsia="Palatino Linotype" w:hAnsi="Palatino Linotype" w:cs="Palatino Linotype"/>
        </w:rPr>
        <w:t xml:space="preserve">sin contemplar en el cómputo los días </w:t>
      </w:r>
      <w:r w:rsidR="00037B0A" w:rsidRPr="00F177D9">
        <w:rPr>
          <w:rFonts w:ascii="Palatino Linotype" w:eastAsia="Palatino Linotype" w:hAnsi="Palatino Linotype" w:cs="Palatino Linotype"/>
        </w:rPr>
        <w:t>siete, ocho, catorce, quince, veintiuno y veintidós de mayo</w:t>
      </w:r>
      <w:r w:rsidR="00E81299" w:rsidRPr="00F177D9">
        <w:rPr>
          <w:rFonts w:ascii="Palatino Linotype" w:eastAsia="Palatino Linotype" w:hAnsi="Palatino Linotype" w:cs="Palatino Linotype"/>
        </w:rPr>
        <w:t xml:space="preserve"> </w:t>
      </w:r>
      <w:r w:rsidR="00493672" w:rsidRPr="00F177D9">
        <w:rPr>
          <w:rFonts w:ascii="Palatino Linotype" w:eastAsia="Palatino Linotype" w:hAnsi="Palatino Linotype" w:cs="Palatino Linotype"/>
        </w:rPr>
        <w:t>de dos mil veintidós</w:t>
      </w:r>
      <w:r w:rsidR="00E81299" w:rsidRPr="00F177D9">
        <w:rPr>
          <w:rFonts w:ascii="Palatino Linotype" w:eastAsia="Palatino Linotype" w:hAnsi="Palatino Linotype" w:cs="Palatino Linotype"/>
        </w:rPr>
        <w:t xml:space="preserve">; </w:t>
      </w:r>
      <w:r w:rsidRPr="00F177D9">
        <w:rPr>
          <w:rFonts w:ascii="Palatino Linotype" w:eastAsia="Palatino Linotype" w:hAnsi="Palatino Linotype" w:cs="Palatino Linotype"/>
        </w:rPr>
        <w:t xml:space="preserve">por corresponder a sábados y domingos, </w:t>
      </w:r>
      <w:r w:rsidR="007973F8" w:rsidRPr="00F177D9">
        <w:rPr>
          <w:rFonts w:ascii="Palatino Linotype" w:eastAsia="Palatino Linotype" w:hAnsi="Palatino Linotype" w:cs="Palatino Linotype"/>
        </w:rPr>
        <w:t>considerados como días inhábiles.</w:t>
      </w:r>
      <w:r w:rsidRPr="00F177D9">
        <w:rPr>
          <w:rFonts w:ascii="Palatino Linotype" w:eastAsia="Palatino Linotype" w:hAnsi="Palatino Linotype" w:cs="Palatino Linotype"/>
        </w:rPr>
        <w:t xml:space="preserve"> </w:t>
      </w:r>
    </w:p>
    <w:p w14:paraId="41DBB2F7" w14:textId="77777777" w:rsidR="00110232" w:rsidRPr="00F177D9" w:rsidRDefault="00110232" w:rsidP="00F177D9">
      <w:pPr>
        <w:spacing w:line="360" w:lineRule="auto"/>
        <w:jc w:val="both"/>
        <w:rPr>
          <w:rFonts w:ascii="Palatino Linotype" w:eastAsia="Palatino Linotype" w:hAnsi="Palatino Linotype" w:cs="Palatino Linotype"/>
        </w:rPr>
      </w:pPr>
    </w:p>
    <w:p w14:paraId="246D94E9" w14:textId="71208CD4" w:rsidR="00110232" w:rsidRPr="00F177D9" w:rsidRDefault="00110232" w:rsidP="00F177D9">
      <w:pPr>
        <w:spacing w:line="360" w:lineRule="auto"/>
        <w:jc w:val="both"/>
        <w:rPr>
          <w:rFonts w:ascii="Palatino Linotype" w:eastAsia="Palatino Linotype" w:hAnsi="Palatino Linotype" w:cs="Palatino Linotype"/>
        </w:rPr>
      </w:pPr>
      <w:r w:rsidRPr="00F177D9">
        <w:rPr>
          <w:rFonts w:ascii="Palatino Linotype" w:eastAsia="Palatino Linotype" w:hAnsi="Palatino Linotype" w:cs="Palatino Linotype"/>
        </w:rPr>
        <w:t xml:space="preserve">En ese tenor, si los Recursos de Revisión que nos ocupan, se presentaron el </w:t>
      </w:r>
      <w:r w:rsidR="00037B0A" w:rsidRPr="00F177D9">
        <w:rPr>
          <w:rFonts w:ascii="Palatino Linotype" w:eastAsia="Palatino Linotype" w:hAnsi="Palatino Linotype" w:cs="Palatino Linotype"/>
          <w:b/>
        </w:rPr>
        <w:t>dos</w:t>
      </w:r>
      <w:r w:rsidRPr="00F177D9">
        <w:rPr>
          <w:rFonts w:ascii="Palatino Linotype" w:eastAsia="Palatino Linotype" w:hAnsi="Palatino Linotype" w:cs="Palatino Linotype"/>
          <w:b/>
        </w:rPr>
        <w:t xml:space="preserve"> de </w:t>
      </w:r>
      <w:r w:rsidR="00037B0A" w:rsidRPr="00F177D9">
        <w:rPr>
          <w:rFonts w:ascii="Palatino Linotype" w:eastAsia="Palatino Linotype" w:hAnsi="Palatino Linotype" w:cs="Palatino Linotype"/>
          <w:b/>
        </w:rPr>
        <w:t>mayo</w:t>
      </w:r>
      <w:r w:rsidRPr="00F177D9">
        <w:rPr>
          <w:rFonts w:ascii="Palatino Linotype" w:eastAsia="Palatino Linotype" w:hAnsi="Palatino Linotype" w:cs="Palatino Linotype"/>
          <w:b/>
        </w:rPr>
        <w:t xml:space="preserve"> de dos mil veintidós </w:t>
      </w:r>
      <w:r w:rsidRPr="00F177D9">
        <w:rPr>
          <w:rFonts w:ascii="Palatino Linotype" w:eastAsia="Palatino Linotype" w:hAnsi="Palatino Linotype" w:cs="Palatino Linotype"/>
        </w:rPr>
        <w:t>estos se encuentran dentro de los márgenes temporales previstos en el citado precepto legal y, por tanto, se consideran oportunos.</w:t>
      </w:r>
    </w:p>
    <w:p w14:paraId="79CE690B" w14:textId="77777777" w:rsidR="00110232" w:rsidRPr="00F177D9" w:rsidRDefault="00110232" w:rsidP="00F177D9">
      <w:pPr>
        <w:widowControl w:val="0"/>
        <w:autoSpaceDE w:val="0"/>
        <w:autoSpaceDN w:val="0"/>
        <w:adjustRightInd w:val="0"/>
        <w:spacing w:line="360" w:lineRule="auto"/>
        <w:contextualSpacing/>
        <w:jc w:val="both"/>
        <w:rPr>
          <w:rFonts w:ascii="Palatino Linotype" w:hAnsi="Palatino Linotype" w:cs="Arial"/>
        </w:rPr>
      </w:pPr>
      <w:r w:rsidRPr="00F177D9">
        <w:rPr>
          <w:rFonts w:ascii="Palatino Linotype" w:hAnsi="Palatino Linotype" w:cs="Arial"/>
          <w:b/>
          <w:sz w:val="28"/>
          <w:szCs w:val="28"/>
        </w:rPr>
        <w:lastRenderedPageBreak/>
        <w:t>CUARTO</w:t>
      </w:r>
      <w:r w:rsidRPr="00F177D9">
        <w:rPr>
          <w:rFonts w:ascii="Palatino Linotype" w:hAnsi="Palatino Linotype"/>
          <w:b/>
          <w:sz w:val="28"/>
          <w:szCs w:val="28"/>
        </w:rPr>
        <w:t>.</w:t>
      </w:r>
      <w:r w:rsidRPr="00F177D9">
        <w:rPr>
          <w:rFonts w:ascii="Palatino Linotype" w:hAnsi="Palatino Linotype"/>
          <w:b/>
        </w:rPr>
        <w:t xml:space="preserve"> </w:t>
      </w:r>
      <w:r w:rsidRPr="00F177D9">
        <w:rPr>
          <w:rFonts w:ascii="Palatino Linotype" w:hAnsi="Palatino Linotype" w:cs="Arial"/>
          <w:b/>
        </w:rPr>
        <w:t>Justificación de la Acumulación de los Recursos.</w:t>
      </w:r>
      <w:r w:rsidRPr="00F177D9">
        <w:rPr>
          <w:rFonts w:ascii="Palatino Linotype" w:hAnsi="Palatino Linotype" w:cs="Arial"/>
        </w:rPr>
        <w:t xml:space="preserve"> </w:t>
      </w:r>
    </w:p>
    <w:p w14:paraId="7EA0B58A" w14:textId="7A23B58E" w:rsidR="00110232" w:rsidRPr="00F177D9" w:rsidRDefault="00110232" w:rsidP="00F177D9">
      <w:pPr>
        <w:widowControl w:val="0"/>
        <w:autoSpaceDE w:val="0"/>
        <w:autoSpaceDN w:val="0"/>
        <w:adjustRightInd w:val="0"/>
        <w:spacing w:line="360" w:lineRule="auto"/>
        <w:contextualSpacing/>
        <w:jc w:val="both"/>
        <w:rPr>
          <w:rFonts w:ascii="Palatino Linotype" w:hAnsi="Palatino Linotype"/>
        </w:rPr>
      </w:pPr>
      <w:r w:rsidRPr="00F177D9">
        <w:rPr>
          <w:rFonts w:ascii="Palatino Linotype" w:hAnsi="Palatino Linotype" w:cs="Arial"/>
        </w:rPr>
        <w:t>De las constancias que obran en los expedientes, se advierte que los Recursos de Revisión</w:t>
      </w:r>
      <w:r w:rsidRPr="00F177D9">
        <w:rPr>
          <w:rFonts w:ascii="Palatino Linotype" w:hAnsi="Palatino Linotype"/>
        </w:rPr>
        <w:t xml:space="preserve"> </w:t>
      </w:r>
      <w:r w:rsidRPr="00F177D9">
        <w:rPr>
          <w:rFonts w:ascii="Palatino Linotype" w:hAnsi="Palatino Linotype" w:cs="Arial"/>
        </w:rPr>
        <w:t xml:space="preserve">fueron presentados por el mismo </w:t>
      </w:r>
      <w:r w:rsidRPr="00F177D9">
        <w:rPr>
          <w:rFonts w:ascii="Palatino Linotype" w:hAnsi="Palatino Linotype" w:cs="Arial"/>
          <w:b/>
        </w:rPr>
        <w:t xml:space="preserve">RECURRENTE </w:t>
      </w:r>
      <w:r w:rsidRPr="00F177D9">
        <w:rPr>
          <w:rFonts w:ascii="Palatino Linotype" w:hAnsi="Palatino Linotype" w:cs="Arial"/>
        </w:rPr>
        <w:t xml:space="preserve">ante el mismo </w:t>
      </w:r>
      <w:r w:rsidRPr="00F177D9">
        <w:rPr>
          <w:rFonts w:ascii="Palatino Linotype" w:hAnsi="Palatino Linotype" w:cs="Arial"/>
          <w:b/>
        </w:rPr>
        <w:t>SUJETO OBLIGADO</w:t>
      </w:r>
      <w:r w:rsidRPr="00F177D9">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w:t>
      </w:r>
      <w:r w:rsidR="007973F8" w:rsidRPr="00F177D9">
        <w:rPr>
          <w:rFonts w:ascii="Palatino Linotype" w:hAnsi="Palatino Linotype" w:cs="Arial"/>
        </w:rPr>
        <w:t>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11 de la Ley de Protección de Datos Personales en Posesión de Sujetos Obligados del Estado de México y Municipios.</w:t>
      </w:r>
    </w:p>
    <w:p w14:paraId="76617AB9" w14:textId="77777777" w:rsidR="00110232" w:rsidRPr="00F177D9" w:rsidRDefault="00110232" w:rsidP="00F177D9">
      <w:pPr>
        <w:widowControl w:val="0"/>
        <w:autoSpaceDE w:val="0"/>
        <w:autoSpaceDN w:val="0"/>
        <w:adjustRightInd w:val="0"/>
        <w:spacing w:line="360" w:lineRule="auto"/>
        <w:contextualSpacing/>
        <w:jc w:val="both"/>
        <w:rPr>
          <w:rFonts w:ascii="Palatino Linotype" w:hAnsi="Palatino Linotype" w:cs="Arial"/>
        </w:rPr>
      </w:pPr>
    </w:p>
    <w:p w14:paraId="14ADF456" w14:textId="77777777" w:rsidR="00110232" w:rsidRPr="00F177D9" w:rsidRDefault="00110232" w:rsidP="00F177D9">
      <w:pPr>
        <w:tabs>
          <w:tab w:val="center" w:pos="4252"/>
          <w:tab w:val="right" w:pos="8504"/>
        </w:tabs>
        <w:spacing w:line="360" w:lineRule="auto"/>
        <w:jc w:val="both"/>
        <w:rPr>
          <w:rFonts w:ascii="Palatino Linotype" w:eastAsiaTheme="minorEastAsia" w:hAnsi="Palatino Linotype" w:cs="Arial"/>
        </w:rPr>
      </w:pPr>
      <w:r w:rsidRPr="00F177D9">
        <w:rPr>
          <w:rFonts w:ascii="Palatino Linotype" w:eastAsiaTheme="minorEastAsia" w:hAnsi="Palatino Linotype" w:cs="Arial"/>
          <w:sz w:val="22"/>
          <w:szCs w:val="22"/>
        </w:rPr>
        <w:t xml:space="preserve">De </w:t>
      </w:r>
      <w:r w:rsidRPr="00F177D9">
        <w:rPr>
          <w:rFonts w:ascii="Palatino Linotype" w:eastAsiaTheme="minorEastAsia" w:hAnsi="Palatino Linotype" w:cs="Arial"/>
        </w:rPr>
        <w:t>lo dispuesto en la normativa anterior, dicha acumulación procede cuando:</w:t>
      </w:r>
    </w:p>
    <w:p w14:paraId="708334B9" w14:textId="77777777" w:rsidR="00110232" w:rsidRPr="00F177D9" w:rsidRDefault="00110232" w:rsidP="00F177D9">
      <w:pPr>
        <w:tabs>
          <w:tab w:val="center" w:pos="4252"/>
          <w:tab w:val="right" w:pos="8504"/>
        </w:tabs>
        <w:spacing w:line="360" w:lineRule="auto"/>
        <w:jc w:val="both"/>
        <w:rPr>
          <w:rFonts w:ascii="Palatino Linotype" w:eastAsiaTheme="minorEastAsia" w:hAnsi="Palatino Linotype" w:cs="Arial"/>
        </w:rPr>
      </w:pPr>
    </w:p>
    <w:p w14:paraId="748A80DC" w14:textId="77777777" w:rsidR="00110232" w:rsidRPr="00F177D9" w:rsidRDefault="00110232" w:rsidP="00F177D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177D9">
        <w:rPr>
          <w:rFonts w:ascii="Palatino Linotype" w:eastAsiaTheme="minorEastAsia" w:hAnsi="Palatino Linotype" w:cs="Arial"/>
          <w:b/>
        </w:rPr>
        <w:t>El solicitante y la información referida sean las mismas</w:t>
      </w:r>
      <w:r w:rsidRPr="00F177D9">
        <w:rPr>
          <w:rFonts w:ascii="Palatino Linotype" w:eastAsiaTheme="minorEastAsia" w:hAnsi="Palatino Linotype" w:cs="Arial"/>
        </w:rPr>
        <w:t>;</w:t>
      </w:r>
    </w:p>
    <w:p w14:paraId="007E683E" w14:textId="77777777" w:rsidR="00110232" w:rsidRPr="00F177D9" w:rsidRDefault="00110232" w:rsidP="00F177D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177D9">
        <w:rPr>
          <w:rFonts w:ascii="Palatino Linotype" w:eastAsiaTheme="minorEastAsia" w:hAnsi="Palatino Linotype" w:cs="Arial"/>
          <w:b/>
        </w:rPr>
        <w:t>Las partes o los actos impugnados sean iguales</w:t>
      </w:r>
      <w:r w:rsidRPr="00F177D9">
        <w:rPr>
          <w:rFonts w:ascii="Palatino Linotype" w:eastAsiaTheme="minorEastAsia" w:hAnsi="Palatino Linotype" w:cs="Arial"/>
        </w:rPr>
        <w:t>;</w:t>
      </w:r>
    </w:p>
    <w:p w14:paraId="0C71D0CB" w14:textId="77777777" w:rsidR="00110232" w:rsidRPr="00F177D9" w:rsidRDefault="00110232" w:rsidP="00F177D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177D9">
        <w:rPr>
          <w:rFonts w:ascii="Palatino Linotype" w:eastAsiaTheme="minorEastAsia" w:hAnsi="Palatino Linotype" w:cs="Arial"/>
          <w:b/>
        </w:rPr>
        <w:t>Cuando se trate del mismo solicitante</w:t>
      </w:r>
      <w:r w:rsidRPr="00F177D9">
        <w:rPr>
          <w:rFonts w:ascii="Palatino Linotype" w:eastAsiaTheme="minorEastAsia" w:hAnsi="Palatino Linotype" w:cs="Arial"/>
        </w:rPr>
        <w:t>, el mismo Sujeto Obligado, aunque se trate de solicitudes diversas; y,</w:t>
      </w:r>
    </w:p>
    <w:p w14:paraId="0563AD0E" w14:textId="77777777" w:rsidR="00110232" w:rsidRPr="00F177D9" w:rsidRDefault="00110232" w:rsidP="00F177D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177D9">
        <w:rPr>
          <w:rFonts w:ascii="Palatino Linotype" w:eastAsiaTheme="minorEastAsia" w:hAnsi="Palatino Linotype" w:cs="Arial"/>
          <w:b/>
        </w:rPr>
        <w:t>Resulte conveniente la resolución unificada de los asuntos</w:t>
      </w:r>
      <w:r w:rsidRPr="00F177D9">
        <w:rPr>
          <w:rFonts w:ascii="Palatino Linotype" w:eastAsiaTheme="minorEastAsia" w:hAnsi="Palatino Linotype" w:cs="Arial"/>
          <w:i/>
        </w:rPr>
        <w:t>.</w:t>
      </w:r>
    </w:p>
    <w:p w14:paraId="5BF29EA1" w14:textId="77777777" w:rsidR="00110232" w:rsidRPr="00F177D9" w:rsidRDefault="00110232" w:rsidP="00F177D9">
      <w:pPr>
        <w:tabs>
          <w:tab w:val="center" w:pos="4252"/>
          <w:tab w:val="right" w:pos="8504"/>
        </w:tabs>
        <w:spacing w:line="360" w:lineRule="auto"/>
        <w:jc w:val="both"/>
        <w:rPr>
          <w:rFonts w:ascii="Palatino Linotype" w:eastAsiaTheme="minorEastAsia" w:hAnsi="Palatino Linotype" w:cs="Arial"/>
        </w:rPr>
      </w:pPr>
    </w:p>
    <w:p w14:paraId="05BC72F3" w14:textId="7A3CA41A" w:rsidR="00110232" w:rsidRPr="00F177D9" w:rsidRDefault="00110232" w:rsidP="00F177D9">
      <w:pPr>
        <w:tabs>
          <w:tab w:val="center" w:pos="4252"/>
          <w:tab w:val="right" w:pos="8504"/>
        </w:tabs>
        <w:spacing w:line="360" w:lineRule="auto"/>
        <w:jc w:val="both"/>
        <w:rPr>
          <w:rFonts w:ascii="Palatino Linotype" w:eastAsiaTheme="minorEastAsia" w:hAnsi="Palatino Linotype" w:cs="Arial"/>
        </w:rPr>
      </w:pPr>
      <w:r w:rsidRPr="00F177D9">
        <w:rPr>
          <w:rFonts w:ascii="Palatino Linotype" w:eastAsiaTheme="minorEastAsia" w:hAnsi="Palatino Linotype" w:cs="Arial"/>
        </w:rPr>
        <w:lastRenderedPageBreak/>
        <w:t xml:space="preserve">Así, tal y como se mencionó anteriormente, los Recursos de Revisión que nos ocupan fueron interpuestos por </w:t>
      </w:r>
      <w:r w:rsidR="001F5D3D" w:rsidRPr="00F177D9">
        <w:rPr>
          <w:rFonts w:ascii="Palatino Linotype" w:eastAsiaTheme="minorEastAsia" w:hAnsi="Palatino Linotype" w:cs="Arial"/>
        </w:rPr>
        <w:t>el</w:t>
      </w:r>
      <w:r w:rsidRPr="00F177D9">
        <w:rPr>
          <w:rFonts w:ascii="Palatino Linotype" w:eastAsiaTheme="minorEastAsia" w:hAnsi="Palatino Linotype" w:cs="Arial"/>
        </w:rPr>
        <w:t xml:space="preserve"> </w:t>
      </w:r>
      <w:r w:rsidRPr="00F177D9">
        <w:rPr>
          <w:rFonts w:ascii="Palatino Linotype" w:eastAsiaTheme="minorEastAsia" w:hAnsi="Palatino Linotype" w:cs="Arial"/>
          <w:b/>
        </w:rPr>
        <w:t>RECURRENTE</w:t>
      </w:r>
      <w:r w:rsidRPr="00F177D9">
        <w:rPr>
          <w:rFonts w:ascii="Palatino Linotype" w:eastAsiaTheme="minorEastAsia" w:hAnsi="Palatino Linotype" w:cs="Arial"/>
        </w:rPr>
        <w:t xml:space="preserve"> ante el mismo </w:t>
      </w:r>
      <w:r w:rsidRPr="00F177D9">
        <w:rPr>
          <w:rFonts w:ascii="Palatino Linotype" w:eastAsiaTheme="minorEastAsia" w:hAnsi="Palatino Linotype" w:cs="Arial"/>
          <w:b/>
        </w:rPr>
        <w:t>SUJETO OBLIGADO</w:t>
      </w:r>
      <w:r w:rsidRPr="00F177D9">
        <w:rPr>
          <w:rFonts w:ascii="Palatino Linotype" w:eastAsiaTheme="minorEastAsia" w:hAnsi="Palatino Linotype" w:cs="Arial"/>
        </w:rPr>
        <w:t xml:space="preserve">; por lo que, resulta conveniente su resolución conjunta. </w:t>
      </w:r>
    </w:p>
    <w:p w14:paraId="46F905CB" w14:textId="77777777" w:rsidR="007973F8" w:rsidRPr="00F177D9" w:rsidRDefault="007973F8" w:rsidP="00F177D9">
      <w:pPr>
        <w:tabs>
          <w:tab w:val="center" w:pos="4252"/>
          <w:tab w:val="right" w:pos="8504"/>
        </w:tabs>
        <w:spacing w:line="360" w:lineRule="auto"/>
        <w:jc w:val="both"/>
        <w:rPr>
          <w:rFonts w:ascii="Palatino Linotype" w:eastAsiaTheme="minorEastAsia" w:hAnsi="Palatino Linotype" w:cs="Arial"/>
        </w:rPr>
      </w:pPr>
    </w:p>
    <w:p w14:paraId="77DE8CB8" w14:textId="77777777" w:rsidR="00110232" w:rsidRPr="00F177D9" w:rsidRDefault="00110232" w:rsidP="00F177D9">
      <w:pPr>
        <w:pStyle w:val="Prrafodelista"/>
        <w:autoSpaceDE w:val="0"/>
        <w:autoSpaceDN w:val="0"/>
        <w:adjustRightInd w:val="0"/>
        <w:spacing w:line="360" w:lineRule="auto"/>
        <w:ind w:left="0" w:right="49"/>
        <w:jc w:val="both"/>
        <w:rPr>
          <w:rFonts w:ascii="Palatino Linotype" w:hAnsi="Palatino Linotype"/>
          <w:b/>
        </w:rPr>
      </w:pPr>
      <w:r w:rsidRPr="00F177D9">
        <w:rPr>
          <w:rFonts w:ascii="Palatino Linotype" w:hAnsi="Palatino Linotype"/>
          <w:b/>
          <w:sz w:val="28"/>
        </w:rPr>
        <w:t xml:space="preserve">QUINTO. </w:t>
      </w:r>
      <w:r w:rsidRPr="00F177D9">
        <w:rPr>
          <w:rFonts w:ascii="Palatino Linotype" w:hAnsi="Palatino Linotype"/>
          <w:b/>
        </w:rPr>
        <w:t xml:space="preserve">Procedibilidad. </w:t>
      </w:r>
    </w:p>
    <w:p w14:paraId="63C8FA8F" w14:textId="77777777" w:rsidR="001F5D3D" w:rsidRPr="00F177D9" w:rsidRDefault="001F5D3D" w:rsidP="00F177D9">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F177D9">
        <w:rPr>
          <w:rFonts w:ascii="Palatino Linotype" w:eastAsia="Palatino Linotype" w:hAnsi="Palatino Linotype" w:cs="Palatino Linotype"/>
        </w:rPr>
        <w:t xml:space="preserve">Del análisis efectuado, se advierte que resulta procedente la interposición del Recurso de Revisión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F177D9">
        <w:rPr>
          <w:rFonts w:ascii="Palatino Linotype" w:eastAsia="Palatino Linotype" w:hAnsi="Palatino Linotype" w:cs="Palatino Linotype"/>
          <w:b/>
        </w:rPr>
        <w:t xml:space="preserve">EL SAIMEX </w:t>
      </w:r>
      <w:r w:rsidRPr="00F177D9">
        <w:rPr>
          <w:rFonts w:ascii="Palatino Linotype" w:eastAsia="Palatino Linotype" w:hAnsi="Palatino Linotype" w:cs="Palatino Linotype"/>
        </w:rPr>
        <w:t xml:space="preserve">a través de reconducción de vía, precepto legal que se cita a continuación para mejor proveer: </w:t>
      </w:r>
    </w:p>
    <w:p w14:paraId="30412C39" w14:textId="77777777" w:rsidR="001F5D3D" w:rsidRPr="00F177D9" w:rsidRDefault="001F5D3D" w:rsidP="00F177D9">
      <w:pPr>
        <w:widowControl w:val="0"/>
        <w:pBdr>
          <w:top w:val="nil"/>
          <w:left w:val="nil"/>
          <w:bottom w:val="nil"/>
          <w:right w:val="nil"/>
          <w:between w:val="nil"/>
        </w:pBdr>
        <w:spacing w:line="360" w:lineRule="auto"/>
        <w:jc w:val="both"/>
        <w:rPr>
          <w:rFonts w:ascii="Palatino Linotype" w:eastAsia="Palatino Linotype" w:hAnsi="Palatino Linotype" w:cs="Palatino Linotype"/>
          <w:sz w:val="12"/>
          <w:szCs w:val="12"/>
        </w:rPr>
      </w:pPr>
    </w:p>
    <w:p w14:paraId="4F4A4C3D" w14:textId="77777777" w:rsidR="001F5D3D" w:rsidRPr="00F177D9" w:rsidRDefault="001F5D3D" w:rsidP="00F177D9">
      <w:pPr>
        <w:widowControl w:val="0"/>
        <w:pBdr>
          <w:top w:val="nil"/>
          <w:left w:val="nil"/>
          <w:bottom w:val="nil"/>
          <w:right w:val="nil"/>
          <w:between w:val="nil"/>
        </w:pBdr>
        <w:ind w:left="851" w:right="902"/>
        <w:jc w:val="both"/>
        <w:rPr>
          <w:rFonts w:ascii="Palatino Linotype" w:eastAsia="Palatino Linotype" w:hAnsi="Palatino Linotype" w:cs="Palatino Linotype"/>
          <w:b/>
          <w:i/>
          <w:sz w:val="22"/>
          <w:szCs w:val="22"/>
        </w:rPr>
      </w:pPr>
      <w:r w:rsidRPr="00F177D9">
        <w:rPr>
          <w:rFonts w:ascii="Palatino Linotype" w:eastAsia="Palatino Linotype" w:hAnsi="Palatino Linotype" w:cs="Palatino Linotype"/>
          <w:b/>
          <w:i/>
          <w:sz w:val="22"/>
          <w:szCs w:val="22"/>
        </w:rPr>
        <w:t>Contenido del escrito de recurso</w:t>
      </w:r>
    </w:p>
    <w:p w14:paraId="705BAF93" w14:textId="77777777" w:rsidR="001F5D3D" w:rsidRPr="00F177D9" w:rsidRDefault="001F5D3D" w:rsidP="00F177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F177D9">
        <w:rPr>
          <w:rFonts w:ascii="Palatino Linotype" w:eastAsia="Palatino Linotype" w:hAnsi="Palatino Linotype" w:cs="Palatino Linotype"/>
          <w:b/>
          <w:i/>
          <w:sz w:val="22"/>
          <w:szCs w:val="22"/>
        </w:rPr>
        <w:t>Artículo 130.</w:t>
      </w:r>
      <w:r w:rsidRPr="00F177D9">
        <w:rPr>
          <w:rFonts w:ascii="Palatino Linotype" w:eastAsia="Palatino Linotype" w:hAnsi="Palatino Linotype" w:cs="Palatino Linotype"/>
          <w:i/>
          <w:sz w:val="22"/>
          <w:szCs w:val="22"/>
        </w:rPr>
        <w:t xml:space="preserve"> Los únicos requisitos exigibles en el escrito de interposición del recurso de revisión serán los siguientes:</w:t>
      </w:r>
    </w:p>
    <w:p w14:paraId="086B9E6E" w14:textId="77777777" w:rsidR="001F5D3D" w:rsidRPr="00F177D9" w:rsidRDefault="001F5D3D" w:rsidP="00F177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F177D9">
        <w:rPr>
          <w:rFonts w:ascii="Palatino Linotype" w:eastAsia="Palatino Linotype" w:hAnsi="Palatino Linotype" w:cs="Palatino Linotype"/>
          <w:b/>
          <w:i/>
          <w:sz w:val="22"/>
          <w:szCs w:val="22"/>
        </w:rPr>
        <w:t xml:space="preserve"> I.</w:t>
      </w:r>
      <w:r w:rsidRPr="00F177D9">
        <w:rPr>
          <w:rFonts w:ascii="Palatino Linotype" w:eastAsia="Palatino Linotype" w:hAnsi="Palatino Linotype" w:cs="Palatino Linotype"/>
          <w:i/>
          <w:sz w:val="22"/>
          <w:szCs w:val="22"/>
        </w:rPr>
        <w:t xml:space="preserve"> El responsable y de ser posible, el área ante quien se presentó la solicitud para el ejercicio de los derechos ARCO.</w:t>
      </w:r>
    </w:p>
    <w:p w14:paraId="23A99789" w14:textId="77777777" w:rsidR="001F5D3D" w:rsidRPr="00F177D9" w:rsidRDefault="001F5D3D" w:rsidP="00F177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F177D9">
        <w:rPr>
          <w:rFonts w:ascii="Palatino Linotype" w:eastAsia="Palatino Linotype" w:hAnsi="Palatino Linotype" w:cs="Palatino Linotype"/>
          <w:b/>
          <w:i/>
          <w:sz w:val="22"/>
          <w:szCs w:val="22"/>
        </w:rPr>
        <w:t>II.</w:t>
      </w:r>
      <w:r w:rsidRPr="00F177D9">
        <w:rPr>
          <w:rFonts w:ascii="Palatino Linotype" w:eastAsia="Palatino Linotype" w:hAnsi="Palatino Linotype" w:cs="Palatino Linotype"/>
          <w:i/>
          <w:sz w:val="22"/>
          <w:szCs w:val="22"/>
        </w:rPr>
        <w:t xml:space="preserve"> El nombre del titular que recurre o su representante y en su caso, del tercero interesado, así como el domicilio en el Estado de México o medio que señale para recibir notificaciones.</w:t>
      </w:r>
    </w:p>
    <w:p w14:paraId="3C2737BD" w14:textId="77777777" w:rsidR="001F5D3D" w:rsidRPr="00F177D9" w:rsidRDefault="001F5D3D" w:rsidP="00F177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F177D9">
        <w:rPr>
          <w:rFonts w:ascii="Palatino Linotype" w:eastAsia="Palatino Linotype" w:hAnsi="Palatino Linotype" w:cs="Palatino Linotype"/>
          <w:b/>
          <w:i/>
          <w:sz w:val="22"/>
          <w:szCs w:val="22"/>
        </w:rPr>
        <w:t>III.</w:t>
      </w:r>
      <w:r w:rsidRPr="00F177D9">
        <w:rPr>
          <w:rFonts w:ascii="Palatino Linotype" w:eastAsia="Palatino Linotype" w:hAnsi="Palatino Linotype" w:cs="Palatino Linotype"/>
          <w:i/>
          <w:sz w:val="22"/>
          <w:szCs w:val="22"/>
        </w:rPr>
        <w:t xml:space="preserve"> La fecha en que fue notificada la respuesta al titular o bien, en caso de falta de respuesta la fecha de la presentación de la solicitud para el ejercicio de los derechos ARCO y demás derechos relacionados con la materia.</w:t>
      </w:r>
    </w:p>
    <w:p w14:paraId="479226C0" w14:textId="77777777" w:rsidR="001F5D3D" w:rsidRPr="00F177D9" w:rsidRDefault="001F5D3D" w:rsidP="00F177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F177D9">
        <w:rPr>
          <w:rFonts w:ascii="Palatino Linotype" w:eastAsia="Palatino Linotype" w:hAnsi="Palatino Linotype" w:cs="Palatino Linotype"/>
          <w:b/>
          <w:i/>
          <w:sz w:val="22"/>
          <w:szCs w:val="22"/>
        </w:rPr>
        <w:t>IV.</w:t>
      </w:r>
      <w:r w:rsidRPr="00F177D9">
        <w:rPr>
          <w:rFonts w:ascii="Palatino Linotype" w:eastAsia="Palatino Linotype" w:hAnsi="Palatino Linotype" w:cs="Palatino Linotype"/>
          <w:i/>
          <w:sz w:val="22"/>
          <w:szCs w:val="22"/>
        </w:rPr>
        <w:t xml:space="preserve"> El acto que se recurre y los puntos petitorios, así como las razones o motivos de inconformidad.</w:t>
      </w:r>
    </w:p>
    <w:p w14:paraId="4CE56C77" w14:textId="77777777" w:rsidR="001F5D3D" w:rsidRPr="00F177D9" w:rsidRDefault="001F5D3D" w:rsidP="00F177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F177D9">
        <w:rPr>
          <w:rFonts w:ascii="Palatino Linotype" w:eastAsia="Palatino Linotype" w:hAnsi="Palatino Linotype" w:cs="Palatino Linotype"/>
          <w:b/>
          <w:i/>
          <w:sz w:val="22"/>
          <w:szCs w:val="22"/>
        </w:rPr>
        <w:t>V.</w:t>
      </w:r>
      <w:r w:rsidRPr="00F177D9">
        <w:rPr>
          <w:rFonts w:ascii="Palatino Linotype" w:eastAsia="Palatino Linotype" w:hAnsi="Palatino Linotype" w:cs="Palatino Linotype"/>
          <w:i/>
          <w:sz w:val="22"/>
          <w:szCs w:val="22"/>
        </w:rPr>
        <w:t xml:space="preserve"> En su caso, copia de la respuesta que se impugna y de la notificación correspondiente.</w:t>
      </w:r>
    </w:p>
    <w:p w14:paraId="187EED78" w14:textId="77777777" w:rsidR="001F5D3D" w:rsidRPr="00F177D9" w:rsidRDefault="001F5D3D" w:rsidP="00F177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F177D9">
        <w:rPr>
          <w:rFonts w:ascii="Palatino Linotype" w:eastAsia="Palatino Linotype" w:hAnsi="Palatino Linotype" w:cs="Palatino Linotype"/>
          <w:b/>
          <w:i/>
          <w:sz w:val="22"/>
          <w:szCs w:val="22"/>
        </w:rPr>
        <w:t>VI.</w:t>
      </w:r>
      <w:r w:rsidRPr="00F177D9">
        <w:rPr>
          <w:rFonts w:ascii="Palatino Linotype" w:eastAsia="Palatino Linotype" w:hAnsi="Palatino Linotype" w:cs="Palatino Linotype"/>
          <w:i/>
          <w:sz w:val="22"/>
          <w:szCs w:val="22"/>
        </w:rPr>
        <w:t xml:space="preserve"> Los documentos que acrediten la identidad del titular y en su caso, la personalidad e identidad de su representante.</w:t>
      </w:r>
    </w:p>
    <w:p w14:paraId="5868DF12" w14:textId="77777777" w:rsidR="001F5D3D" w:rsidRPr="00F177D9" w:rsidRDefault="001F5D3D" w:rsidP="00F177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F177D9">
        <w:rPr>
          <w:rFonts w:ascii="Palatino Linotype" w:eastAsia="Palatino Linotype" w:hAnsi="Palatino Linotype" w:cs="Palatino Linotype"/>
          <w:i/>
          <w:sz w:val="22"/>
          <w:szCs w:val="22"/>
        </w:rPr>
        <w:t>Al recurso de revisión se podrán acompañar las pruebas y demás elementos que el titular o su representante considere procedentes someter a juicio del Instituto.</w:t>
      </w:r>
    </w:p>
    <w:p w14:paraId="4A42A482" w14:textId="77777777" w:rsidR="001F5D3D" w:rsidRPr="00F177D9" w:rsidRDefault="001F5D3D" w:rsidP="00F177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F177D9">
        <w:rPr>
          <w:rFonts w:ascii="Palatino Linotype" w:eastAsia="Palatino Linotype" w:hAnsi="Palatino Linotype" w:cs="Palatino Linotype"/>
          <w:i/>
          <w:sz w:val="22"/>
          <w:szCs w:val="22"/>
        </w:rPr>
        <w:t>En ningún caso será necesario que el titular ratifique el recurso de revisión interpuesto.</w:t>
      </w:r>
    </w:p>
    <w:p w14:paraId="3980725F" w14:textId="77777777" w:rsidR="00110232" w:rsidRPr="00F177D9" w:rsidRDefault="00110232" w:rsidP="00F177D9">
      <w:pPr>
        <w:autoSpaceDE w:val="0"/>
        <w:autoSpaceDN w:val="0"/>
        <w:adjustRightInd w:val="0"/>
        <w:spacing w:line="360" w:lineRule="auto"/>
        <w:ind w:right="49"/>
        <w:jc w:val="both"/>
        <w:rPr>
          <w:rFonts w:ascii="Palatino Linotype" w:hAnsi="Palatino Linotype" w:cs="Arial"/>
          <w:b/>
        </w:rPr>
      </w:pPr>
      <w:r w:rsidRPr="00F177D9">
        <w:rPr>
          <w:rFonts w:ascii="Palatino Linotype" w:hAnsi="Palatino Linotype" w:cs="Arial"/>
          <w:b/>
          <w:sz w:val="28"/>
          <w:szCs w:val="28"/>
        </w:rPr>
        <w:lastRenderedPageBreak/>
        <w:t>SEXTO</w:t>
      </w:r>
      <w:r w:rsidRPr="00F177D9">
        <w:rPr>
          <w:rFonts w:ascii="Palatino Linotype" w:hAnsi="Palatino Linotype"/>
          <w:b/>
          <w:sz w:val="28"/>
          <w:szCs w:val="28"/>
        </w:rPr>
        <w:t>.</w:t>
      </w:r>
      <w:r w:rsidRPr="00F177D9">
        <w:rPr>
          <w:rFonts w:ascii="Palatino Linotype" w:hAnsi="Palatino Linotype"/>
          <w:b/>
        </w:rPr>
        <w:t xml:space="preserve"> </w:t>
      </w:r>
      <w:r w:rsidRPr="00F177D9">
        <w:rPr>
          <w:rFonts w:ascii="Palatino Linotype" w:hAnsi="Palatino Linotype" w:cs="Arial"/>
          <w:b/>
        </w:rPr>
        <w:t>Estudio y resolución del asunto.</w:t>
      </w:r>
    </w:p>
    <w:p w14:paraId="65C25F2B" w14:textId="76DDC999" w:rsidR="00C71171" w:rsidRPr="00F177D9" w:rsidRDefault="005221D7" w:rsidP="00F177D9">
      <w:pPr>
        <w:spacing w:line="360" w:lineRule="auto"/>
        <w:jc w:val="both"/>
        <w:rPr>
          <w:rFonts w:ascii="Palatino Linotype" w:eastAsia="Palatino Linotype" w:hAnsi="Palatino Linotype" w:cs="Palatino Linotype"/>
        </w:rPr>
      </w:pPr>
      <w:r w:rsidRPr="00F177D9">
        <w:rPr>
          <w:rFonts w:ascii="Palatino Linotype" w:hAnsi="Palatino Linotype" w:cs="Arial"/>
        </w:rPr>
        <w:t xml:space="preserve">Una vez determinada la vía sobre la que versará el presente recurso, y previa revisión del expediente electrónico formado en </w:t>
      </w:r>
      <w:r w:rsidRPr="00F177D9">
        <w:rPr>
          <w:rFonts w:ascii="Palatino Linotype" w:hAnsi="Palatino Linotype" w:cs="Arial"/>
          <w:b/>
        </w:rPr>
        <w:t>EL SAIMEX</w:t>
      </w:r>
      <w:r w:rsidRPr="00F177D9">
        <w:rPr>
          <w:rFonts w:ascii="Palatino Linotype" w:hAnsi="Palatino Linotype" w:cs="Arial"/>
        </w:rPr>
        <w:t xml:space="preserve"> con motivo de la solicitud </w:t>
      </w:r>
      <w:r w:rsidR="007973F8" w:rsidRPr="00F177D9">
        <w:rPr>
          <w:rFonts w:ascii="Palatino Linotype" w:hAnsi="Palatino Linotype" w:cs="Arial"/>
        </w:rPr>
        <w:t xml:space="preserve">de información de acceso a datos. </w:t>
      </w:r>
      <w:r w:rsidR="00C71171" w:rsidRPr="00F177D9">
        <w:rPr>
          <w:rFonts w:ascii="Palatino Linotype" w:eastAsia="Palatino Linotype" w:hAnsi="Palatino Linotype" w:cs="Palatino Linotype"/>
        </w:rPr>
        <w:t xml:space="preserve">En ese tenor, para un mejor estudio y comprensión del asunto que se resuelve, es preciso recordar que, </w:t>
      </w:r>
      <w:r w:rsidR="00C71171" w:rsidRPr="00F177D9">
        <w:rPr>
          <w:rFonts w:ascii="Palatino Linotype" w:eastAsia="Palatino Linotype" w:hAnsi="Palatino Linotype" w:cs="Palatino Linotype"/>
          <w:b/>
        </w:rPr>
        <w:t>EL RECURRENTE</w:t>
      </w:r>
      <w:r w:rsidR="00C71171" w:rsidRPr="00F177D9">
        <w:rPr>
          <w:rFonts w:ascii="Palatino Linotype" w:eastAsia="Palatino Linotype" w:hAnsi="Palatino Linotype" w:cs="Palatino Linotype"/>
        </w:rPr>
        <w:t xml:space="preserve"> requirió al </w:t>
      </w:r>
      <w:r w:rsidR="00C71171" w:rsidRPr="00F177D9">
        <w:rPr>
          <w:rFonts w:ascii="Palatino Linotype" w:eastAsia="Palatino Linotype" w:hAnsi="Palatino Linotype" w:cs="Palatino Linotype"/>
          <w:b/>
        </w:rPr>
        <w:t xml:space="preserve">SUJETO OBLIGADO </w:t>
      </w:r>
      <w:r w:rsidR="00701B4C" w:rsidRPr="00F177D9">
        <w:rPr>
          <w:rFonts w:ascii="Palatino Linotype" w:eastAsia="Palatino Linotype" w:hAnsi="Palatino Linotype" w:cs="Palatino Linotype"/>
        </w:rPr>
        <w:t>lo siguiente</w:t>
      </w:r>
      <w:r w:rsidR="00C71171" w:rsidRPr="00F177D9">
        <w:rPr>
          <w:rFonts w:ascii="Palatino Linotype" w:eastAsia="Palatino Linotype" w:hAnsi="Palatino Linotype" w:cs="Palatino Linotype"/>
        </w:rPr>
        <w:t>:</w:t>
      </w:r>
    </w:p>
    <w:tbl>
      <w:tblPr>
        <w:tblStyle w:val="Tablaconcuadrcula"/>
        <w:tblW w:w="0" w:type="auto"/>
        <w:jc w:val="center"/>
        <w:tblLook w:val="04A0" w:firstRow="1" w:lastRow="0" w:firstColumn="1" w:lastColumn="0" w:noHBand="0" w:noVBand="1"/>
      </w:tblPr>
      <w:tblGrid>
        <w:gridCol w:w="2365"/>
        <w:gridCol w:w="4222"/>
      </w:tblGrid>
      <w:tr w:rsidR="00F177D9" w:rsidRPr="00F177D9" w14:paraId="73E9DAA1" w14:textId="77777777" w:rsidTr="00A908A3">
        <w:trPr>
          <w:tblHeader/>
          <w:jc w:val="center"/>
        </w:trPr>
        <w:tc>
          <w:tcPr>
            <w:tcW w:w="236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F58C38C" w14:textId="77777777" w:rsidR="00A908A3" w:rsidRPr="00F177D9" w:rsidRDefault="00A908A3" w:rsidP="00F177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177D9">
              <w:rPr>
                <w:rFonts w:ascii="Palatino Linotype" w:hAnsi="Palatino Linotype"/>
                <w:b/>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B52D609" w14:textId="77777777" w:rsidR="00A908A3" w:rsidRPr="00F177D9" w:rsidRDefault="00A908A3" w:rsidP="00F177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177D9">
              <w:rPr>
                <w:rFonts w:ascii="Palatino Linotype" w:hAnsi="Palatino Linotype"/>
                <w:b/>
                <w:sz w:val="16"/>
                <w:szCs w:val="16"/>
              </w:rPr>
              <w:t>Contenido de la solicitud</w:t>
            </w:r>
          </w:p>
        </w:tc>
      </w:tr>
      <w:tr w:rsidR="00F177D9" w:rsidRPr="00F177D9" w14:paraId="0AC89423" w14:textId="77777777" w:rsidTr="00A908A3">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6D7537A4" w14:textId="77777777" w:rsidR="00A908A3" w:rsidRPr="00F177D9" w:rsidRDefault="00A908A3" w:rsidP="00F177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177D9">
              <w:rPr>
                <w:rFonts w:ascii="Palatino Linotype" w:hAnsi="Palatino Linotype"/>
                <w:b/>
                <w:sz w:val="16"/>
                <w:szCs w:val="16"/>
              </w:rPr>
              <w:t>00323/ISSEMYM/IP/2022</w:t>
            </w:r>
          </w:p>
        </w:tc>
        <w:tc>
          <w:tcPr>
            <w:tcW w:w="4222" w:type="dxa"/>
            <w:tcBorders>
              <w:top w:val="single" w:sz="4" w:space="0" w:color="auto"/>
              <w:left w:val="single" w:sz="4" w:space="0" w:color="auto"/>
              <w:bottom w:val="single" w:sz="4" w:space="0" w:color="auto"/>
              <w:right w:val="single" w:sz="4" w:space="0" w:color="auto"/>
            </w:tcBorders>
            <w:hideMark/>
          </w:tcPr>
          <w:p w14:paraId="44E470CF" w14:textId="4545FD3B" w:rsidR="00A908A3" w:rsidRPr="00F177D9" w:rsidRDefault="00A908A3" w:rsidP="00F177D9">
            <w:pPr>
              <w:pStyle w:val="Prrafodelista"/>
              <w:tabs>
                <w:tab w:val="left" w:pos="709"/>
              </w:tabs>
              <w:ind w:left="0"/>
              <w:jc w:val="both"/>
              <w:rPr>
                <w:rFonts w:ascii="Palatino Linotype" w:hAnsi="Palatino Linotype"/>
                <w:b/>
                <w:i/>
                <w:sz w:val="16"/>
                <w:szCs w:val="16"/>
              </w:rPr>
            </w:pPr>
            <w:r w:rsidRPr="00F177D9">
              <w:rPr>
                <w:rFonts w:ascii="Palatino Linotype" w:hAnsi="Palatino Linotype"/>
                <w:i/>
                <w:sz w:val="16"/>
                <w:szCs w:val="16"/>
              </w:rPr>
              <w:t xml:space="preserve">“SALUDOS, REQUIERO CONOCER EL TOTAL DE AÑOS, MESES Y DIAS CUMPLIDOS QUE LLEVO ACUMULADOS HASTA ESTE DIA, LO ANTERIOR PARA SABER SI ME ENCUENTRO EN POSIBILIDAD DE SOLICITAR PROCEDIMIENTO DE JUBILACION MI NOMBRE ES </w:t>
            </w:r>
            <w:r w:rsidR="00012C06" w:rsidRPr="00F177D9">
              <w:rPr>
                <w:rFonts w:ascii="Palatino Linotype" w:hAnsi="Palatino Linotype"/>
                <w:i/>
                <w:sz w:val="16"/>
                <w:szCs w:val="16"/>
              </w:rPr>
              <w:t xml:space="preserve">(…) </w:t>
            </w:r>
            <w:r w:rsidRPr="00F177D9">
              <w:rPr>
                <w:rFonts w:ascii="Palatino Linotype" w:hAnsi="Palatino Linotype"/>
                <w:i/>
                <w:sz w:val="16"/>
                <w:szCs w:val="16"/>
              </w:rPr>
              <w:t xml:space="preserve">Y MI NUMERO DE SEGURIDAD SOCIAL ES </w:t>
            </w:r>
            <w:r w:rsidR="00012C06" w:rsidRPr="00F177D9">
              <w:rPr>
                <w:rFonts w:ascii="Palatino Linotype" w:hAnsi="Palatino Linotype"/>
                <w:i/>
                <w:sz w:val="16"/>
                <w:szCs w:val="16"/>
              </w:rPr>
              <w:t>(…)</w:t>
            </w:r>
            <w:r w:rsidRPr="00F177D9">
              <w:rPr>
                <w:rFonts w:ascii="Palatino Linotype" w:hAnsi="Palatino Linotype"/>
                <w:i/>
                <w:sz w:val="16"/>
                <w:szCs w:val="16"/>
              </w:rPr>
              <w:t xml:space="preserve"> ASI MISMO REQUIERO SABER SI EN ESTE MOMENTO REALIZO DICHOS TRAMITES, CUAL SERIA EL PORCENTAJE DE SUELDO QUE ME CORRESPONDERIA MU CURP </w:t>
            </w:r>
            <w:r w:rsidR="00012C06" w:rsidRPr="00F177D9">
              <w:rPr>
                <w:rFonts w:ascii="Palatino Linotype" w:hAnsi="Palatino Linotype"/>
                <w:i/>
                <w:sz w:val="16"/>
                <w:szCs w:val="16"/>
              </w:rPr>
              <w:t xml:space="preserve">(…) </w:t>
            </w:r>
            <w:r w:rsidRPr="00F177D9">
              <w:rPr>
                <w:rFonts w:ascii="Palatino Linotype" w:hAnsi="Palatino Linotype"/>
                <w:i/>
                <w:sz w:val="16"/>
                <w:szCs w:val="16"/>
              </w:rPr>
              <w:t>GRACIAS POR LA INFORMACION” (Sic)</w:t>
            </w:r>
          </w:p>
        </w:tc>
      </w:tr>
      <w:tr w:rsidR="00A908A3" w:rsidRPr="00F177D9" w14:paraId="795B2495" w14:textId="77777777" w:rsidTr="00A908A3">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4BE7BB83" w14:textId="77777777" w:rsidR="00A908A3" w:rsidRPr="00F177D9" w:rsidRDefault="00A908A3" w:rsidP="00F177D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F177D9">
              <w:rPr>
                <w:rFonts w:ascii="Palatino Linotype" w:hAnsi="Palatino Linotype"/>
                <w:b/>
                <w:sz w:val="16"/>
                <w:szCs w:val="16"/>
              </w:rPr>
              <w:t>00324/ISSEMYM/IP/2022</w:t>
            </w:r>
          </w:p>
        </w:tc>
        <w:tc>
          <w:tcPr>
            <w:tcW w:w="4222" w:type="dxa"/>
            <w:tcBorders>
              <w:top w:val="single" w:sz="4" w:space="0" w:color="auto"/>
              <w:left w:val="single" w:sz="4" w:space="0" w:color="auto"/>
              <w:bottom w:val="single" w:sz="4" w:space="0" w:color="auto"/>
              <w:right w:val="single" w:sz="4" w:space="0" w:color="auto"/>
            </w:tcBorders>
            <w:hideMark/>
          </w:tcPr>
          <w:p w14:paraId="14115E4B" w14:textId="5862136B" w:rsidR="00A908A3" w:rsidRPr="00F177D9" w:rsidRDefault="00A908A3" w:rsidP="00F177D9">
            <w:pPr>
              <w:pStyle w:val="Prrafodelista"/>
              <w:tabs>
                <w:tab w:val="left" w:pos="709"/>
              </w:tabs>
              <w:ind w:left="0"/>
              <w:jc w:val="both"/>
              <w:rPr>
                <w:rFonts w:ascii="Palatino Linotype" w:hAnsi="Palatino Linotype"/>
                <w:i/>
                <w:sz w:val="16"/>
                <w:szCs w:val="16"/>
              </w:rPr>
            </w:pPr>
            <w:r w:rsidRPr="00F177D9">
              <w:rPr>
                <w:rFonts w:ascii="Palatino Linotype" w:hAnsi="Palatino Linotype"/>
                <w:i/>
                <w:sz w:val="16"/>
                <w:szCs w:val="16"/>
              </w:rPr>
              <w:t xml:space="preserve">“SALUDOS, REQUIERO CONOCER EL TOTAL DE AÑOS, MESES Y DIAS CUMPLIDOS QUE LLEVA ACUMULADOS HASTA ESTE DIA, LO ANTERIOR PARA SABER SI ME ENCUENTRO EN POSIBILIDAD DE SOLICITAR PROCEDIMIENTO DE JUBILACION MI NOMBRE ES </w:t>
            </w:r>
            <w:r w:rsidR="00012C06" w:rsidRPr="00F177D9">
              <w:rPr>
                <w:rFonts w:ascii="Palatino Linotype" w:hAnsi="Palatino Linotype"/>
                <w:i/>
                <w:sz w:val="16"/>
                <w:szCs w:val="16"/>
              </w:rPr>
              <w:t xml:space="preserve">(…) </w:t>
            </w:r>
            <w:r w:rsidRPr="00F177D9">
              <w:rPr>
                <w:rFonts w:ascii="Palatino Linotype" w:hAnsi="Palatino Linotype"/>
                <w:i/>
                <w:sz w:val="16"/>
                <w:szCs w:val="16"/>
              </w:rPr>
              <w:t xml:space="preserve">Y MI NUMERO DE SEGURIDAD SOCIAL ES </w:t>
            </w:r>
            <w:r w:rsidR="00012C06" w:rsidRPr="00F177D9">
              <w:rPr>
                <w:rFonts w:ascii="Palatino Linotype" w:hAnsi="Palatino Linotype"/>
                <w:i/>
                <w:sz w:val="16"/>
                <w:szCs w:val="16"/>
              </w:rPr>
              <w:t xml:space="preserve">(…) </w:t>
            </w:r>
            <w:r w:rsidRPr="00F177D9">
              <w:rPr>
                <w:rFonts w:ascii="Palatino Linotype" w:hAnsi="Palatino Linotype"/>
                <w:i/>
                <w:sz w:val="16"/>
                <w:szCs w:val="16"/>
              </w:rPr>
              <w:t xml:space="preserve">ASI MISMO REQUIERO SABER SI EN ESTE MOMENTO REALIZO DICHOS TRAMITES, CUAL SERIA EL PORCENTAJE DE SUELDO QUE ME CORRESPONDERIA MU CURP </w:t>
            </w:r>
            <w:r w:rsidR="00012C06" w:rsidRPr="00F177D9">
              <w:rPr>
                <w:rFonts w:ascii="Palatino Linotype" w:hAnsi="Palatino Linotype"/>
                <w:i/>
                <w:sz w:val="16"/>
                <w:szCs w:val="16"/>
              </w:rPr>
              <w:t xml:space="preserve">(…) </w:t>
            </w:r>
            <w:r w:rsidRPr="00F177D9">
              <w:rPr>
                <w:rFonts w:ascii="Palatino Linotype" w:hAnsi="Palatino Linotype"/>
                <w:i/>
                <w:sz w:val="16"/>
                <w:szCs w:val="16"/>
              </w:rPr>
              <w:t>GRACIAS POR LA INFORMACION” (Sic)</w:t>
            </w:r>
          </w:p>
        </w:tc>
      </w:tr>
    </w:tbl>
    <w:p w14:paraId="3CA465AC" w14:textId="5C4FEF19" w:rsidR="001D6733" w:rsidRPr="00F177D9" w:rsidRDefault="001D6733" w:rsidP="00F177D9">
      <w:pPr>
        <w:spacing w:line="360" w:lineRule="auto"/>
        <w:ind w:right="51"/>
        <w:jc w:val="both"/>
        <w:rPr>
          <w:rFonts w:ascii="Palatino Linotype" w:eastAsia="Palatino Linotype" w:hAnsi="Palatino Linotype" w:cs="Palatino Linotype"/>
        </w:rPr>
      </w:pPr>
    </w:p>
    <w:p w14:paraId="01948314" w14:textId="240B4794" w:rsidR="00384C94" w:rsidRPr="00F177D9" w:rsidRDefault="00384C94" w:rsidP="00F177D9">
      <w:pPr>
        <w:spacing w:line="360" w:lineRule="auto"/>
        <w:ind w:right="51"/>
        <w:jc w:val="both"/>
        <w:rPr>
          <w:rFonts w:ascii="Palatino Linotype" w:eastAsia="Palatino Linotype" w:hAnsi="Palatino Linotype" w:cs="Palatino Linotype"/>
        </w:rPr>
      </w:pPr>
      <w:r w:rsidRPr="00F177D9">
        <w:rPr>
          <w:rFonts w:ascii="Palatino Linotype" w:eastAsia="Palatino Linotype" w:hAnsi="Palatino Linotype" w:cs="Palatino Linotype"/>
        </w:rPr>
        <w:t xml:space="preserve">Ante tal situación el </w:t>
      </w:r>
      <w:r w:rsidRPr="00F177D9">
        <w:rPr>
          <w:rFonts w:ascii="Palatino Linotype" w:eastAsia="Palatino Linotype" w:hAnsi="Palatino Linotype" w:cs="Palatino Linotype"/>
          <w:b/>
        </w:rPr>
        <w:t xml:space="preserve">SUJETO OBLIGADO </w:t>
      </w:r>
      <w:r w:rsidRPr="00F177D9">
        <w:rPr>
          <w:rFonts w:ascii="Palatino Linotype" w:eastAsia="Palatino Linotype" w:hAnsi="Palatino Linotype" w:cs="Palatino Linotype"/>
        </w:rPr>
        <w:t>dio respuesta a las solicitudes en los mismos términos que en lo medular fue:</w:t>
      </w:r>
    </w:p>
    <w:p w14:paraId="761DAFE2" w14:textId="0A8029E8" w:rsidR="00A908A3" w:rsidRPr="00F177D9" w:rsidRDefault="006F11BD" w:rsidP="00F177D9">
      <w:pPr>
        <w:spacing w:line="360" w:lineRule="auto"/>
        <w:ind w:right="567"/>
        <w:jc w:val="both"/>
        <w:rPr>
          <w:rFonts w:ascii="Palatino Linotype" w:hAnsi="Palatino Linotype" w:cs="Arial"/>
        </w:rPr>
      </w:pPr>
      <w:r>
        <w:rPr>
          <w:noProof/>
          <w:lang w:eastAsia="es-MX"/>
        </w:rPr>
        <w:lastRenderedPageBreak/>
        <w:drawing>
          <wp:inline distT="0" distB="0" distL="0" distR="0" wp14:anchorId="71D46D63" wp14:editId="7D75736F">
            <wp:extent cx="5838825" cy="31623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38825" cy="3162300"/>
                    </a:xfrm>
                    <a:prstGeom prst="rect">
                      <a:avLst/>
                    </a:prstGeom>
                  </pic:spPr>
                </pic:pic>
              </a:graphicData>
            </a:graphic>
          </wp:inline>
        </w:drawing>
      </w:r>
      <w:bookmarkStart w:id="1" w:name="_GoBack"/>
      <w:bookmarkEnd w:id="1"/>
    </w:p>
    <w:p w14:paraId="6BF15820" w14:textId="38D15FE0" w:rsidR="00A908A3" w:rsidRPr="00F177D9" w:rsidRDefault="00A908A3" w:rsidP="00F177D9">
      <w:pPr>
        <w:spacing w:line="360" w:lineRule="auto"/>
        <w:ind w:right="567"/>
        <w:jc w:val="both"/>
        <w:rPr>
          <w:rFonts w:ascii="Palatino Linotype" w:hAnsi="Palatino Linotype" w:cs="Arial"/>
        </w:rPr>
      </w:pPr>
      <w:r w:rsidRPr="00F177D9">
        <w:rPr>
          <w:rFonts w:ascii="Palatino Linotype" w:hAnsi="Palatino Linotype" w:cs="Arial"/>
          <w:noProof/>
          <w:lang w:eastAsia="es-MX"/>
        </w:rPr>
        <w:lastRenderedPageBreak/>
        <w:drawing>
          <wp:inline distT="0" distB="0" distL="0" distR="0" wp14:anchorId="7E490EA2" wp14:editId="25A7FE3E">
            <wp:extent cx="5909310" cy="71685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9310" cy="7168515"/>
                    </a:xfrm>
                    <a:prstGeom prst="rect">
                      <a:avLst/>
                    </a:prstGeom>
                    <a:noFill/>
                    <a:ln>
                      <a:noFill/>
                    </a:ln>
                  </pic:spPr>
                </pic:pic>
              </a:graphicData>
            </a:graphic>
          </wp:inline>
        </w:drawing>
      </w:r>
    </w:p>
    <w:p w14:paraId="24CEBA8A" w14:textId="2BC75F3E" w:rsidR="00A908A3" w:rsidRPr="00F177D9" w:rsidRDefault="00A908A3" w:rsidP="00F177D9">
      <w:pPr>
        <w:spacing w:line="360" w:lineRule="auto"/>
        <w:ind w:right="567"/>
        <w:jc w:val="both"/>
        <w:rPr>
          <w:rFonts w:ascii="Palatino Linotype" w:hAnsi="Palatino Linotype" w:cs="Arial"/>
        </w:rPr>
      </w:pPr>
      <w:r w:rsidRPr="00F177D9">
        <w:rPr>
          <w:rFonts w:ascii="Palatino Linotype" w:hAnsi="Palatino Linotype" w:cs="Arial"/>
        </w:rPr>
        <w:lastRenderedPageBreak/>
        <w:t xml:space="preserve"> </w:t>
      </w:r>
      <w:r w:rsidRPr="00F177D9">
        <w:rPr>
          <w:rFonts w:ascii="Palatino Linotype" w:hAnsi="Palatino Linotype" w:cs="Arial"/>
          <w:noProof/>
          <w:lang w:eastAsia="es-MX"/>
        </w:rPr>
        <w:drawing>
          <wp:inline distT="0" distB="0" distL="0" distR="0" wp14:anchorId="53C34BD2" wp14:editId="6FD07938">
            <wp:extent cx="5866130" cy="2570480"/>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6130" cy="2570480"/>
                    </a:xfrm>
                    <a:prstGeom prst="rect">
                      <a:avLst/>
                    </a:prstGeom>
                    <a:noFill/>
                    <a:ln>
                      <a:noFill/>
                    </a:ln>
                  </pic:spPr>
                </pic:pic>
              </a:graphicData>
            </a:graphic>
          </wp:inline>
        </w:drawing>
      </w:r>
    </w:p>
    <w:p w14:paraId="3462C4AB" w14:textId="7344A0F8" w:rsidR="00EF274B" w:rsidRPr="00F177D9" w:rsidRDefault="00EF274B" w:rsidP="00F177D9">
      <w:pPr>
        <w:spacing w:before="100" w:beforeAutospacing="1" w:after="100" w:afterAutospacing="1" w:line="360" w:lineRule="auto"/>
        <w:jc w:val="both"/>
        <w:rPr>
          <w:rFonts w:ascii="Palatino Linotype" w:hAnsi="Palatino Linotype"/>
          <w:lang w:val="es-ES_tradnl"/>
        </w:rPr>
      </w:pPr>
      <w:r w:rsidRPr="00F177D9">
        <w:rPr>
          <w:rFonts w:ascii="Palatino Linotype" w:hAnsi="Palatino Linotype"/>
          <w:lang w:val="es-ES_tradnl"/>
        </w:rPr>
        <w:t xml:space="preserve">Ante las respuestas </w:t>
      </w:r>
      <w:r w:rsidRPr="00F177D9">
        <w:rPr>
          <w:rFonts w:ascii="Palatino Linotype" w:hAnsi="Palatino Linotype"/>
          <w:b/>
          <w:lang w:val="es-ES_tradnl"/>
        </w:rPr>
        <w:t xml:space="preserve">EL RECURRENTE </w:t>
      </w:r>
      <w:r w:rsidRPr="00F177D9">
        <w:rPr>
          <w:rFonts w:ascii="Palatino Linotype" w:hAnsi="Palatino Linotype"/>
          <w:lang w:val="es-ES_tradnl"/>
        </w:rPr>
        <w:t xml:space="preserve">interpuso </w:t>
      </w:r>
      <w:r w:rsidR="00CA469D" w:rsidRPr="00F177D9">
        <w:rPr>
          <w:rFonts w:ascii="Palatino Linotype" w:hAnsi="Palatino Linotype"/>
          <w:lang w:val="es-ES_tradnl"/>
        </w:rPr>
        <w:t>los</w:t>
      </w:r>
      <w:r w:rsidRPr="00F177D9">
        <w:rPr>
          <w:rFonts w:ascii="Palatino Linotype" w:hAnsi="Palatino Linotype"/>
          <w:lang w:val="es-ES_tradnl"/>
        </w:rPr>
        <w:t xml:space="preserve"> presente</w:t>
      </w:r>
      <w:r w:rsidR="00CA469D" w:rsidRPr="00F177D9">
        <w:rPr>
          <w:rFonts w:ascii="Palatino Linotype" w:hAnsi="Palatino Linotype"/>
          <w:lang w:val="es-ES_tradnl"/>
        </w:rPr>
        <w:t>s</w:t>
      </w:r>
      <w:r w:rsidRPr="00F177D9">
        <w:rPr>
          <w:rFonts w:ascii="Palatino Linotype" w:hAnsi="Palatino Linotype"/>
          <w:lang w:val="es-ES_tradnl"/>
        </w:rPr>
        <w:t xml:space="preserve"> medio</w:t>
      </w:r>
      <w:r w:rsidR="00CA469D" w:rsidRPr="00F177D9">
        <w:rPr>
          <w:rFonts w:ascii="Palatino Linotype" w:hAnsi="Palatino Linotype"/>
          <w:lang w:val="es-ES_tradnl"/>
        </w:rPr>
        <w:t>s</w:t>
      </w:r>
      <w:r w:rsidRPr="00F177D9">
        <w:rPr>
          <w:rFonts w:ascii="Palatino Linotype" w:hAnsi="Palatino Linotype"/>
          <w:lang w:val="es-ES_tradnl"/>
        </w:rPr>
        <w:t xml:space="preserve"> de defensa adoleciéndose de lo siguiente:</w:t>
      </w:r>
    </w:p>
    <w:p w14:paraId="6E521915" w14:textId="77777777" w:rsidR="00CA469D" w:rsidRPr="00F177D9" w:rsidRDefault="00CA469D" w:rsidP="00F177D9">
      <w:pPr>
        <w:spacing w:line="360" w:lineRule="auto"/>
        <w:jc w:val="both"/>
        <w:rPr>
          <w:rFonts w:ascii="Palatino Linotype" w:hAnsi="Palatino Linotype"/>
          <w:b/>
        </w:rPr>
      </w:pPr>
      <w:r w:rsidRPr="00F177D9">
        <w:rPr>
          <w:rFonts w:ascii="Palatino Linotype" w:hAnsi="Palatino Linotype"/>
          <w:b/>
        </w:rPr>
        <w:t>06822/INFOEM/IP/RR/2022</w:t>
      </w:r>
    </w:p>
    <w:p w14:paraId="5E9929F9" w14:textId="77777777" w:rsidR="00CA469D" w:rsidRPr="00F177D9" w:rsidRDefault="00CA469D" w:rsidP="00F177D9">
      <w:pPr>
        <w:spacing w:line="360" w:lineRule="auto"/>
        <w:jc w:val="both"/>
        <w:rPr>
          <w:rFonts w:ascii="Palatino Linotype" w:hAnsi="Palatino Linotype"/>
          <w:b/>
        </w:rPr>
      </w:pPr>
    </w:p>
    <w:p w14:paraId="34EC0C4D" w14:textId="77777777" w:rsidR="00CA469D" w:rsidRPr="00F177D9" w:rsidRDefault="00CA469D" w:rsidP="00F177D9">
      <w:pPr>
        <w:spacing w:line="360" w:lineRule="auto"/>
        <w:jc w:val="both"/>
        <w:rPr>
          <w:rFonts w:ascii="Palatino Linotype" w:hAnsi="Palatino Linotype" w:cs="Arial"/>
        </w:rPr>
      </w:pPr>
      <w:r w:rsidRPr="00F177D9">
        <w:rPr>
          <w:rFonts w:ascii="Palatino Linotype" w:hAnsi="Palatino Linotype" w:cs="Arial"/>
          <w:b/>
          <w:lang w:val="es-419"/>
        </w:rPr>
        <w:t>Acto</w:t>
      </w:r>
      <w:r w:rsidRPr="00F177D9">
        <w:rPr>
          <w:rFonts w:ascii="Palatino Linotype" w:hAnsi="Palatino Linotype" w:cs="Arial"/>
          <w:b/>
        </w:rPr>
        <w:t xml:space="preserve"> impugnado:</w:t>
      </w:r>
    </w:p>
    <w:p w14:paraId="5EA0AD74" w14:textId="0A692F8B" w:rsidR="00CA469D" w:rsidRPr="00F177D9" w:rsidRDefault="00CA469D" w:rsidP="00F177D9">
      <w:pPr>
        <w:tabs>
          <w:tab w:val="left" w:pos="851"/>
        </w:tabs>
        <w:ind w:left="851" w:right="901"/>
        <w:jc w:val="both"/>
        <w:rPr>
          <w:rFonts w:ascii="Palatino Linotype" w:hAnsi="Palatino Linotype" w:cs="Arial"/>
          <w:i/>
          <w:sz w:val="22"/>
          <w:szCs w:val="22"/>
        </w:rPr>
      </w:pPr>
      <w:r w:rsidRPr="00F177D9">
        <w:rPr>
          <w:rFonts w:ascii="Palatino Linotype" w:hAnsi="Palatino Linotype" w:cs="Arial"/>
          <w:i/>
          <w:sz w:val="22"/>
          <w:szCs w:val="22"/>
          <w:lang w:val="es-419"/>
        </w:rPr>
        <w:t>“</w:t>
      </w:r>
      <w:r w:rsidRPr="00F177D9">
        <w:rPr>
          <w:rFonts w:ascii="Palatino Linotype" w:hAnsi="Palatino Linotype" w:cs="Arial"/>
          <w:i/>
          <w:sz w:val="22"/>
          <w:szCs w:val="22"/>
        </w:rPr>
        <w:t xml:space="preserve">LA PRESENTE INCONFOMIDAD SE DERIVA A QUE EL INSTITUTO SE LIMITA A RESPONDER; "SE HACE DE SU CONOCIMIENTO LO SIGUIENTE QUE PARA EL CASO DE LA PETICION A LOS AÑOS COTIZADOS ANTE EL INSTITUTO POR EL </w:t>
      </w:r>
      <w:r w:rsidR="00012C06" w:rsidRPr="00F177D9">
        <w:rPr>
          <w:rFonts w:ascii="Palatino Linotype" w:hAnsi="Palatino Linotype"/>
          <w:i/>
          <w:sz w:val="16"/>
          <w:szCs w:val="16"/>
        </w:rPr>
        <w:t>(…)</w:t>
      </w:r>
      <w:r w:rsidRPr="00F177D9">
        <w:rPr>
          <w:rFonts w:ascii="Palatino Linotype" w:hAnsi="Palatino Linotype" w:cs="Arial"/>
          <w:i/>
          <w:sz w:val="22"/>
          <w:szCs w:val="22"/>
        </w:rPr>
        <w:t>, ELLO IMPLICARIA PROCESAR LA INFORMACION DE LAS NOMINAS MANUALES Y AUTOMATIZADAS RECIBIDAS POR ESTE INSTITUTO DE SEGURIDAD SOCIAL DE LAS INSTITUCIONES PUBLICAS, DERIVADO DE LO CUAL EL DEPARTAMENTO DE CONTROL Y ACTUALIZACION DOCUMENTAL NO ESTA OBLIGADO A PROPORCIONAR DICHA INFORMACION" VISTO LO ANTERIOR ES EL MOTIVO DE MI IMPUGNACION AL SEÑALAR EL INSTITUTO QUE NO ESTA OBLIGADO A PROPORCIONAR LO SOLICITADO, CONSIDERANDO QUE SE VULNERA MI DERECHO A LA INFORMACION PUBLICA.” (Sic)</w:t>
      </w:r>
    </w:p>
    <w:p w14:paraId="552B1FEB" w14:textId="77777777" w:rsidR="00CA469D" w:rsidRPr="00F177D9" w:rsidRDefault="00CA469D" w:rsidP="00F177D9">
      <w:pPr>
        <w:tabs>
          <w:tab w:val="left" w:pos="851"/>
        </w:tabs>
        <w:ind w:left="851" w:right="901"/>
        <w:jc w:val="both"/>
        <w:rPr>
          <w:rFonts w:ascii="Palatino Linotype" w:hAnsi="Palatino Linotype" w:cs="Arial"/>
          <w:i/>
          <w:sz w:val="22"/>
          <w:szCs w:val="22"/>
        </w:rPr>
      </w:pPr>
    </w:p>
    <w:p w14:paraId="72745FF9" w14:textId="77777777" w:rsidR="00CA469D" w:rsidRPr="00F177D9" w:rsidRDefault="00CA469D" w:rsidP="00F177D9">
      <w:pPr>
        <w:spacing w:line="360" w:lineRule="auto"/>
        <w:jc w:val="both"/>
        <w:rPr>
          <w:rFonts w:ascii="Palatino Linotype" w:hAnsi="Palatino Linotype" w:cs="Arial"/>
          <w:b/>
        </w:rPr>
      </w:pPr>
      <w:r w:rsidRPr="00F177D9">
        <w:rPr>
          <w:rFonts w:ascii="Palatino Linotype" w:hAnsi="Palatino Linotype" w:cs="Arial"/>
          <w:b/>
          <w:lang w:val="es-419"/>
        </w:rPr>
        <w:t>A</w:t>
      </w:r>
      <w:r w:rsidRPr="00F177D9">
        <w:rPr>
          <w:rFonts w:ascii="Palatino Linotype" w:hAnsi="Palatino Linotype" w:cs="Arial"/>
          <w:b/>
        </w:rPr>
        <w:t>sí como razones o motivos de inconformidad:</w:t>
      </w:r>
    </w:p>
    <w:p w14:paraId="7592B8FB" w14:textId="36EBFCAC" w:rsidR="00CA469D" w:rsidRPr="00F177D9" w:rsidRDefault="00CA469D" w:rsidP="00F177D9">
      <w:pPr>
        <w:ind w:left="851" w:right="1134"/>
        <w:jc w:val="both"/>
        <w:rPr>
          <w:rFonts w:ascii="Palatino Linotype" w:hAnsi="Palatino Linotype" w:cs="Arial"/>
          <w:b/>
          <w:sz w:val="28"/>
          <w:szCs w:val="28"/>
        </w:rPr>
      </w:pPr>
      <w:r w:rsidRPr="00F177D9">
        <w:rPr>
          <w:rFonts w:ascii="Palatino Linotype" w:hAnsi="Palatino Linotype" w:cs="Arial"/>
          <w:i/>
          <w:sz w:val="22"/>
          <w:szCs w:val="22"/>
          <w:lang w:val="es-419"/>
        </w:rPr>
        <w:t>“</w:t>
      </w:r>
      <w:r w:rsidRPr="00F177D9">
        <w:rPr>
          <w:rFonts w:ascii="Palatino Linotype" w:hAnsi="Palatino Linotype" w:cs="Arial"/>
          <w:i/>
          <w:sz w:val="22"/>
          <w:szCs w:val="22"/>
        </w:rPr>
        <w:t xml:space="preserve">LA PRESENTE INCONFOMIDAD SE DERIVA A QUE EL INSTITUTO SE LIMITA A RESPONDER; "SE HACE DE SU CONOCIMIENTO LO SIGUIENTE QUE PARA EL CASO DE LA PETICION A LOS AÑOS COTIZADOS ANTE EL INSTITUTO POR EL </w:t>
      </w:r>
      <w:r w:rsidR="001F26B0" w:rsidRPr="00F177D9">
        <w:rPr>
          <w:rFonts w:ascii="Palatino Linotype" w:hAnsi="Palatino Linotype"/>
          <w:i/>
          <w:sz w:val="16"/>
          <w:szCs w:val="16"/>
        </w:rPr>
        <w:t>(…)</w:t>
      </w:r>
      <w:r w:rsidRPr="00F177D9">
        <w:rPr>
          <w:rFonts w:ascii="Palatino Linotype" w:hAnsi="Palatino Linotype" w:cs="Arial"/>
          <w:i/>
          <w:sz w:val="22"/>
          <w:szCs w:val="22"/>
        </w:rPr>
        <w:t>, ELLO IMPLICARIA PROCESAR LA INFORMACION DE LAS NOMINAS MANUALES Y AUTOMATIZADAS RECIBIDAS POR ESTE INSTITUTO DE SEGURIDAD SOCIAL DE LAS INSTITUCIONES PUBLICAS, DERIVADO DE LO CUAL EL DEPARTAMENTO DE CONTROL Y ACTUALIZACION DOCUMENTAL NO ESTA OBLIGADO A PROPORCIONAR DICHA INFORMACION" VISTO LO ANTERIOR ES EL MOTIVO DE MI IMPUGNACION AL SEÑALAR EL INSTITUTO QUE NO ESTA OBLIGADO A PROPORCIONAR LO SOLICITADO, CONSIDERANDO QUE SE VULNERA MI DERECHO A LA INFORMACION PUBLICA." (Sic)</w:t>
      </w:r>
    </w:p>
    <w:p w14:paraId="18CF7A2F" w14:textId="77777777" w:rsidR="00CA469D" w:rsidRPr="00F177D9" w:rsidRDefault="00CA469D" w:rsidP="00F177D9">
      <w:pPr>
        <w:spacing w:line="360" w:lineRule="auto"/>
        <w:jc w:val="both"/>
        <w:rPr>
          <w:rFonts w:ascii="Palatino Linotype" w:hAnsi="Palatino Linotype" w:cs="Arial"/>
          <w:b/>
          <w:sz w:val="28"/>
          <w:szCs w:val="28"/>
        </w:rPr>
      </w:pPr>
    </w:p>
    <w:p w14:paraId="6A8F206F" w14:textId="77777777" w:rsidR="00CA469D" w:rsidRPr="00F177D9" w:rsidRDefault="00CA469D" w:rsidP="00F177D9">
      <w:pPr>
        <w:spacing w:line="360" w:lineRule="auto"/>
        <w:jc w:val="both"/>
        <w:rPr>
          <w:rFonts w:ascii="Palatino Linotype" w:hAnsi="Palatino Linotype"/>
          <w:b/>
        </w:rPr>
      </w:pPr>
      <w:r w:rsidRPr="00F177D9">
        <w:rPr>
          <w:rFonts w:ascii="Palatino Linotype" w:hAnsi="Palatino Linotype"/>
          <w:b/>
        </w:rPr>
        <w:t>06823/INFOEM/IP/RR/2022</w:t>
      </w:r>
    </w:p>
    <w:p w14:paraId="0FDC277B" w14:textId="77777777" w:rsidR="00CA469D" w:rsidRPr="00F177D9" w:rsidRDefault="00CA469D" w:rsidP="00F177D9">
      <w:pPr>
        <w:spacing w:line="360" w:lineRule="auto"/>
        <w:jc w:val="both"/>
        <w:rPr>
          <w:rFonts w:ascii="Palatino Linotype" w:hAnsi="Palatino Linotype" w:cs="Arial"/>
        </w:rPr>
      </w:pPr>
      <w:r w:rsidRPr="00F177D9">
        <w:rPr>
          <w:rFonts w:ascii="Palatino Linotype" w:hAnsi="Palatino Linotype" w:cs="Arial"/>
          <w:b/>
          <w:lang w:val="es-419"/>
        </w:rPr>
        <w:t>Acto</w:t>
      </w:r>
      <w:r w:rsidRPr="00F177D9">
        <w:rPr>
          <w:rFonts w:ascii="Palatino Linotype" w:hAnsi="Palatino Linotype" w:cs="Arial"/>
          <w:b/>
        </w:rPr>
        <w:t xml:space="preserve"> impugnado:</w:t>
      </w:r>
    </w:p>
    <w:p w14:paraId="0BE35568" w14:textId="114471AC" w:rsidR="00CA469D" w:rsidRPr="00F177D9" w:rsidRDefault="00CA469D" w:rsidP="00F177D9">
      <w:pPr>
        <w:tabs>
          <w:tab w:val="left" w:pos="851"/>
        </w:tabs>
        <w:ind w:left="851" w:right="901"/>
        <w:jc w:val="both"/>
        <w:rPr>
          <w:rFonts w:ascii="Palatino Linotype" w:hAnsi="Palatino Linotype" w:cs="Arial"/>
          <w:i/>
          <w:sz w:val="22"/>
          <w:szCs w:val="22"/>
        </w:rPr>
      </w:pPr>
      <w:r w:rsidRPr="00F177D9">
        <w:rPr>
          <w:rFonts w:ascii="Palatino Linotype" w:hAnsi="Palatino Linotype" w:cs="Arial"/>
          <w:i/>
          <w:sz w:val="22"/>
          <w:szCs w:val="22"/>
          <w:lang w:val="es-419"/>
        </w:rPr>
        <w:t>“</w:t>
      </w:r>
      <w:r w:rsidRPr="00F177D9">
        <w:rPr>
          <w:rFonts w:ascii="Palatino Linotype" w:hAnsi="Palatino Linotype" w:cs="Arial"/>
          <w:i/>
          <w:sz w:val="22"/>
          <w:szCs w:val="22"/>
        </w:rPr>
        <w:t xml:space="preserve">LA PRESENTE INCONFOMIDAD SE DERIVA A QUE EL INSTITUTO SE LIMITA A RESPONDER; "SE HACE DE SU CONOCIMIENTO LO SIGUIENTE QUE PARA EL CASO DE LA PETICION A LOS AÑOS COTIZADOS ANTE EL INSTITUTO POR LA </w:t>
      </w:r>
      <w:r w:rsidR="001F26B0" w:rsidRPr="00F177D9">
        <w:rPr>
          <w:rFonts w:ascii="Palatino Linotype" w:hAnsi="Palatino Linotype"/>
          <w:i/>
          <w:sz w:val="16"/>
          <w:szCs w:val="16"/>
        </w:rPr>
        <w:t>(…)</w:t>
      </w:r>
      <w:r w:rsidRPr="00F177D9">
        <w:rPr>
          <w:rFonts w:ascii="Palatino Linotype" w:hAnsi="Palatino Linotype" w:cs="Arial"/>
          <w:i/>
          <w:sz w:val="22"/>
          <w:szCs w:val="22"/>
        </w:rPr>
        <w:t>, ELLO IMPLICARIA PROCESAR LA INFORMACION DE LAS NOMINAS MANUALES Y AUTOMATIZADAS RECIBIDAS POR ESTE INSTITUTO DE SEGURIDAD SOCIAL DE LAS INSTITUCIONES PUBLICAS, DERIVADO DE LO CUAL EL DEPARTAMENTO DE CONTROL Y ACTUALIZACION DOCUMENTAL NO ESTA OBLIGADO A PROPORCIONAR DICHA INFORMACION" VISTO LO ANTERIOR ES EL MOTIVO DE MI IMPUGNACION AL SEÑALAR EL INSTITUTO QUE NO ESTA OBLIGADO A PROPORCIONAR LO SOLICITADO, CONSIDERANDO QUE SE VULNERA MI DERECHO A LA INFORMACION PUBLICA.” (Sic)</w:t>
      </w:r>
    </w:p>
    <w:p w14:paraId="2B502158" w14:textId="77777777" w:rsidR="00CA469D" w:rsidRPr="00F177D9" w:rsidRDefault="00CA469D" w:rsidP="00F177D9">
      <w:pPr>
        <w:tabs>
          <w:tab w:val="left" w:pos="851"/>
        </w:tabs>
        <w:ind w:left="851" w:right="901"/>
        <w:jc w:val="both"/>
        <w:rPr>
          <w:rFonts w:ascii="Palatino Linotype" w:hAnsi="Palatino Linotype" w:cs="Arial"/>
          <w:i/>
          <w:sz w:val="22"/>
          <w:szCs w:val="22"/>
        </w:rPr>
      </w:pPr>
    </w:p>
    <w:p w14:paraId="3C1BE70A" w14:textId="77777777" w:rsidR="00CA469D" w:rsidRPr="00F177D9" w:rsidRDefault="00CA469D" w:rsidP="00F177D9">
      <w:pPr>
        <w:spacing w:line="360" w:lineRule="auto"/>
        <w:jc w:val="both"/>
        <w:rPr>
          <w:rFonts w:ascii="Palatino Linotype" w:hAnsi="Palatino Linotype" w:cs="Arial"/>
          <w:b/>
        </w:rPr>
      </w:pPr>
      <w:r w:rsidRPr="00F177D9">
        <w:rPr>
          <w:rFonts w:ascii="Palatino Linotype" w:hAnsi="Palatino Linotype" w:cs="Arial"/>
          <w:b/>
          <w:lang w:val="es-419"/>
        </w:rPr>
        <w:t>A</w:t>
      </w:r>
      <w:r w:rsidRPr="00F177D9">
        <w:rPr>
          <w:rFonts w:ascii="Palatino Linotype" w:hAnsi="Palatino Linotype" w:cs="Arial"/>
          <w:b/>
        </w:rPr>
        <w:t>sí como razones o motivos de inconformidad:</w:t>
      </w:r>
    </w:p>
    <w:p w14:paraId="157B3BB5" w14:textId="12AA6449" w:rsidR="00CA469D" w:rsidRPr="00F177D9" w:rsidRDefault="00CA469D" w:rsidP="00F177D9">
      <w:pPr>
        <w:ind w:left="851" w:right="1134"/>
        <w:jc w:val="both"/>
        <w:rPr>
          <w:rFonts w:ascii="Palatino Linotype" w:hAnsi="Palatino Linotype" w:cs="Arial"/>
          <w:b/>
          <w:sz w:val="28"/>
          <w:szCs w:val="28"/>
        </w:rPr>
      </w:pPr>
      <w:r w:rsidRPr="00F177D9">
        <w:rPr>
          <w:rFonts w:ascii="Palatino Linotype" w:hAnsi="Palatino Linotype" w:cs="Arial"/>
          <w:i/>
          <w:sz w:val="22"/>
          <w:szCs w:val="22"/>
          <w:lang w:val="es-419"/>
        </w:rPr>
        <w:t>“</w:t>
      </w:r>
      <w:r w:rsidRPr="00F177D9">
        <w:rPr>
          <w:rFonts w:ascii="Palatino Linotype" w:hAnsi="Palatino Linotype" w:cs="Arial"/>
          <w:i/>
          <w:sz w:val="22"/>
          <w:szCs w:val="22"/>
        </w:rPr>
        <w:t xml:space="preserve">LA PRESENTE INCONFOMIDAD SE DERIVA A QUE EL INSTITUTO SE LIMITA A RESPONDER; "SE HACE DE SU CONOCIMIENTO LO SIGUIENTE QUE PARA EL CASO DE LA PETICION A LOS AÑOS </w:t>
      </w:r>
      <w:r w:rsidRPr="00F177D9">
        <w:rPr>
          <w:rFonts w:ascii="Palatino Linotype" w:hAnsi="Palatino Linotype" w:cs="Arial"/>
          <w:i/>
          <w:sz w:val="22"/>
          <w:szCs w:val="22"/>
        </w:rPr>
        <w:lastRenderedPageBreak/>
        <w:t xml:space="preserve">COTIZADOS ANTE EL INSTITUTO POR LA </w:t>
      </w:r>
      <w:r w:rsidR="001F26B0" w:rsidRPr="00F177D9">
        <w:rPr>
          <w:rFonts w:ascii="Palatino Linotype" w:hAnsi="Palatino Linotype"/>
          <w:i/>
          <w:sz w:val="16"/>
          <w:szCs w:val="16"/>
        </w:rPr>
        <w:t>(…)</w:t>
      </w:r>
      <w:r w:rsidRPr="00F177D9">
        <w:rPr>
          <w:rFonts w:ascii="Palatino Linotype" w:hAnsi="Palatino Linotype" w:cs="Arial"/>
          <w:i/>
          <w:sz w:val="22"/>
          <w:szCs w:val="22"/>
        </w:rPr>
        <w:t>, ELLO IMPLICARIA PROCESAR LA INFORMACION DE LAS NOMINAS MANUALES Y AUTOMATIZADAS RECIBIDAS POR ESTE INSTITUTO DE SEGURIDAD SOCIAL DE LAS INSTITUCIONES PUBLICAS, DERIVADO DE LO CUAL EL DEPARTAMENTO DE CONTROL Y ACTUALIZACION DOCUMENTAL NO ESTA OBLIGADO A PROPORCIONAR DICHA INFORMACION" VISTO LO ANTERIOR ES EL MOTIVO DE MI IMPUGNACION AL SEÑALAR EL INSTITUTO QUE NO ESTA OBLIGADO A PROPORCIONAR LO SOLICITADO, CONSIDERANDO QUE SE VULNERA MI DERECHO A LA INFORMACION PUBLICA.” (Sic)</w:t>
      </w:r>
    </w:p>
    <w:p w14:paraId="33AE56C3" w14:textId="77777777" w:rsidR="00CA469D" w:rsidRPr="00F177D9" w:rsidRDefault="00CA469D" w:rsidP="00F177D9">
      <w:pPr>
        <w:spacing w:line="360" w:lineRule="auto"/>
        <w:jc w:val="both"/>
        <w:rPr>
          <w:rFonts w:ascii="Palatino Linotype" w:hAnsi="Palatino Linotype" w:cs="Arial"/>
          <w:b/>
          <w:sz w:val="28"/>
          <w:szCs w:val="28"/>
        </w:rPr>
      </w:pPr>
    </w:p>
    <w:p w14:paraId="21E6D823" w14:textId="5B58F60F" w:rsidR="006F413A" w:rsidRPr="00F177D9" w:rsidRDefault="006F413A" w:rsidP="00F177D9">
      <w:pPr>
        <w:spacing w:line="360" w:lineRule="auto"/>
        <w:jc w:val="both"/>
        <w:rPr>
          <w:rFonts w:ascii="Palatino Linotype" w:hAnsi="Palatino Linotype" w:cs="Arial"/>
          <w:szCs w:val="28"/>
        </w:rPr>
      </w:pPr>
      <w:r w:rsidRPr="00F177D9">
        <w:rPr>
          <w:rFonts w:ascii="Palatino Linotype" w:hAnsi="Palatino Linotype" w:cs="Arial"/>
          <w:szCs w:val="28"/>
        </w:rPr>
        <w:t xml:space="preserve">Cabe destacar que este Órgano Garante </w:t>
      </w:r>
      <w:r w:rsidR="00682E89" w:rsidRPr="00F177D9">
        <w:rPr>
          <w:rFonts w:ascii="Palatino Linotype" w:hAnsi="Palatino Linotype" w:cs="Arial"/>
          <w:szCs w:val="28"/>
        </w:rPr>
        <w:t>advirtió que el particular deseaba acceder a información concerniente a datos personales, por lo tanto, e</w:t>
      </w:r>
      <w:r w:rsidRPr="00F177D9">
        <w:rPr>
          <w:rFonts w:ascii="Palatino Linotype" w:hAnsi="Palatino Linotype" w:cs="Arial"/>
          <w:szCs w:val="28"/>
        </w:rPr>
        <w:t xml:space="preserve">n aras de salvaguardar el derecho </w:t>
      </w:r>
      <w:r w:rsidR="00D25020" w:rsidRPr="00F177D9">
        <w:rPr>
          <w:rFonts w:ascii="Palatino Linotype" w:hAnsi="Palatino Linotype" w:cs="Arial"/>
          <w:szCs w:val="28"/>
        </w:rPr>
        <w:t xml:space="preserve">aludido por </w:t>
      </w:r>
      <w:r w:rsidR="00F177D9" w:rsidRPr="00F177D9">
        <w:rPr>
          <w:rFonts w:ascii="Palatino Linotype" w:hAnsi="Palatino Linotype" w:cs="Arial"/>
          <w:b/>
          <w:bCs/>
          <w:szCs w:val="28"/>
        </w:rPr>
        <w:t xml:space="preserve">EL </w:t>
      </w:r>
      <w:r w:rsidR="00D25020" w:rsidRPr="00F177D9">
        <w:rPr>
          <w:rFonts w:ascii="Palatino Linotype" w:hAnsi="Palatino Linotype" w:cs="Arial"/>
          <w:b/>
          <w:szCs w:val="28"/>
        </w:rPr>
        <w:t xml:space="preserve">RECURRENTE </w:t>
      </w:r>
      <w:r w:rsidR="00682E89" w:rsidRPr="00F177D9">
        <w:rPr>
          <w:rFonts w:ascii="Palatino Linotype" w:hAnsi="Palatino Linotype" w:cs="Arial"/>
          <w:szCs w:val="28"/>
        </w:rPr>
        <w:t xml:space="preserve">se </w:t>
      </w:r>
      <w:r w:rsidR="00D25020" w:rsidRPr="00F177D9">
        <w:rPr>
          <w:rFonts w:ascii="Palatino Linotype" w:hAnsi="Palatino Linotype" w:cs="Arial"/>
          <w:szCs w:val="28"/>
        </w:rPr>
        <w:t xml:space="preserve">acordó el catorce de abril de dos mil veintitrés la Reconducción de Vía, solicitando al </w:t>
      </w:r>
      <w:r w:rsidR="00D25020" w:rsidRPr="00F177D9">
        <w:rPr>
          <w:rFonts w:ascii="Palatino Linotype" w:hAnsi="Palatino Linotype" w:cs="Arial"/>
          <w:b/>
          <w:szCs w:val="28"/>
        </w:rPr>
        <w:t xml:space="preserve">RECURRENTE </w:t>
      </w:r>
      <w:r w:rsidR="00D25020" w:rsidRPr="00F177D9">
        <w:rPr>
          <w:rFonts w:ascii="Palatino Linotype" w:hAnsi="Palatino Linotype" w:cs="Arial"/>
          <w:szCs w:val="28"/>
        </w:rPr>
        <w:t xml:space="preserve">acreditara su </w:t>
      </w:r>
      <w:r w:rsidR="007C7262" w:rsidRPr="00F177D9">
        <w:rPr>
          <w:rFonts w:ascii="Palatino Linotype" w:hAnsi="Palatino Linotype" w:cs="Arial"/>
          <w:szCs w:val="28"/>
        </w:rPr>
        <w:t>identidad</w:t>
      </w:r>
      <w:r w:rsidR="00D25020" w:rsidRPr="00F177D9">
        <w:rPr>
          <w:rFonts w:ascii="Palatino Linotype" w:hAnsi="Palatino Linotype" w:cs="Arial"/>
          <w:szCs w:val="28"/>
        </w:rPr>
        <w:t xml:space="preserve"> para que pudiese acceder a la información solicitada</w:t>
      </w:r>
      <w:r w:rsidR="00322DD9" w:rsidRPr="00F177D9">
        <w:rPr>
          <w:rFonts w:ascii="Palatino Linotype" w:hAnsi="Palatino Linotype" w:cs="Arial"/>
          <w:szCs w:val="28"/>
        </w:rPr>
        <w:t>, situación que no aconteció.</w:t>
      </w:r>
    </w:p>
    <w:p w14:paraId="0FAAFA3B" w14:textId="77777777" w:rsidR="00626A1C" w:rsidRPr="00F177D9" w:rsidRDefault="00626A1C" w:rsidP="00F177D9">
      <w:pPr>
        <w:spacing w:line="360" w:lineRule="auto"/>
        <w:jc w:val="both"/>
        <w:rPr>
          <w:rFonts w:ascii="Palatino Linotype" w:hAnsi="Palatino Linotype" w:cs="Arial"/>
          <w:szCs w:val="28"/>
        </w:rPr>
      </w:pPr>
    </w:p>
    <w:p w14:paraId="30ED983A" w14:textId="14A39136" w:rsidR="00626A1C" w:rsidRPr="00F177D9" w:rsidRDefault="00626A1C" w:rsidP="00F177D9">
      <w:pPr>
        <w:spacing w:line="360" w:lineRule="auto"/>
        <w:jc w:val="both"/>
        <w:rPr>
          <w:rFonts w:ascii="Palatino Linotype" w:hAnsi="Palatino Linotype" w:cs="Arial"/>
          <w:szCs w:val="28"/>
        </w:rPr>
      </w:pPr>
      <w:r w:rsidRPr="00F177D9">
        <w:rPr>
          <w:rFonts w:ascii="Palatino Linotype" w:hAnsi="Palatino Linotype" w:cs="Arial"/>
          <w:szCs w:val="28"/>
        </w:rPr>
        <w:t>Con lo hasta aquí expuesto, es necesario advertir por este Instituto especializado en la Protección de los Datos Personales, que, para dar acceso a información de personas, la Ley de Datos vigente en la Entidad, establece presupuestos que deben ser satisfechos, lo cu</w:t>
      </w:r>
      <w:r w:rsidR="0054092F" w:rsidRPr="00F177D9">
        <w:rPr>
          <w:rFonts w:ascii="Palatino Linotype" w:hAnsi="Palatino Linotype" w:cs="Arial"/>
          <w:szCs w:val="28"/>
        </w:rPr>
        <w:t>al, en específico se encuentra lo previsto e</w:t>
      </w:r>
      <w:r w:rsidRPr="00F177D9">
        <w:rPr>
          <w:rFonts w:ascii="Palatino Linotype" w:hAnsi="Palatino Linotype" w:cs="Arial"/>
          <w:szCs w:val="28"/>
        </w:rPr>
        <w:t>n el artículo 106</w:t>
      </w:r>
      <w:r w:rsidR="003C0956" w:rsidRPr="00F177D9">
        <w:rPr>
          <w:rFonts w:ascii="Palatino Linotype" w:hAnsi="Palatino Linotype" w:cs="Arial"/>
          <w:szCs w:val="28"/>
        </w:rPr>
        <w:t xml:space="preserve"> que a la letra señala</w:t>
      </w:r>
      <w:r w:rsidRPr="00F177D9">
        <w:rPr>
          <w:rFonts w:ascii="Palatino Linotype" w:hAnsi="Palatino Linotype" w:cs="Arial"/>
          <w:szCs w:val="28"/>
        </w:rPr>
        <w:t>:</w:t>
      </w:r>
    </w:p>
    <w:p w14:paraId="5BAB8B36" w14:textId="77777777" w:rsidR="00626A1C" w:rsidRPr="00F177D9" w:rsidRDefault="00626A1C" w:rsidP="00F177D9">
      <w:pPr>
        <w:spacing w:line="360" w:lineRule="auto"/>
        <w:jc w:val="both"/>
        <w:rPr>
          <w:rFonts w:ascii="Palatino Linotype" w:hAnsi="Palatino Linotype" w:cs="Arial"/>
          <w:szCs w:val="28"/>
        </w:rPr>
      </w:pPr>
    </w:p>
    <w:p w14:paraId="4F2E5F97" w14:textId="77777777" w:rsidR="00287986" w:rsidRPr="00F177D9" w:rsidRDefault="003C0956" w:rsidP="00F177D9">
      <w:pPr>
        <w:spacing w:line="360" w:lineRule="auto"/>
        <w:ind w:left="567" w:right="1134"/>
        <w:jc w:val="both"/>
        <w:rPr>
          <w:rFonts w:ascii="Palatino Linotype" w:hAnsi="Palatino Linotype"/>
          <w:i/>
          <w:iCs/>
        </w:rPr>
      </w:pPr>
      <w:r w:rsidRPr="00F177D9">
        <w:rPr>
          <w:rFonts w:ascii="Palatino Linotype" w:hAnsi="Palatino Linotype"/>
          <w:i/>
          <w:iCs/>
        </w:rPr>
        <w:t xml:space="preserve">Legitimación para Ejercer los Derechos ARCO </w:t>
      </w:r>
    </w:p>
    <w:p w14:paraId="06A38575" w14:textId="77777777" w:rsidR="00287986" w:rsidRPr="00F177D9" w:rsidRDefault="003C0956" w:rsidP="00F177D9">
      <w:pPr>
        <w:spacing w:line="360" w:lineRule="auto"/>
        <w:ind w:left="567" w:right="1134"/>
        <w:jc w:val="both"/>
        <w:rPr>
          <w:rFonts w:ascii="Palatino Linotype" w:hAnsi="Palatino Linotype"/>
          <w:i/>
          <w:iCs/>
        </w:rPr>
      </w:pPr>
      <w:r w:rsidRPr="00F177D9">
        <w:rPr>
          <w:rFonts w:ascii="Palatino Linotype" w:hAnsi="Palatino Linotype"/>
          <w:i/>
          <w:iCs/>
        </w:rPr>
        <w:t>Artículo 106. La recepción y trámite de las solicitudes para el ejercicio de los derechos ARCO, de portabilidad de los datos y limitación del tratamiento, se sujetará al procedimiento establecido en el</w:t>
      </w:r>
      <w:r w:rsidR="00287986" w:rsidRPr="00F177D9">
        <w:rPr>
          <w:rFonts w:ascii="Palatino Linotype" w:hAnsi="Palatino Linotype"/>
          <w:i/>
          <w:iCs/>
        </w:rPr>
        <w:t xml:space="preserve"> presente Título y demás disposiciones que resulten aplicables en la materia. </w:t>
      </w:r>
    </w:p>
    <w:p w14:paraId="7EAB0447" w14:textId="77777777" w:rsidR="00287986" w:rsidRPr="00F177D9" w:rsidRDefault="00287986" w:rsidP="00F177D9">
      <w:pPr>
        <w:spacing w:line="360" w:lineRule="auto"/>
        <w:ind w:left="567" w:right="1134"/>
        <w:jc w:val="both"/>
        <w:rPr>
          <w:rFonts w:ascii="Palatino Linotype" w:hAnsi="Palatino Linotype"/>
          <w:i/>
          <w:iCs/>
        </w:rPr>
      </w:pPr>
      <w:r w:rsidRPr="00F177D9">
        <w:rPr>
          <w:rFonts w:ascii="Palatino Linotype" w:hAnsi="Palatino Linotype"/>
          <w:i/>
          <w:iCs/>
        </w:rPr>
        <w:lastRenderedPageBreak/>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2712E4F0" w14:textId="77777777" w:rsidR="00287986" w:rsidRPr="00F177D9" w:rsidRDefault="00287986" w:rsidP="00F177D9">
      <w:pPr>
        <w:spacing w:line="360" w:lineRule="auto"/>
        <w:ind w:left="567" w:right="1134"/>
        <w:jc w:val="both"/>
        <w:rPr>
          <w:rFonts w:ascii="Palatino Linotype" w:hAnsi="Palatino Linotype"/>
          <w:i/>
          <w:iCs/>
        </w:rPr>
      </w:pPr>
    </w:p>
    <w:p w14:paraId="615EEF38" w14:textId="01D0171A" w:rsidR="00626A1C" w:rsidRPr="00F177D9" w:rsidRDefault="00287986" w:rsidP="00F177D9">
      <w:pPr>
        <w:spacing w:line="360" w:lineRule="auto"/>
        <w:ind w:left="567" w:right="1134"/>
        <w:jc w:val="both"/>
        <w:rPr>
          <w:rFonts w:ascii="Palatino Linotype" w:hAnsi="Palatino Linotype" w:cs="Arial"/>
          <w:b/>
          <w:bCs/>
          <w:i/>
          <w:iCs/>
          <w:szCs w:val="28"/>
        </w:rPr>
      </w:pPr>
      <w:r w:rsidRPr="00F177D9">
        <w:rPr>
          <w:rFonts w:ascii="Palatino Linotype" w:hAnsi="Palatino Linotype"/>
          <w:b/>
          <w:bCs/>
          <w:i/>
          <w:iCs/>
        </w:rPr>
        <w:t>Para el ejercicio de los derechos ARCO solicitados será necesario acreditar la identidad de titular y en su caso la identidad y personalidad con la que actúe el representante.</w:t>
      </w:r>
    </w:p>
    <w:p w14:paraId="75019DF9" w14:textId="77777777" w:rsidR="00626A1C" w:rsidRPr="00F177D9" w:rsidRDefault="00626A1C" w:rsidP="00F177D9">
      <w:pPr>
        <w:spacing w:line="360" w:lineRule="auto"/>
        <w:jc w:val="both"/>
        <w:rPr>
          <w:rFonts w:ascii="Palatino Linotype" w:hAnsi="Palatino Linotype" w:cs="Arial"/>
          <w:szCs w:val="28"/>
        </w:rPr>
      </w:pPr>
    </w:p>
    <w:p w14:paraId="668ACDC2" w14:textId="215BDA0B" w:rsidR="00814156" w:rsidRPr="00F177D9" w:rsidRDefault="00682E89" w:rsidP="00F177D9">
      <w:pPr>
        <w:spacing w:line="360" w:lineRule="auto"/>
        <w:jc w:val="both"/>
        <w:rPr>
          <w:rFonts w:ascii="Palatino Linotype" w:hAnsi="Palatino Linotype" w:cs="Arial"/>
          <w:szCs w:val="28"/>
        </w:rPr>
      </w:pPr>
      <w:r w:rsidRPr="00F177D9">
        <w:rPr>
          <w:rFonts w:ascii="Palatino Linotype" w:hAnsi="Palatino Linotype" w:cs="Arial"/>
          <w:szCs w:val="28"/>
        </w:rPr>
        <w:t xml:space="preserve">De acuerdo con las constancias que obran en el expediente electrónico, se advierte que </w:t>
      </w:r>
      <w:r w:rsidR="00F177D9" w:rsidRPr="00F177D9">
        <w:rPr>
          <w:rFonts w:ascii="Palatino Linotype" w:hAnsi="Palatino Linotype" w:cs="Arial"/>
          <w:b/>
          <w:bCs/>
          <w:szCs w:val="28"/>
        </w:rPr>
        <w:t>EL RECURRENTE</w:t>
      </w:r>
      <w:r w:rsidRPr="00F177D9">
        <w:rPr>
          <w:rFonts w:ascii="Palatino Linotype" w:hAnsi="Palatino Linotype" w:cs="Arial"/>
          <w:szCs w:val="28"/>
        </w:rPr>
        <w:t xml:space="preserve"> no acredito su personalidad, tal como lo prevé el artículo</w:t>
      </w:r>
      <w:r w:rsidR="00814156" w:rsidRPr="00F177D9">
        <w:rPr>
          <w:rFonts w:ascii="Palatino Linotype" w:hAnsi="Palatino Linotype" w:cs="Arial"/>
          <w:szCs w:val="28"/>
        </w:rPr>
        <w:t xml:space="preserve"> 120 </w:t>
      </w:r>
      <w:r w:rsidRPr="00F177D9">
        <w:rPr>
          <w:rFonts w:ascii="Palatino Linotype" w:hAnsi="Palatino Linotype" w:cs="Arial"/>
          <w:szCs w:val="28"/>
        </w:rPr>
        <w:t xml:space="preserve">la Ley de </w:t>
      </w:r>
      <w:r w:rsidR="003075BD" w:rsidRPr="00F177D9">
        <w:rPr>
          <w:rFonts w:ascii="Palatino Linotype" w:hAnsi="Palatino Linotype" w:cs="Arial"/>
          <w:szCs w:val="28"/>
        </w:rPr>
        <w:t xml:space="preserve">Protección de Datos Personales en Posesión de Sujetos Obligados del Estado de México y Municipios, </w:t>
      </w:r>
      <w:r w:rsidR="00814156" w:rsidRPr="00F177D9">
        <w:rPr>
          <w:rFonts w:ascii="Palatino Linotype" w:hAnsi="Palatino Linotype" w:cs="Arial"/>
          <w:szCs w:val="28"/>
        </w:rPr>
        <w:t>que establece lo siguiente:</w:t>
      </w:r>
    </w:p>
    <w:p w14:paraId="6C1E9345" w14:textId="77777777" w:rsidR="00814156" w:rsidRPr="00F177D9" w:rsidRDefault="00814156" w:rsidP="00F177D9">
      <w:pPr>
        <w:spacing w:line="360" w:lineRule="auto"/>
        <w:ind w:left="567" w:right="567"/>
        <w:jc w:val="both"/>
        <w:rPr>
          <w:rFonts w:ascii="Palatino Linotype" w:hAnsi="Palatino Linotype" w:cs="Arial"/>
          <w:szCs w:val="28"/>
        </w:rPr>
      </w:pPr>
    </w:p>
    <w:p w14:paraId="28C3BDC4" w14:textId="77777777" w:rsidR="00814156" w:rsidRPr="00F177D9" w:rsidRDefault="00814156" w:rsidP="00F177D9">
      <w:pPr>
        <w:spacing w:line="360" w:lineRule="auto"/>
        <w:ind w:left="567" w:right="567"/>
        <w:jc w:val="both"/>
        <w:rPr>
          <w:rFonts w:ascii="Palatino Linotype" w:hAnsi="Palatino Linotype" w:cs="Arial"/>
          <w:szCs w:val="28"/>
        </w:rPr>
      </w:pPr>
      <w:r w:rsidRPr="00F177D9">
        <w:rPr>
          <w:rFonts w:ascii="Palatino Linotype" w:hAnsi="Palatino Linotype" w:cs="Arial"/>
          <w:szCs w:val="28"/>
        </w:rPr>
        <w:t>Artículo 120. El titular podrá acreditar su identidad a través de cualquiera de los medios siguientes:</w:t>
      </w:r>
    </w:p>
    <w:p w14:paraId="7853E3EA" w14:textId="77777777" w:rsidR="00814156" w:rsidRPr="00F177D9" w:rsidRDefault="00814156" w:rsidP="00F177D9">
      <w:pPr>
        <w:spacing w:line="360" w:lineRule="auto"/>
        <w:ind w:left="567" w:right="567"/>
        <w:jc w:val="both"/>
        <w:rPr>
          <w:rFonts w:ascii="Palatino Linotype" w:hAnsi="Palatino Linotype" w:cs="Arial"/>
          <w:szCs w:val="28"/>
        </w:rPr>
      </w:pPr>
      <w:r w:rsidRPr="00F177D9">
        <w:rPr>
          <w:rFonts w:ascii="Palatino Linotype" w:hAnsi="Palatino Linotype" w:cs="Arial"/>
          <w:szCs w:val="28"/>
        </w:rPr>
        <w:t>I. Identificación oficial.</w:t>
      </w:r>
    </w:p>
    <w:p w14:paraId="455B6E6F" w14:textId="77777777" w:rsidR="00814156" w:rsidRPr="00F177D9" w:rsidRDefault="00814156" w:rsidP="00F177D9">
      <w:pPr>
        <w:spacing w:line="360" w:lineRule="auto"/>
        <w:ind w:left="567" w:right="567"/>
        <w:jc w:val="both"/>
        <w:rPr>
          <w:rFonts w:ascii="Palatino Linotype" w:hAnsi="Palatino Linotype" w:cs="Arial"/>
          <w:szCs w:val="28"/>
        </w:rPr>
      </w:pPr>
      <w:r w:rsidRPr="00F177D9">
        <w:rPr>
          <w:rFonts w:ascii="Palatino Linotype" w:hAnsi="Palatino Linotype" w:cs="Arial"/>
          <w:szCs w:val="28"/>
        </w:rPr>
        <w:t>II. Firma electrónica avanzada o del instrumento electrónico que lo sustituya.</w:t>
      </w:r>
    </w:p>
    <w:p w14:paraId="5DF0F2C1" w14:textId="3A89E0DB" w:rsidR="00814156" w:rsidRPr="00F177D9" w:rsidRDefault="00814156" w:rsidP="00F177D9">
      <w:pPr>
        <w:spacing w:line="360" w:lineRule="auto"/>
        <w:ind w:left="567" w:right="567"/>
        <w:jc w:val="both"/>
        <w:rPr>
          <w:rFonts w:ascii="Palatino Linotype" w:hAnsi="Palatino Linotype" w:cs="Arial"/>
          <w:szCs w:val="28"/>
        </w:rPr>
      </w:pPr>
      <w:r w:rsidRPr="00F177D9">
        <w:rPr>
          <w:rFonts w:ascii="Palatino Linotype" w:hAnsi="Palatino Linotype" w:cs="Arial"/>
          <w:szCs w:val="28"/>
        </w:rPr>
        <w:t>III. Mecanismos de autenticación autorizados por el Instituto o el Instituto Nacional publicados por acuerdo general en el periódico oficial “Gaceta del Gobierno” o en el Diario Oficial de la Federación.</w:t>
      </w:r>
    </w:p>
    <w:p w14:paraId="6C04B99F" w14:textId="0101434C" w:rsidR="00814156" w:rsidRPr="00F177D9" w:rsidRDefault="00814156" w:rsidP="00F177D9">
      <w:pPr>
        <w:spacing w:line="360" w:lineRule="auto"/>
        <w:ind w:left="567" w:right="567"/>
        <w:jc w:val="both"/>
        <w:rPr>
          <w:rFonts w:ascii="Palatino Linotype" w:hAnsi="Palatino Linotype" w:cs="Arial"/>
          <w:szCs w:val="28"/>
        </w:rPr>
      </w:pPr>
      <w:r w:rsidRPr="00F177D9">
        <w:rPr>
          <w:rFonts w:ascii="Palatino Linotype" w:hAnsi="Palatino Linotype" w:cs="Arial"/>
          <w:szCs w:val="28"/>
        </w:rPr>
        <w:lastRenderedPageBreak/>
        <w:t>La utilización de la firma electrónica avanzada o del instrumento electrónico que lo sustituya eximirá de la presentación de la copia del documento de identificación.</w:t>
      </w:r>
      <w:r w:rsidRPr="00F177D9">
        <w:rPr>
          <w:rFonts w:ascii="Palatino Linotype" w:hAnsi="Palatino Linotype" w:cs="Arial"/>
          <w:szCs w:val="28"/>
        </w:rPr>
        <w:cr/>
      </w:r>
    </w:p>
    <w:p w14:paraId="41974835" w14:textId="345D8D09" w:rsidR="00814156" w:rsidRPr="00F177D9" w:rsidRDefault="00814156" w:rsidP="00F177D9">
      <w:pPr>
        <w:spacing w:line="360" w:lineRule="auto"/>
        <w:jc w:val="both"/>
        <w:rPr>
          <w:rFonts w:ascii="Palatino Linotype" w:hAnsi="Palatino Linotype" w:cs="Arial"/>
          <w:szCs w:val="28"/>
        </w:rPr>
      </w:pPr>
      <w:r w:rsidRPr="00F177D9">
        <w:rPr>
          <w:rFonts w:ascii="Palatino Linotype" w:hAnsi="Palatino Linotype" w:cs="Arial"/>
          <w:szCs w:val="28"/>
        </w:rPr>
        <w:t xml:space="preserve">En ese sentido, se le previno al </w:t>
      </w:r>
      <w:r w:rsidRPr="00F177D9">
        <w:rPr>
          <w:rFonts w:ascii="Palatino Linotype" w:hAnsi="Palatino Linotype" w:cs="Arial"/>
          <w:b/>
          <w:szCs w:val="28"/>
        </w:rPr>
        <w:t>RECURRENTE</w:t>
      </w:r>
      <w:r w:rsidRPr="00F177D9">
        <w:rPr>
          <w:rFonts w:ascii="Palatino Linotype" w:hAnsi="Palatino Linotype" w:cs="Arial"/>
          <w:szCs w:val="28"/>
        </w:rPr>
        <w:t xml:space="preserve"> para que, en un plazo máximo de cinco días hábiles contados a partir del día siguiente de la notificación del presente Acuerdo, subsane la omisión de acreditar su interés jurídico e identidad mediante identificación oficial vigente con fotografía para acceder a los datos personales que desea de conformidad con lo previsto en los artículos 124 y 125 de la Ley de Protección de Datos Personales en Posesión de Sujetos Obligados del Estado de México y Municipios.</w:t>
      </w:r>
    </w:p>
    <w:p w14:paraId="0B394001" w14:textId="77777777" w:rsidR="00AF25A9" w:rsidRPr="00F177D9" w:rsidRDefault="00AF25A9" w:rsidP="00F177D9">
      <w:pPr>
        <w:spacing w:line="360" w:lineRule="auto"/>
        <w:jc w:val="both"/>
        <w:rPr>
          <w:rFonts w:ascii="Palatino Linotype" w:hAnsi="Palatino Linotype" w:cs="Arial"/>
          <w:szCs w:val="28"/>
        </w:rPr>
      </w:pPr>
    </w:p>
    <w:p w14:paraId="2E5925C1" w14:textId="3A86D101" w:rsidR="00AF25A9" w:rsidRPr="00F177D9" w:rsidRDefault="00AF25A9" w:rsidP="00F177D9">
      <w:pPr>
        <w:spacing w:line="360" w:lineRule="auto"/>
        <w:jc w:val="both"/>
        <w:rPr>
          <w:rFonts w:ascii="Palatino Linotype" w:hAnsi="Palatino Linotype" w:cs="Arial"/>
          <w:szCs w:val="28"/>
        </w:rPr>
      </w:pPr>
      <w:r w:rsidRPr="00F177D9">
        <w:rPr>
          <w:rFonts w:ascii="Palatino Linotype" w:hAnsi="Palatino Linotype" w:cs="Arial"/>
          <w:szCs w:val="28"/>
        </w:rPr>
        <w:t>En ese orden de ideas, de los documentos electrónicos que obran en los expedientes</w:t>
      </w:r>
      <w:r w:rsidR="0054092F" w:rsidRPr="00F177D9">
        <w:rPr>
          <w:rFonts w:ascii="Palatino Linotype" w:hAnsi="Palatino Linotype" w:cs="Arial"/>
          <w:szCs w:val="28"/>
        </w:rPr>
        <w:t xml:space="preserve"> del SAIMEX con números de Recursos de Revisión</w:t>
      </w:r>
      <w:r w:rsidRPr="00F177D9">
        <w:rPr>
          <w:rFonts w:ascii="Palatino Linotype" w:hAnsi="Palatino Linotype" w:cs="Arial"/>
          <w:szCs w:val="28"/>
        </w:rPr>
        <w:t xml:space="preserve"> </w:t>
      </w:r>
      <w:r w:rsidRPr="00F177D9">
        <w:rPr>
          <w:rFonts w:ascii="Palatino Linotype" w:eastAsia="Palatino Linotype" w:hAnsi="Palatino Linotype" w:cs="Palatino Linotype"/>
          <w:b/>
          <w:lang w:val="es-ES"/>
        </w:rPr>
        <w:t xml:space="preserve">06822/INFOEM/IP/RR/2022 y 06823/INFOEM/IP/RR/2022, </w:t>
      </w:r>
      <w:r w:rsidRPr="00F177D9">
        <w:rPr>
          <w:rFonts w:ascii="Palatino Linotype" w:eastAsia="Palatino Linotype" w:hAnsi="Palatino Linotype" w:cs="Palatino Linotype"/>
          <w:lang w:val="es-ES"/>
        </w:rPr>
        <w:t xml:space="preserve">se advierte que </w:t>
      </w:r>
      <w:r w:rsidR="00F177D9" w:rsidRPr="00F177D9">
        <w:rPr>
          <w:rFonts w:ascii="Palatino Linotype" w:eastAsia="Palatino Linotype" w:hAnsi="Palatino Linotype" w:cs="Palatino Linotype"/>
          <w:b/>
          <w:bCs/>
          <w:lang w:val="es-ES"/>
        </w:rPr>
        <w:t>EL RECURRENTE</w:t>
      </w:r>
      <w:r w:rsidR="00F177D9" w:rsidRPr="00F177D9">
        <w:rPr>
          <w:rFonts w:ascii="Palatino Linotype" w:eastAsia="Palatino Linotype" w:hAnsi="Palatino Linotype" w:cs="Palatino Linotype"/>
          <w:lang w:val="es-ES"/>
        </w:rPr>
        <w:t xml:space="preserve"> </w:t>
      </w:r>
      <w:r w:rsidRPr="00F177D9">
        <w:rPr>
          <w:rFonts w:ascii="Palatino Linotype" w:eastAsia="Palatino Linotype" w:hAnsi="Palatino Linotype" w:cs="Palatino Linotype"/>
          <w:lang w:val="es-ES"/>
        </w:rPr>
        <w:t xml:space="preserve">no acredito su personalidad, para acceder a la información requerida. </w:t>
      </w:r>
    </w:p>
    <w:p w14:paraId="72EEB503" w14:textId="77777777" w:rsidR="00814156" w:rsidRPr="00F177D9" w:rsidRDefault="00814156" w:rsidP="00F177D9">
      <w:pPr>
        <w:spacing w:line="360" w:lineRule="auto"/>
        <w:jc w:val="both"/>
        <w:rPr>
          <w:rFonts w:ascii="Palatino Linotype" w:hAnsi="Palatino Linotype" w:cs="Arial"/>
          <w:szCs w:val="28"/>
        </w:rPr>
      </w:pPr>
    </w:p>
    <w:p w14:paraId="2CC1EACE" w14:textId="670A1EF5" w:rsidR="005362FE" w:rsidRPr="00F177D9" w:rsidRDefault="005362FE" w:rsidP="00F177D9">
      <w:pPr>
        <w:pBdr>
          <w:top w:val="nil"/>
          <w:left w:val="nil"/>
          <w:bottom w:val="nil"/>
          <w:right w:val="nil"/>
          <w:between w:val="nil"/>
        </w:pBdr>
        <w:spacing w:line="360" w:lineRule="auto"/>
        <w:ind w:right="96"/>
        <w:jc w:val="both"/>
        <w:rPr>
          <w:rFonts w:ascii="Palatino Linotype" w:eastAsia="Palatino Linotype" w:hAnsi="Palatino Linotype" w:cs="Palatino Linotype"/>
          <w:lang w:val="es-ES"/>
        </w:rPr>
      </w:pPr>
      <w:r w:rsidRPr="00F177D9">
        <w:rPr>
          <w:rFonts w:ascii="Palatino Linotype" w:eastAsia="Palatino Linotype" w:hAnsi="Palatino Linotype" w:cs="Palatino Linotype"/>
          <w:lang w:val="es-ES"/>
        </w:rPr>
        <w:t xml:space="preserve">En virtud de los argumentos expuestos con anterioridad así como del análisis realizado a las constancias que obran en </w:t>
      </w:r>
      <w:r w:rsidR="00032D47" w:rsidRPr="00F177D9">
        <w:rPr>
          <w:rFonts w:ascii="Palatino Linotype" w:eastAsia="Palatino Linotype" w:hAnsi="Palatino Linotype" w:cs="Palatino Linotype"/>
          <w:lang w:val="es-ES"/>
        </w:rPr>
        <w:t>los</w:t>
      </w:r>
      <w:r w:rsidRPr="00F177D9">
        <w:rPr>
          <w:rFonts w:ascii="Palatino Linotype" w:eastAsia="Palatino Linotype" w:hAnsi="Palatino Linotype" w:cs="Palatino Linotype"/>
          <w:lang w:val="es-ES"/>
        </w:rPr>
        <w:t xml:space="preserve"> expediente</w:t>
      </w:r>
      <w:r w:rsidR="00032D47" w:rsidRPr="00F177D9">
        <w:rPr>
          <w:rFonts w:ascii="Palatino Linotype" w:eastAsia="Palatino Linotype" w:hAnsi="Palatino Linotype" w:cs="Palatino Linotype"/>
          <w:lang w:val="es-ES"/>
        </w:rPr>
        <w:t>s</w:t>
      </w:r>
      <w:r w:rsidRPr="00F177D9">
        <w:rPr>
          <w:rFonts w:ascii="Palatino Linotype" w:eastAsia="Palatino Linotype" w:hAnsi="Palatino Linotype" w:cs="Palatino Linotype"/>
          <w:lang w:val="es-ES"/>
        </w:rPr>
        <w:t xml:space="preserve"> electrónico</w:t>
      </w:r>
      <w:r w:rsidR="00032D47" w:rsidRPr="00F177D9">
        <w:rPr>
          <w:rFonts w:ascii="Palatino Linotype" w:eastAsia="Palatino Linotype" w:hAnsi="Palatino Linotype" w:cs="Palatino Linotype"/>
          <w:lang w:val="es-ES"/>
        </w:rPr>
        <w:t>s</w:t>
      </w:r>
      <w:r w:rsidRPr="00F177D9">
        <w:rPr>
          <w:rFonts w:ascii="Palatino Linotype" w:eastAsia="Palatino Linotype" w:hAnsi="Palatino Linotype" w:cs="Palatino Linotype"/>
          <w:lang w:val="es-ES"/>
        </w:rPr>
        <w:t>, identificado</w:t>
      </w:r>
      <w:r w:rsidR="00032D47" w:rsidRPr="00F177D9">
        <w:rPr>
          <w:rFonts w:ascii="Palatino Linotype" w:eastAsia="Palatino Linotype" w:hAnsi="Palatino Linotype" w:cs="Palatino Linotype"/>
          <w:lang w:val="es-ES"/>
        </w:rPr>
        <w:t>s</w:t>
      </w:r>
      <w:r w:rsidRPr="00F177D9">
        <w:rPr>
          <w:rFonts w:ascii="Palatino Linotype" w:eastAsia="Palatino Linotype" w:hAnsi="Palatino Linotype" w:cs="Palatino Linotype"/>
          <w:lang w:val="es-ES"/>
        </w:rPr>
        <w:t xml:space="preserve"> con </w:t>
      </w:r>
      <w:r w:rsidR="00032D47" w:rsidRPr="00F177D9">
        <w:rPr>
          <w:rFonts w:ascii="Palatino Linotype" w:eastAsia="Palatino Linotype" w:hAnsi="Palatino Linotype" w:cs="Palatino Linotype"/>
          <w:lang w:val="es-ES"/>
        </w:rPr>
        <w:t xml:space="preserve">los </w:t>
      </w:r>
      <w:r w:rsidRPr="00F177D9">
        <w:rPr>
          <w:rFonts w:ascii="Palatino Linotype" w:eastAsia="Palatino Linotype" w:hAnsi="Palatino Linotype" w:cs="Palatino Linotype"/>
          <w:lang w:val="es-ES"/>
        </w:rPr>
        <w:t>número</w:t>
      </w:r>
      <w:r w:rsidR="00032D47" w:rsidRPr="00F177D9">
        <w:rPr>
          <w:rFonts w:ascii="Palatino Linotype" w:eastAsia="Palatino Linotype" w:hAnsi="Palatino Linotype" w:cs="Palatino Linotype"/>
          <w:lang w:val="es-ES"/>
        </w:rPr>
        <w:t>s</w:t>
      </w:r>
      <w:r w:rsidRPr="00F177D9">
        <w:rPr>
          <w:rFonts w:ascii="Palatino Linotype" w:eastAsia="Palatino Linotype" w:hAnsi="Palatino Linotype" w:cs="Palatino Linotype"/>
          <w:lang w:val="es-ES"/>
        </w:rPr>
        <w:t xml:space="preserve"> de Recurso</w:t>
      </w:r>
      <w:r w:rsidR="00032D47" w:rsidRPr="00F177D9">
        <w:rPr>
          <w:rFonts w:ascii="Palatino Linotype" w:eastAsia="Palatino Linotype" w:hAnsi="Palatino Linotype" w:cs="Palatino Linotype"/>
          <w:lang w:val="es-ES"/>
        </w:rPr>
        <w:t>s</w:t>
      </w:r>
      <w:r w:rsidRPr="00F177D9">
        <w:rPr>
          <w:rFonts w:ascii="Palatino Linotype" w:eastAsia="Palatino Linotype" w:hAnsi="Palatino Linotype" w:cs="Palatino Linotype"/>
          <w:lang w:val="es-ES"/>
        </w:rPr>
        <w:t xml:space="preserve"> de Revisión </w:t>
      </w:r>
      <w:r w:rsidR="00A8660B" w:rsidRPr="00F177D9">
        <w:rPr>
          <w:rFonts w:ascii="Palatino Linotype" w:eastAsia="Palatino Linotype" w:hAnsi="Palatino Linotype" w:cs="Palatino Linotype"/>
          <w:b/>
          <w:lang w:val="es-ES"/>
        </w:rPr>
        <w:t>06822</w:t>
      </w:r>
      <w:r w:rsidRPr="00F177D9">
        <w:rPr>
          <w:rFonts w:ascii="Palatino Linotype" w:eastAsia="Palatino Linotype" w:hAnsi="Palatino Linotype" w:cs="Palatino Linotype"/>
          <w:b/>
          <w:lang w:val="es-ES"/>
        </w:rPr>
        <w:t>/INFOEM/IP/RR/2022</w:t>
      </w:r>
      <w:r w:rsidR="00A8660B" w:rsidRPr="00F177D9">
        <w:rPr>
          <w:rFonts w:ascii="Palatino Linotype" w:eastAsia="Palatino Linotype" w:hAnsi="Palatino Linotype" w:cs="Palatino Linotype"/>
          <w:b/>
          <w:lang w:val="es-ES"/>
        </w:rPr>
        <w:t xml:space="preserve"> y 06823/INFOEM/IP/RR/2022</w:t>
      </w:r>
      <w:r w:rsidRPr="00F177D9">
        <w:rPr>
          <w:rFonts w:ascii="Palatino Linotype" w:eastAsia="Palatino Linotype" w:hAnsi="Palatino Linotype" w:cs="Palatino Linotype"/>
          <w:lang w:val="es-ES"/>
        </w:rPr>
        <w:t xml:space="preserve">, se determina sobreseer </w:t>
      </w:r>
      <w:r w:rsidR="00A8660B" w:rsidRPr="00F177D9">
        <w:rPr>
          <w:rFonts w:ascii="Palatino Linotype" w:eastAsia="Palatino Linotype" w:hAnsi="Palatino Linotype" w:cs="Palatino Linotype"/>
          <w:lang w:val="es-ES"/>
        </w:rPr>
        <w:t>los</w:t>
      </w:r>
      <w:r w:rsidRPr="00F177D9">
        <w:rPr>
          <w:rFonts w:ascii="Palatino Linotype" w:eastAsia="Palatino Linotype" w:hAnsi="Palatino Linotype" w:cs="Palatino Linotype"/>
          <w:lang w:val="es-ES"/>
        </w:rPr>
        <w:t xml:space="preserve"> presente</w:t>
      </w:r>
      <w:r w:rsidR="00A8660B" w:rsidRPr="00F177D9">
        <w:rPr>
          <w:rFonts w:ascii="Palatino Linotype" w:eastAsia="Palatino Linotype" w:hAnsi="Palatino Linotype" w:cs="Palatino Linotype"/>
          <w:lang w:val="es-ES"/>
        </w:rPr>
        <w:t>s</w:t>
      </w:r>
      <w:r w:rsidRPr="00F177D9">
        <w:rPr>
          <w:rFonts w:ascii="Palatino Linotype" w:eastAsia="Palatino Linotype" w:hAnsi="Palatino Linotype" w:cs="Palatino Linotype"/>
          <w:lang w:val="es-ES"/>
        </w:rPr>
        <w:t xml:space="preserve"> Recurso</w:t>
      </w:r>
      <w:r w:rsidR="00A8660B" w:rsidRPr="00F177D9">
        <w:rPr>
          <w:rFonts w:ascii="Palatino Linotype" w:eastAsia="Palatino Linotype" w:hAnsi="Palatino Linotype" w:cs="Palatino Linotype"/>
          <w:lang w:val="es-ES"/>
        </w:rPr>
        <w:t>s</w:t>
      </w:r>
      <w:r w:rsidRPr="00F177D9">
        <w:rPr>
          <w:rFonts w:ascii="Palatino Linotype" w:eastAsia="Palatino Linotype" w:hAnsi="Palatino Linotype" w:cs="Palatino Linotype"/>
          <w:lang w:val="es-ES"/>
        </w:rPr>
        <w:t xml:space="preserve"> de Revisión por actualizarse la causal de sobreseimiento prevista en la fracción </w:t>
      </w:r>
      <w:r w:rsidR="00E6215C" w:rsidRPr="00F177D9">
        <w:rPr>
          <w:rFonts w:ascii="Palatino Linotype" w:eastAsia="Palatino Linotype" w:hAnsi="Palatino Linotype" w:cs="Palatino Linotype"/>
          <w:lang w:val="es-ES"/>
        </w:rPr>
        <w:t>III</w:t>
      </w:r>
      <w:r w:rsidRPr="00F177D9">
        <w:rPr>
          <w:rFonts w:ascii="Palatino Linotype" w:eastAsia="Palatino Linotype" w:hAnsi="Palatino Linotype" w:cs="Palatino Linotype"/>
          <w:lang w:val="es-ES"/>
        </w:rPr>
        <w:t xml:space="preserve"> del artículo </w:t>
      </w:r>
      <w:r w:rsidR="00094D5B" w:rsidRPr="00F177D9">
        <w:rPr>
          <w:rFonts w:ascii="Palatino Linotype" w:eastAsia="Palatino Linotype" w:hAnsi="Palatino Linotype" w:cs="Palatino Linotype"/>
          <w:lang w:val="es-ES"/>
        </w:rPr>
        <w:t>139</w:t>
      </w:r>
      <w:r w:rsidRPr="00F177D9">
        <w:rPr>
          <w:rFonts w:ascii="Palatino Linotype" w:eastAsia="Palatino Linotype" w:hAnsi="Palatino Linotype" w:cs="Palatino Linotype"/>
          <w:lang w:val="es-ES"/>
        </w:rPr>
        <w:t xml:space="preserve"> de la </w:t>
      </w:r>
      <w:r w:rsidR="00094D5B" w:rsidRPr="00F177D9">
        <w:rPr>
          <w:rFonts w:ascii="Palatino Linotype" w:eastAsia="Palatino Linotype" w:hAnsi="Palatino Linotype" w:cs="Palatino Linotype"/>
          <w:lang w:val="es-ES"/>
        </w:rPr>
        <w:t>Ley de Protección de Datos Personales en Posesión de Sujetos Obligados del Estado de México y Municipios</w:t>
      </w:r>
      <w:r w:rsidRPr="00F177D9">
        <w:rPr>
          <w:rFonts w:ascii="Palatino Linotype" w:eastAsia="Palatino Linotype" w:hAnsi="Palatino Linotype" w:cs="Palatino Linotype"/>
          <w:lang w:val="es-ES"/>
        </w:rPr>
        <w:t xml:space="preserve"> en su correlación con la causal de improcedencia contemplada </w:t>
      </w:r>
      <w:r w:rsidRPr="00F177D9">
        <w:rPr>
          <w:rFonts w:ascii="Palatino Linotype" w:eastAsia="Palatino Linotype" w:hAnsi="Palatino Linotype" w:cs="Palatino Linotype"/>
          <w:lang w:val="es-ES"/>
        </w:rPr>
        <w:lastRenderedPageBreak/>
        <w:t xml:space="preserve">en la fracción </w:t>
      </w:r>
      <w:r w:rsidR="0079345D" w:rsidRPr="00F177D9">
        <w:rPr>
          <w:rFonts w:ascii="Palatino Linotype" w:eastAsia="Palatino Linotype" w:hAnsi="Palatino Linotype" w:cs="Palatino Linotype"/>
          <w:lang w:val="es-ES"/>
        </w:rPr>
        <w:t>VII</w:t>
      </w:r>
      <w:r w:rsidRPr="00F177D9">
        <w:rPr>
          <w:rFonts w:ascii="Palatino Linotype" w:eastAsia="Palatino Linotype" w:hAnsi="Palatino Linotype" w:cs="Palatino Linotype"/>
          <w:lang w:val="es-ES"/>
        </w:rPr>
        <w:t xml:space="preserve"> del artículo </w:t>
      </w:r>
      <w:r w:rsidR="0079345D" w:rsidRPr="00F177D9">
        <w:rPr>
          <w:rFonts w:ascii="Palatino Linotype" w:eastAsia="Palatino Linotype" w:hAnsi="Palatino Linotype" w:cs="Palatino Linotype"/>
          <w:lang w:val="es-ES"/>
        </w:rPr>
        <w:t>138</w:t>
      </w:r>
      <w:r w:rsidRPr="00F177D9">
        <w:rPr>
          <w:rFonts w:ascii="Palatino Linotype" w:eastAsia="Palatino Linotype" w:hAnsi="Palatino Linotype" w:cs="Palatino Linotype"/>
          <w:lang w:val="es-ES"/>
        </w:rPr>
        <w:t xml:space="preserve"> del ordenamiento legal en cita, los que se transcriben a continuación, para un mejor entendimiento:</w:t>
      </w:r>
    </w:p>
    <w:p w14:paraId="7373E990" w14:textId="77777777" w:rsidR="00682E89" w:rsidRPr="00F177D9" w:rsidRDefault="00682E89" w:rsidP="00F177D9">
      <w:pPr>
        <w:pBdr>
          <w:top w:val="nil"/>
          <w:left w:val="nil"/>
          <w:bottom w:val="nil"/>
          <w:right w:val="nil"/>
          <w:between w:val="nil"/>
        </w:pBdr>
        <w:spacing w:line="360" w:lineRule="auto"/>
        <w:ind w:right="96"/>
        <w:jc w:val="both"/>
        <w:rPr>
          <w:rFonts w:ascii="Palatino Linotype" w:eastAsia="Palatino Linotype" w:hAnsi="Palatino Linotype" w:cs="Palatino Linotype"/>
          <w:lang w:val="es-ES"/>
        </w:rPr>
      </w:pPr>
    </w:p>
    <w:p w14:paraId="2659A074" w14:textId="3CEA9E37" w:rsidR="005362FE" w:rsidRPr="00F177D9" w:rsidRDefault="005362FE" w:rsidP="00F177D9">
      <w:pPr>
        <w:pBdr>
          <w:top w:val="nil"/>
          <w:left w:val="nil"/>
          <w:bottom w:val="nil"/>
          <w:right w:val="nil"/>
          <w:between w:val="nil"/>
        </w:pBdr>
        <w:ind w:left="567" w:right="616"/>
        <w:jc w:val="both"/>
        <w:rPr>
          <w:rFonts w:ascii="Palatino Linotype" w:eastAsia="Palatino Linotype" w:hAnsi="Palatino Linotype" w:cs="Palatino Linotype"/>
          <w:bCs/>
          <w:i/>
          <w:sz w:val="22"/>
          <w:szCs w:val="22"/>
          <w:lang w:val="es-ES"/>
        </w:rPr>
      </w:pPr>
      <w:r w:rsidRPr="00F177D9">
        <w:rPr>
          <w:rFonts w:ascii="Palatino Linotype" w:eastAsia="Palatino Linotype" w:hAnsi="Palatino Linotype" w:cs="Palatino Linotype"/>
          <w:i/>
          <w:sz w:val="22"/>
          <w:szCs w:val="22"/>
          <w:lang w:val="es-ES"/>
        </w:rPr>
        <w:t>“</w:t>
      </w:r>
      <w:r w:rsidR="0079345D" w:rsidRPr="00F177D9">
        <w:rPr>
          <w:rFonts w:ascii="Palatino Linotype" w:eastAsia="Palatino Linotype" w:hAnsi="Palatino Linotype" w:cs="Palatino Linotype"/>
          <w:b/>
          <w:i/>
          <w:sz w:val="22"/>
          <w:szCs w:val="22"/>
          <w:lang w:val="es-ES"/>
        </w:rPr>
        <w:t xml:space="preserve">Artículo 138. </w:t>
      </w:r>
      <w:r w:rsidR="0079345D" w:rsidRPr="00F177D9">
        <w:rPr>
          <w:rFonts w:ascii="Palatino Linotype" w:eastAsia="Palatino Linotype" w:hAnsi="Palatino Linotype" w:cs="Palatino Linotype"/>
          <w:bCs/>
          <w:i/>
          <w:sz w:val="22"/>
          <w:szCs w:val="22"/>
          <w:lang w:val="es-ES"/>
        </w:rPr>
        <w:t>El recurso de revisión podrá ser desechado por improcedente cuando</w:t>
      </w:r>
      <w:r w:rsidRPr="00F177D9">
        <w:rPr>
          <w:rFonts w:ascii="Palatino Linotype" w:eastAsia="Palatino Linotype" w:hAnsi="Palatino Linotype" w:cs="Palatino Linotype"/>
          <w:bCs/>
          <w:i/>
          <w:sz w:val="22"/>
          <w:szCs w:val="22"/>
          <w:lang w:val="es-ES"/>
        </w:rPr>
        <w:t>:</w:t>
      </w:r>
    </w:p>
    <w:p w14:paraId="576D3DC8" w14:textId="77777777" w:rsidR="005362FE" w:rsidRPr="00F177D9" w:rsidRDefault="005362FE" w:rsidP="00F177D9">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
        </w:rPr>
      </w:pPr>
      <w:r w:rsidRPr="00F177D9">
        <w:rPr>
          <w:rFonts w:ascii="Palatino Linotype" w:eastAsia="Palatino Linotype" w:hAnsi="Palatino Linotype" w:cs="Palatino Linotype"/>
          <w:i/>
          <w:sz w:val="22"/>
          <w:szCs w:val="22"/>
          <w:lang w:val="es-ES"/>
        </w:rPr>
        <w:t>…</w:t>
      </w:r>
    </w:p>
    <w:p w14:paraId="3A5D1963" w14:textId="77777777" w:rsidR="006E4D57" w:rsidRPr="00F177D9" w:rsidRDefault="006E4D57" w:rsidP="00F177D9">
      <w:pPr>
        <w:pBdr>
          <w:top w:val="nil"/>
          <w:left w:val="nil"/>
          <w:bottom w:val="nil"/>
          <w:right w:val="nil"/>
          <w:between w:val="nil"/>
        </w:pBdr>
        <w:ind w:left="567" w:right="616"/>
        <w:jc w:val="both"/>
        <w:rPr>
          <w:rFonts w:ascii="Palatino Linotype" w:eastAsia="Palatino Linotype" w:hAnsi="Palatino Linotype" w:cs="Palatino Linotype"/>
          <w:bCs/>
          <w:i/>
          <w:sz w:val="22"/>
          <w:szCs w:val="22"/>
          <w:lang w:val="es-ES"/>
        </w:rPr>
      </w:pPr>
      <w:r w:rsidRPr="00F177D9">
        <w:rPr>
          <w:rFonts w:ascii="Palatino Linotype" w:eastAsia="Palatino Linotype" w:hAnsi="Palatino Linotype" w:cs="Palatino Linotype"/>
          <w:b/>
          <w:i/>
          <w:sz w:val="22"/>
          <w:szCs w:val="22"/>
          <w:lang w:val="es-ES"/>
        </w:rPr>
        <w:t xml:space="preserve">VII. </w:t>
      </w:r>
      <w:r w:rsidRPr="00F177D9">
        <w:rPr>
          <w:rFonts w:ascii="Palatino Linotype" w:eastAsia="Palatino Linotype" w:hAnsi="Palatino Linotype" w:cs="Palatino Linotype"/>
          <w:bCs/>
          <w:i/>
          <w:sz w:val="22"/>
          <w:szCs w:val="22"/>
          <w:lang w:val="es-ES"/>
        </w:rPr>
        <w:t>El recurrente no acredite interés jurídico.</w:t>
      </w:r>
    </w:p>
    <w:p w14:paraId="428329E2" w14:textId="77777777" w:rsidR="006E4D57" w:rsidRPr="00F177D9" w:rsidRDefault="006E4D57" w:rsidP="00F177D9">
      <w:pPr>
        <w:pBdr>
          <w:top w:val="nil"/>
          <w:left w:val="nil"/>
          <w:bottom w:val="nil"/>
          <w:right w:val="nil"/>
          <w:between w:val="nil"/>
        </w:pBdr>
        <w:ind w:left="567" w:right="616"/>
        <w:jc w:val="both"/>
        <w:rPr>
          <w:rFonts w:ascii="Palatino Linotype" w:eastAsia="Palatino Linotype" w:hAnsi="Palatino Linotype" w:cs="Palatino Linotype"/>
          <w:b/>
          <w:i/>
          <w:sz w:val="22"/>
          <w:szCs w:val="22"/>
          <w:lang w:val="es-ES"/>
        </w:rPr>
      </w:pPr>
    </w:p>
    <w:p w14:paraId="26066203" w14:textId="5853BC7D" w:rsidR="005362FE" w:rsidRPr="00F177D9" w:rsidRDefault="00937971" w:rsidP="00F177D9">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
        </w:rPr>
      </w:pPr>
      <w:r w:rsidRPr="00F177D9">
        <w:rPr>
          <w:rFonts w:ascii="Palatino Linotype" w:eastAsia="Palatino Linotype" w:hAnsi="Palatino Linotype" w:cs="Palatino Linotype"/>
          <w:b/>
          <w:i/>
          <w:sz w:val="22"/>
          <w:szCs w:val="22"/>
          <w:lang w:val="es-ES"/>
        </w:rPr>
        <w:t xml:space="preserve">Artículo 139. </w:t>
      </w:r>
      <w:r w:rsidRPr="00F177D9">
        <w:rPr>
          <w:rFonts w:ascii="Palatino Linotype" w:eastAsia="Palatino Linotype" w:hAnsi="Palatino Linotype" w:cs="Palatino Linotype"/>
          <w:bCs/>
          <w:i/>
          <w:sz w:val="22"/>
          <w:szCs w:val="22"/>
          <w:lang w:val="es-ES"/>
        </w:rPr>
        <w:t>El recurso de revisión sólo podrá ser sobreseído cuando:</w:t>
      </w:r>
    </w:p>
    <w:p w14:paraId="5DEADDC9" w14:textId="77777777" w:rsidR="005362FE" w:rsidRPr="00F177D9" w:rsidRDefault="005362FE" w:rsidP="00F177D9">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
        </w:rPr>
      </w:pPr>
      <w:r w:rsidRPr="00F177D9">
        <w:rPr>
          <w:rFonts w:ascii="Palatino Linotype" w:eastAsia="Palatino Linotype" w:hAnsi="Palatino Linotype" w:cs="Palatino Linotype"/>
          <w:i/>
          <w:sz w:val="22"/>
          <w:szCs w:val="22"/>
          <w:lang w:val="es-ES"/>
        </w:rPr>
        <w:t>…</w:t>
      </w:r>
    </w:p>
    <w:p w14:paraId="164B59EA" w14:textId="014C7E5F" w:rsidR="005362FE" w:rsidRPr="00F177D9" w:rsidRDefault="00937971" w:rsidP="00F177D9">
      <w:pPr>
        <w:pBdr>
          <w:top w:val="nil"/>
          <w:left w:val="nil"/>
          <w:bottom w:val="nil"/>
          <w:right w:val="nil"/>
          <w:between w:val="nil"/>
        </w:pBdr>
        <w:ind w:left="567" w:right="616"/>
        <w:jc w:val="both"/>
        <w:rPr>
          <w:rFonts w:ascii="Palatino Linotype" w:eastAsia="Palatino Linotype" w:hAnsi="Palatino Linotype" w:cs="Palatino Linotype"/>
          <w:sz w:val="22"/>
          <w:szCs w:val="22"/>
          <w:lang w:val="es-ES"/>
        </w:rPr>
      </w:pPr>
      <w:r w:rsidRPr="00F177D9">
        <w:rPr>
          <w:rFonts w:ascii="Palatino Linotype" w:eastAsia="Palatino Linotype" w:hAnsi="Palatino Linotype" w:cs="Palatino Linotype"/>
          <w:b/>
          <w:i/>
          <w:sz w:val="22"/>
          <w:szCs w:val="22"/>
          <w:lang w:val="es-ES"/>
        </w:rPr>
        <w:t xml:space="preserve">III. </w:t>
      </w:r>
      <w:r w:rsidRPr="00F177D9">
        <w:rPr>
          <w:rFonts w:ascii="Palatino Linotype" w:eastAsia="Palatino Linotype" w:hAnsi="Palatino Linotype" w:cs="Palatino Linotype"/>
          <w:bCs/>
          <w:i/>
          <w:sz w:val="22"/>
          <w:szCs w:val="22"/>
          <w:lang w:val="es-ES"/>
        </w:rPr>
        <w:t>Admitido el recurso de revisión, se actualice alguna causal de improcedencia en los términos de la presente Ley</w:t>
      </w:r>
      <w:r w:rsidR="005362FE" w:rsidRPr="00F177D9">
        <w:rPr>
          <w:rFonts w:ascii="Palatino Linotype" w:eastAsia="Palatino Linotype" w:hAnsi="Palatino Linotype" w:cs="Palatino Linotype"/>
          <w:i/>
          <w:sz w:val="22"/>
          <w:szCs w:val="22"/>
          <w:lang w:val="es-ES"/>
        </w:rPr>
        <w:t xml:space="preserve">... </w:t>
      </w:r>
      <w:r w:rsidR="005362FE" w:rsidRPr="00F177D9">
        <w:rPr>
          <w:rFonts w:ascii="Palatino Linotype" w:eastAsia="Palatino Linotype" w:hAnsi="Palatino Linotype" w:cs="Palatino Linotype"/>
          <w:sz w:val="22"/>
          <w:szCs w:val="22"/>
          <w:lang w:val="es-ES"/>
        </w:rPr>
        <w:t>(Sic)</w:t>
      </w:r>
    </w:p>
    <w:p w14:paraId="63C51D14" w14:textId="77777777" w:rsidR="005362FE" w:rsidRPr="00F177D9" w:rsidRDefault="005362FE" w:rsidP="00F177D9">
      <w:pPr>
        <w:pBdr>
          <w:top w:val="nil"/>
          <w:left w:val="nil"/>
          <w:bottom w:val="nil"/>
          <w:right w:val="nil"/>
          <w:between w:val="nil"/>
        </w:pBdr>
        <w:ind w:left="567" w:right="616"/>
        <w:jc w:val="both"/>
        <w:rPr>
          <w:rFonts w:ascii="Palatino Linotype" w:eastAsia="Palatino Linotype" w:hAnsi="Palatino Linotype" w:cs="Palatino Linotype"/>
          <w:i/>
          <w:sz w:val="22"/>
          <w:szCs w:val="22"/>
          <w:lang w:val="es-ES"/>
        </w:rPr>
      </w:pPr>
    </w:p>
    <w:p w14:paraId="1BF97583" w14:textId="725231E2" w:rsidR="005362FE" w:rsidRPr="00F177D9" w:rsidRDefault="005362FE" w:rsidP="00F177D9">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F177D9">
        <w:rPr>
          <w:rFonts w:ascii="Palatino Linotype" w:hAnsi="Palatino Linotype" w:cs="Arial"/>
        </w:rPr>
        <w:t xml:space="preserve">En razón de lo anteriormente expuesto, este Instituto estima que las razones o motivos de inconformidad hechos valer por </w:t>
      </w:r>
      <w:r w:rsidRPr="00F177D9">
        <w:rPr>
          <w:rFonts w:ascii="Palatino Linotype" w:hAnsi="Palatino Linotype" w:cs="Arial"/>
          <w:b/>
        </w:rPr>
        <w:t>EL RECURRENTE</w:t>
      </w:r>
      <w:r w:rsidRPr="00F177D9">
        <w:rPr>
          <w:rFonts w:ascii="Palatino Linotype" w:hAnsi="Palatino Linotype" w:cs="Arial"/>
        </w:rPr>
        <w:t xml:space="preserve"> devienen </w:t>
      </w:r>
      <w:r w:rsidRPr="00F177D9">
        <w:rPr>
          <w:rFonts w:ascii="Palatino Linotype" w:hAnsi="Palatino Linotype" w:cs="Arial"/>
          <w:b/>
        </w:rPr>
        <w:t>infundadas</w:t>
      </w:r>
      <w:r w:rsidRPr="00F177D9">
        <w:rPr>
          <w:rFonts w:ascii="Palatino Linotype" w:hAnsi="Palatino Linotype" w:cs="Arial"/>
        </w:rPr>
        <w:t xml:space="preserve">; motivo por el cual, este Órgano Garante determina </w:t>
      </w:r>
      <w:r w:rsidRPr="00F177D9">
        <w:rPr>
          <w:rFonts w:ascii="Palatino Linotype" w:hAnsi="Palatino Linotype" w:cs="Arial"/>
          <w:b/>
        </w:rPr>
        <w:t xml:space="preserve">Sobreseer </w:t>
      </w:r>
      <w:r w:rsidR="00A8660B" w:rsidRPr="00F177D9">
        <w:rPr>
          <w:rFonts w:ascii="Palatino Linotype" w:hAnsi="Palatino Linotype" w:cs="Arial"/>
        </w:rPr>
        <w:t>los</w:t>
      </w:r>
      <w:r w:rsidRPr="00F177D9">
        <w:rPr>
          <w:rFonts w:ascii="Palatino Linotype" w:hAnsi="Palatino Linotype" w:cs="Arial"/>
        </w:rPr>
        <w:t xml:space="preserve"> Recurso</w:t>
      </w:r>
      <w:r w:rsidR="00A8660B" w:rsidRPr="00F177D9">
        <w:rPr>
          <w:rFonts w:ascii="Palatino Linotype" w:hAnsi="Palatino Linotype" w:cs="Arial"/>
        </w:rPr>
        <w:t>s</w:t>
      </w:r>
      <w:r w:rsidRPr="00F177D9">
        <w:rPr>
          <w:rFonts w:ascii="Palatino Linotype" w:hAnsi="Palatino Linotype" w:cs="Arial"/>
        </w:rPr>
        <w:t xml:space="preserve"> de Revisión en que se actúa en términos del artículo </w:t>
      </w:r>
      <w:r w:rsidR="00427690" w:rsidRPr="00F177D9">
        <w:rPr>
          <w:rFonts w:ascii="Palatino Linotype" w:hAnsi="Palatino Linotype" w:cs="Arial"/>
        </w:rPr>
        <w:t>137</w:t>
      </w:r>
      <w:r w:rsidRPr="00F177D9">
        <w:rPr>
          <w:rFonts w:ascii="Palatino Linotype" w:hAnsi="Palatino Linotype" w:cs="Arial"/>
        </w:rPr>
        <w:t>, fracción I de</w:t>
      </w:r>
      <w:r w:rsidR="00C54878" w:rsidRPr="00F177D9">
        <w:rPr>
          <w:rFonts w:ascii="Palatino Linotype" w:hAnsi="Palatino Linotype" w:cs="Arial"/>
        </w:rPr>
        <w:t xml:space="preserve"> la</w:t>
      </w:r>
      <w:r w:rsidRPr="00F177D9">
        <w:rPr>
          <w:rFonts w:ascii="Palatino Linotype" w:hAnsi="Palatino Linotype" w:cs="Arial"/>
        </w:rPr>
        <w:t xml:space="preserve"> </w:t>
      </w:r>
      <w:r w:rsidR="00C54878" w:rsidRPr="00F177D9">
        <w:rPr>
          <w:rFonts w:ascii="Palatino Linotype" w:eastAsia="Palatino Linotype" w:hAnsi="Palatino Linotype" w:cs="Palatino Linotype"/>
          <w:lang w:val="es-ES"/>
        </w:rPr>
        <w:t>Ley de Protección de Datos Personales en Posesión de Sujetos Obligados del Estado de México y Municipios</w:t>
      </w:r>
      <w:r w:rsidR="00C54878" w:rsidRPr="00F177D9">
        <w:rPr>
          <w:rFonts w:ascii="Palatino Linotype" w:hAnsi="Palatino Linotype" w:cs="Arial"/>
        </w:rPr>
        <w:t xml:space="preserve"> </w:t>
      </w:r>
      <w:r w:rsidRPr="00F177D9">
        <w:rPr>
          <w:rFonts w:ascii="Palatino Linotype" w:hAnsi="Palatino Linotype" w:cs="Arial"/>
        </w:rPr>
        <w:t>por las razones expuestas en el presente considerando.</w:t>
      </w:r>
    </w:p>
    <w:p w14:paraId="4C1DF5FC" w14:textId="77777777" w:rsidR="005362FE" w:rsidRPr="00F177D9" w:rsidRDefault="005362FE" w:rsidP="00F177D9">
      <w:pPr>
        <w:widowControl w:val="0"/>
        <w:tabs>
          <w:tab w:val="left" w:pos="1701"/>
          <w:tab w:val="left" w:pos="1843"/>
        </w:tabs>
        <w:autoSpaceDE w:val="0"/>
        <w:autoSpaceDN w:val="0"/>
        <w:adjustRightInd w:val="0"/>
        <w:spacing w:line="360" w:lineRule="auto"/>
        <w:jc w:val="both"/>
        <w:rPr>
          <w:rFonts w:ascii="Palatino Linotype" w:hAnsi="Palatino Linotype" w:cs="Arial"/>
          <w:sz w:val="14"/>
        </w:rPr>
      </w:pPr>
    </w:p>
    <w:p w14:paraId="4BD08C16" w14:textId="77777777" w:rsidR="0076025B" w:rsidRPr="00F177D9" w:rsidRDefault="005362FE" w:rsidP="00F177D9">
      <w:pPr>
        <w:widowControl w:val="0"/>
        <w:autoSpaceDE w:val="0"/>
        <w:autoSpaceDN w:val="0"/>
        <w:adjustRightInd w:val="0"/>
        <w:spacing w:line="360" w:lineRule="auto"/>
        <w:jc w:val="both"/>
        <w:rPr>
          <w:rFonts w:ascii="Palatino Linotype" w:eastAsia="Calibri" w:hAnsi="Palatino Linotype" w:cs="Arial"/>
          <w:b/>
          <w:spacing w:val="60"/>
          <w:sz w:val="28"/>
          <w:szCs w:val="26"/>
        </w:rPr>
      </w:pPr>
      <w:r w:rsidRPr="00F177D9">
        <w:rPr>
          <w:rFonts w:ascii="Palatino Linotype" w:eastAsia="Calibri" w:hAnsi="Palatino Linotype" w:cs="Arial"/>
        </w:rPr>
        <w:t xml:space="preserve">Así, con </w:t>
      </w:r>
      <w:r w:rsidRPr="00F177D9">
        <w:rPr>
          <w:rFonts w:ascii="Palatino Linotype" w:hAnsi="Palatino Linotype" w:cs="Arial"/>
        </w:rPr>
        <w:t>fundamento</w:t>
      </w:r>
      <w:r w:rsidRPr="00F177D9">
        <w:rPr>
          <w:rFonts w:ascii="Palatino Linotype" w:eastAsia="Calibri" w:hAnsi="Palatino Linotype" w:cs="Arial"/>
        </w:rPr>
        <w:t xml:space="preserve"> en lo establecido en los artículos 5, </w:t>
      </w:r>
      <w:r w:rsidRPr="00F177D9">
        <w:rPr>
          <w:rFonts w:ascii="Palatino Linotype" w:eastAsia="Calibri" w:hAnsi="Palatino Linotype" w:cs="Arial"/>
          <w:lang w:val="es-ES_tradnl"/>
        </w:rPr>
        <w:t xml:space="preserve">párrafos </w:t>
      </w:r>
      <w:bookmarkStart w:id="2" w:name="_Hlk65874252"/>
      <w:r w:rsidRPr="00F177D9">
        <w:rPr>
          <w:rFonts w:ascii="Palatino Linotype" w:eastAsia="Calibri" w:hAnsi="Palatino Linotype" w:cs="Arial"/>
          <w:lang w:val="es-ES_tradnl"/>
        </w:rPr>
        <w:t>trigésimo, trigésimo primero y trigésimo segundo</w:t>
      </w:r>
      <w:bookmarkEnd w:id="2"/>
      <w:r w:rsidRPr="00F177D9">
        <w:rPr>
          <w:rFonts w:ascii="Palatino Linotype" w:hAnsi="Palatino Linotype" w:cs="Arial"/>
        </w:rPr>
        <w:t>,</w:t>
      </w:r>
      <w:r w:rsidRPr="00F177D9">
        <w:rPr>
          <w:rFonts w:ascii="Palatino Linotype" w:hAnsi="Palatino Linotype"/>
        </w:rPr>
        <w:t xml:space="preserve"> fracciones IV y V,</w:t>
      </w:r>
      <w:r w:rsidRPr="00F177D9">
        <w:rPr>
          <w:rFonts w:ascii="Palatino Linotype" w:eastAsia="Calibri" w:hAnsi="Palatino Linotype" w:cs="Arial"/>
        </w:rPr>
        <w:t xml:space="preserve"> de la Constitución Política del Estado Libre y Soberano de </w:t>
      </w:r>
      <w:r w:rsidRPr="00F177D9">
        <w:rPr>
          <w:rFonts w:ascii="Palatino Linotype" w:hAnsi="Palatino Linotype" w:cs="Arial"/>
          <w:lang w:val="es-ES_tradnl"/>
        </w:rPr>
        <w:t>México</w:t>
      </w:r>
      <w:r w:rsidRPr="00F177D9">
        <w:rPr>
          <w:rFonts w:ascii="Palatino Linotype" w:eastAsia="Calibri" w:hAnsi="Palatino Linotype" w:cs="Arial"/>
        </w:rPr>
        <w:t xml:space="preserve">, y los artículos </w:t>
      </w:r>
      <w:r w:rsidRPr="00F177D9">
        <w:rPr>
          <w:rFonts w:ascii="Palatino Linotype" w:hAnsi="Palatino Linotype"/>
        </w:rPr>
        <w:t xml:space="preserve">2, </w:t>
      </w:r>
      <w:r w:rsidRPr="00F177D9">
        <w:rPr>
          <w:rFonts w:ascii="Palatino Linotype" w:hAnsi="Palatino Linotype" w:cs="Arial"/>
        </w:rPr>
        <w:t>fracción</w:t>
      </w:r>
      <w:r w:rsidRPr="00F177D9">
        <w:rPr>
          <w:rFonts w:ascii="Palatino Linotype" w:hAnsi="Palatino Linotype"/>
        </w:rPr>
        <w:t xml:space="preserve"> II, 9, </w:t>
      </w:r>
      <w:r w:rsidRPr="00F177D9">
        <w:rPr>
          <w:rFonts w:ascii="Palatino Linotype" w:hAnsi="Palatino Linotype" w:cs="Arial"/>
          <w:lang w:val="es-ES_tradnl"/>
        </w:rPr>
        <w:t>29</w:t>
      </w:r>
      <w:r w:rsidRPr="00F177D9">
        <w:rPr>
          <w:rFonts w:ascii="Palatino Linotype" w:hAnsi="Palatino Linotype"/>
        </w:rPr>
        <w:t>, 36, fracciones I y II, 176, 178, 179, 181, 185, fracción I, 186 y 188,</w:t>
      </w:r>
      <w:r w:rsidRPr="00F177D9">
        <w:rPr>
          <w:rFonts w:ascii="Palatino Linotype" w:eastAsia="Calibri" w:hAnsi="Palatino Linotype" w:cs="Arial"/>
        </w:rPr>
        <w:t xml:space="preserve"> de la Ley de Transparencia y Acceso a la Información Pública del Estado de México y </w:t>
      </w:r>
      <w:r w:rsidRPr="00F177D9">
        <w:rPr>
          <w:rFonts w:ascii="Palatino Linotype" w:hAnsi="Palatino Linotype" w:cs="Arial"/>
        </w:rPr>
        <w:t>Municipios</w:t>
      </w:r>
      <w:r w:rsidR="005E3B38" w:rsidRPr="00F177D9">
        <w:t xml:space="preserve"> </w:t>
      </w:r>
      <w:r w:rsidR="005E3B38" w:rsidRPr="00F177D9">
        <w:rPr>
          <w:rFonts w:ascii="Palatino Linotype" w:eastAsia="Calibri" w:hAnsi="Palatino Linotype" w:cs="Arial"/>
        </w:rPr>
        <w:t>de aplicación supletoria, 1,</w:t>
      </w:r>
      <w:r w:rsidR="0076025B" w:rsidRPr="00F177D9">
        <w:rPr>
          <w:rFonts w:ascii="Palatino Linotype" w:eastAsia="Calibri" w:hAnsi="Palatino Linotype" w:cs="Arial"/>
        </w:rPr>
        <w:t xml:space="preserve"> </w:t>
      </w:r>
      <w:r w:rsidR="005E3B38" w:rsidRPr="00F177D9">
        <w:rPr>
          <w:rFonts w:ascii="Palatino Linotype" w:eastAsia="Calibri" w:hAnsi="Palatino Linotype" w:cs="Arial"/>
        </w:rPr>
        <w:t>81, 82 fracciones I y III, 119, 127, 128, 129, 133, y 137 de la Ley de Protección de Datos Personales en Posesión de Sujetos Obligados del Estado de México y Municipios, este Pleno:</w:t>
      </w:r>
      <w:r w:rsidR="005E3B38" w:rsidRPr="00F177D9">
        <w:rPr>
          <w:rFonts w:ascii="Palatino Linotype" w:eastAsia="Calibri" w:hAnsi="Palatino Linotype" w:cs="Arial"/>
          <w:b/>
          <w:spacing w:val="60"/>
          <w:sz w:val="28"/>
          <w:szCs w:val="26"/>
        </w:rPr>
        <w:t xml:space="preserve"> </w:t>
      </w:r>
    </w:p>
    <w:p w14:paraId="2F0AF599" w14:textId="1A9B0B20" w:rsidR="00765A68" w:rsidRPr="00F177D9" w:rsidRDefault="00765A68" w:rsidP="00F177D9">
      <w:pPr>
        <w:widowControl w:val="0"/>
        <w:autoSpaceDE w:val="0"/>
        <w:autoSpaceDN w:val="0"/>
        <w:adjustRightInd w:val="0"/>
        <w:spacing w:line="360" w:lineRule="auto"/>
        <w:jc w:val="center"/>
        <w:rPr>
          <w:rFonts w:ascii="Palatino Linotype" w:hAnsi="Palatino Linotype"/>
          <w:b/>
          <w:spacing w:val="60"/>
          <w:sz w:val="28"/>
          <w:szCs w:val="26"/>
        </w:rPr>
      </w:pPr>
      <w:r w:rsidRPr="00F177D9">
        <w:rPr>
          <w:rFonts w:ascii="Palatino Linotype" w:hAnsi="Palatino Linotype"/>
          <w:b/>
          <w:spacing w:val="60"/>
          <w:sz w:val="28"/>
          <w:szCs w:val="26"/>
        </w:rPr>
        <w:lastRenderedPageBreak/>
        <w:t>RESUELVE</w:t>
      </w:r>
    </w:p>
    <w:p w14:paraId="06BF6AE6" w14:textId="77777777" w:rsidR="00765A68" w:rsidRPr="00F177D9" w:rsidRDefault="00765A68" w:rsidP="00F177D9">
      <w:pPr>
        <w:jc w:val="center"/>
        <w:rPr>
          <w:rFonts w:ascii="Palatino Linotype" w:hAnsi="Palatino Linotype"/>
          <w:b/>
          <w:spacing w:val="60"/>
          <w:sz w:val="28"/>
          <w:szCs w:val="26"/>
        </w:rPr>
      </w:pPr>
    </w:p>
    <w:p w14:paraId="527CBC5B" w14:textId="7EC18DD3" w:rsidR="00765A68" w:rsidRPr="00F177D9" w:rsidRDefault="00765A68" w:rsidP="00F177D9">
      <w:pPr>
        <w:spacing w:before="100" w:beforeAutospacing="1" w:line="360" w:lineRule="auto"/>
        <w:jc w:val="both"/>
        <w:rPr>
          <w:rFonts w:ascii="Palatino Linotype" w:hAnsi="Palatino Linotype" w:cs="Arial"/>
          <w:lang w:val="es-ES"/>
        </w:rPr>
      </w:pPr>
      <w:r w:rsidRPr="00F177D9">
        <w:rPr>
          <w:rFonts w:ascii="Palatino Linotype" w:hAnsi="Palatino Linotype" w:cs="Arial"/>
          <w:b/>
          <w:sz w:val="28"/>
          <w:szCs w:val="28"/>
          <w:lang w:val="es-ES"/>
        </w:rPr>
        <w:t>PRIMERO</w:t>
      </w:r>
      <w:r w:rsidRPr="00F177D9">
        <w:rPr>
          <w:rFonts w:ascii="Palatino Linotype" w:hAnsi="Palatino Linotype" w:cs="Arial"/>
          <w:sz w:val="28"/>
          <w:szCs w:val="28"/>
          <w:lang w:val="es-ES"/>
        </w:rPr>
        <w:t>.</w:t>
      </w:r>
      <w:r w:rsidRPr="00F177D9">
        <w:rPr>
          <w:rFonts w:ascii="Palatino Linotype" w:hAnsi="Palatino Linotype" w:cs="Arial"/>
          <w:lang w:val="es-ES"/>
        </w:rPr>
        <w:t xml:space="preserve"> Se </w:t>
      </w:r>
      <w:r w:rsidRPr="00F177D9">
        <w:rPr>
          <w:rFonts w:ascii="Palatino Linotype" w:hAnsi="Palatino Linotype" w:cs="Arial"/>
          <w:b/>
          <w:lang w:val="es-ES"/>
        </w:rPr>
        <w:t>SOBRESEEN</w:t>
      </w:r>
      <w:r w:rsidRPr="00F177D9">
        <w:rPr>
          <w:rFonts w:ascii="Palatino Linotype" w:hAnsi="Palatino Linotype" w:cs="Arial"/>
          <w:lang w:val="es-ES"/>
        </w:rPr>
        <w:t xml:space="preserve"> los Recursos de Revisión </w:t>
      </w:r>
      <w:r w:rsidRPr="00F177D9">
        <w:rPr>
          <w:rFonts w:ascii="Palatino Linotype" w:hAnsi="Palatino Linotype" w:cs="Arial"/>
          <w:b/>
          <w:lang w:val="es-ES"/>
        </w:rPr>
        <w:t>06822/INFOEM/IP/RR/2022 y 06823/INFOEM/IP/RR/2022</w:t>
      </w:r>
      <w:r w:rsidRPr="00F177D9">
        <w:rPr>
          <w:rFonts w:ascii="Palatino Linotype" w:hAnsi="Palatino Linotype" w:cs="Arial"/>
          <w:lang w:val="es-ES"/>
        </w:rPr>
        <w:t xml:space="preserve">, </w:t>
      </w:r>
      <w:r w:rsidR="00623830" w:rsidRPr="00F177D9">
        <w:rPr>
          <w:rFonts w:ascii="Palatino Linotype" w:hAnsi="Palatino Linotype" w:cs="Arial"/>
          <w:lang w:val="es-ES"/>
        </w:rPr>
        <w:t>por actualizarse lo dispuesto en el artículo</w:t>
      </w:r>
      <w:r w:rsidRPr="00F177D9">
        <w:rPr>
          <w:rFonts w:ascii="Palatino Linotype" w:hAnsi="Palatino Linotype" w:cs="Arial"/>
          <w:lang w:val="es-ES"/>
        </w:rPr>
        <w:t xml:space="preserve"> </w:t>
      </w:r>
      <w:r w:rsidR="00467578" w:rsidRPr="00F177D9">
        <w:rPr>
          <w:rFonts w:ascii="Palatino Linotype" w:hAnsi="Palatino Linotype" w:cs="Arial"/>
          <w:lang w:val="es-ES"/>
        </w:rPr>
        <w:t>139</w:t>
      </w:r>
      <w:r w:rsidRPr="00F177D9">
        <w:rPr>
          <w:rFonts w:ascii="Palatino Linotype" w:hAnsi="Palatino Linotype" w:cs="Arial"/>
          <w:lang w:val="es-ES"/>
        </w:rPr>
        <w:t xml:space="preserve">, fracción </w:t>
      </w:r>
      <w:r w:rsidR="00467578" w:rsidRPr="00F177D9">
        <w:rPr>
          <w:rFonts w:ascii="Palatino Linotype" w:hAnsi="Palatino Linotype" w:cs="Arial"/>
          <w:lang w:val="es-ES"/>
        </w:rPr>
        <w:t>III</w:t>
      </w:r>
      <w:r w:rsidRPr="00F177D9">
        <w:rPr>
          <w:rFonts w:ascii="Palatino Linotype" w:hAnsi="Palatino Linotype" w:cs="Arial"/>
          <w:lang w:val="es-ES"/>
        </w:rPr>
        <w:t xml:space="preserve"> del de la </w:t>
      </w:r>
      <w:r w:rsidR="00467578" w:rsidRPr="00F177D9">
        <w:rPr>
          <w:rFonts w:ascii="Palatino Linotype" w:eastAsia="Palatino Linotype" w:hAnsi="Palatino Linotype" w:cs="Palatino Linotype"/>
          <w:lang w:val="es-ES"/>
        </w:rPr>
        <w:t>Ley de Protección de Datos Personales en Posesión de Sujetos Obligados del Estado de México y Municipios</w:t>
      </w:r>
      <w:r w:rsidRPr="00F177D9">
        <w:rPr>
          <w:rFonts w:ascii="Palatino Linotype" w:hAnsi="Palatino Linotype" w:cs="Arial"/>
          <w:lang w:val="es-ES"/>
        </w:rPr>
        <w:t xml:space="preserve">, en términos del Considerando </w:t>
      </w:r>
      <w:r w:rsidR="00623830" w:rsidRPr="00F177D9">
        <w:rPr>
          <w:rFonts w:ascii="Palatino Linotype" w:hAnsi="Palatino Linotype" w:cs="Arial"/>
          <w:b/>
          <w:lang w:val="es-ES"/>
        </w:rPr>
        <w:t>SEXTO</w:t>
      </w:r>
      <w:r w:rsidRPr="00F177D9">
        <w:rPr>
          <w:rFonts w:ascii="Palatino Linotype" w:hAnsi="Palatino Linotype" w:cs="Arial"/>
          <w:lang w:val="es-ES"/>
        </w:rPr>
        <w:t xml:space="preserve"> de la presente Resolución.</w:t>
      </w:r>
    </w:p>
    <w:p w14:paraId="1652DDBB" w14:textId="77777777" w:rsidR="00765A68" w:rsidRPr="00F177D9" w:rsidRDefault="00765A68" w:rsidP="00F177D9">
      <w:pPr>
        <w:spacing w:line="360" w:lineRule="auto"/>
        <w:jc w:val="both"/>
        <w:rPr>
          <w:rFonts w:ascii="Palatino Linotype" w:hAnsi="Palatino Linotype" w:cs="Arial"/>
          <w:sz w:val="18"/>
          <w:lang w:val="es-ES"/>
        </w:rPr>
      </w:pPr>
    </w:p>
    <w:p w14:paraId="04110D47" w14:textId="77777777" w:rsidR="00765A68" w:rsidRPr="00F177D9" w:rsidRDefault="00765A68" w:rsidP="00F177D9">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F177D9">
        <w:rPr>
          <w:rFonts w:ascii="Palatino Linotype" w:hAnsi="Palatino Linotype" w:cs="Arial"/>
          <w:b/>
          <w:sz w:val="28"/>
        </w:rPr>
        <w:t>SEGUNDO</w:t>
      </w:r>
      <w:r w:rsidRPr="00F177D9">
        <w:rPr>
          <w:rFonts w:ascii="Palatino Linotype" w:hAnsi="Palatino Linotype" w:cs="Arial"/>
          <w:b/>
          <w:sz w:val="28"/>
          <w:shd w:val="clear" w:color="auto" w:fill="FFFFFF"/>
        </w:rPr>
        <w:t>.</w:t>
      </w:r>
      <w:r w:rsidRPr="00F177D9">
        <w:rPr>
          <w:rFonts w:ascii="Palatino Linotype" w:hAnsi="Palatino Linotype" w:cs="Arial"/>
          <w:b/>
          <w:shd w:val="clear" w:color="auto" w:fill="FFFFFF"/>
        </w:rPr>
        <w:t xml:space="preserve"> Notifíquese </w:t>
      </w:r>
      <w:r w:rsidRPr="00F177D9">
        <w:rPr>
          <w:rFonts w:ascii="Palatino Linotype" w:hAnsi="Palatino Linotype" w:cs="Arial"/>
          <w:shd w:val="clear" w:color="auto" w:fill="FFFFFF"/>
        </w:rPr>
        <w:t xml:space="preserve">al </w:t>
      </w:r>
      <w:r w:rsidRPr="00F177D9">
        <w:rPr>
          <w:rFonts w:ascii="Palatino Linotype" w:hAnsi="Palatino Linotype"/>
          <w:lang w:eastAsia="es-ES_tradnl"/>
        </w:rPr>
        <w:t>Titular</w:t>
      </w:r>
      <w:r w:rsidRPr="00F177D9">
        <w:rPr>
          <w:rFonts w:ascii="Palatino Linotype" w:hAnsi="Palatino Linotype" w:cs="Arial"/>
          <w:shd w:val="clear" w:color="auto" w:fill="FFFFFF"/>
        </w:rPr>
        <w:t xml:space="preserve"> de la </w:t>
      </w:r>
      <w:r w:rsidRPr="00F177D9">
        <w:rPr>
          <w:rFonts w:ascii="Palatino Linotype" w:hAnsi="Palatino Linotype" w:cs="Arial"/>
        </w:rPr>
        <w:t>Unidad de Transparencia</w:t>
      </w:r>
      <w:r w:rsidRPr="00F177D9">
        <w:rPr>
          <w:rFonts w:ascii="Palatino Linotype" w:hAnsi="Palatino Linotype" w:cs="Arial"/>
          <w:shd w:val="clear" w:color="auto" w:fill="FFFFFF"/>
        </w:rPr>
        <w:t xml:space="preserve"> del </w:t>
      </w:r>
      <w:r w:rsidRPr="00F177D9">
        <w:rPr>
          <w:rFonts w:ascii="Palatino Linotype" w:hAnsi="Palatino Linotype" w:cs="Arial"/>
          <w:b/>
          <w:shd w:val="clear" w:color="auto" w:fill="FFFFFF"/>
        </w:rPr>
        <w:t>SUJETO OBLIGADO</w:t>
      </w:r>
      <w:r w:rsidRPr="00F177D9">
        <w:rPr>
          <w:rFonts w:ascii="Palatino Linotype" w:hAnsi="Palatino Linotype" w:cs="Arial"/>
          <w:shd w:val="clear" w:color="auto" w:fill="FFFFFF"/>
        </w:rPr>
        <w:t xml:space="preserve"> para su conocimiento. </w:t>
      </w:r>
    </w:p>
    <w:p w14:paraId="1D371511" w14:textId="77777777" w:rsidR="00765A68" w:rsidRPr="00F177D9" w:rsidRDefault="00765A68" w:rsidP="00F177D9">
      <w:pPr>
        <w:widowControl w:val="0"/>
        <w:tabs>
          <w:tab w:val="left" w:pos="1701"/>
        </w:tabs>
        <w:autoSpaceDE w:val="0"/>
        <w:autoSpaceDN w:val="0"/>
        <w:adjustRightInd w:val="0"/>
        <w:spacing w:line="360" w:lineRule="auto"/>
        <w:jc w:val="both"/>
        <w:rPr>
          <w:rFonts w:ascii="Palatino Linotype" w:hAnsi="Palatino Linotype" w:cs="Arial"/>
          <w:sz w:val="18"/>
        </w:rPr>
      </w:pPr>
    </w:p>
    <w:p w14:paraId="652FF076" w14:textId="77777777" w:rsidR="00765A68" w:rsidRPr="00F177D9" w:rsidRDefault="00765A68" w:rsidP="00F177D9">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F177D9">
        <w:rPr>
          <w:rFonts w:ascii="Palatino Linotype" w:hAnsi="Palatino Linotype" w:cs="Arial"/>
          <w:b/>
          <w:sz w:val="28"/>
        </w:rPr>
        <w:t>TERCERO</w:t>
      </w:r>
      <w:r w:rsidRPr="00F177D9">
        <w:rPr>
          <w:rFonts w:ascii="Palatino Linotype" w:eastAsiaTheme="minorEastAsia" w:hAnsi="Palatino Linotype"/>
          <w:lang w:eastAsia="es-ES_tradnl"/>
        </w:rPr>
        <w:t xml:space="preserve">. </w:t>
      </w:r>
      <w:r w:rsidRPr="00F177D9">
        <w:rPr>
          <w:rFonts w:ascii="Palatino Linotype" w:eastAsiaTheme="minorEastAsia" w:hAnsi="Palatino Linotype"/>
          <w:b/>
          <w:lang w:eastAsia="es-ES_tradnl"/>
        </w:rPr>
        <w:t>Notifíquese</w:t>
      </w:r>
      <w:r w:rsidRPr="00F177D9">
        <w:rPr>
          <w:rFonts w:ascii="Palatino Linotype" w:eastAsiaTheme="minorEastAsia" w:hAnsi="Palatino Linotype"/>
          <w:lang w:eastAsia="es-ES_tradnl"/>
        </w:rPr>
        <w:t xml:space="preserve"> al </w:t>
      </w:r>
      <w:r w:rsidRPr="00F177D9">
        <w:rPr>
          <w:rFonts w:ascii="Palatino Linotype" w:hAnsi="Palatino Linotype"/>
          <w:b/>
        </w:rPr>
        <w:t>RECURRENTE</w:t>
      </w:r>
      <w:r w:rsidRPr="00F177D9">
        <w:rPr>
          <w:rFonts w:ascii="Palatino Linotype" w:eastAsiaTheme="minorEastAsia" w:hAnsi="Palatino Linotype"/>
          <w:lang w:eastAsia="es-ES_tradnl"/>
        </w:rPr>
        <w:t xml:space="preserve"> la </w:t>
      </w:r>
      <w:r w:rsidRPr="00F177D9">
        <w:rPr>
          <w:rFonts w:ascii="Palatino Linotype" w:hAnsi="Palatino Linotype"/>
          <w:lang w:eastAsia="es-ES_tradnl"/>
        </w:rPr>
        <w:t>presente</w:t>
      </w:r>
      <w:r w:rsidRPr="00F177D9">
        <w:rPr>
          <w:rFonts w:ascii="Palatino Linotype" w:eastAsiaTheme="minorEastAsia" w:hAnsi="Palatino Linotype"/>
          <w:lang w:eastAsia="es-ES_tradnl"/>
        </w:rPr>
        <w:t xml:space="preserve"> resolución vía Sistema de Acceso a la Información Mexiquense </w:t>
      </w:r>
      <w:r w:rsidRPr="00F177D9">
        <w:rPr>
          <w:rFonts w:ascii="Palatino Linotype" w:eastAsiaTheme="minorEastAsia" w:hAnsi="Palatino Linotype"/>
          <w:b/>
          <w:lang w:eastAsia="es-ES_tradnl"/>
        </w:rPr>
        <w:t>(SAIMEX).</w:t>
      </w:r>
    </w:p>
    <w:p w14:paraId="7B28BD0C" w14:textId="77777777" w:rsidR="00765A68" w:rsidRPr="00F177D9" w:rsidRDefault="00765A68" w:rsidP="00F177D9">
      <w:pPr>
        <w:widowControl w:val="0"/>
        <w:tabs>
          <w:tab w:val="left" w:pos="1701"/>
        </w:tabs>
        <w:autoSpaceDE w:val="0"/>
        <w:autoSpaceDN w:val="0"/>
        <w:adjustRightInd w:val="0"/>
        <w:spacing w:line="360" w:lineRule="auto"/>
        <w:jc w:val="both"/>
        <w:rPr>
          <w:rFonts w:ascii="Palatino Linotype" w:eastAsiaTheme="minorEastAsia" w:hAnsi="Palatino Linotype"/>
          <w:sz w:val="18"/>
          <w:lang w:eastAsia="es-ES_tradnl"/>
        </w:rPr>
      </w:pPr>
    </w:p>
    <w:p w14:paraId="53CE9392" w14:textId="77777777" w:rsidR="000A5E6A" w:rsidRPr="00F177D9" w:rsidRDefault="00765A68" w:rsidP="00F177D9">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r w:rsidRPr="00F177D9">
        <w:rPr>
          <w:rFonts w:ascii="Palatino Linotype" w:hAnsi="Palatino Linotype" w:cs="Arial"/>
          <w:b/>
          <w:sz w:val="28"/>
          <w:szCs w:val="26"/>
        </w:rPr>
        <w:t>CUARTO</w:t>
      </w:r>
      <w:r w:rsidRPr="00F177D9">
        <w:rPr>
          <w:rFonts w:ascii="Palatino Linotype" w:eastAsiaTheme="minorEastAsia" w:hAnsi="Palatino Linotype"/>
          <w:b/>
          <w:sz w:val="28"/>
          <w:szCs w:val="26"/>
          <w:lang w:eastAsia="es-ES_tradnl"/>
        </w:rPr>
        <w:t>.</w:t>
      </w:r>
      <w:r w:rsidRPr="00F177D9">
        <w:rPr>
          <w:rFonts w:ascii="Palatino Linotype" w:eastAsiaTheme="minorEastAsia" w:hAnsi="Palatino Linotype"/>
          <w:b/>
          <w:sz w:val="28"/>
          <w:lang w:eastAsia="es-ES_tradnl"/>
        </w:rPr>
        <w:t xml:space="preserve"> </w:t>
      </w:r>
      <w:r w:rsidRPr="00F177D9">
        <w:rPr>
          <w:rFonts w:ascii="Palatino Linotype" w:eastAsiaTheme="minorEastAsia" w:hAnsi="Palatino Linotype"/>
          <w:b/>
          <w:lang w:eastAsia="es-ES_tradnl"/>
        </w:rPr>
        <w:t>Hágase del conocimiento</w:t>
      </w:r>
      <w:r w:rsidRPr="00F177D9">
        <w:rPr>
          <w:rFonts w:ascii="Palatino Linotype" w:eastAsiaTheme="minorEastAsia" w:hAnsi="Palatino Linotype"/>
          <w:lang w:eastAsia="es-ES_tradnl"/>
        </w:rPr>
        <w:t xml:space="preserve"> al </w:t>
      </w:r>
      <w:r w:rsidRPr="00F177D9">
        <w:rPr>
          <w:rFonts w:ascii="Palatino Linotype" w:hAnsi="Palatino Linotype"/>
          <w:b/>
        </w:rPr>
        <w:t>RECURRENTE</w:t>
      </w:r>
      <w:r w:rsidRPr="00F177D9">
        <w:rPr>
          <w:rFonts w:ascii="Palatino Linotype" w:eastAsiaTheme="minorEastAsia" w:hAnsi="Palatino Linotype"/>
          <w:lang w:eastAsia="es-ES_tradnl"/>
        </w:rPr>
        <w:t xml:space="preserve"> que de </w:t>
      </w:r>
      <w:r w:rsidRPr="00F177D9">
        <w:rPr>
          <w:rFonts w:ascii="Palatino Linotype" w:hAnsi="Palatino Linotype"/>
          <w:lang w:eastAsia="es-ES_tradnl"/>
        </w:rPr>
        <w:t>conformidad</w:t>
      </w:r>
      <w:r w:rsidRPr="00F177D9">
        <w:rPr>
          <w:rFonts w:ascii="Palatino Linotype" w:eastAsiaTheme="minorEastAsia" w:hAnsi="Palatino Linotype"/>
          <w:lang w:eastAsia="es-ES_tradnl"/>
        </w:rPr>
        <w:t xml:space="preserve"> con lo establecido en el artículo </w:t>
      </w:r>
      <w:r w:rsidR="000A5E6A" w:rsidRPr="00F177D9">
        <w:rPr>
          <w:rFonts w:ascii="Palatino Linotype" w:eastAsiaTheme="minorEastAsia" w:hAnsi="Palatino Linotype"/>
          <w:lang w:eastAsia="es-ES_tradnl"/>
        </w:rPr>
        <w:t xml:space="preserve">142 de la Ley de Protección de Datos Personales en Posesión </w:t>
      </w:r>
    </w:p>
    <w:p w14:paraId="37003D01" w14:textId="77777777" w:rsidR="000A5E6A" w:rsidRPr="00F177D9" w:rsidRDefault="000A5E6A" w:rsidP="00F177D9">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roofErr w:type="gramStart"/>
      <w:r w:rsidRPr="00F177D9">
        <w:rPr>
          <w:rFonts w:ascii="Palatino Linotype" w:eastAsiaTheme="minorEastAsia" w:hAnsi="Palatino Linotype"/>
          <w:lang w:eastAsia="es-ES_tradnl"/>
        </w:rPr>
        <w:t>de</w:t>
      </w:r>
      <w:proofErr w:type="gramEnd"/>
      <w:r w:rsidRPr="00F177D9">
        <w:rPr>
          <w:rFonts w:ascii="Palatino Linotype" w:eastAsiaTheme="minorEastAsia" w:hAnsi="Palatino Linotype"/>
          <w:lang w:eastAsia="es-ES_tradnl"/>
        </w:rPr>
        <w:t xml:space="preserve"> Sujetos Obligados del Estado de México y Municipios, podrá impugnarla vía Juicio </w:t>
      </w:r>
    </w:p>
    <w:p w14:paraId="64E981EC" w14:textId="1F311799" w:rsidR="00765A68" w:rsidRPr="00F177D9" w:rsidRDefault="000A5E6A" w:rsidP="00F177D9">
      <w:pPr>
        <w:widowControl w:val="0"/>
        <w:tabs>
          <w:tab w:val="left" w:pos="1701"/>
        </w:tabs>
        <w:autoSpaceDE w:val="0"/>
        <w:autoSpaceDN w:val="0"/>
        <w:adjustRightInd w:val="0"/>
        <w:spacing w:line="360" w:lineRule="auto"/>
        <w:jc w:val="both"/>
        <w:rPr>
          <w:rFonts w:ascii="Palatino Linotype" w:hAnsi="Palatino Linotype" w:cs="Arial"/>
          <w:szCs w:val="28"/>
        </w:rPr>
      </w:pPr>
      <w:proofErr w:type="gramStart"/>
      <w:r w:rsidRPr="00F177D9">
        <w:rPr>
          <w:rFonts w:ascii="Palatino Linotype" w:eastAsiaTheme="minorEastAsia" w:hAnsi="Palatino Linotype"/>
          <w:lang w:eastAsia="es-ES_tradnl"/>
        </w:rPr>
        <w:t>de</w:t>
      </w:r>
      <w:proofErr w:type="gramEnd"/>
      <w:r w:rsidRPr="00F177D9">
        <w:rPr>
          <w:rFonts w:ascii="Palatino Linotype" w:eastAsiaTheme="minorEastAsia" w:hAnsi="Palatino Linotype"/>
          <w:lang w:eastAsia="es-ES_tradnl"/>
        </w:rPr>
        <w:t xml:space="preserve"> Amparo en los términos de las leyes aplicables</w:t>
      </w:r>
      <w:r w:rsidR="00765A68" w:rsidRPr="00F177D9">
        <w:rPr>
          <w:rFonts w:ascii="Palatino Linotype" w:eastAsiaTheme="minorEastAsia" w:hAnsi="Palatino Linotype"/>
          <w:lang w:eastAsia="es-ES_tradnl"/>
        </w:rPr>
        <w:t>.</w:t>
      </w:r>
      <w:r w:rsidR="00765A68" w:rsidRPr="00F177D9">
        <w:rPr>
          <w:rFonts w:ascii="Palatino Linotype" w:eastAsia="Calibri" w:hAnsi="Palatino Linotype" w:cs="Arial"/>
          <w:b/>
          <w:sz w:val="28"/>
          <w:lang w:val="pt-BR"/>
        </w:rPr>
        <w:t xml:space="preserve"> </w:t>
      </w:r>
    </w:p>
    <w:p w14:paraId="2C623EE5" w14:textId="03F861D9" w:rsidR="009D4946" w:rsidRDefault="009D4946" w:rsidP="00F177D9">
      <w:pPr>
        <w:widowControl w:val="0"/>
        <w:tabs>
          <w:tab w:val="left" w:pos="1701"/>
        </w:tabs>
        <w:autoSpaceDE w:val="0"/>
        <w:autoSpaceDN w:val="0"/>
        <w:adjustRightInd w:val="0"/>
        <w:spacing w:line="360" w:lineRule="auto"/>
        <w:ind w:right="49"/>
        <w:jc w:val="both"/>
        <w:rPr>
          <w:rFonts w:ascii="Palatino Linotype" w:eastAsia="Palatino Linotype" w:hAnsi="Palatino Linotype" w:cs="Palatino Linotype"/>
        </w:rPr>
      </w:pPr>
    </w:p>
    <w:p w14:paraId="6ACE718F" w14:textId="0CE76FD7" w:rsidR="00F177D9" w:rsidRDefault="00F177D9" w:rsidP="00F177D9">
      <w:pPr>
        <w:widowControl w:val="0"/>
        <w:tabs>
          <w:tab w:val="left" w:pos="1701"/>
        </w:tabs>
        <w:autoSpaceDE w:val="0"/>
        <w:autoSpaceDN w:val="0"/>
        <w:adjustRightInd w:val="0"/>
        <w:spacing w:line="360" w:lineRule="auto"/>
        <w:ind w:right="49"/>
        <w:jc w:val="both"/>
        <w:rPr>
          <w:rFonts w:ascii="Palatino Linotype" w:eastAsia="Palatino Linotype" w:hAnsi="Palatino Linotype" w:cs="Palatino Linotype"/>
        </w:rPr>
      </w:pPr>
    </w:p>
    <w:p w14:paraId="25BA4C5F" w14:textId="77109400" w:rsidR="00F177D9" w:rsidRDefault="00F177D9" w:rsidP="00F177D9">
      <w:pPr>
        <w:widowControl w:val="0"/>
        <w:tabs>
          <w:tab w:val="left" w:pos="1701"/>
        </w:tabs>
        <w:autoSpaceDE w:val="0"/>
        <w:autoSpaceDN w:val="0"/>
        <w:adjustRightInd w:val="0"/>
        <w:spacing w:line="360" w:lineRule="auto"/>
        <w:ind w:right="49"/>
        <w:jc w:val="both"/>
        <w:rPr>
          <w:rFonts w:ascii="Palatino Linotype" w:eastAsia="Palatino Linotype" w:hAnsi="Palatino Linotype" w:cs="Palatino Linotype"/>
        </w:rPr>
      </w:pPr>
    </w:p>
    <w:p w14:paraId="520ACCBE" w14:textId="035D81E6" w:rsidR="00F177D9" w:rsidRDefault="00F177D9" w:rsidP="00F177D9">
      <w:pPr>
        <w:widowControl w:val="0"/>
        <w:tabs>
          <w:tab w:val="left" w:pos="1701"/>
        </w:tabs>
        <w:autoSpaceDE w:val="0"/>
        <w:autoSpaceDN w:val="0"/>
        <w:adjustRightInd w:val="0"/>
        <w:spacing w:line="360" w:lineRule="auto"/>
        <w:ind w:right="49"/>
        <w:jc w:val="both"/>
        <w:rPr>
          <w:rFonts w:ascii="Palatino Linotype" w:eastAsia="Palatino Linotype" w:hAnsi="Palatino Linotype" w:cs="Palatino Linotype"/>
        </w:rPr>
      </w:pPr>
    </w:p>
    <w:p w14:paraId="354D051C" w14:textId="77777777" w:rsidR="00F177D9" w:rsidRPr="00F177D9" w:rsidRDefault="00F177D9" w:rsidP="00F177D9">
      <w:pPr>
        <w:widowControl w:val="0"/>
        <w:tabs>
          <w:tab w:val="left" w:pos="1701"/>
        </w:tabs>
        <w:autoSpaceDE w:val="0"/>
        <w:autoSpaceDN w:val="0"/>
        <w:adjustRightInd w:val="0"/>
        <w:spacing w:line="360" w:lineRule="auto"/>
        <w:ind w:right="49"/>
        <w:jc w:val="both"/>
        <w:rPr>
          <w:rFonts w:ascii="Palatino Linotype" w:eastAsia="Palatino Linotype" w:hAnsi="Palatino Linotype" w:cs="Palatino Linotype"/>
        </w:rPr>
      </w:pPr>
    </w:p>
    <w:p w14:paraId="449BEE9F" w14:textId="5C5B9902" w:rsidR="00B9027F" w:rsidRPr="00F177D9" w:rsidRDefault="00B9027F" w:rsidP="00F177D9">
      <w:pPr>
        <w:widowControl w:val="0"/>
        <w:autoSpaceDE w:val="0"/>
        <w:autoSpaceDN w:val="0"/>
        <w:adjustRightInd w:val="0"/>
        <w:spacing w:line="360" w:lineRule="auto"/>
        <w:jc w:val="both"/>
        <w:rPr>
          <w:rFonts w:ascii="Palatino Linotype" w:hAnsi="Palatino Linotype" w:cs="Arial"/>
        </w:rPr>
      </w:pPr>
      <w:r w:rsidRPr="00F177D9">
        <w:rPr>
          <w:rFonts w:ascii="Palatino Linotype" w:hAnsi="Palatino Linotype" w:cs="Arial"/>
        </w:rPr>
        <w:lastRenderedPageBreak/>
        <w:t xml:space="preserve">ASÍ LO RESUELVE, POR </w:t>
      </w:r>
      <w:r w:rsidR="001425B1">
        <w:rPr>
          <w:rFonts w:ascii="Palatino Linotype" w:hAnsi="Palatino Linotype" w:cs="Arial"/>
        </w:rPr>
        <w:t>MAYORÍA</w:t>
      </w:r>
      <w:r w:rsidRPr="00F177D9">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1425B1">
        <w:rPr>
          <w:rFonts w:ascii="Palatino Linotype" w:hAnsi="Palatino Linotype" w:cs="Arial"/>
        </w:rPr>
        <w:t xml:space="preserve"> EMITIENDO VOTO DISIDENTE</w:t>
      </w:r>
      <w:r w:rsidRPr="00F177D9">
        <w:rPr>
          <w:rFonts w:ascii="Palatino Linotype" w:hAnsi="Palatino Linotype" w:cs="Arial"/>
        </w:rPr>
        <w:t>; SHARON CRISTINA MORALES MARTÍNEZ; LUIS GUSTAVO PARRA NORIEGA</w:t>
      </w:r>
      <w:r w:rsidR="001425B1">
        <w:rPr>
          <w:rFonts w:ascii="Palatino Linotype" w:hAnsi="Palatino Linotype" w:cs="Arial"/>
        </w:rPr>
        <w:t xml:space="preserve"> EMITIENDO VOTO DISIDENTE</w:t>
      </w:r>
      <w:r w:rsidRPr="00F177D9">
        <w:rPr>
          <w:rFonts w:ascii="Palatino Linotype" w:hAnsi="Palatino Linotype" w:cs="Arial"/>
        </w:rPr>
        <w:t xml:space="preserve"> Y GUADALUPE RAMÍREZ PEÑA; EN LA </w:t>
      </w:r>
      <w:r w:rsidR="00E345EA" w:rsidRPr="00F177D9">
        <w:rPr>
          <w:rFonts w:ascii="Palatino Linotype" w:hAnsi="Palatino Linotype" w:cs="Arial"/>
        </w:rPr>
        <w:t>VIGÉSIMA</w:t>
      </w:r>
      <w:r w:rsidR="00282DF6" w:rsidRPr="00F177D9">
        <w:rPr>
          <w:rFonts w:ascii="Palatino Linotype" w:hAnsi="Palatino Linotype" w:cs="Arial"/>
        </w:rPr>
        <w:t xml:space="preserve"> </w:t>
      </w:r>
      <w:r w:rsidR="00E345EA" w:rsidRPr="00F177D9">
        <w:rPr>
          <w:rFonts w:ascii="Palatino Linotype" w:hAnsi="Palatino Linotype" w:cs="Arial"/>
        </w:rPr>
        <w:t xml:space="preserve">PRIMERA </w:t>
      </w:r>
      <w:r w:rsidRPr="00F177D9">
        <w:rPr>
          <w:rFonts w:ascii="Palatino Linotype" w:hAnsi="Palatino Linotype" w:cs="Arial"/>
        </w:rPr>
        <w:t xml:space="preserve">SESIÓN ORDINARIA CELEBRADA EL </w:t>
      </w:r>
      <w:r w:rsidR="00E345EA" w:rsidRPr="00F177D9">
        <w:rPr>
          <w:rFonts w:ascii="Palatino Linotype" w:hAnsi="Palatino Linotype" w:cs="Arial"/>
        </w:rPr>
        <w:t>SIETE</w:t>
      </w:r>
      <w:r w:rsidR="00402072" w:rsidRPr="00F177D9">
        <w:rPr>
          <w:rFonts w:ascii="Palatino Linotype" w:hAnsi="Palatino Linotype" w:cs="Arial"/>
        </w:rPr>
        <w:t xml:space="preserve"> </w:t>
      </w:r>
      <w:r w:rsidRPr="00F177D9">
        <w:rPr>
          <w:rFonts w:ascii="Palatino Linotype" w:hAnsi="Palatino Linotype" w:cs="Arial"/>
        </w:rPr>
        <w:t>DE</w:t>
      </w:r>
      <w:r w:rsidR="00CD225F" w:rsidRPr="00F177D9">
        <w:rPr>
          <w:rFonts w:ascii="Palatino Linotype" w:hAnsi="Palatino Linotype" w:cs="Arial"/>
        </w:rPr>
        <w:t xml:space="preserve"> </w:t>
      </w:r>
      <w:r w:rsidR="00E345EA" w:rsidRPr="00F177D9">
        <w:rPr>
          <w:rFonts w:ascii="Palatino Linotype" w:hAnsi="Palatino Linotype" w:cs="Arial"/>
        </w:rPr>
        <w:t xml:space="preserve">JUNIO </w:t>
      </w:r>
      <w:r w:rsidR="00402072" w:rsidRPr="00F177D9">
        <w:rPr>
          <w:rFonts w:ascii="Palatino Linotype" w:hAnsi="Palatino Linotype" w:cs="Arial"/>
        </w:rPr>
        <w:t xml:space="preserve">DE </w:t>
      </w:r>
      <w:r w:rsidRPr="00F177D9">
        <w:rPr>
          <w:rFonts w:ascii="Palatino Linotype" w:hAnsi="Palatino Linotype" w:cs="Arial"/>
        </w:rPr>
        <w:t xml:space="preserve">DOS MIL </w:t>
      </w:r>
      <w:r w:rsidR="009A332C" w:rsidRPr="00F177D9">
        <w:rPr>
          <w:rFonts w:ascii="Palatino Linotype" w:hAnsi="Palatino Linotype" w:cs="Arial"/>
        </w:rPr>
        <w:t>VEINTITRÉS</w:t>
      </w:r>
      <w:r w:rsidRPr="00F177D9">
        <w:rPr>
          <w:rFonts w:ascii="Palatino Linotype" w:hAnsi="Palatino Linotype" w:cs="Arial"/>
        </w:rPr>
        <w:t xml:space="preserve">, ANTE EL SECRETARIO TÉCNICO DEL PLENO, ALEXIS TAPIA RAMÍREZ. </w:t>
      </w:r>
    </w:p>
    <w:p w14:paraId="36FDEB7A" w14:textId="3CA7D307" w:rsidR="00177BA7" w:rsidRPr="00F177D9" w:rsidRDefault="00B9027F" w:rsidP="00F177D9">
      <w:pPr>
        <w:widowControl w:val="0"/>
        <w:autoSpaceDE w:val="0"/>
        <w:autoSpaceDN w:val="0"/>
        <w:adjustRightInd w:val="0"/>
        <w:spacing w:line="360" w:lineRule="auto"/>
        <w:jc w:val="both"/>
        <w:rPr>
          <w:rFonts w:ascii="Palatino Linotype" w:hAnsi="Palatino Linotype"/>
          <w:sz w:val="20"/>
        </w:rPr>
      </w:pPr>
      <w:r w:rsidRPr="00F177D9">
        <w:rPr>
          <w:rFonts w:ascii="Palatino Linotype" w:eastAsiaTheme="minorEastAsia" w:hAnsi="Palatino Linotype"/>
          <w:sz w:val="20"/>
          <w:lang w:val="es-ES_tradnl"/>
        </w:rPr>
        <w:t>SCMM/BLA/DEMF/</w:t>
      </w:r>
      <w:r w:rsidR="00746710" w:rsidRPr="00F177D9">
        <w:rPr>
          <w:rFonts w:ascii="Palatino Linotype" w:eastAsiaTheme="minorEastAsia" w:hAnsi="Palatino Linotype"/>
          <w:sz w:val="20"/>
          <w:lang w:val="es-419"/>
        </w:rPr>
        <w:t>JMMO</w:t>
      </w:r>
    </w:p>
    <w:p w14:paraId="332F197D" w14:textId="463F7492" w:rsidR="00177BA7" w:rsidRPr="00F177D9" w:rsidRDefault="00177BA7" w:rsidP="00F177D9">
      <w:pPr>
        <w:rPr>
          <w:rFonts w:ascii="Palatino Linotype" w:hAnsi="Palatino Linotype"/>
          <w:b/>
          <w:sz w:val="28"/>
          <w:szCs w:val="28"/>
        </w:rPr>
      </w:pPr>
      <w:r w:rsidRPr="00F177D9">
        <w:rPr>
          <w:rFonts w:ascii="Palatino Linotype" w:hAnsi="Palatino Linotype"/>
          <w:b/>
          <w:sz w:val="28"/>
          <w:szCs w:val="28"/>
        </w:rPr>
        <w:br w:type="page"/>
      </w:r>
    </w:p>
    <w:p w14:paraId="0B67E94C" w14:textId="6209120B" w:rsidR="00EE52D0" w:rsidRPr="00F177D9" w:rsidRDefault="00EE52D0" w:rsidP="00F177D9">
      <w:pPr>
        <w:spacing w:line="360" w:lineRule="auto"/>
        <w:jc w:val="both"/>
        <w:rPr>
          <w:rFonts w:ascii="Palatino Linotype" w:hAnsi="Palatino Linotype"/>
          <w:b/>
          <w:sz w:val="28"/>
          <w:szCs w:val="28"/>
        </w:rPr>
      </w:pPr>
    </w:p>
    <w:sectPr w:rsidR="00EE52D0" w:rsidRPr="00F177D9" w:rsidSect="00536C04">
      <w:headerReference w:type="even" r:id="rId17"/>
      <w:headerReference w:type="default" r:id="rId18"/>
      <w:footerReference w:type="default" r:id="rId19"/>
      <w:headerReference w:type="first" r:id="rId20"/>
      <w:footerReference w:type="first" r:id="rId2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88D20" w14:textId="77777777" w:rsidR="00014A33" w:rsidRDefault="00014A33" w:rsidP="00C80F8C">
      <w:r>
        <w:separator/>
      </w:r>
    </w:p>
  </w:endnote>
  <w:endnote w:type="continuationSeparator" w:id="0">
    <w:p w14:paraId="0C7B8907" w14:textId="77777777" w:rsidR="00014A33" w:rsidRDefault="00014A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9B24F0F" w:rsidR="00CA469D" w:rsidRPr="0010196A" w:rsidRDefault="00CA469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11BD">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11B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1554726" w:rsidR="00CA469D" w:rsidRPr="0010196A" w:rsidRDefault="00CA469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11B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11B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45475" w14:textId="77777777" w:rsidR="00014A33" w:rsidRDefault="00014A33" w:rsidP="00C80F8C">
      <w:r>
        <w:separator/>
      </w:r>
    </w:p>
  </w:footnote>
  <w:footnote w:type="continuationSeparator" w:id="0">
    <w:p w14:paraId="2B9058B2" w14:textId="77777777" w:rsidR="00014A33" w:rsidRDefault="00014A3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A469D" w:rsidRDefault="00014A3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A469D" w:rsidRPr="0010196A" w:rsidRDefault="00014A3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CA469D" w:rsidRPr="008F2CCC" w14:paraId="1F097D8A" w14:textId="77777777" w:rsidTr="00E44BB1">
      <w:tc>
        <w:tcPr>
          <w:tcW w:w="2694" w:type="dxa"/>
          <w:vMerge w:val="restart"/>
        </w:tcPr>
        <w:p w14:paraId="1F780A0C" w14:textId="1EFF25F4" w:rsidR="00CA469D" w:rsidRPr="008F2CCC" w:rsidRDefault="00CA469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CA469D" w:rsidRPr="00664658" w:rsidRDefault="00CA469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18703434" w14:textId="5112EDED" w:rsidR="00CA469D" w:rsidRPr="009F37B6" w:rsidRDefault="00CA469D" w:rsidP="00DC1B17">
          <w:pPr>
            <w:jc w:val="both"/>
            <w:rPr>
              <w:rFonts w:ascii="Palatino Linotype" w:hAnsi="Palatino Linotype"/>
              <w:b/>
              <w:sz w:val="22"/>
              <w:szCs w:val="22"/>
              <w:lang w:val="es-ES_tradnl"/>
            </w:rPr>
          </w:pPr>
          <w:r>
            <w:rPr>
              <w:rFonts w:ascii="Palatino Linotype" w:hAnsi="Palatino Linotype"/>
              <w:b/>
              <w:sz w:val="22"/>
              <w:szCs w:val="22"/>
              <w:lang w:val="es-ES_tradnl"/>
            </w:rPr>
            <w:t>06822</w:t>
          </w:r>
          <w:r w:rsidRPr="009F37B6">
            <w:rPr>
              <w:rFonts w:ascii="Palatino Linotype" w:hAnsi="Palatino Linotype"/>
              <w:b/>
              <w:sz w:val="22"/>
              <w:szCs w:val="22"/>
              <w:lang w:val="es-ES_tradnl"/>
            </w:rPr>
            <w:t>/INFOEM/IP/RR/2022 y</w:t>
          </w:r>
        </w:p>
        <w:p w14:paraId="65AFA994" w14:textId="0F8A6E7D" w:rsidR="00CA469D" w:rsidRPr="00664658" w:rsidRDefault="001F5D3D" w:rsidP="00DC1B17">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CA469D" w:rsidRPr="008F2CCC" w14:paraId="049677A3" w14:textId="77777777" w:rsidTr="00E44BB1">
      <w:tc>
        <w:tcPr>
          <w:tcW w:w="2694" w:type="dxa"/>
          <w:vMerge/>
        </w:tcPr>
        <w:p w14:paraId="4A21EAC1" w14:textId="5C1F145E" w:rsidR="00CA469D" w:rsidRPr="008F2CCC" w:rsidRDefault="00CA469D" w:rsidP="00DC1B17">
          <w:pPr>
            <w:rPr>
              <w:rFonts w:ascii="Palatino Linotype" w:hAnsi="Palatino Linotype"/>
              <w:b/>
              <w:sz w:val="22"/>
              <w:szCs w:val="22"/>
              <w:lang w:val="es-ES_tradnl"/>
            </w:rPr>
          </w:pPr>
        </w:p>
      </w:tc>
      <w:tc>
        <w:tcPr>
          <w:tcW w:w="2551" w:type="dxa"/>
          <w:shd w:val="clear" w:color="auto" w:fill="auto"/>
        </w:tcPr>
        <w:p w14:paraId="1237BCDE" w14:textId="77777777" w:rsidR="00CA469D" w:rsidRPr="00664658" w:rsidRDefault="00CA469D" w:rsidP="00DC1B1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9C54B70" w:rsidR="00CA469D" w:rsidRPr="00AB5C2B" w:rsidRDefault="00CA469D" w:rsidP="00DC1B17">
          <w:pPr>
            <w:jc w:val="both"/>
            <w:rPr>
              <w:rFonts w:ascii="Palatino Linotype" w:hAnsi="Palatino Linotype"/>
              <w:b/>
              <w:sz w:val="22"/>
              <w:szCs w:val="22"/>
              <w:lang w:val="es-419"/>
            </w:rPr>
          </w:pPr>
          <w:r w:rsidRPr="002D28B8">
            <w:rPr>
              <w:rFonts w:ascii="Palatino Linotype" w:hAnsi="Palatino Linotype"/>
              <w:b/>
              <w:sz w:val="22"/>
              <w:szCs w:val="22"/>
              <w:lang w:val="es-ES_tradnl"/>
            </w:rPr>
            <w:t>Instituto de Seguridad Social del Estado de México y Municipios</w:t>
          </w:r>
        </w:p>
      </w:tc>
    </w:tr>
    <w:tr w:rsidR="00CA469D" w:rsidRPr="008F2CCC" w14:paraId="72CD087D" w14:textId="77777777" w:rsidTr="00E44BB1">
      <w:trPr>
        <w:trHeight w:val="228"/>
      </w:trPr>
      <w:tc>
        <w:tcPr>
          <w:tcW w:w="2694" w:type="dxa"/>
          <w:vMerge/>
        </w:tcPr>
        <w:p w14:paraId="1B78656F" w14:textId="01E6F6F6" w:rsidR="00CA469D" w:rsidRPr="008F2CCC" w:rsidRDefault="00CA469D" w:rsidP="00DC1B17">
          <w:pPr>
            <w:rPr>
              <w:rFonts w:ascii="Palatino Linotype" w:hAnsi="Palatino Linotype"/>
              <w:b/>
              <w:sz w:val="22"/>
              <w:szCs w:val="22"/>
              <w:lang w:val="es-ES_tradnl"/>
            </w:rPr>
          </w:pPr>
        </w:p>
      </w:tc>
      <w:tc>
        <w:tcPr>
          <w:tcW w:w="2551" w:type="dxa"/>
          <w:shd w:val="clear" w:color="auto" w:fill="auto"/>
        </w:tcPr>
        <w:p w14:paraId="74D81628" w14:textId="5DC3BCA5" w:rsidR="00CA469D" w:rsidRPr="00664658" w:rsidRDefault="00CA469D" w:rsidP="00DC1B1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CA469D" w:rsidRPr="00664658" w:rsidRDefault="00CA469D" w:rsidP="00DC1B17">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CA469D" w:rsidRPr="0010196A" w:rsidRDefault="00CA469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CA469D" w:rsidRPr="0010196A" w:rsidRDefault="00CA469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CA469D" w:rsidRPr="008F2CCC" w14:paraId="6ABABA57" w14:textId="77777777" w:rsidTr="00E44BB1">
      <w:tc>
        <w:tcPr>
          <w:tcW w:w="3828" w:type="dxa"/>
          <w:vMerge w:val="restart"/>
          <w:shd w:val="clear" w:color="auto" w:fill="auto"/>
        </w:tcPr>
        <w:p w14:paraId="6AA376CC" w14:textId="1E62217E" w:rsidR="00CA469D" w:rsidRPr="008F2CCC" w:rsidRDefault="00CA469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CA469D" w:rsidRPr="008F2CCC" w:rsidRDefault="00CA469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03F578A8" w:rsidR="00CA469D" w:rsidRPr="009F37B6" w:rsidRDefault="00CA469D" w:rsidP="009F37B6">
          <w:pPr>
            <w:jc w:val="both"/>
            <w:rPr>
              <w:rFonts w:ascii="Palatino Linotype" w:hAnsi="Palatino Linotype"/>
              <w:b/>
              <w:sz w:val="22"/>
              <w:szCs w:val="22"/>
              <w:lang w:val="es-ES_tradnl"/>
            </w:rPr>
          </w:pPr>
          <w:r>
            <w:rPr>
              <w:rFonts w:ascii="Palatino Linotype" w:hAnsi="Palatino Linotype"/>
              <w:b/>
              <w:sz w:val="22"/>
              <w:szCs w:val="22"/>
              <w:lang w:val="es-ES_tradnl"/>
            </w:rPr>
            <w:t>06822</w:t>
          </w:r>
          <w:r w:rsidRPr="009F37B6">
            <w:rPr>
              <w:rFonts w:ascii="Palatino Linotype" w:hAnsi="Palatino Linotype"/>
              <w:b/>
              <w:sz w:val="22"/>
              <w:szCs w:val="22"/>
              <w:lang w:val="es-ES_tradnl"/>
            </w:rPr>
            <w:t>/INFOEM/IP/RR/2022 y</w:t>
          </w:r>
        </w:p>
        <w:p w14:paraId="5F0F5848" w14:textId="335074EC" w:rsidR="00CA469D" w:rsidRPr="008F2CCC" w:rsidRDefault="001F5D3D"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CA469D" w:rsidRPr="008F2CCC" w14:paraId="3B45FB53" w14:textId="77777777" w:rsidTr="00E44BB1">
      <w:tc>
        <w:tcPr>
          <w:tcW w:w="3828" w:type="dxa"/>
          <w:vMerge/>
          <w:shd w:val="clear" w:color="auto" w:fill="auto"/>
        </w:tcPr>
        <w:p w14:paraId="188B82EF" w14:textId="77777777" w:rsidR="00CA469D" w:rsidRPr="008F2CCC" w:rsidRDefault="00CA469D" w:rsidP="00A2780F">
          <w:pPr>
            <w:rPr>
              <w:rFonts w:ascii="Palatino Linotype" w:hAnsi="Palatino Linotype"/>
              <w:b/>
              <w:sz w:val="22"/>
              <w:szCs w:val="22"/>
              <w:lang w:val="es-ES_tradnl"/>
            </w:rPr>
          </w:pPr>
        </w:p>
      </w:tc>
      <w:tc>
        <w:tcPr>
          <w:tcW w:w="2551" w:type="dxa"/>
          <w:shd w:val="clear" w:color="auto" w:fill="auto"/>
        </w:tcPr>
        <w:p w14:paraId="3B2AD0CF" w14:textId="77777777" w:rsidR="00CA469D" w:rsidRPr="008F2CCC" w:rsidRDefault="00CA469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BFFC0F6" w:rsidR="00CA469D" w:rsidRPr="00234374" w:rsidRDefault="006F11BD" w:rsidP="00C27EA8">
          <w:pPr>
            <w:jc w:val="both"/>
            <w:rPr>
              <w:rFonts w:ascii="Palatino Linotype" w:hAnsi="Palatino Linotype" w:cs="Arial"/>
              <w:b/>
              <w:bCs/>
              <w:sz w:val="22"/>
              <w:szCs w:val="22"/>
            </w:rPr>
          </w:pPr>
          <w:r>
            <w:rPr>
              <w:rFonts w:ascii="Palatino Linotype" w:hAnsi="Palatino Linotype" w:cs="Arial"/>
              <w:b/>
              <w:bCs/>
              <w:sz w:val="22"/>
              <w:szCs w:val="22"/>
            </w:rPr>
            <w:t>XXXXXX XXXXXXX</w:t>
          </w:r>
        </w:p>
      </w:tc>
    </w:tr>
    <w:tr w:rsidR="00CA469D" w:rsidRPr="008F2CCC" w14:paraId="28A493EB" w14:textId="77777777" w:rsidTr="00E44BB1">
      <w:trPr>
        <w:trHeight w:val="228"/>
      </w:trPr>
      <w:tc>
        <w:tcPr>
          <w:tcW w:w="3828" w:type="dxa"/>
          <w:vMerge/>
          <w:shd w:val="clear" w:color="auto" w:fill="auto"/>
        </w:tcPr>
        <w:p w14:paraId="06C77D31" w14:textId="77777777" w:rsidR="00CA469D" w:rsidRPr="008F2CCC" w:rsidRDefault="00CA469D" w:rsidP="00E37C88">
          <w:pPr>
            <w:rPr>
              <w:rFonts w:ascii="Palatino Linotype" w:hAnsi="Palatino Linotype"/>
              <w:b/>
              <w:sz w:val="22"/>
              <w:szCs w:val="22"/>
              <w:lang w:val="es-ES_tradnl"/>
            </w:rPr>
          </w:pPr>
        </w:p>
      </w:tc>
      <w:tc>
        <w:tcPr>
          <w:tcW w:w="2551" w:type="dxa"/>
          <w:shd w:val="clear" w:color="auto" w:fill="auto"/>
        </w:tcPr>
        <w:p w14:paraId="2E1A72B4" w14:textId="77777777" w:rsidR="00CA469D" w:rsidRPr="008F2CCC" w:rsidRDefault="00CA469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083F21C" w:rsidR="00CA469D" w:rsidRPr="00DC41C8" w:rsidRDefault="00CA469D" w:rsidP="007F6F88">
          <w:pPr>
            <w:jc w:val="both"/>
            <w:rPr>
              <w:rFonts w:ascii="Palatino Linotype" w:hAnsi="Palatino Linotype"/>
              <w:b/>
              <w:sz w:val="22"/>
              <w:szCs w:val="22"/>
            </w:rPr>
          </w:pPr>
          <w:r w:rsidRPr="002D28B8">
            <w:rPr>
              <w:rFonts w:ascii="Palatino Linotype" w:hAnsi="Palatino Linotype"/>
              <w:b/>
              <w:sz w:val="22"/>
              <w:szCs w:val="22"/>
              <w:lang w:val="es-ES_tradnl"/>
            </w:rPr>
            <w:t>Instituto de Seguridad Social del Estado de México y Municipios</w:t>
          </w:r>
        </w:p>
      </w:tc>
    </w:tr>
    <w:tr w:rsidR="00CA469D" w:rsidRPr="008F2CCC" w14:paraId="0F114FF0" w14:textId="77777777" w:rsidTr="00E44BB1">
      <w:tc>
        <w:tcPr>
          <w:tcW w:w="3828" w:type="dxa"/>
          <w:vMerge/>
          <w:shd w:val="clear" w:color="auto" w:fill="auto"/>
        </w:tcPr>
        <w:p w14:paraId="4CCB64BA" w14:textId="77777777" w:rsidR="00CA469D" w:rsidRPr="008F2CCC" w:rsidRDefault="00CA469D" w:rsidP="00A2780F">
          <w:pPr>
            <w:rPr>
              <w:rFonts w:ascii="Palatino Linotype" w:hAnsi="Palatino Linotype"/>
              <w:b/>
              <w:sz w:val="22"/>
              <w:szCs w:val="22"/>
              <w:lang w:val="es-ES_tradnl"/>
            </w:rPr>
          </w:pPr>
        </w:p>
      </w:tc>
      <w:tc>
        <w:tcPr>
          <w:tcW w:w="2551" w:type="dxa"/>
          <w:shd w:val="clear" w:color="auto" w:fill="auto"/>
        </w:tcPr>
        <w:p w14:paraId="31E422EA" w14:textId="12F398EB" w:rsidR="00CA469D" w:rsidRPr="008F2CCC" w:rsidRDefault="00CA469D"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CA469D" w:rsidRPr="008F2CCC" w:rsidRDefault="00CA469D"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CA469D" w:rsidRPr="0010196A" w:rsidRDefault="00014A33"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19.4pt;margin-top:13.2pt;width:540pt;height:10in;z-index:-251657216;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B5"/>
    <w:multiLevelType w:val="hybridMultilevel"/>
    <w:tmpl w:val="1840A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9F31B53"/>
    <w:multiLevelType w:val="hybridMultilevel"/>
    <w:tmpl w:val="DE38C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9427F1"/>
    <w:multiLevelType w:val="hybridMultilevel"/>
    <w:tmpl w:val="4552D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9"/>
  </w:num>
  <w:num w:numId="7">
    <w:abstractNumId w:val="3"/>
  </w:num>
  <w:num w:numId="8">
    <w:abstractNumId w:val="21"/>
  </w:num>
  <w:num w:numId="9">
    <w:abstractNumId w:val="1"/>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3"/>
  </w:num>
  <w:num w:numId="14">
    <w:abstractNumId w:val="20"/>
  </w:num>
  <w:num w:numId="15">
    <w:abstractNumId w:val="4"/>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
  </w:num>
  <w:num w:numId="21">
    <w:abstractNumId w:val="8"/>
  </w:num>
  <w:num w:numId="22">
    <w:abstractNumId w:val="0"/>
  </w:num>
  <w:num w:numId="23">
    <w:abstractNumId w:val="14"/>
  </w:num>
  <w:num w:numId="24">
    <w:abstractNumId w:val="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5A7F"/>
    <w:rsid w:val="000060C2"/>
    <w:rsid w:val="0000633D"/>
    <w:rsid w:val="000064B6"/>
    <w:rsid w:val="000065EF"/>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C06"/>
    <w:rsid w:val="00012E09"/>
    <w:rsid w:val="00013023"/>
    <w:rsid w:val="00013986"/>
    <w:rsid w:val="00013EBF"/>
    <w:rsid w:val="000142C0"/>
    <w:rsid w:val="00014A33"/>
    <w:rsid w:val="00014DF9"/>
    <w:rsid w:val="00014E91"/>
    <w:rsid w:val="00015BBF"/>
    <w:rsid w:val="00015DDC"/>
    <w:rsid w:val="000160C6"/>
    <w:rsid w:val="00016A2B"/>
    <w:rsid w:val="000171D8"/>
    <w:rsid w:val="00017746"/>
    <w:rsid w:val="0001796B"/>
    <w:rsid w:val="00017EBE"/>
    <w:rsid w:val="00020143"/>
    <w:rsid w:val="000208A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2D47"/>
    <w:rsid w:val="000333BC"/>
    <w:rsid w:val="0003355B"/>
    <w:rsid w:val="000336D0"/>
    <w:rsid w:val="000337B3"/>
    <w:rsid w:val="000339B9"/>
    <w:rsid w:val="00033C79"/>
    <w:rsid w:val="00033E94"/>
    <w:rsid w:val="00033F5B"/>
    <w:rsid w:val="00034214"/>
    <w:rsid w:val="00035676"/>
    <w:rsid w:val="00035CDF"/>
    <w:rsid w:val="000362C4"/>
    <w:rsid w:val="00036439"/>
    <w:rsid w:val="00036B1A"/>
    <w:rsid w:val="00037B0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0E5A"/>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6F44"/>
    <w:rsid w:val="00067C77"/>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1DFA"/>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317"/>
    <w:rsid w:val="000922B0"/>
    <w:rsid w:val="00092385"/>
    <w:rsid w:val="00092543"/>
    <w:rsid w:val="00092789"/>
    <w:rsid w:val="00092893"/>
    <w:rsid w:val="00092F37"/>
    <w:rsid w:val="00094D5B"/>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1699"/>
    <w:rsid w:val="000A2B2B"/>
    <w:rsid w:val="000A2E1A"/>
    <w:rsid w:val="000A3399"/>
    <w:rsid w:val="000A3D63"/>
    <w:rsid w:val="000A3F1E"/>
    <w:rsid w:val="000A4495"/>
    <w:rsid w:val="000A4664"/>
    <w:rsid w:val="000A4AAE"/>
    <w:rsid w:val="000A4E74"/>
    <w:rsid w:val="000A52A9"/>
    <w:rsid w:val="000A5939"/>
    <w:rsid w:val="000A5A68"/>
    <w:rsid w:val="000A5E6A"/>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061"/>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45B"/>
    <w:rsid w:val="000E1C5E"/>
    <w:rsid w:val="000E1C6A"/>
    <w:rsid w:val="000E255A"/>
    <w:rsid w:val="000E2C66"/>
    <w:rsid w:val="000E38D1"/>
    <w:rsid w:val="000E46D9"/>
    <w:rsid w:val="000E47D0"/>
    <w:rsid w:val="000E558F"/>
    <w:rsid w:val="000E5592"/>
    <w:rsid w:val="000E5C93"/>
    <w:rsid w:val="000E6475"/>
    <w:rsid w:val="000E68DA"/>
    <w:rsid w:val="000E6C51"/>
    <w:rsid w:val="000E7182"/>
    <w:rsid w:val="000E71A3"/>
    <w:rsid w:val="000E72D5"/>
    <w:rsid w:val="000E74AC"/>
    <w:rsid w:val="000F0E39"/>
    <w:rsid w:val="000F0F1C"/>
    <w:rsid w:val="000F2185"/>
    <w:rsid w:val="000F22FE"/>
    <w:rsid w:val="000F251F"/>
    <w:rsid w:val="000F2B5F"/>
    <w:rsid w:val="000F2DAA"/>
    <w:rsid w:val="000F2F63"/>
    <w:rsid w:val="000F30C1"/>
    <w:rsid w:val="000F3899"/>
    <w:rsid w:val="000F3904"/>
    <w:rsid w:val="000F4AC2"/>
    <w:rsid w:val="000F4C20"/>
    <w:rsid w:val="000F4F47"/>
    <w:rsid w:val="000F4F78"/>
    <w:rsid w:val="000F54D4"/>
    <w:rsid w:val="000F55B8"/>
    <w:rsid w:val="000F55EC"/>
    <w:rsid w:val="000F5B87"/>
    <w:rsid w:val="000F62F8"/>
    <w:rsid w:val="000F6CDD"/>
    <w:rsid w:val="000F6EFD"/>
    <w:rsid w:val="000F7133"/>
    <w:rsid w:val="000F734C"/>
    <w:rsid w:val="000F750D"/>
    <w:rsid w:val="000F79EA"/>
    <w:rsid w:val="000F7B4E"/>
    <w:rsid w:val="000F7CF8"/>
    <w:rsid w:val="001000BD"/>
    <w:rsid w:val="00100BC0"/>
    <w:rsid w:val="0010196A"/>
    <w:rsid w:val="00101BFD"/>
    <w:rsid w:val="001027DA"/>
    <w:rsid w:val="001028C2"/>
    <w:rsid w:val="0010293F"/>
    <w:rsid w:val="00102BE0"/>
    <w:rsid w:val="00102F98"/>
    <w:rsid w:val="001030D5"/>
    <w:rsid w:val="00103192"/>
    <w:rsid w:val="00104BFE"/>
    <w:rsid w:val="00104E56"/>
    <w:rsid w:val="0010553A"/>
    <w:rsid w:val="00106268"/>
    <w:rsid w:val="0010628C"/>
    <w:rsid w:val="001063BB"/>
    <w:rsid w:val="00106A20"/>
    <w:rsid w:val="00106B41"/>
    <w:rsid w:val="00106FBF"/>
    <w:rsid w:val="00107FBF"/>
    <w:rsid w:val="00110232"/>
    <w:rsid w:val="001110E5"/>
    <w:rsid w:val="00111746"/>
    <w:rsid w:val="00111DBB"/>
    <w:rsid w:val="00111F07"/>
    <w:rsid w:val="00112988"/>
    <w:rsid w:val="00113015"/>
    <w:rsid w:val="001131FD"/>
    <w:rsid w:val="00113629"/>
    <w:rsid w:val="001136D3"/>
    <w:rsid w:val="001149CC"/>
    <w:rsid w:val="00114BA6"/>
    <w:rsid w:val="00114CC0"/>
    <w:rsid w:val="00114DD9"/>
    <w:rsid w:val="0011502F"/>
    <w:rsid w:val="0011507B"/>
    <w:rsid w:val="00115DB1"/>
    <w:rsid w:val="00115E6B"/>
    <w:rsid w:val="00116189"/>
    <w:rsid w:val="00116272"/>
    <w:rsid w:val="00116376"/>
    <w:rsid w:val="001166AB"/>
    <w:rsid w:val="00116D62"/>
    <w:rsid w:val="00116FDF"/>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C90"/>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84B"/>
    <w:rsid w:val="001332E3"/>
    <w:rsid w:val="00133607"/>
    <w:rsid w:val="00133D6C"/>
    <w:rsid w:val="0013457A"/>
    <w:rsid w:val="0013481E"/>
    <w:rsid w:val="001348AF"/>
    <w:rsid w:val="00135211"/>
    <w:rsid w:val="001358BB"/>
    <w:rsid w:val="0013622C"/>
    <w:rsid w:val="00136FA3"/>
    <w:rsid w:val="001371A5"/>
    <w:rsid w:val="00137548"/>
    <w:rsid w:val="001376BF"/>
    <w:rsid w:val="001378F0"/>
    <w:rsid w:val="00137AEE"/>
    <w:rsid w:val="00137D02"/>
    <w:rsid w:val="00140252"/>
    <w:rsid w:val="001406EB"/>
    <w:rsid w:val="00140BE0"/>
    <w:rsid w:val="00140FA7"/>
    <w:rsid w:val="0014190F"/>
    <w:rsid w:val="00141EE7"/>
    <w:rsid w:val="001425B1"/>
    <w:rsid w:val="001425F5"/>
    <w:rsid w:val="001433DD"/>
    <w:rsid w:val="00144BB9"/>
    <w:rsid w:val="0014538F"/>
    <w:rsid w:val="0014539E"/>
    <w:rsid w:val="001456C5"/>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803"/>
    <w:rsid w:val="001554A0"/>
    <w:rsid w:val="00155E29"/>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101"/>
    <w:rsid w:val="0019504F"/>
    <w:rsid w:val="00195288"/>
    <w:rsid w:val="0019536A"/>
    <w:rsid w:val="00195609"/>
    <w:rsid w:val="00195662"/>
    <w:rsid w:val="00195F6E"/>
    <w:rsid w:val="00196029"/>
    <w:rsid w:val="001962AC"/>
    <w:rsid w:val="00196321"/>
    <w:rsid w:val="00197E56"/>
    <w:rsid w:val="001A0054"/>
    <w:rsid w:val="001A0CFE"/>
    <w:rsid w:val="001A12F5"/>
    <w:rsid w:val="001A14F4"/>
    <w:rsid w:val="001A19AF"/>
    <w:rsid w:val="001A1D0F"/>
    <w:rsid w:val="001A2717"/>
    <w:rsid w:val="001A280D"/>
    <w:rsid w:val="001A2840"/>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BC0"/>
    <w:rsid w:val="001B5CF1"/>
    <w:rsid w:val="001B626B"/>
    <w:rsid w:val="001B6521"/>
    <w:rsid w:val="001B6C5F"/>
    <w:rsid w:val="001B6EFE"/>
    <w:rsid w:val="001C02EC"/>
    <w:rsid w:val="001C0777"/>
    <w:rsid w:val="001C08B6"/>
    <w:rsid w:val="001C0977"/>
    <w:rsid w:val="001C13AC"/>
    <w:rsid w:val="001C1CB2"/>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733"/>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5F"/>
    <w:rsid w:val="001E6266"/>
    <w:rsid w:val="001E6314"/>
    <w:rsid w:val="001E644B"/>
    <w:rsid w:val="001E6975"/>
    <w:rsid w:val="001E6D9A"/>
    <w:rsid w:val="001E7550"/>
    <w:rsid w:val="001E7B88"/>
    <w:rsid w:val="001E7D0A"/>
    <w:rsid w:val="001E7F57"/>
    <w:rsid w:val="001F0129"/>
    <w:rsid w:val="001F01FC"/>
    <w:rsid w:val="001F0238"/>
    <w:rsid w:val="001F0307"/>
    <w:rsid w:val="001F0CAB"/>
    <w:rsid w:val="001F15B2"/>
    <w:rsid w:val="001F1BAC"/>
    <w:rsid w:val="001F1EC5"/>
    <w:rsid w:val="001F1F43"/>
    <w:rsid w:val="001F22D0"/>
    <w:rsid w:val="001F26B0"/>
    <w:rsid w:val="001F2A8A"/>
    <w:rsid w:val="001F3670"/>
    <w:rsid w:val="001F429F"/>
    <w:rsid w:val="001F4B32"/>
    <w:rsid w:val="001F4BE7"/>
    <w:rsid w:val="001F4EAA"/>
    <w:rsid w:val="001F5124"/>
    <w:rsid w:val="001F5AC5"/>
    <w:rsid w:val="001F5B1C"/>
    <w:rsid w:val="001F5D3D"/>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07729"/>
    <w:rsid w:val="002101E3"/>
    <w:rsid w:val="00210956"/>
    <w:rsid w:val="00210AF1"/>
    <w:rsid w:val="002119A9"/>
    <w:rsid w:val="00211DDA"/>
    <w:rsid w:val="00212797"/>
    <w:rsid w:val="00212AD4"/>
    <w:rsid w:val="00212CDA"/>
    <w:rsid w:val="00212E8D"/>
    <w:rsid w:val="00213125"/>
    <w:rsid w:val="00213179"/>
    <w:rsid w:val="002141DB"/>
    <w:rsid w:val="0021511B"/>
    <w:rsid w:val="0021535D"/>
    <w:rsid w:val="002156E0"/>
    <w:rsid w:val="00215701"/>
    <w:rsid w:val="002159F8"/>
    <w:rsid w:val="00215C9B"/>
    <w:rsid w:val="00215D98"/>
    <w:rsid w:val="00215DCB"/>
    <w:rsid w:val="00216C7C"/>
    <w:rsid w:val="00216EF2"/>
    <w:rsid w:val="002176D1"/>
    <w:rsid w:val="00217725"/>
    <w:rsid w:val="002178DB"/>
    <w:rsid w:val="0021793F"/>
    <w:rsid w:val="0022012C"/>
    <w:rsid w:val="0022031A"/>
    <w:rsid w:val="0022088C"/>
    <w:rsid w:val="00220940"/>
    <w:rsid w:val="00220B7B"/>
    <w:rsid w:val="00220EA0"/>
    <w:rsid w:val="00221482"/>
    <w:rsid w:val="00221A3D"/>
    <w:rsid w:val="00221CBB"/>
    <w:rsid w:val="002223CE"/>
    <w:rsid w:val="002228CE"/>
    <w:rsid w:val="00222DA0"/>
    <w:rsid w:val="00222E6E"/>
    <w:rsid w:val="00222E7B"/>
    <w:rsid w:val="002234D1"/>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42"/>
    <w:rsid w:val="00230CB8"/>
    <w:rsid w:val="00231113"/>
    <w:rsid w:val="0023138A"/>
    <w:rsid w:val="0023184D"/>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008"/>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618"/>
    <w:rsid w:val="00265CEC"/>
    <w:rsid w:val="00265D9D"/>
    <w:rsid w:val="00265F1F"/>
    <w:rsid w:val="002660D2"/>
    <w:rsid w:val="002661EB"/>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365"/>
    <w:rsid w:val="002740AF"/>
    <w:rsid w:val="002743A2"/>
    <w:rsid w:val="0027448C"/>
    <w:rsid w:val="002747B1"/>
    <w:rsid w:val="002747D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2DF6"/>
    <w:rsid w:val="00282E78"/>
    <w:rsid w:val="00283424"/>
    <w:rsid w:val="002843D9"/>
    <w:rsid w:val="0028546D"/>
    <w:rsid w:val="002864B2"/>
    <w:rsid w:val="00286B88"/>
    <w:rsid w:val="00286DE5"/>
    <w:rsid w:val="00287986"/>
    <w:rsid w:val="00287E1C"/>
    <w:rsid w:val="00290904"/>
    <w:rsid w:val="00290C11"/>
    <w:rsid w:val="00290C9B"/>
    <w:rsid w:val="002910B6"/>
    <w:rsid w:val="0029139D"/>
    <w:rsid w:val="00291CD6"/>
    <w:rsid w:val="00292081"/>
    <w:rsid w:val="00292588"/>
    <w:rsid w:val="00292DCD"/>
    <w:rsid w:val="002930AD"/>
    <w:rsid w:val="002930C5"/>
    <w:rsid w:val="002930F8"/>
    <w:rsid w:val="002931A0"/>
    <w:rsid w:val="0029397F"/>
    <w:rsid w:val="00293DB4"/>
    <w:rsid w:val="00293F4A"/>
    <w:rsid w:val="00294BD2"/>
    <w:rsid w:val="00294EE7"/>
    <w:rsid w:val="00295FEB"/>
    <w:rsid w:val="002969AE"/>
    <w:rsid w:val="002969D8"/>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131"/>
    <w:rsid w:val="002A7ADC"/>
    <w:rsid w:val="002B0232"/>
    <w:rsid w:val="002B0E2D"/>
    <w:rsid w:val="002B1211"/>
    <w:rsid w:val="002B17BE"/>
    <w:rsid w:val="002B1EFF"/>
    <w:rsid w:val="002B1F09"/>
    <w:rsid w:val="002B25E7"/>
    <w:rsid w:val="002B2608"/>
    <w:rsid w:val="002B285A"/>
    <w:rsid w:val="002B29D7"/>
    <w:rsid w:val="002B2AF8"/>
    <w:rsid w:val="002B2F18"/>
    <w:rsid w:val="002B323A"/>
    <w:rsid w:val="002B38AB"/>
    <w:rsid w:val="002B4312"/>
    <w:rsid w:val="002B578D"/>
    <w:rsid w:val="002B5A2B"/>
    <w:rsid w:val="002B5AF9"/>
    <w:rsid w:val="002B5B80"/>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42E"/>
    <w:rsid w:val="002C783E"/>
    <w:rsid w:val="002C798F"/>
    <w:rsid w:val="002C79B8"/>
    <w:rsid w:val="002D055C"/>
    <w:rsid w:val="002D077D"/>
    <w:rsid w:val="002D07EC"/>
    <w:rsid w:val="002D0ADC"/>
    <w:rsid w:val="002D1C47"/>
    <w:rsid w:val="002D1F7F"/>
    <w:rsid w:val="002D28B8"/>
    <w:rsid w:val="002D2928"/>
    <w:rsid w:val="002D2D55"/>
    <w:rsid w:val="002D2E8E"/>
    <w:rsid w:val="002D30A0"/>
    <w:rsid w:val="002D32E2"/>
    <w:rsid w:val="002D334A"/>
    <w:rsid w:val="002D35AD"/>
    <w:rsid w:val="002D4F4B"/>
    <w:rsid w:val="002D5046"/>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1D05"/>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88C"/>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4E3"/>
    <w:rsid w:val="003006EE"/>
    <w:rsid w:val="003008A0"/>
    <w:rsid w:val="00300D2C"/>
    <w:rsid w:val="003010C6"/>
    <w:rsid w:val="003014D5"/>
    <w:rsid w:val="003014F9"/>
    <w:rsid w:val="0030219F"/>
    <w:rsid w:val="00302DA8"/>
    <w:rsid w:val="00303671"/>
    <w:rsid w:val="00303AF8"/>
    <w:rsid w:val="00304043"/>
    <w:rsid w:val="00304085"/>
    <w:rsid w:val="0030426C"/>
    <w:rsid w:val="003044B2"/>
    <w:rsid w:val="00304BA5"/>
    <w:rsid w:val="003052CB"/>
    <w:rsid w:val="003056B1"/>
    <w:rsid w:val="00305F6C"/>
    <w:rsid w:val="00306604"/>
    <w:rsid w:val="0030679B"/>
    <w:rsid w:val="00306BCD"/>
    <w:rsid w:val="003075B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DD9"/>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56"/>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090B"/>
    <w:rsid w:val="003622CB"/>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1E5"/>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302"/>
    <w:rsid w:val="00384C94"/>
    <w:rsid w:val="00385020"/>
    <w:rsid w:val="003850EC"/>
    <w:rsid w:val="003852EA"/>
    <w:rsid w:val="0038692F"/>
    <w:rsid w:val="0038708D"/>
    <w:rsid w:val="0038767F"/>
    <w:rsid w:val="00387A63"/>
    <w:rsid w:val="003908D3"/>
    <w:rsid w:val="00390BC8"/>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8BC"/>
    <w:rsid w:val="00395A8B"/>
    <w:rsid w:val="00395B29"/>
    <w:rsid w:val="00395C12"/>
    <w:rsid w:val="00396D14"/>
    <w:rsid w:val="00396E36"/>
    <w:rsid w:val="003972A4"/>
    <w:rsid w:val="00397407"/>
    <w:rsid w:val="003A0091"/>
    <w:rsid w:val="003A01CB"/>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A74"/>
    <w:rsid w:val="003A5BF1"/>
    <w:rsid w:val="003A6BFF"/>
    <w:rsid w:val="003A6DCE"/>
    <w:rsid w:val="003A71DD"/>
    <w:rsid w:val="003A73F9"/>
    <w:rsid w:val="003A7530"/>
    <w:rsid w:val="003A79AE"/>
    <w:rsid w:val="003A7A3C"/>
    <w:rsid w:val="003A7DA3"/>
    <w:rsid w:val="003A7F6E"/>
    <w:rsid w:val="003B0016"/>
    <w:rsid w:val="003B0C64"/>
    <w:rsid w:val="003B171D"/>
    <w:rsid w:val="003B211C"/>
    <w:rsid w:val="003B21E9"/>
    <w:rsid w:val="003B2660"/>
    <w:rsid w:val="003B28B7"/>
    <w:rsid w:val="003B3B43"/>
    <w:rsid w:val="003B40CF"/>
    <w:rsid w:val="003B443B"/>
    <w:rsid w:val="003B4C16"/>
    <w:rsid w:val="003B5491"/>
    <w:rsid w:val="003B5504"/>
    <w:rsid w:val="003B5716"/>
    <w:rsid w:val="003B59E4"/>
    <w:rsid w:val="003B5C9D"/>
    <w:rsid w:val="003B5F27"/>
    <w:rsid w:val="003B7AA0"/>
    <w:rsid w:val="003C02C7"/>
    <w:rsid w:val="003C0396"/>
    <w:rsid w:val="003C04E5"/>
    <w:rsid w:val="003C0544"/>
    <w:rsid w:val="003C0956"/>
    <w:rsid w:val="003C0C03"/>
    <w:rsid w:val="003C0C4B"/>
    <w:rsid w:val="003C0F0A"/>
    <w:rsid w:val="003C20B9"/>
    <w:rsid w:val="003C22CD"/>
    <w:rsid w:val="003C2568"/>
    <w:rsid w:val="003C2947"/>
    <w:rsid w:val="003C3640"/>
    <w:rsid w:val="003C3ACE"/>
    <w:rsid w:val="003C3D09"/>
    <w:rsid w:val="003C46B9"/>
    <w:rsid w:val="003C492A"/>
    <w:rsid w:val="003C5078"/>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6"/>
    <w:rsid w:val="003D2E78"/>
    <w:rsid w:val="003D2F4B"/>
    <w:rsid w:val="003D30D7"/>
    <w:rsid w:val="003D355C"/>
    <w:rsid w:val="003D392A"/>
    <w:rsid w:val="003D3A0C"/>
    <w:rsid w:val="003D3AD4"/>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487"/>
    <w:rsid w:val="00400574"/>
    <w:rsid w:val="004005B5"/>
    <w:rsid w:val="004016BF"/>
    <w:rsid w:val="00402072"/>
    <w:rsid w:val="0040260F"/>
    <w:rsid w:val="0040268E"/>
    <w:rsid w:val="004027FA"/>
    <w:rsid w:val="00402A09"/>
    <w:rsid w:val="00402D6D"/>
    <w:rsid w:val="00402D8A"/>
    <w:rsid w:val="00402F3F"/>
    <w:rsid w:val="00402FAA"/>
    <w:rsid w:val="0040368C"/>
    <w:rsid w:val="0040420D"/>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ADC"/>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690"/>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E08"/>
    <w:rsid w:val="00436F57"/>
    <w:rsid w:val="004372F3"/>
    <w:rsid w:val="00440391"/>
    <w:rsid w:val="00440475"/>
    <w:rsid w:val="00440705"/>
    <w:rsid w:val="00440F61"/>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613F"/>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5D42"/>
    <w:rsid w:val="00456EDA"/>
    <w:rsid w:val="00457335"/>
    <w:rsid w:val="00457A14"/>
    <w:rsid w:val="00457BB8"/>
    <w:rsid w:val="00457D79"/>
    <w:rsid w:val="00457EEE"/>
    <w:rsid w:val="00460083"/>
    <w:rsid w:val="00460102"/>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578"/>
    <w:rsid w:val="00467694"/>
    <w:rsid w:val="004678F1"/>
    <w:rsid w:val="00467B53"/>
    <w:rsid w:val="00467FDD"/>
    <w:rsid w:val="004718FD"/>
    <w:rsid w:val="00471C89"/>
    <w:rsid w:val="00472203"/>
    <w:rsid w:val="00472B2F"/>
    <w:rsid w:val="00472EEC"/>
    <w:rsid w:val="00473595"/>
    <w:rsid w:val="00473687"/>
    <w:rsid w:val="00473992"/>
    <w:rsid w:val="00474037"/>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7F"/>
    <w:rsid w:val="004857CA"/>
    <w:rsid w:val="0048603B"/>
    <w:rsid w:val="0048619B"/>
    <w:rsid w:val="004864D1"/>
    <w:rsid w:val="0048694F"/>
    <w:rsid w:val="004873C3"/>
    <w:rsid w:val="00487551"/>
    <w:rsid w:val="004901B6"/>
    <w:rsid w:val="00490366"/>
    <w:rsid w:val="004909C1"/>
    <w:rsid w:val="00490B13"/>
    <w:rsid w:val="00490CDA"/>
    <w:rsid w:val="0049174C"/>
    <w:rsid w:val="00491FBC"/>
    <w:rsid w:val="00492456"/>
    <w:rsid w:val="00492831"/>
    <w:rsid w:val="00492A12"/>
    <w:rsid w:val="00492D24"/>
    <w:rsid w:val="004935D2"/>
    <w:rsid w:val="00493672"/>
    <w:rsid w:val="00493E3D"/>
    <w:rsid w:val="00493E71"/>
    <w:rsid w:val="00493F71"/>
    <w:rsid w:val="004942EF"/>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3199"/>
    <w:rsid w:val="004A40F2"/>
    <w:rsid w:val="004A45F9"/>
    <w:rsid w:val="004A4A3B"/>
    <w:rsid w:val="004A4A97"/>
    <w:rsid w:val="004A506A"/>
    <w:rsid w:val="004A5201"/>
    <w:rsid w:val="004A5FA9"/>
    <w:rsid w:val="004A61CA"/>
    <w:rsid w:val="004A6217"/>
    <w:rsid w:val="004A6BB5"/>
    <w:rsid w:val="004A6CD2"/>
    <w:rsid w:val="004A6D90"/>
    <w:rsid w:val="004A7031"/>
    <w:rsid w:val="004A7AEE"/>
    <w:rsid w:val="004B090C"/>
    <w:rsid w:val="004B0E9B"/>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FBC"/>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82"/>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021"/>
    <w:rsid w:val="004F73FB"/>
    <w:rsid w:val="004F758D"/>
    <w:rsid w:val="004F768B"/>
    <w:rsid w:val="004F7BFF"/>
    <w:rsid w:val="005001F6"/>
    <w:rsid w:val="005003FA"/>
    <w:rsid w:val="00500B8C"/>
    <w:rsid w:val="005017C0"/>
    <w:rsid w:val="00501881"/>
    <w:rsid w:val="00502DA2"/>
    <w:rsid w:val="00502E1B"/>
    <w:rsid w:val="00502F43"/>
    <w:rsid w:val="005032D6"/>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1D7"/>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92D"/>
    <w:rsid w:val="00534597"/>
    <w:rsid w:val="0053469A"/>
    <w:rsid w:val="00534847"/>
    <w:rsid w:val="005349EA"/>
    <w:rsid w:val="0053543F"/>
    <w:rsid w:val="005356F6"/>
    <w:rsid w:val="0053596E"/>
    <w:rsid w:val="00535997"/>
    <w:rsid w:val="00535DF7"/>
    <w:rsid w:val="0053612D"/>
    <w:rsid w:val="005362FE"/>
    <w:rsid w:val="005363B1"/>
    <w:rsid w:val="00536915"/>
    <w:rsid w:val="00536B5A"/>
    <w:rsid w:val="00536C04"/>
    <w:rsid w:val="00537422"/>
    <w:rsid w:val="005377CF"/>
    <w:rsid w:val="00537991"/>
    <w:rsid w:val="005405C4"/>
    <w:rsid w:val="005406A4"/>
    <w:rsid w:val="0054092F"/>
    <w:rsid w:val="00540F26"/>
    <w:rsid w:val="005414CB"/>
    <w:rsid w:val="00541A1C"/>
    <w:rsid w:val="00541D5C"/>
    <w:rsid w:val="005424CA"/>
    <w:rsid w:val="005429CB"/>
    <w:rsid w:val="00542A86"/>
    <w:rsid w:val="00542CBE"/>
    <w:rsid w:val="00542E83"/>
    <w:rsid w:val="00543224"/>
    <w:rsid w:val="0054334E"/>
    <w:rsid w:val="00543367"/>
    <w:rsid w:val="005438F5"/>
    <w:rsid w:val="00543CC6"/>
    <w:rsid w:val="005446F5"/>
    <w:rsid w:val="005449D1"/>
    <w:rsid w:val="00544C69"/>
    <w:rsid w:val="00544EAC"/>
    <w:rsid w:val="0054525B"/>
    <w:rsid w:val="00545557"/>
    <w:rsid w:val="00545A2E"/>
    <w:rsid w:val="005460F8"/>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3BE"/>
    <w:rsid w:val="00562849"/>
    <w:rsid w:val="005628B0"/>
    <w:rsid w:val="0056290A"/>
    <w:rsid w:val="0056408E"/>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14"/>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23B"/>
    <w:rsid w:val="005774A6"/>
    <w:rsid w:val="005774DB"/>
    <w:rsid w:val="00577656"/>
    <w:rsid w:val="00577849"/>
    <w:rsid w:val="00577F5C"/>
    <w:rsid w:val="005806E5"/>
    <w:rsid w:val="00581F80"/>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2C"/>
    <w:rsid w:val="0059512E"/>
    <w:rsid w:val="0059570E"/>
    <w:rsid w:val="0059663D"/>
    <w:rsid w:val="00596BF0"/>
    <w:rsid w:val="00597EF5"/>
    <w:rsid w:val="00597FC8"/>
    <w:rsid w:val="005A0144"/>
    <w:rsid w:val="005A0B26"/>
    <w:rsid w:val="005A0B78"/>
    <w:rsid w:val="005A0DD9"/>
    <w:rsid w:val="005A14E6"/>
    <w:rsid w:val="005A1BA8"/>
    <w:rsid w:val="005A1F9F"/>
    <w:rsid w:val="005A2186"/>
    <w:rsid w:val="005A2203"/>
    <w:rsid w:val="005A29E8"/>
    <w:rsid w:val="005A4332"/>
    <w:rsid w:val="005A445E"/>
    <w:rsid w:val="005A4B84"/>
    <w:rsid w:val="005A4D1B"/>
    <w:rsid w:val="005A523C"/>
    <w:rsid w:val="005A5D7B"/>
    <w:rsid w:val="005A7195"/>
    <w:rsid w:val="005A7E33"/>
    <w:rsid w:val="005B03CF"/>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B7DBE"/>
    <w:rsid w:val="005C0772"/>
    <w:rsid w:val="005C0DCA"/>
    <w:rsid w:val="005C1FEE"/>
    <w:rsid w:val="005C21E7"/>
    <w:rsid w:val="005C267D"/>
    <w:rsid w:val="005C295E"/>
    <w:rsid w:val="005C2995"/>
    <w:rsid w:val="005C2F07"/>
    <w:rsid w:val="005C3141"/>
    <w:rsid w:val="005C3597"/>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7C2"/>
    <w:rsid w:val="005D0DCB"/>
    <w:rsid w:val="005D0FD8"/>
    <w:rsid w:val="005D10B6"/>
    <w:rsid w:val="005D1149"/>
    <w:rsid w:val="005D169A"/>
    <w:rsid w:val="005D19EA"/>
    <w:rsid w:val="005D1A4B"/>
    <w:rsid w:val="005D1B56"/>
    <w:rsid w:val="005D1CAE"/>
    <w:rsid w:val="005D272E"/>
    <w:rsid w:val="005D2966"/>
    <w:rsid w:val="005D302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1"/>
    <w:rsid w:val="005E2992"/>
    <w:rsid w:val="005E2AF7"/>
    <w:rsid w:val="005E336C"/>
    <w:rsid w:val="005E3AB6"/>
    <w:rsid w:val="005E3B38"/>
    <w:rsid w:val="005E4AF2"/>
    <w:rsid w:val="005E4B08"/>
    <w:rsid w:val="005E4DD9"/>
    <w:rsid w:val="005E4DDB"/>
    <w:rsid w:val="005E63B2"/>
    <w:rsid w:val="005E641F"/>
    <w:rsid w:val="005E654B"/>
    <w:rsid w:val="005E6947"/>
    <w:rsid w:val="005E6E3C"/>
    <w:rsid w:val="005E7017"/>
    <w:rsid w:val="005E7155"/>
    <w:rsid w:val="005E7228"/>
    <w:rsid w:val="005E7383"/>
    <w:rsid w:val="005E75D0"/>
    <w:rsid w:val="005E7646"/>
    <w:rsid w:val="005E7DA8"/>
    <w:rsid w:val="005F02F1"/>
    <w:rsid w:val="005F0962"/>
    <w:rsid w:val="005F09E6"/>
    <w:rsid w:val="005F0E0A"/>
    <w:rsid w:val="005F1C83"/>
    <w:rsid w:val="005F1E1A"/>
    <w:rsid w:val="005F20C9"/>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7A3"/>
    <w:rsid w:val="00600A8E"/>
    <w:rsid w:val="00600D09"/>
    <w:rsid w:val="00601150"/>
    <w:rsid w:val="006011C5"/>
    <w:rsid w:val="00601329"/>
    <w:rsid w:val="006017E2"/>
    <w:rsid w:val="00601A45"/>
    <w:rsid w:val="00602A6F"/>
    <w:rsid w:val="006044B8"/>
    <w:rsid w:val="00604940"/>
    <w:rsid w:val="00604AE6"/>
    <w:rsid w:val="0060531D"/>
    <w:rsid w:val="006053EB"/>
    <w:rsid w:val="00605BE2"/>
    <w:rsid w:val="0060628C"/>
    <w:rsid w:val="006064F4"/>
    <w:rsid w:val="0060668F"/>
    <w:rsid w:val="00606759"/>
    <w:rsid w:val="0060777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95D"/>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2069D"/>
    <w:rsid w:val="0062208D"/>
    <w:rsid w:val="00622581"/>
    <w:rsid w:val="00622C67"/>
    <w:rsid w:val="00622FD8"/>
    <w:rsid w:val="00623830"/>
    <w:rsid w:val="006238C9"/>
    <w:rsid w:val="00623C2A"/>
    <w:rsid w:val="00623D81"/>
    <w:rsid w:val="00623E0D"/>
    <w:rsid w:val="0062454D"/>
    <w:rsid w:val="00624FE2"/>
    <w:rsid w:val="006253A5"/>
    <w:rsid w:val="00625D6F"/>
    <w:rsid w:val="00625E8B"/>
    <w:rsid w:val="00625FD4"/>
    <w:rsid w:val="0062602A"/>
    <w:rsid w:val="0062608C"/>
    <w:rsid w:val="00626768"/>
    <w:rsid w:val="006269D2"/>
    <w:rsid w:val="00626A1C"/>
    <w:rsid w:val="00626D7E"/>
    <w:rsid w:val="006270D4"/>
    <w:rsid w:val="006271B3"/>
    <w:rsid w:val="006271FC"/>
    <w:rsid w:val="00627EC5"/>
    <w:rsid w:val="00627ED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890"/>
    <w:rsid w:val="00634C72"/>
    <w:rsid w:val="00634E48"/>
    <w:rsid w:val="00634EC4"/>
    <w:rsid w:val="00635154"/>
    <w:rsid w:val="006359A6"/>
    <w:rsid w:val="00635E0E"/>
    <w:rsid w:val="00635EE1"/>
    <w:rsid w:val="00636140"/>
    <w:rsid w:val="00637975"/>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A04"/>
    <w:rsid w:val="00647F42"/>
    <w:rsid w:val="00650174"/>
    <w:rsid w:val="006505CC"/>
    <w:rsid w:val="006509D6"/>
    <w:rsid w:val="00651AEC"/>
    <w:rsid w:val="0065218E"/>
    <w:rsid w:val="00652354"/>
    <w:rsid w:val="0065247F"/>
    <w:rsid w:val="00652941"/>
    <w:rsid w:val="0065382F"/>
    <w:rsid w:val="0065388C"/>
    <w:rsid w:val="00653CF4"/>
    <w:rsid w:val="006546AC"/>
    <w:rsid w:val="006548A3"/>
    <w:rsid w:val="00654D35"/>
    <w:rsid w:val="00655403"/>
    <w:rsid w:val="00655596"/>
    <w:rsid w:val="0065631D"/>
    <w:rsid w:val="0065642B"/>
    <w:rsid w:val="006565A2"/>
    <w:rsid w:val="00656BBE"/>
    <w:rsid w:val="00656BCD"/>
    <w:rsid w:val="00656CBA"/>
    <w:rsid w:val="00656EB8"/>
    <w:rsid w:val="00657406"/>
    <w:rsid w:val="006578F2"/>
    <w:rsid w:val="00660118"/>
    <w:rsid w:val="00660136"/>
    <w:rsid w:val="0066098F"/>
    <w:rsid w:val="00660F99"/>
    <w:rsid w:val="006610DF"/>
    <w:rsid w:val="00661215"/>
    <w:rsid w:val="0066224A"/>
    <w:rsid w:val="00662521"/>
    <w:rsid w:val="00662929"/>
    <w:rsid w:val="00662A81"/>
    <w:rsid w:val="00662E7F"/>
    <w:rsid w:val="0066328F"/>
    <w:rsid w:val="006635DB"/>
    <w:rsid w:val="00664060"/>
    <w:rsid w:val="00664658"/>
    <w:rsid w:val="00664673"/>
    <w:rsid w:val="0066504C"/>
    <w:rsid w:val="006650E0"/>
    <w:rsid w:val="00665723"/>
    <w:rsid w:val="00665A47"/>
    <w:rsid w:val="00666244"/>
    <w:rsid w:val="0066688F"/>
    <w:rsid w:val="00666CC4"/>
    <w:rsid w:val="00666DA9"/>
    <w:rsid w:val="006673CA"/>
    <w:rsid w:val="006679BC"/>
    <w:rsid w:val="00667C46"/>
    <w:rsid w:val="00667C5C"/>
    <w:rsid w:val="00670240"/>
    <w:rsid w:val="00670A10"/>
    <w:rsid w:val="00670B0F"/>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89"/>
    <w:rsid w:val="00682EA5"/>
    <w:rsid w:val="006836CA"/>
    <w:rsid w:val="00684125"/>
    <w:rsid w:val="00684A1C"/>
    <w:rsid w:val="006852FD"/>
    <w:rsid w:val="00686102"/>
    <w:rsid w:val="0068633E"/>
    <w:rsid w:val="00686869"/>
    <w:rsid w:val="006868B0"/>
    <w:rsid w:val="00686FEE"/>
    <w:rsid w:val="00687470"/>
    <w:rsid w:val="00687F16"/>
    <w:rsid w:val="0069069F"/>
    <w:rsid w:val="00691537"/>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33A"/>
    <w:rsid w:val="006C140F"/>
    <w:rsid w:val="006C1A39"/>
    <w:rsid w:val="006C2427"/>
    <w:rsid w:val="006C24F6"/>
    <w:rsid w:val="006C2BE2"/>
    <w:rsid w:val="006C2EF9"/>
    <w:rsid w:val="006C2FB3"/>
    <w:rsid w:val="006C3E4C"/>
    <w:rsid w:val="006C4797"/>
    <w:rsid w:val="006C5127"/>
    <w:rsid w:val="006C53E6"/>
    <w:rsid w:val="006C56AC"/>
    <w:rsid w:val="006C5C5E"/>
    <w:rsid w:val="006C6509"/>
    <w:rsid w:val="006C69FF"/>
    <w:rsid w:val="006C6A74"/>
    <w:rsid w:val="006C6E05"/>
    <w:rsid w:val="006C7199"/>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0F49"/>
    <w:rsid w:val="006E1976"/>
    <w:rsid w:val="006E1BB0"/>
    <w:rsid w:val="006E25F7"/>
    <w:rsid w:val="006E33F7"/>
    <w:rsid w:val="006E3C33"/>
    <w:rsid w:val="006E410B"/>
    <w:rsid w:val="006E4335"/>
    <w:rsid w:val="006E44EB"/>
    <w:rsid w:val="006E4C49"/>
    <w:rsid w:val="006E4D57"/>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11BD"/>
    <w:rsid w:val="006F2431"/>
    <w:rsid w:val="006F2C5A"/>
    <w:rsid w:val="006F3059"/>
    <w:rsid w:val="006F30F8"/>
    <w:rsid w:val="006F3599"/>
    <w:rsid w:val="006F3D42"/>
    <w:rsid w:val="006F3F86"/>
    <w:rsid w:val="006F413A"/>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582"/>
    <w:rsid w:val="00703C28"/>
    <w:rsid w:val="007040A6"/>
    <w:rsid w:val="007042CF"/>
    <w:rsid w:val="0070431A"/>
    <w:rsid w:val="007047FD"/>
    <w:rsid w:val="00704E8D"/>
    <w:rsid w:val="0070528E"/>
    <w:rsid w:val="00705741"/>
    <w:rsid w:val="00706383"/>
    <w:rsid w:val="007066E2"/>
    <w:rsid w:val="00707F2D"/>
    <w:rsid w:val="00710016"/>
    <w:rsid w:val="00710255"/>
    <w:rsid w:val="00710841"/>
    <w:rsid w:val="0071087C"/>
    <w:rsid w:val="00710A2A"/>
    <w:rsid w:val="00711743"/>
    <w:rsid w:val="00711DE7"/>
    <w:rsid w:val="007123ED"/>
    <w:rsid w:val="0071255C"/>
    <w:rsid w:val="00712DF1"/>
    <w:rsid w:val="00712EE0"/>
    <w:rsid w:val="00713770"/>
    <w:rsid w:val="0071434B"/>
    <w:rsid w:val="007143E0"/>
    <w:rsid w:val="0071494D"/>
    <w:rsid w:val="00714CF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CE7"/>
    <w:rsid w:val="00726D8F"/>
    <w:rsid w:val="007304F5"/>
    <w:rsid w:val="00730974"/>
    <w:rsid w:val="00730A1E"/>
    <w:rsid w:val="00730F45"/>
    <w:rsid w:val="007312A1"/>
    <w:rsid w:val="00731F37"/>
    <w:rsid w:val="0073215D"/>
    <w:rsid w:val="00732266"/>
    <w:rsid w:val="0073264C"/>
    <w:rsid w:val="007328BA"/>
    <w:rsid w:val="00732FA0"/>
    <w:rsid w:val="007330C3"/>
    <w:rsid w:val="0073311C"/>
    <w:rsid w:val="007344E5"/>
    <w:rsid w:val="007347F5"/>
    <w:rsid w:val="0073525E"/>
    <w:rsid w:val="007353F0"/>
    <w:rsid w:val="00735930"/>
    <w:rsid w:val="00735F72"/>
    <w:rsid w:val="0073629F"/>
    <w:rsid w:val="00736B73"/>
    <w:rsid w:val="00736C06"/>
    <w:rsid w:val="00740052"/>
    <w:rsid w:val="007400E8"/>
    <w:rsid w:val="00740238"/>
    <w:rsid w:val="00740393"/>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6710"/>
    <w:rsid w:val="00746BC0"/>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7AE"/>
    <w:rsid w:val="007568EE"/>
    <w:rsid w:val="00756B7E"/>
    <w:rsid w:val="00756CF1"/>
    <w:rsid w:val="00756F19"/>
    <w:rsid w:val="007571CA"/>
    <w:rsid w:val="007575DF"/>
    <w:rsid w:val="0075778E"/>
    <w:rsid w:val="00757974"/>
    <w:rsid w:val="0076025B"/>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882"/>
    <w:rsid w:val="00765A68"/>
    <w:rsid w:val="00766985"/>
    <w:rsid w:val="00766C69"/>
    <w:rsid w:val="00766D0D"/>
    <w:rsid w:val="00766F36"/>
    <w:rsid w:val="00767A22"/>
    <w:rsid w:val="00767B3E"/>
    <w:rsid w:val="00770333"/>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2F"/>
    <w:rsid w:val="00784B31"/>
    <w:rsid w:val="0078534B"/>
    <w:rsid w:val="00785735"/>
    <w:rsid w:val="00785A16"/>
    <w:rsid w:val="00786260"/>
    <w:rsid w:val="00786401"/>
    <w:rsid w:val="0078687F"/>
    <w:rsid w:val="00787360"/>
    <w:rsid w:val="00787662"/>
    <w:rsid w:val="00790A00"/>
    <w:rsid w:val="00790CA5"/>
    <w:rsid w:val="00790CE5"/>
    <w:rsid w:val="00791298"/>
    <w:rsid w:val="00791C00"/>
    <w:rsid w:val="00791E3B"/>
    <w:rsid w:val="007925D7"/>
    <w:rsid w:val="0079262C"/>
    <w:rsid w:val="00792819"/>
    <w:rsid w:val="00792979"/>
    <w:rsid w:val="007930FE"/>
    <w:rsid w:val="0079345D"/>
    <w:rsid w:val="00793619"/>
    <w:rsid w:val="00793670"/>
    <w:rsid w:val="00794064"/>
    <w:rsid w:val="007943FF"/>
    <w:rsid w:val="00794540"/>
    <w:rsid w:val="0079491D"/>
    <w:rsid w:val="00794939"/>
    <w:rsid w:val="00795322"/>
    <w:rsid w:val="007956CB"/>
    <w:rsid w:val="00795DB8"/>
    <w:rsid w:val="00796094"/>
    <w:rsid w:val="00796647"/>
    <w:rsid w:val="007973F8"/>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FB6"/>
    <w:rsid w:val="007A520F"/>
    <w:rsid w:val="007A537D"/>
    <w:rsid w:val="007A55AA"/>
    <w:rsid w:val="007A5E71"/>
    <w:rsid w:val="007A6878"/>
    <w:rsid w:val="007A700F"/>
    <w:rsid w:val="007A76CC"/>
    <w:rsid w:val="007A7982"/>
    <w:rsid w:val="007A79DA"/>
    <w:rsid w:val="007A7C89"/>
    <w:rsid w:val="007A7FA6"/>
    <w:rsid w:val="007B01E2"/>
    <w:rsid w:val="007B0311"/>
    <w:rsid w:val="007B0453"/>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59B9"/>
    <w:rsid w:val="007C644A"/>
    <w:rsid w:val="007C64DA"/>
    <w:rsid w:val="007C65F7"/>
    <w:rsid w:val="007C6664"/>
    <w:rsid w:val="007C6691"/>
    <w:rsid w:val="007C673D"/>
    <w:rsid w:val="007C6991"/>
    <w:rsid w:val="007C6E51"/>
    <w:rsid w:val="007C7262"/>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335"/>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A1"/>
    <w:rsid w:val="007F1CB7"/>
    <w:rsid w:val="007F21F8"/>
    <w:rsid w:val="007F28C5"/>
    <w:rsid w:val="007F2E0E"/>
    <w:rsid w:val="007F380E"/>
    <w:rsid w:val="007F414D"/>
    <w:rsid w:val="007F4D6F"/>
    <w:rsid w:val="007F4DA5"/>
    <w:rsid w:val="007F502F"/>
    <w:rsid w:val="007F53AA"/>
    <w:rsid w:val="007F553B"/>
    <w:rsid w:val="007F6E5B"/>
    <w:rsid w:val="007F6F88"/>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5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34C1"/>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04E"/>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7CF"/>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862"/>
    <w:rsid w:val="00887A19"/>
    <w:rsid w:val="00890136"/>
    <w:rsid w:val="00890695"/>
    <w:rsid w:val="00890917"/>
    <w:rsid w:val="00890D9B"/>
    <w:rsid w:val="0089181D"/>
    <w:rsid w:val="0089193E"/>
    <w:rsid w:val="0089272F"/>
    <w:rsid w:val="00892774"/>
    <w:rsid w:val="008929EC"/>
    <w:rsid w:val="00892AFC"/>
    <w:rsid w:val="0089336B"/>
    <w:rsid w:val="00893451"/>
    <w:rsid w:val="008936C3"/>
    <w:rsid w:val="008950DB"/>
    <w:rsid w:val="008958EB"/>
    <w:rsid w:val="00895B09"/>
    <w:rsid w:val="00895D8A"/>
    <w:rsid w:val="00895E48"/>
    <w:rsid w:val="008978A4"/>
    <w:rsid w:val="008A040A"/>
    <w:rsid w:val="008A04ED"/>
    <w:rsid w:val="008A06A4"/>
    <w:rsid w:val="008A0B47"/>
    <w:rsid w:val="008A1390"/>
    <w:rsid w:val="008A1FD4"/>
    <w:rsid w:val="008A2762"/>
    <w:rsid w:val="008A29B1"/>
    <w:rsid w:val="008A29CE"/>
    <w:rsid w:val="008A2C94"/>
    <w:rsid w:val="008A2CBF"/>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0E95"/>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B7FFC"/>
    <w:rsid w:val="008C01A1"/>
    <w:rsid w:val="008C1343"/>
    <w:rsid w:val="008C201B"/>
    <w:rsid w:val="008C2DDE"/>
    <w:rsid w:val="008C35C0"/>
    <w:rsid w:val="008C3786"/>
    <w:rsid w:val="008C3913"/>
    <w:rsid w:val="008C3ECF"/>
    <w:rsid w:val="008C3FAE"/>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05"/>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114"/>
    <w:rsid w:val="008E628A"/>
    <w:rsid w:val="008E7111"/>
    <w:rsid w:val="008E72F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588"/>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196"/>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AC3"/>
    <w:rsid w:val="00913B12"/>
    <w:rsid w:val="00913C85"/>
    <w:rsid w:val="00913E2D"/>
    <w:rsid w:val="0091420B"/>
    <w:rsid w:val="00914863"/>
    <w:rsid w:val="00914B51"/>
    <w:rsid w:val="00914C1D"/>
    <w:rsid w:val="00914EEA"/>
    <w:rsid w:val="009153A7"/>
    <w:rsid w:val="009157EA"/>
    <w:rsid w:val="00915A5E"/>
    <w:rsid w:val="00915BDB"/>
    <w:rsid w:val="0091603B"/>
    <w:rsid w:val="009164CA"/>
    <w:rsid w:val="00916A02"/>
    <w:rsid w:val="00916B23"/>
    <w:rsid w:val="00916DDD"/>
    <w:rsid w:val="00917A4C"/>
    <w:rsid w:val="00917A67"/>
    <w:rsid w:val="0092024C"/>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A5C"/>
    <w:rsid w:val="009332D9"/>
    <w:rsid w:val="009332F1"/>
    <w:rsid w:val="00933D95"/>
    <w:rsid w:val="00933F8F"/>
    <w:rsid w:val="00934200"/>
    <w:rsid w:val="0093427C"/>
    <w:rsid w:val="009348FC"/>
    <w:rsid w:val="0093517B"/>
    <w:rsid w:val="00935943"/>
    <w:rsid w:val="00936631"/>
    <w:rsid w:val="00936BBC"/>
    <w:rsid w:val="00936C1A"/>
    <w:rsid w:val="00936EED"/>
    <w:rsid w:val="00937971"/>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3F"/>
    <w:rsid w:val="009507C2"/>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43E"/>
    <w:rsid w:val="0097283E"/>
    <w:rsid w:val="00972F05"/>
    <w:rsid w:val="00973503"/>
    <w:rsid w:val="009739DD"/>
    <w:rsid w:val="009739F6"/>
    <w:rsid w:val="00973BFF"/>
    <w:rsid w:val="00973D02"/>
    <w:rsid w:val="00974465"/>
    <w:rsid w:val="009749E3"/>
    <w:rsid w:val="00975616"/>
    <w:rsid w:val="0097580B"/>
    <w:rsid w:val="00975EB9"/>
    <w:rsid w:val="00976AA5"/>
    <w:rsid w:val="00976E05"/>
    <w:rsid w:val="009776B8"/>
    <w:rsid w:val="00977935"/>
    <w:rsid w:val="00977CC6"/>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5FE"/>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7DB"/>
    <w:rsid w:val="009A30EF"/>
    <w:rsid w:val="009A332C"/>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88"/>
    <w:rsid w:val="009C36D2"/>
    <w:rsid w:val="009C44F7"/>
    <w:rsid w:val="009C497F"/>
    <w:rsid w:val="009C4EB4"/>
    <w:rsid w:val="009C622E"/>
    <w:rsid w:val="009C6744"/>
    <w:rsid w:val="009C6DB0"/>
    <w:rsid w:val="009C7FC5"/>
    <w:rsid w:val="009D00C1"/>
    <w:rsid w:val="009D03F8"/>
    <w:rsid w:val="009D03FE"/>
    <w:rsid w:val="009D0ED6"/>
    <w:rsid w:val="009D0F71"/>
    <w:rsid w:val="009D11BE"/>
    <w:rsid w:val="009D1831"/>
    <w:rsid w:val="009D1E87"/>
    <w:rsid w:val="009D1F7B"/>
    <w:rsid w:val="009D201E"/>
    <w:rsid w:val="009D23C1"/>
    <w:rsid w:val="009D27E2"/>
    <w:rsid w:val="009D294A"/>
    <w:rsid w:val="009D2EC8"/>
    <w:rsid w:val="009D2EDB"/>
    <w:rsid w:val="009D374B"/>
    <w:rsid w:val="009D3EC7"/>
    <w:rsid w:val="009D4946"/>
    <w:rsid w:val="009D5B27"/>
    <w:rsid w:val="009D5C26"/>
    <w:rsid w:val="009D5CA8"/>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40B2"/>
    <w:rsid w:val="009F42AA"/>
    <w:rsid w:val="009F473C"/>
    <w:rsid w:val="009F4A50"/>
    <w:rsid w:val="009F4D78"/>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ACB"/>
    <w:rsid w:val="00A04CFA"/>
    <w:rsid w:val="00A05730"/>
    <w:rsid w:val="00A059CF"/>
    <w:rsid w:val="00A060F8"/>
    <w:rsid w:val="00A0756F"/>
    <w:rsid w:val="00A07627"/>
    <w:rsid w:val="00A1023C"/>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6EE"/>
    <w:rsid w:val="00A16D9E"/>
    <w:rsid w:val="00A17A0A"/>
    <w:rsid w:val="00A2014B"/>
    <w:rsid w:val="00A20BD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68F"/>
    <w:rsid w:val="00A43CB5"/>
    <w:rsid w:val="00A43ED6"/>
    <w:rsid w:val="00A44157"/>
    <w:rsid w:val="00A44239"/>
    <w:rsid w:val="00A4439E"/>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086"/>
    <w:rsid w:val="00A525E0"/>
    <w:rsid w:val="00A52823"/>
    <w:rsid w:val="00A52B77"/>
    <w:rsid w:val="00A52DF0"/>
    <w:rsid w:val="00A535FE"/>
    <w:rsid w:val="00A53691"/>
    <w:rsid w:val="00A53B23"/>
    <w:rsid w:val="00A54110"/>
    <w:rsid w:val="00A54836"/>
    <w:rsid w:val="00A550CD"/>
    <w:rsid w:val="00A5567D"/>
    <w:rsid w:val="00A55945"/>
    <w:rsid w:val="00A560FD"/>
    <w:rsid w:val="00A56129"/>
    <w:rsid w:val="00A56AE1"/>
    <w:rsid w:val="00A57335"/>
    <w:rsid w:val="00A579C8"/>
    <w:rsid w:val="00A57AD7"/>
    <w:rsid w:val="00A57C21"/>
    <w:rsid w:val="00A57CBA"/>
    <w:rsid w:val="00A57EAE"/>
    <w:rsid w:val="00A60552"/>
    <w:rsid w:val="00A60B7A"/>
    <w:rsid w:val="00A61014"/>
    <w:rsid w:val="00A61848"/>
    <w:rsid w:val="00A61970"/>
    <w:rsid w:val="00A62001"/>
    <w:rsid w:val="00A6216D"/>
    <w:rsid w:val="00A62F19"/>
    <w:rsid w:val="00A6338B"/>
    <w:rsid w:val="00A63567"/>
    <w:rsid w:val="00A635DE"/>
    <w:rsid w:val="00A63958"/>
    <w:rsid w:val="00A640E4"/>
    <w:rsid w:val="00A6415A"/>
    <w:rsid w:val="00A6429F"/>
    <w:rsid w:val="00A651C5"/>
    <w:rsid w:val="00A65B4D"/>
    <w:rsid w:val="00A65C0F"/>
    <w:rsid w:val="00A65C19"/>
    <w:rsid w:val="00A65D16"/>
    <w:rsid w:val="00A66398"/>
    <w:rsid w:val="00A66DD5"/>
    <w:rsid w:val="00A66E61"/>
    <w:rsid w:val="00A6702C"/>
    <w:rsid w:val="00A67228"/>
    <w:rsid w:val="00A67612"/>
    <w:rsid w:val="00A703DA"/>
    <w:rsid w:val="00A705A7"/>
    <w:rsid w:val="00A70652"/>
    <w:rsid w:val="00A71567"/>
    <w:rsid w:val="00A71A19"/>
    <w:rsid w:val="00A71CD7"/>
    <w:rsid w:val="00A72439"/>
    <w:rsid w:val="00A725B5"/>
    <w:rsid w:val="00A72DEC"/>
    <w:rsid w:val="00A72FE9"/>
    <w:rsid w:val="00A7350D"/>
    <w:rsid w:val="00A73C1E"/>
    <w:rsid w:val="00A74C7C"/>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60B"/>
    <w:rsid w:val="00A86773"/>
    <w:rsid w:val="00A8775B"/>
    <w:rsid w:val="00A87FE7"/>
    <w:rsid w:val="00A903D4"/>
    <w:rsid w:val="00A905D7"/>
    <w:rsid w:val="00A908A3"/>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1F"/>
    <w:rsid w:val="00AA1022"/>
    <w:rsid w:val="00AA140F"/>
    <w:rsid w:val="00AA1ED9"/>
    <w:rsid w:val="00AA1F9E"/>
    <w:rsid w:val="00AA22F2"/>
    <w:rsid w:val="00AA28EA"/>
    <w:rsid w:val="00AA2E0D"/>
    <w:rsid w:val="00AA339E"/>
    <w:rsid w:val="00AA3819"/>
    <w:rsid w:val="00AA390E"/>
    <w:rsid w:val="00AA3AC6"/>
    <w:rsid w:val="00AA3BC3"/>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33EE"/>
    <w:rsid w:val="00AB3A6F"/>
    <w:rsid w:val="00AB412E"/>
    <w:rsid w:val="00AB4B9D"/>
    <w:rsid w:val="00AB4D70"/>
    <w:rsid w:val="00AB4DCF"/>
    <w:rsid w:val="00AB4E3C"/>
    <w:rsid w:val="00AB5702"/>
    <w:rsid w:val="00AB5C2B"/>
    <w:rsid w:val="00AB61B4"/>
    <w:rsid w:val="00AB64B8"/>
    <w:rsid w:val="00AB65D8"/>
    <w:rsid w:val="00AB6C73"/>
    <w:rsid w:val="00AB7158"/>
    <w:rsid w:val="00AB7563"/>
    <w:rsid w:val="00AB76BB"/>
    <w:rsid w:val="00AB78FA"/>
    <w:rsid w:val="00AB7D26"/>
    <w:rsid w:val="00AC00C1"/>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0D"/>
    <w:rsid w:val="00AD5D99"/>
    <w:rsid w:val="00AD6316"/>
    <w:rsid w:val="00AD65A1"/>
    <w:rsid w:val="00AD65CD"/>
    <w:rsid w:val="00AD66B5"/>
    <w:rsid w:val="00AD6AAF"/>
    <w:rsid w:val="00AD743B"/>
    <w:rsid w:val="00AE0492"/>
    <w:rsid w:val="00AE07B5"/>
    <w:rsid w:val="00AE0C17"/>
    <w:rsid w:val="00AE18D5"/>
    <w:rsid w:val="00AE26E7"/>
    <w:rsid w:val="00AE27B1"/>
    <w:rsid w:val="00AE281B"/>
    <w:rsid w:val="00AE2959"/>
    <w:rsid w:val="00AE2FE6"/>
    <w:rsid w:val="00AE3666"/>
    <w:rsid w:val="00AE3DC4"/>
    <w:rsid w:val="00AE4306"/>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1BC7"/>
    <w:rsid w:val="00AF22E3"/>
    <w:rsid w:val="00AF2340"/>
    <w:rsid w:val="00AF2575"/>
    <w:rsid w:val="00AF25A9"/>
    <w:rsid w:val="00AF2BAE"/>
    <w:rsid w:val="00AF320B"/>
    <w:rsid w:val="00AF42BB"/>
    <w:rsid w:val="00AF481C"/>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E19"/>
    <w:rsid w:val="00B040E3"/>
    <w:rsid w:val="00B04104"/>
    <w:rsid w:val="00B045AD"/>
    <w:rsid w:val="00B04E2B"/>
    <w:rsid w:val="00B052A4"/>
    <w:rsid w:val="00B057A7"/>
    <w:rsid w:val="00B0677A"/>
    <w:rsid w:val="00B06D10"/>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E7D"/>
    <w:rsid w:val="00B11F86"/>
    <w:rsid w:val="00B12026"/>
    <w:rsid w:val="00B122CA"/>
    <w:rsid w:val="00B12535"/>
    <w:rsid w:val="00B1312B"/>
    <w:rsid w:val="00B131DA"/>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3010"/>
    <w:rsid w:val="00B240D0"/>
    <w:rsid w:val="00B244BD"/>
    <w:rsid w:val="00B24DBF"/>
    <w:rsid w:val="00B252A2"/>
    <w:rsid w:val="00B2544D"/>
    <w:rsid w:val="00B257FC"/>
    <w:rsid w:val="00B259C8"/>
    <w:rsid w:val="00B2622D"/>
    <w:rsid w:val="00B271AA"/>
    <w:rsid w:val="00B277B4"/>
    <w:rsid w:val="00B30207"/>
    <w:rsid w:val="00B3074B"/>
    <w:rsid w:val="00B30B2F"/>
    <w:rsid w:val="00B310EE"/>
    <w:rsid w:val="00B313B7"/>
    <w:rsid w:val="00B313ED"/>
    <w:rsid w:val="00B31734"/>
    <w:rsid w:val="00B31CA1"/>
    <w:rsid w:val="00B320FC"/>
    <w:rsid w:val="00B32425"/>
    <w:rsid w:val="00B32746"/>
    <w:rsid w:val="00B3293E"/>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C20"/>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0E"/>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1ED"/>
    <w:rsid w:val="00B775DF"/>
    <w:rsid w:val="00B77A3F"/>
    <w:rsid w:val="00B77AF1"/>
    <w:rsid w:val="00B77C4F"/>
    <w:rsid w:val="00B77F5B"/>
    <w:rsid w:val="00B8014D"/>
    <w:rsid w:val="00B801A0"/>
    <w:rsid w:val="00B80592"/>
    <w:rsid w:val="00B807F8"/>
    <w:rsid w:val="00B80AEA"/>
    <w:rsid w:val="00B810DB"/>
    <w:rsid w:val="00B815E2"/>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11B"/>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91A"/>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59AA"/>
    <w:rsid w:val="00BA7149"/>
    <w:rsid w:val="00BA723D"/>
    <w:rsid w:val="00BA7298"/>
    <w:rsid w:val="00BA7308"/>
    <w:rsid w:val="00BA7357"/>
    <w:rsid w:val="00BA76B6"/>
    <w:rsid w:val="00BA7C98"/>
    <w:rsid w:val="00BB0593"/>
    <w:rsid w:val="00BB093D"/>
    <w:rsid w:val="00BB0A85"/>
    <w:rsid w:val="00BB0F59"/>
    <w:rsid w:val="00BB13AD"/>
    <w:rsid w:val="00BB1A12"/>
    <w:rsid w:val="00BB1EE1"/>
    <w:rsid w:val="00BB2364"/>
    <w:rsid w:val="00BB29A9"/>
    <w:rsid w:val="00BB309C"/>
    <w:rsid w:val="00BB35EE"/>
    <w:rsid w:val="00BB3823"/>
    <w:rsid w:val="00BB3883"/>
    <w:rsid w:val="00BB3C9D"/>
    <w:rsid w:val="00BB445A"/>
    <w:rsid w:val="00BB46DF"/>
    <w:rsid w:val="00BB4778"/>
    <w:rsid w:val="00BB499D"/>
    <w:rsid w:val="00BB4D21"/>
    <w:rsid w:val="00BB5789"/>
    <w:rsid w:val="00BB57A0"/>
    <w:rsid w:val="00BB5DCD"/>
    <w:rsid w:val="00BB623D"/>
    <w:rsid w:val="00BB6D6E"/>
    <w:rsid w:val="00BB700F"/>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937"/>
    <w:rsid w:val="00BD5B6A"/>
    <w:rsid w:val="00BD5D75"/>
    <w:rsid w:val="00BD6296"/>
    <w:rsid w:val="00BD66FC"/>
    <w:rsid w:val="00BD68D9"/>
    <w:rsid w:val="00BD6EC9"/>
    <w:rsid w:val="00BD7483"/>
    <w:rsid w:val="00BD7CBB"/>
    <w:rsid w:val="00BD7CF0"/>
    <w:rsid w:val="00BE0399"/>
    <w:rsid w:val="00BE04C1"/>
    <w:rsid w:val="00BE067D"/>
    <w:rsid w:val="00BE0740"/>
    <w:rsid w:val="00BE173C"/>
    <w:rsid w:val="00BE214A"/>
    <w:rsid w:val="00BE215C"/>
    <w:rsid w:val="00BE243C"/>
    <w:rsid w:val="00BE28B0"/>
    <w:rsid w:val="00BE2EE1"/>
    <w:rsid w:val="00BE3446"/>
    <w:rsid w:val="00BE3F12"/>
    <w:rsid w:val="00BE45C6"/>
    <w:rsid w:val="00BE48D7"/>
    <w:rsid w:val="00BE4C50"/>
    <w:rsid w:val="00BE53F7"/>
    <w:rsid w:val="00BE5D78"/>
    <w:rsid w:val="00BE6432"/>
    <w:rsid w:val="00BE6516"/>
    <w:rsid w:val="00BE6A25"/>
    <w:rsid w:val="00BE6C6B"/>
    <w:rsid w:val="00BE6CA4"/>
    <w:rsid w:val="00BE6EC9"/>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14C"/>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96B"/>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4E45"/>
    <w:rsid w:val="00C152A8"/>
    <w:rsid w:val="00C15C58"/>
    <w:rsid w:val="00C16092"/>
    <w:rsid w:val="00C162C5"/>
    <w:rsid w:val="00C16DE2"/>
    <w:rsid w:val="00C171C5"/>
    <w:rsid w:val="00C17639"/>
    <w:rsid w:val="00C20432"/>
    <w:rsid w:val="00C2054E"/>
    <w:rsid w:val="00C2059F"/>
    <w:rsid w:val="00C208EF"/>
    <w:rsid w:val="00C20FE9"/>
    <w:rsid w:val="00C227A2"/>
    <w:rsid w:val="00C22D67"/>
    <w:rsid w:val="00C2339E"/>
    <w:rsid w:val="00C23560"/>
    <w:rsid w:val="00C236F0"/>
    <w:rsid w:val="00C24971"/>
    <w:rsid w:val="00C252A2"/>
    <w:rsid w:val="00C25439"/>
    <w:rsid w:val="00C25553"/>
    <w:rsid w:val="00C255DF"/>
    <w:rsid w:val="00C26533"/>
    <w:rsid w:val="00C266A8"/>
    <w:rsid w:val="00C26AA3"/>
    <w:rsid w:val="00C26DD8"/>
    <w:rsid w:val="00C27064"/>
    <w:rsid w:val="00C2731F"/>
    <w:rsid w:val="00C27EA8"/>
    <w:rsid w:val="00C30441"/>
    <w:rsid w:val="00C30DCA"/>
    <w:rsid w:val="00C32263"/>
    <w:rsid w:val="00C32CA7"/>
    <w:rsid w:val="00C3378D"/>
    <w:rsid w:val="00C33A05"/>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1C6"/>
    <w:rsid w:val="00C524BC"/>
    <w:rsid w:val="00C52B72"/>
    <w:rsid w:val="00C53201"/>
    <w:rsid w:val="00C53506"/>
    <w:rsid w:val="00C5359C"/>
    <w:rsid w:val="00C536F2"/>
    <w:rsid w:val="00C53A0E"/>
    <w:rsid w:val="00C53C4A"/>
    <w:rsid w:val="00C54878"/>
    <w:rsid w:val="00C54DDD"/>
    <w:rsid w:val="00C550F0"/>
    <w:rsid w:val="00C552ED"/>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291"/>
    <w:rsid w:val="00C673CF"/>
    <w:rsid w:val="00C677E6"/>
    <w:rsid w:val="00C67A90"/>
    <w:rsid w:val="00C67FC4"/>
    <w:rsid w:val="00C7018A"/>
    <w:rsid w:val="00C70810"/>
    <w:rsid w:val="00C70FB7"/>
    <w:rsid w:val="00C71171"/>
    <w:rsid w:val="00C71373"/>
    <w:rsid w:val="00C71401"/>
    <w:rsid w:val="00C71888"/>
    <w:rsid w:val="00C724A7"/>
    <w:rsid w:val="00C7267B"/>
    <w:rsid w:val="00C72785"/>
    <w:rsid w:val="00C72FC7"/>
    <w:rsid w:val="00C73084"/>
    <w:rsid w:val="00C73358"/>
    <w:rsid w:val="00C733DB"/>
    <w:rsid w:val="00C74181"/>
    <w:rsid w:val="00C748B8"/>
    <w:rsid w:val="00C74D84"/>
    <w:rsid w:val="00C75787"/>
    <w:rsid w:val="00C75A16"/>
    <w:rsid w:val="00C75BEB"/>
    <w:rsid w:val="00C75EC5"/>
    <w:rsid w:val="00C75F3B"/>
    <w:rsid w:val="00C764CF"/>
    <w:rsid w:val="00C765CD"/>
    <w:rsid w:val="00C770BD"/>
    <w:rsid w:val="00C7715E"/>
    <w:rsid w:val="00C7788E"/>
    <w:rsid w:val="00C778B4"/>
    <w:rsid w:val="00C779D8"/>
    <w:rsid w:val="00C77AAA"/>
    <w:rsid w:val="00C77CE0"/>
    <w:rsid w:val="00C77EC3"/>
    <w:rsid w:val="00C801B1"/>
    <w:rsid w:val="00C804BE"/>
    <w:rsid w:val="00C80CB4"/>
    <w:rsid w:val="00C80F0C"/>
    <w:rsid w:val="00C80F8C"/>
    <w:rsid w:val="00C812D2"/>
    <w:rsid w:val="00C813CF"/>
    <w:rsid w:val="00C8159D"/>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69D"/>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5F7"/>
    <w:rsid w:val="00CB5833"/>
    <w:rsid w:val="00CB6118"/>
    <w:rsid w:val="00CB6497"/>
    <w:rsid w:val="00CB6556"/>
    <w:rsid w:val="00CB69DF"/>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5F"/>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A5A"/>
    <w:rsid w:val="00CE3CAA"/>
    <w:rsid w:val="00CE495A"/>
    <w:rsid w:val="00CE4ED8"/>
    <w:rsid w:val="00CE560D"/>
    <w:rsid w:val="00CE577F"/>
    <w:rsid w:val="00CE587F"/>
    <w:rsid w:val="00CE5CFC"/>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7FC"/>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5124"/>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9D4"/>
    <w:rsid w:val="00D15E8B"/>
    <w:rsid w:val="00D16391"/>
    <w:rsid w:val="00D16559"/>
    <w:rsid w:val="00D16CAB"/>
    <w:rsid w:val="00D16EF4"/>
    <w:rsid w:val="00D1798B"/>
    <w:rsid w:val="00D17EAC"/>
    <w:rsid w:val="00D17ECD"/>
    <w:rsid w:val="00D20212"/>
    <w:rsid w:val="00D205A3"/>
    <w:rsid w:val="00D20A11"/>
    <w:rsid w:val="00D212DF"/>
    <w:rsid w:val="00D21D91"/>
    <w:rsid w:val="00D22638"/>
    <w:rsid w:val="00D22B05"/>
    <w:rsid w:val="00D23C5B"/>
    <w:rsid w:val="00D246C9"/>
    <w:rsid w:val="00D2486D"/>
    <w:rsid w:val="00D24B37"/>
    <w:rsid w:val="00D25020"/>
    <w:rsid w:val="00D253F8"/>
    <w:rsid w:val="00D255A8"/>
    <w:rsid w:val="00D25733"/>
    <w:rsid w:val="00D25D8E"/>
    <w:rsid w:val="00D26144"/>
    <w:rsid w:val="00D2659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7CB6"/>
    <w:rsid w:val="00D60074"/>
    <w:rsid w:val="00D60251"/>
    <w:rsid w:val="00D607A2"/>
    <w:rsid w:val="00D611EE"/>
    <w:rsid w:val="00D61478"/>
    <w:rsid w:val="00D61554"/>
    <w:rsid w:val="00D61DE5"/>
    <w:rsid w:val="00D62461"/>
    <w:rsid w:val="00D62A02"/>
    <w:rsid w:val="00D63876"/>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9A1"/>
    <w:rsid w:val="00D72A1B"/>
    <w:rsid w:val="00D72A7D"/>
    <w:rsid w:val="00D72DDF"/>
    <w:rsid w:val="00D72E97"/>
    <w:rsid w:val="00D730A4"/>
    <w:rsid w:val="00D7326F"/>
    <w:rsid w:val="00D7388B"/>
    <w:rsid w:val="00D739C6"/>
    <w:rsid w:val="00D73F30"/>
    <w:rsid w:val="00D73FD7"/>
    <w:rsid w:val="00D74065"/>
    <w:rsid w:val="00D7433B"/>
    <w:rsid w:val="00D748BB"/>
    <w:rsid w:val="00D74944"/>
    <w:rsid w:val="00D75113"/>
    <w:rsid w:val="00D754BA"/>
    <w:rsid w:val="00D756C2"/>
    <w:rsid w:val="00D75F1C"/>
    <w:rsid w:val="00D76259"/>
    <w:rsid w:val="00D76CD5"/>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375"/>
    <w:rsid w:val="00D90F34"/>
    <w:rsid w:val="00D91286"/>
    <w:rsid w:val="00D91438"/>
    <w:rsid w:val="00D9186C"/>
    <w:rsid w:val="00D91A35"/>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C1F"/>
    <w:rsid w:val="00D9736C"/>
    <w:rsid w:val="00D9765D"/>
    <w:rsid w:val="00D9778C"/>
    <w:rsid w:val="00D977AF"/>
    <w:rsid w:val="00D97E29"/>
    <w:rsid w:val="00D97FDA"/>
    <w:rsid w:val="00DA015F"/>
    <w:rsid w:val="00DA0234"/>
    <w:rsid w:val="00DA049F"/>
    <w:rsid w:val="00DA0C95"/>
    <w:rsid w:val="00DA10A8"/>
    <w:rsid w:val="00DA1918"/>
    <w:rsid w:val="00DA1DE7"/>
    <w:rsid w:val="00DA2171"/>
    <w:rsid w:val="00DA2987"/>
    <w:rsid w:val="00DA2DD6"/>
    <w:rsid w:val="00DA3028"/>
    <w:rsid w:val="00DA3205"/>
    <w:rsid w:val="00DA387F"/>
    <w:rsid w:val="00DA3DCE"/>
    <w:rsid w:val="00DA40FC"/>
    <w:rsid w:val="00DA421A"/>
    <w:rsid w:val="00DA4230"/>
    <w:rsid w:val="00DA4519"/>
    <w:rsid w:val="00DA457D"/>
    <w:rsid w:val="00DA4CD1"/>
    <w:rsid w:val="00DA4F2C"/>
    <w:rsid w:val="00DA5165"/>
    <w:rsid w:val="00DA563C"/>
    <w:rsid w:val="00DA58C3"/>
    <w:rsid w:val="00DA6336"/>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1DB"/>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B17"/>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38A"/>
    <w:rsid w:val="00DC6E2E"/>
    <w:rsid w:val="00DC70DE"/>
    <w:rsid w:val="00DC7428"/>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673"/>
    <w:rsid w:val="00DD3ACD"/>
    <w:rsid w:val="00DD463E"/>
    <w:rsid w:val="00DD47F6"/>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A1"/>
    <w:rsid w:val="00DE3A77"/>
    <w:rsid w:val="00DE3E34"/>
    <w:rsid w:val="00DE3EC7"/>
    <w:rsid w:val="00DE3FAE"/>
    <w:rsid w:val="00DE43CA"/>
    <w:rsid w:val="00DE461D"/>
    <w:rsid w:val="00DE47B5"/>
    <w:rsid w:val="00DE4856"/>
    <w:rsid w:val="00DE4868"/>
    <w:rsid w:val="00DE491E"/>
    <w:rsid w:val="00DE5140"/>
    <w:rsid w:val="00DE5A70"/>
    <w:rsid w:val="00DE5A91"/>
    <w:rsid w:val="00DE5DA6"/>
    <w:rsid w:val="00DE6529"/>
    <w:rsid w:val="00DE6DC2"/>
    <w:rsid w:val="00DE75D3"/>
    <w:rsid w:val="00DE7626"/>
    <w:rsid w:val="00DE7670"/>
    <w:rsid w:val="00DE777B"/>
    <w:rsid w:val="00DE7920"/>
    <w:rsid w:val="00DE7D7C"/>
    <w:rsid w:val="00DF0034"/>
    <w:rsid w:val="00DF1C97"/>
    <w:rsid w:val="00DF1D8C"/>
    <w:rsid w:val="00DF206D"/>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683"/>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1607"/>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8A6"/>
    <w:rsid w:val="00E26DF6"/>
    <w:rsid w:val="00E27C6C"/>
    <w:rsid w:val="00E27E55"/>
    <w:rsid w:val="00E27EEF"/>
    <w:rsid w:val="00E30239"/>
    <w:rsid w:val="00E30676"/>
    <w:rsid w:val="00E3078B"/>
    <w:rsid w:val="00E309E9"/>
    <w:rsid w:val="00E30B7B"/>
    <w:rsid w:val="00E30C45"/>
    <w:rsid w:val="00E313B0"/>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5EA"/>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AE9"/>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519"/>
    <w:rsid w:val="00E50780"/>
    <w:rsid w:val="00E50CDB"/>
    <w:rsid w:val="00E50E9E"/>
    <w:rsid w:val="00E51040"/>
    <w:rsid w:val="00E5174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15C"/>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7C0"/>
    <w:rsid w:val="00E71A52"/>
    <w:rsid w:val="00E72105"/>
    <w:rsid w:val="00E72B1C"/>
    <w:rsid w:val="00E72C63"/>
    <w:rsid w:val="00E73109"/>
    <w:rsid w:val="00E73552"/>
    <w:rsid w:val="00E736AA"/>
    <w:rsid w:val="00E73A3B"/>
    <w:rsid w:val="00E73B1D"/>
    <w:rsid w:val="00E75068"/>
    <w:rsid w:val="00E7586C"/>
    <w:rsid w:val="00E75EF1"/>
    <w:rsid w:val="00E76B3A"/>
    <w:rsid w:val="00E76BC6"/>
    <w:rsid w:val="00E77CB9"/>
    <w:rsid w:val="00E80488"/>
    <w:rsid w:val="00E808C7"/>
    <w:rsid w:val="00E80B7F"/>
    <w:rsid w:val="00E81299"/>
    <w:rsid w:val="00E81572"/>
    <w:rsid w:val="00E816E0"/>
    <w:rsid w:val="00E81912"/>
    <w:rsid w:val="00E82955"/>
    <w:rsid w:val="00E832F8"/>
    <w:rsid w:val="00E8383B"/>
    <w:rsid w:val="00E838E2"/>
    <w:rsid w:val="00E839A1"/>
    <w:rsid w:val="00E83C39"/>
    <w:rsid w:val="00E83C40"/>
    <w:rsid w:val="00E84066"/>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ACC"/>
    <w:rsid w:val="00EB2BC1"/>
    <w:rsid w:val="00EB3302"/>
    <w:rsid w:val="00EB34EA"/>
    <w:rsid w:val="00EB3635"/>
    <w:rsid w:val="00EB3895"/>
    <w:rsid w:val="00EB456A"/>
    <w:rsid w:val="00EB4F8F"/>
    <w:rsid w:val="00EB51AA"/>
    <w:rsid w:val="00EB54A7"/>
    <w:rsid w:val="00EB5645"/>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1ED4"/>
    <w:rsid w:val="00EC26E1"/>
    <w:rsid w:val="00EC298C"/>
    <w:rsid w:val="00EC2C26"/>
    <w:rsid w:val="00EC3861"/>
    <w:rsid w:val="00EC509C"/>
    <w:rsid w:val="00EC5301"/>
    <w:rsid w:val="00EC55E5"/>
    <w:rsid w:val="00EC5CA8"/>
    <w:rsid w:val="00EC64B5"/>
    <w:rsid w:val="00EC685F"/>
    <w:rsid w:val="00EC6EDC"/>
    <w:rsid w:val="00EC715C"/>
    <w:rsid w:val="00EC761D"/>
    <w:rsid w:val="00EC7656"/>
    <w:rsid w:val="00ED059D"/>
    <w:rsid w:val="00ED0A62"/>
    <w:rsid w:val="00ED0EFD"/>
    <w:rsid w:val="00ED1F7C"/>
    <w:rsid w:val="00ED255A"/>
    <w:rsid w:val="00ED2644"/>
    <w:rsid w:val="00ED2D9C"/>
    <w:rsid w:val="00ED360F"/>
    <w:rsid w:val="00ED37A6"/>
    <w:rsid w:val="00ED3CA4"/>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74B"/>
    <w:rsid w:val="00EF377C"/>
    <w:rsid w:val="00EF3D86"/>
    <w:rsid w:val="00EF3DC2"/>
    <w:rsid w:val="00EF3E64"/>
    <w:rsid w:val="00EF3EB6"/>
    <w:rsid w:val="00EF4240"/>
    <w:rsid w:val="00EF4874"/>
    <w:rsid w:val="00EF5FD3"/>
    <w:rsid w:val="00EF5FEF"/>
    <w:rsid w:val="00EF6383"/>
    <w:rsid w:val="00EF645D"/>
    <w:rsid w:val="00EF6910"/>
    <w:rsid w:val="00EF6920"/>
    <w:rsid w:val="00EF7031"/>
    <w:rsid w:val="00EF7198"/>
    <w:rsid w:val="00EF7982"/>
    <w:rsid w:val="00EF7AE9"/>
    <w:rsid w:val="00F00272"/>
    <w:rsid w:val="00F00DAC"/>
    <w:rsid w:val="00F01909"/>
    <w:rsid w:val="00F01A10"/>
    <w:rsid w:val="00F01AB5"/>
    <w:rsid w:val="00F01DBA"/>
    <w:rsid w:val="00F0219A"/>
    <w:rsid w:val="00F021CF"/>
    <w:rsid w:val="00F024ED"/>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8AF"/>
    <w:rsid w:val="00F14D7D"/>
    <w:rsid w:val="00F15864"/>
    <w:rsid w:val="00F15FC2"/>
    <w:rsid w:val="00F15FED"/>
    <w:rsid w:val="00F1614C"/>
    <w:rsid w:val="00F164F8"/>
    <w:rsid w:val="00F16A43"/>
    <w:rsid w:val="00F16ADE"/>
    <w:rsid w:val="00F17345"/>
    <w:rsid w:val="00F177D9"/>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46E"/>
    <w:rsid w:val="00F32A4F"/>
    <w:rsid w:val="00F32AA4"/>
    <w:rsid w:val="00F32B2F"/>
    <w:rsid w:val="00F33560"/>
    <w:rsid w:val="00F33C10"/>
    <w:rsid w:val="00F34336"/>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47D"/>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955"/>
    <w:rsid w:val="00F80DC2"/>
    <w:rsid w:val="00F81FCF"/>
    <w:rsid w:val="00F8204E"/>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978C8"/>
    <w:rsid w:val="00F97DD4"/>
    <w:rsid w:val="00F97E22"/>
    <w:rsid w:val="00FA041E"/>
    <w:rsid w:val="00FA0690"/>
    <w:rsid w:val="00FA06CA"/>
    <w:rsid w:val="00FA15F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330"/>
    <w:rsid w:val="00FB48D6"/>
    <w:rsid w:val="00FB4CB7"/>
    <w:rsid w:val="00FB509D"/>
    <w:rsid w:val="00FB5365"/>
    <w:rsid w:val="00FB5424"/>
    <w:rsid w:val="00FB5C39"/>
    <w:rsid w:val="00FB602C"/>
    <w:rsid w:val="00FB6181"/>
    <w:rsid w:val="00FB637B"/>
    <w:rsid w:val="00FB6B8E"/>
    <w:rsid w:val="00FB6E80"/>
    <w:rsid w:val="00FB6EF3"/>
    <w:rsid w:val="00FB7015"/>
    <w:rsid w:val="00FB72D9"/>
    <w:rsid w:val="00FB7647"/>
    <w:rsid w:val="00FB7BC0"/>
    <w:rsid w:val="00FB7D7B"/>
    <w:rsid w:val="00FC013D"/>
    <w:rsid w:val="00FC0518"/>
    <w:rsid w:val="00FC09B1"/>
    <w:rsid w:val="00FC0B22"/>
    <w:rsid w:val="00FC0D3F"/>
    <w:rsid w:val="00FC0D78"/>
    <w:rsid w:val="00FC157F"/>
    <w:rsid w:val="00FC1687"/>
    <w:rsid w:val="00FC2361"/>
    <w:rsid w:val="00FC28DB"/>
    <w:rsid w:val="00FC2FDD"/>
    <w:rsid w:val="00FC3263"/>
    <w:rsid w:val="00FC4A02"/>
    <w:rsid w:val="00FC4A45"/>
    <w:rsid w:val="00FC52D9"/>
    <w:rsid w:val="00FC5C23"/>
    <w:rsid w:val="00FC63D5"/>
    <w:rsid w:val="00FC6581"/>
    <w:rsid w:val="00FC675E"/>
    <w:rsid w:val="00FC682F"/>
    <w:rsid w:val="00FC6BD0"/>
    <w:rsid w:val="00FC7DF3"/>
    <w:rsid w:val="00FD047B"/>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B56"/>
    <w:rsid w:val="00FD6D3C"/>
    <w:rsid w:val="00FD6F87"/>
    <w:rsid w:val="00FD736A"/>
    <w:rsid w:val="00FD78AF"/>
    <w:rsid w:val="00FE021D"/>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85C"/>
    <w:rsid w:val="00FF052D"/>
    <w:rsid w:val="00FF0610"/>
    <w:rsid w:val="00FF08B7"/>
    <w:rsid w:val="00FF0A60"/>
    <w:rsid w:val="00FF1A93"/>
    <w:rsid w:val="00FF200F"/>
    <w:rsid w:val="00FF2316"/>
    <w:rsid w:val="00FF25D7"/>
    <w:rsid w:val="00FF3111"/>
    <w:rsid w:val="00FF358F"/>
    <w:rsid w:val="00FF38E1"/>
    <w:rsid w:val="00FF40E7"/>
    <w:rsid w:val="00FF436C"/>
    <w:rsid w:val="00FF4AF4"/>
    <w:rsid w:val="00FF4AFE"/>
    <w:rsid w:val="00FF4D2F"/>
    <w:rsid w:val="00FF4D51"/>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69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628837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2373530">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204275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008728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497808">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017437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807990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774088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269348">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1674343">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21095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238448">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053513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461505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2100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084719">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92636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9625732">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9258246">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8399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8988546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70882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199729629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5033051">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F6B49-2B4B-4C2D-8A99-4B5E7CBE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33</Pages>
  <Words>5450</Words>
  <Characters>29977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2023-06-09T15:22:00Z</cp:lastPrinted>
  <dcterms:created xsi:type="dcterms:W3CDTF">2023-06-06T21:13:00Z</dcterms:created>
  <dcterms:modified xsi:type="dcterms:W3CDTF">2023-06-19T20:23:00Z</dcterms:modified>
</cp:coreProperties>
</file>