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6C953" w14:textId="230333F8" w:rsidR="00457BB8" w:rsidRPr="00C42EF2" w:rsidRDefault="00457BB8" w:rsidP="00C42EF2">
      <w:pPr>
        <w:spacing w:line="360" w:lineRule="auto"/>
        <w:jc w:val="both"/>
        <w:rPr>
          <w:rFonts w:ascii="Palatino Linotype" w:hAnsi="Palatino Linotype"/>
        </w:rPr>
      </w:pPr>
      <w:r w:rsidRPr="00C42EF2">
        <w:rPr>
          <w:rFonts w:ascii="Palatino Linotype" w:hAnsi="Palatino Linotype"/>
        </w:rPr>
        <w:t xml:space="preserve">Resolución del Pleno del Instituto de Transparencia, Acceso a la </w:t>
      </w:r>
      <w:r w:rsidR="00D86297" w:rsidRPr="00C42EF2">
        <w:rPr>
          <w:rFonts w:ascii="Palatino Linotype" w:hAnsi="Palatino Linotype"/>
        </w:rPr>
        <w:t>Información Pública</w:t>
      </w:r>
      <w:r w:rsidRPr="00C42EF2">
        <w:rPr>
          <w:rFonts w:ascii="Palatino Linotype" w:hAnsi="Palatino Linotype"/>
        </w:rPr>
        <w:t xml:space="preserve"> y Protección de Datos Personales del Estado de México y Municipios, con domicilio en Metepec, Estado de México, </w:t>
      </w:r>
      <w:r w:rsidR="00014542" w:rsidRPr="00C42EF2">
        <w:rPr>
          <w:rFonts w:ascii="Palatino Linotype" w:hAnsi="Palatino Linotype"/>
        </w:rPr>
        <w:t xml:space="preserve">el </w:t>
      </w:r>
      <w:r w:rsidR="003C3432" w:rsidRPr="00C42EF2">
        <w:rPr>
          <w:rFonts w:ascii="Palatino Linotype" w:hAnsi="Palatino Linotype"/>
        </w:rPr>
        <w:t xml:space="preserve">doce de abril </w:t>
      </w:r>
      <w:r w:rsidR="00F57674" w:rsidRPr="00C42EF2">
        <w:rPr>
          <w:rFonts w:ascii="Palatino Linotype" w:hAnsi="Palatino Linotype"/>
        </w:rPr>
        <w:t>de</w:t>
      </w:r>
      <w:r w:rsidR="00BD682B" w:rsidRPr="00C42EF2">
        <w:rPr>
          <w:rFonts w:ascii="Palatino Linotype" w:hAnsi="Palatino Linotype"/>
        </w:rPr>
        <w:t xml:space="preserve"> dos mil veintitrés</w:t>
      </w:r>
      <w:r w:rsidRPr="00C42EF2">
        <w:rPr>
          <w:rFonts w:ascii="Palatino Linotype" w:hAnsi="Palatino Linotype"/>
        </w:rPr>
        <w:t>.</w:t>
      </w:r>
    </w:p>
    <w:p w14:paraId="28464D58" w14:textId="77777777" w:rsidR="00457BB8" w:rsidRPr="00C42EF2" w:rsidRDefault="00457BB8" w:rsidP="00C42EF2">
      <w:pPr>
        <w:spacing w:line="360" w:lineRule="auto"/>
        <w:jc w:val="both"/>
        <w:rPr>
          <w:rFonts w:ascii="Palatino Linotype" w:hAnsi="Palatino Linotype"/>
        </w:rPr>
      </w:pPr>
    </w:p>
    <w:p w14:paraId="2C11FACB" w14:textId="19B670FA" w:rsidR="00457BB8" w:rsidRPr="00C42EF2" w:rsidRDefault="00457BB8" w:rsidP="00C42EF2">
      <w:pPr>
        <w:spacing w:line="360" w:lineRule="auto"/>
        <w:jc w:val="both"/>
        <w:rPr>
          <w:rFonts w:ascii="Palatino Linotype" w:hAnsi="Palatino Linotype"/>
          <w:b/>
        </w:rPr>
      </w:pPr>
      <w:r w:rsidRPr="00C42EF2">
        <w:rPr>
          <w:rFonts w:ascii="Palatino Linotype" w:hAnsi="Palatino Linotype"/>
          <w:b/>
        </w:rPr>
        <w:t>VISTO</w:t>
      </w:r>
      <w:r w:rsidRPr="00C42EF2">
        <w:rPr>
          <w:rFonts w:ascii="Palatino Linotype" w:hAnsi="Palatino Linotype"/>
        </w:rPr>
        <w:t xml:space="preserve"> el exp</w:t>
      </w:r>
      <w:r w:rsidR="00CB5585" w:rsidRPr="00C42EF2">
        <w:rPr>
          <w:rFonts w:ascii="Palatino Linotype" w:hAnsi="Palatino Linotype"/>
        </w:rPr>
        <w:t xml:space="preserve">ediente formado con motivo del </w:t>
      </w:r>
      <w:r w:rsidR="00D86297" w:rsidRPr="00C42EF2">
        <w:rPr>
          <w:rFonts w:ascii="Palatino Linotype" w:hAnsi="Palatino Linotype"/>
        </w:rPr>
        <w:t>Recurso Revisión</w:t>
      </w:r>
      <w:r w:rsidRPr="00C42EF2">
        <w:rPr>
          <w:rFonts w:ascii="Palatino Linotype" w:hAnsi="Palatino Linotype"/>
        </w:rPr>
        <w:t xml:space="preserve"> </w:t>
      </w:r>
      <w:r w:rsidR="00F57674" w:rsidRPr="00C42EF2">
        <w:rPr>
          <w:rFonts w:ascii="Palatino Linotype" w:hAnsi="Palatino Linotype"/>
          <w:b/>
          <w:lang w:val="es-ES_tradnl"/>
        </w:rPr>
        <w:t>1</w:t>
      </w:r>
      <w:r w:rsidR="00D667BF" w:rsidRPr="00C42EF2">
        <w:rPr>
          <w:rFonts w:ascii="Palatino Linotype" w:hAnsi="Palatino Linotype"/>
          <w:b/>
          <w:lang w:val="es-ES_tradnl"/>
        </w:rPr>
        <w:t>2952</w:t>
      </w:r>
      <w:r w:rsidR="003373C1" w:rsidRPr="00C42EF2">
        <w:rPr>
          <w:rFonts w:ascii="Palatino Linotype" w:hAnsi="Palatino Linotype"/>
          <w:b/>
          <w:lang w:val="es-ES_tradnl"/>
        </w:rPr>
        <w:t>/INFOEM/IP/RR/2022</w:t>
      </w:r>
      <w:r w:rsidRPr="00C42EF2">
        <w:rPr>
          <w:rFonts w:ascii="Palatino Linotype" w:hAnsi="Palatino Linotype"/>
        </w:rPr>
        <w:t xml:space="preserve">, </w:t>
      </w:r>
      <w:r w:rsidR="006C52D7" w:rsidRPr="00C42EF2">
        <w:rPr>
          <w:rFonts w:ascii="Palatino Linotype" w:hAnsi="Palatino Linotype"/>
        </w:rPr>
        <w:t xml:space="preserve">promovido </w:t>
      </w:r>
      <w:r w:rsidR="002E6A16" w:rsidRPr="00C42EF2">
        <w:rPr>
          <w:rFonts w:ascii="Palatino Linotype" w:hAnsi="Palatino Linotype"/>
        </w:rPr>
        <w:t>por</w:t>
      </w:r>
      <w:r w:rsidR="00D667BF" w:rsidRPr="00C42EF2">
        <w:rPr>
          <w:rFonts w:ascii="Palatino Linotype" w:hAnsi="Palatino Linotype"/>
        </w:rPr>
        <w:t xml:space="preserve"> </w:t>
      </w:r>
      <w:r w:rsidR="003668F6">
        <w:rPr>
          <w:rFonts w:ascii="Palatino Linotype" w:hAnsi="Palatino Linotype"/>
        </w:rPr>
        <w:t>XXXXXXXXXXXX XXXXXXXXXX XXXXX</w:t>
      </w:r>
      <w:r w:rsidR="005C250B" w:rsidRPr="00C42EF2">
        <w:rPr>
          <w:rFonts w:ascii="Palatino Linotype" w:hAnsi="Palatino Linotype"/>
          <w:b/>
        </w:rPr>
        <w:t>,</w:t>
      </w:r>
      <w:r w:rsidR="005C250B" w:rsidRPr="00C42EF2">
        <w:rPr>
          <w:rFonts w:ascii="Palatino Linotype" w:hAnsi="Palatino Linotype" w:cs="Arial"/>
          <w:b/>
          <w:lang w:val="es-ES"/>
        </w:rPr>
        <w:t xml:space="preserve"> </w:t>
      </w:r>
      <w:r w:rsidR="000109C6" w:rsidRPr="00C42EF2">
        <w:rPr>
          <w:rFonts w:ascii="Palatino Linotype" w:hAnsi="Palatino Linotype"/>
          <w:lang w:val="es-ES"/>
        </w:rPr>
        <w:t>a quien</w:t>
      </w:r>
      <w:r w:rsidR="005C250B" w:rsidRPr="00C42EF2">
        <w:rPr>
          <w:rFonts w:ascii="Palatino Linotype" w:hAnsi="Palatino Linotype" w:cs="Arial"/>
          <w:b/>
          <w:lang w:val="es-ES"/>
        </w:rPr>
        <w:t xml:space="preserve"> </w:t>
      </w:r>
      <w:r w:rsidR="005C250B" w:rsidRPr="00C42EF2">
        <w:rPr>
          <w:rFonts w:ascii="Palatino Linotype" w:hAnsi="Palatino Linotype"/>
        </w:rPr>
        <w:t xml:space="preserve">en lo sucesivo se denominará </w:t>
      </w:r>
      <w:r w:rsidR="00D667BF" w:rsidRPr="00C42EF2">
        <w:rPr>
          <w:rFonts w:ascii="Palatino Linotype" w:hAnsi="Palatino Linotype" w:cs="Arial"/>
          <w:b/>
          <w:lang w:val="es-ES"/>
        </w:rPr>
        <w:t>EL RECURRENTE</w:t>
      </w:r>
      <w:r w:rsidR="005C250B" w:rsidRPr="00C42EF2">
        <w:rPr>
          <w:rFonts w:ascii="Palatino Linotype" w:hAnsi="Palatino Linotype"/>
        </w:rPr>
        <w:t>,</w:t>
      </w:r>
      <w:r w:rsidRPr="00C42EF2">
        <w:rPr>
          <w:rFonts w:ascii="Palatino Linotype" w:hAnsi="Palatino Linotype"/>
        </w:rPr>
        <w:t xml:space="preserve"> </w:t>
      </w:r>
      <w:r w:rsidR="00E24730" w:rsidRPr="00C42EF2">
        <w:rPr>
          <w:rFonts w:ascii="Palatino Linotype" w:hAnsi="Palatino Linotype"/>
        </w:rPr>
        <w:t xml:space="preserve">en contra de </w:t>
      </w:r>
      <w:r w:rsidR="00D25291" w:rsidRPr="00C42EF2">
        <w:rPr>
          <w:rFonts w:ascii="Palatino Linotype" w:hAnsi="Palatino Linotype" w:cs="Arial"/>
          <w:lang w:val="es-ES"/>
        </w:rPr>
        <w:t xml:space="preserve">la </w:t>
      </w:r>
      <w:r w:rsidR="00D25291" w:rsidRPr="00C42EF2">
        <w:rPr>
          <w:rFonts w:ascii="Palatino Linotype" w:hAnsi="Palatino Linotype" w:cs="Arial"/>
          <w:lang w:val="es-419"/>
        </w:rPr>
        <w:t>de</w:t>
      </w:r>
      <w:r w:rsidR="005C250B" w:rsidRPr="00C42EF2">
        <w:rPr>
          <w:rFonts w:ascii="Palatino Linotype" w:hAnsi="Palatino Linotype" w:cs="Arial"/>
          <w:lang w:val="es-ES"/>
        </w:rPr>
        <w:t xml:space="preserve"> </w:t>
      </w:r>
      <w:r w:rsidR="00E24730" w:rsidRPr="00C42EF2">
        <w:rPr>
          <w:rFonts w:ascii="Palatino Linotype" w:hAnsi="Palatino Linotype" w:cs="Arial"/>
          <w:lang w:val="es-ES"/>
        </w:rPr>
        <w:t>respuesta</w:t>
      </w:r>
      <w:r w:rsidR="00F74502" w:rsidRPr="00C42EF2">
        <w:rPr>
          <w:rFonts w:ascii="Palatino Linotype" w:hAnsi="Palatino Linotype" w:cs="Arial"/>
          <w:lang w:val="es-ES"/>
        </w:rPr>
        <w:t xml:space="preserve"> </w:t>
      </w:r>
      <w:r w:rsidR="00A72E56" w:rsidRPr="00C42EF2">
        <w:rPr>
          <w:rFonts w:ascii="Palatino Linotype" w:hAnsi="Palatino Linotype" w:cs="Arial"/>
          <w:lang w:val="es-ES"/>
        </w:rPr>
        <w:t xml:space="preserve">emitida por </w:t>
      </w:r>
      <w:r w:rsidR="000C0B7F" w:rsidRPr="00C42EF2">
        <w:rPr>
          <w:rFonts w:ascii="Palatino Linotype" w:hAnsi="Palatino Linotype" w:cs="Arial"/>
          <w:lang w:val="es-ES"/>
        </w:rPr>
        <w:t>e</w:t>
      </w:r>
      <w:r w:rsidR="005C250B" w:rsidRPr="00C42EF2">
        <w:rPr>
          <w:rFonts w:ascii="Palatino Linotype" w:hAnsi="Palatino Linotype" w:cs="Arial"/>
          <w:lang w:val="es-ES"/>
        </w:rPr>
        <w:t xml:space="preserve">l </w:t>
      </w:r>
      <w:r w:rsidR="00F57674" w:rsidRPr="00C42EF2">
        <w:rPr>
          <w:rFonts w:ascii="Palatino Linotype" w:hAnsi="Palatino Linotype" w:cs="Arial"/>
          <w:lang w:val="es-ES"/>
        </w:rPr>
        <w:t>Ayuntamiento de T</w:t>
      </w:r>
      <w:r w:rsidR="00014542" w:rsidRPr="00C42EF2">
        <w:rPr>
          <w:rFonts w:ascii="Palatino Linotype" w:hAnsi="Palatino Linotype" w:cs="Arial"/>
          <w:lang w:val="es-ES"/>
        </w:rPr>
        <w:t>oluca</w:t>
      </w:r>
      <w:r w:rsidRPr="00C42EF2">
        <w:rPr>
          <w:rFonts w:ascii="Palatino Linotype" w:hAnsi="Palatino Linotype"/>
          <w:b/>
        </w:rPr>
        <w:t xml:space="preserve">, </w:t>
      </w:r>
      <w:r w:rsidR="000109C6" w:rsidRPr="00C42EF2">
        <w:rPr>
          <w:rFonts w:ascii="Palatino Linotype" w:hAnsi="Palatino Linotype"/>
        </w:rPr>
        <w:t>que</w:t>
      </w:r>
      <w:r w:rsidR="00A606B9" w:rsidRPr="00C42EF2">
        <w:rPr>
          <w:rFonts w:ascii="Palatino Linotype" w:hAnsi="Palatino Linotype"/>
          <w:b/>
          <w:lang w:val="es-419"/>
        </w:rPr>
        <w:t xml:space="preserve"> </w:t>
      </w:r>
      <w:r w:rsidRPr="00C42EF2">
        <w:rPr>
          <w:rFonts w:ascii="Palatino Linotype" w:hAnsi="Palatino Linotype"/>
        </w:rPr>
        <w:t xml:space="preserve">en lo sucesivo </w:t>
      </w:r>
      <w:r w:rsidR="009E2E2C" w:rsidRPr="00C42EF2">
        <w:rPr>
          <w:rFonts w:ascii="Palatino Linotype" w:hAnsi="Palatino Linotype"/>
        </w:rPr>
        <w:t xml:space="preserve">se denominará </w:t>
      </w:r>
      <w:r w:rsidRPr="00C42EF2">
        <w:rPr>
          <w:rFonts w:ascii="Palatino Linotype" w:hAnsi="Palatino Linotype"/>
          <w:b/>
        </w:rPr>
        <w:t>EL SUJETO OBLIGADO</w:t>
      </w:r>
      <w:r w:rsidRPr="00C42EF2">
        <w:rPr>
          <w:rFonts w:ascii="Palatino Linotype" w:hAnsi="Palatino Linotype"/>
        </w:rPr>
        <w:t xml:space="preserve">, se procede a dictar la presente resolución con base en lo siguiente: </w:t>
      </w:r>
    </w:p>
    <w:p w14:paraId="6B4CC40D" w14:textId="5602BA4F" w:rsidR="00336D3F" w:rsidRPr="00C42EF2" w:rsidRDefault="00336D3F" w:rsidP="00C42EF2">
      <w:pPr>
        <w:jc w:val="center"/>
        <w:rPr>
          <w:rFonts w:ascii="Palatino Linotype" w:hAnsi="Palatino Linotype"/>
        </w:rPr>
      </w:pPr>
    </w:p>
    <w:p w14:paraId="41B24EAD" w14:textId="77777777" w:rsidR="00C42EF2" w:rsidRPr="00C42EF2" w:rsidRDefault="00C42EF2" w:rsidP="00C42EF2">
      <w:pPr>
        <w:jc w:val="center"/>
        <w:rPr>
          <w:rFonts w:ascii="Palatino Linotype" w:hAnsi="Palatino Linotype"/>
        </w:rPr>
      </w:pPr>
    </w:p>
    <w:p w14:paraId="480E521A" w14:textId="77777777" w:rsidR="00457BB8" w:rsidRPr="00C42EF2" w:rsidRDefault="00457BB8" w:rsidP="00C42EF2">
      <w:pPr>
        <w:jc w:val="center"/>
        <w:rPr>
          <w:rFonts w:ascii="Palatino Linotype" w:hAnsi="Palatino Linotype"/>
          <w:b/>
          <w:bCs/>
          <w:spacing w:val="40"/>
          <w:sz w:val="28"/>
        </w:rPr>
      </w:pPr>
      <w:r w:rsidRPr="00C42EF2">
        <w:rPr>
          <w:rFonts w:ascii="Palatino Linotype" w:hAnsi="Palatino Linotype"/>
          <w:b/>
          <w:bCs/>
          <w:spacing w:val="40"/>
          <w:sz w:val="28"/>
        </w:rPr>
        <w:t>RESULTANDO</w:t>
      </w:r>
    </w:p>
    <w:p w14:paraId="68707BF2" w14:textId="7B0A16AA" w:rsidR="00457BB8" w:rsidRPr="00C42EF2" w:rsidRDefault="00457BB8" w:rsidP="00C42EF2">
      <w:pPr>
        <w:jc w:val="center"/>
        <w:rPr>
          <w:rFonts w:ascii="Palatino Linotype" w:hAnsi="Palatino Linotype"/>
          <w:b/>
          <w:bCs/>
          <w:spacing w:val="40"/>
        </w:rPr>
      </w:pPr>
    </w:p>
    <w:p w14:paraId="4D145FFC" w14:textId="77777777" w:rsidR="00336D3F" w:rsidRPr="00C42EF2" w:rsidRDefault="00336D3F" w:rsidP="00C42EF2">
      <w:pPr>
        <w:jc w:val="center"/>
        <w:rPr>
          <w:rFonts w:ascii="Palatino Linotype" w:hAnsi="Palatino Linotype"/>
          <w:b/>
          <w:bCs/>
          <w:spacing w:val="40"/>
        </w:rPr>
      </w:pPr>
    </w:p>
    <w:p w14:paraId="27A028CA" w14:textId="32CFF71D" w:rsidR="0046481A" w:rsidRPr="00C42EF2" w:rsidRDefault="00457BB8" w:rsidP="00C42EF2">
      <w:pPr>
        <w:spacing w:line="360" w:lineRule="auto"/>
        <w:jc w:val="both"/>
        <w:rPr>
          <w:rFonts w:ascii="Palatino Linotype" w:hAnsi="Palatino Linotype"/>
          <w:b/>
          <w:sz w:val="28"/>
          <w:szCs w:val="28"/>
        </w:rPr>
      </w:pPr>
      <w:r w:rsidRPr="00C42EF2">
        <w:rPr>
          <w:rFonts w:ascii="Palatino Linotype" w:hAnsi="Palatino Linotype"/>
          <w:b/>
          <w:sz w:val="28"/>
          <w:szCs w:val="28"/>
        </w:rPr>
        <w:t xml:space="preserve">I. </w:t>
      </w:r>
      <w:r w:rsidR="00747069" w:rsidRPr="00C42EF2">
        <w:rPr>
          <w:rFonts w:ascii="Palatino Linotype" w:hAnsi="Palatino Linotype"/>
          <w:b/>
          <w:sz w:val="28"/>
          <w:szCs w:val="28"/>
        </w:rPr>
        <w:t>De la Solicitud de Información</w:t>
      </w:r>
    </w:p>
    <w:p w14:paraId="4DB7B57B" w14:textId="528187F5" w:rsidR="00B41543" w:rsidRPr="00C42EF2" w:rsidRDefault="002E6A16" w:rsidP="00C42EF2">
      <w:pPr>
        <w:spacing w:line="360" w:lineRule="auto"/>
        <w:jc w:val="both"/>
        <w:rPr>
          <w:rFonts w:ascii="Palatino Linotype" w:hAnsi="Palatino Linotype" w:cs="Arial"/>
          <w:b/>
          <w:bCs/>
          <w:lang w:val="es-ES"/>
        </w:rPr>
      </w:pPr>
      <w:r w:rsidRPr="00C42EF2">
        <w:rPr>
          <w:rFonts w:ascii="Palatino Linotype" w:hAnsi="Palatino Linotype" w:cs="Arial"/>
        </w:rPr>
        <w:t xml:space="preserve">En </w:t>
      </w:r>
      <w:r w:rsidRPr="00C42EF2">
        <w:rPr>
          <w:rFonts w:ascii="Palatino Linotype" w:hAnsi="Palatino Linotype" w:cs="Arial"/>
          <w:lang w:val="es-ES"/>
        </w:rPr>
        <w:t>fecha</w:t>
      </w:r>
      <w:r w:rsidRPr="00C42EF2">
        <w:rPr>
          <w:rFonts w:ascii="Palatino Linotype" w:hAnsi="Palatino Linotype"/>
          <w:lang w:val="es-ES"/>
        </w:rPr>
        <w:t xml:space="preserve"> </w:t>
      </w:r>
      <w:r w:rsidR="00D667BF" w:rsidRPr="00C42EF2">
        <w:rPr>
          <w:rFonts w:ascii="Palatino Linotype" w:hAnsi="Palatino Linotype"/>
          <w:b/>
          <w:lang w:val="es-ES"/>
        </w:rPr>
        <w:t>dieciséis de junio</w:t>
      </w:r>
      <w:r w:rsidR="003373C1" w:rsidRPr="00C42EF2">
        <w:rPr>
          <w:rFonts w:ascii="Palatino Linotype" w:hAnsi="Palatino Linotype"/>
          <w:b/>
          <w:bCs/>
          <w:lang w:val="es-ES"/>
        </w:rPr>
        <w:t xml:space="preserve"> </w:t>
      </w:r>
      <w:r w:rsidRPr="00C42EF2">
        <w:rPr>
          <w:rFonts w:ascii="Palatino Linotype" w:hAnsi="Palatino Linotype"/>
          <w:b/>
          <w:bCs/>
          <w:lang w:val="es-ES"/>
        </w:rPr>
        <w:t>de dos mil veintidós</w:t>
      </w:r>
      <w:r w:rsidRPr="00C42EF2">
        <w:rPr>
          <w:rFonts w:ascii="Palatino Linotype" w:hAnsi="Palatino Linotype"/>
          <w:lang w:val="es-ES"/>
        </w:rPr>
        <w:t xml:space="preserve">, </w:t>
      </w:r>
      <w:r w:rsidR="00D667BF" w:rsidRPr="00C42EF2">
        <w:rPr>
          <w:rFonts w:ascii="Palatino Linotype" w:hAnsi="Palatino Linotype" w:cs="Arial"/>
          <w:b/>
          <w:lang w:val="es-ES"/>
        </w:rPr>
        <w:t>EL RECURRENTE</w:t>
      </w:r>
      <w:r w:rsidRPr="00C42EF2">
        <w:rPr>
          <w:rFonts w:ascii="Palatino Linotype" w:hAnsi="Palatino Linotype"/>
          <w:b/>
          <w:lang w:val="es-ES"/>
        </w:rPr>
        <w:t xml:space="preserve"> </w:t>
      </w:r>
      <w:r w:rsidRPr="00C42EF2">
        <w:rPr>
          <w:rFonts w:ascii="Palatino Linotype" w:hAnsi="Palatino Linotype" w:cs="Arial"/>
        </w:rPr>
        <w:t>presentó a través del Sistema de Acceso a la Información Mexiquense</w:t>
      </w:r>
      <w:r w:rsidRPr="00C42EF2">
        <w:rPr>
          <w:rFonts w:ascii="Palatino Linotype" w:hAnsi="Palatino Linotype"/>
        </w:rPr>
        <w:t xml:space="preserve">, </w:t>
      </w:r>
      <w:r w:rsidRPr="00C42EF2">
        <w:rPr>
          <w:rFonts w:ascii="Palatino Linotype" w:hAnsi="Palatino Linotype"/>
          <w:lang w:val="es-419"/>
        </w:rPr>
        <w:t xml:space="preserve">que </w:t>
      </w:r>
      <w:r w:rsidRPr="00C42EF2">
        <w:rPr>
          <w:rFonts w:ascii="Palatino Linotype" w:hAnsi="Palatino Linotype"/>
        </w:rPr>
        <w:t>en lo subsecuente</w:t>
      </w:r>
      <w:r w:rsidRPr="00C42EF2">
        <w:rPr>
          <w:rFonts w:ascii="Palatino Linotype" w:hAnsi="Palatino Linotype"/>
          <w:lang w:val="es-419"/>
        </w:rPr>
        <w:t xml:space="preserve"> se denominara</w:t>
      </w:r>
      <w:r w:rsidRPr="00C42EF2">
        <w:rPr>
          <w:rFonts w:ascii="Palatino Linotype" w:hAnsi="Palatino Linotype"/>
        </w:rPr>
        <w:t xml:space="preserve"> </w:t>
      </w:r>
      <w:r w:rsidRPr="00C42EF2">
        <w:rPr>
          <w:rFonts w:ascii="Palatino Linotype" w:hAnsi="Palatino Linotype" w:cs="Arial"/>
          <w:b/>
        </w:rPr>
        <w:t>EL SAIMEX</w:t>
      </w:r>
      <w:r w:rsidRPr="00C42EF2">
        <w:rPr>
          <w:rFonts w:ascii="Palatino Linotype" w:hAnsi="Palatino Linotype" w:cs="Arial"/>
        </w:rPr>
        <w:t xml:space="preserve"> ante </w:t>
      </w:r>
      <w:r w:rsidRPr="00C42EF2">
        <w:rPr>
          <w:rFonts w:ascii="Palatino Linotype" w:hAnsi="Palatino Linotype" w:cs="Arial"/>
          <w:b/>
        </w:rPr>
        <w:t>EL SUJETO OBLIGADO</w:t>
      </w:r>
      <w:r w:rsidRPr="00C42EF2">
        <w:rPr>
          <w:rFonts w:ascii="Palatino Linotype" w:hAnsi="Palatino Linotype" w:cs="Arial"/>
          <w:lang w:val="es-ES"/>
        </w:rPr>
        <w:t xml:space="preserve">, </w:t>
      </w:r>
      <w:r w:rsidR="006003DF" w:rsidRPr="00C42EF2">
        <w:rPr>
          <w:rFonts w:ascii="Palatino Linotype" w:hAnsi="Palatino Linotype" w:cs="Arial"/>
          <w:lang w:val="es-ES"/>
        </w:rPr>
        <w:t xml:space="preserve">misma </w:t>
      </w:r>
      <w:r w:rsidRPr="00C42EF2">
        <w:rPr>
          <w:rFonts w:ascii="Palatino Linotype" w:hAnsi="Palatino Linotype" w:cs="Arial"/>
          <w:lang w:val="es-ES"/>
        </w:rPr>
        <w:t>a la que se le asignó el número de expediente</w:t>
      </w:r>
      <w:r w:rsidR="005B2B39" w:rsidRPr="00C42EF2">
        <w:rPr>
          <w:rFonts w:ascii="Palatino Linotype" w:hAnsi="Palatino Linotype" w:cs="Arial"/>
          <w:b/>
          <w:bCs/>
        </w:rPr>
        <w:t xml:space="preserve"> </w:t>
      </w:r>
      <w:r w:rsidR="00D667BF" w:rsidRPr="00C42EF2">
        <w:rPr>
          <w:rFonts w:ascii="Palatino Linotype" w:hAnsi="Palatino Linotype" w:cs="Arial"/>
          <w:b/>
          <w:bCs/>
        </w:rPr>
        <w:t>01489/TOLUCA/IP/2022</w:t>
      </w:r>
      <w:r w:rsidRPr="00C42EF2">
        <w:rPr>
          <w:rFonts w:ascii="Palatino Linotype" w:hAnsi="Palatino Linotype" w:cs="Arial"/>
          <w:lang w:val="es-ES"/>
        </w:rPr>
        <w:t>, mediante la cual requirió:</w:t>
      </w:r>
    </w:p>
    <w:p w14:paraId="38A40AAE" w14:textId="40CF8385" w:rsidR="00112F35" w:rsidRPr="00C42EF2" w:rsidRDefault="00112F35" w:rsidP="00C42EF2">
      <w:pPr>
        <w:tabs>
          <w:tab w:val="left" w:pos="851"/>
        </w:tabs>
        <w:ind w:left="851" w:right="901"/>
        <w:jc w:val="both"/>
        <w:rPr>
          <w:rFonts w:ascii="Palatino Linotype" w:hAnsi="Palatino Linotype" w:cs="Arial"/>
          <w:i/>
          <w:sz w:val="22"/>
          <w:szCs w:val="22"/>
        </w:rPr>
      </w:pPr>
    </w:p>
    <w:p w14:paraId="27548C81" w14:textId="3AAD39EF" w:rsidR="00F53E3E" w:rsidRPr="00C42EF2" w:rsidRDefault="00E11C4F" w:rsidP="00C42EF2">
      <w:pPr>
        <w:ind w:left="851" w:right="899"/>
        <w:jc w:val="center"/>
        <w:rPr>
          <w:rFonts w:ascii="Palatino Linotype" w:hAnsi="Palatino Linotype" w:cs="Arial"/>
          <w:b/>
        </w:rPr>
      </w:pPr>
      <w:r w:rsidRPr="00C42EF2">
        <w:rPr>
          <w:rFonts w:ascii="Palatino Linotype" w:hAnsi="Palatino Linotype" w:cs="Arial"/>
          <w:i/>
          <w:sz w:val="22"/>
          <w:szCs w:val="22"/>
        </w:rPr>
        <w:t>“</w:t>
      </w:r>
      <w:r w:rsidR="00D667BF" w:rsidRPr="00C42EF2">
        <w:rPr>
          <w:rFonts w:ascii="Palatino Linotype" w:hAnsi="Palatino Linotype" w:cs="Arial"/>
          <w:i/>
          <w:sz w:val="22"/>
          <w:szCs w:val="22"/>
        </w:rPr>
        <w:t>Solicito atentamente me proporcionen los registros contables del pasivo o similar donde se tengan identificados los acuerdos por primas vacacionales de julio 2021</w:t>
      </w:r>
      <w:r w:rsidRPr="00C42EF2">
        <w:rPr>
          <w:rFonts w:ascii="Palatino Linotype" w:hAnsi="Palatino Linotype" w:cs="Arial"/>
          <w:i/>
          <w:sz w:val="22"/>
          <w:szCs w:val="22"/>
        </w:rPr>
        <w:t>.”</w:t>
      </w:r>
    </w:p>
    <w:p w14:paraId="1140A845" w14:textId="4141F8E0" w:rsidR="00F53E3E" w:rsidRPr="00C42EF2" w:rsidRDefault="00F53E3E" w:rsidP="00C42EF2">
      <w:pPr>
        <w:spacing w:line="360" w:lineRule="auto"/>
        <w:jc w:val="both"/>
        <w:rPr>
          <w:rFonts w:ascii="Palatino Linotype" w:hAnsi="Palatino Linotype" w:cs="Arial"/>
          <w:b/>
        </w:rPr>
      </w:pPr>
    </w:p>
    <w:p w14:paraId="1AF577D4" w14:textId="77777777" w:rsidR="00C42EF2" w:rsidRPr="00C42EF2" w:rsidRDefault="00C42EF2" w:rsidP="00C42EF2">
      <w:pPr>
        <w:spacing w:line="360" w:lineRule="auto"/>
        <w:jc w:val="both"/>
        <w:rPr>
          <w:rFonts w:ascii="Palatino Linotype" w:hAnsi="Palatino Linotype" w:cs="Arial"/>
          <w:b/>
        </w:rPr>
      </w:pPr>
    </w:p>
    <w:p w14:paraId="33E0243E" w14:textId="02A9D069" w:rsidR="00457BB8" w:rsidRPr="00C42EF2" w:rsidRDefault="00457BB8" w:rsidP="00C42EF2">
      <w:pPr>
        <w:spacing w:line="360" w:lineRule="auto"/>
        <w:jc w:val="both"/>
        <w:rPr>
          <w:rFonts w:ascii="Palatino Linotype" w:hAnsi="Palatino Linotype" w:cs="Arial"/>
          <w:b/>
        </w:rPr>
      </w:pPr>
      <w:r w:rsidRPr="00C42EF2">
        <w:rPr>
          <w:rFonts w:ascii="Palatino Linotype" w:hAnsi="Palatino Linotype" w:cs="Arial"/>
          <w:b/>
        </w:rPr>
        <w:t>MODALIDAD DE ENTREGA:</w:t>
      </w:r>
      <w:r w:rsidRPr="00C42EF2">
        <w:rPr>
          <w:rFonts w:ascii="Palatino Linotype" w:hAnsi="Palatino Linotype" w:cs="Arial"/>
        </w:rPr>
        <w:t xml:space="preserve"> Vía </w:t>
      </w:r>
      <w:r w:rsidRPr="00C42EF2">
        <w:rPr>
          <w:rFonts w:ascii="Palatino Linotype" w:hAnsi="Palatino Linotype" w:cs="Arial"/>
          <w:b/>
        </w:rPr>
        <w:t>SAIMEX.</w:t>
      </w:r>
    </w:p>
    <w:p w14:paraId="47AD065D" w14:textId="4F6C8307" w:rsidR="00014542" w:rsidRPr="00C42EF2" w:rsidRDefault="00014542" w:rsidP="00C42EF2">
      <w:pPr>
        <w:spacing w:line="360" w:lineRule="auto"/>
        <w:jc w:val="both"/>
        <w:rPr>
          <w:rFonts w:ascii="Palatino Linotype" w:hAnsi="Palatino Linotype" w:cs="Arial"/>
          <w:b/>
        </w:rPr>
      </w:pPr>
    </w:p>
    <w:p w14:paraId="7354A368" w14:textId="1A244E57" w:rsidR="004033BD" w:rsidRPr="00C42EF2" w:rsidRDefault="00A72E56" w:rsidP="00C42EF2">
      <w:pPr>
        <w:spacing w:line="360" w:lineRule="auto"/>
        <w:jc w:val="both"/>
        <w:rPr>
          <w:rFonts w:ascii="Palatino Linotype" w:hAnsi="Palatino Linotype"/>
          <w:b/>
          <w:sz w:val="28"/>
          <w:szCs w:val="28"/>
        </w:rPr>
      </w:pPr>
      <w:r w:rsidRPr="00C42EF2">
        <w:rPr>
          <w:rFonts w:ascii="Palatino Linotype" w:hAnsi="Palatino Linotype"/>
          <w:b/>
          <w:sz w:val="28"/>
          <w:szCs w:val="28"/>
        </w:rPr>
        <w:t>II</w:t>
      </w:r>
      <w:r w:rsidR="004033BD" w:rsidRPr="00C42EF2">
        <w:rPr>
          <w:rFonts w:ascii="Palatino Linotype" w:hAnsi="Palatino Linotype"/>
          <w:b/>
          <w:sz w:val="28"/>
          <w:szCs w:val="28"/>
        </w:rPr>
        <w:t>. Turno de requerimiento del Sujeto Obligado</w:t>
      </w:r>
    </w:p>
    <w:p w14:paraId="79C5D4B8" w14:textId="5ED72B92" w:rsidR="004033BD" w:rsidRPr="00C42EF2" w:rsidRDefault="004033BD" w:rsidP="00C42EF2">
      <w:pPr>
        <w:spacing w:line="360" w:lineRule="auto"/>
        <w:jc w:val="both"/>
        <w:rPr>
          <w:rFonts w:ascii="Palatino Linotype" w:hAnsi="Palatino Linotype"/>
          <w:b/>
          <w:sz w:val="28"/>
          <w:szCs w:val="28"/>
        </w:rPr>
      </w:pPr>
      <w:r w:rsidRPr="00C42EF2">
        <w:rPr>
          <w:rFonts w:ascii="Palatino Linotype" w:hAnsi="Palatino Linotype"/>
        </w:rPr>
        <w:t xml:space="preserve">En cumplimiento al artículo 162 de la Ley de Transparencia y Acceso a la Información Pública del Estado de México y Municipios, el </w:t>
      </w:r>
      <w:r w:rsidR="00D667BF" w:rsidRPr="00C42EF2">
        <w:rPr>
          <w:rFonts w:ascii="Palatino Linotype" w:hAnsi="Palatino Linotype"/>
          <w:b/>
          <w:bCs/>
        </w:rPr>
        <w:t>dieciséis de junio</w:t>
      </w:r>
      <w:r w:rsidR="00DA1091" w:rsidRPr="00C42EF2">
        <w:rPr>
          <w:rFonts w:ascii="Palatino Linotype" w:hAnsi="Palatino Linotype"/>
          <w:b/>
        </w:rPr>
        <w:t xml:space="preserve"> </w:t>
      </w:r>
      <w:r w:rsidRPr="00C42EF2">
        <w:rPr>
          <w:rFonts w:ascii="Palatino Linotype" w:hAnsi="Palatino Linotype"/>
          <w:b/>
        </w:rPr>
        <w:t>de dos mil veintidós</w:t>
      </w:r>
      <w:r w:rsidRPr="00C42EF2">
        <w:rPr>
          <w:rFonts w:ascii="Palatino Linotype" w:hAnsi="Palatino Linotype"/>
        </w:rPr>
        <w:t xml:space="preserve">, el Titular de la Unidad de Transparencia del </w:t>
      </w:r>
      <w:r w:rsidRPr="00C42EF2">
        <w:rPr>
          <w:rFonts w:ascii="Palatino Linotype" w:hAnsi="Palatino Linotype"/>
          <w:b/>
        </w:rPr>
        <w:t>SUJETO OBLIGADO</w:t>
      </w:r>
      <w:r w:rsidR="00A72E56" w:rsidRPr="00C42EF2">
        <w:rPr>
          <w:rFonts w:ascii="Palatino Linotype" w:hAnsi="Palatino Linotype"/>
        </w:rPr>
        <w:t>, turnó el requerimiento</w:t>
      </w:r>
      <w:r w:rsidRPr="00C42EF2">
        <w:rPr>
          <w:rFonts w:ascii="Palatino Linotype" w:hAnsi="Palatino Linotype"/>
        </w:rPr>
        <w:t xml:space="preserve"> de información al servidor público habilitado que estimó pertinente, a fin de colm</w:t>
      </w:r>
      <w:r w:rsidR="00F53E3E" w:rsidRPr="00C42EF2">
        <w:rPr>
          <w:rFonts w:ascii="Palatino Linotype" w:hAnsi="Palatino Linotype"/>
        </w:rPr>
        <w:t>ar la solicitud de Acceso a la I</w:t>
      </w:r>
      <w:r w:rsidRPr="00C42EF2">
        <w:rPr>
          <w:rFonts w:ascii="Palatino Linotype" w:hAnsi="Palatino Linotype"/>
        </w:rPr>
        <w:t>nformación</w:t>
      </w:r>
      <w:r w:rsidR="00F53E3E" w:rsidRPr="00C42EF2">
        <w:rPr>
          <w:rFonts w:ascii="Palatino Linotype" w:hAnsi="Palatino Linotype"/>
        </w:rPr>
        <w:t xml:space="preserve"> Pública</w:t>
      </w:r>
      <w:r w:rsidRPr="00C42EF2">
        <w:rPr>
          <w:rFonts w:ascii="Palatino Linotype" w:hAnsi="Palatino Linotype"/>
        </w:rPr>
        <w:t>; tal y como, se aprecia en la imagen siguiente:</w:t>
      </w:r>
    </w:p>
    <w:p w14:paraId="49F7D386" w14:textId="094809B7" w:rsidR="00AB28AB" w:rsidRPr="00C42EF2" w:rsidRDefault="00D667BF" w:rsidP="00C42EF2">
      <w:pPr>
        <w:spacing w:line="360" w:lineRule="auto"/>
        <w:jc w:val="both"/>
        <w:rPr>
          <w:rFonts w:ascii="Palatino Linotype" w:hAnsi="Palatino Linotype"/>
          <w:b/>
        </w:rPr>
      </w:pPr>
      <w:r w:rsidRPr="00C42EF2">
        <w:rPr>
          <w:noProof/>
          <w:lang w:eastAsia="es-MX"/>
        </w:rPr>
        <w:drawing>
          <wp:inline distT="0" distB="0" distL="0" distR="0" wp14:anchorId="2BA97717" wp14:editId="1A4B998D">
            <wp:extent cx="5791835" cy="9594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59485"/>
                    </a:xfrm>
                    <a:prstGeom prst="rect">
                      <a:avLst/>
                    </a:prstGeom>
                  </pic:spPr>
                </pic:pic>
              </a:graphicData>
            </a:graphic>
          </wp:inline>
        </w:drawing>
      </w:r>
    </w:p>
    <w:p w14:paraId="1A1E0916" w14:textId="77777777" w:rsidR="003D022F" w:rsidRPr="00C42EF2" w:rsidRDefault="003D022F" w:rsidP="00C42EF2">
      <w:pPr>
        <w:spacing w:line="360" w:lineRule="auto"/>
        <w:jc w:val="both"/>
        <w:rPr>
          <w:rFonts w:ascii="Palatino Linotype" w:hAnsi="Palatino Linotype"/>
          <w:b/>
          <w:sz w:val="28"/>
          <w:szCs w:val="28"/>
        </w:rPr>
      </w:pPr>
    </w:p>
    <w:p w14:paraId="6A8E91EB" w14:textId="6B937FE9" w:rsidR="00FA5972" w:rsidRPr="00C42EF2" w:rsidRDefault="00D667BF" w:rsidP="00C42EF2">
      <w:pPr>
        <w:spacing w:line="360" w:lineRule="auto"/>
        <w:jc w:val="both"/>
        <w:rPr>
          <w:rFonts w:ascii="Palatino Linotype" w:hAnsi="Palatino Linotype" w:cs="Arial"/>
          <w:b/>
          <w:sz w:val="28"/>
          <w:szCs w:val="28"/>
        </w:rPr>
      </w:pPr>
      <w:r w:rsidRPr="00C42EF2">
        <w:rPr>
          <w:rFonts w:ascii="Palatino Linotype" w:hAnsi="Palatino Linotype" w:cs="Arial"/>
          <w:b/>
          <w:sz w:val="28"/>
          <w:szCs w:val="28"/>
        </w:rPr>
        <w:t>III</w:t>
      </w:r>
      <w:r w:rsidR="003D022F" w:rsidRPr="00C42EF2">
        <w:rPr>
          <w:rFonts w:ascii="Palatino Linotype" w:hAnsi="Palatino Linotype" w:cs="Arial"/>
          <w:b/>
          <w:sz w:val="28"/>
          <w:szCs w:val="28"/>
        </w:rPr>
        <w:t xml:space="preserve">. </w:t>
      </w:r>
      <w:r w:rsidR="00FA5972" w:rsidRPr="00C42EF2">
        <w:rPr>
          <w:rFonts w:ascii="Palatino Linotype" w:hAnsi="Palatino Linotype" w:cs="Arial"/>
          <w:b/>
          <w:sz w:val="28"/>
          <w:szCs w:val="28"/>
        </w:rPr>
        <w:t>Respuesta del Sujeto Obligado</w:t>
      </w:r>
    </w:p>
    <w:p w14:paraId="0FA1F944" w14:textId="2B8B02E4" w:rsidR="00641A03" w:rsidRPr="00C42EF2" w:rsidRDefault="004033BD" w:rsidP="00C42EF2">
      <w:pPr>
        <w:spacing w:line="360" w:lineRule="auto"/>
        <w:jc w:val="both"/>
        <w:rPr>
          <w:rFonts w:ascii="Palatino Linotype" w:hAnsi="Palatino Linotype" w:cs="Arial"/>
        </w:rPr>
      </w:pPr>
      <w:r w:rsidRPr="00C42EF2">
        <w:rPr>
          <w:rFonts w:ascii="Palatino Linotype" w:hAnsi="Palatino Linotype" w:cs="Arial"/>
        </w:rPr>
        <w:t xml:space="preserve">Del expediente electrónico conformado en el </w:t>
      </w:r>
      <w:r w:rsidRPr="00C42EF2">
        <w:rPr>
          <w:rFonts w:ascii="Palatino Linotype" w:hAnsi="Palatino Linotype" w:cs="Arial"/>
          <w:b/>
        </w:rPr>
        <w:t>SAIMEX</w:t>
      </w:r>
      <w:r w:rsidRPr="00C42EF2">
        <w:rPr>
          <w:rFonts w:ascii="Palatino Linotype" w:hAnsi="Palatino Linotype" w:cs="Arial"/>
        </w:rPr>
        <w:t xml:space="preserve">, del Recurso de Revisión materia del presente estudio, se advierte que en fecha </w:t>
      </w:r>
      <w:r w:rsidR="00D667BF" w:rsidRPr="00C42EF2">
        <w:rPr>
          <w:rFonts w:ascii="Palatino Linotype" w:hAnsi="Palatino Linotype" w:cs="Arial"/>
          <w:b/>
          <w:bCs/>
        </w:rPr>
        <w:t>siete de julio</w:t>
      </w:r>
      <w:r w:rsidR="00897229" w:rsidRPr="00C42EF2">
        <w:rPr>
          <w:rFonts w:ascii="Palatino Linotype" w:hAnsi="Palatino Linotype" w:cs="Arial"/>
          <w:b/>
        </w:rPr>
        <w:t xml:space="preserve"> </w:t>
      </w:r>
      <w:r w:rsidRPr="00C42EF2">
        <w:rPr>
          <w:rFonts w:ascii="Palatino Linotype" w:hAnsi="Palatino Linotype" w:cs="Arial"/>
          <w:b/>
        </w:rPr>
        <w:t>de dos mil veintidós</w:t>
      </w:r>
      <w:r w:rsidRPr="00C42EF2">
        <w:rPr>
          <w:rFonts w:ascii="Palatino Linotype" w:hAnsi="Palatino Linotype" w:cs="Arial"/>
        </w:rPr>
        <w:t xml:space="preserve">, </w:t>
      </w:r>
      <w:r w:rsidRPr="00C42EF2">
        <w:rPr>
          <w:rFonts w:ascii="Palatino Linotype" w:hAnsi="Palatino Linotype" w:cs="Arial"/>
          <w:b/>
        </w:rPr>
        <w:t xml:space="preserve">EL SUJETO OBLIGADO </w:t>
      </w:r>
      <w:r w:rsidRPr="00C42EF2">
        <w:rPr>
          <w:rFonts w:ascii="Palatino Linotype" w:hAnsi="Palatino Linotype" w:cs="Arial"/>
        </w:rPr>
        <w:t>dio respuesta en los siguientes términos:</w:t>
      </w:r>
    </w:p>
    <w:p w14:paraId="56CD5E6B" w14:textId="77777777" w:rsidR="00703582" w:rsidRPr="00C42EF2" w:rsidRDefault="00703582" w:rsidP="00C42EF2">
      <w:pPr>
        <w:spacing w:line="360" w:lineRule="auto"/>
        <w:jc w:val="both"/>
        <w:rPr>
          <w:rFonts w:ascii="Palatino Linotype" w:hAnsi="Palatino Linotype" w:cs="Arial"/>
          <w:sz w:val="16"/>
          <w:szCs w:val="16"/>
          <w:lang w:val="es-ES_tradnl"/>
        </w:rPr>
      </w:pPr>
    </w:p>
    <w:p w14:paraId="51B48E62" w14:textId="7ECAFB52" w:rsidR="00D667BF" w:rsidRPr="00C42EF2" w:rsidRDefault="00A247F0" w:rsidP="00C42EF2">
      <w:pPr>
        <w:ind w:left="851" w:right="899"/>
        <w:jc w:val="right"/>
        <w:rPr>
          <w:rFonts w:ascii="Palatino Linotype" w:eastAsia="Palatino Linotype" w:hAnsi="Palatino Linotype" w:cs="Palatino Linotype"/>
          <w:i/>
          <w:sz w:val="22"/>
          <w:szCs w:val="22"/>
          <w:lang w:eastAsia="es-MX"/>
        </w:rPr>
      </w:pPr>
      <w:r w:rsidRPr="00C42EF2">
        <w:rPr>
          <w:rFonts w:ascii="Palatino Linotype" w:eastAsia="Palatino Linotype" w:hAnsi="Palatino Linotype" w:cs="Palatino Linotype"/>
          <w:i/>
          <w:sz w:val="22"/>
          <w:szCs w:val="22"/>
          <w:lang w:eastAsia="es-MX"/>
        </w:rPr>
        <w:t>“</w:t>
      </w:r>
      <w:r w:rsidR="00D667BF" w:rsidRPr="00C42EF2">
        <w:rPr>
          <w:rFonts w:ascii="Palatino Linotype" w:eastAsia="Palatino Linotype" w:hAnsi="Palatino Linotype" w:cs="Palatino Linotype"/>
          <w:i/>
          <w:sz w:val="22"/>
          <w:szCs w:val="22"/>
          <w:lang w:eastAsia="es-MX"/>
        </w:rPr>
        <w:t>Toluca, México a 07 de Julio de 2022</w:t>
      </w:r>
    </w:p>
    <w:p w14:paraId="16C71C4C" w14:textId="77777777" w:rsidR="00D667BF" w:rsidRPr="00C42EF2" w:rsidRDefault="00D667BF" w:rsidP="00C42EF2">
      <w:pPr>
        <w:ind w:left="851" w:right="899"/>
        <w:jc w:val="right"/>
        <w:rPr>
          <w:rFonts w:ascii="Palatino Linotype" w:eastAsia="Palatino Linotype" w:hAnsi="Palatino Linotype" w:cs="Palatino Linotype"/>
          <w:i/>
          <w:sz w:val="22"/>
          <w:szCs w:val="22"/>
          <w:lang w:eastAsia="es-MX"/>
        </w:rPr>
      </w:pPr>
      <w:r w:rsidRPr="00C42EF2">
        <w:rPr>
          <w:rFonts w:ascii="Palatino Linotype" w:eastAsia="Palatino Linotype" w:hAnsi="Palatino Linotype" w:cs="Palatino Linotype"/>
          <w:i/>
          <w:sz w:val="22"/>
          <w:szCs w:val="22"/>
          <w:lang w:eastAsia="es-MX"/>
        </w:rPr>
        <w:t>Nombre del solicitante: C. Solicitante</w:t>
      </w:r>
    </w:p>
    <w:p w14:paraId="6F954927" w14:textId="77777777" w:rsidR="00D667BF" w:rsidRPr="00C42EF2" w:rsidRDefault="00D667BF" w:rsidP="00C42EF2">
      <w:pPr>
        <w:ind w:left="851" w:right="899"/>
        <w:jc w:val="right"/>
        <w:rPr>
          <w:rFonts w:ascii="Palatino Linotype" w:eastAsia="Palatino Linotype" w:hAnsi="Palatino Linotype" w:cs="Palatino Linotype"/>
          <w:i/>
          <w:sz w:val="22"/>
          <w:szCs w:val="22"/>
          <w:lang w:eastAsia="es-MX"/>
        </w:rPr>
      </w:pPr>
      <w:r w:rsidRPr="00C42EF2">
        <w:rPr>
          <w:rFonts w:ascii="Palatino Linotype" w:eastAsia="Palatino Linotype" w:hAnsi="Palatino Linotype" w:cs="Palatino Linotype"/>
          <w:i/>
          <w:sz w:val="22"/>
          <w:szCs w:val="22"/>
          <w:lang w:eastAsia="es-MX"/>
        </w:rPr>
        <w:t>Folio de la solicitud: 01489/TOLUCA/IP/2022</w:t>
      </w:r>
    </w:p>
    <w:p w14:paraId="626AB412" w14:textId="77777777" w:rsidR="00D667BF" w:rsidRPr="00C42EF2" w:rsidRDefault="00D667BF" w:rsidP="00C42EF2">
      <w:pPr>
        <w:ind w:left="851" w:right="899"/>
        <w:jc w:val="right"/>
        <w:rPr>
          <w:rFonts w:ascii="Palatino Linotype" w:eastAsia="Palatino Linotype" w:hAnsi="Palatino Linotype" w:cs="Palatino Linotype"/>
          <w:i/>
          <w:sz w:val="22"/>
          <w:szCs w:val="22"/>
          <w:lang w:eastAsia="es-MX"/>
        </w:rPr>
      </w:pPr>
    </w:p>
    <w:p w14:paraId="4D244A30" w14:textId="1884DBC8" w:rsidR="00D667BF" w:rsidRPr="00C42EF2" w:rsidRDefault="00D667BF" w:rsidP="00C42EF2">
      <w:pPr>
        <w:ind w:left="851" w:right="899"/>
        <w:jc w:val="both"/>
        <w:rPr>
          <w:rFonts w:ascii="Palatino Linotype" w:eastAsia="Palatino Linotype" w:hAnsi="Palatino Linotype" w:cs="Palatino Linotype"/>
          <w:i/>
          <w:sz w:val="22"/>
          <w:szCs w:val="22"/>
          <w:lang w:eastAsia="es-MX"/>
        </w:rPr>
      </w:pPr>
      <w:r w:rsidRPr="00C42EF2">
        <w:rPr>
          <w:rFonts w:ascii="Palatino Linotype" w:eastAsia="Palatino Linotype" w:hAnsi="Palatino Linotype" w:cs="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835D39" w14:textId="77777777" w:rsidR="00D667BF" w:rsidRPr="00C42EF2" w:rsidRDefault="00D667BF" w:rsidP="00C42EF2">
      <w:pPr>
        <w:ind w:left="851" w:right="899"/>
        <w:jc w:val="both"/>
        <w:rPr>
          <w:rFonts w:ascii="Palatino Linotype" w:eastAsia="Palatino Linotype" w:hAnsi="Palatino Linotype" w:cs="Palatino Linotype"/>
          <w:i/>
          <w:sz w:val="22"/>
          <w:szCs w:val="22"/>
          <w:lang w:eastAsia="es-MX"/>
        </w:rPr>
      </w:pPr>
    </w:p>
    <w:p w14:paraId="6C9F8DA5" w14:textId="4A2E4EDC" w:rsidR="007B30AD" w:rsidRPr="00C42EF2" w:rsidRDefault="00D667BF" w:rsidP="00C42EF2">
      <w:pPr>
        <w:ind w:left="851" w:right="899"/>
        <w:jc w:val="both"/>
        <w:rPr>
          <w:rFonts w:ascii="Palatino Linotype" w:eastAsia="Palatino Linotype" w:hAnsi="Palatino Linotype" w:cs="Palatino Linotype"/>
          <w:i/>
          <w:sz w:val="22"/>
          <w:szCs w:val="22"/>
          <w:lang w:eastAsia="es-MX"/>
        </w:rPr>
      </w:pPr>
      <w:r w:rsidRPr="00C42EF2">
        <w:rPr>
          <w:rFonts w:ascii="Palatino Linotype" w:eastAsia="Palatino Linotype" w:hAnsi="Palatino Linotype" w:cs="Palatino Linotype"/>
          <w:i/>
          <w:sz w:val="22"/>
          <w:szCs w:val="22"/>
          <w:lang w:eastAsia="es-MX"/>
        </w:rPr>
        <w:lastRenderedPageBreak/>
        <w:t>En atención a la solicitud con folio 01489/TOLUCA/IP/2022, me permito adjuntar al presente la respuesta correspondiente y anexo. Sin más por el momento, reciba un saludo.</w:t>
      </w:r>
      <w:r w:rsidR="00636BFF" w:rsidRPr="00C42EF2">
        <w:rPr>
          <w:rFonts w:ascii="Palatino Linotype" w:eastAsia="Palatino Linotype" w:hAnsi="Palatino Linotype" w:cs="Palatino Linotype"/>
          <w:i/>
          <w:sz w:val="22"/>
          <w:szCs w:val="22"/>
          <w:lang w:eastAsia="es-MX"/>
        </w:rPr>
        <w:t>”</w:t>
      </w:r>
    </w:p>
    <w:p w14:paraId="72987353" w14:textId="77777777" w:rsidR="00636BFF" w:rsidRPr="00C42EF2" w:rsidRDefault="00636BFF" w:rsidP="00C42EF2">
      <w:pPr>
        <w:ind w:left="851" w:right="899"/>
        <w:jc w:val="both"/>
        <w:rPr>
          <w:rFonts w:ascii="Palatino Linotype" w:hAnsi="Palatino Linotype" w:cs="Arial"/>
          <w:sz w:val="28"/>
          <w:szCs w:val="28"/>
          <w:lang w:val="es-ES_tradnl"/>
        </w:rPr>
      </w:pPr>
    </w:p>
    <w:p w14:paraId="2473CAD4" w14:textId="23CCF131" w:rsidR="00D667BF" w:rsidRPr="00C42EF2" w:rsidRDefault="00462C91" w:rsidP="00C42EF2">
      <w:pPr>
        <w:pStyle w:val="Prrafodelista"/>
        <w:tabs>
          <w:tab w:val="left" w:pos="709"/>
        </w:tabs>
        <w:spacing w:line="360" w:lineRule="auto"/>
        <w:ind w:left="0"/>
        <w:jc w:val="both"/>
        <w:rPr>
          <w:rFonts w:ascii="Palatino Linotype" w:hAnsi="Palatino Linotype" w:cs="Arial"/>
        </w:rPr>
      </w:pPr>
      <w:r w:rsidRPr="00C42EF2">
        <w:rPr>
          <w:rFonts w:ascii="Palatino Linotype" w:hAnsi="Palatino Linotype" w:cs="Arial"/>
        </w:rPr>
        <w:t xml:space="preserve">Así mismo el </w:t>
      </w:r>
      <w:r w:rsidRPr="00C42EF2">
        <w:rPr>
          <w:rFonts w:ascii="Palatino Linotype" w:hAnsi="Palatino Linotype" w:cs="Arial"/>
          <w:b/>
        </w:rPr>
        <w:t xml:space="preserve">SUJETO OBLIGADO </w:t>
      </w:r>
      <w:r w:rsidRPr="00C42EF2">
        <w:rPr>
          <w:rFonts w:ascii="Palatino Linotype" w:hAnsi="Palatino Linotype" w:cs="Arial"/>
        </w:rPr>
        <w:t>adjuntó a su respuesta</w:t>
      </w:r>
      <w:r w:rsidR="00D667BF" w:rsidRPr="00C42EF2">
        <w:rPr>
          <w:rFonts w:ascii="Palatino Linotype" w:hAnsi="Palatino Linotype" w:cs="Arial"/>
        </w:rPr>
        <w:t xml:space="preserve"> los siguientes documentos electrónicos:</w:t>
      </w:r>
    </w:p>
    <w:p w14:paraId="6847C13B" w14:textId="77777777" w:rsidR="00D667BF" w:rsidRPr="00C42EF2" w:rsidRDefault="00D667BF" w:rsidP="00C42EF2">
      <w:pPr>
        <w:pStyle w:val="Prrafodelista"/>
        <w:tabs>
          <w:tab w:val="left" w:pos="709"/>
        </w:tabs>
        <w:spacing w:line="360" w:lineRule="auto"/>
        <w:ind w:left="0"/>
        <w:jc w:val="both"/>
        <w:rPr>
          <w:rFonts w:ascii="Palatino Linotype" w:hAnsi="Palatino Linotype" w:cs="Arial"/>
        </w:rPr>
      </w:pPr>
    </w:p>
    <w:p w14:paraId="5D87048A" w14:textId="0267D71A" w:rsidR="002C12C1" w:rsidRPr="00C42EF2" w:rsidRDefault="00462C91" w:rsidP="00C42EF2">
      <w:pPr>
        <w:pStyle w:val="Prrafodelista"/>
        <w:tabs>
          <w:tab w:val="left" w:pos="709"/>
        </w:tabs>
        <w:spacing w:line="360" w:lineRule="auto"/>
        <w:ind w:left="0"/>
        <w:jc w:val="both"/>
        <w:rPr>
          <w:rFonts w:ascii="Palatino Linotype" w:hAnsi="Palatino Linotype" w:cs="Arial"/>
        </w:rPr>
      </w:pPr>
      <w:r w:rsidRPr="00C42EF2">
        <w:rPr>
          <w:rFonts w:ascii="Palatino Linotype" w:hAnsi="Palatino Linotype" w:cs="Arial"/>
        </w:rPr>
        <w:t xml:space="preserve"> </w:t>
      </w:r>
      <w:r w:rsidR="00897229" w:rsidRPr="00C42EF2">
        <w:rPr>
          <w:rFonts w:ascii="Palatino Linotype" w:hAnsi="Palatino Linotype" w:cs="Arial"/>
          <w:b/>
          <w:i/>
        </w:rPr>
        <w:t>“</w:t>
      </w:r>
      <w:proofErr w:type="spellStart"/>
      <w:r w:rsidR="00AE1F40" w:rsidRPr="00C42EF2">
        <w:rPr>
          <w:rFonts w:ascii="Palatino Linotype" w:hAnsi="Palatino Linotype" w:cs="Arial"/>
          <w:b/>
          <w:i/>
        </w:rPr>
        <w:t>Guia</w:t>
      </w:r>
      <w:proofErr w:type="spellEnd"/>
      <w:r w:rsidR="00AE1F40" w:rsidRPr="00C42EF2">
        <w:rPr>
          <w:rFonts w:ascii="Palatino Linotype" w:hAnsi="Palatino Linotype" w:cs="Arial"/>
          <w:b/>
          <w:i/>
        </w:rPr>
        <w:t xml:space="preserve"> Estado </w:t>
      </w:r>
      <w:proofErr w:type="spellStart"/>
      <w:r w:rsidR="00AE1F40" w:rsidRPr="00C42EF2">
        <w:rPr>
          <w:rFonts w:ascii="Palatino Linotype" w:hAnsi="Palatino Linotype" w:cs="Arial"/>
          <w:b/>
          <w:i/>
        </w:rPr>
        <w:t>Analitico</w:t>
      </w:r>
      <w:proofErr w:type="spellEnd"/>
      <w:r w:rsidR="00AE1F40" w:rsidRPr="00C42EF2">
        <w:rPr>
          <w:rFonts w:ascii="Palatino Linotype" w:hAnsi="Palatino Linotype" w:cs="Arial"/>
          <w:b/>
          <w:i/>
        </w:rPr>
        <w:t xml:space="preserve"> de Deuda y Otros Pasivos.pdf</w:t>
      </w:r>
      <w:r w:rsidR="00142C17" w:rsidRPr="00C42EF2">
        <w:rPr>
          <w:rFonts w:ascii="Palatino Linotype" w:hAnsi="Palatino Linotype" w:cs="Arial"/>
          <w:b/>
          <w:i/>
        </w:rPr>
        <w:t>”</w:t>
      </w:r>
      <w:r w:rsidR="00897229" w:rsidRPr="00C42EF2">
        <w:rPr>
          <w:rFonts w:ascii="Palatino Linotype" w:hAnsi="Palatino Linotype" w:cs="Arial"/>
          <w:i/>
        </w:rPr>
        <w:t xml:space="preserve"> </w:t>
      </w:r>
      <w:r w:rsidR="00517926" w:rsidRPr="00C42EF2">
        <w:rPr>
          <w:rFonts w:ascii="Palatino Linotype" w:hAnsi="Palatino Linotype" w:cs="Arial"/>
          <w:iCs/>
        </w:rPr>
        <w:t>documento que contiene</w:t>
      </w:r>
      <w:r w:rsidR="00F53E3E" w:rsidRPr="00C42EF2">
        <w:rPr>
          <w:rFonts w:ascii="Palatino Linotype" w:hAnsi="Palatino Linotype" w:cs="Arial"/>
        </w:rPr>
        <w:t xml:space="preserve"> </w:t>
      </w:r>
      <w:r w:rsidR="00AE1F40" w:rsidRPr="00C42EF2">
        <w:rPr>
          <w:rFonts w:ascii="Palatino Linotype" w:hAnsi="Palatino Linotype" w:cs="Arial"/>
        </w:rPr>
        <w:t>la información presentada</w:t>
      </w:r>
      <w:r w:rsidR="00517926" w:rsidRPr="00C42EF2">
        <w:rPr>
          <w:rFonts w:ascii="Palatino Linotype" w:hAnsi="Palatino Linotype" w:cs="Arial"/>
        </w:rPr>
        <w:t xml:space="preserve"> como respuesta</w:t>
      </w:r>
      <w:r w:rsidR="00AE1F40" w:rsidRPr="00C42EF2">
        <w:rPr>
          <w:rFonts w:ascii="Palatino Linotype" w:hAnsi="Palatino Linotype" w:cs="Arial"/>
        </w:rPr>
        <w:t xml:space="preserve"> por el Sujeto Obligado</w:t>
      </w:r>
      <w:r w:rsidR="00517926" w:rsidRPr="00C42EF2">
        <w:rPr>
          <w:rFonts w:ascii="Palatino Linotype" w:hAnsi="Palatino Linotype" w:cs="Arial"/>
        </w:rPr>
        <w:t>,</w:t>
      </w:r>
      <w:r w:rsidR="00AE1F40" w:rsidRPr="00C42EF2">
        <w:rPr>
          <w:rFonts w:ascii="Palatino Linotype" w:hAnsi="Palatino Linotype" w:cs="Arial"/>
        </w:rPr>
        <w:t xml:space="preserve"> reseñando paso a paso, para efecto de que el </w:t>
      </w:r>
      <w:r w:rsidR="00517926" w:rsidRPr="00C42EF2">
        <w:rPr>
          <w:rFonts w:ascii="Palatino Linotype" w:hAnsi="Palatino Linotype" w:cs="Arial"/>
        </w:rPr>
        <w:t>Recurrente</w:t>
      </w:r>
      <w:r w:rsidR="00AE1F40" w:rsidRPr="00C42EF2">
        <w:rPr>
          <w:rFonts w:ascii="Palatino Linotype" w:hAnsi="Palatino Linotype" w:cs="Arial"/>
        </w:rPr>
        <w:t xml:space="preserve"> acceda a la información peticionada que se encuentra e</w:t>
      </w:r>
      <w:r w:rsidR="00517926" w:rsidRPr="00C42EF2">
        <w:rPr>
          <w:rFonts w:ascii="Palatino Linotype" w:hAnsi="Palatino Linotype" w:cs="Arial"/>
        </w:rPr>
        <w:t>n</w:t>
      </w:r>
      <w:r w:rsidR="00AE1F40" w:rsidRPr="00C42EF2">
        <w:rPr>
          <w:rFonts w:ascii="Palatino Linotype" w:hAnsi="Palatino Linotype" w:cs="Arial"/>
        </w:rPr>
        <w:t xml:space="preserve"> la página web del H. Ayuntamiento de Toluca</w:t>
      </w:r>
      <w:r w:rsidR="00517926" w:rsidRPr="00C42EF2">
        <w:rPr>
          <w:rFonts w:ascii="Palatino Linotype" w:hAnsi="Palatino Linotype" w:cs="Arial"/>
        </w:rPr>
        <w:t>.</w:t>
      </w:r>
    </w:p>
    <w:p w14:paraId="7A438061" w14:textId="7FCC2475" w:rsidR="00651BEB" w:rsidRPr="00C42EF2" w:rsidRDefault="00651BEB" w:rsidP="00C42EF2">
      <w:pPr>
        <w:pStyle w:val="Prrafodelista"/>
        <w:tabs>
          <w:tab w:val="left" w:pos="709"/>
        </w:tabs>
        <w:spacing w:line="360" w:lineRule="auto"/>
        <w:ind w:left="0"/>
        <w:jc w:val="both"/>
        <w:rPr>
          <w:rFonts w:ascii="Palatino Linotype" w:hAnsi="Palatino Linotype" w:cs="Arial"/>
        </w:rPr>
      </w:pPr>
    </w:p>
    <w:p w14:paraId="144D1D51" w14:textId="7B15C053" w:rsidR="00517926" w:rsidRPr="00C42EF2" w:rsidRDefault="00A115C7" w:rsidP="00C42EF2">
      <w:pPr>
        <w:pStyle w:val="Prrafodelista"/>
        <w:tabs>
          <w:tab w:val="left" w:pos="709"/>
        </w:tabs>
        <w:spacing w:line="360" w:lineRule="auto"/>
        <w:ind w:left="0"/>
        <w:jc w:val="both"/>
        <w:rPr>
          <w:rFonts w:ascii="Palatino Linotype" w:hAnsi="Palatino Linotype" w:cs="Arial"/>
        </w:rPr>
      </w:pPr>
      <w:r w:rsidRPr="00C42EF2">
        <w:rPr>
          <w:rFonts w:ascii="Palatino Linotype" w:hAnsi="Palatino Linotype" w:cs="Arial"/>
          <w:b/>
          <w:i/>
        </w:rPr>
        <w:t>“</w:t>
      </w:r>
      <w:r w:rsidR="00517926" w:rsidRPr="00C42EF2">
        <w:rPr>
          <w:rFonts w:ascii="Palatino Linotype" w:hAnsi="Palatino Linotype" w:cs="Arial"/>
          <w:b/>
          <w:i/>
        </w:rPr>
        <w:t>Respuesta 01489_2022.pdf</w:t>
      </w:r>
      <w:r w:rsidRPr="00C42EF2">
        <w:rPr>
          <w:rFonts w:ascii="Palatino Linotype" w:hAnsi="Palatino Linotype" w:cs="Arial"/>
          <w:b/>
          <w:i/>
        </w:rPr>
        <w:t>”</w:t>
      </w:r>
      <w:r w:rsidR="00517926" w:rsidRPr="00C42EF2">
        <w:rPr>
          <w:rFonts w:ascii="Palatino Linotype" w:hAnsi="Palatino Linotype" w:cs="Arial"/>
          <w:b/>
          <w:i/>
        </w:rPr>
        <w:t>,</w:t>
      </w:r>
      <w:r w:rsidRPr="00C42EF2">
        <w:rPr>
          <w:rFonts w:ascii="Palatino Linotype" w:hAnsi="Palatino Linotype" w:cs="Arial"/>
          <w:i/>
        </w:rPr>
        <w:t xml:space="preserve"> </w:t>
      </w:r>
      <w:r w:rsidR="00517926" w:rsidRPr="00C42EF2">
        <w:rPr>
          <w:rFonts w:ascii="Palatino Linotype" w:hAnsi="Palatino Linotype" w:cs="Arial"/>
        </w:rPr>
        <w:t>documento que contiene la referencia de entrega de la información relativa al estado analítico, en donde hace énfasis en que es la información con la que cuenta de manera genérica y no de manera particular, la cual se adjunta para conocí miento del Recurrente.</w:t>
      </w:r>
    </w:p>
    <w:p w14:paraId="296DA589" w14:textId="77777777" w:rsidR="00517926" w:rsidRPr="00C42EF2" w:rsidRDefault="00517926" w:rsidP="00C42EF2">
      <w:pPr>
        <w:pStyle w:val="Prrafodelista"/>
        <w:tabs>
          <w:tab w:val="left" w:pos="709"/>
        </w:tabs>
        <w:spacing w:line="360" w:lineRule="auto"/>
        <w:ind w:left="0"/>
        <w:jc w:val="both"/>
        <w:rPr>
          <w:rFonts w:ascii="Palatino Linotype" w:hAnsi="Palatino Linotype" w:cs="Arial"/>
        </w:rPr>
      </w:pPr>
    </w:p>
    <w:p w14:paraId="27AB5309" w14:textId="3EE3C95D" w:rsidR="00517926" w:rsidRPr="00C42EF2" w:rsidRDefault="00517926" w:rsidP="00C42EF2">
      <w:pPr>
        <w:pStyle w:val="Prrafodelista"/>
        <w:tabs>
          <w:tab w:val="left" w:pos="709"/>
        </w:tabs>
        <w:spacing w:line="360" w:lineRule="auto"/>
        <w:ind w:left="0"/>
        <w:jc w:val="both"/>
        <w:rPr>
          <w:rFonts w:ascii="Palatino Linotype" w:hAnsi="Palatino Linotype" w:cs="Arial"/>
        </w:rPr>
      </w:pPr>
      <w:r w:rsidRPr="00C42EF2">
        <w:rPr>
          <w:rFonts w:ascii="Palatino Linotype" w:hAnsi="Palatino Linotype" w:cs="Arial"/>
          <w:b/>
          <w:i/>
        </w:rPr>
        <w:t>“Estado-Analitico-de-Deuda-y-Otros-Pasivos.pdf”,</w:t>
      </w:r>
      <w:r w:rsidRPr="00C42EF2">
        <w:rPr>
          <w:rFonts w:ascii="Palatino Linotype" w:hAnsi="Palatino Linotype" w:cs="Arial"/>
          <w:i/>
        </w:rPr>
        <w:t xml:space="preserve"> </w:t>
      </w:r>
      <w:r w:rsidRPr="00C42EF2">
        <w:rPr>
          <w:rFonts w:ascii="Palatino Linotype" w:hAnsi="Palatino Linotype" w:cs="Arial"/>
        </w:rPr>
        <w:t xml:space="preserve">documento que contiene </w:t>
      </w:r>
      <w:r w:rsidR="001A3890" w:rsidRPr="00C42EF2">
        <w:rPr>
          <w:rFonts w:ascii="Palatino Linotype" w:hAnsi="Palatino Linotype" w:cs="Arial"/>
        </w:rPr>
        <w:t>un total de ciento setenta y seis fojas que corresponden al estado analítico de deuda y pasivos del primero de octubre al treinta y uno de diciembre.</w:t>
      </w:r>
    </w:p>
    <w:p w14:paraId="59765C7F" w14:textId="415AC48F" w:rsidR="00B106CF" w:rsidRPr="00C42EF2" w:rsidRDefault="00B106CF" w:rsidP="00C42EF2">
      <w:pPr>
        <w:pStyle w:val="Prrafodelista"/>
        <w:tabs>
          <w:tab w:val="left" w:pos="709"/>
        </w:tabs>
        <w:spacing w:line="360" w:lineRule="auto"/>
        <w:ind w:left="0"/>
        <w:jc w:val="both"/>
        <w:rPr>
          <w:rFonts w:ascii="Palatino Linotype" w:hAnsi="Palatino Linotype" w:cs="Arial"/>
          <w:b/>
          <w:sz w:val="28"/>
          <w:lang w:val="es-419"/>
        </w:rPr>
      </w:pPr>
    </w:p>
    <w:p w14:paraId="5AF077F6" w14:textId="708124DA" w:rsidR="007D38BB" w:rsidRPr="00C42EF2" w:rsidRDefault="00C42EF2" w:rsidP="00C42EF2">
      <w:pPr>
        <w:pStyle w:val="Prrafodelista"/>
        <w:tabs>
          <w:tab w:val="left" w:pos="709"/>
        </w:tabs>
        <w:spacing w:line="360" w:lineRule="auto"/>
        <w:ind w:left="0"/>
        <w:jc w:val="both"/>
        <w:rPr>
          <w:rFonts w:ascii="Palatino Linotype" w:hAnsi="Palatino Linotype" w:cs="Arial"/>
          <w:b/>
          <w:bCs/>
        </w:rPr>
      </w:pPr>
      <w:r w:rsidRPr="00C42EF2">
        <w:rPr>
          <w:rFonts w:ascii="Palatino Linotype" w:hAnsi="Palatino Linotype" w:cs="Arial"/>
          <w:b/>
          <w:sz w:val="28"/>
          <w:lang w:val="es-419"/>
        </w:rPr>
        <w:t>I</w:t>
      </w:r>
      <w:r w:rsidR="00C00691" w:rsidRPr="00C42EF2">
        <w:rPr>
          <w:rFonts w:ascii="Palatino Linotype" w:hAnsi="Palatino Linotype" w:cs="Arial"/>
          <w:b/>
          <w:sz w:val="28"/>
          <w:lang w:val="es-419"/>
        </w:rPr>
        <w:t>V</w:t>
      </w:r>
      <w:r w:rsidR="00E24730" w:rsidRPr="00C42EF2">
        <w:rPr>
          <w:rFonts w:ascii="Palatino Linotype" w:hAnsi="Palatino Linotype" w:cs="Arial"/>
          <w:b/>
          <w:sz w:val="28"/>
        </w:rPr>
        <w:t>.</w:t>
      </w:r>
      <w:r w:rsidR="000171D8" w:rsidRPr="00C42EF2">
        <w:rPr>
          <w:rFonts w:ascii="Palatino Linotype" w:hAnsi="Palatino Linotype" w:cs="Arial"/>
          <w:b/>
          <w:sz w:val="28"/>
        </w:rPr>
        <w:t xml:space="preserve"> </w:t>
      </w:r>
      <w:r w:rsidR="007D38BB" w:rsidRPr="00C42EF2">
        <w:rPr>
          <w:rFonts w:ascii="Palatino Linotype" w:hAnsi="Palatino Linotype" w:cs="Arial"/>
          <w:b/>
          <w:bCs/>
          <w:sz w:val="28"/>
          <w:szCs w:val="28"/>
        </w:rPr>
        <w:t xml:space="preserve">Del </w:t>
      </w:r>
      <w:r w:rsidR="00D86297" w:rsidRPr="00C42EF2">
        <w:rPr>
          <w:rFonts w:ascii="Palatino Linotype" w:hAnsi="Palatino Linotype" w:cs="Arial"/>
          <w:b/>
          <w:bCs/>
          <w:sz w:val="28"/>
          <w:szCs w:val="28"/>
        </w:rPr>
        <w:t>Recurso Revisión</w:t>
      </w:r>
    </w:p>
    <w:p w14:paraId="4415E1EC" w14:textId="0B5FFBD9" w:rsidR="006425E8" w:rsidRPr="00C42EF2" w:rsidRDefault="000171D8" w:rsidP="00C42EF2">
      <w:pPr>
        <w:spacing w:line="360" w:lineRule="auto"/>
        <w:jc w:val="both"/>
        <w:rPr>
          <w:rFonts w:ascii="Palatino Linotype" w:hAnsi="Palatino Linotype" w:cs="Arial"/>
        </w:rPr>
      </w:pPr>
      <w:r w:rsidRPr="00C42EF2">
        <w:rPr>
          <w:rFonts w:ascii="Palatino Linotype" w:hAnsi="Palatino Linotype" w:cs="Arial"/>
        </w:rPr>
        <w:t xml:space="preserve">Inconforme </w:t>
      </w:r>
      <w:r w:rsidR="00BF1E03" w:rsidRPr="00C42EF2">
        <w:rPr>
          <w:rFonts w:ascii="Palatino Linotype" w:hAnsi="Palatino Linotype" w:cs="Arial"/>
        </w:rPr>
        <w:t>con la</w:t>
      </w:r>
      <w:r w:rsidRPr="00C42EF2">
        <w:rPr>
          <w:rFonts w:ascii="Palatino Linotype" w:hAnsi="Palatino Linotype" w:cs="Arial"/>
        </w:rPr>
        <w:t xml:space="preserve"> respuesta, en fecha </w:t>
      </w:r>
      <w:r w:rsidR="006B7477" w:rsidRPr="00C42EF2">
        <w:rPr>
          <w:rFonts w:ascii="Palatino Linotype" w:hAnsi="Palatino Linotype" w:cs="Arial"/>
          <w:b/>
        </w:rPr>
        <w:t>siete de julio</w:t>
      </w:r>
      <w:r w:rsidR="004C156D" w:rsidRPr="00C42EF2">
        <w:rPr>
          <w:rFonts w:ascii="Palatino Linotype" w:hAnsi="Palatino Linotype" w:cs="Arial"/>
          <w:b/>
        </w:rPr>
        <w:t xml:space="preserve"> </w:t>
      </w:r>
      <w:r w:rsidR="00B41543" w:rsidRPr="00C42EF2">
        <w:rPr>
          <w:rFonts w:ascii="Palatino Linotype" w:hAnsi="Palatino Linotype" w:cs="Arial"/>
          <w:b/>
          <w:bCs/>
        </w:rPr>
        <w:t>de dos mil veintidós</w:t>
      </w:r>
      <w:r w:rsidRPr="00C42EF2">
        <w:rPr>
          <w:rFonts w:ascii="Palatino Linotype" w:hAnsi="Palatino Linotype" w:cs="Arial"/>
        </w:rPr>
        <w:t xml:space="preserve">, </w:t>
      </w:r>
      <w:r w:rsidR="00D667BF" w:rsidRPr="00C42EF2">
        <w:rPr>
          <w:rFonts w:ascii="Palatino Linotype" w:hAnsi="Palatino Linotype" w:cs="Arial"/>
          <w:b/>
          <w:lang w:val="es-ES"/>
        </w:rPr>
        <w:t>EL RECURENTE</w:t>
      </w:r>
      <w:r w:rsidR="00E5139C" w:rsidRPr="00C42EF2">
        <w:rPr>
          <w:rFonts w:ascii="Palatino Linotype" w:hAnsi="Palatino Linotype" w:cs="Arial"/>
          <w:b/>
        </w:rPr>
        <w:t xml:space="preserve"> </w:t>
      </w:r>
      <w:r w:rsidRPr="00C42EF2">
        <w:rPr>
          <w:rFonts w:ascii="Palatino Linotype" w:hAnsi="Palatino Linotype" w:cs="Arial"/>
        </w:rPr>
        <w:t xml:space="preserve">interpuso el </w:t>
      </w:r>
      <w:r w:rsidR="00D86297" w:rsidRPr="00C42EF2">
        <w:rPr>
          <w:rFonts w:ascii="Palatino Linotype" w:hAnsi="Palatino Linotype" w:cs="Arial"/>
        </w:rPr>
        <w:t>Recurso Revisión</w:t>
      </w:r>
      <w:r w:rsidRPr="00C42EF2">
        <w:rPr>
          <w:rFonts w:ascii="Palatino Linotype" w:hAnsi="Palatino Linotype" w:cs="Arial"/>
        </w:rPr>
        <w:t xml:space="preserve"> sujeto del presente estudio, el cual fue </w:t>
      </w:r>
      <w:r w:rsidRPr="00C42EF2">
        <w:rPr>
          <w:rFonts w:ascii="Palatino Linotype" w:hAnsi="Palatino Linotype" w:cs="Arial"/>
        </w:rPr>
        <w:lastRenderedPageBreak/>
        <w:t xml:space="preserve">registrado en </w:t>
      </w:r>
      <w:r w:rsidRPr="00C42EF2">
        <w:rPr>
          <w:rFonts w:ascii="Palatino Linotype" w:hAnsi="Palatino Linotype" w:cs="Arial"/>
          <w:b/>
        </w:rPr>
        <w:t xml:space="preserve">EL SAIMEX, </w:t>
      </w:r>
      <w:r w:rsidRPr="00C42EF2">
        <w:rPr>
          <w:rFonts w:ascii="Palatino Linotype" w:hAnsi="Palatino Linotype" w:cs="Arial"/>
          <w:bCs/>
        </w:rPr>
        <w:t>y</w:t>
      </w:r>
      <w:r w:rsidRPr="00C42EF2">
        <w:rPr>
          <w:rFonts w:ascii="Palatino Linotype" w:hAnsi="Palatino Linotype" w:cs="Arial"/>
        </w:rPr>
        <w:t xml:space="preserve"> se le asignó el número de expediente </w:t>
      </w:r>
      <w:r w:rsidR="00A45192" w:rsidRPr="00C42EF2">
        <w:rPr>
          <w:rFonts w:ascii="Palatino Linotype" w:hAnsi="Palatino Linotype" w:cs="Arial"/>
          <w:b/>
        </w:rPr>
        <w:t>1</w:t>
      </w:r>
      <w:r w:rsidR="006B7477" w:rsidRPr="00C42EF2">
        <w:rPr>
          <w:rFonts w:ascii="Palatino Linotype" w:hAnsi="Palatino Linotype" w:cs="Arial"/>
          <w:b/>
        </w:rPr>
        <w:t>2952</w:t>
      </w:r>
      <w:r w:rsidR="00A01BB6" w:rsidRPr="00C42EF2">
        <w:rPr>
          <w:rFonts w:ascii="Palatino Linotype" w:hAnsi="Palatino Linotype" w:cs="Arial"/>
          <w:b/>
        </w:rPr>
        <w:t>/INFOEM/IP/RR/2022</w:t>
      </w:r>
      <w:r w:rsidRPr="00C42EF2">
        <w:rPr>
          <w:rFonts w:ascii="Palatino Linotype" w:hAnsi="Palatino Linotype" w:cs="Arial"/>
          <w:b/>
        </w:rPr>
        <w:t>,</w:t>
      </w:r>
      <w:r w:rsidR="00A52BE3" w:rsidRPr="00C42EF2">
        <w:rPr>
          <w:rFonts w:ascii="Palatino Linotype" w:hAnsi="Palatino Linotype" w:cs="Arial"/>
          <w:b/>
        </w:rPr>
        <w:t xml:space="preserve"> </w:t>
      </w:r>
      <w:r w:rsidRPr="00C42EF2">
        <w:rPr>
          <w:rFonts w:ascii="Palatino Linotype" w:hAnsi="Palatino Linotype" w:cs="Arial"/>
        </w:rPr>
        <w:t>en el que señaló como</w:t>
      </w:r>
      <w:r w:rsidR="00202BFE" w:rsidRPr="00C42EF2">
        <w:rPr>
          <w:rFonts w:ascii="Palatino Linotype" w:hAnsi="Palatino Linotype" w:cs="Arial"/>
        </w:rPr>
        <w:t>:</w:t>
      </w:r>
    </w:p>
    <w:p w14:paraId="333E1296" w14:textId="2165B6BB" w:rsidR="00202BFE" w:rsidRPr="00C42EF2" w:rsidRDefault="00202BFE" w:rsidP="00C42EF2">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C42EF2">
        <w:rPr>
          <w:rFonts w:ascii="Palatino Linotype" w:hAnsi="Palatino Linotype" w:cs="Arial"/>
          <w:b/>
          <w:bCs/>
        </w:rPr>
        <w:t xml:space="preserve">Acto Impugnado: </w:t>
      </w:r>
    </w:p>
    <w:p w14:paraId="6F5BC095" w14:textId="092EAC3E" w:rsidR="00202BFE" w:rsidRPr="00C42EF2" w:rsidRDefault="00202BFE" w:rsidP="00C42EF2">
      <w:pPr>
        <w:tabs>
          <w:tab w:val="left" w:pos="7936"/>
        </w:tabs>
        <w:ind w:left="851" w:right="902"/>
        <w:jc w:val="both"/>
        <w:rPr>
          <w:rFonts w:ascii="Palatino Linotype" w:hAnsi="Palatino Linotype" w:cs="Arial"/>
          <w:i/>
          <w:sz w:val="22"/>
          <w:szCs w:val="22"/>
          <w:lang w:eastAsia="es-MX"/>
        </w:rPr>
      </w:pPr>
      <w:r w:rsidRPr="00C42EF2">
        <w:rPr>
          <w:rFonts w:ascii="Palatino Linotype" w:hAnsi="Palatino Linotype" w:cs="Arial"/>
          <w:i/>
          <w:sz w:val="22"/>
          <w:szCs w:val="22"/>
          <w:lang w:eastAsia="es-MX"/>
        </w:rPr>
        <w:t>“</w:t>
      </w:r>
      <w:r w:rsidR="006B7477" w:rsidRPr="00C42EF2">
        <w:rPr>
          <w:rFonts w:ascii="Palatino Linotype" w:hAnsi="Palatino Linotype" w:cs="Arial"/>
          <w:i/>
          <w:sz w:val="22"/>
          <w:szCs w:val="22"/>
          <w:lang w:eastAsia="es-MX"/>
        </w:rPr>
        <w:t>INCOMPLETA</w:t>
      </w:r>
      <w:r w:rsidR="00A01BB6" w:rsidRPr="00C42EF2">
        <w:rPr>
          <w:rFonts w:ascii="Palatino Linotype" w:hAnsi="Palatino Linotype" w:cs="Arial"/>
          <w:i/>
          <w:sz w:val="22"/>
          <w:szCs w:val="22"/>
          <w:lang w:eastAsia="es-MX"/>
        </w:rPr>
        <w:t>”</w:t>
      </w:r>
      <w:r w:rsidRPr="00C42EF2">
        <w:rPr>
          <w:rFonts w:ascii="Palatino Linotype" w:hAnsi="Palatino Linotype" w:cs="Arial"/>
          <w:i/>
          <w:sz w:val="22"/>
          <w:szCs w:val="22"/>
          <w:lang w:eastAsia="es-MX"/>
        </w:rPr>
        <w:t xml:space="preserve"> (Sic)</w:t>
      </w:r>
    </w:p>
    <w:p w14:paraId="2DF807E5" w14:textId="469EE824" w:rsidR="00202BFE" w:rsidRPr="00C42EF2" w:rsidRDefault="00202BFE" w:rsidP="00C42EF2">
      <w:pPr>
        <w:pStyle w:val="Prrafodelista"/>
        <w:spacing w:before="100" w:beforeAutospacing="1" w:after="100" w:afterAutospacing="1" w:line="360" w:lineRule="auto"/>
        <w:ind w:left="0"/>
        <w:jc w:val="both"/>
        <w:rPr>
          <w:rFonts w:ascii="Palatino Linotype" w:hAnsi="Palatino Linotype"/>
        </w:rPr>
      </w:pPr>
      <w:r w:rsidRPr="00C42EF2">
        <w:rPr>
          <w:rFonts w:ascii="Palatino Linotype" w:hAnsi="Palatino Linotype"/>
          <w:b/>
          <w:bCs/>
        </w:rPr>
        <w:t>Así como Razones o Motivos de Inconformidad:</w:t>
      </w:r>
    </w:p>
    <w:p w14:paraId="4940C934" w14:textId="53AF9F84" w:rsidR="00202BFE" w:rsidRPr="00C42EF2" w:rsidRDefault="00202BFE" w:rsidP="00C42EF2">
      <w:pPr>
        <w:ind w:left="851" w:right="899"/>
        <w:jc w:val="both"/>
        <w:rPr>
          <w:rFonts w:ascii="Palatino Linotype" w:hAnsi="Palatino Linotype" w:cs="Arial"/>
        </w:rPr>
      </w:pPr>
      <w:r w:rsidRPr="00C42EF2">
        <w:rPr>
          <w:rFonts w:ascii="Palatino Linotype" w:hAnsi="Palatino Linotype" w:cs="Arial"/>
          <w:i/>
          <w:sz w:val="22"/>
          <w:szCs w:val="22"/>
          <w:lang w:eastAsia="es-MX"/>
        </w:rPr>
        <w:t>“</w:t>
      </w:r>
      <w:r w:rsidR="006B7477" w:rsidRPr="00C42EF2">
        <w:rPr>
          <w:rFonts w:ascii="Palatino Linotype" w:hAnsi="Palatino Linotype" w:cs="Arial"/>
          <w:i/>
          <w:sz w:val="22"/>
          <w:szCs w:val="22"/>
          <w:lang w:eastAsia="es-MX"/>
        </w:rPr>
        <w:t xml:space="preserve">se entrega incompleta la información, son seis mil empleados y no </w:t>
      </w:r>
      <w:proofErr w:type="spellStart"/>
      <w:r w:rsidR="006B7477" w:rsidRPr="00C42EF2">
        <w:rPr>
          <w:rFonts w:ascii="Palatino Linotype" w:hAnsi="Palatino Linotype" w:cs="Arial"/>
          <w:i/>
          <w:sz w:val="22"/>
          <w:szCs w:val="22"/>
          <w:lang w:eastAsia="es-MX"/>
        </w:rPr>
        <w:t>estan</w:t>
      </w:r>
      <w:proofErr w:type="spellEnd"/>
      <w:r w:rsidR="006B7477" w:rsidRPr="00C42EF2">
        <w:rPr>
          <w:rFonts w:ascii="Palatino Linotype" w:hAnsi="Palatino Linotype" w:cs="Arial"/>
          <w:i/>
          <w:sz w:val="22"/>
          <w:szCs w:val="22"/>
          <w:lang w:eastAsia="es-MX"/>
        </w:rPr>
        <w:t xml:space="preserve"> todos y a casi todos se les debe esta prestación, mi </w:t>
      </w:r>
      <w:proofErr w:type="spellStart"/>
      <w:r w:rsidR="006B7477" w:rsidRPr="00C42EF2">
        <w:rPr>
          <w:rFonts w:ascii="Palatino Linotype" w:hAnsi="Palatino Linotype" w:cs="Arial"/>
          <w:i/>
          <w:sz w:val="22"/>
          <w:szCs w:val="22"/>
          <w:lang w:eastAsia="es-MX"/>
        </w:rPr>
        <w:t>interes</w:t>
      </w:r>
      <w:proofErr w:type="spellEnd"/>
      <w:r w:rsidR="006B7477" w:rsidRPr="00C42EF2">
        <w:rPr>
          <w:rFonts w:ascii="Palatino Linotype" w:hAnsi="Palatino Linotype" w:cs="Arial"/>
          <w:i/>
          <w:sz w:val="22"/>
          <w:szCs w:val="22"/>
          <w:lang w:eastAsia="es-MX"/>
        </w:rPr>
        <w:t xml:space="preserve"> es saber de todos</w:t>
      </w:r>
      <w:r w:rsidR="00B106CF" w:rsidRPr="00C42EF2">
        <w:rPr>
          <w:rFonts w:ascii="Palatino Linotype" w:hAnsi="Palatino Linotype" w:cs="Arial"/>
          <w:i/>
          <w:sz w:val="22"/>
          <w:szCs w:val="22"/>
          <w:lang w:eastAsia="es-MX"/>
        </w:rPr>
        <w:t>”</w:t>
      </w:r>
      <w:r w:rsidRPr="00C42EF2">
        <w:rPr>
          <w:rFonts w:ascii="Palatino Linotype" w:hAnsi="Palatino Linotype" w:cs="Arial"/>
          <w:i/>
          <w:sz w:val="22"/>
          <w:szCs w:val="22"/>
          <w:lang w:eastAsia="es-MX"/>
        </w:rPr>
        <w:t xml:space="preserve"> (Sic)</w:t>
      </w:r>
    </w:p>
    <w:p w14:paraId="03C0D9DA" w14:textId="1726D40D" w:rsidR="00202BFE" w:rsidRPr="00C42EF2" w:rsidRDefault="00202BFE" w:rsidP="00C42EF2">
      <w:pPr>
        <w:spacing w:line="360" w:lineRule="auto"/>
        <w:jc w:val="both"/>
        <w:rPr>
          <w:rFonts w:ascii="Palatino Linotype" w:hAnsi="Palatino Linotype" w:cs="Arial"/>
          <w:i/>
          <w:sz w:val="22"/>
          <w:szCs w:val="22"/>
        </w:rPr>
      </w:pPr>
    </w:p>
    <w:p w14:paraId="11CDF804" w14:textId="256FAF84" w:rsidR="007D38BB" w:rsidRPr="00C42EF2" w:rsidRDefault="00A606B9" w:rsidP="00C42EF2">
      <w:pPr>
        <w:spacing w:line="360" w:lineRule="auto"/>
        <w:jc w:val="both"/>
        <w:rPr>
          <w:rFonts w:ascii="Palatino Linotype" w:hAnsi="Palatino Linotype" w:cs="Arial"/>
          <w:b/>
          <w:sz w:val="28"/>
          <w:szCs w:val="28"/>
        </w:rPr>
      </w:pPr>
      <w:r w:rsidRPr="00C42EF2">
        <w:rPr>
          <w:rFonts w:ascii="Palatino Linotype" w:hAnsi="Palatino Linotype" w:cs="Arial"/>
          <w:b/>
          <w:sz w:val="28"/>
          <w:szCs w:val="28"/>
          <w:lang w:val="es-419"/>
        </w:rPr>
        <w:t>V</w:t>
      </w:r>
      <w:r w:rsidR="000171D8" w:rsidRPr="00C42EF2">
        <w:rPr>
          <w:rFonts w:ascii="Palatino Linotype" w:hAnsi="Palatino Linotype" w:cs="Arial"/>
          <w:b/>
          <w:sz w:val="28"/>
          <w:szCs w:val="28"/>
        </w:rPr>
        <w:t xml:space="preserve">. </w:t>
      </w:r>
      <w:r w:rsidR="007D38BB" w:rsidRPr="00C42EF2">
        <w:rPr>
          <w:rFonts w:ascii="Palatino Linotype" w:hAnsi="Palatino Linotype" w:cs="Arial"/>
          <w:b/>
          <w:sz w:val="28"/>
          <w:szCs w:val="28"/>
        </w:rPr>
        <w:t xml:space="preserve">Del turno del </w:t>
      </w:r>
      <w:r w:rsidR="00D86297" w:rsidRPr="00C42EF2">
        <w:rPr>
          <w:rFonts w:ascii="Palatino Linotype" w:hAnsi="Palatino Linotype" w:cs="Arial"/>
          <w:b/>
          <w:sz w:val="28"/>
          <w:szCs w:val="28"/>
        </w:rPr>
        <w:t>Recurso Revisión</w:t>
      </w:r>
    </w:p>
    <w:p w14:paraId="18DB342D" w14:textId="129516A7" w:rsidR="000171D8" w:rsidRPr="00C42EF2" w:rsidRDefault="000171D8" w:rsidP="00C42EF2">
      <w:pPr>
        <w:spacing w:line="360" w:lineRule="auto"/>
        <w:jc w:val="both"/>
        <w:rPr>
          <w:rFonts w:ascii="Palatino Linotype" w:hAnsi="Palatino Linotype" w:cs="Arial"/>
        </w:rPr>
      </w:pPr>
      <w:r w:rsidRPr="00C42EF2">
        <w:rPr>
          <w:rFonts w:ascii="Palatino Linotype" w:hAnsi="Palatino Linotype" w:cs="Arial"/>
        </w:rPr>
        <w:t xml:space="preserve">En fecha </w:t>
      </w:r>
      <w:r w:rsidR="00143788" w:rsidRPr="00C42EF2">
        <w:rPr>
          <w:rFonts w:ascii="Palatino Linotype" w:hAnsi="Palatino Linotype" w:cs="Arial"/>
          <w:b/>
        </w:rPr>
        <w:t>veinti</w:t>
      </w:r>
      <w:r w:rsidR="003C3432" w:rsidRPr="00C42EF2">
        <w:rPr>
          <w:rFonts w:ascii="Palatino Linotype" w:hAnsi="Palatino Linotype" w:cs="Arial"/>
          <w:b/>
        </w:rPr>
        <w:t>uno</w:t>
      </w:r>
      <w:r w:rsidR="00143788" w:rsidRPr="00C42EF2">
        <w:rPr>
          <w:rFonts w:ascii="Palatino Linotype" w:hAnsi="Palatino Linotype" w:cs="Arial"/>
          <w:b/>
        </w:rPr>
        <w:t xml:space="preserve"> de </w:t>
      </w:r>
      <w:r w:rsidR="003C3432" w:rsidRPr="00C42EF2">
        <w:rPr>
          <w:rFonts w:ascii="Palatino Linotype" w:hAnsi="Palatino Linotype" w:cs="Arial"/>
          <w:b/>
        </w:rPr>
        <w:t>julio</w:t>
      </w:r>
      <w:r w:rsidR="00B106CF" w:rsidRPr="00C42EF2">
        <w:rPr>
          <w:rFonts w:ascii="Palatino Linotype" w:hAnsi="Palatino Linotype" w:cs="Arial"/>
          <w:b/>
        </w:rPr>
        <w:t xml:space="preserve"> </w:t>
      </w:r>
      <w:r w:rsidR="00A52BE3" w:rsidRPr="00C42EF2">
        <w:rPr>
          <w:rFonts w:ascii="Palatino Linotype" w:hAnsi="Palatino Linotype" w:cs="Arial"/>
          <w:b/>
          <w:bCs/>
        </w:rPr>
        <w:t>de dos mil veintidós</w:t>
      </w:r>
      <w:r w:rsidRPr="00C42EF2">
        <w:rPr>
          <w:rFonts w:ascii="Palatino Linotype" w:hAnsi="Palatino Linotype" w:cs="Arial"/>
        </w:rPr>
        <w:t xml:space="preserve">, el recurso que se trata se envió electrónicamente al Instituto de </w:t>
      </w:r>
      <w:r w:rsidRPr="00C42EF2">
        <w:rPr>
          <w:rFonts w:ascii="Palatino Linotype" w:eastAsia="Arial Unicode MS" w:hAnsi="Palatino Linotype" w:cs="Arial"/>
        </w:rPr>
        <w:t>Transparencia</w:t>
      </w:r>
      <w:r w:rsidRPr="00C42EF2">
        <w:rPr>
          <w:rFonts w:ascii="Palatino Linotype" w:hAnsi="Palatino Linotype" w:cs="Arial"/>
        </w:rPr>
        <w:t xml:space="preserve">, Acceso a la </w:t>
      </w:r>
      <w:r w:rsidR="00D86297" w:rsidRPr="00C42EF2">
        <w:rPr>
          <w:rFonts w:ascii="Palatino Linotype" w:hAnsi="Palatino Linotype" w:cs="Arial"/>
        </w:rPr>
        <w:t>Información Pública</w:t>
      </w:r>
      <w:r w:rsidRPr="00C42EF2">
        <w:rPr>
          <w:rFonts w:ascii="Palatino Linotype" w:hAnsi="Palatino Linotype" w:cs="Arial"/>
        </w:rPr>
        <w:t xml:space="preserve"> y Protección de Datos Personales del Estado de México y Municipios; </w:t>
      </w:r>
      <w:r w:rsidR="009E2E2C" w:rsidRPr="00C42EF2">
        <w:rPr>
          <w:rFonts w:ascii="Palatino Linotype" w:hAnsi="Palatino Linotype" w:cs="Arial"/>
        </w:rPr>
        <w:t xml:space="preserve">por lo que, </w:t>
      </w:r>
      <w:r w:rsidRPr="00C42EF2">
        <w:rPr>
          <w:rFonts w:ascii="Palatino Linotype" w:hAnsi="Palatino Linotype" w:cs="Arial"/>
        </w:rPr>
        <w:t xml:space="preserve">con fundamento en el artículo 185, fracción I de la </w:t>
      </w:r>
      <w:r w:rsidRPr="00C42EF2">
        <w:rPr>
          <w:rFonts w:ascii="Palatino Linotype" w:hAnsi="Palatino Linotype"/>
        </w:rPr>
        <w:t xml:space="preserve">Ley de Transparencia y Acceso a la </w:t>
      </w:r>
      <w:r w:rsidR="00D86297" w:rsidRPr="00C42EF2">
        <w:rPr>
          <w:rFonts w:ascii="Palatino Linotype" w:hAnsi="Palatino Linotype"/>
        </w:rPr>
        <w:t>Información Pública</w:t>
      </w:r>
      <w:r w:rsidRPr="00C42EF2">
        <w:rPr>
          <w:rFonts w:ascii="Palatino Linotype" w:hAnsi="Palatino Linotype"/>
        </w:rPr>
        <w:t xml:space="preserve"> del Estado de México y Municipios</w:t>
      </w:r>
      <w:r w:rsidRPr="00C42EF2">
        <w:rPr>
          <w:rFonts w:ascii="Palatino Linotype" w:hAnsi="Palatino Linotype" w:cs="Arial"/>
        </w:rPr>
        <w:t xml:space="preserve">, se turnó </w:t>
      </w:r>
      <w:r w:rsidR="00727578" w:rsidRPr="00C42EF2">
        <w:rPr>
          <w:rFonts w:ascii="Palatino Linotype" w:hAnsi="Palatino Linotype" w:cs="Arial"/>
        </w:rPr>
        <w:t xml:space="preserve">mediante </w:t>
      </w:r>
      <w:r w:rsidR="00727578" w:rsidRPr="00C42EF2">
        <w:rPr>
          <w:rFonts w:ascii="Palatino Linotype" w:hAnsi="Palatino Linotype" w:cs="Arial"/>
          <w:b/>
        </w:rPr>
        <w:t xml:space="preserve">EL </w:t>
      </w:r>
      <w:r w:rsidRPr="00C42EF2">
        <w:rPr>
          <w:rFonts w:ascii="Palatino Linotype" w:eastAsia="Arial Unicode MS" w:hAnsi="Palatino Linotype" w:cs="Arial"/>
          <w:b/>
        </w:rPr>
        <w:t>SAIMEX</w:t>
      </w:r>
      <w:r w:rsidR="00B41543" w:rsidRPr="00C42EF2">
        <w:rPr>
          <w:rFonts w:ascii="Palatino Linotype" w:hAnsi="Palatino Linotype"/>
        </w:rPr>
        <w:t xml:space="preserve">, </w:t>
      </w:r>
      <w:r w:rsidR="00136CC0" w:rsidRPr="00C42EF2">
        <w:rPr>
          <w:rFonts w:ascii="Palatino Linotype" w:hAnsi="Palatino Linotype"/>
        </w:rPr>
        <w:t>a</w:t>
      </w:r>
      <w:r w:rsidR="00A606B9" w:rsidRPr="00C42EF2">
        <w:rPr>
          <w:rFonts w:ascii="Palatino Linotype" w:hAnsi="Palatino Linotype"/>
          <w:lang w:val="es-419"/>
        </w:rPr>
        <w:t xml:space="preserve"> </w:t>
      </w:r>
      <w:r w:rsidR="00136CC0" w:rsidRPr="00C42EF2">
        <w:rPr>
          <w:rFonts w:ascii="Palatino Linotype" w:hAnsi="Palatino Linotype"/>
        </w:rPr>
        <w:t>l</w:t>
      </w:r>
      <w:r w:rsidR="00A606B9" w:rsidRPr="00C42EF2">
        <w:rPr>
          <w:rFonts w:ascii="Palatino Linotype" w:hAnsi="Palatino Linotype"/>
          <w:lang w:val="es-419"/>
        </w:rPr>
        <w:t>a</w:t>
      </w:r>
      <w:r w:rsidR="00CE22BE" w:rsidRPr="00C42EF2">
        <w:rPr>
          <w:rFonts w:ascii="Palatino Linotype" w:hAnsi="Palatino Linotype"/>
        </w:rPr>
        <w:t xml:space="preserve"> </w:t>
      </w:r>
      <w:r w:rsidR="00136CC0" w:rsidRPr="00C42EF2">
        <w:rPr>
          <w:rFonts w:ascii="Palatino Linotype" w:hAnsi="Palatino Linotype"/>
          <w:b/>
        </w:rPr>
        <w:t>C</w:t>
      </w:r>
      <w:r w:rsidR="00136CC0" w:rsidRPr="00C42EF2">
        <w:rPr>
          <w:rFonts w:ascii="Palatino Linotype" w:hAnsi="Palatino Linotype" w:cs="Arial"/>
          <w:b/>
        </w:rPr>
        <w:t>omisionad</w:t>
      </w:r>
      <w:r w:rsidR="00A606B9" w:rsidRPr="00C42EF2">
        <w:rPr>
          <w:rFonts w:ascii="Palatino Linotype" w:hAnsi="Palatino Linotype" w:cs="Arial"/>
          <w:b/>
          <w:lang w:val="es-419"/>
        </w:rPr>
        <w:t xml:space="preserve">a </w:t>
      </w:r>
      <w:r w:rsidR="009260D0" w:rsidRPr="00C42EF2">
        <w:rPr>
          <w:rFonts w:ascii="Palatino Linotype" w:hAnsi="Palatino Linotype" w:cs="Arial"/>
          <w:b/>
          <w:lang w:val="es-419"/>
        </w:rPr>
        <w:t>Sharon Cristina Morales Martínez</w:t>
      </w:r>
      <w:r w:rsidR="00873E36" w:rsidRPr="00C42EF2">
        <w:rPr>
          <w:rFonts w:ascii="Palatino Linotype" w:hAnsi="Palatino Linotype" w:cs="Arial"/>
          <w:b/>
          <w:lang w:val="es-419"/>
        </w:rPr>
        <w:t xml:space="preserve"> </w:t>
      </w:r>
      <w:r w:rsidRPr="00C42EF2">
        <w:rPr>
          <w:rFonts w:ascii="Palatino Linotype" w:hAnsi="Palatino Linotype" w:cs="Arial"/>
        </w:rPr>
        <w:t xml:space="preserve">a efecto de decretar su admisión o </w:t>
      </w:r>
      <w:proofErr w:type="spellStart"/>
      <w:r w:rsidRPr="00C42EF2">
        <w:rPr>
          <w:rFonts w:ascii="Palatino Linotype" w:hAnsi="Palatino Linotype" w:cs="Arial"/>
        </w:rPr>
        <w:t>desechamiento</w:t>
      </w:r>
      <w:proofErr w:type="spellEnd"/>
      <w:r w:rsidRPr="00C42EF2">
        <w:rPr>
          <w:rFonts w:ascii="Palatino Linotype" w:hAnsi="Palatino Linotype" w:cs="Arial"/>
        </w:rPr>
        <w:t>.</w:t>
      </w:r>
    </w:p>
    <w:p w14:paraId="1208B2F1" w14:textId="77777777" w:rsidR="00202BFE" w:rsidRPr="00C42EF2" w:rsidRDefault="00202BFE" w:rsidP="00C42EF2">
      <w:pPr>
        <w:spacing w:line="360" w:lineRule="auto"/>
        <w:jc w:val="both"/>
        <w:rPr>
          <w:rFonts w:ascii="Palatino Linotype" w:hAnsi="Palatino Linotype" w:cs="Arial"/>
        </w:rPr>
      </w:pPr>
    </w:p>
    <w:p w14:paraId="6E2E972C" w14:textId="326D50B8" w:rsidR="007D38BB" w:rsidRPr="00C42EF2" w:rsidRDefault="007D38BB" w:rsidP="00C42EF2">
      <w:pPr>
        <w:tabs>
          <w:tab w:val="center" w:pos="4252"/>
          <w:tab w:val="right" w:pos="8504"/>
        </w:tabs>
        <w:spacing w:line="360" w:lineRule="auto"/>
        <w:jc w:val="both"/>
        <w:rPr>
          <w:rFonts w:ascii="Palatino Linotype" w:hAnsi="Palatino Linotype" w:cs="Arial"/>
          <w:b/>
        </w:rPr>
      </w:pPr>
      <w:r w:rsidRPr="00C42EF2">
        <w:rPr>
          <w:rFonts w:ascii="Palatino Linotype" w:hAnsi="Palatino Linotype" w:cs="Arial"/>
          <w:b/>
        </w:rPr>
        <w:t xml:space="preserve">a) Admisión del </w:t>
      </w:r>
      <w:r w:rsidR="00D86297" w:rsidRPr="00C42EF2">
        <w:rPr>
          <w:rFonts w:ascii="Palatino Linotype" w:hAnsi="Palatino Linotype" w:cs="Arial"/>
          <w:b/>
        </w:rPr>
        <w:t>Recurso Revisión</w:t>
      </w:r>
    </w:p>
    <w:p w14:paraId="7B625BB9" w14:textId="17132D1F" w:rsidR="000171D8" w:rsidRPr="00C42EF2" w:rsidRDefault="000171D8" w:rsidP="00C42EF2">
      <w:pPr>
        <w:tabs>
          <w:tab w:val="center" w:pos="4252"/>
          <w:tab w:val="right" w:pos="8504"/>
        </w:tabs>
        <w:spacing w:line="360" w:lineRule="auto"/>
        <w:jc w:val="both"/>
        <w:rPr>
          <w:rFonts w:ascii="Palatino Linotype" w:hAnsi="Palatino Linotype" w:cs="Arial"/>
        </w:rPr>
      </w:pPr>
      <w:r w:rsidRPr="00C42EF2">
        <w:rPr>
          <w:rFonts w:ascii="Palatino Linotype" w:hAnsi="Palatino Linotype" w:cs="Arial"/>
        </w:rPr>
        <w:t>De las constancias del expediente electrónico del</w:t>
      </w:r>
      <w:r w:rsidRPr="00C42EF2">
        <w:rPr>
          <w:rFonts w:ascii="Palatino Linotype" w:hAnsi="Palatino Linotype" w:cs="Arial"/>
          <w:b/>
        </w:rPr>
        <w:t xml:space="preserve"> SAIMEX</w:t>
      </w:r>
      <w:r w:rsidRPr="00C42EF2">
        <w:rPr>
          <w:rFonts w:ascii="Palatino Linotype" w:hAnsi="Palatino Linotype" w:cs="Arial"/>
        </w:rPr>
        <w:t xml:space="preserve">, se advierte que </w:t>
      </w:r>
      <w:r w:rsidR="00727578" w:rsidRPr="00C42EF2">
        <w:rPr>
          <w:rFonts w:ascii="Palatino Linotype" w:hAnsi="Palatino Linotype" w:cs="Arial"/>
        </w:rPr>
        <w:t>el</w:t>
      </w:r>
      <w:r w:rsidRPr="00C42EF2">
        <w:rPr>
          <w:rFonts w:ascii="Palatino Linotype" w:hAnsi="Palatino Linotype" w:cs="Arial"/>
        </w:rPr>
        <w:t xml:space="preserve"> </w:t>
      </w:r>
      <w:r w:rsidR="006B7477" w:rsidRPr="00C42EF2">
        <w:rPr>
          <w:rFonts w:ascii="Palatino Linotype" w:hAnsi="Palatino Linotype" w:cs="Arial"/>
          <w:b/>
          <w:bCs/>
        </w:rPr>
        <w:t>doce de agosto de</w:t>
      </w:r>
      <w:r w:rsidR="00B41543" w:rsidRPr="00C42EF2">
        <w:rPr>
          <w:rFonts w:ascii="Palatino Linotype" w:hAnsi="Palatino Linotype" w:cs="Arial"/>
          <w:b/>
          <w:bCs/>
        </w:rPr>
        <w:t xml:space="preserve"> dos mil veintidós</w:t>
      </w:r>
      <w:r w:rsidRPr="00C42EF2">
        <w:rPr>
          <w:rFonts w:ascii="Palatino Linotype" w:hAnsi="Palatino Linotype" w:cs="Arial"/>
        </w:rPr>
        <w:t xml:space="preserve">, se acordó la admisión a trámite del </w:t>
      </w:r>
      <w:r w:rsidR="00D86297" w:rsidRPr="00C42EF2">
        <w:rPr>
          <w:rFonts w:ascii="Palatino Linotype" w:hAnsi="Palatino Linotype" w:cs="Arial"/>
        </w:rPr>
        <w:t>Recurso Revisión</w:t>
      </w:r>
      <w:r w:rsidRPr="00C42EF2">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C42EF2">
        <w:rPr>
          <w:rFonts w:ascii="Palatino Linotype" w:hAnsi="Palatino Linotype" w:cs="Arial"/>
        </w:rPr>
        <w:t xml:space="preserve">Información </w:t>
      </w:r>
      <w:r w:rsidR="00D86297" w:rsidRPr="00C42EF2">
        <w:rPr>
          <w:rFonts w:ascii="Palatino Linotype" w:hAnsi="Palatino Linotype" w:cs="Arial"/>
        </w:rPr>
        <w:lastRenderedPageBreak/>
        <w:t>Pública</w:t>
      </w:r>
      <w:r w:rsidRPr="00C42EF2">
        <w:rPr>
          <w:rFonts w:ascii="Palatino Linotype" w:hAnsi="Palatino Linotype" w:cs="Arial"/>
        </w:rPr>
        <w:t xml:space="preserve"> del Estado de México y Municipios</w:t>
      </w:r>
      <w:r w:rsidR="00F74A05" w:rsidRPr="00C42EF2">
        <w:rPr>
          <w:rFonts w:ascii="Palatino Linotype" w:hAnsi="Palatino Linotype" w:cs="Arial"/>
        </w:rPr>
        <w:t>;</w:t>
      </w:r>
      <w:r w:rsidRPr="00C42EF2">
        <w:rPr>
          <w:rFonts w:ascii="Palatino Linotype" w:hAnsi="Palatino Linotype" w:cs="Arial"/>
        </w:rPr>
        <w:t xml:space="preserve"> </w:t>
      </w:r>
      <w:r w:rsidR="00D667BF" w:rsidRPr="00C42EF2">
        <w:rPr>
          <w:rFonts w:ascii="Palatino Linotype" w:hAnsi="Palatino Linotype" w:cs="Arial"/>
          <w:b/>
        </w:rPr>
        <w:t>EL RECURENTE</w:t>
      </w:r>
      <w:r w:rsidR="00E5139C" w:rsidRPr="00C42EF2">
        <w:rPr>
          <w:rFonts w:ascii="Palatino Linotype" w:hAnsi="Palatino Linotype" w:cs="Arial"/>
          <w:b/>
        </w:rPr>
        <w:t xml:space="preserve"> </w:t>
      </w:r>
      <w:r w:rsidRPr="00C42EF2">
        <w:rPr>
          <w:rFonts w:ascii="Palatino Linotype" w:hAnsi="Palatino Linotype" w:cs="Arial"/>
        </w:rPr>
        <w:t>manifestara</w:t>
      </w:r>
      <w:r w:rsidR="00F74A05" w:rsidRPr="00C42EF2">
        <w:rPr>
          <w:rFonts w:ascii="Palatino Linotype" w:hAnsi="Palatino Linotype" w:cs="Arial"/>
        </w:rPr>
        <w:t xml:space="preserve"> </w:t>
      </w:r>
      <w:r w:rsidRPr="00C42EF2">
        <w:rPr>
          <w:rFonts w:ascii="Palatino Linotype" w:hAnsi="Palatino Linotype" w:cs="Arial"/>
        </w:rPr>
        <w:t xml:space="preserve">lo que a su derecho conviniera, a efecto de presentar pruebas </w:t>
      </w:r>
      <w:r w:rsidR="00727578" w:rsidRPr="00C42EF2">
        <w:rPr>
          <w:rFonts w:ascii="Palatino Linotype" w:hAnsi="Palatino Linotype" w:cs="Arial"/>
        </w:rPr>
        <w:t>o</w:t>
      </w:r>
      <w:r w:rsidRPr="00C42EF2">
        <w:rPr>
          <w:rFonts w:ascii="Palatino Linotype" w:hAnsi="Palatino Linotype" w:cs="Arial"/>
        </w:rPr>
        <w:t xml:space="preserve"> alegatos</w:t>
      </w:r>
      <w:r w:rsidR="00727578" w:rsidRPr="00C42EF2">
        <w:rPr>
          <w:rFonts w:ascii="Palatino Linotype" w:hAnsi="Palatino Linotype" w:cs="Arial"/>
        </w:rPr>
        <w:t xml:space="preserve"> y</w:t>
      </w:r>
      <w:r w:rsidR="00D5111B" w:rsidRPr="00C42EF2">
        <w:rPr>
          <w:rFonts w:ascii="Palatino Linotype" w:hAnsi="Palatino Linotype" w:cs="Arial"/>
        </w:rPr>
        <w:t>,</w:t>
      </w:r>
      <w:r w:rsidR="00727578" w:rsidRPr="00C42EF2">
        <w:rPr>
          <w:rFonts w:ascii="Palatino Linotype" w:hAnsi="Palatino Linotype" w:cs="Arial"/>
        </w:rPr>
        <w:t xml:space="preserve"> en su caso, </w:t>
      </w:r>
      <w:r w:rsidRPr="00C42EF2">
        <w:rPr>
          <w:rFonts w:ascii="Palatino Linotype" w:hAnsi="Palatino Linotype" w:cs="Arial"/>
          <w:b/>
        </w:rPr>
        <w:t xml:space="preserve">EL SUJETO OBLIGADO </w:t>
      </w:r>
      <w:r w:rsidRPr="00C42EF2">
        <w:rPr>
          <w:rFonts w:ascii="Palatino Linotype" w:hAnsi="Palatino Linotype" w:cs="Arial"/>
        </w:rPr>
        <w:t>rindiera su</w:t>
      </w:r>
      <w:r w:rsidR="00727578" w:rsidRPr="00C42EF2">
        <w:rPr>
          <w:rFonts w:ascii="Palatino Linotype" w:hAnsi="Palatino Linotype" w:cs="Arial"/>
        </w:rPr>
        <w:t xml:space="preserve"> correspondiente </w:t>
      </w:r>
      <w:r w:rsidRPr="00C42EF2">
        <w:rPr>
          <w:rFonts w:ascii="Palatino Linotype" w:hAnsi="Palatino Linotype" w:cs="Arial"/>
        </w:rPr>
        <w:t>Informe Justificado.</w:t>
      </w:r>
    </w:p>
    <w:p w14:paraId="26E316FD" w14:textId="11FD5585" w:rsidR="0054291E" w:rsidRPr="00C42EF2" w:rsidRDefault="0054291E" w:rsidP="00C42EF2">
      <w:pPr>
        <w:spacing w:line="360" w:lineRule="auto"/>
        <w:jc w:val="both"/>
        <w:rPr>
          <w:rFonts w:ascii="Palatino Linotype" w:eastAsia="Arial Unicode MS" w:hAnsi="Palatino Linotype" w:cs="Arial"/>
          <w:b/>
        </w:rPr>
      </w:pPr>
    </w:p>
    <w:p w14:paraId="28CF2940" w14:textId="245A197A" w:rsidR="00F74A05" w:rsidRPr="00C42EF2" w:rsidRDefault="00F74A05" w:rsidP="00C42EF2">
      <w:pPr>
        <w:spacing w:line="360" w:lineRule="auto"/>
        <w:jc w:val="both"/>
        <w:rPr>
          <w:rFonts w:ascii="Palatino Linotype" w:eastAsia="Arial Unicode MS" w:hAnsi="Palatino Linotype" w:cs="Arial"/>
          <w:b/>
        </w:rPr>
      </w:pPr>
      <w:r w:rsidRPr="00C42EF2">
        <w:rPr>
          <w:rFonts w:ascii="Palatino Linotype" w:eastAsia="Arial Unicode MS" w:hAnsi="Palatino Linotype" w:cs="Arial"/>
          <w:b/>
        </w:rPr>
        <w:t xml:space="preserve">b) </w:t>
      </w:r>
      <w:r w:rsidR="00E97320" w:rsidRPr="00C42EF2">
        <w:rPr>
          <w:rFonts w:ascii="Palatino Linotype" w:hAnsi="Palatino Linotype" w:cs="Arial"/>
          <w:b/>
          <w:bCs/>
        </w:rPr>
        <w:t xml:space="preserve">Manifestaciones </w:t>
      </w:r>
    </w:p>
    <w:p w14:paraId="6647CDFF" w14:textId="277A86A8" w:rsidR="00A01BB6" w:rsidRPr="00C42EF2" w:rsidRDefault="004A54B2" w:rsidP="00C42EF2">
      <w:pPr>
        <w:spacing w:line="360" w:lineRule="auto"/>
        <w:jc w:val="both"/>
        <w:rPr>
          <w:rFonts w:ascii="Palatino Linotype" w:eastAsia="Arial Unicode MS" w:hAnsi="Palatino Linotype" w:cs="Arial"/>
        </w:rPr>
      </w:pPr>
      <w:r w:rsidRPr="00C42EF2">
        <w:rPr>
          <w:rFonts w:ascii="Palatino Linotype" w:eastAsia="Arial Unicode MS" w:hAnsi="Palatino Linotype" w:cs="Arial"/>
        </w:rPr>
        <w:t xml:space="preserve">De acuerdo a las constancias digitales que obran en </w:t>
      </w:r>
      <w:r w:rsidRPr="00C42EF2">
        <w:rPr>
          <w:rFonts w:ascii="Palatino Linotype" w:eastAsia="Arial Unicode MS" w:hAnsi="Palatino Linotype" w:cs="Arial"/>
          <w:b/>
        </w:rPr>
        <w:t>EL</w:t>
      </w:r>
      <w:r w:rsidRPr="00C42EF2">
        <w:rPr>
          <w:rFonts w:ascii="Palatino Linotype" w:eastAsia="Arial Unicode MS" w:hAnsi="Palatino Linotype" w:cs="Arial"/>
        </w:rPr>
        <w:t xml:space="preserve"> </w:t>
      </w:r>
      <w:r w:rsidRPr="00C42EF2">
        <w:rPr>
          <w:rFonts w:ascii="Palatino Linotype" w:eastAsia="Arial Unicode MS" w:hAnsi="Palatino Linotype" w:cs="Arial"/>
          <w:b/>
        </w:rPr>
        <w:t>SAIMEX</w:t>
      </w:r>
      <w:r w:rsidRPr="00C42EF2">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667BF" w:rsidRPr="00C42EF2">
        <w:rPr>
          <w:rFonts w:ascii="Palatino Linotype" w:eastAsia="Arial Unicode MS" w:hAnsi="Palatino Linotype" w:cs="Arial"/>
          <w:b/>
        </w:rPr>
        <w:t>EL RECURENTE</w:t>
      </w:r>
      <w:r w:rsidRPr="00C42EF2">
        <w:rPr>
          <w:rFonts w:ascii="Palatino Linotype" w:eastAsia="Arial Unicode MS" w:hAnsi="Palatino Linotype" w:cs="Arial"/>
        </w:rPr>
        <w:t>, éste no realizó manifestación alguna,</w:t>
      </w:r>
      <w:r w:rsidR="00A01BB6" w:rsidRPr="00C42EF2">
        <w:rPr>
          <w:rFonts w:ascii="Palatino Linotype" w:eastAsia="Arial Unicode MS" w:hAnsi="Palatino Linotype" w:cs="Arial"/>
        </w:rPr>
        <w:t xml:space="preserve"> ni presentó pruebas o alegatos; por su parte el </w:t>
      </w:r>
      <w:proofErr w:type="spellStart"/>
      <w:r w:rsidRPr="00C42EF2">
        <w:rPr>
          <w:rFonts w:ascii="Palatino Linotype" w:eastAsia="Arial Unicode MS" w:hAnsi="Palatino Linotype" w:cs="Arial"/>
          <w:b/>
          <w:lang w:eastAsia="es-MX"/>
        </w:rPr>
        <w:t>EL</w:t>
      </w:r>
      <w:proofErr w:type="spellEnd"/>
      <w:r w:rsidRPr="00C42EF2">
        <w:rPr>
          <w:rFonts w:ascii="Palatino Linotype" w:eastAsia="Arial Unicode MS" w:hAnsi="Palatino Linotype" w:cs="Arial"/>
          <w:b/>
          <w:lang w:eastAsia="es-MX"/>
        </w:rPr>
        <w:t xml:space="preserve"> SUJETO OBLIGADO</w:t>
      </w:r>
      <w:r w:rsidRPr="00C42EF2">
        <w:rPr>
          <w:rFonts w:ascii="Palatino Linotype" w:eastAsia="Arial Unicode MS" w:hAnsi="Palatino Linotype" w:cs="Arial"/>
        </w:rPr>
        <w:t xml:space="preserve"> rindió su Informe Justificado</w:t>
      </w:r>
      <w:r w:rsidR="00A01BB6" w:rsidRPr="00C42EF2">
        <w:rPr>
          <w:rFonts w:ascii="Palatino Linotype" w:eastAsia="Arial Unicode MS" w:hAnsi="Palatino Linotype" w:cs="Arial"/>
        </w:rPr>
        <w:t xml:space="preserve"> el chal contiene </w:t>
      </w:r>
      <w:r w:rsidR="004B1BB1" w:rsidRPr="00C42EF2">
        <w:rPr>
          <w:rFonts w:ascii="Palatino Linotype" w:eastAsia="Arial Unicode MS" w:hAnsi="Palatino Linotype" w:cs="Arial"/>
        </w:rPr>
        <w:t>el</w:t>
      </w:r>
      <w:r w:rsidR="00A01BB6" w:rsidRPr="00C42EF2">
        <w:rPr>
          <w:rFonts w:ascii="Palatino Linotype" w:eastAsia="Arial Unicode MS" w:hAnsi="Palatino Linotype" w:cs="Arial"/>
        </w:rPr>
        <w:t xml:space="preserve"> siguiente archivo:</w:t>
      </w:r>
    </w:p>
    <w:p w14:paraId="56294EF4" w14:textId="77777777" w:rsidR="00A01BB6" w:rsidRPr="00C42EF2" w:rsidRDefault="00A01BB6" w:rsidP="00C42EF2">
      <w:pPr>
        <w:spacing w:line="360" w:lineRule="auto"/>
        <w:jc w:val="both"/>
        <w:rPr>
          <w:rFonts w:ascii="Palatino Linotype" w:eastAsia="Arial Unicode MS" w:hAnsi="Palatino Linotype" w:cs="Arial"/>
        </w:rPr>
      </w:pPr>
    </w:p>
    <w:p w14:paraId="76C0F9E6" w14:textId="62C85302" w:rsidR="00CE24B6" w:rsidRPr="00C42EF2" w:rsidRDefault="00A01BB6" w:rsidP="00C42EF2">
      <w:pPr>
        <w:pStyle w:val="Prrafodelista"/>
        <w:tabs>
          <w:tab w:val="left" w:pos="709"/>
        </w:tabs>
        <w:spacing w:line="360" w:lineRule="auto"/>
        <w:ind w:left="0"/>
        <w:jc w:val="both"/>
        <w:rPr>
          <w:rFonts w:ascii="Palatino Linotype" w:hAnsi="Palatino Linotype" w:cs="Arial"/>
        </w:rPr>
      </w:pPr>
      <w:r w:rsidRPr="00C42EF2">
        <w:rPr>
          <w:rFonts w:ascii="Palatino Linotype" w:hAnsi="Palatino Linotype" w:cs="Arial"/>
          <w:b/>
          <w:i/>
        </w:rPr>
        <w:t>“</w:t>
      </w:r>
      <w:r w:rsidR="006B7477" w:rsidRPr="00C42EF2">
        <w:rPr>
          <w:rFonts w:ascii="Palatino Linotype" w:hAnsi="Palatino Linotype" w:cs="Arial"/>
          <w:b/>
          <w:i/>
        </w:rPr>
        <w:t>RR12952.pdf</w:t>
      </w:r>
      <w:r w:rsidRPr="00C42EF2">
        <w:rPr>
          <w:rFonts w:ascii="Palatino Linotype" w:hAnsi="Palatino Linotype" w:cs="Arial"/>
          <w:b/>
          <w:i/>
        </w:rPr>
        <w:t>”</w:t>
      </w:r>
      <w:r w:rsidRPr="00C42EF2">
        <w:rPr>
          <w:rFonts w:ascii="Palatino Linotype" w:hAnsi="Palatino Linotype" w:cs="Arial"/>
          <w:i/>
        </w:rPr>
        <w:t xml:space="preserve"> </w:t>
      </w:r>
      <w:r w:rsidRPr="00C42EF2">
        <w:rPr>
          <w:rFonts w:ascii="Palatino Linotype" w:hAnsi="Palatino Linotype" w:cs="Arial"/>
        </w:rPr>
        <w:t xml:space="preserve">el cual </w:t>
      </w:r>
      <w:r w:rsidR="00B106CF" w:rsidRPr="00C42EF2">
        <w:rPr>
          <w:rFonts w:ascii="Palatino Linotype" w:hAnsi="Palatino Linotype" w:cs="Arial"/>
        </w:rPr>
        <w:t>ratifica la información que proporcionó en respuesta primigenia</w:t>
      </w:r>
      <w:r w:rsidR="00143788" w:rsidRPr="00C42EF2">
        <w:rPr>
          <w:rFonts w:ascii="Palatino Linotype" w:hAnsi="Palatino Linotype" w:cs="Arial"/>
        </w:rPr>
        <w:t xml:space="preserve">, el cual fue puesto a la vista el </w:t>
      </w:r>
      <w:r w:rsidR="006B7477" w:rsidRPr="00C42EF2">
        <w:rPr>
          <w:rFonts w:ascii="Palatino Linotype" w:hAnsi="Palatino Linotype" w:cs="Arial"/>
        </w:rPr>
        <w:t>trece de octubre de dos mil veintidós</w:t>
      </w:r>
      <w:r w:rsidR="00036243" w:rsidRPr="00C42EF2">
        <w:rPr>
          <w:rFonts w:ascii="Palatino Linotype" w:hAnsi="Palatino Linotype" w:cs="Arial"/>
        </w:rPr>
        <w:t>.</w:t>
      </w:r>
    </w:p>
    <w:p w14:paraId="1F69E17E" w14:textId="7EBCD6E6" w:rsidR="004C156D" w:rsidRPr="00C42EF2" w:rsidRDefault="004C156D" w:rsidP="00C42EF2">
      <w:pPr>
        <w:tabs>
          <w:tab w:val="center" w:pos="4252"/>
          <w:tab w:val="right" w:pos="8504"/>
        </w:tabs>
        <w:spacing w:line="360" w:lineRule="auto"/>
        <w:jc w:val="both"/>
        <w:rPr>
          <w:noProof/>
        </w:rPr>
      </w:pPr>
    </w:p>
    <w:p w14:paraId="78BD16EB" w14:textId="75E396F8" w:rsidR="00A15B8C" w:rsidRPr="00C42EF2" w:rsidRDefault="00A15B8C" w:rsidP="00C42EF2">
      <w:pPr>
        <w:spacing w:line="360" w:lineRule="auto"/>
        <w:jc w:val="both"/>
        <w:rPr>
          <w:rFonts w:ascii="Palatino Linotype" w:eastAsia="Palatino Linotype" w:hAnsi="Palatino Linotype" w:cs="Palatino Linotype"/>
          <w:b/>
        </w:rPr>
      </w:pPr>
      <w:r w:rsidRPr="00C42EF2">
        <w:rPr>
          <w:rFonts w:ascii="Palatino Linotype" w:eastAsia="Palatino Linotype" w:hAnsi="Palatino Linotype" w:cs="Palatino Linotype"/>
          <w:b/>
        </w:rPr>
        <w:t xml:space="preserve">c) De la ampliación </w:t>
      </w:r>
    </w:p>
    <w:p w14:paraId="09252CBC" w14:textId="5527C693" w:rsidR="00A15B8C" w:rsidRPr="00C42EF2" w:rsidRDefault="00A15B8C" w:rsidP="00C42EF2">
      <w:pPr>
        <w:pStyle w:val="Prrafodelista"/>
        <w:spacing w:before="240" w:after="240" w:line="360" w:lineRule="auto"/>
        <w:ind w:left="0"/>
        <w:jc w:val="both"/>
        <w:rPr>
          <w:rFonts w:ascii="Palatino Linotype" w:eastAsia="Palatino Linotype" w:hAnsi="Palatino Linotype" w:cs="Palatino Linotype"/>
        </w:rPr>
      </w:pPr>
      <w:r w:rsidRPr="00C42EF2">
        <w:rPr>
          <w:rFonts w:ascii="Palatino Linotype" w:eastAsia="Palatino Linotype" w:hAnsi="Palatino Linotype" w:cs="Palatino Linotype"/>
        </w:rPr>
        <w:t>En fecha</w:t>
      </w:r>
      <w:r w:rsidR="00467E42" w:rsidRPr="00C42EF2">
        <w:rPr>
          <w:rFonts w:ascii="Palatino Linotype" w:eastAsia="Palatino Linotype" w:hAnsi="Palatino Linotype" w:cs="Palatino Linotype"/>
        </w:rPr>
        <w:t xml:space="preserve"> </w:t>
      </w:r>
      <w:r w:rsidR="00ED089F" w:rsidRPr="00C42EF2">
        <w:rPr>
          <w:rFonts w:ascii="Palatino Linotype" w:eastAsia="Palatino Linotype" w:hAnsi="Palatino Linotype" w:cs="Palatino Linotype"/>
          <w:b/>
          <w:bCs/>
        </w:rPr>
        <w:t>diecinueve de septiembre de dos mil veintidós</w:t>
      </w:r>
      <w:r w:rsidRPr="00C42EF2">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231E968" w14:textId="77777777" w:rsidR="00A15B8C" w:rsidRPr="00C42EF2" w:rsidRDefault="00A15B8C" w:rsidP="00C42EF2">
      <w:pPr>
        <w:spacing w:line="360" w:lineRule="auto"/>
        <w:jc w:val="both"/>
        <w:rPr>
          <w:rFonts w:ascii="Palatino Linotype" w:hAnsi="Palatino Linotype"/>
        </w:rPr>
      </w:pPr>
      <w:r w:rsidRPr="00C42EF2">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w:t>
      </w:r>
      <w:r w:rsidRPr="00C42EF2">
        <w:rPr>
          <w:rFonts w:ascii="Palatino Linotype" w:hAnsi="Palatino Linotype"/>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FD43510" w14:textId="77777777" w:rsidR="00A15B8C" w:rsidRPr="00C42EF2" w:rsidRDefault="00A15B8C" w:rsidP="00C42EF2">
      <w:pPr>
        <w:spacing w:line="360" w:lineRule="auto"/>
        <w:jc w:val="both"/>
        <w:rPr>
          <w:rFonts w:ascii="Palatino Linotype" w:hAnsi="Palatino Linotype"/>
        </w:rPr>
      </w:pPr>
    </w:p>
    <w:p w14:paraId="0B049170" w14:textId="184A15E7" w:rsidR="00A15B8C" w:rsidRPr="00C42EF2" w:rsidRDefault="00BF1E03" w:rsidP="00C42EF2">
      <w:pPr>
        <w:spacing w:line="360" w:lineRule="auto"/>
        <w:jc w:val="both"/>
        <w:rPr>
          <w:rFonts w:ascii="Palatino Linotype" w:hAnsi="Palatino Linotype"/>
        </w:rPr>
      </w:pPr>
      <w:r w:rsidRPr="00C42EF2">
        <w:rPr>
          <w:rFonts w:ascii="Palatino Linotype" w:hAnsi="Palatino Linotype"/>
        </w:rPr>
        <w:t xml:space="preserve">Por ello, es menester precisar </w:t>
      </w:r>
      <w:r w:rsidR="00A15B8C" w:rsidRPr="00C42EF2">
        <w:rPr>
          <w:rFonts w:ascii="Palatino Linotype" w:hAnsi="Palatino Linotype"/>
        </w:rPr>
        <w:t>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94C3B72" w14:textId="77777777" w:rsidR="00A15B8C" w:rsidRPr="00C42EF2" w:rsidRDefault="00A15B8C" w:rsidP="00C42EF2">
      <w:pPr>
        <w:spacing w:line="360" w:lineRule="auto"/>
        <w:jc w:val="both"/>
        <w:rPr>
          <w:rFonts w:ascii="Palatino Linotype" w:hAnsi="Palatino Linotype"/>
        </w:rPr>
      </w:pPr>
    </w:p>
    <w:p w14:paraId="0C916261" w14:textId="77777777" w:rsidR="00A15B8C" w:rsidRPr="00C42EF2" w:rsidRDefault="00A15B8C" w:rsidP="00C42EF2">
      <w:pPr>
        <w:spacing w:line="360" w:lineRule="auto"/>
        <w:jc w:val="both"/>
        <w:rPr>
          <w:rFonts w:ascii="Palatino Linotype" w:hAnsi="Palatino Linotype"/>
        </w:rPr>
      </w:pPr>
      <w:r w:rsidRPr="00C42EF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77CE2C" w14:textId="77777777" w:rsidR="00A15B8C" w:rsidRPr="00C42EF2" w:rsidRDefault="00A15B8C" w:rsidP="00C42EF2">
      <w:pPr>
        <w:spacing w:line="360" w:lineRule="auto"/>
        <w:jc w:val="both"/>
        <w:rPr>
          <w:rFonts w:ascii="Palatino Linotype" w:hAnsi="Palatino Linotype"/>
        </w:rPr>
      </w:pPr>
    </w:p>
    <w:p w14:paraId="4F2D4AE5" w14:textId="77777777" w:rsidR="00A15B8C" w:rsidRPr="00C42EF2" w:rsidRDefault="00A15B8C" w:rsidP="00C42EF2">
      <w:pPr>
        <w:spacing w:line="360" w:lineRule="auto"/>
        <w:jc w:val="both"/>
        <w:rPr>
          <w:rFonts w:ascii="Palatino Linotype" w:hAnsi="Palatino Linotype"/>
        </w:rPr>
      </w:pPr>
      <w:r w:rsidRPr="00C42EF2">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9F1606" w14:textId="77777777" w:rsidR="00A15B8C" w:rsidRPr="00C42EF2" w:rsidRDefault="00A15B8C" w:rsidP="00C42EF2">
      <w:pPr>
        <w:spacing w:line="360" w:lineRule="auto"/>
        <w:jc w:val="both"/>
        <w:rPr>
          <w:rFonts w:ascii="Palatino Linotype" w:hAnsi="Palatino Linotype"/>
        </w:rPr>
      </w:pPr>
    </w:p>
    <w:p w14:paraId="4D1CAE0F" w14:textId="4B65E526" w:rsidR="00A15B8C" w:rsidRPr="00C42EF2" w:rsidRDefault="00A15B8C" w:rsidP="00C42EF2">
      <w:pPr>
        <w:spacing w:line="360" w:lineRule="auto"/>
        <w:jc w:val="both"/>
        <w:rPr>
          <w:rFonts w:ascii="Palatino Linotype" w:hAnsi="Palatino Linotype"/>
        </w:rPr>
      </w:pPr>
      <w:r w:rsidRPr="00C42EF2">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7D45517" w14:textId="77777777" w:rsidR="00A15B8C" w:rsidRPr="00C42EF2" w:rsidRDefault="00A15B8C" w:rsidP="00C42EF2">
      <w:pPr>
        <w:pStyle w:val="Prrafodelista"/>
        <w:numPr>
          <w:ilvl w:val="0"/>
          <w:numId w:val="6"/>
        </w:numPr>
        <w:spacing w:line="360" w:lineRule="auto"/>
        <w:jc w:val="both"/>
        <w:rPr>
          <w:rFonts w:ascii="Palatino Linotype" w:hAnsi="Palatino Linotype"/>
        </w:rPr>
      </w:pPr>
      <w:r w:rsidRPr="00C42EF2">
        <w:rPr>
          <w:rFonts w:ascii="Palatino Linotype" w:hAnsi="Palatino Linotype"/>
        </w:rPr>
        <w:t>Complejidad del asunto: La complejidad de la prueba, la pluralidad de sujetos procesales, el tiempo transcurrido, las características y contexto del recurso.</w:t>
      </w:r>
    </w:p>
    <w:p w14:paraId="67D11E82" w14:textId="77777777" w:rsidR="00A15B8C" w:rsidRPr="00C42EF2" w:rsidRDefault="00A15B8C" w:rsidP="00C42EF2">
      <w:pPr>
        <w:pStyle w:val="Prrafodelista"/>
        <w:numPr>
          <w:ilvl w:val="0"/>
          <w:numId w:val="6"/>
        </w:numPr>
        <w:spacing w:line="360" w:lineRule="auto"/>
        <w:jc w:val="both"/>
        <w:rPr>
          <w:rFonts w:ascii="Palatino Linotype" w:hAnsi="Palatino Linotype"/>
        </w:rPr>
      </w:pPr>
      <w:r w:rsidRPr="00C42EF2">
        <w:rPr>
          <w:rFonts w:ascii="Palatino Linotype" w:hAnsi="Palatino Linotype"/>
        </w:rPr>
        <w:t>Actividad Procesal del interesado: Acciones u omisiones del interesado.</w:t>
      </w:r>
    </w:p>
    <w:p w14:paraId="5C8C422F" w14:textId="77777777" w:rsidR="00A15B8C" w:rsidRPr="00C42EF2" w:rsidRDefault="00A15B8C" w:rsidP="00C42EF2">
      <w:pPr>
        <w:pStyle w:val="Prrafodelista"/>
        <w:numPr>
          <w:ilvl w:val="0"/>
          <w:numId w:val="6"/>
        </w:numPr>
        <w:spacing w:line="360" w:lineRule="auto"/>
        <w:jc w:val="both"/>
        <w:rPr>
          <w:rFonts w:ascii="Palatino Linotype" w:hAnsi="Palatino Linotype"/>
        </w:rPr>
      </w:pPr>
      <w:r w:rsidRPr="00C42EF2">
        <w:rPr>
          <w:rFonts w:ascii="Palatino Linotype" w:hAnsi="Palatino Linotype"/>
        </w:rPr>
        <w:t>Conducta de la Autoridad: Las Acciones u omisiones realizadas en el procedimiento. Así como si la autoridad actuó con la debida diligencia.</w:t>
      </w:r>
    </w:p>
    <w:p w14:paraId="0BD3E091" w14:textId="77777777" w:rsidR="00A15B8C" w:rsidRPr="00C42EF2" w:rsidRDefault="00A15B8C" w:rsidP="00C42EF2">
      <w:pPr>
        <w:pStyle w:val="Prrafodelista"/>
        <w:numPr>
          <w:ilvl w:val="0"/>
          <w:numId w:val="6"/>
        </w:numPr>
        <w:spacing w:line="360" w:lineRule="auto"/>
        <w:jc w:val="both"/>
        <w:rPr>
          <w:rFonts w:ascii="Palatino Linotype" w:hAnsi="Palatino Linotype"/>
        </w:rPr>
      </w:pPr>
      <w:r w:rsidRPr="00C42EF2">
        <w:rPr>
          <w:rFonts w:ascii="Palatino Linotype" w:hAnsi="Palatino Linotype"/>
        </w:rPr>
        <w:t>La afectación generada en la situación jurídica de la persona involucrada en el proceso: Violación a sus derechos humanos.</w:t>
      </w:r>
    </w:p>
    <w:p w14:paraId="5A5AC5D5" w14:textId="77777777" w:rsidR="00A15B8C" w:rsidRPr="00C42EF2" w:rsidRDefault="00A15B8C" w:rsidP="00C42EF2">
      <w:pPr>
        <w:spacing w:line="360" w:lineRule="auto"/>
        <w:jc w:val="both"/>
        <w:rPr>
          <w:rFonts w:ascii="Palatino Linotype" w:hAnsi="Palatino Linotype"/>
        </w:rPr>
      </w:pPr>
    </w:p>
    <w:p w14:paraId="67646E31" w14:textId="77777777" w:rsidR="00A15B8C" w:rsidRPr="00C42EF2" w:rsidRDefault="00A15B8C" w:rsidP="00C42EF2">
      <w:pPr>
        <w:spacing w:line="360" w:lineRule="auto"/>
        <w:jc w:val="both"/>
        <w:rPr>
          <w:rFonts w:ascii="Palatino Linotype" w:hAnsi="Palatino Linotype"/>
        </w:rPr>
      </w:pPr>
      <w:r w:rsidRPr="00C42EF2">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E44AA2" w14:textId="77777777" w:rsidR="00A15B8C" w:rsidRPr="00C42EF2" w:rsidRDefault="00A15B8C" w:rsidP="00C42EF2">
      <w:pPr>
        <w:spacing w:line="360" w:lineRule="auto"/>
        <w:jc w:val="both"/>
        <w:rPr>
          <w:rFonts w:ascii="Palatino Linotype" w:hAnsi="Palatino Linotype"/>
        </w:rPr>
      </w:pPr>
    </w:p>
    <w:p w14:paraId="5B0FF3DA" w14:textId="77777777" w:rsidR="00A15B8C" w:rsidRPr="00C42EF2" w:rsidRDefault="00A15B8C" w:rsidP="00C42EF2">
      <w:pPr>
        <w:spacing w:line="360" w:lineRule="auto"/>
        <w:jc w:val="both"/>
        <w:rPr>
          <w:rFonts w:ascii="Palatino Linotype" w:hAnsi="Palatino Linotype"/>
        </w:rPr>
      </w:pPr>
      <w:r w:rsidRPr="00C42EF2">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E0AEB95" w14:textId="77777777" w:rsidR="00A15B8C" w:rsidRPr="00C42EF2" w:rsidRDefault="00A15B8C" w:rsidP="00C42EF2">
      <w:pPr>
        <w:spacing w:line="360" w:lineRule="auto"/>
        <w:jc w:val="both"/>
        <w:rPr>
          <w:rFonts w:ascii="Palatino Linotype" w:hAnsi="Palatino Linotype"/>
        </w:rPr>
      </w:pPr>
    </w:p>
    <w:p w14:paraId="53FC707F" w14:textId="77777777" w:rsidR="00A15B8C" w:rsidRPr="00C42EF2" w:rsidRDefault="00A15B8C" w:rsidP="00C42EF2">
      <w:pPr>
        <w:spacing w:line="360" w:lineRule="auto"/>
        <w:jc w:val="both"/>
        <w:rPr>
          <w:rFonts w:ascii="Palatino Linotype" w:hAnsi="Palatino Linotype"/>
        </w:rPr>
      </w:pPr>
      <w:r w:rsidRPr="00C42EF2">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7488EA" w14:textId="77777777" w:rsidR="00A15B8C" w:rsidRPr="00C42EF2" w:rsidRDefault="00A15B8C" w:rsidP="00C42EF2">
      <w:pPr>
        <w:spacing w:line="360" w:lineRule="auto"/>
        <w:jc w:val="both"/>
        <w:rPr>
          <w:rFonts w:ascii="Palatino Linotype" w:hAnsi="Palatino Linotype"/>
        </w:rPr>
      </w:pPr>
    </w:p>
    <w:p w14:paraId="0FB52525" w14:textId="660F68ED" w:rsidR="00A15B8C" w:rsidRPr="00C42EF2" w:rsidRDefault="00A15B8C" w:rsidP="00C42EF2">
      <w:pPr>
        <w:spacing w:line="360" w:lineRule="auto"/>
        <w:jc w:val="both"/>
        <w:rPr>
          <w:rFonts w:ascii="Palatino Linotype" w:hAnsi="Palatino Linotype"/>
        </w:rPr>
      </w:pPr>
      <w:r w:rsidRPr="00C42EF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8392F4D" w14:textId="77777777" w:rsidR="000A6CC7" w:rsidRPr="00C42EF2" w:rsidRDefault="000A6CC7" w:rsidP="00C42EF2">
      <w:pPr>
        <w:spacing w:line="360" w:lineRule="auto"/>
        <w:jc w:val="both"/>
        <w:rPr>
          <w:rFonts w:ascii="Palatino Linotype" w:hAnsi="Palatino Linotype"/>
        </w:rPr>
      </w:pPr>
    </w:p>
    <w:p w14:paraId="527B7CF3" w14:textId="77777777" w:rsidR="00A15B8C" w:rsidRPr="00C42EF2" w:rsidRDefault="00A15B8C" w:rsidP="00C42EF2">
      <w:pPr>
        <w:spacing w:line="360" w:lineRule="auto"/>
        <w:jc w:val="both"/>
        <w:rPr>
          <w:rFonts w:ascii="Palatino Linotype" w:hAnsi="Palatino Linotype"/>
        </w:rPr>
      </w:pPr>
      <w:r w:rsidRPr="00C42EF2">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66754626" w14:textId="77777777" w:rsidR="00A15B8C" w:rsidRPr="00C42EF2" w:rsidRDefault="00A15B8C" w:rsidP="00C42EF2">
      <w:pPr>
        <w:spacing w:line="360" w:lineRule="auto"/>
        <w:jc w:val="both"/>
        <w:rPr>
          <w:rFonts w:ascii="Palatino Linotype" w:hAnsi="Palatino Linotype"/>
        </w:rPr>
      </w:pPr>
      <w:r w:rsidRPr="00C42EF2">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6707B4C" w14:textId="77777777" w:rsidR="00A15B8C" w:rsidRPr="00C42EF2" w:rsidRDefault="00A15B8C" w:rsidP="00C42EF2">
      <w:pPr>
        <w:pStyle w:val="Prrafodelista"/>
        <w:spacing w:line="360" w:lineRule="auto"/>
        <w:ind w:left="0"/>
        <w:jc w:val="both"/>
        <w:rPr>
          <w:rFonts w:ascii="Palatino Linotype" w:hAnsi="Palatino Linotype"/>
        </w:rPr>
      </w:pPr>
    </w:p>
    <w:p w14:paraId="4FB5D314" w14:textId="3C1111C5" w:rsidR="00A15B8C" w:rsidRPr="00C42EF2" w:rsidRDefault="00A15B8C" w:rsidP="00C42EF2">
      <w:pPr>
        <w:pStyle w:val="Prrafodelista"/>
        <w:spacing w:line="360" w:lineRule="auto"/>
        <w:ind w:left="0"/>
        <w:jc w:val="both"/>
        <w:rPr>
          <w:rFonts w:ascii="Palatino Linotype" w:hAnsi="Palatino Linotype" w:cs="Arial"/>
          <w:b/>
          <w:bCs/>
          <w:lang w:val="es-419"/>
        </w:rPr>
      </w:pPr>
      <w:r w:rsidRPr="00C42EF2">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0D6F831B" w14:textId="6707CA37" w:rsidR="00A15B8C" w:rsidRPr="00C42EF2" w:rsidRDefault="00A15B8C" w:rsidP="00C42EF2">
      <w:pPr>
        <w:pStyle w:val="Prrafodelista"/>
        <w:spacing w:line="360" w:lineRule="auto"/>
        <w:ind w:left="0"/>
        <w:jc w:val="both"/>
        <w:rPr>
          <w:rFonts w:ascii="Palatino Linotype" w:hAnsi="Palatino Linotype" w:cs="Arial"/>
          <w:b/>
          <w:bCs/>
          <w:lang w:val="es-419"/>
        </w:rPr>
      </w:pPr>
    </w:p>
    <w:p w14:paraId="49E94EF4" w14:textId="39F76201" w:rsidR="00F74A05" w:rsidRPr="00C42EF2" w:rsidRDefault="00A15B8C" w:rsidP="00C42EF2">
      <w:pPr>
        <w:pStyle w:val="Prrafodelista"/>
        <w:spacing w:line="360" w:lineRule="auto"/>
        <w:ind w:left="0"/>
        <w:jc w:val="both"/>
        <w:rPr>
          <w:rFonts w:ascii="Palatino Linotype" w:hAnsi="Palatino Linotype" w:cs="Arial"/>
          <w:b/>
          <w:bCs/>
        </w:rPr>
      </w:pPr>
      <w:r w:rsidRPr="00C42EF2">
        <w:rPr>
          <w:rFonts w:ascii="Palatino Linotype" w:hAnsi="Palatino Linotype" w:cs="Arial"/>
          <w:b/>
          <w:bCs/>
          <w:lang w:val="es-419"/>
        </w:rPr>
        <w:t>d</w:t>
      </w:r>
      <w:r w:rsidR="00F74A05" w:rsidRPr="00C42EF2">
        <w:rPr>
          <w:rFonts w:ascii="Palatino Linotype" w:hAnsi="Palatino Linotype" w:cs="Arial"/>
          <w:b/>
          <w:bCs/>
        </w:rPr>
        <w:t>) Cierre de Instrucción</w:t>
      </w:r>
    </w:p>
    <w:p w14:paraId="1A9B19D0" w14:textId="73A9C161" w:rsidR="000C0B7F" w:rsidRPr="00C42EF2" w:rsidRDefault="009E2E2C" w:rsidP="00C42EF2">
      <w:pPr>
        <w:spacing w:line="360" w:lineRule="auto"/>
        <w:jc w:val="both"/>
        <w:rPr>
          <w:rFonts w:ascii="Palatino Linotype" w:hAnsi="Palatino Linotype" w:cs="Arial"/>
        </w:rPr>
      </w:pPr>
      <w:r w:rsidRPr="00C42EF2">
        <w:rPr>
          <w:rFonts w:ascii="Palatino Linotype" w:hAnsi="Palatino Linotype"/>
        </w:rPr>
        <w:t>Una vez analizado el estado procesal que guarda el expediente, el</w:t>
      </w:r>
      <w:r w:rsidR="000171D8" w:rsidRPr="00C42EF2">
        <w:rPr>
          <w:rFonts w:ascii="Palatino Linotype" w:hAnsi="Palatino Linotype"/>
        </w:rPr>
        <w:t xml:space="preserve"> </w:t>
      </w:r>
      <w:r w:rsidR="003C3432" w:rsidRPr="00C42EF2">
        <w:rPr>
          <w:rFonts w:ascii="Palatino Linotype" w:hAnsi="Palatino Linotype"/>
          <w:b/>
          <w:bCs/>
        </w:rPr>
        <w:t>once de abril</w:t>
      </w:r>
      <w:r w:rsidR="004B1BB1" w:rsidRPr="00C42EF2">
        <w:rPr>
          <w:rFonts w:ascii="Palatino Linotype" w:hAnsi="Palatino Linotype"/>
          <w:b/>
          <w:bCs/>
        </w:rPr>
        <w:t xml:space="preserve"> de dos mil veintitrés</w:t>
      </w:r>
      <w:r w:rsidR="000171D8" w:rsidRPr="00C42EF2">
        <w:rPr>
          <w:rFonts w:ascii="Palatino Linotype" w:hAnsi="Palatino Linotype"/>
        </w:rPr>
        <w:t xml:space="preserve">, </w:t>
      </w:r>
      <w:r w:rsidR="00CE22BE" w:rsidRPr="00C42EF2">
        <w:rPr>
          <w:rFonts w:ascii="Palatino Linotype" w:hAnsi="Palatino Linotype"/>
        </w:rPr>
        <w:t>la</w:t>
      </w:r>
      <w:r w:rsidR="00F74502" w:rsidRPr="00C42EF2">
        <w:rPr>
          <w:rFonts w:ascii="Palatino Linotype" w:hAnsi="Palatino Linotype"/>
        </w:rPr>
        <w:t xml:space="preserve"> </w:t>
      </w:r>
      <w:r w:rsidR="00C77536" w:rsidRPr="00C42EF2">
        <w:rPr>
          <w:rFonts w:ascii="Palatino Linotype" w:hAnsi="Palatino Linotype"/>
          <w:b/>
        </w:rPr>
        <w:t>Comisionada Sharon Cristina Morales Martínez</w:t>
      </w:r>
      <w:r w:rsidR="00C77536" w:rsidRPr="00C42EF2">
        <w:rPr>
          <w:rFonts w:ascii="Palatino Linotype" w:hAnsi="Palatino Linotype"/>
          <w:lang w:val="es-419"/>
        </w:rPr>
        <w:t xml:space="preserve"> </w:t>
      </w:r>
      <w:r w:rsidRPr="00C42EF2">
        <w:rPr>
          <w:rFonts w:ascii="Palatino Linotype" w:hAnsi="Palatino Linotype"/>
        </w:rPr>
        <w:t>acordó el cierre de instrucción;</w:t>
      </w:r>
      <w:r w:rsidR="00C2778A" w:rsidRPr="00C42EF2">
        <w:rPr>
          <w:rFonts w:ascii="Palatino Linotype" w:hAnsi="Palatino Linotype" w:cs="Arial"/>
        </w:rPr>
        <w:t xml:space="preserve"> así como</w:t>
      </w:r>
      <w:r w:rsidRPr="00C42EF2">
        <w:rPr>
          <w:rFonts w:ascii="Palatino Linotype" w:hAnsi="Palatino Linotype" w:cs="Arial"/>
        </w:rPr>
        <w:t>,</w:t>
      </w:r>
      <w:r w:rsidR="00C2778A" w:rsidRPr="00C42EF2">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C42EF2">
        <w:rPr>
          <w:rFonts w:ascii="Palatino Linotype" w:hAnsi="Palatino Linotype" w:cs="Arial"/>
        </w:rPr>
        <w:t>Información Pública</w:t>
      </w:r>
      <w:r w:rsidR="00C2778A" w:rsidRPr="00C42EF2">
        <w:rPr>
          <w:rFonts w:ascii="Palatino Linotype" w:hAnsi="Palatino Linotype" w:cs="Arial"/>
        </w:rPr>
        <w:t xml:space="preserve"> del Estado de México y Municipios</w:t>
      </w:r>
      <w:r w:rsidR="000C0B7F" w:rsidRPr="00C42EF2">
        <w:rPr>
          <w:rFonts w:ascii="Palatino Linotype" w:hAnsi="Palatino Linotype" w:cs="Arial"/>
        </w:rPr>
        <w:t>; y</w:t>
      </w:r>
      <w:r w:rsidR="00C77536" w:rsidRPr="00C42EF2">
        <w:rPr>
          <w:rFonts w:ascii="Palatino Linotype" w:hAnsi="Palatino Linotype" w:cs="Arial"/>
          <w:lang w:val="es-419"/>
        </w:rPr>
        <w:t>,</w:t>
      </w:r>
      <w:r w:rsidR="000C0B7F" w:rsidRPr="00C42EF2">
        <w:rPr>
          <w:rFonts w:ascii="Palatino Linotype" w:hAnsi="Palatino Linotype" w:cs="Arial"/>
        </w:rPr>
        <w:t xml:space="preserve"> </w:t>
      </w:r>
    </w:p>
    <w:p w14:paraId="0AC689BD" w14:textId="77777777" w:rsidR="00ED6154" w:rsidRPr="00C42EF2" w:rsidRDefault="00ED6154" w:rsidP="00C42EF2">
      <w:pPr>
        <w:spacing w:line="360" w:lineRule="auto"/>
        <w:jc w:val="both"/>
        <w:rPr>
          <w:rFonts w:ascii="Palatino Linotype" w:hAnsi="Palatino Linotype" w:cs="Arial"/>
        </w:rPr>
      </w:pPr>
    </w:p>
    <w:p w14:paraId="3AB9D768" w14:textId="77777777" w:rsidR="000171D8" w:rsidRPr="00C42EF2" w:rsidRDefault="000171D8" w:rsidP="00C42EF2">
      <w:pPr>
        <w:jc w:val="center"/>
        <w:rPr>
          <w:rFonts w:ascii="Palatino Linotype" w:hAnsi="Palatino Linotype" w:cs="Arial"/>
          <w:b/>
          <w:bCs/>
          <w:spacing w:val="60"/>
          <w:sz w:val="28"/>
        </w:rPr>
      </w:pPr>
      <w:r w:rsidRPr="00C42EF2">
        <w:rPr>
          <w:rFonts w:ascii="Palatino Linotype" w:hAnsi="Palatino Linotype" w:cs="Arial"/>
          <w:b/>
          <w:bCs/>
          <w:spacing w:val="60"/>
          <w:sz w:val="28"/>
        </w:rPr>
        <w:t>CONSIDERANDO</w:t>
      </w:r>
    </w:p>
    <w:p w14:paraId="05A8171A" w14:textId="77777777" w:rsidR="00297119" w:rsidRPr="00C42EF2" w:rsidRDefault="00297119" w:rsidP="00C42EF2">
      <w:pPr>
        <w:spacing w:line="360" w:lineRule="auto"/>
        <w:ind w:right="50"/>
        <w:jc w:val="both"/>
        <w:rPr>
          <w:rFonts w:ascii="Palatino Linotype" w:hAnsi="Palatino Linotype"/>
          <w:b/>
          <w:sz w:val="28"/>
          <w:szCs w:val="28"/>
        </w:rPr>
      </w:pPr>
    </w:p>
    <w:p w14:paraId="109E4DF8" w14:textId="77777777" w:rsidR="00684C99" w:rsidRPr="00C42EF2" w:rsidRDefault="000171D8" w:rsidP="00C42EF2">
      <w:pPr>
        <w:spacing w:line="360" w:lineRule="auto"/>
        <w:ind w:right="50"/>
        <w:jc w:val="both"/>
        <w:rPr>
          <w:rFonts w:ascii="Palatino Linotype" w:hAnsi="Palatino Linotype"/>
          <w:b/>
        </w:rPr>
      </w:pPr>
      <w:r w:rsidRPr="00C42EF2">
        <w:rPr>
          <w:rFonts w:ascii="Palatino Linotype" w:hAnsi="Palatino Linotype"/>
          <w:b/>
          <w:sz w:val="28"/>
          <w:szCs w:val="28"/>
        </w:rPr>
        <w:t>PRIMERO</w:t>
      </w:r>
      <w:r w:rsidRPr="00C42EF2">
        <w:rPr>
          <w:rFonts w:ascii="Palatino Linotype" w:hAnsi="Palatino Linotype"/>
          <w:b/>
        </w:rPr>
        <w:t>.</w:t>
      </w:r>
      <w:r w:rsidRPr="00C42EF2">
        <w:rPr>
          <w:rFonts w:ascii="Palatino Linotype" w:hAnsi="Palatino Linotype"/>
        </w:rPr>
        <w:t xml:space="preserve"> </w:t>
      </w:r>
      <w:r w:rsidRPr="00C42EF2">
        <w:rPr>
          <w:rFonts w:ascii="Palatino Linotype" w:hAnsi="Palatino Linotype"/>
          <w:b/>
        </w:rPr>
        <w:t>Competencia</w:t>
      </w:r>
      <w:r w:rsidRPr="00C42EF2">
        <w:rPr>
          <w:rFonts w:ascii="Palatino Linotype" w:hAnsi="Palatino Linotype"/>
        </w:rPr>
        <w:t>.</w:t>
      </w:r>
      <w:r w:rsidRPr="00C42EF2">
        <w:rPr>
          <w:rFonts w:ascii="Palatino Linotype" w:hAnsi="Palatino Linotype"/>
          <w:b/>
        </w:rPr>
        <w:t xml:space="preserve"> </w:t>
      </w:r>
    </w:p>
    <w:p w14:paraId="07007E92" w14:textId="3F862372" w:rsidR="008B239D" w:rsidRPr="00C42EF2" w:rsidRDefault="008B239D" w:rsidP="00C42EF2">
      <w:pPr>
        <w:spacing w:line="360" w:lineRule="auto"/>
        <w:ind w:right="50"/>
        <w:jc w:val="both"/>
        <w:rPr>
          <w:rFonts w:ascii="Palatino Linotype" w:hAnsi="Palatino Linotype" w:cs="Arial"/>
        </w:rPr>
      </w:pPr>
      <w:r w:rsidRPr="00C42EF2">
        <w:rPr>
          <w:rFonts w:ascii="Palatino Linotype" w:hAnsi="Palatino Linotype"/>
        </w:rPr>
        <w:t xml:space="preserve">Este Instituto de Transparencia, Acceso a la </w:t>
      </w:r>
      <w:r w:rsidR="00D86297" w:rsidRPr="00C42EF2">
        <w:rPr>
          <w:rFonts w:ascii="Palatino Linotype" w:hAnsi="Palatino Linotype"/>
        </w:rPr>
        <w:t>Información Pública</w:t>
      </w:r>
      <w:r w:rsidRPr="00C42EF2">
        <w:rPr>
          <w:rFonts w:ascii="Palatino Linotype" w:hAnsi="Palatino Linotype"/>
        </w:rPr>
        <w:t xml:space="preserve"> y Protección de Datos Personales del Estado de México y Municipios, es competente para </w:t>
      </w:r>
      <w:r w:rsidR="00CB5585" w:rsidRPr="00C42EF2">
        <w:rPr>
          <w:rFonts w:ascii="Palatino Linotype" w:hAnsi="Palatino Linotype"/>
        </w:rPr>
        <w:t xml:space="preserve">conocer y resolver el presente </w:t>
      </w:r>
      <w:r w:rsidR="00D86297" w:rsidRPr="00C42EF2">
        <w:rPr>
          <w:rFonts w:ascii="Palatino Linotype" w:hAnsi="Palatino Linotype"/>
        </w:rPr>
        <w:t>Recurso Revisión</w:t>
      </w:r>
      <w:r w:rsidRPr="00C42EF2">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C42EF2">
        <w:rPr>
          <w:rFonts w:ascii="Palatino Linotype" w:hAnsi="Palatino Linotype"/>
        </w:rPr>
        <w:t xml:space="preserve"> ordinal</w:t>
      </w:r>
      <w:r w:rsidRPr="00C42EF2">
        <w:rPr>
          <w:rFonts w:ascii="Palatino Linotype" w:hAnsi="Palatino Linotype"/>
        </w:rPr>
        <w:t xml:space="preserve"> 2</w:t>
      </w:r>
      <w:r w:rsidR="00727578" w:rsidRPr="00C42EF2">
        <w:rPr>
          <w:rFonts w:ascii="Palatino Linotype" w:hAnsi="Palatino Linotype"/>
        </w:rPr>
        <w:t>,</w:t>
      </w:r>
      <w:r w:rsidRPr="00C42EF2">
        <w:rPr>
          <w:rFonts w:ascii="Palatino Linotype" w:hAnsi="Palatino Linotype"/>
        </w:rPr>
        <w:t xml:space="preserve"> fracción II, 13, 29, 36, fracciones I y II, 176, 178, 179, 181 párrafo tercero y 185 de la Ley de Transparencia y Acceso a la </w:t>
      </w:r>
      <w:r w:rsidR="00D86297" w:rsidRPr="00C42EF2">
        <w:rPr>
          <w:rFonts w:ascii="Palatino Linotype" w:hAnsi="Palatino Linotype"/>
        </w:rPr>
        <w:t>Información Pública</w:t>
      </w:r>
      <w:r w:rsidRPr="00C42EF2">
        <w:rPr>
          <w:rFonts w:ascii="Palatino Linotype" w:hAnsi="Palatino Linotype"/>
        </w:rPr>
        <w:t xml:space="preserve"> del Estado de México y Municipios</w:t>
      </w:r>
      <w:r w:rsidRPr="00C42EF2">
        <w:rPr>
          <w:rFonts w:ascii="Palatino Linotype" w:hAnsi="Palatino Linotype" w:cs="Arial"/>
        </w:rPr>
        <w:t xml:space="preserve">; y 9, fracciones I y XXIV y 11 del Reglamento Interior del Instituto de Transparencia, Acceso a la </w:t>
      </w:r>
      <w:r w:rsidR="00D86297" w:rsidRPr="00C42EF2">
        <w:rPr>
          <w:rFonts w:ascii="Palatino Linotype" w:hAnsi="Palatino Linotype" w:cs="Arial"/>
        </w:rPr>
        <w:t>Información Pública</w:t>
      </w:r>
      <w:r w:rsidRPr="00C42EF2">
        <w:rPr>
          <w:rFonts w:ascii="Palatino Linotype" w:hAnsi="Palatino Linotype" w:cs="Arial"/>
        </w:rPr>
        <w:t xml:space="preserve"> y Protección de Datos Personales del Estado de México y Municipios.</w:t>
      </w:r>
    </w:p>
    <w:p w14:paraId="7C921926" w14:textId="77777777" w:rsidR="000A6CC7" w:rsidRPr="00C42EF2" w:rsidRDefault="000A6CC7" w:rsidP="00C42EF2">
      <w:pPr>
        <w:spacing w:line="360" w:lineRule="auto"/>
        <w:ind w:right="50"/>
        <w:jc w:val="both"/>
        <w:rPr>
          <w:rFonts w:ascii="Palatino Linotype" w:hAnsi="Palatino Linotype" w:cs="Arial"/>
        </w:rPr>
      </w:pPr>
    </w:p>
    <w:p w14:paraId="508C9D22" w14:textId="77777777" w:rsidR="004510AB" w:rsidRPr="00C42EF2" w:rsidRDefault="000171D8" w:rsidP="00C42EF2">
      <w:pPr>
        <w:spacing w:line="360" w:lineRule="auto"/>
        <w:jc w:val="both"/>
        <w:rPr>
          <w:rFonts w:ascii="Palatino Linotype" w:hAnsi="Palatino Linotype" w:cs="Arial"/>
          <w:b/>
        </w:rPr>
      </w:pPr>
      <w:r w:rsidRPr="00C42EF2">
        <w:rPr>
          <w:rFonts w:ascii="Palatino Linotype" w:hAnsi="Palatino Linotype" w:cs="Arial"/>
          <w:b/>
          <w:sz w:val="28"/>
        </w:rPr>
        <w:t>SEGUNDO</w:t>
      </w:r>
      <w:r w:rsidRPr="00C42EF2">
        <w:rPr>
          <w:rFonts w:ascii="Palatino Linotype" w:hAnsi="Palatino Linotype" w:cs="Arial"/>
          <w:b/>
        </w:rPr>
        <w:t xml:space="preserve">. Interés. </w:t>
      </w:r>
    </w:p>
    <w:p w14:paraId="62DE6AC3" w14:textId="09F28CF9" w:rsidR="005B5043" w:rsidRPr="00C42EF2" w:rsidRDefault="000171D8" w:rsidP="00C42EF2">
      <w:pPr>
        <w:spacing w:line="360" w:lineRule="auto"/>
        <w:jc w:val="both"/>
        <w:rPr>
          <w:rFonts w:ascii="Palatino Linotype" w:hAnsi="Palatino Linotype" w:cs="Arial"/>
          <w:b/>
          <w:bCs/>
        </w:rPr>
      </w:pPr>
      <w:r w:rsidRPr="00C42EF2">
        <w:rPr>
          <w:rFonts w:ascii="Palatino Linotype" w:hAnsi="Palatino Linotype" w:cs="Arial"/>
          <w:bCs/>
        </w:rPr>
        <w:t xml:space="preserve">El </w:t>
      </w:r>
      <w:r w:rsidR="00D86297" w:rsidRPr="00C42EF2">
        <w:rPr>
          <w:rFonts w:ascii="Palatino Linotype" w:hAnsi="Palatino Linotype" w:cs="Arial"/>
          <w:bCs/>
        </w:rPr>
        <w:t>Recurso Revisión</w:t>
      </w:r>
      <w:r w:rsidRPr="00C42EF2">
        <w:rPr>
          <w:rFonts w:ascii="Palatino Linotype" w:hAnsi="Palatino Linotype" w:cs="Arial"/>
          <w:bCs/>
        </w:rPr>
        <w:t xml:space="preserve"> fue interpuesto por parte legítima, en atención a que se presentó por </w:t>
      </w:r>
      <w:r w:rsidR="00D667BF" w:rsidRPr="00C42EF2">
        <w:rPr>
          <w:rFonts w:ascii="Palatino Linotype" w:hAnsi="Palatino Linotype" w:cs="Arial"/>
          <w:b/>
        </w:rPr>
        <w:t>EL RECURENTE</w:t>
      </w:r>
      <w:r w:rsidRPr="00C42EF2">
        <w:rPr>
          <w:rFonts w:ascii="Palatino Linotype" w:hAnsi="Palatino Linotype" w:cs="Arial"/>
          <w:b/>
          <w:bCs/>
        </w:rPr>
        <w:t>,</w:t>
      </w:r>
      <w:r w:rsidRPr="00C42EF2">
        <w:rPr>
          <w:rFonts w:ascii="Palatino Linotype" w:hAnsi="Palatino Linotype" w:cs="Arial"/>
          <w:bCs/>
        </w:rPr>
        <w:t xml:space="preserve"> quien es la misma persona que formuló la solicitud de acceso a la </w:t>
      </w:r>
      <w:r w:rsidR="00D86297" w:rsidRPr="00C42EF2">
        <w:rPr>
          <w:rFonts w:ascii="Palatino Linotype" w:hAnsi="Palatino Linotype" w:cs="Arial"/>
          <w:bCs/>
        </w:rPr>
        <w:t>Información Pública</w:t>
      </w:r>
      <w:r w:rsidRPr="00C42EF2">
        <w:rPr>
          <w:rFonts w:ascii="Palatino Linotype" w:hAnsi="Palatino Linotype" w:cs="Arial"/>
          <w:bCs/>
        </w:rPr>
        <w:t xml:space="preserve"> al </w:t>
      </w:r>
      <w:r w:rsidRPr="00C42EF2">
        <w:rPr>
          <w:rFonts w:ascii="Palatino Linotype" w:hAnsi="Palatino Linotype" w:cs="Arial"/>
          <w:b/>
          <w:bCs/>
        </w:rPr>
        <w:t>SUJETO OBLIGADO</w:t>
      </w:r>
      <w:r w:rsidR="005B5043" w:rsidRPr="00C42EF2">
        <w:rPr>
          <w:rFonts w:ascii="Palatino Linotype" w:hAnsi="Palatino Linotype" w:cs="Arial"/>
          <w:b/>
          <w:bCs/>
        </w:rPr>
        <w:t xml:space="preserve">, </w:t>
      </w:r>
      <w:r w:rsidR="005B5043" w:rsidRPr="00C42EF2">
        <w:rPr>
          <w:rFonts w:ascii="Palatino Linotype" w:hAnsi="Palatino Linotype" w:cs="Arial"/>
          <w:bCs/>
        </w:rPr>
        <w:t xml:space="preserve">pues para ello, es </w:t>
      </w:r>
      <w:r w:rsidR="005B5043" w:rsidRPr="00C42EF2">
        <w:rPr>
          <w:rFonts w:ascii="Palatino Linotype" w:hAnsi="Palatino Linotype" w:cs="Arial"/>
          <w:lang w:eastAsia="es-MX"/>
        </w:rPr>
        <w:t xml:space="preserve">necesario que el particular ingrese al </w:t>
      </w:r>
      <w:r w:rsidR="005B5043" w:rsidRPr="00C42EF2">
        <w:rPr>
          <w:rFonts w:ascii="Palatino Linotype" w:hAnsi="Palatino Linotype" w:cs="Arial"/>
          <w:b/>
          <w:lang w:eastAsia="es-MX"/>
        </w:rPr>
        <w:t xml:space="preserve">SAIMEX </w:t>
      </w:r>
      <w:r w:rsidR="005B5043" w:rsidRPr="00C42EF2">
        <w:rPr>
          <w:rFonts w:ascii="Palatino Linotype" w:hAnsi="Palatino Linotype" w:cs="Arial"/>
          <w:lang w:eastAsia="es-MX"/>
        </w:rPr>
        <w:t>mediante la utilización de su clave de usuario y contraseña.</w:t>
      </w:r>
    </w:p>
    <w:p w14:paraId="104423D5" w14:textId="77777777" w:rsidR="000171D8" w:rsidRPr="00C42EF2" w:rsidRDefault="000171D8" w:rsidP="00C42EF2">
      <w:pPr>
        <w:spacing w:line="360" w:lineRule="auto"/>
        <w:jc w:val="both"/>
        <w:rPr>
          <w:rFonts w:ascii="Palatino Linotype" w:hAnsi="Palatino Linotype" w:cs="Arial"/>
          <w:b/>
          <w:szCs w:val="28"/>
        </w:rPr>
      </w:pPr>
    </w:p>
    <w:p w14:paraId="5D2C0B1A" w14:textId="77777777" w:rsidR="00A15B8C" w:rsidRPr="00C42EF2" w:rsidRDefault="00A15B8C" w:rsidP="00C42EF2">
      <w:pPr>
        <w:autoSpaceDE w:val="0"/>
        <w:autoSpaceDN w:val="0"/>
        <w:adjustRightInd w:val="0"/>
        <w:spacing w:line="360" w:lineRule="auto"/>
        <w:ind w:right="49"/>
        <w:jc w:val="both"/>
        <w:rPr>
          <w:rFonts w:ascii="Palatino Linotype" w:hAnsi="Palatino Linotype" w:cs="Arial"/>
          <w:b/>
          <w:lang w:val="es-ES"/>
        </w:rPr>
      </w:pPr>
      <w:r w:rsidRPr="00C42EF2">
        <w:rPr>
          <w:rFonts w:ascii="Palatino Linotype" w:hAnsi="Palatino Linotype" w:cs="Arial"/>
          <w:b/>
          <w:sz w:val="28"/>
          <w:szCs w:val="28"/>
        </w:rPr>
        <w:t xml:space="preserve">TERCERO. </w:t>
      </w:r>
      <w:r w:rsidRPr="00C42EF2">
        <w:rPr>
          <w:rFonts w:ascii="Palatino Linotype" w:hAnsi="Palatino Linotype" w:cs="Arial"/>
          <w:b/>
          <w:lang w:val="es-ES"/>
        </w:rPr>
        <w:t xml:space="preserve">Oportunidad. </w:t>
      </w:r>
    </w:p>
    <w:p w14:paraId="7DB2C4CD" w14:textId="3EB638B1" w:rsidR="00A15B8C" w:rsidRPr="00C42EF2" w:rsidRDefault="00A15B8C" w:rsidP="00C42EF2">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C42EF2">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C42EF2">
        <w:rPr>
          <w:rFonts w:ascii="Palatino Linotype" w:eastAsia="Palatino Linotype" w:hAnsi="Palatino Linotype" w:cs="Palatino Linotype"/>
          <w:b/>
        </w:rPr>
        <w:t>EL RECURENTE</w:t>
      </w:r>
      <w:r w:rsidRPr="00C42EF2">
        <w:rPr>
          <w:rFonts w:ascii="Palatino Linotype" w:eastAsia="Palatino Linotype" w:hAnsi="Palatino Linotype" w:cs="Palatino Linotype"/>
          <w:b/>
        </w:rPr>
        <w:t xml:space="preserve"> </w:t>
      </w:r>
      <w:r w:rsidRPr="00C42EF2">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C42EF2" w:rsidRDefault="00A15B8C" w:rsidP="00C42EF2">
      <w:pPr>
        <w:ind w:left="720" w:right="709"/>
        <w:jc w:val="both"/>
        <w:rPr>
          <w:rFonts w:ascii="Palatino Linotype" w:eastAsia="Palatino Linotype" w:hAnsi="Palatino Linotype" w:cs="Palatino Linotype"/>
          <w:i/>
          <w:sz w:val="22"/>
          <w:szCs w:val="22"/>
        </w:rPr>
      </w:pPr>
    </w:p>
    <w:p w14:paraId="5D0CD5C0" w14:textId="77777777" w:rsidR="00A15B8C" w:rsidRPr="00C42EF2" w:rsidRDefault="00A15B8C" w:rsidP="00C42EF2">
      <w:pPr>
        <w:ind w:left="851" w:right="899"/>
        <w:jc w:val="both"/>
        <w:rPr>
          <w:rFonts w:ascii="Palatino Linotype" w:eastAsia="Palatino Linotype" w:hAnsi="Palatino Linotype" w:cs="Palatino Linotype"/>
          <w:i/>
          <w:sz w:val="22"/>
          <w:szCs w:val="22"/>
        </w:rPr>
      </w:pPr>
      <w:r w:rsidRPr="00C42EF2">
        <w:rPr>
          <w:rFonts w:ascii="Palatino Linotype" w:eastAsia="Palatino Linotype" w:hAnsi="Palatino Linotype" w:cs="Palatino Linotype"/>
          <w:i/>
          <w:sz w:val="22"/>
          <w:szCs w:val="22"/>
        </w:rPr>
        <w:t>“</w:t>
      </w:r>
      <w:r w:rsidRPr="00C42EF2">
        <w:rPr>
          <w:rFonts w:ascii="Palatino Linotype" w:eastAsia="Palatino Linotype" w:hAnsi="Palatino Linotype" w:cs="Palatino Linotype"/>
          <w:b/>
          <w:i/>
          <w:sz w:val="22"/>
          <w:szCs w:val="22"/>
        </w:rPr>
        <w:t>Artículo 178.</w:t>
      </w:r>
      <w:r w:rsidRPr="00C42EF2">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C42EF2" w:rsidRDefault="00A15B8C" w:rsidP="00C42EF2">
      <w:pPr>
        <w:ind w:left="851" w:right="899"/>
        <w:jc w:val="both"/>
        <w:rPr>
          <w:rFonts w:ascii="Palatino Linotype" w:eastAsia="Palatino Linotype" w:hAnsi="Palatino Linotype" w:cs="Palatino Linotype"/>
          <w:i/>
          <w:sz w:val="22"/>
          <w:szCs w:val="22"/>
        </w:rPr>
      </w:pPr>
    </w:p>
    <w:p w14:paraId="1E60A24B" w14:textId="77777777" w:rsidR="00A15B8C" w:rsidRPr="00C42EF2" w:rsidRDefault="00A15B8C" w:rsidP="00C42EF2">
      <w:pPr>
        <w:ind w:left="851" w:right="899"/>
        <w:jc w:val="both"/>
        <w:rPr>
          <w:rFonts w:ascii="Palatino Linotype" w:eastAsia="Palatino Linotype" w:hAnsi="Palatino Linotype" w:cs="Palatino Linotype"/>
          <w:i/>
          <w:sz w:val="22"/>
          <w:szCs w:val="22"/>
        </w:rPr>
      </w:pPr>
      <w:r w:rsidRPr="00C42EF2">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C42EF2" w:rsidRDefault="00A15B8C" w:rsidP="00C42EF2">
      <w:pPr>
        <w:ind w:left="851" w:right="899"/>
        <w:jc w:val="both"/>
        <w:rPr>
          <w:rFonts w:ascii="Palatino Linotype" w:eastAsia="Palatino Linotype" w:hAnsi="Palatino Linotype" w:cs="Palatino Linotype"/>
          <w:i/>
          <w:sz w:val="22"/>
          <w:szCs w:val="22"/>
        </w:rPr>
      </w:pPr>
    </w:p>
    <w:p w14:paraId="0F7E122F" w14:textId="77777777" w:rsidR="00A15B8C" w:rsidRPr="00C42EF2" w:rsidRDefault="00A15B8C" w:rsidP="00C42EF2">
      <w:pPr>
        <w:ind w:left="851" w:right="899"/>
        <w:jc w:val="both"/>
        <w:rPr>
          <w:rFonts w:ascii="Palatino Linotype" w:eastAsia="Palatino Linotype" w:hAnsi="Palatino Linotype" w:cs="Palatino Linotype"/>
          <w:i/>
          <w:sz w:val="22"/>
          <w:szCs w:val="22"/>
        </w:rPr>
      </w:pPr>
      <w:r w:rsidRPr="00C42EF2">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C42EF2" w:rsidRDefault="00A15B8C" w:rsidP="00C42EF2">
      <w:pPr>
        <w:ind w:left="720" w:right="709"/>
        <w:jc w:val="both"/>
        <w:rPr>
          <w:rFonts w:ascii="Palatino Linotype" w:eastAsia="Palatino Linotype" w:hAnsi="Palatino Linotype" w:cs="Palatino Linotype"/>
          <w:i/>
          <w:sz w:val="22"/>
          <w:szCs w:val="22"/>
        </w:rPr>
      </w:pPr>
    </w:p>
    <w:p w14:paraId="46095A40" w14:textId="788F5F81" w:rsidR="003B028A" w:rsidRPr="00C42EF2" w:rsidRDefault="00A15B8C" w:rsidP="00C42EF2">
      <w:pPr>
        <w:spacing w:line="360" w:lineRule="auto"/>
        <w:jc w:val="both"/>
        <w:rPr>
          <w:rFonts w:ascii="Palatino Linotype" w:eastAsia="Palatino Linotype" w:hAnsi="Palatino Linotype" w:cs="Palatino Linotype"/>
        </w:rPr>
      </w:pPr>
      <w:bookmarkStart w:id="0" w:name="_heading=h.2et92p0" w:colFirst="0" w:colLast="0"/>
      <w:bookmarkEnd w:id="0"/>
      <w:r w:rsidRPr="00C42EF2">
        <w:rPr>
          <w:rFonts w:ascii="Palatino Linotype" w:eastAsia="Palatino Linotype" w:hAnsi="Palatino Linotype" w:cs="Palatino Linotype"/>
        </w:rPr>
        <w:lastRenderedPageBreak/>
        <w:t xml:space="preserve">En esa tesitura, atendiendo a que </w:t>
      </w:r>
      <w:r w:rsidRPr="00C42EF2">
        <w:rPr>
          <w:rFonts w:ascii="Palatino Linotype" w:eastAsia="Palatino Linotype" w:hAnsi="Palatino Linotype" w:cs="Palatino Linotype"/>
          <w:b/>
        </w:rPr>
        <w:t>EL SUJETO OBLIGADO</w:t>
      </w:r>
      <w:r w:rsidRPr="00C42EF2">
        <w:rPr>
          <w:rFonts w:ascii="Palatino Linotype" w:eastAsia="Palatino Linotype" w:hAnsi="Palatino Linotype" w:cs="Palatino Linotype"/>
        </w:rPr>
        <w:t xml:space="preserve"> notificó la respuesta a la solicitud de Acceso a la Información Pública el día</w:t>
      </w:r>
      <w:r w:rsidRPr="00C42EF2">
        <w:rPr>
          <w:rFonts w:ascii="Palatino Linotype" w:eastAsia="Palatino Linotype" w:hAnsi="Palatino Linotype" w:cs="Palatino Linotype"/>
          <w:b/>
        </w:rPr>
        <w:t xml:space="preserve"> </w:t>
      </w:r>
      <w:r w:rsidR="00BC7A9C" w:rsidRPr="00C42EF2">
        <w:rPr>
          <w:rFonts w:ascii="Palatino Linotype" w:eastAsia="Palatino Linotype" w:hAnsi="Palatino Linotype" w:cs="Palatino Linotype"/>
          <w:b/>
        </w:rPr>
        <w:t>siete de julio</w:t>
      </w:r>
      <w:r w:rsidR="00BF1E03" w:rsidRPr="00C42EF2">
        <w:rPr>
          <w:rFonts w:ascii="Palatino Linotype" w:eastAsia="Palatino Linotype" w:hAnsi="Palatino Linotype" w:cs="Palatino Linotype"/>
          <w:b/>
        </w:rPr>
        <w:t xml:space="preserve"> </w:t>
      </w:r>
      <w:r w:rsidRPr="00C42EF2">
        <w:rPr>
          <w:rFonts w:ascii="Palatino Linotype" w:eastAsia="Palatino Linotype" w:hAnsi="Palatino Linotype" w:cs="Palatino Linotype"/>
          <w:b/>
        </w:rPr>
        <w:t>de dos mil veintidós</w:t>
      </w:r>
      <w:r w:rsidRPr="00C42EF2">
        <w:rPr>
          <w:rFonts w:ascii="Palatino Linotype" w:eastAsia="Palatino Linotype" w:hAnsi="Palatino Linotype" w:cs="Palatino Linotype"/>
        </w:rPr>
        <w:t>; así, el plazo de quince días hábiles que el artículo 178 de la Ley de la materia otorga al</w:t>
      </w:r>
      <w:r w:rsidRPr="00C42EF2">
        <w:rPr>
          <w:rFonts w:ascii="Palatino Linotype" w:eastAsia="Palatino Linotype" w:hAnsi="Palatino Linotype" w:cs="Palatino Linotype"/>
          <w:b/>
        </w:rPr>
        <w:t xml:space="preserve"> RECURRENTE</w:t>
      </w:r>
      <w:r w:rsidRPr="00C42EF2">
        <w:rPr>
          <w:rFonts w:ascii="Palatino Linotype" w:eastAsia="Palatino Linotype" w:hAnsi="Palatino Linotype" w:cs="Palatino Linotype"/>
        </w:rPr>
        <w:t xml:space="preserve"> para presentar los Recursos de Revisión, transcurrió del </w:t>
      </w:r>
      <w:r w:rsidR="00BC7A9C" w:rsidRPr="00C42EF2">
        <w:rPr>
          <w:rFonts w:ascii="Palatino Linotype" w:eastAsia="Palatino Linotype" w:hAnsi="Palatino Linotype" w:cs="Palatino Linotype"/>
          <w:b/>
          <w:bCs/>
        </w:rPr>
        <w:t>ocho</w:t>
      </w:r>
      <w:r w:rsidR="00ED6154" w:rsidRPr="00C42EF2">
        <w:rPr>
          <w:rFonts w:ascii="Palatino Linotype" w:eastAsia="Palatino Linotype" w:hAnsi="Palatino Linotype" w:cs="Palatino Linotype"/>
          <w:b/>
          <w:bCs/>
        </w:rPr>
        <w:t xml:space="preserve"> de</w:t>
      </w:r>
      <w:r w:rsidR="00BC7A9C" w:rsidRPr="00C42EF2">
        <w:rPr>
          <w:rFonts w:ascii="Palatino Linotype" w:eastAsia="Palatino Linotype" w:hAnsi="Palatino Linotype" w:cs="Palatino Linotype"/>
          <w:b/>
          <w:bCs/>
        </w:rPr>
        <w:t xml:space="preserve"> julio</w:t>
      </w:r>
      <w:r w:rsidR="00BF1E03" w:rsidRPr="00C42EF2">
        <w:rPr>
          <w:rFonts w:ascii="Palatino Linotype" w:eastAsia="Palatino Linotype" w:hAnsi="Palatino Linotype" w:cs="Palatino Linotype"/>
          <w:b/>
        </w:rPr>
        <w:t xml:space="preserve"> al </w:t>
      </w:r>
      <w:r w:rsidR="00BC7A9C" w:rsidRPr="00C42EF2">
        <w:rPr>
          <w:rFonts w:ascii="Palatino Linotype" w:eastAsia="Palatino Linotype" w:hAnsi="Palatino Linotype" w:cs="Palatino Linotype"/>
          <w:b/>
        </w:rPr>
        <w:t>once de agosto</w:t>
      </w:r>
      <w:r w:rsidR="00CA550A" w:rsidRPr="00C42EF2">
        <w:rPr>
          <w:rFonts w:ascii="Palatino Linotype" w:eastAsia="Palatino Linotype" w:hAnsi="Palatino Linotype" w:cs="Palatino Linotype"/>
          <w:b/>
        </w:rPr>
        <w:t xml:space="preserve"> </w:t>
      </w:r>
      <w:r w:rsidRPr="00C42EF2">
        <w:rPr>
          <w:rFonts w:ascii="Palatino Linotype" w:eastAsia="Palatino Linotype" w:hAnsi="Palatino Linotype" w:cs="Palatino Linotype"/>
          <w:b/>
        </w:rPr>
        <w:t xml:space="preserve">de dos mil veintidós, </w:t>
      </w:r>
      <w:r w:rsidR="003B028A" w:rsidRPr="00C42EF2">
        <w:rPr>
          <w:rFonts w:ascii="Palatino Linotype" w:hAnsi="Palatino Linotype" w:cs="Arial"/>
          <w:lang w:val="es-ES"/>
        </w:rPr>
        <w:t>sin contemplar en el cómputo los días</w:t>
      </w:r>
      <w:r w:rsidR="007A00D3" w:rsidRPr="00C42EF2">
        <w:rPr>
          <w:rFonts w:ascii="Palatino Linotype" w:hAnsi="Palatino Linotype" w:cs="Arial"/>
          <w:lang w:val="es-ES"/>
        </w:rPr>
        <w:t xml:space="preserve"> </w:t>
      </w:r>
      <w:r w:rsidR="00BC7A9C" w:rsidRPr="00C42EF2">
        <w:rPr>
          <w:rFonts w:ascii="Palatino Linotype" w:hAnsi="Palatino Linotype" w:cs="Arial"/>
          <w:lang w:val="es-ES"/>
        </w:rPr>
        <w:t xml:space="preserve">nueve, diez, dieciséis, diecisiete, veintitrés, veinticuatro, treinta y treinta y uno de julio, seis y siete de agosto </w:t>
      </w:r>
      <w:r w:rsidR="00AB3FF4" w:rsidRPr="00C42EF2">
        <w:rPr>
          <w:rFonts w:ascii="Palatino Linotype" w:hAnsi="Palatino Linotype" w:cs="Arial"/>
          <w:lang w:val="es-ES"/>
        </w:rPr>
        <w:t xml:space="preserve">de dos mil veintidós </w:t>
      </w:r>
      <w:r w:rsidR="003B028A" w:rsidRPr="00C42EF2">
        <w:rPr>
          <w:rFonts w:ascii="Palatino Linotype" w:hAnsi="Palatino Linotype" w:cs="Arial"/>
          <w:lang w:val="es-ES"/>
        </w:rPr>
        <w:t xml:space="preserve">por corresponder a sábados y domingos, considerados como días inhábiles, en términos del artículo 3, fracción X de la Ley de Transparencia y Acceso a la Información Pública del Estado de México y Municipios; </w:t>
      </w:r>
      <w:r w:rsidR="003B028A" w:rsidRPr="00C42EF2">
        <w:rPr>
          <w:rFonts w:ascii="Palatino Linotype" w:hAnsi="Palatino Linotype" w:cs="Arial"/>
        </w:rPr>
        <w:t xml:space="preserve">así mismo, </w:t>
      </w:r>
      <w:r w:rsidR="00BC7A9C" w:rsidRPr="00C42EF2">
        <w:rPr>
          <w:rFonts w:ascii="Palatino Linotype" w:hAnsi="Palatino Linotype" w:cs="Arial"/>
        </w:rPr>
        <w:t xml:space="preserve">los días dieciocho a veintidós y veinticinco a veintinueve de julio </w:t>
      </w:r>
      <w:r w:rsidR="003B028A" w:rsidRPr="00C42EF2">
        <w:rPr>
          <w:rFonts w:ascii="Palatino Linotype" w:hAnsi="Palatino Linotype" w:cs="Arial"/>
        </w:rPr>
        <w:t>de dos mil veintidós,</w:t>
      </w:r>
      <w:r w:rsidR="003B028A" w:rsidRPr="00C42EF2">
        <w:rPr>
          <w:rFonts w:ascii="Palatino Linotype" w:eastAsia="Palatino Linotype" w:hAnsi="Palatino Linotype" w:cs="Palatino Linotype"/>
        </w:rPr>
        <w:t xml:space="preserve"> por ser considerado</w:t>
      </w:r>
      <w:r w:rsidR="00BC7A9C" w:rsidRPr="00C42EF2">
        <w:rPr>
          <w:rFonts w:ascii="Palatino Linotype" w:eastAsia="Palatino Linotype" w:hAnsi="Palatino Linotype" w:cs="Palatino Linotype"/>
        </w:rPr>
        <w:t>s</w:t>
      </w:r>
      <w:r w:rsidR="003B028A" w:rsidRPr="00C42EF2">
        <w:rPr>
          <w:rFonts w:ascii="Palatino Linotype" w:eastAsia="Palatino Linotype" w:hAnsi="Palatino Linotype" w:cs="Palatino Linotype"/>
        </w:rPr>
        <w:t xml:space="preserve"> como día</w:t>
      </w:r>
      <w:r w:rsidR="00BC7A9C" w:rsidRPr="00C42EF2">
        <w:rPr>
          <w:rFonts w:ascii="Palatino Linotype" w:eastAsia="Palatino Linotype" w:hAnsi="Palatino Linotype" w:cs="Palatino Linotype"/>
        </w:rPr>
        <w:t>s</w:t>
      </w:r>
      <w:r w:rsidR="003B028A" w:rsidRPr="00C42EF2">
        <w:rPr>
          <w:rFonts w:ascii="Palatino Linotype" w:eastAsia="Palatino Linotype" w:hAnsi="Palatino Linotype" w:cs="Palatino Linotype"/>
        </w:rPr>
        <w:t xml:space="preserve"> inhábil</w:t>
      </w:r>
      <w:r w:rsidR="00BC7A9C" w:rsidRPr="00C42EF2">
        <w:rPr>
          <w:rFonts w:ascii="Palatino Linotype" w:eastAsia="Palatino Linotype" w:hAnsi="Palatino Linotype" w:cs="Palatino Linotype"/>
        </w:rPr>
        <w:t>es</w:t>
      </w:r>
      <w:r w:rsidR="003B028A" w:rsidRPr="00C42EF2">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7C7E3138" w14:textId="77777777" w:rsidR="003B028A" w:rsidRPr="00C42EF2" w:rsidRDefault="003B028A" w:rsidP="00C42EF2">
      <w:pPr>
        <w:spacing w:line="360" w:lineRule="auto"/>
        <w:jc w:val="both"/>
        <w:rPr>
          <w:rFonts w:ascii="Palatino Linotype" w:eastAsia="Palatino Linotype" w:hAnsi="Palatino Linotype" w:cs="Palatino Linotype"/>
          <w:b/>
        </w:rPr>
      </w:pPr>
    </w:p>
    <w:p w14:paraId="536CC994" w14:textId="2E7F801D" w:rsidR="005C250B" w:rsidRPr="00C42EF2" w:rsidRDefault="00A15B8C" w:rsidP="00C42EF2">
      <w:pPr>
        <w:spacing w:line="360" w:lineRule="auto"/>
        <w:jc w:val="both"/>
        <w:rPr>
          <w:rFonts w:ascii="Palatino Linotype" w:eastAsia="Palatino Linotype" w:hAnsi="Palatino Linotype" w:cs="Palatino Linotype"/>
        </w:rPr>
      </w:pPr>
      <w:r w:rsidRPr="00C42EF2">
        <w:rPr>
          <w:rFonts w:ascii="Palatino Linotype" w:eastAsia="Palatino Linotype" w:hAnsi="Palatino Linotype" w:cs="Palatino Linotype"/>
        </w:rPr>
        <w:t xml:space="preserve">En ese tenor, si </w:t>
      </w:r>
      <w:r w:rsidR="00D64C04" w:rsidRPr="00C42EF2">
        <w:rPr>
          <w:rFonts w:ascii="Palatino Linotype" w:eastAsia="Palatino Linotype" w:hAnsi="Palatino Linotype" w:cs="Palatino Linotype"/>
        </w:rPr>
        <w:t>el</w:t>
      </w:r>
      <w:r w:rsidRPr="00C42EF2">
        <w:rPr>
          <w:rFonts w:ascii="Palatino Linotype" w:eastAsia="Palatino Linotype" w:hAnsi="Palatino Linotype" w:cs="Palatino Linotype"/>
        </w:rPr>
        <w:t xml:space="preserve"> Recurso de Revisión que nos ocupa</w:t>
      </w:r>
      <w:r w:rsidR="00D64C04" w:rsidRPr="00C42EF2">
        <w:rPr>
          <w:rFonts w:ascii="Palatino Linotype" w:eastAsia="Palatino Linotype" w:hAnsi="Palatino Linotype" w:cs="Palatino Linotype"/>
        </w:rPr>
        <w:t>, se presentó</w:t>
      </w:r>
      <w:r w:rsidRPr="00C42EF2">
        <w:rPr>
          <w:rFonts w:ascii="Palatino Linotype" w:eastAsia="Palatino Linotype" w:hAnsi="Palatino Linotype" w:cs="Palatino Linotype"/>
        </w:rPr>
        <w:t xml:space="preserve"> el día</w:t>
      </w:r>
      <w:r w:rsidRPr="00C42EF2">
        <w:rPr>
          <w:rFonts w:ascii="Palatino Linotype" w:eastAsia="Palatino Linotype" w:hAnsi="Palatino Linotype" w:cs="Palatino Linotype"/>
          <w:b/>
        </w:rPr>
        <w:t xml:space="preserve"> </w:t>
      </w:r>
      <w:r w:rsidR="00350BE5" w:rsidRPr="00C42EF2">
        <w:rPr>
          <w:rFonts w:ascii="Palatino Linotype" w:eastAsia="Palatino Linotype" w:hAnsi="Palatino Linotype" w:cs="Palatino Linotype"/>
          <w:b/>
        </w:rPr>
        <w:t>veintiuno de julio</w:t>
      </w:r>
      <w:r w:rsidR="000E03C9" w:rsidRPr="00C42EF2">
        <w:rPr>
          <w:rFonts w:ascii="Palatino Linotype" w:eastAsia="Palatino Linotype" w:hAnsi="Palatino Linotype" w:cs="Palatino Linotype"/>
          <w:b/>
        </w:rPr>
        <w:t xml:space="preserve"> </w:t>
      </w:r>
      <w:r w:rsidR="00D64C04" w:rsidRPr="00C42EF2">
        <w:rPr>
          <w:rFonts w:ascii="Palatino Linotype" w:eastAsia="Palatino Linotype" w:hAnsi="Palatino Linotype" w:cs="Palatino Linotype"/>
          <w:b/>
        </w:rPr>
        <w:t>de dos mil veintidós</w:t>
      </w:r>
      <w:r w:rsidRPr="00C42EF2">
        <w:rPr>
          <w:rFonts w:ascii="Palatino Linotype" w:eastAsia="Palatino Linotype" w:hAnsi="Palatino Linotype" w:cs="Palatino Linotype"/>
          <w:b/>
        </w:rPr>
        <w:t xml:space="preserve"> </w:t>
      </w:r>
      <w:r w:rsidR="00D64C04" w:rsidRPr="00C42EF2">
        <w:rPr>
          <w:rFonts w:ascii="Palatino Linotype" w:eastAsia="Palatino Linotype" w:hAnsi="Palatino Linotype" w:cs="Palatino Linotype"/>
        </w:rPr>
        <w:t>este</w:t>
      </w:r>
      <w:r w:rsidRPr="00C42EF2">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C42EF2" w:rsidRDefault="00A52BE3" w:rsidP="00C42EF2">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C42EF2" w:rsidRDefault="005C250B" w:rsidP="00C42EF2">
      <w:pPr>
        <w:autoSpaceDE w:val="0"/>
        <w:autoSpaceDN w:val="0"/>
        <w:adjustRightInd w:val="0"/>
        <w:spacing w:line="360" w:lineRule="auto"/>
        <w:ind w:right="49"/>
        <w:jc w:val="both"/>
        <w:rPr>
          <w:rFonts w:ascii="Palatino Linotype" w:hAnsi="Palatino Linotype"/>
          <w:b/>
        </w:rPr>
      </w:pPr>
      <w:r w:rsidRPr="00C42EF2">
        <w:rPr>
          <w:rFonts w:ascii="Palatino Linotype" w:hAnsi="Palatino Linotype" w:cs="Arial"/>
          <w:b/>
          <w:sz w:val="28"/>
          <w:szCs w:val="28"/>
        </w:rPr>
        <w:t>CUARTO</w:t>
      </w:r>
      <w:r w:rsidRPr="00C42EF2">
        <w:rPr>
          <w:rFonts w:ascii="Palatino Linotype" w:hAnsi="Palatino Linotype"/>
          <w:b/>
          <w:sz w:val="28"/>
          <w:szCs w:val="28"/>
        </w:rPr>
        <w:t>.</w:t>
      </w:r>
      <w:r w:rsidRPr="00C42EF2">
        <w:rPr>
          <w:rFonts w:ascii="Palatino Linotype" w:hAnsi="Palatino Linotype"/>
          <w:b/>
        </w:rPr>
        <w:t xml:space="preserve"> Procedibilidad. </w:t>
      </w:r>
    </w:p>
    <w:p w14:paraId="05AC6550" w14:textId="77777777" w:rsidR="000A6CC7" w:rsidRPr="00C42EF2" w:rsidRDefault="000A6CC7" w:rsidP="00C42EF2">
      <w:pPr>
        <w:autoSpaceDE w:val="0"/>
        <w:autoSpaceDN w:val="0"/>
        <w:adjustRightInd w:val="0"/>
        <w:spacing w:line="360" w:lineRule="auto"/>
        <w:ind w:right="49"/>
        <w:jc w:val="both"/>
        <w:rPr>
          <w:rFonts w:ascii="Palatino Linotype" w:hAnsi="Palatino Linotype" w:cs="Arial"/>
          <w:b/>
        </w:rPr>
      </w:pPr>
      <w:r w:rsidRPr="00C42EF2">
        <w:rPr>
          <w:rFonts w:ascii="Palatino Linotype" w:hAnsi="Palatino Linotype" w:cs="Arial"/>
        </w:rPr>
        <w:t xml:space="preserve">Del análisis efectuado se advierte que resulta procedente la interposición del Recurso y se concluye la acreditación plena de todos y cada uno de los elementos formales </w:t>
      </w:r>
      <w:r w:rsidRPr="00C42EF2">
        <w:rPr>
          <w:rFonts w:ascii="Palatino Linotype" w:hAnsi="Palatino Linotype" w:cs="Arial"/>
        </w:rPr>
        <w:lastRenderedPageBreak/>
        <w:t xml:space="preserve">exigidos por el artículo 180 de la </w:t>
      </w:r>
      <w:r w:rsidRPr="00C42EF2">
        <w:rPr>
          <w:rFonts w:ascii="Palatino Linotype" w:hAnsi="Palatino Linotype"/>
        </w:rPr>
        <w:t xml:space="preserve">Ley de Transparencia y Acceso a la Información Pública del Estado de México y Municipios, que a la letra señala: </w:t>
      </w:r>
    </w:p>
    <w:p w14:paraId="41B75207" w14:textId="77777777" w:rsidR="000A6CC7" w:rsidRPr="00C42EF2" w:rsidRDefault="000A6CC7" w:rsidP="00C42EF2">
      <w:pPr>
        <w:autoSpaceDE w:val="0"/>
        <w:autoSpaceDN w:val="0"/>
        <w:adjustRightInd w:val="0"/>
        <w:ind w:right="49"/>
        <w:jc w:val="both"/>
        <w:rPr>
          <w:rFonts w:ascii="Palatino Linotype" w:hAnsi="Palatino Linotype" w:cs="Arial"/>
          <w:lang w:val="es-ES"/>
        </w:rPr>
      </w:pPr>
    </w:p>
    <w:p w14:paraId="30D2B794" w14:textId="77777777" w:rsidR="000A6CC7" w:rsidRPr="00C42EF2" w:rsidRDefault="000A6CC7" w:rsidP="00C42EF2">
      <w:pPr>
        <w:tabs>
          <w:tab w:val="left" w:pos="851"/>
        </w:tabs>
        <w:ind w:left="851" w:right="901"/>
        <w:jc w:val="both"/>
        <w:rPr>
          <w:rFonts w:ascii="Palatino Linotype" w:hAnsi="Palatino Linotype"/>
          <w:b/>
          <w:i/>
          <w:sz w:val="22"/>
          <w:szCs w:val="22"/>
          <w:lang w:val="es-ES"/>
        </w:rPr>
      </w:pPr>
      <w:r w:rsidRPr="00C42EF2">
        <w:rPr>
          <w:rFonts w:ascii="Palatino Linotype" w:hAnsi="Palatino Linotype"/>
          <w:b/>
          <w:i/>
          <w:sz w:val="22"/>
          <w:szCs w:val="22"/>
          <w:lang w:val="es-ES"/>
        </w:rPr>
        <w:t xml:space="preserve">“Artículo 180. </w:t>
      </w:r>
      <w:r w:rsidRPr="00C42EF2">
        <w:rPr>
          <w:rFonts w:ascii="Palatino Linotype" w:hAnsi="Palatino Linotype"/>
          <w:i/>
          <w:sz w:val="22"/>
          <w:szCs w:val="22"/>
          <w:lang w:val="es-ES"/>
        </w:rPr>
        <w:t xml:space="preserve">El </w:t>
      </w:r>
      <w:r w:rsidRPr="00C42EF2">
        <w:rPr>
          <w:rFonts w:ascii="Palatino Linotype" w:hAnsi="Palatino Linotype" w:cs="Arial"/>
          <w:i/>
          <w:sz w:val="22"/>
          <w:szCs w:val="22"/>
          <w:lang w:val="es-ES"/>
        </w:rPr>
        <w:t>recurso</w:t>
      </w:r>
      <w:r w:rsidRPr="00C42EF2">
        <w:rPr>
          <w:rFonts w:ascii="Palatino Linotype" w:hAnsi="Palatino Linotype"/>
          <w:i/>
          <w:sz w:val="22"/>
          <w:szCs w:val="22"/>
          <w:lang w:val="es-ES"/>
        </w:rPr>
        <w:t xml:space="preserve"> </w:t>
      </w:r>
      <w:r w:rsidRPr="00C42EF2">
        <w:rPr>
          <w:rFonts w:ascii="Palatino Linotype" w:hAnsi="Palatino Linotype" w:cs="Arial"/>
          <w:i/>
          <w:sz w:val="22"/>
          <w:szCs w:val="22"/>
          <w:lang w:val="es-ES" w:eastAsia="es-MX"/>
        </w:rPr>
        <w:t>de</w:t>
      </w:r>
      <w:r w:rsidRPr="00C42EF2">
        <w:rPr>
          <w:rFonts w:ascii="Palatino Linotype" w:hAnsi="Palatino Linotype"/>
          <w:i/>
          <w:sz w:val="22"/>
          <w:szCs w:val="22"/>
          <w:lang w:val="es-ES"/>
        </w:rPr>
        <w:t xml:space="preserve"> revisión contendrá:</w:t>
      </w:r>
      <w:r w:rsidRPr="00C42EF2">
        <w:rPr>
          <w:rFonts w:ascii="Palatino Linotype" w:hAnsi="Palatino Linotype"/>
          <w:b/>
          <w:i/>
          <w:sz w:val="22"/>
          <w:szCs w:val="22"/>
          <w:lang w:val="es-ES"/>
        </w:rPr>
        <w:t xml:space="preserve"> </w:t>
      </w:r>
    </w:p>
    <w:p w14:paraId="1ED964DC" w14:textId="77777777" w:rsidR="000A6CC7" w:rsidRPr="00C42EF2" w:rsidRDefault="000A6CC7" w:rsidP="00C42EF2">
      <w:pPr>
        <w:tabs>
          <w:tab w:val="left" w:pos="851"/>
        </w:tabs>
        <w:ind w:left="851" w:right="901"/>
        <w:jc w:val="both"/>
        <w:rPr>
          <w:rFonts w:ascii="Palatino Linotype" w:hAnsi="Palatino Linotype"/>
          <w:b/>
          <w:i/>
          <w:sz w:val="22"/>
          <w:szCs w:val="22"/>
          <w:lang w:val="es-ES"/>
        </w:rPr>
      </w:pPr>
      <w:r w:rsidRPr="00C42EF2">
        <w:rPr>
          <w:rFonts w:ascii="Palatino Linotype" w:hAnsi="Palatino Linotype"/>
          <w:b/>
          <w:i/>
          <w:sz w:val="22"/>
          <w:szCs w:val="22"/>
          <w:lang w:val="es-ES"/>
        </w:rPr>
        <w:t xml:space="preserve">I. </w:t>
      </w:r>
      <w:r w:rsidRPr="00C42EF2">
        <w:rPr>
          <w:rFonts w:ascii="Palatino Linotype" w:hAnsi="Palatino Linotype"/>
          <w:i/>
          <w:sz w:val="22"/>
          <w:szCs w:val="22"/>
          <w:lang w:val="es-ES"/>
        </w:rPr>
        <w:t xml:space="preserve">El sujeto obligado ante </w:t>
      </w:r>
      <w:r w:rsidRPr="00C42EF2">
        <w:rPr>
          <w:rFonts w:ascii="Palatino Linotype" w:hAnsi="Palatino Linotype" w:cs="Arial"/>
          <w:i/>
          <w:sz w:val="22"/>
          <w:szCs w:val="22"/>
          <w:lang w:val="es-ES"/>
        </w:rPr>
        <w:t>la</w:t>
      </w:r>
      <w:r w:rsidRPr="00C42EF2">
        <w:rPr>
          <w:rFonts w:ascii="Palatino Linotype" w:hAnsi="Palatino Linotype"/>
          <w:i/>
          <w:sz w:val="22"/>
          <w:szCs w:val="22"/>
          <w:lang w:val="es-ES"/>
        </w:rPr>
        <w:t xml:space="preserve"> cual </w:t>
      </w:r>
      <w:r w:rsidRPr="00C42EF2">
        <w:rPr>
          <w:rFonts w:ascii="Palatino Linotype" w:hAnsi="Palatino Linotype" w:cs="Arial"/>
          <w:i/>
          <w:sz w:val="22"/>
          <w:szCs w:val="22"/>
          <w:lang w:val="es-ES" w:eastAsia="es-MX"/>
        </w:rPr>
        <w:t>se</w:t>
      </w:r>
      <w:r w:rsidRPr="00C42EF2">
        <w:rPr>
          <w:rFonts w:ascii="Palatino Linotype" w:hAnsi="Palatino Linotype"/>
          <w:i/>
          <w:sz w:val="22"/>
          <w:szCs w:val="22"/>
          <w:lang w:val="es-ES"/>
        </w:rPr>
        <w:t xml:space="preserve"> presentó la solicitud;</w:t>
      </w:r>
      <w:r w:rsidRPr="00C42EF2">
        <w:rPr>
          <w:rFonts w:ascii="Palatino Linotype" w:hAnsi="Palatino Linotype"/>
          <w:b/>
          <w:i/>
          <w:sz w:val="22"/>
          <w:szCs w:val="22"/>
          <w:lang w:val="es-ES"/>
        </w:rPr>
        <w:t xml:space="preserve"> </w:t>
      </w:r>
    </w:p>
    <w:p w14:paraId="14FF1953" w14:textId="77777777" w:rsidR="000A6CC7" w:rsidRPr="00C42EF2" w:rsidRDefault="000A6CC7" w:rsidP="00C42EF2">
      <w:pPr>
        <w:tabs>
          <w:tab w:val="left" w:pos="851"/>
        </w:tabs>
        <w:ind w:left="851" w:right="901"/>
        <w:jc w:val="both"/>
        <w:rPr>
          <w:rFonts w:ascii="Palatino Linotype" w:hAnsi="Palatino Linotype"/>
          <w:b/>
          <w:i/>
          <w:sz w:val="22"/>
          <w:szCs w:val="22"/>
          <w:lang w:val="es-ES"/>
        </w:rPr>
      </w:pPr>
      <w:r w:rsidRPr="00C42EF2">
        <w:rPr>
          <w:rFonts w:ascii="Palatino Linotype" w:hAnsi="Palatino Linotype"/>
          <w:b/>
          <w:i/>
          <w:sz w:val="22"/>
          <w:szCs w:val="22"/>
          <w:lang w:val="es-ES"/>
        </w:rPr>
        <w:t xml:space="preserve">II. </w:t>
      </w:r>
      <w:r w:rsidRPr="00C42EF2">
        <w:rPr>
          <w:rFonts w:ascii="Palatino Linotype" w:hAnsi="Palatino Linotype"/>
          <w:b/>
          <w:i/>
          <w:sz w:val="22"/>
          <w:szCs w:val="22"/>
          <w:u w:val="single"/>
          <w:lang w:val="es-ES"/>
        </w:rPr>
        <w:t xml:space="preserve">El nombre del solicitante </w:t>
      </w:r>
      <w:r w:rsidRPr="00C42EF2">
        <w:rPr>
          <w:rFonts w:ascii="Palatino Linotype" w:hAnsi="Palatino Linotype" w:cs="Arial"/>
          <w:b/>
          <w:i/>
          <w:sz w:val="22"/>
          <w:szCs w:val="22"/>
          <w:u w:val="single"/>
          <w:lang w:val="es-ES" w:eastAsia="es-MX"/>
        </w:rPr>
        <w:t>que</w:t>
      </w:r>
      <w:r w:rsidRPr="00C42EF2">
        <w:rPr>
          <w:rFonts w:ascii="Palatino Linotype" w:hAnsi="Palatino Linotype"/>
          <w:b/>
          <w:i/>
          <w:sz w:val="22"/>
          <w:szCs w:val="22"/>
          <w:u w:val="single"/>
          <w:lang w:val="es-ES"/>
        </w:rPr>
        <w:t xml:space="preserve"> recurre</w:t>
      </w:r>
      <w:r w:rsidRPr="00C42EF2">
        <w:rPr>
          <w:rFonts w:ascii="Palatino Linotype" w:hAnsi="Palatino Linotype"/>
          <w:i/>
          <w:sz w:val="22"/>
          <w:szCs w:val="22"/>
          <w:lang w:val="es-ES"/>
        </w:rPr>
        <w:t xml:space="preserve"> o de su representante y, en su caso, del tercero interesado, así como la dirección o medio que señale para recibir notificaciones;</w:t>
      </w:r>
      <w:r w:rsidRPr="00C42EF2">
        <w:rPr>
          <w:rFonts w:ascii="Palatino Linotype" w:hAnsi="Palatino Linotype"/>
          <w:b/>
          <w:i/>
          <w:sz w:val="22"/>
          <w:szCs w:val="22"/>
          <w:lang w:val="es-ES"/>
        </w:rPr>
        <w:t xml:space="preserve"> </w:t>
      </w:r>
    </w:p>
    <w:p w14:paraId="197B50FC" w14:textId="77777777" w:rsidR="000A6CC7" w:rsidRPr="00C42EF2" w:rsidRDefault="000A6CC7" w:rsidP="00C42EF2">
      <w:pPr>
        <w:tabs>
          <w:tab w:val="left" w:pos="851"/>
        </w:tabs>
        <w:ind w:left="851" w:right="901"/>
        <w:jc w:val="both"/>
        <w:rPr>
          <w:rFonts w:ascii="Palatino Linotype" w:hAnsi="Palatino Linotype"/>
          <w:b/>
          <w:i/>
          <w:sz w:val="22"/>
          <w:szCs w:val="22"/>
          <w:lang w:val="es-ES"/>
        </w:rPr>
      </w:pPr>
      <w:r w:rsidRPr="00C42EF2">
        <w:rPr>
          <w:rFonts w:ascii="Palatino Linotype" w:hAnsi="Palatino Linotype"/>
          <w:b/>
          <w:i/>
          <w:sz w:val="22"/>
          <w:szCs w:val="22"/>
          <w:lang w:val="es-ES"/>
        </w:rPr>
        <w:t xml:space="preserve">III. </w:t>
      </w:r>
      <w:r w:rsidRPr="00C42EF2">
        <w:rPr>
          <w:rFonts w:ascii="Palatino Linotype" w:hAnsi="Palatino Linotype"/>
          <w:i/>
          <w:sz w:val="22"/>
          <w:szCs w:val="22"/>
          <w:lang w:val="es-ES"/>
        </w:rPr>
        <w:t xml:space="preserve">El número de folio de </w:t>
      </w:r>
      <w:r w:rsidRPr="00C42EF2">
        <w:rPr>
          <w:rFonts w:ascii="Palatino Linotype" w:hAnsi="Palatino Linotype" w:cs="Arial"/>
          <w:i/>
          <w:sz w:val="22"/>
          <w:szCs w:val="22"/>
          <w:lang w:val="es-ES" w:eastAsia="es-MX"/>
        </w:rPr>
        <w:t>respuesta</w:t>
      </w:r>
      <w:r w:rsidRPr="00C42EF2">
        <w:rPr>
          <w:rFonts w:ascii="Palatino Linotype" w:hAnsi="Palatino Linotype"/>
          <w:i/>
          <w:sz w:val="22"/>
          <w:szCs w:val="22"/>
          <w:lang w:val="es-ES"/>
        </w:rPr>
        <w:t xml:space="preserve"> de la solicitud de acceso; </w:t>
      </w:r>
    </w:p>
    <w:p w14:paraId="2ADE8021" w14:textId="77777777" w:rsidR="000A6CC7" w:rsidRPr="00C42EF2" w:rsidRDefault="000A6CC7" w:rsidP="00C42EF2">
      <w:pPr>
        <w:tabs>
          <w:tab w:val="left" w:pos="851"/>
        </w:tabs>
        <w:ind w:left="851" w:right="901"/>
        <w:jc w:val="both"/>
        <w:rPr>
          <w:rFonts w:ascii="Palatino Linotype" w:hAnsi="Palatino Linotype"/>
          <w:b/>
          <w:i/>
          <w:sz w:val="22"/>
          <w:szCs w:val="22"/>
          <w:lang w:val="es-ES"/>
        </w:rPr>
      </w:pPr>
      <w:r w:rsidRPr="00C42EF2">
        <w:rPr>
          <w:rFonts w:ascii="Palatino Linotype" w:hAnsi="Palatino Linotype"/>
          <w:b/>
          <w:i/>
          <w:sz w:val="22"/>
          <w:szCs w:val="22"/>
          <w:lang w:val="es-ES"/>
        </w:rPr>
        <w:t xml:space="preserve">IV. </w:t>
      </w:r>
      <w:r w:rsidRPr="00C42EF2">
        <w:rPr>
          <w:rFonts w:ascii="Palatino Linotype" w:hAnsi="Palatino Linotype"/>
          <w:i/>
          <w:sz w:val="22"/>
          <w:szCs w:val="22"/>
          <w:lang w:val="es-ES"/>
        </w:rPr>
        <w:t xml:space="preserve">La fecha en que fue </w:t>
      </w:r>
      <w:r w:rsidRPr="00C42EF2">
        <w:rPr>
          <w:rFonts w:ascii="Palatino Linotype" w:hAnsi="Palatino Linotype" w:cs="Arial"/>
          <w:i/>
          <w:sz w:val="22"/>
          <w:szCs w:val="22"/>
          <w:lang w:val="es-ES" w:eastAsia="es-MX"/>
        </w:rPr>
        <w:t>notificada</w:t>
      </w:r>
      <w:r w:rsidRPr="00C42EF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C42EF2">
        <w:rPr>
          <w:rFonts w:ascii="Palatino Linotype" w:hAnsi="Palatino Linotype"/>
          <w:b/>
          <w:i/>
          <w:sz w:val="22"/>
          <w:szCs w:val="22"/>
          <w:lang w:val="es-ES"/>
        </w:rPr>
        <w:t xml:space="preserve"> </w:t>
      </w:r>
    </w:p>
    <w:p w14:paraId="34E64EC0" w14:textId="77777777" w:rsidR="000A6CC7" w:rsidRPr="00C42EF2" w:rsidRDefault="000A6CC7" w:rsidP="00C42EF2">
      <w:pPr>
        <w:tabs>
          <w:tab w:val="left" w:pos="851"/>
        </w:tabs>
        <w:ind w:left="851" w:right="901"/>
        <w:jc w:val="both"/>
        <w:rPr>
          <w:rFonts w:ascii="Palatino Linotype" w:hAnsi="Palatino Linotype"/>
          <w:b/>
          <w:i/>
          <w:sz w:val="22"/>
          <w:szCs w:val="22"/>
          <w:lang w:val="es-ES"/>
        </w:rPr>
      </w:pPr>
      <w:r w:rsidRPr="00C42EF2">
        <w:rPr>
          <w:rFonts w:ascii="Palatino Linotype" w:hAnsi="Palatino Linotype"/>
          <w:b/>
          <w:i/>
          <w:sz w:val="22"/>
          <w:szCs w:val="22"/>
          <w:lang w:val="es-ES"/>
        </w:rPr>
        <w:t xml:space="preserve">V. </w:t>
      </w:r>
      <w:r w:rsidRPr="00C42EF2">
        <w:rPr>
          <w:rFonts w:ascii="Palatino Linotype" w:hAnsi="Palatino Linotype"/>
          <w:i/>
          <w:sz w:val="22"/>
          <w:szCs w:val="22"/>
          <w:lang w:val="es-ES"/>
        </w:rPr>
        <w:t xml:space="preserve">El acto que se </w:t>
      </w:r>
      <w:r w:rsidRPr="00C42EF2">
        <w:rPr>
          <w:rFonts w:ascii="Palatino Linotype" w:hAnsi="Palatino Linotype" w:cs="Arial"/>
          <w:i/>
          <w:sz w:val="22"/>
          <w:szCs w:val="22"/>
          <w:lang w:val="es-ES" w:eastAsia="es-MX"/>
        </w:rPr>
        <w:t>recurre</w:t>
      </w:r>
      <w:r w:rsidRPr="00C42EF2">
        <w:rPr>
          <w:rFonts w:ascii="Palatino Linotype" w:hAnsi="Palatino Linotype"/>
          <w:i/>
          <w:sz w:val="22"/>
          <w:szCs w:val="22"/>
          <w:lang w:val="es-ES"/>
        </w:rPr>
        <w:t>;</w:t>
      </w:r>
      <w:r w:rsidRPr="00C42EF2">
        <w:rPr>
          <w:rFonts w:ascii="Palatino Linotype" w:hAnsi="Palatino Linotype"/>
          <w:b/>
          <w:i/>
          <w:sz w:val="22"/>
          <w:szCs w:val="22"/>
          <w:lang w:val="es-ES"/>
        </w:rPr>
        <w:t xml:space="preserve"> </w:t>
      </w:r>
    </w:p>
    <w:p w14:paraId="0267F0A6" w14:textId="77777777" w:rsidR="000A6CC7" w:rsidRPr="00C42EF2" w:rsidRDefault="000A6CC7" w:rsidP="00C42EF2">
      <w:pPr>
        <w:tabs>
          <w:tab w:val="left" w:pos="851"/>
        </w:tabs>
        <w:ind w:left="851" w:right="901"/>
        <w:jc w:val="both"/>
        <w:rPr>
          <w:rFonts w:ascii="Palatino Linotype" w:hAnsi="Palatino Linotype"/>
          <w:b/>
          <w:i/>
          <w:sz w:val="22"/>
          <w:szCs w:val="22"/>
          <w:lang w:val="es-ES"/>
        </w:rPr>
      </w:pPr>
      <w:r w:rsidRPr="00C42EF2">
        <w:rPr>
          <w:rFonts w:ascii="Palatino Linotype" w:hAnsi="Palatino Linotype"/>
          <w:b/>
          <w:i/>
          <w:sz w:val="22"/>
          <w:szCs w:val="22"/>
          <w:lang w:val="es-ES"/>
        </w:rPr>
        <w:t xml:space="preserve">VI. </w:t>
      </w:r>
      <w:r w:rsidRPr="00C42EF2">
        <w:rPr>
          <w:rFonts w:ascii="Palatino Linotype" w:hAnsi="Palatino Linotype"/>
          <w:i/>
          <w:sz w:val="22"/>
          <w:szCs w:val="22"/>
          <w:lang w:val="es-ES"/>
        </w:rPr>
        <w:t xml:space="preserve">Las razones o </w:t>
      </w:r>
      <w:r w:rsidRPr="00C42EF2">
        <w:rPr>
          <w:rFonts w:ascii="Palatino Linotype" w:hAnsi="Palatino Linotype" w:cs="Arial"/>
          <w:i/>
          <w:sz w:val="22"/>
          <w:szCs w:val="22"/>
          <w:lang w:val="es-ES" w:eastAsia="es-MX"/>
        </w:rPr>
        <w:t>motivos</w:t>
      </w:r>
      <w:r w:rsidRPr="00C42EF2">
        <w:rPr>
          <w:rFonts w:ascii="Palatino Linotype" w:hAnsi="Palatino Linotype"/>
          <w:i/>
          <w:sz w:val="22"/>
          <w:szCs w:val="22"/>
          <w:lang w:val="es-ES"/>
        </w:rPr>
        <w:t xml:space="preserve"> de inconformidad;</w:t>
      </w:r>
      <w:r w:rsidRPr="00C42EF2">
        <w:rPr>
          <w:rFonts w:ascii="Palatino Linotype" w:hAnsi="Palatino Linotype"/>
          <w:b/>
          <w:i/>
          <w:sz w:val="22"/>
          <w:szCs w:val="22"/>
          <w:lang w:val="es-ES"/>
        </w:rPr>
        <w:t xml:space="preserve"> </w:t>
      </w:r>
    </w:p>
    <w:p w14:paraId="6887BC10" w14:textId="77777777" w:rsidR="000A6CC7" w:rsidRPr="00C42EF2" w:rsidRDefault="000A6CC7" w:rsidP="00C42EF2">
      <w:pPr>
        <w:tabs>
          <w:tab w:val="left" w:pos="851"/>
        </w:tabs>
        <w:ind w:left="851" w:right="901"/>
        <w:jc w:val="both"/>
        <w:rPr>
          <w:rFonts w:ascii="Palatino Linotype" w:hAnsi="Palatino Linotype"/>
          <w:b/>
          <w:i/>
          <w:sz w:val="22"/>
          <w:szCs w:val="22"/>
          <w:lang w:val="es-ES"/>
        </w:rPr>
      </w:pPr>
      <w:r w:rsidRPr="00C42EF2">
        <w:rPr>
          <w:rFonts w:ascii="Palatino Linotype" w:hAnsi="Palatino Linotype"/>
          <w:b/>
          <w:i/>
          <w:sz w:val="22"/>
          <w:szCs w:val="22"/>
          <w:lang w:val="es-ES"/>
        </w:rPr>
        <w:t xml:space="preserve">VII. </w:t>
      </w:r>
      <w:r w:rsidRPr="00C42EF2">
        <w:rPr>
          <w:rFonts w:ascii="Palatino Linotype" w:hAnsi="Palatino Linotype"/>
          <w:i/>
          <w:sz w:val="22"/>
          <w:szCs w:val="22"/>
          <w:lang w:val="es-ES"/>
        </w:rPr>
        <w:t>La copia de la respuesta que se impugna y, en su caso, de la notificación correspondiente, en el caso de respuesta de la solicitud; y</w:t>
      </w:r>
      <w:r w:rsidRPr="00C42EF2">
        <w:rPr>
          <w:rFonts w:ascii="Palatino Linotype" w:hAnsi="Palatino Linotype"/>
          <w:b/>
          <w:i/>
          <w:sz w:val="22"/>
          <w:szCs w:val="22"/>
          <w:lang w:val="es-ES"/>
        </w:rPr>
        <w:t xml:space="preserve"> </w:t>
      </w:r>
    </w:p>
    <w:p w14:paraId="3A468EA7" w14:textId="5F125757" w:rsidR="000A6CC7" w:rsidRPr="00C42EF2" w:rsidRDefault="000A6CC7" w:rsidP="00C42EF2">
      <w:pPr>
        <w:tabs>
          <w:tab w:val="left" w:pos="851"/>
        </w:tabs>
        <w:ind w:left="851" w:right="901"/>
        <w:jc w:val="both"/>
        <w:rPr>
          <w:rFonts w:ascii="Palatino Linotype" w:hAnsi="Palatino Linotype"/>
          <w:i/>
          <w:sz w:val="22"/>
          <w:szCs w:val="22"/>
          <w:lang w:val="es-ES"/>
        </w:rPr>
      </w:pPr>
      <w:r w:rsidRPr="00C42EF2">
        <w:rPr>
          <w:rFonts w:ascii="Palatino Linotype" w:hAnsi="Palatino Linotype"/>
          <w:b/>
          <w:i/>
          <w:sz w:val="22"/>
          <w:szCs w:val="22"/>
          <w:lang w:val="es-ES"/>
        </w:rPr>
        <w:t xml:space="preserve">VIII. </w:t>
      </w:r>
      <w:r w:rsidRPr="00C42EF2">
        <w:rPr>
          <w:rFonts w:ascii="Palatino Linotype" w:hAnsi="Palatino Linotype"/>
          <w:i/>
          <w:sz w:val="22"/>
          <w:szCs w:val="22"/>
          <w:lang w:val="es-ES"/>
        </w:rPr>
        <w:t xml:space="preserve">Firma </w:t>
      </w:r>
      <w:proofErr w:type="spellStart"/>
      <w:r w:rsidRPr="00C42EF2">
        <w:rPr>
          <w:rFonts w:ascii="Palatino Linotype" w:hAnsi="Palatino Linotype"/>
          <w:i/>
          <w:sz w:val="22"/>
          <w:szCs w:val="22"/>
          <w:lang w:val="es-ES"/>
        </w:rPr>
        <w:t>d</w:t>
      </w:r>
      <w:r w:rsidR="00D667BF" w:rsidRPr="00C42EF2">
        <w:rPr>
          <w:rFonts w:ascii="Palatino Linotype" w:hAnsi="Palatino Linotype"/>
          <w:i/>
          <w:sz w:val="22"/>
          <w:szCs w:val="22"/>
          <w:lang w:val="es-ES"/>
        </w:rPr>
        <w:t>EL</w:t>
      </w:r>
      <w:proofErr w:type="spellEnd"/>
      <w:r w:rsidR="00D667BF" w:rsidRPr="00C42EF2">
        <w:rPr>
          <w:rFonts w:ascii="Palatino Linotype" w:hAnsi="Palatino Linotype"/>
          <w:i/>
          <w:sz w:val="22"/>
          <w:szCs w:val="22"/>
          <w:lang w:val="es-ES"/>
        </w:rPr>
        <w:t xml:space="preserve"> RECURENTE</w:t>
      </w:r>
      <w:r w:rsidRPr="00C42EF2">
        <w:rPr>
          <w:rFonts w:ascii="Palatino Linotype" w:hAnsi="Palatino Linotype"/>
          <w:i/>
          <w:sz w:val="22"/>
          <w:szCs w:val="22"/>
          <w:lang w:val="es-ES"/>
        </w:rPr>
        <w:t>, en su caso, cuando se presente por escrito, requisito sin el cual se dará trámite al recurso.</w:t>
      </w:r>
    </w:p>
    <w:p w14:paraId="3FDB692C" w14:textId="77777777" w:rsidR="000A6CC7" w:rsidRPr="00C42EF2" w:rsidRDefault="000A6CC7" w:rsidP="00C42EF2">
      <w:pPr>
        <w:tabs>
          <w:tab w:val="left" w:pos="851"/>
        </w:tabs>
        <w:ind w:left="851" w:right="901"/>
        <w:jc w:val="both"/>
        <w:rPr>
          <w:rFonts w:ascii="Palatino Linotype" w:hAnsi="Palatino Linotype"/>
          <w:i/>
          <w:sz w:val="22"/>
          <w:szCs w:val="22"/>
          <w:lang w:val="es-ES"/>
        </w:rPr>
      </w:pPr>
      <w:r w:rsidRPr="00C42EF2">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C42EF2" w:rsidRDefault="000A6CC7" w:rsidP="00C42EF2">
      <w:pPr>
        <w:tabs>
          <w:tab w:val="left" w:pos="851"/>
        </w:tabs>
        <w:ind w:left="851" w:right="901"/>
        <w:jc w:val="both"/>
        <w:rPr>
          <w:rFonts w:ascii="Palatino Linotype" w:hAnsi="Palatino Linotype"/>
          <w:i/>
          <w:sz w:val="22"/>
          <w:szCs w:val="22"/>
          <w:lang w:val="es-ES"/>
        </w:rPr>
      </w:pPr>
      <w:r w:rsidRPr="00C42EF2">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C42EF2" w:rsidRDefault="000A6CC7" w:rsidP="00C42EF2">
      <w:pPr>
        <w:tabs>
          <w:tab w:val="left" w:pos="851"/>
        </w:tabs>
        <w:ind w:left="851" w:right="901"/>
        <w:jc w:val="both"/>
        <w:rPr>
          <w:rFonts w:ascii="Palatino Linotype" w:hAnsi="Palatino Linotype"/>
          <w:i/>
          <w:sz w:val="22"/>
          <w:szCs w:val="22"/>
          <w:lang w:val="es-ES"/>
        </w:rPr>
      </w:pPr>
      <w:r w:rsidRPr="00C42EF2">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C42EF2">
        <w:rPr>
          <w:rFonts w:ascii="Palatino Linotype" w:hAnsi="Palatino Linotype"/>
          <w:i/>
          <w:sz w:val="22"/>
          <w:szCs w:val="22"/>
          <w:lang w:val="es-ES"/>
        </w:rPr>
        <w:t>, IV, VII y VIII.”</w:t>
      </w:r>
    </w:p>
    <w:p w14:paraId="245BE898" w14:textId="1F08F1A2" w:rsidR="004865B7" w:rsidRPr="00C42EF2" w:rsidRDefault="000A6CC7" w:rsidP="00C42EF2">
      <w:pPr>
        <w:tabs>
          <w:tab w:val="left" w:pos="851"/>
        </w:tabs>
        <w:ind w:left="851" w:right="901"/>
        <w:jc w:val="both"/>
        <w:rPr>
          <w:rFonts w:ascii="Palatino Linotype" w:hAnsi="Palatino Linotype"/>
          <w:lang w:val="es-ES"/>
        </w:rPr>
      </w:pPr>
      <w:r w:rsidRPr="00C42EF2">
        <w:rPr>
          <w:rFonts w:ascii="Palatino Linotype" w:hAnsi="Palatino Linotype"/>
          <w:b/>
          <w:i/>
          <w:sz w:val="22"/>
          <w:szCs w:val="22"/>
          <w:lang w:val="es-ES"/>
        </w:rPr>
        <w:t>(Énfasis añadido)</w:t>
      </w:r>
    </w:p>
    <w:p w14:paraId="723B391B" w14:textId="77777777" w:rsidR="005C250B" w:rsidRPr="00C42EF2" w:rsidRDefault="005C250B" w:rsidP="00C42EF2">
      <w:pPr>
        <w:spacing w:line="360" w:lineRule="auto"/>
        <w:jc w:val="both"/>
        <w:textAlignment w:val="baseline"/>
        <w:rPr>
          <w:rFonts w:ascii="Palatino Linotype" w:hAnsi="Palatino Linotype"/>
          <w:b/>
          <w:sz w:val="22"/>
          <w:szCs w:val="22"/>
          <w:lang w:eastAsia="es-MX"/>
        </w:rPr>
      </w:pPr>
    </w:p>
    <w:p w14:paraId="1845814D" w14:textId="77777777" w:rsidR="005B5043" w:rsidRPr="00C42EF2" w:rsidRDefault="000171D8" w:rsidP="00C42EF2">
      <w:pPr>
        <w:spacing w:line="360" w:lineRule="auto"/>
        <w:jc w:val="both"/>
        <w:textAlignment w:val="baseline"/>
        <w:rPr>
          <w:rFonts w:ascii="Palatino Linotype" w:hAnsi="Palatino Linotype" w:cs="Arial"/>
          <w:b/>
          <w:lang w:val="es-ES" w:eastAsia="es-MX"/>
        </w:rPr>
      </w:pPr>
      <w:r w:rsidRPr="00C42EF2">
        <w:rPr>
          <w:rFonts w:ascii="Palatino Linotype" w:hAnsi="Palatino Linotype"/>
          <w:b/>
          <w:sz w:val="28"/>
          <w:lang w:eastAsia="es-MX"/>
        </w:rPr>
        <w:t>QUINTO</w:t>
      </w:r>
      <w:r w:rsidRPr="00C42EF2">
        <w:rPr>
          <w:rFonts w:ascii="Palatino Linotype" w:hAnsi="Palatino Linotype" w:cs="Arial"/>
          <w:b/>
          <w:lang w:eastAsia="es-MX"/>
        </w:rPr>
        <w:t xml:space="preserve">. </w:t>
      </w:r>
      <w:r w:rsidRPr="00C42EF2">
        <w:rPr>
          <w:rFonts w:ascii="Palatino Linotype" w:hAnsi="Palatino Linotype" w:cs="Arial"/>
          <w:b/>
          <w:lang w:val="es-ES" w:eastAsia="es-MX"/>
        </w:rPr>
        <w:t>Estudio y resolución del asunto.</w:t>
      </w:r>
    </w:p>
    <w:p w14:paraId="29A42122" w14:textId="1EB9E12A" w:rsidR="005B5043" w:rsidRPr="00C42EF2" w:rsidRDefault="005B5043" w:rsidP="00C42EF2">
      <w:pPr>
        <w:spacing w:line="360" w:lineRule="auto"/>
        <w:contextualSpacing/>
        <w:jc w:val="both"/>
        <w:rPr>
          <w:rFonts w:ascii="Palatino Linotype" w:hAnsi="Palatino Linotype" w:cs="Arial"/>
          <w:lang w:val="es-ES"/>
        </w:rPr>
      </w:pPr>
      <w:r w:rsidRPr="00C42EF2">
        <w:rPr>
          <w:rFonts w:ascii="Palatino Linotype" w:hAnsi="Palatino Linotype" w:cs="Arial"/>
        </w:rPr>
        <w:t xml:space="preserve">Una vez determinada la vía sobre la que versará el presente recurso, y previa revisión del expediente electrónico formado en </w:t>
      </w:r>
      <w:r w:rsidRPr="00C42EF2">
        <w:rPr>
          <w:rFonts w:ascii="Palatino Linotype" w:hAnsi="Palatino Linotype" w:cs="Arial"/>
          <w:b/>
        </w:rPr>
        <w:t>EL SAIMEX</w:t>
      </w:r>
      <w:r w:rsidRPr="00C42EF2">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w:t>
      </w:r>
      <w:r w:rsidRPr="00C42EF2">
        <w:rPr>
          <w:rFonts w:ascii="Palatino Linotype" w:hAnsi="Palatino Linotype" w:cs="Arial"/>
        </w:rPr>
        <w:lastRenderedPageBreak/>
        <w:t xml:space="preserve">aportados por las partes y respetando en todo momento al principio de máxima publicidad consagrado en la </w:t>
      </w:r>
      <w:r w:rsidRPr="00C42EF2">
        <w:rPr>
          <w:rFonts w:ascii="Palatino Linotype" w:hAnsi="Palatino Linotype"/>
          <w:lang w:val="es-ES"/>
        </w:rPr>
        <w:t xml:space="preserve">Constitución Política de los Estados Unidos Mexicanos, </w:t>
      </w:r>
      <w:r w:rsidR="00267086" w:rsidRPr="00C42EF2">
        <w:rPr>
          <w:rFonts w:ascii="Palatino Linotype" w:hAnsi="Palatino Linotype"/>
          <w:lang w:val="es-ES"/>
        </w:rPr>
        <w:t xml:space="preserve">en la </w:t>
      </w:r>
      <w:r w:rsidRPr="00C42EF2">
        <w:rPr>
          <w:rFonts w:ascii="Palatino Linotype" w:hAnsi="Palatino Linotype"/>
          <w:lang w:val="es-ES"/>
        </w:rPr>
        <w:t>Constitución Política del Estado Libre y Soberano de México</w:t>
      </w:r>
      <w:r w:rsidRPr="00C42EF2">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C42EF2">
        <w:rPr>
          <w:rFonts w:ascii="Palatino Linotype" w:hAnsi="Palatino Linotype"/>
          <w:lang w:val="es-ES"/>
        </w:rPr>
        <w:t>Constitución Política de los Estados Unidos Mexicanos</w:t>
      </w:r>
      <w:r w:rsidRPr="00C42EF2">
        <w:rPr>
          <w:rFonts w:ascii="Palatino Linotype" w:hAnsi="Palatino Linotype" w:cs="Arial"/>
        </w:rPr>
        <w:t xml:space="preserve"> y los numerales 8 y 9 de la </w:t>
      </w:r>
      <w:r w:rsidRPr="00C42EF2">
        <w:rPr>
          <w:rFonts w:ascii="Palatino Linotype" w:hAnsi="Palatino Linotype" w:cs="Arial"/>
          <w:lang w:val="es-ES"/>
        </w:rPr>
        <w:t xml:space="preserve">Ley de Transparencia y Acceso a la </w:t>
      </w:r>
      <w:r w:rsidR="00D86297" w:rsidRPr="00C42EF2">
        <w:rPr>
          <w:rFonts w:ascii="Palatino Linotype" w:hAnsi="Palatino Linotype" w:cs="Arial"/>
          <w:lang w:val="es-ES"/>
        </w:rPr>
        <w:t>Información Pública</w:t>
      </w:r>
      <w:r w:rsidRPr="00C42EF2">
        <w:rPr>
          <w:rFonts w:ascii="Palatino Linotype" w:hAnsi="Palatino Linotype" w:cs="Arial"/>
          <w:lang w:val="es-ES"/>
        </w:rPr>
        <w:t xml:space="preserve"> del Estado de México y Municipios.</w:t>
      </w:r>
    </w:p>
    <w:p w14:paraId="5BFFDC34" w14:textId="77777777" w:rsidR="00CE24B6" w:rsidRPr="00C42EF2" w:rsidRDefault="00CE24B6" w:rsidP="00C42EF2">
      <w:pPr>
        <w:spacing w:line="360" w:lineRule="auto"/>
        <w:contextualSpacing/>
        <w:jc w:val="both"/>
        <w:rPr>
          <w:rFonts w:ascii="Palatino Linotype" w:hAnsi="Palatino Linotype" w:cs="Arial"/>
        </w:rPr>
      </w:pPr>
    </w:p>
    <w:p w14:paraId="3C4E82C4" w14:textId="77777777" w:rsidR="009F2AE0" w:rsidRPr="00C42EF2" w:rsidRDefault="009F2AE0" w:rsidP="00C42EF2">
      <w:pPr>
        <w:spacing w:line="360" w:lineRule="auto"/>
        <w:contextualSpacing/>
        <w:jc w:val="both"/>
        <w:rPr>
          <w:rFonts w:ascii="Palatino Linotype" w:hAnsi="Palatino Linotype"/>
        </w:rPr>
      </w:pPr>
      <w:r w:rsidRPr="00C42EF2">
        <w:rPr>
          <w:rFonts w:ascii="Palatino Linotype" w:hAnsi="Palatino Linotype" w:cs="Arial"/>
        </w:rPr>
        <w:t xml:space="preserve">En este tenor, es necesario subrayar que </w:t>
      </w:r>
      <w:r w:rsidRPr="00C42EF2">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AFB78D0" w14:textId="77777777" w:rsidR="009F2AE0" w:rsidRPr="00C42EF2" w:rsidRDefault="009F2AE0" w:rsidP="00C42EF2">
      <w:pPr>
        <w:spacing w:before="240" w:line="360" w:lineRule="auto"/>
        <w:ind w:left="851" w:right="851"/>
        <w:jc w:val="both"/>
        <w:rPr>
          <w:rFonts w:ascii="Palatino Linotype" w:hAnsi="Palatino Linotype"/>
          <w:i/>
        </w:rPr>
      </w:pPr>
      <w:r w:rsidRPr="00C42EF2">
        <w:rPr>
          <w:rFonts w:ascii="Palatino Linotype" w:hAnsi="Palatino Linotype"/>
          <w:b/>
          <w:i/>
        </w:rPr>
        <w:t>“Artículo 4.</w:t>
      </w:r>
      <w:r w:rsidRPr="00C42EF2">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5694B7" w14:textId="77777777" w:rsidR="009F2AE0" w:rsidRPr="00C42EF2" w:rsidRDefault="009F2AE0" w:rsidP="00C42EF2">
      <w:pPr>
        <w:spacing w:before="240" w:line="360" w:lineRule="auto"/>
        <w:ind w:left="851" w:right="851"/>
        <w:jc w:val="both"/>
        <w:rPr>
          <w:rFonts w:ascii="Palatino Linotype" w:hAnsi="Palatino Linotype"/>
          <w:i/>
        </w:rPr>
      </w:pPr>
      <w:r w:rsidRPr="00C42EF2">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w:t>
      </w:r>
      <w:r w:rsidRPr="00C42EF2">
        <w:rPr>
          <w:rFonts w:ascii="Palatino Linotype" w:hAnsi="Palatino Linotype"/>
          <w:i/>
        </w:rPr>
        <w:lastRenderedPageBreak/>
        <w:t>ser clasificada excepcionalmente como reservada temporalmente por razones de interés público, en los términos de las causas legítimas y estrictamente necesarias previstas por esta Ley.</w:t>
      </w:r>
    </w:p>
    <w:p w14:paraId="7093D917" w14:textId="77777777" w:rsidR="009F2AE0" w:rsidRPr="00C42EF2" w:rsidRDefault="009F2AE0" w:rsidP="00C42EF2">
      <w:pPr>
        <w:spacing w:before="240" w:line="360" w:lineRule="auto"/>
        <w:ind w:left="851" w:right="851"/>
        <w:jc w:val="both"/>
        <w:rPr>
          <w:rFonts w:ascii="Palatino Linotype" w:hAnsi="Palatino Linotype"/>
          <w:i/>
        </w:rPr>
      </w:pPr>
      <w:r w:rsidRPr="00C42EF2">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72FC326D" w14:textId="77777777" w:rsidR="009F2AE0" w:rsidRPr="00C42EF2" w:rsidRDefault="009F2AE0" w:rsidP="00C42EF2">
      <w:pPr>
        <w:spacing w:before="240" w:line="360" w:lineRule="auto"/>
        <w:ind w:left="851" w:right="851"/>
        <w:jc w:val="both"/>
        <w:rPr>
          <w:rFonts w:ascii="Palatino Linotype" w:hAnsi="Palatino Linotype"/>
          <w:i/>
        </w:rPr>
      </w:pPr>
      <w:r w:rsidRPr="00C42EF2">
        <w:rPr>
          <w:rFonts w:ascii="Palatino Linotype" w:hAnsi="Palatino Linotype"/>
          <w:b/>
          <w:i/>
        </w:rPr>
        <w:t>Artículo 12.</w:t>
      </w:r>
      <w:r w:rsidRPr="00C42EF2">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276F2A" w14:textId="77777777" w:rsidR="009F2AE0" w:rsidRPr="00C42EF2" w:rsidRDefault="009F2AE0" w:rsidP="00C42EF2">
      <w:pPr>
        <w:spacing w:before="240" w:line="360" w:lineRule="auto"/>
        <w:ind w:left="851" w:right="851"/>
        <w:jc w:val="both"/>
        <w:rPr>
          <w:rFonts w:ascii="Palatino Linotype" w:hAnsi="Palatino Linotype"/>
          <w:i/>
        </w:rPr>
      </w:pPr>
      <w:r w:rsidRPr="00C42EF2">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3E089EF" w14:textId="77777777" w:rsidR="009F2AE0" w:rsidRPr="00C42EF2" w:rsidRDefault="009F2AE0" w:rsidP="00C42EF2">
      <w:pPr>
        <w:spacing w:before="240" w:line="360" w:lineRule="auto"/>
        <w:ind w:left="851" w:right="851"/>
        <w:jc w:val="both"/>
        <w:rPr>
          <w:rFonts w:ascii="Palatino Linotype" w:hAnsi="Palatino Linotype"/>
          <w:i/>
        </w:rPr>
      </w:pPr>
      <w:r w:rsidRPr="00C42EF2">
        <w:rPr>
          <w:rFonts w:ascii="Palatino Linotype" w:hAnsi="Palatino Linotype"/>
          <w:i/>
        </w:rPr>
        <w:t>(…)</w:t>
      </w:r>
    </w:p>
    <w:p w14:paraId="281849FA" w14:textId="77777777" w:rsidR="009F2AE0" w:rsidRPr="00C42EF2" w:rsidRDefault="009F2AE0" w:rsidP="00C42EF2">
      <w:pPr>
        <w:spacing w:before="240" w:line="360" w:lineRule="auto"/>
        <w:ind w:left="851" w:right="851"/>
        <w:jc w:val="both"/>
        <w:rPr>
          <w:rFonts w:ascii="Palatino Linotype" w:hAnsi="Palatino Linotype"/>
          <w:b/>
          <w:i/>
        </w:rPr>
      </w:pPr>
      <w:r w:rsidRPr="00C42EF2">
        <w:rPr>
          <w:rFonts w:ascii="Palatino Linotype" w:hAnsi="Palatino Linotype"/>
          <w:b/>
          <w:i/>
        </w:rPr>
        <w:t xml:space="preserve">Artículo 24. </w:t>
      </w:r>
    </w:p>
    <w:p w14:paraId="46DABF7B" w14:textId="77777777" w:rsidR="009F2AE0" w:rsidRPr="00C42EF2" w:rsidRDefault="009F2AE0" w:rsidP="00C42EF2">
      <w:pPr>
        <w:spacing w:before="240" w:line="360" w:lineRule="auto"/>
        <w:ind w:left="851" w:right="851"/>
        <w:jc w:val="both"/>
        <w:rPr>
          <w:rFonts w:ascii="Palatino Linotype" w:hAnsi="Palatino Linotype"/>
          <w:i/>
        </w:rPr>
      </w:pPr>
      <w:r w:rsidRPr="00C42EF2">
        <w:rPr>
          <w:rFonts w:ascii="Palatino Linotype" w:hAnsi="Palatino Linotype"/>
          <w:i/>
        </w:rPr>
        <w:t>(…)</w:t>
      </w:r>
    </w:p>
    <w:p w14:paraId="50F0AC59" w14:textId="77777777" w:rsidR="009F2AE0" w:rsidRPr="00C42EF2" w:rsidRDefault="009F2AE0" w:rsidP="00C42EF2">
      <w:pPr>
        <w:spacing w:before="240" w:line="360" w:lineRule="auto"/>
        <w:ind w:left="851" w:right="851"/>
        <w:jc w:val="both"/>
        <w:rPr>
          <w:rFonts w:ascii="Palatino Linotype" w:hAnsi="Palatino Linotype"/>
          <w:i/>
        </w:rPr>
      </w:pPr>
      <w:r w:rsidRPr="00C42EF2">
        <w:rPr>
          <w:rFonts w:ascii="Palatino Linotype" w:hAnsi="Palatino Linotype"/>
          <w:i/>
        </w:rPr>
        <w:t>Los sujetos obligados solo proporcionarán la información pública que generen, administren o posean en el ejercicio de sus atribuciones.”</w:t>
      </w:r>
    </w:p>
    <w:p w14:paraId="3C10A3EE" w14:textId="77777777" w:rsidR="009F2AE0" w:rsidRPr="00C42EF2" w:rsidRDefault="009F2AE0" w:rsidP="00C42EF2">
      <w:pPr>
        <w:spacing w:before="240" w:line="360" w:lineRule="auto"/>
        <w:ind w:left="851" w:right="851"/>
        <w:jc w:val="both"/>
        <w:rPr>
          <w:rFonts w:ascii="Palatino Linotype" w:hAnsi="Palatino Linotype"/>
          <w:i/>
        </w:rPr>
      </w:pPr>
      <w:r w:rsidRPr="00C42EF2">
        <w:rPr>
          <w:rFonts w:ascii="Palatino Linotype" w:hAnsi="Palatino Linotype"/>
          <w:i/>
        </w:rPr>
        <w:t>(…)</w:t>
      </w:r>
    </w:p>
    <w:p w14:paraId="656DB3E1" w14:textId="27F62753" w:rsidR="009F2AE0" w:rsidRPr="00C42EF2" w:rsidRDefault="009F2AE0" w:rsidP="00C42EF2">
      <w:pPr>
        <w:spacing w:before="240" w:line="360" w:lineRule="auto"/>
        <w:ind w:left="851" w:right="851"/>
        <w:jc w:val="both"/>
        <w:rPr>
          <w:rFonts w:ascii="Palatino Linotype" w:hAnsi="Palatino Linotype"/>
          <w:i/>
        </w:rPr>
      </w:pPr>
      <w:r w:rsidRPr="00C42EF2">
        <w:rPr>
          <w:rFonts w:ascii="Palatino Linotype" w:hAnsi="Palatino Linotype"/>
          <w:b/>
          <w:i/>
        </w:rPr>
        <w:lastRenderedPageBreak/>
        <w:t>Artículo 160.</w:t>
      </w:r>
      <w:r w:rsidRPr="00C42EF2">
        <w:rPr>
          <w:rFonts w:ascii="Palatino Linotype" w:hAnsi="Palatino Linotype"/>
          <w:i/>
        </w:rPr>
        <w:t xml:space="preserve"> Los sujetos obligados deberán otorgar acceso a los documentos que </w:t>
      </w:r>
      <w:r w:rsidR="00465D5F" w:rsidRPr="00C42EF2">
        <w:rPr>
          <w:rFonts w:ascii="Palatino Linotype" w:hAnsi="Palatino Linotype"/>
          <w:i/>
        </w:rPr>
        <w:t xml:space="preserve">se </w:t>
      </w:r>
      <w:r w:rsidR="00465D5F" w:rsidRPr="00C42EF2">
        <w:rPr>
          <w:rFonts w:ascii="Palatino Linotype" w:hAnsi="Palatino Linotype"/>
          <w:bCs/>
          <w:i/>
        </w:rPr>
        <w:t>encuentren</w:t>
      </w:r>
      <w:r w:rsidRPr="00C42EF2">
        <w:rPr>
          <w:rFonts w:ascii="Palatino Linotype" w:hAnsi="Palatino Linotype"/>
          <w:i/>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C9AB773" w14:textId="77777777" w:rsidR="009F2AE0" w:rsidRPr="00C42EF2" w:rsidRDefault="009F2AE0" w:rsidP="00C42EF2">
      <w:pPr>
        <w:spacing w:before="240" w:line="360" w:lineRule="auto"/>
        <w:ind w:left="851" w:right="851"/>
        <w:jc w:val="both"/>
        <w:rPr>
          <w:rFonts w:ascii="Palatino Linotype" w:hAnsi="Palatino Linotype"/>
          <w:b/>
          <w:i/>
        </w:rPr>
      </w:pPr>
      <w:r w:rsidRPr="00C42EF2">
        <w:rPr>
          <w:rFonts w:ascii="Palatino Linotype" w:hAnsi="Palatino Linotype"/>
          <w:i/>
        </w:rPr>
        <w:t>En caso que la información solicitada consista en bases de datos se deberá privilegiar la entrega de la misma en formatos abiertos.”</w:t>
      </w:r>
      <w:r w:rsidRPr="00C42EF2">
        <w:rPr>
          <w:rFonts w:ascii="Palatino Linotype" w:hAnsi="Palatino Linotype"/>
          <w:b/>
          <w:i/>
        </w:rPr>
        <w:t>[Sic]</w:t>
      </w:r>
    </w:p>
    <w:p w14:paraId="167C8228" w14:textId="77777777" w:rsidR="009F2AE0" w:rsidRPr="00C42EF2" w:rsidRDefault="009F2AE0" w:rsidP="00C42EF2">
      <w:pPr>
        <w:spacing w:line="360" w:lineRule="auto"/>
        <w:jc w:val="both"/>
        <w:rPr>
          <w:rFonts w:ascii="Palatino Linotype" w:hAnsi="Palatino Linotype"/>
        </w:rPr>
      </w:pPr>
    </w:p>
    <w:p w14:paraId="419A0808" w14:textId="77777777" w:rsidR="009F2AE0" w:rsidRPr="00C42EF2" w:rsidRDefault="009F2AE0" w:rsidP="00C42EF2">
      <w:pPr>
        <w:spacing w:line="360" w:lineRule="auto"/>
        <w:jc w:val="both"/>
        <w:rPr>
          <w:rFonts w:ascii="Palatino Linotype" w:hAnsi="Palatino Linotype"/>
        </w:rPr>
      </w:pPr>
      <w:r w:rsidRPr="00C42EF2">
        <w:rPr>
          <w:rFonts w:ascii="Palatino Linotype" w:hAnsi="Palatino Linotype"/>
        </w:rPr>
        <w:t xml:space="preserve">Así que la obligación de los </w:t>
      </w:r>
      <w:r w:rsidRPr="00C42EF2">
        <w:rPr>
          <w:rFonts w:ascii="Palatino Linotype" w:hAnsi="Palatino Linotype"/>
          <w:b/>
        </w:rPr>
        <w:t>Sujetos Obligados</w:t>
      </w:r>
      <w:r w:rsidRPr="00C42EF2">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42EF2">
        <w:rPr>
          <w:rFonts w:ascii="Palatino Linotype" w:hAnsi="Palatino Linotype"/>
          <w:bCs/>
        </w:rPr>
        <w:t>de la Ley local en la materia, que se reproduce de la siguiente forma</w:t>
      </w:r>
      <w:r w:rsidRPr="00C42EF2">
        <w:rPr>
          <w:rFonts w:ascii="Palatino Linotype" w:hAnsi="Palatino Linotype"/>
        </w:rPr>
        <w:t>:</w:t>
      </w:r>
    </w:p>
    <w:p w14:paraId="4D32EA08" w14:textId="77777777" w:rsidR="009F2AE0" w:rsidRPr="00C42EF2" w:rsidRDefault="009F2AE0" w:rsidP="00C42EF2">
      <w:pPr>
        <w:spacing w:before="240" w:line="360" w:lineRule="auto"/>
        <w:ind w:left="851" w:right="851"/>
        <w:jc w:val="both"/>
        <w:rPr>
          <w:rFonts w:ascii="Palatino Linotype" w:hAnsi="Palatino Linotype" w:cs="Arial"/>
          <w:b/>
          <w:i/>
        </w:rPr>
      </w:pPr>
      <w:r w:rsidRPr="00C42EF2">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C42EF2">
        <w:rPr>
          <w:rFonts w:ascii="Palatino Linotype" w:hAnsi="Palatino Linotype" w:cs="Arial"/>
          <w:b/>
          <w:i/>
        </w:rPr>
        <w:t>[Sic]</w:t>
      </w:r>
    </w:p>
    <w:p w14:paraId="3A0F030C" w14:textId="16A9409B" w:rsidR="00F25B91" w:rsidRPr="00C42EF2" w:rsidRDefault="00F25B91" w:rsidP="00C42EF2">
      <w:pPr>
        <w:spacing w:after="240" w:line="360" w:lineRule="auto"/>
        <w:jc w:val="both"/>
        <w:rPr>
          <w:rFonts w:ascii="Palatino Linotype" w:eastAsia="Palatino Linotype" w:hAnsi="Palatino Linotype" w:cs="Palatino Linotype"/>
        </w:rPr>
      </w:pPr>
    </w:p>
    <w:p w14:paraId="4F467EA0" w14:textId="10476A83" w:rsidR="00F25B91" w:rsidRPr="00C42EF2" w:rsidRDefault="00F25B91" w:rsidP="00C42EF2">
      <w:pPr>
        <w:spacing w:before="100" w:beforeAutospacing="1" w:after="100" w:afterAutospacing="1" w:line="360" w:lineRule="auto"/>
        <w:jc w:val="both"/>
        <w:rPr>
          <w:rFonts w:ascii="Palatino Linotype" w:hAnsi="Palatino Linotype" w:cs="Arial"/>
        </w:rPr>
      </w:pPr>
      <w:r w:rsidRPr="00C42EF2">
        <w:rPr>
          <w:rFonts w:ascii="Palatino Linotype" w:hAnsi="Palatino Linotype" w:cs="Arial"/>
        </w:rPr>
        <w:t xml:space="preserve">Dicho lo anterior, previo al estudio del presente asunto, es conveniente precisar que la parte solicitante requirió al </w:t>
      </w:r>
      <w:r w:rsidRPr="00C42EF2">
        <w:rPr>
          <w:rFonts w:ascii="Palatino Linotype" w:hAnsi="Palatino Linotype" w:cs="Arial"/>
          <w:b/>
        </w:rPr>
        <w:t>Sujeto Obligado</w:t>
      </w:r>
      <w:r w:rsidRPr="00C42EF2">
        <w:rPr>
          <w:rFonts w:ascii="Palatino Linotype" w:hAnsi="Palatino Linotype" w:cs="Arial"/>
        </w:rPr>
        <w:t xml:space="preserve"> le proporcionara información consistente en lo siguiente:</w:t>
      </w:r>
    </w:p>
    <w:p w14:paraId="17128D02" w14:textId="77777777" w:rsidR="00233415" w:rsidRPr="00C42EF2" w:rsidRDefault="00AB3FF4" w:rsidP="00C42EF2">
      <w:pPr>
        <w:ind w:left="851" w:right="899"/>
        <w:jc w:val="center"/>
        <w:rPr>
          <w:rFonts w:ascii="Palatino Linotype" w:hAnsi="Palatino Linotype" w:cs="Arial"/>
          <w:b/>
        </w:rPr>
      </w:pPr>
      <w:r w:rsidRPr="00C42EF2">
        <w:rPr>
          <w:rFonts w:ascii="Palatino Linotype" w:hAnsi="Palatino Linotype" w:cs="Arial"/>
        </w:rPr>
        <w:lastRenderedPageBreak/>
        <w:t>“</w:t>
      </w:r>
      <w:r w:rsidR="00233415" w:rsidRPr="00C42EF2">
        <w:rPr>
          <w:rFonts w:ascii="Palatino Linotype" w:hAnsi="Palatino Linotype" w:cs="Arial"/>
          <w:i/>
          <w:sz w:val="22"/>
          <w:szCs w:val="22"/>
        </w:rPr>
        <w:t>“Solicito atentamente me proporcionen los registros contables del pasivo o similar donde se tengan identificados los acuerdos por primas vacacionales de julio 2021.”</w:t>
      </w:r>
    </w:p>
    <w:p w14:paraId="5E74A25B" w14:textId="5137C938" w:rsidR="00F25B91" w:rsidRPr="00C42EF2" w:rsidRDefault="00F25B91" w:rsidP="00C42EF2">
      <w:pPr>
        <w:pStyle w:val="Prrafodelista"/>
        <w:spacing w:before="240" w:after="240" w:line="360" w:lineRule="auto"/>
        <w:ind w:left="720" w:right="900"/>
        <w:contextualSpacing/>
        <w:rPr>
          <w:rFonts w:ascii="Palatino Linotype" w:hAnsi="Palatino Linotype" w:cs="Arial"/>
        </w:rPr>
      </w:pPr>
    </w:p>
    <w:p w14:paraId="2387C224" w14:textId="766D3E4F" w:rsidR="00233415" w:rsidRPr="00C42EF2" w:rsidRDefault="00233415" w:rsidP="00C42EF2">
      <w:pPr>
        <w:pStyle w:val="Prrafodelista"/>
        <w:tabs>
          <w:tab w:val="left" w:pos="709"/>
        </w:tabs>
        <w:spacing w:line="360" w:lineRule="auto"/>
        <w:ind w:left="0"/>
        <w:jc w:val="both"/>
        <w:rPr>
          <w:rFonts w:ascii="Palatino Linotype" w:hAnsi="Palatino Linotype" w:cs="Arial"/>
        </w:rPr>
      </w:pPr>
      <w:r w:rsidRPr="00C42EF2">
        <w:rPr>
          <w:rFonts w:ascii="Palatino Linotype" w:hAnsi="Palatino Linotype" w:cs="Arial"/>
          <w:b/>
          <w:i/>
        </w:rPr>
        <w:t>“</w:t>
      </w:r>
      <w:proofErr w:type="spellStart"/>
      <w:r w:rsidRPr="00C42EF2">
        <w:rPr>
          <w:rFonts w:ascii="Palatino Linotype" w:hAnsi="Palatino Linotype" w:cs="Arial"/>
          <w:b/>
          <w:i/>
        </w:rPr>
        <w:t>Guia</w:t>
      </w:r>
      <w:proofErr w:type="spellEnd"/>
      <w:r w:rsidRPr="00C42EF2">
        <w:rPr>
          <w:rFonts w:ascii="Palatino Linotype" w:hAnsi="Palatino Linotype" w:cs="Arial"/>
          <w:b/>
          <w:i/>
        </w:rPr>
        <w:t xml:space="preserve"> Estado </w:t>
      </w:r>
      <w:proofErr w:type="spellStart"/>
      <w:r w:rsidRPr="00C42EF2">
        <w:rPr>
          <w:rFonts w:ascii="Palatino Linotype" w:hAnsi="Palatino Linotype" w:cs="Arial"/>
          <w:b/>
          <w:i/>
        </w:rPr>
        <w:t>Analitico</w:t>
      </w:r>
      <w:proofErr w:type="spellEnd"/>
      <w:r w:rsidRPr="00C42EF2">
        <w:rPr>
          <w:rFonts w:ascii="Palatino Linotype" w:hAnsi="Palatino Linotype" w:cs="Arial"/>
          <w:b/>
          <w:i/>
        </w:rPr>
        <w:t xml:space="preserve"> de Deuda y Otros Pasivos.pdf”</w:t>
      </w:r>
      <w:r w:rsidRPr="00C42EF2">
        <w:rPr>
          <w:rFonts w:ascii="Palatino Linotype" w:hAnsi="Palatino Linotype" w:cs="Arial"/>
          <w:i/>
        </w:rPr>
        <w:t xml:space="preserve"> </w:t>
      </w:r>
      <w:r w:rsidRPr="00C42EF2">
        <w:rPr>
          <w:rFonts w:ascii="Palatino Linotype" w:hAnsi="Palatino Linotype" w:cs="Arial"/>
          <w:iCs/>
        </w:rPr>
        <w:t>documento que contiene</w:t>
      </w:r>
      <w:r w:rsidRPr="00C42EF2">
        <w:rPr>
          <w:rFonts w:ascii="Palatino Linotype" w:hAnsi="Palatino Linotype" w:cs="Arial"/>
        </w:rPr>
        <w:t xml:space="preserve"> la información presentada como respuesta por el Sujeto Obligado, reseñando paso a paso, para efecto de que el Recurrente acceda a la información peticionada que se encuentra en la página web del H. Ayuntamiento de Toluca</w:t>
      </w:r>
      <w:r w:rsidR="00C3691A" w:rsidRPr="00C42EF2">
        <w:rPr>
          <w:rFonts w:ascii="Palatino Linotype" w:hAnsi="Palatino Linotype" w:cs="Arial"/>
        </w:rPr>
        <w:t>, como se aprecia de las siguientes imágenes:</w:t>
      </w:r>
    </w:p>
    <w:p w14:paraId="49F08ED6" w14:textId="3B189017" w:rsidR="00C3691A" w:rsidRPr="00C42EF2" w:rsidRDefault="00C3691A" w:rsidP="00C42EF2">
      <w:pPr>
        <w:pStyle w:val="Prrafodelista"/>
        <w:tabs>
          <w:tab w:val="left" w:pos="709"/>
        </w:tabs>
        <w:spacing w:line="360" w:lineRule="auto"/>
        <w:ind w:left="0"/>
        <w:jc w:val="center"/>
        <w:rPr>
          <w:rFonts w:ascii="Palatino Linotype" w:hAnsi="Palatino Linotype" w:cs="Arial"/>
        </w:rPr>
      </w:pPr>
      <w:r w:rsidRPr="00C42EF2">
        <w:rPr>
          <w:noProof/>
          <w:lang w:eastAsia="es-MX"/>
        </w:rPr>
        <w:lastRenderedPageBreak/>
        <w:drawing>
          <wp:inline distT="0" distB="0" distL="0" distR="0" wp14:anchorId="385C966D" wp14:editId="5303A5CB">
            <wp:extent cx="4152900" cy="5743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2900" cy="5743575"/>
                    </a:xfrm>
                    <a:prstGeom prst="rect">
                      <a:avLst/>
                    </a:prstGeom>
                  </pic:spPr>
                </pic:pic>
              </a:graphicData>
            </a:graphic>
          </wp:inline>
        </w:drawing>
      </w:r>
    </w:p>
    <w:p w14:paraId="342F3AB0" w14:textId="3657D603" w:rsidR="00C3691A" w:rsidRPr="00C42EF2" w:rsidRDefault="00C3691A" w:rsidP="00C42EF2">
      <w:pPr>
        <w:pStyle w:val="Prrafodelista"/>
        <w:tabs>
          <w:tab w:val="left" w:pos="709"/>
        </w:tabs>
        <w:spacing w:line="360" w:lineRule="auto"/>
        <w:ind w:left="0"/>
        <w:jc w:val="center"/>
        <w:rPr>
          <w:rFonts w:ascii="Palatino Linotype" w:hAnsi="Palatino Linotype" w:cs="Arial"/>
        </w:rPr>
      </w:pPr>
      <w:bookmarkStart w:id="1" w:name="_GoBack"/>
      <w:r w:rsidRPr="00C42EF2">
        <w:rPr>
          <w:noProof/>
          <w:lang w:eastAsia="es-MX"/>
        </w:rPr>
        <w:lastRenderedPageBreak/>
        <w:drawing>
          <wp:inline distT="0" distB="0" distL="0" distR="0" wp14:anchorId="2686ACDD" wp14:editId="17A258B4">
            <wp:extent cx="4048125" cy="56388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8125" cy="5638800"/>
                    </a:xfrm>
                    <a:prstGeom prst="rect">
                      <a:avLst/>
                    </a:prstGeom>
                  </pic:spPr>
                </pic:pic>
              </a:graphicData>
            </a:graphic>
          </wp:inline>
        </w:drawing>
      </w:r>
      <w:bookmarkEnd w:id="1"/>
    </w:p>
    <w:p w14:paraId="62BA13EB" w14:textId="1CA6BAD5" w:rsidR="00C3691A" w:rsidRPr="00C42EF2" w:rsidRDefault="00C3691A" w:rsidP="00C42EF2">
      <w:pPr>
        <w:pStyle w:val="Prrafodelista"/>
        <w:tabs>
          <w:tab w:val="left" w:pos="709"/>
        </w:tabs>
        <w:spacing w:line="360" w:lineRule="auto"/>
        <w:ind w:left="0"/>
        <w:jc w:val="center"/>
        <w:rPr>
          <w:rFonts w:ascii="Palatino Linotype" w:hAnsi="Palatino Linotype" w:cs="Arial"/>
        </w:rPr>
      </w:pPr>
      <w:r w:rsidRPr="00C42EF2">
        <w:rPr>
          <w:noProof/>
          <w:lang w:eastAsia="es-MX"/>
        </w:rPr>
        <w:lastRenderedPageBreak/>
        <w:drawing>
          <wp:inline distT="0" distB="0" distL="0" distR="0" wp14:anchorId="435A35F3" wp14:editId="76D48A6F">
            <wp:extent cx="4114800" cy="2924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2924175"/>
                    </a:xfrm>
                    <a:prstGeom prst="rect">
                      <a:avLst/>
                    </a:prstGeom>
                  </pic:spPr>
                </pic:pic>
              </a:graphicData>
            </a:graphic>
          </wp:inline>
        </w:drawing>
      </w:r>
    </w:p>
    <w:p w14:paraId="47FFA302" w14:textId="77777777" w:rsidR="00C3691A" w:rsidRPr="00C42EF2" w:rsidRDefault="00C3691A" w:rsidP="00C42EF2">
      <w:pPr>
        <w:pStyle w:val="Prrafodelista"/>
        <w:tabs>
          <w:tab w:val="left" w:pos="709"/>
        </w:tabs>
        <w:spacing w:line="360" w:lineRule="auto"/>
        <w:ind w:left="0"/>
        <w:jc w:val="both"/>
        <w:rPr>
          <w:rFonts w:ascii="Palatino Linotype" w:hAnsi="Palatino Linotype" w:cs="Arial"/>
          <w:b/>
          <w:i/>
        </w:rPr>
      </w:pPr>
    </w:p>
    <w:p w14:paraId="00CAE418" w14:textId="26515C65" w:rsidR="00233415" w:rsidRPr="00C42EF2" w:rsidRDefault="00C3691A" w:rsidP="00C42EF2">
      <w:pPr>
        <w:pStyle w:val="Prrafodelista"/>
        <w:tabs>
          <w:tab w:val="left" w:pos="709"/>
        </w:tabs>
        <w:spacing w:line="360" w:lineRule="auto"/>
        <w:ind w:left="0"/>
        <w:jc w:val="both"/>
        <w:rPr>
          <w:rFonts w:ascii="Palatino Linotype" w:hAnsi="Palatino Linotype" w:cs="Arial"/>
        </w:rPr>
      </w:pPr>
      <w:r w:rsidRPr="00C42EF2">
        <w:rPr>
          <w:rFonts w:ascii="Palatino Linotype" w:hAnsi="Palatino Linotype" w:cs="Arial"/>
          <w:b/>
          <w:i/>
          <w:noProof/>
          <w:lang w:eastAsia="es-MX"/>
        </w:rPr>
        <mc:AlternateContent>
          <mc:Choice Requires="wps">
            <w:drawing>
              <wp:anchor distT="0" distB="0" distL="114300" distR="114300" simplePos="0" relativeHeight="251662336" behindDoc="0" locked="0" layoutInCell="1" allowOverlap="1" wp14:anchorId="1A525D72" wp14:editId="05ADDB1F">
                <wp:simplePos x="0" y="0"/>
                <wp:positionH relativeFrom="column">
                  <wp:posOffset>96393</wp:posOffset>
                </wp:positionH>
                <wp:positionV relativeFrom="paragraph">
                  <wp:posOffset>1175004</wp:posOffset>
                </wp:positionV>
                <wp:extent cx="5663184" cy="2267712"/>
                <wp:effectExtent l="38100" t="38100" r="52070" b="94615"/>
                <wp:wrapNone/>
                <wp:docPr id="14" name="Conector recto 14"/>
                <wp:cNvGraphicFramePr/>
                <a:graphic xmlns:a="http://schemas.openxmlformats.org/drawingml/2006/main">
                  <a:graphicData uri="http://schemas.microsoft.com/office/word/2010/wordprocessingShape">
                    <wps:wsp>
                      <wps:cNvCnPr/>
                      <wps:spPr>
                        <a:xfrm>
                          <a:off x="0" y="0"/>
                          <a:ext cx="5663184" cy="226771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7902EC7" id="Conector recto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6pt,92.5pt" to="453.5pt,2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" strokecolor="#4f81bd [3204]" strokeweight="2pt">
                <v:shadow on="t" color="black" opacity="24903f" origin=",.5" offset="0,.55556mm"/>
              </v:line>
            </w:pict>
          </mc:Fallback>
        </mc:AlternateContent>
      </w:r>
      <w:r w:rsidR="00233415" w:rsidRPr="00C42EF2">
        <w:rPr>
          <w:rFonts w:ascii="Palatino Linotype" w:hAnsi="Palatino Linotype" w:cs="Arial"/>
          <w:b/>
          <w:i/>
        </w:rPr>
        <w:t>“Respuesta 01489_2022.pdf”,</w:t>
      </w:r>
      <w:r w:rsidR="00233415" w:rsidRPr="00C42EF2">
        <w:rPr>
          <w:rFonts w:ascii="Palatino Linotype" w:hAnsi="Palatino Linotype" w:cs="Arial"/>
          <w:i/>
        </w:rPr>
        <w:t xml:space="preserve"> </w:t>
      </w:r>
      <w:r w:rsidR="00233415" w:rsidRPr="00C42EF2">
        <w:rPr>
          <w:rFonts w:ascii="Palatino Linotype" w:hAnsi="Palatino Linotype" w:cs="Arial"/>
        </w:rPr>
        <w:t xml:space="preserve">documento que contiene la referencia de entrega de la información relativa al estado analítico, en donde hace énfasis en que es la información con la que cuenta de manera genérica y no de manera particular, la cual se adjunta para </w:t>
      </w:r>
      <w:r w:rsidRPr="00C42EF2">
        <w:rPr>
          <w:rFonts w:ascii="Palatino Linotype" w:hAnsi="Palatino Linotype" w:cs="Arial"/>
        </w:rPr>
        <w:t>conocimiento</w:t>
      </w:r>
      <w:r w:rsidR="00233415" w:rsidRPr="00C42EF2">
        <w:rPr>
          <w:rFonts w:ascii="Palatino Linotype" w:hAnsi="Palatino Linotype" w:cs="Arial"/>
        </w:rPr>
        <w:t xml:space="preserve"> del Recurrente</w:t>
      </w:r>
      <w:r w:rsidRPr="00C42EF2">
        <w:rPr>
          <w:rFonts w:ascii="Palatino Linotype" w:hAnsi="Palatino Linotype" w:cs="Arial"/>
        </w:rPr>
        <w:t>, como se advierte de las siguientes imágenes:</w:t>
      </w:r>
    </w:p>
    <w:p w14:paraId="3B879019" w14:textId="77777777" w:rsidR="00C3691A" w:rsidRPr="00C42EF2" w:rsidRDefault="00C3691A" w:rsidP="00C42EF2">
      <w:pPr>
        <w:pStyle w:val="Prrafodelista"/>
        <w:tabs>
          <w:tab w:val="left" w:pos="709"/>
        </w:tabs>
        <w:spacing w:line="360" w:lineRule="auto"/>
        <w:ind w:left="0"/>
        <w:jc w:val="both"/>
        <w:rPr>
          <w:rFonts w:ascii="Palatino Linotype" w:hAnsi="Palatino Linotype" w:cs="Arial"/>
        </w:rPr>
      </w:pPr>
    </w:p>
    <w:p w14:paraId="6D063347" w14:textId="03AD00DA" w:rsidR="00C3691A" w:rsidRPr="00C42EF2" w:rsidRDefault="00C3691A" w:rsidP="00C42EF2">
      <w:pPr>
        <w:pStyle w:val="Prrafodelista"/>
        <w:tabs>
          <w:tab w:val="left" w:pos="709"/>
        </w:tabs>
        <w:spacing w:line="360" w:lineRule="auto"/>
        <w:ind w:left="0"/>
        <w:jc w:val="center"/>
        <w:rPr>
          <w:rFonts w:ascii="Palatino Linotype" w:hAnsi="Palatino Linotype" w:cs="Arial"/>
        </w:rPr>
      </w:pPr>
      <w:r w:rsidRPr="00C42EF2">
        <w:rPr>
          <w:noProof/>
          <w:lang w:eastAsia="es-MX"/>
        </w:rPr>
        <w:lastRenderedPageBreak/>
        <w:drawing>
          <wp:inline distT="0" distB="0" distL="0" distR="0" wp14:anchorId="1F06615F" wp14:editId="52D23980">
            <wp:extent cx="4419600" cy="5781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9600" cy="5781675"/>
                    </a:xfrm>
                    <a:prstGeom prst="rect">
                      <a:avLst/>
                    </a:prstGeom>
                  </pic:spPr>
                </pic:pic>
              </a:graphicData>
            </a:graphic>
          </wp:inline>
        </w:drawing>
      </w:r>
    </w:p>
    <w:p w14:paraId="2CB48AA9" w14:textId="77777777" w:rsidR="00C3691A" w:rsidRPr="00C42EF2" w:rsidRDefault="00C3691A" w:rsidP="00C42EF2">
      <w:pPr>
        <w:pStyle w:val="Prrafodelista"/>
        <w:tabs>
          <w:tab w:val="left" w:pos="709"/>
        </w:tabs>
        <w:spacing w:line="360" w:lineRule="auto"/>
        <w:ind w:left="0"/>
        <w:jc w:val="both"/>
        <w:rPr>
          <w:rFonts w:ascii="Palatino Linotype" w:hAnsi="Palatino Linotype" w:cs="Arial"/>
        </w:rPr>
      </w:pPr>
    </w:p>
    <w:p w14:paraId="029D2405" w14:textId="1AC8C590" w:rsidR="00233415" w:rsidRPr="00C42EF2" w:rsidRDefault="00C3691A" w:rsidP="00C42EF2">
      <w:pPr>
        <w:pStyle w:val="Prrafodelista"/>
        <w:tabs>
          <w:tab w:val="left" w:pos="709"/>
        </w:tabs>
        <w:spacing w:line="360" w:lineRule="auto"/>
        <w:ind w:left="0"/>
        <w:jc w:val="center"/>
        <w:rPr>
          <w:rFonts w:ascii="Palatino Linotype" w:hAnsi="Palatino Linotype" w:cs="Arial"/>
        </w:rPr>
      </w:pPr>
      <w:r w:rsidRPr="00C42EF2">
        <w:rPr>
          <w:noProof/>
          <w:lang w:eastAsia="es-MX"/>
        </w:rPr>
        <w:lastRenderedPageBreak/>
        <w:drawing>
          <wp:inline distT="0" distB="0" distL="0" distR="0" wp14:anchorId="234FD665" wp14:editId="48E09331">
            <wp:extent cx="4276725" cy="41624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6725" cy="4162425"/>
                    </a:xfrm>
                    <a:prstGeom prst="rect">
                      <a:avLst/>
                    </a:prstGeom>
                  </pic:spPr>
                </pic:pic>
              </a:graphicData>
            </a:graphic>
          </wp:inline>
        </w:drawing>
      </w:r>
    </w:p>
    <w:p w14:paraId="617B893D" w14:textId="32B0134D" w:rsidR="00233415" w:rsidRPr="00C42EF2" w:rsidRDefault="00AA351D" w:rsidP="00C42EF2">
      <w:pPr>
        <w:pStyle w:val="Prrafodelista"/>
        <w:tabs>
          <w:tab w:val="left" w:pos="709"/>
        </w:tabs>
        <w:spacing w:line="360" w:lineRule="auto"/>
        <w:ind w:left="0"/>
        <w:jc w:val="both"/>
        <w:rPr>
          <w:rFonts w:ascii="Palatino Linotype" w:hAnsi="Palatino Linotype" w:cs="Arial"/>
        </w:rPr>
      </w:pPr>
      <w:r w:rsidRPr="00C42EF2">
        <w:rPr>
          <w:rFonts w:ascii="Palatino Linotype" w:hAnsi="Palatino Linotype" w:cs="Arial"/>
          <w:b/>
          <w:i/>
          <w:noProof/>
          <w:lang w:eastAsia="es-MX"/>
        </w:rPr>
        <mc:AlternateContent>
          <mc:Choice Requires="wps">
            <w:drawing>
              <wp:anchor distT="0" distB="0" distL="114300" distR="114300" simplePos="0" relativeHeight="251663360" behindDoc="0" locked="0" layoutInCell="1" allowOverlap="1" wp14:anchorId="27E12F3D" wp14:editId="0F267AB9">
                <wp:simplePos x="0" y="0"/>
                <wp:positionH relativeFrom="column">
                  <wp:posOffset>65913</wp:posOffset>
                </wp:positionH>
                <wp:positionV relativeFrom="paragraph">
                  <wp:posOffset>1202436</wp:posOffset>
                </wp:positionV>
                <wp:extent cx="5705856" cy="1956816"/>
                <wp:effectExtent l="38100" t="38100" r="66675" b="81915"/>
                <wp:wrapNone/>
                <wp:docPr id="16" name="Conector recto 16"/>
                <wp:cNvGraphicFramePr/>
                <a:graphic xmlns:a="http://schemas.openxmlformats.org/drawingml/2006/main">
                  <a:graphicData uri="http://schemas.microsoft.com/office/word/2010/wordprocessingShape">
                    <wps:wsp>
                      <wps:cNvCnPr/>
                      <wps:spPr>
                        <a:xfrm>
                          <a:off x="0" y="0"/>
                          <a:ext cx="5705856" cy="195681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533876B" id="Conector recto 1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2pt,94.7pt" to="454.5pt,2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" strokecolor="#4f81bd [3204]" strokeweight="2pt">
                <v:shadow on="t" color="black" opacity="24903f" origin=",.5" offset="0,.55556mm"/>
              </v:line>
            </w:pict>
          </mc:Fallback>
        </mc:AlternateContent>
      </w:r>
      <w:r w:rsidR="00233415" w:rsidRPr="00C42EF2">
        <w:rPr>
          <w:rFonts w:ascii="Palatino Linotype" w:hAnsi="Palatino Linotype" w:cs="Arial"/>
          <w:b/>
          <w:i/>
        </w:rPr>
        <w:t>“Estado-Analitico-de-Deuda-y-Otros-Pasivos.pdf”,</w:t>
      </w:r>
      <w:r w:rsidR="00233415" w:rsidRPr="00C42EF2">
        <w:rPr>
          <w:rFonts w:ascii="Palatino Linotype" w:hAnsi="Palatino Linotype" w:cs="Arial"/>
          <w:i/>
        </w:rPr>
        <w:t xml:space="preserve"> </w:t>
      </w:r>
      <w:r w:rsidR="00233415" w:rsidRPr="00C42EF2">
        <w:rPr>
          <w:rFonts w:ascii="Palatino Linotype" w:hAnsi="Palatino Linotype" w:cs="Arial"/>
        </w:rPr>
        <w:t>documento que contiene un total de ciento setenta y seis fojas que corresponden al estado analítico de deuda y pasivos del primero de octubre al treinta y uno de diciembre</w:t>
      </w:r>
      <w:r w:rsidR="00C3691A" w:rsidRPr="00C42EF2">
        <w:rPr>
          <w:rFonts w:ascii="Palatino Linotype" w:hAnsi="Palatino Linotype" w:cs="Arial"/>
        </w:rPr>
        <w:t>, el cual a modo de ejemplo solo se inserta la primera imagen para debido conocimiento:</w:t>
      </w:r>
    </w:p>
    <w:p w14:paraId="2A253738" w14:textId="77777777" w:rsidR="00AA351D" w:rsidRPr="00C42EF2" w:rsidRDefault="00AA351D" w:rsidP="00C42EF2">
      <w:pPr>
        <w:pStyle w:val="Prrafodelista"/>
        <w:tabs>
          <w:tab w:val="left" w:pos="709"/>
        </w:tabs>
        <w:spacing w:line="360" w:lineRule="auto"/>
        <w:ind w:left="0"/>
        <w:jc w:val="both"/>
        <w:rPr>
          <w:rFonts w:ascii="Palatino Linotype" w:hAnsi="Palatino Linotype" w:cs="Arial"/>
        </w:rPr>
      </w:pPr>
    </w:p>
    <w:p w14:paraId="46EA81E2" w14:textId="1E0CB542" w:rsidR="00233415" w:rsidRPr="00C42EF2" w:rsidRDefault="00AA351D" w:rsidP="00C42EF2">
      <w:pPr>
        <w:spacing w:before="240" w:after="240" w:line="360" w:lineRule="auto"/>
        <w:jc w:val="both"/>
        <w:rPr>
          <w:rFonts w:ascii="Palatino Linotype" w:hAnsi="Palatino Linotype" w:cs="Arial"/>
          <w:bCs/>
        </w:rPr>
      </w:pPr>
      <w:r w:rsidRPr="00C42EF2">
        <w:rPr>
          <w:noProof/>
          <w:lang w:eastAsia="es-MX"/>
        </w:rPr>
        <w:lastRenderedPageBreak/>
        <w:drawing>
          <wp:inline distT="0" distB="0" distL="0" distR="0" wp14:anchorId="68925707" wp14:editId="0BB5A8A4">
            <wp:extent cx="5791835" cy="433959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4339590"/>
                    </a:xfrm>
                    <a:prstGeom prst="rect">
                      <a:avLst/>
                    </a:prstGeom>
                  </pic:spPr>
                </pic:pic>
              </a:graphicData>
            </a:graphic>
          </wp:inline>
        </w:drawing>
      </w:r>
    </w:p>
    <w:p w14:paraId="32B54C23" w14:textId="09DDC125" w:rsidR="00F25B91" w:rsidRPr="00C42EF2" w:rsidRDefault="00F25B91" w:rsidP="00C42EF2">
      <w:pPr>
        <w:spacing w:before="240" w:after="240" w:line="360" w:lineRule="auto"/>
        <w:contextualSpacing/>
        <w:jc w:val="both"/>
        <w:rPr>
          <w:rFonts w:ascii="Palatino Linotype" w:hAnsi="Palatino Linotype" w:cs="Arial"/>
          <w:bCs/>
        </w:rPr>
      </w:pPr>
      <w:r w:rsidRPr="00C42EF2">
        <w:rPr>
          <w:rFonts w:ascii="Palatino Linotype" w:hAnsi="Palatino Linotype" w:cs="Arial"/>
          <w:bCs/>
        </w:rPr>
        <w:t xml:space="preserve">Conocida la respuesta por la </w:t>
      </w:r>
      <w:r w:rsidRPr="00C42EF2">
        <w:rPr>
          <w:rFonts w:ascii="Palatino Linotype" w:hAnsi="Palatino Linotype" w:cs="Arial"/>
          <w:b/>
          <w:bCs/>
        </w:rPr>
        <w:t>parte Recurrente</w:t>
      </w:r>
      <w:r w:rsidRPr="00C42EF2">
        <w:rPr>
          <w:rFonts w:ascii="Palatino Linotype" w:hAnsi="Palatino Linotype" w:cs="Arial"/>
          <w:bCs/>
        </w:rPr>
        <w:t xml:space="preserve">, al no estar conforme con los términos de la misma, interpuso el recurso de revisión que nos ocupa, donde señaló como razones o motivos de inconformidad que el </w:t>
      </w:r>
      <w:r w:rsidR="003408EB" w:rsidRPr="00C42EF2">
        <w:rPr>
          <w:rFonts w:ascii="Palatino Linotype" w:hAnsi="Palatino Linotype" w:cs="Arial"/>
          <w:bCs/>
        </w:rPr>
        <w:t>Ayuntamiento le</w:t>
      </w:r>
      <w:r w:rsidR="00CD450A" w:rsidRPr="00C42EF2">
        <w:rPr>
          <w:rFonts w:ascii="Palatino Linotype" w:hAnsi="Palatino Linotype" w:cs="Arial"/>
          <w:bCs/>
        </w:rPr>
        <w:t xml:space="preserve"> entregó la respuesta de</w:t>
      </w:r>
      <w:r w:rsidR="00CD450A" w:rsidRPr="00C42EF2">
        <w:rPr>
          <w:rFonts w:ascii="Palatino Linotype" w:hAnsi="Palatino Linotype" w:cs="Arial"/>
          <w:b/>
        </w:rPr>
        <w:t xml:space="preserve"> manera incompleta</w:t>
      </w:r>
      <w:r w:rsidR="003408EB" w:rsidRPr="00C42EF2">
        <w:rPr>
          <w:rFonts w:ascii="Palatino Linotype" w:hAnsi="Palatino Linotype" w:cs="Arial"/>
          <w:bCs/>
        </w:rPr>
        <w:t>, pues son seis mil empleados y no están todos, pues a casi todos se les debe esta prestación.</w:t>
      </w:r>
    </w:p>
    <w:p w14:paraId="1D55E442" w14:textId="77777777" w:rsidR="003408EB" w:rsidRPr="00C42EF2" w:rsidRDefault="003408EB" w:rsidP="00C42EF2">
      <w:pPr>
        <w:spacing w:before="240" w:after="240" w:line="360" w:lineRule="auto"/>
        <w:ind w:right="49"/>
        <w:contextualSpacing/>
        <w:jc w:val="both"/>
        <w:rPr>
          <w:rFonts w:ascii="Palatino Linotype" w:eastAsia="Calibri" w:hAnsi="Palatino Linotype" w:cs="Arial"/>
          <w:lang w:val="es-ES"/>
        </w:rPr>
      </w:pPr>
    </w:p>
    <w:p w14:paraId="70369BAD" w14:textId="0E625A2C" w:rsidR="00F25B91" w:rsidRPr="00C42EF2" w:rsidRDefault="00F25B91" w:rsidP="00C42EF2">
      <w:pPr>
        <w:spacing w:before="240" w:after="240" w:line="360" w:lineRule="auto"/>
        <w:ind w:right="49"/>
        <w:contextualSpacing/>
        <w:jc w:val="both"/>
        <w:rPr>
          <w:rFonts w:ascii="Palatino Linotype" w:hAnsi="Palatino Linotype" w:cs="Arial"/>
          <w:lang w:val="es-ES"/>
        </w:rPr>
      </w:pPr>
      <w:r w:rsidRPr="00C42EF2">
        <w:rPr>
          <w:rFonts w:ascii="Palatino Linotype" w:eastAsia="Calibri" w:hAnsi="Palatino Linotype" w:cs="Arial"/>
          <w:lang w:val="es-ES"/>
        </w:rPr>
        <w:t xml:space="preserve">En primera instancia, debe </w:t>
      </w:r>
      <w:r w:rsidRPr="00C42EF2">
        <w:rPr>
          <w:rFonts w:ascii="Palatino Linotype" w:hAnsi="Palatino Linotype" w:cs="Arial"/>
          <w:lang w:val="es-ES"/>
        </w:rPr>
        <w:t xml:space="preserve">resaltarse que el derecho de acceso a información pública, es un derecho humano, mismo que en términos del artículo 1° de la Constitución Política de los Estados Unidos Mexicanos, toda autoridad tiene la ineludible obligación </w:t>
      </w:r>
      <w:r w:rsidRPr="00C42EF2">
        <w:rPr>
          <w:rFonts w:ascii="Palatino Linotype" w:hAnsi="Palatino Linotype" w:cs="Arial"/>
          <w:lang w:val="es-ES"/>
        </w:rPr>
        <w:lastRenderedPageBreak/>
        <w:t xml:space="preserve">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6E2A04CD" w14:textId="77777777" w:rsidR="00472559" w:rsidRPr="00C42EF2" w:rsidRDefault="00472559" w:rsidP="00C42EF2">
      <w:pPr>
        <w:spacing w:before="240" w:after="240" w:line="360" w:lineRule="auto"/>
        <w:ind w:right="49"/>
        <w:contextualSpacing/>
        <w:jc w:val="both"/>
        <w:rPr>
          <w:rFonts w:ascii="Palatino Linotype" w:hAnsi="Palatino Linotype" w:cs="Arial"/>
          <w:lang w:val="es-ES"/>
        </w:rPr>
      </w:pPr>
    </w:p>
    <w:p w14:paraId="79FF2831" w14:textId="23BD9FE5" w:rsidR="00F25B91" w:rsidRPr="00C42EF2" w:rsidRDefault="00F25B91" w:rsidP="00C42EF2">
      <w:pPr>
        <w:spacing w:before="240" w:after="240" w:line="360" w:lineRule="auto"/>
        <w:contextualSpacing/>
        <w:jc w:val="both"/>
        <w:rPr>
          <w:rFonts w:ascii="Palatino Linotype" w:hAnsi="Palatino Linotype" w:cs="Arial"/>
          <w:lang w:val="es-ES"/>
        </w:rPr>
      </w:pPr>
      <w:r w:rsidRPr="00C42EF2">
        <w:rPr>
          <w:rFonts w:ascii="Palatino Linotype" w:hAnsi="Palatino Linotype" w:cs="Arial"/>
          <w:lang w:val="es-ES"/>
        </w:rPr>
        <w:t xml:space="preserve">Así mismo, resulta indispensable referir que el derecho de acceso a la información pública implica que cualquier persona pueda acceder y conocer la información contenida en los documentos que se encuentran en posesión de los Sujetos Obligados. </w:t>
      </w:r>
    </w:p>
    <w:p w14:paraId="3CABEBA2" w14:textId="77777777" w:rsidR="00472559" w:rsidRPr="00C42EF2" w:rsidRDefault="00472559" w:rsidP="00C42EF2">
      <w:pPr>
        <w:spacing w:before="240" w:after="240" w:line="360" w:lineRule="auto"/>
        <w:contextualSpacing/>
        <w:jc w:val="both"/>
        <w:rPr>
          <w:rFonts w:ascii="Palatino Linotype" w:hAnsi="Palatino Linotype" w:cs="Arial"/>
          <w:lang w:val="es-ES"/>
        </w:rPr>
      </w:pPr>
    </w:p>
    <w:p w14:paraId="4CB5D2D1" w14:textId="77777777" w:rsidR="00F25B91" w:rsidRPr="00C42EF2" w:rsidRDefault="00F25B91" w:rsidP="00C42EF2">
      <w:pPr>
        <w:spacing w:before="240" w:after="240" w:line="360" w:lineRule="auto"/>
        <w:jc w:val="both"/>
        <w:rPr>
          <w:rFonts w:ascii="Palatino Linotype" w:hAnsi="Palatino Linotype" w:cs="Arial"/>
          <w:lang w:val="es-ES"/>
        </w:rPr>
      </w:pPr>
      <w:r w:rsidRPr="00C42EF2">
        <w:rPr>
          <w:rFonts w:ascii="Palatino Linotype" w:hAnsi="Palatino Linotype" w:cs="Arial"/>
          <w:lang w:val="es-ES"/>
        </w:rPr>
        <w:t xml:space="preserve">De manera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C42EF2">
        <w:rPr>
          <w:rFonts w:ascii="Palatino Linotype" w:hAnsi="Palatino Linotype" w:cs="Arial"/>
          <w:bCs/>
          <w:lang w:val="es-ES"/>
        </w:rPr>
        <w:t>de la Ley de Transparencia y Acceso a la Información Pública del Estado de México y Municipios</w:t>
      </w:r>
      <w:r w:rsidRPr="00C42EF2">
        <w:rPr>
          <w:rFonts w:ascii="Palatino Linotype" w:hAnsi="Palatino Linotype" w:cs="Arial"/>
          <w:lang w:val="es-ES"/>
        </w:rPr>
        <w:t>:</w:t>
      </w:r>
    </w:p>
    <w:p w14:paraId="76656EDE" w14:textId="77777777" w:rsidR="00F25B91" w:rsidRPr="00C42EF2" w:rsidRDefault="00F25B91" w:rsidP="00C42EF2">
      <w:pPr>
        <w:spacing w:before="120" w:after="120"/>
        <w:ind w:left="567" w:right="902"/>
        <w:jc w:val="both"/>
        <w:rPr>
          <w:rFonts w:ascii="Palatino Linotype" w:hAnsi="Palatino Linotype"/>
          <w:bCs/>
          <w:i/>
          <w:sz w:val="22"/>
          <w:szCs w:val="22"/>
          <w:lang w:val="es-ES"/>
        </w:rPr>
      </w:pPr>
      <w:r w:rsidRPr="00C42EF2">
        <w:rPr>
          <w:rFonts w:ascii="Palatino Linotype" w:hAnsi="Palatino Linotype"/>
          <w:b/>
          <w:bCs/>
          <w:i/>
          <w:sz w:val="22"/>
          <w:szCs w:val="22"/>
          <w:lang w:val="es-ES"/>
        </w:rPr>
        <w:t xml:space="preserve">“Artículo 3. </w:t>
      </w:r>
      <w:r w:rsidRPr="00C42EF2">
        <w:rPr>
          <w:rFonts w:ascii="Palatino Linotype" w:hAnsi="Palatino Linotype"/>
          <w:bCs/>
          <w:i/>
          <w:sz w:val="22"/>
          <w:szCs w:val="22"/>
          <w:lang w:val="es-ES"/>
        </w:rPr>
        <w:t>Para los efectos de la presente Ley se entenderá por:</w:t>
      </w:r>
    </w:p>
    <w:p w14:paraId="2C5B3DC6" w14:textId="77777777" w:rsidR="00F25B91" w:rsidRPr="00C42EF2" w:rsidRDefault="00F25B91" w:rsidP="00C42EF2">
      <w:pPr>
        <w:spacing w:before="120" w:after="120"/>
        <w:ind w:left="567" w:right="902"/>
        <w:jc w:val="both"/>
        <w:rPr>
          <w:rFonts w:ascii="Palatino Linotype" w:hAnsi="Palatino Linotype"/>
          <w:i/>
          <w:sz w:val="22"/>
          <w:szCs w:val="22"/>
          <w:lang w:val="es-ES"/>
        </w:rPr>
      </w:pPr>
      <w:r w:rsidRPr="00C42EF2">
        <w:rPr>
          <w:rFonts w:ascii="Palatino Linotype" w:hAnsi="Palatino Linotype"/>
          <w:i/>
          <w:sz w:val="22"/>
          <w:szCs w:val="22"/>
          <w:lang w:val="es-ES"/>
        </w:rPr>
        <w:t>(…)</w:t>
      </w:r>
    </w:p>
    <w:p w14:paraId="435DA9F9" w14:textId="77777777" w:rsidR="00F25B91" w:rsidRPr="00C42EF2" w:rsidRDefault="00F25B91" w:rsidP="00C42EF2">
      <w:pPr>
        <w:spacing w:before="120" w:after="120"/>
        <w:ind w:left="567" w:right="902"/>
        <w:jc w:val="both"/>
        <w:rPr>
          <w:rFonts w:ascii="Palatino Linotype" w:hAnsi="Palatino Linotype"/>
          <w:i/>
          <w:sz w:val="22"/>
          <w:szCs w:val="22"/>
          <w:lang w:val="es-ES"/>
        </w:rPr>
      </w:pPr>
      <w:r w:rsidRPr="00C42EF2">
        <w:rPr>
          <w:rFonts w:ascii="Palatino Linotype" w:hAnsi="Palatino Linotype"/>
          <w:b/>
          <w:bCs/>
          <w:i/>
          <w:sz w:val="22"/>
          <w:szCs w:val="22"/>
          <w:lang w:val="es-ES"/>
        </w:rPr>
        <w:t xml:space="preserve">XI. Documento: </w:t>
      </w:r>
      <w:r w:rsidRPr="00C42EF2">
        <w:rPr>
          <w:rFonts w:ascii="Palatino Linotype" w:hAnsi="Palatino Linotype"/>
          <w:i/>
          <w:sz w:val="22"/>
          <w:szCs w:val="22"/>
          <w:lang w:val="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B4E9583" w14:textId="77777777" w:rsidR="00F25B91" w:rsidRPr="00C42EF2" w:rsidRDefault="00F25B91" w:rsidP="00C42EF2">
      <w:pPr>
        <w:spacing w:before="120" w:after="120"/>
        <w:ind w:left="567" w:right="902"/>
        <w:jc w:val="both"/>
        <w:rPr>
          <w:rFonts w:ascii="Palatino Linotype" w:hAnsi="Palatino Linotype"/>
          <w:bCs/>
          <w:i/>
          <w:sz w:val="22"/>
          <w:szCs w:val="22"/>
          <w:lang w:val="es-ES"/>
        </w:rPr>
      </w:pPr>
      <w:r w:rsidRPr="00C42EF2">
        <w:rPr>
          <w:rFonts w:ascii="Palatino Linotype" w:hAnsi="Palatino Linotype"/>
          <w:b/>
          <w:bCs/>
          <w:i/>
          <w:sz w:val="22"/>
          <w:szCs w:val="22"/>
          <w:lang w:val="es-ES"/>
        </w:rPr>
        <w:t>XII. Documento electrónico:</w:t>
      </w:r>
      <w:r w:rsidRPr="00C42EF2">
        <w:rPr>
          <w:rFonts w:ascii="Palatino Linotype" w:hAnsi="Palatino Linotype"/>
          <w:bCs/>
          <w:i/>
          <w:sz w:val="22"/>
          <w:szCs w:val="22"/>
          <w:lang w:val="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10CABD8D" w14:textId="77777777" w:rsidR="00F25B91" w:rsidRPr="00C42EF2" w:rsidRDefault="00F25B91" w:rsidP="00C42EF2">
      <w:pPr>
        <w:spacing w:before="120" w:after="120"/>
        <w:ind w:left="851" w:right="902"/>
        <w:jc w:val="both"/>
        <w:rPr>
          <w:rFonts w:ascii="Palatino Linotype" w:hAnsi="Palatino Linotype"/>
          <w:i/>
          <w:sz w:val="22"/>
          <w:szCs w:val="22"/>
          <w:lang w:val="es-ES"/>
        </w:rPr>
      </w:pPr>
      <w:r w:rsidRPr="00C42EF2">
        <w:rPr>
          <w:rFonts w:ascii="Palatino Linotype" w:hAnsi="Palatino Linotype"/>
          <w:i/>
          <w:sz w:val="22"/>
          <w:szCs w:val="22"/>
          <w:lang w:val="es-ES"/>
        </w:rPr>
        <w:lastRenderedPageBreak/>
        <w:t>(…)</w:t>
      </w:r>
    </w:p>
    <w:p w14:paraId="4CD6808C" w14:textId="77777777" w:rsidR="00F25B91" w:rsidRPr="00C42EF2" w:rsidRDefault="00F25B91" w:rsidP="00C42EF2">
      <w:pPr>
        <w:spacing w:before="120" w:after="120"/>
        <w:ind w:left="567" w:right="902"/>
        <w:jc w:val="both"/>
        <w:rPr>
          <w:rFonts w:ascii="Palatino Linotype" w:hAnsi="Palatino Linotype"/>
          <w:bCs/>
          <w:i/>
          <w:sz w:val="22"/>
          <w:szCs w:val="22"/>
          <w:lang w:val="es-ES"/>
        </w:rPr>
      </w:pPr>
      <w:r w:rsidRPr="00C42EF2">
        <w:rPr>
          <w:rFonts w:ascii="Palatino Linotype" w:hAnsi="Palatino Linotype"/>
          <w:b/>
          <w:bCs/>
          <w:i/>
          <w:sz w:val="22"/>
          <w:szCs w:val="22"/>
          <w:lang w:val="es-ES"/>
        </w:rPr>
        <w:t>Artículo 4. El derecho humano de acceso a la información pública es la prerrogativa de las personas para buscar, difundir, investigar, recabar, recibir y solicitar información pública</w:t>
      </w:r>
      <w:r w:rsidRPr="00C42EF2">
        <w:rPr>
          <w:rFonts w:ascii="Palatino Linotype" w:hAnsi="Palatino Linotype"/>
          <w:bCs/>
          <w:i/>
          <w:sz w:val="22"/>
          <w:szCs w:val="22"/>
          <w:lang w:val="es-ES"/>
        </w:rPr>
        <w:t>, sin necesidad de acreditar personalidad ni interés jurídico.</w:t>
      </w:r>
    </w:p>
    <w:p w14:paraId="5C0E48C9" w14:textId="77777777" w:rsidR="00F25B91" w:rsidRPr="00C42EF2" w:rsidRDefault="00F25B91" w:rsidP="00C42EF2">
      <w:pPr>
        <w:spacing w:before="120" w:after="120"/>
        <w:ind w:left="567" w:right="902"/>
        <w:jc w:val="both"/>
        <w:rPr>
          <w:rFonts w:ascii="Palatino Linotype" w:hAnsi="Palatino Linotype"/>
          <w:i/>
          <w:sz w:val="22"/>
          <w:szCs w:val="22"/>
          <w:lang w:val="es-ES"/>
        </w:rPr>
      </w:pPr>
      <w:r w:rsidRPr="00C42EF2">
        <w:rPr>
          <w:rFonts w:ascii="Palatino Linotype" w:hAnsi="Palatino Linotype"/>
          <w:b/>
          <w:i/>
          <w:sz w:val="22"/>
          <w:szCs w:val="22"/>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C42EF2">
        <w:rPr>
          <w:rFonts w:ascii="Palatino Linotype" w:hAnsi="Palatino Linotype"/>
          <w:i/>
          <w:sz w:val="22"/>
          <w:szCs w:val="22"/>
          <w:lang w:val="es-ES"/>
        </w:rPr>
        <w:t xml:space="preserve"> Solo podrá ser clasificada excepcionalmente como reservada temporalmente por razones de interés público, en los términos de las causas legítimas y estrictamente necesarias previstas por esta Ley.</w:t>
      </w:r>
    </w:p>
    <w:p w14:paraId="2B0B1D43" w14:textId="77777777" w:rsidR="00F25B91" w:rsidRPr="00C42EF2" w:rsidRDefault="00F25B91" w:rsidP="00C42EF2">
      <w:pPr>
        <w:spacing w:before="120" w:after="120"/>
        <w:ind w:left="567" w:right="902"/>
        <w:jc w:val="both"/>
        <w:rPr>
          <w:rFonts w:ascii="Palatino Linotype" w:hAnsi="Palatino Linotype"/>
          <w:i/>
          <w:sz w:val="22"/>
          <w:szCs w:val="22"/>
          <w:lang w:val="es-ES"/>
        </w:rPr>
      </w:pPr>
      <w:r w:rsidRPr="00C42EF2">
        <w:rPr>
          <w:rFonts w:ascii="Palatino Linotype" w:hAnsi="Palatino Linotype"/>
          <w:i/>
          <w:sz w:val="22"/>
          <w:szCs w:val="22"/>
          <w:lang w:val="es-ES"/>
        </w:rPr>
        <w:t>Los sujetos obligados deben poner en práctica, políticas y programas de acceso a la información que se apeguen a criterios de publicidad, veracidad, oportunidad, precisión y suficiencia en beneficio de los solicitantes.</w:t>
      </w:r>
    </w:p>
    <w:p w14:paraId="646E6FCD" w14:textId="77777777" w:rsidR="00F25B91" w:rsidRPr="00C42EF2" w:rsidRDefault="00F25B91" w:rsidP="00C42EF2">
      <w:pPr>
        <w:spacing w:before="120" w:after="120"/>
        <w:ind w:left="567" w:right="902"/>
        <w:jc w:val="both"/>
        <w:rPr>
          <w:rFonts w:ascii="Palatino Linotype" w:hAnsi="Palatino Linotype"/>
          <w:i/>
          <w:sz w:val="22"/>
          <w:szCs w:val="22"/>
          <w:lang w:val="es-ES"/>
        </w:rPr>
      </w:pPr>
      <w:r w:rsidRPr="00C42EF2">
        <w:rPr>
          <w:rFonts w:ascii="Palatino Linotype" w:hAnsi="Palatino Linotype"/>
          <w:b/>
          <w:bCs/>
          <w:i/>
          <w:sz w:val="22"/>
          <w:szCs w:val="22"/>
          <w:lang w:val="es-ES"/>
        </w:rPr>
        <w:t xml:space="preserve">Artículo 12. </w:t>
      </w:r>
      <w:r w:rsidRPr="00C42EF2">
        <w:rPr>
          <w:rFonts w:ascii="Palatino Linotype" w:hAnsi="Palatino Linotype"/>
          <w:i/>
          <w:sz w:val="22"/>
          <w:szCs w:val="22"/>
          <w:lang w:val="es-ES"/>
        </w:rPr>
        <w:t>Quienes generen, recopilen, administren, manejen, procesen, archiven o conserven información pública serán responsables de la misma en los términos de las disposiciones jurídicas aplicables.</w:t>
      </w:r>
    </w:p>
    <w:p w14:paraId="7BC3EADA" w14:textId="77777777" w:rsidR="00F25B91" w:rsidRPr="00C42EF2" w:rsidRDefault="00F25B91" w:rsidP="00C42EF2">
      <w:pPr>
        <w:spacing w:before="120" w:after="120"/>
        <w:ind w:left="567" w:right="902"/>
        <w:jc w:val="both"/>
        <w:rPr>
          <w:rFonts w:ascii="Palatino Linotype" w:hAnsi="Palatino Linotype"/>
          <w:i/>
          <w:sz w:val="22"/>
          <w:szCs w:val="22"/>
          <w:lang w:val="es-ES"/>
        </w:rPr>
      </w:pPr>
      <w:r w:rsidRPr="00C42EF2">
        <w:rPr>
          <w:rFonts w:ascii="Palatino Linotype" w:hAnsi="Palatino Linotype"/>
          <w:i/>
          <w:sz w:val="22"/>
          <w:szCs w:val="22"/>
          <w:lang w:val="es-ES"/>
        </w:rPr>
        <w:t>Los sujetos obligados sólo proporcionarán la información pública que se les requiera y que obre en sus archivos y en el estado en que ésta se encuentre</w:t>
      </w:r>
      <w:r w:rsidRPr="00C42EF2">
        <w:rPr>
          <w:rFonts w:ascii="Palatino Linotype" w:hAnsi="Palatino Linotype"/>
          <w:i/>
          <w:sz w:val="22"/>
          <w:szCs w:val="22"/>
          <w:u w:val="single"/>
          <w:lang w:val="es-ES"/>
        </w:rPr>
        <w:t>.</w:t>
      </w:r>
      <w:r w:rsidRPr="00C42EF2">
        <w:rPr>
          <w:rFonts w:ascii="Palatino Linotype" w:hAnsi="Palatino Linotype"/>
          <w:i/>
          <w:sz w:val="22"/>
          <w:szCs w:val="22"/>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615B62B" w14:textId="77777777" w:rsidR="00F25B91" w:rsidRPr="00C42EF2" w:rsidRDefault="00F25B91" w:rsidP="00C42EF2">
      <w:pPr>
        <w:spacing w:before="120" w:after="120"/>
        <w:ind w:left="567" w:right="902"/>
        <w:jc w:val="both"/>
        <w:rPr>
          <w:rFonts w:ascii="Palatino Linotype" w:hAnsi="Palatino Linotype"/>
          <w:i/>
          <w:sz w:val="22"/>
          <w:szCs w:val="22"/>
          <w:lang w:val="es-ES"/>
        </w:rPr>
      </w:pPr>
      <w:r w:rsidRPr="00C42EF2">
        <w:rPr>
          <w:rFonts w:ascii="Palatino Linotype" w:hAnsi="Palatino Linotype"/>
          <w:i/>
          <w:sz w:val="22"/>
          <w:szCs w:val="22"/>
          <w:lang w:val="es-ES"/>
        </w:rPr>
        <w:t>(…)</w:t>
      </w:r>
    </w:p>
    <w:p w14:paraId="29FA4499" w14:textId="77777777" w:rsidR="00F25B91" w:rsidRPr="00C42EF2" w:rsidRDefault="00F25B91" w:rsidP="00C42EF2">
      <w:pPr>
        <w:spacing w:before="120" w:after="120"/>
        <w:ind w:left="567" w:right="902"/>
        <w:jc w:val="both"/>
        <w:rPr>
          <w:rFonts w:ascii="Palatino Linotype" w:hAnsi="Palatino Linotype"/>
          <w:i/>
          <w:sz w:val="22"/>
          <w:szCs w:val="22"/>
          <w:lang w:val="es-ES"/>
        </w:rPr>
      </w:pPr>
      <w:r w:rsidRPr="00C42EF2">
        <w:rPr>
          <w:rFonts w:ascii="Palatino Linotype" w:hAnsi="Palatino Linotype"/>
          <w:b/>
          <w:bCs/>
          <w:i/>
          <w:sz w:val="22"/>
          <w:szCs w:val="22"/>
          <w:lang w:val="es-ES"/>
        </w:rPr>
        <w:t xml:space="preserve">Artículo 24. </w:t>
      </w:r>
      <w:r w:rsidRPr="00C42EF2">
        <w:rPr>
          <w:rFonts w:ascii="Palatino Linotype" w:hAnsi="Palatino Linotype"/>
          <w:i/>
          <w:sz w:val="22"/>
          <w:szCs w:val="22"/>
          <w:lang w:val="es-ES"/>
        </w:rPr>
        <w:t>Para el cumplimiento de los objetivos de esta Ley, los sujetos obligados deberán cumplir con las siguientes obligaciones, según corresponda, de acuerdo a su naturaleza:</w:t>
      </w:r>
    </w:p>
    <w:p w14:paraId="0126652C" w14:textId="77777777" w:rsidR="00F25B91" w:rsidRPr="00C42EF2" w:rsidRDefault="00F25B91" w:rsidP="00C42EF2">
      <w:pPr>
        <w:spacing w:before="120" w:after="120"/>
        <w:ind w:left="567" w:right="902"/>
        <w:jc w:val="both"/>
        <w:rPr>
          <w:rFonts w:ascii="Palatino Linotype" w:hAnsi="Palatino Linotype"/>
          <w:i/>
          <w:sz w:val="22"/>
          <w:szCs w:val="22"/>
          <w:lang w:val="es-ES"/>
        </w:rPr>
      </w:pPr>
      <w:r w:rsidRPr="00C42EF2">
        <w:rPr>
          <w:rFonts w:ascii="Palatino Linotype" w:hAnsi="Palatino Linotype"/>
          <w:bCs/>
          <w:i/>
          <w:sz w:val="22"/>
          <w:szCs w:val="22"/>
          <w:lang w:val="es-ES"/>
        </w:rPr>
        <w:t>(..</w:t>
      </w:r>
      <w:r w:rsidRPr="00C42EF2">
        <w:rPr>
          <w:rFonts w:ascii="Palatino Linotype" w:hAnsi="Palatino Linotype"/>
          <w:i/>
          <w:sz w:val="22"/>
          <w:szCs w:val="22"/>
          <w:lang w:val="es-ES"/>
        </w:rPr>
        <w:t>.)</w:t>
      </w:r>
    </w:p>
    <w:p w14:paraId="3903F651" w14:textId="77777777" w:rsidR="00F25B91" w:rsidRPr="00C42EF2" w:rsidRDefault="00F25B91" w:rsidP="00C42EF2">
      <w:pPr>
        <w:spacing w:before="120" w:after="120"/>
        <w:ind w:left="567" w:right="902"/>
        <w:jc w:val="both"/>
        <w:rPr>
          <w:rFonts w:ascii="Palatino Linotype" w:hAnsi="Palatino Linotype"/>
          <w:bCs/>
          <w:i/>
          <w:sz w:val="22"/>
          <w:szCs w:val="22"/>
          <w:u w:val="single"/>
          <w:lang w:val="es-ES"/>
        </w:rPr>
      </w:pPr>
      <w:r w:rsidRPr="00C42EF2">
        <w:rPr>
          <w:rFonts w:ascii="Palatino Linotype" w:hAnsi="Palatino Linotype"/>
          <w:b/>
          <w:bCs/>
          <w:i/>
          <w:sz w:val="22"/>
          <w:szCs w:val="22"/>
          <w:lang w:val="es-ES"/>
        </w:rPr>
        <w:t>IX.</w:t>
      </w:r>
      <w:r w:rsidRPr="00C42EF2">
        <w:rPr>
          <w:rFonts w:ascii="Palatino Linotype" w:hAnsi="Palatino Linotype"/>
          <w:bCs/>
          <w:i/>
          <w:sz w:val="22"/>
          <w:szCs w:val="22"/>
          <w:lang w:val="es-ES"/>
        </w:rPr>
        <w:t xml:space="preserve"> </w:t>
      </w:r>
      <w:r w:rsidRPr="00C42EF2">
        <w:rPr>
          <w:rFonts w:ascii="Palatino Linotype" w:hAnsi="Palatino Linotype"/>
          <w:bCs/>
          <w:i/>
          <w:sz w:val="22"/>
          <w:szCs w:val="22"/>
          <w:u w:val="single"/>
          <w:lang w:val="es-ES"/>
        </w:rPr>
        <w:t>Fomentar el uso de tecnologías de la información para garantizar la transparencia, el derecho de acceso a la información y la accesibilidad a éstos;</w:t>
      </w:r>
    </w:p>
    <w:p w14:paraId="680D5725" w14:textId="77777777" w:rsidR="00F25B91" w:rsidRPr="00C42EF2" w:rsidRDefault="00F25B91" w:rsidP="00C42EF2">
      <w:pPr>
        <w:spacing w:before="120" w:after="120"/>
        <w:ind w:left="567" w:right="902"/>
        <w:jc w:val="both"/>
        <w:rPr>
          <w:rFonts w:ascii="Palatino Linotype" w:hAnsi="Palatino Linotype"/>
          <w:b/>
          <w:bCs/>
          <w:i/>
          <w:sz w:val="22"/>
          <w:szCs w:val="22"/>
          <w:lang w:val="es-ES"/>
        </w:rPr>
      </w:pPr>
      <w:r w:rsidRPr="00C42EF2">
        <w:rPr>
          <w:rFonts w:ascii="Palatino Linotype" w:hAnsi="Palatino Linotype"/>
          <w:b/>
          <w:bCs/>
          <w:i/>
          <w:sz w:val="22"/>
          <w:szCs w:val="22"/>
          <w:lang w:val="es-ES"/>
        </w:rPr>
        <w:t>(…)</w:t>
      </w:r>
    </w:p>
    <w:p w14:paraId="62D503F3" w14:textId="77777777" w:rsidR="00F25B91" w:rsidRPr="00C42EF2" w:rsidRDefault="00F25B91" w:rsidP="00C42EF2">
      <w:pPr>
        <w:spacing w:before="120" w:after="120"/>
        <w:ind w:left="567" w:right="902"/>
        <w:jc w:val="both"/>
        <w:rPr>
          <w:rFonts w:ascii="Palatino Linotype" w:hAnsi="Palatino Linotype"/>
          <w:bCs/>
          <w:i/>
          <w:sz w:val="22"/>
          <w:szCs w:val="22"/>
          <w:lang w:val="es-ES"/>
        </w:rPr>
      </w:pPr>
      <w:r w:rsidRPr="00C42EF2">
        <w:rPr>
          <w:rFonts w:ascii="Palatino Linotype" w:hAnsi="Palatino Linotype"/>
          <w:b/>
          <w:bCs/>
          <w:i/>
          <w:sz w:val="22"/>
          <w:szCs w:val="22"/>
          <w:lang w:val="es-ES"/>
        </w:rPr>
        <w:lastRenderedPageBreak/>
        <w:t>XI.</w:t>
      </w:r>
      <w:r w:rsidRPr="00C42EF2">
        <w:rPr>
          <w:rFonts w:ascii="Palatino Linotype" w:hAnsi="Palatino Linotype"/>
          <w:bCs/>
          <w:i/>
          <w:sz w:val="22"/>
          <w:szCs w:val="22"/>
          <w:lang w:val="es-ES"/>
        </w:rPr>
        <w:t xml:space="preserve"> Dar acceso a la información pública que le sea requerida, en los términos de la Ley General, esta Ley y demás disposiciones jurídicas aplicables;</w:t>
      </w:r>
    </w:p>
    <w:p w14:paraId="2105757E" w14:textId="77777777" w:rsidR="00F25B91" w:rsidRPr="00C42EF2" w:rsidRDefault="00F25B91" w:rsidP="00C42EF2">
      <w:pPr>
        <w:spacing w:before="120" w:after="120"/>
        <w:ind w:left="567" w:right="902"/>
        <w:jc w:val="both"/>
        <w:rPr>
          <w:rFonts w:ascii="Palatino Linotype" w:hAnsi="Palatino Linotype"/>
          <w:i/>
          <w:sz w:val="22"/>
          <w:szCs w:val="22"/>
          <w:lang w:val="es-ES"/>
        </w:rPr>
      </w:pPr>
      <w:r w:rsidRPr="00C42EF2">
        <w:rPr>
          <w:rFonts w:ascii="Palatino Linotype" w:hAnsi="Palatino Linotype"/>
          <w:bCs/>
          <w:i/>
          <w:sz w:val="22"/>
          <w:szCs w:val="22"/>
          <w:lang w:val="es-ES"/>
        </w:rPr>
        <w:t>(…)</w:t>
      </w:r>
    </w:p>
    <w:p w14:paraId="6979320C" w14:textId="77777777" w:rsidR="00F25B91" w:rsidRPr="00C42EF2" w:rsidRDefault="00F25B91" w:rsidP="00C42EF2">
      <w:pPr>
        <w:spacing w:before="120" w:after="120"/>
        <w:ind w:left="567" w:right="902"/>
        <w:contextualSpacing/>
        <w:jc w:val="both"/>
        <w:rPr>
          <w:rFonts w:ascii="Palatino Linotype" w:hAnsi="Palatino Linotype"/>
          <w:i/>
          <w:sz w:val="22"/>
          <w:szCs w:val="22"/>
          <w:lang w:val="es-ES"/>
        </w:rPr>
      </w:pPr>
      <w:r w:rsidRPr="00C42EF2">
        <w:rPr>
          <w:rFonts w:ascii="Palatino Linotype" w:hAnsi="Palatino Linotype"/>
          <w:i/>
          <w:sz w:val="22"/>
          <w:szCs w:val="22"/>
          <w:lang w:val="es-ES"/>
        </w:rPr>
        <w:t>En la administración, gestión y custodia de los archivos de información pública, los sujetos obligados, los servidores públicos habilitados y los servidores públicos en general, se ajustarán a lo establecido por la normatividad aplicable.</w:t>
      </w:r>
    </w:p>
    <w:p w14:paraId="6981D6F1" w14:textId="77777777" w:rsidR="00F25B91" w:rsidRPr="00C42EF2" w:rsidRDefault="00F25B91" w:rsidP="00C42EF2">
      <w:pPr>
        <w:spacing w:before="120" w:after="120"/>
        <w:ind w:left="567" w:right="902"/>
        <w:contextualSpacing/>
        <w:jc w:val="both"/>
        <w:rPr>
          <w:rFonts w:ascii="Palatino Linotype" w:hAnsi="Palatino Linotype"/>
          <w:b/>
          <w:i/>
          <w:sz w:val="22"/>
          <w:szCs w:val="22"/>
          <w:lang w:val="es-ES"/>
        </w:rPr>
      </w:pPr>
      <w:r w:rsidRPr="00C42EF2">
        <w:rPr>
          <w:rFonts w:ascii="Palatino Linotype" w:hAnsi="Palatino Linotype"/>
          <w:b/>
          <w:i/>
          <w:sz w:val="22"/>
          <w:szCs w:val="22"/>
          <w:lang w:val="es-ES"/>
        </w:rPr>
        <w:t>Los sujetos obligados solo proporcionarán la información pública que generen, administren o posean en el ejercicio de sus atribuciones.”</w:t>
      </w:r>
    </w:p>
    <w:p w14:paraId="35405934" w14:textId="77777777" w:rsidR="00EF476D" w:rsidRPr="00C42EF2" w:rsidRDefault="00EF476D" w:rsidP="00C42EF2">
      <w:pPr>
        <w:spacing w:before="240" w:after="240" w:line="360" w:lineRule="auto"/>
        <w:contextualSpacing/>
        <w:jc w:val="both"/>
        <w:rPr>
          <w:rFonts w:ascii="Palatino Linotype" w:hAnsi="Palatino Linotype" w:cs="Arial"/>
          <w:lang w:val="es-ES"/>
        </w:rPr>
      </w:pPr>
    </w:p>
    <w:p w14:paraId="351FBA90" w14:textId="5ABE41D8" w:rsidR="00F25B91" w:rsidRPr="00C42EF2" w:rsidRDefault="00F25B91" w:rsidP="00C42EF2">
      <w:pPr>
        <w:spacing w:before="240" w:after="240" w:line="360" w:lineRule="auto"/>
        <w:contextualSpacing/>
        <w:jc w:val="both"/>
        <w:rPr>
          <w:rFonts w:ascii="Palatino Linotype" w:hAnsi="Palatino Linotype" w:cs="Arial"/>
          <w:lang w:val="es-ES"/>
        </w:rPr>
      </w:pPr>
      <w:r w:rsidRPr="00C42EF2">
        <w:rPr>
          <w:rFonts w:ascii="Palatino Linotype" w:hAnsi="Palatino Linotype" w:cs="Arial"/>
          <w:lang w:val="es-ES"/>
        </w:rPr>
        <w:t xml:space="preserve">Por lo que el ejercicio del derecho de acceso a la información pública es la prerrogativa de las personas para buscar, difundir, investigar, recabar, recibir y solicitar información pública, sin necesidad de acreditar personalidad ni interés jurídico. </w:t>
      </w:r>
    </w:p>
    <w:p w14:paraId="4FF0DFDF" w14:textId="77777777" w:rsidR="00EF476D" w:rsidRPr="00C42EF2" w:rsidRDefault="00EF476D" w:rsidP="00C42EF2">
      <w:pPr>
        <w:spacing w:before="240" w:after="240" w:line="360" w:lineRule="auto"/>
        <w:contextualSpacing/>
        <w:jc w:val="both"/>
        <w:rPr>
          <w:rFonts w:ascii="Palatino Linotype" w:hAnsi="Palatino Linotype" w:cs="Arial"/>
          <w:lang w:val="es-ES"/>
        </w:rPr>
      </w:pPr>
    </w:p>
    <w:p w14:paraId="49AF89A1" w14:textId="2E1B3D3B" w:rsidR="00EF476D" w:rsidRPr="00C42EF2" w:rsidRDefault="00F25B91" w:rsidP="00C42EF2">
      <w:pPr>
        <w:spacing w:line="360" w:lineRule="auto"/>
        <w:jc w:val="both"/>
        <w:rPr>
          <w:rFonts w:ascii="Palatino Linotype" w:hAnsi="Palatino Linotype"/>
        </w:rPr>
      </w:pPr>
      <w:r w:rsidRPr="00C42EF2">
        <w:rPr>
          <w:rFonts w:ascii="Palatino Linotype" w:hAnsi="Palatino Linotype"/>
        </w:rPr>
        <w:t xml:space="preserve">Ahora bien, se precisa que </w:t>
      </w:r>
      <w:r w:rsidRPr="00C42EF2">
        <w:rPr>
          <w:rFonts w:ascii="Palatino Linotype" w:hAnsi="Palatino Linotype"/>
          <w:b/>
          <w:bCs/>
          <w:u w:val="single"/>
        </w:rPr>
        <w:t>se obvia el análisis de la competencia</w:t>
      </w:r>
      <w:r w:rsidRPr="00C42EF2">
        <w:rPr>
          <w:rFonts w:ascii="Palatino Linotype" w:hAnsi="Palatino Linotype"/>
        </w:rPr>
        <w:t xml:space="preserve"> por parte del </w:t>
      </w:r>
      <w:r w:rsidRPr="00C42EF2">
        <w:rPr>
          <w:rFonts w:ascii="Palatino Linotype" w:hAnsi="Palatino Linotype"/>
          <w:b/>
          <w:bCs/>
        </w:rPr>
        <w:t>Sujeto Obligado</w:t>
      </w:r>
      <w:r w:rsidRPr="00C42EF2">
        <w:rPr>
          <w:rFonts w:ascii="Palatino Linotype" w:hAnsi="Palatino Linotype"/>
        </w:rPr>
        <w:t>, para generar, administrar o poseer la información solicitada, dado que éste ha asumido</w:t>
      </w:r>
      <w:r w:rsidR="00EF476D" w:rsidRPr="00C42EF2">
        <w:rPr>
          <w:rFonts w:ascii="Palatino Linotype" w:hAnsi="Palatino Linotype"/>
        </w:rPr>
        <w:t xml:space="preserve"> tácitamente el generar dicha información, sin embargo no la localizó, pues </w:t>
      </w:r>
      <w:r w:rsidRPr="00C42EF2">
        <w:rPr>
          <w:rFonts w:ascii="Palatino Linotype" w:hAnsi="Palatino Linotype"/>
        </w:rPr>
        <w:t>obra un pronunciamiento por parte del Servidor Público Habilitado de la Secretaría del Ayuntamiento</w:t>
      </w:r>
      <w:r w:rsidR="00EF476D" w:rsidRPr="00C42EF2">
        <w:rPr>
          <w:rFonts w:ascii="Palatino Linotype" w:hAnsi="Palatino Linotype"/>
        </w:rPr>
        <w:t xml:space="preserve"> quien expuso claramente que derivado de la búsqueda exhaustiva que realizó el responsable del área coordinadora de archivos, no se encontró la misma.</w:t>
      </w:r>
    </w:p>
    <w:p w14:paraId="1D28FBDF" w14:textId="77777777" w:rsidR="00EF476D" w:rsidRPr="00C42EF2" w:rsidRDefault="00EF476D" w:rsidP="00C42EF2">
      <w:pPr>
        <w:spacing w:line="360" w:lineRule="auto"/>
        <w:jc w:val="both"/>
        <w:rPr>
          <w:rFonts w:ascii="Palatino Linotype" w:hAnsi="Palatino Linotype"/>
        </w:rPr>
      </w:pPr>
    </w:p>
    <w:p w14:paraId="3A7F848B" w14:textId="0126E8DA" w:rsidR="00F25B91" w:rsidRPr="00C42EF2" w:rsidRDefault="00F25B91" w:rsidP="00C42EF2">
      <w:pPr>
        <w:spacing w:line="360" w:lineRule="auto"/>
        <w:jc w:val="both"/>
        <w:rPr>
          <w:rFonts w:ascii="Palatino Linotype" w:hAnsi="Palatino Linotype"/>
        </w:rPr>
      </w:pPr>
      <w:r w:rsidRPr="00C42EF2">
        <w:rPr>
          <w:rFonts w:ascii="Palatino Linotype" w:hAnsi="Palatino Linotype"/>
        </w:rPr>
        <w:t xml:space="preserve">En este orden de ideas, en el supuesto de que </w:t>
      </w:r>
      <w:r w:rsidRPr="00C42EF2">
        <w:rPr>
          <w:rFonts w:ascii="Palatino Linotype" w:hAnsi="Palatino Linotype"/>
          <w:b/>
          <w:bCs/>
        </w:rPr>
        <w:t>el Sujeto Obligado</w:t>
      </w:r>
      <w:r w:rsidRPr="00C42EF2">
        <w:rPr>
          <w:rFonts w:ascii="Palatino Linotype" w:hAnsi="Palatino Linotype"/>
        </w:rPr>
        <w:t xml:space="preserve"> haya asumido contar con la información solicitada, acepta que la genera y administra, en ejercicio de sus funciones de derecho público, motivo por el cual se actualiza el supuesto jurídico, previsto en el artículo 12 de la Ley de Transparencia y Acceso a la Información Pública del Estado de México y Municipios.</w:t>
      </w:r>
    </w:p>
    <w:p w14:paraId="490CADE0" w14:textId="77777777" w:rsidR="00F25B91" w:rsidRPr="00C42EF2" w:rsidRDefault="00F25B91" w:rsidP="00C42EF2">
      <w:pPr>
        <w:jc w:val="both"/>
        <w:rPr>
          <w:rFonts w:ascii="Palatino Linotype" w:hAnsi="Palatino Linotype"/>
        </w:rPr>
      </w:pPr>
    </w:p>
    <w:p w14:paraId="06773B00" w14:textId="77777777" w:rsidR="00F25B91" w:rsidRPr="00C42EF2" w:rsidRDefault="00F25B91" w:rsidP="00C42EF2">
      <w:pPr>
        <w:ind w:left="851" w:right="902"/>
        <w:jc w:val="both"/>
        <w:rPr>
          <w:rFonts w:ascii="Palatino Linotype" w:hAnsi="Palatino Linotype"/>
        </w:rPr>
      </w:pPr>
      <w:r w:rsidRPr="00C42EF2">
        <w:rPr>
          <w:rFonts w:ascii="Palatino Linotype" w:hAnsi="Palatino Linotype"/>
          <w:i/>
          <w:iCs/>
          <w:sz w:val="22"/>
          <w:szCs w:val="22"/>
        </w:rPr>
        <w:lastRenderedPageBreak/>
        <w:t>“</w:t>
      </w:r>
      <w:r w:rsidRPr="00C42EF2">
        <w:rPr>
          <w:rFonts w:ascii="Palatino Linotype" w:hAnsi="Palatino Linotype"/>
          <w:b/>
          <w:bCs/>
          <w:i/>
          <w:iCs/>
          <w:sz w:val="22"/>
          <w:szCs w:val="22"/>
        </w:rPr>
        <w:t>Artículo 12.</w:t>
      </w:r>
      <w:r w:rsidRPr="00C42EF2">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271F3390" w14:textId="77777777" w:rsidR="00F25B91" w:rsidRPr="00C42EF2" w:rsidRDefault="00F25B91" w:rsidP="00C42EF2">
      <w:pPr>
        <w:ind w:left="851" w:right="902"/>
        <w:jc w:val="both"/>
        <w:rPr>
          <w:rFonts w:ascii="Palatino Linotype" w:hAnsi="Palatino Linotype"/>
          <w:i/>
          <w:iCs/>
          <w:sz w:val="22"/>
          <w:szCs w:val="22"/>
        </w:rPr>
      </w:pPr>
      <w:r w:rsidRPr="00C42EF2">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309D681" w14:textId="77777777" w:rsidR="00F25B91" w:rsidRPr="00C42EF2" w:rsidRDefault="00F25B91" w:rsidP="00C42EF2">
      <w:pPr>
        <w:ind w:left="851" w:right="902"/>
        <w:jc w:val="both"/>
        <w:rPr>
          <w:rFonts w:ascii="Palatino Linotype" w:hAnsi="Palatino Linotype"/>
        </w:rPr>
      </w:pPr>
    </w:p>
    <w:p w14:paraId="5B76FFBC" w14:textId="4740811B" w:rsidR="00F25B91" w:rsidRPr="00C42EF2" w:rsidRDefault="00F25B91" w:rsidP="00C42EF2">
      <w:pPr>
        <w:spacing w:line="360" w:lineRule="auto"/>
        <w:jc w:val="both"/>
        <w:rPr>
          <w:rFonts w:ascii="Palatino Linotype" w:hAnsi="Palatino Linotype"/>
        </w:rPr>
      </w:pPr>
      <w:r w:rsidRPr="00C42EF2">
        <w:rPr>
          <w:rFonts w:ascii="Palatino Linotype" w:hAnsi="Palatino Linotype"/>
        </w:rPr>
        <w:t>Así, el estudio del ámbito competencial tiene por objeto determinar si el Sujeto Obligado la genera, posee o administra; sin embargo, en aquellos casos en que éste la asume, a nada práctico nos conduciría su estudio.</w:t>
      </w:r>
    </w:p>
    <w:p w14:paraId="10A5D562" w14:textId="77777777" w:rsidR="00B95FDE" w:rsidRPr="00C42EF2" w:rsidRDefault="00B95FDE" w:rsidP="00C42EF2">
      <w:pPr>
        <w:spacing w:line="360" w:lineRule="auto"/>
        <w:jc w:val="both"/>
        <w:rPr>
          <w:rFonts w:ascii="Palatino Linotype" w:hAnsi="Palatino Linotype"/>
        </w:rPr>
      </w:pPr>
    </w:p>
    <w:p w14:paraId="7B213A4C" w14:textId="5BF5C476" w:rsidR="00F25B91" w:rsidRPr="00C42EF2" w:rsidRDefault="00F25B91" w:rsidP="00C42EF2">
      <w:pPr>
        <w:spacing w:before="240" w:after="240" w:line="360" w:lineRule="auto"/>
        <w:contextualSpacing/>
        <w:jc w:val="both"/>
        <w:rPr>
          <w:rFonts w:ascii="Palatino Linotype" w:hAnsi="Palatino Linotype"/>
        </w:rPr>
      </w:pPr>
      <w:r w:rsidRPr="00C42EF2">
        <w:rPr>
          <w:rFonts w:ascii="Palatino Linotype" w:hAnsi="Palatino Linotype" w:cs="Arial"/>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C42EF2">
        <w:rPr>
          <w:rFonts w:ascii="Palatino Linotype" w:hAnsi="Palatino Linotype" w:cs="Arial"/>
          <w:b/>
        </w:rPr>
        <w:t>parte Recurrente</w:t>
      </w:r>
      <w:r w:rsidRPr="00C42EF2">
        <w:rPr>
          <w:rFonts w:ascii="Palatino Linotype" w:hAnsi="Palatino Linotype" w:cs="Arial"/>
        </w:rPr>
        <w:t xml:space="preserve">, y en su defecto, señalar aquellos documentos que, en el ejercicio de sus </w:t>
      </w:r>
      <w:r w:rsidRPr="00C42EF2">
        <w:rPr>
          <w:rFonts w:ascii="Palatino Linotype" w:hAnsi="Palatino Linotype"/>
        </w:rPr>
        <w:t>atribuciones, genera, administra o posee y que, de manera enunciativa más no limitativa, pudieran satisfacer la solicitud de información.</w:t>
      </w:r>
    </w:p>
    <w:p w14:paraId="7E7ECDC9" w14:textId="77777777" w:rsidR="00B95FDE" w:rsidRPr="00C42EF2" w:rsidRDefault="00B95FDE" w:rsidP="00C42EF2">
      <w:pPr>
        <w:spacing w:before="240" w:after="240" w:line="360" w:lineRule="auto"/>
        <w:contextualSpacing/>
        <w:jc w:val="both"/>
        <w:rPr>
          <w:rFonts w:ascii="Palatino Linotype" w:hAnsi="Palatino Linotype"/>
        </w:rPr>
      </w:pPr>
    </w:p>
    <w:p w14:paraId="4CCB8A64" w14:textId="649B6B18" w:rsidR="0057540D" w:rsidRPr="00C42EF2" w:rsidRDefault="0057540D" w:rsidP="00C42EF2">
      <w:pPr>
        <w:spacing w:line="360" w:lineRule="auto"/>
        <w:jc w:val="both"/>
        <w:rPr>
          <w:rFonts w:ascii="Palatino Linotype" w:hAnsi="Palatino Linotype" w:cs="Arial"/>
        </w:rPr>
      </w:pPr>
      <w:r w:rsidRPr="00C42EF2">
        <w:rPr>
          <w:rFonts w:ascii="Palatino Linotype" w:hAnsi="Palatino Linotype"/>
        </w:rPr>
        <w:t xml:space="preserve">Ahora bien, en atención a los requerimientos formulados por el particular, el Sujeto Obligado remitió mediante respuesta primigenia el documento electrónico </w:t>
      </w:r>
      <w:r w:rsidRPr="00C42EF2">
        <w:rPr>
          <w:rFonts w:ascii="Palatino Linotype" w:hAnsi="Palatino Linotype" w:cs="Arial"/>
          <w:b/>
          <w:i/>
        </w:rPr>
        <w:t>“</w:t>
      </w:r>
      <w:proofErr w:type="spellStart"/>
      <w:r w:rsidRPr="00C42EF2">
        <w:rPr>
          <w:rFonts w:ascii="Palatino Linotype" w:hAnsi="Palatino Linotype" w:cs="Arial"/>
          <w:b/>
          <w:i/>
        </w:rPr>
        <w:t>Guia</w:t>
      </w:r>
      <w:proofErr w:type="spellEnd"/>
      <w:r w:rsidRPr="00C42EF2">
        <w:rPr>
          <w:rFonts w:ascii="Palatino Linotype" w:hAnsi="Palatino Linotype" w:cs="Arial"/>
          <w:b/>
          <w:i/>
        </w:rPr>
        <w:t xml:space="preserve"> Estado </w:t>
      </w:r>
      <w:proofErr w:type="spellStart"/>
      <w:r w:rsidRPr="00C42EF2">
        <w:rPr>
          <w:rFonts w:ascii="Palatino Linotype" w:hAnsi="Palatino Linotype" w:cs="Arial"/>
          <w:b/>
          <w:i/>
        </w:rPr>
        <w:t>Analitico</w:t>
      </w:r>
      <w:proofErr w:type="spellEnd"/>
      <w:r w:rsidRPr="00C42EF2">
        <w:rPr>
          <w:rFonts w:ascii="Palatino Linotype" w:hAnsi="Palatino Linotype" w:cs="Arial"/>
          <w:b/>
          <w:i/>
        </w:rPr>
        <w:t xml:space="preserve"> de Deuda y Otros Pasivos.pdf”</w:t>
      </w:r>
      <w:r w:rsidRPr="00C42EF2">
        <w:rPr>
          <w:rFonts w:ascii="Palatino Linotype" w:hAnsi="Palatino Linotype" w:cs="Arial"/>
          <w:i/>
        </w:rPr>
        <w:t xml:space="preserve"> </w:t>
      </w:r>
      <w:r w:rsidRPr="00C42EF2">
        <w:rPr>
          <w:rFonts w:ascii="Palatino Linotype" w:hAnsi="Palatino Linotype" w:cs="Arial"/>
          <w:iCs/>
        </w:rPr>
        <w:t>documento que contiene</w:t>
      </w:r>
      <w:r w:rsidRPr="00C42EF2">
        <w:rPr>
          <w:rFonts w:ascii="Palatino Linotype" w:hAnsi="Palatino Linotype" w:cs="Arial"/>
        </w:rPr>
        <w:t xml:space="preserve"> la información presentada como respuesta por el Sujeto Obligado, reseñando paso a paso, para efecto de que el Recurrente acceda a la información peticionada que se encuentra en la página web del H. Ayuntamiento de Toluca, </w:t>
      </w:r>
      <w:r w:rsidRPr="00C42EF2">
        <w:rPr>
          <w:rFonts w:ascii="Palatino Linotype" w:hAnsi="Palatino Linotype"/>
        </w:rPr>
        <w:t xml:space="preserve">por lo que esta Ponencia procedió a verificar lo manifestado por el Sujeto Obligado ingresando a dicha dirección siguiendo </w:t>
      </w:r>
      <w:r w:rsidRPr="00C42EF2">
        <w:rPr>
          <w:rFonts w:ascii="Palatino Linotype" w:hAnsi="Palatino Linotype"/>
        </w:rPr>
        <w:lastRenderedPageBreak/>
        <w:t>paso a paso las instrucciones proporcionadas por el Sujeto Obligado resultando lo siguiente:</w:t>
      </w:r>
    </w:p>
    <w:p w14:paraId="6EFDAF00" w14:textId="27D27A0B" w:rsidR="0057540D" w:rsidRPr="00C42EF2" w:rsidRDefault="0057540D" w:rsidP="00C42EF2">
      <w:pPr>
        <w:spacing w:line="360" w:lineRule="auto"/>
        <w:jc w:val="both"/>
        <w:rPr>
          <w:rFonts w:ascii="Palatino Linotype" w:hAnsi="Palatino Linotype"/>
        </w:rPr>
      </w:pPr>
    </w:p>
    <w:p w14:paraId="50A0CAF1" w14:textId="3AB2DE78" w:rsidR="0057540D" w:rsidRPr="00C42EF2" w:rsidRDefault="0057540D" w:rsidP="00C42EF2">
      <w:pPr>
        <w:spacing w:line="360" w:lineRule="auto"/>
        <w:jc w:val="center"/>
        <w:rPr>
          <w:rFonts w:ascii="Palatino Linotype" w:hAnsi="Palatino Linotype"/>
        </w:rPr>
      </w:pPr>
      <w:r w:rsidRPr="00C42EF2">
        <w:rPr>
          <w:noProof/>
          <w:lang w:eastAsia="es-MX"/>
        </w:rPr>
        <w:drawing>
          <wp:inline distT="0" distB="0" distL="0" distR="0" wp14:anchorId="7B0D8159" wp14:editId="3B2169A8">
            <wp:extent cx="5791835" cy="4110355"/>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4110355"/>
                    </a:xfrm>
                    <a:prstGeom prst="rect">
                      <a:avLst/>
                    </a:prstGeom>
                  </pic:spPr>
                </pic:pic>
              </a:graphicData>
            </a:graphic>
          </wp:inline>
        </w:drawing>
      </w:r>
    </w:p>
    <w:p w14:paraId="5E66F6D5" w14:textId="405A3F1B" w:rsidR="0057540D" w:rsidRPr="00C42EF2" w:rsidRDefault="0057540D" w:rsidP="00C42EF2">
      <w:pPr>
        <w:spacing w:line="360" w:lineRule="auto"/>
        <w:jc w:val="center"/>
        <w:rPr>
          <w:rFonts w:ascii="Palatino Linotype" w:hAnsi="Palatino Linotype"/>
        </w:rPr>
      </w:pPr>
    </w:p>
    <w:p w14:paraId="2F1836B3" w14:textId="0CF70AA0" w:rsidR="0057540D" w:rsidRPr="00C42EF2" w:rsidRDefault="0057540D" w:rsidP="00C42EF2">
      <w:pPr>
        <w:spacing w:line="360" w:lineRule="auto"/>
        <w:jc w:val="both"/>
        <w:rPr>
          <w:rFonts w:ascii="Palatino Linotype" w:hAnsi="Palatino Linotype"/>
        </w:rPr>
      </w:pPr>
      <w:r w:rsidRPr="00C42EF2">
        <w:rPr>
          <w:rFonts w:ascii="Palatino Linotype" w:hAnsi="Palatino Linotype"/>
        </w:rPr>
        <w:t xml:space="preserve">Al verificar la página del Sujeto Obligado, se advierte que lo remite precisamente al lugar de consulta directa para que el Recurrente pueda </w:t>
      </w:r>
      <w:r w:rsidR="00950DA1" w:rsidRPr="00C42EF2">
        <w:rPr>
          <w:rFonts w:ascii="Palatino Linotype" w:hAnsi="Palatino Linotype"/>
        </w:rPr>
        <w:t>obtener</w:t>
      </w:r>
      <w:r w:rsidRPr="00C42EF2">
        <w:rPr>
          <w:rFonts w:ascii="Palatino Linotype" w:hAnsi="Palatino Linotype"/>
        </w:rPr>
        <w:t xml:space="preserve"> la información contable del periodo dos mil veintiuno</w:t>
      </w:r>
      <w:r w:rsidR="00950DA1" w:rsidRPr="00C42EF2">
        <w:rPr>
          <w:rFonts w:ascii="Palatino Linotype" w:hAnsi="Palatino Linotype"/>
        </w:rPr>
        <w:t>,</w:t>
      </w:r>
      <w:r w:rsidRPr="00C42EF2">
        <w:rPr>
          <w:rFonts w:ascii="Palatino Linotype" w:hAnsi="Palatino Linotype"/>
        </w:rPr>
        <w:t xml:space="preserve"> correspondiente a los cuatro trimestres que conforman la anualidad, por lo que al posicionarnos en el tercer y cuarto trimestre desplego lo siguiente:</w:t>
      </w:r>
    </w:p>
    <w:p w14:paraId="7C5F590A" w14:textId="70E7C852" w:rsidR="00950DA1" w:rsidRPr="00C42EF2" w:rsidRDefault="00950DA1" w:rsidP="00C42EF2">
      <w:pPr>
        <w:spacing w:line="360" w:lineRule="auto"/>
        <w:jc w:val="both"/>
        <w:rPr>
          <w:rFonts w:ascii="Palatino Linotype" w:hAnsi="Palatino Linotype"/>
        </w:rPr>
      </w:pPr>
    </w:p>
    <w:p w14:paraId="06FCDD04" w14:textId="0C100AB9" w:rsidR="00950DA1" w:rsidRPr="00C42EF2" w:rsidRDefault="00950DA1" w:rsidP="00C42EF2">
      <w:pPr>
        <w:spacing w:line="360" w:lineRule="auto"/>
        <w:jc w:val="both"/>
        <w:rPr>
          <w:rFonts w:ascii="Palatino Linotype" w:hAnsi="Palatino Linotype"/>
        </w:rPr>
      </w:pPr>
      <w:r w:rsidRPr="00C42EF2">
        <w:rPr>
          <w:rFonts w:ascii="Palatino Linotype" w:hAnsi="Palatino Linotype"/>
        </w:rPr>
        <w:lastRenderedPageBreak/>
        <w:t xml:space="preserve">Relativo al </w:t>
      </w:r>
      <w:r w:rsidRPr="00C42EF2">
        <w:rPr>
          <w:rFonts w:ascii="Palatino Linotype" w:hAnsi="Palatino Linotype"/>
          <w:b/>
          <w:bCs/>
        </w:rPr>
        <w:t>tercer trimestre</w:t>
      </w:r>
      <w:r w:rsidRPr="00C42EF2">
        <w:rPr>
          <w:rFonts w:ascii="Palatino Linotype" w:hAnsi="Palatino Linotype"/>
        </w:rPr>
        <w:t xml:space="preserve"> del estado analítico de deuda y otros pasivos, se obtiene lo siguiente:</w:t>
      </w:r>
    </w:p>
    <w:p w14:paraId="13340CB8" w14:textId="1A526009" w:rsidR="0057540D" w:rsidRPr="00C42EF2" w:rsidRDefault="00950DA1" w:rsidP="00C42EF2">
      <w:pPr>
        <w:spacing w:line="360" w:lineRule="auto"/>
        <w:jc w:val="center"/>
        <w:rPr>
          <w:rFonts w:ascii="Palatino Linotype" w:hAnsi="Palatino Linotype"/>
        </w:rPr>
      </w:pPr>
      <w:r w:rsidRPr="00C42EF2">
        <w:rPr>
          <w:noProof/>
          <w:lang w:eastAsia="es-MX"/>
        </w:rPr>
        <w:drawing>
          <wp:inline distT="0" distB="0" distL="0" distR="0" wp14:anchorId="653AF5CF" wp14:editId="4EF929A9">
            <wp:extent cx="5791835" cy="43681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4368165"/>
                    </a:xfrm>
                    <a:prstGeom prst="rect">
                      <a:avLst/>
                    </a:prstGeom>
                  </pic:spPr>
                </pic:pic>
              </a:graphicData>
            </a:graphic>
          </wp:inline>
        </w:drawing>
      </w:r>
    </w:p>
    <w:p w14:paraId="68FDAC6D" w14:textId="33D2962E" w:rsidR="00950DA1" w:rsidRPr="00C42EF2" w:rsidRDefault="00950DA1" w:rsidP="00C42EF2">
      <w:pPr>
        <w:spacing w:line="360" w:lineRule="auto"/>
        <w:jc w:val="both"/>
        <w:rPr>
          <w:rFonts w:ascii="Palatino Linotype" w:hAnsi="Palatino Linotype"/>
        </w:rPr>
      </w:pPr>
      <w:r w:rsidRPr="00C42EF2">
        <w:rPr>
          <w:rFonts w:ascii="Palatino Linotype" w:hAnsi="Palatino Linotype"/>
        </w:rPr>
        <w:t xml:space="preserve">Relativo al </w:t>
      </w:r>
      <w:r w:rsidRPr="00C42EF2">
        <w:rPr>
          <w:rFonts w:ascii="Palatino Linotype" w:hAnsi="Palatino Linotype"/>
          <w:b/>
          <w:bCs/>
        </w:rPr>
        <w:t>cuarto trimestre</w:t>
      </w:r>
      <w:r w:rsidRPr="00C42EF2">
        <w:rPr>
          <w:rFonts w:ascii="Palatino Linotype" w:hAnsi="Palatino Linotype"/>
        </w:rPr>
        <w:t xml:space="preserve"> del estado analítico de deuda y otros pasivos, se obtiene lo siguiente:</w:t>
      </w:r>
    </w:p>
    <w:p w14:paraId="31C54382" w14:textId="1E72EA6B" w:rsidR="00950DA1" w:rsidRPr="00C42EF2" w:rsidRDefault="00950DA1" w:rsidP="00C42EF2">
      <w:pPr>
        <w:spacing w:line="360" w:lineRule="auto"/>
        <w:jc w:val="center"/>
        <w:rPr>
          <w:rFonts w:ascii="Palatino Linotype" w:hAnsi="Palatino Linotype"/>
        </w:rPr>
      </w:pPr>
      <w:r w:rsidRPr="00C42EF2">
        <w:rPr>
          <w:noProof/>
          <w:lang w:eastAsia="es-MX"/>
        </w:rPr>
        <w:lastRenderedPageBreak/>
        <w:drawing>
          <wp:inline distT="0" distB="0" distL="0" distR="0" wp14:anchorId="3997D55A" wp14:editId="006C5E6F">
            <wp:extent cx="5791835" cy="43967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4396740"/>
                    </a:xfrm>
                    <a:prstGeom prst="rect">
                      <a:avLst/>
                    </a:prstGeom>
                  </pic:spPr>
                </pic:pic>
              </a:graphicData>
            </a:graphic>
          </wp:inline>
        </w:drawing>
      </w:r>
    </w:p>
    <w:p w14:paraId="6FEA6221" w14:textId="77777777" w:rsidR="004E186F" w:rsidRPr="00C42EF2" w:rsidRDefault="004E186F" w:rsidP="00C42EF2">
      <w:pPr>
        <w:spacing w:line="360" w:lineRule="auto"/>
        <w:jc w:val="both"/>
        <w:rPr>
          <w:rFonts w:ascii="Palatino Linotype" w:hAnsi="Palatino Linotype"/>
        </w:rPr>
      </w:pPr>
    </w:p>
    <w:p w14:paraId="74046E05" w14:textId="3C3490C3" w:rsidR="00950DA1" w:rsidRPr="00C42EF2" w:rsidRDefault="004E186F" w:rsidP="00C42EF2">
      <w:pPr>
        <w:spacing w:line="360" w:lineRule="auto"/>
        <w:jc w:val="both"/>
        <w:rPr>
          <w:rFonts w:ascii="Palatino Linotype" w:hAnsi="Palatino Linotype"/>
        </w:rPr>
      </w:pPr>
      <w:r w:rsidRPr="00C42EF2">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7A25125" wp14:editId="5F560468">
                <wp:simplePos x="0" y="0"/>
                <wp:positionH relativeFrom="column">
                  <wp:posOffset>35433</wp:posOffset>
                </wp:positionH>
                <wp:positionV relativeFrom="paragraph">
                  <wp:posOffset>1500378</wp:posOffset>
                </wp:positionV>
                <wp:extent cx="5699760" cy="1341120"/>
                <wp:effectExtent l="38100" t="38100" r="72390" b="87630"/>
                <wp:wrapNone/>
                <wp:docPr id="24" name="Conector recto 24"/>
                <wp:cNvGraphicFramePr/>
                <a:graphic xmlns:a="http://schemas.openxmlformats.org/drawingml/2006/main">
                  <a:graphicData uri="http://schemas.microsoft.com/office/word/2010/wordprocessingShape">
                    <wps:wsp>
                      <wps:cNvCnPr/>
                      <wps:spPr>
                        <a:xfrm>
                          <a:off x="0" y="0"/>
                          <a:ext cx="5699760" cy="13411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80C21C0" id="Conector recto 2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8pt,118.15pt" to="451.6pt,2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" strokecolor="#4f81bd [3204]" strokeweight="2pt">
                <v:shadow on="t" color="black" opacity="24903f" origin=",.5" offset="0,.55556mm"/>
              </v:line>
            </w:pict>
          </mc:Fallback>
        </mc:AlternateContent>
      </w:r>
      <w:r w:rsidRPr="00C42EF2">
        <w:rPr>
          <w:rFonts w:ascii="Palatino Linotype" w:hAnsi="Palatino Linotype"/>
        </w:rPr>
        <w:t xml:space="preserve">Destacando que la entrega de información es lo que se encuentra dentro de los archivos del Sujeto Obligado, púes como el mismo lo refiere, la información que solicita el Recurrente </w:t>
      </w:r>
      <w:proofErr w:type="spellStart"/>
      <w:r w:rsidRPr="00C42EF2">
        <w:rPr>
          <w:rFonts w:ascii="Palatino Linotype" w:hAnsi="Palatino Linotype"/>
        </w:rPr>
        <w:t>al</w:t>
      </w:r>
      <w:proofErr w:type="spellEnd"/>
      <w:r w:rsidRPr="00C42EF2">
        <w:rPr>
          <w:rFonts w:ascii="Palatino Linotype" w:hAnsi="Palatino Linotype"/>
        </w:rPr>
        <w:t xml:space="preserve"> ese grado de detalle no la posee pues la información con la que cuenta es de manera general como se advierte de la siguiente imagen que fue extraída del informe justificado que presentó el Sujeto Obligado: </w:t>
      </w:r>
    </w:p>
    <w:p w14:paraId="21E8E558" w14:textId="77777777" w:rsidR="004E186F" w:rsidRPr="00C42EF2" w:rsidRDefault="004E186F" w:rsidP="00C42EF2">
      <w:pPr>
        <w:spacing w:line="360" w:lineRule="auto"/>
        <w:jc w:val="both"/>
        <w:rPr>
          <w:rFonts w:ascii="Palatino Linotype" w:hAnsi="Palatino Linotype"/>
        </w:rPr>
      </w:pPr>
    </w:p>
    <w:p w14:paraId="7C7D7B6F" w14:textId="77777777" w:rsidR="004E186F" w:rsidRPr="00C42EF2" w:rsidRDefault="004E186F" w:rsidP="00C42EF2">
      <w:pPr>
        <w:spacing w:line="360" w:lineRule="auto"/>
        <w:jc w:val="both"/>
        <w:rPr>
          <w:rFonts w:ascii="Palatino Linotype" w:hAnsi="Palatino Linotype"/>
        </w:rPr>
      </w:pPr>
    </w:p>
    <w:p w14:paraId="7F151E84" w14:textId="3E06C774" w:rsidR="004E186F" w:rsidRPr="00C42EF2" w:rsidRDefault="004E186F" w:rsidP="00C42EF2">
      <w:pPr>
        <w:spacing w:line="360" w:lineRule="auto"/>
        <w:jc w:val="both"/>
        <w:rPr>
          <w:rFonts w:ascii="Palatino Linotype" w:hAnsi="Palatino Linotype"/>
        </w:rPr>
      </w:pPr>
      <w:r w:rsidRPr="00C42EF2">
        <w:rPr>
          <w:noProof/>
          <w:lang w:eastAsia="es-MX"/>
        </w:rPr>
        <w:lastRenderedPageBreak/>
        <w:drawing>
          <wp:inline distT="0" distB="0" distL="0" distR="0" wp14:anchorId="251E81A9" wp14:editId="1B1FDBCB">
            <wp:extent cx="5791835" cy="373507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3735070"/>
                    </a:xfrm>
                    <a:prstGeom prst="rect">
                      <a:avLst/>
                    </a:prstGeom>
                  </pic:spPr>
                </pic:pic>
              </a:graphicData>
            </a:graphic>
          </wp:inline>
        </w:drawing>
      </w:r>
    </w:p>
    <w:p w14:paraId="064A6719" w14:textId="17CC6EC9" w:rsidR="004E186F" w:rsidRPr="00C42EF2" w:rsidRDefault="004E186F" w:rsidP="00C42EF2">
      <w:pPr>
        <w:spacing w:line="360" w:lineRule="auto"/>
        <w:jc w:val="both"/>
        <w:rPr>
          <w:rFonts w:ascii="Palatino Linotype" w:hAnsi="Palatino Linotype"/>
        </w:rPr>
      </w:pPr>
    </w:p>
    <w:p w14:paraId="5EB8041E" w14:textId="465D6F5A" w:rsidR="00C14EAA" w:rsidRPr="00C42EF2" w:rsidRDefault="00C14EAA" w:rsidP="00C42EF2">
      <w:pPr>
        <w:spacing w:line="360" w:lineRule="auto"/>
        <w:contextualSpacing/>
        <w:jc w:val="both"/>
      </w:pPr>
      <w:r w:rsidRPr="00C42EF2">
        <w:rPr>
          <w:rFonts w:ascii="Palatino Linotype" w:eastAsia="Palatino Linotype" w:hAnsi="Palatino Linotype" w:cs="Palatino Linotype"/>
        </w:rPr>
        <w:t>Aunado a lo anterior, este Pleno considera necesario dejar claro que, al haber existido un pronunciamiento por parte del Sujeto Obligado, a fin de dar respuesta a la solicitud planteada, éste no está facultado para manifestarse sobre la veracidad de la información proporcionada, pues no existe precepto legal alguno en la Ley de la Materia que permita que, vía recurso de revisión, se pronuncie al respecto.</w:t>
      </w:r>
    </w:p>
    <w:p w14:paraId="5482DD5F" w14:textId="77777777" w:rsidR="00C14EAA" w:rsidRPr="00C42EF2" w:rsidRDefault="00C14EAA" w:rsidP="00C42EF2">
      <w:pPr>
        <w:spacing w:before="240" w:after="360" w:line="360" w:lineRule="auto"/>
        <w:ind w:right="18"/>
        <w:jc w:val="both"/>
        <w:rPr>
          <w:rFonts w:ascii="Palatino Linotype" w:eastAsia="Palatino Linotype" w:hAnsi="Palatino Linotype" w:cs="Palatino Linotype"/>
        </w:rPr>
      </w:pPr>
      <w:r w:rsidRPr="00C42EF2">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3B73639F" w14:textId="77777777" w:rsidR="00C14EAA" w:rsidRPr="00C42EF2" w:rsidRDefault="00C14EAA" w:rsidP="00C42EF2">
      <w:pPr>
        <w:spacing w:before="240" w:after="240"/>
        <w:ind w:left="851" w:right="900"/>
        <w:jc w:val="both"/>
        <w:rPr>
          <w:rFonts w:ascii="Palatino Linotype" w:eastAsia="Palatino Linotype" w:hAnsi="Palatino Linotype" w:cs="Palatino Linotype"/>
          <w:i/>
          <w:sz w:val="22"/>
          <w:szCs w:val="22"/>
        </w:rPr>
      </w:pPr>
      <w:r w:rsidRPr="00C42EF2">
        <w:rPr>
          <w:rFonts w:ascii="Palatino Linotype" w:eastAsia="Palatino Linotype" w:hAnsi="Palatino Linotype" w:cs="Palatino Linotype"/>
          <w:i/>
          <w:sz w:val="22"/>
          <w:szCs w:val="22"/>
        </w:rPr>
        <w:lastRenderedPageBreak/>
        <w:t>“</w:t>
      </w:r>
      <w:r w:rsidRPr="00C42EF2">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C42EF2">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8C2D3F6" w14:textId="054A4E07" w:rsidR="00C14EAA" w:rsidRPr="00C42EF2" w:rsidRDefault="00C14EAA" w:rsidP="00C42EF2">
      <w:pPr>
        <w:spacing w:line="360" w:lineRule="auto"/>
        <w:jc w:val="both"/>
        <w:rPr>
          <w:rFonts w:ascii="Palatino Linotype" w:hAnsi="Palatino Linotype"/>
        </w:rPr>
      </w:pPr>
    </w:p>
    <w:p w14:paraId="4EF74B64" w14:textId="4B7E5C2B" w:rsidR="0057540D" w:rsidRPr="00C42EF2" w:rsidRDefault="004E186F" w:rsidP="00C42EF2">
      <w:pPr>
        <w:spacing w:line="360" w:lineRule="auto"/>
        <w:jc w:val="both"/>
        <w:rPr>
          <w:rFonts w:ascii="Palatino Linotype" w:hAnsi="Palatino Linotype"/>
        </w:rPr>
      </w:pPr>
      <w:r w:rsidRPr="00C42EF2">
        <w:rPr>
          <w:rFonts w:ascii="Palatino Linotype" w:hAnsi="Palatino Linotype"/>
        </w:rPr>
        <w:t>Dicho lo anterior,</w:t>
      </w:r>
      <w:r w:rsidR="0057540D" w:rsidRPr="00C42EF2">
        <w:rPr>
          <w:rFonts w:ascii="Palatino Linotype" w:hAnsi="Palatino Linotype"/>
        </w:rPr>
        <w:t xml:space="preserve"> en virtud de lo establecido por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014176B" w14:textId="77777777" w:rsidR="0057540D" w:rsidRPr="00C42EF2" w:rsidRDefault="0057540D" w:rsidP="00C42EF2">
      <w:pPr>
        <w:spacing w:line="360" w:lineRule="auto"/>
        <w:jc w:val="both"/>
        <w:rPr>
          <w:rFonts w:ascii="Palatino Linotype" w:hAnsi="Palatino Linotype"/>
        </w:rPr>
      </w:pPr>
    </w:p>
    <w:p w14:paraId="1DD3206A" w14:textId="77777777" w:rsidR="0057540D" w:rsidRPr="00C42EF2" w:rsidRDefault="0057540D" w:rsidP="00C42EF2">
      <w:pPr>
        <w:ind w:left="567" w:right="616"/>
        <w:jc w:val="both"/>
        <w:rPr>
          <w:rFonts w:ascii="Palatino Linotype" w:hAnsi="Palatino Linotype"/>
          <w:i/>
        </w:rPr>
      </w:pPr>
      <w:r w:rsidRPr="00C42EF2">
        <w:rPr>
          <w:rFonts w:ascii="Palatino Linotype" w:hAnsi="Palatino Linotype"/>
          <w:b/>
          <w:i/>
        </w:rPr>
        <w:t>Artículo 11.</w:t>
      </w:r>
      <w:r w:rsidRPr="00C42EF2">
        <w:rPr>
          <w:rFonts w:ascii="Palatino Linotype" w:hAnsi="Palatino Linotype"/>
          <w:i/>
        </w:rPr>
        <w:t xml:space="preserve"> </w:t>
      </w:r>
      <w:r w:rsidRPr="00C42EF2">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sidRPr="00C42EF2">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478F535B" w14:textId="77777777" w:rsidR="0057540D" w:rsidRPr="00C42EF2" w:rsidRDefault="0057540D" w:rsidP="00C42EF2">
      <w:pPr>
        <w:ind w:left="567" w:right="616"/>
        <w:jc w:val="both"/>
        <w:rPr>
          <w:rFonts w:ascii="Palatino Linotype" w:hAnsi="Palatino Linotype"/>
          <w:i/>
        </w:rPr>
      </w:pPr>
      <w:r w:rsidRPr="00C42EF2">
        <w:rPr>
          <w:rFonts w:ascii="Palatino Linotype" w:hAnsi="Palatino Linotype"/>
          <w:i/>
        </w:rPr>
        <w:t>[…]</w:t>
      </w:r>
    </w:p>
    <w:p w14:paraId="607DB129" w14:textId="77777777" w:rsidR="0057540D" w:rsidRPr="00C42EF2" w:rsidRDefault="0057540D" w:rsidP="00C42EF2">
      <w:pPr>
        <w:ind w:left="567" w:right="616"/>
        <w:jc w:val="both"/>
        <w:rPr>
          <w:rFonts w:ascii="Palatino Linotype" w:hAnsi="Palatino Linotype"/>
          <w:i/>
        </w:rPr>
      </w:pPr>
    </w:p>
    <w:p w14:paraId="51024956" w14:textId="77777777" w:rsidR="0057540D" w:rsidRPr="00C42EF2" w:rsidRDefault="0057540D" w:rsidP="00C42EF2">
      <w:pPr>
        <w:ind w:left="567" w:right="616"/>
        <w:jc w:val="both"/>
        <w:rPr>
          <w:rFonts w:ascii="Palatino Linotype" w:hAnsi="Palatino Linotype"/>
        </w:rPr>
      </w:pPr>
      <w:r w:rsidRPr="00C42EF2">
        <w:rPr>
          <w:rFonts w:ascii="Palatino Linotype" w:hAnsi="Palatino Linotype"/>
          <w:b/>
          <w:i/>
        </w:rPr>
        <w:t>Artículo 161.</w:t>
      </w:r>
      <w:r w:rsidRPr="00C42EF2">
        <w:rPr>
          <w:rFonts w:ascii="Palatino Linotype" w:hAnsi="Palatino Linotype"/>
          <w:i/>
        </w:rPr>
        <w:t xml:space="preserve"> </w:t>
      </w:r>
      <w:r w:rsidRPr="00C42EF2">
        <w:rPr>
          <w:rFonts w:ascii="Palatino Linotype" w:hAnsi="Palatino Linotype"/>
          <w:b/>
          <w:i/>
          <w:u w:val="single"/>
        </w:rPr>
        <w:t>Cuando la información requerida por el solicitante ya esté disponible al público</w:t>
      </w:r>
      <w:r w:rsidRPr="00C42EF2">
        <w:rPr>
          <w:rFonts w:ascii="Palatino Linotype" w:hAnsi="Palatino Linotype"/>
          <w:i/>
        </w:rPr>
        <w:t xml:space="preserve"> en medios impresos, tales como libros, compendios, </w:t>
      </w:r>
      <w:r w:rsidRPr="00C42EF2">
        <w:rPr>
          <w:rFonts w:ascii="Palatino Linotype" w:hAnsi="Palatino Linotype"/>
          <w:i/>
        </w:rPr>
        <w:lastRenderedPageBreak/>
        <w:t xml:space="preserve">trípticos, registros públicos, </w:t>
      </w:r>
      <w:r w:rsidRPr="00C42EF2">
        <w:rPr>
          <w:rFonts w:ascii="Palatino Linotype" w:hAnsi="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FC4411B" w14:textId="77777777" w:rsidR="0057540D" w:rsidRPr="00C42EF2" w:rsidRDefault="0057540D" w:rsidP="00C42EF2">
      <w:pPr>
        <w:spacing w:line="360" w:lineRule="auto"/>
        <w:jc w:val="both"/>
        <w:rPr>
          <w:rFonts w:ascii="Palatino Linotype" w:hAnsi="Palatino Linotype"/>
        </w:rPr>
      </w:pPr>
    </w:p>
    <w:p w14:paraId="070292FC" w14:textId="77777777" w:rsidR="0057540D" w:rsidRPr="00C42EF2" w:rsidRDefault="0057540D" w:rsidP="00C42EF2">
      <w:pPr>
        <w:spacing w:line="360" w:lineRule="auto"/>
        <w:jc w:val="both"/>
        <w:rPr>
          <w:rFonts w:ascii="Palatino Linotype" w:hAnsi="Palatino Linotype"/>
        </w:rPr>
      </w:pPr>
      <w:r w:rsidRPr="00C42EF2">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8CD8FCA" w14:textId="77777777" w:rsidR="0057540D" w:rsidRPr="00C42EF2" w:rsidRDefault="0057540D" w:rsidP="00C42EF2">
      <w:pPr>
        <w:spacing w:line="360" w:lineRule="auto"/>
        <w:jc w:val="both"/>
        <w:rPr>
          <w:rFonts w:ascii="Palatino Linotype" w:hAnsi="Palatino Linotype"/>
        </w:rPr>
      </w:pPr>
    </w:p>
    <w:p w14:paraId="5111DB60" w14:textId="77777777" w:rsidR="0057540D" w:rsidRPr="00C42EF2" w:rsidRDefault="0057540D" w:rsidP="00C42EF2">
      <w:pPr>
        <w:numPr>
          <w:ilvl w:val="0"/>
          <w:numId w:val="17"/>
        </w:numPr>
        <w:ind w:left="1134" w:hanging="567"/>
        <w:jc w:val="both"/>
        <w:rPr>
          <w:rFonts w:ascii="Palatino Linotype" w:hAnsi="Palatino Linotype"/>
        </w:rPr>
      </w:pPr>
      <w:r w:rsidRPr="00C42EF2">
        <w:rPr>
          <w:rFonts w:ascii="Palatino Linotype" w:hAnsi="Palatino Linotype"/>
        </w:rPr>
        <w:t>La fuente</w:t>
      </w:r>
    </w:p>
    <w:p w14:paraId="3519C50C" w14:textId="77777777" w:rsidR="0057540D" w:rsidRPr="00C42EF2" w:rsidRDefault="0057540D" w:rsidP="00C42EF2">
      <w:pPr>
        <w:numPr>
          <w:ilvl w:val="0"/>
          <w:numId w:val="17"/>
        </w:numPr>
        <w:ind w:left="1134" w:hanging="567"/>
        <w:jc w:val="both"/>
        <w:rPr>
          <w:rFonts w:ascii="Palatino Linotype" w:hAnsi="Palatino Linotype"/>
        </w:rPr>
      </w:pPr>
      <w:r w:rsidRPr="00C42EF2">
        <w:rPr>
          <w:rFonts w:ascii="Palatino Linotype" w:hAnsi="Palatino Linotype"/>
        </w:rPr>
        <w:t>El lugar y</w:t>
      </w:r>
    </w:p>
    <w:p w14:paraId="38A928AA" w14:textId="77777777" w:rsidR="0057540D" w:rsidRPr="00C42EF2" w:rsidRDefault="0057540D" w:rsidP="00C42EF2">
      <w:pPr>
        <w:numPr>
          <w:ilvl w:val="0"/>
          <w:numId w:val="17"/>
        </w:numPr>
        <w:ind w:left="1134" w:hanging="567"/>
        <w:jc w:val="both"/>
        <w:rPr>
          <w:rFonts w:ascii="Palatino Linotype" w:hAnsi="Palatino Linotype"/>
        </w:rPr>
      </w:pPr>
      <w:r w:rsidRPr="00C42EF2">
        <w:rPr>
          <w:rFonts w:ascii="Palatino Linotype" w:hAnsi="Palatino Linotype"/>
        </w:rPr>
        <w:t xml:space="preserve">La forma </w:t>
      </w:r>
    </w:p>
    <w:p w14:paraId="4C89CA4A" w14:textId="77777777" w:rsidR="0057540D" w:rsidRPr="00C42EF2" w:rsidRDefault="0057540D" w:rsidP="00C42EF2">
      <w:pPr>
        <w:spacing w:line="360" w:lineRule="auto"/>
        <w:jc w:val="both"/>
        <w:rPr>
          <w:rFonts w:ascii="Palatino Linotype" w:hAnsi="Palatino Linotype"/>
        </w:rPr>
      </w:pPr>
    </w:p>
    <w:p w14:paraId="5D224C20" w14:textId="77777777" w:rsidR="0057540D" w:rsidRPr="00C42EF2" w:rsidRDefault="0057540D" w:rsidP="00C42EF2">
      <w:pPr>
        <w:spacing w:line="360" w:lineRule="auto"/>
        <w:jc w:val="both"/>
        <w:rPr>
          <w:rFonts w:ascii="Palatino Linotype" w:hAnsi="Palatino Linotype"/>
        </w:rPr>
      </w:pPr>
      <w:r w:rsidRPr="00C42EF2">
        <w:rPr>
          <w:rFonts w:ascii="Palatino Linotype" w:hAnsi="Palatino Linotype"/>
        </w:rPr>
        <w:t>Asimismo, se establece que la fuente de la información deberá ser:</w:t>
      </w:r>
    </w:p>
    <w:p w14:paraId="07CF6043" w14:textId="77777777" w:rsidR="0057540D" w:rsidRPr="00C42EF2" w:rsidRDefault="0057540D" w:rsidP="00C42EF2">
      <w:pPr>
        <w:spacing w:line="360" w:lineRule="auto"/>
        <w:jc w:val="both"/>
        <w:rPr>
          <w:rFonts w:ascii="Palatino Linotype" w:hAnsi="Palatino Linotype"/>
        </w:rPr>
      </w:pPr>
    </w:p>
    <w:p w14:paraId="39ACAEC0" w14:textId="77777777" w:rsidR="0057540D" w:rsidRPr="00C42EF2" w:rsidRDefault="0057540D" w:rsidP="00C42EF2">
      <w:pPr>
        <w:numPr>
          <w:ilvl w:val="0"/>
          <w:numId w:val="18"/>
        </w:numPr>
        <w:ind w:left="1134" w:hanging="556"/>
        <w:jc w:val="both"/>
        <w:rPr>
          <w:rFonts w:ascii="Palatino Linotype" w:hAnsi="Palatino Linotype"/>
        </w:rPr>
      </w:pPr>
      <w:r w:rsidRPr="00C42EF2">
        <w:rPr>
          <w:rFonts w:ascii="Palatino Linotype" w:hAnsi="Palatino Linotype"/>
        </w:rPr>
        <w:t>Precisa</w:t>
      </w:r>
    </w:p>
    <w:p w14:paraId="30B8CF5F" w14:textId="77777777" w:rsidR="0057540D" w:rsidRPr="00C42EF2" w:rsidRDefault="0057540D" w:rsidP="00C42EF2">
      <w:pPr>
        <w:numPr>
          <w:ilvl w:val="0"/>
          <w:numId w:val="18"/>
        </w:numPr>
        <w:ind w:left="1134" w:hanging="556"/>
        <w:jc w:val="both"/>
        <w:rPr>
          <w:rFonts w:ascii="Palatino Linotype" w:hAnsi="Palatino Linotype"/>
        </w:rPr>
      </w:pPr>
      <w:r w:rsidRPr="00C42EF2">
        <w:rPr>
          <w:rFonts w:ascii="Palatino Linotype" w:hAnsi="Palatino Linotype"/>
        </w:rPr>
        <w:t>Concreta</w:t>
      </w:r>
    </w:p>
    <w:p w14:paraId="3CF83E43" w14:textId="77777777" w:rsidR="0057540D" w:rsidRPr="00C42EF2" w:rsidRDefault="0057540D" w:rsidP="00C42EF2">
      <w:pPr>
        <w:numPr>
          <w:ilvl w:val="0"/>
          <w:numId w:val="18"/>
        </w:numPr>
        <w:ind w:left="1134" w:hanging="556"/>
        <w:jc w:val="both"/>
        <w:rPr>
          <w:rFonts w:ascii="Palatino Linotype" w:hAnsi="Palatino Linotype"/>
          <w:bCs/>
        </w:rPr>
      </w:pPr>
      <w:r w:rsidRPr="00C42EF2">
        <w:rPr>
          <w:rFonts w:ascii="Palatino Linotype" w:hAnsi="Palatino Linotype"/>
          <w:bCs/>
        </w:rPr>
        <w:t>Y no debe implicar que el solicitante realice una búsqueda en toda la información que se encuentre disponible.</w:t>
      </w:r>
    </w:p>
    <w:p w14:paraId="1A796683" w14:textId="77777777" w:rsidR="0057540D" w:rsidRPr="00C42EF2" w:rsidRDefault="0057540D" w:rsidP="00C42EF2">
      <w:pPr>
        <w:spacing w:line="360" w:lineRule="auto"/>
        <w:jc w:val="both"/>
        <w:rPr>
          <w:rFonts w:ascii="Palatino Linotype" w:hAnsi="Palatino Linotype"/>
          <w:bCs/>
        </w:rPr>
      </w:pPr>
    </w:p>
    <w:p w14:paraId="3E5E5EB8" w14:textId="7D5A154B" w:rsidR="0057540D" w:rsidRPr="00C42EF2" w:rsidRDefault="0057540D" w:rsidP="00C42EF2">
      <w:pPr>
        <w:spacing w:line="360" w:lineRule="auto"/>
        <w:jc w:val="both"/>
        <w:rPr>
          <w:rFonts w:ascii="Palatino Linotype" w:hAnsi="Palatino Linotype"/>
        </w:rPr>
      </w:pPr>
      <w:r w:rsidRPr="00C42EF2">
        <w:rPr>
          <w:rFonts w:ascii="Palatino Linotype" w:hAnsi="Palatino Linotype"/>
        </w:rPr>
        <w:lastRenderedPageBreak/>
        <w:t xml:space="preserve">Imperativos legales que establecen el procedimiento que debe seguir el Sujeto Obligado para que pueda tomarse como válida su orientación sobre la forma en que puede consultar la información requerida, y que, en el caso en concreto, </w:t>
      </w:r>
      <w:r w:rsidR="00950DA1" w:rsidRPr="00C42EF2">
        <w:rPr>
          <w:rFonts w:ascii="Palatino Linotype" w:hAnsi="Palatino Linotype"/>
        </w:rPr>
        <w:t>si</w:t>
      </w:r>
      <w:r w:rsidRPr="00C42EF2">
        <w:rPr>
          <w:rFonts w:ascii="Palatino Linotype" w:hAnsi="Palatino Linotype"/>
        </w:rPr>
        <w:t xml:space="preserve"> acontece</w:t>
      </w:r>
      <w:r w:rsidR="00950DA1" w:rsidRPr="00C42EF2">
        <w:rPr>
          <w:rFonts w:ascii="Palatino Linotype" w:hAnsi="Palatino Linotype"/>
        </w:rPr>
        <w:t>.</w:t>
      </w:r>
    </w:p>
    <w:p w14:paraId="06A79823" w14:textId="77777777" w:rsidR="00950DA1" w:rsidRPr="00C42EF2" w:rsidRDefault="00950DA1" w:rsidP="00C42EF2">
      <w:pPr>
        <w:spacing w:line="360" w:lineRule="auto"/>
        <w:jc w:val="both"/>
        <w:rPr>
          <w:rFonts w:ascii="Palatino Linotype" w:hAnsi="Palatino Linotype"/>
        </w:rPr>
      </w:pPr>
    </w:p>
    <w:p w14:paraId="45649C59" w14:textId="47BD427E" w:rsidR="0057540D" w:rsidRPr="00C42EF2" w:rsidRDefault="0057540D" w:rsidP="00C42EF2">
      <w:pPr>
        <w:spacing w:line="360" w:lineRule="auto"/>
        <w:ind w:right="51"/>
        <w:jc w:val="both"/>
        <w:rPr>
          <w:rFonts w:ascii="Palatino Linotype" w:hAnsi="Palatino Linotype" w:cs="Arial"/>
        </w:rPr>
      </w:pPr>
      <w:r w:rsidRPr="00C42EF2">
        <w:rPr>
          <w:rFonts w:ascii="Palatino Linotype" w:eastAsia="Arial Unicode MS" w:hAnsi="Palatino Linotype" w:cs="Arial"/>
        </w:rPr>
        <w:t xml:space="preserve">Por lo anteriormente expuesto, se concluye que el </w:t>
      </w:r>
      <w:r w:rsidRPr="00C42EF2">
        <w:rPr>
          <w:rFonts w:ascii="Palatino Linotype" w:eastAsia="Arial Unicode MS" w:hAnsi="Palatino Linotype" w:cs="Arial"/>
          <w:b/>
        </w:rPr>
        <w:t>Sujeto Obligado</w:t>
      </w:r>
      <w:r w:rsidRPr="00C42EF2">
        <w:rPr>
          <w:rFonts w:ascii="Palatino Linotype" w:eastAsia="Arial Unicode MS" w:hAnsi="Palatino Linotype" w:cs="Arial"/>
        </w:rPr>
        <w:t xml:space="preserve"> </w:t>
      </w:r>
      <w:r w:rsidR="00950DA1" w:rsidRPr="00C42EF2">
        <w:rPr>
          <w:rFonts w:ascii="Palatino Linotype" w:eastAsia="Arial Unicode MS" w:hAnsi="Palatino Linotype" w:cs="Arial"/>
        </w:rPr>
        <w:t>si</w:t>
      </w:r>
      <w:r w:rsidRPr="00C42EF2">
        <w:rPr>
          <w:rFonts w:ascii="Palatino Linotype" w:eastAsia="Arial Unicode MS" w:hAnsi="Palatino Linotype" w:cs="Arial"/>
        </w:rPr>
        <w:t xml:space="preserve"> colmó las pretensiones realizadas por el particular, con dichas instrucciones para acceder a la información solicitada en la multirreferida página de internet; no obstante</w:t>
      </w:r>
      <w:r w:rsidRPr="00C42EF2">
        <w:rPr>
          <w:rFonts w:ascii="Palatino Linotype" w:hAnsi="Palatino Linotype" w:cs="Arial"/>
        </w:rPr>
        <w:t xml:space="preserve">, no pasa desapercibido para esta ponencia que el plazo transcurrido entre la solicitud de información y la respuesta del </w:t>
      </w:r>
      <w:r w:rsidRPr="00C42EF2">
        <w:rPr>
          <w:rFonts w:ascii="Palatino Linotype" w:hAnsi="Palatino Linotype" w:cs="Arial"/>
          <w:b/>
        </w:rPr>
        <w:t>Sujeto Obligado</w:t>
      </w:r>
      <w:r w:rsidRPr="00C42EF2">
        <w:rPr>
          <w:rFonts w:ascii="Palatino Linotype" w:hAnsi="Palatino Linotype" w:cs="Arial"/>
        </w:rPr>
        <w:t xml:space="preserve"> fue de </w:t>
      </w:r>
      <w:r w:rsidR="005C49B4" w:rsidRPr="00C42EF2">
        <w:rPr>
          <w:rFonts w:ascii="Palatino Linotype" w:hAnsi="Palatino Linotype" w:cs="Arial"/>
          <w:b/>
          <w:i/>
        </w:rPr>
        <w:t>quince</w:t>
      </w:r>
      <w:r w:rsidRPr="00C42EF2">
        <w:rPr>
          <w:rFonts w:ascii="Palatino Linotype" w:hAnsi="Palatino Linotype" w:cs="Arial"/>
          <w:b/>
          <w:i/>
        </w:rPr>
        <w:t xml:space="preserve"> días hábiles</w:t>
      </w:r>
      <w:r w:rsidRPr="00C42EF2">
        <w:rPr>
          <w:rFonts w:ascii="Palatino Linotype" w:hAnsi="Palatino Linotype" w:cs="Arial"/>
        </w:rPr>
        <w:t xml:space="preserve">; al respecto, el artículo 161, de la Ley de Transparencia local indica que cuando la información requerida esté disponible en internet, el </w:t>
      </w:r>
      <w:r w:rsidRPr="00C42EF2">
        <w:rPr>
          <w:rFonts w:ascii="Palatino Linotype" w:hAnsi="Palatino Linotype" w:cs="Arial"/>
          <w:b/>
        </w:rPr>
        <w:t>Sujeto Obligado</w:t>
      </w:r>
      <w:r w:rsidRPr="00C42EF2">
        <w:rPr>
          <w:rFonts w:ascii="Palatino Linotype" w:hAnsi="Palatino Linotype" w:cs="Arial"/>
        </w:rPr>
        <w:t xml:space="preserve"> </w:t>
      </w:r>
      <w:r w:rsidRPr="00C42EF2">
        <w:rPr>
          <w:rFonts w:ascii="Palatino Linotype" w:hAnsi="Palatino Linotype" w:cs="Arial"/>
          <w:b/>
          <w:i/>
          <w:u w:val="single"/>
        </w:rPr>
        <w:t>deberá hacerlo saber al solicitante en un plazo no mayor a cinco días hábiles</w:t>
      </w:r>
      <w:r w:rsidRPr="00C42EF2">
        <w:rPr>
          <w:rFonts w:ascii="Palatino Linotype" w:hAnsi="Palatino Linotype" w:cs="Arial"/>
        </w:rPr>
        <w:t xml:space="preserve">; bajo esa premisa, la respuesta del </w:t>
      </w:r>
      <w:r w:rsidRPr="00C42EF2">
        <w:rPr>
          <w:rFonts w:ascii="Palatino Linotype" w:hAnsi="Palatino Linotype" w:cs="Arial"/>
          <w:b/>
        </w:rPr>
        <w:t>Sujeto Obligado</w:t>
      </w:r>
      <w:r w:rsidRPr="00C42EF2">
        <w:rPr>
          <w:rFonts w:ascii="Palatino Linotype" w:hAnsi="Palatino Linotype" w:cs="Arial"/>
        </w:rPr>
        <w:t xml:space="preserve"> vulneró el referido dispositivo de la Ley de Transparencia.</w:t>
      </w:r>
    </w:p>
    <w:p w14:paraId="3FCEE490" w14:textId="77777777" w:rsidR="0057540D" w:rsidRPr="00C42EF2" w:rsidRDefault="0057540D" w:rsidP="00C42EF2">
      <w:pPr>
        <w:spacing w:line="360" w:lineRule="auto"/>
        <w:jc w:val="both"/>
        <w:rPr>
          <w:rFonts w:ascii="Palatino Linotype" w:hAnsi="Palatino Linotype"/>
        </w:rPr>
      </w:pPr>
    </w:p>
    <w:p w14:paraId="263AE9EB" w14:textId="45AF3326" w:rsidR="00A615FC" w:rsidRPr="00C42EF2" w:rsidRDefault="004E186F" w:rsidP="00C42EF2">
      <w:pPr>
        <w:spacing w:line="360" w:lineRule="auto"/>
        <w:jc w:val="both"/>
        <w:rPr>
          <w:rFonts w:ascii="Palatino Linotype" w:hAnsi="Palatino Linotype"/>
          <w:lang w:val="es-ES"/>
        </w:rPr>
      </w:pPr>
      <w:r w:rsidRPr="00C42EF2">
        <w:rPr>
          <w:rFonts w:ascii="Palatino Linotype" w:hAnsi="Palatino Linotype"/>
        </w:rPr>
        <w:t xml:space="preserve">No obstante ello, </w:t>
      </w:r>
      <w:r w:rsidR="0057540D" w:rsidRPr="00C42EF2">
        <w:rPr>
          <w:rFonts w:ascii="Palatino Linotype" w:hAnsi="Palatino Linotype"/>
        </w:rPr>
        <w:t>este Instituto estima que el Sujeto Obligado</w:t>
      </w:r>
      <w:r w:rsidRPr="00C42EF2">
        <w:rPr>
          <w:rFonts w:ascii="Palatino Linotype" w:hAnsi="Palatino Linotype"/>
        </w:rPr>
        <w:t xml:space="preserve"> que al colmar la entrega de lo solicitado por el Recurrente, aún y cuando haya excedido el tiempo de entrega de orientación, se considera tener por satisfecha la solicitud del Recurrente y por ende</w:t>
      </w:r>
      <w:r w:rsidR="00A615FC" w:rsidRPr="00C42EF2">
        <w:rPr>
          <w:rFonts w:ascii="Palatino Linotype" w:hAnsi="Palatino Linotype"/>
          <w:bCs/>
          <w:lang w:val="es-ES"/>
        </w:rPr>
        <w:t xml:space="preserve">, </w:t>
      </w:r>
      <w:r w:rsidR="00A615FC" w:rsidRPr="00C42EF2">
        <w:rPr>
          <w:rFonts w:ascii="Palatino Linotype" w:hAnsi="Palatino Linotype" w:cs="Arial"/>
          <w:b/>
          <w:lang w:val="es-ES"/>
        </w:rPr>
        <w:t xml:space="preserve">con fundamento en la fracción II del artículo 186, </w:t>
      </w:r>
      <w:r w:rsidR="00A615FC" w:rsidRPr="00C42EF2">
        <w:rPr>
          <w:rFonts w:ascii="Palatino Linotype" w:hAnsi="Palatino Linotype" w:cs="Arial"/>
          <w:lang w:val="es-ES"/>
        </w:rPr>
        <w:t xml:space="preserve">de la Ley de Transparencia y Acceso a la Información Pública del Estado de México y Municipios, se </w:t>
      </w:r>
      <w:r w:rsidR="00A615FC" w:rsidRPr="00C42EF2">
        <w:rPr>
          <w:rFonts w:ascii="Palatino Linotype" w:hAnsi="Palatino Linotype" w:cs="Arial"/>
          <w:b/>
          <w:lang w:val="es-ES"/>
        </w:rPr>
        <w:t xml:space="preserve">CONFIRMA </w:t>
      </w:r>
      <w:r w:rsidR="00A615FC" w:rsidRPr="00C42EF2">
        <w:rPr>
          <w:rFonts w:ascii="Palatino Linotype" w:hAnsi="Palatino Linotype" w:cs="Arial"/>
          <w:lang w:val="es-ES"/>
        </w:rPr>
        <w:t>la respuesta de la solicitud número</w:t>
      </w:r>
      <w:r w:rsidR="00A615FC" w:rsidRPr="00C42EF2">
        <w:rPr>
          <w:rFonts w:ascii="Palatino Linotype" w:hAnsi="Palatino Linotype"/>
          <w:b/>
          <w:lang w:val="es-ES"/>
        </w:rPr>
        <w:t xml:space="preserve"> </w:t>
      </w:r>
      <w:r w:rsidR="00A729C5" w:rsidRPr="00C42EF2">
        <w:rPr>
          <w:rFonts w:ascii="Palatino Linotype" w:hAnsi="Palatino Linotype"/>
          <w:b/>
          <w:lang w:val="es-ES"/>
        </w:rPr>
        <w:t>01489/TOLUCA/IP/2022</w:t>
      </w:r>
      <w:r w:rsidR="00A615FC" w:rsidRPr="00C42EF2">
        <w:rPr>
          <w:rFonts w:ascii="Palatino Linotype" w:eastAsia="MS Mincho" w:hAnsi="Palatino Linotype" w:cs="Arial"/>
        </w:rPr>
        <w:t>,</w:t>
      </w:r>
      <w:r w:rsidR="00A615FC" w:rsidRPr="00C42EF2">
        <w:rPr>
          <w:rFonts w:ascii="Palatino Linotype" w:hAnsi="Palatino Linotype" w:cs="Arial"/>
          <w:b/>
          <w:lang w:val="es-ES"/>
        </w:rPr>
        <w:t xml:space="preserve"> </w:t>
      </w:r>
      <w:r w:rsidR="00A615FC" w:rsidRPr="00C42EF2">
        <w:rPr>
          <w:rFonts w:ascii="Palatino Linotype" w:hAnsi="Palatino Linotype"/>
          <w:lang w:val="es-ES"/>
        </w:rPr>
        <w:t xml:space="preserve">que ha sido materia del presente fallo, por resultar </w:t>
      </w:r>
      <w:r w:rsidR="00A615FC" w:rsidRPr="00C42EF2">
        <w:rPr>
          <w:rFonts w:ascii="Palatino Linotype" w:hAnsi="Palatino Linotype"/>
          <w:b/>
          <w:lang w:val="es-ES"/>
        </w:rPr>
        <w:t xml:space="preserve">improcedentes </w:t>
      </w:r>
      <w:r w:rsidR="00A615FC" w:rsidRPr="00C42EF2">
        <w:rPr>
          <w:rFonts w:ascii="Palatino Linotype" w:hAnsi="Palatino Linotype"/>
          <w:lang w:val="es-ES"/>
        </w:rPr>
        <w:t>los motivos de inconformidad.</w:t>
      </w:r>
    </w:p>
    <w:p w14:paraId="3D2CA6DA" w14:textId="77777777" w:rsidR="00A615FC" w:rsidRPr="00C42EF2" w:rsidRDefault="00A615FC" w:rsidP="00C42EF2">
      <w:pPr>
        <w:widowControl w:val="0"/>
        <w:autoSpaceDE w:val="0"/>
        <w:autoSpaceDN w:val="0"/>
        <w:adjustRightInd w:val="0"/>
        <w:spacing w:before="100" w:beforeAutospacing="1" w:after="100" w:afterAutospacing="1" w:line="360" w:lineRule="auto"/>
        <w:jc w:val="both"/>
        <w:rPr>
          <w:rFonts w:ascii="Palatino Linotype" w:eastAsiaTheme="minorHAnsi" w:hAnsi="Palatino Linotype"/>
          <w:lang w:val="es-ES_tradnl" w:eastAsia="es-ES_tradnl"/>
        </w:rPr>
      </w:pPr>
      <w:r w:rsidRPr="00C42EF2">
        <w:rPr>
          <w:rFonts w:ascii="Palatino Linotype" w:eastAsiaTheme="minorHAnsi" w:hAnsi="Palatino Linotype"/>
          <w:lang w:val="es-ES_tradnl" w:eastAsia="es-ES_tradnl"/>
        </w:rPr>
        <w:t xml:space="preserve">Así, con fundamento en lo prescrito en los artículos 5 párrafos trigésimo, trigésimo primero y trigésimo segundo, fracciones IV y V de la Constitución Política del Estado </w:t>
      </w:r>
      <w:r w:rsidRPr="00C42EF2">
        <w:rPr>
          <w:rFonts w:ascii="Palatino Linotype" w:eastAsiaTheme="minorHAnsi" w:hAnsi="Palatino Linotype"/>
          <w:lang w:val="es-ES_tradnl" w:eastAsia="es-ES_tradnl"/>
        </w:rPr>
        <w:lastRenderedPageBreak/>
        <w:t>Libre y Soberano de México; 2, fracción II, 29, 36, fracciones I y II, 176, 178, 179, 181, 185 fracción I, 186 y 188 de la Ley de Transparencia y Acceso a la Información Pública del Estado de México y Municipios, este Pleno:</w:t>
      </w:r>
    </w:p>
    <w:p w14:paraId="7509C1CC" w14:textId="77777777" w:rsidR="00A615FC" w:rsidRPr="00C42EF2" w:rsidRDefault="00A615FC" w:rsidP="00C42EF2">
      <w:pPr>
        <w:jc w:val="center"/>
        <w:rPr>
          <w:rFonts w:ascii="Palatino Linotype" w:hAnsi="Palatino Linotype"/>
          <w:b/>
          <w:sz w:val="28"/>
        </w:rPr>
      </w:pPr>
      <w:r w:rsidRPr="00C42EF2">
        <w:rPr>
          <w:rFonts w:ascii="Palatino Linotype" w:hAnsi="Palatino Linotype"/>
          <w:b/>
          <w:sz w:val="28"/>
        </w:rPr>
        <w:t>R E S U E L V E</w:t>
      </w:r>
    </w:p>
    <w:p w14:paraId="125CAFB0" w14:textId="4E91E93E" w:rsidR="00A615FC" w:rsidRPr="00C42EF2" w:rsidRDefault="00A615FC" w:rsidP="00C42EF2">
      <w:pPr>
        <w:widowControl w:val="0"/>
        <w:autoSpaceDE w:val="0"/>
        <w:autoSpaceDN w:val="0"/>
        <w:adjustRightInd w:val="0"/>
        <w:spacing w:before="100" w:beforeAutospacing="1" w:after="100" w:afterAutospacing="1" w:line="360" w:lineRule="auto"/>
        <w:jc w:val="both"/>
        <w:rPr>
          <w:rFonts w:ascii="Palatino Linotype" w:hAnsi="Palatino Linotype"/>
          <w:b/>
        </w:rPr>
      </w:pPr>
      <w:r w:rsidRPr="00C42EF2">
        <w:rPr>
          <w:rFonts w:ascii="Palatino Linotype" w:hAnsi="Palatino Linotype" w:cs="Arial"/>
          <w:b/>
          <w:sz w:val="28"/>
        </w:rPr>
        <w:t>PRIMERO.</w:t>
      </w:r>
      <w:r w:rsidRPr="00C42EF2">
        <w:rPr>
          <w:rFonts w:ascii="Palatino Linotype" w:hAnsi="Palatino Linotype" w:cs="Arial"/>
        </w:rPr>
        <w:t xml:space="preserve"> Resultan </w:t>
      </w:r>
      <w:r w:rsidRPr="00C42EF2">
        <w:rPr>
          <w:rFonts w:ascii="Palatino Linotype" w:hAnsi="Palatino Linotype" w:cs="Arial"/>
          <w:b/>
        </w:rPr>
        <w:t>improcedentes</w:t>
      </w:r>
      <w:r w:rsidRPr="00C42EF2">
        <w:rPr>
          <w:rFonts w:ascii="Palatino Linotype" w:hAnsi="Palatino Linotype" w:cs="Arial"/>
        </w:rPr>
        <w:t xml:space="preserve"> las razones o motivos de inconformidad planteadas por </w:t>
      </w:r>
      <w:r w:rsidR="00D667BF" w:rsidRPr="00C42EF2">
        <w:rPr>
          <w:rFonts w:ascii="Palatino Linotype" w:hAnsi="Palatino Linotype" w:cs="Arial"/>
          <w:b/>
          <w:lang w:eastAsia="es-MX"/>
        </w:rPr>
        <w:t>EL RECURRENTE</w:t>
      </w:r>
      <w:r w:rsidRPr="00C42EF2">
        <w:rPr>
          <w:rFonts w:ascii="Palatino Linotype" w:hAnsi="Palatino Linotype" w:cs="Arial"/>
        </w:rPr>
        <w:t xml:space="preserve"> y analizadas en el Considerando </w:t>
      </w:r>
      <w:r w:rsidRPr="00C42EF2">
        <w:rPr>
          <w:rFonts w:ascii="Palatino Linotype" w:hAnsi="Palatino Linotype" w:cs="Arial"/>
          <w:b/>
        </w:rPr>
        <w:t>QUINTO</w:t>
      </w:r>
      <w:r w:rsidRPr="00C42EF2">
        <w:rPr>
          <w:rFonts w:ascii="Palatino Linotype" w:hAnsi="Palatino Linotype" w:cs="Arial"/>
        </w:rPr>
        <w:t xml:space="preserve"> de esta resolución</w:t>
      </w:r>
    </w:p>
    <w:p w14:paraId="08CCC117" w14:textId="182E260F" w:rsidR="00A615FC" w:rsidRPr="00C42EF2" w:rsidRDefault="00A615FC" w:rsidP="00C42EF2">
      <w:pPr>
        <w:spacing w:before="100" w:beforeAutospacing="1" w:after="100" w:afterAutospacing="1" w:line="360" w:lineRule="auto"/>
        <w:jc w:val="both"/>
        <w:rPr>
          <w:rFonts w:ascii="Palatino Linotype" w:hAnsi="Palatino Linotype"/>
          <w:b/>
        </w:rPr>
      </w:pPr>
      <w:r w:rsidRPr="00C42EF2">
        <w:rPr>
          <w:rFonts w:ascii="Palatino Linotype" w:hAnsi="Palatino Linotype" w:cs="Arial"/>
          <w:b/>
          <w:sz w:val="28"/>
        </w:rPr>
        <w:t xml:space="preserve">SEGUNDO. </w:t>
      </w:r>
      <w:r w:rsidRPr="00C42EF2">
        <w:rPr>
          <w:rFonts w:ascii="Palatino Linotype" w:hAnsi="Palatino Linotype" w:cs="Arial"/>
        </w:rPr>
        <w:t>Se</w:t>
      </w:r>
      <w:r w:rsidRPr="00C42EF2">
        <w:rPr>
          <w:rFonts w:ascii="Palatino Linotype" w:hAnsi="Palatino Linotype" w:cs="Arial"/>
          <w:b/>
        </w:rPr>
        <w:t xml:space="preserve"> CONFIRMA </w:t>
      </w:r>
      <w:r w:rsidRPr="00C42EF2">
        <w:rPr>
          <w:rFonts w:ascii="Palatino Linotype" w:hAnsi="Palatino Linotype" w:cs="Arial"/>
        </w:rPr>
        <w:t xml:space="preserve">la respuesta del </w:t>
      </w:r>
      <w:r w:rsidRPr="00C42EF2">
        <w:rPr>
          <w:rFonts w:ascii="Palatino Linotype" w:hAnsi="Palatino Linotype" w:cs="Arial"/>
          <w:b/>
        </w:rPr>
        <w:t xml:space="preserve">SUJETO OBLIGADO </w:t>
      </w:r>
      <w:r w:rsidRPr="00C42EF2">
        <w:rPr>
          <w:rFonts w:ascii="Palatino Linotype" w:hAnsi="Palatino Linotype" w:cs="Arial"/>
        </w:rPr>
        <w:t xml:space="preserve">otorgada a la solicitud de información número </w:t>
      </w:r>
      <w:r w:rsidR="00A729C5" w:rsidRPr="00C42EF2">
        <w:rPr>
          <w:rFonts w:ascii="Palatino Linotype" w:hAnsi="Palatino Linotype" w:cs="Arial"/>
          <w:b/>
          <w:bCs/>
        </w:rPr>
        <w:t>01489/TOLUCA/IP/2022</w:t>
      </w:r>
      <w:r w:rsidRPr="00C42EF2">
        <w:rPr>
          <w:rFonts w:ascii="Palatino Linotype" w:eastAsia="Calibri" w:hAnsi="Palatino Linotype"/>
          <w:b/>
          <w:lang w:val="es-ES"/>
        </w:rPr>
        <w:t xml:space="preserve">, </w:t>
      </w:r>
      <w:r w:rsidRPr="00C42EF2">
        <w:rPr>
          <w:rFonts w:ascii="Palatino Linotype" w:eastAsia="Calibri" w:hAnsi="Palatino Linotype" w:cs="Arial"/>
        </w:rPr>
        <w:t xml:space="preserve">que dio origen al Recurso de Revisión </w:t>
      </w:r>
      <w:r w:rsidRPr="00C42EF2">
        <w:rPr>
          <w:rFonts w:ascii="Palatino Linotype" w:hAnsi="Palatino Linotype"/>
          <w:b/>
          <w:lang w:val="es-ES_tradnl"/>
        </w:rPr>
        <w:t>1</w:t>
      </w:r>
      <w:r w:rsidR="00A729C5" w:rsidRPr="00C42EF2">
        <w:rPr>
          <w:rFonts w:ascii="Palatino Linotype" w:hAnsi="Palatino Linotype"/>
          <w:b/>
          <w:lang w:val="es-ES_tradnl"/>
        </w:rPr>
        <w:t>2952</w:t>
      </w:r>
      <w:r w:rsidRPr="00C42EF2">
        <w:rPr>
          <w:rFonts w:ascii="Palatino Linotype" w:hAnsi="Palatino Linotype"/>
          <w:b/>
          <w:lang w:val="es-ES_tradnl"/>
        </w:rPr>
        <w:t>/INFOEM/IP/RR/2022</w:t>
      </w:r>
      <w:r w:rsidRPr="00C42EF2">
        <w:rPr>
          <w:rFonts w:ascii="Palatino Linotype" w:hAnsi="Palatino Linotype" w:cs="Arial"/>
        </w:rPr>
        <w:t xml:space="preserve"> en términos del Considerando </w:t>
      </w:r>
      <w:r w:rsidRPr="00C42EF2">
        <w:rPr>
          <w:rFonts w:ascii="Palatino Linotype" w:hAnsi="Palatino Linotype" w:cs="Arial"/>
          <w:b/>
        </w:rPr>
        <w:t>QUINTO</w:t>
      </w:r>
      <w:r w:rsidRPr="00C42EF2">
        <w:rPr>
          <w:rFonts w:ascii="Palatino Linotype" w:hAnsi="Palatino Linotype" w:cs="Arial"/>
        </w:rPr>
        <w:t>.</w:t>
      </w:r>
    </w:p>
    <w:p w14:paraId="32185424" w14:textId="77777777" w:rsidR="00A615FC" w:rsidRPr="00C42EF2" w:rsidRDefault="00A615FC" w:rsidP="00C42EF2">
      <w:pPr>
        <w:widowControl w:val="0"/>
        <w:autoSpaceDE w:val="0"/>
        <w:autoSpaceDN w:val="0"/>
        <w:adjustRightInd w:val="0"/>
        <w:spacing w:line="360" w:lineRule="auto"/>
        <w:jc w:val="both"/>
        <w:rPr>
          <w:rFonts w:ascii="Palatino Linotype" w:hAnsi="Palatino Linotype" w:cs="Arial"/>
          <w:b/>
          <w:lang w:val="es-ES_tradnl"/>
        </w:rPr>
      </w:pPr>
      <w:r w:rsidRPr="00C42EF2">
        <w:rPr>
          <w:rFonts w:ascii="Palatino Linotype" w:hAnsi="Palatino Linotype" w:cs="Arial"/>
          <w:b/>
          <w:sz w:val="28"/>
          <w:szCs w:val="28"/>
        </w:rPr>
        <w:t xml:space="preserve">TERCERO. </w:t>
      </w:r>
      <w:r w:rsidRPr="00C42EF2">
        <w:rPr>
          <w:rFonts w:ascii="Palatino Linotype" w:hAnsi="Palatino Linotype" w:cs="Arial"/>
          <w:b/>
          <w:lang w:val="es-ES_tradnl"/>
        </w:rPr>
        <w:t xml:space="preserve">Notifíquese </w:t>
      </w:r>
      <w:r w:rsidRPr="00C42EF2">
        <w:rPr>
          <w:rFonts w:ascii="Palatino Linotype" w:hAnsi="Palatino Linotype" w:cs="Arial"/>
          <w:lang w:val="es-ES_tradnl"/>
        </w:rPr>
        <w:t xml:space="preserve">la presente resolución </w:t>
      </w:r>
      <w:r w:rsidRPr="00C42EF2">
        <w:rPr>
          <w:rFonts w:ascii="Palatino Linotype" w:hAnsi="Palatino Linotype" w:cs="Tahoma"/>
        </w:rPr>
        <w:t xml:space="preserve">a través del </w:t>
      </w:r>
      <w:r w:rsidRPr="00C42EF2">
        <w:rPr>
          <w:rFonts w:ascii="Palatino Linotype" w:eastAsia="Calibri" w:hAnsi="Palatino Linotype" w:cs="Tahoma"/>
          <w:bCs/>
          <w:lang w:eastAsia="en-US"/>
        </w:rPr>
        <w:t>Sistema de Acceso a la Información Mexiquense (SAIMEX),</w:t>
      </w:r>
      <w:r w:rsidRPr="00C42EF2">
        <w:rPr>
          <w:rFonts w:ascii="Palatino Linotype" w:hAnsi="Palatino Linotype" w:cs="Arial"/>
          <w:lang w:val="es-ES_tradnl"/>
        </w:rPr>
        <w:t xml:space="preserve"> al Titular de la Unidad de Transparencia del </w:t>
      </w:r>
      <w:r w:rsidRPr="00C42EF2">
        <w:rPr>
          <w:rFonts w:ascii="Palatino Linotype" w:hAnsi="Palatino Linotype" w:cs="Arial"/>
          <w:b/>
          <w:lang w:val="es-ES_tradnl"/>
        </w:rPr>
        <w:t>SUJETO OBLIGADO</w:t>
      </w:r>
      <w:r w:rsidRPr="00C42EF2">
        <w:rPr>
          <w:rFonts w:ascii="Palatino Linotype" w:hAnsi="Palatino Linotype" w:cs="Arial"/>
          <w:lang w:val="es-ES_tradnl"/>
        </w:rPr>
        <w:t xml:space="preserve"> para su conocimiento</w:t>
      </w:r>
      <w:r w:rsidRPr="00C42EF2">
        <w:rPr>
          <w:rFonts w:ascii="Palatino Linotype" w:hAnsi="Palatino Linotype" w:cs="Arial"/>
          <w:b/>
          <w:lang w:val="es-ES_tradnl"/>
        </w:rPr>
        <w:t>.</w:t>
      </w:r>
    </w:p>
    <w:p w14:paraId="6A60B92D" w14:textId="77777777" w:rsidR="00A615FC" w:rsidRPr="00C42EF2" w:rsidRDefault="00A615FC" w:rsidP="00C42EF2">
      <w:pPr>
        <w:spacing w:line="360" w:lineRule="auto"/>
        <w:jc w:val="both"/>
        <w:rPr>
          <w:rFonts w:ascii="Palatino Linotype" w:hAnsi="Palatino Linotype"/>
          <w:shd w:val="clear" w:color="auto" w:fill="FFFFFF"/>
        </w:rPr>
      </w:pPr>
    </w:p>
    <w:p w14:paraId="1BACD3DC" w14:textId="48AD1938" w:rsidR="00A615FC" w:rsidRPr="00C42EF2" w:rsidRDefault="00A615FC" w:rsidP="00C42EF2">
      <w:pPr>
        <w:spacing w:line="360" w:lineRule="auto"/>
        <w:contextualSpacing/>
        <w:jc w:val="both"/>
        <w:rPr>
          <w:rFonts w:ascii="Palatino Linotype" w:hAnsi="Palatino Linotype" w:cs="Tahoma"/>
        </w:rPr>
      </w:pPr>
      <w:r w:rsidRPr="00C42EF2">
        <w:rPr>
          <w:rFonts w:ascii="Palatino Linotype" w:hAnsi="Palatino Linotype" w:cs="Arial"/>
          <w:b/>
          <w:sz w:val="28"/>
          <w:szCs w:val="28"/>
        </w:rPr>
        <w:t>CUARTO.</w:t>
      </w:r>
      <w:r w:rsidRPr="00C42EF2">
        <w:rPr>
          <w:rFonts w:ascii="Palatino Linotype" w:eastAsiaTheme="minorEastAsia" w:hAnsi="Palatino Linotype"/>
          <w:b/>
          <w:szCs w:val="17"/>
          <w:lang w:eastAsia="es-ES_tradnl"/>
        </w:rPr>
        <w:t xml:space="preserve"> </w:t>
      </w:r>
      <w:r w:rsidRPr="00C42EF2">
        <w:rPr>
          <w:rFonts w:ascii="Palatino Linotype" w:eastAsiaTheme="minorEastAsia" w:hAnsi="Palatino Linotype"/>
          <w:b/>
          <w:lang w:eastAsia="es-ES_tradnl"/>
        </w:rPr>
        <w:t>Notifíquese</w:t>
      </w:r>
      <w:r w:rsidRPr="00C42EF2">
        <w:rPr>
          <w:rFonts w:ascii="Palatino Linotype" w:hAnsi="Palatino Linotype" w:cs="Tahoma"/>
        </w:rPr>
        <w:t xml:space="preserve"> al Recurrente la presente Resolución a través del </w:t>
      </w:r>
      <w:r w:rsidRPr="00C42EF2">
        <w:rPr>
          <w:rFonts w:ascii="Palatino Linotype" w:eastAsia="Calibri" w:hAnsi="Palatino Linotype" w:cs="Tahoma"/>
          <w:bCs/>
          <w:lang w:eastAsia="en-US"/>
        </w:rPr>
        <w:t>Sistema de Acceso a la Información Mexiquense (SAIMEX)</w:t>
      </w:r>
      <w:r w:rsidRPr="00C42EF2">
        <w:rPr>
          <w:rFonts w:ascii="Palatino Linotype" w:hAnsi="Palatino Linotype" w:cs="Tahoma"/>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3AD5103" w14:textId="77777777" w:rsidR="00C42EF2" w:rsidRPr="00C42EF2" w:rsidRDefault="00C42EF2" w:rsidP="00C42EF2">
      <w:pPr>
        <w:spacing w:line="360" w:lineRule="auto"/>
        <w:contextualSpacing/>
        <w:jc w:val="both"/>
        <w:rPr>
          <w:rFonts w:ascii="Palatino Linotype" w:hAnsi="Palatino Linotype" w:cs="Tahoma"/>
        </w:rPr>
      </w:pPr>
    </w:p>
    <w:p w14:paraId="6FA4C5CA" w14:textId="550BCB1C" w:rsidR="00E16CB3" w:rsidRPr="00C42EF2" w:rsidRDefault="00D46239" w:rsidP="00C42EF2">
      <w:pPr>
        <w:spacing w:line="360" w:lineRule="auto"/>
        <w:jc w:val="both"/>
        <w:rPr>
          <w:rFonts w:ascii="Palatino Linotype" w:hAnsi="Palatino Linotype" w:cs="Arial"/>
        </w:rPr>
      </w:pPr>
      <w:r w:rsidRPr="00C42EF2">
        <w:rPr>
          <w:rFonts w:ascii="Palatino Linotype" w:hAnsi="Palatino Linotype" w:cs="Arial"/>
        </w:rPr>
        <w:lastRenderedPageBreak/>
        <w:t>A</w:t>
      </w:r>
      <w:r w:rsidR="005D1CB5" w:rsidRPr="00C42EF2">
        <w:rPr>
          <w:rFonts w:ascii="Palatino Linotype" w:hAnsi="Palatino Linotype" w:cs="Arial"/>
        </w:rPr>
        <w:t>SÍ LO RESUELVE, POR UNANIMIDAD</w:t>
      </w:r>
      <w:r w:rsidR="00E16CB3" w:rsidRPr="00C42EF2">
        <w:rPr>
          <w:rFonts w:ascii="Palatino Linotype" w:hAnsi="Palatino Linotype" w:cs="Arial"/>
        </w:rPr>
        <w:t xml:space="preserve"> DE VOTOS EL PLENO DEL INSTITUTO DE TRANSPARENCIA, ACCESO A LA </w:t>
      </w:r>
      <w:r w:rsidR="00D86297" w:rsidRPr="00C42EF2">
        <w:rPr>
          <w:rFonts w:ascii="Palatino Linotype" w:hAnsi="Palatino Linotype" w:cs="Arial"/>
        </w:rPr>
        <w:t>INFORMACIÓN PÚBLICA</w:t>
      </w:r>
      <w:r w:rsidR="00E16CB3" w:rsidRPr="00C42EF2">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A729C5" w:rsidRPr="00C42EF2">
        <w:rPr>
          <w:rFonts w:ascii="Palatino Linotype" w:hAnsi="Palatino Linotype" w:cs="Arial"/>
        </w:rPr>
        <w:t xml:space="preserve">DÉCIMA </w:t>
      </w:r>
      <w:r w:rsidR="00031784" w:rsidRPr="00C42EF2">
        <w:rPr>
          <w:rFonts w:ascii="Palatino Linotype" w:hAnsi="Palatino Linotype" w:cs="Arial"/>
        </w:rPr>
        <w:t xml:space="preserve">TERCERA </w:t>
      </w:r>
      <w:r w:rsidR="00302FC0" w:rsidRPr="00C42EF2">
        <w:rPr>
          <w:rFonts w:ascii="Palatino Linotype" w:hAnsi="Palatino Linotype" w:cs="Arial"/>
        </w:rPr>
        <w:t xml:space="preserve"> SESIÓN </w:t>
      </w:r>
      <w:r w:rsidR="00E16CB3" w:rsidRPr="00C42EF2">
        <w:rPr>
          <w:rFonts w:ascii="Palatino Linotype" w:hAnsi="Palatino Linotype" w:cs="Arial"/>
        </w:rPr>
        <w:t xml:space="preserve">ORDINARIA CELEBRADA EL </w:t>
      </w:r>
      <w:r w:rsidR="00031784" w:rsidRPr="00C42EF2">
        <w:rPr>
          <w:rFonts w:ascii="Palatino Linotype" w:hAnsi="Palatino Linotype" w:cs="Arial"/>
        </w:rPr>
        <w:t>DOCE DE ABRIL</w:t>
      </w:r>
      <w:r w:rsidR="009B4DFA" w:rsidRPr="00C42EF2">
        <w:rPr>
          <w:rFonts w:ascii="Palatino Linotype" w:hAnsi="Palatino Linotype" w:cs="Arial"/>
        </w:rPr>
        <w:t xml:space="preserve"> DE DOS MIL VEINTITRÉS</w:t>
      </w:r>
      <w:r w:rsidR="00E16CB3" w:rsidRPr="00C42EF2">
        <w:rPr>
          <w:rFonts w:ascii="Palatino Linotype" w:hAnsi="Palatino Linotype" w:cs="Arial"/>
        </w:rPr>
        <w:t xml:space="preserve">, ANTE EL SECRETARIO TÉCNICO DEL PLENO, ALEXIS TAPIA RAMÍREZ. </w:t>
      </w:r>
    </w:p>
    <w:p w14:paraId="1C4D1F5D" w14:textId="5DDFE616" w:rsidR="00EE52D0" w:rsidRPr="00C42EF2" w:rsidRDefault="00AE4392" w:rsidP="00C42EF2">
      <w:pPr>
        <w:spacing w:line="360" w:lineRule="auto"/>
        <w:jc w:val="both"/>
        <w:rPr>
          <w:rFonts w:ascii="Palatino Linotype" w:eastAsiaTheme="minorEastAsia" w:hAnsi="Palatino Linotype"/>
          <w:sz w:val="20"/>
          <w:lang w:val="es-419"/>
        </w:rPr>
      </w:pPr>
      <w:r w:rsidRPr="00C42EF2">
        <w:rPr>
          <w:rFonts w:ascii="Palatino Linotype" w:eastAsiaTheme="minorEastAsia" w:hAnsi="Palatino Linotype"/>
          <w:sz w:val="20"/>
          <w:lang w:val="es-ES_tradnl"/>
        </w:rPr>
        <w:t>SCMM</w:t>
      </w:r>
      <w:r w:rsidR="00993225" w:rsidRPr="00C42EF2">
        <w:rPr>
          <w:rFonts w:ascii="Palatino Linotype" w:eastAsiaTheme="minorEastAsia" w:hAnsi="Palatino Linotype"/>
          <w:sz w:val="20"/>
          <w:lang w:val="es-ES_tradnl"/>
        </w:rPr>
        <w:t>/BLA/DEMF/</w:t>
      </w:r>
      <w:r w:rsidR="00513744" w:rsidRPr="00C42EF2">
        <w:rPr>
          <w:rFonts w:ascii="Palatino Linotype" w:eastAsiaTheme="minorEastAsia" w:hAnsi="Palatino Linotype"/>
          <w:sz w:val="20"/>
          <w:lang w:val="es-419"/>
        </w:rPr>
        <w:t>AGE</w:t>
      </w:r>
    </w:p>
    <w:p w14:paraId="718AD180" w14:textId="759410D6" w:rsidR="00161CD8" w:rsidRPr="00C42EF2" w:rsidRDefault="00161CD8" w:rsidP="00C42EF2">
      <w:pPr>
        <w:spacing w:line="360" w:lineRule="auto"/>
        <w:jc w:val="both"/>
        <w:rPr>
          <w:rFonts w:ascii="Palatino Linotype" w:eastAsiaTheme="minorEastAsia" w:hAnsi="Palatino Linotype"/>
          <w:sz w:val="20"/>
          <w:lang w:val="es-419"/>
        </w:rPr>
      </w:pPr>
    </w:p>
    <w:p w14:paraId="4C56CCF7" w14:textId="3901F6DF" w:rsidR="00161CD8" w:rsidRPr="00C42EF2" w:rsidRDefault="00161CD8" w:rsidP="00C42EF2">
      <w:pPr>
        <w:spacing w:line="360" w:lineRule="auto"/>
        <w:jc w:val="both"/>
        <w:rPr>
          <w:rFonts w:ascii="Palatino Linotype" w:eastAsiaTheme="minorEastAsia" w:hAnsi="Palatino Linotype"/>
          <w:sz w:val="20"/>
          <w:lang w:val="es-419"/>
        </w:rPr>
      </w:pPr>
    </w:p>
    <w:p w14:paraId="1B68AC5F" w14:textId="19A96672" w:rsidR="00161CD8" w:rsidRPr="00C42EF2" w:rsidRDefault="00161CD8" w:rsidP="00C42EF2">
      <w:pPr>
        <w:spacing w:line="360" w:lineRule="auto"/>
        <w:jc w:val="both"/>
        <w:rPr>
          <w:rFonts w:ascii="Palatino Linotype" w:eastAsiaTheme="minorEastAsia" w:hAnsi="Palatino Linotype"/>
          <w:sz w:val="20"/>
          <w:lang w:val="es-419"/>
        </w:rPr>
      </w:pPr>
    </w:p>
    <w:p w14:paraId="12CBE428" w14:textId="32FC839C" w:rsidR="00161CD8" w:rsidRPr="00C42EF2" w:rsidRDefault="00161CD8" w:rsidP="00C42EF2">
      <w:pPr>
        <w:spacing w:line="360" w:lineRule="auto"/>
        <w:jc w:val="both"/>
        <w:rPr>
          <w:rFonts w:ascii="Palatino Linotype" w:eastAsiaTheme="minorEastAsia" w:hAnsi="Palatino Linotype"/>
          <w:sz w:val="20"/>
          <w:lang w:val="es-419"/>
        </w:rPr>
      </w:pPr>
    </w:p>
    <w:p w14:paraId="1C51D08A" w14:textId="09BA01F2" w:rsidR="00161CD8" w:rsidRPr="00C42EF2" w:rsidRDefault="00161CD8" w:rsidP="00C42EF2">
      <w:pPr>
        <w:spacing w:line="360" w:lineRule="auto"/>
        <w:jc w:val="both"/>
        <w:rPr>
          <w:rFonts w:ascii="Palatino Linotype" w:eastAsiaTheme="minorEastAsia" w:hAnsi="Palatino Linotype"/>
          <w:sz w:val="20"/>
          <w:lang w:val="es-419"/>
        </w:rPr>
      </w:pPr>
    </w:p>
    <w:p w14:paraId="3FE96327" w14:textId="778D9885" w:rsidR="00161CD8" w:rsidRPr="00C42EF2" w:rsidRDefault="00161CD8" w:rsidP="00C42EF2">
      <w:pPr>
        <w:spacing w:line="360" w:lineRule="auto"/>
        <w:jc w:val="both"/>
        <w:rPr>
          <w:rFonts w:ascii="Palatino Linotype" w:eastAsiaTheme="minorEastAsia" w:hAnsi="Palatino Linotype"/>
          <w:sz w:val="20"/>
          <w:lang w:val="es-419"/>
        </w:rPr>
      </w:pPr>
    </w:p>
    <w:p w14:paraId="0E211FDA" w14:textId="27CFB9A6" w:rsidR="00161CD8" w:rsidRPr="00C42EF2" w:rsidRDefault="00161CD8" w:rsidP="00C42EF2">
      <w:pPr>
        <w:spacing w:line="360" w:lineRule="auto"/>
        <w:jc w:val="both"/>
        <w:rPr>
          <w:rFonts w:ascii="Palatino Linotype" w:eastAsiaTheme="minorEastAsia" w:hAnsi="Palatino Linotype"/>
          <w:sz w:val="20"/>
          <w:lang w:val="es-419"/>
        </w:rPr>
      </w:pPr>
    </w:p>
    <w:p w14:paraId="6711EBC5" w14:textId="358ED5EF" w:rsidR="00161CD8" w:rsidRPr="00C42EF2" w:rsidRDefault="00161CD8" w:rsidP="00C42EF2">
      <w:pPr>
        <w:spacing w:line="360" w:lineRule="auto"/>
        <w:jc w:val="both"/>
        <w:rPr>
          <w:rFonts w:ascii="Palatino Linotype" w:eastAsiaTheme="minorEastAsia" w:hAnsi="Palatino Linotype"/>
          <w:sz w:val="20"/>
          <w:lang w:val="es-419"/>
        </w:rPr>
      </w:pPr>
    </w:p>
    <w:p w14:paraId="43B204D8" w14:textId="1F70B633" w:rsidR="00161CD8" w:rsidRPr="00C42EF2" w:rsidRDefault="00161CD8" w:rsidP="00C42EF2">
      <w:pPr>
        <w:spacing w:line="360" w:lineRule="auto"/>
        <w:jc w:val="both"/>
        <w:rPr>
          <w:rFonts w:ascii="Palatino Linotype" w:eastAsiaTheme="minorEastAsia" w:hAnsi="Palatino Linotype"/>
          <w:sz w:val="20"/>
          <w:lang w:val="es-419"/>
        </w:rPr>
      </w:pPr>
    </w:p>
    <w:p w14:paraId="420A934D" w14:textId="2AC1C378" w:rsidR="00161CD8" w:rsidRPr="00C42EF2" w:rsidRDefault="00161CD8" w:rsidP="00C42EF2">
      <w:pPr>
        <w:spacing w:line="360" w:lineRule="auto"/>
        <w:jc w:val="both"/>
        <w:rPr>
          <w:rFonts w:ascii="Palatino Linotype" w:eastAsiaTheme="minorEastAsia" w:hAnsi="Palatino Linotype"/>
          <w:sz w:val="20"/>
          <w:lang w:val="es-419"/>
        </w:rPr>
      </w:pPr>
    </w:p>
    <w:p w14:paraId="6674ABE8" w14:textId="24F3D0E7" w:rsidR="00161CD8" w:rsidRPr="00C42EF2" w:rsidRDefault="00161CD8" w:rsidP="00C42EF2">
      <w:pPr>
        <w:spacing w:line="360" w:lineRule="auto"/>
        <w:jc w:val="both"/>
        <w:rPr>
          <w:rFonts w:ascii="Palatino Linotype" w:eastAsiaTheme="minorEastAsia" w:hAnsi="Palatino Linotype"/>
          <w:sz w:val="20"/>
          <w:lang w:val="es-419"/>
        </w:rPr>
      </w:pPr>
    </w:p>
    <w:p w14:paraId="38A1FDCB" w14:textId="39922059" w:rsidR="00161CD8" w:rsidRPr="00C42EF2" w:rsidRDefault="00161CD8" w:rsidP="00C42EF2">
      <w:pPr>
        <w:spacing w:line="360" w:lineRule="auto"/>
        <w:jc w:val="both"/>
        <w:rPr>
          <w:rFonts w:ascii="Palatino Linotype" w:eastAsiaTheme="minorEastAsia" w:hAnsi="Palatino Linotype"/>
          <w:sz w:val="20"/>
          <w:lang w:val="es-419"/>
        </w:rPr>
      </w:pPr>
    </w:p>
    <w:p w14:paraId="35EFDABD" w14:textId="4DA7476C" w:rsidR="00161CD8" w:rsidRPr="00C42EF2" w:rsidRDefault="00161CD8" w:rsidP="00C42EF2">
      <w:pPr>
        <w:spacing w:line="360" w:lineRule="auto"/>
        <w:jc w:val="both"/>
        <w:rPr>
          <w:rFonts w:ascii="Palatino Linotype" w:eastAsiaTheme="minorEastAsia" w:hAnsi="Palatino Linotype"/>
          <w:sz w:val="20"/>
          <w:lang w:val="es-419"/>
        </w:rPr>
      </w:pPr>
    </w:p>
    <w:p w14:paraId="256BCE02" w14:textId="33CAD90D" w:rsidR="00161CD8" w:rsidRPr="00C42EF2" w:rsidRDefault="00161CD8" w:rsidP="00C42EF2">
      <w:pPr>
        <w:spacing w:line="360" w:lineRule="auto"/>
        <w:jc w:val="both"/>
        <w:rPr>
          <w:rFonts w:ascii="Palatino Linotype" w:eastAsiaTheme="minorEastAsia" w:hAnsi="Palatino Linotype"/>
          <w:sz w:val="20"/>
          <w:lang w:val="es-419"/>
        </w:rPr>
      </w:pPr>
    </w:p>
    <w:p w14:paraId="07F595A7" w14:textId="737AD78B" w:rsidR="00161CD8" w:rsidRPr="00C42EF2" w:rsidRDefault="00161CD8" w:rsidP="00C42EF2">
      <w:pPr>
        <w:spacing w:line="360" w:lineRule="auto"/>
        <w:jc w:val="both"/>
        <w:rPr>
          <w:rFonts w:ascii="Palatino Linotype" w:eastAsiaTheme="minorEastAsia" w:hAnsi="Palatino Linotype"/>
          <w:sz w:val="20"/>
          <w:lang w:val="es-419"/>
        </w:rPr>
      </w:pPr>
    </w:p>
    <w:p w14:paraId="4AABF252" w14:textId="77777777" w:rsidR="00161CD8" w:rsidRPr="00C42EF2" w:rsidRDefault="00161CD8" w:rsidP="00C42EF2">
      <w:pPr>
        <w:spacing w:line="360" w:lineRule="auto"/>
        <w:jc w:val="both"/>
        <w:rPr>
          <w:rFonts w:ascii="Palatino Linotype" w:eastAsiaTheme="minorEastAsia" w:hAnsi="Palatino Linotype"/>
          <w:sz w:val="20"/>
          <w:lang w:val="es-419"/>
        </w:rPr>
      </w:pPr>
    </w:p>
    <w:p w14:paraId="0F9119AB" w14:textId="77777777" w:rsidR="0086430F" w:rsidRPr="00C42EF2" w:rsidRDefault="0086430F" w:rsidP="00C42EF2">
      <w:pPr>
        <w:spacing w:line="360" w:lineRule="auto"/>
        <w:jc w:val="both"/>
        <w:rPr>
          <w:rFonts w:ascii="Palatino Linotype" w:eastAsiaTheme="minorEastAsia" w:hAnsi="Palatino Linotype"/>
          <w:sz w:val="20"/>
          <w:lang w:val="es-419"/>
        </w:rPr>
      </w:pPr>
    </w:p>
    <w:p w14:paraId="4C927E67" w14:textId="77777777" w:rsidR="0086430F" w:rsidRPr="00C42EF2" w:rsidRDefault="0086430F" w:rsidP="00C42EF2">
      <w:pPr>
        <w:spacing w:line="360" w:lineRule="auto"/>
        <w:jc w:val="both"/>
        <w:rPr>
          <w:rFonts w:ascii="Palatino Linotype" w:eastAsiaTheme="minorEastAsia" w:hAnsi="Palatino Linotype"/>
          <w:sz w:val="20"/>
          <w:lang w:val="es-419"/>
        </w:rPr>
      </w:pPr>
    </w:p>
    <w:p w14:paraId="2B08019F" w14:textId="77777777" w:rsidR="0086430F" w:rsidRPr="00C42EF2" w:rsidRDefault="0086430F" w:rsidP="00C42EF2">
      <w:pPr>
        <w:spacing w:line="360" w:lineRule="auto"/>
        <w:jc w:val="both"/>
        <w:rPr>
          <w:rFonts w:ascii="Palatino Linotype" w:eastAsiaTheme="minorEastAsia" w:hAnsi="Palatino Linotype"/>
          <w:sz w:val="20"/>
          <w:lang w:val="es-419"/>
        </w:rPr>
      </w:pPr>
    </w:p>
    <w:p w14:paraId="6D33002F" w14:textId="77777777" w:rsidR="0086430F" w:rsidRPr="00C42EF2" w:rsidRDefault="0086430F" w:rsidP="00C42EF2">
      <w:pPr>
        <w:spacing w:line="360" w:lineRule="auto"/>
        <w:jc w:val="both"/>
        <w:rPr>
          <w:rFonts w:ascii="Palatino Linotype" w:eastAsiaTheme="minorEastAsia" w:hAnsi="Palatino Linotype"/>
          <w:sz w:val="20"/>
          <w:lang w:val="es-419"/>
        </w:rPr>
      </w:pPr>
    </w:p>
    <w:p w14:paraId="589AF998" w14:textId="77777777" w:rsidR="0086430F" w:rsidRPr="00C42EF2" w:rsidRDefault="0086430F" w:rsidP="00C42EF2">
      <w:pPr>
        <w:spacing w:line="360" w:lineRule="auto"/>
        <w:jc w:val="both"/>
        <w:rPr>
          <w:rFonts w:ascii="Palatino Linotype" w:eastAsiaTheme="minorEastAsia" w:hAnsi="Palatino Linotype"/>
          <w:sz w:val="20"/>
          <w:lang w:val="es-419"/>
        </w:rPr>
      </w:pPr>
    </w:p>
    <w:p w14:paraId="4C66130F" w14:textId="77777777" w:rsidR="0086430F" w:rsidRPr="00C42EF2" w:rsidRDefault="0086430F" w:rsidP="00C42EF2">
      <w:pPr>
        <w:spacing w:line="360" w:lineRule="auto"/>
        <w:jc w:val="both"/>
        <w:rPr>
          <w:rFonts w:ascii="Palatino Linotype" w:eastAsiaTheme="minorEastAsia" w:hAnsi="Palatino Linotype"/>
          <w:sz w:val="20"/>
          <w:lang w:val="es-419"/>
        </w:rPr>
      </w:pPr>
    </w:p>
    <w:p w14:paraId="02F6144C" w14:textId="77777777" w:rsidR="0086430F" w:rsidRPr="00C42EF2" w:rsidRDefault="0086430F" w:rsidP="00C42EF2">
      <w:pPr>
        <w:spacing w:line="360" w:lineRule="auto"/>
        <w:jc w:val="both"/>
        <w:rPr>
          <w:rFonts w:ascii="Palatino Linotype" w:eastAsiaTheme="minorEastAsia" w:hAnsi="Palatino Linotype"/>
          <w:sz w:val="20"/>
          <w:lang w:val="es-419"/>
        </w:rPr>
      </w:pPr>
    </w:p>
    <w:p w14:paraId="35756607" w14:textId="77777777" w:rsidR="0086430F" w:rsidRPr="00C42EF2" w:rsidRDefault="0086430F" w:rsidP="00C42EF2">
      <w:pPr>
        <w:spacing w:line="360" w:lineRule="auto"/>
        <w:jc w:val="both"/>
        <w:rPr>
          <w:rFonts w:ascii="Palatino Linotype" w:eastAsiaTheme="minorEastAsia" w:hAnsi="Palatino Linotype"/>
          <w:sz w:val="20"/>
          <w:lang w:val="es-419"/>
        </w:rPr>
      </w:pPr>
    </w:p>
    <w:p w14:paraId="73D7D9C8" w14:textId="77777777" w:rsidR="0086430F" w:rsidRPr="00C42EF2" w:rsidRDefault="0086430F" w:rsidP="00C42EF2">
      <w:pPr>
        <w:spacing w:line="360" w:lineRule="auto"/>
        <w:jc w:val="both"/>
        <w:rPr>
          <w:rFonts w:ascii="Palatino Linotype" w:eastAsiaTheme="minorEastAsia" w:hAnsi="Palatino Linotype"/>
          <w:sz w:val="20"/>
          <w:lang w:val="es-419"/>
        </w:rPr>
      </w:pPr>
    </w:p>
    <w:p w14:paraId="3ACACA30" w14:textId="77777777" w:rsidR="0086430F" w:rsidRPr="00C42EF2" w:rsidRDefault="0086430F" w:rsidP="00C42EF2">
      <w:pPr>
        <w:spacing w:line="360" w:lineRule="auto"/>
        <w:jc w:val="both"/>
        <w:rPr>
          <w:rFonts w:ascii="Palatino Linotype" w:hAnsi="Palatino Linotype"/>
          <w:b/>
          <w:sz w:val="28"/>
          <w:szCs w:val="28"/>
        </w:rPr>
      </w:pPr>
    </w:p>
    <w:sectPr w:rsidR="0086430F" w:rsidRPr="00C42EF2"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5ED78" w14:textId="77777777" w:rsidR="009C6D7F" w:rsidRDefault="009C6D7F" w:rsidP="00C80F8C">
      <w:r>
        <w:separator/>
      </w:r>
    </w:p>
  </w:endnote>
  <w:endnote w:type="continuationSeparator" w:id="0">
    <w:p w14:paraId="1993240D" w14:textId="77777777" w:rsidR="009C6D7F" w:rsidRDefault="009C6D7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6ADDBD20" w:rsidR="00267086" w:rsidRPr="0010196A" w:rsidRDefault="002670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668F6">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668F6">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16F9D765" w:rsidR="00267086" w:rsidRPr="0010196A" w:rsidRDefault="002670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668F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668F6">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23970" w14:textId="77777777" w:rsidR="009C6D7F" w:rsidRDefault="009C6D7F" w:rsidP="00C80F8C">
      <w:r>
        <w:separator/>
      </w:r>
    </w:p>
  </w:footnote>
  <w:footnote w:type="continuationSeparator" w:id="0">
    <w:p w14:paraId="047CD9AE" w14:textId="77777777" w:rsidR="009C6D7F" w:rsidRDefault="009C6D7F"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267086" w:rsidRDefault="009C6D7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267086" w:rsidRPr="0010196A" w:rsidRDefault="009C6D7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67086" w:rsidRPr="008F2CCC" w14:paraId="1F097D8A" w14:textId="77777777" w:rsidTr="00DA50F6">
      <w:tc>
        <w:tcPr>
          <w:tcW w:w="3261" w:type="dxa"/>
          <w:vMerge w:val="restart"/>
        </w:tcPr>
        <w:p w14:paraId="1F780A0C" w14:textId="1EFF25F4" w:rsidR="00267086" w:rsidRPr="008F2CCC" w:rsidRDefault="0026708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67086" w:rsidRPr="00664658" w:rsidRDefault="002670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B91E372" w:rsidR="00267086" w:rsidRPr="00664658" w:rsidRDefault="009B4DFA" w:rsidP="002C6D7E">
          <w:pPr>
            <w:jc w:val="both"/>
            <w:rPr>
              <w:rFonts w:ascii="Palatino Linotype" w:hAnsi="Palatino Linotype"/>
              <w:b/>
              <w:sz w:val="22"/>
              <w:szCs w:val="22"/>
              <w:lang w:val="es-ES_tradnl"/>
            </w:rPr>
          </w:pPr>
          <w:r>
            <w:rPr>
              <w:rFonts w:ascii="Palatino Linotype" w:hAnsi="Palatino Linotype"/>
              <w:b/>
              <w:sz w:val="22"/>
              <w:szCs w:val="22"/>
              <w:lang w:val="es-ES_tradnl"/>
            </w:rPr>
            <w:t>1</w:t>
          </w:r>
          <w:r w:rsidR="00D667BF">
            <w:rPr>
              <w:rFonts w:ascii="Palatino Linotype" w:hAnsi="Palatino Linotype"/>
              <w:b/>
              <w:sz w:val="22"/>
              <w:szCs w:val="22"/>
              <w:lang w:val="es-ES_tradnl"/>
            </w:rPr>
            <w:t>2952</w:t>
          </w:r>
          <w:r w:rsidR="00267086" w:rsidRPr="00112F35">
            <w:rPr>
              <w:rFonts w:ascii="Palatino Linotype" w:hAnsi="Palatino Linotype"/>
              <w:b/>
              <w:sz w:val="22"/>
              <w:szCs w:val="22"/>
              <w:lang w:val="es-ES_tradnl"/>
            </w:rPr>
            <w:t>/INFOEM/IP/RR/2022</w:t>
          </w:r>
        </w:p>
      </w:tc>
    </w:tr>
    <w:tr w:rsidR="00267086" w:rsidRPr="008F2CCC" w14:paraId="049677A3" w14:textId="77777777" w:rsidTr="00DA50F6">
      <w:tc>
        <w:tcPr>
          <w:tcW w:w="3261" w:type="dxa"/>
          <w:vMerge/>
        </w:tcPr>
        <w:p w14:paraId="4A21EAC1" w14:textId="5C1F145E" w:rsidR="00267086" w:rsidRPr="008F2CCC" w:rsidRDefault="00267086" w:rsidP="00D41D47">
          <w:pPr>
            <w:rPr>
              <w:rFonts w:ascii="Palatino Linotype" w:hAnsi="Palatino Linotype"/>
              <w:b/>
              <w:sz w:val="22"/>
              <w:szCs w:val="22"/>
              <w:lang w:val="es-ES_tradnl"/>
            </w:rPr>
          </w:pPr>
        </w:p>
      </w:tc>
      <w:tc>
        <w:tcPr>
          <w:tcW w:w="2551" w:type="dxa"/>
          <w:shd w:val="clear" w:color="auto" w:fill="auto"/>
        </w:tcPr>
        <w:p w14:paraId="1237BCDE" w14:textId="77777777" w:rsidR="00267086" w:rsidRPr="00664658" w:rsidRDefault="0026708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5DD6192" w:rsidR="00267086" w:rsidRPr="00B106CF" w:rsidRDefault="00F57674" w:rsidP="00E11C4F">
          <w:pPr>
            <w:jc w:val="both"/>
            <w:rPr>
              <w:rFonts w:ascii="Palatino Linotype" w:hAnsi="Palatino Linotype"/>
              <w:lang w:val="es-419"/>
            </w:rPr>
          </w:pPr>
          <w:r w:rsidRPr="00B106CF">
            <w:rPr>
              <w:rFonts w:ascii="Palatino Linotype" w:hAnsi="Palatino Linotype"/>
              <w:lang w:val="es-419"/>
            </w:rPr>
            <w:t>Ayuntamiento de T</w:t>
          </w:r>
          <w:r w:rsidR="00014542">
            <w:rPr>
              <w:rFonts w:ascii="Palatino Linotype" w:hAnsi="Palatino Linotype"/>
              <w:lang w:val="es-419"/>
            </w:rPr>
            <w:t>oluca</w:t>
          </w:r>
        </w:p>
      </w:tc>
    </w:tr>
    <w:tr w:rsidR="00267086" w:rsidRPr="008F2CCC" w14:paraId="72CD087D" w14:textId="77777777" w:rsidTr="00DA50F6">
      <w:trPr>
        <w:trHeight w:val="228"/>
      </w:trPr>
      <w:tc>
        <w:tcPr>
          <w:tcW w:w="3261" w:type="dxa"/>
          <w:vMerge/>
        </w:tcPr>
        <w:p w14:paraId="1B78656F" w14:textId="01E6F6F6" w:rsidR="00267086" w:rsidRPr="008F2CCC" w:rsidRDefault="00267086" w:rsidP="00070856">
          <w:pPr>
            <w:rPr>
              <w:rFonts w:ascii="Palatino Linotype" w:hAnsi="Palatino Linotype"/>
              <w:b/>
              <w:sz w:val="22"/>
              <w:szCs w:val="22"/>
              <w:lang w:val="es-ES_tradnl"/>
            </w:rPr>
          </w:pPr>
        </w:p>
      </w:tc>
      <w:tc>
        <w:tcPr>
          <w:tcW w:w="2551" w:type="dxa"/>
          <w:shd w:val="clear" w:color="auto" w:fill="auto"/>
        </w:tcPr>
        <w:p w14:paraId="74D81628" w14:textId="3839B3E6" w:rsidR="00267086" w:rsidRPr="00664658" w:rsidRDefault="0026708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67086" w:rsidRPr="00664658" w:rsidRDefault="0026708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67086" w:rsidRPr="0010196A" w:rsidRDefault="002670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7B25EC8F" w:rsidR="00267086" w:rsidRPr="0010196A" w:rsidRDefault="009C6D7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67086" w:rsidRPr="008F2CCC" w14:paraId="6ABABA57" w14:textId="77777777" w:rsidTr="005B5501">
      <w:tc>
        <w:tcPr>
          <w:tcW w:w="4253" w:type="dxa"/>
          <w:vMerge w:val="restart"/>
          <w:shd w:val="clear" w:color="auto" w:fill="auto"/>
        </w:tcPr>
        <w:p w14:paraId="6AA376CC" w14:textId="1E62217E" w:rsidR="00267086" w:rsidRPr="008F2CCC" w:rsidRDefault="0026708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77DC44A" w:rsidR="00267086" w:rsidRPr="008F2CCC" w:rsidRDefault="00BD682B" w:rsidP="00700361">
          <w:pPr>
            <w:jc w:val="both"/>
            <w:rPr>
              <w:rFonts w:ascii="Palatino Linotype" w:hAnsi="Palatino Linotype"/>
              <w:b/>
              <w:sz w:val="22"/>
              <w:szCs w:val="22"/>
              <w:lang w:val="es-ES_tradnl"/>
            </w:rPr>
          </w:pPr>
          <w:r>
            <w:rPr>
              <w:rFonts w:ascii="Palatino Linotype" w:hAnsi="Palatino Linotype"/>
              <w:b/>
              <w:sz w:val="22"/>
              <w:szCs w:val="22"/>
              <w:lang w:val="es-ES_tradnl"/>
            </w:rPr>
            <w:t>1</w:t>
          </w:r>
          <w:r w:rsidR="007F2348">
            <w:rPr>
              <w:rFonts w:ascii="Palatino Linotype" w:hAnsi="Palatino Linotype"/>
              <w:b/>
              <w:sz w:val="22"/>
              <w:szCs w:val="22"/>
              <w:lang w:val="es-ES_tradnl"/>
            </w:rPr>
            <w:t>2952</w:t>
          </w:r>
          <w:r w:rsidR="00267086" w:rsidRPr="00112F35">
            <w:rPr>
              <w:rFonts w:ascii="Palatino Linotype" w:hAnsi="Palatino Linotype"/>
              <w:b/>
              <w:sz w:val="22"/>
              <w:szCs w:val="22"/>
              <w:lang w:val="es-ES_tradnl"/>
            </w:rPr>
            <w:t>/INFOEM/IP/RR/2022</w:t>
          </w:r>
        </w:p>
      </w:tc>
    </w:tr>
    <w:tr w:rsidR="00267086" w:rsidRPr="008F2CCC" w14:paraId="3B45FB53" w14:textId="77777777" w:rsidTr="005B5501">
      <w:tc>
        <w:tcPr>
          <w:tcW w:w="4253" w:type="dxa"/>
          <w:vMerge/>
          <w:shd w:val="clear" w:color="auto" w:fill="auto"/>
        </w:tcPr>
        <w:p w14:paraId="188B82EF"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B2AD0CF" w14:textId="77777777" w:rsidR="00267086" w:rsidRPr="008F2CCC" w:rsidRDefault="0026708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6EA8F78" w:rsidR="00267086" w:rsidRPr="003305CB" w:rsidRDefault="003668F6" w:rsidP="00495809">
          <w:pPr>
            <w:jc w:val="both"/>
            <w:rPr>
              <w:rFonts w:ascii="Palatino Linotype" w:hAnsi="Palatino Linotype"/>
              <w:b/>
              <w:sz w:val="22"/>
              <w:szCs w:val="22"/>
              <w:lang w:val="es-419"/>
            </w:rPr>
          </w:pPr>
          <w:r>
            <w:rPr>
              <w:rFonts w:ascii="Palatino Linotype" w:hAnsi="Palatino Linotype"/>
              <w:b/>
              <w:sz w:val="22"/>
              <w:szCs w:val="22"/>
              <w:lang w:val="es-419"/>
            </w:rPr>
            <w:t>XXXXXXXXXXXX XXXXXXXXXX XXXXX</w:t>
          </w:r>
        </w:p>
      </w:tc>
    </w:tr>
    <w:tr w:rsidR="00267086" w:rsidRPr="008F2CCC" w14:paraId="28A493EB" w14:textId="77777777" w:rsidTr="005B5501">
      <w:trPr>
        <w:trHeight w:val="228"/>
      </w:trPr>
      <w:tc>
        <w:tcPr>
          <w:tcW w:w="4253" w:type="dxa"/>
          <w:vMerge/>
          <w:shd w:val="clear" w:color="auto" w:fill="auto"/>
        </w:tcPr>
        <w:p w14:paraId="06C77D31" w14:textId="77777777" w:rsidR="00267086" w:rsidRPr="008F2CCC" w:rsidRDefault="00267086" w:rsidP="00E37C88">
          <w:pPr>
            <w:rPr>
              <w:rFonts w:ascii="Palatino Linotype" w:hAnsi="Palatino Linotype"/>
              <w:b/>
              <w:sz w:val="22"/>
              <w:szCs w:val="22"/>
              <w:lang w:val="es-ES_tradnl"/>
            </w:rPr>
          </w:pPr>
        </w:p>
      </w:tc>
      <w:tc>
        <w:tcPr>
          <w:tcW w:w="2552" w:type="dxa"/>
          <w:shd w:val="clear" w:color="auto" w:fill="auto"/>
        </w:tcPr>
        <w:p w14:paraId="2E1A72B4" w14:textId="77777777" w:rsidR="00267086" w:rsidRPr="008F2CCC" w:rsidRDefault="0026708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994E13E" w:rsidR="00267086" w:rsidRPr="00B106CF" w:rsidRDefault="00F57674" w:rsidP="00E55A5D">
          <w:pPr>
            <w:jc w:val="both"/>
            <w:rPr>
              <w:rFonts w:ascii="Palatino Linotype" w:hAnsi="Palatino Linotype"/>
              <w:lang w:val="es-419"/>
            </w:rPr>
          </w:pPr>
          <w:r w:rsidRPr="00B106CF">
            <w:rPr>
              <w:rFonts w:ascii="Palatino Linotype" w:hAnsi="Palatino Linotype"/>
              <w:lang w:val="es-419"/>
            </w:rPr>
            <w:t>Ayuntamiento de T</w:t>
          </w:r>
          <w:r w:rsidR="00014542">
            <w:rPr>
              <w:rFonts w:ascii="Palatino Linotype" w:hAnsi="Palatino Linotype"/>
              <w:lang w:val="es-419"/>
            </w:rPr>
            <w:t>oluca</w:t>
          </w:r>
        </w:p>
      </w:tc>
    </w:tr>
    <w:tr w:rsidR="00267086" w:rsidRPr="008F2CCC" w14:paraId="0F114FF0" w14:textId="77777777" w:rsidTr="005B5501">
      <w:tc>
        <w:tcPr>
          <w:tcW w:w="4253" w:type="dxa"/>
          <w:vMerge/>
          <w:shd w:val="clear" w:color="auto" w:fill="auto"/>
        </w:tcPr>
        <w:p w14:paraId="4CCB64BA"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1E422EA" w14:textId="63649A07"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67086" w:rsidRPr="008F2CCC" w:rsidRDefault="002670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67086" w:rsidRPr="0010196A" w:rsidRDefault="00267086"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14619"/>
    <w:multiLevelType w:val="hybridMultilevel"/>
    <w:tmpl w:val="88D61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B64751"/>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F90612"/>
    <w:multiLevelType w:val="hybridMultilevel"/>
    <w:tmpl w:val="C74AD50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15:restartNumberingAfterBreak="0">
    <w:nsid w:val="1658507C"/>
    <w:multiLevelType w:val="multilevel"/>
    <w:tmpl w:val="CB8416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827A6E"/>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15:restartNumberingAfterBreak="0">
    <w:nsid w:val="18A113F0"/>
    <w:multiLevelType w:val="hybridMultilevel"/>
    <w:tmpl w:val="E4FC3572"/>
    <w:lvl w:ilvl="0" w:tplc="B2DADBF8">
      <w:start w:val="1"/>
      <w:numFmt w:val="lowerLetter"/>
      <w:lvlText w:val="%1)"/>
      <w:lvlJc w:val="left"/>
      <w:pPr>
        <w:ind w:left="720"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821838"/>
    <w:multiLevelType w:val="multilevel"/>
    <w:tmpl w:val="BC440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401E54"/>
    <w:multiLevelType w:val="multilevel"/>
    <w:tmpl w:val="5E16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B65128"/>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0A220B"/>
    <w:multiLevelType w:val="hybridMultilevel"/>
    <w:tmpl w:val="9CEC9910"/>
    <w:lvl w:ilvl="0" w:tplc="70887E4C">
      <w:start w:val="1"/>
      <w:numFmt w:val="lowerLetter"/>
      <w:lvlText w:val="%1)"/>
      <w:lvlJc w:val="left"/>
      <w:pPr>
        <w:ind w:left="1571" w:hanging="360"/>
      </w:pPr>
      <w:rPr>
        <w:b w:val="0"/>
        <w:i/>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5E05791"/>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346DBB"/>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9" w15:restartNumberingAfterBreak="0">
    <w:nsid w:val="520C61FD"/>
    <w:multiLevelType w:val="multilevel"/>
    <w:tmpl w:val="BEE0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37755C2"/>
    <w:multiLevelType w:val="hybridMultilevel"/>
    <w:tmpl w:val="C088D746"/>
    <w:lvl w:ilvl="0" w:tplc="F55C8A08">
      <w:start w:val="12"/>
      <w:numFmt w:val="decimal"/>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1"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2" w15:restartNumberingAfterBreak="0">
    <w:nsid w:val="57E370DF"/>
    <w:multiLevelType w:val="hybridMultilevel"/>
    <w:tmpl w:val="48D0D33C"/>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850AF"/>
    <w:multiLevelType w:val="multilevel"/>
    <w:tmpl w:val="3852E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3A6B57"/>
    <w:multiLevelType w:val="multilevel"/>
    <w:tmpl w:val="7D20C14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0"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3" w15:restartNumberingAfterBreak="0">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4"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1"/>
  </w:num>
  <w:num w:numId="2">
    <w:abstractNumId w:val="1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6"/>
  </w:num>
  <w:num w:numId="9">
    <w:abstractNumId w:val="1"/>
  </w:num>
  <w:num w:numId="10">
    <w:abstractNumId w:val="30"/>
  </w:num>
  <w:num w:numId="11">
    <w:abstractNumId w:val="31"/>
  </w:num>
  <w:num w:numId="12">
    <w:abstractNumId w:val="26"/>
  </w:num>
  <w:num w:numId="13">
    <w:abstractNumId w:val="23"/>
  </w:num>
  <w:num w:numId="14">
    <w:abstractNumId w:val="35"/>
  </w:num>
  <w:num w:numId="15">
    <w:abstractNumId w:val="2"/>
  </w:num>
  <w:num w:numId="16">
    <w:abstractNumId w:val="6"/>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9"/>
  </w:num>
  <w:num w:numId="21">
    <w:abstractNumId w:val="8"/>
  </w:num>
  <w:num w:numId="22">
    <w:abstractNumId w:val="20"/>
  </w:num>
  <w:num w:numId="23">
    <w:abstractNumId w:val="4"/>
  </w:num>
  <w:num w:numId="24">
    <w:abstractNumId w:val="18"/>
  </w:num>
  <w:num w:numId="25">
    <w:abstractNumId w:val="22"/>
  </w:num>
  <w:num w:numId="26">
    <w:abstractNumId w:val="12"/>
  </w:num>
  <w:num w:numId="27">
    <w:abstractNumId w:val="7"/>
  </w:num>
  <w:num w:numId="28">
    <w:abstractNumId w:val="32"/>
  </w:num>
  <w:num w:numId="29">
    <w:abstractNumId w:val="19"/>
  </w:num>
  <w:num w:numId="30">
    <w:abstractNumId w:val="24"/>
  </w:num>
  <w:num w:numId="31">
    <w:abstractNumId w:val="25"/>
  </w:num>
  <w:num w:numId="32">
    <w:abstractNumId w:val="5"/>
  </w:num>
  <w:num w:numId="33">
    <w:abstractNumId w:val="28"/>
  </w:num>
  <w:num w:numId="34">
    <w:abstractNumId w:val="0"/>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13"/>
  </w:num>
  <w:num w:numId="38">
    <w:abstractNumId w:val="14"/>
  </w:num>
  <w:num w:numId="39">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0"/>
  <w:activeWritingStyle w:appName="MSWord" w:lang="es-ES"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84"/>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43"/>
    <w:rsid w:val="000362C4"/>
    <w:rsid w:val="00036439"/>
    <w:rsid w:val="00036B1A"/>
    <w:rsid w:val="00037DDE"/>
    <w:rsid w:val="00037FDC"/>
    <w:rsid w:val="0004120D"/>
    <w:rsid w:val="000415DD"/>
    <w:rsid w:val="00041959"/>
    <w:rsid w:val="00041A86"/>
    <w:rsid w:val="00042091"/>
    <w:rsid w:val="000423AF"/>
    <w:rsid w:val="000424FB"/>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582"/>
    <w:rsid w:val="000A7958"/>
    <w:rsid w:val="000A7A90"/>
    <w:rsid w:val="000A7B48"/>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196A"/>
    <w:rsid w:val="00101BFD"/>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CE"/>
    <w:rsid w:val="00150B44"/>
    <w:rsid w:val="00150BAE"/>
    <w:rsid w:val="00150CF7"/>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130A"/>
    <w:rsid w:val="00191B16"/>
    <w:rsid w:val="00192AE8"/>
    <w:rsid w:val="00192B47"/>
    <w:rsid w:val="0019369B"/>
    <w:rsid w:val="00193D12"/>
    <w:rsid w:val="0019504F"/>
    <w:rsid w:val="00195288"/>
    <w:rsid w:val="0019536A"/>
    <w:rsid w:val="00195500"/>
    <w:rsid w:val="00195609"/>
    <w:rsid w:val="00195662"/>
    <w:rsid w:val="00195F6E"/>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890"/>
    <w:rsid w:val="001A397C"/>
    <w:rsid w:val="001A3FEF"/>
    <w:rsid w:val="001A43AC"/>
    <w:rsid w:val="001A4549"/>
    <w:rsid w:val="001A474B"/>
    <w:rsid w:val="001A5211"/>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2332"/>
    <w:rsid w:val="0023279B"/>
    <w:rsid w:val="00232BCF"/>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D38"/>
    <w:rsid w:val="0028167B"/>
    <w:rsid w:val="00281AA4"/>
    <w:rsid w:val="0028232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FC1"/>
    <w:rsid w:val="003473CE"/>
    <w:rsid w:val="00347459"/>
    <w:rsid w:val="003474F9"/>
    <w:rsid w:val="003478EC"/>
    <w:rsid w:val="00347A55"/>
    <w:rsid w:val="00350BE5"/>
    <w:rsid w:val="00350FCE"/>
    <w:rsid w:val="00351CDC"/>
    <w:rsid w:val="00351F0F"/>
    <w:rsid w:val="00352213"/>
    <w:rsid w:val="003524B2"/>
    <w:rsid w:val="003526CF"/>
    <w:rsid w:val="00352D8A"/>
    <w:rsid w:val="00353134"/>
    <w:rsid w:val="00353139"/>
    <w:rsid w:val="00353174"/>
    <w:rsid w:val="00354355"/>
    <w:rsid w:val="0035481E"/>
    <w:rsid w:val="00354C5B"/>
    <w:rsid w:val="00354CDD"/>
    <w:rsid w:val="003552BF"/>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5921"/>
    <w:rsid w:val="00365DB3"/>
    <w:rsid w:val="00366317"/>
    <w:rsid w:val="003663F5"/>
    <w:rsid w:val="003668F6"/>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E30"/>
    <w:rsid w:val="0046718C"/>
    <w:rsid w:val="004672B1"/>
    <w:rsid w:val="004678F1"/>
    <w:rsid w:val="00467E42"/>
    <w:rsid w:val="00467FDD"/>
    <w:rsid w:val="004718FD"/>
    <w:rsid w:val="00471C89"/>
    <w:rsid w:val="00472203"/>
    <w:rsid w:val="00472559"/>
    <w:rsid w:val="00472B2F"/>
    <w:rsid w:val="00472EEC"/>
    <w:rsid w:val="00473992"/>
    <w:rsid w:val="004746D0"/>
    <w:rsid w:val="00474CA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90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4245"/>
    <w:rsid w:val="004C45EE"/>
    <w:rsid w:val="004C498A"/>
    <w:rsid w:val="004C597A"/>
    <w:rsid w:val="004C5CF9"/>
    <w:rsid w:val="004C5DF9"/>
    <w:rsid w:val="004C64C2"/>
    <w:rsid w:val="004C652E"/>
    <w:rsid w:val="004C7286"/>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926"/>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A7B"/>
    <w:rsid w:val="005750F8"/>
    <w:rsid w:val="0057540D"/>
    <w:rsid w:val="00575F20"/>
    <w:rsid w:val="00576B1B"/>
    <w:rsid w:val="00576BEF"/>
    <w:rsid w:val="00576C21"/>
    <w:rsid w:val="00576EBA"/>
    <w:rsid w:val="005774A6"/>
    <w:rsid w:val="005774DB"/>
    <w:rsid w:val="00577656"/>
    <w:rsid w:val="00577849"/>
    <w:rsid w:val="00577F5C"/>
    <w:rsid w:val="005806A9"/>
    <w:rsid w:val="005806E5"/>
    <w:rsid w:val="00581F80"/>
    <w:rsid w:val="0058283F"/>
    <w:rsid w:val="00582DE5"/>
    <w:rsid w:val="00583151"/>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5043"/>
    <w:rsid w:val="005B5501"/>
    <w:rsid w:val="005B62FE"/>
    <w:rsid w:val="005B6571"/>
    <w:rsid w:val="005B690A"/>
    <w:rsid w:val="005B6913"/>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1150"/>
    <w:rsid w:val="006011C5"/>
    <w:rsid w:val="00601329"/>
    <w:rsid w:val="006017E2"/>
    <w:rsid w:val="00601826"/>
    <w:rsid w:val="00602A6F"/>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BEB"/>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A"/>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B5B"/>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21"/>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5C8D"/>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36D"/>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470"/>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396"/>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DF7"/>
    <w:rsid w:val="009C1CDE"/>
    <w:rsid w:val="009C2718"/>
    <w:rsid w:val="009C2BF8"/>
    <w:rsid w:val="009C2DCB"/>
    <w:rsid w:val="009C34D3"/>
    <w:rsid w:val="009C36D2"/>
    <w:rsid w:val="009C407B"/>
    <w:rsid w:val="009C44F7"/>
    <w:rsid w:val="009C4EB4"/>
    <w:rsid w:val="009C622E"/>
    <w:rsid w:val="009C6744"/>
    <w:rsid w:val="009C6D7F"/>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AE0"/>
    <w:rsid w:val="009F2CCB"/>
    <w:rsid w:val="009F40B2"/>
    <w:rsid w:val="009F42AA"/>
    <w:rsid w:val="009F473C"/>
    <w:rsid w:val="009F4A50"/>
    <w:rsid w:val="009F5384"/>
    <w:rsid w:val="009F56A8"/>
    <w:rsid w:val="009F5915"/>
    <w:rsid w:val="009F5E8B"/>
    <w:rsid w:val="009F65C8"/>
    <w:rsid w:val="009F66F6"/>
    <w:rsid w:val="009F68BC"/>
    <w:rsid w:val="009F6BD2"/>
    <w:rsid w:val="009F6E60"/>
    <w:rsid w:val="009F6F9F"/>
    <w:rsid w:val="00A00E64"/>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92"/>
    <w:rsid w:val="00A451FF"/>
    <w:rsid w:val="00A45495"/>
    <w:rsid w:val="00A45DBB"/>
    <w:rsid w:val="00A46288"/>
    <w:rsid w:val="00A462EE"/>
    <w:rsid w:val="00A464E2"/>
    <w:rsid w:val="00A468EC"/>
    <w:rsid w:val="00A46D3F"/>
    <w:rsid w:val="00A476EF"/>
    <w:rsid w:val="00A506A9"/>
    <w:rsid w:val="00A50948"/>
    <w:rsid w:val="00A51621"/>
    <w:rsid w:val="00A51681"/>
    <w:rsid w:val="00A51CE4"/>
    <w:rsid w:val="00A5257D"/>
    <w:rsid w:val="00A525E0"/>
    <w:rsid w:val="00A52823"/>
    <w:rsid w:val="00A52BE3"/>
    <w:rsid w:val="00A52DF0"/>
    <w:rsid w:val="00A535FE"/>
    <w:rsid w:val="00A53691"/>
    <w:rsid w:val="00A53B64"/>
    <w:rsid w:val="00A5411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567"/>
    <w:rsid w:val="00A71A19"/>
    <w:rsid w:val="00A71CD7"/>
    <w:rsid w:val="00A72439"/>
    <w:rsid w:val="00A725B5"/>
    <w:rsid w:val="00A729C5"/>
    <w:rsid w:val="00A72DEC"/>
    <w:rsid w:val="00A72E56"/>
    <w:rsid w:val="00A72FE9"/>
    <w:rsid w:val="00A731F2"/>
    <w:rsid w:val="00A7350D"/>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603"/>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8EA"/>
    <w:rsid w:val="00AA2E0D"/>
    <w:rsid w:val="00AA339E"/>
    <w:rsid w:val="00AA351D"/>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58C"/>
    <w:rsid w:val="00B14AC4"/>
    <w:rsid w:val="00B14BCA"/>
    <w:rsid w:val="00B14ED0"/>
    <w:rsid w:val="00B1579E"/>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B40"/>
    <w:rsid w:val="00BC3A8A"/>
    <w:rsid w:val="00BC3F7E"/>
    <w:rsid w:val="00BC45B2"/>
    <w:rsid w:val="00BC4729"/>
    <w:rsid w:val="00BC4FC2"/>
    <w:rsid w:val="00BC5979"/>
    <w:rsid w:val="00BC6735"/>
    <w:rsid w:val="00BC770A"/>
    <w:rsid w:val="00BC7A9C"/>
    <w:rsid w:val="00BD0542"/>
    <w:rsid w:val="00BD05CA"/>
    <w:rsid w:val="00BD0F19"/>
    <w:rsid w:val="00BD13F2"/>
    <w:rsid w:val="00BD1E82"/>
    <w:rsid w:val="00BD23E1"/>
    <w:rsid w:val="00BD261F"/>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FC5"/>
    <w:rsid w:val="00C125A7"/>
    <w:rsid w:val="00C12D95"/>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7A2"/>
    <w:rsid w:val="00C22D67"/>
    <w:rsid w:val="00C2339E"/>
    <w:rsid w:val="00C233CD"/>
    <w:rsid w:val="00C23560"/>
    <w:rsid w:val="00C236F0"/>
    <w:rsid w:val="00C24971"/>
    <w:rsid w:val="00C252A2"/>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6441"/>
    <w:rsid w:val="00C3691A"/>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EF2"/>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381"/>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07"/>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7BF"/>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67E"/>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918"/>
    <w:rsid w:val="00DA1DE7"/>
    <w:rsid w:val="00DA2987"/>
    <w:rsid w:val="00DA2DD6"/>
    <w:rsid w:val="00DA2E94"/>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5F5B"/>
    <w:rsid w:val="00E76B3A"/>
    <w:rsid w:val="00E76BC6"/>
    <w:rsid w:val="00E77CB9"/>
    <w:rsid w:val="00E80488"/>
    <w:rsid w:val="00E808C7"/>
    <w:rsid w:val="00E80B7F"/>
    <w:rsid w:val="00E80C5D"/>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CA8"/>
    <w:rsid w:val="00EC64B5"/>
    <w:rsid w:val="00EC685F"/>
    <w:rsid w:val="00EC715C"/>
    <w:rsid w:val="00EC761D"/>
    <w:rsid w:val="00ED059D"/>
    <w:rsid w:val="00ED089F"/>
    <w:rsid w:val="00ED0A62"/>
    <w:rsid w:val="00ED0EFD"/>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621"/>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0F25B-D9FA-4BEC-B76F-4F42AC0EF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6058</Words>
  <Characters>33319</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5</cp:revision>
  <cp:lastPrinted>2023-04-14T00:17:00Z</cp:lastPrinted>
  <dcterms:created xsi:type="dcterms:W3CDTF">2023-03-30T20:40:00Z</dcterms:created>
  <dcterms:modified xsi:type="dcterms:W3CDTF">2023-04-20T15:55:00Z</dcterms:modified>
</cp:coreProperties>
</file>