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6CD07A2" w:rsidR="00536C04" w:rsidRPr="007859A7" w:rsidRDefault="00536C04" w:rsidP="007859A7">
      <w:pPr>
        <w:spacing w:line="360" w:lineRule="auto"/>
        <w:jc w:val="both"/>
        <w:rPr>
          <w:rFonts w:ascii="Palatino Linotype" w:hAnsi="Palatino Linotype"/>
        </w:rPr>
      </w:pPr>
      <w:r w:rsidRPr="007859A7">
        <w:rPr>
          <w:rFonts w:ascii="Palatino Linotype" w:hAnsi="Palatino Linotype"/>
        </w:rPr>
        <w:t>Resolución del Pleno del Instituto de Transparencia, Acceso a la Información Pública y Protección de Datos Personales del Estado de México y Municipios, con domicilio en Mete</w:t>
      </w:r>
      <w:r w:rsidR="00105249" w:rsidRPr="007859A7">
        <w:rPr>
          <w:rFonts w:ascii="Palatino Linotype" w:hAnsi="Palatino Linotype"/>
        </w:rPr>
        <w:t xml:space="preserve">pec, Estado de México, del </w:t>
      </w:r>
      <w:r w:rsidR="000B0532" w:rsidRPr="007859A7">
        <w:rPr>
          <w:rFonts w:ascii="Palatino Linotype" w:hAnsi="Palatino Linotype"/>
        </w:rPr>
        <w:t>dos de agosto</w:t>
      </w:r>
      <w:r w:rsidR="00373328" w:rsidRPr="007859A7">
        <w:rPr>
          <w:rFonts w:ascii="Palatino Linotype" w:hAnsi="Palatino Linotype"/>
        </w:rPr>
        <w:t xml:space="preserve"> </w:t>
      </w:r>
      <w:r w:rsidRPr="007859A7">
        <w:rPr>
          <w:rFonts w:ascii="Palatino Linotype" w:hAnsi="Palatino Linotype"/>
        </w:rPr>
        <w:t xml:space="preserve">de dos mil </w:t>
      </w:r>
      <w:r w:rsidR="00373328" w:rsidRPr="007859A7">
        <w:rPr>
          <w:rFonts w:ascii="Palatino Linotype" w:hAnsi="Palatino Linotype"/>
        </w:rPr>
        <w:t>veintitrés</w:t>
      </w:r>
      <w:r w:rsidRPr="007859A7">
        <w:rPr>
          <w:rFonts w:ascii="Palatino Linotype" w:hAnsi="Palatino Linotype"/>
        </w:rPr>
        <w:t>.</w:t>
      </w:r>
    </w:p>
    <w:p w14:paraId="4BB42F7D" w14:textId="77777777" w:rsidR="00536C04" w:rsidRPr="007859A7" w:rsidRDefault="00536C04" w:rsidP="007859A7">
      <w:pPr>
        <w:spacing w:line="360" w:lineRule="auto"/>
        <w:jc w:val="both"/>
        <w:rPr>
          <w:rFonts w:ascii="Palatino Linotype" w:hAnsi="Palatino Linotype"/>
        </w:rPr>
      </w:pPr>
    </w:p>
    <w:p w14:paraId="5A8EB4C3" w14:textId="5D7ADBA0" w:rsidR="00536C04" w:rsidRPr="007859A7" w:rsidRDefault="00536C04" w:rsidP="007859A7">
      <w:pPr>
        <w:spacing w:line="360" w:lineRule="auto"/>
        <w:jc w:val="both"/>
        <w:rPr>
          <w:rFonts w:ascii="Palatino Linotype" w:hAnsi="Palatino Linotype"/>
          <w:b/>
        </w:rPr>
      </w:pPr>
      <w:r w:rsidRPr="007859A7">
        <w:rPr>
          <w:rFonts w:ascii="Palatino Linotype" w:hAnsi="Palatino Linotype"/>
          <w:b/>
        </w:rPr>
        <w:t>VISTOS</w:t>
      </w:r>
      <w:r w:rsidRPr="007859A7">
        <w:rPr>
          <w:rFonts w:ascii="Palatino Linotype" w:hAnsi="Palatino Linotype"/>
        </w:rPr>
        <w:t xml:space="preserve"> los expedientes formados con motivo de los </w:t>
      </w:r>
      <w:r w:rsidR="00025060" w:rsidRPr="007859A7">
        <w:rPr>
          <w:rFonts w:ascii="Palatino Linotype" w:hAnsi="Palatino Linotype"/>
        </w:rPr>
        <w:t>R</w:t>
      </w:r>
      <w:r w:rsidRPr="007859A7">
        <w:rPr>
          <w:rFonts w:ascii="Palatino Linotype" w:hAnsi="Palatino Linotype"/>
        </w:rPr>
        <w:t xml:space="preserve">ecursos de </w:t>
      </w:r>
      <w:r w:rsidR="00025060" w:rsidRPr="007859A7">
        <w:rPr>
          <w:rFonts w:ascii="Palatino Linotype" w:hAnsi="Palatino Linotype"/>
        </w:rPr>
        <w:t>R</w:t>
      </w:r>
      <w:r w:rsidRPr="007859A7">
        <w:rPr>
          <w:rFonts w:ascii="Palatino Linotype" w:hAnsi="Palatino Linotype"/>
        </w:rPr>
        <w:t xml:space="preserve">evisión </w:t>
      </w:r>
      <w:r w:rsidR="000B0532" w:rsidRPr="007859A7">
        <w:rPr>
          <w:rFonts w:ascii="Palatino Linotype" w:hAnsi="Palatino Linotype"/>
          <w:b/>
          <w:bCs/>
          <w:sz w:val="22"/>
          <w:szCs w:val="22"/>
        </w:rPr>
        <w:t>13652/INFOEM/IP/R</w:t>
      </w:r>
      <w:r w:rsidR="00163965" w:rsidRPr="007859A7">
        <w:rPr>
          <w:rFonts w:ascii="Palatino Linotype" w:hAnsi="Palatino Linotype"/>
          <w:b/>
          <w:bCs/>
          <w:sz w:val="22"/>
          <w:szCs w:val="22"/>
        </w:rPr>
        <w:t>R/2022, 13654/INFOEM/IP/RR/2022 y</w:t>
      </w:r>
      <w:r w:rsidR="000B0532" w:rsidRPr="007859A7">
        <w:rPr>
          <w:rFonts w:ascii="Palatino Linotype" w:hAnsi="Palatino Linotype"/>
          <w:b/>
          <w:bCs/>
          <w:sz w:val="22"/>
          <w:szCs w:val="22"/>
        </w:rPr>
        <w:t xml:space="preserve"> 13655/INFOEM/IP/RR/2022</w:t>
      </w:r>
      <w:r w:rsidR="00373328" w:rsidRPr="007859A7">
        <w:rPr>
          <w:rFonts w:ascii="Palatino Linotype" w:hAnsi="Palatino Linotype"/>
          <w:b/>
        </w:rPr>
        <w:t>,</w:t>
      </w:r>
      <w:r w:rsidR="000B0532" w:rsidRPr="007859A7">
        <w:rPr>
          <w:rFonts w:ascii="Palatino Linotype" w:hAnsi="Palatino Linotype"/>
          <w:b/>
        </w:rPr>
        <w:t xml:space="preserve"> </w:t>
      </w:r>
      <w:r w:rsidRPr="007859A7">
        <w:rPr>
          <w:rFonts w:ascii="Palatino Linotype" w:hAnsi="Palatino Linotype"/>
        </w:rPr>
        <w:t>promovido</w:t>
      </w:r>
      <w:r w:rsidR="00427F0E" w:rsidRPr="007859A7">
        <w:rPr>
          <w:rFonts w:ascii="Palatino Linotype" w:hAnsi="Palatino Linotype"/>
        </w:rPr>
        <w:t xml:space="preserve">s por </w:t>
      </w:r>
      <w:bookmarkStart w:id="0" w:name="_GoBack"/>
      <w:r w:rsidR="00575C04">
        <w:rPr>
          <w:rFonts w:ascii="Palatino Linotype" w:hAnsi="Palatino Linotype"/>
          <w:b/>
          <w:bCs/>
        </w:rPr>
        <w:t>XXXXX XXXXXXX XXXXXXXX XXXXXXXXX</w:t>
      </w:r>
      <w:bookmarkEnd w:id="0"/>
      <w:r w:rsidR="00427F0E" w:rsidRPr="007859A7">
        <w:rPr>
          <w:rFonts w:ascii="Palatino Linotype" w:hAnsi="Palatino Linotype"/>
        </w:rPr>
        <w:t>,</w:t>
      </w:r>
      <w:r w:rsidR="00E44BB1" w:rsidRPr="007859A7">
        <w:rPr>
          <w:rFonts w:ascii="Palatino Linotype" w:hAnsi="Palatino Linotype"/>
          <w:lang w:val="es-ES"/>
        </w:rPr>
        <w:t xml:space="preserve"> </w:t>
      </w:r>
      <w:r w:rsidR="00675D67" w:rsidRPr="007859A7">
        <w:rPr>
          <w:rFonts w:ascii="Palatino Linotype" w:hAnsi="Palatino Linotype"/>
          <w:lang w:val="es-ES"/>
        </w:rPr>
        <w:t xml:space="preserve">a quien </w:t>
      </w:r>
      <w:r w:rsidRPr="007859A7">
        <w:rPr>
          <w:rFonts w:ascii="Palatino Linotype" w:hAnsi="Palatino Linotype" w:cs="Arial"/>
        </w:rPr>
        <w:t xml:space="preserve">en lo sucesivo se denominará </w:t>
      </w:r>
      <w:r w:rsidR="00373328" w:rsidRPr="007859A7">
        <w:rPr>
          <w:rFonts w:ascii="Palatino Linotype" w:hAnsi="Palatino Linotype" w:cs="Arial"/>
          <w:b/>
        </w:rPr>
        <w:t>EL</w:t>
      </w:r>
      <w:r w:rsidRPr="007859A7">
        <w:rPr>
          <w:rFonts w:ascii="Palatino Linotype" w:hAnsi="Palatino Linotype" w:cs="Arial"/>
          <w:b/>
        </w:rPr>
        <w:t xml:space="preserve"> RECURRENTE,</w:t>
      </w:r>
      <w:r w:rsidRPr="007859A7">
        <w:rPr>
          <w:rFonts w:ascii="Palatino Linotype" w:hAnsi="Palatino Linotype"/>
        </w:rPr>
        <w:t xml:space="preserve"> en contra de </w:t>
      </w:r>
      <w:r w:rsidR="00250720" w:rsidRPr="007859A7">
        <w:rPr>
          <w:rFonts w:ascii="Palatino Linotype" w:hAnsi="Palatino Linotype" w:cs="Arial"/>
          <w:lang w:val="es-ES"/>
        </w:rPr>
        <w:t>la</w:t>
      </w:r>
      <w:r w:rsidR="0092182E" w:rsidRPr="007859A7">
        <w:rPr>
          <w:rFonts w:ascii="Palatino Linotype" w:hAnsi="Palatino Linotype" w:cs="Arial"/>
          <w:lang w:val="es-ES"/>
        </w:rPr>
        <w:t>s</w:t>
      </w:r>
      <w:r w:rsidR="00250720" w:rsidRPr="007859A7">
        <w:rPr>
          <w:rFonts w:ascii="Palatino Linotype" w:hAnsi="Palatino Linotype" w:cs="Arial"/>
          <w:lang w:val="es-ES"/>
        </w:rPr>
        <w:t xml:space="preserve"> respuesta</w:t>
      </w:r>
      <w:r w:rsidR="0092182E" w:rsidRPr="007859A7">
        <w:rPr>
          <w:rFonts w:ascii="Palatino Linotype" w:hAnsi="Palatino Linotype" w:cs="Arial"/>
          <w:lang w:val="es-ES"/>
        </w:rPr>
        <w:t>s emitidas por</w:t>
      </w:r>
      <w:r w:rsidR="00796647" w:rsidRPr="007859A7">
        <w:rPr>
          <w:rFonts w:ascii="Palatino Linotype" w:hAnsi="Palatino Linotype" w:cs="Arial"/>
          <w:lang w:val="es-ES"/>
        </w:rPr>
        <w:t xml:space="preserve"> </w:t>
      </w:r>
      <w:r w:rsidR="00427F0E" w:rsidRPr="007859A7">
        <w:rPr>
          <w:rFonts w:ascii="Palatino Linotype" w:hAnsi="Palatino Linotype" w:cs="Arial"/>
          <w:lang w:val="es-ES"/>
        </w:rPr>
        <w:t>el</w:t>
      </w:r>
      <w:r w:rsidRPr="007859A7">
        <w:rPr>
          <w:rFonts w:ascii="Palatino Linotype" w:hAnsi="Palatino Linotype" w:cs="Arial"/>
          <w:lang w:val="es-ES"/>
        </w:rPr>
        <w:t xml:space="preserve"> </w:t>
      </w:r>
      <w:r w:rsidR="006031E7" w:rsidRPr="007859A7">
        <w:rPr>
          <w:rFonts w:ascii="Palatino Linotype" w:hAnsi="Palatino Linotype" w:cs="Arial"/>
          <w:b/>
          <w:bCs/>
          <w:lang w:val="es-ES"/>
        </w:rPr>
        <w:t xml:space="preserve">Ayuntamiento de </w:t>
      </w:r>
      <w:proofErr w:type="spellStart"/>
      <w:r w:rsidR="006031E7" w:rsidRPr="007859A7">
        <w:rPr>
          <w:rFonts w:ascii="Palatino Linotype" w:hAnsi="Palatino Linotype" w:cs="Arial"/>
          <w:b/>
          <w:bCs/>
          <w:lang w:val="es-ES"/>
        </w:rPr>
        <w:t>Juchitepec</w:t>
      </w:r>
      <w:proofErr w:type="spellEnd"/>
      <w:r w:rsidRPr="007859A7">
        <w:rPr>
          <w:rFonts w:ascii="Palatino Linotype" w:hAnsi="Palatino Linotype"/>
          <w:b/>
        </w:rPr>
        <w:t xml:space="preserve">, </w:t>
      </w:r>
      <w:r w:rsidR="004052A3" w:rsidRPr="007859A7">
        <w:rPr>
          <w:rFonts w:ascii="Palatino Linotype" w:hAnsi="Palatino Linotype"/>
        </w:rPr>
        <w:t>que</w:t>
      </w:r>
      <w:r w:rsidR="00BD57ED" w:rsidRPr="007859A7">
        <w:rPr>
          <w:rFonts w:ascii="Palatino Linotype" w:hAnsi="Palatino Linotype"/>
          <w:b/>
          <w:lang w:val="es-419"/>
        </w:rPr>
        <w:t xml:space="preserve"> </w:t>
      </w:r>
      <w:r w:rsidRPr="007859A7">
        <w:rPr>
          <w:rFonts w:ascii="Palatino Linotype" w:hAnsi="Palatino Linotype"/>
        </w:rPr>
        <w:t xml:space="preserve">en lo sucesivo se denominará </w:t>
      </w:r>
      <w:r w:rsidRPr="007859A7">
        <w:rPr>
          <w:rFonts w:ascii="Palatino Linotype" w:hAnsi="Palatino Linotype"/>
          <w:b/>
        </w:rPr>
        <w:t>EL SUJETO OBLIGADO</w:t>
      </w:r>
      <w:r w:rsidRPr="007859A7">
        <w:rPr>
          <w:rFonts w:ascii="Palatino Linotype" w:hAnsi="Palatino Linotype"/>
        </w:rPr>
        <w:t xml:space="preserve">, se procede a dictar la presente resolución con base en lo siguiente: </w:t>
      </w:r>
    </w:p>
    <w:p w14:paraId="435C7970" w14:textId="77777777" w:rsidR="00885720" w:rsidRPr="007859A7" w:rsidRDefault="00885720" w:rsidP="007859A7">
      <w:pPr>
        <w:jc w:val="center"/>
        <w:rPr>
          <w:rFonts w:ascii="Palatino Linotype" w:hAnsi="Palatino Linotype"/>
        </w:rPr>
      </w:pPr>
    </w:p>
    <w:p w14:paraId="480E521A" w14:textId="77777777" w:rsidR="00457BB8" w:rsidRPr="007859A7" w:rsidRDefault="00457BB8" w:rsidP="007859A7">
      <w:pPr>
        <w:jc w:val="center"/>
        <w:rPr>
          <w:rFonts w:ascii="Palatino Linotype" w:hAnsi="Palatino Linotype"/>
          <w:b/>
          <w:bCs/>
          <w:spacing w:val="40"/>
          <w:sz w:val="28"/>
        </w:rPr>
      </w:pPr>
      <w:r w:rsidRPr="007859A7">
        <w:rPr>
          <w:rFonts w:ascii="Palatino Linotype" w:hAnsi="Palatino Linotype"/>
          <w:b/>
          <w:bCs/>
          <w:spacing w:val="40"/>
          <w:sz w:val="28"/>
        </w:rPr>
        <w:t>RESULTANDO</w:t>
      </w:r>
    </w:p>
    <w:p w14:paraId="68707BF2" w14:textId="21A3BD16" w:rsidR="00457BB8" w:rsidRPr="007859A7" w:rsidRDefault="00457BB8" w:rsidP="007859A7">
      <w:pPr>
        <w:rPr>
          <w:rFonts w:ascii="Palatino Linotype" w:hAnsi="Palatino Linotype"/>
          <w:b/>
          <w:bCs/>
          <w:spacing w:val="40"/>
        </w:rPr>
      </w:pPr>
    </w:p>
    <w:p w14:paraId="7749D902" w14:textId="77777777" w:rsidR="003404B0" w:rsidRPr="007859A7" w:rsidRDefault="003404B0" w:rsidP="007859A7">
      <w:pPr>
        <w:spacing w:line="360" w:lineRule="auto"/>
        <w:jc w:val="both"/>
        <w:rPr>
          <w:rFonts w:ascii="Palatino Linotype" w:hAnsi="Palatino Linotype"/>
          <w:b/>
          <w:sz w:val="28"/>
          <w:szCs w:val="28"/>
        </w:rPr>
      </w:pPr>
      <w:r w:rsidRPr="007859A7">
        <w:rPr>
          <w:rFonts w:ascii="Palatino Linotype" w:hAnsi="Palatino Linotype"/>
          <w:b/>
          <w:sz w:val="28"/>
          <w:szCs w:val="28"/>
        </w:rPr>
        <w:t>I. De la Solicitud de Información</w:t>
      </w:r>
    </w:p>
    <w:p w14:paraId="2D9FAA77" w14:textId="7478F205" w:rsidR="00395A8B" w:rsidRPr="007859A7" w:rsidRDefault="00656AFF" w:rsidP="007859A7">
      <w:pPr>
        <w:spacing w:line="360" w:lineRule="auto"/>
        <w:jc w:val="both"/>
        <w:rPr>
          <w:rFonts w:ascii="Palatino Linotype" w:hAnsi="Palatino Linotype" w:cs="Arial"/>
          <w:lang w:val="es-ES"/>
        </w:rPr>
      </w:pPr>
      <w:r w:rsidRPr="007859A7">
        <w:rPr>
          <w:rFonts w:ascii="Palatino Linotype" w:hAnsi="Palatino Linotype" w:cs="Arial"/>
        </w:rPr>
        <w:t xml:space="preserve">Los días </w:t>
      </w:r>
      <w:r w:rsidR="00AB4BB7" w:rsidRPr="007859A7">
        <w:rPr>
          <w:rFonts w:ascii="Palatino Linotype" w:hAnsi="Palatino Linotype" w:cs="Arial"/>
          <w:b/>
          <w:bCs/>
          <w:lang w:val="es-419"/>
        </w:rPr>
        <w:t>ve</w:t>
      </w:r>
      <w:r w:rsidR="00211A79" w:rsidRPr="007859A7">
        <w:rPr>
          <w:rFonts w:ascii="Palatino Linotype" w:hAnsi="Palatino Linotype" w:cs="Arial"/>
          <w:b/>
          <w:bCs/>
          <w:lang w:val="es-419"/>
        </w:rPr>
        <w:t>intiséis de julio</w:t>
      </w:r>
      <w:r w:rsidR="004D626E" w:rsidRPr="007859A7">
        <w:rPr>
          <w:rFonts w:ascii="Palatino Linotype" w:hAnsi="Palatino Linotype" w:cs="Arial"/>
          <w:b/>
        </w:rPr>
        <w:t xml:space="preserve"> </w:t>
      </w:r>
      <w:r w:rsidR="00BA428A" w:rsidRPr="007859A7">
        <w:rPr>
          <w:rFonts w:ascii="Palatino Linotype" w:hAnsi="Palatino Linotype" w:cs="Arial"/>
          <w:b/>
        </w:rPr>
        <w:t>de</w:t>
      </w:r>
      <w:r w:rsidR="00BD57ED" w:rsidRPr="007859A7">
        <w:rPr>
          <w:rFonts w:ascii="Palatino Linotype" w:hAnsi="Palatino Linotype" w:cs="Arial"/>
          <w:b/>
          <w:lang w:val="es-419"/>
        </w:rPr>
        <w:t xml:space="preserve"> dos mil veintidós</w:t>
      </w:r>
      <w:r w:rsidR="00536C04" w:rsidRPr="007859A7">
        <w:rPr>
          <w:rFonts w:ascii="Palatino Linotype" w:hAnsi="Palatino Linotype"/>
          <w:lang w:val="es-ES"/>
        </w:rPr>
        <w:t xml:space="preserve">, </w:t>
      </w:r>
      <w:r w:rsidR="00373328" w:rsidRPr="007859A7">
        <w:rPr>
          <w:rFonts w:ascii="Palatino Linotype" w:hAnsi="Palatino Linotype" w:cs="Arial"/>
          <w:b/>
        </w:rPr>
        <w:t>EL</w:t>
      </w:r>
      <w:r w:rsidR="00536C04" w:rsidRPr="007859A7">
        <w:rPr>
          <w:rFonts w:ascii="Palatino Linotype" w:hAnsi="Palatino Linotype"/>
          <w:b/>
          <w:lang w:val="es-ES"/>
        </w:rPr>
        <w:t xml:space="preserve"> RECURRENTE</w:t>
      </w:r>
      <w:r w:rsidR="00536C04" w:rsidRPr="007859A7">
        <w:rPr>
          <w:rFonts w:ascii="Palatino Linotype" w:hAnsi="Palatino Linotype" w:cs="Arial"/>
          <w:lang w:val="es-ES"/>
        </w:rPr>
        <w:t xml:space="preserve"> </w:t>
      </w:r>
      <w:r w:rsidR="00536C04" w:rsidRPr="007859A7">
        <w:rPr>
          <w:rFonts w:ascii="Palatino Linotype" w:hAnsi="Palatino Linotype" w:cs="Arial"/>
        </w:rPr>
        <w:t xml:space="preserve">a través del Sistema de Acceso a la Información Mexiquense, </w:t>
      </w:r>
      <w:r w:rsidR="009932FA" w:rsidRPr="007859A7">
        <w:rPr>
          <w:rFonts w:ascii="Palatino Linotype" w:hAnsi="Palatino Linotype" w:cs="Arial"/>
        </w:rPr>
        <w:t xml:space="preserve">que </w:t>
      </w:r>
      <w:r w:rsidR="00536C04" w:rsidRPr="007859A7">
        <w:rPr>
          <w:rFonts w:ascii="Palatino Linotype" w:hAnsi="Palatino Linotype" w:cs="Arial"/>
        </w:rPr>
        <w:t xml:space="preserve">en lo subsecuente se denominará </w:t>
      </w:r>
      <w:r w:rsidR="00536C04" w:rsidRPr="007859A7">
        <w:rPr>
          <w:rFonts w:ascii="Palatino Linotype" w:hAnsi="Palatino Linotype" w:cs="Arial"/>
          <w:b/>
        </w:rPr>
        <w:t>EL SAIMEX</w:t>
      </w:r>
      <w:r w:rsidR="00536C04" w:rsidRPr="007859A7">
        <w:rPr>
          <w:rFonts w:ascii="Palatino Linotype" w:hAnsi="Palatino Linotype" w:cs="Arial"/>
        </w:rPr>
        <w:t xml:space="preserve"> </w:t>
      </w:r>
      <w:r w:rsidR="009932FA" w:rsidRPr="007859A7">
        <w:rPr>
          <w:rFonts w:ascii="Palatino Linotype" w:hAnsi="Palatino Linotype" w:cs="Arial"/>
        </w:rPr>
        <w:t xml:space="preserve">presentó </w:t>
      </w:r>
      <w:r w:rsidR="00536C04" w:rsidRPr="007859A7">
        <w:rPr>
          <w:rFonts w:ascii="Palatino Linotype" w:hAnsi="Palatino Linotype" w:cs="Arial"/>
        </w:rPr>
        <w:t xml:space="preserve">ante </w:t>
      </w:r>
      <w:r w:rsidR="00536C04" w:rsidRPr="007859A7">
        <w:rPr>
          <w:rFonts w:ascii="Palatino Linotype" w:hAnsi="Palatino Linotype" w:cs="Arial"/>
          <w:b/>
        </w:rPr>
        <w:t>EL SUJETO OBLIGADO</w:t>
      </w:r>
      <w:r w:rsidR="00536C04" w:rsidRPr="007859A7">
        <w:rPr>
          <w:rFonts w:ascii="Palatino Linotype" w:hAnsi="Palatino Linotype" w:cs="Arial"/>
          <w:lang w:val="es-ES"/>
        </w:rPr>
        <w:t>, la</w:t>
      </w:r>
      <w:r w:rsidR="007A1EF3" w:rsidRPr="007859A7">
        <w:rPr>
          <w:rFonts w:ascii="Palatino Linotype" w:hAnsi="Palatino Linotype" w:cs="Arial"/>
          <w:lang w:val="es-ES"/>
        </w:rPr>
        <w:t>s</w:t>
      </w:r>
      <w:r w:rsidR="00536C04" w:rsidRPr="007859A7">
        <w:rPr>
          <w:rFonts w:ascii="Palatino Linotype" w:hAnsi="Palatino Linotype" w:cs="Arial"/>
          <w:lang w:val="es-ES"/>
        </w:rPr>
        <w:t xml:space="preserve"> solicitud</w:t>
      </w:r>
      <w:r w:rsidR="007A1EF3" w:rsidRPr="007859A7">
        <w:rPr>
          <w:rFonts w:ascii="Palatino Linotype" w:hAnsi="Palatino Linotype" w:cs="Arial"/>
          <w:lang w:val="es-ES"/>
        </w:rPr>
        <w:t>es</w:t>
      </w:r>
      <w:r w:rsidR="00536C04" w:rsidRPr="007859A7">
        <w:rPr>
          <w:rFonts w:ascii="Palatino Linotype" w:hAnsi="Palatino Linotype" w:cs="Arial"/>
          <w:lang w:val="es-ES"/>
        </w:rPr>
        <w:t xml:space="preserve"> de acceso a la información pública,</w:t>
      </w:r>
      <w:r w:rsidR="00DC53AF" w:rsidRPr="007859A7">
        <w:rPr>
          <w:rFonts w:ascii="Palatino Linotype" w:hAnsi="Palatino Linotype" w:cs="Arial"/>
        </w:rPr>
        <w:t xml:space="preserve"> </w:t>
      </w:r>
      <w:r w:rsidR="00536C04" w:rsidRPr="007859A7">
        <w:rPr>
          <w:rFonts w:ascii="Palatino Linotype" w:hAnsi="Palatino Linotype" w:cs="Arial"/>
          <w:lang w:val="es-ES"/>
        </w:rPr>
        <w:t>a la</w:t>
      </w:r>
      <w:r w:rsidR="007A1EF3" w:rsidRPr="007859A7">
        <w:rPr>
          <w:rFonts w:ascii="Palatino Linotype" w:hAnsi="Palatino Linotype" w:cs="Arial"/>
          <w:lang w:val="es-ES"/>
        </w:rPr>
        <w:t>s</w:t>
      </w:r>
      <w:r w:rsidR="00536C04" w:rsidRPr="007859A7">
        <w:rPr>
          <w:rFonts w:ascii="Palatino Linotype" w:hAnsi="Palatino Linotype" w:cs="Arial"/>
          <w:lang w:val="es-ES"/>
        </w:rPr>
        <w:t xml:space="preserve"> que se le</w:t>
      </w:r>
      <w:r w:rsidR="007A1EF3" w:rsidRPr="007859A7">
        <w:rPr>
          <w:rFonts w:ascii="Palatino Linotype" w:hAnsi="Palatino Linotype" w:cs="Arial"/>
          <w:lang w:val="es-ES"/>
        </w:rPr>
        <w:t>s</w:t>
      </w:r>
      <w:r w:rsidR="00536C04" w:rsidRPr="007859A7">
        <w:rPr>
          <w:rFonts w:ascii="Palatino Linotype" w:hAnsi="Palatino Linotype" w:cs="Arial"/>
          <w:lang w:val="es-ES"/>
        </w:rPr>
        <w:t xml:space="preserve"> asignó </w:t>
      </w:r>
      <w:r w:rsidR="007A1EF3" w:rsidRPr="007859A7">
        <w:rPr>
          <w:rFonts w:ascii="Palatino Linotype" w:hAnsi="Palatino Linotype" w:cs="Arial"/>
          <w:lang w:val="es-ES"/>
        </w:rPr>
        <w:t>los</w:t>
      </w:r>
      <w:r w:rsidR="00536C04" w:rsidRPr="007859A7">
        <w:rPr>
          <w:rFonts w:ascii="Palatino Linotype" w:hAnsi="Palatino Linotype" w:cs="Arial"/>
          <w:lang w:val="es-ES"/>
        </w:rPr>
        <w:t xml:space="preserve"> número</w:t>
      </w:r>
      <w:r w:rsidR="009932FA" w:rsidRPr="007859A7">
        <w:rPr>
          <w:rFonts w:ascii="Palatino Linotype" w:hAnsi="Palatino Linotype" w:cs="Arial"/>
          <w:lang w:val="es-ES"/>
        </w:rPr>
        <w:t>s</w:t>
      </w:r>
      <w:r w:rsidR="00536C04" w:rsidRPr="007859A7">
        <w:rPr>
          <w:rFonts w:ascii="Palatino Linotype" w:hAnsi="Palatino Linotype" w:cs="Arial"/>
          <w:lang w:val="es-ES"/>
        </w:rPr>
        <w:t xml:space="preserve"> de expediente</w:t>
      </w:r>
      <w:r w:rsidR="007A1EF3" w:rsidRPr="007859A7">
        <w:rPr>
          <w:rFonts w:ascii="Palatino Linotype" w:hAnsi="Palatino Linotype" w:cs="Arial"/>
          <w:lang w:val="es-ES"/>
        </w:rPr>
        <w:t>s</w:t>
      </w:r>
      <w:r w:rsidR="009F37B6" w:rsidRPr="007859A7">
        <w:rPr>
          <w:rFonts w:ascii="Palatino Linotype" w:hAnsi="Palatino Linotype" w:cs="Arial"/>
          <w:lang w:val="es-ES"/>
        </w:rPr>
        <w:t>:</w:t>
      </w:r>
      <w:r w:rsidR="006031E7" w:rsidRPr="007859A7">
        <w:t xml:space="preserve"> </w:t>
      </w:r>
      <w:r w:rsidR="006031E7" w:rsidRPr="007859A7">
        <w:rPr>
          <w:rFonts w:ascii="Palatino Linotype" w:hAnsi="Palatino Linotype" w:cs="Arial"/>
          <w:b/>
          <w:bCs/>
          <w:lang w:val="es-ES"/>
        </w:rPr>
        <w:t>00222/JUCHITE/IP/2022</w:t>
      </w:r>
      <w:r w:rsidR="00453F64" w:rsidRPr="007859A7">
        <w:rPr>
          <w:rFonts w:ascii="Palatino Linotype" w:hAnsi="Palatino Linotype"/>
          <w:b/>
        </w:rPr>
        <w:t>,</w:t>
      </w:r>
      <w:r w:rsidR="006031E7" w:rsidRPr="007859A7">
        <w:rPr>
          <w:rFonts w:ascii="Palatino Linotype" w:hAnsi="Palatino Linotype"/>
          <w:b/>
        </w:rPr>
        <w:t xml:space="preserve"> 00220/JUCHITE/IP/2022 y 00219/JUCHITE/IP/2022</w:t>
      </w:r>
      <w:r w:rsidR="009F37B6" w:rsidRPr="007859A7">
        <w:rPr>
          <w:rFonts w:ascii="Palatino Linotype" w:hAnsi="Palatino Linotype"/>
          <w:b/>
        </w:rPr>
        <w:t xml:space="preserve"> </w:t>
      </w:r>
      <w:r w:rsidR="00536C04" w:rsidRPr="007859A7">
        <w:rPr>
          <w:rFonts w:ascii="Palatino Linotype" w:hAnsi="Palatino Linotype" w:cs="Arial"/>
          <w:lang w:val="es-ES"/>
        </w:rPr>
        <w:t>mediante la</w:t>
      </w:r>
      <w:r w:rsidR="007A1EF3" w:rsidRPr="007859A7">
        <w:rPr>
          <w:rFonts w:ascii="Palatino Linotype" w:hAnsi="Palatino Linotype" w:cs="Arial"/>
          <w:lang w:val="es-ES"/>
        </w:rPr>
        <w:t>s</w:t>
      </w:r>
      <w:r w:rsidR="00536C04" w:rsidRPr="007859A7">
        <w:rPr>
          <w:rFonts w:ascii="Palatino Linotype" w:hAnsi="Palatino Linotype" w:cs="Arial"/>
          <w:lang w:val="es-ES"/>
        </w:rPr>
        <w:t xml:space="preserve"> cual</w:t>
      </w:r>
      <w:r w:rsidR="007A1EF3" w:rsidRPr="007859A7">
        <w:rPr>
          <w:rFonts w:ascii="Palatino Linotype" w:hAnsi="Palatino Linotype" w:cs="Arial"/>
          <w:lang w:val="es-ES"/>
        </w:rPr>
        <w:t>es</w:t>
      </w:r>
      <w:r w:rsidR="00536C04" w:rsidRPr="007859A7">
        <w:rPr>
          <w:rFonts w:ascii="Palatino Linotype" w:hAnsi="Palatino Linotype" w:cs="Arial"/>
          <w:lang w:val="es-ES"/>
        </w:rPr>
        <w:t xml:space="preserve"> requirió</w:t>
      </w:r>
      <w:r w:rsidR="00395A8B" w:rsidRPr="007859A7">
        <w:rPr>
          <w:rFonts w:ascii="Palatino Linotype" w:hAnsi="Palatino Linotype" w:cs="Arial"/>
          <w:lang w:val="es-ES"/>
        </w:rPr>
        <w:t xml:space="preserve"> lo siguiente:</w:t>
      </w:r>
    </w:p>
    <w:p w14:paraId="5298AAA7" w14:textId="77777777" w:rsidR="00B77F5B" w:rsidRPr="007859A7" w:rsidRDefault="00B77F5B" w:rsidP="007859A7">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3039"/>
        <w:gridCol w:w="4222"/>
      </w:tblGrid>
      <w:tr w:rsidR="007859A7" w:rsidRPr="007859A7" w14:paraId="37AEFD27" w14:textId="77777777" w:rsidTr="00211A79">
        <w:trPr>
          <w:tblHeader/>
          <w:jc w:val="center"/>
        </w:trPr>
        <w:tc>
          <w:tcPr>
            <w:tcW w:w="3039" w:type="dxa"/>
            <w:shd w:val="clear" w:color="auto" w:fill="000000" w:themeFill="text1"/>
            <w:vAlign w:val="center"/>
          </w:tcPr>
          <w:p w14:paraId="63D99EAF" w14:textId="77777777" w:rsidR="00F44CFD" w:rsidRPr="007859A7" w:rsidRDefault="00F44CFD"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7859A7" w:rsidRDefault="00F44CFD"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Contenido de la solicitud</w:t>
            </w:r>
          </w:p>
        </w:tc>
      </w:tr>
      <w:tr w:rsidR="007859A7" w:rsidRPr="007859A7" w14:paraId="429D8270" w14:textId="77777777" w:rsidTr="00211A79">
        <w:trPr>
          <w:jc w:val="center"/>
        </w:trPr>
        <w:tc>
          <w:tcPr>
            <w:tcW w:w="3039" w:type="dxa"/>
            <w:vAlign w:val="center"/>
          </w:tcPr>
          <w:p w14:paraId="67E83920" w14:textId="1A6080EE" w:rsidR="00F44CFD" w:rsidRPr="007859A7" w:rsidRDefault="00211A79"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cs="Arial"/>
                <w:b/>
                <w:bCs/>
                <w:sz w:val="18"/>
                <w:szCs w:val="18"/>
                <w:lang w:val="es-ES"/>
              </w:rPr>
              <w:t>00222/JUCHITE/IP/2022</w:t>
            </w:r>
          </w:p>
          <w:p w14:paraId="59C93BF4" w14:textId="493CF833" w:rsidR="004F7A4F" w:rsidRPr="007859A7" w:rsidRDefault="004F7A4F"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cs="Arial"/>
                <w:b/>
                <w:bCs/>
                <w:sz w:val="18"/>
                <w:szCs w:val="18"/>
                <w:lang w:val="es-ES"/>
              </w:rPr>
              <w:lastRenderedPageBreak/>
              <w:t>Recurso de Revisión</w:t>
            </w:r>
          </w:p>
          <w:p w14:paraId="636E8D87" w14:textId="0DF5C151" w:rsidR="004F7A4F" w:rsidRPr="007859A7" w:rsidRDefault="00211A79" w:rsidP="007859A7">
            <w:pPr>
              <w:pStyle w:val="Prrafodelista"/>
              <w:tabs>
                <w:tab w:val="left" w:pos="709"/>
              </w:tabs>
              <w:spacing w:before="100" w:beforeAutospacing="1" w:after="100" w:afterAutospacing="1" w:line="360" w:lineRule="auto"/>
              <w:ind w:left="0"/>
              <w:jc w:val="center"/>
              <w:rPr>
                <w:rFonts w:ascii="Palatino Linotype" w:hAnsi="Palatino Linotype"/>
                <w:b/>
                <w:bCs/>
                <w:sz w:val="18"/>
                <w:szCs w:val="18"/>
              </w:rPr>
            </w:pPr>
            <w:r w:rsidRPr="007859A7">
              <w:rPr>
                <w:rFonts w:ascii="Palatino Linotype" w:hAnsi="Palatino Linotype"/>
                <w:b/>
                <w:bCs/>
                <w:sz w:val="18"/>
                <w:szCs w:val="18"/>
              </w:rPr>
              <w:t>13652/INFOEM/IP/RR/2022</w:t>
            </w:r>
          </w:p>
        </w:tc>
        <w:tc>
          <w:tcPr>
            <w:tcW w:w="4222" w:type="dxa"/>
          </w:tcPr>
          <w:p w14:paraId="2338518E" w14:textId="6479C23A" w:rsidR="00F44CFD" w:rsidRPr="007859A7" w:rsidRDefault="00DB7E2E" w:rsidP="007859A7">
            <w:pPr>
              <w:pStyle w:val="Prrafodelista"/>
              <w:tabs>
                <w:tab w:val="left" w:pos="709"/>
              </w:tabs>
              <w:ind w:left="0"/>
              <w:jc w:val="both"/>
              <w:rPr>
                <w:rFonts w:ascii="Palatino Linotype" w:hAnsi="Palatino Linotype"/>
                <w:bCs/>
                <w:i/>
                <w:sz w:val="18"/>
                <w:szCs w:val="18"/>
              </w:rPr>
            </w:pPr>
            <w:r w:rsidRPr="007859A7">
              <w:rPr>
                <w:rFonts w:ascii="Palatino Linotype" w:hAnsi="Palatino Linotype"/>
                <w:bCs/>
                <w:i/>
                <w:sz w:val="18"/>
                <w:szCs w:val="18"/>
              </w:rPr>
              <w:lastRenderedPageBreak/>
              <w:t xml:space="preserve">Solicito a la brevedad la </w:t>
            </w:r>
            <w:proofErr w:type="spellStart"/>
            <w:r w:rsidRPr="007859A7">
              <w:rPr>
                <w:rFonts w:ascii="Palatino Linotype" w:hAnsi="Palatino Linotype"/>
                <w:bCs/>
                <w:i/>
                <w:sz w:val="18"/>
                <w:szCs w:val="18"/>
              </w:rPr>
              <w:t>informacion</w:t>
            </w:r>
            <w:proofErr w:type="spellEnd"/>
            <w:r w:rsidRPr="007859A7">
              <w:rPr>
                <w:rFonts w:ascii="Palatino Linotype" w:hAnsi="Palatino Linotype"/>
                <w:bCs/>
                <w:i/>
                <w:sz w:val="18"/>
                <w:szCs w:val="18"/>
              </w:rPr>
              <w:t xml:space="preserve"> siguiente de los foros de consulta ciudadana para la Elaboración del Plan de Desarrollo Municipal 2022-2024: Registro de </w:t>
            </w:r>
            <w:r w:rsidRPr="007859A7">
              <w:rPr>
                <w:rFonts w:ascii="Palatino Linotype" w:hAnsi="Palatino Linotype"/>
                <w:bCs/>
                <w:i/>
                <w:sz w:val="18"/>
                <w:szCs w:val="18"/>
              </w:rPr>
              <w:lastRenderedPageBreak/>
              <w:t xml:space="preserve">asistencia, acta de </w:t>
            </w:r>
            <w:proofErr w:type="spellStart"/>
            <w:r w:rsidRPr="007859A7">
              <w:rPr>
                <w:rFonts w:ascii="Palatino Linotype" w:hAnsi="Palatino Linotype"/>
                <w:bCs/>
                <w:i/>
                <w:sz w:val="18"/>
                <w:szCs w:val="18"/>
              </w:rPr>
              <w:t>coplademun</w:t>
            </w:r>
            <w:proofErr w:type="spellEnd"/>
            <w:r w:rsidRPr="007859A7">
              <w:rPr>
                <w:rFonts w:ascii="Palatino Linotype" w:hAnsi="Palatino Linotype"/>
                <w:bCs/>
                <w:i/>
                <w:sz w:val="18"/>
                <w:szCs w:val="18"/>
              </w:rPr>
              <w:t xml:space="preserve"> donde se hace referencia </w:t>
            </w:r>
            <w:proofErr w:type="spellStart"/>
            <w:r w:rsidRPr="007859A7">
              <w:rPr>
                <w:rFonts w:ascii="Palatino Linotype" w:hAnsi="Palatino Linotype"/>
                <w:bCs/>
                <w:i/>
                <w:sz w:val="18"/>
                <w:szCs w:val="18"/>
              </w:rPr>
              <w:t>cia</w:t>
            </w:r>
            <w:proofErr w:type="spellEnd"/>
            <w:r w:rsidRPr="007859A7">
              <w:rPr>
                <w:rFonts w:ascii="Palatino Linotype" w:hAnsi="Palatino Linotype"/>
                <w:bCs/>
                <w:i/>
                <w:sz w:val="18"/>
                <w:szCs w:val="18"/>
              </w:rPr>
              <w:t xml:space="preserve"> a ellos, materiales y formatos registrados, invitaciones para participar en ellos, minutas de trabajo por ejes transversales y pilares, evidencias </w:t>
            </w:r>
            <w:proofErr w:type="spellStart"/>
            <w:r w:rsidRPr="007859A7">
              <w:rPr>
                <w:rFonts w:ascii="Palatino Linotype" w:hAnsi="Palatino Linotype"/>
                <w:bCs/>
                <w:i/>
                <w:sz w:val="18"/>
                <w:szCs w:val="18"/>
              </w:rPr>
              <w:t>fotografica</w:t>
            </w:r>
            <w:proofErr w:type="spellEnd"/>
            <w:r w:rsidRPr="007859A7">
              <w:rPr>
                <w:rFonts w:ascii="Palatino Linotype" w:hAnsi="Palatino Linotype"/>
                <w:bCs/>
                <w:i/>
                <w:sz w:val="18"/>
                <w:szCs w:val="18"/>
              </w:rPr>
              <w:t xml:space="preserve"> de la participación ciudadana y las propuestas que fueron incluidas en el plan.</w:t>
            </w:r>
          </w:p>
        </w:tc>
      </w:tr>
      <w:tr w:rsidR="007859A7" w:rsidRPr="007859A7" w14:paraId="7EDCD5A5" w14:textId="77777777" w:rsidTr="00211A79">
        <w:trPr>
          <w:jc w:val="center"/>
        </w:trPr>
        <w:tc>
          <w:tcPr>
            <w:tcW w:w="3039" w:type="dxa"/>
            <w:vAlign w:val="center"/>
          </w:tcPr>
          <w:p w14:paraId="25084E72" w14:textId="6E4A7AC6" w:rsidR="004F7A4F" w:rsidRPr="007859A7" w:rsidRDefault="00211A79"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lastRenderedPageBreak/>
              <w:t xml:space="preserve">00220/JUCHITE/IP/2022 </w:t>
            </w:r>
            <w:r w:rsidR="004F7A4F" w:rsidRPr="007859A7">
              <w:rPr>
                <w:rFonts w:ascii="Palatino Linotype" w:hAnsi="Palatino Linotype" w:cs="Arial"/>
                <w:b/>
                <w:bCs/>
                <w:sz w:val="18"/>
                <w:szCs w:val="18"/>
                <w:lang w:val="es-ES"/>
              </w:rPr>
              <w:t>Recurso de Revisión</w:t>
            </w:r>
          </w:p>
          <w:p w14:paraId="6E00AAF3" w14:textId="2805EE5C" w:rsidR="004F7A4F" w:rsidRPr="007859A7" w:rsidRDefault="00211A79" w:rsidP="007859A7">
            <w:pPr>
              <w:pStyle w:val="Prrafodelista"/>
              <w:tabs>
                <w:tab w:val="left" w:pos="709"/>
              </w:tabs>
              <w:spacing w:before="100" w:beforeAutospacing="1" w:after="100" w:afterAutospacing="1" w:line="360" w:lineRule="auto"/>
              <w:ind w:left="0"/>
              <w:jc w:val="center"/>
              <w:rPr>
                <w:rFonts w:ascii="Palatino Linotype" w:hAnsi="Palatino Linotype"/>
                <w:b/>
                <w:bCs/>
                <w:sz w:val="18"/>
                <w:szCs w:val="18"/>
              </w:rPr>
            </w:pPr>
            <w:r w:rsidRPr="007859A7">
              <w:rPr>
                <w:rFonts w:ascii="Palatino Linotype" w:hAnsi="Palatino Linotype"/>
                <w:b/>
                <w:bCs/>
                <w:sz w:val="18"/>
                <w:szCs w:val="18"/>
              </w:rPr>
              <w:t>13654/INFOEM/IP/RR/2022</w:t>
            </w:r>
          </w:p>
        </w:tc>
        <w:tc>
          <w:tcPr>
            <w:tcW w:w="4222" w:type="dxa"/>
          </w:tcPr>
          <w:p w14:paraId="2AAB0B4A" w14:textId="67D1846A" w:rsidR="007A6F55" w:rsidRPr="007859A7" w:rsidRDefault="00DB7E2E" w:rsidP="007859A7">
            <w:pPr>
              <w:tabs>
                <w:tab w:val="left" w:pos="1355"/>
              </w:tabs>
              <w:jc w:val="both"/>
              <w:rPr>
                <w:rFonts w:ascii="Palatino Linotype" w:hAnsi="Palatino Linotype"/>
                <w:i/>
                <w:sz w:val="18"/>
                <w:szCs w:val="18"/>
              </w:rPr>
            </w:pPr>
            <w:r w:rsidRPr="007859A7">
              <w:rPr>
                <w:rFonts w:ascii="Palatino Linotype" w:hAnsi="Palatino Linotype"/>
                <w:i/>
                <w:sz w:val="18"/>
                <w:szCs w:val="18"/>
              </w:rPr>
              <w:t xml:space="preserve">Solicito a la brevedad el plan de desarrollo municipal 2022-2024, el organigrama, bando municipal 2022-2024, manuales de organización y procedimientos 2022-2024, programa operativo anual y </w:t>
            </w:r>
            <w:proofErr w:type="spellStart"/>
            <w:r w:rsidRPr="007859A7">
              <w:rPr>
                <w:rFonts w:ascii="Palatino Linotype" w:hAnsi="Palatino Linotype"/>
                <w:i/>
                <w:sz w:val="18"/>
                <w:szCs w:val="18"/>
              </w:rPr>
              <w:t>demas</w:t>
            </w:r>
            <w:proofErr w:type="spellEnd"/>
            <w:r w:rsidRPr="007859A7">
              <w:rPr>
                <w:rFonts w:ascii="Palatino Linotype" w:hAnsi="Palatino Linotype"/>
                <w:i/>
                <w:sz w:val="18"/>
                <w:szCs w:val="18"/>
              </w:rPr>
              <w:t xml:space="preserve"> reglamentos emitidos en el periodo 2022, así como las facturas pagadas por la elaboración </w:t>
            </w:r>
            <w:proofErr w:type="spellStart"/>
            <w:r w:rsidRPr="007859A7">
              <w:rPr>
                <w:rFonts w:ascii="Palatino Linotype" w:hAnsi="Palatino Linotype"/>
                <w:i/>
                <w:sz w:val="18"/>
                <w:szCs w:val="18"/>
              </w:rPr>
              <w:t>ppr</w:t>
            </w:r>
            <w:proofErr w:type="spellEnd"/>
            <w:r w:rsidRPr="007859A7">
              <w:rPr>
                <w:rFonts w:ascii="Palatino Linotype" w:hAnsi="Palatino Linotype"/>
                <w:i/>
                <w:sz w:val="18"/>
                <w:szCs w:val="18"/>
              </w:rPr>
              <w:t xml:space="preserve"> cada uno de ellos.</w:t>
            </w:r>
          </w:p>
        </w:tc>
      </w:tr>
      <w:tr w:rsidR="00211A79" w:rsidRPr="007859A7" w14:paraId="55D36DE7" w14:textId="77777777" w:rsidTr="00211A79">
        <w:trPr>
          <w:jc w:val="center"/>
        </w:trPr>
        <w:tc>
          <w:tcPr>
            <w:tcW w:w="3039" w:type="dxa"/>
            <w:vAlign w:val="center"/>
          </w:tcPr>
          <w:p w14:paraId="44536EED" w14:textId="5886146A" w:rsidR="00211A79" w:rsidRPr="007859A7" w:rsidRDefault="003339DB"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t>00219/JUCHITE/IP/2022 Recurso</w:t>
            </w:r>
            <w:r w:rsidR="00211A79" w:rsidRPr="007859A7">
              <w:rPr>
                <w:rFonts w:ascii="Palatino Linotype" w:hAnsi="Palatino Linotype" w:cs="Arial"/>
                <w:b/>
                <w:bCs/>
                <w:sz w:val="18"/>
                <w:szCs w:val="18"/>
                <w:lang w:val="es-ES"/>
              </w:rPr>
              <w:t xml:space="preserve"> de Revisión</w:t>
            </w:r>
          </w:p>
          <w:p w14:paraId="00D93A36" w14:textId="0696002A" w:rsidR="00211A79" w:rsidRPr="007859A7" w:rsidRDefault="003339DB" w:rsidP="007859A7">
            <w:pPr>
              <w:pStyle w:val="Prrafodelista"/>
              <w:tabs>
                <w:tab w:val="left" w:pos="709"/>
              </w:tabs>
              <w:spacing w:before="100" w:beforeAutospacing="1" w:after="100" w:afterAutospacing="1" w:line="360" w:lineRule="auto"/>
              <w:ind w:left="0"/>
              <w:jc w:val="center"/>
              <w:rPr>
                <w:rFonts w:ascii="Palatino Linotype" w:hAnsi="Palatino Linotype"/>
                <w:b/>
                <w:bCs/>
                <w:sz w:val="18"/>
                <w:szCs w:val="18"/>
              </w:rPr>
            </w:pPr>
            <w:r w:rsidRPr="007859A7">
              <w:rPr>
                <w:rFonts w:ascii="Palatino Linotype" w:hAnsi="Palatino Linotype"/>
                <w:b/>
                <w:bCs/>
                <w:sz w:val="18"/>
                <w:szCs w:val="18"/>
              </w:rPr>
              <w:t>13655/INFOEM/IP/RR/2022</w:t>
            </w:r>
          </w:p>
        </w:tc>
        <w:tc>
          <w:tcPr>
            <w:tcW w:w="4222" w:type="dxa"/>
          </w:tcPr>
          <w:p w14:paraId="289ACDBC" w14:textId="0EFACE5B" w:rsidR="00211A79" w:rsidRPr="007859A7" w:rsidRDefault="00DB7E2E" w:rsidP="007859A7">
            <w:pPr>
              <w:tabs>
                <w:tab w:val="left" w:pos="1355"/>
              </w:tabs>
              <w:rPr>
                <w:i/>
                <w:sz w:val="18"/>
                <w:szCs w:val="18"/>
              </w:rPr>
            </w:pPr>
            <w:r w:rsidRPr="007859A7">
              <w:rPr>
                <w:i/>
                <w:sz w:val="18"/>
                <w:szCs w:val="18"/>
              </w:rPr>
              <w:t xml:space="preserve">Solicito la </w:t>
            </w:r>
            <w:proofErr w:type="spellStart"/>
            <w:r w:rsidRPr="007859A7">
              <w:rPr>
                <w:i/>
                <w:sz w:val="18"/>
                <w:szCs w:val="18"/>
              </w:rPr>
              <w:t>facura</w:t>
            </w:r>
            <w:proofErr w:type="spellEnd"/>
            <w:r w:rsidRPr="007859A7">
              <w:rPr>
                <w:i/>
                <w:sz w:val="18"/>
                <w:szCs w:val="18"/>
              </w:rPr>
              <w:t xml:space="preserve"> emitida por elaboración del plan de desarrollo municipal 2022-2024. Completa sin testar recuerde que es documento público.</w:t>
            </w:r>
          </w:p>
        </w:tc>
      </w:tr>
    </w:tbl>
    <w:p w14:paraId="25474962" w14:textId="77777777" w:rsidR="00E31D3C" w:rsidRPr="007859A7" w:rsidRDefault="00E31D3C" w:rsidP="007859A7">
      <w:pPr>
        <w:spacing w:line="360" w:lineRule="auto"/>
        <w:jc w:val="both"/>
        <w:rPr>
          <w:rFonts w:ascii="Palatino Linotype" w:hAnsi="Palatino Linotype" w:cs="Arial"/>
          <w:i/>
          <w:sz w:val="22"/>
          <w:szCs w:val="22"/>
        </w:rPr>
      </w:pPr>
    </w:p>
    <w:p w14:paraId="6291ABCF" w14:textId="77777777" w:rsidR="00536C04" w:rsidRPr="007859A7" w:rsidRDefault="00536C04" w:rsidP="007859A7">
      <w:pPr>
        <w:spacing w:line="360" w:lineRule="auto"/>
        <w:jc w:val="both"/>
        <w:rPr>
          <w:rFonts w:ascii="Palatino Linotype" w:hAnsi="Palatino Linotype" w:cs="Arial"/>
          <w:b/>
        </w:rPr>
      </w:pPr>
      <w:r w:rsidRPr="007859A7">
        <w:rPr>
          <w:rFonts w:ascii="Palatino Linotype" w:hAnsi="Palatino Linotype" w:cs="Arial"/>
          <w:b/>
        </w:rPr>
        <w:t>MODALIDAD DE ENTREGA:</w:t>
      </w:r>
      <w:r w:rsidRPr="007859A7">
        <w:rPr>
          <w:rFonts w:ascii="Palatino Linotype" w:hAnsi="Palatino Linotype" w:cs="Arial"/>
        </w:rPr>
        <w:t xml:space="preserve"> Vía </w:t>
      </w:r>
      <w:r w:rsidRPr="007859A7">
        <w:rPr>
          <w:rFonts w:ascii="Palatino Linotype" w:hAnsi="Palatino Linotype" w:cs="Arial"/>
          <w:b/>
        </w:rPr>
        <w:t>SAIMEX.</w:t>
      </w:r>
    </w:p>
    <w:p w14:paraId="16244D0A" w14:textId="337A4471" w:rsidR="00D56A23" w:rsidRPr="007859A7" w:rsidRDefault="00D56A23" w:rsidP="007859A7">
      <w:pPr>
        <w:pStyle w:val="Prrafodelista"/>
        <w:tabs>
          <w:tab w:val="left" w:pos="709"/>
        </w:tabs>
        <w:spacing w:line="360" w:lineRule="auto"/>
        <w:ind w:left="0"/>
        <w:jc w:val="both"/>
        <w:rPr>
          <w:rFonts w:ascii="Palatino Linotype" w:hAnsi="Palatino Linotype"/>
          <w:b/>
          <w:sz w:val="28"/>
          <w:szCs w:val="28"/>
        </w:rPr>
      </w:pPr>
    </w:p>
    <w:p w14:paraId="26346454" w14:textId="5014BAD7" w:rsidR="00041B07" w:rsidRPr="007859A7" w:rsidRDefault="004D626E" w:rsidP="007859A7">
      <w:pPr>
        <w:spacing w:line="360" w:lineRule="auto"/>
        <w:jc w:val="both"/>
        <w:rPr>
          <w:rFonts w:ascii="Palatino Linotype" w:hAnsi="Palatino Linotype" w:cs="Arial"/>
          <w:b/>
          <w:sz w:val="28"/>
          <w:szCs w:val="28"/>
        </w:rPr>
      </w:pPr>
      <w:r w:rsidRPr="007859A7">
        <w:rPr>
          <w:rFonts w:ascii="Palatino Linotype" w:hAnsi="Palatino Linotype"/>
          <w:b/>
          <w:sz w:val="28"/>
          <w:szCs w:val="28"/>
        </w:rPr>
        <w:t>II</w:t>
      </w:r>
      <w:r w:rsidR="00DB70F5" w:rsidRPr="007859A7">
        <w:rPr>
          <w:rFonts w:ascii="Palatino Linotype" w:hAnsi="Palatino Linotype"/>
          <w:b/>
          <w:sz w:val="28"/>
          <w:szCs w:val="28"/>
        </w:rPr>
        <w:t xml:space="preserve">. </w:t>
      </w:r>
      <w:r w:rsidR="00041B07" w:rsidRPr="007859A7">
        <w:rPr>
          <w:rFonts w:ascii="Palatino Linotype" w:hAnsi="Palatino Linotype" w:cs="Arial"/>
          <w:b/>
          <w:sz w:val="28"/>
          <w:szCs w:val="28"/>
        </w:rPr>
        <w:t>Respuesta del Sujeto Obligado</w:t>
      </w:r>
    </w:p>
    <w:p w14:paraId="42F9BE83" w14:textId="01FF9FEA" w:rsidR="00041B07" w:rsidRPr="007859A7" w:rsidRDefault="00041B07" w:rsidP="007859A7">
      <w:pPr>
        <w:spacing w:line="360" w:lineRule="auto"/>
        <w:jc w:val="both"/>
        <w:rPr>
          <w:rFonts w:ascii="Palatino Linotype" w:hAnsi="Palatino Linotype" w:cs="Arial"/>
        </w:rPr>
      </w:pPr>
      <w:r w:rsidRPr="007859A7">
        <w:rPr>
          <w:rFonts w:ascii="Palatino Linotype" w:hAnsi="Palatino Linotype"/>
        </w:rPr>
        <w:t xml:space="preserve">De las constancias que obran en el </w:t>
      </w:r>
      <w:r w:rsidRPr="007859A7">
        <w:rPr>
          <w:rFonts w:ascii="Palatino Linotype" w:hAnsi="Palatino Linotype"/>
          <w:b/>
        </w:rPr>
        <w:t>SAIMEX,</w:t>
      </w:r>
      <w:r w:rsidRPr="007859A7">
        <w:rPr>
          <w:rFonts w:ascii="Palatino Linotype" w:hAnsi="Palatino Linotype"/>
        </w:rPr>
        <w:t xml:space="preserve"> se advierte que </w:t>
      </w:r>
      <w:r w:rsidRPr="007859A7">
        <w:rPr>
          <w:rFonts w:ascii="Palatino Linotype" w:hAnsi="Palatino Linotype" w:cs="Arial"/>
          <w:b/>
        </w:rPr>
        <w:t>EL SUJETO OBLIGADO</w:t>
      </w:r>
      <w:r w:rsidRPr="007859A7">
        <w:rPr>
          <w:rFonts w:ascii="Palatino Linotype" w:hAnsi="Palatino Linotype" w:cs="Arial"/>
        </w:rPr>
        <w:t xml:space="preserve"> </w:t>
      </w:r>
      <w:proofErr w:type="gramStart"/>
      <w:r w:rsidR="00CA5B15" w:rsidRPr="007859A7">
        <w:rPr>
          <w:rFonts w:ascii="Palatino Linotype" w:hAnsi="Palatino Linotype" w:cs="Arial"/>
        </w:rPr>
        <w:t>el</w:t>
      </w:r>
      <w:proofErr w:type="gramEnd"/>
      <w:r w:rsidR="00CA5B15" w:rsidRPr="007859A7">
        <w:rPr>
          <w:rFonts w:ascii="Palatino Linotype" w:hAnsi="Palatino Linotype" w:cs="Arial"/>
        </w:rPr>
        <w:t xml:space="preserve"> </w:t>
      </w:r>
      <w:r w:rsidR="00CA5B15" w:rsidRPr="007859A7">
        <w:rPr>
          <w:rFonts w:ascii="Palatino Linotype" w:hAnsi="Palatino Linotype" w:cs="Arial"/>
          <w:b/>
        </w:rPr>
        <w:t>ocho y diecisiete de agosto de dos mil veintidós</w:t>
      </w:r>
      <w:r w:rsidR="00CA5B15" w:rsidRPr="007859A7">
        <w:rPr>
          <w:rFonts w:ascii="Palatino Linotype" w:hAnsi="Palatino Linotype" w:cs="Arial"/>
        </w:rPr>
        <w:t xml:space="preserve"> </w:t>
      </w:r>
      <w:r w:rsidRPr="007859A7">
        <w:rPr>
          <w:rFonts w:ascii="Palatino Linotype" w:hAnsi="Palatino Linotype" w:cs="Arial"/>
        </w:rPr>
        <w:t>entregó respuesta a la solicitud de Información Pública realizada por el particular.</w:t>
      </w:r>
    </w:p>
    <w:p w14:paraId="0FF6D297" w14:textId="77777777" w:rsidR="00DB7E2E" w:rsidRPr="007859A7" w:rsidRDefault="00DB7E2E" w:rsidP="007859A7">
      <w:pPr>
        <w:spacing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3039"/>
        <w:gridCol w:w="4222"/>
      </w:tblGrid>
      <w:tr w:rsidR="007859A7" w:rsidRPr="007859A7" w14:paraId="2B768681" w14:textId="77777777" w:rsidTr="002712D2">
        <w:trPr>
          <w:tblHeader/>
          <w:jc w:val="center"/>
        </w:trPr>
        <w:tc>
          <w:tcPr>
            <w:tcW w:w="3039" w:type="dxa"/>
            <w:shd w:val="clear" w:color="auto" w:fill="000000" w:themeFill="text1"/>
            <w:vAlign w:val="center"/>
          </w:tcPr>
          <w:p w14:paraId="3C08EDEB" w14:textId="77777777"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Número de Solicitud</w:t>
            </w:r>
          </w:p>
        </w:tc>
        <w:tc>
          <w:tcPr>
            <w:tcW w:w="4222" w:type="dxa"/>
            <w:shd w:val="clear" w:color="auto" w:fill="000000" w:themeFill="text1"/>
            <w:vAlign w:val="center"/>
          </w:tcPr>
          <w:p w14:paraId="3D9C2CFC" w14:textId="56EE22D3" w:rsidR="00DB7E2E" w:rsidRPr="007859A7" w:rsidRDefault="000D6F8C"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Respuesta</w:t>
            </w:r>
          </w:p>
        </w:tc>
      </w:tr>
      <w:tr w:rsidR="007859A7" w:rsidRPr="007859A7" w14:paraId="40B33720" w14:textId="77777777" w:rsidTr="002712D2">
        <w:trPr>
          <w:jc w:val="center"/>
        </w:trPr>
        <w:tc>
          <w:tcPr>
            <w:tcW w:w="3039" w:type="dxa"/>
            <w:vAlign w:val="center"/>
          </w:tcPr>
          <w:p w14:paraId="7D12DD39" w14:textId="77777777"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cs="Arial"/>
                <w:b/>
                <w:bCs/>
                <w:sz w:val="18"/>
                <w:szCs w:val="18"/>
                <w:lang w:val="es-ES"/>
              </w:rPr>
              <w:t>00222/JUCHITE/IP/2022</w:t>
            </w:r>
          </w:p>
          <w:p w14:paraId="57BDD628" w14:textId="77777777"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cs="Arial"/>
                <w:b/>
                <w:bCs/>
                <w:sz w:val="18"/>
                <w:szCs w:val="18"/>
                <w:lang w:val="es-ES"/>
              </w:rPr>
              <w:t>Recurso de Revisión</w:t>
            </w:r>
          </w:p>
          <w:p w14:paraId="28CD9F83" w14:textId="03CDEC7A"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b/>
                <w:bCs/>
                <w:sz w:val="18"/>
                <w:szCs w:val="18"/>
              </w:rPr>
            </w:pPr>
            <w:r w:rsidRPr="007859A7">
              <w:rPr>
                <w:rFonts w:ascii="Palatino Linotype" w:hAnsi="Palatino Linotype"/>
                <w:b/>
                <w:bCs/>
                <w:sz w:val="18"/>
                <w:szCs w:val="18"/>
              </w:rPr>
              <w:t>13652/INFOEM/IP/RR/2022</w:t>
            </w:r>
          </w:p>
        </w:tc>
        <w:tc>
          <w:tcPr>
            <w:tcW w:w="4222" w:type="dxa"/>
          </w:tcPr>
          <w:p w14:paraId="05BBF55A" w14:textId="1560D1B5" w:rsidR="00DB7E2E" w:rsidRPr="007859A7" w:rsidRDefault="000D6F8C" w:rsidP="007859A7">
            <w:pPr>
              <w:pStyle w:val="Prrafodelista"/>
              <w:tabs>
                <w:tab w:val="left" w:pos="709"/>
              </w:tabs>
              <w:ind w:left="0"/>
              <w:jc w:val="both"/>
              <w:rPr>
                <w:rFonts w:ascii="Palatino Linotype" w:hAnsi="Palatino Linotype"/>
                <w:bCs/>
                <w:i/>
                <w:sz w:val="18"/>
                <w:szCs w:val="18"/>
              </w:rPr>
            </w:pPr>
            <w:r w:rsidRPr="007859A7">
              <w:rPr>
                <w:rFonts w:ascii="Palatino Linotype" w:hAnsi="Palatino Linotype"/>
                <w:b/>
                <w:bCs/>
                <w:i/>
                <w:sz w:val="18"/>
                <w:szCs w:val="18"/>
              </w:rPr>
              <w:t>00222JUCHITEIP2022.pdf.-</w:t>
            </w:r>
            <w:r w:rsidRPr="007859A7">
              <w:rPr>
                <w:rFonts w:ascii="Palatino Linotype" w:hAnsi="Palatino Linotype"/>
                <w:bCs/>
                <w:i/>
                <w:sz w:val="18"/>
                <w:szCs w:val="18"/>
              </w:rPr>
              <w:t xml:space="preserve"> archivo que constante de 29 fojas las cuales contienen el procedimiento de planeación Municipal,  </w:t>
            </w:r>
            <w:r w:rsidR="00557178" w:rsidRPr="007859A7">
              <w:rPr>
                <w:rFonts w:ascii="Palatino Linotype" w:hAnsi="Palatino Linotype"/>
                <w:bCs/>
                <w:i/>
                <w:sz w:val="18"/>
                <w:szCs w:val="18"/>
              </w:rPr>
              <w:t xml:space="preserve">el Acta de instalación del comité de planeación para el desarrollo municipal 2022-2024 comité </w:t>
            </w:r>
            <w:proofErr w:type="spellStart"/>
            <w:r w:rsidR="00557178" w:rsidRPr="007859A7">
              <w:rPr>
                <w:rFonts w:ascii="Palatino Linotype" w:hAnsi="Palatino Linotype"/>
                <w:bCs/>
                <w:i/>
                <w:sz w:val="18"/>
                <w:szCs w:val="18"/>
              </w:rPr>
              <w:t>Copladeum</w:t>
            </w:r>
            <w:proofErr w:type="spellEnd"/>
            <w:r w:rsidR="00557178" w:rsidRPr="007859A7">
              <w:rPr>
                <w:rFonts w:ascii="Palatino Linotype" w:hAnsi="Palatino Linotype"/>
                <w:bCs/>
                <w:i/>
                <w:sz w:val="18"/>
                <w:szCs w:val="18"/>
              </w:rPr>
              <w:t xml:space="preserve">, Evidencia de las mesas temáticas de las reuniones para la creación de </w:t>
            </w:r>
            <w:proofErr w:type="spellStart"/>
            <w:r w:rsidR="00557178" w:rsidRPr="007859A7">
              <w:rPr>
                <w:rFonts w:ascii="Palatino Linotype" w:hAnsi="Palatino Linotype"/>
                <w:bCs/>
                <w:i/>
                <w:sz w:val="18"/>
                <w:szCs w:val="18"/>
              </w:rPr>
              <w:t>Copladeum</w:t>
            </w:r>
            <w:proofErr w:type="spellEnd"/>
            <w:r w:rsidR="00557178" w:rsidRPr="007859A7">
              <w:rPr>
                <w:rFonts w:ascii="Palatino Linotype" w:hAnsi="Palatino Linotype"/>
                <w:bCs/>
                <w:i/>
                <w:sz w:val="18"/>
                <w:szCs w:val="18"/>
              </w:rPr>
              <w:t>.</w:t>
            </w:r>
          </w:p>
          <w:p w14:paraId="736D3C67" w14:textId="2F92D1F1" w:rsidR="00557178" w:rsidRPr="007859A7" w:rsidRDefault="00557178" w:rsidP="007859A7">
            <w:pPr>
              <w:pStyle w:val="Prrafodelista"/>
              <w:tabs>
                <w:tab w:val="left" w:pos="709"/>
              </w:tabs>
              <w:ind w:left="0"/>
              <w:jc w:val="both"/>
              <w:rPr>
                <w:rFonts w:ascii="Palatino Linotype" w:hAnsi="Palatino Linotype"/>
                <w:bCs/>
                <w:i/>
                <w:sz w:val="18"/>
                <w:szCs w:val="18"/>
              </w:rPr>
            </w:pPr>
          </w:p>
        </w:tc>
      </w:tr>
      <w:tr w:rsidR="007859A7" w:rsidRPr="007859A7" w14:paraId="309ECA92" w14:textId="77777777" w:rsidTr="002712D2">
        <w:trPr>
          <w:jc w:val="center"/>
        </w:trPr>
        <w:tc>
          <w:tcPr>
            <w:tcW w:w="3039" w:type="dxa"/>
            <w:vAlign w:val="center"/>
          </w:tcPr>
          <w:p w14:paraId="36569C45" w14:textId="77777777"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lastRenderedPageBreak/>
              <w:t xml:space="preserve">00220/JUCHITE/IP/2022 </w:t>
            </w:r>
            <w:r w:rsidRPr="007859A7">
              <w:rPr>
                <w:rFonts w:ascii="Palatino Linotype" w:hAnsi="Palatino Linotype" w:cs="Arial"/>
                <w:b/>
                <w:bCs/>
                <w:sz w:val="18"/>
                <w:szCs w:val="18"/>
                <w:lang w:val="es-ES"/>
              </w:rPr>
              <w:t>Recurso de Revisión</w:t>
            </w:r>
          </w:p>
          <w:p w14:paraId="33B5CE25" w14:textId="3EE8CB59"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b/>
                <w:bCs/>
                <w:sz w:val="18"/>
                <w:szCs w:val="18"/>
              </w:rPr>
            </w:pPr>
            <w:r w:rsidRPr="007859A7">
              <w:rPr>
                <w:rFonts w:ascii="Palatino Linotype" w:hAnsi="Palatino Linotype"/>
                <w:b/>
                <w:bCs/>
                <w:sz w:val="18"/>
                <w:szCs w:val="18"/>
              </w:rPr>
              <w:t>13654/INFOEM/IP/RR/2022</w:t>
            </w:r>
          </w:p>
        </w:tc>
        <w:tc>
          <w:tcPr>
            <w:tcW w:w="4222" w:type="dxa"/>
          </w:tcPr>
          <w:p w14:paraId="3BD59F55" w14:textId="77777777" w:rsidR="00DB7E2E" w:rsidRPr="007859A7" w:rsidRDefault="00557178" w:rsidP="007859A7">
            <w:pPr>
              <w:tabs>
                <w:tab w:val="left" w:pos="1355"/>
              </w:tabs>
              <w:jc w:val="both"/>
              <w:rPr>
                <w:rFonts w:ascii="Palatino Linotype" w:hAnsi="Palatino Linotype"/>
                <w:i/>
                <w:sz w:val="18"/>
                <w:szCs w:val="18"/>
              </w:rPr>
            </w:pPr>
            <w:r w:rsidRPr="007859A7">
              <w:rPr>
                <w:rFonts w:ascii="Palatino Linotype" w:hAnsi="Palatino Linotype"/>
                <w:b/>
                <w:i/>
                <w:sz w:val="18"/>
                <w:szCs w:val="18"/>
              </w:rPr>
              <w:t>00220JUCHITEIP2022.pdf.-</w:t>
            </w:r>
            <w:r w:rsidRPr="007859A7">
              <w:rPr>
                <w:rFonts w:ascii="Palatino Linotype" w:hAnsi="Palatino Linotype"/>
                <w:i/>
                <w:sz w:val="18"/>
                <w:szCs w:val="18"/>
              </w:rPr>
              <w:t xml:space="preserve"> Oficio formado por el Titular de Transparencia del Ayuntamiento de </w:t>
            </w:r>
            <w:proofErr w:type="spellStart"/>
            <w:r w:rsidRPr="007859A7">
              <w:rPr>
                <w:rFonts w:ascii="Palatino Linotype" w:hAnsi="Palatino Linotype"/>
                <w:i/>
                <w:sz w:val="18"/>
                <w:szCs w:val="18"/>
              </w:rPr>
              <w:t>Juchitepec</w:t>
            </w:r>
            <w:proofErr w:type="spellEnd"/>
            <w:r w:rsidRPr="007859A7">
              <w:rPr>
                <w:rFonts w:ascii="Palatino Linotype" w:hAnsi="Palatino Linotype"/>
                <w:i/>
                <w:sz w:val="18"/>
                <w:szCs w:val="18"/>
              </w:rPr>
              <w:t>, mediante el cual hace del cocimiento la respuesta a ala presente solicitud de información, refiriendo anexos para tal efecto.</w:t>
            </w:r>
          </w:p>
          <w:p w14:paraId="4AFE4894" w14:textId="77777777" w:rsidR="00557178" w:rsidRPr="007859A7" w:rsidRDefault="00557178" w:rsidP="007859A7">
            <w:pPr>
              <w:tabs>
                <w:tab w:val="left" w:pos="1355"/>
              </w:tabs>
              <w:jc w:val="both"/>
              <w:rPr>
                <w:rFonts w:ascii="Palatino Linotype" w:hAnsi="Palatino Linotype"/>
                <w:i/>
                <w:sz w:val="18"/>
                <w:szCs w:val="18"/>
              </w:rPr>
            </w:pPr>
            <w:r w:rsidRPr="007859A7">
              <w:rPr>
                <w:rFonts w:ascii="Palatino Linotype" w:hAnsi="Palatino Linotype"/>
                <w:b/>
                <w:i/>
                <w:sz w:val="18"/>
                <w:szCs w:val="18"/>
              </w:rPr>
              <w:t xml:space="preserve">FACTURA.pdf.- </w:t>
            </w:r>
            <w:r w:rsidRPr="007859A7">
              <w:rPr>
                <w:rFonts w:ascii="Palatino Linotype" w:hAnsi="Palatino Linotype"/>
                <w:i/>
                <w:sz w:val="18"/>
                <w:szCs w:val="18"/>
              </w:rPr>
              <w:t>Factura de gastos generales de fecha 31-03-22.</w:t>
            </w:r>
          </w:p>
          <w:p w14:paraId="60B23B6E" w14:textId="44845609" w:rsidR="00557178" w:rsidRPr="007859A7" w:rsidRDefault="00557178" w:rsidP="007859A7">
            <w:pPr>
              <w:tabs>
                <w:tab w:val="left" w:pos="1355"/>
              </w:tabs>
              <w:jc w:val="both"/>
              <w:rPr>
                <w:rFonts w:ascii="Palatino Linotype" w:hAnsi="Palatino Linotype"/>
                <w:b/>
                <w:i/>
                <w:sz w:val="18"/>
                <w:szCs w:val="18"/>
              </w:rPr>
            </w:pPr>
            <w:r w:rsidRPr="007859A7">
              <w:rPr>
                <w:rFonts w:ascii="Palatino Linotype" w:hAnsi="Palatino Linotype"/>
                <w:b/>
                <w:i/>
                <w:sz w:val="18"/>
                <w:szCs w:val="18"/>
              </w:rPr>
              <w:t xml:space="preserve">ORGANIGRAMA AYUNTAMIENTO.pdf.- </w:t>
            </w:r>
            <w:r w:rsidR="00DB76BC" w:rsidRPr="007859A7">
              <w:rPr>
                <w:rFonts w:ascii="Palatino Linotype" w:hAnsi="Palatino Linotype"/>
                <w:i/>
                <w:sz w:val="18"/>
                <w:szCs w:val="18"/>
              </w:rPr>
              <w:t xml:space="preserve">Contiene el Organigrama de la Administración Pública de </w:t>
            </w:r>
            <w:proofErr w:type="spellStart"/>
            <w:r w:rsidR="00DB76BC" w:rsidRPr="007859A7">
              <w:rPr>
                <w:rFonts w:ascii="Palatino Linotype" w:hAnsi="Palatino Linotype"/>
                <w:i/>
                <w:sz w:val="18"/>
                <w:szCs w:val="18"/>
              </w:rPr>
              <w:t>Juchitepec</w:t>
            </w:r>
            <w:proofErr w:type="spellEnd"/>
            <w:r w:rsidR="00DB76BC" w:rsidRPr="007859A7">
              <w:rPr>
                <w:rFonts w:ascii="Palatino Linotype" w:hAnsi="Palatino Linotype"/>
                <w:i/>
                <w:sz w:val="18"/>
                <w:szCs w:val="18"/>
              </w:rPr>
              <w:t>.</w:t>
            </w:r>
          </w:p>
        </w:tc>
      </w:tr>
      <w:tr w:rsidR="00DB7E2E" w:rsidRPr="007859A7" w14:paraId="69A23C79" w14:textId="77777777" w:rsidTr="002712D2">
        <w:trPr>
          <w:jc w:val="center"/>
        </w:trPr>
        <w:tc>
          <w:tcPr>
            <w:tcW w:w="3039" w:type="dxa"/>
            <w:vAlign w:val="center"/>
          </w:tcPr>
          <w:p w14:paraId="56CE142F" w14:textId="1833354D"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t>00219/JUCHITE/IP/2022 Recurso</w:t>
            </w:r>
            <w:r w:rsidRPr="007859A7">
              <w:rPr>
                <w:rFonts w:ascii="Palatino Linotype" w:hAnsi="Palatino Linotype" w:cs="Arial"/>
                <w:b/>
                <w:bCs/>
                <w:sz w:val="18"/>
                <w:szCs w:val="18"/>
                <w:lang w:val="es-ES"/>
              </w:rPr>
              <w:t xml:space="preserve"> de Revisión</w:t>
            </w:r>
          </w:p>
          <w:p w14:paraId="3AE9446A" w14:textId="7E091EA0" w:rsidR="00DB7E2E" w:rsidRPr="007859A7" w:rsidRDefault="00DB7E2E" w:rsidP="007859A7">
            <w:pPr>
              <w:pStyle w:val="Prrafodelista"/>
              <w:tabs>
                <w:tab w:val="left" w:pos="709"/>
              </w:tabs>
              <w:spacing w:before="100" w:beforeAutospacing="1" w:after="100" w:afterAutospacing="1" w:line="360" w:lineRule="auto"/>
              <w:ind w:left="0"/>
              <w:jc w:val="center"/>
              <w:rPr>
                <w:rFonts w:ascii="Palatino Linotype" w:hAnsi="Palatino Linotype"/>
                <w:b/>
                <w:bCs/>
                <w:sz w:val="18"/>
                <w:szCs w:val="18"/>
              </w:rPr>
            </w:pPr>
            <w:r w:rsidRPr="007859A7">
              <w:rPr>
                <w:rFonts w:ascii="Palatino Linotype" w:hAnsi="Palatino Linotype"/>
                <w:b/>
                <w:bCs/>
                <w:sz w:val="18"/>
                <w:szCs w:val="18"/>
              </w:rPr>
              <w:t>13655/INFOEM/IP/RR/2022</w:t>
            </w:r>
          </w:p>
        </w:tc>
        <w:tc>
          <w:tcPr>
            <w:tcW w:w="4222" w:type="dxa"/>
          </w:tcPr>
          <w:p w14:paraId="23E18BBA" w14:textId="77777777" w:rsidR="00DB76BC" w:rsidRPr="007859A7" w:rsidRDefault="00DB76BC" w:rsidP="007859A7">
            <w:pPr>
              <w:tabs>
                <w:tab w:val="left" w:pos="1355"/>
              </w:tabs>
              <w:jc w:val="both"/>
              <w:rPr>
                <w:rFonts w:ascii="Palatino Linotype" w:hAnsi="Palatino Linotype"/>
                <w:i/>
                <w:sz w:val="18"/>
                <w:szCs w:val="18"/>
              </w:rPr>
            </w:pPr>
            <w:r w:rsidRPr="007859A7">
              <w:rPr>
                <w:i/>
                <w:sz w:val="18"/>
                <w:szCs w:val="18"/>
              </w:rPr>
              <w:t xml:space="preserve">00219JUCHITEIP2022.pdf.- </w:t>
            </w:r>
            <w:r w:rsidRPr="007859A7">
              <w:rPr>
                <w:rFonts w:ascii="Palatino Linotype" w:hAnsi="Palatino Linotype"/>
                <w:i/>
                <w:sz w:val="18"/>
                <w:szCs w:val="18"/>
              </w:rPr>
              <w:t>Factura de gastos generales de fecha 31-03-22.</w:t>
            </w:r>
          </w:p>
          <w:p w14:paraId="21F25B38" w14:textId="76E6E81E" w:rsidR="00DB7E2E" w:rsidRPr="007859A7" w:rsidRDefault="00DB7E2E" w:rsidP="007859A7">
            <w:pPr>
              <w:tabs>
                <w:tab w:val="left" w:pos="1355"/>
              </w:tabs>
              <w:rPr>
                <w:i/>
                <w:sz w:val="18"/>
                <w:szCs w:val="18"/>
              </w:rPr>
            </w:pPr>
          </w:p>
        </w:tc>
      </w:tr>
    </w:tbl>
    <w:p w14:paraId="293DE7E0" w14:textId="77777777" w:rsidR="00AE0216" w:rsidRPr="007859A7" w:rsidRDefault="00AE0216" w:rsidP="007859A7">
      <w:pPr>
        <w:pStyle w:val="Prrafodelista"/>
        <w:tabs>
          <w:tab w:val="left" w:pos="709"/>
        </w:tabs>
        <w:spacing w:line="360" w:lineRule="auto"/>
        <w:ind w:left="0"/>
        <w:jc w:val="both"/>
        <w:rPr>
          <w:rFonts w:ascii="Palatino Linotype" w:hAnsi="Palatino Linotype" w:cs="Arial"/>
          <w:b/>
          <w:sz w:val="28"/>
        </w:rPr>
      </w:pPr>
    </w:p>
    <w:p w14:paraId="5392CA30" w14:textId="4D415EC6" w:rsidR="003404B0" w:rsidRPr="007859A7" w:rsidRDefault="00041B07" w:rsidP="007859A7">
      <w:pPr>
        <w:pStyle w:val="Prrafodelista"/>
        <w:tabs>
          <w:tab w:val="left" w:pos="709"/>
        </w:tabs>
        <w:spacing w:line="360" w:lineRule="auto"/>
        <w:ind w:left="0"/>
        <w:jc w:val="both"/>
        <w:rPr>
          <w:rFonts w:ascii="Palatino Linotype" w:hAnsi="Palatino Linotype" w:cs="Arial"/>
          <w:b/>
          <w:bCs/>
        </w:rPr>
      </w:pPr>
      <w:r w:rsidRPr="007859A7">
        <w:rPr>
          <w:rFonts w:ascii="Palatino Linotype" w:hAnsi="Palatino Linotype" w:cs="Arial"/>
          <w:b/>
          <w:sz w:val="28"/>
        </w:rPr>
        <w:t>I</w:t>
      </w:r>
      <w:r w:rsidR="005D6CEF" w:rsidRPr="007859A7">
        <w:rPr>
          <w:rFonts w:ascii="Palatino Linotype" w:hAnsi="Palatino Linotype" w:cs="Arial"/>
          <w:b/>
          <w:sz w:val="28"/>
        </w:rPr>
        <w:t>II</w:t>
      </w:r>
      <w:r w:rsidR="003404B0" w:rsidRPr="007859A7">
        <w:rPr>
          <w:rFonts w:ascii="Palatino Linotype" w:hAnsi="Palatino Linotype" w:cs="Arial"/>
          <w:b/>
          <w:sz w:val="28"/>
        </w:rPr>
        <w:t xml:space="preserve">. </w:t>
      </w:r>
      <w:r w:rsidR="003404B0" w:rsidRPr="007859A7">
        <w:rPr>
          <w:rFonts w:ascii="Palatino Linotype" w:hAnsi="Palatino Linotype" w:cs="Arial"/>
          <w:b/>
          <w:bCs/>
          <w:sz w:val="28"/>
          <w:szCs w:val="28"/>
        </w:rPr>
        <w:t>Del</w:t>
      </w:r>
      <w:r w:rsidR="00487551" w:rsidRPr="007859A7">
        <w:rPr>
          <w:rFonts w:ascii="Palatino Linotype" w:hAnsi="Palatino Linotype" w:cs="Arial"/>
          <w:b/>
          <w:bCs/>
          <w:sz w:val="28"/>
          <w:szCs w:val="28"/>
          <w:lang w:val="es-419"/>
        </w:rPr>
        <w:t xml:space="preserve"> </w:t>
      </w:r>
      <w:r w:rsidR="003404B0" w:rsidRPr="007859A7">
        <w:rPr>
          <w:rFonts w:ascii="Palatino Linotype" w:hAnsi="Palatino Linotype" w:cs="Arial"/>
          <w:b/>
          <w:bCs/>
          <w:sz w:val="28"/>
          <w:szCs w:val="28"/>
        </w:rPr>
        <w:t>Recurso de Revisión</w:t>
      </w:r>
    </w:p>
    <w:p w14:paraId="767DEE1E" w14:textId="24611036" w:rsidR="00626768" w:rsidRPr="007859A7" w:rsidRDefault="00536C04" w:rsidP="007859A7">
      <w:pPr>
        <w:spacing w:line="360" w:lineRule="auto"/>
        <w:jc w:val="both"/>
        <w:rPr>
          <w:rFonts w:ascii="Palatino Linotype" w:hAnsi="Palatino Linotype" w:cs="Arial"/>
        </w:rPr>
      </w:pPr>
      <w:r w:rsidRPr="007859A7">
        <w:rPr>
          <w:rFonts w:ascii="Palatino Linotype" w:hAnsi="Palatino Linotype" w:cs="Arial"/>
        </w:rPr>
        <w:t>Inconforme</w:t>
      </w:r>
      <w:r w:rsidR="00B17D40" w:rsidRPr="007859A7">
        <w:rPr>
          <w:rFonts w:ascii="Palatino Linotype" w:hAnsi="Palatino Linotype" w:cs="Arial"/>
        </w:rPr>
        <w:t xml:space="preserve"> con </w:t>
      </w:r>
      <w:r w:rsidR="00041B07" w:rsidRPr="007859A7">
        <w:rPr>
          <w:rFonts w:ascii="Palatino Linotype" w:hAnsi="Palatino Linotype" w:cs="Arial"/>
        </w:rPr>
        <w:t xml:space="preserve">la </w:t>
      </w:r>
      <w:r w:rsidR="0086108A" w:rsidRPr="007859A7">
        <w:rPr>
          <w:rFonts w:ascii="Palatino Linotype" w:hAnsi="Palatino Linotype" w:cs="Arial"/>
        </w:rPr>
        <w:t>respuesta</w:t>
      </w:r>
      <w:r w:rsidRPr="007859A7">
        <w:rPr>
          <w:rFonts w:ascii="Palatino Linotype" w:hAnsi="Palatino Linotype" w:cs="Arial"/>
        </w:rPr>
        <w:t>, e</w:t>
      </w:r>
      <w:r w:rsidR="00041B07" w:rsidRPr="007859A7">
        <w:rPr>
          <w:rFonts w:ascii="Palatino Linotype" w:hAnsi="Palatino Linotype" w:cs="Arial"/>
        </w:rPr>
        <w:t xml:space="preserve">l </w:t>
      </w:r>
      <w:r w:rsidR="005D6CEF" w:rsidRPr="007859A7">
        <w:rPr>
          <w:rFonts w:ascii="Palatino Linotype" w:hAnsi="Palatino Linotype" w:cs="Arial"/>
          <w:b/>
          <w:bCs/>
        </w:rPr>
        <w:t>veinticuatro de agosto</w:t>
      </w:r>
      <w:r w:rsidR="00CA5B15" w:rsidRPr="007859A7">
        <w:rPr>
          <w:rFonts w:ascii="Palatino Linotype" w:hAnsi="Palatino Linotype" w:cs="Arial"/>
          <w:b/>
          <w:bCs/>
        </w:rPr>
        <w:t xml:space="preserve"> </w:t>
      </w:r>
      <w:r w:rsidR="002D077D" w:rsidRPr="007859A7">
        <w:rPr>
          <w:rFonts w:ascii="Palatino Linotype" w:hAnsi="Palatino Linotype" w:cs="Arial"/>
          <w:b/>
          <w:bCs/>
        </w:rPr>
        <w:t>de dos mil veintidós</w:t>
      </w:r>
      <w:r w:rsidRPr="007859A7">
        <w:rPr>
          <w:rFonts w:ascii="Palatino Linotype" w:hAnsi="Palatino Linotype" w:cs="Arial"/>
        </w:rPr>
        <w:t xml:space="preserve">, </w:t>
      </w:r>
      <w:r w:rsidR="00373328" w:rsidRPr="007859A7">
        <w:rPr>
          <w:rFonts w:ascii="Palatino Linotype" w:hAnsi="Palatino Linotype" w:cs="Arial"/>
          <w:b/>
        </w:rPr>
        <w:t>EL</w:t>
      </w:r>
      <w:r w:rsidRPr="007859A7">
        <w:rPr>
          <w:rFonts w:ascii="Palatino Linotype" w:hAnsi="Palatino Linotype" w:cs="Arial"/>
          <w:b/>
        </w:rPr>
        <w:t xml:space="preserve"> RECURRENTE</w:t>
      </w:r>
      <w:r w:rsidRPr="007859A7">
        <w:rPr>
          <w:rFonts w:ascii="Palatino Linotype" w:hAnsi="Palatino Linotype" w:cs="Arial"/>
        </w:rPr>
        <w:t xml:space="preserve"> interpuso </w:t>
      </w:r>
      <w:r w:rsidR="007A1EF3" w:rsidRPr="007859A7">
        <w:rPr>
          <w:rFonts w:ascii="Palatino Linotype" w:hAnsi="Palatino Linotype" w:cs="Arial"/>
        </w:rPr>
        <w:t>los</w:t>
      </w:r>
      <w:r w:rsidRPr="007859A7">
        <w:rPr>
          <w:rFonts w:ascii="Palatino Linotype" w:hAnsi="Palatino Linotype" w:cs="Arial"/>
        </w:rPr>
        <w:t xml:space="preserve"> </w:t>
      </w:r>
      <w:r w:rsidR="00025060" w:rsidRPr="007859A7">
        <w:rPr>
          <w:rFonts w:ascii="Palatino Linotype" w:hAnsi="Palatino Linotype" w:cs="Arial"/>
        </w:rPr>
        <w:t>R</w:t>
      </w:r>
      <w:r w:rsidRPr="007859A7">
        <w:rPr>
          <w:rFonts w:ascii="Palatino Linotype" w:hAnsi="Palatino Linotype" w:cs="Arial"/>
        </w:rPr>
        <w:t>ecurso</w:t>
      </w:r>
      <w:r w:rsidR="007A1EF3" w:rsidRPr="007859A7">
        <w:rPr>
          <w:rFonts w:ascii="Palatino Linotype" w:hAnsi="Palatino Linotype" w:cs="Arial"/>
        </w:rPr>
        <w:t>s</w:t>
      </w:r>
      <w:r w:rsidRPr="007859A7">
        <w:rPr>
          <w:rFonts w:ascii="Palatino Linotype" w:hAnsi="Palatino Linotype" w:cs="Arial"/>
        </w:rPr>
        <w:t xml:space="preserve"> de </w:t>
      </w:r>
      <w:r w:rsidR="00025060" w:rsidRPr="007859A7">
        <w:rPr>
          <w:rFonts w:ascii="Palatino Linotype" w:hAnsi="Palatino Linotype" w:cs="Arial"/>
        </w:rPr>
        <w:t>R</w:t>
      </w:r>
      <w:r w:rsidRPr="007859A7">
        <w:rPr>
          <w:rFonts w:ascii="Palatino Linotype" w:hAnsi="Palatino Linotype" w:cs="Arial"/>
        </w:rPr>
        <w:t>evisión sujeto</w:t>
      </w:r>
      <w:r w:rsidR="00041B07" w:rsidRPr="007859A7">
        <w:rPr>
          <w:rFonts w:ascii="Palatino Linotype" w:hAnsi="Palatino Linotype" w:cs="Arial"/>
        </w:rPr>
        <w:t>s</w:t>
      </w:r>
      <w:r w:rsidR="00CA1E01" w:rsidRPr="007859A7">
        <w:rPr>
          <w:rFonts w:ascii="Palatino Linotype" w:hAnsi="Palatino Linotype" w:cs="Arial"/>
        </w:rPr>
        <w:t xml:space="preserve"> </w:t>
      </w:r>
      <w:r w:rsidRPr="007859A7">
        <w:rPr>
          <w:rFonts w:ascii="Palatino Linotype" w:hAnsi="Palatino Linotype" w:cs="Arial"/>
        </w:rPr>
        <w:t>del presente estudio, l</w:t>
      </w:r>
      <w:r w:rsidR="007A1EF3" w:rsidRPr="007859A7">
        <w:rPr>
          <w:rFonts w:ascii="Palatino Linotype" w:hAnsi="Palatino Linotype" w:cs="Arial"/>
        </w:rPr>
        <w:t>os c</w:t>
      </w:r>
      <w:r w:rsidRPr="007859A7">
        <w:rPr>
          <w:rFonts w:ascii="Palatino Linotype" w:hAnsi="Palatino Linotype" w:cs="Arial"/>
        </w:rPr>
        <w:t>ual</w:t>
      </w:r>
      <w:r w:rsidR="007A1EF3" w:rsidRPr="007859A7">
        <w:rPr>
          <w:rFonts w:ascii="Palatino Linotype" w:hAnsi="Palatino Linotype" w:cs="Arial"/>
        </w:rPr>
        <w:t>es</w:t>
      </w:r>
      <w:r w:rsidRPr="007859A7">
        <w:rPr>
          <w:rFonts w:ascii="Palatino Linotype" w:hAnsi="Palatino Linotype" w:cs="Arial"/>
        </w:rPr>
        <w:t xml:space="preserve"> fue</w:t>
      </w:r>
      <w:r w:rsidR="007A1EF3" w:rsidRPr="007859A7">
        <w:rPr>
          <w:rFonts w:ascii="Palatino Linotype" w:hAnsi="Palatino Linotype" w:cs="Arial"/>
        </w:rPr>
        <w:t>ron</w:t>
      </w:r>
      <w:r w:rsidRPr="007859A7">
        <w:rPr>
          <w:rFonts w:ascii="Palatino Linotype" w:hAnsi="Palatino Linotype" w:cs="Arial"/>
        </w:rPr>
        <w:t xml:space="preserve"> registrado</w:t>
      </w:r>
      <w:r w:rsidR="007A1EF3" w:rsidRPr="007859A7">
        <w:rPr>
          <w:rFonts w:ascii="Palatino Linotype" w:hAnsi="Palatino Linotype" w:cs="Arial"/>
        </w:rPr>
        <w:t>s</w:t>
      </w:r>
      <w:r w:rsidRPr="007859A7">
        <w:rPr>
          <w:rFonts w:ascii="Palatino Linotype" w:hAnsi="Palatino Linotype" w:cs="Arial"/>
        </w:rPr>
        <w:t xml:space="preserve"> en </w:t>
      </w:r>
      <w:r w:rsidR="00FB12C7" w:rsidRPr="007859A7">
        <w:rPr>
          <w:rFonts w:ascii="Palatino Linotype" w:hAnsi="Palatino Linotype" w:cs="Arial"/>
          <w:b/>
        </w:rPr>
        <w:t xml:space="preserve">EL SAIMEX, </w:t>
      </w:r>
      <w:r w:rsidR="00FB12C7" w:rsidRPr="007859A7">
        <w:rPr>
          <w:rFonts w:ascii="Palatino Linotype" w:hAnsi="Palatino Linotype" w:cs="Arial"/>
        </w:rPr>
        <w:t xml:space="preserve">y a los que se </w:t>
      </w:r>
      <w:r w:rsidRPr="007859A7">
        <w:rPr>
          <w:rFonts w:ascii="Palatino Linotype" w:hAnsi="Palatino Linotype" w:cs="Arial"/>
        </w:rPr>
        <w:t>le</w:t>
      </w:r>
      <w:r w:rsidR="007A1EF3" w:rsidRPr="007859A7">
        <w:rPr>
          <w:rFonts w:ascii="Palatino Linotype" w:hAnsi="Palatino Linotype" w:cs="Arial"/>
        </w:rPr>
        <w:t>s</w:t>
      </w:r>
      <w:r w:rsidR="006E33E3" w:rsidRPr="007859A7">
        <w:rPr>
          <w:rFonts w:ascii="Palatino Linotype" w:hAnsi="Palatino Linotype" w:cs="Arial"/>
        </w:rPr>
        <w:t xml:space="preserve"> asignaron</w:t>
      </w:r>
      <w:r w:rsidRPr="007859A7">
        <w:rPr>
          <w:rFonts w:ascii="Palatino Linotype" w:hAnsi="Palatino Linotype" w:cs="Arial"/>
        </w:rPr>
        <w:t xml:space="preserve"> l</w:t>
      </w:r>
      <w:r w:rsidR="007A1EF3" w:rsidRPr="007859A7">
        <w:rPr>
          <w:rFonts w:ascii="Palatino Linotype" w:hAnsi="Palatino Linotype" w:cs="Arial"/>
        </w:rPr>
        <w:t>os</w:t>
      </w:r>
      <w:r w:rsidRPr="007859A7">
        <w:rPr>
          <w:rFonts w:ascii="Palatino Linotype" w:hAnsi="Palatino Linotype" w:cs="Arial"/>
        </w:rPr>
        <w:t xml:space="preserve"> número</w:t>
      </w:r>
      <w:r w:rsidR="007A1EF3" w:rsidRPr="007859A7">
        <w:rPr>
          <w:rFonts w:ascii="Palatino Linotype" w:hAnsi="Palatino Linotype" w:cs="Arial"/>
        </w:rPr>
        <w:t>s</w:t>
      </w:r>
      <w:r w:rsidRPr="007859A7">
        <w:rPr>
          <w:rFonts w:ascii="Palatino Linotype" w:hAnsi="Palatino Linotype" w:cs="Arial"/>
        </w:rPr>
        <w:t xml:space="preserve"> de expediente</w:t>
      </w:r>
      <w:r w:rsidR="006E33E3" w:rsidRPr="007859A7">
        <w:rPr>
          <w:rFonts w:ascii="Palatino Linotype" w:hAnsi="Palatino Linotype" w:cs="Arial"/>
        </w:rPr>
        <w:t>s</w:t>
      </w:r>
      <w:r w:rsidR="0086108A" w:rsidRPr="007859A7">
        <w:rPr>
          <w:rFonts w:ascii="Palatino Linotype" w:hAnsi="Palatino Linotype" w:cs="Arial"/>
        </w:rPr>
        <w:t xml:space="preserve"> </w:t>
      </w:r>
      <w:r w:rsidR="0086108A" w:rsidRPr="007859A7">
        <w:rPr>
          <w:rFonts w:ascii="Palatino Linotype" w:hAnsi="Palatino Linotype"/>
          <w:b/>
          <w:bCs/>
          <w:sz w:val="22"/>
          <w:szCs w:val="22"/>
        </w:rPr>
        <w:t>13652/INFOEM/IP/RR/2022, 13654/INFOEM/IP/RR/2022, 13655/INFOEM/IP/RR/2022</w:t>
      </w:r>
      <w:r w:rsidR="0013481E" w:rsidRPr="007859A7">
        <w:rPr>
          <w:rFonts w:ascii="Palatino Linotype" w:hAnsi="Palatino Linotype"/>
          <w:b/>
        </w:rPr>
        <w:t xml:space="preserve">, </w:t>
      </w:r>
      <w:r w:rsidR="00196321" w:rsidRPr="007859A7">
        <w:rPr>
          <w:rFonts w:ascii="Palatino Linotype" w:hAnsi="Palatino Linotype" w:cs="Arial"/>
        </w:rPr>
        <w:t>en los</w:t>
      </w:r>
      <w:r w:rsidR="00597EF5" w:rsidRPr="007859A7">
        <w:rPr>
          <w:rFonts w:ascii="Palatino Linotype" w:hAnsi="Palatino Linotype" w:cs="Arial"/>
        </w:rPr>
        <w:t xml:space="preserve"> que señaló como</w:t>
      </w:r>
      <w:r w:rsidR="00626768" w:rsidRPr="007859A7">
        <w:rPr>
          <w:rFonts w:ascii="Palatino Linotype" w:hAnsi="Palatino Linotype" w:cs="Arial"/>
        </w:rPr>
        <w:t>:</w:t>
      </w:r>
    </w:p>
    <w:p w14:paraId="7BB36121" w14:textId="77777777" w:rsidR="00DD1D91" w:rsidRPr="007859A7" w:rsidRDefault="00DD1D91" w:rsidP="007859A7">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2547"/>
        <w:gridCol w:w="2551"/>
        <w:gridCol w:w="3119"/>
      </w:tblGrid>
      <w:tr w:rsidR="007859A7" w:rsidRPr="007859A7" w14:paraId="606A3F1C" w14:textId="77777777" w:rsidTr="00EC199A">
        <w:trPr>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B67C76" w14:textId="77777777" w:rsidR="003D2710" w:rsidRPr="007859A7" w:rsidRDefault="003D2710"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Número de Recurso de Revisión</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5D1954E" w14:textId="77777777" w:rsidR="003D2710" w:rsidRPr="007859A7" w:rsidRDefault="003D2710"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 xml:space="preserve">Acto Impugnado </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59B464" w14:textId="77777777" w:rsidR="003D2710" w:rsidRPr="007859A7" w:rsidRDefault="003D2710" w:rsidP="007859A7">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7859A7">
              <w:rPr>
                <w:rFonts w:ascii="Palatino Linotype" w:hAnsi="Palatino Linotype"/>
                <w:b/>
                <w:sz w:val="16"/>
                <w:szCs w:val="16"/>
              </w:rPr>
              <w:t>Razones o Motivos de Inconformidad</w:t>
            </w:r>
          </w:p>
        </w:tc>
      </w:tr>
      <w:tr w:rsidR="007859A7" w:rsidRPr="007859A7" w14:paraId="2CCC9F29" w14:textId="77777777" w:rsidTr="00EC199A">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FBCFB2E" w14:textId="77777777" w:rsidR="005D6CEF" w:rsidRPr="007859A7" w:rsidRDefault="005D6CEF"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cs="Arial"/>
                <w:b/>
                <w:bCs/>
                <w:sz w:val="18"/>
                <w:szCs w:val="18"/>
                <w:lang w:val="es-ES"/>
              </w:rPr>
              <w:t>00222/JUCHITE/IP/2022</w:t>
            </w:r>
          </w:p>
          <w:p w14:paraId="5FFCC490" w14:textId="77777777" w:rsidR="005D6CEF" w:rsidRPr="007859A7" w:rsidRDefault="005D6CEF"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cs="Arial"/>
                <w:b/>
                <w:bCs/>
                <w:sz w:val="18"/>
                <w:szCs w:val="18"/>
                <w:lang w:val="es-ES"/>
              </w:rPr>
              <w:t>Recurso de Revisión</w:t>
            </w:r>
          </w:p>
          <w:p w14:paraId="67040CC1" w14:textId="2C19573E" w:rsidR="005D6CEF" w:rsidRPr="007859A7" w:rsidRDefault="005D6CEF"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bCs/>
                <w:sz w:val="18"/>
                <w:szCs w:val="18"/>
              </w:rPr>
              <w:t>13652/INFOEM/IP/RR/2022</w:t>
            </w:r>
          </w:p>
        </w:tc>
        <w:tc>
          <w:tcPr>
            <w:tcW w:w="2551" w:type="dxa"/>
            <w:tcBorders>
              <w:top w:val="single" w:sz="4" w:space="0" w:color="auto"/>
              <w:left w:val="single" w:sz="4" w:space="0" w:color="auto"/>
              <w:bottom w:val="single" w:sz="4" w:space="0" w:color="auto"/>
              <w:right w:val="single" w:sz="4" w:space="0" w:color="auto"/>
            </w:tcBorders>
          </w:tcPr>
          <w:p w14:paraId="216A446C" w14:textId="3A2E373C" w:rsidR="005D6CEF" w:rsidRPr="007859A7" w:rsidRDefault="005D6CEF" w:rsidP="007859A7">
            <w:pPr>
              <w:tabs>
                <w:tab w:val="left" w:pos="709"/>
              </w:tabs>
              <w:jc w:val="both"/>
              <w:rPr>
                <w:rFonts w:ascii="Palatino Linotype" w:hAnsi="Palatino Linotype"/>
                <w:i/>
                <w:sz w:val="16"/>
                <w:szCs w:val="16"/>
              </w:rPr>
            </w:pPr>
            <w:r w:rsidRPr="007859A7">
              <w:rPr>
                <w:rFonts w:ascii="Palatino Linotype" w:hAnsi="Palatino Linotype"/>
                <w:i/>
                <w:sz w:val="16"/>
                <w:szCs w:val="16"/>
              </w:rPr>
              <w:t xml:space="preserve">La factura es un documento público en todos sus elemento, aun así viene testada, los documentos que refieren en su </w:t>
            </w:r>
            <w:proofErr w:type="spellStart"/>
            <w:proofErr w:type="gramStart"/>
            <w:r w:rsidRPr="007859A7">
              <w:rPr>
                <w:rFonts w:ascii="Palatino Linotype" w:hAnsi="Palatino Linotype"/>
                <w:i/>
                <w:sz w:val="16"/>
                <w:szCs w:val="16"/>
              </w:rPr>
              <w:t>pagina</w:t>
            </w:r>
            <w:proofErr w:type="spellEnd"/>
            <w:proofErr w:type="gramEnd"/>
            <w:r w:rsidRPr="007859A7">
              <w:rPr>
                <w:rFonts w:ascii="Palatino Linotype" w:hAnsi="Palatino Linotype"/>
                <w:i/>
                <w:sz w:val="16"/>
                <w:szCs w:val="16"/>
              </w:rPr>
              <w:t xml:space="preserve"> oficial, </w:t>
            </w:r>
            <w:proofErr w:type="spellStart"/>
            <w:r w:rsidRPr="007859A7">
              <w:rPr>
                <w:rFonts w:ascii="Palatino Linotype" w:hAnsi="Palatino Linotype"/>
                <w:i/>
                <w:sz w:val="16"/>
                <w:szCs w:val="16"/>
              </w:rPr>
              <w:t>spn</w:t>
            </w:r>
            <w:proofErr w:type="spellEnd"/>
            <w:r w:rsidRPr="007859A7">
              <w:rPr>
                <w:rFonts w:ascii="Palatino Linotype" w:hAnsi="Palatino Linotype"/>
                <w:i/>
                <w:sz w:val="16"/>
                <w:szCs w:val="16"/>
              </w:rPr>
              <w:t xml:space="preserve"> de baja calidad y no se pueden leer, la negativa en la entrega de información pública es un delito, solicito a la brevedad la información de manera clara y expedita.</w:t>
            </w:r>
          </w:p>
        </w:tc>
        <w:tc>
          <w:tcPr>
            <w:tcW w:w="3119" w:type="dxa"/>
            <w:tcBorders>
              <w:top w:val="single" w:sz="4" w:space="0" w:color="auto"/>
              <w:left w:val="single" w:sz="4" w:space="0" w:color="auto"/>
              <w:bottom w:val="single" w:sz="4" w:space="0" w:color="auto"/>
              <w:right w:val="single" w:sz="4" w:space="0" w:color="auto"/>
            </w:tcBorders>
          </w:tcPr>
          <w:p w14:paraId="04CFA3D4" w14:textId="20D10E14" w:rsidR="005D6CEF" w:rsidRPr="007859A7" w:rsidRDefault="005D6CEF" w:rsidP="007859A7">
            <w:pPr>
              <w:tabs>
                <w:tab w:val="left" w:pos="709"/>
              </w:tabs>
              <w:ind w:right="-108"/>
              <w:jc w:val="both"/>
              <w:rPr>
                <w:rFonts w:ascii="Palatino Linotype" w:hAnsi="Palatino Linotype"/>
                <w:i/>
                <w:sz w:val="16"/>
                <w:szCs w:val="16"/>
              </w:rPr>
            </w:pPr>
            <w:r w:rsidRPr="007859A7">
              <w:rPr>
                <w:rFonts w:ascii="Palatino Linotype" w:hAnsi="Palatino Linotype"/>
                <w:i/>
                <w:sz w:val="16"/>
                <w:szCs w:val="16"/>
              </w:rPr>
              <w:t xml:space="preserve">Información </w:t>
            </w:r>
            <w:proofErr w:type="spellStart"/>
            <w:r w:rsidRPr="007859A7">
              <w:rPr>
                <w:rFonts w:ascii="Palatino Linotype" w:hAnsi="Palatino Linotype"/>
                <w:i/>
                <w:sz w:val="16"/>
                <w:szCs w:val="16"/>
              </w:rPr>
              <w:t>publica</w:t>
            </w:r>
            <w:proofErr w:type="spellEnd"/>
            <w:r w:rsidRPr="007859A7">
              <w:rPr>
                <w:rFonts w:ascii="Palatino Linotype" w:hAnsi="Palatino Linotype"/>
                <w:i/>
                <w:sz w:val="16"/>
                <w:szCs w:val="16"/>
              </w:rPr>
              <w:t xml:space="preserve"> incompleta e ilegible.</w:t>
            </w:r>
          </w:p>
        </w:tc>
      </w:tr>
      <w:tr w:rsidR="007859A7" w:rsidRPr="007859A7" w14:paraId="67D3E01F" w14:textId="77777777" w:rsidTr="00EC199A">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B8AE763" w14:textId="77777777" w:rsidR="005D6CEF" w:rsidRPr="007859A7" w:rsidRDefault="005D6CEF"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lastRenderedPageBreak/>
              <w:t xml:space="preserve">00220/JUCHITE/IP/2022 </w:t>
            </w:r>
            <w:r w:rsidRPr="007859A7">
              <w:rPr>
                <w:rFonts w:ascii="Palatino Linotype" w:hAnsi="Palatino Linotype" w:cs="Arial"/>
                <w:b/>
                <w:bCs/>
                <w:sz w:val="18"/>
                <w:szCs w:val="18"/>
                <w:lang w:val="es-ES"/>
              </w:rPr>
              <w:t>Recurso de Revisión</w:t>
            </w:r>
          </w:p>
          <w:p w14:paraId="4102A2A3" w14:textId="6334BD7D" w:rsidR="005D6CEF" w:rsidRPr="007859A7" w:rsidRDefault="005D6CEF"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bCs/>
                <w:sz w:val="18"/>
                <w:szCs w:val="18"/>
              </w:rPr>
              <w:t>13654/INFOEM/IP/RR/2022</w:t>
            </w:r>
          </w:p>
        </w:tc>
        <w:tc>
          <w:tcPr>
            <w:tcW w:w="2551" w:type="dxa"/>
            <w:tcBorders>
              <w:top w:val="single" w:sz="4" w:space="0" w:color="auto"/>
              <w:left w:val="single" w:sz="4" w:space="0" w:color="auto"/>
              <w:bottom w:val="single" w:sz="4" w:space="0" w:color="auto"/>
              <w:right w:val="single" w:sz="4" w:space="0" w:color="auto"/>
            </w:tcBorders>
          </w:tcPr>
          <w:p w14:paraId="1D2630A4" w14:textId="124FF3A3" w:rsidR="005D6CEF" w:rsidRPr="007859A7" w:rsidRDefault="005D6CEF" w:rsidP="007859A7">
            <w:pPr>
              <w:tabs>
                <w:tab w:val="left" w:pos="709"/>
              </w:tabs>
              <w:jc w:val="both"/>
              <w:rPr>
                <w:rFonts w:ascii="Palatino Linotype" w:hAnsi="Palatino Linotype"/>
                <w:i/>
                <w:sz w:val="16"/>
                <w:szCs w:val="16"/>
              </w:rPr>
            </w:pPr>
            <w:r w:rsidRPr="007859A7">
              <w:rPr>
                <w:rFonts w:ascii="Palatino Linotype" w:hAnsi="Palatino Linotype"/>
                <w:i/>
                <w:sz w:val="16"/>
                <w:szCs w:val="16"/>
              </w:rPr>
              <w:t>Información incompleta, los documentos públicos vienen testados y los que refieren de su página oficial son ilegibles, solicito a la brevedad los documentos completos, legibles y veraces.</w:t>
            </w:r>
          </w:p>
        </w:tc>
        <w:tc>
          <w:tcPr>
            <w:tcW w:w="3119" w:type="dxa"/>
            <w:tcBorders>
              <w:top w:val="single" w:sz="4" w:space="0" w:color="auto"/>
              <w:left w:val="single" w:sz="4" w:space="0" w:color="auto"/>
              <w:bottom w:val="single" w:sz="4" w:space="0" w:color="auto"/>
              <w:right w:val="single" w:sz="4" w:space="0" w:color="auto"/>
            </w:tcBorders>
          </w:tcPr>
          <w:p w14:paraId="5D24CCDB" w14:textId="1EEA7E70" w:rsidR="005D6CEF" w:rsidRPr="007859A7" w:rsidRDefault="005D6CEF" w:rsidP="007859A7">
            <w:pPr>
              <w:pStyle w:val="Prrafodelista"/>
              <w:tabs>
                <w:tab w:val="left" w:pos="709"/>
              </w:tabs>
              <w:ind w:left="0"/>
              <w:jc w:val="both"/>
              <w:rPr>
                <w:rFonts w:ascii="Palatino Linotype" w:hAnsi="Palatino Linotype"/>
                <w:i/>
                <w:sz w:val="16"/>
                <w:szCs w:val="16"/>
              </w:rPr>
            </w:pPr>
            <w:proofErr w:type="spellStart"/>
            <w:r w:rsidRPr="007859A7">
              <w:rPr>
                <w:rFonts w:ascii="Palatino Linotype" w:hAnsi="Palatino Linotype"/>
                <w:i/>
                <w:sz w:val="16"/>
                <w:szCs w:val="16"/>
              </w:rPr>
              <w:t>Informacion</w:t>
            </w:r>
            <w:proofErr w:type="spellEnd"/>
            <w:r w:rsidRPr="007859A7">
              <w:rPr>
                <w:rFonts w:ascii="Palatino Linotype" w:hAnsi="Palatino Linotype"/>
                <w:i/>
                <w:sz w:val="16"/>
                <w:szCs w:val="16"/>
              </w:rPr>
              <w:t xml:space="preserve"> pública testada e ilegible</w:t>
            </w:r>
          </w:p>
        </w:tc>
      </w:tr>
      <w:tr w:rsidR="005D6CEF" w:rsidRPr="007859A7" w14:paraId="5489C2BD" w14:textId="77777777" w:rsidTr="00EC199A">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7DF8AB6" w14:textId="77777777" w:rsidR="005D6CEF" w:rsidRPr="007859A7" w:rsidRDefault="005D6CEF"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t>00219/JUCHITE/IP/2022 Recurso</w:t>
            </w:r>
            <w:r w:rsidRPr="007859A7">
              <w:rPr>
                <w:rFonts w:ascii="Palatino Linotype" w:hAnsi="Palatino Linotype" w:cs="Arial"/>
                <w:b/>
                <w:bCs/>
                <w:sz w:val="18"/>
                <w:szCs w:val="18"/>
                <w:lang w:val="es-ES"/>
              </w:rPr>
              <w:t xml:space="preserve"> de Revisión</w:t>
            </w:r>
          </w:p>
          <w:p w14:paraId="4649FB0D" w14:textId="795647B0" w:rsidR="005D6CEF" w:rsidRPr="007859A7" w:rsidRDefault="005D6CEF"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bCs/>
                <w:sz w:val="18"/>
                <w:szCs w:val="18"/>
              </w:rPr>
              <w:t>13655/INFOEM/IP/RR/2022</w:t>
            </w:r>
          </w:p>
        </w:tc>
        <w:tc>
          <w:tcPr>
            <w:tcW w:w="2551" w:type="dxa"/>
            <w:tcBorders>
              <w:top w:val="single" w:sz="4" w:space="0" w:color="auto"/>
              <w:left w:val="single" w:sz="4" w:space="0" w:color="auto"/>
              <w:bottom w:val="single" w:sz="4" w:space="0" w:color="auto"/>
              <w:right w:val="single" w:sz="4" w:space="0" w:color="auto"/>
            </w:tcBorders>
          </w:tcPr>
          <w:p w14:paraId="1F30E9E2" w14:textId="02BEB889" w:rsidR="005D6CEF" w:rsidRPr="007859A7" w:rsidRDefault="005D6CEF" w:rsidP="007859A7">
            <w:pPr>
              <w:tabs>
                <w:tab w:val="left" w:pos="709"/>
              </w:tabs>
              <w:jc w:val="both"/>
              <w:rPr>
                <w:rFonts w:ascii="Palatino Linotype" w:hAnsi="Palatino Linotype"/>
                <w:i/>
                <w:sz w:val="16"/>
                <w:szCs w:val="16"/>
              </w:rPr>
            </w:pPr>
            <w:r w:rsidRPr="007859A7">
              <w:rPr>
                <w:rFonts w:ascii="Palatino Linotype" w:hAnsi="Palatino Linotype"/>
                <w:i/>
                <w:sz w:val="16"/>
                <w:szCs w:val="16"/>
              </w:rPr>
              <w:t>Documento público testado</w:t>
            </w:r>
          </w:p>
        </w:tc>
        <w:tc>
          <w:tcPr>
            <w:tcW w:w="3119" w:type="dxa"/>
            <w:tcBorders>
              <w:top w:val="single" w:sz="4" w:space="0" w:color="auto"/>
              <w:left w:val="single" w:sz="4" w:space="0" w:color="auto"/>
              <w:bottom w:val="single" w:sz="4" w:space="0" w:color="auto"/>
              <w:right w:val="single" w:sz="4" w:space="0" w:color="auto"/>
            </w:tcBorders>
          </w:tcPr>
          <w:p w14:paraId="32893382" w14:textId="58D3E403" w:rsidR="005D6CEF" w:rsidRPr="007859A7" w:rsidRDefault="005D6CEF" w:rsidP="007859A7">
            <w:pPr>
              <w:pStyle w:val="Prrafodelista"/>
              <w:tabs>
                <w:tab w:val="left" w:pos="709"/>
              </w:tabs>
              <w:ind w:left="0"/>
              <w:jc w:val="both"/>
              <w:rPr>
                <w:rFonts w:ascii="Palatino Linotype" w:hAnsi="Palatino Linotype"/>
                <w:i/>
                <w:sz w:val="16"/>
                <w:szCs w:val="16"/>
              </w:rPr>
            </w:pPr>
            <w:proofErr w:type="spellStart"/>
            <w:r w:rsidRPr="007859A7">
              <w:rPr>
                <w:rFonts w:ascii="Palatino Linotype" w:hAnsi="Palatino Linotype"/>
                <w:i/>
                <w:sz w:val="16"/>
                <w:szCs w:val="16"/>
              </w:rPr>
              <w:t>Informacion</w:t>
            </w:r>
            <w:proofErr w:type="spellEnd"/>
            <w:r w:rsidRPr="007859A7">
              <w:rPr>
                <w:rFonts w:ascii="Palatino Linotype" w:hAnsi="Palatino Linotype"/>
                <w:i/>
                <w:sz w:val="16"/>
                <w:szCs w:val="16"/>
              </w:rPr>
              <w:t xml:space="preserve"> testada, en un documento público, lo cual señala actos de corrupción.</w:t>
            </w:r>
          </w:p>
        </w:tc>
      </w:tr>
    </w:tbl>
    <w:p w14:paraId="3B42BAB6" w14:textId="77777777" w:rsidR="006E33E3" w:rsidRPr="007859A7" w:rsidRDefault="006E33E3" w:rsidP="007859A7">
      <w:pPr>
        <w:spacing w:line="360" w:lineRule="auto"/>
        <w:jc w:val="both"/>
        <w:rPr>
          <w:rFonts w:ascii="Palatino Linotype" w:hAnsi="Palatino Linotype" w:cs="Arial"/>
          <w:b/>
          <w:sz w:val="28"/>
          <w:szCs w:val="28"/>
        </w:rPr>
      </w:pPr>
    </w:p>
    <w:p w14:paraId="45B4414C" w14:textId="458E0F2B" w:rsidR="003404B0" w:rsidRPr="007859A7" w:rsidRDefault="007859A7" w:rsidP="007859A7">
      <w:pPr>
        <w:spacing w:line="360" w:lineRule="auto"/>
        <w:jc w:val="both"/>
        <w:rPr>
          <w:rFonts w:ascii="Palatino Linotype" w:hAnsi="Palatino Linotype" w:cs="Arial"/>
          <w:b/>
          <w:sz w:val="28"/>
          <w:szCs w:val="28"/>
        </w:rPr>
      </w:pPr>
      <w:r>
        <w:rPr>
          <w:rFonts w:ascii="Palatino Linotype" w:hAnsi="Palatino Linotype" w:cs="Arial"/>
          <w:b/>
          <w:sz w:val="28"/>
          <w:szCs w:val="28"/>
        </w:rPr>
        <w:t>I</w:t>
      </w:r>
      <w:r w:rsidR="003404B0" w:rsidRPr="007859A7">
        <w:rPr>
          <w:rFonts w:ascii="Palatino Linotype" w:hAnsi="Palatino Linotype" w:cs="Arial"/>
          <w:b/>
          <w:sz w:val="28"/>
          <w:szCs w:val="28"/>
        </w:rPr>
        <w:t>V. Del turno del Recurso de Revisión</w:t>
      </w:r>
    </w:p>
    <w:p w14:paraId="7D6276FD" w14:textId="19D36FF9" w:rsidR="009D6B53" w:rsidRPr="007859A7" w:rsidRDefault="009D6B53" w:rsidP="007859A7">
      <w:pPr>
        <w:spacing w:line="360" w:lineRule="auto"/>
        <w:jc w:val="both"/>
      </w:pPr>
      <w:r w:rsidRPr="007859A7">
        <w:rPr>
          <w:rFonts w:ascii="Palatino Linotype" w:hAnsi="Palatino Linotype" w:cs="Arial"/>
        </w:rPr>
        <w:t xml:space="preserve">El </w:t>
      </w:r>
      <w:r w:rsidR="006F0D5C" w:rsidRPr="007859A7">
        <w:rPr>
          <w:rFonts w:ascii="Palatino Linotype" w:hAnsi="Palatino Linotype" w:cs="Arial"/>
          <w:b/>
          <w:bCs/>
        </w:rPr>
        <w:t>veinticuatro de agosto</w:t>
      </w:r>
      <w:r w:rsidR="002500ED" w:rsidRPr="007859A7">
        <w:rPr>
          <w:rFonts w:ascii="Palatino Linotype" w:hAnsi="Palatino Linotype" w:cs="Arial"/>
          <w:b/>
          <w:bCs/>
        </w:rPr>
        <w:t xml:space="preserve"> </w:t>
      </w:r>
      <w:r w:rsidR="002D07EC" w:rsidRPr="007859A7">
        <w:rPr>
          <w:rFonts w:ascii="Palatino Linotype" w:hAnsi="Palatino Linotype" w:cs="Arial"/>
          <w:b/>
          <w:bCs/>
          <w:lang w:val="es-419"/>
        </w:rPr>
        <w:t>de dos mil veintidós</w:t>
      </w:r>
      <w:r w:rsidRPr="007859A7">
        <w:rPr>
          <w:rFonts w:ascii="Palatino Linotype" w:hAnsi="Palatino Linotype" w:cs="Arial"/>
        </w:rPr>
        <w:t xml:space="preserve">, </w:t>
      </w:r>
      <w:r w:rsidRPr="007859A7">
        <w:rPr>
          <w:rFonts w:ascii="Palatino Linotype" w:hAnsi="Palatino Linotype"/>
        </w:rPr>
        <w:t>los</w:t>
      </w:r>
      <w:r w:rsidRPr="007859A7">
        <w:rPr>
          <w:rFonts w:ascii="Palatino Linotype" w:hAnsi="Palatino Linotype" w:cs="Arial"/>
        </w:rPr>
        <w:t xml:space="preserve"> </w:t>
      </w:r>
      <w:r w:rsidR="00025060" w:rsidRPr="007859A7">
        <w:rPr>
          <w:rFonts w:ascii="Palatino Linotype" w:hAnsi="Palatino Linotype" w:cs="Arial"/>
        </w:rPr>
        <w:t xml:space="preserve">Recursos de Revisión </w:t>
      </w:r>
      <w:r w:rsidR="005F5D50" w:rsidRPr="007859A7">
        <w:rPr>
          <w:rFonts w:ascii="Palatino Linotype" w:hAnsi="Palatino Linotype" w:cs="Arial"/>
          <w:lang w:val="es-ES_tradnl"/>
        </w:rPr>
        <w:t>materia del presente estudio, se en</w:t>
      </w:r>
      <w:r w:rsidRPr="007859A7">
        <w:rPr>
          <w:rFonts w:ascii="Palatino Linotype" w:hAnsi="Palatino Linotype" w:cs="Arial"/>
          <w:lang w:val="es-ES_tradnl"/>
        </w:rPr>
        <w:t xml:space="preserve">viaron electrónicamente al Instituto de </w:t>
      </w:r>
      <w:r w:rsidRPr="007859A7">
        <w:rPr>
          <w:rFonts w:ascii="Palatino Linotype" w:eastAsia="Arial Unicode MS" w:hAnsi="Palatino Linotype" w:cs="Arial"/>
        </w:rPr>
        <w:t>Transparencia</w:t>
      </w:r>
      <w:r w:rsidRPr="007859A7">
        <w:rPr>
          <w:rFonts w:ascii="Palatino Linotype" w:hAnsi="Palatino Linotype" w:cs="Arial"/>
          <w:lang w:val="es-ES_tradnl"/>
        </w:rPr>
        <w:t>, Acceso a la Información Pública y Protección de Datos Personales del Estado de México y Municipios</w:t>
      </w:r>
      <w:r w:rsidR="005F5D50" w:rsidRPr="007859A7">
        <w:rPr>
          <w:rFonts w:ascii="Palatino Linotype" w:hAnsi="Palatino Linotype" w:cs="Arial"/>
          <w:lang w:val="es-ES_tradnl"/>
        </w:rPr>
        <w:t>,</w:t>
      </w:r>
      <w:r w:rsidRPr="007859A7">
        <w:rPr>
          <w:rFonts w:ascii="Palatino Linotype" w:hAnsi="Palatino Linotype" w:cs="Arial"/>
          <w:lang w:val="es-ES_tradnl"/>
        </w:rPr>
        <w:t xml:space="preserve"> </w:t>
      </w:r>
      <w:r w:rsidR="005F5D50" w:rsidRPr="007859A7">
        <w:rPr>
          <w:rFonts w:ascii="Palatino Linotype" w:hAnsi="Palatino Linotype" w:cs="Arial"/>
          <w:lang w:val="es-ES_tradnl"/>
        </w:rPr>
        <w:t xml:space="preserve">por lo que </w:t>
      </w:r>
      <w:r w:rsidRPr="007859A7">
        <w:rPr>
          <w:rFonts w:ascii="Palatino Linotype" w:hAnsi="Palatino Linotype" w:cs="Arial"/>
          <w:lang w:val="es-ES_tradnl"/>
        </w:rPr>
        <w:t xml:space="preserve">con fundamento en el artículo 185, fracción I de la </w:t>
      </w:r>
      <w:r w:rsidRPr="007859A7">
        <w:rPr>
          <w:rFonts w:ascii="Palatino Linotype" w:hAnsi="Palatino Linotype"/>
        </w:rPr>
        <w:t>Ley de Transparencia y Acceso a la Información Pública del Estado de México y Municipios</w:t>
      </w:r>
      <w:r w:rsidRPr="007859A7">
        <w:rPr>
          <w:rFonts w:ascii="Palatino Linotype" w:hAnsi="Palatino Linotype" w:cs="Arial"/>
          <w:lang w:val="es-ES_tradnl"/>
        </w:rPr>
        <w:t>, se turnaron, a través del</w:t>
      </w:r>
      <w:r w:rsidRPr="007859A7">
        <w:rPr>
          <w:rFonts w:ascii="Palatino Linotype" w:eastAsia="Arial Unicode MS" w:hAnsi="Palatino Linotype" w:cs="Arial"/>
          <w:lang w:val="es-ES_tradnl"/>
        </w:rPr>
        <w:t xml:space="preserve"> </w:t>
      </w:r>
      <w:r w:rsidRPr="007859A7">
        <w:rPr>
          <w:rFonts w:ascii="Palatino Linotype" w:eastAsia="Arial Unicode MS" w:hAnsi="Palatino Linotype" w:cs="Arial"/>
          <w:b/>
          <w:lang w:val="es-ES_tradnl"/>
        </w:rPr>
        <w:t>SAIMEX</w:t>
      </w:r>
      <w:r w:rsidRPr="007859A7">
        <w:rPr>
          <w:rFonts w:ascii="Palatino Linotype" w:hAnsi="Palatino Linotype"/>
        </w:rPr>
        <w:t xml:space="preserve">, </w:t>
      </w:r>
      <w:r w:rsidR="00ED22F4" w:rsidRPr="007859A7">
        <w:rPr>
          <w:rFonts w:ascii="Palatino Linotype" w:hAnsi="Palatino Linotype"/>
        </w:rPr>
        <w:t>el</w:t>
      </w:r>
      <w:r w:rsidR="00C10EEE" w:rsidRPr="007859A7">
        <w:rPr>
          <w:rFonts w:ascii="Palatino Linotype" w:hAnsi="Palatino Linotype"/>
        </w:rPr>
        <w:t xml:space="preserve"> </w:t>
      </w:r>
      <w:r w:rsidR="00025060" w:rsidRPr="007859A7">
        <w:rPr>
          <w:rFonts w:ascii="Palatino Linotype" w:hAnsi="Palatino Linotype"/>
        </w:rPr>
        <w:t>R</w:t>
      </w:r>
      <w:r w:rsidRPr="007859A7">
        <w:rPr>
          <w:rFonts w:ascii="Palatino Linotype" w:hAnsi="Palatino Linotype"/>
        </w:rPr>
        <w:t>ecurso</w:t>
      </w:r>
      <w:r w:rsidRPr="007859A7">
        <w:rPr>
          <w:rFonts w:ascii="Palatino Linotype" w:hAnsi="Palatino Linotype" w:cs="Arial"/>
          <w:szCs w:val="20"/>
        </w:rPr>
        <w:t xml:space="preserve"> de </w:t>
      </w:r>
      <w:r w:rsidR="00025060" w:rsidRPr="007859A7">
        <w:rPr>
          <w:rFonts w:ascii="Palatino Linotype" w:hAnsi="Palatino Linotype" w:cs="Arial"/>
          <w:szCs w:val="20"/>
        </w:rPr>
        <w:t>R</w:t>
      </w:r>
      <w:r w:rsidRPr="007859A7">
        <w:rPr>
          <w:rFonts w:ascii="Palatino Linotype" w:hAnsi="Palatino Linotype" w:cs="Arial"/>
          <w:szCs w:val="20"/>
        </w:rPr>
        <w:t>evisión</w:t>
      </w:r>
      <w:r w:rsidR="00C10EEE" w:rsidRPr="007859A7">
        <w:rPr>
          <w:rFonts w:ascii="Palatino Linotype" w:hAnsi="Palatino Linotype" w:cs="Arial"/>
          <w:szCs w:val="20"/>
        </w:rPr>
        <w:t xml:space="preserve"> </w:t>
      </w:r>
      <w:r w:rsidR="007B0AE8" w:rsidRPr="007859A7">
        <w:rPr>
          <w:rFonts w:ascii="Palatino Linotype" w:hAnsi="Palatino Linotype" w:cs="Arial"/>
          <w:b/>
          <w:szCs w:val="20"/>
        </w:rPr>
        <w:t>13652/INFOEM/IP/RR/2022</w:t>
      </w:r>
      <w:r w:rsidR="003422EF" w:rsidRPr="007859A7">
        <w:rPr>
          <w:rFonts w:ascii="Palatino Linotype" w:hAnsi="Palatino Linotype"/>
          <w:b/>
        </w:rPr>
        <w:t xml:space="preserve"> </w:t>
      </w:r>
      <w:r w:rsidR="00801793" w:rsidRPr="007859A7">
        <w:rPr>
          <w:rFonts w:ascii="Palatino Linotype" w:hAnsi="Palatino Linotype"/>
        </w:rPr>
        <w:t>a</w:t>
      </w:r>
      <w:r w:rsidR="000F4F78" w:rsidRPr="007859A7">
        <w:rPr>
          <w:rFonts w:ascii="Palatino Linotype" w:hAnsi="Palatino Linotype"/>
          <w:lang w:val="es-419"/>
        </w:rPr>
        <w:t xml:space="preserve"> </w:t>
      </w:r>
      <w:r w:rsidRPr="007859A7">
        <w:rPr>
          <w:rFonts w:ascii="Palatino Linotype" w:hAnsi="Palatino Linotype"/>
        </w:rPr>
        <w:t>l</w:t>
      </w:r>
      <w:r w:rsidR="000F4F78" w:rsidRPr="007859A7">
        <w:rPr>
          <w:rFonts w:ascii="Palatino Linotype" w:hAnsi="Palatino Linotype"/>
          <w:lang w:val="es-419"/>
        </w:rPr>
        <w:t xml:space="preserve">a </w:t>
      </w:r>
      <w:r w:rsidR="000F4F78" w:rsidRPr="007859A7">
        <w:rPr>
          <w:rFonts w:ascii="Palatino Linotype" w:hAnsi="Palatino Linotype"/>
          <w:b/>
          <w:lang w:val="es-419"/>
        </w:rPr>
        <w:t>Comisionada Sharon Cristina Morales Martínez</w:t>
      </w:r>
      <w:r w:rsidR="00555672" w:rsidRPr="007859A7">
        <w:rPr>
          <w:rFonts w:ascii="Palatino Linotype" w:hAnsi="Palatino Linotype"/>
        </w:rPr>
        <w:t>,</w:t>
      </w:r>
      <w:r w:rsidRPr="007859A7">
        <w:rPr>
          <w:rFonts w:ascii="Palatino Linotype" w:hAnsi="Palatino Linotype"/>
        </w:rPr>
        <w:t xml:space="preserve"> </w:t>
      </w:r>
      <w:r w:rsidR="002500ED" w:rsidRPr="007859A7">
        <w:rPr>
          <w:rFonts w:ascii="Palatino Linotype" w:hAnsi="Palatino Linotype"/>
        </w:rPr>
        <w:t>el</w:t>
      </w:r>
      <w:r w:rsidRPr="007859A7">
        <w:rPr>
          <w:rFonts w:ascii="Palatino Linotype" w:hAnsi="Palatino Linotype"/>
        </w:rPr>
        <w:t xml:space="preserve"> </w:t>
      </w:r>
      <w:r w:rsidR="00025060" w:rsidRPr="007859A7">
        <w:rPr>
          <w:rFonts w:ascii="Palatino Linotype" w:hAnsi="Palatino Linotype"/>
        </w:rPr>
        <w:t>Recurso de R</w:t>
      </w:r>
      <w:r w:rsidRPr="007859A7">
        <w:rPr>
          <w:rFonts w:ascii="Palatino Linotype" w:hAnsi="Palatino Linotype"/>
        </w:rPr>
        <w:t xml:space="preserve">evisión </w:t>
      </w:r>
      <w:r w:rsidR="007B0AE8" w:rsidRPr="007859A7">
        <w:rPr>
          <w:rFonts w:ascii="Palatino Linotype" w:hAnsi="Palatino Linotype"/>
          <w:b/>
        </w:rPr>
        <w:t>13654/INFOEM/IP/RR/2022</w:t>
      </w:r>
      <w:r w:rsidR="002500ED" w:rsidRPr="007859A7">
        <w:rPr>
          <w:rFonts w:ascii="Palatino Linotype" w:hAnsi="Palatino Linotype"/>
          <w:b/>
        </w:rPr>
        <w:t xml:space="preserve"> </w:t>
      </w:r>
      <w:r w:rsidR="00102F98" w:rsidRPr="007859A7">
        <w:rPr>
          <w:rFonts w:ascii="Palatino Linotype" w:hAnsi="Palatino Linotype"/>
        </w:rPr>
        <w:t>a</w:t>
      </w:r>
      <w:r w:rsidR="007B0AE8" w:rsidRPr="007859A7">
        <w:rPr>
          <w:rFonts w:ascii="Palatino Linotype" w:hAnsi="Palatino Linotype"/>
        </w:rPr>
        <w:t xml:space="preserve"> </w:t>
      </w:r>
      <w:r w:rsidR="00102F98" w:rsidRPr="007859A7">
        <w:rPr>
          <w:rFonts w:ascii="Palatino Linotype" w:hAnsi="Palatino Linotype"/>
        </w:rPr>
        <w:t>l</w:t>
      </w:r>
      <w:r w:rsidR="007B0AE8" w:rsidRPr="007859A7">
        <w:rPr>
          <w:rFonts w:ascii="Palatino Linotype" w:hAnsi="Palatino Linotype"/>
        </w:rPr>
        <w:t>a</w:t>
      </w:r>
      <w:r w:rsidR="00102F98" w:rsidRPr="007859A7">
        <w:rPr>
          <w:rFonts w:ascii="Palatino Linotype" w:hAnsi="Palatino Linotype"/>
          <w:b/>
        </w:rPr>
        <w:t xml:space="preserve"> </w:t>
      </w:r>
      <w:r w:rsidR="007B0AE8" w:rsidRPr="007859A7">
        <w:rPr>
          <w:rFonts w:ascii="Palatino Linotype" w:hAnsi="Palatino Linotype"/>
          <w:b/>
        </w:rPr>
        <w:t xml:space="preserve">Comisionada Guadalupe Ramírez Peña, </w:t>
      </w:r>
      <w:r w:rsidR="009F3799" w:rsidRPr="007859A7">
        <w:rPr>
          <w:rFonts w:ascii="Palatino Linotype" w:hAnsi="Palatino Linotype"/>
        </w:rPr>
        <w:t xml:space="preserve">el Recurso de Revisión </w:t>
      </w:r>
      <w:r w:rsidR="007B0AE8" w:rsidRPr="007859A7">
        <w:rPr>
          <w:rFonts w:ascii="Palatino Linotype" w:hAnsi="Palatino Linotype"/>
          <w:b/>
        </w:rPr>
        <w:t>13655/INFOEM/IP/RR/2022</w:t>
      </w:r>
      <w:r w:rsidR="007B0AE8" w:rsidRPr="007859A7">
        <w:rPr>
          <w:rFonts w:ascii="Palatino Linotype" w:hAnsi="Palatino Linotype"/>
        </w:rPr>
        <w:t xml:space="preserve"> </w:t>
      </w:r>
      <w:r w:rsidR="009F3799" w:rsidRPr="007859A7">
        <w:rPr>
          <w:rFonts w:ascii="Palatino Linotype" w:hAnsi="Palatino Linotype"/>
        </w:rPr>
        <w:t>al</w:t>
      </w:r>
      <w:r w:rsidR="009F3799" w:rsidRPr="007859A7">
        <w:rPr>
          <w:rFonts w:ascii="Palatino Linotype" w:hAnsi="Palatino Linotype"/>
          <w:b/>
        </w:rPr>
        <w:t xml:space="preserve"> Comisionad</w:t>
      </w:r>
      <w:r w:rsidR="007B0AE8" w:rsidRPr="007859A7">
        <w:rPr>
          <w:rFonts w:ascii="Palatino Linotype" w:hAnsi="Palatino Linotype"/>
          <w:b/>
        </w:rPr>
        <w:t>o</w:t>
      </w:r>
      <w:r w:rsidR="009F3799" w:rsidRPr="007859A7">
        <w:rPr>
          <w:rFonts w:ascii="Palatino Linotype" w:hAnsi="Palatino Linotype"/>
          <w:b/>
        </w:rPr>
        <w:t xml:space="preserve"> </w:t>
      </w:r>
      <w:r w:rsidR="007B0AE8" w:rsidRPr="007859A7">
        <w:rPr>
          <w:rFonts w:ascii="Palatino Linotype" w:hAnsi="Palatino Linotype"/>
          <w:b/>
        </w:rPr>
        <w:t>José Martínez Vilchis</w:t>
      </w:r>
      <w:r w:rsidR="009F3799" w:rsidRPr="007859A7">
        <w:rPr>
          <w:rFonts w:ascii="Palatino Linotype" w:hAnsi="Palatino Linotype"/>
          <w:b/>
        </w:rPr>
        <w:t>,</w:t>
      </w:r>
      <w:r w:rsidR="007B0AE8" w:rsidRPr="007859A7">
        <w:rPr>
          <w:rFonts w:ascii="Palatino Linotype" w:hAnsi="Palatino Linotype"/>
          <w:b/>
        </w:rPr>
        <w:t xml:space="preserve"> </w:t>
      </w:r>
      <w:r w:rsidR="00587DC6" w:rsidRPr="007859A7">
        <w:rPr>
          <w:rFonts w:ascii="Palatino Linotype" w:hAnsi="Palatino Linotype"/>
        </w:rPr>
        <w:t xml:space="preserve">a </w:t>
      </w:r>
      <w:r w:rsidRPr="007859A7">
        <w:rPr>
          <w:rFonts w:ascii="Palatino Linotype" w:hAnsi="Palatino Linotype" w:cs="Arial"/>
          <w:lang w:val="es-ES_tradnl"/>
        </w:rPr>
        <w:t>efecto de que decretaran su admisión o desechamiento.</w:t>
      </w:r>
    </w:p>
    <w:p w14:paraId="0A01B03D" w14:textId="77777777" w:rsidR="006E33E3" w:rsidRPr="007859A7" w:rsidRDefault="006E33E3" w:rsidP="007859A7">
      <w:pPr>
        <w:tabs>
          <w:tab w:val="left" w:pos="3348"/>
        </w:tabs>
        <w:spacing w:line="360" w:lineRule="auto"/>
        <w:jc w:val="both"/>
        <w:rPr>
          <w:rFonts w:ascii="Palatino Linotype" w:hAnsi="Palatino Linotype" w:cs="Arial"/>
          <w:b/>
          <w:sz w:val="28"/>
        </w:rPr>
      </w:pPr>
    </w:p>
    <w:p w14:paraId="14CA0626" w14:textId="77777777" w:rsidR="003404B0" w:rsidRPr="007859A7" w:rsidRDefault="003404B0" w:rsidP="007859A7">
      <w:pPr>
        <w:tabs>
          <w:tab w:val="center" w:pos="4252"/>
          <w:tab w:val="right" w:pos="8504"/>
        </w:tabs>
        <w:spacing w:line="360" w:lineRule="auto"/>
        <w:jc w:val="both"/>
        <w:rPr>
          <w:rFonts w:ascii="Palatino Linotype" w:hAnsi="Palatino Linotype" w:cs="Arial"/>
          <w:b/>
        </w:rPr>
      </w:pPr>
      <w:r w:rsidRPr="007859A7">
        <w:rPr>
          <w:rFonts w:ascii="Palatino Linotype" w:hAnsi="Palatino Linotype" w:cs="Arial"/>
          <w:b/>
        </w:rPr>
        <w:t>a) Admisión del Recurso de Revisión</w:t>
      </w:r>
    </w:p>
    <w:p w14:paraId="3933D19F" w14:textId="3FAD4D39" w:rsidR="009D6B53" w:rsidRPr="007859A7" w:rsidRDefault="009D6B53" w:rsidP="007859A7">
      <w:pPr>
        <w:spacing w:line="360" w:lineRule="auto"/>
        <w:jc w:val="both"/>
        <w:rPr>
          <w:rFonts w:ascii="Palatino Linotype" w:hAnsi="Palatino Linotype" w:cs="Arial"/>
        </w:rPr>
      </w:pPr>
      <w:r w:rsidRPr="007859A7">
        <w:rPr>
          <w:rFonts w:ascii="Palatino Linotype" w:hAnsi="Palatino Linotype" w:cs="Arial"/>
        </w:rPr>
        <w:t xml:space="preserve">De las constancias de los expedientes electrónicos </w:t>
      </w:r>
      <w:r w:rsidR="005F5D50" w:rsidRPr="007859A7">
        <w:rPr>
          <w:rFonts w:ascii="Palatino Linotype" w:hAnsi="Palatino Linotype" w:cs="Arial"/>
        </w:rPr>
        <w:t xml:space="preserve">que obran en </w:t>
      </w:r>
      <w:r w:rsidR="005F5D50" w:rsidRPr="007859A7">
        <w:rPr>
          <w:rFonts w:ascii="Palatino Linotype" w:hAnsi="Palatino Linotype" w:cs="Arial"/>
          <w:b/>
        </w:rPr>
        <w:t>EL</w:t>
      </w:r>
      <w:r w:rsidRPr="007859A7">
        <w:rPr>
          <w:rFonts w:ascii="Palatino Linotype" w:hAnsi="Palatino Linotype" w:cs="Arial"/>
          <w:b/>
        </w:rPr>
        <w:t xml:space="preserve"> SAIMEX</w:t>
      </w:r>
      <w:r w:rsidRPr="007859A7">
        <w:rPr>
          <w:rFonts w:ascii="Palatino Linotype" w:hAnsi="Palatino Linotype" w:cs="Arial"/>
        </w:rPr>
        <w:t>, se desprende que e</w:t>
      </w:r>
      <w:r w:rsidR="00487551" w:rsidRPr="007859A7">
        <w:rPr>
          <w:rFonts w:ascii="Palatino Linotype" w:hAnsi="Palatino Linotype" w:cs="Arial"/>
          <w:lang w:val="es-419"/>
        </w:rPr>
        <w:t xml:space="preserve">n fechas </w:t>
      </w:r>
      <w:r w:rsidR="00F97456" w:rsidRPr="007859A7">
        <w:rPr>
          <w:rFonts w:ascii="Palatino Linotype" w:hAnsi="Palatino Linotype" w:cs="Arial"/>
          <w:b/>
          <w:bCs/>
          <w:lang w:val="es-419"/>
        </w:rPr>
        <w:t>veinticinco</w:t>
      </w:r>
      <w:r w:rsidR="00332263" w:rsidRPr="007859A7">
        <w:rPr>
          <w:rFonts w:ascii="Palatino Linotype" w:hAnsi="Palatino Linotype" w:cs="Arial"/>
          <w:b/>
          <w:bCs/>
          <w:lang w:val="es-419"/>
        </w:rPr>
        <w:t xml:space="preserve">, </w:t>
      </w:r>
      <w:r w:rsidR="00F97456" w:rsidRPr="007859A7">
        <w:rPr>
          <w:rFonts w:ascii="Palatino Linotype" w:hAnsi="Palatino Linotype" w:cs="Arial"/>
          <w:b/>
          <w:bCs/>
          <w:lang w:val="es-419"/>
        </w:rPr>
        <w:t>veintiséis</w:t>
      </w:r>
      <w:r w:rsidR="00332263" w:rsidRPr="007859A7">
        <w:rPr>
          <w:rFonts w:ascii="Palatino Linotype" w:hAnsi="Palatino Linotype" w:cs="Arial"/>
          <w:b/>
          <w:bCs/>
          <w:lang w:val="es-419"/>
        </w:rPr>
        <w:t xml:space="preserve"> y veintinueve de agosto</w:t>
      </w:r>
      <w:r w:rsidR="00D45667" w:rsidRPr="007859A7">
        <w:rPr>
          <w:rFonts w:ascii="Palatino Linotype" w:hAnsi="Palatino Linotype" w:cs="Arial"/>
          <w:b/>
        </w:rPr>
        <w:t xml:space="preserve"> </w:t>
      </w:r>
      <w:r w:rsidR="00DF5831" w:rsidRPr="007859A7">
        <w:rPr>
          <w:rFonts w:ascii="Palatino Linotype" w:hAnsi="Palatino Linotype" w:cs="Arial"/>
          <w:b/>
        </w:rPr>
        <w:t>de</w:t>
      </w:r>
      <w:r w:rsidR="00C10EEE" w:rsidRPr="007859A7">
        <w:rPr>
          <w:rFonts w:ascii="Palatino Linotype" w:hAnsi="Palatino Linotype" w:cs="Arial"/>
          <w:b/>
        </w:rPr>
        <w:t xml:space="preserve"> dos mil </w:t>
      </w:r>
      <w:r w:rsidR="00C10EEE" w:rsidRPr="007859A7">
        <w:rPr>
          <w:rFonts w:ascii="Palatino Linotype" w:hAnsi="Palatino Linotype" w:cs="Arial"/>
          <w:b/>
        </w:rPr>
        <w:lastRenderedPageBreak/>
        <w:t>veintidós</w:t>
      </w:r>
      <w:r w:rsidRPr="007859A7">
        <w:rPr>
          <w:rFonts w:ascii="Palatino Linotype" w:hAnsi="Palatino Linotype" w:cs="Arial"/>
        </w:rPr>
        <w:t xml:space="preserve">, se acordó la admisión a trámite de los </w:t>
      </w:r>
      <w:r w:rsidR="00025060" w:rsidRPr="007859A7">
        <w:rPr>
          <w:rFonts w:ascii="Palatino Linotype" w:hAnsi="Palatino Linotype" w:cs="Arial"/>
        </w:rPr>
        <w:t>R</w:t>
      </w:r>
      <w:r w:rsidRPr="007859A7">
        <w:rPr>
          <w:rFonts w:ascii="Palatino Linotype" w:hAnsi="Palatino Linotype" w:cs="Arial"/>
        </w:rPr>
        <w:t xml:space="preserve">ecursos de </w:t>
      </w:r>
      <w:r w:rsidR="00025060" w:rsidRPr="007859A7">
        <w:rPr>
          <w:rFonts w:ascii="Palatino Linotype" w:hAnsi="Palatino Linotype" w:cs="Arial"/>
        </w:rPr>
        <w:t>R</w:t>
      </w:r>
      <w:r w:rsidRPr="007859A7">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7859A7">
        <w:rPr>
          <w:rFonts w:ascii="Palatino Linotype" w:hAnsi="Palatino Linotype" w:cs="Arial"/>
        </w:rPr>
        <w:t xml:space="preserve"> </w:t>
      </w:r>
      <w:r w:rsidR="00373328" w:rsidRPr="007859A7">
        <w:rPr>
          <w:rFonts w:ascii="Palatino Linotype" w:hAnsi="Palatino Linotype" w:cs="Arial"/>
          <w:b/>
        </w:rPr>
        <w:t>EL</w:t>
      </w:r>
      <w:r w:rsidR="00D01412" w:rsidRPr="007859A7">
        <w:rPr>
          <w:rFonts w:ascii="Palatino Linotype" w:hAnsi="Palatino Linotype" w:cs="Arial"/>
          <w:b/>
        </w:rPr>
        <w:t xml:space="preserve"> RECURRENTE </w:t>
      </w:r>
      <w:r w:rsidR="00D01412" w:rsidRPr="007859A7">
        <w:rPr>
          <w:rFonts w:ascii="Palatino Linotype" w:hAnsi="Palatino Linotype" w:cs="Arial"/>
        </w:rPr>
        <w:t xml:space="preserve">manifestara lo que a su derecho conviniera, a efecto de presentar pruebas o alegatos y, en su caso, </w:t>
      </w:r>
      <w:r w:rsidR="00D01412" w:rsidRPr="007859A7">
        <w:rPr>
          <w:rFonts w:ascii="Palatino Linotype" w:hAnsi="Palatino Linotype" w:cs="Arial"/>
          <w:b/>
        </w:rPr>
        <w:t xml:space="preserve">EL SUJETO OBLIGADO </w:t>
      </w:r>
      <w:r w:rsidR="00D01412" w:rsidRPr="007859A7">
        <w:rPr>
          <w:rFonts w:ascii="Palatino Linotype" w:hAnsi="Palatino Linotype" w:cs="Arial"/>
        </w:rPr>
        <w:t>rindiera sus</w:t>
      </w:r>
      <w:r w:rsidR="00D01412" w:rsidRPr="007859A7">
        <w:rPr>
          <w:rFonts w:ascii="Palatino Linotype" w:hAnsi="Palatino Linotype" w:cs="Arial"/>
          <w:b/>
        </w:rPr>
        <w:t xml:space="preserve"> </w:t>
      </w:r>
      <w:r w:rsidR="00D01412" w:rsidRPr="007859A7">
        <w:rPr>
          <w:rFonts w:ascii="Palatino Linotype" w:hAnsi="Palatino Linotype" w:cs="Arial"/>
        </w:rPr>
        <w:t xml:space="preserve">Informes Justificados respectivamente; lo anterior, en términos de </w:t>
      </w:r>
      <w:r w:rsidRPr="007859A7">
        <w:rPr>
          <w:rFonts w:ascii="Palatino Linotype" w:hAnsi="Palatino Linotype" w:cs="Arial"/>
        </w:rPr>
        <w:t>lo dispuesto por el artículo 185 de la Ley de Transparencia y Acceso a la Información Pública del Estado de México y Municipios</w:t>
      </w:r>
      <w:r w:rsidR="00D01412" w:rsidRPr="007859A7">
        <w:rPr>
          <w:rFonts w:ascii="Palatino Linotype" w:hAnsi="Palatino Linotype" w:cs="Arial"/>
        </w:rPr>
        <w:t>.</w:t>
      </w:r>
    </w:p>
    <w:p w14:paraId="7DD2B8A6" w14:textId="77777777" w:rsidR="006E33E3" w:rsidRPr="007859A7" w:rsidRDefault="006E33E3" w:rsidP="007859A7">
      <w:pPr>
        <w:spacing w:line="360" w:lineRule="auto"/>
        <w:jc w:val="both"/>
        <w:rPr>
          <w:rFonts w:ascii="Palatino Linotype" w:eastAsia="Arial Unicode MS" w:hAnsi="Palatino Linotype" w:cs="Arial"/>
          <w:b/>
        </w:rPr>
      </w:pPr>
    </w:p>
    <w:p w14:paraId="1B661F59" w14:textId="3C721B32" w:rsidR="003404B0" w:rsidRPr="007859A7" w:rsidRDefault="002E7E03" w:rsidP="007859A7">
      <w:pPr>
        <w:spacing w:line="360" w:lineRule="auto"/>
        <w:jc w:val="both"/>
        <w:rPr>
          <w:rFonts w:ascii="Palatino Linotype" w:eastAsia="Arial Unicode MS" w:hAnsi="Palatino Linotype" w:cs="Arial"/>
          <w:b/>
          <w:lang w:val="es-419"/>
        </w:rPr>
      </w:pPr>
      <w:r w:rsidRPr="007859A7">
        <w:rPr>
          <w:rFonts w:ascii="Palatino Linotype" w:eastAsia="Arial Unicode MS" w:hAnsi="Palatino Linotype" w:cs="Arial"/>
          <w:b/>
        </w:rPr>
        <w:t>b</w:t>
      </w:r>
      <w:r w:rsidR="003404B0" w:rsidRPr="007859A7">
        <w:rPr>
          <w:rFonts w:ascii="Palatino Linotype" w:eastAsia="Arial Unicode MS" w:hAnsi="Palatino Linotype" w:cs="Arial"/>
          <w:b/>
        </w:rPr>
        <w:t xml:space="preserve">) </w:t>
      </w:r>
      <w:r w:rsidR="004016BF" w:rsidRPr="007859A7">
        <w:rPr>
          <w:rFonts w:ascii="Palatino Linotype" w:hAnsi="Palatino Linotype" w:cs="Arial"/>
          <w:b/>
          <w:bCs/>
        </w:rPr>
        <w:t>Manifestaciones</w:t>
      </w:r>
    </w:p>
    <w:p w14:paraId="0871E087" w14:textId="7B9EB816" w:rsidR="00756235" w:rsidRPr="007859A7" w:rsidRDefault="004A095F" w:rsidP="007859A7">
      <w:pPr>
        <w:spacing w:line="360" w:lineRule="auto"/>
        <w:jc w:val="both"/>
        <w:rPr>
          <w:rFonts w:ascii="Palatino Linotype" w:hAnsi="Palatino Linotype" w:cs="Arial"/>
        </w:rPr>
      </w:pPr>
      <w:r w:rsidRPr="007859A7">
        <w:rPr>
          <w:rFonts w:ascii="Palatino Linotype" w:eastAsia="Arial Unicode MS" w:hAnsi="Palatino Linotype" w:cs="Arial"/>
        </w:rPr>
        <w:t xml:space="preserve">Conforme a las constancias del </w:t>
      </w:r>
      <w:r w:rsidRPr="007859A7">
        <w:rPr>
          <w:rFonts w:ascii="Palatino Linotype" w:eastAsia="Arial Unicode MS" w:hAnsi="Palatino Linotype" w:cs="Arial"/>
          <w:b/>
        </w:rPr>
        <w:t>SAIMEX</w:t>
      </w:r>
      <w:r w:rsidRPr="007859A7">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7859A7">
        <w:rPr>
          <w:rFonts w:ascii="Palatino Linotype" w:eastAsia="Arial Unicode MS" w:hAnsi="Palatino Linotype" w:cs="Arial"/>
          <w:b/>
        </w:rPr>
        <w:t>EL</w:t>
      </w:r>
      <w:r w:rsidRPr="007859A7">
        <w:rPr>
          <w:rFonts w:ascii="Palatino Linotype" w:eastAsia="Arial Unicode MS" w:hAnsi="Palatino Linotype" w:cs="Arial"/>
        </w:rPr>
        <w:t xml:space="preserve"> </w:t>
      </w:r>
      <w:r w:rsidRPr="007859A7">
        <w:rPr>
          <w:rFonts w:ascii="Palatino Linotype" w:eastAsia="Arial Unicode MS" w:hAnsi="Palatino Linotype" w:cs="Arial"/>
          <w:b/>
        </w:rPr>
        <w:t>RECURRENTE</w:t>
      </w:r>
      <w:r w:rsidRPr="007859A7">
        <w:rPr>
          <w:rFonts w:ascii="Palatino Linotype" w:eastAsia="Arial Unicode MS" w:hAnsi="Palatino Linotype" w:cs="Arial"/>
        </w:rPr>
        <w:t xml:space="preserve">, éste no realizó manifestación alguna, así como no presentó pruebas o alegatos, </w:t>
      </w:r>
      <w:r w:rsidRPr="007859A7">
        <w:rPr>
          <w:rFonts w:ascii="Palatino Linotype" w:eastAsia="Arial Unicode MS" w:hAnsi="Palatino Linotype" w:cs="Arial"/>
          <w:lang w:val="es-419"/>
        </w:rPr>
        <w:t xml:space="preserve">por su parte </w:t>
      </w:r>
      <w:r w:rsidRPr="007859A7">
        <w:rPr>
          <w:rFonts w:ascii="Palatino Linotype" w:eastAsia="Arial Unicode MS" w:hAnsi="Palatino Linotype" w:cs="Arial"/>
          <w:b/>
        </w:rPr>
        <w:t xml:space="preserve">EL SUJETO OBLIGADO </w:t>
      </w:r>
      <w:r w:rsidRPr="007859A7">
        <w:rPr>
          <w:rFonts w:ascii="Palatino Linotype" w:eastAsia="Palatino Linotype" w:hAnsi="Palatino Linotype" w:cs="Palatino Linotype"/>
        </w:rPr>
        <w:t>rindió sus Informes Justificados</w:t>
      </w:r>
      <w:r w:rsidRPr="007859A7">
        <w:rPr>
          <w:rFonts w:ascii="Palatino Linotype" w:eastAsia="Arial Unicode MS" w:hAnsi="Palatino Linotype" w:cs="Arial"/>
        </w:rPr>
        <w:t xml:space="preserve"> </w:t>
      </w:r>
      <w:r w:rsidRPr="007859A7">
        <w:rPr>
          <w:rFonts w:ascii="Palatino Linotype" w:eastAsia="Arial Unicode MS" w:hAnsi="Palatino Linotype" w:cs="Arial"/>
          <w:lang w:val="es-419"/>
        </w:rPr>
        <w:t>en fecha</w:t>
      </w:r>
      <w:r w:rsidRPr="007859A7">
        <w:rPr>
          <w:rFonts w:ascii="Palatino Linotype" w:eastAsia="Arial Unicode MS" w:hAnsi="Palatino Linotype" w:cs="Arial"/>
        </w:rPr>
        <w:t xml:space="preserve">s </w:t>
      </w:r>
      <w:r w:rsidR="00B733DE" w:rsidRPr="007859A7">
        <w:rPr>
          <w:rFonts w:ascii="Palatino Linotype" w:eastAsia="Arial Unicode MS" w:hAnsi="Palatino Linotype" w:cs="Arial"/>
          <w:b/>
        </w:rPr>
        <w:t>treinta</w:t>
      </w:r>
      <w:r w:rsidR="003003C4" w:rsidRPr="007859A7">
        <w:rPr>
          <w:rFonts w:ascii="Palatino Linotype" w:eastAsia="Arial Unicode MS" w:hAnsi="Palatino Linotype" w:cs="Arial"/>
          <w:b/>
        </w:rPr>
        <w:t xml:space="preserve"> de agosto </w:t>
      </w:r>
      <w:r w:rsidRPr="007859A7">
        <w:rPr>
          <w:rFonts w:ascii="Palatino Linotype" w:eastAsia="Arial Unicode MS" w:hAnsi="Palatino Linotype" w:cs="Arial"/>
          <w:b/>
          <w:lang w:val="es-419"/>
        </w:rPr>
        <w:t>de dos mil veintidós</w:t>
      </w:r>
      <w:r w:rsidRPr="007859A7">
        <w:rPr>
          <w:rFonts w:ascii="Palatino Linotype" w:eastAsia="Arial Unicode MS" w:hAnsi="Palatino Linotype" w:cs="Arial"/>
        </w:rPr>
        <w:t xml:space="preserve"> </w:t>
      </w:r>
      <w:r w:rsidRPr="007859A7">
        <w:rPr>
          <w:rFonts w:ascii="Palatino Linotype" w:eastAsia="Palatino Linotype" w:hAnsi="Palatino Linotype" w:cs="Palatino Linotype"/>
        </w:rPr>
        <w:t xml:space="preserve">tal y como se </w:t>
      </w:r>
      <w:r w:rsidR="003003C4" w:rsidRPr="007859A7">
        <w:rPr>
          <w:rFonts w:ascii="Palatino Linotype" w:eastAsia="Palatino Linotype" w:hAnsi="Palatino Linotype" w:cs="Palatino Linotype"/>
        </w:rPr>
        <w:t>puede apreciar</w:t>
      </w:r>
      <w:r w:rsidRPr="007859A7">
        <w:rPr>
          <w:rFonts w:ascii="Palatino Linotype" w:eastAsia="Palatino Linotype" w:hAnsi="Palatino Linotype" w:cs="Palatino Linotype"/>
        </w:rPr>
        <w:t xml:space="preserve"> en las imágenes que a continuación se insertan:</w:t>
      </w:r>
      <w:r w:rsidR="00756235" w:rsidRPr="007859A7">
        <w:rPr>
          <w:rFonts w:ascii="Palatino Linotype" w:eastAsia="Arial Unicode MS" w:hAnsi="Palatino Linotype" w:cs="Arial"/>
        </w:rPr>
        <w:t xml:space="preserve"> </w:t>
      </w:r>
      <w:r w:rsidR="00756235" w:rsidRPr="007859A7">
        <w:rPr>
          <w:rFonts w:ascii="Palatino Linotype" w:hAnsi="Palatino Linotype" w:cs="Arial"/>
        </w:rPr>
        <w:t xml:space="preserve"> </w:t>
      </w:r>
    </w:p>
    <w:p w14:paraId="3EE4FFD9" w14:textId="14E514BD" w:rsidR="005569E2" w:rsidRPr="007859A7" w:rsidRDefault="00C02C8B" w:rsidP="007859A7">
      <w:pPr>
        <w:spacing w:line="360" w:lineRule="auto"/>
        <w:jc w:val="both"/>
        <w:rPr>
          <w:rFonts w:ascii="Palatino Linotype" w:hAnsi="Palatino Linotype" w:cs="Arial"/>
        </w:rPr>
      </w:pPr>
      <w:r w:rsidRPr="007859A7">
        <w:rPr>
          <w:noProof/>
          <w:lang w:eastAsia="es-MX"/>
        </w:rPr>
        <w:lastRenderedPageBreak/>
        <w:drawing>
          <wp:inline distT="0" distB="0" distL="0" distR="0" wp14:anchorId="33595D3E" wp14:editId="3124715E">
            <wp:extent cx="5941060" cy="2944495"/>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2944495"/>
                    </a:xfrm>
                    <a:prstGeom prst="rect">
                      <a:avLst/>
                    </a:prstGeom>
                  </pic:spPr>
                </pic:pic>
              </a:graphicData>
            </a:graphic>
          </wp:inline>
        </w:drawing>
      </w:r>
    </w:p>
    <w:p w14:paraId="33A0E955" w14:textId="570916B1" w:rsidR="005569E2" w:rsidRPr="007859A7" w:rsidRDefault="005569E2" w:rsidP="007859A7">
      <w:pPr>
        <w:spacing w:line="360" w:lineRule="auto"/>
        <w:jc w:val="both"/>
        <w:rPr>
          <w:rFonts w:ascii="Palatino Linotype" w:hAnsi="Palatino Linotype" w:cs="Arial"/>
        </w:rPr>
      </w:pPr>
    </w:p>
    <w:p w14:paraId="0FA8E47C" w14:textId="3CC78B9D" w:rsidR="005569E2" w:rsidRPr="007859A7" w:rsidRDefault="00C02C8B" w:rsidP="007859A7">
      <w:pPr>
        <w:spacing w:line="360" w:lineRule="auto"/>
        <w:jc w:val="both"/>
        <w:rPr>
          <w:rFonts w:ascii="Palatino Linotype" w:hAnsi="Palatino Linotype" w:cs="Arial"/>
        </w:rPr>
      </w:pPr>
      <w:r w:rsidRPr="007859A7">
        <w:rPr>
          <w:noProof/>
          <w:lang w:eastAsia="es-MX"/>
        </w:rPr>
        <w:drawing>
          <wp:inline distT="0" distB="0" distL="0" distR="0" wp14:anchorId="4E43EDBC" wp14:editId="0B0CD7EA">
            <wp:extent cx="5941060" cy="200215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002155"/>
                    </a:xfrm>
                    <a:prstGeom prst="rect">
                      <a:avLst/>
                    </a:prstGeom>
                  </pic:spPr>
                </pic:pic>
              </a:graphicData>
            </a:graphic>
          </wp:inline>
        </w:drawing>
      </w:r>
    </w:p>
    <w:p w14:paraId="1FB9997E" w14:textId="37145540" w:rsidR="005569E2" w:rsidRPr="007859A7" w:rsidRDefault="00C02C8B" w:rsidP="007859A7">
      <w:pPr>
        <w:spacing w:line="360" w:lineRule="auto"/>
        <w:jc w:val="both"/>
        <w:rPr>
          <w:rFonts w:ascii="Palatino Linotype" w:hAnsi="Palatino Linotype" w:cs="Arial"/>
        </w:rPr>
      </w:pPr>
      <w:r w:rsidRPr="007859A7">
        <w:rPr>
          <w:noProof/>
          <w:lang w:eastAsia="es-MX"/>
        </w:rPr>
        <w:lastRenderedPageBreak/>
        <w:drawing>
          <wp:inline distT="0" distB="0" distL="0" distR="0" wp14:anchorId="22173D09" wp14:editId="07392DDE">
            <wp:extent cx="5941060" cy="3538220"/>
            <wp:effectExtent l="0" t="0" r="254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3538220"/>
                    </a:xfrm>
                    <a:prstGeom prst="rect">
                      <a:avLst/>
                    </a:prstGeom>
                  </pic:spPr>
                </pic:pic>
              </a:graphicData>
            </a:graphic>
          </wp:inline>
        </w:drawing>
      </w:r>
    </w:p>
    <w:p w14:paraId="4E176E8A" w14:textId="22A6FCF0" w:rsidR="00801793" w:rsidRPr="007859A7" w:rsidRDefault="00801793" w:rsidP="007859A7">
      <w:pPr>
        <w:spacing w:line="360" w:lineRule="auto"/>
        <w:jc w:val="center"/>
        <w:rPr>
          <w:rFonts w:ascii="Palatino Linotype" w:hAnsi="Palatino Linotype" w:cs="Arial"/>
        </w:rPr>
      </w:pPr>
    </w:p>
    <w:p w14:paraId="39CCBB99" w14:textId="7A4CDAE5" w:rsidR="007A63C4" w:rsidRPr="007859A7" w:rsidRDefault="007A63C4" w:rsidP="007859A7">
      <w:pPr>
        <w:spacing w:line="360" w:lineRule="auto"/>
        <w:jc w:val="both"/>
        <w:rPr>
          <w:rFonts w:ascii="Palatino Linotype" w:eastAsia="Palatino Linotype" w:hAnsi="Palatino Linotype" w:cs="Palatino Linotype"/>
        </w:rPr>
      </w:pPr>
      <w:r w:rsidRPr="007859A7">
        <w:rPr>
          <w:rFonts w:ascii="Palatino Linotype" w:eastAsia="Palatino Linotype" w:hAnsi="Palatino Linotype" w:cs="Palatino Linotype"/>
        </w:rPr>
        <w:t xml:space="preserve">De lo anterior, se advierte que en fecha </w:t>
      </w:r>
      <w:r w:rsidR="00656AFF" w:rsidRPr="007859A7">
        <w:rPr>
          <w:rFonts w:ascii="Palatino Linotype" w:eastAsia="Palatino Linotype" w:hAnsi="Palatino Linotype" w:cs="Palatino Linotype"/>
        </w:rPr>
        <w:t>dos de septiembre de dos mil veintidós</w:t>
      </w:r>
      <w:r w:rsidRPr="007859A7">
        <w:rPr>
          <w:rFonts w:ascii="Palatino Linotype" w:eastAsia="Palatino Linotype" w:hAnsi="Palatino Linotype" w:cs="Palatino Linotype"/>
        </w:rPr>
        <w:t>, se puso a la vista del</w:t>
      </w:r>
      <w:r w:rsidRPr="007859A7">
        <w:rPr>
          <w:rFonts w:ascii="Palatino Linotype" w:eastAsia="Palatino Linotype" w:hAnsi="Palatino Linotype" w:cs="Palatino Linotype"/>
          <w:b/>
        </w:rPr>
        <w:t xml:space="preserve"> RECURRENTE</w:t>
      </w:r>
      <w:r w:rsidRPr="007859A7">
        <w:rPr>
          <w:rFonts w:ascii="Palatino Linotype" w:eastAsia="Palatino Linotype" w:hAnsi="Palatino Linotype" w:cs="Palatino Linotype"/>
        </w:rPr>
        <w:t xml:space="preserve"> los Informes Justificados correspondientes, los cuales constan de los archivos electrónicos siguientes:</w:t>
      </w:r>
    </w:p>
    <w:p w14:paraId="345653B6" w14:textId="77777777" w:rsidR="00C02C8B" w:rsidRPr="007859A7" w:rsidRDefault="00C02C8B" w:rsidP="007859A7">
      <w:pPr>
        <w:spacing w:line="360" w:lineRule="auto"/>
        <w:jc w:val="both"/>
        <w:rPr>
          <w:rFonts w:ascii="Palatino Linotype" w:eastAsia="Palatino Linotype" w:hAnsi="Palatino Linotype" w:cs="Palatino Linotype"/>
        </w:rPr>
      </w:pPr>
    </w:p>
    <w:p w14:paraId="64E1551F" w14:textId="1743D775" w:rsidR="007A63C4" w:rsidRPr="007859A7" w:rsidRDefault="00C02C8B" w:rsidP="007859A7">
      <w:pPr>
        <w:spacing w:line="360" w:lineRule="auto"/>
        <w:jc w:val="both"/>
        <w:rPr>
          <w:rFonts w:ascii="Palatino Linotype" w:hAnsi="Palatino Linotype" w:cs="Arial"/>
          <w:b/>
          <w:szCs w:val="20"/>
        </w:rPr>
      </w:pPr>
      <w:r w:rsidRPr="007859A7">
        <w:rPr>
          <w:rFonts w:ascii="Palatino Linotype" w:hAnsi="Palatino Linotype"/>
        </w:rPr>
        <w:t>Recurso</w:t>
      </w:r>
      <w:r w:rsidRPr="007859A7">
        <w:rPr>
          <w:rFonts w:ascii="Palatino Linotype" w:hAnsi="Palatino Linotype" w:cs="Arial"/>
          <w:szCs w:val="20"/>
        </w:rPr>
        <w:t xml:space="preserve"> de Revisión </w:t>
      </w:r>
      <w:r w:rsidRPr="007859A7">
        <w:rPr>
          <w:rFonts w:ascii="Palatino Linotype" w:hAnsi="Palatino Linotype" w:cs="Arial"/>
          <w:b/>
          <w:szCs w:val="20"/>
        </w:rPr>
        <w:t>13652/INFOEM/IP/RR/2022:</w:t>
      </w:r>
    </w:p>
    <w:p w14:paraId="20AD5303" w14:textId="77777777" w:rsidR="00C02C8B" w:rsidRPr="007859A7" w:rsidRDefault="00C02C8B" w:rsidP="007859A7">
      <w:pPr>
        <w:spacing w:line="360" w:lineRule="auto"/>
        <w:jc w:val="both"/>
        <w:rPr>
          <w:rFonts w:ascii="Palatino Linotype" w:eastAsia="Palatino Linotype" w:hAnsi="Palatino Linotype" w:cs="Palatino Linotype"/>
        </w:rPr>
      </w:pPr>
    </w:p>
    <w:p w14:paraId="2FBC4A68" w14:textId="05305A4E" w:rsidR="00C627A0" w:rsidRPr="007859A7" w:rsidRDefault="007A63C4" w:rsidP="007859A7">
      <w:pPr>
        <w:pStyle w:val="Prrafodelista"/>
        <w:numPr>
          <w:ilvl w:val="0"/>
          <w:numId w:val="13"/>
        </w:numPr>
        <w:spacing w:line="360" w:lineRule="auto"/>
        <w:jc w:val="both"/>
        <w:rPr>
          <w:rFonts w:ascii="Palatino Linotype" w:eastAsia="Palatino Linotype" w:hAnsi="Palatino Linotype" w:cs="Palatino Linotype"/>
          <w:b/>
          <w:bCs/>
          <w:i/>
        </w:rPr>
      </w:pPr>
      <w:r w:rsidRPr="007859A7">
        <w:rPr>
          <w:rFonts w:ascii="Palatino Linotype" w:eastAsia="Palatino Linotype" w:hAnsi="Palatino Linotype" w:cs="Palatino Linotype"/>
          <w:i/>
        </w:rPr>
        <w:t>“</w:t>
      </w:r>
      <w:r w:rsidR="001210D4" w:rsidRPr="007859A7">
        <w:rPr>
          <w:rFonts w:ascii="Palatino Linotype" w:eastAsia="Palatino Linotype" w:hAnsi="Palatino Linotype" w:cs="Palatino Linotype"/>
          <w:b/>
          <w:i/>
        </w:rPr>
        <w:t>00222JUCHITEIP2022.pdf</w:t>
      </w:r>
      <w:r w:rsidRPr="007859A7">
        <w:rPr>
          <w:rFonts w:ascii="Palatino Linotype" w:eastAsia="Palatino Linotype" w:hAnsi="Palatino Linotype" w:cs="Palatino Linotype"/>
          <w:i/>
        </w:rPr>
        <w:t xml:space="preserve">” </w:t>
      </w:r>
      <w:r w:rsidR="00C02C8B" w:rsidRPr="007859A7">
        <w:rPr>
          <w:rFonts w:ascii="Palatino Linotype" w:eastAsia="Palatino Linotype" w:hAnsi="Palatino Linotype" w:cs="Palatino Linotype"/>
        </w:rPr>
        <w:t xml:space="preserve">de cuyo contenido se advierte archivo que constante de 29 fojas las cuales contienen el procedimiento de planeación Municipal,  el Acta de instalación del comité de planeación para el desarrollo municipal 2022-2024 comité </w:t>
      </w:r>
      <w:proofErr w:type="spellStart"/>
      <w:r w:rsidR="00C02C8B" w:rsidRPr="007859A7">
        <w:rPr>
          <w:rFonts w:ascii="Palatino Linotype" w:eastAsia="Palatino Linotype" w:hAnsi="Palatino Linotype" w:cs="Palatino Linotype"/>
        </w:rPr>
        <w:t>Copladeum</w:t>
      </w:r>
      <w:proofErr w:type="spellEnd"/>
      <w:r w:rsidR="00C02C8B" w:rsidRPr="007859A7">
        <w:rPr>
          <w:rFonts w:ascii="Palatino Linotype" w:eastAsia="Palatino Linotype" w:hAnsi="Palatino Linotype" w:cs="Palatino Linotype"/>
        </w:rPr>
        <w:t xml:space="preserve">, Evidencia de las mesas temáticas de las reuniones para la creación de </w:t>
      </w:r>
      <w:proofErr w:type="spellStart"/>
      <w:r w:rsidR="00C02C8B" w:rsidRPr="007859A7">
        <w:rPr>
          <w:rFonts w:ascii="Palatino Linotype" w:eastAsia="Palatino Linotype" w:hAnsi="Palatino Linotype" w:cs="Palatino Linotype"/>
        </w:rPr>
        <w:t>Copladeum</w:t>
      </w:r>
      <w:proofErr w:type="spellEnd"/>
      <w:r w:rsidR="00C02C8B" w:rsidRPr="007859A7">
        <w:rPr>
          <w:rFonts w:ascii="Palatino Linotype" w:eastAsia="Palatino Linotype" w:hAnsi="Palatino Linotype" w:cs="Palatino Linotype"/>
        </w:rPr>
        <w:t>. (</w:t>
      </w:r>
      <w:r w:rsidR="00C02C8B" w:rsidRPr="007859A7">
        <w:rPr>
          <w:rFonts w:ascii="Palatino Linotype" w:eastAsia="Palatino Linotype" w:hAnsi="Palatino Linotype" w:cs="Palatino Linotype"/>
          <w:b/>
          <w:bCs/>
        </w:rPr>
        <w:t xml:space="preserve">ya fue entregado en respuesta </w:t>
      </w:r>
      <w:r w:rsidR="00DB7930" w:rsidRPr="007859A7">
        <w:rPr>
          <w:rFonts w:ascii="Palatino Linotype" w:eastAsia="Palatino Linotype" w:hAnsi="Palatino Linotype" w:cs="Palatino Linotype"/>
          <w:b/>
          <w:bCs/>
        </w:rPr>
        <w:t>primigenia</w:t>
      </w:r>
      <w:r w:rsidR="00167083" w:rsidRPr="007859A7">
        <w:rPr>
          <w:rFonts w:ascii="Palatino Linotype" w:eastAsia="Palatino Linotype" w:hAnsi="Palatino Linotype" w:cs="Palatino Linotype"/>
          <w:b/>
          <w:bCs/>
        </w:rPr>
        <w:t xml:space="preserve">, no obstante </w:t>
      </w:r>
      <w:r w:rsidR="00167083" w:rsidRPr="007859A7">
        <w:rPr>
          <w:rFonts w:ascii="Palatino Linotype" w:eastAsia="Palatino Linotype" w:hAnsi="Palatino Linotype" w:cs="Palatino Linotype"/>
          <w:b/>
          <w:bCs/>
        </w:rPr>
        <w:lastRenderedPageBreak/>
        <w:t>ello, no se pone a la vista pues se advierten datos personales en dicho archivo, como el nombre de personas que podrían tratarse de personal de seguridad pública).</w:t>
      </w:r>
    </w:p>
    <w:p w14:paraId="342C07C1" w14:textId="77777777" w:rsidR="00C627A0" w:rsidRPr="007859A7" w:rsidRDefault="00C627A0" w:rsidP="007859A7">
      <w:pPr>
        <w:spacing w:line="360" w:lineRule="auto"/>
        <w:ind w:left="360"/>
        <w:jc w:val="both"/>
        <w:rPr>
          <w:rFonts w:ascii="Palatino Linotype" w:hAnsi="Palatino Linotype"/>
        </w:rPr>
      </w:pPr>
    </w:p>
    <w:p w14:paraId="2076B479" w14:textId="30D122BC" w:rsidR="00C627A0" w:rsidRPr="007859A7" w:rsidRDefault="00C627A0" w:rsidP="007859A7">
      <w:pPr>
        <w:spacing w:line="360" w:lineRule="auto"/>
        <w:jc w:val="both"/>
        <w:rPr>
          <w:rFonts w:ascii="Palatino Linotype" w:hAnsi="Palatino Linotype" w:cs="Arial"/>
          <w:b/>
          <w:szCs w:val="20"/>
        </w:rPr>
      </w:pPr>
      <w:r w:rsidRPr="007859A7">
        <w:rPr>
          <w:rFonts w:ascii="Palatino Linotype" w:hAnsi="Palatino Linotype"/>
        </w:rPr>
        <w:t>Recurso</w:t>
      </w:r>
      <w:r w:rsidRPr="007859A7">
        <w:rPr>
          <w:rFonts w:ascii="Palatino Linotype" w:hAnsi="Palatino Linotype" w:cs="Arial"/>
          <w:szCs w:val="20"/>
        </w:rPr>
        <w:t xml:space="preserve"> de Revisión </w:t>
      </w:r>
      <w:r w:rsidRPr="007859A7">
        <w:rPr>
          <w:rFonts w:ascii="Palatino Linotype" w:hAnsi="Palatino Linotype" w:cs="Arial"/>
          <w:b/>
          <w:szCs w:val="20"/>
        </w:rPr>
        <w:t>13655/INFOEM/IP/RR/2022:</w:t>
      </w:r>
    </w:p>
    <w:p w14:paraId="0C338ED8" w14:textId="77777777" w:rsidR="001210D4" w:rsidRPr="007859A7" w:rsidRDefault="001210D4" w:rsidP="007859A7">
      <w:pPr>
        <w:pStyle w:val="Prrafodelista"/>
        <w:spacing w:line="360" w:lineRule="auto"/>
        <w:ind w:left="720"/>
        <w:jc w:val="both"/>
        <w:rPr>
          <w:rFonts w:ascii="Palatino Linotype" w:eastAsia="Palatino Linotype" w:hAnsi="Palatino Linotype" w:cs="Palatino Linotype"/>
          <w:i/>
        </w:rPr>
      </w:pPr>
    </w:p>
    <w:p w14:paraId="3AD47E01" w14:textId="6268B3B2" w:rsidR="001D78D1" w:rsidRPr="007859A7" w:rsidRDefault="00DA2BDB" w:rsidP="007859A7">
      <w:pPr>
        <w:pStyle w:val="Prrafodelista"/>
        <w:numPr>
          <w:ilvl w:val="0"/>
          <w:numId w:val="13"/>
        </w:numPr>
        <w:tabs>
          <w:tab w:val="left" w:pos="1355"/>
        </w:tabs>
        <w:spacing w:line="360" w:lineRule="auto"/>
        <w:jc w:val="both"/>
        <w:rPr>
          <w:rFonts w:ascii="Palatino Linotype" w:hAnsi="Palatino Linotype"/>
        </w:rPr>
      </w:pPr>
      <w:r w:rsidRPr="007859A7">
        <w:rPr>
          <w:rFonts w:ascii="Palatino Linotype" w:eastAsia="Palatino Linotype" w:hAnsi="Palatino Linotype" w:cs="Palatino Linotype"/>
          <w:b/>
          <w:i/>
        </w:rPr>
        <w:t>“</w:t>
      </w:r>
      <w:r w:rsidR="00413C37" w:rsidRPr="007859A7">
        <w:rPr>
          <w:rFonts w:ascii="Palatino Linotype" w:eastAsia="Palatino Linotype" w:hAnsi="Palatino Linotype" w:cs="Palatino Linotype"/>
          <w:b/>
          <w:i/>
        </w:rPr>
        <w:t>00219JUCHITEIP2022.pdf</w:t>
      </w:r>
      <w:r w:rsidRPr="007859A7">
        <w:rPr>
          <w:rFonts w:ascii="Palatino Linotype" w:eastAsia="Palatino Linotype" w:hAnsi="Palatino Linotype" w:cs="Palatino Linotype"/>
          <w:b/>
          <w:i/>
        </w:rPr>
        <w:t>”</w:t>
      </w:r>
      <w:r w:rsidR="00413C37" w:rsidRPr="007859A7">
        <w:rPr>
          <w:rFonts w:ascii="Palatino Linotype" w:eastAsia="Palatino Linotype" w:hAnsi="Palatino Linotype" w:cs="Palatino Linotype"/>
          <w:b/>
          <w:i/>
        </w:rPr>
        <w:t>.-</w:t>
      </w:r>
      <w:r w:rsidRPr="007859A7">
        <w:rPr>
          <w:rFonts w:ascii="Palatino Linotype" w:eastAsia="Palatino Linotype" w:hAnsi="Palatino Linotype" w:cs="Palatino Linotype"/>
          <w:i/>
        </w:rPr>
        <w:t xml:space="preserve"> </w:t>
      </w:r>
      <w:r w:rsidRPr="007859A7">
        <w:rPr>
          <w:rFonts w:ascii="Palatino Linotype" w:eastAsia="Palatino Linotype" w:hAnsi="Palatino Linotype" w:cs="Palatino Linotype"/>
        </w:rPr>
        <w:t xml:space="preserve">de cuyo contenido se advierte </w:t>
      </w:r>
      <w:r w:rsidR="001D78D1" w:rsidRPr="007859A7">
        <w:rPr>
          <w:rFonts w:ascii="Palatino Linotype" w:eastAsia="Palatino Linotype" w:hAnsi="Palatino Linotype" w:cs="Palatino Linotype"/>
        </w:rPr>
        <w:t xml:space="preserve">la </w:t>
      </w:r>
      <w:r w:rsidR="001D78D1" w:rsidRPr="007859A7">
        <w:rPr>
          <w:rFonts w:ascii="Palatino Linotype" w:hAnsi="Palatino Linotype"/>
        </w:rPr>
        <w:t>Factura de gastos generales de fecha 31-03-22.</w:t>
      </w:r>
    </w:p>
    <w:p w14:paraId="4D9B93E1" w14:textId="77777777" w:rsidR="00413C37" w:rsidRPr="007859A7" w:rsidRDefault="00413C37" w:rsidP="007859A7">
      <w:pPr>
        <w:spacing w:line="360" w:lineRule="auto"/>
        <w:jc w:val="both"/>
        <w:rPr>
          <w:rFonts w:ascii="Palatino Linotype" w:hAnsi="Palatino Linotype" w:cs="Arial"/>
        </w:rPr>
      </w:pPr>
    </w:p>
    <w:p w14:paraId="0F1CD069" w14:textId="6306D239" w:rsidR="002E7E03" w:rsidRPr="007859A7" w:rsidRDefault="000F4F78" w:rsidP="007859A7">
      <w:pPr>
        <w:tabs>
          <w:tab w:val="center" w:pos="4252"/>
          <w:tab w:val="right" w:pos="8504"/>
        </w:tabs>
        <w:spacing w:line="360" w:lineRule="auto"/>
        <w:jc w:val="both"/>
        <w:rPr>
          <w:rFonts w:ascii="Palatino Linotype" w:hAnsi="Palatino Linotype" w:cs="Arial"/>
          <w:b/>
        </w:rPr>
      </w:pPr>
      <w:r w:rsidRPr="007859A7">
        <w:rPr>
          <w:rFonts w:ascii="Palatino Linotype" w:hAnsi="Palatino Linotype" w:cs="Arial"/>
          <w:b/>
        </w:rPr>
        <w:t>c</w:t>
      </w:r>
      <w:r w:rsidR="002E7E03" w:rsidRPr="007859A7">
        <w:rPr>
          <w:rFonts w:ascii="Palatino Linotype" w:hAnsi="Palatino Linotype" w:cs="Arial"/>
          <w:b/>
        </w:rPr>
        <w:t xml:space="preserve">) De la acumulación de recursos </w:t>
      </w:r>
    </w:p>
    <w:p w14:paraId="5F740D08" w14:textId="617F79D9" w:rsidR="002E7E03" w:rsidRPr="007859A7" w:rsidRDefault="002E7E03" w:rsidP="007859A7">
      <w:pPr>
        <w:spacing w:line="360" w:lineRule="auto"/>
        <w:jc w:val="both"/>
        <w:rPr>
          <w:rFonts w:ascii="Palatino Linotype" w:hAnsi="Palatino Linotype"/>
          <w:b/>
        </w:rPr>
      </w:pPr>
      <w:r w:rsidRPr="007859A7">
        <w:rPr>
          <w:rFonts w:ascii="Palatino Linotype" w:hAnsi="Palatino Linotype" w:cs="Arial"/>
          <w:lang w:val="es-ES_tradnl"/>
        </w:rPr>
        <w:t xml:space="preserve">Por economía procesal y </w:t>
      </w:r>
      <w:r w:rsidRPr="007859A7">
        <w:rPr>
          <w:rFonts w:ascii="Palatino Linotype" w:hAnsi="Palatino Linotype" w:cs="Arial"/>
        </w:rPr>
        <w:t>con la finalidad de evitar resoluciones contradictorias,</w:t>
      </w:r>
      <w:r w:rsidR="002F12C6" w:rsidRPr="007859A7">
        <w:rPr>
          <w:rFonts w:ascii="Palatino Linotype" w:hAnsi="Palatino Linotype"/>
          <w:b/>
          <w:lang w:val="es-419"/>
        </w:rPr>
        <w:t xml:space="preserve"> </w:t>
      </w:r>
      <w:r w:rsidR="00AB5C2B" w:rsidRPr="007859A7">
        <w:rPr>
          <w:rFonts w:ascii="Palatino Linotype" w:hAnsi="Palatino Linotype"/>
          <w:lang w:val="es-419"/>
        </w:rPr>
        <w:t>con fundamento en los</w:t>
      </w:r>
      <w:r w:rsidR="002F12C6" w:rsidRPr="007859A7">
        <w:rPr>
          <w:rFonts w:ascii="Palatino Linotype" w:hAnsi="Palatino Linotype"/>
          <w:lang w:val="es-419"/>
        </w:rPr>
        <w:t xml:space="preserve"> artículo</w:t>
      </w:r>
      <w:r w:rsidR="00AB5C2B" w:rsidRPr="007859A7">
        <w:rPr>
          <w:rFonts w:ascii="Palatino Linotype" w:hAnsi="Palatino Linotype"/>
          <w:lang w:val="es-419"/>
        </w:rPr>
        <w:t>s</w:t>
      </w:r>
      <w:r w:rsidR="002F12C6" w:rsidRPr="007859A7">
        <w:rPr>
          <w:rFonts w:ascii="Palatino Linotype" w:hAnsi="Palatino Linotype"/>
          <w:lang w:val="es-419"/>
        </w:rPr>
        <w:t xml:space="preserve"> </w:t>
      </w:r>
      <w:r w:rsidR="00AB5C2B" w:rsidRPr="007859A7">
        <w:rPr>
          <w:rFonts w:ascii="Palatino Linotype" w:hAnsi="Palatino Linotype"/>
          <w:lang w:val="es-419"/>
        </w:rPr>
        <w:t xml:space="preserve">9, fracción XXV, </w:t>
      </w:r>
      <w:r w:rsidR="002F12C6" w:rsidRPr="007859A7">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7859A7">
        <w:rPr>
          <w:rFonts w:ascii="Palatino Linotype" w:hAnsi="Palatino Linotype"/>
          <w:lang w:val="es-419"/>
        </w:rPr>
        <w:t xml:space="preserve">en el </w:t>
      </w:r>
      <w:r w:rsidR="002F12C6" w:rsidRPr="007859A7">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7859A7">
        <w:rPr>
          <w:rFonts w:ascii="Palatino Linotype" w:hAnsi="Palatino Linotype" w:cs="Arial"/>
          <w:lang w:val="es-419"/>
        </w:rPr>
        <w:t xml:space="preserve"> </w:t>
      </w:r>
      <w:r w:rsidR="00AB5C2B" w:rsidRPr="007859A7">
        <w:rPr>
          <w:rFonts w:ascii="Palatino Linotype" w:hAnsi="Palatino Linotype" w:cs="Arial"/>
          <w:lang w:val="es-419"/>
        </w:rPr>
        <w:t xml:space="preserve">el Pleno de este instituto en la </w:t>
      </w:r>
      <w:r w:rsidR="00A06DFA" w:rsidRPr="007859A7">
        <w:rPr>
          <w:rFonts w:ascii="Palatino Linotype" w:hAnsi="Palatino Linotype" w:cs="Arial"/>
          <w:lang w:val="es-419"/>
        </w:rPr>
        <w:t>Trigésima Novena</w:t>
      </w:r>
      <w:r w:rsidR="00D45667" w:rsidRPr="007859A7">
        <w:rPr>
          <w:rFonts w:ascii="Palatino Linotype" w:hAnsi="Palatino Linotype" w:cs="Arial"/>
        </w:rPr>
        <w:t xml:space="preserve"> Sesión Ordinaria</w:t>
      </w:r>
      <w:r w:rsidR="00AB5C2B" w:rsidRPr="007859A7">
        <w:rPr>
          <w:rFonts w:ascii="Palatino Linotype" w:hAnsi="Palatino Linotype" w:cs="Arial"/>
          <w:lang w:val="es-419"/>
        </w:rPr>
        <w:t xml:space="preserve"> </w:t>
      </w:r>
      <w:r w:rsidRPr="007859A7">
        <w:rPr>
          <w:rFonts w:ascii="Palatino Linotype" w:hAnsi="Palatino Linotype" w:cs="Arial"/>
        </w:rPr>
        <w:t>determinó</w:t>
      </w:r>
      <w:r w:rsidR="00BA2633" w:rsidRPr="007859A7">
        <w:rPr>
          <w:rFonts w:ascii="Palatino Linotype" w:hAnsi="Palatino Linotype" w:cs="Arial"/>
          <w:lang w:val="es-419"/>
        </w:rPr>
        <w:t xml:space="preserve"> mediante acuerdo de</w:t>
      </w:r>
      <w:r w:rsidR="002F12C6" w:rsidRPr="007859A7">
        <w:rPr>
          <w:rFonts w:ascii="Palatino Linotype" w:hAnsi="Palatino Linotype" w:cs="Arial"/>
          <w:lang w:val="es-419"/>
        </w:rPr>
        <w:t xml:space="preserve"> fecha </w:t>
      </w:r>
      <w:r w:rsidR="00B733DE" w:rsidRPr="007859A7">
        <w:rPr>
          <w:rFonts w:ascii="Palatino Linotype" w:hAnsi="Palatino Linotype" w:cs="Arial"/>
          <w:b/>
        </w:rPr>
        <w:t>siete</w:t>
      </w:r>
      <w:r w:rsidR="00DB7930" w:rsidRPr="007859A7">
        <w:rPr>
          <w:rFonts w:ascii="Palatino Linotype" w:hAnsi="Palatino Linotype" w:cs="Arial"/>
          <w:b/>
        </w:rPr>
        <w:t xml:space="preserve"> de septiembre</w:t>
      </w:r>
      <w:r w:rsidR="00A06DFA" w:rsidRPr="007859A7">
        <w:rPr>
          <w:rFonts w:ascii="Palatino Linotype" w:hAnsi="Palatino Linotype" w:cs="Arial"/>
          <w:b/>
        </w:rPr>
        <w:t xml:space="preserve"> </w:t>
      </w:r>
      <w:r w:rsidR="00D45667" w:rsidRPr="007859A7">
        <w:rPr>
          <w:rFonts w:ascii="Palatino Linotype" w:hAnsi="Palatino Linotype" w:cs="Arial"/>
          <w:b/>
        </w:rPr>
        <w:t>de dos mil veintidós</w:t>
      </w:r>
      <w:r w:rsidR="002F12C6" w:rsidRPr="007859A7">
        <w:rPr>
          <w:rFonts w:ascii="Palatino Linotype" w:hAnsi="Palatino Linotype" w:cs="Arial"/>
          <w:lang w:val="es-419"/>
        </w:rPr>
        <w:t xml:space="preserve"> </w:t>
      </w:r>
      <w:r w:rsidRPr="007859A7">
        <w:rPr>
          <w:rFonts w:ascii="Palatino Linotype" w:hAnsi="Palatino Linotype"/>
        </w:rPr>
        <w:t>ac</w:t>
      </w:r>
      <w:r w:rsidR="00973503" w:rsidRPr="007859A7">
        <w:rPr>
          <w:rFonts w:ascii="Palatino Linotype" w:hAnsi="Palatino Linotype"/>
        </w:rPr>
        <w:t>umular los Recursos de Revisión</w:t>
      </w:r>
      <w:r w:rsidR="00497819" w:rsidRPr="007859A7">
        <w:rPr>
          <w:rFonts w:ascii="Palatino Linotype" w:hAnsi="Palatino Linotype"/>
        </w:rPr>
        <w:t xml:space="preserve"> </w:t>
      </w:r>
      <w:r w:rsidR="00DB7930" w:rsidRPr="007859A7">
        <w:rPr>
          <w:rFonts w:ascii="Palatino Linotype" w:hAnsi="Palatino Linotype"/>
          <w:b/>
          <w:bCs/>
          <w:sz w:val="22"/>
          <w:szCs w:val="22"/>
        </w:rPr>
        <w:t>13652/INFOEM/IP/RR/2022, 13654/INFOEM/IP/RR/2022, 13655/INFOEM/IP/RR/2022</w:t>
      </w:r>
      <w:r w:rsidR="000A102D" w:rsidRPr="007859A7">
        <w:rPr>
          <w:rFonts w:ascii="Palatino Linotype" w:hAnsi="Palatino Linotype"/>
          <w:b/>
          <w:bCs/>
        </w:rPr>
        <w:t>,</w:t>
      </w:r>
      <w:r w:rsidR="002F12C6" w:rsidRPr="007859A7">
        <w:rPr>
          <w:rFonts w:ascii="Palatino Linotype" w:hAnsi="Palatino Linotype"/>
          <w:b/>
          <w:bCs/>
          <w:lang w:val="es-419"/>
        </w:rPr>
        <w:t xml:space="preserve"> </w:t>
      </w:r>
      <w:r w:rsidR="002F12C6" w:rsidRPr="007859A7">
        <w:rPr>
          <w:rFonts w:ascii="Palatino Linotype" w:hAnsi="Palatino Linotype"/>
        </w:rPr>
        <w:t>para su resolución</w:t>
      </w:r>
      <w:r w:rsidR="00AB5C2B" w:rsidRPr="007859A7">
        <w:rPr>
          <w:rFonts w:ascii="Palatino Linotype" w:hAnsi="Palatino Linotype"/>
          <w:lang w:val="es-419"/>
        </w:rPr>
        <w:t xml:space="preserve"> por parte </w:t>
      </w:r>
      <w:r w:rsidR="00CB16B0" w:rsidRPr="007859A7">
        <w:rPr>
          <w:rFonts w:ascii="Palatino Linotype" w:hAnsi="Palatino Linotype"/>
          <w:lang w:val="es-419"/>
        </w:rPr>
        <w:t xml:space="preserve">de la </w:t>
      </w:r>
      <w:r w:rsidR="00CB16B0" w:rsidRPr="007859A7">
        <w:rPr>
          <w:rFonts w:ascii="Palatino Linotype" w:hAnsi="Palatino Linotype"/>
          <w:b/>
          <w:lang w:val="es-419"/>
        </w:rPr>
        <w:t>Comisionada</w:t>
      </w:r>
      <w:r w:rsidR="00CB16B0" w:rsidRPr="007859A7">
        <w:rPr>
          <w:rFonts w:ascii="Palatino Linotype" w:hAnsi="Palatino Linotype"/>
          <w:lang w:val="es-419"/>
        </w:rPr>
        <w:t xml:space="preserve"> </w:t>
      </w:r>
      <w:r w:rsidR="00CB16B0" w:rsidRPr="007859A7">
        <w:rPr>
          <w:rFonts w:ascii="Palatino Linotype" w:hAnsi="Palatino Linotype"/>
          <w:b/>
          <w:lang w:val="es-ES_tradnl"/>
        </w:rPr>
        <w:t>Sharon Cristina Morales Martínez</w:t>
      </w:r>
      <w:r w:rsidR="002F12C6" w:rsidRPr="007859A7">
        <w:rPr>
          <w:rFonts w:ascii="Palatino Linotype" w:hAnsi="Palatino Linotype"/>
        </w:rPr>
        <w:t>.</w:t>
      </w:r>
    </w:p>
    <w:p w14:paraId="0A222DCA" w14:textId="6A0C7761" w:rsidR="002E7E03" w:rsidRPr="007859A7" w:rsidRDefault="002E7E03" w:rsidP="007859A7">
      <w:pPr>
        <w:pStyle w:val="Prrafodelista"/>
        <w:spacing w:line="360" w:lineRule="auto"/>
        <w:ind w:left="0"/>
        <w:jc w:val="both"/>
        <w:rPr>
          <w:rFonts w:ascii="Palatino Linotype" w:hAnsi="Palatino Linotype" w:cs="Arial"/>
          <w:b/>
          <w:bCs/>
        </w:rPr>
      </w:pPr>
    </w:p>
    <w:p w14:paraId="16215FE6" w14:textId="3BD1E5B2" w:rsidR="00822473" w:rsidRPr="007859A7" w:rsidRDefault="00822473" w:rsidP="007859A7">
      <w:pPr>
        <w:spacing w:line="360" w:lineRule="auto"/>
        <w:jc w:val="both"/>
        <w:rPr>
          <w:rFonts w:ascii="Palatino Linotype" w:eastAsia="Palatino Linotype" w:hAnsi="Palatino Linotype" w:cs="Palatino Linotype"/>
          <w:b/>
        </w:rPr>
      </w:pPr>
      <w:r w:rsidRPr="007859A7">
        <w:rPr>
          <w:rFonts w:ascii="Palatino Linotype" w:eastAsia="Palatino Linotype" w:hAnsi="Palatino Linotype" w:cs="Palatino Linotype"/>
          <w:b/>
        </w:rPr>
        <w:t xml:space="preserve">d) De la ampliación </w:t>
      </w:r>
    </w:p>
    <w:p w14:paraId="1968A9E9" w14:textId="5CE80AA1" w:rsidR="00822473" w:rsidRPr="007859A7" w:rsidRDefault="00656AFF" w:rsidP="007859A7">
      <w:pPr>
        <w:pStyle w:val="Prrafodelista"/>
        <w:spacing w:before="240" w:after="240" w:line="360" w:lineRule="auto"/>
        <w:ind w:left="0"/>
        <w:jc w:val="both"/>
        <w:rPr>
          <w:rFonts w:ascii="Palatino Linotype" w:eastAsia="Palatino Linotype" w:hAnsi="Palatino Linotype" w:cs="Palatino Linotype"/>
        </w:rPr>
      </w:pPr>
      <w:r w:rsidRPr="007859A7">
        <w:rPr>
          <w:rFonts w:ascii="Palatino Linotype" w:eastAsia="Palatino Linotype" w:hAnsi="Palatino Linotype" w:cs="Palatino Linotype"/>
        </w:rPr>
        <w:lastRenderedPageBreak/>
        <w:t>El</w:t>
      </w:r>
      <w:r w:rsidR="00822473" w:rsidRPr="007859A7">
        <w:rPr>
          <w:rFonts w:ascii="Palatino Linotype" w:eastAsia="Palatino Linotype" w:hAnsi="Palatino Linotype" w:cs="Palatino Linotype"/>
        </w:rPr>
        <w:t xml:space="preserve"> </w:t>
      </w:r>
      <w:r w:rsidR="000A102D" w:rsidRPr="007859A7">
        <w:rPr>
          <w:rFonts w:ascii="Palatino Linotype" w:eastAsia="Palatino Linotype" w:hAnsi="Palatino Linotype" w:cs="Palatino Linotype"/>
          <w:b/>
        </w:rPr>
        <w:t>d</w:t>
      </w:r>
      <w:r w:rsidR="00F328E6" w:rsidRPr="007859A7">
        <w:rPr>
          <w:rFonts w:ascii="Palatino Linotype" w:eastAsia="Palatino Linotype" w:hAnsi="Palatino Linotype" w:cs="Palatino Linotype"/>
          <w:b/>
        </w:rPr>
        <w:t>oce</w:t>
      </w:r>
      <w:r w:rsidR="00497819" w:rsidRPr="007859A7">
        <w:rPr>
          <w:rFonts w:ascii="Palatino Linotype" w:eastAsia="Palatino Linotype" w:hAnsi="Palatino Linotype" w:cs="Palatino Linotype"/>
          <w:b/>
        </w:rPr>
        <w:t xml:space="preserve"> de octubre de dos mil veintidós</w:t>
      </w:r>
      <w:r w:rsidR="00822473" w:rsidRPr="007859A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7859A7" w:rsidRDefault="00822473" w:rsidP="007859A7">
      <w:pPr>
        <w:spacing w:line="360" w:lineRule="auto"/>
        <w:jc w:val="both"/>
        <w:rPr>
          <w:rFonts w:ascii="Palatino Linotype" w:hAnsi="Palatino Linotype"/>
        </w:rPr>
      </w:pPr>
    </w:p>
    <w:p w14:paraId="3861A69B"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8A928F"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7859A7" w:rsidRDefault="00822473" w:rsidP="007859A7">
      <w:pPr>
        <w:spacing w:line="360" w:lineRule="auto"/>
        <w:jc w:val="both"/>
        <w:rPr>
          <w:rFonts w:ascii="Palatino Linotype" w:hAnsi="Palatino Linotype"/>
        </w:rPr>
      </w:pPr>
    </w:p>
    <w:p w14:paraId="68DCC54A"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7859A7" w:rsidRDefault="00822473" w:rsidP="007859A7">
      <w:pPr>
        <w:spacing w:line="360" w:lineRule="auto"/>
        <w:jc w:val="both"/>
        <w:rPr>
          <w:rFonts w:ascii="Palatino Linotype" w:hAnsi="Palatino Linotype"/>
        </w:rPr>
      </w:pPr>
    </w:p>
    <w:p w14:paraId="51AF206F"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7859A7" w:rsidRDefault="00822473" w:rsidP="007859A7">
      <w:pPr>
        <w:spacing w:line="360" w:lineRule="auto"/>
        <w:jc w:val="both"/>
        <w:rPr>
          <w:rFonts w:ascii="Palatino Linotype" w:hAnsi="Palatino Linotype"/>
        </w:rPr>
      </w:pPr>
    </w:p>
    <w:p w14:paraId="239EB9EE" w14:textId="77777777" w:rsidR="00822473" w:rsidRPr="007859A7" w:rsidRDefault="00822473" w:rsidP="007859A7">
      <w:pPr>
        <w:pStyle w:val="Prrafodelista"/>
        <w:numPr>
          <w:ilvl w:val="0"/>
          <w:numId w:val="11"/>
        </w:numPr>
        <w:spacing w:line="360" w:lineRule="auto"/>
        <w:jc w:val="both"/>
        <w:rPr>
          <w:rFonts w:ascii="Palatino Linotype" w:hAnsi="Palatino Linotype"/>
        </w:rPr>
      </w:pPr>
      <w:r w:rsidRPr="007859A7">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7859A7" w:rsidRDefault="00822473" w:rsidP="007859A7">
      <w:pPr>
        <w:pStyle w:val="Prrafodelista"/>
        <w:numPr>
          <w:ilvl w:val="0"/>
          <w:numId w:val="11"/>
        </w:numPr>
        <w:spacing w:line="360" w:lineRule="auto"/>
        <w:jc w:val="both"/>
        <w:rPr>
          <w:rFonts w:ascii="Palatino Linotype" w:hAnsi="Palatino Linotype"/>
        </w:rPr>
      </w:pPr>
      <w:r w:rsidRPr="007859A7">
        <w:rPr>
          <w:rFonts w:ascii="Palatino Linotype" w:hAnsi="Palatino Linotype"/>
        </w:rPr>
        <w:t>Actividad Procesal del interesado: Acciones u omisiones del interesado.</w:t>
      </w:r>
    </w:p>
    <w:p w14:paraId="59CCEFF1" w14:textId="77777777" w:rsidR="00822473" w:rsidRPr="007859A7" w:rsidRDefault="00822473" w:rsidP="007859A7">
      <w:pPr>
        <w:pStyle w:val="Prrafodelista"/>
        <w:numPr>
          <w:ilvl w:val="0"/>
          <w:numId w:val="11"/>
        </w:numPr>
        <w:spacing w:line="360" w:lineRule="auto"/>
        <w:jc w:val="both"/>
        <w:rPr>
          <w:rFonts w:ascii="Palatino Linotype" w:hAnsi="Palatino Linotype"/>
        </w:rPr>
      </w:pPr>
      <w:r w:rsidRPr="007859A7">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7859A7" w:rsidRDefault="00822473" w:rsidP="007859A7">
      <w:pPr>
        <w:pStyle w:val="Prrafodelista"/>
        <w:numPr>
          <w:ilvl w:val="0"/>
          <w:numId w:val="11"/>
        </w:numPr>
        <w:spacing w:line="360" w:lineRule="auto"/>
        <w:jc w:val="both"/>
        <w:rPr>
          <w:rFonts w:ascii="Palatino Linotype" w:hAnsi="Palatino Linotype"/>
        </w:rPr>
      </w:pPr>
      <w:r w:rsidRPr="007859A7">
        <w:rPr>
          <w:rFonts w:ascii="Palatino Linotype" w:hAnsi="Palatino Linotype"/>
        </w:rPr>
        <w:t>La afectación generada en la situación jurídica de la persona involucrada en el proceso: Violación a sus derechos humanos.</w:t>
      </w:r>
    </w:p>
    <w:p w14:paraId="5FD33108" w14:textId="77777777" w:rsidR="00822473" w:rsidRPr="007859A7" w:rsidRDefault="00822473" w:rsidP="007859A7">
      <w:pPr>
        <w:spacing w:line="360" w:lineRule="auto"/>
        <w:jc w:val="both"/>
        <w:rPr>
          <w:rFonts w:ascii="Palatino Linotype" w:hAnsi="Palatino Linotype"/>
        </w:rPr>
      </w:pPr>
    </w:p>
    <w:p w14:paraId="440CFA44"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7859A7" w:rsidRDefault="00822473" w:rsidP="007859A7">
      <w:pPr>
        <w:spacing w:line="360" w:lineRule="auto"/>
        <w:jc w:val="both"/>
        <w:rPr>
          <w:rFonts w:ascii="Palatino Linotype" w:hAnsi="Palatino Linotype"/>
        </w:rPr>
      </w:pPr>
    </w:p>
    <w:p w14:paraId="648E0B62"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lastRenderedPageBreak/>
        <w:t>Argumento que encuentra sustento en la jurisprudencia P</w:t>
      </w:r>
      <w:proofErr w:type="gramStart"/>
      <w:r w:rsidRPr="007859A7">
        <w:rPr>
          <w:rFonts w:ascii="Palatino Linotype" w:hAnsi="Palatino Linotype"/>
        </w:rPr>
        <w:t>./</w:t>
      </w:r>
      <w:proofErr w:type="gramEnd"/>
      <w:r w:rsidRPr="007859A7">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7859A7" w:rsidRDefault="00822473" w:rsidP="007859A7">
      <w:pPr>
        <w:spacing w:line="360" w:lineRule="auto"/>
        <w:jc w:val="both"/>
        <w:rPr>
          <w:rFonts w:ascii="Palatino Linotype" w:hAnsi="Palatino Linotype"/>
        </w:rPr>
      </w:pPr>
    </w:p>
    <w:p w14:paraId="167B0AC7" w14:textId="77777777" w:rsidR="00822473" w:rsidRPr="007859A7" w:rsidRDefault="00822473" w:rsidP="007859A7">
      <w:pPr>
        <w:spacing w:line="360" w:lineRule="auto"/>
        <w:jc w:val="both"/>
        <w:rPr>
          <w:rFonts w:ascii="Palatino Linotype" w:hAnsi="Palatino Linotype"/>
        </w:rPr>
      </w:pPr>
      <w:r w:rsidRPr="007859A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7859A7" w:rsidRDefault="00822473" w:rsidP="007859A7">
      <w:pPr>
        <w:spacing w:line="360" w:lineRule="auto"/>
        <w:jc w:val="both"/>
        <w:rPr>
          <w:rFonts w:ascii="Palatino Linotype" w:hAnsi="Palatino Linotype"/>
        </w:rPr>
      </w:pPr>
    </w:p>
    <w:p w14:paraId="3F683EEF" w14:textId="6478F18D" w:rsidR="00822473" w:rsidRPr="007859A7" w:rsidRDefault="00822473" w:rsidP="007859A7">
      <w:pPr>
        <w:spacing w:line="360" w:lineRule="auto"/>
        <w:jc w:val="both"/>
        <w:rPr>
          <w:rFonts w:ascii="Palatino Linotype" w:hAnsi="Palatino Linotype"/>
        </w:rPr>
      </w:pPr>
      <w:r w:rsidRPr="007859A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D4323B4" w14:textId="77777777" w:rsidR="00822473" w:rsidRPr="007859A7" w:rsidRDefault="00822473" w:rsidP="007859A7">
      <w:pPr>
        <w:spacing w:line="360" w:lineRule="auto"/>
        <w:ind w:left="851" w:right="1134"/>
        <w:jc w:val="both"/>
        <w:rPr>
          <w:rFonts w:ascii="Palatino Linotype" w:hAnsi="Palatino Linotype"/>
        </w:rPr>
      </w:pPr>
      <w:r w:rsidRPr="007859A7">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7859A7" w:rsidRDefault="00822473" w:rsidP="007859A7">
      <w:pPr>
        <w:spacing w:line="360" w:lineRule="auto"/>
        <w:ind w:left="851" w:right="1134"/>
        <w:jc w:val="both"/>
        <w:rPr>
          <w:rFonts w:ascii="Palatino Linotype" w:hAnsi="Palatino Linotype"/>
        </w:rPr>
      </w:pPr>
      <w:r w:rsidRPr="007859A7">
        <w:rPr>
          <w:rFonts w:ascii="Palatino Linotype" w:hAnsi="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7859A7" w:rsidRDefault="00822473" w:rsidP="007859A7">
      <w:pPr>
        <w:pStyle w:val="Prrafodelista"/>
        <w:spacing w:line="360" w:lineRule="auto"/>
        <w:ind w:left="0"/>
        <w:jc w:val="both"/>
        <w:rPr>
          <w:rFonts w:ascii="Palatino Linotype" w:hAnsi="Palatino Linotype"/>
        </w:rPr>
      </w:pPr>
    </w:p>
    <w:p w14:paraId="5FC6739B" w14:textId="7A19867B" w:rsidR="00380C02" w:rsidRPr="007859A7" w:rsidRDefault="00822473" w:rsidP="007859A7">
      <w:pPr>
        <w:pStyle w:val="Prrafodelista"/>
        <w:spacing w:line="360" w:lineRule="auto"/>
        <w:ind w:left="0"/>
        <w:jc w:val="both"/>
        <w:rPr>
          <w:rFonts w:ascii="Palatino Linotype" w:hAnsi="Palatino Linotype" w:cs="Arial"/>
          <w:b/>
          <w:bCs/>
        </w:rPr>
      </w:pPr>
      <w:r w:rsidRPr="007859A7">
        <w:rPr>
          <w:rFonts w:ascii="Palatino Linotype" w:hAnsi="Palatino Linotype"/>
        </w:rPr>
        <w:t xml:space="preserve">Por ello, este organismo garante comprometido con la tutela de los derechos humanos </w:t>
      </w:r>
      <w:r w:rsidR="007859A7" w:rsidRPr="007859A7">
        <w:rPr>
          <w:rFonts w:ascii="Palatino Linotype" w:hAnsi="Palatino Linotype"/>
        </w:rPr>
        <w:t>confiados</w:t>
      </w:r>
      <w:r w:rsidRPr="007859A7">
        <w:rPr>
          <w:rFonts w:ascii="Palatino Linotype" w:hAnsi="Palatino Linotype"/>
        </w:rPr>
        <w:t xml:space="preserve"> señala que este exceso del plazo legal para resolver el presente asunto, resulta de carácter excepcional.</w:t>
      </w:r>
    </w:p>
    <w:p w14:paraId="14B46E0E" w14:textId="77777777" w:rsidR="00380C02" w:rsidRPr="007859A7" w:rsidRDefault="00380C02" w:rsidP="007859A7">
      <w:pPr>
        <w:pStyle w:val="Prrafodelista"/>
        <w:spacing w:line="360" w:lineRule="auto"/>
        <w:ind w:left="0"/>
        <w:jc w:val="both"/>
        <w:rPr>
          <w:rFonts w:ascii="Palatino Linotype" w:hAnsi="Palatino Linotype" w:cs="Arial"/>
          <w:b/>
          <w:bCs/>
        </w:rPr>
      </w:pPr>
    </w:p>
    <w:p w14:paraId="6F1AA041" w14:textId="2A7354D6" w:rsidR="003404B0" w:rsidRPr="007859A7" w:rsidRDefault="00672EE4" w:rsidP="007859A7">
      <w:pPr>
        <w:pStyle w:val="Prrafodelista"/>
        <w:spacing w:line="360" w:lineRule="auto"/>
        <w:ind w:left="0"/>
        <w:jc w:val="both"/>
        <w:rPr>
          <w:rFonts w:ascii="Palatino Linotype" w:hAnsi="Palatino Linotype" w:cs="Arial"/>
          <w:b/>
          <w:bCs/>
        </w:rPr>
      </w:pPr>
      <w:r w:rsidRPr="007859A7">
        <w:rPr>
          <w:rFonts w:ascii="Palatino Linotype" w:hAnsi="Palatino Linotype" w:cs="Arial"/>
          <w:b/>
          <w:bCs/>
        </w:rPr>
        <w:t>d</w:t>
      </w:r>
      <w:r w:rsidR="003404B0" w:rsidRPr="007859A7">
        <w:rPr>
          <w:rFonts w:ascii="Palatino Linotype" w:hAnsi="Palatino Linotype" w:cs="Arial"/>
          <w:b/>
          <w:bCs/>
        </w:rPr>
        <w:t>) Cierre de Instrucción</w:t>
      </w:r>
    </w:p>
    <w:p w14:paraId="53B11923" w14:textId="5774C24E" w:rsidR="003404B0" w:rsidRPr="007859A7" w:rsidRDefault="00536C04" w:rsidP="007859A7">
      <w:pPr>
        <w:spacing w:line="360" w:lineRule="auto"/>
        <w:jc w:val="both"/>
        <w:rPr>
          <w:rFonts w:ascii="Palatino Linotype" w:hAnsi="Palatino Linotype"/>
        </w:rPr>
      </w:pPr>
      <w:r w:rsidRPr="007859A7">
        <w:rPr>
          <w:rFonts w:ascii="Palatino Linotype" w:hAnsi="Palatino Linotype"/>
        </w:rPr>
        <w:t>Una vez analizado el estado procesal que guarda</w:t>
      </w:r>
      <w:r w:rsidR="0076231C" w:rsidRPr="007859A7">
        <w:rPr>
          <w:rFonts w:ascii="Palatino Linotype" w:hAnsi="Palatino Linotype"/>
        </w:rPr>
        <w:t xml:space="preserve">n los </w:t>
      </w:r>
      <w:r w:rsidRPr="007859A7">
        <w:rPr>
          <w:rFonts w:ascii="Palatino Linotype" w:hAnsi="Palatino Linotype"/>
        </w:rPr>
        <w:t>expediente</w:t>
      </w:r>
      <w:r w:rsidR="0076231C" w:rsidRPr="007859A7">
        <w:rPr>
          <w:rFonts w:ascii="Palatino Linotype" w:hAnsi="Palatino Linotype"/>
        </w:rPr>
        <w:t>s</w:t>
      </w:r>
      <w:r w:rsidR="005F5D50" w:rsidRPr="007859A7">
        <w:rPr>
          <w:rFonts w:ascii="Palatino Linotype" w:hAnsi="Palatino Linotype"/>
        </w:rPr>
        <w:t xml:space="preserve"> de mérito</w:t>
      </w:r>
      <w:r w:rsidRPr="007859A7">
        <w:rPr>
          <w:rFonts w:ascii="Palatino Linotype" w:hAnsi="Palatino Linotype"/>
        </w:rPr>
        <w:t xml:space="preserve">, </w:t>
      </w:r>
      <w:r w:rsidR="00AE5D95" w:rsidRPr="007859A7">
        <w:rPr>
          <w:rFonts w:ascii="Palatino Linotype" w:hAnsi="Palatino Linotype"/>
          <w:b/>
        </w:rPr>
        <w:t>uno de agosto</w:t>
      </w:r>
      <w:r w:rsidR="00F328E6" w:rsidRPr="007859A7">
        <w:rPr>
          <w:rFonts w:ascii="Palatino Linotype" w:hAnsi="Palatino Linotype"/>
          <w:b/>
        </w:rPr>
        <w:t xml:space="preserve"> de dos mil veintitrés</w:t>
      </w:r>
      <w:r w:rsidR="00C10EEE" w:rsidRPr="007859A7">
        <w:rPr>
          <w:rFonts w:ascii="Palatino Linotype" w:hAnsi="Palatino Linotype"/>
          <w:b/>
          <w:bCs/>
        </w:rPr>
        <w:t xml:space="preserve">, </w:t>
      </w:r>
      <w:r w:rsidRPr="007859A7">
        <w:rPr>
          <w:rFonts w:ascii="Palatino Linotype" w:hAnsi="Palatino Linotype"/>
        </w:rPr>
        <w:t>l</w:t>
      </w:r>
      <w:r w:rsidR="00C10EEE" w:rsidRPr="007859A7">
        <w:rPr>
          <w:rFonts w:ascii="Palatino Linotype" w:hAnsi="Palatino Linotype"/>
        </w:rPr>
        <w:t>a</w:t>
      </w:r>
      <w:r w:rsidRPr="007859A7">
        <w:rPr>
          <w:rFonts w:ascii="Palatino Linotype" w:hAnsi="Palatino Linotype"/>
        </w:rPr>
        <w:t xml:space="preserve"> </w:t>
      </w:r>
      <w:r w:rsidR="00D01412" w:rsidRPr="007859A7">
        <w:rPr>
          <w:rFonts w:ascii="Palatino Linotype" w:hAnsi="Palatino Linotype"/>
          <w:b/>
        </w:rPr>
        <w:t>C</w:t>
      </w:r>
      <w:r w:rsidRPr="007859A7">
        <w:rPr>
          <w:rFonts w:ascii="Palatino Linotype" w:hAnsi="Palatino Linotype"/>
          <w:b/>
        </w:rPr>
        <w:t>omisionad</w:t>
      </w:r>
      <w:r w:rsidR="00C10EEE" w:rsidRPr="007859A7">
        <w:rPr>
          <w:rFonts w:ascii="Palatino Linotype" w:hAnsi="Palatino Linotype"/>
          <w:b/>
        </w:rPr>
        <w:t>a</w:t>
      </w:r>
      <w:r w:rsidRPr="007859A7">
        <w:rPr>
          <w:rFonts w:ascii="Palatino Linotype" w:hAnsi="Palatino Linotype"/>
        </w:rPr>
        <w:t xml:space="preserve"> </w:t>
      </w:r>
      <w:r w:rsidR="00801793" w:rsidRPr="007859A7">
        <w:rPr>
          <w:rFonts w:ascii="Palatino Linotype" w:hAnsi="Palatino Linotype"/>
          <w:b/>
        </w:rPr>
        <w:t>Sharon Cristina Morales Martínez</w:t>
      </w:r>
      <w:r w:rsidR="00B517A4" w:rsidRPr="007859A7">
        <w:rPr>
          <w:rFonts w:ascii="Palatino Linotype" w:hAnsi="Palatino Linotype"/>
          <w:b/>
        </w:rPr>
        <w:t xml:space="preserve"> </w:t>
      </w:r>
      <w:r w:rsidR="0076231C" w:rsidRPr="007859A7">
        <w:rPr>
          <w:rFonts w:ascii="Palatino Linotype" w:hAnsi="Palatino Linotype"/>
        </w:rPr>
        <w:t>acordó</w:t>
      </w:r>
      <w:r w:rsidRPr="007859A7">
        <w:rPr>
          <w:rFonts w:ascii="Palatino Linotype" w:hAnsi="Palatino Linotype"/>
        </w:rPr>
        <w:t xml:space="preserve"> </w:t>
      </w:r>
      <w:r w:rsidR="0076231C" w:rsidRPr="007859A7">
        <w:rPr>
          <w:rFonts w:ascii="Palatino Linotype" w:hAnsi="Palatino Linotype"/>
        </w:rPr>
        <w:t>el</w:t>
      </w:r>
      <w:r w:rsidRPr="007859A7">
        <w:rPr>
          <w:rFonts w:ascii="Palatino Linotype" w:hAnsi="Palatino Linotype"/>
        </w:rPr>
        <w:t xml:space="preserve"> cierre de instrucción;</w:t>
      </w:r>
      <w:r w:rsidRPr="007859A7">
        <w:rPr>
          <w:rFonts w:ascii="Palatino Linotype" w:hAnsi="Palatino Linotype" w:cs="Arial"/>
        </w:rPr>
        <w:t xml:space="preserve"> así como, la remisión de</w:t>
      </w:r>
      <w:r w:rsidR="00C10EEE" w:rsidRPr="007859A7">
        <w:rPr>
          <w:rFonts w:ascii="Palatino Linotype" w:hAnsi="Palatino Linotype" w:cs="Arial"/>
        </w:rPr>
        <w:t xml:space="preserve"> </w:t>
      </w:r>
      <w:r w:rsidR="00CD1DBC" w:rsidRPr="007859A7">
        <w:rPr>
          <w:rFonts w:ascii="Palatino Linotype" w:hAnsi="Palatino Linotype" w:cs="Arial"/>
        </w:rPr>
        <w:t>estos</w:t>
      </w:r>
      <w:r w:rsidRPr="007859A7">
        <w:rPr>
          <w:rFonts w:ascii="Palatino Linotype" w:hAnsi="Palatino Linotype" w:cs="Arial"/>
        </w:rPr>
        <w:t xml:space="preserve"> a efecto de ser resuelto</w:t>
      </w:r>
      <w:r w:rsidR="00C10EEE" w:rsidRPr="007859A7">
        <w:rPr>
          <w:rFonts w:ascii="Palatino Linotype" w:hAnsi="Palatino Linotype" w:cs="Arial"/>
        </w:rPr>
        <w:t>s</w:t>
      </w:r>
      <w:r w:rsidRPr="007859A7">
        <w:rPr>
          <w:rFonts w:ascii="Palatino Linotype" w:hAnsi="Palatino Linotype" w:cs="Arial"/>
        </w:rPr>
        <w:t>, de conformidad con lo establecido en el artículo 185 fracciones VI y VIII de la Ley de Transparencia y Acceso a la Información Pública del Estado de México y Municipios</w:t>
      </w:r>
      <w:r w:rsidR="00380C02" w:rsidRPr="007859A7">
        <w:rPr>
          <w:rFonts w:ascii="Palatino Linotype" w:hAnsi="Palatino Linotype" w:cs="Arial"/>
        </w:rPr>
        <w:t>.</w:t>
      </w:r>
      <w:r w:rsidR="003404B0" w:rsidRPr="007859A7">
        <w:rPr>
          <w:rFonts w:ascii="Palatino Linotype" w:hAnsi="Palatino Linotype"/>
        </w:rPr>
        <w:t xml:space="preserve"> </w:t>
      </w:r>
    </w:p>
    <w:p w14:paraId="566FCD93" w14:textId="77777777" w:rsidR="00656AFF" w:rsidRPr="007859A7" w:rsidRDefault="00656AFF" w:rsidP="007859A7">
      <w:pPr>
        <w:spacing w:line="360" w:lineRule="auto"/>
        <w:jc w:val="both"/>
        <w:rPr>
          <w:rFonts w:ascii="Palatino Linotype" w:hAnsi="Palatino Linotype" w:cs="Arial"/>
        </w:rPr>
      </w:pPr>
    </w:p>
    <w:p w14:paraId="3B12C6AC" w14:textId="40490A9B" w:rsidR="00822473" w:rsidRDefault="00822473" w:rsidP="007859A7">
      <w:pPr>
        <w:ind w:right="50"/>
        <w:jc w:val="center"/>
        <w:rPr>
          <w:rFonts w:ascii="Palatino Linotype" w:hAnsi="Palatino Linotype" w:cs="Arial"/>
          <w:b/>
          <w:sz w:val="28"/>
        </w:rPr>
      </w:pPr>
    </w:p>
    <w:p w14:paraId="4D28A1C4" w14:textId="2AD2C4A8" w:rsidR="007859A7" w:rsidRDefault="007859A7" w:rsidP="007859A7">
      <w:pPr>
        <w:ind w:right="50"/>
        <w:jc w:val="center"/>
        <w:rPr>
          <w:rFonts w:ascii="Palatino Linotype" w:hAnsi="Palatino Linotype" w:cs="Arial"/>
          <w:b/>
          <w:sz w:val="28"/>
        </w:rPr>
      </w:pPr>
    </w:p>
    <w:p w14:paraId="72CF1C72" w14:textId="77777777" w:rsidR="007859A7" w:rsidRPr="007859A7" w:rsidRDefault="007859A7" w:rsidP="007859A7">
      <w:pPr>
        <w:ind w:right="50"/>
        <w:jc w:val="center"/>
        <w:rPr>
          <w:rFonts w:ascii="Palatino Linotype" w:hAnsi="Palatino Linotype" w:cs="Arial"/>
          <w:b/>
          <w:sz w:val="28"/>
        </w:rPr>
      </w:pPr>
    </w:p>
    <w:p w14:paraId="307772BA" w14:textId="77777777" w:rsidR="00536C04" w:rsidRPr="007859A7" w:rsidRDefault="00536C04" w:rsidP="007859A7">
      <w:pPr>
        <w:jc w:val="center"/>
        <w:rPr>
          <w:rFonts w:ascii="Palatino Linotype" w:hAnsi="Palatino Linotype" w:cs="Arial"/>
          <w:b/>
          <w:bCs/>
          <w:spacing w:val="60"/>
          <w:sz w:val="28"/>
        </w:rPr>
      </w:pPr>
      <w:r w:rsidRPr="007859A7">
        <w:rPr>
          <w:rFonts w:ascii="Palatino Linotype" w:hAnsi="Palatino Linotype" w:cs="Arial"/>
          <w:b/>
          <w:bCs/>
          <w:spacing w:val="60"/>
          <w:sz w:val="28"/>
        </w:rPr>
        <w:t>CONSIDERANDO</w:t>
      </w:r>
    </w:p>
    <w:p w14:paraId="588566A6" w14:textId="77777777" w:rsidR="009C497F" w:rsidRPr="007859A7" w:rsidRDefault="009C497F" w:rsidP="007859A7">
      <w:pPr>
        <w:spacing w:line="360" w:lineRule="auto"/>
        <w:ind w:right="50"/>
        <w:jc w:val="both"/>
        <w:rPr>
          <w:rFonts w:ascii="Palatino Linotype" w:hAnsi="Palatino Linotype"/>
          <w:b/>
        </w:rPr>
      </w:pPr>
    </w:p>
    <w:p w14:paraId="7531711D" w14:textId="77777777" w:rsidR="00756235" w:rsidRPr="007859A7" w:rsidRDefault="00756235" w:rsidP="007859A7">
      <w:pPr>
        <w:spacing w:line="360" w:lineRule="auto"/>
        <w:ind w:right="50"/>
        <w:jc w:val="both"/>
        <w:rPr>
          <w:rFonts w:ascii="Palatino Linotype" w:hAnsi="Palatino Linotype"/>
          <w:b/>
        </w:rPr>
      </w:pPr>
      <w:r w:rsidRPr="007859A7">
        <w:rPr>
          <w:rFonts w:ascii="Palatino Linotype" w:hAnsi="Palatino Linotype"/>
          <w:b/>
          <w:sz w:val="28"/>
          <w:szCs w:val="28"/>
        </w:rPr>
        <w:t>PRIMERO</w:t>
      </w:r>
      <w:r w:rsidRPr="007859A7">
        <w:rPr>
          <w:rFonts w:ascii="Palatino Linotype" w:hAnsi="Palatino Linotype"/>
          <w:b/>
        </w:rPr>
        <w:t>.</w:t>
      </w:r>
      <w:r w:rsidRPr="007859A7">
        <w:rPr>
          <w:rFonts w:ascii="Palatino Linotype" w:hAnsi="Palatino Linotype"/>
        </w:rPr>
        <w:t xml:space="preserve"> </w:t>
      </w:r>
      <w:r w:rsidRPr="007859A7">
        <w:rPr>
          <w:rFonts w:ascii="Palatino Linotype" w:hAnsi="Palatino Linotype"/>
          <w:b/>
        </w:rPr>
        <w:t>Competencia</w:t>
      </w:r>
      <w:r w:rsidRPr="007859A7">
        <w:rPr>
          <w:rFonts w:ascii="Palatino Linotype" w:hAnsi="Palatino Linotype"/>
        </w:rPr>
        <w:t>.</w:t>
      </w:r>
      <w:r w:rsidRPr="007859A7">
        <w:rPr>
          <w:rFonts w:ascii="Palatino Linotype" w:hAnsi="Palatino Linotype"/>
          <w:b/>
        </w:rPr>
        <w:t xml:space="preserve"> </w:t>
      </w:r>
    </w:p>
    <w:p w14:paraId="04CD4BF7" w14:textId="03E067DF" w:rsidR="00756235" w:rsidRPr="007859A7" w:rsidRDefault="00756235" w:rsidP="007859A7">
      <w:pPr>
        <w:spacing w:line="360" w:lineRule="auto"/>
        <w:ind w:right="50"/>
        <w:jc w:val="both"/>
        <w:rPr>
          <w:rFonts w:ascii="Palatino Linotype" w:hAnsi="Palatino Linotype" w:cs="Arial"/>
        </w:rPr>
      </w:pPr>
      <w:r w:rsidRPr="007859A7">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7859A7">
        <w:rPr>
          <w:rFonts w:ascii="Palatino Linotype" w:hAnsi="Palatino Linotype"/>
        </w:rPr>
        <w:lastRenderedPageBreak/>
        <w:t>los</w:t>
      </w:r>
      <w:r w:rsidRPr="007859A7">
        <w:rPr>
          <w:rFonts w:ascii="Palatino Linotype" w:hAnsi="Palatino Linotype"/>
        </w:rPr>
        <w:t xml:space="preserve"> presente</w:t>
      </w:r>
      <w:r w:rsidR="00025060" w:rsidRPr="007859A7">
        <w:rPr>
          <w:rFonts w:ascii="Palatino Linotype" w:hAnsi="Palatino Linotype"/>
        </w:rPr>
        <w:t>s</w:t>
      </w:r>
      <w:r w:rsidRPr="007859A7">
        <w:rPr>
          <w:rFonts w:ascii="Palatino Linotype" w:hAnsi="Palatino Linotype"/>
        </w:rPr>
        <w:t xml:space="preserve"> </w:t>
      </w:r>
      <w:r w:rsidR="00025060" w:rsidRPr="007859A7">
        <w:rPr>
          <w:rFonts w:ascii="Palatino Linotype" w:hAnsi="Palatino Linotype"/>
        </w:rPr>
        <w:t>R</w:t>
      </w:r>
      <w:r w:rsidRPr="007859A7">
        <w:rPr>
          <w:rFonts w:ascii="Palatino Linotype" w:hAnsi="Palatino Linotype"/>
        </w:rPr>
        <w:t xml:space="preserve">ecurso de </w:t>
      </w:r>
      <w:r w:rsidR="00025060" w:rsidRPr="007859A7">
        <w:rPr>
          <w:rFonts w:ascii="Palatino Linotype" w:hAnsi="Palatino Linotype"/>
        </w:rPr>
        <w:t>R</w:t>
      </w:r>
      <w:r w:rsidRPr="007859A7">
        <w:rPr>
          <w:rFonts w:ascii="Palatino Linotype" w:hAnsi="Palatino Linotype"/>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859A7">
        <w:rPr>
          <w:rFonts w:ascii="Palatino Linotype" w:hAnsi="Palatino Linotype" w:cs="Arial"/>
        </w:rPr>
        <w:t>;  9, fracciones I y XXI</w:t>
      </w:r>
      <w:r w:rsidR="00380C02" w:rsidRPr="007859A7">
        <w:rPr>
          <w:rFonts w:ascii="Palatino Linotype" w:hAnsi="Palatino Linotype" w:cs="Arial"/>
        </w:rPr>
        <w:t>II</w:t>
      </w:r>
      <w:r w:rsidRPr="007859A7">
        <w:rPr>
          <w:rFonts w:ascii="Palatino Linotype" w:hAnsi="Palatino Linotype" w:cs="Arial"/>
        </w:rPr>
        <w:t xml:space="preserve"> y 11 del Reglamento Interior del Instituto de Transparencia, Acceso a la Información Pública y Protección de Datos Personales del Estado de México y Municipios.</w:t>
      </w:r>
    </w:p>
    <w:p w14:paraId="0D102540" w14:textId="77777777" w:rsidR="0076231C" w:rsidRPr="007859A7" w:rsidRDefault="0076231C" w:rsidP="007859A7">
      <w:pPr>
        <w:spacing w:line="360" w:lineRule="auto"/>
        <w:jc w:val="both"/>
        <w:rPr>
          <w:rFonts w:ascii="Palatino Linotype" w:hAnsi="Palatino Linotype"/>
          <w:b/>
        </w:rPr>
      </w:pPr>
    </w:p>
    <w:p w14:paraId="1C2D846F" w14:textId="77777777" w:rsidR="00756235" w:rsidRPr="007859A7" w:rsidRDefault="00756235" w:rsidP="007859A7">
      <w:pPr>
        <w:spacing w:line="360" w:lineRule="auto"/>
        <w:jc w:val="both"/>
        <w:rPr>
          <w:rFonts w:ascii="Palatino Linotype" w:hAnsi="Palatino Linotype" w:cs="Arial"/>
          <w:b/>
        </w:rPr>
      </w:pPr>
      <w:r w:rsidRPr="007859A7">
        <w:rPr>
          <w:rFonts w:ascii="Palatino Linotype" w:hAnsi="Palatino Linotype" w:cs="Arial"/>
          <w:b/>
          <w:sz w:val="28"/>
        </w:rPr>
        <w:t>SEGUNDO</w:t>
      </w:r>
      <w:r w:rsidRPr="007859A7">
        <w:rPr>
          <w:rFonts w:ascii="Palatino Linotype" w:hAnsi="Palatino Linotype" w:cs="Arial"/>
          <w:b/>
        </w:rPr>
        <w:t xml:space="preserve">. Interés. </w:t>
      </w:r>
    </w:p>
    <w:p w14:paraId="204DEEDD" w14:textId="77777777" w:rsidR="00C83CB6" w:rsidRPr="007859A7" w:rsidRDefault="00756235" w:rsidP="007859A7">
      <w:pPr>
        <w:spacing w:line="360" w:lineRule="auto"/>
        <w:jc w:val="both"/>
        <w:rPr>
          <w:rFonts w:ascii="Palatino Linotype" w:hAnsi="Palatino Linotype" w:cs="Arial"/>
          <w:b/>
          <w:bCs/>
        </w:rPr>
      </w:pPr>
      <w:r w:rsidRPr="007859A7">
        <w:rPr>
          <w:rFonts w:ascii="Palatino Linotype" w:hAnsi="Palatino Linotype" w:cs="Arial"/>
          <w:bCs/>
        </w:rPr>
        <w:t xml:space="preserve">Los </w:t>
      </w:r>
      <w:r w:rsidR="005E17B7" w:rsidRPr="007859A7">
        <w:rPr>
          <w:rFonts w:ascii="Palatino Linotype" w:hAnsi="Palatino Linotype" w:cs="Arial"/>
          <w:bCs/>
        </w:rPr>
        <w:t>R</w:t>
      </w:r>
      <w:r w:rsidRPr="007859A7">
        <w:rPr>
          <w:rFonts w:ascii="Palatino Linotype" w:hAnsi="Palatino Linotype" w:cs="Arial"/>
          <w:bCs/>
        </w:rPr>
        <w:t xml:space="preserve">ecursos de </w:t>
      </w:r>
      <w:r w:rsidR="005E17B7" w:rsidRPr="007859A7">
        <w:rPr>
          <w:rFonts w:ascii="Palatino Linotype" w:hAnsi="Palatino Linotype" w:cs="Arial"/>
          <w:bCs/>
        </w:rPr>
        <w:t>R</w:t>
      </w:r>
      <w:r w:rsidRPr="007859A7">
        <w:rPr>
          <w:rFonts w:ascii="Palatino Linotype" w:hAnsi="Palatino Linotype" w:cs="Arial"/>
          <w:bCs/>
        </w:rPr>
        <w:t>evisión</w:t>
      </w:r>
      <w:r w:rsidR="005F5D50" w:rsidRPr="007859A7">
        <w:rPr>
          <w:rFonts w:ascii="Palatino Linotype" w:hAnsi="Palatino Linotype" w:cs="Arial"/>
          <w:bCs/>
        </w:rPr>
        <w:t xml:space="preserve"> materia del presente estudio</w:t>
      </w:r>
      <w:r w:rsidRPr="007859A7">
        <w:rPr>
          <w:rFonts w:ascii="Palatino Linotype" w:hAnsi="Palatino Linotype" w:cs="Arial"/>
          <w:bCs/>
        </w:rPr>
        <w:t xml:space="preserve"> fueron interpuestos por parte legítima, en atención a que se presentó por </w:t>
      </w:r>
      <w:r w:rsidRPr="007859A7">
        <w:rPr>
          <w:rFonts w:ascii="Palatino Linotype" w:hAnsi="Palatino Linotype" w:cs="Arial"/>
          <w:b/>
        </w:rPr>
        <w:t>EL</w:t>
      </w:r>
      <w:r w:rsidRPr="007859A7">
        <w:rPr>
          <w:rFonts w:ascii="Palatino Linotype" w:hAnsi="Palatino Linotype" w:cs="Arial"/>
          <w:b/>
          <w:bCs/>
        </w:rPr>
        <w:t xml:space="preserve"> RECURRENTE,</w:t>
      </w:r>
      <w:r w:rsidRPr="007859A7">
        <w:rPr>
          <w:rFonts w:ascii="Palatino Linotype" w:hAnsi="Palatino Linotype" w:cs="Arial"/>
          <w:bCs/>
        </w:rPr>
        <w:t xml:space="preserve"> quien es la misma persona que formuló la solicitud de acceso a la información pública al </w:t>
      </w:r>
      <w:r w:rsidRPr="007859A7">
        <w:rPr>
          <w:rFonts w:ascii="Palatino Linotype" w:hAnsi="Palatino Linotype" w:cs="Arial"/>
          <w:b/>
          <w:bCs/>
        </w:rPr>
        <w:t>SUJETO OBLIGADO</w:t>
      </w:r>
      <w:r w:rsidR="00C83CB6" w:rsidRPr="007859A7">
        <w:rPr>
          <w:rFonts w:ascii="Palatino Linotype" w:hAnsi="Palatino Linotype" w:cs="Arial"/>
          <w:b/>
          <w:bCs/>
        </w:rPr>
        <w:t xml:space="preserve">, </w:t>
      </w:r>
      <w:r w:rsidR="00C83CB6" w:rsidRPr="007859A7">
        <w:rPr>
          <w:rFonts w:ascii="Palatino Linotype" w:hAnsi="Palatino Linotype" w:cs="Arial"/>
          <w:bCs/>
        </w:rPr>
        <w:t xml:space="preserve">pues para ello, es </w:t>
      </w:r>
      <w:r w:rsidR="00C83CB6" w:rsidRPr="007859A7">
        <w:rPr>
          <w:rFonts w:ascii="Palatino Linotype" w:hAnsi="Palatino Linotype" w:cs="Arial"/>
          <w:lang w:eastAsia="es-MX"/>
        </w:rPr>
        <w:t xml:space="preserve">necesario que el particular ingrese al </w:t>
      </w:r>
      <w:r w:rsidR="00C83CB6" w:rsidRPr="007859A7">
        <w:rPr>
          <w:rFonts w:ascii="Palatino Linotype" w:hAnsi="Palatino Linotype" w:cs="Arial"/>
          <w:b/>
          <w:lang w:eastAsia="es-MX"/>
        </w:rPr>
        <w:t xml:space="preserve">SAIMEX </w:t>
      </w:r>
      <w:r w:rsidR="00C83CB6" w:rsidRPr="007859A7">
        <w:rPr>
          <w:rFonts w:ascii="Palatino Linotype" w:hAnsi="Palatino Linotype" w:cs="Arial"/>
          <w:lang w:eastAsia="es-MX"/>
        </w:rPr>
        <w:t>mediante la utilización de su clave de usuario y contraseña.</w:t>
      </w:r>
    </w:p>
    <w:p w14:paraId="2A8DAEE5" w14:textId="77777777" w:rsidR="00822473" w:rsidRPr="007859A7" w:rsidRDefault="00822473" w:rsidP="007859A7">
      <w:pPr>
        <w:spacing w:line="360" w:lineRule="auto"/>
        <w:jc w:val="both"/>
        <w:rPr>
          <w:rFonts w:ascii="Palatino Linotype" w:hAnsi="Palatino Linotype" w:cs="Arial"/>
          <w:b/>
          <w:szCs w:val="28"/>
        </w:rPr>
      </w:pPr>
    </w:p>
    <w:p w14:paraId="1E52702E" w14:textId="740BFE8D" w:rsidR="00822473" w:rsidRPr="007859A7" w:rsidRDefault="00822473" w:rsidP="007859A7">
      <w:pPr>
        <w:autoSpaceDE w:val="0"/>
        <w:autoSpaceDN w:val="0"/>
        <w:adjustRightInd w:val="0"/>
        <w:spacing w:line="360" w:lineRule="auto"/>
        <w:ind w:right="49"/>
        <w:jc w:val="both"/>
        <w:rPr>
          <w:rFonts w:ascii="Palatino Linotype" w:hAnsi="Palatino Linotype" w:cs="Arial"/>
          <w:b/>
          <w:lang w:val="es-ES"/>
        </w:rPr>
      </w:pPr>
      <w:r w:rsidRPr="007859A7">
        <w:rPr>
          <w:rFonts w:ascii="Palatino Linotype" w:hAnsi="Palatino Linotype" w:cs="Arial"/>
          <w:b/>
          <w:sz w:val="28"/>
          <w:szCs w:val="28"/>
        </w:rPr>
        <w:t xml:space="preserve">TERCERO. </w:t>
      </w:r>
      <w:r w:rsidRPr="007859A7">
        <w:rPr>
          <w:rFonts w:ascii="Palatino Linotype" w:hAnsi="Palatino Linotype" w:cs="Arial"/>
          <w:b/>
          <w:lang w:val="es-ES"/>
        </w:rPr>
        <w:t xml:space="preserve">Oportunidad. </w:t>
      </w:r>
    </w:p>
    <w:p w14:paraId="755FC8A2" w14:textId="38FD67A2" w:rsidR="00F32495" w:rsidRPr="007859A7" w:rsidRDefault="00F32495" w:rsidP="007859A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7859A7">
        <w:rPr>
          <w:rFonts w:ascii="Palatino Linotype" w:eastAsia="Palatino Linotype" w:hAnsi="Palatino Linotype" w:cs="Palatino Linotype"/>
        </w:rPr>
        <w:t xml:space="preserve">El Recurso de Revisión fue interpuestos dentro del plazo de quince días hábiles, contados a partir del día siguiente al que </w:t>
      </w:r>
      <w:r w:rsidRPr="007859A7">
        <w:rPr>
          <w:rFonts w:ascii="Palatino Linotype" w:eastAsia="Palatino Linotype" w:hAnsi="Palatino Linotype" w:cs="Palatino Linotype"/>
          <w:b/>
        </w:rPr>
        <w:t xml:space="preserve">EL </w:t>
      </w:r>
      <w:r w:rsidR="007859A7" w:rsidRPr="007859A7">
        <w:rPr>
          <w:rFonts w:ascii="Palatino Linotype" w:eastAsia="Palatino Linotype" w:hAnsi="Palatino Linotype" w:cs="Palatino Linotype"/>
          <w:b/>
        </w:rPr>
        <w:t>RECURRENTE</w:t>
      </w:r>
      <w:r w:rsidRPr="007859A7">
        <w:rPr>
          <w:rFonts w:ascii="Palatino Linotype" w:eastAsia="Palatino Linotype" w:hAnsi="Palatino Linotype" w:cs="Palatino Linotype"/>
          <w:b/>
        </w:rPr>
        <w:t xml:space="preserve"> </w:t>
      </w:r>
      <w:r w:rsidRPr="007859A7">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76A0D92C" w14:textId="77777777" w:rsidR="00F32495" w:rsidRPr="007859A7" w:rsidRDefault="00F32495" w:rsidP="007859A7">
      <w:pPr>
        <w:ind w:left="720" w:right="709"/>
        <w:jc w:val="both"/>
        <w:rPr>
          <w:rFonts w:ascii="Palatino Linotype" w:eastAsia="Palatino Linotype" w:hAnsi="Palatino Linotype" w:cs="Palatino Linotype"/>
          <w:i/>
          <w:sz w:val="22"/>
          <w:szCs w:val="22"/>
        </w:rPr>
      </w:pPr>
    </w:p>
    <w:p w14:paraId="13B86399" w14:textId="77777777" w:rsidR="00F32495" w:rsidRPr="007859A7" w:rsidRDefault="00F32495" w:rsidP="007859A7">
      <w:pPr>
        <w:ind w:left="851" w:right="899"/>
        <w:jc w:val="both"/>
        <w:rPr>
          <w:rFonts w:ascii="Palatino Linotype" w:eastAsia="Palatino Linotype" w:hAnsi="Palatino Linotype" w:cs="Palatino Linotype"/>
          <w:i/>
          <w:sz w:val="22"/>
          <w:szCs w:val="22"/>
        </w:rPr>
      </w:pPr>
      <w:r w:rsidRPr="007859A7">
        <w:rPr>
          <w:rFonts w:ascii="Palatino Linotype" w:eastAsia="Palatino Linotype" w:hAnsi="Palatino Linotype" w:cs="Palatino Linotype"/>
          <w:i/>
          <w:sz w:val="22"/>
          <w:szCs w:val="22"/>
        </w:rPr>
        <w:t>“</w:t>
      </w:r>
      <w:r w:rsidRPr="007859A7">
        <w:rPr>
          <w:rFonts w:ascii="Palatino Linotype" w:eastAsia="Palatino Linotype" w:hAnsi="Palatino Linotype" w:cs="Palatino Linotype"/>
          <w:b/>
          <w:i/>
          <w:sz w:val="22"/>
          <w:szCs w:val="22"/>
        </w:rPr>
        <w:t>Artículo 178.</w:t>
      </w:r>
      <w:r w:rsidRPr="007859A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w:t>
      </w:r>
      <w:r w:rsidRPr="007859A7">
        <w:rPr>
          <w:rFonts w:ascii="Palatino Linotype" w:eastAsia="Palatino Linotype" w:hAnsi="Palatino Linotype" w:cs="Palatino Linotype"/>
          <w:i/>
          <w:sz w:val="22"/>
          <w:szCs w:val="22"/>
        </w:rPr>
        <w:lastRenderedPageBreak/>
        <w:t>Instituto o ante la Unidad de Transparencia que haya conocido de la solicitud dentro de los quince días hábiles, siguientes a la fecha de la notificación de la respuesta.</w:t>
      </w:r>
    </w:p>
    <w:p w14:paraId="23D1ACBD" w14:textId="77777777" w:rsidR="00F32495" w:rsidRPr="007859A7" w:rsidRDefault="00F32495" w:rsidP="007859A7">
      <w:pPr>
        <w:ind w:left="851" w:right="899"/>
        <w:jc w:val="both"/>
        <w:rPr>
          <w:rFonts w:ascii="Palatino Linotype" w:eastAsia="Palatino Linotype" w:hAnsi="Palatino Linotype" w:cs="Palatino Linotype"/>
          <w:i/>
          <w:sz w:val="22"/>
          <w:szCs w:val="22"/>
        </w:rPr>
      </w:pPr>
    </w:p>
    <w:p w14:paraId="3DDCA56D" w14:textId="77777777" w:rsidR="00F32495" w:rsidRPr="007859A7" w:rsidRDefault="00F32495" w:rsidP="007859A7">
      <w:pPr>
        <w:ind w:left="851" w:right="899"/>
        <w:jc w:val="both"/>
        <w:rPr>
          <w:rFonts w:ascii="Palatino Linotype" w:eastAsia="Palatino Linotype" w:hAnsi="Palatino Linotype" w:cs="Palatino Linotype"/>
          <w:i/>
          <w:sz w:val="22"/>
          <w:szCs w:val="22"/>
        </w:rPr>
      </w:pPr>
      <w:r w:rsidRPr="007859A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4C32D79" w14:textId="77777777" w:rsidR="00F32495" w:rsidRPr="007859A7" w:rsidRDefault="00F32495" w:rsidP="007859A7">
      <w:pPr>
        <w:ind w:left="851" w:right="899"/>
        <w:jc w:val="both"/>
        <w:rPr>
          <w:rFonts w:ascii="Palatino Linotype" w:eastAsia="Palatino Linotype" w:hAnsi="Palatino Linotype" w:cs="Palatino Linotype"/>
          <w:i/>
          <w:sz w:val="22"/>
          <w:szCs w:val="22"/>
        </w:rPr>
      </w:pPr>
    </w:p>
    <w:p w14:paraId="5EB463DB" w14:textId="77777777" w:rsidR="00F32495" w:rsidRPr="007859A7" w:rsidRDefault="00F32495" w:rsidP="007859A7">
      <w:pPr>
        <w:ind w:left="851" w:right="899"/>
        <w:jc w:val="both"/>
        <w:rPr>
          <w:rFonts w:ascii="Palatino Linotype" w:eastAsia="Palatino Linotype" w:hAnsi="Palatino Linotype" w:cs="Palatino Linotype"/>
          <w:i/>
          <w:sz w:val="22"/>
          <w:szCs w:val="22"/>
        </w:rPr>
      </w:pPr>
      <w:r w:rsidRPr="007859A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967ADC9" w14:textId="77777777" w:rsidR="00F32495" w:rsidRPr="007859A7" w:rsidRDefault="00F32495" w:rsidP="007859A7">
      <w:pPr>
        <w:ind w:left="720" w:right="709"/>
        <w:jc w:val="both"/>
        <w:rPr>
          <w:rFonts w:ascii="Palatino Linotype" w:eastAsia="Palatino Linotype" w:hAnsi="Palatino Linotype" w:cs="Palatino Linotype"/>
          <w:i/>
          <w:sz w:val="22"/>
          <w:szCs w:val="22"/>
        </w:rPr>
      </w:pPr>
    </w:p>
    <w:p w14:paraId="2982E112" w14:textId="6E2395CC" w:rsidR="00F32495" w:rsidRPr="007859A7" w:rsidRDefault="00F32495" w:rsidP="007859A7">
      <w:pPr>
        <w:spacing w:line="360" w:lineRule="auto"/>
        <w:jc w:val="both"/>
        <w:rPr>
          <w:rFonts w:ascii="Palatino Linotype" w:eastAsia="Palatino Linotype" w:hAnsi="Palatino Linotype" w:cs="Palatino Linotype"/>
        </w:rPr>
      </w:pPr>
      <w:bookmarkStart w:id="1" w:name="_heading=h.2et92p0" w:colFirst="0" w:colLast="0"/>
      <w:bookmarkEnd w:id="1"/>
      <w:r w:rsidRPr="007859A7">
        <w:rPr>
          <w:rFonts w:ascii="Palatino Linotype" w:eastAsia="Palatino Linotype" w:hAnsi="Palatino Linotype" w:cs="Palatino Linotype"/>
        </w:rPr>
        <w:t xml:space="preserve">En esa tesitura, atendiendo a que </w:t>
      </w:r>
      <w:r w:rsidRPr="007859A7">
        <w:rPr>
          <w:rFonts w:ascii="Palatino Linotype" w:eastAsia="Palatino Linotype" w:hAnsi="Palatino Linotype" w:cs="Palatino Linotype"/>
          <w:b/>
        </w:rPr>
        <w:t>EL SUJETO OBLIGADO</w:t>
      </w:r>
      <w:r w:rsidRPr="007859A7">
        <w:rPr>
          <w:rFonts w:ascii="Palatino Linotype" w:eastAsia="Palatino Linotype" w:hAnsi="Palatino Linotype" w:cs="Palatino Linotype"/>
        </w:rPr>
        <w:t xml:space="preserve"> notificó la respuesta a la solicitud de Acceso a la Información Pública</w:t>
      </w:r>
      <w:r w:rsidR="007C660F" w:rsidRPr="007859A7">
        <w:rPr>
          <w:rFonts w:ascii="Palatino Linotype" w:eastAsia="Palatino Linotype" w:hAnsi="Palatino Linotype" w:cs="Palatino Linotype"/>
        </w:rPr>
        <w:t xml:space="preserve"> para los Recursos de Revisión </w:t>
      </w:r>
      <w:r w:rsidR="007C660F" w:rsidRPr="007859A7">
        <w:rPr>
          <w:rFonts w:ascii="Palatino Linotype" w:eastAsia="Palatino Linotype" w:hAnsi="Palatino Linotype" w:cs="Palatino Linotype"/>
          <w:b/>
        </w:rPr>
        <w:t>13652/INFOEM/IP/RR/2022</w:t>
      </w:r>
      <w:r w:rsidR="007C660F" w:rsidRPr="007859A7">
        <w:rPr>
          <w:rFonts w:ascii="Palatino Linotype" w:eastAsia="Palatino Linotype" w:hAnsi="Palatino Linotype" w:cs="Palatino Linotype"/>
        </w:rPr>
        <w:t xml:space="preserve"> y </w:t>
      </w:r>
      <w:r w:rsidR="007C660F" w:rsidRPr="007859A7">
        <w:rPr>
          <w:rFonts w:ascii="Palatino Linotype" w:eastAsia="Palatino Linotype" w:hAnsi="Palatino Linotype" w:cs="Palatino Linotype"/>
          <w:b/>
        </w:rPr>
        <w:t>13654/INFOEM/IP/RR/2022</w:t>
      </w:r>
      <w:r w:rsidR="007C660F" w:rsidRPr="007859A7">
        <w:rPr>
          <w:rFonts w:ascii="Palatino Linotype" w:eastAsia="Palatino Linotype" w:hAnsi="Palatino Linotype" w:cs="Palatino Linotype"/>
        </w:rPr>
        <w:t>,</w:t>
      </w:r>
      <w:r w:rsidRPr="007859A7">
        <w:rPr>
          <w:rFonts w:ascii="Palatino Linotype" w:eastAsia="Palatino Linotype" w:hAnsi="Palatino Linotype" w:cs="Palatino Linotype"/>
        </w:rPr>
        <w:t xml:space="preserve"> el día</w:t>
      </w:r>
      <w:r w:rsidRPr="007859A7">
        <w:rPr>
          <w:rFonts w:ascii="Palatino Linotype" w:eastAsia="Palatino Linotype" w:hAnsi="Palatino Linotype" w:cs="Palatino Linotype"/>
          <w:b/>
        </w:rPr>
        <w:t xml:space="preserve"> ocho</w:t>
      </w:r>
      <w:r w:rsidR="007C660F" w:rsidRPr="007859A7">
        <w:rPr>
          <w:rFonts w:ascii="Palatino Linotype" w:eastAsia="Palatino Linotype" w:hAnsi="Palatino Linotype" w:cs="Palatino Linotype"/>
          <w:b/>
        </w:rPr>
        <w:t xml:space="preserve"> de agosto</w:t>
      </w:r>
      <w:r w:rsidRPr="007859A7">
        <w:rPr>
          <w:rFonts w:ascii="Palatino Linotype" w:eastAsia="Palatino Linotype" w:hAnsi="Palatino Linotype" w:cs="Palatino Linotype"/>
          <w:b/>
        </w:rPr>
        <w:t xml:space="preserve"> y </w:t>
      </w:r>
      <w:r w:rsidR="007C660F" w:rsidRPr="007859A7">
        <w:rPr>
          <w:rFonts w:ascii="Palatino Linotype" w:eastAsia="Palatino Linotype" w:hAnsi="Palatino Linotype" w:cs="Palatino Linotype"/>
          <w:b/>
        </w:rPr>
        <w:t xml:space="preserve">13655/INFOEM/IP/RR/2022 el </w:t>
      </w:r>
      <w:r w:rsidRPr="007859A7">
        <w:rPr>
          <w:rFonts w:ascii="Palatino Linotype" w:eastAsia="Palatino Linotype" w:hAnsi="Palatino Linotype" w:cs="Palatino Linotype"/>
          <w:b/>
        </w:rPr>
        <w:t>diecisiete de agosto de dos mil veintidós</w:t>
      </w:r>
      <w:r w:rsidRPr="007859A7">
        <w:rPr>
          <w:rFonts w:ascii="Palatino Linotype" w:eastAsia="Palatino Linotype" w:hAnsi="Palatino Linotype" w:cs="Palatino Linotype"/>
        </w:rPr>
        <w:t>; así, el plazo de quince días hábiles que el artículo 178 de la Ley de la materia otorga al</w:t>
      </w:r>
      <w:r w:rsidRPr="007859A7">
        <w:rPr>
          <w:rFonts w:ascii="Palatino Linotype" w:eastAsia="Palatino Linotype" w:hAnsi="Palatino Linotype" w:cs="Palatino Linotype"/>
          <w:b/>
        </w:rPr>
        <w:t xml:space="preserve"> RECURRENTE</w:t>
      </w:r>
      <w:r w:rsidRPr="007859A7">
        <w:rPr>
          <w:rFonts w:ascii="Palatino Linotype" w:eastAsia="Palatino Linotype" w:hAnsi="Palatino Linotype" w:cs="Palatino Linotype"/>
        </w:rPr>
        <w:t xml:space="preserve"> para presentar el Recurso de Revisión, </w:t>
      </w:r>
      <w:r w:rsidR="007C660F" w:rsidRPr="007859A7">
        <w:rPr>
          <w:rFonts w:ascii="Palatino Linotype" w:hAnsi="Palatino Linotype"/>
          <w:b/>
          <w:bCs/>
        </w:rPr>
        <w:t xml:space="preserve">13652/INFOEM/IP/RR/2022 y 13654/INFOEM/IP/RR/2022, </w:t>
      </w:r>
      <w:r w:rsidR="00BA3125" w:rsidRPr="007859A7">
        <w:rPr>
          <w:rFonts w:ascii="Palatino Linotype" w:eastAsia="Palatino Linotype" w:hAnsi="Palatino Linotype" w:cs="Palatino Linotype"/>
        </w:rPr>
        <w:t>transcurrió del</w:t>
      </w:r>
      <w:r w:rsidR="007C660F" w:rsidRPr="007859A7">
        <w:rPr>
          <w:rFonts w:ascii="Palatino Linotype" w:eastAsia="Palatino Linotype" w:hAnsi="Palatino Linotype" w:cs="Palatino Linotype"/>
          <w:b/>
          <w:bCs/>
        </w:rPr>
        <w:t xml:space="preserve"> nueve </w:t>
      </w:r>
      <w:r w:rsidR="00BA3125" w:rsidRPr="007859A7">
        <w:rPr>
          <w:rFonts w:ascii="Palatino Linotype" w:eastAsia="Palatino Linotype" w:hAnsi="Palatino Linotype" w:cs="Palatino Linotype"/>
          <w:b/>
          <w:bCs/>
        </w:rPr>
        <w:t xml:space="preserve">al veintinueve </w:t>
      </w:r>
      <w:r w:rsidR="007C660F" w:rsidRPr="007859A7">
        <w:rPr>
          <w:rFonts w:ascii="Palatino Linotype" w:eastAsia="Palatino Linotype" w:hAnsi="Palatino Linotype" w:cs="Palatino Linotype"/>
          <w:b/>
          <w:bCs/>
        </w:rPr>
        <w:t>de agosto</w:t>
      </w:r>
      <w:r w:rsidR="00BA3125" w:rsidRPr="007859A7">
        <w:rPr>
          <w:rFonts w:ascii="Palatino Linotype" w:eastAsia="Palatino Linotype" w:hAnsi="Palatino Linotype" w:cs="Palatino Linotype"/>
          <w:b/>
          <w:bCs/>
        </w:rPr>
        <w:t xml:space="preserve"> de dos mil veintidós; </w:t>
      </w:r>
      <w:r w:rsidR="00BA3125" w:rsidRPr="007859A7">
        <w:rPr>
          <w:rFonts w:ascii="Palatino Linotype" w:eastAsia="Palatino Linotype" w:hAnsi="Palatino Linotype" w:cs="Palatino Linotype"/>
          <w:bCs/>
        </w:rPr>
        <w:t xml:space="preserve">por cuanto hace al Recurso de Revisión </w:t>
      </w:r>
      <w:r w:rsidR="00BA3125" w:rsidRPr="007859A7">
        <w:rPr>
          <w:rFonts w:ascii="Palatino Linotype" w:eastAsia="Palatino Linotype" w:hAnsi="Palatino Linotype" w:cs="Palatino Linotype"/>
          <w:b/>
        </w:rPr>
        <w:t>13655/INFOEM/IP/RR/2022</w:t>
      </w:r>
      <w:r w:rsidR="00BA3125" w:rsidRPr="007859A7">
        <w:rPr>
          <w:rFonts w:ascii="Palatino Linotype" w:eastAsia="Palatino Linotype" w:hAnsi="Palatino Linotype" w:cs="Palatino Linotype"/>
        </w:rPr>
        <w:t xml:space="preserve"> transcurrió del </w:t>
      </w:r>
      <w:r w:rsidR="00BA3125" w:rsidRPr="007859A7">
        <w:rPr>
          <w:rFonts w:ascii="Palatino Linotype" w:eastAsia="Palatino Linotype" w:hAnsi="Palatino Linotype" w:cs="Palatino Linotype"/>
          <w:b/>
        </w:rPr>
        <w:t>dieciocho de agosto al siete de septiembre de dos mil veintitrés</w:t>
      </w:r>
      <w:r w:rsidR="00BA3125" w:rsidRPr="007859A7">
        <w:rPr>
          <w:rFonts w:ascii="Palatino Linotype" w:eastAsia="Palatino Linotype" w:hAnsi="Palatino Linotype" w:cs="Palatino Linotype"/>
        </w:rPr>
        <w:t>;</w:t>
      </w:r>
      <w:r w:rsidRPr="007859A7">
        <w:rPr>
          <w:rFonts w:ascii="Palatino Linotype" w:eastAsia="Palatino Linotype" w:hAnsi="Palatino Linotype" w:cs="Palatino Linotype"/>
          <w:b/>
        </w:rPr>
        <w:t xml:space="preserve"> </w:t>
      </w:r>
      <w:r w:rsidRPr="007859A7">
        <w:rPr>
          <w:rFonts w:ascii="Palatino Linotype" w:hAnsi="Palatino Linotype" w:cs="Arial"/>
          <w:lang w:val="es-ES"/>
        </w:rPr>
        <w:t>sin contemplar en el cómputo los días</w:t>
      </w:r>
      <w:r w:rsidR="008055FD" w:rsidRPr="007859A7">
        <w:rPr>
          <w:rFonts w:ascii="Palatino Linotype" w:hAnsi="Palatino Linotype" w:cs="Arial"/>
          <w:lang w:val="es-ES"/>
        </w:rPr>
        <w:t xml:space="preserve"> trece, catorce, veinte, veintiuno, veintisiete, veintiocho de agosto y 3 y 4 de septiembre de dos mil veintidós</w:t>
      </w:r>
      <w:r w:rsidRPr="007859A7">
        <w:rPr>
          <w:rFonts w:ascii="Palatino Linotype" w:hAnsi="Palatino Linotype" w:cs="Arial"/>
          <w:lang w:val="es-ES"/>
        </w:rPr>
        <w:t>, por corresponder a sábados y domingos, considerados como días inhábiles, en términos del artículo 3, fracción X de la Ley de Transparencia y Acceso a la Información Pública del Estado de México y Municipios.</w:t>
      </w:r>
    </w:p>
    <w:p w14:paraId="1D013C58" w14:textId="77777777" w:rsidR="00F32495" w:rsidRPr="007859A7" w:rsidRDefault="00F32495" w:rsidP="007859A7">
      <w:pPr>
        <w:spacing w:line="360" w:lineRule="auto"/>
        <w:jc w:val="both"/>
        <w:rPr>
          <w:rFonts w:ascii="Palatino Linotype" w:eastAsia="Palatino Linotype" w:hAnsi="Palatino Linotype" w:cs="Palatino Linotype"/>
          <w:b/>
        </w:rPr>
      </w:pPr>
    </w:p>
    <w:p w14:paraId="5374B669" w14:textId="6485F8EA" w:rsidR="00F32495" w:rsidRPr="007859A7" w:rsidRDefault="00F32495" w:rsidP="007859A7">
      <w:pPr>
        <w:spacing w:line="360" w:lineRule="auto"/>
        <w:jc w:val="both"/>
        <w:rPr>
          <w:rFonts w:ascii="Palatino Linotype" w:eastAsia="Palatino Linotype" w:hAnsi="Palatino Linotype" w:cs="Palatino Linotype"/>
        </w:rPr>
      </w:pPr>
      <w:r w:rsidRPr="007859A7">
        <w:rPr>
          <w:rFonts w:ascii="Palatino Linotype" w:eastAsia="Palatino Linotype" w:hAnsi="Palatino Linotype" w:cs="Palatino Linotype"/>
        </w:rPr>
        <w:lastRenderedPageBreak/>
        <w:t xml:space="preserve">En ese tenor, si </w:t>
      </w:r>
      <w:r w:rsidR="009A516A" w:rsidRPr="007859A7">
        <w:rPr>
          <w:rFonts w:ascii="Palatino Linotype" w:eastAsia="Palatino Linotype" w:hAnsi="Palatino Linotype" w:cs="Palatino Linotype"/>
        </w:rPr>
        <w:t>los</w:t>
      </w:r>
      <w:r w:rsidRPr="007859A7">
        <w:rPr>
          <w:rFonts w:ascii="Palatino Linotype" w:eastAsia="Palatino Linotype" w:hAnsi="Palatino Linotype" w:cs="Palatino Linotype"/>
        </w:rPr>
        <w:t xml:space="preserve"> Recurso</w:t>
      </w:r>
      <w:r w:rsidR="009A516A" w:rsidRPr="007859A7">
        <w:rPr>
          <w:rFonts w:ascii="Palatino Linotype" w:eastAsia="Palatino Linotype" w:hAnsi="Palatino Linotype" w:cs="Palatino Linotype"/>
        </w:rPr>
        <w:t>s</w:t>
      </w:r>
      <w:r w:rsidRPr="007859A7">
        <w:rPr>
          <w:rFonts w:ascii="Palatino Linotype" w:eastAsia="Palatino Linotype" w:hAnsi="Palatino Linotype" w:cs="Palatino Linotype"/>
        </w:rPr>
        <w:t xml:space="preserve"> de Revisión que nos ocupa</w:t>
      </w:r>
      <w:r w:rsidR="009A516A" w:rsidRPr="007859A7">
        <w:rPr>
          <w:rFonts w:ascii="Palatino Linotype" w:eastAsia="Palatino Linotype" w:hAnsi="Palatino Linotype" w:cs="Palatino Linotype"/>
        </w:rPr>
        <w:t>n</w:t>
      </w:r>
      <w:r w:rsidRPr="007859A7">
        <w:rPr>
          <w:rFonts w:ascii="Palatino Linotype" w:eastAsia="Palatino Linotype" w:hAnsi="Palatino Linotype" w:cs="Palatino Linotype"/>
        </w:rPr>
        <w:t>, se present</w:t>
      </w:r>
      <w:r w:rsidR="009A516A" w:rsidRPr="007859A7">
        <w:rPr>
          <w:rFonts w:ascii="Palatino Linotype" w:eastAsia="Palatino Linotype" w:hAnsi="Palatino Linotype" w:cs="Palatino Linotype"/>
        </w:rPr>
        <w:t>aron</w:t>
      </w:r>
      <w:r w:rsidRPr="007859A7">
        <w:rPr>
          <w:rFonts w:ascii="Palatino Linotype" w:eastAsia="Palatino Linotype" w:hAnsi="Palatino Linotype" w:cs="Palatino Linotype"/>
        </w:rPr>
        <w:t xml:space="preserve"> el día</w:t>
      </w:r>
      <w:r w:rsidRPr="007859A7">
        <w:rPr>
          <w:rFonts w:ascii="Palatino Linotype" w:eastAsia="Palatino Linotype" w:hAnsi="Palatino Linotype" w:cs="Palatino Linotype"/>
          <w:b/>
        </w:rPr>
        <w:t xml:space="preserve"> </w:t>
      </w:r>
      <w:r w:rsidR="00C62B48" w:rsidRPr="007859A7">
        <w:rPr>
          <w:rFonts w:ascii="Palatino Linotype" w:eastAsia="Palatino Linotype" w:hAnsi="Palatino Linotype" w:cs="Palatino Linotype"/>
          <w:b/>
        </w:rPr>
        <w:t>veinticuatro de agosto de dos mil veintidós</w:t>
      </w:r>
      <w:r w:rsidRPr="007859A7">
        <w:rPr>
          <w:rFonts w:ascii="Palatino Linotype" w:eastAsia="Palatino Linotype" w:hAnsi="Palatino Linotype" w:cs="Palatino Linotype"/>
          <w:b/>
        </w:rPr>
        <w:t xml:space="preserve"> </w:t>
      </w:r>
      <w:r w:rsidR="009A516A" w:rsidRPr="007859A7">
        <w:rPr>
          <w:rFonts w:ascii="Palatino Linotype" w:eastAsia="Palatino Linotype" w:hAnsi="Palatino Linotype" w:cs="Palatino Linotype"/>
        </w:rPr>
        <w:t>estos</w:t>
      </w:r>
      <w:r w:rsidRPr="007859A7">
        <w:rPr>
          <w:rFonts w:ascii="Palatino Linotype" w:eastAsia="Palatino Linotype" w:hAnsi="Palatino Linotype" w:cs="Palatino Linotype"/>
        </w:rPr>
        <w:t xml:space="preserve"> se encuentra</w:t>
      </w:r>
      <w:r w:rsidR="009A516A" w:rsidRPr="007859A7">
        <w:rPr>
          <w:rFonts w:ascii="Palatino Linotype" w:eastAsia="Palatino Linotype" w:hAnsi="Palatino Linotype" w:cs="Palatino Linotype"/>
        </w:rPr>
        <w:t>n</w:t>
      </w:r>
      <w:r w:rsidRPr="007859A7">
        <w:rPr>
          <w:rFonts w:ascii="Palatino Linotype" w:eastAsia="Palatino Linotype" w:hAnsi="Palatino Linotype" w:cs="Palatino Linotype"/>
        </w:rPr>
        <w:t xml:space="preserve"> dentro de los márgenes temporales previstos en el citado precepto legal y, por tanto, se considera</w:t>
      </w:r>
      <w:r w:rsidR="009A516A" w:rsidRPr="007859A7">
        <w:rPr>
          <w:rFonts w:ascii="Palatino Linotype" w:eastAsia="Palatino Linotype" w:hAnsi="Palatino Linotype" w:cs="Palatino Linotype"/>
        </w:rPr>
        <w:t>n</w:t>
      </w:r>
      <w:r w:rsidRPr="007859A7">
        <w:rPr>
          <w:rFonts w:ascii="Palatino Linotype" w:eastAsia="Palatino Linotype" w:hAnsi="Palatino Linotype" w:cs="Palatino Linotype"/>
        </w:rPr>
        <w:t xml:space="preserve"> oportuno</w:t>
      </w:r>
      <w:r w:rsidR="009A516A" w:rsidRPr="007859A7">
        <w:rPr>
          <w:rFonts w:ascii="Palatino Linotype" w:eastAsia="Palatino Linotype" w:hAnsi="Palatino Linotype" w:cs="Palatino Linotype"/>
        </w:rPr>
        <w:t>s</w:t>
      </w:r>
      <w:r w:rsidRPr="007859A7">
        <w:rPr>
          <w:rFonts w:ascii="Palatino Linotype" w:eastAsia="Palatino Linotype" w:hAnsi="Palatino Linotype" w:cs="Palatino Linotype"/>
        </w:rPr>
        <w:t>.</w:t>
      </w:r>
    </w:p>
    <w:p w14:paraId="2905BB05" w14:textId="77777777" w:rsidR="00603BBE" w:rsidRPr="007859A7" w:rsidRDefault="00603BBE" w:rsidP="007859A7">
      <w:pPr>
        <w:spacing w:line="360" w:lineRule="auto"/>
        <w:jc w:val="both"/>
        <w:rPr>
          <w:rFonts w:ascii="Palatino Linotype" w:eastAsia="Palatino Linotype" w:hAnsi="Palatino Linotype" w:cs="Palatino Linotype"/>
        </w:rPr>
      </w:pPr>
    </w:p>
    <w:p w14:paraId="6072CB2E" w14:textId="11E80452" w:rsidR="00756235" w:rsidRPr="007859A7" w:rsidRDefault="000C0B7F" w:rsidP="007859A7">
      <w:pPr>
        <w:widowControl w:val="0"/>
        <w:autoSpaceDE w:val="0"/>
        <w:autoSpaceDN w:val="0"/>
        <w:adjustRightInd w:val="0"/>
        <w:spacing w:line="360" w:lineRule="auto"/>
        <w:contextualSpacing/>
        <w:jc w:val="both"/>
        <w:rPr>
          <w:rFonts w:ascii="Palatino Linotype" w:hAnsi="Palatino Linotype" w:cs="Arial"/>
        </w:rPr>
      </w:pPr>
      <w:r w:rsidRPr="007859A7">
        <w:rPr>
          <w:rFonts w:ascii="Palatino Linotype" w:hAnsi="Palatino Linotype" w:cs="Arial"/>
          <w:b/>
          <w:sz w:val="28"/>
          <w:szCs w:val="28"/>
        </w:rPr>
        <w:t>CUARTO</w:t>
      </w:r>
      <w:r w:rsidRPr="007859A7">
        <w:rPr>
          <w:rFonts w:ascii="Palatino Linotype" w:hAnsi="Palatino Linotype"/>
          <w:b/>
          <w:sz w:val="28"/>
          <w:szCs w:val="28"/>
        </w:rPr>
        <w:t>.</w:t>
      </w:r>
      <w:r w:rsidRPr="007859A7">
        <w:rPr>
          <w:rFonts w:ascii="Palatino Linotype" w:hAnsi="Palatino Linotype"/>
          <w:b/>
        </w:rPr>
        <w:t xml:space="preserve"> </w:t>
      </w:r>
      <w:r w:rsidR="00FD4FD4" w:rsidRPr="007859A7">
        <w:rPr>
          <w:rFonts w:ascii="Palatino Linotype" w:hAnsi="Palatino Linotype" w:cs="Arial"/>
          <w:b/>
        </w:rPr>
        <w:t xml:space="preserve">Justificación de la Acumulación de los </w:t>
      </w:r>
      <w:r w:rsidR="005E17B7" w:rsidRPr="007859A7">
        <w:rPr>
          <w:rFonts w:ascii="Palatino Linotype" w:hAnsi="Palatino Linotype" w:cs="Arial"/>
          <w:b/>
        </w:rPr>
        <w:t>R</w:t>
      </w:r>
      <w:r w:rsidR="00FD4FD4" w:rsidRPr="007859A7">
        <w:rPr>
          <w:rFonts w:ascii="Palatino Linotype" w:hAnsi="Palatino Linotype" w:cs="Arial"/>
          <w:b/>
        </w:rPr>
        <w:t>ecursos.</w:t>
      </w:r>
      <w:r w:rsidR="00FD4FD4" w:rsidRPr="007859A7">
        <w:rPr>
          <w:rFonts w:ascii="Palatino Linotype" w:hAnsi="Palatino Linotype" w:cs="Arial"/>
        </w:rPr>
        <w:t xml:space="preserve"> </w:t>
      </w:r>
    </w:p>
    <w:p w14:paraId="0220ED74" w14:textId="7AF713A7" w:rsidR="00FD4FD4" w:rsidRPr="007859A7" w:rsidRDefault="00FD4FD4" w:rsidP="007859A7">
      <w:pPr>
        <w:widowControl w:val="0"/>
        <w:autoSpaceDE w:val="0"/>
        <w:autoSpaceDN w:val="0"/>
        <w:adjustRightInd w:val="0"/>
        <w:spacing w:line="360" w:lineRule="auto"/>
        <w:contextualSpacing/>
        <w:jc w:val="both"/>
        <w:rPr>
          <w:rFonts w:ascii="Palatino Linotype" w:hAnsi="Palatino Linotype"/>
        </w:rPr>
      </w:pPr>
      <w:r w:rsidRPr="007859A7">
        <w:rPr>
          <w:rFonts w:ascii="Palatino Linotype" w:hAnsi="Palatino Linotype" w:cs="Arial"/>
        </w:rPr>
        <w:t xml:space="preserve">De las constancias que obran en los expedientes, se advierte que los </w:t>
      </w:r>
      <w:r w:rsidR="005E17B7" w:rsidRPr="007859A7">
        <w:rPr>
          <w:rFonts w:ascii="Palatino Linotype" w:hAnsi="Palatino Linotype" w:cs="Arial"/>
        </w:rPr>
        <w:t>R</w:t>
      </w:r>
      <w:r w:rsidRPr="007859A7">
        <w:rPr>
          <w:rFonts w:ascii="Palatino Linotype" w:hAnsi="Palatino Linotype" w:cs="Arial"/>
        </w:rPr>
        <w:t xml:space="preserve">ecursos de </w:t>
      </w:r>
      <w:r w:rsidR="005E17B7" w:rsidRPr="007859A7">
        <w:rPr>
          <w:rFonts w:ascii="Palatino Linotype" w:hAnsi="Palatino Linotype" w:cs="Arial"/>
        </w:rPr>
        <w:t>R</w:t>
      </w:r>
      <w:r w:rsidRPr="007859A7">
        <w:rPr>
          <w:rFonts w:ascii="Palatino Linotype" w:hAnsi="Palatino Linotype" w:cs="Arial"/>
        </w:rPr>
        <w:t>evisión</w:t>
      </w:r>
      <w:r w:rsidRPr="007859A7">
        <w:rPr>
          <w:rFonts w:ascii="Palatino Linotype" w:hAnsi="Palatino Linotype"/>
        </w:rPr>
        <w:t xml:space="preserve"> </w:t>
      </w:r>
      <w:r w:rsidRPr="007859A7">
        <w:rPr>
          <w:rFonts w:ascii="Palatino Linotype" w:hAnsi="Palatino Linotype" w:cs="Arial"/>
        </w:rPr>
        <w:t xml:space="preserve">fueron presentados por el mismo </w:t>
      </w:r>
      <w:r w:rsidRPr="007859A7">
        <w:rPr>
          <w:rFonts w:ascii="Palatino Linotype" w:hAnsi="Palatino Linotype" w:cs="Arial"/>
          <w:b/>
        </w:rPr>
        <w:t xml:space="preserve">RECURRENTE </w:t>
      </w:r>
      <w:r w:rsidRPr="007859A7">
        <w:rPr>
          <w:rFonts w:ascii="Palatino Linotype" w:hAnsi="Palatino Linotype" w:cs="Arial"/>
        </w:rPr>
        <w:t xml:space="preserve">ante el mismo </w:t>
      </w:r>
      <w:r w:rsidRPr="007859A7">
        <w:rPr>
          <w:rFonts w:ascii="Palatino Linotype" w:hAnsi="Palatino Linotype" w:cs="Arial"/>
          <w:b/>
        </w:rPr>
        <w:t>SUJETO OBLIGADO</w:t>
      </w:r>
      <w:r w:rsidRPr="007859A7">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7859A7">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7859A7" w:rsidRDefault="00B9027F" w:rsidP="007859A7">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7859A7" w:rsidRDefault="00FD4FD4" w:rsidP="007859A7">
      <w:pPr>
        <w:tabs>
          <w:tab w:val="center" w:pos="4252"/>
          <w:tab w:val="right" w:pos="8504"/>
        </w:tabs>
        <w:spacing w:line="360" w:lineRule="auto"/>
        <w:jc w:val="both"/>
        <w:rPr>
          <w:rFonts w:ascii="Palatino Linotype" w:eastAsiaTheme="minorEastAsia" w:hAnsi="Palatino Linotype" w:cs="Arial"/>
        </w:rPr>
      </w:pPr>
      <w:r w:rsidRPr="007859A7">
        <w:rPr>
          <w:rFonts w:ascii="Palatino Linotype" w:eastAsiaTheme="minorEastAsia" w:hAnsi="Palatino Linotype" w:cs="Arial"/>
          <w:sz w:val="22"/>
          <w:szCs w:val="22"/>
        </w:rPr>
        <w:t xml:space="preserve">De </w:t>
      </w:r>
      <w:r w:rsidRPr="007859A7">
        <w:rPr>
          <w:rFonts w:ascii="Palatino Linotype" w:eastAsiaTheme="minorEastAsia" w:hAnsi="Palatino Linotype" w:cs="Arial"/>
        </w:rPr>
        <w:t>lo dispuesto en la normativa anterior, dicha acumulación procede cuando:</w:t>
      </w:r>
    </w:p>
    <w:p w14:paraId="5DA1FD94" w14:textId="77777777" w:rsidR="00FD4FD4" w:rsidRPr="007859A7" w:rsidRDefault="00FD4FD4" w:rsidP="007859A7">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7859A7" w:rsidRDefault="00FD4FD4" w:rsidP="007859A7">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59A7">
        <w:rPr>
          <w:rFonts w:ascii="Palatino Linotype" w:eastAsiaTheme="minorEastAsia" w:hAnsi="Palatino Linotype" w:cs="Arial"/>
          <w:b/>
        </w:rPr>
        <w:t>El solicitante y la información referida sean las mismas</w:t>
      </w:r>
      <w:r w:rsidRPr="007859A7">
        <w:rPr>
          <w:rFonts w:ascii="Palatino Linotype" w:eastAsiaTheme="minorEastAsia" w:hAnsi="Palatino Linotype" w:cs="Arial"/>
        </w:rPr>
        <w:t>;</w:t>
      </w:r>
    </w:p>
    <w:p w14:paraId="0BE85911" w14:textId="77777777" w:rsidR="00FD4FD4" w:rsidRPr="007859A7" w:rsidRDefault="00FD4FD4" w:rsidP="007859A7">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59A7">
        <w:rPr>
          <w:rFonts w:ascii="Palatino Linotype" w:eastAsiaTheme="minorEastAsia" w:hAnsi="Palatino Linotype" w:cs="Arial"/>
          <w:b/>
        </w:rPr>
        <w:t>Las partes o los actos impugnados sean iguales</w:t>
      </w:r>
      <w:r w:rsidRPr="007859A7">
        <w:rPr>
          <w:rFonts w:ascii="Palatino Linotype" w:eastAsiaTheme="minorEastAsia" w:hAnsi="Palatino Linotype" w:cs="Arial"/>
        </w:rPr>
        <w:t>;</w:t>
      </w:r>
    </w:p>
    <w:p w14:paraId="6BAD940D" w14:textId="77777777" w:rsidR="00FD4FD4" w:rsidRPr="007859A7" w:rsidRDefault="00FD4FD4" w:rsidP="007859A7">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59A7">
        <w:rPr>
          <w:rFonts w:ascii="Palatino Linotype" w:eastAsiaTheme="minorEastAsia" w:hAnsi="Palatino Linotype" w:cs="Arial"/>
          <w:b/>
        </w:rPr>
        <w:t>Cuando se trate del mismo solicitante</w:t>
      </w:r>
      <w:r w:rsidRPr="007859A7">
        <w:rPr>
          <w:rFonts w:ascii="Palatino Linotype" w:eastAsiaTheme="minorEastAsia" w:hAnsi="Palatino Linotype" w:cs="Arial"/>
        </w:rPr>
        <w:t>, el mismo Sujeto Obligado, aunque se trate de solicitudes diversas; y,</w:t>
      </w:r>
    </w:p>
    <w:p w14:paraId="7D159D5F" w14:textId="77777777" w:rsidR="00FD4FD4" w:rsidRPr="007859A7" w:rsidRDefault="00FD4FD4" w:rsidP="007859A7">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59A7">
        <w:rPr>
          <w:rFonts w:ascii="Palatino Linotype" w:eastAsiaTheme="minorEastAsia" w:hAnsi="Palatino Linotype" w:cs="Arial"/>
          <w:b/>
        </w:rPr>
        <w:t>Resulte conveniente la resolución unificada de los asuntos</w:t>
      </w:r>
      <w:r w:rsidRPr="007859A7">
        <w:rPr>
          <w:rFonts w:ascii="Palatino Linotype" w:eastAsiaTheme="minorEastAsia" w:hAnsi="Palatino Linotype" w:cs="Arial"/>
          <w:i/>
        </w:rPr>
        <w:t>.</w:t>
      </w:r>
    </w:p>
    <w:p w14:paraId="23704461" w14:textId="77777777" w:rsidR="00B9027F" w:rsidRPr="007859A7" w:rsidRDefault="00B9027F" w:rsidP="007859A7">
      <w:pPr>
        <w:tabs>
          <w:tab w:val="center" w:pos="4252"/>
          <w:tab w:val="right" w:pos="8504"/>
        </w:tabs>
        <w:spacing w:line="360" w:lineRule="auto"/>
        <w:jc w:val="both"/>
        <w:rPr>
          <w:rFonts w:ascii="Palatino Linotype" w:eastAsiaTheme="minorEastAsia" w:hAnsi="Palatino Linotype" w:cs="Arial"/>
        </w:rPr>
      </w:pPr>
    </w:p>
    <w:p w14:paraId="4BFBD90E" w14:textId="312D41AD" w:rsidR="00FD4FD4" w:rsidRPr="007859A7" w:rsidRDefault="00FD4FD4" w:rsidP="007859A7">
      <w:pPr>
        <w:tabs>
          <w:tab w:val="center" w:pos="4252"/>
          <w:tab w:val="right" w:pos="8504"/>
        </w:tabs>
        <w:spacing w:line="360" w:lineRule="auto"/>
        <w:jc w:val="both"/>
        <w:rPr>
          <w:rFonts w:ascii="Palatino Linotype" w:eastAsiaTheme="minorEastAsia" w:hAnsi="Palatino Linotype" w:cs="Arial"/>
        </w:rPr>
      </w:pPr>
      <w:r w:rsidRPr="007859A7">
        <w:rPr>
          <w:rFonts w:ascii="Palatino Linotype" w:eastAsiaTheme="minorEastAsia" w:hAnsi="Palatino Linotype" w:cs="Arial"/>
        </w:rPr>
        <w:t xml:space="preserve">Así, tal y como se mencionó anteriormente, los Recursos de Revisión que nos </w:t>
      </w:r>
      <w:r w:rsidR="00B9027F" w:rsidRPr="007859A7">
        <w:rPr>
          <w:rFonts w:ascii="Palatino Linotype" w:eastAsiaTheme="minorEastAsia" w:hAnsi="Palatino Linotype" w:cs="Arial"/>
        </w:rPr>
        <w:t xml:space="preserve">ocupan fueron interpuestos por </w:t>
      </w:r>
      <w:r w:rsidR="00373328" w:rsidRPr="007859A7">
        <w:rPr>
          <w:rFonts w:ascii="Palatino Linotype" w:eastAsiaTheme="minorEastAsia" w:hAnsi="Palatino Linotype" w:cs="Arial"/>
        </w:rPr>
        <w:t>el mismo</w:t>
      </w:r>
      <w:r w:rsidRPr="007859A7">
        <w:rPr>
          <w:rFonts w:ascii="Palatino Linotype" w:eastAsiaTheme="minorEastAsia" w:hAnsi="Palatino Linotype" w:cs="Arial"/>
        </w:rPr>
        <w:t xml:space="preserve"> </w:t>
      </w:r>
      <w:r w:rsidRPr="007859A7">
        <w:rPr>
          <w:rFonts w:ascii="Palatino Linotype" w:eastAsiaTheme="minorEastAsia" w:hAnsi="Palatino Linotype" w:cs="Arial"/>
          <w:b/>
        </w:rPr>
        <w:t>RECURRENTE</w:t>
      </w:r>
      <w:r w:rsidRPr="007859A7">
        <w:rPr>
          <w:rFonts w:ascii="Palatino Linotype" w:eastAsiaTheme="minorEastAsia" w:hAnsi="Palatino Linotype" w:cs="Arial"/>
        </w:rPr>
        <w:t xml:space="preserve"> ante el mismo </w:t>
      </w:r>
      <w:r w:rsidRPr="007859A7">
        <w:rPr>
          <w:rFonts w:ascii="Palatino Linotype" w:eastAsiaTheme="minorEastAsia" w:hAnsi="Palatino Linotype" w:cs="Arial"/>
          <w:b/>
        </w:rPr>
        <w:t>SUJETO OBLIGADO</w:t>
      </w:r>
      <w:r w:rsidRPr="007859A7">
        <w:rPr>
          <w:rFonts w:ascii="Palatino Linotype" w:eastAsiaTheme="minorEastAsia" w:hAnsi="Palatino Linotype" w:cs="Arial"/>
        </w:rPr>
        <w:t xml:space="preserve">; por lo que, resulta conveniente su resolución conjunta. </w:t>
      </w:r>
    </w:p>
    <w:p w14:paraId="3EFC2466" w14:textId="77777777" w:rsidR="00380C02" w:rsidRPr="007859A7" w:rsidRDefault="00380C02" w:rsidP="007859A7">
      <w:pPr>
        <w:spacing w:line="360" w:lineRule="auto"/>
        <w:contextualSpacing/>
        <w:jc w:val="both"/>
        <w:rPr>
          <w:rFonts w:ascii="Palatino Linotype" w:hAnsi="Palatino Linotype"/>
          <w:b/>
        </w:rPr>
      </w:pPr>
    </w:p>
    <w:p w14:paraId="585C811B" w14:textId="22063F72" w:rsidR="00756235" w:rsidRPr="007859A7" w:rsidRDefault="00756235" w:rsidP="007859A7">
      <w:pPr>
        <w:pStyle w:val="Prrafodelista"/>
        <w:autoSpaceDE w:val="0"/>
        <w:autoSpaceDN w:val="0"/>
        <w:adjustRightInd w:val="0"/>
        <w:spacing w:line="360" w:lineRule="auto"/>
        <w:ind w:left="0" w:right="49"/>
        <w:jc w:val="both"/>
        <w:rPr>
          <w:rFonts w:ascii="Palatino Linotype" w:hAnsi="Palatino Linotype"/>
          <w:b/>
        </w:rPr>
      </w:pPr>
      <w:r w:rsidRPr="007859A7">
        <w:rPr>
          <w:rFonts w:ascii="Palatino Linotype" w:hAnsi="Palatino Linotype"/>
          <w:b/>
          <w:sz w:val="28"/>
        </w:rPr>
        <w:t>QUINTO</w:t>
      </w:r>
      <w:r w:rsidR="003533BB" w:rsidRPr="007859A7">
        <w:rPr>
          <w:rFonts w:ascii="Palatino Linotype" w:hAnsi="Palatino Linotype"/>
          <w:b/>
          <w:sz w:val="28"/>
        </w:rPr>
        <w:t xml:space="preserve">. </w:t>
      </w:r>
      <w:r w:rsidRPr="007859A7">
        <w:rPr>
          <w:rFonts w:ascii="Palatino Linotype" w:hAnsi="Palatino Linotype"/>
          <w:b/>
        </w:rPr>
        <w:t xml:space="preserve">Procedibilidad. </w:t>
      </w:r>
    </w:p>
    <w:p w14:paraId="6DC6E8CE" w14:textId="77777777" w:rsidR="0076231C" w:rsidRPr="007859A7" w:rsidRDefault="0076231C" w:rsidP="007859A7">
      <w:pPr>
        <w:autoSpaceDE w:val="0"/>
        <w:autoSpaceDN w:val="0"/>
        <w:adjustRightInd w:val="0"/>
        <w:spacing w:line="360" w:lineRule="auto"/>
        <w:ind w:right="49"/>
        <w:jc w:val="both"/>
        <w:rPr>
          <w:rFonts w:ascii="Palatino Linotype" w:hAnsi="Palatino Linotype" w:cs="Arial"/>
          <w:lang w:val="es-ES" w:eastAsia="es-MX"/>
        </w:rPr>
      </w:pPr>
      <w:r w:rsidRPr="007859A7">
        <w:rPr>
          <w:rFonts w:ascii="Palatino Linotype" w:hAnsi="Palatino Linotype" w:cs="Arial"/>
          <w:lang w:val="es-ES"/>
        </w:rPr>
        <w:t xml:space="preserve">Esté Órgano Garante considera importante precisar que conforme al artículo 180, fracción II, último párrafo de la </w:t>
      </w:r>
      <w:r w:rsidRPr="007859A7">
        <w:rPr>
          <w:rFonts w:ascii="Palatino Linotype" w:hAnsi="Palatino Linotype" w:cs="Arial"/>
          <w:lang w:val="es-ES" w:eastAsia="es-MX"/>
        </w:rPr>
        <w:t xml:space="preserve">Ley de Transparencia y Acceso a la </w:t>
      </w:r>
      <w:r w:rsidRPr="007859A7">
        <w:rPr>
          <w:rFonts w:ascii="Palatino Linotype" w:hAnsi="Palatino Linotype" w:cs="Arial"/>
          <w:lang w:val="es-ES"/>
        </w:rPr>
        <w:t>Información Pública</w:t>
      </w:r>
      <w:r w:rsidRPr="007859A7">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7859A7" w:rsidRDefault="0076231C" w:rsidP="007859A7">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7859A7" w:rsidRDefault="0076231C" w:rsidP="007859A7">
      <w:pPr>
        <w:tabs>
          <w:tab w:val="left" w:pos="851"/>
        </w:tabs>
        <w:ind w:left="851" w:right="901"/>
        <w:jc w:val="both"/>
        <w:rPr>
          <w:rFonts w:ascii="Palatino Linotype" w:hAnsi="Palatino Linotype"/>
          <w:b/>
          <w:i/>
          <w:sz w:val="22"/>
          <w:szCs w:val="22"/>
          <w:lang w:val="es-ES"/>
        </w:rPr>
      </w:pPr>
      <w:r w:rsidRPr="007859A7">
        <w:rPr>
          <w:rFonts w:ascii="Palatino Linotype" w:hAnsi="Palatino Linotype"/>
          <w:b/>
          <w:i/>
          <w:sz w:val="22"/>
          <w:szCs w:val="22"/>
          <w:lang w:val="es-ES"/>
        </w:rPr>
        <w:t xml:space="preserve">“Artículo 180. </w:t>
      </w:r>
      <w:r w:rsidRPr="007859A7">
        <w:rPr>
          <w:rFonts w:ascii="Palatino Linotype" w:hAnsi="Palatino Linotype"/>
          <w:i/>
          <w:sz w:val="22"/>
          <w:szCs w:val="22"/>
          <w:lang w:val="es-ES"/>
        </w:rPr>
        <w:t xml:space="preserve">El </w:t>
      </w:r>
      <w:r w:rsidRPr="007859A7">
        <w:rPr>
          <w:rFonts w:ascii="Palatino Linotype" w:hAnsi="Palatino Linotype" w:cs="Arial"/>
          <w:i/>
          <w:sz w:val="22"/>
          <w:szCs w:val="22"/>
          <w:lang w:val="es-ES"/>
        </w:rPr>
        <w:t>Recurso Revisión</w:t>
      </w:r>
      <w:r w:rsidRPr="007859A7">
        <w:rPr>
          <w:rFonts w:ascii="Palatino Linotype" w:hAnsi="Palatino Linotype"/>
          <w:i/>
          <w:sz w:val="22"/>
          <w:szCs w:val="22"/>
          <w:lang w:val="es-ES"/>
        </w:rPr>
        <w:t xml:space="preserve"> contendrá:</w:t>
      </w:r>
      <w:r w:rsidRPr="007859A7">
        <w:rPr>
          <w:rFonts w:ascii="Palatino Linotype" w:hAnsi="Palatino Linotype"/>
          <w:b/>
          <w:i/>
          <w:sz w:val="22"/>
          <w:szCs w:val="22"/>
          <w:lang w:val="es-ES"/>
        </w:rPr>
        <w:t xml:space="preserve"> </w:t>
      </w:r>
    </w:p>
    <w:p w14:paraId="646D59C5" w14:textId="77777777" w:rsidR="0076231C" w:rsidRPr="007859A7" w:rsidRDefault="0076231C" w:rsidP="007859A7">
      <w:pPr>
        <w:tabs>
          <w:tab w:val="left" w:pos="851"/>
        </w:tabs>
        <w:ind w:left="851" w:right="901"/>
        <w:jc w:val="both"/>
        <w:rPr>
          <w:rFonts w:ascii="Palatino Linotype" w:hAnsi="Palatino Linotype"/>
          <w:b/>
          <w:i/>
          <w:sz w:val="22"/>
          <w:szCs w:val="22"/>
          <w:lang w:val="es-ES"/>
        </w:rPr>
      </w:pPr>
      <w:r w:rsidRPr="007859A7">
        <w:rPr>
          <w:rFonts w:ascii="Palatino Linotype" w:hAnsi="Palatino Linotype"/>
          <w:b/>
          <w:i/>
          <w:sz w:val="22"/>
          <w:szCs w:val="22"/>
          <w:lang w:val="es-ES"/>
        </w:rPr>
        <w:t>…</w:t>
      </w:r>
    </w:p>
    <w:p w14:paraId="5219BDC5" w14:textId="77777777" w:rsidR="0076231C" w:rsidRPr="007859A7" w:rsidRDefault="0076231C" w:rsidP="007859A7">
      <w:pPr>
        <w:tabs>
          <w:tab w:val="left" w:pos="851"/>
        </w:tabs>
        <w:ind w:left="851" w:right="901"/>
        <w:jc w:val="both"/>
        <w:rPr>
          <w:rFonts w:ascii="Palatino Linotype" w:hAnsi="Palatino Linotype"/>
          <w:i/>
          <w:sz w:val="22"/>
          <w:szCs w:val="22"/>
          <w:lang w:val="es-ES"/>
        </w:rPr>
      </w:pPr>
      <w:r w:rsidRPr="007859A7">
        <w:rPr>
          <w:rFonts w:ascii="Palatino Linotype" w:hAnsi="Palatino Linotype"/>
          <w:b/>
          <w:i/>
          <w:sz w:val="22"/>
          <w:szCs w:val="22"/>
          <w:lang w:val="es-ES"/>
        </w:rPr>
        <w:t xml:space="preserve">II. El nombre del solicitante </w:t>
      </w:r>
      <w:r w:rsidRPr="007859A7">
        <w:rPr>
          <w:rFonts w:ascii="Palatino Linotype" w:hAnsi="Palatino Linotype" w:cs="Arial"/>
          <w:b/>
          <w:i/>
          <w:sz w:val="22"/>
          <w:szCs w:val="22"/>
          <w:lang w:val="es-ES" w:eastAsia="es-MX"/>
        </w:rPr>
        <w:t>que</w:t>
      </w:r>
      <w:r w:rsidRPr="007859A7">
        <w:rPr>
          <w:rFonts w:ascii="Palatino Linotype" w:hAnsi="Palatino Linotype"/>
          <w:b/>
          <w:i/>
          <w:sz w:val="22"/>
          <w:szCs w:val="22"/>
          <w:lang w:val="es-ES"/>
        </w:rPr>
        <w:t xml:space="preserve"> recurre </w:t>
      </w:r>
      <w:r w:rsidRPr="007859A7">
        <w:rPr>
          <w:rFonts w:ascii="Palatino Linotype" w:hAnsi="Palatino Linotype"/>
          <w:i/>
          <w:sz w:val="22"/>
          <w:szCs w:val="22"/>
          <w:lang w:val="es-ES"/>
        </w:rPr>
        <w:t>o de su representante y, en su caso</w:t>
      </w:r>
      <w:proofErr w:type="gramStart"/>
      <w:r w:rsidRPr="007859A7">
        <w:rPr>
          <w:rFonts w:ascii="Palatino Linotype" w:hAnsi="Palatino Linotype"/>
          <w:i/>
          <w:sz w:val="22"/>
          <w:szCs w:val="22"/>
          <w:lang w:val="es-ES"/>
        </w:rPr>
        <w:t>, …</w:t>
      </w:r>
      <w:proofErr w:type="gramEnd"/>
    </w:p>
    <w:p w14:paraId="40921B4A" w14:textId="77777777" w:rsidR="0076231C" w:rsidRPr="007859A7" w:rsidRDefault="0076231C" w:rsidP="007859A7">
      <w:pPr>
        <w:tabs>
          <w:tab w:val="left" w:pos="851"/>
        </w:tabs>
        <w:ind w:left="851" w:right="901"/>
        <w:jc w:val="both"/>
        <w:rPr>
          <w:rFonts w:ascii="Palatino Linotype" w:hAnsi="Palatino Linotype"/>
          <w:b/>
          <w:i/>
          <w:sz w:val="22"/>
          <w:szCs w:val="22"/>
          <w:lang w:val="es-ES"/>
        </w:rPr>
      </w:pPr>
      <w:r w:rsidRPr="007859A7">
        <w:rPr>
          <w:rFonts w:ascii="Palatino Linotype" w:hAnsi="Palatino Linotype"/>
          <w:b/>
          <w:i/>
          <w:sz w:val="22"/>
          <w:szCs w:val="22"/>
          <w:lang w:val="es-ES"/>
        </w:rPr>
        <w:t xml:space="preserve">En caso de </w:t>
      </w:r>
      <w:r w:rsidRPr="007859A7">
        <w:rPr>
          <w:rFonts w:ascii="Palatino Linotype" w:hAnsi="Palatino Linotype" w:cs="Arial"/>
          <w:b/>
          <w:i/>
          <w:sz w:val="22"/>
          <w:szCs w:val="22"/>
          <w:lang w:val="es-ES" w:eastAsia="es-MX"/>
        </w:rPr>
        <w:t>que</w:t>
      </w:r>
      <w:r w:rsidRPr="007859A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859A7">
        <w:rPr>
          <w:rFonts w:ascii="Palatino Linotype" w:hAnsi="Palatino Linotype"/>
          <w:i/>
          <w:sz w:val="22"/>
          <w:szCs w:val="22"/>
          <w:lang w:val="es-ES"/>
        </w:rPr>
        <w:t>, IV, VII y VIII.</w:t>
      </w:r>
      <w:r w:rsidRPr="007859A7">
        <w:rPr>
          <w:rFonts w:ascii="Palatino Linotype" w:hAnsi="Palatino Linotype"/>
          <w:b/>
          <w:i/>
          <w:sz w:val="22"/>
          <w:szCs w:val="22"/>
          <w:lang w:val="es-ES"/>
        </w:rPr>
        <w:t>”</w:t>
      </w:r>
    </w:p>
    <w:p w14:paraId="402DAEDD" w14:textId="77777777" w:rsidR="0076231C" w:rsidRPr="007859A7" w:rsidRDefault="0076231C" w:rsidP="007859A7">
      <w:pPr>
        <w:tabs>
          <w:tab w:val="left" w:pos="851"/>
        </w:tabs>
        <w:ind w:left="851" w:right="901"/>
        <w:jc w:val="both"/>
        <w:rPr>
          <w:rFonts w:ascii="Palatino Linotype" w:hAnsi="Palatino Linotype"/>
          <w:i/>
          <w:sz w:val="22"/>
          <w:szCs w:val="22"/>
          <w:lang w:val="es-ES"/>
        </w:rPr>
      </w:pPr>
      <w:r w:rsidRPr="007859A7">
        <w:rPr>
          <w:rFonts w:ascii="Palatino Linotype" w:hAnsi="Palatino Linotype"/>
          <w:i/>
          <w:sz w:val="22"/>
          <w:szCs w:val="22"/>
          <w:lang w:val="es-ES"/>
        </w:rPr>
        <w:t>(Énfasis añadido)</w:t>
      </w:r>
    </w:p>
    <w:p w14:paraId="69EC44F6" w14:textId="77777777" w:rsidR="005E641F" w:rsidRPr="007859A7" w:rsidRDefault="005E641F" w:rsidP="007859A7">
      <w:pPr>
        <w:spacing w:line="360" w:lineRule="auto"/>
        <w:jc w:val="both"/>
        <w:rPr>
          <w:rFonts w:ascii="Palatino Linotype" w:hAnsi="Palatino Linotype"/>
          <w:lang w:val="es-ES"/>
        </w:rPr>
      </w:pPr>
    </w:p>
    <w:p w14:paraId="3C6F98BB" w14:textId="77777777" w:rsidR="0076231C" w:rsidRPr="007859A7" w:rsidRDefault="0076231C" w:rsidP="007859A7">
      <w:pPr>
        <w:spacing w:line="360" w:lineRule="auto"/>
        <w:jc w:val="both"/>
        <w:rPr>
          <w:rFonts w:ascii="Palatino Linotype" w:hAnsi="Palatino Linotype"/>
          <w:lang w:val="es-ES"/>
        </w:rPr>
      </w:pPr>
      <w:r w:rsidRPr="007859A7">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7859A7">
        <w:rPr>
          <w:rFonts w:ascii="Palatino Linotype" w:hAnsi="Palatino Linotype" w:cs="Arial"/>
          <w:b/>
          <w:lang w:val="es-ES"/>
        </w:rPr>
        <w:t xml:space="preserve"> RECURRENTE;</w:t>
      </w:r>
      <w:r w:rsidRPr="007859A7">
        <w:rPr>
          <w:rFonts w:ascii="Palatino Linotype" w:hAnsi="Palatino Linotype"/>
          <w:lang w:val="es-ES"/>
        </w:rPr>
        <w:t xml:space="preserve"> en ese sentido en el presente caso, al haber sido presentado el Recurso Revisión vía </w:t>
      </w:r>
      <w:r w:rsidRPr="007859A7">
        <w:rPr>
          <w:rFonts w:ascii="Palatino Linotype" w:hAnsi="Palatino Linotype"/>
          <w:b/>
          <w:lang w:val="es-ES"/>
        </w:rPr>
        <w:t>SAIMEX</w:t>
      </w:r>
      <w:r w:rsidRPr="007859A7">
        <w:rPr>
          <w:rFonts w:ascii="Palatino Linotype" w:hAnsi="Palatino Linotype"/>
          <w:lang w:val="es-ES"/>
        </w:rPr>
        <w:t>, dicho requisito resulta innecesario.</w:t>
      </w:r>
    </w:p>
    <w:p w14:paraId="1E5E04FD" w14:textId="77777777" w:rsidR="0073215D" w:rsidRPr="007859A7" w:rsidRDefault="0073215D" w:rsidP="007859A7">
      <w:pPr>
        <w:spacing w:line="360" w:lineRule="auto"/>
        <w:jc w:val="both"/>
        <w:rPr>
          <w:rFonts w:ascii="Palatino Linotype" w:hAnsi="Palatino Linotype"/>
          <w:lang w:val="es-ES"/>
        </w:rPr>
      </w:pPr>
    </w:p>
    <w:p w14:paraId="4613F9B5" w14:textId="77777777" w:rsidR="0076231C" w:rsidRPr="007859A7" w:rsidRDefault="0076231C" w:rsidP="007859A7">
      <w:pPr>
        <w:spacing w:line="360" w:lineRule="auto"/>
        <w:jc w:val="both"/>
        <w:rPr>
          <w:rFonts w:ascii="Palatino Linotype" w:hAnsi="Palatino Linotype" w:cs="Arial"/>
          <w:lang w:val="es-ES"/>
        </w:rPr>
      </w:pPr>
      <w:r w:rsidRPr="007859A7">
        <w:rPr>
          <w:rFonts w:ascii="Palatino Linotype" w:hAnsi="Palatino Linotype"/>
          <w:lang w:val="es-ES"/>
        </w:rPr>
        <w:lastRenderedPageBreak/>
        <w:t xml:space="preserve">Lo anterior es así, pues el artículo 15 de </w:t>
      </w:r>
      <w:r w:rsidRPr="007859A7">
        <w:rPr>
          <w:rFonts w:ascii="Palatino Linotype" w:hAnsi="Palatino Linotype" w:cs="Arial"/>
          <w:lang w:val="es-ES" w:eastAsia="es-MX"/>
        </w:rPr>
        <w:t xml:space="preserve">Ley de Transparencia y Acceso a la </w:t>
      </w:r>
      <w:r w:rsidRPr="007859A7">
        <w:rPr>
          <w:rFonts w:ascii="Palatino Linotype" w:hAnsi="Palatino Linotype" w:cs="Arial"/>
          <w:lang w:val="es-ES"/>
        </w:rPr>
        <w:t>Información Pública</w:t>
      </w:r>
      <w:r w:rsidRPr="007859A7">
        <w:rPr>
          <w:rFonts w:ascii="Palatino Linotype" w:hAnsi="Palatino Linotype" w:cs="Arial"/>
          <w:lang w:val="es-ES" w:eastAsia="es-MX"/>
        </w:rPr>
        <w:t xml:space="preserve"> del Estado de México y Municipios </w:t>
      </w:r>
      <w:r w:rsidRPr="007859A7">
        <w:rPr>
          <w:rFonts w:ascii="Palatino Linotype" w:hAnsi="Palatino Linotype" w:cs="Arial"/>
          <w:iCs/>
          <w:lang w:val="es-ES"/>
        </w:rPr>
        <w:t xml:space="preserve">prevé que, </w:t>
      </w:r>
      <w:r w:rsidRPr="007859A7">
        <w:rPr>
          <w:rFonts w:ascii="Palatino Linotype" w:hAnsi="Palatino Linotype"/>
          <w:lang w:val="es-ES"/>
        </w:rPr>
        <w:t xml:space="preserve">toda persona tendrá acceso a la información </w:t>
      </w:r>
      <w:r w:rsidRPr="007859A7">
        <w:rPr>
          <w:rFonts w:ascii="Palatino Linotype" w:hAnsi="Palatino Linotype" w:cs="Arial"/>
          <w:lang w:val="es-ES"/>
        </w:rPr>
        <w:t xml:space="preserve">sin necesidad de acreditar interés alguno o justificar su utilización, de lo que se infiere que para el </w:t>
      </w:r>
      <w:r w:rsidRPr="007859A7">
        <w:rPr>
          <w:rFonts w:ascii="Palatino Linotype" w:hAnsi="Palatino Linotype"/>
          <w:lang w:val="es-ES"/>
        </w:rPr>
        <w:t>ejercicio</w:t>
      </w:r>
      <w:r w:rsidRPr="007859A7">
        <w:rPr>
          <w:rFonts w:ascii="Palatino Linotype" w:hAnsi="Palatino Linotype" w:cs="Arial"/>
          <w:lang w:val="es-ES"/>
        </w:rPr>
        <w:t xml:space="preserve"> del derecho de acceso a la Información Pública, </w:t>
      </w:r>
      <w:r w:rsidRPr="007859A7">
        <w:rPr>
          <w:rFonts w:ascii="Palatino Linotype" w:hAnsi="Palatino Linotype" w:cs="Arial"/>
          <w:b/>
          <w:u w:val="single"/>
          <w:lang w:val="es-ES"/>
        </w:rPr>
        <w:t xml:space="preserve">el nombre no es un requisito </w:t>
      </w:r>
      <w:r w:rsidRPr="007859A7">
        <w:rPr>
          <w:rFonts w:ascii="Palatino Linotype" w:hAnsi="Palatino Linotype" w:cs="Arial"/>
          <w:b/>
          <w:i/>
          <w:u w:val="single"/>
          <w:lang w:val="es-ES"/>
        </w:rPr>
        <w:t>sine qua non</w:t>
      </w:r>
      <w:r w:rsidRPr="007859A7">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7859A7" w:rsidRDefault="0076231C" w:rsidP="007859A7">
      <w:pPr>
        <w:spacing w:line="360" w:lineRule="auto"/>
        <w:jc w:val="both"/>
        <w:rPr>
          <w:rFonts w:ascii="Palatino Linotype" w:hAnsi="Palatino Linotype" w:cs="Arial"/>
          <w:lang w:val="es-ES"/>
        </w:rPr>
      </w:pPr>
    </w:p>
    <w:p w14:paraId="75F12E8E" w14:textId="77777777" w:rsidR="0076231C" w:rsidRPr="007859A7" w:rsidRDefault="0076231C" w:rsidP="007859A7">
      <w:pPr>
        <w:spacing w:line="360" w:lineRule="auto"/>
        <w:jc w:val="both"/>
        <w:rPr>
          <w:rFonts w:ascii="Palatino Linotype" w:hAnsi="Palatino Linotype"/>
          <w:sz w:val="22"/>
          <w:szCs w:val="22"/>
          <w:lang w:val="es-ES"/>
        </w:rPr>
      </w:pPr>
      <w:r w:rsidRPr="007859A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7859A7" w:rsidRDefault="0076231C" w:rsidP="007859A7">
      <w:pPr>
        <w:tabs>
          <w:tab w:val="left" w:pos="851"/>
        </w:tabs>
        <w:ind w:left="851" w:right="901"/>
        <w:jc w:val="both"/>
        <w:rPr>
          <w:rFonts w:ascii="Palatino Linotype" w:hAnsi="Palatino Linotype"/>
          <w:sz w:val="22"/>
          <w:szCs w:val="22"/>
          <w:lang w:val="es-ES"/>
        </w:rPr>
      </w:pPr>
    </w:p>
    <w:p w14:paraId="093F7757" w14:textId="77777777" w:rsidR="0076231C" w:rsidRPr="007859A7" w:rsidRDefault="0076231C" w:rsidP="007859A7">
      <w:pPr>
        <w:spacing w:line="360" w:lineRule="auto"/>
        <w:jc w:val="both"/>
        <w:rPr>
          <w:rFonts w:ascii="Palatino Linotype" w:hAnsi="Palatino Linotype"/>
          <w:lang w:val="es-ES"/>
        </w:rPr>
      </w:pPr>
      <w:r w:rsidRPr="007859A7">
        <w:rPr>
          <w:rFonts w:ascii="Palatino Linotype" w:hAnsi="Palatino Linotype"/>
          <w:lang w:val="es-ES"/>
        </w:rPr>
        <w:t xml:space="preserve">Asimismo, se estima que el requisito relativo al nombre del </w:t>
      </w:r>
      <w:r w:rsidRPr="007859A7">
        <w:rPr>
          <w:rFonts w:ascii="Palatino Linotype" w:hAnsi="Palatino Linotype" w:cs="Arial"/>
          <w:b/>
          <w:lang w:val="es-ES"/>
        </w:rPr>
        <w:t>RECURRENTE</w:t>
      </w:r>
      <w:r w:rsidRPr="007859A7">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w:t>
      </w:r>
      <w:r w:rsidRPr="007859A7">
        <w:rPr>
          <w:rFonts w:ascii="Palatino Linotype" w:hAnsi="Palatino Linotype"/>
          <w:lang w:val="es-ES"/>
        </w:rPr>
        <w:lastRenderedPageBreak/>
        <w:t xml:space="preserve">circunstancia que se acredita con las constancias electrónicas del expediente, de las que se desprende que </w:t>
      </w:r>
      <w:r w:rsidRPr="007859A7">
        <w:rPr>
          <w:rFonts w:ascii="Palatino Linotype" w:hAnsi="Palatino Linotype" w:cs="Arial"/>
          <w:b/>
          <w:lang w:val="es-ES"/>
        </w:rPr>
        <w:t>EL RECURRENTE</w:t>
      </w:r>
      <w:r w:rsidRPr="007859A7">
        <w:rPr>
          <w:rFonts w:ascii="Palatino Linotype" w:hAnsi="Palatino Linotype"/>
          <w:lang w:val="es-ES"/>
        </w:rPr>
        <w:t xml:space="preserve"> es la misma persona que realizó la solicitud de acceso a la Información Pública que ahora se impugna.</w:t>
      </w:r>
    </w:p>
    <w:p w14:paraId="62D1F2E9" w14:textId="77777777" w:rsidR="0076231C" w:rsidRPr="007859A7" w:rsidRDefault="0076231C" w:rsidP="007859A7">
      <w:pPr>
        <w:tabs>
          <w:tab w:val="left" w:pos="851"/>
        </w:tabs>
        <w:ind w:left="851" w:right="901"/>
        <w:jc w:val="both"/>
        <w:rPr>
          <w:rFonts w:ascii="Palatino Linotype" w:hAnsi="Palatino Linotype"/>
          <w:sz w:val="22"/>
          <w:szCs w:val="22"/>
          <w:lang w:val="es-ES"/>
        </w:rPr>
      </w:pPr>
    </w:p>
    <w:p w14:paraId="2B60B83A" w14:textId="77777777" w:rsidR="0076231C" w:rsidRPr="007859A7" w:rsidRDefault="0076231C" w:rsidP="007859A7">
      <w:pPr>
        <w:spacing w:line="360" w:lineRule="auto"/>
        <w:jc w:val="both"/>
        <w:rPr>
          <w:rFonts w:ascii="Palatino Linotype" w:hAnsi="Palatino Linotype"/>
          <w:lang w:val="es-ES"/>
        </w:rPr>
      </w:pPr>
      <w:r w:rsidRPr="007859A7">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7859A7" w:rsidRDefault="009C497F" w:rsidP="007859A7">
      <w:pPr>
        <w:spacing w:line="360" w:lineRule="auto"/>
        <w:jc w:val="both"/>
        <w:textAlignment w:val="baseline"/>
        <w:rPr>
          <w:rFonts w:ascii="Palatino Linotype" w:hAnsi="Palatino Linotype"/>
          <w:b/>
          <w:sz w:val="22"/>
          <w:szCs w:val="22"/>
          <w:lang w:eastAsia="es-MX"/>
        </w:rPr>
      </w:pPr>
    </w:p>
    <w:p w14:paraId="7C9ABA59" w14:textId="77E7E104" w:rsidR="00756235" w:rsidRPr="007859A7" w:rsidRDefault="00756235" w:rsidP="007859A7">
      <w:pPr>
        <w:autoSpaceDE w:val="0"/>
        <w:autoSpaceDN w:val="0"/>
        <w:adjustRightInd w:val="0"/>
        <w:spacing w:line="360" w:lineRule="auto"/>
        <w:ind w:right="49"/>
        <w:jc w:val="both"/>
        <w:rPr>
          <w:rFonts w:ascii="Palatino Linotype" w:hAnsi="Palatino Linotype" w:cs="Arial"/>
          <w:b/>
        </w:rPr>
      </w:pPr>
      <w:r w:rsidRPr="007859A7">
        <w:rPr>
          <w:rFonts w:ascii="Palatino Linotype" w:hAnsi="Palatino Linotype" w:cs="Arial"/>
          <w:b/>
          <w:sz w:val="28"/>
          <w:szCs w:val="28"/>
        </w:rPr>
        <w:t>SEXTO</w:t>
      </w:r>
      <w:r w:rsidR="003533BB" w:rsidRPr="007859A7">
        <w:rPr>
          <w:rFonts w:ascii="Palatino Linotype" w:hAnsi="Palatino Linotype"/>
          <w:b/>
          <w:sz w:val="28"/>
          <w:szCs w:val="28"/>
        </w:rPr>
        <w:t>.</w:t>
      </w:r>
      <w:r w:rsidR="003533BB" w:rsidRPr="007859A7">
        <w:rPr>
          <w:rFonts w:ascii="Palatino Linotype" w:hAnsi="Palatino Linotype"/>
          <w:b/>
        </w:rPr>
        <w:t xml:space="preserve"> </w:t>
      </w:r>
      <w:r w:rsidRPr="007859A7">
        <w:rPr>
          <w:rFonts w:ascii="Palatino Linotype" w:hAnsi="Palatino Linotype" w:cs="Arial"/>
          <w:b/>
        </w:rPr>
        <w:t>Estudio y resolución del asunto.</w:t>
      </w:r>
    </w:p>
    <w:p w14:paraId="135F0F71" w14:textId="6C7D87F1" w:rsidR="00AF4CC9" w:rsidRPr="007859A7" w:rsidRDefault="00AF4CC9" w:rsidP="007859A7">
      <w:pPr>
        <w:spacing w:before="100" w:beforeAutospacing="1" w:after="100" w:afterAutospacing="1" w:line="360" w:lineRule="auto"/>
        <w:jc w:val="both"/>
        <w:textAlignment w:val="baseline"/>
        <w:rPr>
          <w:rFonts w:ascii="Palatino Linotype" w:hAnsi="Palatino Linotype" w:cs="Arial"/>
          <w:lang w:val="es-ES" w:eastAsia="es-MX"/>
        </w:rPr>
      </w:pPr>
      <w:r w:rsidRPr="007859A7">
        <w:rPr>
          <w:rFonts w:ascii="Palatino Linotype" w:hAnsi="Palatino Linotype" w:cs="Arial"/>
          <w:lang w:val="es-ES" w:eastAsia="es-MX"/>
        </w:rPr>
        <w:t xml:space="preserve">Es así que, del análisis efectuado a las constancias que obran en el expediente del </w:t>
      </w:r>
      <w:r w:rsidRPr="007859A7">
        <w:rPr>
          <w:rFonts w:ascii="Palatino Linotype" w:hAnsi="Palatino Linotype" w:cs="Arial"/>
          <w:b/>
          <w:lang w:val="es-ES" w:eastAsia="es-MX"/>
        </w:rPr>
        <w:t>SAIMEX</w:t>
      </w:r>
      <w:r w:rsidRPr="007859A7">
        <w:rPr>
          <w:rFonts w:ascii="Palatino Linotype" w:hAnsi="Palatino Linotype" w:cs="Arial"/>
          <w:lang w:val="es-ES" w:eastAsia="es-MX"/>
        </w:rPr>
        <w:t>, se advierte que el presente Recurso Revisión es procedente, pues se actualiza</w:t>
      </w:r>
      <w:r w:rsidR="0002396A" w:rsidRPr="007859A7">
        <w:rPr>
          <w:rFonts w:ascii="Palatino Linotype" w:hAnsi="Palatino Linotype" w:cs="Arial"/>
          <w:lang w:val="es-ES" w:eastAsia="es-MX"/>
        </w:rPr>
        <w:t>n</w:t>
      </w:r>
      <w:r w:rsidRPr="007859A7">
        <w:rPr>
          <w:rFonts w:ascii="Palatino Linotype" w:hAnsi="Palatino Linotype" w:cs="Arial"/>
          <w:lang w:val="es-ES" w:eastAsia="es-MX"/>
        </w:rPr>
        <w:t xml:space="preserve"> la</w:t>
      </w:r>
      <w:r w:rsidR="0002396A" w:rsidRPr="007859A7">
        <w:rPr>
          <w:rFonts w:ascii="Palatino Linotype" w:hAnsi="Palatino Linotype" w:cs="Arial"/>
          <w:lang w:val="es-ES" w:eastAsia="es-MX"/>
        </w:rPr>
        <w:t>s</w:t>
      </w:r>
      <w:r w:rsidRPr="007859A7">
        <w:rPr>
          <w:rFonts w:ascii="Palatino Linotype" w:hAnsi="Palatino Linotype" w:cs="Arial"/>
          <w:lang w:val="es-ES" w:eastAsia="es-MX"/>
        </w:rPr>
        <w:t xml:space="preserve"> hipótesis prevista</w:t>
      </w:r>
      <w:r w:rsidR="0002396A" w:rsidRPr="007859A7">
        <w:rPr>
          <w:rFonts w:ascii="Palatino Linotype" w:hAnsi="Palatino Linotype" w:cs="Arial"/>
          <w:lang w:val="es-ES" w:eastAsia="es-MX"/>
        </w:rPr>
        <w:t>s</w:t>
      </w:r>
      <w:r w:rsidRPr="007859A7">
        <w:rPr>
          <w:rFonts w:ascii="Palatino Linotype" w:hAnsi="Palatino Linotype" w:cs="Arial"/>
          <w:lang w:val="es-ES" w:eastAsia="es-MX"/>
        </w:rPr>
        <w:t xml:space="preserve"> en la</w:t>
      </w:r>
      <w:r w:rsidR="007859A7">
        <w:rPr>
          <w:rFonts w:ascii="Palatino Linotype" w:hAnsi="Palatino Linotype" w:cs="Arial"/>
          <w:lang w:val="es-ES" w:eastAsia="es-MX"/>
        </w:rPr>
        <w:t>s</w:t>
      </w:r>
      <w:r w:rsidRPr="007859A7">
        <w:rPr>
          <w:rFonts w:ascii="Palatino Linotype" w:hAnsi="Palatino Linotype" w:cs="Arial"/>
          <w:lang w:val="es-ES" w:eastAsia="es-MX"/>
        </w:rPr>
        <w:t xml:space="preserve"> </w:t>
      </w:r>
      <w:r w:rsidR="00656AFF" w:rsidRPr="007859A7">
        <w:rPr>
          <w:rFonts w:ascii="Palatino Linotype" w:hAnsi="Palatino Linotype" w:cs="Arial"/>
          <w:lang w:val="es-ES" w:eastAsia="es-MX"/>
        </w:rPr>
        <w:t>fracciones</w:t>
      </w:r>
      <w:r w:rsidRPr="007859A7">
        <w:rPr>
          <w:rFonts w:ascii="Palatino Linotype" w:hAnsi="Palatino Linotype" w:cs="Arial"/>
          <w:lang w:val="es-ES" w:eastAsia="es-MX"/>
        </w:rPr>
        <w:t xml:space="preserve"> II,</w:t>
      </w:r>
      <w:r w:rsidR="0069376F" w:rsidRPr="007859A7">
        <w:rPr>
          <w:rFonts w:ascii="Palatino Linotype" w:hAnsi="Palatino Linotype" w:cs="Arial"/>
          <w:lang w:val="es-ES" w:eastAsia="es-MX"/>
        </w:rPr>
        <w:t xml:space="preserve"> V y IX</w:t>
      </w:r>
      <w:r w:rsidRPr="007859A7">
        <w:rPr>
          <w:rFonts w:ascii="Palatino Linotype" w:hAnsi="Palatino Linotype" w:cs="Arial"/>
          <w:lang w:val="es-ES" w:eastAsia="es-MX"/>
        </w:rPr>
        <w:t xml:space="preserve"> del artículo 179 de la Ley de la Materia, la</w:t>
      </w:r>
      <w:r w:rsidR="0002396A" w:rsidRPr="007859A7">
        <w:rPr>
          <w:rFonts w:ascii="Palatino Linotype" w:hAnsi="Palatino Linotype" w:cs="Arial"/>
          <w:lang w:val="es-ES" w:eastAsia="es-MX"/>
        </w:rPr>
        <w:t>s</w:t>
      </w:r>
      <w:r w:rsidRPr="007859A7">
        <w:rPr>
          <w:rFonts w:ascii="Palatino Linotype" w:hAnsi="Palatino Linotype" w:cs="Arial"/>
          <w:lang w:val="es-ES" w:eastAsia="es-MX"/>
        </w:rPr>
        <w:t xml:space="preserve"> cual</w:t>
      </w:r>
      <w:r w:rsidR="0002396A" w:rsidRPr="007859A7">
        <w:rPr>
          <w:rFonts w:ascii="Palatino Linotype" w:hAnsi="Palatino Linotype" w:cs="Arial"/>
          <w:lang w:val="es-ES" w:eastAsia="es-MX"/>
        </w:rPr>
        <w:t>es</w:t>
      </w:r>
      <w:r w:rsidRPr="007859A7">
        <w:rPr>
          <w:rFonts w:ascii="Palatino Linotype" w:hAnsi="Palatino Linotype" w:cs="Arial"/>
          <w:lang w:val="es-ES" w:eastAsia="es-MX"/>
        </w:rPr>
        <w:t xml:space="preserve"> dispone</w:t>
      </w:r>
      <w:r w:rsidR="0002396A" w:rsidRPr="007859A7">
        <w:rPr>
          <w:rFonts w:ascii="Palatino Linotype" w:hAnsi="Palatino Linotype" w:cs="Arial"/>
          <w:lang w:val="es-ES" w:eastAsia="es-MX"/>
        </w:rPr>
        <w:t>n</w:t>
      </w:r>
      <w:r w:rsidRPr="007859A7">
        <w:rPr>
          <w:rFonts w:ascii="Palatino Linotype" w:hAnsi="Palatino Linotype" w:cs="Arial"/>
          <w:lang w:val="es-ES" w:eastAsia="es-MX"/>
        </w:rPr>
        <w:t>:</w:t>
      </w:r>
    </w:p>
    <w:p w14:paraId="40E028C9" w14:textId="77777777" w:rsidR="00AF4CC9" w:rsidRPr="007859A7" w:rsidRDefault="00AF4CC9"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t>“</w:t>
      </w:r>
      <w:r w:rsidRPr="007859A7">
        <w:rPr>
          <w:rFonts w:ascii="Palatino Linotype" w:hAnsi="Palatino Linotype" w:cs="Arial"/>
          <w:b/>
          <w:i/>
          <w:sz w:val="22"/>
          <w:szCs w:val="22"/>
          <w:lang w:val="es-ES"/>
        </w:rPr>
        <w:t>Artículo 179.</w:t>
      </w:r>
      <w:r w:rsidRPr="007859A7">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72896C7A" w14:textId="77777777" w:rsidR="00AF4CC9" w:rsidRPr="007859A7" w:rsidRDefault="00AF4CC9"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t>…</w:t>
      </w:r>
    </w:p>
    <w:p w14:paraId="1D136CC6" w14:textId="1A7A70FF" w:rsidR="00AF4CC9" w:rsidRPr="007859A7" w:rsidRDefault="0069376F"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t>II.- La clasificación de la información;</w:t>
      </w:r>
      <w:r w:rsidR="00AF4CC9" w:rsidRPr="007859A7">
        <w:rPr>
          <w:rFonts w:ascii="Palatino Linotype" w:hAnsi="Palatino Linotype" w:cs="Arial"/>
          <w:i/>
          <w:sz w:val="22"/>
          <w:szCs w:val="22"/>
          <w:lang w:val="es-ES"/>
        </w:rPr>
        <w:t>…”</w:t>
      </w:r>
    </w:p>
    <w:p w14:paraId="4D85222D" w14:textId="7948511B" w:rsidR="0069376F" w:rsidRPr="007859A7" w:rsidRDefault="0069376F"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lastRenderedPageBreak/>
        <w:t>(…)</w:t>
      </w:r>
    </w:p>
    <w:p w14:paraId="665C77BC" w14:textId="42C95C79" w:rsidR="0069376F" w:rsidRPr="007859A7" w:rsidRDefault="0069376F"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t>V.-La entrega de información incompleta</w:t>
      </w:r>
    </w:p>
    <w:p w14:paraId="626E769D" w14:textId="10094669" w:rsidR="0069376F" w:rsidRPr="007859A7" w:rsidRDefault="0069376F"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t>(…)</w:t>
      </w:r>
    </w:p>
    <w:p w14:paraId="4DE0E66C" w14:textId="29445EDF" w:rsidR="0069376F" w:rsidRPr="007859A7" w:rsidRDefault="0069376F"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t xml:space="preserve">IX.- La entrega o puesta a disposición de información en un formato incomprensible y/o </w:t>
      </w:r>
      <w:r w:rsidRPr="007859A7">
        <w:rPr>
          <w:rFonts w:ascii="Palatino Linotype" w:hAnsi="Palatino Linotype" w:cs="Arial"/>
          <w:b/>
          <w:i/>
          <w:sz w:val="22"/>
          <w:szCs w:val="22"/>
          <w:lang w:val="es-ES"/>
        </w:rPr>
        <w:t>no accesible para el solicitante</w:t>
      </w:r>
    </w:p>
    <w:p w14:paraId="03CD287D" w14:textId="77777777" w:rsidR="00AF4CC9" w:rsidRPr="007859A7" w:rsidRDefault="00AF4CC9" w:rsidP="007859A7">
      <w:pPr>
        <w:spacing w:before="100" w:beforeAutospacing="1" w:after="100" w:afterAutospacing="1"/>
        <w:ind w:left="851" w:right="1134"/>
        <w:jc w:val="both"/>
        <w:rPr>
          <w:rFonts w:ascii="Palatino Linotype" w:hAnsi="Palatino Linotype" w:cs="Arial"/>
          <w:i/>
          <w:sz w:val="22"/>
          <w:szCs w:val="22"/>
          <w:lang w:val="es-ES"/>
        </w:rPr>
      </w:pPr>
      <w:r w:rsidRPr="007859A7">
        <w:rPr>
          <w:rFonts w:ascii="Palatino Linotype" w:hAnsi="Palatino Linotype" w:cs="Arial"/>
          <w:i/>
          <w:sz w:val="22"/>
          <w:szCs w:val="22"/>
          <w:lang w:val="es-ES"/>
        </w:rPr>
        <w:t>(Énfasis añadido)</w:t>
      </w:r>
    </w:p>
    <w:p w14:paraId="709705B8" w14:textId="1A066FA3" w:rsidR="00AF4CC9" w:rsidRPr="007859A7" w:rsidRDefault="004901A7" w:rsidP="007859A7">
      <w:pPr>
        <w:widowControl w:val="0"/>
        <w:autoSpaceDE w:val="0"/>
        <w:autoSpaceDN w:val="0"/>
        <w:adjustRightInd w:val="0"/>
        <w:spacing w:before="100" w:beforeAutospacing="1" w:after="100" w:afterAutospacing="1" w:line="360" w:lineRule="auto"/>
        <w:jc w:val="both"/>
        <w:rPr>
          <w:rFonts w:ascii="Palatino Linotype" w:hAnsi="Palatino Linotype" w:cs="Arial"/>
          <w:b/>
          <w:lang w:val="es-ES"/>
        </w:rPr>
      </w:pPr>
      <w:r w:rsidRPr="007859A7">
        <w:rPr>
          <w:rFonts w:ascii="Palatino Linotype" w:hAnsi="Palatino Linotype" w:cs="Arial"/>
          <w:lang w:val="es-ES"/>
        </w:rPr>
        <w:t>Los preceptos</w:t>
      </w:r>
      <w:r w:rsidR="00AF4CC9" w:rsidRPr="007859A7">
        <w:rPr>
          <w:rFonts w:ascii="Palatino Linotype" w:hAnsi="Palatino Linotype" w:cs="Arial"/>
          <w:lang w:val="es-ES"/>
        </w:rPr>
        <w:t xml:space="preserve"> legal</w:t>
      </w:r>
      <w:r w:rsidRPr="007859A7">
        <w:rPr>
          <w:rFonts w:ascii="Palatino Linotype" w:hAnsi="Palatino Linotype" w:cs="Arial"/>
          <w:lang w:val="es-ES"/>
        </w:rPr>
        <w:t>es</w:t>
      </w:r>
      <w:r w:rsidR="00AF4CC9" w:rsidRPr="007859A7">
        <w:rPr>
          <w:rFonts w:ascii="Palatino Linotype" w:hAnsi="Palatino Linotype" w:cs="Arial"/>
          <w:lang w:val="es-ES"/>
        </w:rPr>
        <w:t xml:space="preserve"> citado</w:t>
      </w:r>
      <w:r w:rsidRPr="007859A7">
        <w:rPr>
          <w:rFonts w:ascii="Palatino Linotype" w:hAnsi="Palatino Linotype" w:cs="Arial"/>
          <w:lang w:val="es-ES"/>
        </w:rPr>
        <w:t>s</w:t>
      </w:r>
      <w:r w:rsidR="00AF4CC9" w:rsidRPr="007859A7">
        <w:rPr>
          <w:rFonts w:ascii="Palatino Linotype" w:hAnsi="Palatino Linotype" w:cs="Arial"/>
          <w:lang w:val="es-ES"/>
        </w:rPr>
        <w:t>, establece como supuestos de procedencia del Recurso de Revisión, aquellos casos en que</w:t>
      </w:r>
      <w:r w:rsidRPr="007859A7">
        <w:rPr>
          <w:rFonts w:ascii="Palatino Linotype" w:hAnsi="Palatino Linotype" w:cs="Arial"/>
          <w:lang w:val="es-ES"/>
        </w:rPr>
        <w:t xml:space="preserve"> se haya clasificado la información, que haya entrega incompleta y finalmente que esta no sea accesible para el solicitante</w:t>
      </w:r>
      <w:r w:rsidR="00AF4CC9" w:rsidRPr="007859A7">
        <w:rPr>
          <w:rFonts w:ascii="Palatino Linotype" w:hAnsi="Palatino Linotype" w:cs="Arial"/>
          <w:lang w:val="es-ES"/>
        </w:rPr>
        <w:t xml:space="preserve">; como quedó demostrado en el presente caso; atento a ello, </w:t>
      </w:r>
      <w:r w:rsidR="00AF4CC9" w:rsidRPr="007859A7">
        <w:rPr>
          <w:rFonts w:ascii="Palatino Linotype" w:hAnsi="Palatino Linotype"/>
          <w:lang w:val="es-ES"/>
        </w:rPr>
        <w:t xml:space="preserve">este Órgano Garante </w:t>
      </w:r>
      <w:r w:rsidR="00AF4CC9" w:rsidRPr="007859A7">
        <w:rPr>
          <w:rFonts w:ascii="Palatino Linotype" w:hAnsi="Palatino Linotype" w:cs="Arial"/>
          <w:lang w:val="es-ES"/>
        </w:rPr>
        <w:t xml:space="preserve">considera que las razones o motivos de inconformidad hechos valer por </w:t>
      </w:r>
      <w:r w:rsidR="00AF4CC9" w:rsidRPr="007859A7">
        <w:rPr>
          <w:rFonts w:ascii="Palatino Linotype" w:hAnsi="Palatino Linotype" w:cs="Arial"/>
          <w:b/>
          <w:lang w:val="es-ES"/>
        </w:rPr>
        <w:t xml:space="preserve">EL RECURRENTE </w:t>
      </w:r>
      <w:r w:rsidR="00AF4CC9" w:rsidRPr="007859A7">
        <w:rPr>
          <w:rFonts w:ascii="Palatino Linotype" w:hAnsi="Palatino Linotype" w:cs="Arial"/>
          <w:lang w:val="es-ES"/>
        </w:rPr>
        <w:t xml:space="preserve">son </w:t>
      </w:r>
      <w:r w:rsidR="00AF4CC9" w:rsidRPr="007859A7">
        <w:rPr>
          <w:rFonts w:ascii="Palatino Linotype" w:hAnsi="Palatino Linotype" w:cs="Arial"/>
          <w:b/>
          <w:lang w:val="es-ES"/>
        </w:rPr>
        <w:t>fundados.</w:t>
      </w:r>
    </w:p>
    <w:p w14:paraId="6CC35A87" w14:textId="77777777" w:rsidR="00AF4CC9" w:rsidRPr="007859A7" w:rsidRDefault="00AF4CC9" w:rsidP="007859A7">
      <w:pPr>
        <w:widowControl w:val="0"/>
        <w:autoSpaceDE w:val="0"/>
        <w:autoSpaceDN w:val="0"/>
        <w:adjustRightInd w:val="0"/>
        <w:spacing w:before="100" w:beforeAutospacing="1" w:after="100" w:afterAutospacing="1" w:line="360" w:lineRule="auto"/>
        <w:jc w:val="both"/>
        <w:rPr>
          <w:rFonts w:ascii="Palatino Linotype" w:hAnsi="Palatino Linotype"/>
        </w:rPr>
      </w:pPr>
      <w:r w:rsidRPr="007859A7">
        <w:rPr>
          <w:rFonts w:ascii="Palatino Linotype" w:hAnsi="Palatino Linotype" w:cs="Arial"/>
          <w:bCs/>
          <w:lang w:val="es-ES"/>
        </w:rPr>
        <w:t>Por lo anterior, al no</w:t>
      </w:r>
      <w:r w:rsidRPr="007859A7">
        <w:rPr>
          <w:rFonts w:ascii="Palatino Linotype" w:hAnsi="Palatino Linotype" w:cs="Arial"/>
          <w:b/>
          <w:lang w:val="es-ES"/>
        </w:rPr>
        <w:t xml:space="preserve"> </w:t>
      </w:r>
      <w:r w:rsidRPr="007859A7">
        <w:rPr>
          <w:rFonts w:ascii="Palatino Linotype" w:hAnsi="Palatino Linotype"/>
        </w:rPr>
        <w:t>dar cumplimiento a la resolución del Pleno de este Instituto, el</w:t>
      </w:r>
      <w:r w:rsidRPr="007859A7">
        <w:rPr>
          <w:rFonts w:ascii="Palatino Linotype" w:hAnsi="Palatino Linotype"/>
          <w:b/>
        </w:rPr>
        <w:t xml:space="preserve"> SUJETO OBLIGADO</w:t>
      </w:r>
      <w:r w:rsidRPr="007859A7">
        <w:rPr>
          <w:rFonts w:ascii="Palatino Linotype" w:hAnsi="Palatino Linotype"/>
        </w:rPr>
        <w:t xml:space="preserve">, es que este Órgano Garante, considera pertinente analizar si se encuentra constreñido a trasparentar sus acciones, garantizar y respetar el derecho de acceso a la información pública. </w:t>
      </w:r>
    </w:p>
    <w:p w14:paraId="1D74E275" w14:textId="53BE93EB" w:rsidR="00AF4CC9" w:rsidRDefault="00AF4CC9" w:rsidP="007859A7">
      <w:pPr>
        <w:spacing w:before="100" w:beforeAutospacing="1" w:after="100" w:afterAutospacing="1" w:line="360" w:lineRule="auto"/>
        <w:jc w:val="both"/>
        <w:rPr>
          <w:rFonts w:ascii="Palatino Linotype" w:hAnsi="Palatino Linotype"/>
        </w:rPr>
      </w:pPr>
      <w:r w:rsidRPr="007859A7">
        <w:rPr>
          <w:rFonts w:ascii="Palatino Linotype" w:eastAsia="Arial Unicode MS" w:hAnsi="Palatino Linotype" w:cs="Arial"/>
        </w:rPr>
        <w:t xml:space="preserve">En ese contexto, </w:t>
      </w:r>
      <w:r w:rsidRPr="007859A7">
        <w:rPr>
          <w:rFonts w:ascii="Palatino Linotype" w:hAnsi="Palatino Linotype"/>
        </w:rPr>
        <w:t xml:space="preserve">es pertinente enfatizar lo que el derecho de acceso a la información </w:t>
      </w:r>
      <w:r w:rsidR="007859A7" w:rsidRPr="007859A7">
        <w:rPr>
          <w:rFonts w:ascii="Palatino Linotype" w:hAnsi="Palatino Linotype"/>
        </w:rPr>
        <w:t>pública</w:t>
      </w:r>
      <w:r w:rsidRPr="007859A7">
        <w:rPr>
          <w:rFonts w:ascii="Palatino Linotype" w:hAnsi="Palatino Linotype"/>
        </w:rPr>
        <w:t xml:space="preserve"> se refiere al contemplado en el artículo 6°, Apartado A de la Constitución Política de los Estados Unidos Mexicanos, que señala:</w:t>
      </w:r>
    </w:p>
    <w:p w14:paraId="513D80C0" w14:textId="77777777" w:rsidR="007859A7" w:rsidRPr="007859A7" w:rsidRDefault="007859A7" w:rsidP="007859A7">
      <w:pPr>
        <w:spacing w:before="100" w:beforeAutospacing="1" w:after="100" w:afterAutospacing="1" w:line="360" w:lineRule="auto"/>
        <w:jc w:val="both"/>
        <w:rPr>
          <w:rFonts w:ascii="Palatino Linotype" w:hAnsi="Palatino Linotype"/>
        </w:rPr>
      </w:pPr>
    </w:p>
    <w:p w14:paraId="28206E42"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w:t>
      </w:r>
      <w:r w:rsidRPr="007859A7">
        <w:rPr>
          <w:rFonts w:ascii="Palatino Linotype" w:hAnsi="Palatino Linotype" w:cs="Arial"/>
          <w:b/>
          <w:i/>
          <w:sz w:val="22"/>
          <w:szCs w:val="22"/>
        </w:rPr>
        <w:t>Artículo 6o.</w:t>
      </w:r>
      <w:r w:rsidRPr="007859A7">
        <w:rPr>
          <w:rFonts w:ascii="Palatino Linotype" w:hAnsi="Palatino Linotype" w:cs="Arial"/>
          <w:i/>
          <w:sz w:val="22"/>
          <w:szCs w:val="22"/>
        </w:rPr>
        <w:t xml:space="preserve">  . . .</w:t>
      </w:r>
    </w:p>
    <w:p w14:paraId="7F32A5F3"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7859A7">
        <w:rPr>
          <w:rFonts w:ascii="Palatino Linotype" w:hAnsi="Palatino Linotype" w:cs="Arial"/>
          <w:b/>
          <w:bCs/>
          <w:i/>
          <w:sz w:val="22"/>
          <w:szCs w:val="22"/>
          <w:lang w:eastAsia="es-MX"/>
        </w:rPr>
        <w:lastRenderedPageBreak/>
        <w:t>A.</w:t>
      </w:r>
      <w:r w:rsidRPr="007859A7">
        <w:rPr>
          <w:rFonts w:ascii="Palatino Linotype" w:hAnsi="Palatino Linotype" w:cs="Arial"/>
          <w:i/>
          <w:sz w:val="22"/>
          <w:szCs w:val="22"/>
          <w:lang w:eastAsia="es-MX"/>
        </w:rPr>
        <w:t xml:space="preserve"> Para el ejercicio del </w:t>
      </w:r>
      <w:r w:rsidRPr="007859A7">
        <w:rPr>
          <w:rFonts w:ascii="Palatino Linotype" w:hAnsi="Palatino Linotype" w:cs="Arial"/>
          <w:bCs/>
          <w:i/>
          <w:sz w:val="22"/>
          <w:szCs w:val="22"/>
        </w:rPr>
        <w:t>derecho</w:t>
      </w:r>
      <w:r w:rsidRPr="007859A7">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55156286"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b/>
          <w:bCs/>
          <w:i/>
          <w:sz w:val="22"/>
          <w:szCs w:val="22"/>
          <w:lang w:eastAsia="es-MX"/>
        </w:rPr>
        <w:t xml:space="preserve">I. </w:t>
      </w:r>
      <w:r w:rsidRPr="007859A7">
        <w:rPr>
          <w:rFonts w:ascii="Palatino Linotype" w:hAnsi="Palatino Linotype" w:cs="Arial"/>
          <w:i/>
          <w:sz w:val="22"/>
          <w:szCs w:val="22"/>
          <w:lang w:eastAsia="es-MX"/>
        </w:rPr>
        <w:t xml:space="preserve">Toda la información en posesión de cualquier autoridad, entidad, órgano y organismo de los Poderes Ejecutivo, </w:t>
      </w:r>
      <w:r w:rsidRPr="007859A7">
        <w:rPr>
          <w:rFonts w:ascii="Palatino Linotype" w:hAnsi="Palatino Linotype" w:cs="Arial"/>
          <w:i/>
          <w:sz w:val="22"/>
          <w:szCs w:val="22"/>
        </w:rPr>
        <w:t>Legislativo</w:t>
      </w:r>
      <w:r w:rsidRPr="007859A7">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859A7">
        <w:rPr>
          <w:rFonts w:ascii="Palatino Linotype" w:hAnsi="Palatino Linotype" w:cs="Arial"/>
          <w:i/>
          <w:sz w:val="22"/>
          <w:szCs w:val="22"/>
        </w:rPr>
        <w:t xml:space="preserve"> </w:t>
      </w:r>
      <w:r w:rsidRPr="007859A7">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0718346"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7859A7">
        <w:rPr>
          <w:rFonts w:ascii="Palatino Linotype" w:hAnsi="Palatino Linotype" w:cs="Arial"/>
          <w:b/>
          <w:bCs/>
          <w:i/>
          <w:sz w:val="22"/>
          <w:szCs w:val="22"/>
          <w:lang w:eastAsia="es-MX"/>
        </w:rPr>
        <w:t xml:space="preserve">II. </w:t>
      </w:r>
      <w:r w:rsidRPr="007859A7">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0DC5F10B"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7859A7">
        <w:rPr>
          <w:rFonts w:ascii="Palatino Linotype" w:hAnsi="Palatino Linotype" w:cs="Arial"/>
          <w:b/>
          <w:bCs/>
          <w:i/>
          <w:sz w:val="22"/>
          <w:szCs w:val="22"/>
          <w:lang w:eastAsia="es-MX"/>
        </w:rPr>
        <w:t xml:space="preserve">III. </w:t>
      </w:r>
      <w:r w:rsidRPr="007859A7">
        <w:rPr>
          <w:rFonts w:ascii="Palatino Linotype" w:hAnsi="Palatino Linotype" w:cs="Arial"/>
          <w:i/>
          <w:sz w:val="22"/>
          <w:szCs w:val="22"/>
          <w:lang w:eastAsia="es-MX"/>
        </w:rPr>
        <w:t xml:space="preserve">Toda persona, sin necesidad de </w:t>
      </w:r>
      <w:r w:rsidRPr="007859A7">
        <w:rPr>
          <w:rFonts w:ascii="Palatino Linotype" w:hAnsi="Palatino Linotype" w:cs="Arial"/>
          <w:i/>
          <w:sz w:val="22"/>
          <w:szCs w:val="22"/>
        </w:rPr>
        <w:t>acreditar</w:t>
      </w:r>
      <w:r w:rsidRPr="007859A7">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7DBCF9F3"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7859A7">
        <w:rPr>
          <w:rFonts w:ascii="Palatino Linotype" w:hAnsi="Palatino Linotype" w:cs="Arial"/>
          <w:b/>
          <w:bCs/>
          <w:i/>
          <w:sz w:val="22"/>
          <w:szCs w:val="22"/>
          <w:lang w:eastAsia="es-MX"/>
        </w:rPr>
        <w:t xml:space="preserve">IV. </w:t>
      </w:r>
      <w:r w:rsidRPr="007859A7">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55CDE001"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7859A7">
        <w:rPr>
          <w:rFonts w:ascii="Palatino Linotype" w:hAnsi="Palatino Linotype" w:cs="Arial"/>
          <w:b/>
          <w:bCs/>
          <w:i/>
          <w:sz w:val="22"/>
          <w:szCs w:val="22"/>
          <w:lang w:eastAsia="es-MX"/>
        </w:rPr>
        <w:t xml:space="preserve">V. </w:t>
      </w:r>
      <w:r w:rsidRPr="007859A7">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6176299"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7859A7">
        <w:rPr>
          <w:rFonts w:ascii="Palatino Linotype" w:hAnsi="Palatino Linotype" w:cs="Arial"/>
          <w:b/>
          <w:bCs/>
          <w:i/>
          <w:sz w:val="22"/>
          <w:szCs w:val="22"/>
          <w:lang w:eastAsia="es-MX"/>
        </w:rPr>
        <w:t xml:space="preserve">VI. </w:t>
      </w:r>
      <w:r w:rsidRPr="007859A7">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5A2E786C"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b/>
          <w:bCs/>
          <w:i/>
          <w:sz w:val="22"/>
          <w:szCs w:val="22"/>
          <w:lang w:eastAsia="es-MX"/>
        </w:rPr>
        <w:t xml:space="preserve">VII. </w:t>
      </w:r>
      <w:r w:rsidRPr="007859A7">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7859A7">
        <w:rPr>
          <w:rFonts w:ascii="Palatino Linotype" w:hAnsi="Palatino Linotype" w:cs="Arial"/>
          <w:i/>
          <w:sz w:val="22"/>
          <w:szCs w:val="22"/>
        </w:rPr>
        <w:t xml:space="preserve">” </w:t>
      </w:r>
    </w:p>
    <w:p w14:paraId="43CEB634"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sz w:val="22"/>
          <w:szCs w:val="22"/>
        </w:rPr>
      </w:pPr>
      <w:r w:rsidRPr="007859A7">
        <w:rPr>
          <w:rFonts w:ascii="Palatino Linotype" w:hAnsi="Palatino Linotype"/>
          <w:sz w:val="22"/>
          <w:szCs w:val="22"/>
        </w:rPr>
        <w:lastRenderedPageBreak/>
        <w:t>(Énfasis añadido)</w:t>
      </w:r>
    </w:p>
    <w:p w14:paraId="6C30C31A" w14:textId="77777777" w:rsidR="00AF4CC9" w:rsidRPr="007859A7" w:rsidRDefault="00AF4CC9" w:rsidP="007859A7">
      <w:pPr>
        <w:spacing w:before="100" w:beforeAutospacing="1" w:after="100" w:afterAutospacing="1" w:line="360" w:lineRule="auto"/>
        <w:jc w:val="both"/>
        <w:rPr>
          <w:rFonts w:ascii="Palatino Linotype" w:hAnsi="Palatino Linotype"/>
        </w:rPr>
      </w:pPr>
      <w:r w:rsidRPr="007859A7">
        <w:rPr>
          <w:rFonts w:ascii="Palatino Linotype" w:hAnsi="Palatino Linotype"/>
        </w:rPr>
        <w:t>Por su parte, la Constitución Política del Estado Libre y Soberano de México, en su artículo 5°, párrafo trigésimo, trigésimo primero y trigésimo segundo, fracción I, dispone lo siguiente:</w:t>
      </w:r>
    </w:p>
    <w:p w14:paraId="25B9B0F6" w14:textId="77777777" w:rsidR="00AF4CC9" w:rsidRPr="007859A7" w:rsidRDefault="00AF4CC9" w:rsidP="007859A7">
      <w:pPr>
        <w:spacing w:before="100" w:beforeAutospacing="1" w:after="100" w:afterAutospacing="1"/>
        <w:ind w:left="851" w:right="1134"/>
        <w:jc w:val="both"/>
        <w:rPr>
          <w:rFonts w:ascii="Palatino Linotype" w:hAnsi="Palatino Linotype" w:cs="Arial"/>
          <w:b/>
          <w:i/>
          <w:sz w:val="22"/>
          <w:szCs w:val="22"/>
        </w:rPr>
      </w:pPr>
      <w:r w:rsidRPr="007859A7">
        <w:rPr>
          <w:rFonts w:ascii="Palatino Linotype" w:hAnsi="Palatino Linotype" w:cs="Arial"/>
          <w:i/>
          <w:sz w:val="22"/>
          <w:szCs w:val="22"/>
        </w:rPr>
        <w:t>“</w:t>
      </w:r>
      <w:r w:rsidRPr="007859A7">
        <w:rPr>
          <w:rFonts w:ascii="Palatino Linotype" w:hAnsi="Palatino Linotype" w:cs="Arial"/>
          <w:b/>
          <w:i/>
          <w:sz w:val="22"/>
          <w:szCs w:val="22"/>
        </w:rPr>
        <w:t xml:space="preserve">Artículo 5.  … </w:t>
      </w:r>
    </w:p>
    <w:p w14:paraId="5FC6923A" w14:textId="77777777" w:rsidR="00AF4CC9" w:rsidRPr="007859A7" w:rsidRDefault="00AF4CC9" w:rsidP="007859A7">
      <w:pPr>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 . .</w:t>
      </w:r>
    </w:p>
    <w:p w14:paraId="5FE49223" w14:textId="77777777" w:rsidR="00AF4CC9" w:rsidRPr="007859A7" w:rsidRDefault="00AF4CC9" w:rsidP="007859A7">
      <w:pPr>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5EC7251A" w14:textId="77777777" w:rsidR="00AF4CC9" w:rsidRPr="007859A7" w:rsidRDefault="00AF4CC9" w:rsidP="007859A7">
      <w:pPr>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8E72EDD" w14:textId="77777777" w:rsidR="00AF4CC9" w:rsidRPr="007859A7" w:rsidRDefault="00AF4CC9" w:rsidP="007859A7">
      <w:pPr>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Este derecho se regirá por los principios y bases siguientes:</w:t>
      </w:r>
    </w:p>
    <w:p w14:paraId="563C7F44" w14:textId="76E27DAF" w:rsidR="00AF4CC9" w:rsidRPr="007859A7" w:rsidRDefault="00AF4CC9" w:rsidP="007859A7">
      <w:pPr>
        <w:spacing w:before="100" w:beforeAutospacing="1" w:after="100" w:afterAutospacing="1"/>
        <w:ind w:left="851" w:right="1134"/>
        <w:jc w:val="both"/>
        <w:rPr>
          <w:rFonts w:ascii="Palatino Linotype" w:hAnsi="Palatino Linotype"/>
          <w:sz w:val="22"/>
          <w:szCs w:val="22"/>
        </w:rPr>
      </w:pPr>
      <w:r w:rsidRPr="007859A7">
        <w:rPr>
          <w:rFonts w:ascii="Palatino Linotype" w:hAnsi="Palatino Linotype" w:cs="Arial"/>
          <w:i/>
          <w:sz w:val="22"/>
          <w:szCs w:val="22"/>
        </w:rPr>
        <w:t xml:space="preserve">I. </w:t>
      </w:r>
      <w:r w:rsidRPr="007859A7">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7859A7">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859A7">
        <w:rPr>
          <w:rFonts w:ascii="Palatino Linotype" w:hAnsi="Palatino Linotype"/>
          <w:sz w:val="22"/>
          <w:szCs w:val="22"/>
        </w:rPr>
        <w:t xml:space="preserve"> </w:t>
      </w:r>
      <w:r w:rsidR="00C85440">
        <w:rPr>
          <w:rFonts w:ascii="Palatino Linotype" w:hAnsi="Palatino Linotype"/>
          <w:sz w:val="22"/>
          <w:szCs w:val="22"/>
        </w:rPr>
        <w:t xml:space="preserve">     </w:t>
      </w:r>
      <w:r w:rsidRPr="007859A7">
        <w:rPr>
          <w:rFonts w:ascii="Palatino Linotype" w:hAnsi="Palatino Linotype"/>
          <w:sz w:val="22"/>
          <w:szCs w:val="22"/>
        </w:rPr>
        <w:t>(Énfasis añadido)</w:t>
      </w:r>
    </w:p>
    <w:p w14:paraId="69EB4152" w14:textId="77777777" w:rsidR="00AF4CC9" w:rsidRPr="007859A7" w:rsidRDefault="00AF4CC9" w:rsidP="007859A7">
      <w:pPr>
        <w:spacing w:before="100" w:beforeAutospacing="1" w:after="100" w:afterAutospacing="1" w:line="360" w:lineRule="auto"/>
        <w:jc w:val="both"/>
        <w:rPr>
          <w:rFonts w:ascii="Palatino Linotype" w:hAnsi="Palatino Linotype"/>
        </w:rPr>
      </w:pPr>
      <w:r w:rsidRPr="007859A7">
        <w:rPr>
          <w:rFonts w:ascii="Palatino Linotype" w:hAnsi="Palatino Linotype"/>
        </w:rPr>
        <w:t>Asimismo, se tiene que la Ley de Transparencia y Acceso a la Información Pública del Estado de México y Municipios, prevé en su artículo 23, lo siguiente:</w:t>
      </w:r>
    </w:p>
    <w:p w14:paraId="0A6D2126"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lastRenderedPageBreak/>
        <w:t>“</w:t>
      </w:r>
      <w:r w:rsidRPr="007859A7">
        <w:rPr>
          <w:rFonts w:ascii="Palatino Linotype" w:hAnsi="Palatino Linotype" w:cs="Arial"/>
          <w:b/>
          <w:i/>
          <w:sz w:val="22"/>
          <w:szCs w:val="22"/>
        </w:rPr>
        <w:t>Artículo 23.</w:t>
      </w:r>
      <w:r w:rsidRPr="007859A7">
        <w:rPr>
          <w:rFonts w:ascii="Palatino Linotype" w:hAnsi="Palatino Linotype" w:cs="Arial"/>
          <w:i/>
          <w:sz w:val="22"/>
          <w:szCs w:val="22"/>
        </w:rPr>
        <w:t xml:space="preserve"> Son sujetos obligados a transparentar y permitir el acceso a su información y proteger los datos personales que obren en su poder:</w:t>
      </w:r>
    </w:p>
    <w:p w14:paraId="179D6CD9"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0D658F19"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II. El Poder Legislativo del Estado, los organismos, órganos y entidades de la Legislatura y sus dependencias;</w:t>
      </w:r>
    </w:p>
    <w:p w14:paraId="0C2F6E24"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III. El Poder Judicial, sus organismos, órganos y entidades, así como el Consejo de la Judicatura del Estado;</w:t>
      </w:r>
    </w:p>
    <w:p w14:paraId="12A111D1"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b/>
          <w:i/>
          <w:sz w:val="22"/>
          <w:szCs w:val="22"/>
        </w:rPr>
      </w:pPr>
      <w:r w:rsidRPr="007859A7">
        <w:rPr>
          <w:rFonts w:ascii="Palatino Linotype" w:hAnsi="Palatino Linotype" w:cs="Arial"/>
          <w:b/>
          <w:i/>
          <w:sz w:val="22"/>
          <w:szCs w:val="22"/>
        </w:rPr>
        <w:t>IV. Los ayuntamientos y las dependencias, organismos, órganos y entidades de la administración municipal;</w:t>
      </w:r>
    </w:p>
    <w:p w14:paraId="483539A2"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V. Los órganos autónomos;</w:t>
      </w:r>
    </w:p>
    <w:p w14:paraId="3CF0CE9C"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VI. Los tribunales administrativos y autoridades jurisdiccionales en materia laboral;</w:t>
      </w:r>
    </w:p>
    <w:p w14:paraId="7D33153A"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VII. Los partidos políticos y agrupaciones políticas, en los términos de las disposiciones aplicables;</w:t>
      </w:r>
    </w:p>
    <w:p w14:paraId="2BC25B1E"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VIII. Los fideicomisos y fondos públicos que cuenten con financiamiento público, parcial o total, o con participación de entidades de gobierno;</w:t>
      </w:r>
    </w:p>
    <w:p w14:paraId="5A2E49EA"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IX. Los sindicatos que reciban y/o ejerzan recursos públicos en el ámbito estatal y municipal;</w:t>
      </w:r>
    </w:p>
    <w:p w14:paraId="3CD682CE"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X. Cualquier persona física o jurídico colectiva que reciba y ejerza recursos públicos en el ámbito estatal o municipal; y</w:t>
      </w:r>
    </w:p>
    <w:p w14:paraId="0C64E8CA"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XI. Cualquier otra autoridad, entidad, órgano u organismo de los poderes estatal o municipal, que reciba recursos públicos.</w:t>
      </w:r>
    </w:p>
    <w:p w14:paraId="16433998"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b/>
          <w:i/>
          <w:sz w:val="22"/>
          <w:szCs w:val="22"/>
        </w:rPr>
      </w:pPr>
      <w:r w:rsidRPr="007859A7">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C053624"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b/>
          <w:i/>
          <w:sz w:val="22"/>
          <w:szCs w:val="22"/>
        </w:rPr>
      </w:pPr>
      <w:r w:rsidRPr="007859A7">
        <w:rPr>
          <w:rFonts w:ascii="Palatino Linotype" w:hAnsi="Palatino Linotype" w:cs="Arial"/>
          <w:b/>
          <w:i/>
          <w:sz w:val="22"/>
          <w:szCs w:val="22"/>
        </w:rPr>
        <w:lastRenderedPageBreak/>
        <w:t>Los servidores públicos deberán transparentar sus acciones así como garantizar y respetar el derecho de acceso a la información pública.</w:t>
      </w:r>
    </w:p>
    <w:p w14:paraId="5EFAC636" w14:textId="77777777" w:rsidR="00AF4CC9" w:rsidRPr="007859A7" w:rsidRDefault="00AF4CC9" w:rsidP="007859A7">
      <w:pPr>
        <w:tabs>
          <w:tab w:val="left" w:pos="8222"/>
        </w:tabs>
        <w:spacing w:before="100" w:beforeAutospacing="1" w:after="100" w:afterAutospacing="1"/>
        <w:ind w:left="851" w:right="1134"/>
        <w:jc w:val="both"/>
        <w:rPr>
          <w:rFonts w:ascii="Palatino Linotype" w:hAnsi="Palatino Linotype" w:cs="Arial"/>
          <w:i/>
          <w:sz w:val="22"/>
          <w:szCs w:val="22"/>
        </w:rPr>
      </w:pPr>
      <w:r w:rsidRPr="007859A7">
        <w:rPr>
          <w:rFonts w:ascii="Palatino Linotype" w:hAnsi="Palatino Linotype" w:cs="Arial"/>
          <w:i/>
          <w:sz w:val="22"/>
          <w:szCs w:val="22"/>
        </w:rPr>
        <w:t>(Énfasis añadido)</w:t>
      </w:r>
    </w:p>
    <w:p w14:paraId="02E32B85" w14:textId="77777777" w:rsidR="00AF4CC9" w:rsidRPr="007859A7" w:rsidRDefault="00AF4CC9" w:rsidP="007859A7">
      <w:pPr>
        <w:tabs>
          <w:tab w:val="left" w:pos="709"/>
        </w:tabs>
        <w:spacing w:before="100" w:beforeAutospacing="1" w:after="100" w:afterAutospacing="1" w:line="360" w:lineRule="auto"/>
        <w:jc w:val="both"/>
        <w:rPr>
          <w:rFonts w:ascii="Palatino Linotype" w:hAnsi="Palatino Linotype" w:cs="Arial"/>
        </w:rPr>
      </w:pPr>
      <w:r w:rsidRPr="007859A7">
        <w:rPr>
          <w:rFonts w:ascii="Palatino Linotype" w:hAnsi="Palatino Linotype" w:cs="Arial"/>
        </w:rPr>
        <w:t>Asimismo, en el numeral 3</w:t>
      </w:r>
      <w:r w:rsidRPr="007859A7">
        <w:rPr>
          <w:rFonts w:ascii="Palatino Linotype" w:hAnsi="Palatino Linotype"/>
          <w:vertAlign w:val="superscript"/>
        </w:rPr>
        <w:footnoteReference w:id="1"/>
      </w:r>
      <w:r w:rsidRPr="007859A7">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600936C0" w14:textId="049E2912" w:rsidR="00AF4CC9" w:rsidRPr="007859A7" w:rsidRDefault="00AF4CC9" w:rsidP="007859A7">
      <w:pPr>
        <w:spacing w:before="100" w:beforeAutospacing="1" w:after="100" w:afterAutospacing="1" w:line="360" w:lineRule="auto"/>
        <w:contextualSpacing/>
        <w:jc w:val="both"/>
        <w:rPr>
          <w:rFonts w:ascii="Palatino Linotype" w:hAnsi="Palatino Linotype"/>
          <w:lang w:val="es-ES"/>
        </w:rPr>
      </w:pPr>
      <w:r w:rsidRPr="007859A7">
        <w:rPr>
          <w:rFonts w:ascii="Palatino Linotype" w:hAnsi="Palatino Linotype"/>
          <w:lang w:val="es-ES"/>
        </w:rPr>
        <w:t xml:space="preserve">Una vez precisado lo anterior, se procede al análisis de la naturaleza jurídica de </w:t>
      </w:r>
      <w:r w:rsidR="00851546" w:rsidRPr="007859A7">
        <w:rPr>
          <w:rFonts w:ascii="Palatino Linotype" w:hAnsi="Palatino Linotype"/>
          <w:lang w:val="es-ES"/>
        </w:rPr>
        <w:t>la información</w:t>
      </w:r>
      <w:r w:rsidRPr="007859A7">
        <w:rPr>
          <w:rFonts w:ascii="Palatino Linotype" w:hAnsi="Palatino Linotype"/>
          <w:lang w:val="es-ES"/>
        </w:rPr>
        <w:t xml:space="preserve"> solicitada; esto es, s</w:t>
      </w:r>
      <w:r w:rsidRPr="007859A7">
        <w:rPr>
          <w:rFonts w:ascii="Palatino Linotype" w:eastAsia="Calibri" w:hAnsi="Palatino Linotype" w:cs="Arial"/>
          <w:lang w:eastAsia="es-MX"/>
        </w:rPr>
        <w:t xml:space="preserve">i genera, obtiene, trasforma, posee o administra la información </w:t>
      </w:r>
      <w:r w:rsidRPr="007859A7">
        <w:rPr>
          <w:rFonts w:ascii="Palatino Linotype" w:eastAsia="Arial Unicode MS" w:hAnsi="Palatino Linotype" w:cs="Arial"/>
          <w:b/>
          <w:lang w:val="es-ES"/>
        </w:rPr>
        <w:t>EL SUJETO OBLIGADO</w:t>
      </w:r>
      <w:r w:rsidRPr="007859A7">
        <w:rPr>
          <w:rFonts w:ascii="Palatino Linotype" w:hAnsi="Palatino Linotype"/>
          <w:lang w:val="es-ES"/>
        </w:rPr>
        <w:t>; atento a ello, es importante recordar que el particular requirió</w:t>
      </w:r>
      <w:r w:rsidR="00167083" w:rsidRPr="007859A7">
        <w:rPr>
          <w:rFonts w:ascii="Palatino Linotype" w:hAnsi="Palatino Linotype"/>
          <w:lang w:val="es-ES"/>
        </w:rPr>
        <w:t>, lo siguiente:</w:t>
      </w:r>
    </w:p>
    <w:p w14:paraId="08619F9F" w14:textId="77777777" w:rsidR="00BF5BBC" w:rsidRPr="007859A7" w:rsidRDefault="00BF5BBC" w:rsidP="007859A7">
      <w:pPr>
        <w:spacing w:before="100" w:beforeAutospacing="1" w:after="100" w:afterAutospacing="1" w:line="360" w:lineRule="auto"/>
        <w:contextualSpacing/>
        <w:jc w:val="both"/>
        <w:rPr>
          <w:rFonts w:ascii="Palatino Linotype" w:hAnsi="Palatino Linotype"/>
        </w:rPr>
      </w:pPr>
    </w:p>
    <w:p w14:paraId="0FC988E3" w14:textId="77777777" w:rsidR="00BF5BBC" w:rsidRPr="007859A7" w:rsidRDefault="00BF5BBC" w:rsidP="007859A7">
      <w:pPr>
        <w:spacing w:before="100" w:beforeAutospacing="1" w:after="100" w:afterAutospacing="1" w:line="360" w:lineRule="auto"/>
        <w:contextualSpacing/>
        <w:jc w:val="both"/>
        <w:rPr>
          <w:rFonts w:ascii="Palatino Linotype" w:hAnsi="Palatino Linotype"/>
        </w:rPr>
      </w:pPr>
    </w:p>
    <w:tbl>
      <w:tblPr>
        <w:tblStyle w:val="Tablaconcuadrcula"/>
        <w:tblpPr w:leftFromText="141" w:rightFromText="141" w:vertAnchor="page" w:horzAnchor="margin" w:tblpY="2382"/>
        <w:tblW w:w="9605" w:type="dxa"/>
        <w:tblLayout w:type="fixed"/>
        <w:tblLook w:val="04A0" w:firstRow="1" w:lastRow="0" w:firstColumn="1" w:lastColumn="0" w:noHBand="0" w:noVBand="1"/>
      </w:tblPr>
      <w:tblGrid>
        <w:gridCol w:w="1980"/>
        <w:gridCol w:w="2339"/>
        <w:gridCol w:w="2643"/>
        <w:gridCol w:w="2643"/>
      </w:tblGrid>
      <w:tr w:rsidR="007859A7" w:rsidRPr="007859A7" w14:paraId="398CB1A7" w14:textId="77777777" w:rsidTr="00B42E2B">
        <w:trPr>
          <w:trHeight w:val="550"/>
          <w:tblHeader/>
        </w:trPr>
        <w:tc>
          <w:tcPr>
            <w:tcW w:w="198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D36D561" w14:textId="77777777" w:rsidR="00BF5BBC" w:rsidRPr="007859A7" w:rsidRDefault="00BF5BBC"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lastRenderedPageBreak/>
              <w:t>Número de Recurso de Revisión</w:t>
            </w:r>
          </w:p>
        </w:tc>
        <w:tc>
          <w:tcPr>
            <w:tcW w:w="233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BA4D084" w14:textId="77777777" w:rsidR="00BF5BBC" w:rsidRPr="007859A7" w:rsidRDefault="00BF5BBC"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 xml:space="preserve">Solicitud </w:t>
            </w:r>
          </w:p>
        </w:tc>
        <w:tc>
          <w:tcPr>
            <w:tcW w:w="264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CE02F79" w14:textId="77777777" w:rsidR="00BF5BBC" w:rsidRPr="007859A7" w:rsidRDefault="00BF5BBC" w:rsidP="007859A7">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7859A7">
              <w:rPr>
                <w:rFonts w:ascii="Palatino Linotype" w:hAnsi="Palatino Linotype"/>
                <w:b/>
                <w:sz w:val="16"/>
                <w:szCs w:val="16"/>
              </w:rPr>
              <w:t>Respuesta</w:t>
            </w:r>
          </w:p>
        </w:tc>
        <w:tc>
          <w:tcPr>
            <w:tcW w:w="2643" w:type="dxa"/>
            <w:tcBorders>
              <w:top w:val="single" w:sz="4" w:space="0" w:color="auto"/>
              <w:left w:val="single" w:sz="4" w:space="0" w:color="auto"/>
              <w:bottom w:val="single" w:sz="4" w:space="0" w:color="auto"/>
              <w:right w:val="single" w:sz="4" w:space="0" w:color="auto"/>
            </w:tcBorders>
            <w:shd w:val="clear" w:color="auto" w:fill="000000" w:themeFill="text1"/>
          </w:tcPr>
          <w:p w14:paraId="0F89EE6E" w14:textId="77777777" w:rsidR="00BF5BBC" w:rsidRPr="007859A7" w:rsidRDefault="00BF5BBC" w:rsidP="007859A7">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7859A7">
              <w:rPr>
                <w:rFonts w:ascii="Palatino Linotype" w:hAnsi="Palatino Linotype"/>
                <w:b/>
                <w:sz w:val="16"/>
                <w:szCs w:val="16"/>
              </w:rPr>
              <w:t>Acto Impugnado y Motivo de inconformidad</w:t>
            </w:r>
          </w:p>
        </w:tc>
      </w:tr>
      <w:tr w:rsidR="007859A7" w:rsidRPr="007859A7" w14:paraId="3893E184" w14:textId="77777777" w:rsidTr="00B42E2B">
        <w:trPr>
          <w:trHeight w:val="3307"/>
        </w:trPr>
        <w:tc>
          <w:tcPr>
            <w:tcW w:w="1980" w:type="dxa"/>
            <w:tcBorders>
              <w:top w:val="single" w:sz="4" w:space="0" w:color="auto"/>
              <w:left w:val="single" w:sz="4" w:space="0" w:color="auto"/>
              <w:bottom w:val="single" w:sz="4" w:space="0" w:color="auto"/>
              <w:right w:val="single" w:sz="4" w:space="0" w:color="auto"/>
            </w:tcBorders>
            <w:vAlign w:val="center"/>
          </w:tcPr>
          <w:p w14:paraId="65881647" w14:textId="77777777" w:rsidR="00BF5BBC" w:rsidRPr="007859A7" w:rsidRDefault="00BF5BBC" w:rsidP="007859A7">
            <w:pPr>
              <w:pStyle w:val="Prrafodelista"/>
              <w:tabs>
                <w:tab w:val="left" w:pos="709"/>
              </w:tabs>
              <w:spacing w:before="100" w:beforeAutospacing="1" w:after="100" w:afterAutospacing="1" w:line="360" w:lineRule="auto"/>
              <w:ind w:left="0"/>
              <w:jc w:val="center"/>
              <w:rPr>
                <w:rFonts w:ascii="Palatino Linotype" w:hAnsi="Palatino Linotype" w:cs="Arial"/>
                <w:bCs/>
                <w:sz w:val="16"/>
                <w:szCs w:val="16"/>
                <w:lang w:val="es-ES"/>
              </w:rPr>
            </w:pPr>
            <w:r w:rsidRPr="007859A7">
              <w:rPr>
                <w:rFonts w:ascii="Palatino Linotype" w:hAnsi="Palatino Linotype" w:cs="Arial"/>
                <w:bCs/>
                <w:sz w:val="16"/>
                <w:szCs w:val="16"/>
                <w:lang w:val="es-ES"/>
              </w:rPr>
              <w:t>00222/JUCHITE/IP/2022</w:t>
            </w:r>
          </w:p>
          <w:p w14:paraId="30CB8DFE" w14:textId="77777777" w:rsidR="00BF5BBC" w:rsidRPr="007859A7" w:rsidRDefault="00BF5BBC" w:rsidP="007859A7">
            <w:pPr>
              <w:pStyle w:val="Prrafodelista"/>
              <w:tabs>
                <w:tab w:val="left" w:pos="709"/>
              </w:tabs>
              <w:spacing w:before="100" w:beforeAutospacing="1" w:after="100" w:afterAutospacing="1" w:line="360" w:lineRule="auto"/>
              <w:ind w:left="0"/>
              <w:jc w:val="center"/>
              <w:rPr>
                <w:rFonts w:ascii="Palatino Linotype" w:hAnsi="Palatino Linotype" w:cs="Arial"/>
                <w:bCs/>
                <w:sz w:val="16"/>
                <w:szCs w:val="16"/>
                <w:lang w:val="es-ES"/>
              </w:rPr>
            </w:pPr>
            <w:r w:rsidRPr="007859A7">
              <w:rPr>
                <w:rFonts w:ascii="Palatino Linotype" w:hAnsi="Palatino Linotype" w:cs="Arial"/>
                <w:bCs/>
                <w:sz w:val="16"/>
                <w:szCs w:val="16"/>
                <w:lang w:val="es-ES"/>
              </w:rPr>
              <w:t>Recurso de Revisión</w:t>
            </w:r>
          </w:p>
          <w:p w14:paraId="0C1307D8" w14:textId="77777777" w:rsidR="00BF5BBC" w:rsidRPr="007859A7" w:rsidRDefault="00BF5BBC"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Cs/>
                <w:sz w:val="16"/>
                <w:szCs w:val="16"/>
              </w:rPr>
              <w:t>13652/INFOEM/IP/RR/2022</w:t>
            </w:r>
          </w:p>
        </w:tc>
        <w:tc>
          <w:tcPr>
            <w:tcW w:w="2339" w:type="dxa"/>
            <w:tcBorders>
              <w:top w:val="single" w:sz="4" w:space="0" w:color="auto"/>
              <w:left w:val="single" w:sz="4" w:space="0" w:color="auto"/>
              <w:bottom w:val="single" w:sz="4" w:space="0" w:color="auto"/>
              <w:right w:val="single" w:sz="4" w:space="0" w:color="auto"/>
            </w:tcBorders>
          </w:tcPr>
          <w:p w14:paraId="51209048" w14:textId="77777777" w:rsidR="00BF5BBC" w:rsidRPr="007859A7" w:rsidRDefault="00BF5BBC" w:rsidP="007859A7">
            <w:pPr>
              <w:tabs>
                <w:tab w:val="left" w:pos="709"/>
              </w:tabs>
              <w:jc w:val="both"/>
              <w:rPr>
                <w:rFonts w:ascii="Palatino Linotype" w:hAnsi="Palatino Linotype"/>
                <w:i/>
                <w:sz w:val="16"/>
                <w:szCs w:val="16"/>
              </w:rPr>
            </w:pPr>
            <w:r w:rsidRPr="007859A7">
              <w:rPr>
                <w:rFonts w:ascii="Palatino Linotype" w:hAnsi="Palatino Linotype"/>
                <w:bCs/>
                <w:i/>
                <w:sz w:val="18"/>
                <w:szCs w:val="18"/>
              </w:rPr>
              <w:t xml:space="preserve">Solicito a la brevedad la </w:t>
            </w:r>
            <w:proofErr w:type="spellStart"/>
            <w:r w:rsidRPr="007859A7">
              <w:rPr>
                <w:rFonts w:ascii="Palatino Linotype" w:hAnsi="Palatino Linotype"/>
                <w:bCs/>
                <w:i/>
                <w:sz w:val="18"/>
                <w:szCs w:val="18"/>
              </w:rPr>
              <w:t>informacion</w:t>
            </w:r>
            <w:proofErr w:type="spellEnd"/>
            <w:r w:rsidRPr="007859A7">
              <w:rPr>
                <w:rFonts w:ascii="Palatino Linotype" w:hAnsi="Palatino Linotype"/>
                <w:bCs/>
                <w:i/>
                <w:sz w:val="18"/>
                <w:szCs w:val="18"/>
              </w:rPr>
              <w:t xml:space="preserve"> siguiente de los foros de consulta ciudadana para la Elaboración del Plan de Desarrollo Municipal 2022-2024: Registro de asistencia, acta de </w:t>
            </w:r>
            <w:proofErr w:type="spellStart"/>
            <w:r w:rsidRPr="007859A7">
              <w:rPr>
                <w:rFonts w:ascii="Palatino Linotype" w:hAnsi="Palatino Linotype"/>
                <w:bCs/>
                <w:i/>
                <w:sz w:val="18"/>
                <w:szCs w:val="18"/>
              </w:rPr>
              <w:t>coplademun</w:t>
            </w:r>
            <w:proofErr w:type="spellEnd"/>
            <w:r w:rsidRPr="007859A7">
              <w:rPr>
                <w:rFonts w:ascii="Palatino Linotype" w:hAnsi="Palatino Linotype"/>
                <w:bCs/>
                <w:i/>
                <w:sz w:val="18"/>
                <w:szCs w:val="18"/>
              </w:rPr>
              <w:t xml:space="preserve"> donde se hace referencia </w:t>
            </w:r>
            <w:proofErr w:type="spellStart"/>
            <w:r w:rsidRPr="007859A7">
              <w:rPr>
                <w:rFonts w:ascii="Palatino Linotype" w:hAnsi="Palatino Linotype"/>
                <w:bCs/>
                <w:i/>
                <w:sz w:val="18"/>
                <w:szCs w:val="18"/>
              </w:rPr>
              <w:t>cia</w:t>
            </w:r>
            <w:proofErr w:type="spellEnd"/>
            <w:r w:rsidRPr="007859A7">
              <w:rPr>
                <w:rFonts w:ascii="Palatino Linotype" w:hAnsi="Palatino Linotype"/>
                <w:bCs/>
                <w:i/>
                <w:sz w:val="18"/>
                <w:szCs w:val="18"/>
              </w:rPr>
              <w:t xml:space="preserve"> a ellos, materiales y formatos registrados, invitaciones para participar en ellos, minutas de trabajo por ejes transversales y pilares, evidencias </w:t>
            </w:r>
            <w:proofErr w:type="spellStart"/>
            <w:r w:rsidRPr="007859A7">
              <w:rPr>
                <w:rFonts w:ascii="Palatino Linotype" w:hAnsi="Palatino Linotype"/>
                <w:bCs/>
                <w:i/>
                <w:sz w:val="18"/>
                <w:szCs w:val="18"/>
              </w:rPr>
              <w:t>fotografica</w:t>
            </w:r>
            <w:proofErr w:type="spellEnd"/>
            <w:r w:rsidRPr="007859A7">
              <w:rPr>
                <w:rFonts w:ascii="Palatino Linotype" w:hAnsi="Palatino Linotype"/>
                <w:bCs/>
                <w:i/>
                <w:sz w:val="18"/>
                <w:szCs w:val="18"/>
              </w:rPr>
              <w:t xml:space="preserve"> de la participación ciudadana y las propuestas que fueron incluidas en el plan.</w:t>
            </w:r>
          </w:p>
        </w:tc>
        <w:tc>
          <w:tcPr>
            <w:tcW w:w="2643" w:type="dxa"/>
            <w:tcBorders>
              <w:top w:val="single" w:sz="4" w:space="0" w:color="auto"/>
              <w:left w:val="single" w:sz="4" w:space="0" w:color="auto"/>
              <w:bottom w:val="single" w:sz="4" w:space="0" w:color="auto"/>
              <w:right w:val="single" w:sz="4" w:space="0" w:color="auto"/>
            </w:tcBorders>
          </w:tcPr>
          <w:p w14:paraId="4BDDB5CF" w14:textId="51C7EAFB" w:rsidR="00B42E2B" w:rsidRPr="007859A7" w:rsidRDefault="00B42E2B" w:rsidP="007859A7">
            <w:pPr>
              <w:pStyle w:val="Prrafodelista"/>
              <w:tabs>
                <w:tab w:val="left" w:pos="709"/>
              </w:tabs>
              <w:ind w:left="0"/>
              <w:jc w:val="both"/>
              <w:rPr>
                <w:rFonts w:ascii="Palatino Linotype" w:hAnsi="Palatino Linotype"/>
                <w:bCs/>
                <w:i/>
                <w:sz w:val="18"/>
                <w:szCs w:val="18"/>
              </w:rPr>
            </w:pPr>
            <w:r w:rsidRPr="007859A7">
              <w:rPr>
                <w:rFonts w:ascii="Palatino Linotype" w:hAnsi="Palatino Linotype"/>
                <w:b/>
                <w:bCs/>
                <w:i/>
                <w:sz w:val="18"/>
                <w:szCs w:val="18"/>
              </w:rPr>
              <w:t>00222JUCHITEIP2022.pdf.-</w:t>
            </w:r>
            <w:r w:rsidRPr="007859A7">
              <w:rPr>
                <w:rFonts w:ascii="Palatino Linotype" w:hAnsi="Palatino Linotype"/>
                <w:bCs/>
                <w:i/>
                <w:sz w:val="18"/>
                <w:szCs w:val="18"/>
              </w:rPr>
              <w:t xml:space="preserve"> archivo constante de 29 fojas las cuales contienen el procedimiento de planeación Municipal,  el Acta de instalación del comité de planeación para el desarrollo municipal 2022-2024 comité </w:t>
            </w:r>
            <w:proofErr w:type="spellStart"/>
            <w:r w:rsidRPr="007859A7">
              <w:rPr>
                <w:rFonts w:ascii="Palatino Linotype" w:hAnsi="Palatino Linotype"/>
                <w:bCs/>
                <w:i/>
                <w:sz w:val="18"/>
                <w:szCs w:val="18"/>
              </w:rPr>
              <w:t>Copladeum</w:t>
            </w:r>
            <w:proofErr w:type="spellEnd"/>
            <w:r w:rsidRPr="007859A7">
              <w:rPr>
                <w:rFonts w:ascii="Palatino Linotype" w:hAnsi="Palatino Linotype"/>
                <w:bCs/>
                <w:i/>
                <w:sz w:val="18"/>
                <w:szCs w:val="18"/>
              </w:rPr>
              <w:t>, Evidencia de las mesas temáticas de las reunione</w:t>
            </w:r>
            <w:r w:rsidR="00134200" w:rsidRPr="007859A7">
              <w:rPr>
                <w:rFonts w:ascii="Palatino Linotype" w:hAnsi="Palatino Linotype"/>
                <w:bCs/>
                <w:i/>
                <w:sz w:val="18"/>
                <w:szCs w:val="18"/>
              </w:rPr>
              <w:t xml:space="preserve">s para la creación de </w:t>
            </w:r>
            <w:proofErr w:type="spellStart"/>
            <w:r w:rsidR="00134200" w:rsidRPr="007859A7">
              <w:rPr>
                <w:rFonts w:ascii="Palatino Linotype" w:hAnsi="Palatino Linotype"/>
                <w:bCs/>
                <w:i/>
                <w:sz w:val="18"/>
                <w:szCs w:val="18"/>
              </w:rPr>
              <w:t>Copladeum</w:t>
            </w:r>
            <w:proofErr w:type="spellEnd"/>
            <w:r w:rsidR="00134200" w:rsidRPr="007859A7">
              <w:rPr>
                <w:rFonts w:ascii="Palatino Linotype" w:hAnsi="Palatino Linotype"/>
                <w:bCs/>
                <w:i/>
                <w:sz w:val="18"/>
                <w:szCs w:val="18"/>
              </w:rPr>
              <w:t>, así como material fotográfico.</w:t>
            </w:r>
          </w:p>
          <w:p w14:paraId="694BF771" w14:textId="2EAAB80F" w:rsidR="00BF5BBC" w:rsidRPr="007859A7" w:rsidRDefault="00BF5BBC" w:rsidP="007859A7">
            <w:pPr>
              <w:tabs>
                <w:tab w:val="left" w:pos="709"/>
              </w:tabs>
              <w:ind w:right="-108"/>
              <w:jc w:val="both"/>
              <w:rPr>
                <w:rFonts w:ascii="Palatino Linotype" w:hAnsi="Palatino Linotype"/>
                <w:i/>
                <w:sz w:val="16"/>
                <w:szCs w:val="16"/>
              </w:rPr>
            </w:pPr>
          </w:p>
        </w:tc>
        <w:tc>
          <w:tcPr>
            <w:tcW w:w="2643" w:type="dxa"/>
            <w:tcBorders>
              <w:top w:val="single" w:sz="4" w:space="0" w:color="auto"/>
              <w:left w:val="single" w:sz="4" w:space="0" w:color="auto"/>
              <w:bottom w:val="single" w:sz="4" w:space="0" w:color="auto"/>
              <w:right w:val="single" w:sz="4" w:space="0" w:color="auto"/>
            </w:tcBorders>
          </w:tcPr>
          <w:p w14:paraId="2260895D" w14:textId="77777777" w:rsidR="00BF5BBC" w:rsidRPr="007859A7" w:rsidRDefault="00BF5BBC" w:rsidP="007859A7">
            <w:pPr>
              <w:tabs>
                <w:tab w:val="left" w:pos="709"/>
              </w:tabs>
              <w:ind w:right="-108"/>
              <w:jc w:val="both"/>
              <w:rPr>
                <w:rFonts w:ascii="Palatino Linotype" w:hAnsi="Palatino Linotype"/>
                <w:i/>
                <w:sz w:val="16"/>
                <w:szCs w:val="16"/>
              </w:rPr>
            </w:pPr>
            <w:r w:rsidRPr="007859A7">
              <w:rPr>
                <w:rFonts w:ascii="Palatino Linotype" w:hAnsi="Palatino Linotype"/>
                <w:b/>
                <w:i/>
                <w:sz w:val="16"/>
                <w:szCs w:val="16"/>
              </w:rPr>
              <w:t>A.I.</w:t>
            </w:r>
            <w:r w:rsidRPr="007859A7">
              <w:rPr>
                <w:rFonts w:ascii="Palatino Linotype" w:hAnsi="Palatino Linotype"/>
                <w:i/>
                <w:sz w:val="16"/>
                <w:szCs w:val="16"/>
              </w:rPr>
              <w:t xml:space="preserve"> La factura es un documento público en todos sus elemento, aun así viene testada, los documentos que refieren en su </w:t>
            </w:r>
            <w:proofErr w:type="spellStart"/>
            <w:proofErr w:type="gramStart"/>
            <w:r w:rsidRPr="007859A7">
              <w:rPr>
                <w:rFonts w:ascii="Palatino Linotype" w:hAnsi="Palatino Linotype"/>
                <w:i/>
                <w:sz w:val="16"/>
                <w:szCs w:val="16"/>
              </w:rPr>
              <w:t>pagina</w:t>
            </w:r>
            <w:proofErr w:type="spellEnd"/>
            <w:proofErr w:type="gramEnd"/>
            <w:r w:rsidRPr="007859A7">
              <w:rPr>
                <w:rFonts w:ascii="Palatino Linotype" w:hAnsi="Palatino Linotype"/>
                <w:i/>
                <w:sz w:val="16"/>
                <w:szCs w:val="16"/>
              </w:rPr>
              <w:t xml:space="preserve"> oficial, </w:t>
            </w:r>
            <w:proofErr w:type="spellStart"/>
            <w:r w:rsidRPr="007859A7">
              <w:rPr>
                <w:rFonts w:ascii="Palatino Linotype" w:hAnsi="Palatino Linotype"/>
                <w:i/>
                <w:sz w:val="16"/>
                <w:szCs w:val="16"/>
              </w:rPr>
              <w:t>spn</w:t>
            </w:r>
            <w:proofErr w:type="spellEnd"/>
            <w:r w:rsidRPr="007859A7">
              <w:rPr>
                <w:rFonts w:ascii="Palatino Linotype" w:hAnsi="Palatino Linotype"/>
                <w:i/>
                <w:sz w:val="16"/>
                <w:szCs w:val="16"/>
              </w:rPr>
              <w:t xml:space="preserve"> de baja calidad y no se pueden leer, la negativa en la entrega de información pública es un delito, solicito a la brevedad la información de manera clara y expedita.</w:t>
            </w:r>
          </w:p>
          <w:p w14:paraId="6C826A0F" w14:textId="77777777" w:rsidR="00BF5BBC" w:rsidRPr="007859A7" w:rsidRDefault="00BF5BBC" w:rsidP="007859A7">
            <w:pPr>
              <w:tabs>
                <w:tab w:val="left" w:pos="709"/>
              </w:tabs>
              <w:ind w:right="-108"/>
              <w:jc w:val="both"/>
              <w:rPr>
                <w:rFonts w:ascii="Palatino Linotype" w:hAnsi="Palatino Linotype"/>
                <w:i/>
                <w:sz w:val="16"/>
                <w:szCs w:val="16"/>
              </w:rPr>
            </w:pPr>
          </w:p>
          <w:p w14:paraId="622BA0E8" w14:textId="77777777" w:rsidR="00BF5BBC" w:rsidRPr="007859A7" w:rsidRDefault="00BF5BBC" w:rsidP="007859A7">
            <w:pPr>
              <w:tabs>
                <w:tab w:val="left" w:pos="709"/>
              </w:tabs>
              <w:ind w:right="-108"/>
              <w:jc w:val="both"/>
              <w:rPr>
                <w:rFonts w:ascii="Palatino Linotype" w:hAnsi="Palatino Linotype"/>
                <w:i/>
                <w:sz w:val="16"/>
                <w:szCs w:val="16"/>
              </w:rPr>
            </w:pPr>
            <w:r w:rsidRPr="007859A7">
              <w:rPr>
                <w:rFonts w:ascii="Palatino Linotype" w:hAnsi="Palatino Linotype"/>
                <w:b/>
                <w:i/>
                <w:sz w:val="16"/>
                <w:szCs w:val="16"/>
              </w:rPr>
              <w:t>M.I</w:t>
            </w:r>
            <w:r w:rsidRPr="007859A7">
              <w:rPr>
                <w:rFonts w:ascii="Palatino Linotype" w:hAnsi="Palatino Linotype"/>
                <w:i/>
                <w:sz w:val="16"/>
                <w:szCs w:val="16"/>
              </w:rPr>
              <w:t xml:space="preserve"> Información </w:t>
            </w:r>
            <w:proofErr w:type="spellStart"/>
            <w:r w:rsidRPr="007859A7">
              <w:rPr>
                <w:rFonts w:ascii="Palatino Linotype" w:hAnsi="Palatino Linotype"/>
                <w:i/>
                <w:sz w:val="16"/>
                <w:szCs w:val="16"/>
              </w:rPr>
              <w:t>publica</w:t>
            </w:r>
            <w:proofErr w:type="spellEnd"/>
            <w:r w:rsidRPr="007859A7">
              <w:rPr>
                <w:rFonts w:ascii="Palatino Linotype" w:hAnsi="Palatino Linotype"/>
                <w:i/>
                <w:sz w:val="16"/>
                <w:szCs w:val="16"/>
              </w:rPr>
              <w:t xml:space="preserve"> incompleta e ilegible</w:t>
            </w:r>
          </w:p>
          <w:p w14:paraId="3EC8CE01" w14:textId="77777777" w:rsidR="00BF5BBC" w:rsidRPr="007859A7" w:rsidRDefault="00BF5BBC" w:rsidP="007859A7">
            <w:pPr>
              <w:tabs>
                <w:tab w:val="left" w:pos="709"/>
              </w:tabs>
              <w:ind w:right="-108"/>
              <w:jc w:val="both"/>
              <w:rPr>
                <w:rFonts w:ascii="Palatino Linotype" w:hAnsi="Palatino Linotype"/>
                <w:i/>
                <w:sz w:val="16"/>
                <w:szCs w:val="16"/>
              </w:rPr>
            </w:pPr>
          </w:p>
        </w:tc>
      </w:tr>
    </w:tbl>
    <w:p w14:paraId="1879C699" w14:textId="77777777" w:rsidR="00C85440" w:rsidRDefault="00C85440" w:rsidP="007859A7">
      <w:pPr>
        <w:pStyle w:val="Sinespaciado"/>
        <w:spacing w:line="360" w:lineRule="auto"/>
        <w:jc w:val="both"/>
        <w:rPr>
          <w:rFonts w:ascii="Palatino Linotype" w:eastAsia="Palatino Linotype" w:hAnsi="Palatino Linotype" w:cs="Palatino Linotype"/>
          <w:lang w:val="es-ES_tradnl"/>
        </w:rPr>
      </w:pPr>
    </w:p>
    <w:p w14:paraId="54ABD220" w14:textId="5D287168" w:rsidR="00134200" w:rsidRPr="007859A7" w:rsidRDefault="00167083" w:rsidP="007859A7">
      <w:pPr>
        <w:pStyle w:val="Sinespaciado"/>
        <w:spacing w:line="360" w:lineRule="auto"/>
        <w:jc w:val="both"/>
        <w:rPr>
          <w:rFonts w:ascii="Palatino Linotype" w:hAnsi="Palatino Linotype" w:cs="Arial"/>
          <w:lang w:eastAsia="es-MX"/>
        </w:rPr>
      </w:pPr>
      <w:r w:rsidRPr="007859A7">
        <w:rPr>
          <w:rFonts w:ascii="Palatino Linotype" w:eastAsia="Palatino Linotype" w:hAnsi="Palatino Linotype" w:cs="Palatino Linotype"/>
          <w:lang w:val="es-ES_tradnl"/>
        </w:rPr>
        <w:t>D</w:t>
      </w:r>
      <w:r w:rsidR="00134200" w:rsidRPr="007859A7">
        <w:rPr>
          <w:rFonts w:ascii="Palatino Linotype" w:eastAsia="Palatino Linotype" w:hAnsi="Palatino Linotype" w:cs="Palatino Linotype"/>
          <w:lang w:val="es-ES_tradnl"/>
        </w:rPr>
        <w:t>e acuerdo a lo expuesto con antelación, se debe</w:t>
      </w:r>
      <w:r w:rsidR="00134200" w:rsidRPr="007859A7">
        <w:rPr>
          <w:rFonts w:ascii="Palatino Linotype" w:hAnsi="Palatino Linotype" w:cs="Arial"/>
          <w:lang w:eastAsia="es-MX"/>
        </w:rPr>
        <w:t xml:space="preserve"> señalar que de la simple lectura del recurso de revisión se desprende que este Instituto carece de los elementos para pronunciarse respecto al fondo del presente asunto, pues no existe relación entre la solicitud primigenia del </w:t>
      </w:r>
      <w:r w:rsidR="00CD1DBC" w:rsidRPr="00CD1DBC">
        <w:rPr>
          <w:rFonts w:ascii="Palatino Linotype" w:hAnsi="Palatino Linotype" w:cs="Arial"/>
          <w:b/>
          <w:bCs/>
          <w:lang w:eastAsia="es-MX"/>
        </w:rPr>
        <w:t>RECURRENTE</w:t>
      </w:r>
      <w:r w:rsidR="00134200" w:rsidRPr="007859A7">
        <w:rPr>
          <w:rFonts w:ascii="Palatino Linotype" w:hAnsi="Palatino Linotype" w:cs="Arial"/>
          <w:lang w:eastAsia="es-MX"/>
        </w:rPr>
        <w:t xml:space="preserve"> y el medio de impugnación interpuesto, toda vez que </w:t>
      </w:r>
      <w:r w:rsidR="00CD1DBC" w:rsidRPr="00CD1DBC">
        <w:rPr>
          <w:rFonts w:ascii="Palatino Linotype" w:hAnsi="Palatino Linotype" w:cs="Arial"/>
          <w:b/>
          <w:bCs/>
          <w:lang w:eastAsia="es-MX"/>
        </w:rPr>
        <w:t>EL RECURRENTE</w:t>
      </w:r>
      <w:r w:rsidR="00CD1DBC" w:rsidRPr="007859A7">
        <w:rPr>
          <w:rFonts w:ascii="Palatino Linotype" w:hAnsi="Palatino Linotype" w:cs="Arial"/>
          <w:lang w:eastAsia="es-MX"/>
        </w:rPr>
        <w:t xml:space="preserve"> </w:t>
      </w:r>
      <w:r w:rsidR="00134200" w:rsidRPr="007859A7">
        <w:rPr>
          <w:rFonts w:ascii="Palatino Linotype" w:hAnsi="Palatino Linotype" w:cs="Arial"/>
          <w:lang w:eastAsia="es-MX"/>
        </w:rPr>
        <w:t xml:space="preserve">impugnó lo relativo a una factura testada, así como documentos que se encuentran en la página oficial que a su decir fue referido por el Sujeto Obligado, y por ende manifiesta entrega de información ilegible e incompleta; no obstante ello, el Sujeto Obligado no hace entrega de ninguna factura, ni </w:t>
      </w:r>
      <w:proofErr w:type="spellStart"/>
      <w:r w:rsidR="00134200" w:rsidRPr="007859A7">
        <w:rPr>
          <w:rFonts w:ascii="Palatino Linotype" w:hAnsi="Palatino Linotype" w:cs="Arial"/>
          <w:lang w:eastAsia="es-MX"/>
        </w:rPr>
        <w:t>redirecciona</w:t>
      </w:r>
      <w:proofErr w:type="spellEnd"/>
      <w:r w:rsidR="00134200" w:rsidRPr="007859A7">
        <w:rPr>
          <w:rFonts w:ascii="Palatino Linotype" w:hAnsi="Palatino Linotype" w:cs="Arial"/>
          <w:lang w:eastAsia="es-MX"/>
        </w:rPr>
        <w:t xml:space="preserve"> a su página para encontrar la información solicitada.</w:t>
      </w:r>
    </w:p>
    <w:p w14:paraId="5EA90617" w14:textId="77777777" w:rsidR="00134200" w:rsidRPr="007859A7" w:rsidRDefault="00134200" w:rsidP="007859A7">
      <w:pPr>
        <w:pStyle w:val="Sinespaciado"/>
        <w:spacing w:line="360" w:lineRule="auto"/>
        <w:jc w:val="both"/>
        <w:rPr>
          <w:rFonts w:ascii="Palatino Linotype" w:hAnsi="Palatino Linotype" w:cs="Arial"/>
          <w:lang w:eastAsia="es-MX"/>
        </w:rPr>
      </w:pPr>
    </w:p>
    <w:p w14:paraId="155B92D9" w14:textId="04ABFB88" w:rsidR="00134200" w:rsidRPr="007859A7" w:rsidRDefault="00134200" w:rsidP="007859A7">
      <w:pPr>
        <w:pStyle w:val="Sinespaciado"/>
        <w:spacing w:line="360" w:lineRule="auto"/>
        <w:jc w:val="both"/>
        <w:rPr>
          <w:rFonts w:ascii="Palatino Linotype" w:hAnsi="Palatino Linotype" w:cs="Arial"/>
          <w:lang w:eastAsia="es-MX"/>
        </w:rPr>
      </w:pPr>
      <w:r w:rsidRPr="007859A7">
        <w:rPr>
          <w:rFonts w:ascii="Palatino Linotype" w:hAnsi="Palatino Linotype" w:cs="Arial"/>
          <w:lang w:eastAsia="es-MX"/>
        </w:rPr>
        <w:t xml:space="preserve">En ese sentido, debe estimarse que tanto el acto impugnado como los motivos de inconformidad son inexistentes, pues no están encaminados a controvertir la respuesta emitida por el Sujeto Obligado, sino que hacen referencia a documentos que no fueron </w:t>
      </w:r>
      <w:r w:rsidRPr="007859A7">
        <w:rPr>
          <w:rFonts w:ascii="Palatino Linotype" w:hAnsi="Palatino Linotype" w:cs="Arial"/>
          <w:lang w:eastAsia="es-MX"/>
        </w:rPr>
        <w:lastRenderedPageBreak/>
        <w:t>entregados en respuesta a la solicitud de información, por lo que resulta aplicable la te</w:t>
      </w:r>
      <w:r w:rsidR="009223F4" w:rsidRPr="007859A7">
        <w:rPr>
          <w:rFonts w:ascii="Palatino Linotype" w:hAnsi="Palatino Linotype" w:cs="Arial"/>
          <w:lang w:eastAsia="es-MX"/>
        </w:rPr>
        <w:t>s</w:t>
      </w:r>
      <w:r w:rsidRPr="007859A7">
        <w:rPr>
          <w:rFonts w:ascii="Palatino Linotype" w:hAnsi="Palatino Linotype" w:cs="Arial"/>
          <w:lang w:eastAsia="es-MX"/>
        </w:rPr>
        <w:t>is aislada con número de registro digital 2017549</w:t>
      </w:r>
      <w:r w:rsidRPr="007859A7">
        <w:rPr>
          <w:rStyle w:val="Refdenotaalpie"/>
          <w:rFonts w:ascii="Palatino Linotype" w:hAnsi="Palatino Linotype" w:cs="Arial"/>
          <w:lang w:eastAsia="es-MX"/>
        </w:rPr>
        <w:footnoteReference w:id="2"/>
      </w:r>
      <w:r w:rsidRPr="007859A7">
        <w:rPr>
          <w:rFonts w:ascii="Palatino Linotype" w:hAnsi="Palatino Linotype" w:cs="Arial"/>
          <w:lang w:eastAsia="es-MX"/>
        </w:rPr>
        <w:t>, que a la letra establece lo siguiente:</w:t>
      </w:r>
    </w:p>
    <w:p w14:paraId="751D5749" w14:textId="77777777" w:rsidR="00134200" w:rsidRPr="007859A7" w:rsidRDefault="00134200" w:rsidP="007859A7">
      <w:pPr>
        <w:pStyle w:val="Sinespaciado"/>
        <w:spacing w:line="360" w:lineRule="auto"/>
        <w:jc w:val="both"/>
        <w:rPr>
          <w:rFonts w:ascii="Palatino Linotype" w:hAnsi="Palatino Linotype" w:cs="Arial"/>
          <w:lang w:eastAsia="es-MX"/>
        </w:rPr>
      </w:pPr>
    </w:p>
    <w:p w14:paraId="01AA7E2A" w14:textId="77777777" w:rsidR="00134200" w:rsidRPr="007859A7" w:rsidRDefault="00134200" w:rsidP="007859A7">
      <w:pPr>
        <w:pBdr>
          <w:top w:val="nil"/>
          <w:left w:val="nil"/>
          <w:bottom w:val="nil"/>
          <w:right w:val="nil"/>
          <w:between w:val="nil"/>
        </w:pBdr>
        <w:ind w:left="567" w:right="567"/>
        <w:jc w:val="both"/>
        <w:rPr>
          <w:rFonts w:ascii="Palatino Linotype" w:hAnsi="Palatino Linotype"/>
          <w:b/>
          <w:bCs/>
          <w:i/>
          <w:lang w:val="es-ES"/>
        </w:rPr>
      </w:pPr>
      <w:r w:rsidRPr="007859A7">
        <w:rPr>
          <w:rFonts w:ascii="Palatino Linotype" w:hAnsi="Palatino Linotype"/>
          <w:b/>
          <w:bCs/>
          <w:i/>
          <w:lang w:val="es-ES"/>
        </w:rPr>
        <w:t xml:space="preserve">INEXISTENCIA DE LOS ACTOS RECLAMADOS EN EL AMPARO. NO ES UN MOTIVO MANIFIESTO E INDUDABLE DE IMPROCEDENCIA QUE DÉ LUGAR AL DESECHAMIENTO DE LA DEMANDA, SINO QUE CONSTITUYE UNA CAUSAL DE SOBRESEIMIENTO EN EL JUICIO. </w:t>
      </w:r>
    </w:p>
    <w:p w14:paraId="04B6C171" w14:textId="77777777" w:rsidR="00134200" w:rsidRPr="007859A7" w:rsidRDefault="00134200" w:rsidP="007859A7">
      <w:pPr>
        <w:pBdr>
          <w:top w:val="nil"/>
          <w:left w:val="nil"/>
          <w:bottom w:val="nil"/>
          <w:right w:val="nil"/>
          <w:between w:val="nil"/>
        </w:pBdr>
        <w:ind w:left="567" w:right="567"/>
        <w:jc w:val="both"/>
        <w:rPr>
          <w:rFonts w:ascii="Palatino Linotype" w:hAnsi="Palatino Linotype"/>
          <w:bCs/>
          <w:i/>
          <w:lang w:val="es-ES"/>
        </w:rPr>
      </w:pPr>
      <w:r w:rsidRPr="007859A7">
        <w:rPr>
          <w:rFonts w:ascii="Palatino Linotype" w:hAnsi="Palatino Linotype"/>
          <w:bCs/>
          <w:i/>
          <w:lang w:val="es-ES"/>
        </w:rPr>
        <w:t xml:space="preserve">Conforme al artículo 63, fracción IV, de la Ley de Amparo, </w:t>
      </w:r>
      <w:r w:rsidRPr="007859A7">
        <w:rPr>
          <w:rFonts w:ascii="Palatino Linotype" w:hAnsi="Palatino Linotype"/>
          <w:b/>
          <w:bCs/>
          <w:i/>
          <w:u w:val="single"/>
          <w:lang w:val="es-ES"/>
        </w:rPr>
        <w:t>la inexistencia de los actos reclamados es una causal de sobreseimiento</w:t>
      </w:r>
      <w:r w:rsidRPr="007859A7">
        <w:rPr>
          <w:rFonts w:ascii="Palatino Linotype" w:hAnsi="Palatino Linotype"/>
          <w:bCs/>
          <w:i/>
          <w:lang w:val="es-ES"/>
        </w:rPr>
        <w:t>, pero no de improcedencia del juicio de amparo; por ende, no puede ser un motivo manifiesto e indudable que dé lugar al desechamiento de la demanda con sustento en el diverso precepto 113 de ese ordenamiento, pues el pronunciamiento relativo necesariamente debe efectuarse hasta la sentencia, al no haberse demostrado su existencia en la audiencia constitucional.</w:t>
      </w:r>
    </w:p>
    <w:p w14:paraId="7227B7A9" w14:textId="77777777" w:rsidR="00134200" w:rsidRPr="007859A7" w:rsidRDefault="00134200" w:rsidP="007859A7">
      <w:pPr>
        <w:pStyle w:val="Sinespaciado"/>
        <w:spacing w:line="360" w:lineRule="auto"/>
        <w:jc w:val="both"/>
        <w:rPr>
          <w:rFonts w:ascii="Palatino Linotype" w:hAnsi="Palatino Linotype" w:cs="Arial"/>
          <w:lang w:val="es-ES" w:eastAsia="es-MX"/>
        </w:rPr>
      </w:pPr>
    </w:p>
    <w:p w14:paraId="78BDB449" w14:textId="77777777" w:rsidR="00134200" w:rsidRPr="007859A7" w:rsidRDefault="00134200" w:rsidP="007859A7">
      <w:pPr>
        <w:pStyle w:val="Sinespaciado"/>
        <w:spacing w:line="360" w:lineRule="auto"/>
        <w:jc w:val="both"/>
        <w:rPr>
          <w:rFonts w:ascii="Palatino Linotype" w:eastAsia="Palatino Linotype" w:hAnsi="Palatino Linotype" w:cs="Palatino Linotype"/>
          <w:lang w:val="es-ES_tradnl"/>
        </w:rPr>
      </w:pPr>
      <w:r w:rsidRPr="007859A7">
        <w:rPr>
          <w:rFonts w:ascii="Palatino Linotype" w:eastAsia="Palatino Linotype" w:hAnsi="Palatino Linotype" w:cs="Palatino Linotype"/>
          <w:lang w:val="es-ES_tradnl"/>
        </w:rPr>
        <w:t>Por tanto, al acreditarse la procedencia del sobreseimiento, este Instituto está imposibilitado para analizar las cuestiones de fondo, en virtud de que el sobreseimiento constituye un</w:t>
      </w:r>
      <w:r w:rsidRPr="007859A7">
        <w:rPr>
          <w:rStyle w:val="Refdenotaalpie"/>
          <w:rFonts w:ascii="Palatino Linotype" w:eastAsia="Palatino Linotype" w:hAnsi="Palatino Linotype" w:cs="Palatino Linotype"/>
          <w:lang w:val="es-ES_tradnl"/>
        </w:rPr>
        <w:footnoteReference w:id="3"/>
      </w:r>
      <w:r w:rsidRPr="007859A7">
        <w:rPr>
          <w:rFonts w:ascii="Palatino Linotype" w:eastAsia="Palatino Linotype" w:hAnsi="Palatino Linotype" w:cs="Palatino Linotype"/>
          <w:lang w:val="es-ES_tradnl"/>
        </w:rPr>
        <w:t xml:space="preserve"> acto procesal que termina el proceso por cuestiones ajenas al fondo del asunto, lo anterior conforme a la jurisprudencia identificada como el registro digital 220705, en la que se estipula lo siguiente:</w:t>
      </w:r>
    </w:p>
    <w:p w14:paraId="20BA46CA" w14:textId="77777777" w:rsidR="00134200" w:rsidRPr="007859A7" w:rsidRDefault="00134200" w:rsidP="007859A7">
      <w:pPr>
        <w:pStyle w:val="Sinespaciado"/>
        <w:spacing w:line="360" w:lineRule="auto"/>
        <w:jc w:val="both"/>
        <w:rPr>
          <w:rFonts w:ascii="Palatino Linotype" w:eastAsia="Palatino Linotype" w:hAnsi="Palatino Linotype" w:cs="Palatino Linotype"/>
          <w:lang w:val="es-ES_tradnl"/>
        </w:rPr>
      </w:pPr>
    </w:p>
    <w:p w14:paraId="253A6703" w14:textId="77777777" w:rsidR="00134200" w:rsidRPr="007859A7" w:rsidRDefault="00134200" w:rsidP="007859A7">
      <w:pPr>
        <w:pStyle w:val="Sinespaciado"/>
        <w:ind w:left="567" w:right="567"/>
        <w:jc w:val="both"/>
        <w:rPr>
          <w:rFonts w:ascii="Palatino Linotype" w:eastAsia="Palatino Linotype" w:hAnsi="Palatino Linotype" w:cs="Palatino Linotype"/>
          <w:b/>
          <w:bCs/>
          <w:i/>
          <w:iCs/>
          <w:sz w:val="22"/>
          <w:szCs w:val="22"/>
          <w:lang w:val="es-ES_tradnl"/>
        </w:rPr>
      </w:pPr>
      <w:r w:rsidRPr="007859A7">
        <w:rPr>
          <w:rFonts w:ascii="Palatino Linotype" w:eastAsia="Palatino Linotype" w:hAnsi="Palatino Linotype" w:cs="Palatino Linotype"/>
          <w:b/>
          <w:bCs/>
          <w:i/>
          <w:iCs/>
          <w:sz w:val="22"/>
          <w:szCs w:val="22"/>
          <w:lang w:val="es-ES_tradnl"/>
        </w:rPr>
        <w:t>SOBRESEIMIENTO. IMPIDE EL ESTUDIO DE LAS CUESTIONES DE FONDO.</w:t>
      </w:r>
    </w:p>
    <w:p w14:paraId="4C8E9756" w14:textId="77777777" w:rsidR="00134200" w:rsidRPr="007859A7" w:rsidRDefault="00134200" w:rsidP="007859A7">
      <w:pPr>
        <w:pStyle w:val="Sinespaciado"/>
        <w:ind w:left="567" w:right="567"/>
        <w:jc w:val="both"/>
        <w:rPr>
          <w:rFonts w:ascii="Palatino Linotype" w:eastAsia="Palatino Linotype" w:hAnsi="Palatino Linotype" w:cs="Palatino Linotype"/>
          <w:i/>
          <w:iCs/>
          <w:sz w:val="22"/>
          <w:szCs w:val="22"/>
          <w:lang w:val="es-ES_tradnl"/>
        </w:rPr>
      </w:pPr>
      <w:r w:rsidRPr="007859A7">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15508F64" w14:textId="77777777" w:rsidR="00134200" w:rsidRPr="007859A7" w:rsidRDefault="00134200" w:rsidP="007859A7">
      <w:pPr>
        <w:pStyle w:val="Sinespaciado"/>
        <w:spacing w:line="360" w:lineRule="auto"/>
        <w:jc w:val="both"/>
        <w:rPr>
          <w:rFonts w:ascii="Palatino Linotype" w:eastAsia="Palatino Linotype" w:hAnsi="Palatino Linotype" w:cs="Palatino Linotype"/>
          <w:lang w:val="es-ES_tradnl"/>
        </w:rPr>
      </w:pPr>
    </w:p>
    <w:p w14:paraId="66C18DB2" w14:textId="77777777" w:rsidR="00167083" w:rsidRPr="007859A7" w:rsidRDefault="00167083" w:rsidP="007859A7">
      <w:pPr>
        <w:spacing w:line="360" w:lineRule="auto"/>
        <w:jc w:val="both"/>
        <w:rPr>
          <w:rFonts w:ascii="Palatino Linotype" w:hAnsi="Palatino Linotype" w:cs="Arial"/>
          <w:lang w:val="es-ES_tradnl"/>
        </w:rPr>
      </w:pPr>
    </w:p>
    <w:p w14:paraId="58EA56F4" w14:textId="77777777" w:rsidR="00167083" w:rsidRPr="007859A7" w:rsidRDefault="00167083" w:rsidP="007859A7">
      <w:pPr>
        <w:spacing w:line="360" w:lineRule="auto"/>
        <w:jc w:val="both"/>
        <w:rPr>
          <w:rFonts w:ascii="Palatino Linotype" w:eastAsia="Palatino Linotype" w:hAnsi="Palatino Linotype" w:cs="Palatino Linotype"/>
        </w:rPr>
      </w:pPr>
      <w:r w:rsidRPr="007859A7">
        <w:rPr>
          <w:rFonts w:ascii="Palatino Linotype" w:eastAsia="Palatino Linotype" w:hAnsi="Palatino Linotype" w:cs="Palatino Linotype"/>
        </w:rPr>
        <w:lastRenderedPageBreak/>
        <w:t>Es así que se advierte que en el caso en concreto se actualiza la causal de sobreseimiento prevista en la fracción IV del artículo 192 de la Ley de Transparencia y Acceso a la Información Pública del Estado de México y Municipio, en la que se dispone lo siguiente:</w:t>
      </w:r>
    </w:p>
    <w:p w14:paraId="3116A269" w14:textId="77777777" w:rsidR="00167083" w:rsidRPr="007859A7" w:rsidRDefault="00167083" w:rsidP="007859A7">
      <w:pPr>
        <w:spacing w:line="360" w:lineRule="auto"/>
        <w:jc w:val="both"/>
        <w:rPr>
          <w:rFonts w:ascii="Palatino Linotype" w:eastAsia="Palatino Linotype" w:hAnsi="Palatino Linotype" w:cs="Palatino Linotype"/>
        </w:rPr>
      </w:pPr>
    </w:p>
    <w:p w14:paraId="4C6172D5" w14:textId="77777777" w:rsidR="00167083" w:rsidRPr="007859A7" w:rsidRDefault="00167083" w:rsidP="007859A7">
      <w:pPr>
        <w:ind w:left="567" w:right="567"/>
        <w:jc w:val="both"/>
        <w:rPr>
          <w:rFonts w:ascii="Palatino Linotype" w:eastAsia="Palatino Linotype" w:hAnsi="Palatino Linotype" w:cs="Palatino Linotype"/>
          <w:i/>
        </w:rPr>
      </w:pPr>
      <w:r w:rsidRPr="007859A7">
        <w:rPr>
          <w:rFonts w:ascii="Palatino Linotype" w:eastAsia="Palatino Linotype" w:hAnsi="Palatino Linotype" w:cs="Palatino Linotype"/>
          <w:b/>
          <w:i/>
        </w:rPr>
        <w:t xml:space="preserve">Artículo 192. </w:t>
      </w:r>
      <w:r w:rsidRPr="007859A7">
        <w:rPr>
          <w:rFonts w:ascii="Palatino Linotype" w:eastAsia="Palatino Linotype" w:hAnsi="Palatino Linotype" w:cs="Palatino Linotype"/>
          <w:i/>
        </w:rPr>
        <w:t>El recurso será sobreseído, en todo o en parte, cuando una vez admitido, se actualicen alguno de los siguientes supuestos:</w:t>
      </w:r>
    </w:p>
    <w:p w14:paraId="517F234E" w14:textId="77777777" w:rsidR="00167083" w:rsidRPr="007859A7" w:rsidRDefault="00167083" w:rsidP="007859A7">
      <w:pPr>
        <w:ind w:left="567" w:right="567"/>
        <w:jc w:val="both"/>
        <w:rPr>
          <w:rFonts w:ascii="Palatino Linotype" w:eastAsia="Palatino Linotype" w:hAnsi="Palatino Linotype" w:cs="Palatino Linotype"/>
          <w:i/>
        </w:rPr>
      </w:pPr>
      <w:r w:rsidRPr="007859A7">
        <w:rPr>
          <w:rFonts w:ascii="Palatino Linotype" w:eastAsia="Palatino Linotype" w:hAnsi="Palatino Linotype" w:cs="Palatino Linotype"/>
          <w:i/>
        </w:rPr>
        <w:t>(…)</w:t>
      </w:r>
    </w:p>
    <w:p w14:paraId="157A3D95" w14:textId="77777777" w:rsidR="00167083" w:rsidRPr="007859A7" w:rsidRDefault="00167083" w:rsidP="007859A7">
      <w:pPr>
        <w:ind w:left="567" w:right="567"/>
        <w:jc w:val="both"/>
        <w:rPr>
          <w:rFonts w:ascii="Palatino Linotype" w:eastAsia="Palatino Linotype" w:hAnsi="Palatino Linotype" w:cs="Palatino Linotype"/>
          <w:b/>
          <w:i/>
        </w:rPr>
      </w:pPr>
      <w:r w:rsidRPr="007859A7">
        <w:rPr>
          <w:rFonts w:ascii="Palatino Linotype" w:eastAsia="Palatino Linotype" w:hAnsi="Palatino Linotype" w:cs="Palatino Linotype"/>
          <w:b/>
          <w:i/>
        </w:rPr>
        <w:t>IV. Admitido el Recurso de Revisión, aparezca alguna causal de improcedencia en los términos de la presente Ley; y.</w:t>
      </w:r>
    </w:p>
    <w:p w14:paraId="0D99333B" w14:textId="77777777" w:rsidR="00167083" w:rsidRPr="007859A7" w:rsidRDefault="00167083" w:rsidP="007859A7">
      <w:pPr>
        <w:spacing w:before="100" w:beforeAutospacing="1" w:after="100" w:afterAutospacing="1" w:line="360" w:lineRule="auto"/>
        <w:contextualSpacing/>
        <w:jc w:val="both"/>
        <w:rPr>
          <w:rFonts w:ascii="Palatino Linotype" w:hAnsi="Palatino Linotype"/>
        </w:rPr>
      </w:pPr>
    </w:p>
    <w:p w14:paraId="334D431C" w14:textId="072D06B0" w:rsidR="00B42E57" w:rsidRPr="007859A7" w:rsidRDefault="00134200" w:rsidP="007859A7">
      <w:pPr>
        <w:spacing w:line="360" w:lineRule="auto"/>
        <w:jc w:val="both"/>
        <w:rPr>
          <w:rFonts w:ascii="Palatino Linotype" w:hAnsi="Palatino Linotype"/>
        </w:rPr>
      </w:pPr>
      <w:r w:rsidRPr="007859A7">
        <w:rPr>
          <w:rFonts w:ascii="Palatino Linotype" w:hAnsi="Palatino Linotype" w:cs="Arial"/>
          <w:lang w:val="es-ES_tradnl"/>
        </w:rPr>
        <w:t>Por lo anterior</w:t>
      </w:r>
      <w:r w:rsidRPr="007859A7">
        <w:rPr>
          <w:rFonts w:ascii="Palatino Linotype" w:hAnsi="Palatino Linotype" w:cs="Arial"/>
        </w:rPr>
        <w:t xml:space="preserve">, </w:t>
      </w:r>
      <w:r w:rsidRPr="007859A7">
        <w:rPr>
          <w:rFonts w:ascii="Palatino Linotype" w:eastAsia="Palatino Linotype" w:hAnsi="Palatino Linotype" w:cs="Palatino Linotype"/>
        </w:rPr>
        <w:t>el Pleno de este Instituto estima que el presente recurso de revisión</w:t>
      </w:r>
      <w:r w:rsidR="00167083" w:rsidRPr="007859A7">
        <w:rPr>
          <w:rFonts w:ascii="Palatino Linotype" w:eastAsia="Palatino Linotype" w:hAnsi="Palatino Linotype" w:cs="Palatino Linotype"/>
        </w:rPr>
        <w:t xml:space="preserve"> actualiza la causal de improcedencia mencionado</w:t>
      </w:r>
      <w:r w:rsidRPr="007859A7">
        <w:rPr>
          <w:rFonts w:ascii="Palatino Linotype" w:eastAsia="Palatino Linotype" w:hAnsi="Palatino Linotype" w:cs="Palatino Linotype"/>
        </w:rPr>
        <w:t xml:space="preserve"> toda vez que los motivos de inconformidad se califican como inexistentes, en virtud de los argumentos planteados en los párrafos anteriores; en consecuencia, no existen ya extremos legales para la procedencia del recurso, lo que conlleva a decretar el sobreseimiento. </w:t>
      </w:r>
    </w:p>
    <w:p w14:paraId="488E3BC2" w14:textId="77777777" w:rsidR="00194FBE" w:rsidRPr="007859A7" w:rsidRDefault="00194FBE" w:rsidP="007859A7">
      <w:pPr>
        <w:spacing w:before="100" w:beforeAutospacing="1" w:after="100" w:afterAutospacing="1" w:line="360" w:lineRule="auto"/>
        <w:contextualSpacing/>
        <w:jc w:val="both"/>
        <w:rPr>
          <w:rFonts w:ascii="Palatino Linotype" w:hAnsi="Palatino Linotype"/>
        </w:rPr>
      </w:pPr>
    </w:p>
    <w:p w14:paraId="13974A3C" w14:textId="454712EA" w:rsidR="00194FBE" w:rsidRPr="007859A7" w:rsidRDefault="00167083" w:rsidP="007859A7">
      <w:p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Ahora bien, por cuanto hace al Recurso de Revisión</w:t>
      </w:r>
      <w:r w:rsidR="00FC1359" w:rsidRPr="007859A7">
        <w:rPr>
          <w:rFonts w:ascii="Palatino Linotype" w:hAnsi="Palatino Linotype"/>
        </w:rPr>
        <w:t xml:space="preserve"> </w:t>
      </w:r>
      <w:r w:rsidR="00FC1359" w:rsidRPr="007859A7">
        <w:rPr>
          <w:rFonts w:ascii="Palatino Linotype" w:hAnsi="Palatino Linotype"/>
          <w:b/>
          <w:bCs/>
        </w:rPr>
        <w:t>13654/INFOEM/IP/RR/2022</w:t>
      </w:r>
      <w:r w:rsidR="00FC1359" w:rsidRPr="007859A7">
        <w:rPr>
          <w:rFonts w:ascii="Palatino Linotype" w:hAnsi="Palatino Linotype"/>
        </w:rPr>
        <w:t>, se advierte lo siguiente, mediante el cuadro realizado para mejor entendimiento que a continuación se plasma:</w:t>
      </w:r>
    </w:p>
    <w:p w14:paraId="2E07A196" w14:textId="77777777" w:rsidR="00194FBE" w:rsidRPr="007859A7" w:rsidRDefault="00194FBE" w:rsidP="007859A7">
      <w:pPr>
        <w:spacing w:before="100" w:beforeAutospacing="1" w:after="100" w:afterAutospacing="1" w:line="360" w:lineRule="auto"/>
        <w:contextualSpacing/>
        <w:jc w:val="both"/>
        <w:rPr>
          <w:rFonts w:ascii="Palatino Linotype" w:hAnsi="Palatino Linotype"/>
        </w:rPr>
      </w:pPr>
    </w:p>
    <w:p w14:paraId="75CEBD66" w14:textId="77777777" w:rsidR="00194FBE" w:rsidRPr="007859A7" w:rsidRDefault="00194FBE" w:rsidP="007859A7">
      <w:pPr>
        <w:spacing w:before="100" w:beforeAutospacing="1" w:after="100" w:afterAutospacing="1" w:line="360" w:lineRule="auto"/>
        <w:contextualSpacing/>
        <w:jc w:val="both"/>
        <w:rPr>
          <w:rFonts w:ascii="Palatino Linotype" w:hAnsi="Palatino Linotype"/>
        </w:rPr>
      </w:pPr>
    </w:p>
    <w:p w14:paraId="1744DDF4" w14:textId="77777777" w:rsidR="00194FBE" w:rsidRPr="007859A7" w:rsidRDefault="00194FBE" w:rsidP="007859A7">
      <w:pPr>
        <w:spacing w:before="100" w:beforeAutospacing="1" w:after="100" w:afterAutospacing="1" w:line="360" w:lineRule="auto"/>
        <w:contextualSpacing/>
        <w:jc w:val="both"/>
        <w:rPr>
          <w:rFonts w:ascii="Palatino Linotype" w:hAnsi="Palatino Linotype"/>
        </w:rPr>
      </w:pPr>
    </w:p>
    <w:p w14:paraId="4803A2B2" w14:textId="77777777" w:rsidR="00194FBE" w:rsidRPr="007859A7" w:rsidRDefault="00194FBE" w:rsidP="007859A7">
      <w:pPr>
        <w:spacing w:before="100" w:beforeAutospacing="1" w:after="100" w:afterAutospacing="1" w:line="360" w:lineRule="auto"/>
        <w:contextualSpacing/>
        <w:jc w:val="both"/>
        <w:rPr>
          <w:rFonts w:ascii="Palatino Linotype" w:hAnsi="Palatino Linotype"/>
        </w:rPr>
      </w:pPr>
    </w:p>
    <w:p w14:paraId="4E856453" w14:textId="77777777" w:rsidR="00194FBE" w:rsidRPr="007859A7" w:rsidRDefault="00194FBE" w:rsidP="007859A7">
      <w:pPr>
        <w:spacing w:before="100" w:beforeAutospacing="1" w:after="100" w:afterAutospacing="1" w:line="360" w:lineRule="auto"/>
        <w:contextualSpacing/>
        <w:jc w:val="both"/>
        <w:rPr>
          <w:rFonts w:ascii="Palatino Linotype" w:hAnsi="Palatino Linotype"/>
        </w:rPr>
      </w:pPr>
    </w:p>
    <w:p w14:paraId="6E669FF0" w14:textId="77777777" w:rsidR="00194FBE" w:rsidRPr="007859A7" w:rsidRDefault="00194FBE" w:rsidP="007859A7">
      <w:pPr>
        <w:spacing w:before="100" w:beforeAutospacing="1" w:after="100" w:afterAutospacing="1" w:line="360" w:lineRule="auto"/>
        <w:contextualSpacing/>
        <w:jc w:val="both"/>
        <w:rPr>
          <w:rFonts w:ascii="Palatino Linotype" w:hAnsi="Palatino Linotype"/>
        </w:rPr>
      </w:pPr>
    </w:p>
    <w:p w14:paraId="198BA5CE" w14:textId="77777777" w:rsidR="00C85440" w:rsidRDefault="00C85440" w:rsidP="007859A7">
      <w:pPr>
        <w:spacing w:before="100" w:beforeAutospacing="1" w:after="100" w:afterAutospacing="1" w:line="360" w:lineRule="auto"/>
        <w:contextualSpacing/>
        <w:jc w:val="both"/>
        <w:rPr>
          <w:rFonts w:ascii="Palatino Linotype" w:hAnsi="Palatino Linotype"/>
        </w:rPr>
      </w:pPr>
    </w:p>
    <w:p w14:paraId="017DC37A" w14:textId="726A9960" w:rsidR="00571227" w:rsidRPr="007859A7" w:rsidRDefault="00571227" w:rsidP="007859A7">
      <w:p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 xml:space="preserve">Relativo a este Recurso, se advierte que </w:t>
      </w:r>
      <w:r w:rsidR="00CD1DBC" w:rsidRPr="00CD1DBC">
        <w:rPr>
          <w:rFonts w:ascii="Palatino Linotype" w:hAnsi="Palatino Linotype"/>
          <w:b/>
          <w:bCs/>
        </w:rPr>
        <w:t>EL RECURRENTE</w:t>
      </w:r>
      <w:r w:rsidR="00CD1DBC" w:rsidRPr="007859A7">
        <w:rPr>
          <w:rFonts w:ascii="Palatino Linotype" w:hAnsi="Palatino Linotype"/>
        </w:rPr>
        <w:t xml:space="preserve"> </w:t>
      </w:r>
      <w:r w:rsidRPr="007859A7">
        <w:rPr>
          <w:rFonts w:ascii="Palatino Linotype" w:hAnsi="Palatino Linotype"/>
        </w:rPr>
        <w:t>solicitó lo siguiente:</w:t>
      </w:r>
    </w:p>
    <w:p w14:paraId="0DD1D4F5" w14:textId="3BABD9F7" w:rsidR="00571227" w:rsidRPr="007859A7" w:rsidRDefault="00571227" w:rsidP="007859A7">
      <w:pPr>
        <w:pStyle w:val="Prrafodelista"/>
        <w:numPr>
          <w:ilvl w:val="0"/>
          <w:numId w:val="21"/>
        </w:num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El plan de desarrollo municipal 2022-2024</w:t>
      </w:r>
    </w:p>
    <w:p w14:paraId="1512F1F1" w14:textId="3BF16792" w:rsidR="00571227" w:rsidRPr="007859A7" w:rsidRDefault="00571227" w:rsidP="007859A7">
      <w:pPr>
        <w:pStyle w:val="Prrafodelista"/>
        <w:numPr>
          <w:ilvl w:val="0"/>
          <w:numId w:val="21"/>
        </w:num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El organigrama</w:t>
      </w:r>
    </w:p>
    <w:p w14:paraId="371F16E5" w14:textId="7B095DFA" w:rsidR="00571227" w:rsidRPr="007859A7" w:rsidRDefault="00571227" w:rsidP="007859A7">
      <w:pPr>
        <w:pStyle w:val="Prrafodelista"/>
        <w:numPr>
          <w:ilvl w:val="0"/>
          <w:numId w:val="21"/>
        </w:num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Bando municipal 2022-2024</w:t>
      </w:r>
    </w:p>
    <w:p w14:paraId="31672DF7" w14:textId="604C47F2" w:rsidR="00571227" w:rsidRPr="007859A7" w:rsidRDefault="00571227" w:rsidP="007859A7">
      <w:pPr>
        <w:pStyle w:val="Prrafodelista"/>
        <w:numPr>
          <w:ilvl w:val="0"/>
          <w:numId w:val="21"/>
        </w:num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Manuales de organización y procedimientos 2022-2024</w:t>
      </w:r>
    </w:p>
    <w:p w14:paraId="6971054C" w14:textId="2847E506" w:rsidR="00571227" w:rsidRPr="007859A7" w:rsidRDefault="00571227" w:rsidP="007859A7">
      <w:pPr>
        <w:pStyle w:val="Prrafodelista"/>
        <w:numPr>
          <w:ilvl w:val="0"/>
          <w:numId w:val="21"/>
        </w:num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Programa operativo anual y demás reglamentos emitidos en el periodo 2022</w:t>
      </w:r>
    </w:p>
    <w:p w14:paraId="2EE71258" w14:textId="6AAB3F4F" w:rsidR="00571227" w:rsidRPr="007859A7" w:rsidRDefault="00571227" w:rsidP="007859A7">
      <w:pPr>
        <w:pStyle w:val="Prrafodelista"/>
        <w:numPr>
          <w:ilvl w:val="0"/>
          <w:numId w:val="21"/>
        </w:num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Las facturas pagadas por la elaboración p</w:t>
      </w:r>
      <w:r w:rsidR="00FE1305" w:rsidRPr="007859A7">
        <w:rPr>
          <w:rFonts w:ascii="Palatino Linotype" w:hAnsi="Palatino Linotype"/>
        </w:rPr>
        <w:t>o</w:t>
      </w:r>
      <w:r w:rsidRPr="007859A7">
        <w:rPr>
          <w:rFonts w:ascii="Palatino Linotype" w:hAnsi="Palatino Linotype"/>
        </w:rPr>
        <w:t>r cada uno de ellos.</w:t>
      </w:r>
    </w:p>
    <w:tbl>
      <w:tblPr>
        <w:tblStyle w:val="Tablaconcuadrcula"/>
        <w:tblpPr w:leftFromText="141" w:rightFromText="141" w:vertAnchor="page" w:horzAnchor="margin" w:tblpY="2382"/>
        <w:tblW w:w="9605" w:type="dxa"/>
        <w:tblLayout w:type="fixed"/>
        <w:tblLook w:val="04A0" w:firstRow="1" w:lastRow="0" w:firstColumn="1" w:lastColumn="0" w:noHBand="0" w:noVBand="1"/>
      </w:tblPr>
      <w:tblGrid>
        <w:gridCol w:w="1980"/>
        <w:gridCol w:w="2339"/>
        <w:gridCol w:w="2643"/>
        <w:gridCol w:w="2643"/>
      </w:tblGrid>
      <w:tr w:rsidR="007859A7" w:rsidRPr="007859A7" w14:paraId="1ADD24A2" w14:textId="77777777" w:rsidTr="00FF2484">
        <w:trPr>
          <w:trHeight w:val="550"/>
          <w:tblHeader/>
        </w:trPr>
        <w:tc>
          <w:tcPr>
            <w:tcW w:w="198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57DCEE7" w14:textId="77777777" w:rsidR="00B42E57" w:rsidRPr="007859A7" w:rsidRDefault="00B42E57"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Número de Recurso de Revisión</w:t>
            </w:r>
          </w:p>
        </w:tc>
        <w:tc>
          <w:tcPr>
            <w:tcW w:w="233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677496A" w14:textId="77777777" w:rsidR="00B42E57" w:rsidRPr="007859A7" w:rsidRDefault="00B42E57"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 xml:space="preserve">Solicitud </w:t>
            </w:r>
          </w:p>
        </w:tc>
        <w:tc>
          <w:tcPr>
            <w:tcW w:w="264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94824A7" w14:textId="77777777" w:rsidR="00B42E57" w:rsidRPr="007859A7" w:rsidRDefault="00B42E57" w:rsidP="007859A7">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7859A7">
              <w:rPr>
                <w:rFonts w:ascii="Palatino Linotype" w:hAnsi="Palatino Linotype"/>
                <w:b/>
                <w:sz w:val="16"/>
                <w:szCs w:val="16"/>
              </w:rPr>
              <w:t>Respuesta</w:t>
            </w:r>
          </w:p>
        </w:tc>
        <w:tc>
          <w:tcPr>
            <w:tcW w:w="2643" w:type="dxa"/>
            <w:tcBorders>
              <w:top w:val="single" w:sz="4" w:space="0" w:color="auto"/>
              <w:left w:val="single" w:sz="4" w:space="0" w:color="auto"/>
              <w:bottom w:val="single" w:sz="4" w:space="0" w:color="auto"/>
              <w:right w:val="single" w:sz="4" w:space="0" w:color="auto"/>
            </w:tcBorders>
            <w:shd w:val="clear" w:color="auto" w:fill="000000" w:themeFill="text1"/>
          </w:tcPr>
          <w:p w14:paraId="4FB2D689" w14:textId="77777777" w:rsidR="00B42E57" w:rsidRPr="007859A7" w:rsidRDefault="00B42E57" w:rsidP="007859A7">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7859A7">
              <w:rPr>
                <w:rFonts w:ascii="Palatino Linotype" w:hAnsi="Palatino Linotype"/>
                <w:b/>
                <w:sz w:val="16"/>
                <w:szCs w:val="16"/>
              </w:rPr>
              <w:t>Acto Impugnado y Motivo de inconformidad</w:t>
            </w:r>
          </w:p>
        </w:tc>
      </w:tr>
      <w:tr w:rsidR="007859A7" w:rsidRPr="007859A7" w14:paraId="69444127" w14:textId="77777777" w:rsidTr="00FF2484">
        <w:trPr>
          <w:trHeight w:val="3307"/>
        </w:trPr>
        <w:tc>
          <w:tcPr>
            <w:tcW w:w="1980" w:type="dxa"/>
            <w:tcBorders>
              <w:top w:val="single" w:sz="4" w:space="0" w:color="auto"/>
              <w:left w:val="single" w:sz="4" w:space="0" w:color="auto"/>
              <w:bottom w:val="single" w:sz="4" w:space="0" w:color="auto"/>
              <w:right w:val="single" w:sz="4" w:space="0" w:color="auto"/>
            </w:tcBorders>
            <w:vAlign w:val="center"/>
          </w:tcPr>
          <w:p w14:paraId="03A452A0" w14:textId="77777777" w:rsidR="00B42E57" w:rsidRPr="007859A7" w:rsidRDefault="00B42E57"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t xml:space="preserve">00220/JUCHITE/IP/2022 </w:t>
            </w:r>
            <w:r w:rsidRPr="007859A7">
              <w:rPr>
                <w:rFonts w:ascii="Palatino Linotype" w:hAnsi="Palatino Linotype" w:cs="Arial"/>
                <w:b/>
                <w:bCs/>
                <w:sz w:val="18"/>
                <w:szCs w:val="18"/>
                <w:lang w:val="es-ES"/>
              </w:rPr>
              <w:t>Recurso de Revisión</w:t>
            </w:r>
          </w:p>
          <w:p w14:paraId="57BDB73B" w14:textId="52026AA3" w:rsidR="00B42E57" w:rsidRPr="007859A7" w:rsidRDefault="00B42E57"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bCs/>
                <w:sz w:val="18"/>
                <w:szCs w:val="18"/>
              </w:rPr>
              <w:t>13654/INFOEM/IP/RR/2022</w:t>
            </w:r>
          </w:p>
        </w:tc>
        <w:tc>
          <w:tcPr>
            <w:tcW w:w="2339" w:type="dxa"/>
            <w:tcBorders>
              <w:top w:val="single" w:sz="4" w:space="0" w:color="auto"/>
              <w:left w:val="single" w:sz="4" w:space="0" w:color="auto"/>
              <w:bottom w:val="single" w:sz="4" w:space="0" w:color="auto"/>
              <w:right w:val="single" w:sz="4" w:space="0" w:color="auto"/>
            </w:tcBorders>
          </w:tcPr>
          <w:p w14:paraId="242B3EC8" w14:textId="37E8F1A8" w:rsidR="00B42E57" w:rsidRPr="007859A7" w:rsidRDefault="00B42E57" w:rsidP="007859A7">
            <w:pPr>
              <w:tabs>
                <w:tab w:val="left" w:pos="709"/>
              </w:tabs>
              <w:jc w:val="both"/>
              <w:rPr>
                <w:rFonts w:ascii="Palatino Linotype" w:hAnsi="Palatino Linotype"/>
                <w:i/>
                <w:sz w:val="16"/>
                <w:szCs w:val="16"/>
              </w:rPr>
            </w:pPr>
            <w:r w:rsidRPr="007859A7">
              <w:rPr>
                <w:rFonts w:ascii="Palatino Linotype" w:hAnsi="Palatino Linotype"/>
                <w:i/>
                <w:sz w:val="18"/>
                <w:szCs w:val="18"/>
              </w:rPr>
              <w:t xml:space="preserve">Solicito a la brevedad el plan de desarrollo municipal 2022-2024, el organigrama, bando municipal 2022-2024, manuales de organización y procedimientos 2022-2024, programa operativo anual y </w:t>
            </w:r>
            <w:proofErr w:type="spellStart"/>
            <w:r w:rsidRPr="007859A7">
              <w:rPr>
                <w:rFonts w:ascii="Palatino Linotype" w:hAnsi="Palatino Linotype"/>
                <w:i/>
                <w:sz w:val="18"/>
                <w:szCs w:val="18"/>
              </w:rPr>
              <w:t>demas</w:t>
            </w:r>
            <w:proofErr w:type="spellEnd"/>
            <w:r w:rsidRPr="007859A7">
              <w:rPr>
                <w:rFonts w:ascii="Palatino Linotype" w:hAnsi="Palatino Linotype"/>
                <w:i/>
                <w:sz w:val="18"/>
                <w:szCs w:val="18"/>
              </w:rPr>
              <w:t xml:space="preserve"> reglamentos emitidos en el periodo 2022, así como las facturas pagadas por la elaboración </w:t>
            </w:r>
            <w:proofErr w:type="spellStart"/>
            <w:r w:rsidRPr="007859A7">
              <w:rPr>
                <w:rFonts w:ascii="Palatino Linotype" w:hAnsi="Palatino Linotype"/>
                <w:i/>
                <w:sz w:val="18"/>
                <w:szCs w:val="18"/>
              </w:rPr>
              <w:t>ppr</w:t>
            </w:r>
            <w:proofErr w:type="spellEnd"/>
            <w:r w:rsidRPr="007859A7">
              <w:rPr>
                <w:rFonts w:ascii="Palatino Linotype" w:hAnsi="Palatino Linotype"/>
                <w:i/>
                <w:sz w:val="18"/>
                <w:szCs w:val="18"/>
              </w:rPr>
              <w:t xml:space="preserve"> cada uno de ellos.</w:t>
            </w:r>
          </w:p>
        </w:tc>
        <w:tc>
          <w:tcPr>
            <w:tcW w:w="2643" w:type="dxa"/>
            <w:tcBorders>
              <w:top w:val="single" w:sz="4" w:space="0" w:color="auto"/>
              <w:left w:val="single" w:sz="4" w:space="0" w:color="auto"/>
              <w:bottom w:val="single" w:sz="4" w:space="0" w:color="auto"/>
              <w:right w:val="single" w:sz="4" w:space="0" w:color="auto"/>
            </w:tcBorders>
          </w:tcPr>
          <w:p w14:paraId="71017B1F" w14:textId="6929D239" w:rsidR="00B42E57" w:rsidRPr="007859A7" w:rsidRDefault="00B42E57" w:rsidP="007859A7">
            <w:pPr>
              <w:tabs>
                <w:tab w:val="left" w:pos="1355"/>
              </w:tabs>
              <w:jc w:val="both"/>
              <w:rPr>
                <w:rFonts w:ascii="Palatino Linotype" w:hAnsi="Palatino Linotype"/>
                <w:i/>
                <w:sz w:val="18"/>
                <w:szCs w:val="18"/>
              </w:rPr>
            </w:pPr>
            <w:r w:rsidRPr="007859A7">
              <w:rPr>
                <w:rFonts w:ascii="Palatino Linotype" w:hAnsi="Palatino Linotype"/>
                <w:b/>
                <w:i/>
                <w:sz w:val="18"/>
                <w:szCs w:val="18"/>
              </w:rPr>
              <w:t>00220JUCHITEIP2022.pdf.-</w:t>
            </w:r>
            <w:r w:rsidRPr="007859A7">
              <w:rPr>
                <w:rFonts w:ascii="Palatino Linotype" w:hAnsi="Palatino Linotype"/>
                <w:i/>
                <w:sz w:val="18"/>
                <w:szCs w:val="18"/>
              </w:rPr>
              <w:t xml:space="preserve"> Oficio formado por el Titular de Transparencia del Ayuntamiento de </w:t>
            </w:r>
            <w:proofErr w:type="spellStart"/>
            <w:r w:rsidRPr="007859A7">
              <w:rPr>
                <w:rFonts w:ascii="Palatino Linotype" w:hAnsi="Palatino Linotype"/>
                <w:i/>
                <w:sz w:val="18"/>
                <w:szCs w:val="18"/>
              </w:rPr>
              <w:t>Juchitepec</w:t>
            </w:r>
            <w:proofErr w:type="spellEnd"/>
            <w:r w:rsidRPr="007859A7">
              <w:rPr>
                <w:rFonts w:ascii="Palatino Linotype" w:hAnsi="Palatino Linotype"/>
                <w:i/>
                <w:sz w:val="18"/>
                <w:szCs w:val="18"/>
              </w:rPr>
              <w:t xml:space="preserve">, mediante el cual hace del cocimiento la respuesta a </w:t>
            </w:r>
            <w:proofErr w:type="spellStart"/>
            <w:r w:rsidRPr="007859A7">
              <w:rPr>
                <w:rFonts w:ascii="Palatino Linotype" w:hAnsi="Palatino Linotype"/>
                <w:i/>
                <w:sz w:val="18"/>
                <w:szCs w:val="18"/>
              </w:rPr>
              <w:t>a</w:t>
            </w:r>
            <w:proofErr w:type="spellEnd"/>
            <w:r w:rsidR="00571227" w:rsidRPr="007859A7">
              <w:rPr>
                <w:rFonts w:ascii="Palatino Linotype" w:hAnsi="Palatino Linotype"/>
                <w:i/>
                <w:sz w:val="18"/>
                <w:szCs w:val="18"/>
              </w:rPr>
              <w:t xml:space="preserve"> </w:t>
            </w:r>
            <w:r w:rsidRPr="007859A7">
              <w:rPr>
                <w:rFonts w:ascii="Palatino Linotype" w:hAnsi="Palatino Linotype"/>
                <w:i/>
                <w:sz w:val="18"/>
                <w:szCs w:val="18"/>
              </w:rPr>
              <w:t>la presente solicitud de información, refiriendo anexos para tal efecto.</w:t>
            </w:r>
          </w:p>
          <w:p w14:paraId="60DD41A8" w14:textId="77777777" w:rsidR="00B42E57" w:rsidRPr="007859A7" w:rsidRDefault="00B42E57" w:rsidP="007859A7">
            <w:pPr>
              <w:tabs>
                <w:tab w:val="left" w:pos="1355"/>
              </w:tabs>
              <w:jc w:val="both"/>
              <w:rPr>
                <w:rFonts w:ascii="Palatino Linotype" w:hAnsi="Palatino Linotype"/>
                <w:i/>
                <w:sz w:val="18"/>
                <w:szCs w:val="18"/>
              </w:rPr>
            </w:pPr>
            <w:r w:rsidRPr="007859A7">
              <w:rPr>
                <w:rFonts w:ascii="Palatino Linotype" w:hAnsi="Palatino Linotype"/>
                <w:b/>
                <w:i/>
                <w:sz w:val="18"/>
                <w:szCs w:val="18"/>
              </w:rPr>
              <w:t xml:space="preserve">FACTURA.pdf.- </w:t>
            </w:r>
            <w:r w:rsidRPr="007859A7">
              <w:rPr>
                <w:rFonts w:ascii="Palatino Linotype" w:hAnsi="Palatino Linotype"/>
                <w:i/>
                <w:sz w:val="18"/>
                <w:szCs w:val="18"/>
              </w:rPr>
              <w:t>Factura de gastos generales de fecha 31-03-22.</w:t>
            </w:r>
          </w:p>
          <w:p w14:paraId="679428D4" w14:textId="232CAB5D" w:rsidR="00B42E57" w:rsidRPr="007859A7" w:rsidRDefault="00B42E57" w:rsidP="007859A7">
            <w:pPr>
              <w:tabs>
                <w:tab w:val="left" w:pos="709"/>
              </w:tabs>
              <w:ind w:right="-108"/>
              <w:jc w:val="both"/>
              <w:rPr>
                <w:rFonts w:ascii="Palatino Linotype" w:hAnsi="Palatino Linotype"/>
                <w:i/>
                <w:sz w:val="16"/>
                <w:szCs w:val="16"/>
              </w:rPr>
            </w:pPr>
            <w:r w:rsidRPr="007859A7">
              <w:rPr>
                <w:rFonts w:ascii="Palatino Linotype" w:hAnsi="Palatino Linotype"/>
                <w:b/>
                <w:i/>
                <w:sz w:val="18"/>
                <w:szCs w:val="18"/>
              </w:rPr>
              <w:t xml:space="preserve">ORGANIGRAMA AYUNTAMIENTO.pdf.- </w:t>
            </w:r>
            <w:r w:rsidRPr="007859A7">
              <w:rPr>
                <w:rFonts w:ascii="Palatino Linotype" w:hAnsi="Palatino Linotype"/>
                <w:i/>
                <w:sz w:val="18"/>
                <w:szCs w:val="18"/>
              </w:rPr>
              <w:t xml:space="preserve">Contiene el Organigrama de la Administración Pública de </w:t>
            </w:r>
            <w:proofErr w:type="spellStart"/>
            <w:r w:rsidRPr="007859A7">
              <w:rPr>
                <w:rFonts w:ascii="Palatino Linotype" w:hAnsi="Palatino Linotype"/>
                <w:i/>
                <w:sz w:val="18"/>
                <w:szCs w:val="18"/>
              </w:rPr>
              <w:t>Juchitepec</w:t>
            </w:r>
            <w:proofErr w:type="spellEnd"/>
            <w:r w:rsidRPr="007859A7">
              <w:rPr>
                <w:rFonts w:ascii="Palatino Linotype" w:hAnsi="Palatino Linotype"/>
                <w:i/>
                <w:sz w:val="18"/>
                <w:szCs w:val="18"/>
              </w:rPr>
              <w:t>.</w:t>
            </w:r>
          </w:p>
        </w:tc>
        <w:tc>
          <w:tcPr>
            <w:tcW w:w="2643" w:type="dxa"/>
            <w:tcBorders>
              <w:top w:val="single" w:sz="4" w:space="0" w:color="auto"/>
              <w:left w:val="single" w:sz="4" w:space="0" w:color="auto"/>
              <w:bottom w:val="single" w:sz="4" w:space="0" w:color="auto"/>
              <w:right w:val="single" w:sz="4" w:space="0" w:color="auto"/>
            </w:tcBorders>
          </w:tcPr>
          <w:p w14:paraId="6B95C242" w14:textId="6B4A57CF" w:rsidR="00B42E57" w:rsidRPr="007859A7" w:rsidRDefault="00B42E57" w:rsidP="007859A7">
            <w:pPr>
              <w:tabs>
                <w:tab w:val="left" w:pos="709"/>
              </w:tabs>
              <w:ind w:right="-108"/>
              <w:jc w:val="both"/>
              <w:rPr>
                <w:rFonts w:ascii="Palatino Linotype" w:hAnsi="Palatino Linotype"/>
                <w:b/>
                <w:i/>
                <w:sz w:val="16"/>
                <w:szCs w:val="16"/>
              </w:rPr>
            </w:pPr>
            <w:r w:rsidRPr="007859A7">
              <w:rPr>
                <w:rFonts w:ascii="Palatino Linotype" w:hAnsi="Palatino Linotype"/>
                <w:b/>
                <w:i/>
                <w:sz w:val="16"/>
                <w:szCs w:val="16"/>
              </w:rPr>
              <w:t>ACTO IMPUGNADO</w:t>
            </w:r>
          </w:p>
          <w:p w14:paraId="6002E439" w14:textId="77777777" w:rsidR="00B42E57" w:rsidRPr="007859A7" w:rsidRDefault="00B42E57" w:rsidP="007859A7">
            <w:pPr>
              <w:tabs>
                <w:tab w:val="left" w:pos="709"/>
              </w:tabs>
              <w:ind w:right="-108"/>
              <w:jc w:val="both"/>
              <w:rPr>
                <w:rFonts w:ascii="Palatino Linotype" w:hAnsi="Palatino Linotype"/>
                <w:i/>
                <w:sz w:val="16"/>
                <w:szCs w:val="16"/>
              </w:rPr>
            </w:pPr>
            <w:r w:rsidRPr="007859A7">
              <w:rPr>
                <w:rFonts w:ascii="Palatino Linotype" w:hAnsi="Palatino Linotype"/>
                <w:i/>
                <w:sz w:val="16"/>
                <w:szCs w:val="16"/>
              </w:rPr>
              <w:t>Información incompleta, los documentos públicos vienen testados y los que refieren de su página oficial son ilegibles, solicito a la brevedad los documentos completos, legibles y veraces.</w:t>
            </w:r>
          </w:p>
          <w:p w14:paraId="69FA546B" w14:textId="77777777" w:rsidR="00B42E57" w:rsidRPr="007859A7" w:rsidRDefault="00B42E57" w:rsidP="007859A7">
            <w:pPr>
              <w:tabs>
                <w:tab w:val="left" w:pos="709"/>
              </w:tabs>
              <w:ind w:right="-108"/>
              <w:jc w:val="both"/>
              <w:rPr>
                <w:rFonts w:ascii="Palatino Linotype" w:hAnsi="Palatino Linotype"/>
                <w:i/>
                <w:sz w:val="16"/>
                <w:szCs w:val="16"/>
              </w:rPr>
            </w:pPr>
          </w:p>
          <w:p w14:paraId="71D02E1F" w14:textId="5A8641C3" w:rsidR="00B42E57" w:rsidRPr="007859A7" w:rsidRDefault="00B42E57" w:rsidP="007859A7">
            <w:pPr>
              <w:tabs>
                <w:tab w:val="left" w:pos="709"/>
              </w:tabs>
              <w:ind w:right="-108"/>
              <w:jc w:val="both"/>
              <w:rPr>
                <w:rFonts w:ascii="Palatino Linotype" w:hAnsi="Palatino Linotype"/>
                <w:b/>
                <w:i/>
                <w:sz w:val="16"/>
                <w:szCs w:val="16"/>
              </w:rPr>
            </w:pPr>
            <w:r w:rsidRPr="007859A7">
              <w:rPr>
                <w:rFonts w:ascii="Palatino Linotype" w:hAnsi="Palatino Linotype"/>
                <w:b/>
                <w:i/>
                <w:sz w:val="16"/>
                <w:szCs w:val="16"/>
              </w:rPr>
              <w:t>MOTIVO DE INCONFORMIDAD</w:t>
            </w:r>
          </w:p>
          <w:p w14:paraId="5166A13B" w14:textId="4385746C" w:rsidR="00B42E57" w:rsidRPr="007859A7" w:rsidRDefault="00B42E57" w:rsidP="007859A7">
            <w:pPr>
              <w:tabs>
                <w:tab w:val="left" w:pos="709"/>
              </w:tabs>
              <w:ind w:right="-108"/>
              <w:jc w:val="both"/>
              <w:rPr>
                <w:rFonts w:ascii="Palatino Linotype" w:hAnsi="Palatino Linotype"/>
                <w:i/>
                <w:sz w:val="16"/>
                <w:szCs w:val="16"/>
              </w:rPr>
            </w:pPr>
            <w:proofErr w:type="spellStart"/>
            <w:r w:rsidRPr="007859A7">
              <w:rPr>
                <w:rFonts w:ascii="Palatino Linotype" w:hAnsi="Palatino Linotype"/>
                <w:i/>
                <w:sz w:val="16"/>
                <w:szCs w:val="16"/>
              </w:rPr>
              <w:t>Informacion</w:t>
            </w:r>
            <w:proofErr w:type="spellEnd"/>
            <w:r w:rsidRPr="007859A7">
              <w:rPr>
                <w:rFonts w:ascii="Palatino Linotype" w:hAnsi="Palatino Linotype"/>
                <w:i/>
                <w:sz w:val="16"/>
                <w:szCs w:val="16"/>
              </w:rPr>
              <w:t xml:space="preserve"> pública testada e ilegible</w:t>
            </w:r>
          </w:p>
        </w:tc>
      </w:tr>
    </w:tbl>
    <w:p w14:paraId="361457EC" w14:textId="77777777" w:rsidR="00B42E57" w:rsidRPr="007859A7" w:rsidRDefault="00B42E57" w:rsidP="007859A7">
      <w:pPr>
        <w:spacing w:before="100" w:beforeAutospacing="1" w:after="100" w:afterAutospacing="1" w:line="360" w:lineRule="auto"/>
        <w:contextualSpacing/>
        <w:jc w:val="both"/>
        <w:rPr>
          <w:rFonts w:ascii="Palatino Linotype" w:hAnsi="Palatino Linotype"/>
        </w:rPr>
      </w:pPr>
    </w:p>
    <w:p w14:paraId="4E44A9E4" w14:textId="66CF1721" w:rsidR="00235FD6" w:rsidRPr="007859A7" w:rsidRDefault="00235FD6" w:rsidP="007859A7">
      <w:pPr>
        <w:spacing w:before="100" w:beforeAutospacing="1" w:after="100" w:afterAutospacing="1" w:line="360" w:lineRule="auto"/>
        <w:contextualSpacing/>
        <w:jc w:val="both"/>
        <w:rPr>
          <w:rFonts w:ascii="Palatino Linotype" w:hAnsi="Palatino Linotype"/>
          <w:u w:val="single"/>
        </w:rPr>
      </w:pPr>
      <w:r w:rsidRPr="007859A7">
        <w:rPr>
          <w:rFonts w:ascii="Palatino Linotype" w:hAnsi="Palatino Linotype"/>
          <w:u w:val="single"/>
        </w:rPr>
        <w:t xml:space="preserve">Ahora bien, relativo al punto 1 de la solicitud, está solicitando el </w:t>
      </w:r>
      <w:r w:rsidRPr="007859A7">
        <w:rPr>
          <w:rFonts w:ascii="Palatino Linotype" w:hAnsi="Palatino Linotype"/>
          <w:b/>
          <w:u w:val="single"/>
        </w:rPr>
        <w:t>Plan de Desarrollo Municipal</w:t>
      </w:r>
      <w:r w:rsidR="00CF0A3A" w:rsidRPr="007859A7">
        <w:rPr>
          <w:rFonts w:ascii="Palatino Linotype" w:hAnsi="Palatino Linotype"/>
          <w:u w:val="single"/>
        </w:rPr>
        <w:t xml:space="preserve"> ante ello el Sujeto Obligado se pronunció de la siguiente manera:</w:t>
      </w:r>
    </w:p>
    <w:p w14:paraId="3B367A60" w14:textId="77777777" w:rsidR="00235FD6" w:rsidRPr="007859A7" w:rsidRDefault="00235FD6" w:rsidP="007859A7">
      <w:pPr>
        <w:spacing w:before="100" w:beforeAutospacing="1" w:after="100" w:afterAutospacing="1" w:line="360" w:lineRule="auto"/>
        <w:contextualSpacing/>
        <w:jc w:val="both"/>
        <w:rPr>
          <w:rFonts w:ascii="Palatino Linotype" w:hAnsi="Palatino Linotype"/>
          <w:b/>
        </w:rPr>
      </w:pPr>
    </w:p>
    <w:p w14:paraId="70C8FB90" w14:textId="4F550E7E" w:rsidR="00CF0A3A" w:rsidRPr="007859A7" w:rsidRDefault="00CF0A3A" w:rsidP="007859A7">
      <w:pPr>
        <w:spacing w:before="100" w:beforeAutospacing="1" w:after="100" w:afterAutospacing="1" w:line="360" w:lineRule="auto"/>
        <w:contextualSpacing/>
        <w:jc w:val="both"/>
        <w:rPr>
          <w:rFonts w:ascii="Palatino Linotype" w:hAnsi="Palatino Linotype"/>
          <w:b/>
        </w:rPr>
      </w:pPr>
      <w:r w:rsidRPr="007859A7">
        <w:rPr>
          <w:noProof/>
          <w:lang w:eastAsia="es-MX"/>
        </w:rPr>
        <w:drawing>
          <wp:inline distT="0" distB="0" distL="0" distR="0" wp14:anchorId="0D19DC8E" wp14:editId="342EF2D4">
            <wp:extent cx="5153025" cy="590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3025" cy="590550"/>
                    </a:xfrm>
                    <a:prstGeom prst="rect">
                      <a:avLst/>
                    </a:prstGeom>
                  </pic:spPr>
                </pic:pic>
              </a:graphicData>
            </a:graphic>
          </wp:inline>
        </w:drawing>
      </w:r>
    </w:p>
    <w:p w14:paraId="40A17700" w14:textId="1D649213" w:rsidR="00CF0A3A" w:rsidRPr="007859A7" w:rsidRDefault="00CF0A3A" w:rsidP="007859A7">
      <w:pPr>
        <w:spacing w:line="360" w:lineRule="auto"/>
        <w:ind w:right="-518"/>
        <w:jc w:val="both"/>
        <w:rPr>
          <w:rFonts w:ascii="Palatino Linotype" w:hAnsi="Palatino Linotype" w:cs="Arial"/>
        </w:rPr>
      </w:pPr>
      <w:r w:rsidRPr="007859A7">
        <w:rPr>
          <w:rFonts w:ascii="Palatino Linotype" w:hAnsi="Palatino Linotype" w:cs="Arial"/>
        </w:rPr>
        <w:lastRenderedPageBreak/>
        <w:t>Ahora bien, analizar la naturaleza jurídica de la información relativa al artículo 139 fracción I de la Constitución Política del Estado Libre y Soberano de México, que señala que el desarrollo de la Entidad se sustenta en el sistema estatal de planeación que tiene como base el Plan de Desarrollo del Estado de México, mismo que a la letra precisa lo siguiente:</w:t>
      </w:r>
    </w:p>
    <w:p w14:paraId="25C00978" w14:textId="77777777" w:rsidR="00A75F8B" w:rsidRPr="007859A7" w:rsidRDefault="00A75F8B" w:rsidP="007859A7">
      <w:pPr>
        <w:spacing w:line="360" w:lineRule="auto"/>
        <w:ind w:right="-518"/>
        <w:jc w:val="both"/>
        <w:rPr>
          <w:rFonts w:ascii="Palatino Linotype" w:hAnsi="Palatino Linotype" w:cs="Arial"/>
        </w:rPr>
      </w:pPr>
    </w:p>
    <w:p w14:paraId="0D5F0DF3" w14:textId="77777777" w:rsidR="00CF0A3A" w:rsidRPr="007859A7" w:rsidRDefault="00CF0A3A" w:rsidP="007859A7">
      <w:pPr>
        <w:ind w:left="851" w:right="616"/>
        <w:jc w:val="both"/>
        <w:rPr>
          <w:rFonts w:ascii="Palatino Linotype" w:hAnsi="Palatino Linotype" w:cs="Arial"/>
          <w:i/>
          <w:sz w:val="22"/>
          <w:szCs w:val="22"/>
        </w:rPr>
      </w:pPr>
      <w:r w:rsidRPr="007859A7">
        <w:rPr>
          <w:rFonts w:ascii="Palatino Linotype" w:hAnsi="Palatino Linotype" w:cs="Arial"/>
          <w:b/>
          <w:i/>
          <w:sz w:val="22"/>
          <w:szCs w:val="22"/>
        </w:rPr>
        <w:t xml:space="preserve">Artículo 139.- </w:t>
      </w:r>
      <w:r w:rsidRPr="007859A7">
        <w:rPr>
          <w:rFonts w:ascii="Palatino Linotype" w:hAnsi="Palatino Linotype" w:cs="Arial"/>
          <w:i/>
          <w:sz w:val="22"/>
          <w:szCs w:val="22"/>
        </w:rPr>
        <w:t>El desarrollo de la entidad se sustenta en el Sistema Estatal de Planeación</w:t>
      </w:r>
    </w:p>
    <w:p w14:paraId="12A6D9AE" w14:textId="77777777" w:rsidR="00CF0A3A" w:rsidRPr="007859A7" w:rsidRDefault="00CF0A3A" w:rsidP="007859A7">
      <w:pPr>
        <w:ind w:left="851" w:right="616"/>
        <w:jc w:val="both"/>
        <w:rPr>
          <w:rFonts w:ascii="Palatino Linotype" w:hAnsi="Palatino Linotype" w:cs="Arial"/>
          <w:i/>
          <w:sz w:val="22"/>
          <w:szCs w:val="22"/>
        </w:rPr>
      </w:pPr>
      <w:r w:rsidRPr="007859A7">
        <w:rPr>
          <w:rFonts w:ascii="Palatino Linotype" w:hAnsi="Palatino Linotype" w:cs="Arial"/>
          <w:i/>
          <w:sz w:val="22"/>
          <w:szCs w:val="22"/>
        </w:rPr>
        <w:t>Democrática, que imprima solidez, dinamismo, competitividad, permanencia y equidad al crecimiento de la economía para la libertad y la democratización política, social y cultural del Estado y que tiene como base el Plan de Desarrollo del Estado de México:</w:t>
      </w:r>
    </w:p>
    <w:p w14:paraId="25F996BE" w14:textId="77777777" w:rsidR="00CF0A3A" w:rsidRPr="007859A7" w:rsidRDefault="00CF0A3A" w:rsidP="007859A7">
      <w:pPr>
        <w:ind w:left="851" w:right="616"/>
        <w:jc w:val="both"/>
        <w:rPr>
          <w:rFonts w:ascii="Palatino Linotype" w:hAnsi="Palatino Linotype" w:cs="Arial"/>
          <w:i/>
          <w:sz w:val="22"/>
          <w:szCs w:val="22"/>
        </w:rPr>
      </w:pPr>
    </w:p>
    <w:p w14:paraId="7318C924" w14:textId="77777777" w:rsidR="00CF0A3A" w:rsidRPr="007859A7" w:rsidRDefault="00CF0A3A" w:rsidP="007859A7">
      <w:pPr>
        <w:ind w:left="851" w:right="616"/>
        <w:jc w:val="both"/>
        <w:rPr>
          <w:rFonts w:ascii="Palatino Linotype" w:hAnsi="Palatino Linotype" w:cs="Arial"/>
          <w:i/>
          <w:sz w:val="22"/>
          <w:szCs w:val="22"/>
        </w:rPr>
      </w:pPr>
      <w:r w:rsidRPr="007859A7">
        <w:rPr>
          <w:rFonts w:ascii="Palatino Linotype" w:hAnsi="Palatino Linotype" w:cs="Arial"/>
          <w:i/>
          <w:sz w:val="22"/>
          <w:szCs w:val="22"/>
        </w:rPr>
        <w:t>I.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14:paraId="18E96D48" w14:textId="77777777" w:rsidR="00CF0A3A" w:rsidRPr="007859A7" w:rsidRDefault="00CF0A3A" w:rsidP="007859A7">
      <w:pPr>
        <w:ind w:left="851" w:right="616"/>
        <w:jc w:val="both"/>
        <w:rPr>
          <w:rFonts w:ascii="Palatino Linotype" w:hAnsi="Palatino Linotype" w:cs="Arial"/>
          <w:i/>
          <w:sz w:val="22"/>
          <w:szCs w:val="22"/>
        </w:rPr>
      </w:pPr>
    </w:p>
    <w:p w14:paraId="4E1218BB" w14:textId="77777777" w:rsidR="00CF0A3A" w:rsidRPr="007859A7" w:rsidRDefault="00CF0A3A" w:rsidP="007859A7">
      <w:pPr>
        <w:ind w:left="851" w:right="616"/>
        <w:jc w:val="both"/>
        <w:rPr>
          <w:rFonts w:ascii="Palatino Linotype" w:hAnsi="Palatino Linotype" w:cs="Arial"/>
          <w:i/>
          <w:sz w:val="22"/>
          <w:szCs w:val="22"/>
        </w:rPr>
      </w:pPr>
      <w:r w:rsidRPr="007859A7">
        <w:rPr>
          <w:rFonts w:ascii="Palatino Linotype" w:hAnsi="Palatino Linotype" w:cs="Arial"/>
          <w:i/>
          <w:sz w:val="22"/>
          <w:szCs w:val="22"/>
        </w:rPr>
        <w:t>Los planes, programas y acciones que formulen y ejecuten los ayuntamientos en las materias de su competencia, se sujetarán a las disposiciones legales aplicables y serán congruentes con los planes y programas federales, estatales, regionales y metropolitanos, en su caso.</w:t>
      </w:r>
    </w:p>
    <w:p w14:paraId="274B92E7" w14:textId="77777777" w:rsidR="00CF0A3A" w:rsidRPr="007859A7" w:rsidRDefault="00CF0A3A" w:rsidP="007859A7">
      <w:pPr>
        <w:spacing w:line="360" w:lineRule="auto"/>
        <w:ind w:right="-518"/>
        <w:jc w:val="both"/>
        <w:rPr>
          <w:rFonts w:ascii="Palatino Linotype" w:hAnsi="Palatino Linotype" w:cs="Arial"/>
        </w:rPr>
      </w:pPr>
    </w:p>
    <w:p w14:paraId="194F8103" w14:textId="3644AC42" w:rsidR="00CF0A3A" w:rsidRPr="007859A7" w:rsidRDefault="00CF0A3A" w:rsidP="00C85440">
      <w:pPr>
        <w:spacing w:line="360" w:lineRule="auto"/>
        <w:jc w:val="both"/>
        <w:rPr>
          <w:rFonts w:ascii="Palatino Linotype" w:hAnsi="Palatino Linotype" w:cs="Arial"/>
        </w:rPr>
      </w:pPr>
      <w:r w:rsidRPr="007859A7">
        <w:rPr>
          <w:rFonts w:ascii="Palatino Linotype" w:hAnsi="Palatino Linotype" w:cs="Arial"/>
        </w:rPr>
        <w:t>Bajo ese mismo tenor, y conforme a lo establecido en los artículos 31, fracción I, 114, 115, 116, 117, 118, 119 120, 121 y 122 de la Ley Orgánica Municipal del Estado de México, que señalan:</w:t>
      </w:r>
    </w:p>
    <w:p w14:paraId="1A150272" w14:textId="03913327" w:rsidR="00CF0A3A" w:rsidRDefault="00CF0A3A" w:rsidP="007859A7">
      <w:pPr>
        <w:spacing w:line="360" w:lineRule="auto"/>
        <w:ind w:right="-518"/>
        <w:jc w:val="both"/>
        <w:rPr>
          <w:rFonts w:ascii="Palatino Linotype" w:hAnsi="Palatino Linotype" w:cs="Arial"/>
        </w:rPr>
      </w:pPr>
    </w:p>
    <w:p w14:paraId="7464041B" w14:textId="3BFE6EB4" w:rsidR="00C85440" w:rsidRDefault="00C85440" w:rsidP="007859A7">
      <w:pPr>
        <w:spacing w:line="360" w:lineRule="auto"/>
        <w:ind w:right="-518"/>
        <w:jc w:val="both"/>
        <w:rPr>
          <w:rFonts w:ascii="Palatino Linotype" w:hAnsi="Palatino Linotype" w:cs="Arial"/>
        </w:rPr>
      </w:pPr>
    </w:p>
    <w:p w14:paraId="2AE9C2A3" w14:textId="64DCB97C" w:rsidR="00C85440" w:rsidRDefault="00C85440" w:rsidP="007859A7">
      <w:pPr>
        <w:spacing w:line="360" w:lineRule="auto"/>
        <w:ind w:right="-518"/>
        <w:jc w:val="both"/>
        <w:rPr>
          <w:rFonts w:ascii="Palatino Linotype" w:hAnsi="Palatino Linotype" w:cs="Arial"/>
        </w:rPr>
      </w:pPr>
    </w:p>
    <w:p w14:paraId="02C4B4D3" w14:textId="4F59AFE9" w:rsidR="00C85440" w:rsidRDefault="00C85440" w:rsidP="007859A7">
      <w:pPr>
        <w:spacing w:line="360" w:lineRule="auto"/>
        <w:ind w:right="-518"/>
        <w:jc w:val="both"/>
        <w:rPr>
          <w:rFonts w:ascii="Palatino Linotype" w:hAnsi="Palatino Linotype" w:cs="Arial"/>
        </w:rPr>
      </w:pPr>
    </w:p>
    <w:p w14:paraId="330B854A" w14:textId="77777777" w:rsidR="00CF0A3A" w:rsidRPr="007859A7" w:rsidRDefault="00CF0A3A" w:rsidP="007859A7">
      <w:pPr>
        <w:ind w:left="851" w:right="616"/>
        <w:jc w:val="center"/>
        <w:rPr>
          <w:rFonts w:ascii="Palatino Linotype" w:hAnsi="Palatino Linotype" w:cs="Arial"/>
          <w:b/>
          <w:i/>
          <w:sz w:val="22"/>
          <w:szCs w:val="22"/>
        </w:rPr>
      </w:pPr>
      <w:r w:rsidRPr="007859A7">
        <w:rPr>
          <w:rFonts w:ascii="Palatino Linotype" w:hAnsi="Palatino Linotype" w:cs="Arial"/>
          <w:b/>
          <w:i/>
          <w:sz w:val="22"/>
          <w:szCs w:val="22"/>
        </w:rPr>
        <w:lastRenderedPageBreak/>
        <w:t>CAPITULO TERCERO</w:t>
      </w:r>
    </w:p>
    <w:p w14:paraId="5C05325C" w14:textId="77777777" w:rsidR="00CF0A3A" w:rsidRPr="007859A7" w:rsidRDefault="00CF0A3A" w:rsidP="007859A7">
      <w:pPr>
        <w:ind w:left="851" w:right="616"/>
        <w:jc w:val="center"/>
        <w:rPr>
          <w:rFonts w:ascii="Palatino Linotype" w:hAnsi="Palatino Linotype" w:cs="Arial"/>
          <w:b/>
          <w:i/>
          <w:sz w:val="22"/>
          <w:szCs w:val="22"/>
        </w:rPr>
      </w:pPr>
      <w:r w:rsidRPr="007859A7">
        <w:rPr>
          <w:rFonts w:ascii="Palatino Linotype" w:hAnsi="Palatino Linotype" w:cs="Arial"/>
          <w:b/>
          <w:i/>
          <w:sz w:val="22"/>
          <w:szCs w:val="22"/>
        </w:rPr>
        <w:t>ATRIBUCIONES DE LOS AYUNTAMIENTOS</w:t>
      </w:r>
    </w:p>
    <w:p w14:paraId="4E69E264" w14:textId="77777777" w:rsidR="00CF0A3A" w:rsidRPr="007859A7" w:rsidRDefault="00CF0A3A" w:rsidP="007859A7">
      <w:pPr>
        <w:ind w:left="851" w:right="616"/>
        <w:jc w:val="both"/>
        <w:rPr>
          <w:rFonts w:ascii="Palatino Linotype" w:hAnsi="Palatino Linotype" w:cs="Arial"/>
          <w:i/>
          <w:sz w:val="22"/>
          <w:szCs w:val="22"/>
        </w:rPr>
      </w:pPr>
    </w:p>
    <w:p w14:paraId="4F1EF08B" w14:textId="77777777" w:rsidR="00CF0A3A" w:rsidRPr="007859A7" w:rsidRDefault="00CF0A3A" w:rsidP="007859A7">
      <w:pPr>
        <w:ind w:left="851" w:right="616"/>
        <w:jc w:val="both"/>
        <w:rPr>
          <w:rFonts w:ascii="Palatino Linotype" w:hAnsi="Palatino Linotype" w:cs="Arial"/>
          <w:i/>
          <w:sz w:val="22"/>
          <w:szCs w:val="22"/>
        </w:rPr>
      </w:pPr>
      <w:r w:rsidRPr="007859A7">
        <w:rPr>
          <w:rFonts w:ascii="Palatino Linotype" w:hAnsi="Palatino Linotype" w:cs="Arial"/>
          <w:b/>
          <w:i/>
          <w:sz w:val="22"/>
          <w:szCs w:val="22"/>
        </w:rPr>
        <w:t>Artículo 31.-</w:t>
      </w:r>
      <w:r w:rsidRPr="007859A7">
        <w:rPr>
          <w:rFonts w:ascii="Palatino Linotype" w:hAnsi="Palatino Linotype" w:cs="Arial"/>
          <w:i/>
          <w:sz w:val="22"/>
          <w:szCs w:val="22"/>
        </w:rPr>
        <w:t xml:space="preserve"> Son atribuciones de los ayuntamientos:</w:t>
      </w:r>
    </w:p>
    <w:p w14:paraId="70FED2A5" w14:textId="77777777" w:rsidR="00CF0A3A" w:rsidRPr="007859A7" w:rsidRDefault="00CF0A3A" w:rsidP="007859A7">
      <w:pPr>
        <w:ind w:left="851" w:right="616"/>
        <w:jc w:val="both"/>
        <w:rPr>
          <w:rFonts w:ascii="Palatino Linotype" w:hAnsi="Palatino Linotype" w:cs="Arial"/>
        </w:rPr>
      </w:pPr>
    </w:p>
    <w:p w14:paraId="7AE3EF16" w14:textId="77777777" w:rsidR="00CF0A3A" w:rsidRPr="007859A7" w:rsidRDefault="00CF0A3A" w:rsidP="007859A7">
      <w:pPr>
        <w:ind w:left="851" w:right="616"/>
        <w:jc w:val="both"/>
        <w:rPr>
          <w:rFonts w:ascii="Palatino Linotype" w:hAnsi="Palatino Linotype" w:cs="Arial"/>
          <w:i/>
          <w:sz w:val="22"/>
          <w:szCs w:val="22"/>
        </w:rPr>
      </w:pPr>
      <w:r w:rsidRPr="007859A7">
        <w:rPr>
          <w:rFonts w:ascii="Palatino Linotype" w:hAnsi="Palatino Linotype" w:cs="Arial"/>
          <w:b/>
          <w:i/>
          <w:sz w:val="22"/>
          <w:szCs w:val="22"/>
        </w:rPr>
        <w:t>I.</w:t>
      </w:r>
      <w:r w:rsidRPr="007859A7">
        <w:rPr>
          <w:rFonts w:ascii="Palatino Linotype" w:hAnsi="Palatino Linotype" w:cs="Arial"/>
          <w:i/>
          <w:sz w:val="22"/>
          <w:szCs w:val="22"/>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1558159B" w14:textId="77777777" w:rsidR="00CF0A3A" w:rsidRPr="007859A7" w:rsidRDefault="00CF0A3A" w:rsidP="007859A7">
      <w:pPr>
        <w:pStyle w:val="Textosinformato"/>
        <w:ind w:left="851" w:right="618"/>
        <w:jc w:val="center"/>
        <w:rPr>
          <w:rFonts w:ascii="Palatino Linotype" w:hAnsi="Palatino Linotype"/>
          <w:b/>
          <w:i/>
          <w:sz w:val="22"/>
          <w:szCs w:val="22"/>
        </w:rPr>
      </w:pPr>
      <w:r w:rsidRPr="007859A7">
        <w:rPr>
          <w:rFonts w:ascii="Palatino Linotype" w:hAnsi="Palatino Linotype"/>
          <w:b/>
          <w:i/>
          <w:sz w:val="22"/>
          <w:szCs w:val="22"/>
        </w:rPr>
        <w:t>CAPITULO QUINTO</w:t>
      </w:r>
    </w:p>
    <w:p w14:paraId="6F41A376" w14:textId="77777777" w:rsidR="00CF0A3A" w:rsidRPr="007859A7" w:rsidRDefault="00CF0A3A" w:rsidP="007859A7">
      <w:pPr>
        <w:pStyle w:val="Textosinformato"/>
        <w:ind w:left="851" w:right="618"/>
        <w:jc w:val="center"/>
        <w:rPr>
          <w:rFonts w:ascii="Palatino Linotype" w:hAnsi="Palatino Linotype"/>
          <w:b/>
          <w:i/>
          <w:sz w:val="22"/>
          <w:szCs w:val="22"/>
        </w:rPr>
      </w:pPr>
      <w:r w:rsidRPr="007859A7">
        <w:rPr>
          <w:rFonts w:ascii="Palatino Linotype" w:hAnsi="Palatino Linotype"/>
          <w:b/>
          <w:i/>
          <w:sz w:val="22"/>
          <w:szCs w:val="22"/>
        </w:rPr>
        <w:t>De la Planeación</w:t>
      </w:r>
    </w:p>
    <w:p w14:paraId="4428E2FF" w14:textId="77777777" w:rsidR="00CF0A3A" w:rsidRPr="007859A7" w:rsidRDefault="00CF0A3A" w:rsidP="007859A7">
      <w:pPr>
        <w:pStyle w:val="Textosinformato"/>
        <w:ind w:left="851" w:right="618"/>
        <w:jc w:val="both"/>
        <w:rPr>
          <w:rFonts w:ascii="Palatino Linotype" w:hAnsi="Palatino Linotype"/>
          <w:i/>
          <w:sz w:val="22"/>
          <w:szCs w:val="22"/>
        </w:rPr>
      </w:pPr>
    </w:p>
    <w:p w14:paraId="6F9937A9" w14:textId="77777777" w:rsidR="00CF0A3A" w:rsidRPr="007859A7" w:rsidRDefault="00CF0A3A" w:rsidP="007859A7">
      <w:pPr>
        <w:pStyle w:val="Textosinformato"/>
        <w:ind w:left="851" w:right="618"/>
        <w:jc w:val="both"/>
        <w:rPr>
          <w:rFonts w:ascii="Palatino Linotype" w:hAnsi="Palatino Linotype"/>
          <w:i/>
          <w:sz w:val="22"/>
          <w:szCs w:val="22"/>
        </w:rPr>
      </w:pPr>
      <w:r w:rsidRPr="007859A7">
        <w:rPr>
          <w:rFonts w:ascii="Palatino Linotype" w:hAnsi="Palatino Linotype"/>
          <w:b/>
          <w:i/>
          <w:sz w:val="22"/>
          <w:szCs w:val="22"/>
        </w:rPr>
        <w:t>Artículo 114.-</w:t>
      </w:r>
      <w:r w:rsidRPr="007859A7">
        <w:rPr>
          <w:rFonts w:ascii="Palatino Linotype" w:hAnsi="Palatino Linotype"/>
          <w:i/>
          <w:sz w:val="22"/>
          <w:szCs w:val="22"/>
        </w:rPr>
        <w:t xml:space="preserve"> Cada ayuntamiento elaborará su plan de desarrollo municipal y los programas de trabajo necesarios para su ejecución en forma democrática y participativa.</w:t>
      </w:r>
    </w:p>
    <w:p w14:paraId="63F9453B" w14:textId="77777777" w:rsidR="00CF0A3A" w:rsidRPr="007859A7" w:rsidRDefault="00CF0A3A" w:rsidP="007859A7">
      <w:pPr>
        <w:pStyle w:val="Textosinformato"/>
        <w:ind w:left="851" w:right="618"/>
        <w:jc w:val="both"/>
        <w:rPr>
          <w:rFonts w:ascii="Palatino Linotype" w:hAnsi="Palatino Linotype"/>
          <w:i/>
          <w:sz w:val="22"/>
          <w:szCs w:val="22"/>
        </w:rPr>
      </w:pPr>
    </w:p>
    <w:p w14:paraId="6CE1C591" w14:textId="77777777" w:rsidR="00CF0A3A" w:rsidRPr="007859A7" w:rsidRDefault="00CF0A3A" w:rsidP="007859A7">
      <w:pPr>
        <w:pStyle w:val="Textosinformato"/>
        <w:ind w:left="851" w:right="618"/>
        <w:jc w:val="both"/>
        <w:rPr>
          <w:rFonts w:ascii="Palatino Linotype" w:hAnsi="Palatino Linotype"/>
          <w:i/>
          <w:sz w:val="22"/>
          <w:szCs w:val="22"/>
        </w:rPr>
      </w:pPr>
      <w:r w:rsidRPr="007859A7">
        <w:rPr>
          <w:rFonts w:ascii="Palatino Linotype" w:hAnsi="Palatino Linotype"/>
          <w:b/>
          <w:i/>
          <w:sz w:val="22"/>
          <w:szCs w:val="22"/>
        </w:rPr>
        <w:t>Artículo 115.-</w:t>
      </w:r>
      <w:r w:rsidRPr="007859A7">
        <w:rPr>
          <w:rFonts w:ascii="Palatino Linotype" w:hAnsi="Palatino Linotype"/>
          <w:i/>
          <w:sz w:val="22"/>
          <w:szCs w:val="22"/>
        </w:rPr>
        <w:t xml:space="preserve"> La formulación, aprobación, ejecución, control y evaluación del plan y programas municipales estarán a cargo de los órganos, dependencias o servidores públicos que determinen los ayuntamientos, conforme a las normas legales de la materia y las que cada cabildo determine.</w:t>
      </w:r>
    </w:p>
    <w:p w14:paraId="2C65436A" w14:textId="77777777" w:rsidR="00CF0A3A" w:rsidRPr="007859A7" w:rsidRDefault="00CF0A3A" w:rsidP="007859A7">
      <w:pPr>
        <w:pStyle w:val="Textosinformato"/>
        <w:ind w:left="851" w:right="618"/>
        <w:jc w:val="both"/>
        <w:rPr>
          <w:rFonts w:ascii="Palatino Linotype" w:hAnsi="Palatino Linotype"/>
          <w:i/>
          <w:sz w:val="22"/>
          <w:szCs w:val="22"/>
        </w:rPr>
      </w:pPr>
    </w:p>
    <w:p w14:paraId="43D7F72D" w14:textId="77777777" w:rsidR="00CF0A3A" w:rsidRPr="007859A7" w:rsidRDefault="00CF0A3A" w:rsidP="007859A7">
      <w:pPr>
        <w:ind w:left="851" w:right="618"/>
        <w:jc w:val="both"/>
        <w:rPr>
          <w:rFonts w:ascii="Palatino Linotype" w:hAnsi="Palatino Linotype" w:cs="Arial"/>
          <w:i/>
          <w:sz w:val="22"/>
          <w:szCs w:val="22"/>
        </w:rPr>
      </w:pPr>
      <w:r w:rsidRPr="007859A7">
        <w:rPr>
          <w:rFonts w:ascii="Palatino Linotype" w:hAnsi="Palatino Linotype" w:cs="Arial"/>
          <w:b/>
          <w:i/>
          <w:sz w:val="22"/>
          <w:szCs w:val="22"/>
        </w:rPr>
        <w:t>Artículo 116.-</w:t>
      </w:r>
      <w:r w:rsidRPr="007859A7">
        <w:rPr>
          <w:rFonts w:ascii="Palatino Linotype" w:hAnsi="Palatino Linotype" w:cs="Arial"/>
          <w:i/>
          <w:sz w:val="22"/>
          <w:szCs w:val="22"/>
        </w:rPr>
        <w:t xml:space="preserve"> </w:t>
      </w:r>
      <w:r w:rsidRPr="007859A7">
        <w:rPr>
          <w:rFonts w:ascii="Palatino Linotype" w:hAnsi="Palatino Linotype" w:cs="Arial"/>
          <w:b/>
          <w:i/>
          <w:sz w:val="22"/>
          <w:szCs w:val="22"/>
          <w:u w:val="single"/>
        </w:rPr>
        <w:t>El Plan de Desarrollo Municipal deberá ser elaborado, aprobado y publicado, dentro de los primeros tres meses de la gestión municipal</w:t>
      </w:r>
      <w:r w:rsidRPr="007859A7">
        <w:rPr>
          <w:rFonts w:ascii="Palatino Linotype" w:hAnsi="Palatino Linotype" w:cs="Arial"/>
          <w:i/>
          <w:sz w:val="22"/>
          <w:szCs w:val="22"/>
        </w:rPr>
        <w:t>. Su evaluación deberá realizarse anualmente; y en caso de no hacerse se hará acreedor a las sanciones de las dependencias normativas en el ámbito de su competencia.</w:t>
      </w:r>
    </w:p>
    <w:p w14:paraId="4F323FA1" w14:textId="77777777" w:rsidR="00CF0A3A" w:rsidRPr="007859A7" w:rsidRDefault="00CF0A3A" w:rsidP="007859A7">
      <w:pPr>
        <w:spacing w:line="360" w:lineRule="auto"/>
        <w:ind w:right="-518"/>
        <w:jc w:val="both"/>
        <w:rPr>
          <w:rFonts w:ascii="Palatino Linotype" w:hAnsi="Palatino Linotype" w:cs="Arial"/>
        </w:rPr>
      </w:pPr>
    </w:p>
    <w:p w14:paraId="55BFEBDD"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b/>
          <w:i/>
          <w:sz w:val="22"/>
          <w:szCs w:val="22"/>
        </w:rPr>
        <w:t>Artículo 117.-</w:t>
      </w:r>
      <w:r w:rsidRPr="007859A7">
        <w:rPr>
          <w:rFonts w:ascii="Palatino Linotype" w:hAnsi="Palatino Linotype"/>
          <w:i/>
          <w:sz w:val="22"/>
          <w:szCs w:val="22"/>
        </w:rPr>
        <w:t xml:space="preserve"> El Plan de Desarrollo Municipal tendrá los objetivos siguientes:</w:t>
      </w:r>
    </w:p>
    <w:p w14:paraId="3EC85819" w14:textId="77777777" w:rsidR="00CF0A3A" w:rsidRPr="007859A7" w:rsidRDefault="00CF0A3A" w:rsidP="007859A7">
      <w:pPr>
        <w:pStyle w:val="Textosinformato"/>
        <w:ind w:left="851" w:right="616"/>
        <w:jc w:val="both"/>
        <w:rPr>
          <w:rFonts w:ascii="Palatino Linotype" w:hAnsi="Palatino Linotype"/>
          <w:i/>
          <w:sz w:val="22"/>
          <w:szCs w:val="22"/>
        </w:rPr>
      </w:pPr>
    </w:p>
    <w:p w14:paraId="26E8969E"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i/>
          <w:sz w:val="22"/>
          <w:szCs w:val="22"/>
        </w:rPr>
        <w:t>I. Atender las demandas prioritarias de la población;</w:t>
      </w:r>
    </w:p>
    <w:p w14:paraId="43E6F594" w14:textId="77777777" w:rsidR="00CF0A3A" w:rsidRPr="007859A7" w:rsidRDefault="00CF0A3A" w:rsidP="007859A7">
      <w:pPr>
        <w:pStyle w:val="Textosinformato"/>
        <w:ind w:left="851" w:right="616"/>
        <w:jc w:val="both"/>
        <w:rPr>
          <w:rFonts w:ascii="Palatino Linotype" w:hAnsi="Palatino Linotype"/>
          <w:i/>
          <w:sz w:val="22"/>
          <w:szCs w:val="22"/>
        </w:rPr>
      </w:pPr>
    </w:p>
    <w:p w14:paraId="0E6801DD"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i/>
          <w:sz w:val="22"/>
          <w:szCs w:val="22"/>
        </w:rPr>
        <w:t>II. Propiciar el desarrollo armónico del municipio;</w:t>
      </w:r>
    </w:p>
    <w:p w14:paraId="471C3F9F" w14:textId="77777777" w:rsidR="00CF0A3A" w:rsidRPr="007859A7" w:rsidRDefault="00CF0A3A" w:rsidP="007859A7">
      <w:pPr>
        <w:pStyle w:val="Textosinformato"/>
        <w:ind w:left="851" w:right="616"/>
        <w:jc w:val="both"/>
        <w:rPr>
          <w:rFonts w:ascii="Palatino Linotype" w:hAnsi="Palatino Linotype"/>
          <w:i/>
          <w:sz w:val="22"/>
          <w:szCs w:val="22"/>
        </w:rPr>
      </w:pPr>
    </w:p>
    <w:p w14:paraId="21C1836A"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i/>
          <w:sz w:val="22"/>
          <w:szCs w:val="22"/>
        </w:rPr>
        <w:t>III. Asegurar la participación de la sociedad en las acciones del gobierno municipal;</w:t>
      </w:r>
    </w:p>
    <w:p w14:paraId="17DB4C62" w14:textId="77777777" w:rsidR="00CF0A3A" w:rsidRPr="007859A7" w:rsidRDefault="00CF0A3A" w:rsidP="007859A7">
      <w:pPr>
        <w:pStyle w:val="Textosinformato"/>
        <w:ind w:left="851" w:right="616"/>
        <w:jc w:val="both"/>
        <w:rPr>
          <w:rFonts w:ascii="Palatino Linotype" w:hAnsi="Palatino Linotype"/>
          <w:i/>
          <w:sz w:val="22"/>
          <w:szCs w:val="22"/>
        </w:rPr>
      </w:pPr>
    </w:p>
    <w:p w14:paraId="530DFB08"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i/>
          <w:sz w:val="22"/>
          <w:szCs w:val="22"/>
        </w:rPr>
        <w:t xml:space="preserve">IV. Vincular el Plan de Desarrollo Municipal con los planes de desarrollo federal y estatal; </w:t>
      </w:r>
    </w:p>
    <w:p w14:paraId="5A643AEB" w14:textId="77777777" w:rsidR="00CF0A3A" w:rsidRPr="007859A7" w:rsidRDefault="00CF0A3A" w:rsidP="007859A7">
      <w:pPr>
        <w:pStyle w:val="Textosinformato"/>
        <w:ind w:left="851" w:right="616"/>
        <w:jc w:val="both"/>
        <w:rPr>
          <w:rFonts w:ascii="Palatino Linotype" w:hAnsi="Palatino Linotype"/>
          <w:i/>
          <w:sz w:val="22"/>
          <w:szCs w:val="22"/>
        </w:rPr>
      </w:pPr>
    </w:p>
    <w:p w14:paraId="5235417B"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i/>
          <w:sz w:val="22"/>
          <w:szCs w:val="22"/>
        </w:rPr>
        <w:t>V. Aplicar de manera racional los recursos financieros para el cumplimiento del plan y los programas de desarrollo.</w:t>
      </w:r>
    </w:p>
    <w:p w14:paraId="601DEC0A" w14:textId="77777777" w:rsidR="00CF0A3A" w:rsidRPr="007859A7" w:rsidRDefault="00CF0A3A" w:rsidP="007859A7">
      <w:pPr>
        <w:pStyle w:val="Textosinformato"/>
        <w:ind w:left="851" w:right="616"/>
        <w:jc w:val="both"/>
        <w:rPr>
          <w:rFonts w:ascii="Palatino Linotype" w:hAnsi="Palatino Linotype"/>
          <w:i/>
          <w:sz w:val="22"/>
          <w:szCs w:val="22"/>
        </w:rPr>
      </w:pPr>
    </w:p>
    <w:p w14:paraId="76F52C19"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b/>
          <w:i/>
          <w:sz w:val="22"/>
          <w:szCs w:val="22"/>
        </w:rPr>
        <w:lastRenderedPageBreak/>
        <w:t>Artículo 118.-</w:t>
      </w:r>
      <w:r w:rsidRPr="007859A7">
        <w:rPr>
          <w:rFonts w:ascii="Palatino Linotype" w:hAnsi="Palatino Linotype"/>
          <w:i/>
          <w:sz w:val="22"/>
          <w:szCs w:val="22"/>
        </w:rPr>
        <w:t xml:space="preserve"> El Plan de Desarrollo Municipal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36A9AD93" w14:textId="77777777" w:rsidR="00CF0A3A" w:rsidRPr="007859A7" w:rsidRDefault="00CF0A3A" w:rsidP="007859A7">
      <w:pPr>
        <w:pStyle w:val="Textosinformato"/>
        <w:ind w:left="851" w:right="616"/>
        <w:jc w:val="both"/>
        <w:rPr>
          <w:rFonts w:ascii="Palatino Linotype" w:hAnsi="Palatino Linotype"/>
          <w:i/>
          <w:sz w:val="22"/>
          <w:szCs w:val="22"/>
        </w:rPr>
      </w:pPr>
    </w:p>
    <w:p w14:paraId="2674A8DC"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b/>
          <w:i/>
          <w:sz w:val="22"/>
          <w:szCs w:val="22"/>
        </w:rPr>
        <w:t>Artículo 119.-</w:t>
      </w:r>
      <w:r w:rsidRPr="007859A7">
        <w:rPr>
          <w:rFonts w:ascii="Palatino Linotype" w:hAnsi="Palatino Linotype"/>
          <w:i/>
          <w:sz w:val="22"/>
          <w:szCs w:val="22"/>
        </w:rPr>
        <w:t xml:space="preserve"> El Plan de Desarrollo Municipal se complementará con programas anuales sectoriales de la administración municipal y con programas especiales de los organismos desconcentrados y descentralizados de carácter municipal.</w:t>
      </w:r>
    </w:p>
    <w:p w14:paraId="647ECC32" w14:textId="77777777" w:rsidR="00CF0A3A" w:rsidRPr="007859A7" w:rsidRDefault="00CF0A3A" w:rsidP="007859A7">
      <w:pPr>
        <w:pStyle w:val="Textosinformato"/>
        <w:ind w:left="851" w:right="616"/>
        <w:jc w:val="both"/>
        <w:rPr>
          <w:rFonts w:ascii="Palatino Linotype" w:hAnsi="Palatino Linotype"/>
          <w:i/>
          <w:sz w:val="22"/>
          <w:szCs w:val="22"/>
        </w:rPr>
      </w:pPr>
    </w:p>
    <w:p w14:paraId="6F6C96EB"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i/>
          <w:sz w:val="22"/>
          <w:szCs w:val="22"/>
        </w:rPr>
        <w:t>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w:t>
      </w:r>
    </w:p>
    <w:p w14:paraId="33E69FC5" w14:textId="77777777" w:rsidR="00CF0A3A" w:rsidRPr="007859A7" w:rsidRDefault="00CF0A3A" w:rsidP="007859A7">
      <w:pPr>
        <w:spacing w:line="360" w:lineRule="auto"/>
        <w:ind w:right="-518"/>
        <w:jc w:val="both"/>
        <w:rPr>
          <w:rFonts w:ascii="Palatino Linotype" w:hAnsi="Palatino Linotype" w:cs="Arial"/>
        </w:rPr>
      </w:pPr>
    </w:p>
    <w:p w14:paraId="318C1FB6"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b/>
          <w:i/>
          <w:sz w:val="22"/>
          <w:szCs w:val="22"/>
        </w:rPr>
        <w:t>Artículo 120.-</w:t>
      </w:r>
      <w:r w:rsidRPr="007859A7">
        <w:rPr>
          <w:rFonts w:ascii="Palatino Linotype" w:hAnsi="Palatino Linotype"/>
          <w:i/>
          <w:sz w:val="22"/>
          <w:szCs w:val="22"/>
        </w:rPr>
        <w:t xml:space="preserve"> En la elaboración de su Plan de Desarrollo Municipal, los ayuntamientos proveerán lo necesario para promover la participación y consulta populares.</w:t>
      </w:r>
    </w:p>
    <w:p w14:paraId="67A9461B" w14:textId="77777777" w:rsidR="00CF0A3A" w:rsidRPr="007859A7" w:rsidRDefault="00CF0A3A" w:rsidP="007859A7">
      <w:pPr>
        <w:pStyle w:val="Textosinformato"/>
        <w:ind w:left="851" w:right="616"/>
        <w:jc w:val="both"/>
        <w:rPr>
          <w:rFonts w:ascii="Palatino Linotype" w:hAnsi="Palatino Linotype"/>
          <w:i/>
          <w:sz w:val="22"/>
          <w:szCs w:val="22"/>
        </w:rPr>
      </w:pPr>
    </w:p>
    <w:p w14:paraId="63F37477" w14:textId="77777777" w:rsidR="00CF0A3A" w:rsidRPr="007859A7" w:rsidRDefault="00CF0A3A" w:rsidP="007859A7">
      <w:pPr>
        <w:autoSpaceDE w:val="0"/>
        <w:autoSpaceDN w:val="0"/>
        <w:adjustRightInd w:val="0"/>
        <w:ind w:left="851" w:right="616"/>
        <w:jc w:val="both"/>
        <w:rPr>
          <w:rFonts w:ascii="Palatino Linotype" w:hAnsi="Palatino Linotype" w:cs="Arial"/>
          <w:i/>
          <w:sz w:val="22"/>
          <w:szCs w:val="22"/>
        </w:rPr>
      </w:pPr>
      <w:r w:rsidRPr="007859A7">
        <w:rPr>
          <w:rFonts w:ascii="Palatino Linotype" w:hAnsi="Palatino Linotype" w:cs="Arial"/>
          <w:b/>
          <w:bCs/>
          <w:i/>
          <w:sz w:val="22"/>
          <w:szCs w:val="22"/>
        </w:rPr>
        <w:t xml:space="preserve">Artículo 121.- </w:t>
      </w:r>
      <w:r w:rsidRPr="007859A7">
        <w:rPr>
          <w:rFonts w:ascii="Palatino Linotype" w:hAnsi="Palatino Linotype" w:cs="Arial"/>
          <w:i/>
          <w:sz w:val="22"/>
          <w:szCs w:val="22"/>
        </w:rPr>
        <w:t>Los ayuntamientos publicarán su Plan de Desarrollo Municipal a través de la Gaceta Municipal y de los estrados de los Ayuntamientos durante el primer año de gestión y lo difundirán en forma extensa.</w:t>
      </w:r>
    </w:p>
    <w:p w14:paraId="0DC7E056" w14:textId="77777777" w:rsidR="00CF0A3A" w:rsidRPr="007859A7" w:rsidRDefault="00CF0A3A" w:rsidP="007859A7">
      <w:pPr>
        <w:pStyle w:val="Textosinformato"/>
        <w:ind w:left="851" w:right="616"/>
        <w:jc w:val="both"/>
        <w:rPr>
          <w:rFonts w:ascii="Palatino Linotype" w:hAnsi="Palatino Linotype"/>
          <w:b/>
          <w:i/>
          <w:sz w:val="22"/>
          <w:szCs w:val="22"/>
        </w:rPr>
      </w:pPr>
    </w:p>
    <w:p w14:paraId="47F5F452"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b/>
          <w:i/>
          <w:sz w:val="22"/>
          <w:szCs w:val="22"/>
        </w:rPr>
        <w:t>Artículo 122.-</w:t>
      </w:r>
      <w:r w:rsidRPr="007859A7">
        <w:rPr>
          <w:rFonts w:ascii="Palatino Linotype" w:hAnsi="Palatino Linotype"/>
          <w:i/>
          <w:sz w:val="22"/>
          <w:szCs w:val="22"/>
        </w:rPr>
        <w:t xml:space="preserve"> El Plan de Desarrollo y los programas que de éste se deriven, serán obligatorios para las dependencias de la administración pública municipal, y en general para las entidades públicas de carácter municipal.</w:t>
      </w:r>
    </w:p>
    <w:p w14:paraId="41AAC6A7" w14:textId="77777777" w:rsidR="00CF0A3A" w:rsidRPr="007859A7" w:rsidRDefault="00CF0A3A" w:rsidP="007859A7">
      <w:pPr>
        <w:pStyle w:val="Textosinformato"/>
        <w:ind w:left="851" w:right="616"/>
        <w:jc w:val="both"/>
        <w:rPr>
          <w:rFonts w:ascii="Palatino Linotype" w:hAnsi="Palatino Linotype"/>
          <w:i/>
          <w:sz w:val="22"/>
          <w:szCs w:val="22"/>
        </w:rPr>
      </w:pPr>
    </w:p>
    <w:p w14:paraId="4F93DED7" w14:textId="77777777" w:rsidR="00CF0A3A" w:rsidRPr="007859A7" w:rsidRDefault="00CF0A3A" w:rsidP="007859A7">
      <w:pPr>
        <w:pStyle w:val="Textosinformato"/>
        <w:ind w:left="851" w:right="616"/>
        <w:jc w:val="both"/>
        <w:rPr>
          <w:rFonts w:ascii="Palatino Linotype" w:hAnsi="Palatino Linotype"/>
          <w:i/>
          <w:sz w:val="22"/>
          <w:szCs w:val="22"/>
        </w:rPr>
      </w:pPr>
      <w:r w:rsidRPr="007859A7">
        <w:rPr>
          <w:rFonts w:ascii="Palatino Linotype" w:hAnsi="Palatino Linotype"/>
          <w:i/>
          <w:sz w:val="22"/>
          <w:szCs w:val="22"/>
        </w:rPr>
        <w:t>Los planes y programas podrán ser modificados o suspendidos siguiendo el mismo procedimiento que para su elaboración, aprobación y publicación, cuando lo demande el interés social o lo requieran las circunstancias de tipo técnico o económico.</w:t>
      </w:r>
    </w:p>
    <w:p w14:paraId="76D8C6B4" w14:textId="77777777" w:rsidR="00CF0A3A" w:rsidRPr="007859A7" w:rsidRDefault="00CF0A3A" w:rsidP="007859A7">
      <w:pPr>
        <w:pStyle w:val="Textosinformato"/>
        <w:jc w:val="both"/>
      </w:pPr>
    </w:p>
    <w:p w14:paraId="754BD71B" w14:textId="77777777" w:rsidR="00CF0A3A" w:rsidRPr="007859A7" w:rsidRDefault="00CF0A3A" w:rsidP="007859A7">
      <w:pPr>
        <w:spacing w:line="360" w:lineRule="auto"/>
        <w:ind w:right="-518"/>
        <w:jc w:val="both"/>
        <w:rPr>
          <w:rFonts w:ascii="Palatino Linotype" w:hAnsi="Palatino Linotype" w:cs="Arial"/>
        </w:rPr>
      </w:pPr>
    </w:p>
    <w:p w14:paraId="7988206A" w14:textId="336F5D26" w:rsidR="00CF0A3A" w:rsidRPr="007859A7" w:rsidRDefault="00CF0A3A" w:rsidP="00C85440">
      <w:pPr>
        <w:spacing w:line="360" w:lineRule="auto"/>
        <w:jc w:val="both"/>
        <w:rPr>
          <w:rFonts w:ascii="Palatino Linotype" w:hAnsi="Palatino Linotype" w:cs="Arial"/>
        </w:rPr>
      </w:pPr>
      <w:r w:rsidRPr="007859A7">
        <w:rPr>
          <w:rFonts w:ascii="Palatino Linotype" w:hAnsi="Palatino Linotype" w:cs="Arial"/>
        </w:rPr>
        <w:t xml:space="preserve">De esta manera, se advierte que </w:t>
      </w:r>
      <w:r w:rsidRPr="007859A7">
        <w:rPr>
          <w:rFonts w:ascii="Palatino Linotype" w:hAnsi="Palatino Linotype" w:cs="Arial"/>
          <w:b/>
        </w:rPr>
        <w:t>EL SUJETO OBLIGADO</w:t>
      </w:r>
      <w:r w:rsidRPr="007859A7">
        <w:rPr>
          <w:rFonts w:ascii="Palatino Linotype" w:hAnsi="Palatino Linotype" w:cs="Arial"/>
        </w:rPr>
        <w:t xml:space="preserve"> se encuentra obligado a elaborar, aprobar y publicar, dentro de los primeros tres meses de la gestión municipal el </w:t>
      </w:r>
      <w:r w:rsidR="00C85440">
        <w:rPr>
          <w:rFonts w:ascii="Palatino Linotype" w:hAnsi="Palatino Linotype" w:cs="Arial"/>
        </w:rPr>
        <w:t>c</w:t>
      </w:r>
      <w:r w:rsidRPr="007859A7">
        <w:rPr>
          <w:rFonts w:ascii="Palatino Linotype" w:hAnsi="Palatino Linotype" w:cs="Arial"/>
        </w:rPr>
        <w:t xml:space="preserve">orrespondiente Plan de Desarrollo Municipal, mismo que tiene como objetivos atender las demandas prioritarias de la población, propiciar el desarrollo armónico del </w:t>
      </w:r>
      <w:r w:rsidRPr="007859A7">
        <w:rPr>
          <w:rFonts w:ascii="Palatino Linotype" w:hAnsi="Palatino Linotype" w:cs="Arial"/>
        </w:rPr>
        <w:lastRenderedPageBreak/>
        <w:t>Municipio, asegurar  la  participación  de  la  sociedad  en  las  acciones  de   gobierno municipal, entre otros.</w:t>
      </w:r>
    </w:p>
    <w:p w14:paraId="76507B37" w14:textId="77777777" w:rsidR="00CF0A3A" w:rsidRPr="007859A7" w:rsidRDefault="00CF0A3A" w:rsidP="007859A7">
      <w:pPr>
        <w:spacing w:line="360" w:lineRule="auto"/>
        <w:ind w:right="-518"/>
        <w:jc w:val="both"/>
        <w:rPr>
          <w:rFonts w:ascii="Palatino Linotype" w:hAnsi="Palatino Linotype" w:cs="Arial"/>
        </w:rPr>
      </w:pPr>
    </w:p>
    <w:p w14:paraId="5C490E06" w14:textId="4562BF37" w:rsidR="00A75F8B" w:rsidRPr="007859A7" w:rsidRDefault="00CF0A3A" w:rsidP="00C85440">
      <w:pPr>
        <w:spacing w:line="360" w:lineRule="auto"/>
        <w:contextualSpacing/>
        <w:jc w:val="both"/>
        <w:rPr>
          <w:rFonts w:ascii="Palatino Linotype" w:hAnsi="Palatino Linotype" w:cs="Arial"/>
        </w:rPr>
      </w:pPr>
      <w:r w:rsidRPr="007859A7">
        <w:rPr>
          <w:rFonts w:ascii="Palatino Linotype" w:hAnsi="Palatino Linotype" w:cs="Arial"/>
        </w:rPr>
        <w:t xml:space="preserve">Ahora bien, tomando en  consideración  la  fecha de solicitud materia del presente asunto, a cual  fue  requerida el día </w:t>
      </w:r>
      <w:r w:rsidR="00A75F8B" w:rsidRPr="007859A7">
        <w:rPr>
          <w:rFonts w:ascii="Palatino Linotype" w:hAnsi="Palatino Linotype" w:cs="Arial"/>
          <w:b/>
        </w:rPr>
        <w:t>veintiséis</w:t>
      </w:r>
      <w:r w:rsidRPr="007859A7">
        <w:rPr>
          <w:rFonts w:ascii="Palatino Linotype" w:hAnsi="Palatino Linotype" w:cs="Arial"/>
          <w:b/>
          <w:lang w:val="es-419"/>
        </w:rPr>
        <w:t xml:space="preserve"> de </w:t>
      </w:r>
      <w:r w:rsidR="00A75F8B" w:rsidRPr="007859A7">
        <w:rPr>
          <w:rFonts w:ascii="Palatino Linotype" w:hAnsi="Palatino Linotype" w:cs="Arial"/>
          <w:b/>
          <w:lang w:val="es-419"/>
        </w:rPr>
        <w:t>julio</w:t>
      </w:r>
      <w:r w:rsidRPr="007859A7">
        <w:rPr>
          <w:rFonts w:ascii="Palatino Linotype" w:hAnsi="Palatino Linotype" w:cs="Arial"/>
          <w:b/>
          <w:lang w:val="es-419"/>
        </w:rPr>
        <w:t xml:space="preserve"> </w:t>
      </w:r>
      <w:r w:rsidRPr="007859A7">
        <w:rPr>
          <w:rFonts w:ascii="Palatino Linotype" w:hAnsi="Palatino Linotype" w:cs="Arial"/>
          <w:b/>
          <w:lang w:val="es-ES"/>
        </w:rPr>
        <w:t>de dos mil veintidós</w:t>
      </w:r>
      <w:r w:rsidRPr="007859A7">
        <w:rPr>
          <w:rFonts w:ascii="Palatino Linotype" w:hAnsi="Palatino Linotype" w:cs="Arial"/>
        </w:rPr>
        <w:t xml:space="preserve"> y la fecha  de inicio de  la gestión de  la presente administración que  fue  el pasado uno de enero de dos mil veintidós, </w:t>
      </w:r>
      <w:r w:rsidR="00A75F8B" w:rsidRPr="007859A7">
        <w:rPr>
          <w:rFonts w:ascii="Palatino Linotype" w:hAnsi="Palatino Linotype" w:cs="Arial"/>
        </w:rPr>
        <w:t xml:space="preserve">por ende han transcurrido más de tres meses que son la temporalidad estipulada en el artículo 116 de Ley Orgánica Municipal del Estado de México, por ende se precisa que </w:t>
      </w:r>
      <w:r w:rsidR="009223F4" w:rsidRPr="007859A7">
        <w:rPr>
          <w:rFonts w:ascii="Palatino Linotype" w:hAnsi="Palatino Linotype" w:cs="Arial"/>
        </w:rPr>
        <w:t>está</w:t>
      </w:r>
      <w:r w:rsidR="00A75F8B" w:rsidRPr="007859A7">
        <w:rPr>
          <w:rFonts w:ascii="Palatino Linotype" w:hAnsi="Palatino Linotype" w:cs="Arial"/>
        </w:rPr>
        <w:t xml:space="preserve"> ya debió estar generada y disposición</w:t>
      </w:r>
      <w:r w:rsidR="00F10D2C" w:rsidRPr="007859A7">
        <w:rPr>
          <w:rFonts w:ascii="Palatino Linotype" w:hAnsi="Palatino Linotype" w:cs="Arial"/>
        </w:rPr>
        <w:t xml:space="preserve"> del solicitante; no obstante ello atendiendo a las manifestaciones del Sujeto Obligado aludiendo que el Plan de Desarrollo  Municipal se encuentra en revisión con las instancias correspondientes para su pronta publicación en su página oficial, se ordena se haga entrega </w:t>
      </w:r>
      <w:r w:rsidR="00D77A5A" w:rsidRPr="007859A7">
        <w:rPr>
          <w:rFonts w:ascii="Palatino Linotype" w:hAnsi="Palatino Linotype" w:cs="Arial"/>
        </w:rPr>
        <w:t xml:space="preserve">vía SAIMEX el Plan de Desarrollo </w:t>
      </w:r>
      <w:r w:rsidR="00FB6205" w:rsidRPr="007859A7">
        <w:rPr>
          <w:rFonts w:ascii="Palatino Linotype" w:hAnsi="Palatino Linotype" w:cs="Arial"/>
        </w:rPr>
        <w:t>Municipal</w:t>
      </w:r>
      <w:r w:rsidR="00D77A5A" w:rsidRPr="007859A7">
        <w:rPr>
          <w:rFonts w:ascii="Palatino Linotype" w:hAnsi="Palatino Linotype" w:cs="Arial"/>
        </w:rPr>
        <w:t xml:space="preserve"> del Municipio de </w:t>
      </w:r>
      <w:proofErr w:type="spellStart"/>
      <w:r w:rsidR="00D77A5A" w:rsidRPr="007859A7">
        <w:rPr>
          <w:rFonts w:ascii="Palatino Linotype" w:hAnsi="Palatino Linotype" w:cs="Arial"/>
        </w:rPr>
        <w:t>Juchitepec</w:t>
      </w:r>
      <w:proofErr w:type="spellEnd"/>
      <w:r w:rsidR="00D77A5A" w:rsidRPr="007859A7">
        <w:rPr>
          <w:rFonts w:ascii="Palatino Linotype" w:hAnsi="Palatino Linotype" w:cs="Arial"/>
        </w:rPr>
        <w:t xml:space="preserve"> de la administración 2022-2024</w:t>
      </w:r>
      <w:r w:rsidR="00FB6205" w:rsidRPr="007859A7">
        <w:rPr>
          <w:rFonts w:ascii="Palatino Linotype" w:hAnsi="Palatino Linotype" w:cs="Arial"/>
        </w:rPr>
        <w:t>.</w:t>
      </w:r>
    </w:p>
    <w:p w14:paraId="28932577" w14:textId="77777777" w:rsidR="00A75F8B" w:rsidRPr="007859A7" w:rsidRDefault="00A75F8B" w:rsidP="007859A7">
      <w:pPr>
        <w:spacing w:line="360" w:lineRule="auto"/>
        <w:ind w:right="-518"/>
        <w:contextualSpacing/>
        <w:jc w:val="both"/>
        <w:rPr>
          <w:rFonts w:ascii="Palatino Linotype" w:hAnsi="Palatino Linotype" w:cs="Arial"/>
        </w:rPr>
      </w:pPr>
    </w:p>
    <w:p w14:paraId="772D794A" w14:textId="32321097" w:rsidR="00FB6205" w:rsidRPr="007859A7" w:rsidRDefault="00FB6205" w:rsidP="007859A7">
      <w:pPr>
        <w:spacing w:line="360" w:lineRule="auto"/>
        <w:jc w:val="both"/>
        <w:rPr>
          <w:rFonts w:ascii="Palatino Linotype" w:hAnsi="Palatino Linotype" w:cs="Arial"/>
          <w:lang w:eastAsia="es-MX"/>
        </w:rPr>
      </w:pPr>
      <w:r w:rsidRPr="007859A7">
        <w:rPr>
          <w:rFonts w:ascii="Palatino Linotype" w:hAnsi="Palatino Linotype"/>
        </w:rPr>
        <w:t xml:space="preserve">Sin embargo, en el caso de que aún no se cuente con los documentos referidos, no basta con que el </w:t>
      </w:r>
      <w:r w:rsidRPr="007859A7">
        <w:rPr>
          <w:rFonts w:ascii="Palatino Linotype" w:hAnsi="Palatino Linotype"/>
          <w:b/>
        </w:rPr>
        <w:t>Sujeto Obligado</w:t>
      </w:r>
      <w:r w:rsidRPr="007859A7">
        <w:rPr>
          <w:rFonts w:ascii="Palatino Linotype" w:hAnsi="Palatino Linotype"/>
        </w:rPr>
        <w:t xml:space="preserve"> haya manifestado que </w:t>
      </w:r>
      <w:r w:rsidRPr="007859A7">
        <w:rPr>
          <w:rFonts w:ascii="Palatino Linotype" w:hAnsi="Palatino Linotype" w:cs="Arial"/>
          <w:b/>
          <w:u w:val="single"/>
          <w:lang w:eastAsia="es-MX"/>
        </w:rPr>
        <w:t>no cuenta con la información solicitada y que dicha autoridad se encuentra en proceso de revisión;</w:t>
      </w:r>
      <w:r w:rsidRPr="007859A7">
        <w:rPr>
          <w:rFonts w:ascii="Palatino Linotype" w:hAnsi="Palatino Linotype"/>
        </w:rPr>
        <w:t xml:space="preserve"> es necesario que el </w:t>
      </w:r>
      <w:r w:rsidRPr="007859A7">
        <w:rPr>
          <w:rFonts w:ascii="Palatino Linotype" w:hAnsi="Palatino Linotype"/>
          <w:b/>
        </w:rPr>
        <w:t>Sujeto Obligado</w:t>
      </w:r>
      <w:r w:rsidRPr="007859A7">
        <w:rPr>
          <w:rFonts w:ascii="Palatino Linotype" w:hAnsi="Palatino Linotype"/>
        </w:rPr>
        <w:t xml:space="preserve">, mediante su Comité de Transparencia, emita un Acuerdo en el que se declare la Inexistencia del documento solicitado, pues existe una fuente obligacional que constriñe al </w:t>
      </w:r>
      <w:r w:rsidRPr="007859A7">
        <w:rPr>
          <w:rFonts w:ascii="Palatino Linotype" w:hAnsi="Palatino Linotype"/>
          <w:b/>
        </w:rPr>
        <w:t>Sujeto Obligado</w:t>
      </w:r>
      <w:r w:rsidRPr="007859A7">
        <w:rPr>
          <w:rFonts w:ascii="Palatino Linotype" w:hAnsi="Palatino Linotype"/>
        </w:rPr>
        <w:t xml:space="preserve"> a contar con la información solicitada en un tiempo establecido.</w:t>
      </w:r>
    </w:p>
    <w:p w14:paraId="2692F2C3" w14:textId="77777777" w:rsidR="00FB6205" w:rsidRPr="007859A7" w:rsidRDefault="00FB6205" w:rsidP="007859A7">
      <w:pPr>
        <w:spacing w:line="360" w:lineRule="auto"/>
        <w:jc w:val="both"/>
        <w:rPr>
          <w:rFonts w:ascii="Palatino Linotype" w:hAnsi="Palatino Linotype"/>
        </w:rPr>
      </w:pPr>
    </w:p>
    <w:p w14:paraId="6E77E573" w14:textId="77777777" w:rsidR="00FB6205" w:rsidRPr="007859A7" w:rsidRDefault="00FB6205" w:rsidP="007859A7">
      <w:pPr>
        <w:spacing w:line="360" w:lineRule="auto"/>
        <w:jc w:val="both"/>
        <w:rPr>
          <w:rFonts w:ascii="Palatino Linotype" w:hAnsi="Palatino Linotype"/>
        </w:rPr>
      </w:pPr>
      <w:r w:rsidRPr="007859A7">
        <w:rPr>
          <w:rFonts w:ascii="Palatino Linotype" w:hAnsi="Palatino Linotype"/>
        </w:rPr>
        <w:t xml:space="preserve">Para los casos en los que no exista la documentación de la cual se tiene la fuente obligación para generarla, poseerla o administrarla y con la que se pueda dar respuesta </w:t>
      </w:r>
      <w:r w:rsidRPr="007859A7">
        <w:rPr>
          <w:rFonts w:ascii="Palatino Linotype" w:hAnsi="Palatino Linotype"/>
        </w:rPr>
        <w:lastRenderedPageBreak/>
        <w:t>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08AA58FA" w14:textId="77777777" w:rsidR="00FB6205" w:rsidRPr="007859A7" w:rsidRDefault="00FB6205" w:rsidP="007859A7">
      <w:pPr>
        <w:spacing w:line="360" w:lineRule="auto"/>
        <w:jc w:val="both"/>
        <w:rPr>
          <w:rFonts w:ascii="Palatino Linotype" w:hAnsi="Palatino Linotype"/>
        </w:rPr>
      </w:pPr>
    </w:p>
    <w:p w14:paraId="0A242D64" w14:textId="77777777" w:rsidR="00FB6205" w:rsidRPr="007859A7" w:rsidRDefault="00FB6205" w:rsidP="007859A7">
      <w:pPr>
        <w:ind w:left="567" w:right="567"/>
        <w:jc w:val="both"/>
        <w:rPr>
          <w:rFonts w:ascii="Palatino Linotype" w:hAnsi="Palatino Linotype"/>
          <w:i/>
        </w:rPr>
      </w:pPr>
      <w:r w:rsidRPr="007859A7">
        <w:rPr>
          <w:rFonts w:ascii="Palatino Linotype" w:hAnsi="Palatino Linotype"/>
          <w:b/>
          <w:i/>
        </w:rPr>
        <w:t>Artículo 19.</w:t>
      </w:r>
      <w:r w:rsidRPr="007859A7">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28EDFC25" w14:textId="77777777" w:rsidR="00FB6205" w:rsidRPr="007859A7" w:rsidRDefault="00FB6205" w:rsidP="007859A7">
      <w:pPr>
        <w:ind w:left="567" w:right="567"/>
        <w:jc w:val="both"/>
        <w:rPr>
          <w:rFonts w:ascii="Palatino Linotype" w:hAnsi="Palatino Linotype"/>
          <w:i/>
        </w:rPr>
      </w:pPr>
    </w:p>
    <w:p w14:paraId="4CEECE5D" w14:textId="77777777" w:rsidR="00FB6205" w:rsidRPr="007859A7" w:rsidRDefault="00FB6205" w:rsidP="007859A7">
      <w:pPr>
        <w:ind w:left="567" w:right="567"/>
        <w:jc w:val="both"/>
        <w:rPr>
          <w:rFonts w:ascii="Palatino Linotype" w:hAnsi="Palatino Linotype"/>
          <w:i/>
        </w:rPr>
      </w:pPr>
      <w:r w:rsidRPr="007859A7">
        <w:rPr>
          <w:rFonts w:ascii="Palatino Linotype" w:hAnsi="Palatino Linotype"/>
          <w:i/>
        </w:rPr>
        <w:t>En los casos en que ciertas facultades, competencias o funciones no se hayan ejercido, se debe motivar la respuesta en función de las causas que motiven tal circunstancia.</w:t>
      </w:r>
    </w:p>
    <w:p w14:paraId="006FA519" w14:textId="77777777" w:rsidR="00FB6205" w:rsidRPr="007859A7" w:rsidRDefault="00FB6205" w:rsidP="007859A7">
      <w:pPr>
        <w:ind w:left="567" w:right="567"/>
        <w:jc w:val="both"/>
        <w:rPr>
          <w:rFonts w:ascii="Palatino Linotype" w:hAnsi="Palatino Linotype"/>
          <w:i/>
        </w:rPr>
      </w:pPr>
    </w:p>
    <w:p w14:paraId="561D655B" w14:textId="77777777" w:rsidR="00FB6205" w:rsidRPr="007859A7" w:rsidRDefault="00FB6205" w:rsidP="007859A7">
      <w:pPr>
        <w:ind w:left="567" w:right="567"/>
        <w:jc w:val="both"/>
        <w:rPr>
          <w:rFonts w:ascii="Palatino Linotype" w:hAnsi="Palatino Linotype"/>
          <w:i/>
        </w:rPr>
      </w:pPr>
      <w:r w:rsidRPr="007859A7">
        <w:rPr>
          <w:rFonts w:ascii="Palatino Linotype" w:hAnsi="Palatino Linotype"/>
          <w:b/>
          <w:i/>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7859A7">
        <w:rPr>
          <w:rFonts w:ascii="Palatino Linotype" w:hAnsi="Palatino Linotype"/>
          <w:i/>
        </w:rPr>
        <w:t>.</w:t>
      </w:r>
    </w:p>
    <w:p w14:paraId="40C63385" w14:textId="77777777" w:rsidR="00FB6205" w:rsidRPr="007859A7" w:rsidRDefault="00FB6205" w:rsidP="007859A7">
      <w:pPr>
        <w:spacing w:line="360" w:lineRule="auto"/>
        <w:jc w:val="both"/>
        <w:rPr>
          <w:rFonts w:ascii="Palatino Linotype" w:hAnsi="Palatino Linotype"/>
        </w:rPr>
      </w:pPr>
    </w:p>
    <w:p w14:paraId="2C781DFC" w14:textId="040C6608" w:rsidR="00FB6205" w:rsidRPr="007859A7" w:rsidRDefault="00FB6205" w:rsidP="007859A7">
      <w:pPr>
        <w:spacing w:line="360" w:lineRule="auto"/>
        <w:jc w:val="both"/>
        <w:rPr>
          <w:rFonts w:ascii="Palatino Linotype" w:hAnsi="Palatino Linotype"/>
          <w:lang w:val="es-ES"/>
        </w:rPr>
      </w:pPr>
      <w:r w:rsidRPr="007859A7">
        <w:rPr>
          <w:rFonts w:ascii="Palatino Linotype" w:hAnsi="Palatino Linotype"/>
          <w:lang w:val="es-ES"/>
        </w:rPr>
        <w:t>Por ende deberá emitir 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172321E5" w14:textId="77777777" w:rsidR="00FB6205" w:rsidRPr="007859A7" w:rsidRDefault="00FB6205" w:rsidP="007859A7">
      <w:pPr>
        <w:spacing w:line="360" w:lineRule="auto"/>
        <w:ind w:right="567"/>
        <w:jc w:val="both"/>
        <w:rPr>
          <w:rFonts w:ascii="Palatino Linotype" w:hAnsi="Palatino Linotype"/>
          <w:lang w:val="es-ES"/>
        </w:rPr>
      </w:pPr>
    </w:p>
    <w:p w14:paraId="39D7FD66"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b/>
          <w:i/>
          <w:lang w:val="es-ES_tradnl"/>
        </w:rPr>
        <w:t>Artículo 47.</w:t>
      </w:r>
      <w:r w:rsidRPr="007859A7">
        <w:rPr>
          <w:rFonts w:ascii="Palatino Linotype" w:hAnsi="Palatino Linotype"/>
          <w:i/>
          <w:lang w:val="es-ES_tradnl"/>
        </w:rPr>
        <w:t xml:space="preserve"> El Comité de Transparencia será la autoridad máxima al interior del sujeto obligado en materia del derecho de acceso a la información.</w:t>
      </w:r>
    </w:p>
    <w:p w14:paraId="2E20F62A" w14:textId="77777777" w:rsidR="00FB6205" w:rsidRPr="007859A7" w:rsidRDefault="00FB6205" w:rsidP="007859A7">
      <w:pPr>
        <w:ind w:left="567" w:right="567"/>
        <w:jc w:val="both"/>
        <w:rPr>
          <w:rFonts w:ascii="Palatino Linotype" w:hAnsi="Palatino Linotype"/>
          <w:i/>
          <w:lang w:val="es-ES_tradnl"/>
        </w:rPr>
      </w:pPr>
    </w:p>
    <w:p w14:paraId="4190875E"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 xml:space="preserve">El Comité de Transparencia adoptará sus resoluciones por mayoría de votos. En caso de empate, la o el Presidente tendrá voto de calidad. A sus sesiones podrán asistir como </w:t>
      </w:r>
      <w:r w:rsidRPr="007859A7">
        <w:rPr>
          <w:rFonts w:ascii="Palatino Linotype" w:hAnsi="Palatino Linotype"/>
          <w:i/>
          <w:lang w:val="es-ES_tradnl"/>
        </w:rPr>
        <w:lastRenderedPageBreak/>
        <w:t>invitados aquellos que sus integrantes consideren necesarios, quienes tendrán voz pero no voto.</w:t>
      </w:r>
    </w:p>
    <w:p w14:paraId="60A60061" w14:textId="77777777" w:rsidR="00FB6205" w:rsidRPr="007859A7" w:rsidRDefault="00FB6205" w:rsidP="007859A7">
      <w:pPr>
        <w:ind w:left="567" w:right="567"/>
        <w:jc w:val="both"/>
        <w:rPr>
          <w:rFonts w:ascii="Palatino Linotype" w:hAnsi="Palatino Linotype"/>
          <w:i/>
          <w:lang w:val="es-ES_tradnl"/>
        </w:rPr>
      </w:pPr>
    </w:p>
    <w:p w14:paraId="5B698445"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El Comité se reunirá en sesión ordinaria o extraordinaria las veces que estime necesario. El tipo de sesión se precisará en la convocatoria emitida.</w:t>
      </w:r>
    </w:p>
    <w:p w14:paraId="7A042EA5" w14:textId="77777777" w:rsidR="00FB6205" w:rsidRPr="007859A7" w:rsidRDefault="00FB6205" w:rsidP="007859A7">
      <w:pPr>
        <w:ind w:left="567" w:right="567"/>
        <w:jc w:val="both"/>
        <w:rPr>
          <w:rFonts w:ascii="Palatino Linotype" w:hAnsi="Palatino Linotype"/>
          <w:i/>
          <w:lang w:val="es-ES_tradnl"/>
        </w:rPr>
      </w:pPr>
    </w:p>
    <w:p w14:paraId="0D7E5925"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32E94D1" w14:textId="77777777" w:rsidR="00FB6205" w:rsidRPr="007859A7" w:rsidRDefault="00FB6205" w:rsidP="007859A7">
      <w:pPr>
        <w:ind w:left="567" w:right="567"/>
        <w:jc w:val="both"/>
        <w:rPr>
          <w:rFonts w:ascii="Palatino Linotype" w:hAnsi="Palatino Linotype"/>
          <w:i/>
          <w:lang w:val="es-ES_tradnl"/>
        </w:rPr>
      </w:pPr>
    </w:p>
    <w:p w14:paraId="6D0FEE7D"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En las sesiones y trabajos del Comité, podrán participar como invitados permanentes, los representantes de las áreas que decida el Comité, y contará con derecho de voz, pero no voto.</w:t>
      </w:r>
    </w:p>
    <w:p w14:paraId="173D2614" w14:textId="77777777" w:rsidR="00FB6205" w:rsidRPr="007859A7" w:rsidRDefault="00FB6205" w:rsidP="007859A7">
      <w:pPr>
        <w:ind w:left="567" w:right="567"/>
        <w:jc w:val="both"/>
        <w:rPr>
          <w:rFonts w:ascii="Palatino Linotype" w:hAnsi="Palatino Linotype"/>
          <w:i/>
          <w:lang w:val="es-ES_tradnl"/>
        </w:rPr>
      </w:pPr>
    </w:p>
    <w:p w14:paraId="1FEA79B3"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Los titulares de las unidades administrativas que propongan la reserva, confidencialidad o declaren la inexistencia de información, acudirán a las sesiones de dicho Comité donde se discuta la propuesta correspondiente.”</w:t>
      </w:r>
    </w:p>
    <w:p w14:paraId="014B96DB" w14:textId="77777777" w:rsidR="00FB6205" w:rsidRPr="007859A7" w:rsidRDefault="00FB6205" w:rsidP="007859A7">
      <w:pPr>
        <w:ind w:left="567" w:right="567"/>
        <w:jc w:val="both"/>
        <w:rPr>
          <w:rFonts w:ascii="Palatino Linotype" w:hAnsi="Palatino Linotype"/>
          <w:i/>
          <w:lang w:val="es-ES_tradnl"/>
        </w:rPr>
      </w:pPr>
    </w:p>
    <w:p w14:paraId="4BE70655"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w:t>
      </w:r>
      <w:r w:rsidRPr="007859A7">
        <w:rPr>
          <w:rFonts w:ascii="Palatino Linotype" w:hAnsi="Palatino Linotype"/>
          <w:b/>
          <w:i/>
          <w:lang w:val="es-ES_tradnl"/>
        </w:rPr>
        <w:t>Artículo 49.</w:t>
      </w:r>
      <w:r w:rsidRPr="007859A7">
        <w:rPr>
          <w:rFonts w:ascii="Palatino Linotype" w:hAnsi="Palatino Linotype"/>
          <w:i/>
          <w:lang w:val="es-ES_tradnl"/>
        </w:rPr>
        <w:t xml:space="preserve"> Los Comités de Transparencia tendrán las siguientes atribuciones:</w:t>
      </w:r>
    </w:p>
    <w:p w14:paraId="78EABC40"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w:t>
      </w:r>
    </w:p>
    <w:p w14:paraId="6044D298"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B4FE80F"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w:t>
      </w:r>
    </w:p>
    <w:p w14:paraId="5386754B"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XIII. Dictaminar las declaratorias de inexistencia de la información que les remitan las unidades administrativas y resolver en consecuencia;</w:t>
      </w:r>
    </w:p>
    <w:p w14:paraId="684EA306" w14:textId="77777777" w:rsidR="00FB6205" w:rsidRPr="007859A7" w:rsidRDefault="00FB6205" w:rsidP="007859A7">
      <w:pPr>
        <w:spacing w:line="360" w:lineRule="auto"/>
        <w:jc w:val="both"/>
        <w:rPr>
          <w:rFonts w:ascii="Palatino Linotype" w:hAnsi="Palatino Linotype"/>
          <w:i/>
          <w:lang w:val="es-ES_tradnl"/>
        </w:rPr>
      </w:pPr>
    </w:p>
    <w:p w14:paraId="2BD102C9" w14:textId="77777777" w:rsidR="00FB6205" w:rsidRPr="007859A7" w:rsidRDefault="00FB6205" w:rsidP="007859A7">
      <w:pPr>
        <w:spacing w:line="360" w:lineRule="auto"/>
        <w:jc w:val="both"/>
        <w:rPr>
          <w:rFonts w:ascii="Palatino Linotype" w:hAnsi="Palatino Linotype"/>
          <w:lang w:val="es-ES"/>
        </w:rPr>
      </w:pPr>
      <w:r w:rsidRPr="007859A7">
        <w:rPr>
          <w:rFonts w:ascii="Palatino Linotype" w:hAnsi="Palatino Linotype"/>
          <w:lang w:val="es-ES"/>
        </w:rPr>
        <w:t xml:space="preserve">Asimismo, el acuerdo de inexistencia deberá apegarse a lo dispuesto por los artículos 169 y 170, de la Ley de la materia que ordenan: </w:t>
      </w:r>
    </w:p>
    <w:p w14:paraId="0C649830" w14:textId="77777777" w:rsidR="00FB6205" w:rsidRPr="007859A7" w:rsidRDefault="00FB6205" w:rsidP="007859A7">
      <w:pPr>
        <w:spacing w:line="360" w:lineRule="auto"/>
        <w:jc w:val="both"/>
        <w:rPr>
          <w:rFonts w:ascii="Palatino Linotype" w:hAnsi="Palatino Linotype"/>
          <w:i/>
          <w:lang w:val="es-ES"/>
        </w:rPr>
      </w:pPr>
    </w:p>
    <w:p w14:paraId="0A2F21A3"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b/>
          <w:i/>
          <w:lang w:val="es-ES_tradnl"/>
        </w:rPr>
        <w:t>Artículo 169.</w:t>
      </w:r>
      <w:r w:rsidRPr="007859A7">
        <w:rPr>
          <w:rFonts w:ascii="Palatino Linotype" w:hAnsi="Palatino Linotype"/>
          <w:i/>
          <w:lang w:val="es-ES_tradnl"/>
        </w:rPr>
        <w:t xml:space="preserve"> Cuando la información no se encuentre en los archivos del sujeto obligado, el Comité de Transparencia:</w:t>
      </w:r>
    </w:p>
    <w:p w14:paraId="4D2A2688" w14:textId="77777777" w:rsidR="00FB6205" w:rsidRPr="007859A7" w:rsidRDefault="00FB6205" w:rsidP="007859A7">
      <w:pPr>
        <w:ind w:left="567" w:right="567"/>
        <w:jc w:val="both"/>
        <w:rPr>
          <w:rFonts w:ascii="Palatino Linotype" w:hAnsi="Palatino Linotype"/>
          <w:i/>
          <w:lang w:val="es-ES_tradnl"/>
        </w:rPr>
      </w:pPr>
    </w:p>
    <w:p w14:paraId="651511B6"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lastRenderedPageBreak/>
        <w:t>I. Analizará el caso y tomará las medidas necesarias para localizar la información;</w:t>
      </w:r>
    </w:p>
    <w:p w14:paraId="745558F1" w14:textId="77777777" w:rsidR="00FB6205" w:rsidRPr="007859A7" w:rsidRDefault="00FB6205" w:rsidP="007859A7">
      <w:pPr>
        <w:ind w:left="567" w:right="567"/>
        <w:jc w:val="both"/>
        <w:rPr>
          <w:rFonts w:ascii="Palatino Linotype" w:hAnsi="Palatino Linotype"/>
          <w:i/>
          <w:lang w:val="es-ES_tradnl"/>
        </w:rPr>
      </w:pPr>
    </w:p>
    <w:p w14:paraId="09420FFD"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II. Expedirá una resolución que confirme la inexistencia del documento;</w:t>
      </w:r>
    </w:p>
    <w:p w14:paraId="466C08E5" w14:textId="77777777" w:rsidR="00FB6205" w:rsidRPr="007859A7" w:rsidRDefault="00FB6205" w:rsidP="007859A7">
      <w:pPr>
        <w:ind w:left="567" w:right="567"/>
        <w:jc w:val="both"/>
        <w:rPr>
          <w:rFonts w:ascii="Palatino Linotype" w:hAnsi="Palatino Linotype"/>
          <w:i/>
          <w:lang w:val="es-ES_tradnl"/>
        </w:rPr>
      </w:pPr>
    </w:p>
    <w:p w14:paraId="399E0492"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E222489" w14:textId="77777777" w:rsidR="00FB6205" w:rsidRPr="007859A7" w:rsidRDefault="00FB6205" w:rsidP="007859A7">
      <w:pPr>
        <w:ind w:left="567" w:right="567"/>
        <w:jc w:val="both"/>
        <w:rPr>
          <w:rFonts w:ascii="Palatino Linotype" w:hAnsi="Palatino Linotype"/>
          <w:i/>
          <w:lang w:val="es-ES_tradnl"/>
        </w:rPr>
      </w:pPr>
    </w:p>
    <w:p w14:paraId="7EE09141"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IV. Notificará al órgano interno de control o equivalente del sujeto obligado quien, en su caso, deberá iniciar el procedimiento de responsabilidad administrativa que corresponda.</w:t>
      </w:r>
    </w:p>
    <w:p w14:paraId="083163A0" w14:textId="77777777" w:rsidR="00FB6205" w:rsidRPr="007859A7" w:rsidRDefault="00FB6205" w:rsidP="007859A7">
      <w:pPr>
        <w:ind w:left="567" w:right="567"/>
        <w:jc w:val="both"/>
        <w:rPr>
          <w:rFonts w:ascii="Palatino Linotype" w:hAnsi="Palatino Linotype"/>
          <w:i/>
          <w:lang w:val="es-ES_tradnl"/>
        </w:rPr>
      </w:pPr>
    </w:p>
    <w:p w14:paraId="69C7B216"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La Unidad de Transparencia deberá notificarlo al solicitante por escrito, en un plazo que no exceda de quince días hábiles contados a partir del día siguiente a la presentación de la solicitud.</w:t>
      </w:r>
    </w:p>
    <w:p w14:paraId="2D07E257" w14:textId="77777777" w:rsidR="00FB6205" w:rsidRPr="007859A7" w:rsidRDefault="00FB6205" w:rsidP="007859A7">
      <w:pPr>
        <w:ind w:left="567" w:right="567"/>
        <w:jc w:val="both"/>
        <w:rPr>
          <w:rFonts w:ascii="Palatino Linotype" w:hAnsi="Palatino Linotype"/>
          <w:i/>
          <w:lang w:val="es-ES_tradnl"/>
        </w:rPr>
      </w:pPr>
    </w:p>
    <w:p w14:paraId="2282F01C" w14:textId="77777777" w:rsidR="00FB6205" w:rsidRPr="007859A7" w:rsidRDefault="00FB6205" w:rsidP="007859A7">
      <w:pPr>
        <w:ind w:left="567" w:right="567"/>
        <w:jc w:val="both"/>
        <w:rPr>
          <w:rFonts w:ascii="Palatino Linotype" w:hAnsi="Palatino Linotype"/>
          <w:i/>
          <w:lang w:val="es-ES_tradnl"/>
        </w:rPr>
      </w:pPr>
      <w:r w:rsidRPr="007859A7">
        <w:rPr>
          <w:rFonts w:ascii="Palatino Linotype" w:hAnsi="Palatino Linotype"/>
          <w:i/>
          <w:lang w:val="es-ES_tradnl"/>
        </w:rPr>
        <w:t>Este plazo podrá ampliarse hasta por otros siete días hábiles, siempre que existan razones para ello, debiendo notificarse por escrito al solicitante.</w:t>
      </w:r>
    </w:p>
    <w:p w14:paraId="1442271C" w14:textId="77777777" w:rsidR="00FB6205" w:rsidRPr="007859A7" w:rsidRDefault="00FB6205" w:rsidP="007859A7">
      <w:pPr>
        <w:ind w:left="567" w:right="567"/>
        <w:jc w:val="both"/>
        <w:rPr>
          <w:rFonts w:ascii="Palatino Linotype" w:hAnsi="Palatino Linotype"/>
          <w:i/>
          <w:lang w:val="es-ES_tradnl"/>
        </w:rPr>
      </w:pPr>
    </w:p>
    <w:p w14:paraId="48E314D8" w14:textId="77777777" w:rsidR="00FB6205" w:rsidRPr="007859A7" w:rsidRDefault="00FB6205" w:rsidP="007859A7">
      <w:pPr>
        <w:ind w:left="567" w:right="567"/>
        <w:jc w:val="both"/>
        <w:rPr>
          <w:rFonts w:ascii="Palatino Linotype" w:hAnsi="Palatino Linotype"/>
        </w:rPr>
      </w:pPr>
      <w:r w:rsidRPr="007859A7">
        <w:rPr>
          <w:rFonts w:ascii="Palatino Linotype" w:hAnsi="Palatino Linotype"/>
          <w:b/>
          <w:i/>
          <w:lang w:val="es-ES_tradnl"/>
        </w:rPr>
        <w:t>Artículo 170.</w:t>
      </w:r>
      <w:r w:rsidRPr="007859A7">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BD70EA7" w14:textId="77777777" w:rsidR="00CF0A3A" w:rsidRPr="007859A7" w:rsidRDefault="00CF0A3A" w:rsidP="007859A7">
      <w:pPr>
        <w:spacing w:line="360" w:lineRule="auto"/>
        <w:ind w:right="-518"/>
        <w:contextualSpacing/>
        <w:jc w:val="both"/>
        <w:rPr>
          <w:rFonts w:ascii="Palatino Linotype" w:hAnsi="Palatino Linotype" w:cs="Arial"/>
        </w:rPr>
      </w:pPr>
    </w:p>
    <w:p w14:paraId="64472EDC" w14:textId="19E14555" w:rsidR="00D4497B" w:rsidRPr="007859A7" w:rsidRDefault="00D4497B" w:rsidP="007859A7">
      <w:pPr>
        <w:spacing w:before="100" w:beforeAutospacing="1" w:after="100" w:afterAutospacing="1" w:line="360" w:lineRule="auto"/>
        <w:contextualSpacing/>
        <w:jc w:val="both"/>
        <w:rPr>
          <w:rFonts w:ascii="Palatino Linotype" w:hAnsi="Palatino Linotype"/>
          <w:u w:val="single"/>
        </w:rPr>
      </w:pPr>
      <w:r w:rsidRPr="007859A7">
        <w:rPr>
          <w:rFonts w:ascii="Palatino Linotype" w:hAnsi="Palatino Linotype"/>
          <w:u w:val="single"/>
        </w:rPr>
        <w:t xml:space="preserve">Ahora bien, relativo al </w:t>
      </w:r>
      <w:r w:rsidRPr="007859A7">
        <w:rPr>
          <w:rFonts w:ascii="Palatino Linotype" w:hAnsi="Palatino Linotype"/>
          <w:b/>
          <w:u w:val="single"/>
        </w:rPr>
        <w:t>punto 2</w:t>
      </w:r>
      <w:r w:rsidRPr="007859A7">
        <w:rPr>
          <w:rFonts w:ascii="Palatino Linotype" w:hAnsi="Palatino Linotype"/>
          <w:u w:val="single"/>
        </w:rPr>
        <w:t xml:space="preserve"> de la solicitud, está solicitando el </w:t>
      </w:r>
      <w:r w:rsidRPr="007859A7">
        <w:rPr>
          <w:rFonts w:ascii="Palatino Linotype" w:hAnsi="Palatino Linotype"/>
          <w:b/>
          <w:u w:val="single"/>
        </w:rPr>
        <w:t>Organigrama</w:t>
      </w:r>
      <w:r w:rsidRPr="007859A7">
        <w:rPr>
          <w:rFonts w:ascii="Palatino Linotype" w:hAnsi="Palatino Linotype"/>
          <w:u w:val="single"/>
        </w:rPr>
        <w:t xml:space="preserve"> ante ello el Sujeto Obligado se pronunció de la siguiente manera:</w:t>
      </w:r>
    </w:p>
    <w:p w14:paraId="5A093CBF" w14:textId="77777777" w:rsidR="009F587F" w:rsidRPr="007859A7" w:rsidRDefault="009F587F" w:rsidP="007859A7">
      <w:pPr>
        <w:spacing w:line="360" w:lineRule="auto"/>
        <w:ind w:right="-518"/>
        <w:contextualSpacing/>
        <w:jc w:val="both"/>
        <w:rPr>
          <w:rFonts w:ascii="Palatino Linotype" w:hAnsi="Palatino Linotype" w:cs="Arial"/>
        </w:rPr>
      </w:pPr>
    </w:p>
    <w:p w14:paraId="257F277C" w14:textId="77777777" w:rsidR="00C40528" w:rsidRPr="007859A7" w:rsidRDefault="00C40528" w:rsidP="007859A7">
      <w:pPr>
        <w:spacing w:before="100" w:beforeAutospacing="1" w:after="100" w:afterAutospacing="1" w:line="360" w:lineRule="auto"/>
        <w:contextualSpacing/>
        <w:jc w:val="both"/>
        <w:rPr>
          <w:rFonts w:ascii="Palatino Linotype" w:hAnsi="Palatino Linotype"/>
          <w:b/>
        </w:rPr>
      </w:pPr>
      <w:r w:rsidRPr="007859A7">
        <w:rPr>
          <w:rFonts w:ascii="Palatino Linotype" w:hAnsi="Palatino Linotype"/>
          <w:b/>
        </w:rPr>
        <w:t xml:space="preserve">-ORGANIGRAMA AYUNTAMIENTO.pdf.- </w:t>
      </w:r>
    </w:p>
    <w:p w14:paraId="1A1A9684" w14:textId="77777777" w:rsidR="00C40528" w:rsidRPr="007859A7" w:rsidRDefault="00C40528" w:rsidP="007859A7">
      <w:pPr>
        <w:spacing w:before="100" w:beforeAutospacing="1" w:after="100" w:afterAutospacing="1" w:line="360" w:lineRule="auto"/>
        <w:contextualSpacing/>
        <w:jc w:val="center"/>
        <w:rPr>
          <w:rFonts w:ascii="Palatino Linotype" w:hAnsi="Palatino Linotype"/>
        </w:rPr>
      </w:pPr>
      <w:r w:rsidRPr="007859A7">
        <w:rPr>
          <w:noProof/>
          <w:lang w:eastAsia="es-MX"/>
        </w:rPr>
        <w:lastRenderedPageBreak/>
        <w:drawing>
          <wp:inline distT="0" distB="0" distL="0" distR="0" wp14:anchorId="4E5D545B" wp14:editId="6D7A192C">
            <wp:extent cx="5941060" cy="407797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4077970"/>
                    </a:xfrm>
                    <a:prstGeom prst="rect">
                      <a:avLst/>
                    </a:prstGeom>
                  </pic:spPr>
                </pic:pic>
              </a:graphicData>
            </a:graphic>
          </wp:inline>
        </w:drawing>
      </w:r>
    </w:p>
    <w:p w14:paraId="090D10F6" w14:textId="77777777" w:rsidR="00C40528" w:rsidRPr="007859A7" w:rsidRDefault="00C40528" w:rsidP="007859A7">
      <w:pPr>
        <w:spacing w:before="100" w:beforeAutospacing="1" w:after="100" w:afterAutospacing="1" w:line="360" w:lineRule="auto"/>
        <w:contextualSpacing/>
        <w:jc w:val="both"/>
        <w:rPr>
          <w:rFonts w:ascii="Palatino Linotype" w:hAnsi="Palatino Linotype"/>
        </w:rPr>
      </w:pPr>
    </w:p>
    <w:p w14:paraId="55505A06" w14:textId="77777777" w:rsidR="00C40528" w:rsidRPr="007859A7" w:rsidRDefault="00C40528" w:rsidP="007859A7">
      <w:pPr>
        <w:spacing w:before="100" w:beforeAutospacing="1" w:after="100" w:afterAutospacing="1" w:line="360" w:lineRule="auto"/>
        <w:contextualSpacing/>
        <w:jc w:val="both"/>
        <w:rPr>
          <w:rFonts w:ascii="Palatino Linotype" w:hAnsi="Palatino Linotype"/>
        </w:rPr>
      </w:pPr>
    </w:p>
    <w:p w14:paraId="069A7BEA" w14:textId="1B7EE8EC" w:rsidR="00C40528" w:rsidRPr="007859A7" w:rsidRDefault="00C40528" w:rsidP="007859A7">
      <w:p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De</w:t>
      </w:r>
      <w:r w:rsidR="00CD1DBC">
        <w:rPr>
          <w:rFonts w:ascii="Palatino Linotype" w:hAnsi="Palatino Linotype"/>
        </w:rPr>
        <w:t xml:space="preserve"> </w:t>
      </w:r>
      <w:r w:rsidRPr="007859A7">
        <w:rPr>
          <w:rFonts w:ascii="Palatino Linotype" w:hAnsi="Palatino Linotype"/>
        </w:rPr>
        <w:t xml:space="preserve">la imagen anterior, se advierte la entrega del Organigrama Municipal del Ayuntamiento de </w:t>
      </w:r>
      <w:proofErr w:type="spellStart"/>
      <w:r w:rsidRPr="007859A7">
        <w:rPr>
          <w:rFonts w:ascii="Palatino Linotype" w:hAnsi="Palatino Linotype"/>
        </w:rPr>
        <w:t>Juchitepec</w:t>
      </w:r>
      <w:proofErr w:type="spellEnd"/>
      <w:r w:rsidRPr="007859A7">
        <w:rPr>
          <w:rFonts w:ascii="Palatino Linotype" w:hAnsi="Palatino Linotype"/>
        </w:rPr>
        <w:t xml:space="preserve"> de la administración 2022-2024, ante ello, se considera debidamente colmada esta pretensión del </w:t>
      </w:r>
      <w:r w:rsidR="00CD1DBC" w:rsidRPr="00CD1DBC">
        <w:rPr>
          <w:rFonts w:ascii="Palatino Linotype" w:hAnsi="Palatino Linotype"/>
          <w:b/>
          <w:bCs/>
        </w:rPr>
        <w:t>RECURRENTE</w:t>
      </w:r>
      <w:r w:rsidRPr="007859A7">
        <w:rPr>
          <w:rFonts w:ascii="Palatino Linotype" w:hAnsi="Palatino Linotype"/>
        </w:rPr>
        <w:t>.</w:t>
      </w:r>
    </w:p>
    <w:p w14:paraId="6F906A6A" w14:textId="77777777" w:rsidR="00C40528" w:rsidRPr="007859A7" w:rsidRDefault="00C40528" w:rsidP="007859A7">
      <w:pPr>
        <w:spacing w:before="100" w:beforeAutospacing="1" w:after="100" w:afterAutospacing="1" w:line="360" w:lineRule="auto"/>
        <w:contextualSpacing/>
        <w:jc w:val="both"/>
        <w:rPr>
          <w:rFonts w:ascii="Palatino Linotype" w:hAnsi="Palatino Linotype"/>
        </w:rPr>
      </w:pPr>
    </w:p>
    <w:p w14:paraId="597B3C60" w14:textId="2DE6CEE0" w:rsidR="00525BE7" w:rsidRPr="007859A7" w:rsidRDefault="00525BE7" w:rsidP="007859A7">
      <w:pPr>
        <w:spacing w:before="100" w:beforeAutospacing="1" w:after="100" w:afterAutospacing="1" w:line="360" w:lineRule="auto"/>
        <w:contextualSpacing/>
        <w:jc w:val="both"/>
        <w:rPr>
          <w:rFonts w:ascii="Palatino Linotype" w:hAnsi="Palatino Linotype"/>
          <w:u w:val="single"/>
        </w:rPr>
      </w:pPr>
      <w:r w:rsidRPr="007859A7">
        <w:rPr>
          <w:rFonts w:ascii="Palatino Linotype" w:hAnsi="Palatino Linotype"/>
          <w:u w:val="single"/>
        </w:rPr>
        <w:t xml:space="preserve">Ahora bien, relativo al </w:t>
      </w:r>
      <w:r w:rsidRPr="007859A7">
        <w:rPr>
          <w:rFonts w:ascii="Palatino Linotype" w:hAnsi="Palatino Linotype"/>
          <w:b/>
          <w:u w:val="single"/>
        </w:rPr>
        <w:t>punto 3</w:t>
      </w:r>
      <w:r w:rsidRPr="007859A7">
        <w:rPr>
          <w:rFonts w:ascii="Palatino Linotype" w:hAnsi="Palatino Linotype"/>
          <w:u w:val="single"/>
        </w:rPr>
        <w:t xml:space="preserve"> de la solicitud, está solicitando el </w:t>
      </w:r>
      <w:r w:rsidR="0016426F" w:rsidRPr="007859A7">
        <w:rPr>
          <w:rFonts w:ascii="Palatino Linotype" w:hAnsi="Palatino Linotype"/>
          <w:b/>
          <w:u w:val="single"/>
        </w:rPr>
        <w:t>Bando Municipal 2022-2024</w:t>
      </w:r>
      <w:r w:rsidRPr="007859A7">
        <w:rPr>
          <w:rFonts w:ascii="Palatino Linotype" w:hAnsi="Palatino Linotype"/>
          <w:u w:val="single"/>
        </w:rPr>
        <w:t xml:space="preserve"> ante ello el Sujeto Obligado se pronunció </w:t>
      </w:r>
      <w:r w:rsidR="00BF0B35" w:rsidRPr="007859A7">
        <w:rPr>
          <w:rFonts w:ascii="Palatino Linotype" w:hAnsi="Palatino Linotype"/>
          <w:u w:val="single"/>
        </w:rPr>
        <w:t xml:space="preserve">refiriendo que este se puede consultar en la página del Ayuntamiento de </w:t>
      </w:r>
      <w:proofErr w:type="spellStart"/>
      <w:r w:rsidR="00BF0B35" w:rsidRPr="007859A7">
        <w:rPr>
          <w:rFonts w:ascii="Palatino Linotype" w:hAnsi="Palatino Linotype"/>
          <w:u w:val="single"/>
        </w:rPr>
        <w:t>Juchitepec</w:t>
      </w:r>
      <w:proofErr w:type="spellEnd"/>
      <w:r w:rsidR="00BF0B35" w:rsidRPr="007859A7">
        <w:rPr>
          <w:rFonts w:ascii="Palatino Linotype" w:hAnsi="Palatino Linotype"/>
          <w:u w:val="single"/>
        </w:rPr>
        <w:t>, y para tal efecto proporcionó el siguiente enlace electrónico (</w:t>
      </w:r>
      <w:hyperlink r:id="rId13" w:history="1">
        <w:r w:rsidR="00F6474A" w:rsidRPr="007859A7">
          <w:rPr>
            <w:rStyle w:val="Hipervnculo"/>
            <w:rFonts w:ascii="Palatino Linotype" w:hAnsi="Palatino Linotype"/>
            <w:color w:val="auto"/>
            <w:u w:val="single"/>
          </w:rPr>
          <w:t>https://juchitepec.gob.mx/</w:t>
        </w:r>
      </w:hyperlink>
      <w:r w:rsidR="00BF0B35" w:rsidRPr="007859A7">
        <w:rPr>
          <w:rFonts w:ascii="Palatino Linotype" w:hAnsi="Palatino Linotype"/>
          <w:u w:val="single"/>
        </w:rPr>
        <w:t>)</w:t>
      </w:r>
    </w:p>
    <w:p w14:paraId="7344526B" w14:textId="63D8C1EC" w:rsidR="00F6474A" w:rsidRPr="007859A7" w:rsidRDefault="00F6474A" w:rsidP="007859A7">
      <w:pPr>
        <w:spacing w:before="100" w:beforeAutospacing="1" w:after="100" w:afterAutospacing="1" w:line="360" w:lineRule="auto"/>
        <w:contextualSpacing/>
        <w:jc w:val="both"/>
        <w:rPr>
          <w:rFonts w:ascii="Palatino Linotype" w:hAnsi="Palatino Linotype"/>
        </w:rPr>
      </w:pPr>
      <w:r w:rsidRPr="007859A7">
        <w:rPr>
          <w:noProof/>
          <w:lang w:eastAsia="es-MX"/>
        </w:rPr>
        <w:lastRenderedPageBreak/>
        <w:drawing>
          <wp:inline distT="0" distB="0" distL="0" distR="0" wp14:anchorId="0D945F85" wp14:editId="449381D5">
            <wp:extent cx="5941060" cy="1783715"/>
            <wp:effectExtent l="0" t="0" r="254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783715"/>
                    </a:xfrm>
                    <a:prstGeom prst="rect">
                      <a:avLst/>
                    </a:prstGeom>
                  </pic:spPr>
                </pic:pic>
              </a:graphicData>
            </a:graphic>
          </wp:inline>
        </w:drawing>
      </w:r>
    </w:p>
    <w:p w14:paraId="71B7E081" w14:textId="329A1C1E" w:rsidR="00A03554" w:rsidRPr="007859A7" w:rsidRDefault="00F6474A" w:rsidP="007859A7">
      <w:p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 xml:space="preserve">De la imagen anterior, se advierte que el Sujeto Obligado proporciona el enlace reseñado del cual efectivamente te lleva a la página oficial del Municipio de </w:t>
      </w:r>
      <w:proofErr w:type="spellStart"/>
      <w:r w:rsidRPr="007859A7">
        <w:rPr>
          <w:rFonts w:ascii="Palatino Linotype" w:hAnsi="Palatino Linotype"/>
        </w:rPr>
        <w:t>Juchitepec</w:t>
      </w:r>
      <w:proofErr w:type="spellEnd"/>
      <w:r w:rsidR="00757740" w:rsidRPr="007859A7">
        <w:rPr>
          <w:rFonts w:ascii="Palatino Linotype" w:hAnsi="Palatino Linotype"/>
        </w:rPr>
        <w:t xml:space="preserve">, no obstante ello </w:t>
      </w:r>
      <w:r w:rsidR="00A03554" w:rsidRPr="007859A7">
        <w:rPr>
          <w:rFonts w:ascii="Palatino Linotype" w:hAnsi="Palatino Linotype"/>
        </w:rPr>
        <w:t>de acuerdo a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362CA076" w14:textId="77777777" w:rsidR="00A03554" w:rsidRPr="007859A7" w:rsidRDefault="00A03554" w:rsidP="007859A7">
      <w:pPr>
        <w:spacing w:line="360" w:lineRule="auto"/>
        <w:jc w:val="both"/>
        <w:rPr>
          <w:rFonts w:ascii="Palatino Linotype" w:hAnsi="Palatino Linotype"/>
        </w:rPr>
      </w:pPr>
    </w:p>
    <w:p w14:paraId="6914A269" w14:textId="77777777" w:rsidR="00A03554" w:rsidRPr="007859A7" w:rsidRDefault="00A03554" w:rsidP="007859A7">
      <w:pPr>
        <w:ind w:left="567" w:right="616"/>
        <w:jc w:val="both"/>
        <w:rPr>
          <w:rFonts w:ascii="Palatino Linotype" w:hAnsi="Palatino Linotype"/>
          <w:i/>
        </w:rPr>
      </w:pPr>
      <w:r w:rsidRPr="007859A7">
        <w:rPr>
          <w:rFonts w:ascii="Palatino Linotype" w:hAnsi="Palatino Linotype"/>
          <w:b/>
          <w:i/>
        </w:rPr>
        <w:t>Artículo 11.</w:t>
      </w:r>
      <w:r w:rsidRPr="007859A7">
        <w:rPr>
          <w:rFonts w:ascii="Palatino Linotype" w:hAnsi="Palatino Linotype"/>
          <w:i/>
        </w:rPr>
        <w:t xml:space="preserve"> </w:t>
      </w:r>
      <w:r w:rsidRPr="007859A7">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7859A7">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57A7844A" w14:textId="77777777" w:rsidR="00A03554" w:rsidRPr="007859A7" w:rsidRDefault="00A03554" w:rsidP="007859A7">
      <w:pPr>
        <w:ind w:left="567" w:right="616"/>
        <w:jc w:val="both"/>
        <w:rPr>
          <w:rFonts w:ascii="Palatino Linotype" w:hAnsi="Palatino Linotype"/>
          <w:i/>
        </w:rPr>
      </w:pPr>
      <w:r w:rsidRPr="007859A7">
        <w:rPr>
          <w:rFonts w:ascii="Palatino Linotype" w:hAnsi="Palatino Linotype"/>
          <w:i/>
        </w:rPr>
        <w:t>[…]</w:t>
      </w:r>
    </w:p>
    <w:p w14:paraId="508AE52C" w14:textId="77777777" w:rsidR="00A03554" w:rsidRPr="007859A7" w:rsidRDefault="00A03554" w:rsidP="007859A7">
      <w:pPr>
        <w:ind w:left="567" w:right="616"/>
        <w:jc w:val="both"/>
        <w:rPr>
          <w:rFonts w:ascii="Palatino Linotype" w:hAnsi="Palatino Linotype"/>
          <w:i/>
        </w:rPr>
      </w:pPr>
    </w:p>
    <w:p w14:paraId="7B869E19" w14:textId="77777777" w:rsidR="00A03554" w:rsidRPr="007859A7" w:rsidRDefault="00A03554" w:rsidP="007859A7">
      <w:pPr>
        <w:ind w:left="567" w:right="616"/>
        <w:jc w:val="both"/>
        <w:rPr>
          <w:rFonts w:ascii="Palatino Linotype" w:hAnsi="Palatino Linotype"/>
        </w:rPr>
      </w:pPr>
      <w:r w:rsidRPr="007859A7">
        <w:rPr>
          <w:rFonts w:ascii="Palatino Linotype" w:hAnsi="Palatino Linotype"/>
          <w:b/>
          <w:i/>
        </w:rPr>
        <w:t>Artículo 161.</w:t>
      </w:r>
      <w:r w:rsidRPr="007859A7">
        <w:rPr>
          <w:rFonts w:ascii="Palatino Linotype" w:hAnsi="Palatino Linotype"/>
          <w:i/>
        </w:rPr>
        <w:t xml:space="preserve"> </w:t>
      </w:r>
      <w:r w:rsidRPr="007859A7">
        <w:rPr>
          <w:rFonts w:ascii="Palatino Linotype" w:hAnsi="Palatino Linotype"/>
          <w:b/>
          <w:i/>
          <w:u w:val="single"/>
        </w:rPr>
        <w:t>Cuando la información requerida por el solicitante ya esté disponible al público</w:t>
      </w:r>
      <w:r w:rsidRPr="007859A7">
        <w:rPr>
          <w:rFonts w:ascii="Palatino Linotype" w:hAnsi="Palatino Linotype"/>
          <w:i/>
        </w:rPr>
        <w:t xml:space="preserve"> en medios impresos, tales como libros, compendios, trípticos, registros públicos, </w:t>
      </w:r>
      <w:r w:rsidRPr="007859A7">
        <w:rPr>
          <w:rFonts w:ascii="Palatino Linotype" w:hAnsi="Palatino Linotype"/>
          <w:b/>
          <w:i/>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w:t>
      </w:r>
      <w:r w:rsidRPr="007859A7">
        <w:rPr>
          <w:rFonts w:ascii="Palatino Linotype" w:hAnsi="Palatino Linotype"/>
          <w:b/>
          <w:i/>
          <w:u w:val="single"/>
        </w:rPr>
        <w:lastRenderedPageBreak/>
        <w:t>ser precisa y concreta y no debe implicar que el solicitante realice una búsqueda en toda la información que se encuentre disponible.</w:t>
      </w:r>
    </w:p>
    <w:p w14:paraId="766C3278" w14:textId="77777777" w:rsidR="00A03554" w:rsidRPr="007859A7" w:rsidRDefault="00A03554" w:rsidP="007859A7">
      <w:pPr>
        <w:spacing w:line="360" w:lineRule="auto"/>
        <w:jc w:val="both"/>
        <w:rPr>
          <w:rFonts w:ascii="Palatino Linotype" w:hAnsi="Palatino Linotype"/>
        </w:rPr>
      </w:pPr>
    </w:p>
    <w:p w14:paraId="2FD91C82" w14:textId="77777777" w:rsidR="00A03554" w:rsidRPr="007859A7" w:rsidRDefault="00A03554" w:rsidP="007859A7">
      <w:pPr>
        <w:spacing w:line="360" w:lineRule="auto"/>
        <w:jc w:val="both"/>
        <w:rPr>
          <w:rFonts w:ascii="Palatino Linotype" w:hAnsi="Palatino Linotype"/>
        </w:rPr>
      </w:pPr>
      <w:r w:rsidRPr="007859A7">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72764E5" w14:textId="77777777" w:rsidR="00A03554" w:rsidRPr="007859A7" w:rsidRDefault="00A03554" w:rsidP="007859A7">
      <w:pPr>
        <w:spacing w:line="360" w:lineRule="auto"/>
        <w:jc w:val="both"/>
        <w:rPr>
          <w:rFonts w:ascii="Palatino Linotype" w:hAnsi="Palatino Linotype"/>
        </w:rPr>
      </w:pPr>
    </w:p>
    <w:p w14:paraId="7D566B79" w14:textId="77777777" w:rsidR="00A03554" w:rsidRPr="007859A7" w:rsidRDefault="00A03554" w:rsidP="007859A7">
      <w:pPr>
        <w:numPr>
          <w:ilvl w:val="0"/>
          <w:numId w:val="25"/>
        </w:numPr>
        <w:ind w:left="1134" w:hanging="567"/>
        <w:jc w:val="both"/>
        <w:rPr>
          <w:rFonts w:ascii="Palatino Linotype" w:hAnsi="Palatino Linotype"/>
        </w:rPr>
      </w:pPr>
      <w:r w:rsidRPr="007859A7">
        <w:rPr>
          <w:rFonts w:ascii="Palatino Linotype" w:hAnsi="Palatino Linotype"/>
        </w:rPr>
        <w:t>La fuente</w:t>
      </w:r>
    </w:p>
    <w:p w14:paraId="7765E954" w14:textId="77777777" w:rsidR="00A03554" w:rsidRPr="007859A7" w:rsidRDefault="00A03554" w:rsidP="007859A7">
      <w:pPr>
        <w:numPr>
          <w:ilvl w:val="0"/>
          <w:numId w:val="25"/>
        </w:numPr>
        <w:ind w:left="1134" w:hanging="567"/>
        <w:jc w:val="both"/>
        <w:rPr>
          <w:rFonts w:ascii="Palatino Linotype" w:hAnsi="Palatino Linotype"/>
        </w:rPr>
      </w:pPr>
      <w:r w:rsidRPr="007859A7">
        <w:rPr>
          <w:rFonts w:ascii="Palatino Linotype" w:hAnsi="Palatino Linotype"/>
        </w:rPr>
        <w:t>El lugar y</w:t>
      </w:r>
    </w:p>
    <w:p w14:paraId="1BB53CC5" w14:textId="77777777" w:rsidR="00A03554" w:rsidRPr="007859A7" w:rsidRDefault="00A03554" w:rsidP="007859A7">
      <w:pPr>
        <w:numPr>
          <w:ilvl w:val="0"/>
          <w:numId w:val="25"/>
        </w:numPr>
        <w:ind w:left="1134" w:hanging="567"/>
        <w:jc w:val="both"/>
        <w:rPr>
          <w:rFonts w:ascii="Palatino Linotype" w:hAnsi="Palatino Linotype"/>
        </w:rPr>
      </w:pPr>
      <w:r w:rsidRPr="007859A7">
        <w:rPr>
          <w:rFonts w:ascii="Palatino Linotype" w:hAnsi="Palatino Linotype"/>
        </w:rPr>
        <w:t xml:space="preserve">La forma </w:t>
      </w:r>
    </w:p>
    <w:p w14:paraId="12E911C8" w14:textId="77777777" w:rsidR="00A03554" w:rsidRPr="007859A7" w:rsidRDefault="00A03554" w:rsidP="007859A7">
      <w:pPr>
        <w:spacing w:line="360" w:lineRule="auto"/>
        <w:jc w:val="both"/>
        <w:rPr>
          <w:rFonts w:ascii="Palatino Linotype" w:hAnsi="Palatino Linotype"/>
        </w:rPr>
      </w:pPr>
    </w:p>
    <w:p w14:paraId="125BF2B0" w14:textId="77777777" w:rsidR="00A03554" w:rsidRPr="007859A7" w:rsidRDefault="00A03554" w:rsidP="007859A7">
      <w:pPr>
        <w:spacing w:line="360" w:lineRule="auto"/>
        <w:jc w:val="both"/>
        <w:rPr>
          <w:rFonts w:ascii="Palatino Linotype" w:hAnsi="Palatino Linotype"/>
        </w:rPr>
      </w:pPr>
      <w:r w:rsidRPr="007859A7">
        <w:rPr>
          <w:rFonts w:ascii="Palatino Linotype" w:hAnsi="Palatino Linotype"/>
        </w:rPr>
        <w:t>Asimismo, se establece que la fuente de la información deberá ser:</w:t>
      </w:r>
    </w:p>
    <w:p w14:paraId="6C79F2EC" w14:textId="77777777" w:rsidR="00A03554" w:rsidRPr="007859A7" w:rsidRDefault="00A03554" w:rsidP="007859A7">
      <w:pPr>
        <w:spacing w:line="360" w:lineRule="auto"/>
        <w:jc w:val="both"/>
        <w:rPr>
          <w:rFonts w:ascii="Palatino Linotype" w:hAnsi="Palatino Linotype"/>
        </w:rPr>
      </w:pPr>
    </w:p>
    <w:p w14:paraId="1D692F4A" w14:textId="77777777" w:rsidR="00A03554" w:rsidRPr="007859A7" w:rsidRDefault="00A03554" w:rsidP="007859A7">
      <w:pPr>
        <w:numPr>
          <w:ilvl w:val="0"/>
          <w:numId w:val="26"/>
        </w:numPr>
        <w:ind w:left="1134" w:hanging="556"/>
        <w:jc w:val="both"/>
        <w:rPr>
          <w:rFonts w:ascii="Palatino Linotype" w:hAnsi="Palatino Linotype"/>
        </w:rPr>
      </w:pPr>
      <w:r w:rsidRPr="007859A7">
        <w:rPr>
          <w:rFonts w:ascii="Palatino Linotype" w:hAnsi="Palatino Linotype"/>
        </w:rPr>
        <w:t>Precisa</w:t>
      </w:r>
    </w:p>
    <w:p w14:paraId="6747DE8E" w14:textId="77777777" w:rsidR="00A03554" w:rsidRPr="007859A7" w:rsidRDefault="00A03554" w:rsidP="007859A7">
      <w:pPr>
        <w:numPr>
          <w:ilvl w:val="0"/>
          <w:numId w:val="26"/>
        </w:numPr>
        <w:ind w:left="1134" w:hanging="556"/>
        <w:jc w:val="both"/>
        <w:rPr>
          <w:rFonts w:ascii="Palatino Linotype" w:hAnsi="Palatino Linotype"/>
        </w:rPr>
      </w:pPr>
      <w:r w:rsidRPr="007859A7">
        <w:rPr>
          <w:rFonts w:ascii="Palatino Linotype" w:hAnsi="Palatino Linotype"/>
        </w:rPr>
        <w:t>Concreta</w:t>
      </w:r>
    </w:p>
    <w:p w14:paraId="4B31E206" w14:textId="77777777" w:rsidR="00A03554" w:rsidRPr="007859A7" w:rsidRDefault="00A03554" w:rsidP="007859A7">
      <w:pPr>
        <w:numPr>
          <w:ilvl w:val="0"/>
          <w:numId w:val="26"/>
        </w:numPr>
        <w:ind w:left="1134" w:hanging="556"/>
        <w:jc w:val="both"/>
        <w:rPr>
          <w:rFonts w:ascii="Palatino Linotype" w:hAnsi="Palatino Linotype"/>
        </w:rPr>
      </w:pPr>
      <w:r w:rsidRPr="007859A7">
        <w:rPr>
          <w:rFonts w:ascii="Palatino Linotype" w:hAnsi="Palatino Linotype"/>
          <w:b/>
        </w:rPr>
        <w:t>Y no debe implicar que el solicitante realice una búsqueda en toda la información que se encuentre disponible</w:t>
      </w:r>
      <w:r w:rsidRPr="007859A7">
        <w:rPr>
          <w:rFonts w:ascii="Palatino Linotype" w:hAnsi="Palatino Linotype"/>
        </w:rPr>
        <w:t>.</w:t>
      </w:r>
    </w:p>
    <w:p w14:paraId="53B8E45C" w14:textId="77777777" w:rsidR="00A03554" w:rsidRPr="007859A7" w:rsidRDefault="00A03554" w:rsidP="007859A7">
      <w:pPr>
        <w:spacing w:line="360" w:lineRule="auto"/>
        <w:jc w:val="both"/>
        <w:rPr>
          <w:rFonts w:ascii="Palatino Linotype" w:hAnsi="Palatino Linotype"/>
        </w:rPr>
      </w:pPr>
    </w:p>
    <w:p w14:paraId="771D71A3" w14:textId="66A56816" w:rsidR="00A03554" w:rsidRPr="007859A7" w:rsidRDefault="00A03554" w:rsidP="007859A7">
      <w:pPr>
        <w:spacing w:line="360" w:lineRule="auto"/>
        <w:jc w:val="both"/>
        <w:rPr>
          <w:rFonts w:ascii="Palatino Linotype" w:hAnsi="Palatino Linotype"/>
        </w:rPr>
      </w:pPr>
      <w:r w:rsidRPr="007859A7">
        <w:rPr>
          <w:rFonts w:ascii="Palatino Linotype" w:hAnsi="Palatino Linotyp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w:t>
      </w:r>
      <w:r w:rsidR="0065526A" w:rsidRPr="007859A7">
        <w:rPr>
          <w:rFonts w:ascii="Palatino Linotype" w:hAnsi="Palatino Linotype"/>
        </w:rPr>
        <w:t xml:space="preserve"> </w:t>
      </w:r>
      <w:r w:rsidRPr="007859A7">
        <w:rPr>
          <w:rFonts w:ascii="Palatino Linotype" w:hAnsi="Palatino Linotype"/>
        </w:rPr>
        <w:t xml:space="preserve">oficial argumentando que ahí se encontraba, sin que señalara puntualmente el procedimiento que el particular debe seguir para acceder a la información requerida, lo que implica que  </w:t>
      </w:r>
      <w:r w:rsidRPr="007859A7">
        <w:rPr>
          <w:rFonts w:ascii="Palatino Linotype" w:hAnsi="Palatino Linotype"/>
        </w:rPr>
        <w:lastRenderedPageBreak/>
        <w:t>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07E4E0AD" w14:textId="77777777" w:rsidR="00A03554" w:rsidRPr="007859A7" w:rsidRDefault="00A03554" w:rsidP="007859A7">
      <w:pPr>
        <w:spacing w:line="360" w:lineRule="auto"/>
        <w:jc w:val="both"/>
        <w:rPr>
          <w:rFonts w:ascii="Palatino Linotype" w:hAnsi="Palatino Linotype"/>
        </w:rPr>
      </w:pPr>
    </w:p>
    <w:p w14:paraId="3F9D80B6" w14:textId="784E85FB" w:rsidR="00A03554" w:rsidRPr="007859A7" w:rsidRDefault="00A03554" w:rsidP="007859A7">
      <w:pPr>
        <w:spacing w:line="360" w:lineRule="auto"/>
        <w:ind w:right="51"/>
        <w:jc w:val="both"/>
        <w:rPr>
          <w:rFonts w:ascii="Palatino Linotype" w:hAnsi="Palatino Linotype" w:cs="Arial"/>
        </w:rPr>
      </w:pPr>
      <w:r w:rsidRPr="007859A7">
        <w:rPr>
          <w:rFonts w:ascii="Palatino Linotype" w:eastAsia="Arial Unicode MS" w:hAnsi="Palatino Linotype" w:cs="Arial"/>
        </w:rPr>
        <w:t xml:space="preserve">Por lo anteriormente expuesto, se concluye que el </w:t>
      </w:r>
      <w:r w:rsidRPr="007859A7">
        <w:rPr>
          <w:rFonts w:ascii="Palatino Linotype" w:eastAsia="Arial Unicode MS" w:hAnsi="Palatino Linotype" w:cs="Arial"/>
          <w:b/>
        </w:rPr>
        <w:t>Sujeto Obligado</w:t>
      </w:r>
      <w:r w:rsidRPr="007859A7">
        <w:rPr>
          <w:rFonts w:ascii="Palatino Linotype" w:eastAsia="Arial Unicode MS" w:hAnsi="Palatino Linotype" w:cs="Arial"/>
        </w:rPr>
        <w:t xml:space="preserve"> no colmó las pretensiones realizadas por el particular, con dichas instrucciones para acceder a la información solicitada en la referida página de internet; no obstante</w:t>
      </w:r>
      <w:r w:rsidRPr="007859A7">
        <w:rPr>
          <w:rFonts w:ascii="Palatino Linotype" w:hAnsi="Palatino Linotype" w:cs="Arial"/>
        </w:rPr>
        <w:t xml:space="preserve">, no pasa desapercibido para esta ponencia que la fecha de la solicitud de información fue el veintiséis de julio y la entrega de orientación el diecisiete de agosto de dos mil veintidós; por ende el plazo transcurrido entre la solicitud de información y la respuesta del </w:t>
      </w:r>
      <w:r w:rsidRPr="007859A7">
        <w:rPr>
          <w:rFonts w:ascii="Palatino Linotype" w:hAnsi="Palatino Linotype" w:cs="Arial"/>
          <w:b/>
        </w:rPr>
        <w:t>Sujeto Obligado</w:t>
      </w:r>
      <w:r w:rsidRPr="007859A7">
        <w:rPr>
          <w:rFonts w:ascii="Palatino Linotype" w:hAnsi="Palatino Linotype" w:cs="Arial"/>
        </w:rPr>
        <w:t xml:space="preserve"> fue de </w:t>
      </w:r>
      <w:r w:rsidRPr="007859A7">
        <w:rPr>
          <w:rFonts w:ascii="Palatino Linotype" w:hAnsi="Palatino Linotype" w:cs="Arial"/>
          <w:b/>
          <w:i/>
        </w:rPr>
        <w:t>trece días hábiles</w:t>
      </w:r>
      <w:r w:rsidRPr="007859A7">
        <w:rPr>
          <w:rFonts w:ascii="Palatino Linotype" w:hAnsi="Palatino Linotype" w:cs="Arial"/>
        </w:rPr>
        <w:t xml:space="preserve">; al respecto, el artículo 161, de la Ley de Transparencia local indica que cuando la información requerida esté disponible en internet, el </w:t>
      </w:r>
      <w:r w:rsidRPr="007859A7">
        <w:rPr>
          <w:rFonts w:ascii="Palatino Linotype" w:hAnsi="Palatino Linotype" w:cs="Arial"/>
          <w:b/>
        </w:rPr>
        <w:t>Sujeto Obligado</w:t>
      </w:r>
      <w:r w:rsidRPr="007859A7">
        <w:rPr>
          <w:rFonts w:ascii="Palatino Linotype" w:hAnsi="Palatino Linotype" w:cs="Arial"/>
        </w:rPr>
        <w:t xml:space="preserve"> </w:t>
      </w:r>
      <w:r w:rsidRPr="007859A7">
        <w:rPr>
          <w:rFonts w:ascii="Palatino Linotype" w:hAnsi="Palatino Linotype" w:cs="Arial"/>
          <w:b/>
          <w:i/>
          <w:u w:val="single"/>
        </w:rPr>
        <w:t>deberá hacerlo saber al solicitante en un plazo no mayor a cinco días hábiles</w:t>
      </w:r>
      <w:r w:rsidRPr="007859A7">
        <w:rPr>
          <w:rFonts w:ascii="Palatino Linotype" w:hAnsi="Palatino Linotype" w:cs="Arial"/>
        </w:rPr>
        <w:t xml:space="preserve">; bajo esa premisa, la respuesta del </w:t>
      </w:r>
      <w:r w:rsidRPr="007859A7">
        <w:rPr>
          <w:rFonts w:ascii="Palatino Linotype" w:hAnsi="Palatino Linotype" w:cs="Arial"/>
          <w:b/>
        </w:rPr>
        <w:t>Sujeto Obligado</w:t>
      </w:r>
      <w:r w:rsidRPr="007859A7">
        <w:rPr>
          <w:rFonts w:ascii="Palatino Linotype" w:hAnsi="Palatino Linotype" w:cs="Arial"/>
        </w:rPr>
        <w:t xml:space="preserve"> vulneró el referido dispositivo de la Ley de Transparencia.</w:t>
      </w:r>
    </w:p>
    <w:p w14:paraId="185FA1C2" w14:textId="77777777" w:rsidR="00A03554" w:rsidRPr="007859A7" w:rsidRDefault="00A03554" w:rsidP="007859A7">
      <w:pPr>
        <w:spacing w:line="360" w:lineRule="auto"/>
        <w:jc w:val="both"/>
        <w:rPr>
          <w:rFonts w:ascii="Palatino Linotype" w:hAnsi="Palatino Linotype"/>
        </w:rPr>
      </w:pPr>
    </w:p>
    <w:p w14:paraId="27CD4893" w14:textId="48BCCCDD" w:rsidR="00A03554" w:rsidRPr="007859A7" w:rsidRDefault="00A03554" w:rsidP="007859A7">
      <w:pPr>
        <w:spacing w:line="360" w:lineRule="auto"/>
        <w:jc w:val="both"/>
        <w:rPr>
          <w:rFonts w:ascii="Palatino Linotype" w:hAnsi="Palatino Linotype"/>
        </w:rPr>
      </w:pPr>
      <w:r w:rsidRPr="007859A7">
        <w:rPr>
          <w:rFonts w:ascii="Palatino Linotype" w:hAnsi="Palatino Linotype"/>
        </w:rPr>
        <w:t xml:space="preserve">De tal forma que este Instituto estima que el Sujeto Obligado incumplió lo establecido en la Ley de la Materia, por lo cual es procedente </w:t>
      </w:r>
      <w:r w:rsidR="00083DA1" w:rsidRPr="007859A7">
        <w:rPr>
          <w:rFonts w:ascii="Palatino Linotype" w:hAnsi="Palatino Linotype"/>
        </w:rPr>
        <w:t>ordenar</w:t>
      </w:r>
      <w:r w:rsidRPr="007859A7">
        <w:rPr>
          <w:rFonts w:ascii="Palatino Linotype" w:hAnsi="Palatino Linotype"/>
        </w:rPr>
        <w:t xml:space="preserve"> la entrega de </w:t>
      </w:r>
      <w:r w:rsidR="0065526A" w:rsidRPr="007859A7">
        <w:rPr>
          <w:rFonts w:ascii="Palatino Linotype" w:hAnsi="Palatino Linotype"/>
          <w:b/>
        </w:rPr>
        <w:t xml:space="preserve">Bando Municipal 2022-2024 </w:t>
      </w:r>
      <w:r w:rsidR="0065526A" w:rsidRPr="007859A7">
        <w:rPr>
          <w:rFonts w:ascii="Palatino Linotype" w:hAnsi="Palatino Linotype"/>
        </w:rPr>
        <w:t>vía SAIMEX</w:t>
      </w:r>
      <w:r w:rsidRPr="007859A7">
        <w:rPr>
          <w:rFonts w:ascii="Palatino Linotype" w:hAnsi="Palatino Linotype"/>
        </w:rPr>
        <w:t>.</w:t>
      </w:r>
    </w:p>
    <w:p w14:paraId="3D559026" w14:textId="77777777" w:rsidR="00A03554" w:rsidRPr="007859A7" w:rsidRDefault="00A03554" w:rsidP="007859A7">
      <w:pPr>
        <w:spacing w:line="360" w:lineRule="auto"/>
        <w:ind w:right="-518"/>
        <w:contextualSpacing/>
        <w:jc w:val="both"/>
        <w:rPr>
          <w:rFonts w:ascii="Palatino Linotype" w:hAnsi="Palatino Linotype" w:cs="Arial"/>
        </w:rPr>
      </w:pPr>
    </w:p>
    <w:p w14:paraId="133EDB62" w14:textId="5A8274DD" w:rsidR="00B84752" w:rsidRPr="007859A7" w:rsidRDefault="00B84752" w:rsidP="007859A7">
      <w:pPr>
        <w:spacing w:before="100" w:beforeAutospacing="1" w:after="100" w:afterAutospacing="1" w:line="360" w:lineRule="auto"/>
        <w:contextualSpacing/>
        <w:jc w:val="both"/>
        <w:rPr>
          <w:rFonts w:ascii="Palatino Linotype" w:hAnsi="Palatino Linotype"/>
          <w:u w:val="single"/>
        </w:rPr>
      </w:pPr>
      <w:r w:rsidRPr="007859A7">
        <w:rPr>
          <w:rFonts w:ascii="Palatino Linotype" w:hAnsi="Palatino Linotype"/>
          <w:u w:val="single"/>
        </w:rPr>
        <w:lastRenderedPageBreak/>
        <w:t xml:space="preserve">Ahora bien, relativo al </w:t>
      </w:r>
      <w:r w:rsidRPr="007859A7">
        <w:rPr>
          <w:rFonts w:ascii="Palatino Linotype" w:hAnsi="Palatino Linotype"/>
          <w:b/>
          <w:u w:val="single"/>
        </w:rPr>
        <w:t>punto 4</w:t>
      </w:r>
      <w:r w:rsidRPr="007859A7">
        <w:rPr>
          <w:rFonts w:ascii="Palatino Linotype" w:hAnsi="Palatino Linotype"/>
          <w:u w:val="single"/>
        </w:rPr>
        <w:t xml:space="preserve"> de la solicitud, está solicitando </w:t>
      </w:r>
      <w:r w:rsidR="0050001A" w:rsidRPr="007859A7">
        <w:rPr>
          <w:rFonts w:ascii="Palatino Linotype" w:hAnsi="Palatino Linotype"/>
          <w:u w:val="single"/>
        </w:rPr>
        <w:t xml:space="preserve">los </w:t>
      </w:r>
      <w:r w:rsidR="0050001A" w:rsidRPr="007859A7">
        <w:rPr>
          <w:rFonts w:ascii="Palatino Linotype" w:hAnsi="Palatino Linotype"/>
          <w:b/>
          <w:u w:val="single"/>
        </w:rPr>
        <w:t xml:space="preserve">Manuales de organización y procedimientos 2022-2024, </w:t>
      </w:r>
      <w:r w:rsidRPr="007859A7">
        <w:rPr>
          <w:rFonts w:ascii="Palatino Linotype" w:hAnsi="Palatino Linotype"/>
          <w:u w:val="single"/>
        </w:rPr>
        <w:t xml:space="preserve">ante ello el Sujeto Obligado se pronunció refiriendo que </w:t>
      </w:r>
      <w:r w:rsidR="0050001A" w:rsidRPr="007859A7">
        <w:rPr>
          <w:rFonts w:ascii="Palatino Linotype" w:hAnsi="Palatino Linotype"/>
          <w:u w:val="single"/>
        </w:rPr>
        <w:t>se encuentran en proceso de aprobación por Cabildo</w:t>
      </w:r>
      <w:r w:rsidR="00F22299" w:rsidRPr="007859A7">
        <w:rPr>
          <w:rFonts w:ascii="Palatino Linotype" w:hAnsi="Palatino Linotype"/>
          <w:u w:val="single"/>
        </w:rPr>
        <w:t>.</w:t>
      </w:r>
    </w:p>
    <w:p w14:paraId="600DA09E" w14:textId="77777777" w:rsidR="0050001A" w:rsidRPr="007859A7" w:rsidRDefault="0050001A" w:rsidP="007859A7">
      <w:pPr>
        <w:spacing w:before="100" w:beforeAutospacing="1" w:after="100" w:afterAutospacing="1" w:line="360" w:lineRule="auto"/>
        <w:contextualSpacing/>
        <w:jc w:val="both"/>
        <w:rPr>
          <w:rFonts w:ascii="Palatino Linotype" w:hAnsi="Palatino Linotype"/>
        </w:rPr>
      </w:pPr>
    </w:p>
    <w:p w14:paraId="20219233" w14:textId="77777777" w:rsidR="0050001A" w:rsidRPr="007859A7" w:rsidRDefault="0050001A" w:rsidP="007859A7">
      <w:pPr>
        <w:spacing w:line="360" w:lineRule="auto"/>
        <w:ind w:right="-28"/>
        <w:jc w:val="both"/>
        <w:rPr>
          <w:rFonts w:ascii="Palatino Linotype" w:eastAsia="Batang" w:hAnsi="Palatino Linotype" w:cs="Tahoma"/>
          <w:bCs/>
          <w:lang w:val="es-ES"/>
        </w:rPr>
      </w:pPr>
      <w:r w:rsidRPr="007859A7">
        <w:rPr>
          <w:rFonts w:ascii="Palatino Linotype" w:eastAsia="Batang" w:hAnsi="Palatino Linotype" w:cs="Tahoma"/>
          <w:bCs/>
          <w:lang w:val="es-ES"/>
        </w:rPr>
        <w:t>En ese orden de ideas, es menester clarificar si el Sujeto Obligado cuenta con atribuciones para haber generado o poseer dicha información dentro de sus archivos, de acuerdo con lo siguiente:</w:t>
      </w:r>
    </w:p>
    <w:p w14:paraId="42F27D0D" w14:textId="77777777" w:rsidR="0050001A" w:rsidRPr="007859A7" w:rsidRDefault="0050001A" w:rsidP="007859A7">
      <w:pPr>
        <w:spacing w:line="360" w:lineRule="auto"/>
        <w:ind w:left="567" w:right="539"/>
        <w:jc w:val="both"/>
        <w:rPr>
          <w:rFonts w:ascii="Palatino Linotype" w:eastAsia="Batang" w:hAnsi="Palatino Linotype" w:cs="Tahoma"/>
          <w:b/>
          <w:bCs/>
          <w:i/>
          <w:lang w:val="es-ES"/>
        </w:rPr>
      </w:pPr>
    </w:p>
    <w:p w14:paraId="6BB44359" w14:textId="77777777" w:rsidR="0050001A" w:rsidRPr="007859A7" w:rsidRDefault="0050001A" w:rsidP="007859A7">
      <w:pPr>
        <w:spacing w:line="360" w:lineRule="auto"/>
        <w:ind w:left="567" w:right="539"/>
        <w:jc w:val="both"/>
        <w:rPr>
          <w:rFonts w:ascii="Palatino Linotype" w:eastAsia="Batang" w:hAnsi="Palatino Linotype" w:cs="Tahoma"/>
          <w:b/>
          <w:bCs/>
          <w:i/>
          <w:lang w:val="es-ES"/>
        </w:rPr>
      </w:pPr>
      <w:r w:rsidRPr="007859A7">
        <w:rPr>
          <w:rFonts w:ascii="Palatino Linotype" w:eastAsia="Batang" w:hAnsi="Palatino Linotype" w:cs="Tahoma"/>
          <w:b/>
          <w:bCs/>
          <w:i/>
          <w:lang w:val="es-ES"/>
        </w:rPr>
        <w:t>Ley Orgánica Municipal del Estado de México</w:t>
      </w:r>
    </w:p>
    <w:p w14:paraId="7D888F2F" w14:textId="77777777" w:rsidR="0050001A" w:rsidRPr="007859A7" w:rsidRDefault="0050001A" w:rsidP="007859A7">
      <w:pPr>
        <w:spacing w:line="360" w:lineRule="auto"/>
        <w:ind w:left="567" w:right="539"/>
        <w:jc w:val="both"/>
        <w:rPr>
          <w:rFonts w:ascii="Palatino Linotype" w:eastAsia="Batang" w:hAnsi="Palatino Linotype" w:cs="Tahoma"/>
          <w:bCs/>
          <w:i/>
          <w:lang w:val="es-ES"/>
        </w:rPr>
      </w:pPr>
      <w:r w:rsidRPr="007859A7">
        <w:rPr>
          <w:rFonts w:ascii="Palatino Linotype" w:eastAsia="Batang" w:hAnsi="Palatino Linotype" w:cs="Tahoma"/>
          <w:bCs/>
          <w:i/>
          <w:lang w:val="es-ES"/>
        </w:rPr>
        <w:t>Artículo 31.- Son atribuciones de los ayuntamientos:</w:t>
      </w:r>
    </w:p>
    <w:p w14:paraId="7AEA06F7" w14:textId="77777777" w:rsidR="0050001A" w:rsidRPr="007859A7" w:rsidRDefault="0050001A" w:rsidP="007859A7">
      <w:pPr>
        <w:pStyle w:val="Prrafodelista"/>
        <w:numPr>
          <w:ilvl w:val="0"/>
          <w:numId w:val="28"/>
        </w:numPr>
        <w:spacing w:line="360" w:lineRule="auto"/>
        <w:ind w:left="567" w:right="539" w:firstLine="0"/>
        <w:contextualSpacing/>
        <w:jc w:val="both"/>
        <w:rPr>
          <w:rFonts w:ascii="Palatino Linotype" w:eastAsia="Batang" w:hAnsi="Palatino Linotype" w:cs="Tahoma"/>
          <w:bCs/>
          <w:i/>
          <w:sz w:val="20"/>
          <w:szCs w:val="20"/>
          <w:lang w:val="es-ES"/>
        </w:rPr>
      </w:pPr>
      <w:r w:rsidRPr="007859A7">
        <w:rPr>
          <w:rFonts w:ascii="Palatino Linotype" w:eastAsia="Batang" w:hAnsi="Palatino Linotype" w:cs="Tahoma"/>
          <w:bCs/>
          <w:i/>
          <w:sz w:val="20"/>
          <w:szCs w:val="20"/>
          <w:lang w:val="es-ES"/>
        </w:rPr>
        <w:t>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7F1A2C89" w14:textId="77777777" w:rsidR="0050001A" w:rsidRPr="007859A7" w:rsidRDefault="0050001A" w:rsidP="007859A7">
      <w:pPr>
        <w:spacing w:line="360" w:lineRule="auto"/>
        <w:ind w:right="539"/>
        <w:jc w:val="both"/>
        <w:rPr>
          <w:rFonts w:ascii="Palatino Linotype" w:eastAsia="Batang" w:hAnsi="Palatino Linotype" w:cs="Tahoma"/>
          <w:bCs/>
          <w:i/>
          <w:lang w:val="es-ES"/>
        </w:rPr>
      </w:pPr>
    </w:p>
    <w:p w14:paraId="2A2B78E2" w14:textId="39335250" w:rsidR="0050001A" w:rsidRPr="007859A7" w:rsidRDefault="0050001A" w:rsidP="007859A7">
      <w:pPr>
        <w:spacing w:line="360" w:lineRule="auto"/>
        <w:ind w:left="567" w:right="539"/>
        <w:jc w:val="both"/>
        <w:rPr>
          <w:rFonts w:ascii="Palatino Linotype" w:hAnsi="Palatino Linotype"/>
          <w:b/>
          <w:i/>
          <w:noProof/>
          <w:szCs w:val="22"/>
          <w:lang w:eastAsia="es-MX"/>
        </w:rPr>
      </w:pPr>
      <w:r w:rsidRPr="007859A7">
        <w:rPr>
          <w:rFonts w:ascii="Palatino Linotype" w:hAnsi="Palatino Linotype"/>
          <w:b/>
          <w:i/>
          <w:noProof/>
          <w:szCs w:val="22"/>
          <w:lang w:eastAsia="es-MX"/>
        </w:rPr>
        <w:t xml:space="preserve">Bando Municipal de Cuautitlan </w:t>
      </w:r>
      <w:r w:rsidR="00E542EE" w:rsidRPr="007859A7">
        <w:rPr>
          <w:rFonts w:ascii="Palatino Linotype" w:hAnsi="Palatino Linotype"/>
          <w:b/>
          <w:i/>
          <w:noProof/>
          <w:szCs w:val="22"/>
          <w:lang w:eastAsia="es-MX"/>
        </w:rPr>
        <w:t>Juchitepec</w:t>
      </w:r>
      <w:r w:rsidRPr="007859A7">
        <w:rPr>
          <w:rFonts w:ascii="Palatino Linotype" w:hAnsi="Palatino Linotype"/>
          <w:b/>
          <w:i/>
          <w:noProof/>
          <w:szCs w:val="22"/>
          <w:lang w:eastAsia="es-MX"/>
        </w:rPr>
        <w:t xml:space="preserve"> 20</w:t>
      </w:r>
      <w:r w:rsidR="00E542EE" w:rsidRPr="007859A7">
        <w:rPr>
          <w:rFonts w:ascii="Palatino Linotype" w:hAnsi="Palatino Linotype"/>
          <w:b/>
          <w:i/>
          <w:noProof/>
          <w:szCs w:val="22"/>
          <w:lang w:eastAsia="es-MX"/>
        </w:rPr>
        <w:t>22</w:t>
      </w:r>
      <w:r w:rsidRPr="007859A7">
        <w:rPr>
          <w:rFonts w:ascii="Palatino Linotype" w:hAnsi="Palatino Linotype"/>
          <w:b/>
          <w:i/>
          <w:noProof/>
          <w:szCs w:val="22"/>
          <w:lang w:eastAsia="es-MX"/>
        </w:rPr>
        <w:t>-202</w:t>
      </w:r>
      <w:r w:rsidR="00E542EE" w:rsidRPr="007859A7">
        <w:rPr>
          <w:rFonts w:ascii="Palatino Linotype" w:hAnsi="Palatino Linotype"/>
          <w:b/>
          <w:i/>
          <w:noProof/>
          <w:szCs w:val="22"/>
          <w:lang w:eastAsia="es-MX"/>
        </w:rPr>
        <w:t>4</w:t>
      </w:r>
    </w:p>
    <w:p w14:paraId="201E85CC" w14:textId="77777777" w:rsidR="0050001A" w:rsidRPr="007859A7" w:rsidRDefault="0050001A" w:rsidP="007859A7">
      <w:pPr>
        <w:spacing w:line="360" w:lineRule="auto"/>
        <w:ind w:left="567" w:right="539"/>
        <w:jc w:val="both"/>
        <w:rPr>
          <w:rFonts w:ascii="Palatino Linotype" w:hAnsi="Palatino Linotype"/>
          <w:i/>
          <w:noProof/>
          <w:lang w:eastAsia="es-MX"/>
        </w:rPr>
      </w:pPr>
    </w:p>
    <w:p w14:paraId="427C3712" w14:textId="77777777" w:rsidR="00E72E08" w:rsidRPr="007859A7" w:rsidRDefault="00E72E08" w:rsidP="007859A7">
      <w:pPr>
        <w:spacing w:line="360" w:lineRule="auto"/>
        <w:ind w:left="851" w:right="1134"/>
        <w:jc w:val="center"/>
        <w:rPr>
          <w:rFonts w:ascii="Palatino Linotype" w:hAnsi="Palatino Linotype"/>
          <w:b/>
          <w:i/>
          <w:noProof/>
          <w:lang w:eastAsia="es-MX"/>
        </w:rPr>
      </w:pPr>
      <w:r w:rsidRPr="007859A7">
        <w:rPr>
          <w:rFonts w:ascii="Palatino Linotype" w:hAnsi="Palatino Linotype"/>
          <w:b/>
          <w:i/>
          <w:noProof/>
          <w:lang w:eastAsia="es-MX"/>
        </w:rPr>
        <w:t>CAPÍTULO II</w:t>
      </w:r>
    </w:p>
    <w:p w14:paraId="607F0A5E" w14:textId="3259886E" w:rsidR="00E542EE" w:rsidRPr="007859A7" w:rsidRDefault="00E72E08" w:rsidP="007859A7">
      <w:pPr>
        <w:spacing w:line="360" w:lineRule="auto"/>
        <w:ind w:left="851" w:right="1134"/>
        <w:jc w:val="center"/>
        <w:rPr>
          <w:rFonts w:ascii="Palatino Linotype" w:hAnsi="Palatino Linotype"/>
          <w:b/>
          <w:i/>
          <w:noProof/>
          <w:lang w:eastAsia="es-MX"/>
        </w:rPr>
      </w:pPr>
      <w:r w:rsidRPr="007859A7">
        <w:rPr>
          <w:rFonts w:ascii="Palatino Linotype" w:hAnsi="Palatino Linotype"/>
          <w:b/>
          <w:i/>
          <w:noProof/>
          <w:lang w:eastAsia="es-MX"/>
        </w:rPr>
        <w:t>DE LA ORGANIZACIÓN ADMINISTRATIVA</w:t>
      </w:r>
    </w:p>
    <w:p w14:paraId="6A994241" w14:textId="00E55A2C" w:rsidR="00E72E08" w:rsidRPr="007859A7" w:rsidRDefault="00E72E08" w:rsidP="007859A7">
      <w:pPr>
        <w:spacing w:line="360" w:lineRule="auto"/>
        <w:ind w:left="851" w:right="1134"/>
        <w:jc w:val="both"/>
        <w:rPr>
          <w:rFonts w:ascii="Palatino Linotype" w:hAnsi="Palatino Linotype"/>
          <w:b/>
          <w:i/>
          <w:noProof/>
          <w:lang w:eastAsia="es-MX"/>
        </w:rPr>
      </w:pPr>
      <w:r w:rsidRPr="007859A7">
        <w:rPr>
          <w:rFonts w:ascii="Palatino Linotype" w:hAnsi="Palatino Linotype"/>
          <w:b/>
          <w:i/>
          <w:noProof/>
          <w:lang w:eastAsia="es-MX"/>
        </w:rPr>
        <w:t>(…)</w:t>
      </w:r>
    </w:p>
    <w:p w14:paraId="211F0F1C" w14:textId="466EE2AC" w:rsidR="0050001A" w:rsidRPr="007859A7" w:rsidRDefault="00E72E08" w:rsidP="007859A7">
      <w:pPr>
        <w:ind w:left="851" w:right="1134"/>
        <w:jc w:val="both"/>
        <w:rPr>
          <w:rFonts w:ascii="Palatino Linotype" w:hAnsi="Palatino Linotype"/>
          <w:i/>
          <w:noProof/>
          <w:lang w:eastAsia="es-MX"/>
        </w:rPr>
      </w:pPr>
      <w:r w:rsidRPr="007859A7">
        <w:rPr>
          <w:rFonts w:ascii="Palatino Linotype" w:hAnsi="Palatino Linotype"/>
          <w:i/>
          <w:noProof/>
          <w:lang w:eastAsia="es-MX"/>
        </w:rPr>
        <w:t>Las autoridades municipales contarán con un manual de organización, de procedimientos y reglamento interno para su mejor funcionamiento, mismo que deberá mantenerse siempre actualizado. Los manuales serán aprobados por el Ayuntamiento, en sesión de cabildo y publicados en la gaceta municipal.</w:t>
      </w:r>
    </w:p>
    <w:p w14:paraId="1A52879A" w14:textId="77777777" w:rsidR="00E72E08" w:rsidRPr="007859A7" w:rsidRDefault="00E72E08" w:rsidP="007859A7">
      <w:pPr>
        <w:spacing w:line="360" w:lineRule="auto"/>
        <w:ind w:left="567" w:right="539"/>
        <w:jc w:val="both"/>
        <w:rPr>
          <w:rFonts w:ascii="Palatino Linotype" w:hAnsi="Palatino Linotype"/>
          <w:i/>
          <w:noProof/>
          <w:lang w:eastAsia="es-MX"/>
        </w:rPr>
      </w:pPr>
    </w:p>
    <w:p w14:paraId="3F936144" w14:textId="7B41335A" w:rsidR="0050001A" w:rsidRPr="007859A7" w:rsidRDefault="0050001A" w:rsidP="007859A7">
      <w:pPr>
        <w:spacing w:line="360" w:lineRule="auto"/>
        <w:ind w:right="113"/>
        <w:jc w:val="both"/>
        <w:rPr>
          <w:rFonts w:ascii="Palatino Linotype" w:hAnsi="Palatino Linotype"/>
          <w:noProof/>
          <w:lang w:eastAsia="es-MX"/>
        </w:rPr>
      </w:pPr>
      <w:r w:rsidRPr="007859A7">
        <w:rPr>
          <w:rFonts w:ascii="Palatino Linotype" w:hAnsi="Palatino Linotype"/>
          <w:noProof/>
          <w:lang w:eastAsia="es-MX"/>
        </w:rPr>
        <w:lastRenderedPageBreak/>
        <w:t xml:space="preserve">De lo anterior se coligue que el Ayuntamiento de </w:t>
      </w:r>
      <w:r w:rsidR="00E5377E" w:rsidRPr="007859A7">
        <w:rPr>
          <w:rFonts w:ascii="Palatino Linotype" w:hAnsi="Palatino Linotype"/>
          <w:noProof/>
          <w:lang w:eastAsia="es-MX"/>
        </w:rPr>
        <w:t>Juchitepec</w:t>
      </w:r>
      <w:r w:rsidRPr="007859A7">
        <w:rPr>
          <w:rFonts w:ascii="Palatino Linotype" w:hAnsi="Palatino Linotype"/>
          <w:noProof/>
          <w:lang w:eastAsia="es-MX"/>
        </w:rPr>
        <w:t xml:space="preserve"> tiene atribuciones para generar disposiciones administrativas de observancia general dentro del territorio del municipio, que sean necesarios para su organización, como lo pueden ser los Manuales de Procedimientos para instrumentar estrategias encaminadas a garantizar el cumplimiento de los objetivos y metas establecidas en el Plan de Desarrollo Municipal.</w:t>
      </w:r>
    </w:p>
    <w:p w14:paraId="14073B1B" w14:textId="77777777" w:rsidR="0050001A" w:rsidRPr="007859A7" w:rsidRDefault="0050001A" w:rsidP="007859A7">
      <w:pPr>
        <w:spacing w:line="360" w:lineRule="auto"/>
        <w:ind w:right="113"/>
        <w:jc w:val="both"/>
        <w:rPr>
          <w:rFonts w:ascii="Palatino Linotype" w:hAnsi="Palatino Linotype"/>
          <w:noProof/>
          <w:lang w:eastAsia="es-MX"/>
        </w:rPr>
      </w:pPr>
    </w:p>
    <w:p w14:paraId="5A586EDC" w14:textId="28F7B5E3" w:rsidR="00BC23BA" w:rsidRPr="007859A7" w:rsidRDefault="00BC23BA" w:rsidP="007859A7">
      <w:pPr>
        <w:spacing w:line="360" w:lineRule="auto"/>
        <w:jc w:val="both"/>
        <w:rPr>
          <w:rFonts w:ascii="Palatino Linotype" w:eastAsia="Batang" w:hAnsi="Palatino Linotype" w:cs="Tahoma"/>
          <w:bCs/>
          <w:lang w:val="es-ES"/>
        </w:rPr>
      </w:pPr>
      <w:r w:rsidRPr="007859A7">
        <w:rPr>
          <w:rFonts w:ascii="Palatino Linotype" w:eastAsia="Batang" w:hAnsi="Palatino Linotype" w:cs="Tahoma"/>
          <w:bCs/>
          <w:lang w:val="es-ES"/>
        </w:rPr>
        <w:t xml:space="preserve">Ahora bien, una de las metas establecidas dentro del Plan de Desarrollo Municipal de </w:t>
      </w:r>
      <w:proofErr w:type="spellStart"/>
      <w:r w:rsidR="005F33B6" w:rsidRPr="007859A7">
        <w:rPr>
          <w:rFonts w:ascii="Palatino Linotype" w:eastAsia="Batang" w:hAnsi="Palatino Linotype" w:cs="Tahoma"/>
          <w:bCs/>
          <w:lang w:val="es-ES"/>
        </w:rPr>
        <w:t>Juchitepec</w:t>
      </w:r>
      <w:proofErr w:type="spellEnd"/>
      <w:r w:rsidRPr="007859A7">
        <w:rPr>
          <w:rFonts w:ascii="Palatino Linotype" w:eastAsia="Batang" w:hAnsi="Palatino Linotype" w:cs="Tahoma"/>
          <w:bCs/>
          <w:lang w:val="es-ES"/>
        </w:rPr>
        <w:t xml:space="preserve">, fue la generación de los nuevos Manuales de Organización y Procedimientos, como puede apreciarse de la captura de pantalla de </w:t>
      </w:r>
      <w:r w:rsidR="009223F4" w:rsidRPr="007859A7">
        <w:rPr>
          <w:rFonts w:ascii="Palatino Linotype" w:eastAsia="Batang" w:hAnsi="Palatino Linotype" w:cs="Tahoma"/>
          <w:bCs/>
          <w:lang w:val="es-ES"/>
        </w:rPr>
        <w:t>las fojas</w:t>
      </w:r>
      <w:r w:rsidRPr="007859A7">
        <w:rPr>
          <w:rFonts w:ascii="Palatino Linotype" w:eastAsia="Batang" w:hAnsi="Palatino Linotype" w:cs="Tahoma"/>
          <w:bCs/>
          <w:lang w:val="es-ES"/>
        </w:rPr>
        <w:t xml:space="preserve"> </w:t>
      </w:r>
      <w:r w:rsidR="00AD4B2E" w:rsidRPr="007859A7">
        <w:rPr>
          <w:rFonts w:ascii="Palatino Linotype" w:eastAsia="Batang" w:hAnsi="Palatino Linotype" w:cs="Tahoma"/>
          <w:bCs/>
          <w:lang w:val="es-ES"/>
        </w:rPr>
        <w:t>313 y 314</w:t>
      </w:r>
      <w:r w:rsidRPr="007859A7">
        <w:rPr>
          <w:rFonts w:ascii="Palatino Linotype" w:eastAsia="Batang" w:hAnsi="Palatino Linotype" w:cs="Tahoma"/>
          <w:bCs/>
          <w:lang w:val="es-ES"/>
        </w:rPr>
        <w:t xml:space="preserve"> de dicho Plan:</w:t>
      </w:r>
    </w:p>
    <w:p w14:paraId="5E994483" w14:textId="77777777" w:rsidR="00AD4B2E" w:rsidRPr="007859A7" w:rsidRDefault="00AD4B2E" w:rsidP="007859A7">
      <w:pPr>
        <w:spacing w:line="360" w:lineRule="auto"/>
        <w:jc w:val="both"/>
        <w:rPr>
          <w:rFonts w:ascii="Palatino Linotype" w:eastAsia="Batang" w:hAnsi="Palatino Linotype" w:cs="Tahoma"/>
          <w:bCs/>
          <w:lang w:val="es-ES"/>
        </w:rPr>
      </w:pPr>
    </w:p>
    <w:p w14:paraId="0DA1E031" w14:textId="05D3AB77" w:rsidR="00BC23BA" w:rsidRPr="007859A7" w:rsidRDefault="00AD4B2E" w:rsidP="007859A7">
      <w:pPr>
        <w:spacing w:line="360" w:lineRule="auto"/>
        <w:jc w:val="both"/>
        <w:rPr>
          <w:rFonts w:ascii="Palatino Linotype" w:eastAsia="Batang" w:hAnsi="Palatino Linotype" w:cs="Tahoma"/>
          <w:bCs/>
          <w:sz w:val="22"/>
          <w:szCs w:val="22"/>
        </w:rPr>
      </w:pPr>
      <w:r w:rsidRPr="007859A7">
        <w:rPr>
          <w:noProof/>
          <w:lang w:eastAsia="es-MX"/>
        </w:rPr>
        <mc:AlternateContent>
          <mc:Choice Requires="wps">
            <w:drawing>
              <wp:anchor distT="0" distB="0" distL="114300" distR="114300" simplePos="0" relativeHeight="251659264" behindDoc="0" locked="0" layoutInCell="1" allowOverlap="1" wp14:anchorId="2465A89B" wp14:editId="567904C4">
                <wp:simplePos x="0" y="0"/>
                <wp:positionH relativeFrom="column">
                  <wp:posOffset>223065</wp:posOffset>
                </wp:positionH>
                <wp:positionV relativeFrom="paragraph">
                  <wp:posOffset>1945755</wp:posOffset>
                </wp:positionV>
                <wp:extent cx="5601600" cy="2304000"/>
                <wp:effectExtent l="38100" t="38100" r="75565" b="96520"/>
                <wp:wrapNone/>
                <wp:docPr id="16" name="Conector recto 16"/>
                <wp:cNvGraphicFramePr/>
                <a:graphic xmlns:a="http://schemas.openxmlformats.org/drawingml/2006/main">
                  <a:graphicData uri="http://schemas.microsoft.com/office/word/2010/wordprocessingShape">
                    <wps:wsp>
                      <wps:cNvCnPr/>
                      <wps:spPr>
                        <a:xfrm>
                          <a:off x="0" y="0"/>
                          <a:ext cx="5601600" cy="2304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D15E21" id="Conector recto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5pt,153.2pt" to="458.6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" strokecolor="#4f81bd [3204]" strokeweight="2pt">
                <v:shadow on="t" color="black" opacity="24903f" origin=",.5" offset="0,.55556mm"/>
              </v:line>
            </w:pict>
          </mc:Fallback>
        </mc:AlternateContent>
      </w:r>
      <w:r w:rsidRPr="007859A7">
        <w:rPr>
          <w:noProof/>
          <w:lang w:eastAsia="es-MX"/>
        </w:rPr>
        <w:drawing>
          <wp:inline distT="0" distB="0" distL="0" distR="0" wp14:anchorId="31440CE6" wp14:editId="1AAF9FFC">
            <wp:extent cx="5676900" cy="19145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6900" cy="1914525"/>
                    </a:xfrm>
                    <a:prstGeom prst="rect">
                      <a:avLst/>
                    </a:prstGeom>
                  </pic:spPr>
                </pic:pic>
              </a:graphicData>
            </a:graphic>
          </wp:inline>
        </w:drawing>
      </w:r>
    </w:p>
    <w:p w14:paraId="4D2DEA1B" w14:textId="77777777" w:rsidR="00AD4B2E" w:rsidRPr="007859A7" w:rsidRDefault="00AD4B2E" w:rsidP="007859A7">
      <w:pPr>
        <w:spacing w:line="360" w:lineRule="auto"/>
        <w:jc w:val="both"/>
        <w:rPr>
          <w:rFonts w:ascii="Palatino Linotype" w:eastAsia="Batang" w:hAnsi="Palatino Linotype" w:cs="Tahoma"/>
          <w:bCs/>
          <w:sz w:val="22"/>
          <w:szCs w:val="22"/>
        </w:rPr>
      </w:pPr>
    </w:p>
    <w:p w14:paraId="16226B5B" w14:textId="62FFC7C0" w:rsidR="00BC23BA" w:rsidRPr="007859A7" w:rsidRDefault="005F33B6" w:rsidP="007859A7">
      <w:pPr>
        <w:spacing w:line="360" w:lineRule="auto"/>
        <w:jc w:val="center"/>
        <w:rPr>
          <w:rFonts w:ascii="Palatino Linotype" w:eastAsia="Batang" w:hAnsi="Palatino Linotype" w:cs="Tahoma"/>
          <w:bCs/>
          <w:sz w:val="22"/>
          <w:szCs w:val="22"/>
          <w:lang w:val="es-ES"/>
        </w:rPr>
      </w:pPr>
      <w:r w:rsidRPr="007859A7">
        <w:rPr>
          <w:noProof/>
          <w:lang w:eastAsia="es-MX"/>
        </w:rPr>
        <w:lastRenderedPageBreak/>
        <w:drawing>
          <wp:inline distT="0" distB="0" distL="0" distR="0" wp14:anchorId="28F11260" wp14:editId="435AC451">
            <wp:extent cx="5676900" cy="7105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900" cy="7105650"/>
                    </a:xfrm>
                    <a:prstGeom prst="rect">
                      <a:avLst/>
                    </a:prstGeom>
                  </pic:spPr>
                </pic:pic>
              </a:graphicData>
            </a:graphic>
          </wp:inline>
        </w:drawing>
      </w:r>
    </w:p>
    <w:p w14:paraId="417D3456" w14:textId="77777777" w:rsidR="00BC23BA" w:rsidRPr="007859A7" w:rsidRDefault="00BC23BA" w:rsidP="007859A7">
      <w:pPr>
        <w:spacing w:line="360" w:lineRule="auto"/>
        <w:jc w:val="both"/>
        <w:rPr>
          <w:rFonts w:ascii="Palatino Linotype" w:eastAsia="Batang" w:hAnsi="Palatino Linotype" w:cs="Tahoma"/>
          <w:bCs/>
          <w:sz w:val="22"/>
          <w:szCs w:val="22"/>
          <w:lang w:val="es-ES"/>
        </w:rPr>
      </w:pPr>
    </w:p>
    <w:p w14:paraId="4F14A9D4" w14:textId="35E924D4" w:rsidR="00981AF0" w:rsidRPr="007859A7" w:rsidRDefault="00BC23BA" w:rsidP="007859A7">
      <w:pPr>
        <w:spacing w:line="360" w:lineRule="auto"/>
        <w:jc w:val="both"/>
        <w:rPr>
          <w:rFonts w:ascii="Palatino Linotype" w:eastAsia="Batang" w:hAnsi="Palatino Linotype" w:cs="Tahoma"/>
          <w:bCs/>
          <w:lang w:val="es-ES"/>
        </w:rPr>
      </w:pPr>
      <w:r w:rsidRPr="007859A7">
        <w:rPr>
          <w:rFonts w:ascii="Palatino Linotype" w:eastAsia="Batang" w:hAnsi="Palatino Linotype" w:cs="Tahoma"/>
          <w:bCs/>
          <w:lang w:val="es-ES"/>
        </w:rPr>
        <w:lastRenderedPageBreak/>
        <w:t xml:space="preserve">Luego entonces, desde el </w:t>
      </w:r>
      <w:r w:rsidR="00193E69" w:rsidRPr="007859A7">
        <w:rPr>
          <w:rFonts w:ascii="Palatino Linotype" w:eastAsia="Batang" w:hAnsi="Palatino Linotype" w:cs="Tahoma"/>
          <w:bCs/>
          <w:lang w:val="es-ES"/>
        </w:rPr>
        <w:t>mes de marzo de dos mil veintidós</w:t>
      </w:r>
      <w:r w:rsidRPr="007859A7">
        <w:rPr>
          <w:rFonts w:ascii="Palatino Linotype" w:eastAsia="Batang" w:hAnsi="Palatino Linotype" w:cs="Tahoma"/>
          <w:bCs/>
          <w:lang w:val="es-ES"/>
        </w:rPr>
        <w:t>, el Sujeto Obligado comunicó en su Plan de Desarrollo Municipal que estaba trabajando para generar los nuevos Manuales de</w:t>
      </w:r>
      <w:r w:rsidR="00981AF0" w:rsidRPr="007859A7">
        <w:rPr>
          <w:rFonts w:ascii="Palatino Linotype" w:eastAsia="Batang" w:hAnsi="Palatino Linotype" w:cs="Tahoma"/>
          <w:bCs/>
          <w:lang w:val="es-ES"/>
        </w:rPr>
        <w:t xml:space="preserve"> Organización y Procedimientos pues se encontraban en proceso de análisis y próxima aprobación</w:t>
      </w:r>
      <w:r w:rsidR="00193E69" w:rsidRPr="007859A7">
        <w:rPr>
          <w:rFonts w:ascii="Palatino Linotype" w:eastAsia="Batang" w:hAnsi="Palatino Linotype" w:cs="Tahoma"/>
          <w:bCs/>
          <w:lang w:val="es-ES"/>
        </w:rPr>
        <w:t>, como se advierte de la siguiente imagen:</w:t>
      </w:r>
    </w:p>
    <w:p w14:paraId="4DEE24F6" w14:textId="77777777" w:rsidR="00193E69" w:rsidRPr="007859A7" w:rsidRDefault="00193E69" w:rsidP="007859A7">
      <w:pPr>
        <w:spacing w:line="360" w:lineRule="auto"/>
        <w:jc w:val="both"/>
        <w:rPr>
          <w:rFonts w:ascii="Palatino Linotype" w:eastAsia="Batang" w:hAnsi="Palatino Linotype" w:cs="Tahoma"/>
          <w:bCs/>
          <w:sz w:val="22"/>
          <w:szCs w:val="22"/>
          <w:lang w:val="es-ES"/>
        </w:rPr>
      </w:pPr>
    </w:p>
    <w:p w14:paraId="440CBF25" w14:textId="1E6353B4" w:rsidR="00193E69" w:rsidRPr="007859A7" w:rsidRDefault="00193E69" w:rsidP="007859A7">
      <w:pPr>
        <w:spacing w:line="360" w:lineRule="auto"/>
        <w:jc w:val="center"/>
        <w:rPr>
          <w:rFonts w:ascii="Palatino Linotype" w:eastAsia="Batang" w:hAnsi="Palatino Linotype" w:cs="Tahoma"/>
          <w:bCs/>
          <w:sz w:val="22"/>
          <w:szCs w:val="22"/>
          <w:lang w:val="es-ES"/>
        </w:rPr>
      </w:pPr>
      <w:r w:rsidRPr="007859A7">
        <w:rPr>
          <w:noProof/>
          <w:lang w:eastAsia="es-MX"/>
        </w:rPr>
        <w:drawing>
          <wp:inline distT="0" distB="0" distL="0" distR="0" wp14:anchorId="638EF150" wp14:editId="7DCC6A7E">
            <wp:extent cx="5448300" cy="4343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8300" cy="4343400"/>
                    </a:xfrm>
                    <a:prstGeom prst="rect">
                      <a:avLst/>
                    </a:prstGeom>
                  </pic:spPr>
                </pic:pic>
              </a:graphicData>
            </a:graphic>
          </wp:inline>
        </w:drawing>
      </w:r>
    </w:p>
    <w:p w14:paraId="46984C1B" w14:textId="7AE455E9" w:rsidR="00BC23BA" w:rsidRPr="007859A7" w:rsidRDefault="00193E69" w:rsidP="007859A7">
      <w:pPr>
        <w:spacing w:line="360" w:lineRule="auto"/>
        <w:jc w:val="both"/>
        <w:rPr>
          <w:rFonts w:ascii="Palatino Linotype" w:eastAsia="Batang" w:hAnsi="Palatino Linotype" w:cs="Tahoma"/>
          <w:bCs/>
          <w:lang w:val="es-ES"/>
        </w:rPr>
      </w:pPr>
      <w:r w:rsidRPr="007859A7">
        <w:rPr>
          <w:rFonts w:ascii="Palatino Linotype" w:eastAsia="Batang" w:hAnsi="Palatino Linotype" w:cs="Tahoma"/>
          <w:bCs/>
          <w:lang w:val="es-ES"/>
        </w:rPr>
        <w:t>Ahora bien, p</w:t>
      </w:r>
      <w:r w:rsidR="00BC23BA" w:rsidRPr="007859A7">
        <w:rPr>
          <w:rFonts w:ascii="Palatino Linotype" w:eastAsia="Batang" w:hAnsi="Palatino Linotype" w:cs="Tahoma"/>
          <w:bCs/>
          <w:lang w:val="es-ES"/>
        </w:rPr>
        <w:t xml:space="preserve">or lo que hace a la naturaleza de la información, el artículo 92 de la Ley de Transparencia y Acceso a la Información Pública del Estado de México y Municipios, contempla que los sujetos obligados deberán poner a disposición del público en los medios electrónicos, la información relacionada con el marco normativo, dentro del que se encuentran los Manuales de Organización y Procedimientos: </w:t>
      </w:r>
    </w:p>
    <w:p w14:paraId="059A3C19" w14:textId="77777777" w:rsidR="00BC23BA" w:rsidRPr="007859A7" w:rsidRDefault="00BC23BA" w:rsidP="007859A7">
      <w:pPr>
        <w:ind w:left="851" w:right="1134"/>
        <w:jc w:val="both"/>
        <w:rPr>
          <w:rFonts w:ascii="Palatino Linotype" w:hAnsi="Palatino Linotype"/>
          <w:b/>
          <w:i/>
        </w:rPr>
      </w:pPr>
      <w:r w:rsidRPr="007859A7">
        <w:rPr>
          <w:rFonts w:ascii="Palatino Linotype" w:hAnsi="Palatino Linotype"/>
          <w:b/>
          <w:i/>
        </w:rPr>
        <w:lastRenderedPageBreak/>
        <w:t>De las Obligaciones de Transparencia Comunes</w:t>
      </w:r>
    </w:p>
    <w:p w14:paraId="70844813" w14:textId="77777777" w:rsidR="0000008B" w:rsidRPr="007859A7" w:rsidRDefault="0000008B" w:rsidP="007859A7">
      <w:pPr>
        <w:ind w:left="851" w:right="1134"/>
        <w:jc w:val="both"/>
        <w:rPr>
          <w:rFonts w:ascii="Palatino Linotype" w:hAnsi="Palatino Linotype"/>
          <w:i/>
        </w:rPr>
      </w:pPr>
    </w:p>
    <w:p w14:paraId="09004A40" w14:textId="77777777" w:rsidR="00BC23BA" w:rsidRPr="007859A7" w:rsidRDefault="00BC23BA" w:rsidP="007859A7">
      <w:pPr>
        <w:ind w:left="851" w:right="1134"/>
        <w:jc w:val="both"/>
        <w:rPr>
          <w:rFonts w:ascii="Palatino Linotype" w:hAnsi="Palatino Linotype"/>
          <w:i/>
        </w:rPr>
      </w:pPr>
      <w:r w:rsidRPr="007859A7">
        <w:rPr>
          <w:rFonts w:ascii="Palatino Linotype" w:hAnsi="Palatino Linotype"/>
          <w:b/>
          <w:i/>
        </w:rPr>
        <w:t>Artículo 92.</w:t>
      </w:r>
      <w:r w:rsidRPr="007859A7">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DCE0168" w14:textId="77777777" w:rsidR="0000008B" w:rsidRPr="007859A7" w:rsidRDefault="0000008B" w:rsidP="007859A7">
      <w:pPr>
        <w:ind w:left="851" w:right="1134"/>
        <w:jc w:val="both"/>
        <w:rPr>
          <w:rFonts w:ascii="Palatino Linotype" w:hAnsi="Palatino Linotype"/>
          <w:i/>
        </w:rPr>
      </w:pPr>
    </w:p>
    <w:p w14:paraId="6B2D3172" w14:textId="77777777" w:rsidR="00BC23BA" w:rsidRPr="007859A7" w:rsidRDefault="00BC23BA" w:rsidP="007859A7">
      <w:pPr>
        <w:ind w:left="851" w:right="1134"/>
        <w:jc w:val="both"/>
        <w:rPr>
          <w:rFonts w:ascii="Palatino Linotype" w:hAnsi="Palatino Linotype"/>
          <w:i/>
        </w:rPr>
      </w:pPr>
      <w:r w:rsidRPr="007859A7">
        <w:rPr>
          <w:rFonts w:ascii="Palatino Linotype" w:hAnsi="Palatino Linotype"/>
          <w:i/>
        </w:rPr>
        <w:t>I. El marco normativo aplicable al sujeto obligado, en el que deberá incluirse leyes, códigos, reglamentos, decretos de creación, acuerdos, convenios</w:t>
      </w:r>
      <w:r w:rsidRPr="007859A7">
        <w:rPr>
          <w:rFonts w:ascii="Palatino Linotype" w:hAnsi="Palatino Linotype"/>
          <w:b/>
          <w:i/>
        </w:rPr>
        <w:t>, Manuales de organización y procedimientos</w:t>
      </w:r>
      <w:r w:rsidRPr="007859A7">
        <w:rPr>
          <w:rFonts w:ascii="Palatino Linotype" w:hAnsi="Palatino Linotype"/>
          <w:i/>
        </w:rPr>
        <w:t xml:space="preserve">, reglas de operación, criterios, políticas, entre otros; </w:t>
      </w:r>
    </w:p>
    <w:p w14:paraId="3FCEC518" w14:textId="77777777" w:rsidR="00BC23BA" w:rsidRPr="007859A7" w:rsidRDefault="00BC23BA" w:rsidP="007859A7">
      <w:pPr>
        <w:spacing w:line="360" w:lineRule="auto"/>
        <w:jc w:val="both"/>
        <w:rPr>
          <w:rFonts w:ascii="Palatino Linotype" w:eastAsia="Batang" w:hAnsi="Palatino Linotype" w:cs="Tahoma"/>
          <w:bCs/>
          <w:sz w:val="22"/>
          <w:szCs w:val="22"/>
          <w:lang w:val="es-ES"/>
        </w:rPr>
      </w:pPr>
    </w:p>
    <w:p w14:paraId="7A6C0C19" w14:textId="77777777" w:rsidR="00BC23BA" w:rsidRPr="007859A7" w:rsidRDefault="00BC23BA" w:rsidP="007859A7">
      <w:pPr>
        <w:spacing w:line="360" w:lineRule="auto"/>
        <w:jc w:val="both"/>
        <w:rPr>
          <w:rFonts w:ascii="Palatino Linotype" w:eastAsia="Batang" w:hAnsi="Palatino Linotype" w:cs="Tahoma"/>
          <w:bCs/>
          <w:sz w:val="22"/>
          <w:szCs w:val="22"/>
          <w:lang w:val="es-ES"/>
        </w:rPr>
      </w:pPr>
      <w:r w:rsidRPr="007859A7">
        <w:rPr>
          <w:rFonts w:ascii="Palatino Linotype" w:eastAsia="Batang" w:hAnsi="Palatino Linotype" w:cs="Tahoma"/>
          <w:bCs/>
          <w:sz w:val="22"/>
          <w:szCs w:val="22"/>
          <w:lang w:val="es-ES"/>
        </w:rPr>
        <w:t xml:space="preserve">De lo que se deriva la naturaleza pública de la información relacionada con los Manuales de Organización y Procedimientos. </w:t>
      </w:r>
    </w:p>
    <w:p w14:paraId="1E1907E1" w14:textId="77777777" w:rsidR="00BC23BA" w:rsidRPr="007859A7" w:rsidRDefault="00BC23BA" w:rsidP="007859A7">
      <w:pPr>
        <w:spacing w:line="360" w:lineRule="auto"/>
        <w:jc w:val="both"/>
        <w:rPr>
          <w:rFonts w:ascii="Palatino Linotype" w:eastAsia="Batang" w:hAnsi="Palatino Linotype" w:cs="Tahoma"/>
          <w:bCs/>
          <w:sz w:val="22"/>
          <w:szCs w:val="22"/>
          <w:lang w:val="es-ES"/>
        </w:rPr>
      </w:pPr>
    </w:p>
    <w:p w14:paraId="415012B0" w14:textId="505D8FD0" w:rsidR="00BC23BA" w:rsidRPr="007859A7" w:rsidRDefault="00BC23BA" w:rsidP="007859A7">
      <w:pPr>
        <w:spacing w:line="360" w:lineRule="auto"/>
        <w:jc w:val="both"/>
        <w:rPr>
          <w:rFonts w:ascii="Palatino Linotype" w:eastAsia="Batang" w:hAnsi="Palatino Linotype" w:cs="Tahoma"/>
          <w:bCs/>
          <w:sz w:val="22"/>
          <w:szCs w:val="22"/>
          <w:lang w:val="es-ES"/>
        </w:rPr>
      </w:pPr>
      <w:r w:rsidRPr="007859A7">
        <w:rPr>
          <w:rFonts w:ascii="Palatino Linotype" w:eastAsia="Batang" w:hAnsi="Palatino Linotype" w:cs="Tahoma"/>
          <w:bCs/>
          <w:sz w:val="22"/>
          <w:szCs w:val="22"/>
          <w:lang w:val="es-ES"/>
        </w:rPr>
        <w:t xml:space="preserve">Ahora bien, como quedó establecido, el Sujeto Obligado comunicó en el año dos mil </w:t>
      </w:r>
      <w:r w:rsidR="00060960" w:rsidRPr="007859A7">
        <w:rPr>
          <w:rFonts w:ascii="Palatino Linotype" w:eastAsia="Batang" w:hAnsi="Palatino Linotype" w:cs="Tahoma"/>
          <w:bCs/>
          <w:sz w:val="22"/>
          <w:szCs w:val="22"/>
          <w:lang w:val="es-ES"/>
        </w:rPr>
        <w:t>veintidós</w:t>
      </w:r>
      <w:r w:rsidRPr="007859A7">
        <w:rPr>
          <w:rFonts w:ascii="Palatino Linotype" w:eastAsia="Batang" w:hAnsi="Palatino Linotype" w:cs="Tahoma"/>
          <w:bCs/>
          <w:sz w:val="22"/>
          <w:szCs w:val="22"/>
          <w:lang w:val="es-ES"/>
        </w:rPr>
        <w:t xml:space="preserve"> en su Plan de Desarrollo Municipal, que se encontraba trabajando para generar los nuevos Manuales de Organización y Procedimientos, por lo que se considera que, a la fecha, los nuevos Manuales de Procedimientos deben estar concluidos y es procedente ordenar su entrega. No obstante, lo anterior, en caso de que no se hubieran generado dichos documentos, se deberá informar tal circunstancia, de conformidad a lo que establece el artículo 19 de la Ley de transparencia local: </w:t>
      </w:r>
    </w:p>
    <w:p w14:paraId="37E9BC82" w14:textId="77777777" w:rsidR="00BC23BA" w:rsidRPr="007859A7" w:rsidRDefault="00BC23BA" w:rsidP="007859A7">
      <w:pPr>
        <w:spacing w:line="360" w:lineRule="auto"/>
        <w:jc w:val="both"/>
        <w:rPr>
          <w:rFonts w:ascii="Palatino Linotype" w:eastAsia="Batang" w:hAnsi="Palatino Linotype" w:cs="Tahoma"/>
          <w:bCs/>
          <w:sz w:val="22"/>
          <w:szCs w:val="22"/>
          <w:lang w:val="es-ES"/>
        </w:rPr>
      </w:pPr>
    </w:p>
    <w:p w14:paraId="1CF1A783" w14:textId="77777777" w:rsidR="00BC23BA" w:rsidRPr="007859A7" w:rsidRDefault="00BC23BA" w:rsidP="007859A7">
      <w:pPr>
        <w:ind w:left="851" w:right="1134"/>
        <w:jc w:val="both"/>
        <w:rPr>
          <w:rFonts w:ascii="Palatino Linotype" w:eastAsia="Batang" w:hAnsi="Palatino Linotype" w:cs="Tahoma"/>
          <w:bCs/>
          <w:i/>
          <w:szCs w:val="22"/>
          <w:lang w:val="es-ES"/>
        </w:rPr>
      </w:pPr>
      <w:r w:rsidRPr="007859A7">
        <w:rPr>
          <w:rFonts w:ascii="Palatino Linotype" w:eastAsia="Batang" w:hAnsi="Palatino Linotype" w:cs="Tahoma"/>
          <w:b/>
          <w:bCs/>
          <w:i/>
          <w:szCs w:val="22"/>
          <w:lang w:val="es-ES"/>
        </w:rPr>
        <w:t xml:space="preserve">Artículo 19. </w:t>
      </w:r>
      <w:r w:rsidRPr="007859A7">
        <w:rPr>
          <w:rFonts w:ascii="Palatino Linotype" w:eastAsia="Batang" w:hAnsi="Palatino Linotype" w:cs="Tahoma"/>
          <w:bCs/>
          <w:i/>
          <w:szCs w:val="22"/>
          <w:lang w:val="es-ES"/>
        </w:rPr>
        <w:t xml:space="preserve">Se presume que la información debe existir si se refiere a las facultades, competencias y funciones que los ordenamientos jurídicos aplicables otorgan a los sujetos obligados. </w:t>
      </w:r>
    </w:p>
    <w:p w14:paraId="6B89AF9C" w14:textId="77777777" w:rsidR="004968E9" w:rsidRPr="007859A7" w:rsidRDefault="004968E9" w:rsidP="007859A7">
      <w:pPr>
        <w:ind w:left="851" w:right="1134"/>
        <w:jc w:val="both"/>
        <w:rPr>
          <w:rFonts w:ascii="Palatino Linotype" w:eastAsia="Batang" w:hAnsi="Palatino Linotype" w:cs="Tahoma"/>
          <w:bCs/>
          <w:i/>
          <w:szCs w:val="22"/>
          <w:lang w:val="es-ES"/>
        </w:rPr>
      </w:pPr>
    </w:p>
    <w:p w14:paraId="7DB40FB9" w14:textId="77777777" w:rsidR="00BC23BA" w:rsidRPr="007859A7" w:rsidRDefault="00BC23BA" w:rsidP="007859A7">
      <w:pPr>
        <w:ind w:left="851" w:right="1134"/>
        <w:jc w:val="both"/>
        <w:rPr>
          <w:rFonts w:ascii="Palatino Linotype" w:eastAsia="Batang" w:hAnsi="Palatino Linotype" w:cs="Tahoma"/>
          <w:bCs/>
          <w:i/>
          <w:szCs w:val="22"/>
          <w:lang w:val="es-ES"/>
        </w:rPr>
      </w:pPr>
      <w:r w:rsidRPr="007859A7">
        <w:rPr>
          <w:rFonts w:ascii="Palatino Linotype" w:eastAsia="Batang" w:hAnsi="Palatino Linotype" w:cs="Tahoma"/>
          <w:bCs/>
          <w:i/>
          <w:szCs w:val="22"/>
          <w:lang w:val="es-ES"/>
        </w:rPr>
        <w:t xml:space="preserve">En los casos en que ciertas facultades, competencias o funciones no se hayan ejercido, se debe motivar la respuesta en función de las causas que motiven tal circunstancia. </w:t>
      </w:r>
    </w:p>
    <w:p w14:paraId="437B4819" w14:textId="77777777" w:rsidR="004968E9" w:rsidRPr="007859A7" w:rsidRDefault="004968E9" w:rsidP="007859A7">
      <w:pPr>
        <w:ind w:left="851" w:right="1134"/>
        <w:jc w:val="both"/>
        <w:rPr>
          <w:rFonts w:ascii="Palatino Linotype" w:eastAsia="Batang" w:hAnsi="Palatino Linotype" w:cs="Tahoma"/>
          <w:bCs/>
          <w:i/>
          <w:szCs w:val="22"/>
          <w:lang w:val="es-ES"/>
        </w:rPr>
      </w:pPr>
    </w:p>
    <w:p w14:paraId="7FCC22D1" w14:textId="77777777" w:rsidR="00BC23BA" w:rsidRPr="007859A7" w:rsidRDefault="00BC23BA" w:rsidP="007859A7">
      <w:pPr>
        <w:ind w:left="851" w:right="1134"/>
        <w:jc w:val="both"/>
        <w:rPr>
          <w:rFonts w:ascii="Palatino Linotype" w:eastAsia="Batang" w:hAnsi="Palatino Linotype" w:cs="Tahoma"/>
          <w:bCs/>
          <w:i/>
          <w:szCs w:val="22"/>
          <w:lang w:val="es-ES"/>
        </w:rPr>
      </w:pPr>
      <w:r w:rsidRPr="007859A7">
        <w:rPr>
          <w:rFonts w:ascii="Palatino Linotype" w:eastAsia="Batang" w:hAnsi="Palatino Linotype" w:cs="Tahoma"/>
          <w:bCs/>
          <w:i/>
          <w:szCs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5609A72" w14:textId="77777777" w:rsidR="00BC23BA" w:rsidRPr="007859A7" w:rsidRDefault="00BC23BA" w:rsidP="007859A7">
      <w:pPr>
        <w:spacing w:line="360" w:lineRule="auto"/>
        <w:ind w:left="567" w:right="539"/>
        <w:jc w:val="both"/>
        <w:rPr>
          <w:rFonts w:ascii="Palatino Linotype" w:eastAsia="Batang" w:hAnsi="Palatino Linotype" w:cs="Tahoma"/>
          <w:bCs/>
          <w:i/>
          <w:szCs w:val="22"/>
          <w:lang w:val="es-ES"/>
        </w:rPr>
      </w:pPr>
    </w:p>
    <w:p w14:paraId="56A9DA6E" w14:textId="024A2CC3" w:rsidR="00BC23BA" w:rsidRPr="007859A7" w:rsidRDefault="00BC23BA" w:rsidP="007859A7">
      <w:pPr>
        <w:spacing w:line="360" w:lineRule="auto"/>
        <w:jc w:val="both"/>
        <w:rPr>
          <w:rFonts w:ascii="Palatino Linotype" w:eastAsia="Batang" w:hAnsi="Palatino Linotype" w:cs="Tahoma"/>
          <w:lang w:val="es-ES"/>
        </w:rPr>
      </w:pPr>
      <w:r w:rsidRPr="007859A7">
        <w:rPr>
          <w:rFonts w:ascii="Palatino Linotype" w:eastAsia="Batang" w:hAnsi="Palatino Linotype" w:cs="Tahoma"/>
          <w:bCs/>
          <w:lang w:val="es-ES"/>
        </w:rPr>
        <w:t>Con base en lo expuesto, este Instituto considera procedente</w:t>
      </w:r>
      <w:r w:rsidR="00F2606E" w:rsidRPr="007859A7">
        <w:rPr>
          <w:rFonts w:ascii="Palatino Linotype" w:eastAsia="Batang" w:hAnsi="Palatino Linotype" w:cs="Tahoma"/>
          <w:bCs/>
          <w:lang w:val="es-ES"/>
        </w:rPr>
        <w:t xml:space="preserve"> haga entrega al </w:t>
      </w:r>
      <w:r w:rsidR="00CD1DBC" w:rsidRPr="00CD1DBC">
        <w:rPr>
          <w:rFonts w:ascii="Palatino Linotype" w:eastAsia="Batang" w:hAnsi="Palatino Linotype" w:cs="Tahoma"/>
          <w:b/>
          <w:lang w:val="es-ES"/>
        </w:rPr>
        <w:t>RECURRENTE</w:t>
      </w:r>
      <w:r w:rsidR="00F2606E" w:rsidRPr="007859A7">
        <w:rPr>
          <w:rFonts w:ascii="Palatino Linotype" w:eastAsia="Batang" w:hAnsi="Palatino Linotype" w:cs="Tahoma"/>
          <w:bCs/>
          <w:lang w:val="es-ES"/>
        </w:rPr>
        <w:t xml:space="preserve"> </w:t>
      </w:r>
      <w:r w:rsidR="00D51107" w:rsidRPr="007859A7">
        <w:rPr>
          <w:rFonts w:ascii="Palatino Linotype" w:eastAsia="Batang" w:hAnsi="Palatino Linotype" w:cs="Tahoma"/>
          <w:bCs/>
          <w:lang w:val="es-ES"/>
        </w:rPr>
        <w:t xml:space="preserve">de </w:t>
      </w:r>
      <w:r w:rsidR="00F2606E" w:rsidRPr="007859A7">
        <w:rPr>
          <w:rFonts w:ascii="Palatino Linotype" w:eastAsia="Batang" w:hAnsi="Palatino Linotype" w:cs="Tahoma"/>
          <w:bCs/>
          <w:lang w:val="es-ES"/>
        </w:rPr>
        <w:t xml:space="preserve">los Manuales de organización y procedimientos 2022-2024 </w:t>
      </w:r>
      <w:r w:rsidRPr="007859A7">
        <w:rPr>
          <w:rFonts w:ascii="Palatino Linotype" w:eastAsia="Batang" w:hAnsi="Palatino Linotype" w:cs="Tahoma"/>
          <w:bCs/>
          <w:lang w:val="es-ES"/>
        </w:rPr>
        <w:t xml:space="preserve">de las dependencias que integran al Sujeto Obligado y las unidades administrativas adscritas </w:t>
      </w:r>
      <w:r w:rsidR="00F2606E" w:rsidRPr="007859A7">
        <w:rPr>
          <w:rFonts w:ascii="Palatino Linotype" w:eastAsia="Batang" w:hAnsi="Palatino Linotype" w:cs="Tahoma"/>
          <w:bCs/>
          <w:lang w:val="es-ES"/>
        </w:rPr>
        <w:t>a las mismas, que han sido reseñados con antelación</w:t>
      </w:r>
      <w:r w:rsidR="00FC1359" w:rsidRPr="007859A7">
        <w:rPr>
          <w:rFonts w:ascii="Palatino Linotype" w:eastAsia="Batang" w:hAnsi="Palatino Linotype" w:cs="Tahoma"/>
          <w:bCs/>
          <w:lang w:val="es-ES"/>
        </w:rPr>
        <w:t xml:space="preserve"> vige</w:t>
      </w:r>
      <w:r w:rsidR="00D51107" w:rsidRPr="007859A7">
        <w:rPr>
          <w:rFonts w:ascii="Palatino Linotype" w:eastAsia="Batang" w:hAnsi="Palatino Linotype" w:cs="Tahoma"/>
          <w:bCs/>
          <w:lang w:val="es-ES"/>
        </w:rPr>
        <w:t xml:space="preserve">ntes a la fecha de la solicitud, es decir, al </w:t>
      </w:r>
      <w:r w:rsidR="00FC1359" w:rsidRPr="007859A7">
        <w:rPr>
          <w:rFonts w:ascii="Palatino Linotype" w:hAnsi="Palatino Linotype" w:cs="Arial"/>
          <w:lang w:val="es-419"/>
        </w:rPr>
        <w:t>veintiséis de julio</w:t>
      </w:r>
      <w:r w:rsidR="00FC1359" w:rsidRPr="007859A7">
        <w:rPr>
          <w:rFonts w:ascii="Palatino Linotype" w:hAnsi="Palatino Linotype" w:cs="Arial"/>
        </w:rPr>
        <w:t xml:space="preserve"> de</w:t>
      </w:r>
      <w:r w:rsidR="00FC1359" w:rsidRPr="007859A7">
        <w:rPr>
          <w:rFonts w:ascii="Palatino Linotype" w:hAnsi="Palatino Linotype" w:cs="Arial"/>
          <w:lang w:val="es-419"/>
        </w:rPr>
        <w:t xml:space="preserve"> dos mil veintidós.</w:t>
      </w:r>
    </w:p>
    <w:p w14:paraId="1961FCBD" w14:textId="77777777" w:rsidR="00BC23BA" w:rsidRPr="007859A7" w:rsidRDefault="00BC23BA" w:rsidP="007859A7">
      <w:pPr>
        <w:spacing w:line="360" w:lineRule="auto"/>
        <w:ind w:right="113"/>
        <w:jc w:val="both"/>
        <w:rPr>
          <w:rFonts w:ascii="Palatino Linotype" w:hAnsi="Palatino Linotype"/>
          <w:noProof/>
          <w:lang w:eastAsia="es-MX"/>
        </w:rPr>
      </w:pPr>
    </w:p>
    <w:p w14:paraId="794E17E3" w14:textId="6BAAC013" w:rsidR="00294E5C" w:rsidRPr="007859A7" w:rsidRDefault="00294E5C" w:rsidP="007859A7">
      <w:pPr>
        <w:spacing w:before="100" w:beforeAutospacing="1" w:after="100" w:afterAutospacing="1" w:line="360" w:lineRule="auto"/>
        <w:contextualSpacing/>
        <w:jc w:val="both"/>
        <w:rPr>
          <w:rFonts w:ascii="Palatino Linotype" w:hAnsi="Palatino Linotype"/>
          <w:u w:val="single"/>
        </w:rPr>
      </w:pPr>
      <w:r w:rsidRPr="007859A7">
        <w:rPr>
          <w:rFonts w:ascii="Palatino Linotype" w:hAnsi="Palatino Linotype"/>
          <w:u w:val="single"/>
        </w:rPr>
        <w:t xml:space="preserve">Ahora bien, relativo al </w:t>
      </w:r>
      <w:r w:rsidRPr="007859A7">
        <w:rPr>
          <w:rFonts w:ascii="Palatino Linotype" w:hAnsi="Palatino Linotype"/>
          <w:b/>
          <w:u w:val="single"/>
        </w:rPr>
        <w:t>punto 5</w:t>
      </w:r>
      <w:r w:rsidRPr="007859A7">
        <w:rPr>
          <w:rFonts w:ascii="Palatino Linotype" w:hAnsi="Palatino Linotype"/>
          <w:u w:val="single"/>
        </w:rPr>
        <w:t xml:space="preserve"> de la solicitud, está solicitando el Programa operativo anual y demás reglamentos emitidos en el periodo 2022</w:t>
      </w:r>
      <w:r w:rsidRPr="007859A7">
        <w:rPr>
          <w:rFonts w:ascii="Palatino Linotype" w:hAnsi="Palatino Linotype"/>
          <w:b/>
          <w:u w:val="single"/>
        </w:rPr>
        <w:t xml:space="preserve">, </w:t>
      </w:r>
      <w:r w:rsidRPr="007859A7">
        <w:rPr>
          <w:rFonts w:ascii="Palatino Linotype" w:hAnsi="Palatino Linotype"/>
          <w:u w:val="single"/>
        </w:rPr>
        <w:t xml:space="preserve">ante ello el Sujeto Obligado se pronunció refiriendo que la reglamentación se encuentra dentro de la página del Ayuntamiento de </w:t>
      </w:r>
      <w:proofErr w:type="spellStart"/>
      <w:r w:rsidRPr="007859A7">
        <w:rPr>
          <w:rFonts w:ascii="Palatino Linotype" w:hAnsi="Palatino Linotype"/>
          <w:u w:val="single"/>
        </w:rPr>
        <w:t>Juchitepec</w:t>
      </w:r>
      <w:proofErr w:type="spellEnd"/>
      <w:r w:rsidRPr="007859A7">
        <w:rPr>
          <w:rFonts w:ascii="Palatino Linotype" w:hAnsi="Palatino Linotype"/>
          <w:u w:val="single"/>
        </w:rPr>
        <w:t>.</w:t>
      </w:r>
    </w:p>
    <w:p w14:paraId="2C07E4EF" w14:textId="77777777" w:rsidR="00FF2484" w:rsidRPr="007859A7" w:rsidRDefault="00FF2484" w:rsidP="007859A7">
      <w:pPr>
        <w:spacing w:before="100" w:beforeAutospacing="1" w:after="100" w:afterAutospacing="1" w:line="360" w:lineRule="auto"/>
        <w:contextualSpacing/>
        <w:jc w:val="both"/>
        <w:rPr>
          <w:rFonts w:ascii="Palatino Linotype" w:hAnsi="Palatino Linotype"/>
          <w:u w:val="single"/>
        </w:rPr>
      </w:pPr>
    </w:p>
    <w:p w14:paraId="4BDCB4C3" w14:textId="60944332" w:rsidR="00FF2484" w:rsidRPr="007859A7" w:rsidRDefault="00FF2484" w:rsidP="007859A7">
      <w:p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 xml:space="preserve">De acuerdo a lo expuesto con antelación, debe decirse que los </w:t>
      </w:r>
      <w:r w:rsidRPr="007859A7">
        <w:rPr>
          <w:rFonts w:ascii="Palatino Linotype" w:hAnsi="Palatino Linotype"/>
          <w:b/>
        </w:rPr>
        <w:t>Programas Operativos Anuales</w:t>
      </w:r>
      <w:r w:rsidRPr="007859A7">
        <w:rPr>
          <w:rFonts w:ascii="Palatino Linotype" w:hAnsi="Palatino Linotype"/>
        </w:rPr>
        <w:t xml:space="preserve"> son los instrumentos de planeación de corto plazo, con una vigencia anual que se vinculan a los presupuestos anuales autorizados; son elaborados por las dependencias y entidades del Poder Ejecutivo dentro del proceso de presentación de sus presupuestos anuales en términos de la Ley de la materia; los Programas Operativos Anuales deberán ser previamente validados por la Coordinación Estatal de Planeación y Proyectos (CEPP) y por la Secretaría de Finanzas del Estado (SEFI), en lo correspondiente a la viabilidad presupuestaria.</w:t>
      </w:r>
    </w:p>
    <w:p w14:paraId="34A7A7AD" w14:textId="7E896078" w:rsidR="00FF2484" w:rsidRPr="007859A7" w:rsidRDefault="00FF2484" w:rsidP="007859A7">
      <w:p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lastRenderedPageBreak/>
        <w:t>Los Programas Operativos Anuales, podrán contener en términos de lo dispuesto por la Ley de Presupuesto, Contabilidad y Gasto Público del Estado, previsiones presupuestales que rebasen el ejercicio presupuestal para aquellos programas y proyectos estratégicos descritos en los diversos planes y programas cuya ejecución deba hacerse en forma plurianual debido a la magnitud o complejidad de los mismos, para lo cual deberá contar con la previa aprobación del Congreso del Estado</w:t>
      </w:r>
      <w:r w:rsidR="00FE722F" w:rsidRPr="007859A7">
        <w:rPr>
          <w:rFonts w:ascii="Palatino Linotype" w:hAnsi="Palatino Linotype"/>
        </w:rPr>
        <w:t>.</w:t>
      </w:r>
    </w:p>
    <w:p w14:paraId="574B4B02" w14:textId="77777777" w:rsidR="00FE722F" w:rsidRPr="007859A7" w:rsidRDefault="00FE722F" w:rsidP="007859A7">
      <w:pPr>
        <w:spacing w:before="100" w:beforeAutospacing="1" w:after="100" w:afterAutospacing="1" w:line="360" w:lineRule="auto"/>
        <w:contextualSpacing/>
        <w:jc w:val="both"/>
        <w:rPr>
          <w:rFonts w:ascii="Palatino Linotype" w:hAnsi="Palatino Linotype"/>
        </w:rPr>
      </w:pPr>
    </w:p>
    <w:p w14:paraId="0DEBF06D" w14:textId="5787A857" w:rsidR="00FE722F" w:rsidRPr="007859A7" w:rsidRDefault="00FE722F" w:rsidP="007859A7">
      <w:pPr>
        <w:spacing w:before="100" w:beforeAutospacing="1" w:after="100" w:afterAutospacing="1" w:line="360" w:lineRule="auto"/>
        <w:contextualSpacing/>
        <w:jc w:val="both"/>
        <w:rPr>
          <w:rFonts w:ascii="Palatino Linotype" w:hAnsi="Palatino Linotype"/>
          <w:noProof/>
          <w:sz w:val="22"/>
          <w:szCs w:val="22"/>
          <w:lang w:eastAsia="es-MX"/>
        </w:rPr>
      </w:pPr>
      <w:r w:rsidRPr="007859A7">
        <w:rPr>
          <w:rFonts w:ascii="Palatino Linotype" w:hAnsi="Palatino Linotype"/>
        </w:rPr>
        <w:t xml:space="preserve">Debe destacarse que dentro del Plan de Desarrollo Municipal del Ayuntamiento de </w:t>
      </w:r>
      <w:proofErr w:type="spellStart"/>
      <w:r w:rsidRPr="007859A7">
        <w:rPr>
          <w:rFonts w:ascii="Palatino Linotype" w:hAnsi="Palatino Linotype"/>
        </w:rPr>
        <w:t>Juchitepec</w:t>
      </w:r>
      <w:proofErr w:type="spellEnd"/>
      <w:r w:rsidRPr="007859A7">
        <w:rPr>
          <w:rFonts w:ascii="Palatino Linotype" w:hAnsi="Palatino Linotype"/>
        </w:rPr>
        <w:t>, página 335 se incluyen los Programas Operativos Anuales, como se advierte de la siguiente captura de pantalla:</w:t>
      </w:r>
    </w:p>
    <w:p w14:paraId="2F733ED8" w14:textId="7F9B7BDE" w:rsidR="00FE722F" w:rsidRPr="007859A7" w:rsidRDefault="00FE722F" w:rsidP="007859A7">
      <w:pPr>
        <w:spacing w:line="360" w:lineRule="auto"/>
        <w:ind w:right="113"/>
        <w:jc w:val="both"/>
        <w:rPr>
          <w:rFonts w:ascii="Palatino Linotype" w:hAnsi="Palatino Linotype"/>
          <w:noProof/>
          <w:sz w:val="22"/>
          <w:szCs w:val="22"/>
          <w:lang w:eastAsia="es-MX"/>
        </w:rPr>
      </w:pPr>
      <w:r w:rsidRPr="007859A7">
        <w:rPr>
          <w:noProof/>
          <w:lang w:eastAsia="es-MX"/>
        </w:rPr>
        <w:drawing>
          <wp:inline distT="0" distB="0" distL="0" distR="0" wp14:anchorId="0AEBF2F2" wp14:editId="3E1D2C53">
            <wp:extent cx="5819624" cy="22518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3561" cy="2261076"/>
                    </a:xfrm>
                    <a:prstGeom prst="rect">
                      <a:avLst/>
                    </a:prstGeom>
                  </pic:spPr>
                </pic:pic>
              </a:graphicData>
            </a:graphic>
          </wp:inline>
        </w:drawing>
      </w:r>
    </w:p>
    <w:p w14:paraId="733EB59D" w14:textId="77777777" w:rsidR="00FE722F" w:rsidRPr="007859A7" w:rsidRDefault="00FE722F" w:rsidP="007859A7">
      <w:pPr>
        <w:spacing w:line="360" w:lineRule="auto"/>
        <w:ind w:right="113"/>
        <w:jc w:val="both"/>
        <w:rPr>
          <w:rFonts w:ascii="Palatino Linotype" w:hAnsi="Palatino Linotype"/>
          <w:noProof/>
          <w:sz w:val="22"/>
          <w:szCs w:val="22"/>
          <w:lang w:eastAsia="es-MX"/>
        </w:rPr>
      </w:pPr>
    </w:p>
    <w:p w14:paraId="06F4F062" w14:textId="77777777" w:rsidR="00BC23BA" w:rsidRPr="007859A7" w:rsidRDefault="00BC23BA" w:rsidP="007859A7">
      <w:pPr>
        <w:spacing w:line="360" w:lineRule="auto"/>
        <w:ind w:right="113"/>
        <w:jc w:val="both"/>
        <w:rPr>
          <w:rFonts w:ascii="Palatino Linotype" w:hAnsi="Palatino Linotype"/>
          <w:noProof/>
          <w:sz w:val="22"/>
          <w:szCs w:val="22"/>
          <w:lang w:eastAsia="es-MX"/>
        </w:rPr>
      </w:pPr>
    </w:p>
    <w:p w14:paraId="09A72B19" w14:textId="33C7F611" w:rsidR="007C54E9" w:rsidRPr="007859A7" w:rsidRDefault="007C54E9" w:rsidP="00C85440">
      <w:pPr>
        <w:spacing w:line="360" w:lineRule="auto"/>
        <w:contextualSpacing/>
        <w:jc w:val="both"/>
        <w:rPr>
          <w:rFonts w:ascii="Palatino Linotype" w:hAnsi="Palatino Linotype"/>
        </w:rPr>
      </w:pPr>
      <w:r w:rsidRPr="007859A7">
        <w:rPr>
          <w:rFonts w:ascii="Palatino Linotype" w:hAnsi="Palatino Linotype" w:cs="Arial"/>
        </w:rPr>
        <w:t>De lo anterior, se advierte que existe fuente obligacional para contar con los Programas Operativos Anuales; no obstante ello, el Sujeto Obligado únicamente expone que en su página oficial se encuentra su reglamentación, por ello se considera de nueva cuenta que incumple con los estipulado por los</w:t>
      </w:r>
      <w:r w:rsidRPr="007859A7">
        <w:rPr>
          <w:rFonts w:ascii="Palatino Linotype" w:hAnsi="Palatino Linotype"/>
        </w:rPr>
        <w:t xml:space="preserve"> artículos 11 y 161 de la Ley de Transparencia y Acceso </w:t>
      </w:r>
      <w:r w:rsidRPr="007859A7">
        <w:rPr>
          <w:rFonts w:ascii="Palatino Linotype" w:hAnsi="Palatino Linotype"/>
        </w:rPr>
        <w:lastRenderedPageBreak/>
        <w:t>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como se analizó en apartados anteriores.</w:t>
      </w:r>
    </w:p>
    <w:p w14:paraId="1937BE79" w14:textId="77777777" w:rsidR="007C54E9" w:rsidRPr="007859A7" w:rsidRDefault="007C54E9" w:rsidP="007859A7">
      <w:pPr>
        <w:spacing w:line="360" w:lineRule="auto"/>
        <w:jc w:val="both"/>
        <w:rPr>
          <w:rFonts w:ascii="Palatino Linotype" w:hAnsi="Palatino Linotype"/>
        </w:rPr>
      </w:pPr>
    </w:p>
    <w:p w14:paraId="303CD8A9" w14:textId="4B5B1A5C" w:rsidR="007C54E9" w:rsidRPr="007859A7" w:rsidRDefault="007C54E9" w:rsidP="007859A7">
      <w:pPr>
        <w:spacing w:line="360" w:lineRule="auto"/>
        <w:jc w:val="both"/>
        <w:rPr>
          <w:rFonts w:ascii="Palatino Linotype" w:hAnsi="Palatino Linotype"/>
        </w:rPr>
      </w:pPr>
      <w:r w:rsidRPr="007859A7">
        <w:rPr>
          <w:rFonts w:ascii="Palatino Linotype" w:hAnsi="Palatino Linotype"/>
        </w:rPr>
        <w:t>De tal forma que este Instituto estima que el Sujeto Obligado incumplió lo establecido en la Ley de la Materia, por lo cual es procedente ordenar la entrega del Programa operativo anual, así como los reglamentos que hayan sido emitidos en el periodo 2022 vía SAIMEX.</w:t>
      </w:r>
    </w:p>
    <w:p w14:paraId="010F205B" w14:textId="77777777" w:rsidR="007C54E9" w:rsidRPr="007859A7" w:rsidRDefault="007C54E9" w:rsidP="007859A7">
      <w:pPr>
        <w:spacing w:line="360" w:lineRule="auto"/>
        <w:jc w:val="both"/>
        <w:rPr>
          <w:rFonts w:ascii="Palatino Linotype" w:hAnsi="Palatino Linotype"/>
        </w:rPr>
      </w:pPr>
    </w:p>
    <w:p w14:paraId="7B475A30" w14:textId="0E1FDC66" w:rsidR="00194FBE" w:rsidRPr="007859A7" w:rsidRDefault="00C525AD" w:rsidP="007859A7">
      <w:pPr>
        <w:spacing w:before="100" w:beforeAutospacing="1" w:after="100" w:afterAutospacing="1" w:line="360" w:lineRule="auto"/>
        <w:contextualSpacing/>
        <w:jc w:val="both"/>
        <w:rPr>
          <w:rFonts w:ascii="Palatino Linotype" w:hAnsi="Palatino Linotype"/>
          <w:b/>
          <w:u w:val="single"/>
        </w:rPr>
      </w:pPr>
      <w:r w:rsidRPr="007859A7">
        <w:rPr>
          <w:rFonts w:ascii="Palatino Linotype" w:hAnsi="Palatino Linotype"/>
          <w:u w:val="single"/>
        </w:rPr>
        <w:t xml:space="preserve">Ahora bien, relativo al </w:t>
      </w:r>
      <w:r w:rsidR="002933F0" w:rsidRPr="007859A7">
        <w:rPr>
          <w:rFonts w:ascii="Palatino Linotype" w:hAnsi="Palatino Linotype"/>
          <w:b/>
          <w:u w:val="single"/>
        </w:rPr>
        <w:t>punto 6</w:t>
      </w:r>
      <w:r w:rsidRPr="007859A7">
        <w:rPr>
          <w:rFonts w:ascii="Palatino Linotype" w:hAnsi="Palatino Linotype"/>
          <w:u w:val="single"/>
        </w:rPr>
        <w:t xml:space="preserve"> de la solicitud, está solicitando </w:t>
      </w:r>
      <w:r w:rsidR="002933F0" w:rsidRPr="007859A7">
        <w:rPr>
          <w:rFonts w:ascii="Palatino Linotype" w:hAnsi="Palatino Linotype"/>
          <w:u w:val="single"/>
        </w:rPr>
        <w:t>las facturas pagadas por la elaboración p</w:t>
      </w:r>
      <w:r w:rsidR="00194FBE" w:rsidRPr="007859A7">
        <w:rPr>
          <w:rFonts w:ascii="Palatino Linotype" w:hAnsi="Palatino Linotype"/>
          <w:u w:val="single"/>
        </w:rPr>
        <w:t>o</w:t>
      </w:r>
      <w:r w:rsidR="002933F0" w:rsidRPr="007859A7">
        <w:rPr>
          <w:rFonts w:ascii="Palatino Linotype" w:hAnsi="Palatino Linotype"/>
          <w:u w:val="single"/>
        </w:rPr>
        <w:t>r cada uno de ellos</w:t>
      </w:r>
      <w:r w:rsidRPr="007859A7">
        <w:rPr>
          <w:rFonts w:ascii="Palatino Linotype" w:hAnsi="Palatino Linotype"/>
          <w:b/>
          <w:u w:val="single"/>
        </w:rPr>
        <w:t>,</w:t>
      </w:r>
      <w:r w:rsidR="00EC2045" w:rsidRPr="007859A7">
        <w:rPr>
          <w:rFonts w:ascii="Palatino Linotype" w:hAnsi="Palatino Linotype"/>
          <w:b/>
          <w:u w:val="single"/>
        </w:rPr>
        <w:t xml:space="preserve"> (el plan de desarrollo municipal 2022-2024, el organigrama, bando municipal 2022-2024, manuales de organización y procedimientos 2022-2024, programa operativo anual)</w:t>
      </w:r>
      <w:r w:rsidRPr="007859A7">
        <w:rPr>
          <w:rFonts w:ascii="Palatino Linotype" w:hAnsi="Palatino Linotype"/>
          <w:b/>
          <w:u w:val="single"/>
        </w:rPr>
        <w:t xml:space="preserve"> </w:t>
      </w:r>
      <w:r w:rsidR="00194FBE" w:rsidRPr="007859A7">
        <w:rPr>
          <w:rFonts w:ascii="Palatino Linotype" w:hAnsi="Palatino Linotype"/>
          <w:u w:val="single"/>
        </w:rPr>
        <w:t>además esta solicitud también atañe al Recurso de Revisión</w:t>
      </w:r>
      <w:r w:rsidR="00194FBE" w:rsidRPr="007859A7">
        <w:rPr>
          <w:rFonts w:ascii="Palatino Linotype" w:hAnsi="Palatino Linotype"/>
          <w:b/>
          <w:u w:val="single"/>
        </w:rPr>
        <w:t xml:space="preserve"> </w:t>
      </w:r>
      <w:r w:rsidR="001344C1" w:rsidRPr="007859A7">
        <w:rPr>
          <w:rFonts w:ascii="Palatino Linotype" w:hAnsi="Palatino Linotype"/>
          <w:b/>
          <w:u w:val="single"/>
        </w:rPr>
        <w:t xml:space="preserve">13655/INFOEM/IP/RR/2022, </w:t>
      </w:r>
      <w:r w:rsidR="001344C1" w:rsidRPr="007859A7">
        <w:rPr>
          <w:rFonts w:ascii="Palatino Linotype" w:hAnsi="Palatino Linotype"/>
          <w:u w:val="single"/>
        </w:rPr>
        <w:t>como se advierte de lo siguiente:</w:t>
      </w:r>
    </w:p>
    <w:p w14:paraId="414B233E" w14:textId="77777777" w:rsidR="00194FBE" w:rsidRPr="007859A7" w:rsidRDefault="00194FBE" w:rsidP="007859A7">
      <w:pPr>
        <w:spacing w:before="100" w:beforeAutospacing="1" w:after="100" w:afterAutospacing="1" w:line="360" w:lineRule="auto"/>
        <w:contextualSpacing/>
        <w:jc w:val="both"/>
        <w:rPr>
          <w:rFonts w:ascii="Palatino Linotype" w:hAnsi="Palatino Linotype"/>
          <w:b/>
          <w:u w:val="single"/>
        </w:rPr>
      </w:pPr>
    </w:p>
    <w:tbl>
      <w:tblPr>
        <w:tblStyle w:val="Tablaconcuadrcula"/>
        <w:tblpPr w:leftFromText="141" w:rightFromText="141" w:vertAnchor="page" w:horzAnchor="margin" w:tblpY="2382"/>
        <w:tblW w:w="9209" w:type="dxa"/>
        <w:tblLayout w:type="fixed"/>
        <w:tblLook w:val="04A0" w:firstRow="1" w:lastRow="0" w:firstColumn="1" w:lastColumn="0" w:noHBand="0" w:noVBand="1"/>
      </w:tblPr>
      <w:tblGrid>
        <w:gridCol w:w="2405"/>
        <w:gridCol w:w="1701"/>
        <w:gridCol w:w="2552"/>
        <w:gridCol w:w="2551"/>
      </w:tblGrid>
      <w:tr w:rsidR="007859A7" w:rsidRPr="007859A7" w14:paraId="6E2AD073" w14:textId="77777777" w:rsidTr="00C85440">
        <w:trPr>
          <w:trHeight w:val="550"/>
          <w:tblHeader/>
        </w:trPr>
        <w:tc>
          <w:tcPr>
            <w:tcW w:w="24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F66DA8B" w14:textId="77777777" w:rsidR="00194FBE" w:rsidRPr="007859A7" w:rsidRDefault="00194FBE"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lastRenderedPageBreak/>
              <w:t>Número de Recurso de Revisión</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DAC9DB" w14:textId="77777777" w:rsidR="00194FBE" w:rsidRPr="007859A7" w:rsidRDefault="00194FBE"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sz w:val="16"/>
                <w:szCs w:val="16"/>
              </w:rPr>
              <w:t xml:space="preserve">Solicitud </w:t>
            </w:r>
          </w:p>
        </w:tc>
        <w:tc>
          <w:tcPr>
            <w:tcW w:w="255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F7EBBB6" w14:textId="77777777" w:rsidR="00194FBE" w:rsidRPr="007859A7" w:rsidRDefault="00194FBE" w:rsidP="007859A7">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7859A7">
              <w:rPr>
                <w:rFonts w:ascii="Palatino Linotype" w:hAnsi="Palatino Linotype"/>
                <w:b/>
                <w:sz w:val="16"/>
                <w:szCs w:val="16"/>
              </w:rPr>
              <w:t>Respuesta</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tcPr>
          <w:p w14:paraId="4BF41733" w14:textId="77777777" w:rsidR="00194FBE" w:rsidRPr="007859A7" w:rsidRDefault="00194FBE" w:rsidP="007859A7">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7859A7">
              <w:rPr>
                <w:rFonts w:ascii="Palatino Linotype" w:hAnsi="Palatino Linotype"/>
                <w:b/>
                <w:sz w:val="16"/>
                <w:szCs w:val="16"/>
              </w:rPr>
              <w:t>Acto Impugnado y Motivo de inconformidad</w:t>
            </w:r>
          </w:p>
        </w:tc>
      </w:tr>
      <w:tr w:rsidR="007859A7" w:rsidRPr="007859A7" w14:paraId="66CF106F" w14:textId="77777777" w:rsidTr="00C85440">
        <w:trPr>
          <w:trHeight w:val="3307"/>
        </w:trPr>
        <w:tc>
          <w:tcPr>
            <w:tcW w:w="2405" w:type="dxa"/>
            <w:tcBorders>
              <w:top w:val="single" w:sz="4" w:space="0" w:color="auto"/>
              <w:left w:val="single" w:sz="4" w:space="0" w:color="auto"/>
              <w:bottom w:val="single" w:sz="4" w:space="0" w:color="auto"/>
              <w:right w:val="single" w:sz="4" w:space="0" w:color="auto"/>
            </w:tcBorders>
            <w:vAlign w:val="center"/>
          </w:tcPr>
          <w:p w14:paraId="55AB48C4" w14:textId="77777777" w:rsidR="001344C1" w:rsidRPr="007859A7" w:rsidRDefault="001344C1" w:rsidP="007859A7">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7859A7">
              <w:rPr>
                <w:rFonts w:ascii="Palatino Linotype" w:hAnsi="Palatino Linotype"/>
                <w:b/>
                <w:bCs/>
                <w:sz w:val="18"/>
                <w:szCs w:val="18"/>
              </w:rPr>
              <w:t>00219/JUCHITE/IP/2022 Recurso</w:t>
            </w:r>
            <w:r w:rsidRPr="007859A7">
              <w:rPr>
                <w:rFonts w:ascii="Palatino Linotype" w:hAnsi="Palatino Linotype" w:cs="Arial"/>
                <w:b/>
                <w:bCs/>
                <w:sz w:val="18"/>
                <w:szCs w:val="18"/>
                <w:lang w:val="es-ES"/>
              </w:rPr>
              <w:t xml:space="preserve"> de Revisión</w:t>
            </w:r>
          </w:p>
          <w:p w14:paraId="385A64C4" w14:textId="271364B7" w:rsidR="001344C1" w:rsidRPr="007859A7" w:rsidRDefault="001344C1" w:rsidP="007859A7">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859A7">
              <w:rPr>
                <w:rFonts w:ascii="Palatino Linotype" w:hAnsi="Palatino Linotype"/>
                <w:b/>
                <w:bCs/>
                <w:sz w:val="18"/>
                <w:szCs w:val="18"/>
              </w:rPr>
              <w:t>13655/INFOEM/IP/RR/2022</w:t>
            </w:r>
          </w:p>
        </w:tc>
        <w:tc>
          <w:tcPr>
            <w:tcW w:w="1701" w:type="dxa"/>
            <w:tcBorders>
              <w:top w:val="single" w:sz="4" w:space="0" w:color="auto"/>
              <w:left w:val="single" w:sz="4" w:space="0" w:color="auto"/>
              <w:bottom w:val="single" w:sz="4" w:space="0" w:color="auto"/>
              <w:right w:val="single" w:sz="4" w:space="0" w:color="auto"/>
            </w:tcBorders>
          </w:tcPr>
          <w:p w14:paraId="7ED88240" w14:textId="2E0B8E55" w:rsidR="001344C1" w:rsidRPr="007859A7" w:rsidRDefault="001344C1" w:rsidP="007859A7">
            <w:pPr>
              <w:tabs>
                <w:tab w:val="left" w:pos="709"/>
              </w:tabs>
              <w:jc w:val="both"/>
              <w:rPr>
                <w:rFonts w:ascii="Palatino Linotype" w:hAnsi="Palatino Linotype"/>
                <w:i/>
                <w:sz w:val="16"/>
                <w:szCs w:val="16"/>
              </w:rPr>
            </w:pPr>
            <w:r w:rsidRPr="007859A7">
              <w:rPr>
                <w:i/>
                <w:sz w:val="18"/>
                <w:szCs w:val="18"/>
              </w:rPr>
              <w:t xml:space="preserve">Solicito la </w:t>
            </w:r>
            <w:proofErr w:type="spellStart"/>
            <w:r w:rsidRPr="007859A7">
              <w:rPr>
                <w:i/>
                <w:sz w:val="18"/>
                <w:szCs w:val="18"/>
              </w:rPr>
              <w:t>facura</w:t>
            </w:r>
            <w:proofErr w:type="spellEnd"/>
            <w:r w:rsidRPr="007859A7">
              <w:rPr>
                <w:i/>
                <w:sz w:val="18"/>
                <w:szCs w:val="18"/>
              </w:rPr>
              <w:t xml:space="preserve"> emitida por elaboración del plan de desarrollo municipal 2022-2024. Completa sin testar recuerde que es documento público.</w:t>
            </w:r>
          </w:p>
        </w:tc>
        <w:tc>
          <w:tcPr>
            <w:tcW w:w="2552" w:type="dxa"/>
            <w:tcBorders>
              <w:top w:val="single" w:sz="4" w:space="0" w:color="auto"/>
              <w:left w:val="single" w:sz="4" w:space="0" w:color="auto"/>
              <w:bottom w:val="single" w:sz="4" w:space="0" w:color="auto"/>
              <w:right w:val="single" w:sz="4" w:space="0" w:color="auto"/>
            </w:tcBorders>
          </w:tcPr>
          <w:p w14:paraId="1BFA7536" w14:textId="77777777" w:rsidR="001344C1" w:rsidRPr="007859A7" w:rsidRDefault="001344C1" w:rsidP="007859A7">
            <w:pPr>
              <w:tabs>
                <w:tab w:val="left" w:pos="1355"/>
              </w:tabs>
              <w:jc w:val="both"/>
              <w:rPr>
                <w:rFonts w:ascii="Palatino Linotype" w:hAnsi="Palatino Linotype"/>
                <w:i/>
                <w:sz w:val="18"/>
                <w:szCs w:val="18"/>
              </w:rPr>
            </w:pPr>
            <w:r w:rsidRPr="007859A7">
              <w:rPr>
                <w:i/>
                <w:sz w:val="18"/>
                <w:szCs w:val="18"/>
              </w:rPr>
              <w:t xml:space="preserve">00219JUCHITEIP2022.pdf.- </w:t>
            </w:r>
            <w:r w:rsidRPr="007859A7">
              <w:rPr>
                <w:rFonts w:ascii="Palatino Linotype" w:hAnsi="Palatino Linotype"/>
                <w:i/>
                <w:sz w:val="18"/>
                <w:szCs w:val="18"/>
              </w:rPr>
              <w:t>Factura de gastos generales de fecha 31-03-22.</w:t>
            </w:r>
          </w:p>
          <w:p w14:paraId="67C2375B" w14:textId="5D2A3234" w:rsidR="001344C1" w:rsidRPr="007859A7" w:rsidRDefault="001344C1" w:rsidP="007859A7">
            <w:pPr>
              <w:tabs>
                <w:tab w:val="left" w:pos="709"/>
              </w:tabs>
              <w:ind w:right="-108"/>
              <w:jc w:val="both"/>
              <w:rPr>
                <w:rFonts w:ascii="Palatino Linotype" w:hAnsi="Palatino Linotype"/>
                <w:i/>
                <w:sz w:val="16"/>
                <w:szCs w:val="16"/>
              </w:rPr>
            </w:pPr>
          </w:p>
        </w:tc>
        <w:tc>
          <w:tcPr>
            <w:tcW w:w="2551" w:type="dxa"/>
            <w:tcBorders>
              <w:top w:val="single" w:sz="4" w:space="0" w:color="auto"/>
              <w:left w:val="single" w:sz="4" w:space="0" w:color="auto"/>
              <w:bottom w:val="single" w:sz="4" w:space="0" w:color="auto"/>
              <w:right w:val="single" w:sz="4" w:space="0" w:color="auto"/>
            </w:tcBorders>
          </w:tcPr>
          <w:p w14:paraId="5C37209D" w14:textId="77777777" w:rsidR="001344C1" w:rsidRPr="007859A7" w:rsidRDefault="001344C1" w:rsidP="007859A7">
            <w:pPr>
              <w:tabs>
                <w:tab w:val="left" w:pos="709"/>
              </w:tabs>
              <w:ind w:right="-108"/>
              <w:jc w:val="both"/>
              <w:rPr>
                <w:rFonts w:ascii="Palatino Linotype" w:hAnsi="Palatino Linotype"/>
                <w:i/>
                <w:sz w:val="18"/>
                <w:szCs w:val="18"/>
              </w:rPr>
            </w:pPr>
            <w:r w:rsidRPr="007859A7">
              <w:rPr>
                <w:rFonts w:ascii="Palatino Linotype" w:hAnsi="Palatino Linotype"/>
                <w:b/>
                <w:sz w:val="18"/>
                <w:szCs w:val="18"/>
              </w:rPr>
              <w:t>A</w:t>
            </w:r>
            <w:r w:rsidRPr="007859A7">
              <w:rPr>
                <w:rFonts w:ascii="Palatino Linotype" w:hAnsi="Palatino Linotype"/>
                <w:b/>
                <w:i/>
                <w:sz w:val="18"/>
                <w:szCs w:val="18"/>
              </w:rPr>
              <w:t>.I.</w:t>
            </w:r>
            <w:r w:rsidRPr="007859A7">
              <w:rPr>
                <w:rFonts w:ascii="Palatino Linotype" w:hAnsi="Palatino Linotype"/>
                <w:i/>
                <w:sz w:val="18"/>
                <w:szCs w:val="18"/>
              </w:rPr>
              <w:t xml:space="preserve"> Documento público testado</w:t>
            </w:r>
          </w:p>
          <w:p w14:paraId="49EB0E96" w14:textId="77777777" w:rsidR="001344C1" w:rsidRPr="007859A7" w:rsidRDefault="001344C1" w:rsidP="007859A7">
            <w:pPr>
              <w:tabs>
                <w:tab w:val="left" w:pos="709"/>
              </w:tabs>
              <w:ind w:right="-108"/>
              <w:jc w:val="both"/>
              <w:rPr>
                <w:rFonts w:ascii="Palatino Linotype" w:hAnsi="Palatino Linotype"/>
                <w:i/>
                <w:sz w:val="18"/>
                <w:szCs w:val="18"/>
              </w:rPr>
            </w:pPr>
          </w:p>
          <w:p w14:paraId="0AF7FDC4" w14:textId="127436B6" w:rsidR="001344C1" w:rsidRPr="007859A7" w:rsidRDefault="001344C1" w:rsidP="007859A7">
            <w:pPr>
              <w:tabs>
                <w:tab w:val="left" w:pos="709"/>
              </w:tabs>
              <w:ind w:right="-108"/>
              <w:jc w:val="both"/>
              <w:rPr>
                <w:rFonts w:ascii="Palatino Linotype" w:hAnsi="Palatino Linotype"/>
                <w:i/>
                <w:sz w:val="16"/>
                <w:szCs w:val="16"/>
              </w:rPr>
            </w:pPr>
            <w:r w:rsidRPr="007859A7">
              <w:rPr>
                <w:rFonts w:ascii="Palatino Linotype" w:hAnsi="Palatino Linotype"/>
                <w:b/>
                <w:i/>
                <w:sz w:val="18"/>
                <w:szCs w:val="18"/>
              </w:rPr>
              <w:t>M.I</w:t>
            </w:r>
            <w:r w:rsidRPr="007859A7">
              <w:rPr>
                <w:rFonts w:ascii="Palatino Linotype" w:hAnsi="Palatino Linotype"/>
                <w:i/>
                <w:sz w:val="18"/>
                <w:szCs w:val="18"/>
              </w:rPr>
              <w:t xml:space="preserve">. </w:t>
            </w:r>
            <w:proofErr w:type="spellStart"/>
            <w:r w:rsidRPr="007859A7">
              <w:rPr>
                <w:rFonts w:ascii="Palatino Linotype" w:hAnsi="Palatino Linotype"/>
                <w:i/>
                <w:sz w:val="18"/>
                <w:szCs w:val="18"/>
              </w:rPr>
              <w:t>Informacion</w:t>
            </w:r>
            <w:proofErr w:type="spellEnd"/>
            <w:r w:rsidRPr="007859A7">
              <w:rPr>
                <w:rFonts w:ascii="Palatino Linotype" w:hAnsi="Palatino Linotype"/>
                <w:i/>
                <w:sz w:val="18"/>
                <w:szCs w:val="18"/>
              </w:rPr>
              <w:t xml:space="preserve"> testada, en un documento público, lo cual señala actos de corrupción</w:t>
            </w:r>
            <w:r w:rsidRPr="007859A7">
              <w:rPr>
                <w:rFonts w:ascii="Palatino Linotype" w:hAnsi="Palatino Linotype"/>
                <w:sz w:val="18"/>
                <w:szCs w:val="18"/>
              </w:rPr>
              <w:t>.</w:t>
            </w:r>
          </w:p>
        </w:tc>
      </w:tr>
    </w:tbl>
    <w:p w14:paraId="15EE897A" w14:textId="77777777" w:rsidR="00194FBE" w:rsidRPr="007859A7" w:rsidRDefault="00194FBE" w:rsidP="007859A7">
      <w:pPr>
        <w:spacing w:before="100" w:beforeAutospacing="1" w:after="100" w:afterAutospacing="1" w:line="360" w:lineRule="auto"/>
        <w:contextualSpacing/>
        <w:jc w:val="both"/>
        <w:rPr>
          <w:rFonts w:ascii="Palatino Linotype" w:hAnsi="Palatino Linotype"/>
          <w:b/>
          <w:u w:val="single"/>
        </w:rPr>
      </w:pPr>
    </w:p>
    <w:p w14:paraId="7A8360EF" w14:textId="42098CB9" w:rsidR="00BF5BBC" w:rsidRPr="007859A7" w:rsidRDefault="001344C1" w:rsidP="007859A7">
      <w:pPr>
        <w:spacing w:before="100" w:beforeAutospacing="1" w:after="100" w:afterAutospacing="1" w:line="360" w:lineRule="auto"/>
        <w:contextualSpacing/>
        <w:jc w:val="both"/>
        <w:rPr>
          <w:rFonts w:ascii="Palatino Linotype" w:hAnsi="Palatino Linotype"/>
        </w:rPr>
      </w:pPr>
      <w:r w:rsidRPr="007859A7">
        <w:rPr>
          <w:rFonts w:ascii="Palatino Linotype" w:hAnsi="Palatino Linotype"/>
        </w:rPr>
        <w:t>En ambos Recursos se hiz</w:t>
      </w:r>
      <w:r w:rsidR="008119E3" w:rsidRPr="007859A7">
        <w:rPr>
          <w:rFonts w:ascii="Palatino Linotype" w:hAnsi="Palatino Linotype"/>
        </w:rPr>
        <w:t>o</w:t>
      </w:r>
      <w:r w:rsidRPr="007859A7">
        <w:rPr>
          <w:rFonts w:ascii="Palatino Linotype" w:hAnsi="Palatino Linotype"/>
        </w:rPr>
        <w:t xml:space="preserve"> entrega de la siguiente factura de gastos generales de fecha treinta y uno de marzo de dos mil veintidós</w:t>
      </w:r>
      <w:r w:rsidR="008119E3" w:rsidRPr="007859A7">
        <w:rPr>
          <w:rFonts w:ascii="Palatino Linotype" w:hAnsi="Palatino Linotype"/>
        </w:rPr>
        <w:t>, mediante archivo</w:t>
      </w:r>
      <w:r w:rsidR="002933F0" w:rsidRPr="007859A7">
        <w:rPr>
          <w:rFonts w:ascii="Palatino Linotype" w:hAnsi="Palatino Linotype" w:cs="Arial"/>
        </w:rPr>
        <w:t xml:space="preserve"> digital denominado </w:t>
      </w:r>
      <w:r w:rsidR="0004442B" w:rsidRPr="007859A7">
        <w:rPr>
          <w:rFonts w:ascii="Palatino Linotype" w:hAnsi="Palatino Linotype"/>
          <w:b/>
        </w:rPr>
        <w:t>FACTURA.pdf</w:t>
      </w:r>
      <w:r w:rsidR="002933F0" w:rsidRPr="007859A7">
        <w:rPr>
          <w:rFonts w:ascii="Palatino Linotype" w:hAnsi="Palatino Linotype"/>
        </w:rPr>
        <w:t>, el cual contiene lo siguiente:</w:t>
      </w:r>
      <w:r w:rsidR="0004442B" w:rsidRPr="007859A7">
        <w:rPr>
          <w:rFonts w:ascii="Palatino Linotype" w:hAnsi="Palatino Linotype"/>
        </w:rPr>
        <w:t xml:space="preserve"> </w:t>
      </w:r>
    </w:p>
    <w:p w14:paraId="1D2AA677" w14:textId="1837E272" w:rsidR="00BF5BBC" w:rsidRDefault="0004442B" w:rsidP="007859A7">
      <w:pPr>
        <w:spacing w:before="100" w:beforeAutospacing="1" w:after="100" w:afterAutospacing="1" w:line="360" w:lineRule="auto"/>
        <w:contextualSpacing/>
        <w:jc w:val="center"/>
        <w:rPr>
          <w:rFonts w:ascii="Palatino Linotype" w:hAnsi="Palatino Linotype"/>
        </w:rPr>
      </w:pPr>
      <w:r w:rsidRPr="007859A7">
        <w:rPr>
          <w:noProof/>
          <w:lang w:eastAsia="es-MX"/>
        </w:rPr>
        <w:drawing>
          <wp:inline distT="0" distB="0" distL="0" distR="0" wp14:anchorId="3BD00BD3" wp14:editId="7F28F0F8">
            <wp:extent cx="5037878" cy="3425588"/>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5744" cy="3430937"/>
                    </a:xfrm>
                    <a:prstGeom prst="rect">
                      <a:avLst/>
                    </a:prstGeom>
                  </pic:spPr>
                </pic:pic>
              </a:graphicData>
            </a:graphic>
          </wp:inline>
        </w:drawing>
      </w:r>
    </w:p>
    <w:p w14:paraId="32F6E417" w14:textId="77777777" w:rsidR="00C85440" w:rsidRPr="007859A7" w:rsidRDefault="00C85440" w:rsidP="007859A7">
      <w:pPr>
        <w:spacing w:before="100" w:beforeAutospacing="1" w:after="100" w:afterAutospacing="1" w:line="360" w:lineRule="auto"/>
        <w:contextualSpacing/>
        <w:jc w:val="center"/>
        <w:rPr>
          <w:rFonts w:ascii="Palatino Linotype" w:hAnsi="Palatino Linotype"/>
        </w:rPr>
      </w:pPr>
    </w:p>
    <w:p w14:paraId="5E8584A3" w14:textId="69D7F588" w:rsidR="00BF5BBC" w:rsidRPr="007859A7" w:rsidRDefault="00160161" w:rsidP="007859A7">
      <w:pPr>
        <w:widowControl w:val="0"/>
        <w:tabs>
          <w:tab w:val="left" w:pos="0"/>
        </w:tabs>
        <w:spacing w:line="360" w:lineRule="auto"/>
        <w:jc w:val="both"/>
        <w:rPr>
          <w:rFonts w:ascii="Palatino Linotype" w:eastAsia="Palatino Linotype" w:hAnsi="Palatino Linotype" w:cs="Palatino Linotype"/>
          <w:lang w:val="es-ES_tradnl"/>
        </w:rPr>
      </w:pPr>
      <w:r w:rsidRPr="007859A7">
        <w:rPr>
          <w:rFonts w:ascii="Palatino Linotype" w:eastAsia="Palatino Linotype" w:hAnsi="Palatino Linotype" w:cs="Palatino Linotype"/>
          <w:lang w:val="es-ES_tradnl"/>
        </w:rPr>
        <w:lastRenderedPageBreak/>
        <w:t xml:space="preserve">Ahora bien, de acuerdo a los motivos de inconformidad del </w:t>
      </w:r>
      <w:r w:rsidR="00CD1DBC" w:rsidRPr="00CD1DBC">
        <w:rPr>
          <w:rFonts w:ascii="Palatino Linotype" w:eastAsia="Palatino Linotype" w:hAnsi="Palatino Linotype" w:cs="Palatino Linotype"/>
          <w:b/>
          <w:bCs/>
          <w:lang w:val="es-ES_tradnl"/>
        </w:rPr>
        <w:t>RECURRENTE</w:t>
      </w:r>
      <w:r w:rsidRPr="007859A7">
        <w:rPr>
          <w:rFonts w:ascii="Palatino Linotype" w:eastAsia="Palatino Linotype" w:hAnsi="Palatino Linotype" w:cs="Palatino Linotype"/>
          <w:lang w:val="es-ES_tradnl"/>
        </w:rPr>
        <w:t xml:space="preserve">, este refiere que los documentos públicos que le entregaron vienen </w:t>
      </w:r>
      <w:r w:rsidR="000465E3" w:rsidRPr="007859A7">
        <w:rPr>
          <w:rFonts w:ascii="Palatino Linotype" w:eastAsia="Palatino Linotype" w:hAnsi="Palatino Linotype" w:cs="Palatino Linotype"/>
          <w:lang w:val="es-ES_tradnl"/>
        </w:rPr>
        <w:t>testados son</w:t>
      </w:r>
      <w:r w:rsidRPr="007859A7">
        <w:rPr>
          <w:rFonts w:ascii="Palatino Linotype" w:eastAsia="Palatino Linotype" w:hAnsi="Palatino Linotype" w:cs="Palatino Linotype"/>
          <w:lang w:val="es-ES_tradnl"/>
        </w:rPr>
        <w:t xml:space="preserve"> ilegibles</w:t>
      </w:r>
      <w:r w:rsidR="00EC2045" w:rsidRPr="007859A7">
        <w:rPr>
          <w:rFonts w:ascii="Palatino Linotype" w:eastAsia="Palatino Linotype" w:hAnsi="Palatino Linotype" w:cs="Palatino Linotype"/>
          <w:lang w:val="es-ES_tradnl"/>
        </w:rPr>
        <w:t>.</w:t>
      </w:r>
    </w:p>
    <w:p w14:paraId="481E3AB8" w14:textId="77777777" w:rsidR="00BF5BBC" w:rsidRPr="007859A7" w:rsidRDefault="00BF5BBC" w:rsidP="007859A7">
      <w:pPr>
        <w:widowControl w:val="0"/>
        <w:tabs>
          <w:tab w:val="left" w:pos="0"/>
        </w:tabs>
        <w:spacing w:line="360" w:lineRule="auto"/>
        <w:jc w:val="both"/>
        <w:rPr>
          <w:rFonts w:ascii="Palatino Linotype" w:eastAsia="Palatino Linotype" w:hAnsi="Palatino Linotype" w:cs="Palatino Linotype"/>
          <w:lang w:val="es-ES_tradnl"/>
        </w:rPr>
      </w:pPr>
    </w:p>
    <w:p w14:paraId="24F156D6" w14:textId="52FAC0DC" w:rsidR="00403958" w:rsidRPr="007859A7" w:rsidRDefault="00984DBC" w:rsidP="007859A7">
      <w:pPr>
        <w:spacing w:line="360" w:lineRule="auto"/>
        <w:jc w:val="both"/>
        <w:rPr>
          <w:rFonts w:ascii="Palatino Linotype" w:hAnsi="Palatino Linotype" w:cs="Tahoma"/>
        </w:rPr>
      </w:pPr>
      <w:r w:rsidRPr="007859A7">
        <w:rPr>
          <w:rFonts w:ascii="Palatino Linotype" w:hAnsi="Palatino Linotype" w:cs="Tahoma"/>
        </w:rPr>
        <w:t xml:space="preserve">Atento a lo anterior, resulta claro que existe fuente obligacional que constriñe al </w:t>
      </w:r>
      <w:r w:rsidRPr="007859A7">
        <w:rPr>
          <w:rFonts w:ascii="Palatino Linotype" w:hAnsi="Palatino Linotype" w:cs="Tahoma"/>
          <w:b/>
        </w:rPr>
        <w:t>Sujeto Obligado</w:t>
      </w:r>
      <w:r w:rsidRPr="007859A7">
        <w:rPr>
          <w:rFonts w:ascii="Palatino Linotype" w:hAnsi="Palatino Linotype" w:cs="Tahoma"/>
        </w:rPr>
        <w:t xml:space="preserve"> a generar administrar y poseer la información interés del Particular,</w:t>
      </w:r>
      <w:r w:rsidR="00403958" w:rsidRPr="007859A7">
        <w:rPr>
          <w:rFonts w:ascii="Palatino Linotype" w:hAnsi="Palatino Linotype" w:cs="Tahoma"/>
        </w:rPr>
        <w:t xml:space="preserve"> pues esta fue entregada, en respuesta; sin embargo, como se aprecia de la imagen anterior, esta se encuentra ilegible, pues no se aprecia de manera clara el contenido</w:t>
      </w:r>
      <w:r w:rsidR="000465E3" w:rsidRPr="007859A7">
        <w:rPr>
          <w:rFonts w:ascii="Palatino Linotype" w:hAnsi="Palatino Linotype" w:cs="Tahoma"/>
        </w:rPr>
        <w:t xml:space="preserve">, por ello conviene realizar un análisis exhaustivo relativo al contenido de una factura como se </w:t>
      </w:r>
      <w:r w:rsidR="00AE5D95" w:rsidRPr="007859A7">
        <w:rPr>
          <w:rFonts w:ascii="Palatino Linotype" w:hAnsi="Palatino Linotype" w:cs="Tahoma"/>
        </w:rPr>
        <w:t>advierte</w:t>
      </w:r>
      <w:r w:rsidR="000465E3" w:rsidRPr="007859A7">
        <w:rPr>
          <w:rFonts w:ascii="Palatino Linotype" w:hAnsi="Palatino Linotype" w:cs="Tahoma"/>
        </w:rPr>
        <w:t xml:space="preserve"> a continuación: </w:t>
      </w:r>
    </w:p>
    <w:p w14:paraId="46098EDA" w14:textId="77777777" w:rsidR="000465E3" w:rsidRPr="007859A7" w:rsidRDefault="000465E3" w:rsidP="007859A7">
      <w:pPr>
        <w:pStyle w:val="Prrafodelista"/>
        <w:spacing w:line="360" w:lineRule="auto"/>
        <w:ind w:left="0"/>
        <w:contextualSpacing/>
        <w:jc w:val="both"/>
        <w:rPr>
          <w:rFonts w:ascii="Palatino Linotype" w:hAnsi="Palatino Linotype" w:cs="Arial"/>
          <w:bCs/>
          <w:lang w:val="es-ES"/>
        </w:rPr>
      </w:pPr>
    </w:p>
    <w:p w14:paraId="4C27009C" w14:textId="11FD85FA" w:rsidR="000465E3" w:rsidRPr="007859A7" w:rsidRDefault="000465E3" w:rsidP="007859A7">
      <w:pPr>
        <w:pStyle w:val="Prrafodelista"/>
        <w:spacing w:line="360" w:lineRule="auto"/>
        <w:ind w:left="0"/>
        <w:contextualSpacing/>
        <w:jc w:val="both"/>
        <w:rPr>
          <w:rFonts w:ascii="Palatino Linotype" w:hAnsi="Palatino Linotype" w:cs="Arial"/>
          <w:bCs/>
          <w:lang w:val="es-ES"/>
        </w:rPr>
      </w:pPr>
      <w:r w:rsidRPr="007859A7">
        <w:rPr>
          <w:rFonts w:ascii="Palatino Linotype" w:hAnsi="Palatino Linotype" w:cs="Arial"/>
          <w:bCs/>
          <w:lang w:val="es-ES"/>
        </w:rPr>
        <w:t xml:space="preserve">Es de señalar que de conformidad con lo dispuesto por los artículos 29 y 29-A del Código Fiscal de la Federación; así como, por la </w:t>
      </w:r>
      <w:r w:rsidRPr="007859A7">
        <w:rPr>
          <w:rFonts w:ascii="Palatino Linotype" w:eastAsia="Palatino Linotype" w:hAnsi="Palatino Linotype" w:cs="Palatino Linotype"/>
        </w:rPr>
        <w:t>Resolución</w:t>
      </w:r>
      <w:r w:rsidRPr="007859A7">
        <w:rPr>
          <w:rFonts w:ascii="Palatino Linotype" w:hAnsi="Palatino Linotype" w:cs="Arial"/>
          <w:bCs/>
          <w:lang w:val="es-ES"/>
        </w:rPr>
        <w:t xml:space="preserve"> Miscelánea Fiscal vigente y en tención a la información publicada por el Servicio de Administración Tributaria (SAT), ubicable en la liga electrónica:</w:t>
      </w:r>
    </w:p>
    <w:p w14:paraId="0F4F37E4" w14:textId="77777777" w:rsidR="000465E3" w:rsidRPr="007859A7" w:rsidRDefault="000465E3" w:rsidP="007859A7">
      <w:pPr>
        <w:pStyle w:val="Prrafodelista"/>
        <w:rPr>
          <w:rFonts w:ascii="Palatino Linotype" w:hAnsi="Palatino Linotype" w:cs="Arial"/>
          <w:bCs/>
          <w:lang w:val="es-ES"/>
        </w:rPr>
      </w:pPr>
    </w:p>
    <w:p w14:paraId="6D1FE9C9" w14:textId="6560DF1E" w:rsidR="000465E3" w:rsidRPr="007859A7" w:rsidRDefault="00666F98" w:rsidP="007859A7">
      <w:pPr>
        <w:pStyle w:val="Prrafodelista"/>
        <w:spacing w:line="360" w:lineRule="auto"/>
        <w:ind w:left="0"/>
        <w:contextualSpacing/>
        <w:jc w:val="both"/>
        <w:rPr>
          <w:rFonts w:ascii="Palatino Linotype" w:hAnsi="Palatino Linotype" w:cs="Arial"/>
          <w:bCs/>
          <w:lang w:val="es-ES"/>
        </w:rPr>
      </w:pPr>
      <w:hyperlink r:id="rId20" w:history="1">
        <w:r w:rsidR="000465E3" w:rsidRPr="007859A7">
          <w:rPr>
            <w:rStyle w:val="Hipervnculo"/>
            <w:rFonts w:ascii="Palatino Linotype" w:hAnsi="Palatino Linotype" w:cs="Arial"/>
            <w:bCs/>
            <w:color w:val="auto"/>
            <w:lang w:val="es-ES"/>
          </w:rPr>
          <w:t>http://omawww.sat.gob.mx/factura/Paginas/solicita_requisitos.htm</w:t>
        </w:r>
      </w:hyperlink>
      <w:r w:rsidR="000465E3" w:rsidRPr="007859A7">
        <w:rPr>
          <w:rFonts w:ascii="Palatino Linotype" w:hAnsi="Palatino Linotype" w:cs="Arial"/>
          <w:bCs/>
          <w:lang w:val="es-ES"/>
        </w:rPr>
        <w:t>, las facturas deben reunir los siguientes requisitos:</w:t>
      </w: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36"/>
        <w:gridCol w:w="8052"/>
      </w:tblGrid>
      <w:tr w:rsidR="007859A7" w:rsidRPr="007859A7" w14:paraId="7276168C" w14:textId="77777777" w:rsidTr="00D51107">
        <w:tc>
          <w:tcPr>
            <w:tcW w:w="257" w:type="pct"/>
            <w:tcMar>
              <w:top w:w="0" w:type="dxa"/>
              <w:left w:w="0" w:type="dxa"/>
              <w:bottom w:w="0" w:type="dxa"/>
              <w:right w:w="0" w:type="dxa"/>
            </w:tcMar>
            <w:hideMark/>
          </w:tcPr>
          <w:p w14:paraId="7C58BA8E"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72F9C136"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Clave del Registro Federal de Contribuyentes de quien los expida.</w:t>
            </w:r>
          </w:p>
        </w:tc>
      </w:tr>
      <w:tr w:rsidR="007859A7" w:rsidRPr="007859A7" w14:paraId="06B10B8D" w14:textId="77777777" w:rsidTr="00D51107">
        <w:tc>
          <w:tcPr>
            <w:tcW w:w="257" w:type="pct"/>
            <w:tcMar>
              <w:top w:w="0" w:type="dxa"/>
              <w:left w:w="0" w:type="dxa"/>
              <w:bottom w:w="0" w:type="dxa"/>
              <w:right w:w="0" w:type="dxa"/>
            </w:tcMar>
            <w:hideMark/>
          </w:tcPr>
          <w:p w14:paraId="374BE249"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7534D3DF"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Régimen Fiscal en que tributen conforme a la Ley del ISR.</w:t>
            </w:r>
          </w:p>
        </w:tc>
      </w:tr>
      <w:tr w:rsidR="007859A7" w:rsidRPr="007859A7" w14:paraId="1C378069" w14:textId="77777777" w:rsidTr="00D51107">
        <w:tc>
          <w:tcPr>
            <w:tcW w:w="257" w:type="pct"/>
            <w:tcMar>
              <w:top w:w="0" w:type="dxa"/>
              <w:left w:w="0" w:type="dxa"/>
              <w:bottom w:w="0" w:type="dxa"/>
              <w:right w:w="0" w:type="dxa"/>
            </w:tcMar>
            <w:hideMark/>
          </w:tcPr>
          <w:p w14:paraId="5114C550"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24E26488"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Sí se tiene más de un local o establecimiento, se deberá señalar el domicilio del local o establecimiento en el que se expidan las Facturas.</w:t>
            </w:r>
          </w:p>
        </w:tc>
      </w:tr>
      <w:tr w:rsidR="007859A7" w:rsidRPr="007859A7" w14:paraId="431337AF" w14:textId="77777777" w:rsidTr="00D51107">
        <w:tc>
          <w:tcPr>
            <w:tcW w:w="257" w:type="pct"/>
            <w:tcMar>
              <w:top w:w="0" w:type="dxa"/>
              <w:left w:w="0" w:type="dxa"/>
              <w:bottom w:w="0" w:type="dxa"/>
              <w:right w:w="0" w:type="dxa"/>
            </w:tcMar>
            <w:hideMark/>
          </w:tcPr>
          <w:p w14:paraId="18460F2B"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52C0A1FD"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Contener el número de folio asignado por el SAT y el sello digital del SAT.</w:t>
            </w:r>
          </w:p>
        </w:tc>
      </w:tr>
      <w:tr w:rsidR="007859A7" w:rsidRPr="007859A7" w14:paraId="7F5196D0" w14:textId="77777777" w:rsidTr="00D51107">
        <w:tc>
          <w:tcPr>
            <w:tcW w:w="257" w:type="pct"/>
            <w:tcMar>
              <w:top w:w="0" w:type="dxa"/>
              <w:left w:w="0" w:type="dxa"/>
              <w:bottom w:w="0" w:type="dxa"/>
              <w:right w:w="0" w:type="dxa"/>
            </w:tcMar>
            <w:hideMark/>
          </w:tcPr>
          <w:p w14:paraId="534C0712"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lastRenderedPageBreak/>
              <w:t>•</w:t>
            </w:r>
          </w:p>
        </w:tc>
        <w:tc>
          <w:tcPr>
            <w:tcW w:w="4743" w:type="pct"/>
            <w:tcMar>
              <w:top w:w="0" w:type="dxa"/>
              <w:left w:w="0" w:type="dxa"/>
              <w:bottom w:w="0" w:type="dxa"/>
              <w:right w:w="0" w:type="dxa"/>
            </w:tcMar>
            <w:hideMark/>
          </w:tcPr>
          <w:p w14:paraId="26B816DB"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Sello digital del contribuyente que lo expide.</w:t>
            </w:r>
          </w:p>
        </w:tc>
      </w:tr>
      <w:tr w:rsidR="007859A7" w:rsidRPr="007859A7" w14:paraId="5447481F" w14:textId="77777777" w:rsidTr="00D51107">
        <w:tc>
          <w:tcPr>
            <w:tcW w:w="257" w:type="pct"/>
            <w:tcMar>
              <w:top w:w="0" w:type="dxa"/>
              <w:left w:w="0" w:type="dxa"/>
              <w:bottom w:w="0" w:type="dxa"/>
              <w:right w:w="0" w:type="dxa"/>
            </w:tcMar>
            <w:hideMark/>
          </w:tcPr>
          <w:p w14:paraId="78139FCC"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23E6473A"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Lugar y fecha de expedición.</w:t>
            </w:r>
          </w:p>
        </w:tc>
      </w:tr>
      <w:tr w:rsidR="007859A7" w:rsidRPr="007859A7" w14:paraId="12E14BD8" w14:textId="77777777" w:rsidTr="00D51107">
        <w:tc>
          <w:tcPr>
            <w:tcW w:w="257" w:type="pct"/>
            <w:tcMar>
              <w:top w:w="0" w:type="dxa"/>
              <w:left w:w="0" w:type="dxa"/>
              <w:bottom w:w="0" w:type="dxa"/>
              <w:right w:w="0" w:type="dxa"/>
            </w:tcMar>
            <w:hideMark/>
          </w:tcPr>
          <w:p w14:paraId="4DA6B51D"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0F7EE9F0"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Clave del Registro Federal de Contribuyentes de la persona a favor de quien se expida.</w:t>
            </w:r>
          </w:p>
        </w:tc>
      </w:tr>
      <w:tr w:rsidR="007859A7" w:rsidRPr="007859A7" w14:paraId="33BA9F95" w14:textId="77777777" w:rsidTr="00D51107">
        <w:tc>
          <w:tcPr>
            <w:tcW w:w="257" w:type="pct"/>
            <w:tcMar>
              <w:top w:w="0" w:type="dxa"/>
              <w:left w:w="0" w:type="dxa"/>
              <w:bottom w:w="0" w:type="dxa"/>
              <w:right w:w="0" w:type="dxa"/>
            </w:tcMar>
            <w:hideMark/>
          </w:tcPr>
          <w:p w14:paraId="68276506"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4A5B82ED"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Cantidad, unidad de medida y clase de los bienes, mercancías o descripción del servicio o del uso o goce que amparen.</w:t>
            </w:r>
          </w:p>
        </w:tc>
      </w:tr>
      <w:tr w:rsidR="007859A7" w:rsidRPr="007859A7" w14:paraId="6ABDA7F8" w14:textId="77777777" w:rsidTr="00D51107">
        <w:tc>
          <w:tcPr>
            <w:tcW w:w="257" w:type="pct"/>
            <w:tcMar>
              <w:top w:w="0" w:type="dxa"/>
              <w:left w:w="0" w:type="dxa"/>
              <w:bottom w:w="0" w:type="dxa"/>
              <w:right w:w="0" w:type="dxa"/>
            </w:tcMar>
            <w:hideMark/>
          </w:tcPr>
          <w:p w14:paraId="1988D6AC"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31A03929"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Valor unitario consignado en número.</w:t>
            </w:r>
          </w:p>
        </w:tc>
      </w:tr>
      <w:tr w:rsidR="007859A7" w:rsidRPr="007859A7" w14:paraId="0E736E71" w14:textId="77777777" w:rsidTr="00D51107">
        <w:tc>
          <w:tcPr>
            <w:tcW w:w="257" w:type="pct"/>
            <w:tcMar>
              <w:top w:w="0" w:type="dxa"/>
              <w:left w:w="0" w:type="dxa"/>
              <w:bottom w:w="0" w:type="dxa"/>
              <w:right w:w="0" w:type="dxa"/>
            </w:tcMar>
            <w:hideMark/>
          </w:tcPr>
          <w:p w14:paraId="08E1B947"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568D86A6"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Importe total señalado en número o en letra.</w:t>
            </w:r>
          </w:p>
        </w:tc>
      </w:tr>
      <w:tr w:rsidR="007859A7" w:rsidRPr="007859A7" w14:paraId="6F547D6D" w14:textId="77777777" w:rsidTr="00D51107">
        <w:tc>
          <w:tcPr>
            <w:tcW w:w="257" w:type="pct"/>
            <w:tcMar>
              <w:top w:w="0" w:type="dxa"/>
              <w:left w:w="0" w:type="dxa"/>
              <w:bottom w:w="0" w:type="dxa"/>
              <w:right w:w="0" w:type="dxa"/>
            </w:tcMar>
            <w:hideMark/>
          </w:tcPr>
          <w:p w14:paraId="7D609A3F"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7E0A61BD"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Señalamiento expreso cuando la prestación se pague en una sola exhibición o en parcialidades.</w:t>
            </w:r>
          </w:p>
        </w:tc>
      </w:tr>
      <w:tr w:rsidR="007859A7" w:rsidRPr="007859A7" w14:paraId="4553EACC" w14:textId="77777777" w:rsidTr="00D51107">
        <w:tc>
          <w:tcPr>
            <w:tcW w:w="257" w:type="pct"/>
            <w:tcMar>
              <w:top w:w="0" w:type="dxa"/>
              <w:left w:w="0" w:type="dxa"/>
              <w:bottom w:w="0" w:type="dxa"/>
              <w:right w:w="0" w:type="dxa"/>
            </w:tcMar>
            <w:hideMark/>
          </w:tcPr>
          <w:p w14:paraId="175CC2D9"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5CABC93C"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Cuando proceda, se indicará el monto de los impuestos trasladados, desglosados por tasa de impuesto y, en su caso, el monto de los impuestos retenidos.</w:t>
            </w:r>
          </w:p>
        </w:tc>
      </w:tr>
      <w:tr w:rsidR="007859A7" w:rsidRPr="007859A7" w14:paraId="22E0191C" w14:textId="77777777" w:rsidTr="00D51107">
        <w:tc>
          <w:tcPr>
            <w:tcW w:w="257" w:type="pct"/>
            <w:tcMar>
              <w:top w:w="0" w:type="dxa"/>
              <w:left w:w="0" w:type="dxa"/>
              <w:bottom w:w="0" w:type="dxa"/>
              <w:right w:w="0" w:type="dxa"/>
            </w:tcMar>
            <w:hideMark/>
          </w:tcPr>
          <w:p w14:paraId="3F637272"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652A4D30"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 xml:space="preserve">Forma en que se realizó el pago (efectivo, transferencia electrónica de fondos, cheque nominativo o tarjeta de débito, de crédito, de servicio o la denominada </w:t>
            </w:r>
            <w:proofErr w:type="gramStart"/>
            <w:r w:rsidRPr="007859A7">
              <w:rPr>
                <w:rFonts w:ascii="Palatino Linotype" w:hAnsi="Palatino Linotype" w:cs="Arial"/>
                <w:bCs/>
              </w:rPr>
              <w:t>monedero electrónico</w:t>
            </w:r>
            <w:proofErr w:type="gramEnd"/>
            <w:r w:rsidRPr="007859A7">
              <w:rPr>
                <w:rFonts w:ascii="Palatino Linotype" w:hAnsi="Palatino Linotype" w:cs="Arial"/>
                <w:bCs/>
              </w:rPr>
              <w:t xml:space="preserve"> que autorice el Servicio de Administración Tributaria).</w:t>
            </w:r>
          </w:p>
        </w:tc>
      </w:tr>
      <w:tr w:rsidR="007859A7" w:rsidRPr="007859A7" w14:paraId="7748E15A" w14:textId="77777777" w:rsidTr="00D51107">
        <w:tc>
          <w:tcPr>
            <w:tcW w:w="257" w:type="pct"/>
            <w:tcMar>
              <w:top w:w="0" w:type="dxa"/>
              <w:left w:w="0" w:type="dxa"/>
              <w:bottom w:w="0" w:type="dxa"/>
              <w:right w:w="0" w:type="dxa"/>
            </w:tcMar>
            <w:hideMark/>
          </w:tcPr>
          <w:p w14:paraId="0A300584" w14:textId="77777777" w:rsidR="000465E3" w:rsidRPr="007859A7" w:rsidRDefault="000465E3" w:rsidP="007859A7">
            <w:pPr>
              <w:spacing w:line="360" w:lineRule="auto"/>
              <w:jc w:val="both"/>
              <w:rPr>
                <w:rFonts w:ascii="Palatino Linotype" w:hAnsi="Palatino Linotype" w:cs="Arial"/>
                <w:bCs/>
              </w:rPr>
            </w:pPr>
            <w:r w:rsidRPr="007859A7">
              <w:rPr>
                <w:rFonts w:ascii="Palatino Linotype" w:hAnsi="Palatino Linotype" w:cs="Arial"/>
                <w:b/>
                <w:bCs/>
              </w:rPr>
              <w:t>•</w:t>
            </w:r>
          </w:p>
        </w:tc>
        <w:tc>
          <w:tcPr>
            <w:tcW w:w="4743" w:type="pct"/>
            <w:tcMar>
              <w:top w:w="0" w:type="dxa"/>
              <w:left w:w="0" w:type="dxa"/>
              <w:bottom w:w="0" w:type="dxa"/>
              <w:right w:w="0" w:type="dxa"/>
            </w:tcMar>
            <w:hideMark/>
          </w:tcPr>
          <w:p w14:paraId="6F505139"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rPr>
              <w:t>Número y fecha del documento aduanero, tratándose de ventas de primera mano de mercancías de importación.</w:t>
            </w:r>
          </w:p>
        </w:tc>
      </w:tr>
      <w:tr w:rsidR="007859A7" w:rsidRPr="007859A7" w14:paraId="52074326" w14:textId="77777777" w:rsidTr="00D51107">
        <w:tc>
          <w:tcPr>
            <w:tcW w:w="5000" w:type="pct"/>
            <w:gridSpan w:val="2"/>
            <w:tcMar>
              <w:top w:w="0" w:type="dxa"/>
              <w:left w:w="0" w:type="dxa"/>
              <w:bottom w:w="0" w:type="dxa"/>
              <w:right w:w="0" w:type="dxa"/>
            </w:tcMar>
            <w:hideMark/>
          </w:tcPr>
          <w:p w14:paraId="41FA3E65" w14:textId="77777777" w:rsidR="000465E3" w:rsidRPr="007859A7" w:rsidRDefault="000465E3" w:rsidP="007859A7">
            <w:pPr>
              <w:spacing w:line="360" w:lineRule="auto"/>
              <w:ind w:right="901"/>
              <w:jc w:val="both"/>
              <w:rPr>
                <w:rFonts w:ascii="Palatino Linotype" w:hAnsi="Palatino Linotype" w:cs="Arial"/>
                <w:bCs/>
                <w:lang w:val="es-ES"/>
              </w:rPr>
            </w:pPr>
            <w:r w:rsidRPr="007859A7">
              <w:rPr>
                <w:rFonts w:ascii="Palatino Linotype" w:hAnsi="Palatino Linotype" w:cs="Arial"/>
                <w:bCs/>
                <w:lang w:val="es-ES"/>
              </w:rPr>
              <w:t>Además, debe contener los siguientes datos:</w:t>
            </w:r>
          </w:p>
          <w:p w14:paraId="3838768B" w14:textId="77777777" w:rsidR="000465E3" w:rsidRPr="007859A7" w:rsidRDefault="000465E3" w:rsidP="007859A7">
            <w:pPr>
              <w:spacing w:line="360" w:lineRule="auto"/>
              <w:ind w:right="901"/>
              <w:jc w:val="both"/>
              <w:rPr>
                <w:rFonts w:ascii="Palatino Linotype" w:hAnsi="Palatino Linotype" w:cs="Arial"/>
                <w:bCs/>
                <w:lang w:val="es-ES"/>
              </w:rPr>
            </w:pPr>
            <w:r w:rsidRPr="007859A7">
              <w:rPr>
                <w:rFonts w:ascii="Palatino Linotype" w:hAnsi="Palatino Linotype" w:cs="Arial"/>
                <w:bCs/>
                <w:lang w:val="es-ES"/>
              </w:rPr>
              <w:t>a)     Fecha y hora de certificación.</w:t>
            </w:r>
          </w:p>
          <w:p w14:paraId="692881C5" w14:textId="77777777" w:rsidR="000465E3" w:rsidRPr="007859A7" w:rsidRDefault="000465E3" w:rsidP="007859A7">
            <w:pPr>
              <w:spacing w:line="360" w:lineRule="auto"/>
              <w:ind w:right="901"/>
              <w:jc w:val="both"/>
              <w:rPr>
                <w:rFonts w:ascii="Palatino Linotype" w:hAnsi="Palatino Linotype" w:cs="Arial"/>
                <w:bCs/>
              </w:rPr>
            </w:pPr>
            <w:r w:rsidRPr="007859A7">
              <w:rPr>
                <w:rFonts w:ascii="Palatino Linotype" w:hAnsi="Palatino Linotype" w:cs="Arial"/>
                <w:bCs/>
                <w:lang w:val="es-ES"/>
              </w:rPr>
              <w:t>b)    Número de serie del certificado digital del SAT con el que se realizó el sellado</w:t>
            </w:r>
          </w:p>
        </w:tc>
      </w:tr>
      <w:tr w:rsidR="007859A7" w:rsidRPr="007859A7" w14:paraId="7374FCB0" w14:textId="77777777" w:rsidTr="00D51107">
        <w:tc>
          <w:tcPr>
            <w:tcW w:w="5000" w:type="pct"/>
            <w:gridSpan w:val="2"/>
            <w:tcMar>
              <w:top w:w="0" w:type="dxa"/>
              <w:left w:w="0" w:type="dxa"/>
              <w:bottom w:w="0" w:type="dxa"/>
              <w:right w:w="0" w:type="dxa"/>
            </w:tcMar>
            <w:hideMark/>
          </w:tcPr>
          <w:p w14:paraId="7BA7E7CF" w14:textId="77777777" w:rsidR="000465E3" w:rsidRPr="007859A7" w:rsidRDefault="000465E3" w:rsidP="007859A7">
            <w:pPr>
              <w:spacing w:line="360" w:lineRule="auto"/>
              <w:ind w:right="901"/>
              <w:jc w:val="both"/>
              <w:rPr>
                <w:rFonts w:ascii="Palatino Linotype" w:hAnsi="Palatino Linotype" w:cs="Arial"/>
                <w:lang w:val="es-ES"/>
              </w:rPr>
            </w:pPr>
            <w:r w:rsidRPr="007859A7">
              <w:rPr>
                <w:rFonts w:ascii="Palatino Linotype" w:hAnsi="Palatino Linotype" w:cs="Arial"/>
              </w:rPr>
              <w:lastRenderedPageBreak/>
              <w:t>La representación impresa además debe contener los requisitos contenidos en la Resolución Miscelánea Fiscal vigente:</w:t>
            </w:r>
          </w:p>
        </w:tc>
      </w:tr>
      <w:tr w:rsidR="000465E3" w:rsidRPr="007859A7" w14:paraId="176A45C9" w14:textId="77777777" w:rsidTr="00D51107">
        <w:tc>
          <w:tcPr>
            <w:tcW w:w="5000" w:type="pct"/>
            <w:gridSpan w:val="2"/>
            <w:tcMar>
              <w:top w:w="0" w:type="dxa"/>
              <w:left w:w="0" w:type="dxa"/>
              <w:bottom w:w="0" w:type="dxa"/>
              <w:right w:w="0" w:type="dxa"/>
            </w:tcMar>
            <w:hideMark/>
          </w:tcPr>
          <w:p w14:paraId="6A0EDBF4" w14:textId="77777777" w:rsidR="000465E3" w:rsidRPr="007859A7" w:rsidRDefault="000465E3" w:rsidP="007859A7">
            <w:pPr>
              <w:spacing w:line="360" w:lineRule="auto"/>
              <w:ind w:right="901"/>
              <w:jc w:val="both"/>
              <w:rPr>
                <w:rFonts w:ascii="Palatino Linotype" w:hAnsi="Palatino Linotype" w:cs="Arial"/>
              </w:rPr>
            </w:pPr>
            <w:r w:rsidRPr="007859A7">
              <w:rPr>
                <w:rFonts w:ascii="Palatino Linotype" w:hAnsi="Palatino Linotype" w:cs="Arial"/>
              </w:rPr>
              <w:t>a)    Código de barras generado conforme al rubro I.D del Anexo 20 o el número de folio fiscal del comprobante.</w:t>
            </w:r>
          </w:p>
          <w:p w14:paraId="57190EC2" w14:textId="77777777" w:rsidR="000465E3" w:rsidRPr="007859A7" w:rsidRDefault="000465E3" w:rsidP="007859A7">
            <w:pPr>
              <w:spacing w:line="360" w:lineRule="auto"/>
              <w:ind w:right="901"/>
              <w:jc w:val="both"/>
              <w:rPr>
                <w:rFonts w:ascii="Palatino Linotype" w:hAnsi="Palatino Linotype" w:cs="Arial"/>
              </w:rPr>
            </w:pPr>
            <w:r w:rsidRPr="007859A7">
              <w:rPr>
                <w:rFonts w:ascii="Palatino Linotype" w:hAnsi="Palatino Linotype" w:cs="Arial"/>
              </w:rPr>
              <w:t>b)    Número de serie del CSD del emisor y del SAT.</w:t>
            </w:r>
          </w:p>
          <w:p w14:paraId="775810A0" w14:textId="77777777" w:rsidR="000465E3" w:rsidRPr="007859A7" w:rsidRDefault="000465E3" w:rsidP="007859A7">
            <w:pPr>
              <w:spacing w:line="360" w:lineRule="auto"/>
              <w:ind w:right="901"/>
              <w:jc w:val="both"/>
              <w:rPr>
                <w:rFonts w:ascii="Palatino Linotype" w:hAnsi="Palatino Linotype" w:cs="Arial"/>
              </w:rPr>
            </w:pPr>
            <w:r w:rsidRPr="007859A7">
              <w:rPr>
                <w:rFonts w:ascii="Palatino Linotype" w:hAnsi="Palatino Linotype" w:cs="Arial"/>
              </w:rPr>
              <w:t>c)     La leyenda “Este documento es una representación impresa de un CFDI”.</w:t>
            </w:r>
          </w:p>
          <w:p w14:paraId="0882B666" w14:textId="77777777" w:rsidR="000465E3" w:rsidRPr="007859A7" w:rsidRDefault="000465E3" w:rsidP="007859A7">
            <w:pPr>
              <w:spacing w:line="360" w:lineRule="auto"/>
              <w:ind w:right="901"/>
              <w:jc w:val="both"/>
              <w:rPr>
                <w:rFonts w:ascii="Palatino Linotype" w:hAnsi="Palatino Linotype" w:cs="Arial"/>
              </w:rPr>
            </w:pPr>
            <w:r w:rsidRPr="007859A7">
              <w:rPr>
                <w:rFonts w:ascii="Palatino Linotype" w:hAnsi="Palatino Linotype" w:cs="Arial"/>
              </w:rPr>
              <w:t>d)    Fecha y hora de emisión y de certificación de la Factura en adición a lo señalado en el artículo 29-A, fracción III del CFF.</w:t>
            </w:r>
          </w:p>
          <w:p w14:paraId="199C2CAA" w14:textId="77777777" w:rsidR="000465E3" w:rsidRPr="007859A7" w:rsidRDefault="000465E3" w:rsidP="007859A7">
            <w:pPr>
              <w:spacing w:line="360" w:lineRule="auto"/>
              <w:ind w:right="901"/>
              <w:jc w:val="both"/>
              <w:rPr>
                <w:rFonts w:ascii="Palatino Linotype" w:hAnsi="Palatino Linotype" w:cs="Arial"/>
              </w:rPr>
            </w:pPr>
            <w:r w:rsidRPr="007859A7">
              <w:rPr>
                <w:rFonts w:ascii="Palatino Linotype" w:hAnsi="Palatino Linotype" w:cs="Arial"/>
              </w:rPr>
              <w:t>e)    Cadena original del complemento de certificación digital del SAT.</w:t>
            </w:r>
          </w:p>
        </w:tc>
      </w:tr>
    </w:tbl>
    <w:p w14:paraId="6303E332" w14:textId="77777777" w:rsidR="000465E3" w:rsidRPr="007859A7" w:rsidRDefault="000465E3" w:rsidP="007859A7">
      <w:pPr>
        <w:spacing w:line="360" w:lineRule="auto"/>
        <w:jc w:val="both"/>
        <w:rPr>
          <w:rFonts w:ascii="Palatino Linotype" w:hAnsi="Palatino Linotype" w:cs="Arial"/>
          <w:bCs/>
          <w:lang w:val="es-ES"/>
        </w:rPr>
      </w:pPr>
    </w:p>
    <w:p w14:paraId="272FD154"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 xml:space="preserve">En este contexto, el hecho de que la información pública solicitada contenga datos </w:t>
      </w:r>
      <w:r w:rsidRPr="007859A7">
        <w:rPr>
          <w:rFonts w:ascii="Palatino Linotype" w:hAnsi="Palatino Linotype" w:cs="Arial"/>
          <w:bCs/>
          <w:lang w:val="es-ES"/>
        </w:rPr>
        <w:t>personales</w:t>
      </w:r>
      <w:r w:rsidRPr="007859A7">
        <w:rPr>
          <w:rFonts w:ascii="Palatino Linotype" w:hAnsi="Palatino Linotype" w:cs="Arial"/>
        </w:rPr>
        <w:t xml:space="preserve"> susceptibles de ser protegidos mediante su correcta </w:t>
      </w:r>
      <w:r w:rsidRPr="007859A7">
        <w:rPr>
          <w:rFonts w:ascii="Palatino Linotype" w:hAnsi="Palatino Linotype" w:cs="Arial"/>
          <w:b/>
        </w:rPr>
        <w:t>versión pública</w:t>
      </w:r>
      <w:r w:rsidRPr="007859A7">
        <w:rPr>
          <w:rFonts w:ascii="Palatino Linotype" w:hAnsi="Palatino Linotype" w:cs="Arial"/>
        </w:rPr>
        <w:t xml:space="preserve">, ello no implica que esta </w:t>
      </w:r>
      <w:r w:rsidRPr="007859A7">
        <w:rPr>
          <w:rFonts w:ascii="Palatino Linotype" w:hAnsi="Palatino Linotype"/>
        </w:rPr>
        <w:t>circunstancia</w:t>
      </w:r>
      <w:r w:rsidRPr="007859A7">
        <w:rPr>
          <w:rFonts w:ascii="Palatino Linotype" w:hAnsi="Palatino Linotype" w:cs="Arial"/>
        </w:rPr>
        <w:t xml:space="preserve"> opere en </w:t>
      </w:r>
      <w:r w:rsidRPr="007859A7">
        <w:rPr>
          <w:rFonts w:ascii="Palatino Linotype" w:hAnsi="Palatino Linotype"/>
        </w:rPr>
        <w:t>automático</w:t>
      </w:r>
      <w:r w:rsidRPr="007859A7">
        <w:rPr>
          <w:rFonts w:ascii="Palatino Linotype" w:hAnsi="Palatino Linotype" w:cs="Arial"/>
        </w:rPr>
        <w:t>, sino que es necesario que el Comité de Transparencia del</w:t>
      </w:r>
      <w:r w:rsidRPr="007859A7">
        <w:rPr>
          <w:rFonts w:ascii="Palatino Linotype" w:hAnsi="Palatino Linotype" w:cs="Arial"/>
          <w:b/>
        </w:rPr>
        <w:t xml:space="preserve"> SUJETO OBLIGADO </w:t>
      </w:r>
      <w:r w:rsidRPr="007859A7">
        <w:rPr>
          <w:rFonts w:ascii="Palatino Linotype" w:hAnsi="Palatino Linotype" w:cs="Arial"/>
        </w:rPr>
        <w:t>emita el Acuerdo de Clasificación correspondiente.</w:t>
      </w:r>
    </w:p>
    <w:p w14:paraId="707E4706" w14:textId="77777777" w:rsidR="000465E3" w:rsidRPr="007859A7" w:rsidRDefault="000465E3" w:rsidP="007859A7">
      <w:pPr>
        <w:pStyle w:val="Prrafodelista"/>
        <w:spacing w:line="360" w:lineRule="auto"/>
        <w:ind w:left="0"/>
        <w:jc w:val="both"/>
        <w:rPr>
          <w:rFonts w:ascii="Palatino Linotype" w:hAnsi="Palatino Linotype" w:cs="Arial"/>
        </w:rPr>
      </w:pPr>
    </w:p>
    <w:p w14:paraId="3777A445"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 xml:space="preserve">En ese sentido, </w:t>
      </w:r>
      <w:r w:rsidRPr="007859A7">
        <w:rPr>
          <w:rFonts w:ascii="Palatino Linotype" w:hAnsi="Palatino Linotype"/>
        </w:rPr>
        <w:t xml:space="preserve">este Órgano Garante no pierde de vista que la información solicitada, pudiera </w:t>
      </w:r>
      <w:r w:rsidRPr="007859A7">
        <w:rPr>
          <w:rFonts w:ascii="Palatino Linotype" w:hAnsi="Palatino Linotype" w:cs="Arial"/>
        </w:rPr>
        <w:t>contener</w:t>
      </w:r>
      <w:r w:rsidRPr="007859A7">
        <w:rPr>
          <w:rFonts w:ascii="Palatino Linotype" w:hAnsi="Palatino Linotype"/>
        </w:rPr>
        <w:t xml:space="preserve"> a su vez datos personales susceptibles de considerarse información confidencial como lo son: </w:t>
      </w:r>
      <w:r w:rsidRPr="007859A7">
        <w:rPr>
          <w:rFonts w:ascii="Palatino Linotype" w:eastAsia="Arial Unicode MS" w:hAnsi="Palatino Linotype" w:cs="Arial"/>
        </w:rPr>
        <w:t xml:space="preserve">números de cuenta y </w:t>
      </w:r>
      <w:proofErr w:type="spellStart"/>
      <w:r w:rsidRPr="007859A7">
        <w:rPr>
          <w:rFonts w:ascii="Palatino Linotype" w:eastAsia="Arial Unicode MS" w:hAnsi="Palatino Linotype" w:cs="Arial"/>
        </w:rPr>
        <w:t>CLABE’s</w:t>
      </w:r>
      <w:proofErr w:type="spellEnd"/>
      <w:r w:rsidRPr="007859A7">
        <w:rPr>
          <w:rFonts w:ascii="Palatino Linotype" w:eastAsia="Arial Unicode MS" w:hAnsi="Palatino Linotype" w:cs="Arial"/>
        </w:rPr>
        <w:t xml:space="preserve"> interbancarias del proveedor</w:t>
      </w:r>
      <w:r w:rsidRPr="007859A7">
        <w:rPr>
          <w:rFonts w:ascii="Palatino Linotype" w:hAnsi="Palatino Linotype" w:cs="Arial"/>
        </w:rPr>
        <w:t>.</w:t>
      </w:r>
    </w:p>
    <w:p w14:paraId="03E5C4E9" w14:textId="77777777" w:rsidR="000465E3" w:rsidRPr="007859A7" w:rsidRDefault="000465E3" w:rsidP="007859A7">
      <w:pPr>
        <w:pStyle w:val="Prrafodelista"/>
        <w:spacing w:line="360" w:lineRule="auto"/>
        <w:ind w:left="0"/>
        <w:jc w:val="both"/>
        <w:rPr>
          <w:rFonts w:ascii="Palatino Linotype" w:hAnsi="Palatino Linotype" w:cs="Arial"/>
        </w:rPr>
      </w:pPr>
    </w:p>
    <w:p w14:paraId="20BFC9F5"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 xml:space="preserve">Por cuanto hace a las cuentas bancarias y claves interbancarias es de precisar que dicha información es información confidencial únicamente; por lo que, concierne a los </w:t>
      </w:r>
      <w:r w:rsidRPr="007859A7">
        <w:rPr>
          <w:rFonts w:ascii="Palatino Linotype" w:hAnsi="Palatino Linotype" w:cs="Arial"/>
        </w:rPr>
        <w:lastRenderedPageBreak/>
        <w:t xml:space="preserve">particulares, y no así del </w:t>
      </w:r>
      <w:r w:rsidRPr="007859A7">
        <w:rPr>
          <w:rFonts w:ascii="Palatino Linotype" w:hAnsi="Palatino Linotype" w:cs="Arial"/>
          <w:b/>
        </w:rPr>
        <w:t xml:space="preserve">SUJETO OBLIGADO, </w:t>
      </w:r>
      <w:r w:rsidRPr="007859A7">
        <w:rPr>
          <w:rFonts w:ascii="Palatino Linotype" w:hAnsi="Palatino Linotype" w:cs="Arial"/>
        </w:rPr>
        <w:t>toda vez que su publicidad abona a la transparencia y a la rendición de cuentas.</w:t>
      </w:r>
    </w:p>
    <w:p w14:paraId="78B36F07" w14:textId="77777777" w:rsidR="000465E3" w:rsidRPr="007859A7" w:rsidRDefault="000465E3" w:rsidP="007859A7">
      <w:pPr>
        <w:pStyle w:val="Prrafodelista"/>
        <w:spacing w:line="360" w:lineRule="auto"/>
        <w:ind w:left="0"/>
        <w:jc w:val="both"/>
        <w:rPr>
          <w:rFonts w:ascii="Palatino Linotype" w:eastAsia="Calibri" w:hAnsi="Palatino Linotype"/>
        </w:rPr>
      </w:pPr>
    </w:p>
    <w:p w14:paraId="16B75422" w14:textId="77777777" w:rsidR="000465E3" w:rsidRPr="007859A7" w:rsidRDefault="000465E3" w:rsidP="007859A7">
      <w:pPr>
        <w:pStyle w:val="Prrafodelista"/>
        <w:spacing w:line="360" w:lineRule="auto"/>
        <w:ind w:left="0"/>
        <w:contextualSpacing/>
        <w:jc w:val="both"/>
        <w:rPr>
          <w:rFonts w:ascii="Palatino Linotype" w:eastAsia="Calibri" w:hAnsi="Palatino Linotype"/>
        </w:rPr>
      </w:pPr>
      <w:r w:rsidRPr="007859A7">
        <w:rPr>
          <w:rFonts w:ascii="Palatino Linotype" w:eastAsia="Calibri" w:hAnsi="Palatino Linotype"/>
        </w:rPr>
        <w:t xml:space="preserve">En </w:t>
      </w:r>
      <w:r w:rsidRPr="007859A7">
        <w:rPr>
          <w:rFonts w:ascii="Palatino Linotype" w:hAnsi="Palatino Linotype" w:cs="Arial"/>
        </w:rPr>
        <w:t>este</w:t>
      </w:r>
      <w:r w:rsidRPr="007859A7">
        <w:rPr>
          <w:rFonts w:ascii="Palatino Linotype" w:eastAsia="Calibri" w:hAnsi="Palatino Linotype"/>
        </w:rPr>
        <w:t xml:space="preserve"> sentido, es importante precisar que de acuerdo al </w:t>
      </w:r>
      <w:r w:rsidRPr="007859A7">
        <w:rPr>
          <w:rFonts w:ascii="Palatino Linotype" w:eastAsia="Calibri" w:hAnsi="Palatino Linotype"/>
          <w:b/>
        </w:rPr>
        <w:t>criterio 11/17</w:t>
      </w:r>
      <w:r w:rsidRPr="007859A7">
        <w:rPr>
          <w:rFonts w:ascii="Palatino Linotype" w:eastAsia="Calibri" w:hAnsi="Palatino Linotype"/>
        </w:rPr>
        <w:t xml:space="preserve"> emitido por el INAI, las cuentas bancarias y/o clave interbancaria de los Sujetos Obligados es información de carácter público. </w:t>
      </w:r>
    </w:p>
    <w:p w14:paraId="1223681B" w14:textId="77777777" w:rsidR="000465E3" w:rsidRPr="007859A7" w:rsidRDefault="000465E3" w:rsidP="007859A7">
      <w:pPr>
        <w:tabs>
          <w:tab w:val="left" w:pos="8222"/>
        </w:tabs>
        <w:spacing w:before="100" w:beforeAutospacing="1" w:after="100" w:afterAutospacing="1"/>
        <w:ind w:left="851" w:right="902"/>
        <w:contextualSpacing/>
        <w:jc w:val="both"/>
        <w:rPr>
          <w:rFonts w:ascii="Palatino Linotype" w:hAnsi="Palatino Linotype"/>
          <w:i/>
          <w:sz w:val="22"/>
          <w:szCs w:val="22"/>
        </w:rPr>
      </w:pPr>
      <w:r w:rsidRPr="007859A7">
        <w:rPr>
          <w:rFonts w:ascii="Palatino Linotype" w:hAnsi="Palatino Linotype" w:cs="Arial"/>
          <w:sz w:val="22"/>
          <w:szCs w:val="22"/>
        </w:rPr>
        <w:t>“</w:t>
      </w:r>
      <w:r w:rsidRPr="007859A7">
        <w:rPr>
          <w:rFonts w:ascii="Palatino Linotype" w:hAnsi="Palatino Linotype"/>
          <w:b/>
          <w:i/>
          <w:sz w:val="22"/>
          <w:szCs w:val="22"/>
        </w:rPr>
        <w:t>Cuentas bancarias y/o CLABE interbancaria de sujetos obligados que reciben y/o transfieren recursos públicos, son información pública.</w:t>
      </w:r>
      <w:r w:rsidRPr="007859A7">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35D9FC8" w14:textId="77777777" w:rsidR="000465E3" w:rsidRPr="007859A7" w:rsidRDefault="000465E3" w:rsidP="007859A7">
      <w:pPr>
        <w:tabs>
          <w:tab w:val="left" w:pos="8222"/>
        </w:tabs>
        <w:spacing w:before="100" w:beforeAutospacing="1" w:after="100" w:afterAutospacing="1"/>
        <w:ind w:left="851" w:right="902"/>
        <w:contextualSpacing/>
        <w:jc w:val="both"/>
        <w:rPr>
          <w:rFonts w:ascii="Palatino Linotype" w:hAnsi="Palatino Linotype"/>
          <w:i/>
          <w:sz w:val="22"/>
          <w:szCs w:val="22"/>
        </w:rPr>
      </w:pPr>
    </w:p>
    <w:p w14:paraId="69C7C2E6"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 xml:space="preserve">Caso contrario a los particulares, como lo refiere el </w:t>
      </w:r>
      <w:r w:rsidRPr="007859A7">
        <w:rPr>
          <w:rFonts w:ascii="Palatino Linotype" w:eastAsia="Calibri" w:hAnsi="Palatino Linotype"/>
          <w:b/>
        </w:rPr>
        <w:t>criterio 10/17</w:t>
      </w:r>
      <w:r w:rsidRPr="007859A7">
        <w:rPr>
          <w:rFonts w:ascii="Palatino Linotype" w:eastAsia="Calibri" w:hAnsi="Palatino Linotype"/>
        </w:rPr>
        <w:t xml:space="preserve"> emitido por el INAI, que es del tenor literal siguiente:</w:t>
      </w:r>
    </w:p>
    <w:p w14:paraId="2F8CEC83" w14:textId="77777777" w:rsidR="000465E3" w:rsidRPr="007859A7" w:rsidRDefault="000465E3" w:rsidP="007859A7">
      <w:pPr>
        <w:spacing w:before="100" w:beforeAutospacing="1" w:after="100" w:afterAutospacing="1"/>
        <w:ind w:left="851" w:right="902"/>
        <w:contextualSpacing/>
        <w:jc w:val="both"/>
        <w:rPr>
          <w:rFonts w:ascii="Palatino Linotype" w:hAnsi="Palatino Linotype" w:cs="Arial"/>
          <w:b/>
          <w:i/>
          <w:sz w:val="22"/>
        </w:rPr>
      </w:pPr>
    </w:p>
    <w:p w14:paraId="4C5A3A33" w14:textId="77777777" w:rsidR="000465E3" w:rsidRPr="007859A7" w:rsidRDefault="000465E3" w:rsidP="007859A7">
      <w:pPr>
        <w:spacing w:before="100" w:beforeAutospacing="1" w:after="100" w:afterAutospacing="1"/>
        <w:ind w:left="851" w:right="902"/>
        <w:contextualSpacing/>
        <w:jc w:val="both"/>
        <w:rPr>
          <w:rFonts w:ascii="Palatino Linotype" w:hAnsi="Palatino Linotype" w:cs="Arial"/>
          <w:i/>
          <w:sz w:val="22"/>
        </w:rPr>
      </w:pPr>
      <w:r w:rsidRPr="007859A7">
        <w:rPr>
          <w:rFonts w:ascii="Palatino Linotype" w:hAnsi="Palatino Linotype" w:cs="Arial"/>
          <w:b/>
          <w:i/>
          <w:sz w:val="22"/>
        </w:rPr>
        <w:t>Cuentas bancarias y/o CLABE interbancaria de personas físicas y morales privadas. El número de cuenta bancaria y/o CLABE interbancaria de particulares es información confidencial</w:t>
      </w:r>
      <w:r w:rsidRPr="007859A7">
        <w:rPr>
          <w:rFonts w:ascii="Palatino Linotype" w:hAnsi="Palatino Linotype" w:cs="Arial"/>
          <w:i/>
          <w:sz w:val="22"/>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3C77A3D9" w14:textId="77777777" w:rsidR="000465E3" w:rsidRPr="007859A7" w:rsidRDefault="000465E3" w:rsidP="007859A7">
      <w:pPr>
        <w:spacing w:line="360" w:lineRule="auto"/>
        <w:ind w:right="49"/>
        <w:contextualSpacing/>
        <w:jc w:val="both"/>
        <w:rPr>
          <w:rFonts w:ascii="Palatino Linotype" w:hAnsi="Palatino Linotype" w:cs="Arial"/>
          <w:i/>
          <w:sz w:val="22"/>
        </w:rPr>
      </w:pPr>
    </w:p>
    <w:p w14:paraId="54D59632"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 xml:space="preserve">Ahora bien, por cuanto hace a las </w:t>
      </w:r>
      <w:r w:rsidRPr="007859A7">
        <w:rPr>
          <w:rFonts w:ascii="Palatino Linotype" w:hAnsi="Palatino Linotype" w:cs="Arial"/>
          <w:b/>
        </w:rPr>
        <w:t xml:space="preserve">Cadenas Originales y Sellos Digitales del Servicio de </w:t>
      </w:r>
      <w:r w:rsidRPr="007859A7">
        <w:rPr>
          <w:rFonts w:ascii="Palatino Linotype" w:hAnsi="Palatino Linotype" w:cs="Arial"/>
        </w:rPr>
        <w:t>Administración</w:t>
      </w:r>
      <w:r w:rsidRPr="007859A7">
        <w:rPr>
          <w:rFonts w:ascii="Palatino Linotype" w:hAnsi="Palatino Linotype" w:cs="Arial"/>
          <w:b/>
        </w:rPr>
        <w:t xml:space="preserve"> Tributaria</w:t>
      </w:r>
      <w:r w:rsidRPr="007859A7">
        <w:rPr>
          <w:rFonts w:ascii="Palatino Linotype" w:hAnsi="Palatino Linotype" w:cs="Arial"/>
        </w:rPr>
        <w:t xml:space="preserve">, son certificados que emite el SAT, que de conformidad con los artículos 17-G fracción I y 29 primer y segundo párrafos, fracciones II y IV y 31 </w:t>
      </w:r>
      <w:r w:rsidRPr="007859A7">
        <w:rPr>
          <w:rFonts w:ascii="Palatino Linotype" w:hAnsi="Palatino Linotype" w:cs="Arial"/>
        </w:rPr>
        <w:lastRenderedPageBreak/>
        <w:t>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20EFD841" w14:textId="77777777" w:rsidR="000465E3" w:rsidRPr="007859A7" w:rsidRDefault="000465E3" w:rsidP="007859A7">
      <w:pPr>
        <w:ind w:left="850" w:right="902"/>
        <w:contextualSpacing/>
        <w:jc w:val="both"/>
        <w:rPr>
          <w:rFonts w:ascii="Palatino Linotype" w:hAnsi="Palatino Linotype" w:cs="Arial"/>
          <w:bCs/>
          <w:noProof/>
          <w:sz w:val="22"/>
        </w:rPr>
      </w:pPr>
    </w:p>
    <w:p w14:paraId="2C47F228"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noProof/>
          <w:sz w:val="22"/>
        </w:rPr>
        <w:t>“</w:t>
      </w:r>
      <w:r w:rsidRPr="007859A7">
        <w:rPr>
          <w:rFonts w:ascii="Palatino Linotype" w:hAnsi="Palatino Linotype" w:cs="Arial"/>
          <w:b/>
          <w:bCs/>
          <w:noProof/>
          <w:sz w:val="22"/>
        </w:rPr>
        <w:t>Artículo 17-G</w:t>
      </w:r>
      <w:r w:rsidRPr="007859A7">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5F21B961"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
          <w:bCs/>
          <w:i/>
          <w:noProof/>
          <w:sz w:val="22"/>
        </w:rPr>
        <w:t>I.</w:t>
      </w:r>
      <w:r w:rsidRPr="007859A7">
        <w:rPr>
          <w:rFonts w:ascii="Palatino Linotype" w:hAnsi="Palatino Linotype" w:cs="Arial"/>
          <w:bCs/>
          <w:i/>
          <w:noProof/>
          <w:sz w:val="22"/>
        </w:rPr>
        <w:tab/>
      </w:r>
      <w:r w:rsidRPr="007859A7">
        <w:rPr>
          <w:rFonts w:ascii="Palatino Linotype" w:hAnsi="Palatino Linotype" w:cs="Arial"/>
          <w:b/>
          <w:bCs/>
          <w:i/>
          <w:noProof/>
          <w:sz w:val="22"/>
        </w:rPr>
        <w:t>La mención de que se expiden como tales</w:t>
      </w:r>
      <w:r w:rsidRPr="007859A7">
        <w:rPr>
          <w:rFonts w:ascii="Palatino Linotype" w:hAnsi="Palatino Linotype" w:cs="Arial"/>
          <w:bCs/>
          <w:i/>
          <w:noProof/>
          <w:sz w:val="22"/>
        </w:rPr>
        <w:t xml:space="preserve">. </w:t>
      </w:r>
      <w:r w:rsidRPr="007859A7">
        <w:rPr>
          <w:rFonts w:ascii="Palatino Linotype" w:hAnsi="Palatino Linotype" w:cs="Arial"/>
          <w:b/>
          <w:bCs/>
          <w:i/>
          <w:noProof/>
          <w:sz w:val="22"/>
        </w:rPr>
        <w:t>Tratándose de certificados de sellos digitales, se deberán especificar las limitantes que tengan para su uso</w:t>
      </w:r>
      <w:r w:rsidRPr="007859A7">
        <w:rPr>
          <w:rFonts w:ascii="Palatino Linotype" w:hAnsi="Palatino Linotype" w:cs="Arial"/>
          <w:bCs/>
          <w:i/>
          <w:noProof/>
          <w:sz w:val="22"/>
        </w:rPr>
        <w:t>.</w:t>
      </w:r>
    </w:p>
    <w:p w14:paraId="2BD197B4"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
          <w:bCs/>
          <w:i/>
          <w:noProof/>
          <w:sz w:val="22"/>
        </w:rPr>
        <w:t xml:space="preserve">Artículo 29. </w:t>
      </w:r>
      <w:r w:rsidRPr="007859A7">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2B5A996"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Los contribuyentes a que se refiere el párrafo anterior deberán cumplir con las obligaciones siguientes:</w:t>
      </w:r>
    </w:p>
    <w:p w14:paraId="2E37A720"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w:t>
      </w:r>
    </w:p>
    <w:p w14:paraId="281342FB"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
          <w:bCs/>
          <w:i/>
          <w:noProof/>
          <w:sz w:val="22"/>
        </w:rPr>
        <w:t>II.</w:t>
      </w:r>
      <w:r w:rsidRPr="007859A7">
        <w:rPr>
          <w:rFonts w:ascii="Palatino Linotype" w:hAnsi="Palatino Linotype" w:cs="Arial"/>
          <w:bCs/>
          <w:i/>
          <w:noProof/>
          <w:sz w:val="22"/>
        </w:rPr>
        <w:tab/>
      </w:r>
      <w:r w:rsidRPr="007859A7">
        <w:rPr>
          <w:rFonts w:ascii="Palatino Linotype" w:hAnsi="Palatino Linotype" w:cs="Arial"/>
          <w:b/>
          <w:bCs/>
          <w:i/>
          <w:noProof/>
          <w:sz w:val="22"/>
        </w:rPr>
        <w:t>Tramitar ante el Servicio de Administración Tributaria el certificado para el uso de los sellos digitales</w:t>
      </w:r>
      <w:r w:rsidRPr="007859A7">
        <w:rPr>
          <w:rFonts w:ascii="Palatino Linotype" w:hAnsi="Palatino Linotype" w:cs="Arial"/>
          <w:bCs/>
          <w:i/>
          <w:noProof/>
          <w:sz w:val="22"/>
        </w:rPr>
        <w:t>.</w:t>
      </w:r>
    </w:p>
    <w:p w14:paraId="05FD4E2F"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7859A7">
        <w:rPr>
          <w:rFonts w:ascii="Palatino Linotype" w:hAnsi="Palatino Linotype" w:cs="Arial"/>
          <w:b/>
          <w:bCs/>
          <w:i/>
          <w:noProof/>
          <w:sz w:val="22"/>
        </w:rPr>
        <w:t>El sello digital permitirá acreditar la autoría de los comprobantes fiscales digitales</w:t>
      </w:r>
      <w:r w:rsidRPr="007859A7">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61AD20FC" w14:textId="77777777" w:rsidR="000465E3" w:rsidRPr="007859A7" w:rsidRDefault="000465E3" w:rsidP="007859A7">
      <w:pPr>
        <w:ind w:left="850" w:right="902" w:firstLine="142"/>
        <w:contextualSpacing/>
        <w:jc w:val="both"/>
        <w:rPr>
          <w:rFonts w:ascii="Palatino Linotype" w:hAnsi="Palatino Linotype" w:cs="Arial"/>
          <w:bCs/>
          <w:i/>
          <w:noProof/>
          <w:sz w:val="22"/>
        </w:rPr>
      </w:pPr>
      <w:r w:rsidRPr="007859A7">
        <w:rPr>
          <w:rFonts w:ascii="Palatino Linotype" w:hAnsi="Palatino Linotype" w:cs="Arial"/>
          <w:bCs/>
          <w:i/>
          <w:noProof/>
          <w:sz w:val="22"/>
        </w:rPr>
        <w:t>[…]</w:t>
      </w:r>
    </w:p>
    <w:p w14:paraId="49D7616D"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
          <w:bCs/>
          <w:i/>
          <w:noProof/>
          <w:sz w:val="22"/>
        </w:rPr>
        <w:t>IV.</w:t>
      </w:r>
      <w:r w:rsidRPr="007859A7">
        <w:rPr>
          <w:rFonts w:ascii="Palatino Linotype" w:hAnsi="Palatino Linotype" w:cs="Arial"/>
          <w:b/>
          <w:bCs/>
          <w:i/>
          <w:noProof/>
          <w:sz w:val="22"/>
        </w:rPr>
        <w:tab/>
        <w:t>Remitir al Servicio de Administración Tributaria, antes de su expedición, el comprobante fiscal digital por Internet respectivo</w:t>
      </w:r>
      <w:r w:rsidRPr="007859A7">
        <w:rPr>
          <w:rFonts w:ascii="Palatino Linotype" w:hAnsi="Palatino Linotype" w:cs="Arial"/>
          <w:bCs/>
          <w:i/>
          <w:noProof/>
          <w:sz w:val="22"/>
        </w:rPr>
        <w:t xml:space="preserve"> a través de los mecanismos </w:t>
      </w:r>
      <w:r w:rsidRPr="007859A7">
        <w:rPr>
          <w:rFonts w:ascii="Palatino Linotype" w:hAnsi="Palatino Linotype" w:cs="Arial"/>
          <w:bCs/>
          <w:i/>
          <w:noProof/>
          <w:sz w:val="22"/>
        </w:rPr>
        <w:lastRenderedPageBreak/>
        <w:t xml:space="preserve">digitales que para tal efecto determine dicho órgano desconcentrado mediante reglas de carácter general, </w:t>
      </w:r>
      <w:r w:rsidRPr="007859A7">
        <w:rPr>
          <w:rFonts w:ascii="Palatino Linotype" w:hAnsi="Palatino Linotype" w:cs="Arial"/>
          <w:b/>
          <w:bCs/>
          <w:i/>
          <w:noProof/>
          <w:sz w:val="22"/>
        </w:rPr>
        <w:t>con el objeto de que éste proceda a</w:t>
      </w:r>
      <w:r w:rsidRPr="007859A7">
        <w:rPr>
          <w:rFonts w:ascii="Palatino Linotype" w:hAnsi="Palatino Linotype" w:cs="Arial"/>
          <w:bCs/>
          <w:i/>
          <w:noProof/>
          <w:sz w:val="22"/>
        </w:rPr>
        <w:t>:</w:t>
      </w:r>
    </w:p>
    <w:p w14:paraId="66C1726E"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a)</w:t>
      </w:r>
      <w:r w:rsidRPr="007859A7">
        <w:rPr>
          <w:rFonts w:ascii="Palatino Linotype" w:hAnsi="Palatino Linotype" w:cs="Arial"/>
          <w:bCs/>
          <w:i/>
          <w:noProof/>
          <w:sz w:val="22"/>
        </w:rPr>
        <w:tab/>
        <w:t>Validar el cumplimiento de los requisitos establecidos en el artículo 29-A de este Código.</w:t>
      </w:r>
    </w:p>
    <w:p w14:paraId="264FCC04"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b)</w:t>
      </w:r>
      <w:r w:rsidRPr="007859A7">
        <w:rPr>
          <w:rFonts w:ascii="Palatino Linotype" w:hAnsi="Palatino Linotype" w:cs="Arial"/>
          <w:bCs/>
          <w:i/>
          <w:noProof/>
          <w:sz w:val="22"/>
        </w:rPr>
        <w:tab/>
        <w:t xml:space="preserve">Asignar el </w:t>
      </w:r>
      <w:r w:rsidRPr="007859A7">
        <w:rPr>
          <w:rFonts w:ascii="Palatino Linotype" w:hAnsi="Palatino Linotype" w:cs="Arial"/>
          <w:b/>
          <w:bCs/>
          <w:i/>
          <w:noProof/>
          <w:sz w:val="22"/>
        </w:rPr>
        <w:t>folio del comprobante fiscal digital</w:t>
      </w:r>
      <w:r w:rsidRPr="007859A7">
        <w:rPr>
          <w:rFonts w:ascii="Palatino Linotype" w:hAnsi="Palatino Linotype" w:cs="Arial"/>
          <w:bCs/>
          <w:i/>
          <w:noProof/>
          <w:sz w:val="22"/>
        </w:rPr>
        <w:t>.</w:t>
      </w:r>
    </w:p>
    <w:p w14:paraId="5E527810"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
          <w:bCs/>
          <w:i/>
          <w:noProof/>
          <w:sz w:val="22"/>
        </w:rPr>
        <w:t>c)</w:t>
      </w:r>
      <w:r w:rsidRPr="007859A7">
        <w:rPr>
          <w:rFonts w:ascii="Palatino Linotype" w:hAnsi="Palatino Linotype" w:cs="Arial"/>
          <w:b/>
          <w:bCs/>
          <w:i/>
          <w:noProof/>
          <w:sz w:val="22"/>
        </w:rPr>
        <w:tab/>
        <w:t>Incorporar el sello digital del Servicio de Administración Tributaria</w:t>
      </w:r>
      <w:r w:rsidRPr="007859A7">
        <w:rPr>
          <w:rFonts w:ascii="Palatino Linotype" w:hAnsi="Palatino Linotype" w:cs="Arial"/>
          <w:bCs/>
          <w:i/>
          <w:noProof/>
          <w:sz w:val="22"/>
        </w:rPr>
        <w:t>.</w:t>
      </w:r>
    </w:p>
    <w:p w14:paraId="1CD4EA03"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 xml:space="preserve">El Servicio de Administración Tributaria podrá autorizar a proveedores de </w:t>
      </w:r>
      <w:r w:rsidRPr="007859A7">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2F2233A8"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4E248135"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697DAB8A"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152AAC72"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
          <w:bCs/>
          <w:i/>
          <w:noProof/>
          <w:sz w:val="22"/>
        </w:rPr>
        <w:t>Artículo 31</w:t>
      </w:r>
      <w:r w:rsidRPr="007859A7">
        <w:rPr>
          <w:rFonts w:ascii="Palatino Linotype" w:hAnsi="Palatino Linotype" w:cs="Arial"/>
          <w:bCs/>
          <w:i/>
          <w:noProof/>
          <w:sz w:val="22"/>
        </w:rPr>
        <w:t>.</w:t>
      </w:r>
    </w:p>
    <w:p w14:paraId="212646B1" w14:textId="77777777" w:rsidR="000465E3" w:rsidRPr="007859A7" w:rsidRDefault="000465E3" w:rsidP="007859A7">
      <w:pPr>
        <w:ind w:left="850" w:right="902" w:firstLine="142"/>
        <w:contextualSpacing/>
        <w:jc w:val="both"/>
        <w:rPr>
          <w:rFonts w:ascii="Palatino Linotype" w:hAnsi="Palatino Linotype" w:cs="Arial"/>
          <w:bCs/>
          <w:i/>
          <w:noProof/>
          <w:sz w:val="22"/>
        </w:rPr>
      </w:pPr>
      <w:r w:rsidRPr="007859A7">
        <w:rPr>
          <w:rFonts w:ascii="Palatino Linotype" w:hAnsi="Palatino Linotype" w:cs="Arial"/>
          <w:bCs/>
          <w:i/>
          <w:noProof/>
          <w:sz w:val="22"/>
        </w:rPr>
        <w:t>[…]</w:t>
      </w:r>
    </w:p>
    <w:p w14:paraId="5472AD65" w14:textId="77777777" w:rsidR="000465E3" w:rsidRPr="007859A7" w:rsidRDefault="000465E3" w:rsidP="007859A7">
      <w:pPr>
        <w:ind w:left="850" w:right="902"/>
        <w:contextualSpacing/>
        <w:jc w:val="both"/>
        <w:rPr>
          <w:rFonts w:ascii="Palatino Linotype" w:hAnsi="Palatino Linotype" w:cs="Arial"/>
          <w:bCs/>
          <w:i/>
          <w:noProof/>
          <w:sz w:val="22"/>
        </w:rPr>
      </w:pPr>
      <w:r w:rsidRPr="007859A7">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4E72E544" w14:textId="77777777" w:rsidR="000465E3" w:rsidRPr="007859A7" w:rsidRDefault="000465E3" w:rsidP="007859A7">
      <w:pPr>
        <w:ind w:left="850" w:right="902"/>
        <w:contextualSpacing/>
        <w:jc w:val="both"/>
        <w:rPr>
          <w:rFonts w:ascii="Palatino Linotype" w:hAnsi="Palatino Linotype" w:cs="Arial"/>
          <w:sz w:val="22"/>
          <w:szCs w:val="22"/>
        </w:rPr>
      </w:pPr>
      <w:r w:rsidRPr="007859A7">
        <w:rPr>
          <w:rFonts w:ascii="Palatino Linotype" w:hAnsi="Palatino Linotype" w:cs="Arial"/>
          <w:sz w:val="22"/>
          <w:szCs w:val="22"/>
        </w:rPr>
        <w:t>(Énfasis añadido)</w:t>
      </w:r>
    </w:p>
    <w:p w14:paraId="28D238EC" w14:textId="77777777" w:rsidR="000465E3" w:rsidRPr="007859A7" w:rsidRDefault="000465E3" w:rsidP="007859A7">
      <w:pPr>
        <w:ind w:left="851" w:right="902"/>
        <w:contextualSpacing/>
        <w:jc w:val="both"/>
        <w:rPr>
          <w:rFonts w:ascii="Palatino Linotype" w:hAnsi="Palatino Linotype" w:cs="Arial"/>
          <w:sz w:val="22"/>
          <w:szCs w:val="22"/>
        </w:rPr>
      </w:pPr>
    </w:p>
    <w:p w14:paraId="23DE79B2"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w:t>
      </w:r>
      <w:r w:rsidRPr="007859A7">
        <w:rPr>
          <w:rFonts w:ascii="Palatino Linotype" w:hAnsi="Palatino Linotype" w:cs="Arial"/>
        </w:rPr>
        <w:lastRenderedPageBreak/>
        <w:t>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28EF71D7" w14:textId="77777777" w:rsidR="000465E3" w:rsidRPr="007859A7" w:rsidRDefault="000465E3" w:rsidP="007859A7">
      <w:pPr>
        <w:widowControl w:val="0"/>
        <w:autoSpaceDE w:val="0"/>
        <w:autoSpaceDN w:val="0"/>
        <w:adjustRightInd w:val="0"/>
        <w:spacing w:line="360" w:lineRule="auto"/>
        <w:jc w:val="both"/>
        <w:rPr>
          <w:rFonts w:ascii="Palatino Linotype" w:hAnsi="Palatino Linotype" w:cs="Arial"/>
        </w:rPr>
      </w:pPr>
      <w:r w:rsidRPr="007859A7">
        <w:rPr>
          <w:rFonts w:ascii="Palatino Linotype" w:hAnsi="Palatino Linotype" w:cs="Arial"/>
        </w:rPr>
        <w:t>Aunado a lo anterior, es conveniente traer a contexto lo siguiente:</w:t>
      </w:r>
    </w:p>
    <w:p w14:paraId="04EF0639" w14:textId="77777777" w:rsidR="000465E3" w:rsidRPr="007859A7" w:rsidRDefault="000465E3" w:rsidP="007859A7">
      <w:pPr>
        <w:ind w:right="709"/>
        <w:contextualSpacing/>
        <w:rPr>
          <w:rFonts w:ascii="Palatino Linotype" w:hAnsi="Palatino Linotype" w:cs="Arial"/>
          <w:b/>
          <w:bCs/>
          <w:i/>
          <w:noProof/>
          <w:sz w:val="22"/>
          <w:szCs w:val="22"/>
        </w:rPr>
      </w:pPr>
    </w:p>
    <w:p w14:paraId="60CE6643" w14:textId="77777777" w:rsidR="000465E3" w:rsidRPr="007859A7" w:rsidRDefault="000465E3" w:rsidP="007859A7">
      <w:pPr>
        <w:ind w:left="851" w:right="70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Código Fiscal de la Federación</w:t>
      </w:r>
    </w:p>
    <w:p w14:paraId="693602F6"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w:t>
      </w:r>
      <w:r w:rsidRPr="007859A7">
        <w:rPr>
          <w:rFonts w:ascii="Palatino Linotype" w:hAnsi="Palatino Linotype" w:cs="Arial"/>
          <w:b/>
          <w:bCs/>
          <w:i/>
          <w:noProof/>
          <w:sz w:val="22"/>
          <w:szCs w:val="22"/>
        </w:rPr>
        <w:t xml:space="preserve">Artículo 33.- </w:t>
      </w:r>
      <w:r w:rsidRPr="007859A7">
        <w:rPr>
          <w:rFonts w:ascii="Palatino Linotype" w:hAnsi="Palatino Linotype" w:cs="Arial"/>
          <w:bCs/>
          <w:i/>
          <w:noProof/>
          <w:sz w:val="22"/>
          <w:szCs w:val="22"/>
        </w:rPr>
        <w:t>Las autoridades fiscales para el mejor cumplimiento de sus facultades, estarán a lo siguiente:</w:t>
      </w:r>
    </w:p>
    <w:p w14:paraId="581C836A"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I.- Proporcionarán asistencia gratuita a los contribuyentes y para ello procurarán:</w:t>
      </w:r>
    </w:p>
    <w:p w14:paraId="58EA5080"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w:t>
      </w:r>
    </w:p>
    <w:p w14:paraId="301F13EB"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g)</w:t>
      </w:r>
      <w:r w:rsidRPr="007859A7">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7859A7">
        <w:rPr>
          <w:rFonts w:ascii="Palatino Linotype" w:hAnsi="Palatino Linotype" w:cs="Arial"/>
          <w:bCs/>
          <w:i/>
          <w:noProof/>
          <w:sz w:val="22"/>
          <w:szCs w:val="22"/>
        </w:rPr>
        <w:t xml:space="preserve">; </w:t>
      </w:r>
      <w:r w:rsidRPr="007859A7">
        <w:rPr>
          <w:rFonts w:ascii="Palatino Linotype" w:hAnsi="Palatino Linotype" w:cs="Arial"/>
          <w:b/>
          <w:bCs/>
          <w:i/>
          <w:noProof/>
          <w:sz w:val="22"/>
          <w:szCs w:val="22"/>
        </w:rPr>
        <w:t>se podrán publicar aisladamente aquellas disposiciones cuyos efectos se limitan a periodos inferiores a un año</w:t>
      </w:r>
      <w:r w:rsidRPr="007859A7">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334BFAE9" w14:textId="77777777" w:rsidR="000465E3" w:rsidRPr="007859A7" w:rsidRDefault="000465E3" w:rsidP="007859A7">
      <w:pPr>
        <w:ind w:left="851" w:right="899"/>
        <w:contextualSpacing/>
        <w:jc w:val="center"/>
        <w:rPr>
          <w:rFonts w:ascii="Palatino Linotype" w:hAnsi="Palatino Linotype" w:cs="Arial"/>
          <w:b/>
          <w:bCs/>
          <w:i/>
          <w:noProof/>
          <w:sz w:val="22"/>
          <w:szCs w:val="22"/>
        </w:rPr>
      </w:pPr>
    </w:p>
    <w:p w14:paraId="04E57CA3"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Resolución Miscelánea Fiscal 2018</w:t>
      </w:r>
    </w:p>
    <w:p w14:paraId="72EB3155"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Cs/>
          <w:i/>
          <w:noProof/>
          <w:sz w:val="22"/>
          <w:szCs w:val="22"/>
        </w:rPr>
        <w:t>“</w:t>
      </w:r>
      <w:r w:rsidRPr="007859A7">
        <w:rPr>
          <w:rFonts w:ascii="Palatino Linotype" w:hAnsi="Palatino Linotype" w:cs="Arial"/>
          <w:b/>
          <w:bCs/>
          <w:i/>
          <w:noProof/>
          <w:sz w:val="22"/>
          <w:szCs w:val="22"/>
        </w:rPr>
        <w:t>Generación del CFDI</w:t>
      </w:r>
    </w:p>
    <w:p w14:paraId="43D08BF4"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
          <w:bCs/>
          <w:i/>
          <w:noProof/>
          <w:sz w:val="22"/>
          <w:szCs w:val="22"/>
        </w:rPr>
        <w:t>2.7.1.2.</w:t>
      </w:r>
      <w:r w:rsidRPr="007859A7">
        <w:rPr>
          <w:rFonts w:ascii="Palatino Linotype" w:hAnsi="Palatino Linotype" w:cs="Arial"/>
          <w:b/>
          <w:bCs/>
          <w:i/>
          <w:noProof/>
          <w:sz w:val="22"/>
          <w:szCs w:val="22"/>
        </w:rPr>
        <w:tab/>
        <w:t>Para los efectos del artículo 29, primer y segundo párrafos del CFF, los CFDI que generen los contribuyentes</w:t>
      </w:r>
      <w:r w:rsidRPr="007859A7">
        <w:rPr>
          <w:rFonts w:ascii="Palatino Linotype" w:hAnsi="Palatino Linotype" w:cs="Arial"/>
          <w:bCs/>
          <w:i/>
          <w:noProof/>
          <w:sz w:val="22"/>
          <w:szCs w:val="22"/>
        </w:rPr>
        <w:t xml:space="preserve"> y que posteriormente envíen a un proveedor de certificación de CFDI, </w:t>
      </w:r>
      <w:r w:rsidRPr="007859A7">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7859A7">
        <w:rPr>
          <w:rFonts w:ascii="Palatino Linotype" w:hAnsi="Palatino Linotype" w:cs="Arial"/>
          <w:bCs/>
          <w:i/>
          <w:noProof/>
          <w:sz w:val="22"/>
          <w:szCs w:val="22"/>
        </w:rPr>
        <w:t xml:space="preserve"> I.A “Estándar de comprobante fiscal digital por Internet” y </w:t>
      </w:r>
      <w:r w:rsidRPr="007859A7">
        <w:rPr>
          <w:rFonts w:ascii="Palatino Linotype" w:hAnsi="Palatino Linotype" w:cs="Arial"/>
          <w:b/>
          <w:bCs/>
          <w:i/>
          <w:noProof/>
          <w:sz w:val="22"/>
          <w:szCs w:val="22"/>
        </w:rPr>
        <w:t>I.B “Generación de sellos digitales para comprobantes fiscales digitales por Internet” del Anexo 20</w:t>
      </w:r>
      <w:r w:rsidRPr="007859A7">
        <w:rPr>
          <w:rFonts w:ascii="Palatino Linotype" w:hAnsi="Palatino Linotype" w:cs="Arial"/>
          <w:bCs/>
          <w:i/>
          <w:noProof/>
          <w:sz w:val="22"/>
          <w:szCs w:val="22"/>
        </w:rPr>
        <w:t>. …”</w:t>
      </w:r>
    </w:p>
    <w:p w14:paraId="3295F612" w14:textId="77777777" w:rsidR="000465E3" w:rsidRPr="007859A7" w:rsidRDefault="000465E3" w:rsidP="007859A7">
      <w:pPr>
        <w:ind w:left="851" w:right="899"/>
        <w:contextualSpacing/>
        <w:jc w:val="center"/>
        <w:rPr>
          <w:rFonts w:ascii="Palatino Linotype" w:hAnsi="Palatino Linotype" w:cs="Arial"/>
          <w:b/>
          <w:bCs/>
          <w:i/>
          <w:noProof/>
          <w:sz w:val="22"/>
          <w:szCs w:val="22"/>
        </w:rPr>
      </w:pPr>
    </w:p>
    <w:p w14:paraId="3E0DCFA1"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Anexo 20 de la Segunda Resolución de modificaciones a la Resolución Miscelánea Fiscal para 2017</w:t>
      </w:r>
    </w:p>
    <w:p w14:paraId="32E32B15"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I. Del Comprobante fiscal digital por Internet:</w:t>
      </w:r>
    </w:p>
    <w:p w14:paraId="4FF88511"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w:t>
      </w:r>
    </w:p>
    <w:p w14:paraId="0C15BF1C"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lastRenderedPageBreak/>
        <w:t>B. Generación de sellos digitales para comprobantes fiscales digitales por Internet.</w:t>
      </w:r>
    </w:p>
    <w:p w14:paraId="39515829"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Elementos utilizados en la generación de Sellos Digitales:</w:t>
      </w:r>
    </w:p>
    <w:p w14:paraId="00AFDF36"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
          <w:bCs/>
          <w:i/>
          <w:noProof/>
          <w:sz w:val="22"/>
          <w:szCs w:val="22"/>
        </w:rPr>
        <w:t xml:space="preserve">Cadena Original </w:t>
      </w:r>
      <w:r w:rsidRPr="007859A7">
        <w:rPr>
          <w:rFonts w:ascii="Palatino Linotype" w:hAnsi="Palatino Linotype" w:cs="Arial"/>
          <w:bCs/>
          <w:i/>
          <w:noProof/>
          <w:sz w:val="22"/>
          <w:szCs w:val="22"/>
        </w:rPr>
        <w:t>del elemento a sellar.</w:t>
      </w:r>
    </w:p>
    <w:p w14:paraId="7612C493"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 xml:space="preserve">Certificado de Sello Digital </w:t>
      </w:r>
      <w:r w:rsidRPr="007859A7">
        <w:rPr>
          <w:rFonts w:ascii="Palatino Linotype" w:hAnsi="Palatino Linotype" w:cs="Arial"/>
          <w:bCs/>
          <w:i/>
          <w:noProof/>
          <w:sz w:val="22"/>
          <w:szCs w:val="22"/>
        </w:rPr>
        <w:t>y su correspondiente clave privada</w:t>
      </w:r>
      <w:r w:rsidRPr="007859A7">
        <w:rPr>
          <w:rFonts w:ascii="Palatino Linotype" w:hAnsi="Palatino Linotype" w:cs="Arial"/>
          <w:b/>
          <w:bCs/>
          <w:i/>
          <w:noProof/>
          <w:sz w:val="22"/>
          <w:szCs w:val="22"/>
        </w:rPr>
        <w:t>.</w:t>
      </w:r>
    </w:p>
    <w:p w14:paraId="490C30D1"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Algoritmos de criptografía de clave pública para firma electrónica avanzada.</w:t>
      </w:r>
    </w:p>
    <w:p w14:paraId="73B99937"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Especificaciones de conversión de la firma electrónica avanzada a Base 64.</w:t>
      </w:r>
    </w:p>
    <w:p w14:paraId="3237C446"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Cs/>
          <w:i/>
          <w:noProof/>
          <w:sz w:val="22"/>
          <w:szCs w:val="22"/>
        </w:rPr>
        <w:t>[…]</w:t>
      </w:r>
    </w:p>
    <w:p w14:paraId="20717D7C"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Cadena Original</w:t>
      </w:r>
    </w:p>
    <w:p w14:paraId="3CE7BF89"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21ABBB2B"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Reglas Generales:</w:t>
      </w:r>
    </w:p>
    <w:p w14:paraId="543836A3"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0B94F923"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2. El inicio de la cadena original se encuentra marcado mediante una secuencia de caracteres || (doble pleca).</w:t>
      </w:r>
    </w:p>
    <w:p w14:paraId="6D267919"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78009590"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4. Cada dato individual se debe separar de su dato subsiguiente, en caso de existir, mediante un carácter | (pleca sencilla).</w:t>
      </w:r>
    </w:p>
    <w:p w14:paraId="49769B4A"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5. Los espacios en blanco que se presenten dentro de la cadena original son tratados de la siguiente manera:</w:t>
      </w:r>
    </w:p>
    <w:p w14:paraId="663047F6"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a. Se deben reemplazar todos los tabuladores, retornos de carro y saltos de línea por el carácter espacio (ASCII 32).</w:t>
      </w:r>
    </w:p>
    <w:p w14:paraId="65459FA7"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b. Acto seguido se elimina cualquier espacio al principio y al final de cada separador | (pleca).</w:t>
      </w:r>
    </w:p>
    <w:p w14:paraId="3B0AAA1A"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c. Finalmente, toda secuencia de caracteres en blanco se sustituye por un único carácter espacio (ASCII 32).</w:t>
      </w:r>
    </w:p>
    <w:p w14:paraId="232C7885"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6. Los datos opcionales no expresados, no aparecen en la cadena original y no tienen delimitador alguno.</w:t>
      </w:r>
    </w:p>
    <w:p w14:paraId="7C184E52"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7. El final de la cadena original se expresa mediante una cadena de caracteres || (doble pleca).</w:t>
      </w:r>
    </w:p>
    <w:p w14:paraId="4B818EFB"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8. Toda la cadena original se expresa en el formato de codificación UTF-8.</w:t>
      </w:r>
    </w:p>
    <w:p w14:paraId="4457224D"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lastRenderedPageBreak/>
        <w:t>9. El nodo o nodos adicionales &lt;ComplementoConcepto&gt; se integran a la cadena original como se indica en la secuencia de formación en su numeral 10, respetando la secuencia de formación y número de orden del ComplementoConcepto.</w:t>
      </w:r>
    </w:p>
    <w:p w14:paraId="5DCBCC1F"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6E62AD88"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 xml:space="preserve">11. El nodo </w:t>
      </w:r>
      <w:r w:rsidRPr="007859A7">
        <w:rPr>
          <w:rFonts w:ascii="Palatino Linotype" w:hAnsi="Palatino Linotype" w:cs="Arial"/>
          <w:b/>
          <w:bCs/>
          <w:i/>
          <w:noProof/>
          <w:sz w:val="22"/>
          <w:szCs w:val="22"/>
        </w:rPr>
        <w:t>Timbre Fiscal Digital del SAT</w:t>
      </w:r>
      <w:r w:rsidRPr="007859A7">
        <w:rPr>
          <w:rFonts w:ascii="Palatino Linotype" w:hAnsi="Palatino Linotype" w:cs="Arial"/>
          <w:bCs/>
          <w:i/>
          <w:noProof/>
          <w:sz w:val="22"/>
          <w:szCs w:val="22"/>
        </w:rPr>
        <w:t xml:space="preserve"> se integra posterior a la validación realizada por un proveedor autorizado por el SAT que </w:t>
      </w:r>
      <w:r w:rsidRPr="007859A7">
        <w:rPr>
          <w:rFonts w:ascii="Palatino Linotype" w:hAnsi="Palatino Linotype" w:cs="Arial"/>
          <w:b/>
          <w:bCs/>
          <w:i/>
          <w:noProof/>
          <w:sz w:val="22"/>
          <w:szCs w:val="22"/>
        </w:rPr>
        <w:t>forma parte de la Certificación Digital del SAT</w:t>
      </w:r>
      <w:r w:rsidRPr="007859A7">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5AA8264D"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w:t>
      </w:r>
    </w:p>
    <w:p w14:paraId="7FD24763"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Generación del Sello Digital</w:t>
      </w:r>
    </w:p>
    <w:p w14:paraId="4109A4FD"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
          <w:bCs/>
          <w:i/>
          <w:noProof/>
          <w:sz w:val="22"/>
          <w:szCs w:val="22"/>
        </w:rPr>
        <w:t>Para toda cadena original a ser sellada digitalmente, la secuencia de algoritmos a aplicar es la siguiente</w:t>
      </w:r>
      <w:r w:rsidRPr="007859A7">
        <w:rPr>
          <w:rFonts w:ascii="Palatino Linotype" w:hAnsi="Palatino Linotype" w:cs="Arial"/>
          <w:bCs/>
          <w:i/>
          <w:noProof/>
          <w:sz w:val="22"/>
          <w:szCs w:val="22"/>
        </w:rPr>
        <w:t>:</w:t>
      </w:r>
    </w:p>
    <w:p w14:paraId="2A0B59D9"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w:t>
      </w:r>
    </w:p>
    <w:p w14:paraId="1082AECE"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E. Secuencia de formación para generar la cadena original para comprobantes fiscales digitalespor Internet</w:t>
      </w:r>
    </w:p>
    <w:p w14:paraId="0078C791" w14:textId="77777777" w:rsidR="000465E3" w:rsidRPr="007859A7" w:rsidRDefault="000465E3" w:rsidP="007859A7">
      <w:pPr>
        <w:ind w:left="851" w:right="899"/>
        <w:contextualSpacing/>
        <w:jc w:val="both"/>
        <w:rPr>
          <w:rFonts w:ascii="Palatino Linotype" w:hAnsi="Palatino Linotype" w:cs="Arial"/>
          <w:b/>
          <w:bCs/>
          <w:i/>
          <w:noProof/>
          <w:sz w:val="22"/>
          <w:szCs w:val="22"/>
        </w:rPr>
      </w:pPr>
      <w:r w:rsidRPr="007859A7">
        <w:rPr>
          <w:rFonts w:ascii="Palatino Linotype" w:hAnsi="Palatino Linotype" w:cs="Arial"/>
          <w:b/>
          <w:bCs/>
          <w:i/>
          <w:noProof/>
          <w:sz w:val="22"/>
          <w:szCs w:val="22"/>
        </w:rPr>
        <w:t>Secuencia de Formación:</w:t>
      </w:r>
    </w:p>
    <w:p w14:paraId="348CB807"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
          <w:bCs/>
          <w:i/>
          <w:noProof/>
          <w:sz w:val="22"/>
          <w:szCs w:val="22"/>
        </w:rPr>
        <w:t>La secuencia de formación siempre se registra en el orden que se expresa a continuación</w:t>
      </w:r>
      <w:r w:rsidRPr="007859A7">
        <w:rPr>
          <w:rFonts w:ascii="Palatino Linotype" w:hAnsi="Palatino Linotype" w:cs="Arial"/>
          <w:bCs/>
          <w:i/>
          <w:noProof/>
          <w:sz w:val="22"/>
          <w:szCs w:val="22"/>
        </w:rPr>
        <w:t>,</w:t>
      </w:r>
    </w:p>
    <w:p w14:paraId="157CC0C9"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w:t>
      </w:r>
    </w:p>
    <w:p w14:paraId="6DFC8EA2"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3. Información del nodo Emisor</w:t>
      </w:r>
    </w:p>
    <w:p w14:paraId="0CF8DA79"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a. Rfc</w:t>
      </w:r>
    </w:p>
    <w:p w14:paraId="41E20855"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b. Nombre</w:t>
      </w:r>
    </w:p>
    <w:p w14:paraId="17667D72"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c. RegimenFiscal</w:t>
      </w:r>
    </w:p>
    <w:p w14:paraId="51E74CB7"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4. Información del nodo Receptor</w:t>
      </w:r>
    </w:p>
    <w:p w14:paraId="3176DB34"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a. Rfc</w:t>
      </w:r>
    </w:p>
    <w:p w14:paraId="37C421BF"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b. Nombre</w:t>
      </w:r>
    </w:p>
    <w:p w14:paraId="7A4F7DA4"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c. Residencia Fiscal</w:t>
      </w:r>
    </w:p>
    <w:p w14:paraId="5693F3F0"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d. NumRegIdTrib</w:t>
      </w:r>
    </w:p>
    <w:p w14:paraId="050225AB" w14:textId="77777777" w:rsidR="000465E3" w:rsidRPr="007859A7" w:rsidRDefault="000465E3" w:rsidP="007859A7">
      <w:pPr>
        <w:ind w:left="851" w:right="899"/>
        <w:contextualSpacing/>
        <w:jc w:val="both"/>
        <w:rPr>
          <w:rFonts w:ascii="Palatino Linotype" w:hAnsi="Palatino Linotype" w:cs="Arial"/>
          <w:bCs/>
          <w:i/>
          <w:noProof/>
          <w:sz w:val="22"/>
          <w:szCs w:val="22"/>
        </w:rPr>
      </w:pPr>
      <w:r w:rsidRPr="007859A7">
        <w:rPr>
          <w:rFonts w:ascii="Palatino Linotype" w:hAnsi="Palatino Linotype" w:cs="Arial"/>
          <w:bCs/>
          <w:i/>
          <w:noProof/>
          <w:sz w:val="22"/>
          <w:szCs w:val="22"/>
        </w:rPr>
        <w:t>e. UsoCFDI”</w:t>
      </w:r>
    </w:p>
    <w:p w14:paraId="3E6BBEAE" w14:textId="77777777" w:rsidR="000465E3" w:rsidRPr="007859A7" w:rsidRDefault="000465E3" w:rsidP="007859A7">
      <w:pPr>
        <w:spacing w:line="360" w:lineRule="auto"/>
        <w:ind w:right="-93"/>
        <w:jc w:val="both"/>
        <w:rPr>
          <w:rFonts w:ascii="Palatino Linotype" w:eastAsia="Palatino Linotype" w:hAnsi="Palatino Linotype" w:cs="Palatino Linotype"/>
        </w:rPr>
      </w:pPr>
    </w:p>
    <w:p w14:paraId="467EDD78" w14:textId="77777777" w:rsidR="000465E3" w:rsidRPr="007859A7" w:rsidRDefault="000465E3" w:rsidP="007859A7">
      <w:pPr>
        <w:pStyle w:val="Prrafodelista"/>
        <w:spacing w:line="360" w:lineRule="auto"/>
        <w:ind w:left="0"/>
        <w:contextualSpacing/>
        <w:jc w:val="both"/>
        <w:rPr>
          <w:rFonts w:ascii="Palatino Linotype" w:eastAsia="Palatino Linotype" w:hAnsi="Palatino Linotype" w:cs="Palatino Linotype"/>
        </w:rPr>
      </w:pPr>
      <w:r w:rsidRPr="007859A7">
        <w:rPr>
          <w:rFonts w:ascii="Palatino Linotype" w:eastAsia="Palatino Linotype" w:hAnsi="Palatino Linotype" w:cs="Palatino Linotype"/>
        </w:rPr>
        <w:t xml:space="preserve">Como consecuencia, </w:t>
      </w:r>
      <w:r w:rsidRPr="007859A7">
        <w:rPr>
          <w:rFonts w:ascii="Palatino Linotype" w:eastAsia="Palatino Linotype" w:hAnsi="Palatino Linotype" w:cs="Palatino Linotype"/>
          <w:b/>
        </w:rPr>
        <w:t>EL SUJETO OBLIGADO</w:t>
      </w:r>
      <w:r w:rsidRPr="007859A7">
        <w:rPr>
          <w:rFonts w:ascii="Palatino Linotype" w:eastAsia="Palatino Linotype" w:hAnsi="Palatino Linotype" w:cs="Palatino Linotype"/>
        </w:rPr>
        <w:t xml:space="preserve"> deberá testar los datos referidos con antelación, sin pasar inadvertido que la clasificación respectiva tiene que cumplirse mediante la forma y formalidades que la ley impone; es decir, mediante acuerdo </w:t>
      </w:r>
      <w:r w:rsidRPr="007859A7">
        <w:rPr>
          <w:rFonts w:ascii="Palatino Linotype" w:eastAsia="Palatino Linotype" w:hAnsi="Palatino Linotype" w:cs="Palatino Linotype"/>
        </w:rPr>
        <w:lastRenderedPageBreak/>
        <w:t xml:space="preserve">debidamente fundado y motivado, en términos de los numerales 49 fracción VIII y 132 fracciones II y III de la </w:t>
      </w:r>
      <w:bookmarkStart w:id="2" w:name="_Hlk71665731"/>
      <w:r w:rsidRPr="007859A7">
        <w:rPr>
          <w:rFonts w:ascii="Palatino Linotype" w:eastAsia="Palatino Linotype" w:hAnsi="Palatino Linotype" w:cs="Palatino Linotype"/>
        </w:rPr>
        <w:t xml:space="preserve">Ley de Transparencia y Acceso a la Información Pública del Estado de México y Municipios </w:t>
      </w:r>
      <w:bookmarkEnd w:id="2"/>
      <w:r w:rsidRPr="007859A7">
        <w:rPr>
          <w:rFonts w:ascii="Palatino Linotype" w:eastAsia="Palatino Linotype" w:hAnsi="Palatino Linotype" w:cs="Palatino Linotype"/>
        </w:rPr>
        <w:t>en vigor, así como los numerales Segundo, fracción XVIII, y del Cuarto al Décimo Primero de los Lineamientos Generales en materia de Clasificación y Desclasificación de la Información, así como para la elaboración de versiones públicas, de conformidad al Considerando siguiente.</w:t>
      </w:r>
    </w:p>
    <w:p w14:paraId="0C0330A5" w14:textId="77777777" w:rsidR="000465E3" w:rsidRPr="007859A7" w:rsidRDefault="000465E3" w:rsidP="007859A7">
      <w:pPr>
        <w:pStyle w:val="Prrafodelista"/>
        <w:rPr>
          <w:rFonts w:ascii="Palatino Linotype" w:eastAsia="Palatino Linotype" w:hAnsi="Palatino Linotype" w:cs="Palatino Linotype"/>
        </w:rPr>
      </w:pPr>
    </w:p>
    <w:p w14:paraId="4589D87A" w14:textId="2832FA4E" w:rsidR="00EC2045" w:rsidRPr="007859A7" w:rsidRDefault="000465E3" w:rsidP="007859A7">
      <w:pPr>
        <w:pStyle w:val="Prrafodelista"/>
        <w:spacing w:line="360" w:lineRule="auto"/>
        <w:ind w:left="0"/>
        <w:contextualSpacing/>
        <w:jc w:val="both"/>
        <w:rPr>
          <w:rFonts w:ascii="Palatino Linotype" w:eastAsia="Palatino Linotype" w:hAnsi="Palatino Linotype" w:cs="Palatino Linotype"/>
          <w:b/>
          <w:bCs/>
          <w:u w:val="single"/>
        </w:rPr>
      </w:pPr>
      <w:r w:rsidRPr="007859A7">
        <w:rPr>
          <w:rFonts w:ascii="Palatino Linotype" w:eastAsia="Palatino Linotype" w:hAnsi="Palatino Linotype" w:cs="Palatino Linotype"/>
          <w:b/>
          <w:bCs/>
          <w:u w:val="single"/>
        </w:rPr>
        <w:t>Con base en lo anterior, en observancia del principio de máxima publicidad, se estima que para tener por colmado el requerimiento de información, es dable ordenar, previa búsqueda exhaustiva y razonable,</w:t>
      </w:r>
      <w:r w:rsidR="00EC2045" w:rsidRPr="007859A7">
        <w:rPr>
          <w:rFonts w:ascii="Palatino Linotype" w:eastAsia="Palatino Linotype" w:hAnsi="Palatino Linotype" w:cs="Palatino Linotype"/>
          <w:b/>
          <w:bCs/>
          <w:u w:val="single"/>
        </w:rPr>
        <w:t xml:space="preserve"> la entrega de las facturas pagadas por la elaboración del</w:t>
      </w:r>
      <w:r w:rsidR="00EC2045" w:rsidRPr="007859A7">
        <w:rPr>
          <w:b/>
          <w:bCs/>
          <w:u w:val="single"/>
        </w:rPr>
        <w:t xml:space="preserve"> </w:t>
      </w:r>
      <w:r w:rsidR="00EC2045" w:rsidRPr="007859A7">
        <w:rPr>
          <w:rFonts w:ascii="Palatino Linotype" w:eastAsia="Palatino Linotype" w:hAnsi="Palatino Linotype" w:cs="Palatino Linotype"/>
          <w:b/>
          <w:bCs/>
          <w:u w:val="single"/>
        </w:rPr>
        <w:t xml:space="preserve">plan de desarrollo municipal 2022-2024, el organigrama, bando municipal 2022-2024, manuales de organización y procedimientos 2022-2024 y el programa operativo anual  que tenga a la fecha de solicitud de información que lo es el </w:t>
      </w:r>
      <w:r w:rsidR="00EC2045" w:rsidRPr="007859A7">
        <w:rPr>
          <w:rFonts w:ascii="Palatino Linotype" w:hAnsi="Palatino Linotype" w:cs="Arial"/>
          <w:b/>
          <w:bCs/>
          <w:lang w:val="es-419"/>
        </w:rPr>
        <w:t>veintiséis de julio</w:t>
      </w:r>
      <w:r w:rsidR="00EC2045" w:rsidRPr="007859A7">
        <w:rPr>
          <w:rFonts w:ascii="Palatino Linotype" w:hAnsi="Palatino Linotype" w:cs="Arial"/>
          <w:b/>
        </w:rPr>
        <w:t xml:space="preserve"> de</w:t>
      </w:r>
      <w:r w:rsidR="00EC2045" w:rsidRPr="007859A7">
        <w:rPr>
          <w:rFonts w:ascii="Palatino Linotype" w:hAnsi="Palatino Linotype" w:cs="Arial"/>
          <w:b/>
          <w:lang w:val="es-419"/>
        </w:rPr>
        <w:t xml:space="preserve"> dos mil veintidós.</w:t>
      </w:r>
    </w:p>
    <w:p w14:paraId="6E745CCE" w14:textId="5E655377" w:rsidR="00EC2045" w:rsidRPr="007859A7" w:rsidRDefault="00EC2045" w:rsidP="007859A7">
      <w:pPr>
        <w:pStyle w:val="Prrafodelista"/>
        <w:spacing w:line="360" w:lineRule="auto"/>
        <w:ind w:left="0"/>
        <w:contextualSpacing/>
        <w:jc w:val="both"/>
        <w:rPr>
          <w:rFonts w:ascii="Palatino Linotype" w:eastAsia="Palatino Linotype" w:hAnsi="Palatino Linotype" w:cs="Palatino Linotype"/>
        </w:rPr>
      </w:pPr>
    </w:p>
    <w:p w14:paraId="283BFC23" w14:textId="77777777" w:rsidR="000465E3" w:rsidRPr="007859A7" w:rsidRDefault="000465E3" w:rsidP="007859A7">
      <w:pPr>
        <w:pStyle w:val="Prrafodelista"/>
        <w:spacing w:line="360" w:lineRule="auto"/>
        <w:ind w:left="0"/>
        <w:contextualSpacing/>
        <w:jc w:val="both"/>
        <w:rPr>
          <w:rFonts w:ascii="Palatino Linotype" w:eastAsia="Palatino Linotype" w:hAnsi="Palatino Linotype" w:cs="Palatino Linotype"/>
        </w:rPr>
      </w:pPr>
      <w:r w:rsidRPr="007859A7">
        <w:rPr>
          <w:rFonts w:ascii="Palatino Linotype" w:eastAsia="Palatino Linotype" w:hAnsi="Palatino Linotype" w:cs="Palatino Linotype"/>
        </w:rPr>
        <w:t>A efecto de sustentar dicha determinación es aplicable el Criterio Reiterado 02/19, emitido por el Pleno de este Instituto, que es del tenor literal siguiente:</w:t>
      </w:r>
    </w:p>
    <w:p w14:paraId="20448C94" w14:textId="77777777" w:rsidR="000465E3" w:rsidRPr="007859A7" w:rsidRDefault="000465E3" w:rsidP="007859A7">
      <w:pPr>
        <w:pStyle w:val="Prrafodelista"/>
        <w:spacing w:line="360" w:lineRule="auto"/>
        <w:ind w:left="644"/>
        <w:jc w:val="both"/>
        <w:rPr>
          <w:rFonts w:ascii="Palatino Linotype" w:eastAsia="Palatino Linotype" w:hAnsi="Palatino Linotype" w:cs="Palatino Linotype"/>
        </w:rPr>
      </w:pPr>
    </w:p>
    <w:p w14:paraId="00D1D6A5" w14:textId="77777777" w:rsidR="000465E3" w:rsidRPr="007859A7" w:rsidRDefault="000465E3" w:rsidP="007859A7">
      <w:pPr>
        <w:pStyle w:val="Prrafodelista"/>
        <w:ind w:left="646" w:right="902"/>
        <w:contextualSpacing/>
        <w:jc w:val="both"/>
        <w:rPr>
          <w:rFonts w:ascii="Palatino Linotype" w:hAnsi="Palatino Linotype"/>
          <w:i/>
        </w:rPr>
      </w:pPr>
      <w:r w:rsidRPr="007859A7">
        <w:rPr>
          <w:rFonts w:ascii="Palatino Linotype" w:eastAsia="Palatino Linotype" w:hAnsi="Palatino Linotype" w:cs="Palatino Linotype"/>
          <w:i/>
        </w:rPr>
        <w:t>“</w:t>
      </w:r>
      <w:r w:rsidRPr="007859A7">
        <w:rPr>
          <w:rFonts w:ascii="Palatino Linotype" w:hAnsi="Palatino Linotype"/>
          <w:b/>
          <w:i/>
        </w:rPr>
        <w:t>BÚSQUEDA EXHAUSTIVA. SU EJERCICIO PARA LOCALIZAR LA INFORMACIÓN SOLICITADA, NO CONSTITUYE UNA INVESTIGACIÓN A LA CUAL SE REFIERE EL ARTÍCULO 12 DE LA LEY DE TRANSPARENCIA Y ACCESO A LA INFORMACIÓN PÚBLICA DEL ESTADO DE MÉXICO Y MUNICIPIOS</w:t>
      </w:r>
      <w:r w:rsidRPr="007859A7">
        <w:rPr>
          <w:rFonts w:ascii="Palatino Linotype" w:hAnsi="Palatino Linotype"/>
          <w:i/>
        </w:rPr>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w:t>
      </w:r>
      <w:r w:rsidRPr="007859A7">
        <w:rPr>
          <w:rFonts w:ascii="Palatino Linotype" w:hAnsi="Palatino Linotype"/>
          <w:i/>
        </w:rPr>
        <w:lastRenderedPageBreak/>
        <w:t>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0D24395B" w14:textId="77777777" w:rsidR="000465E3" w:rsidRPr="007859A7" w:rsidRDefault="000465E3" w:rsidP="007859A7">
      <w:pPr>
        <w:pStyle w:val="Prrafodelista"/>
        <w:spacing w:line="360" w:lineRule="auto"/>
        <w:ind w:left="644" w:right="902"/>
        <w:jc w:val="both"/>
        <w:rPr>
          <w:rFonts w:ascii="Palatino Linotype" w:eastAsia="Palatino Linotype" w:hAnsi="Palatino Linotype" w:cs="Palatino Linotype"/>
          <w:i/>
        </w:rPr>
      </w:pPr>
    </w:p>
    <w:p w14:paraId="41B9217D" w14:textId="77777777" w:rsidR="000465E3" w:rsidRPr="007859A7" w:rsidRDefault="000465E3" w:rsidP="007859A7">
      <w:pPr>
        <w:pStyle w:val="Prrafodelista"/>
        <w:spacing w:line="360" w:lineRule="auto"/>
        <w:ind w:left="0"/>
        <w:contextualSpacing/>
        <w:jc w:val="both"/>
        <w:rPr>
          <w:rFonts w:ascii="Palatino Linotype" w:eastAsia="Palatino Linotype" w:hAnsi="Palatino Linotype" w:cs="Palatino Linotype"/>
        </w:rPr>
      </w:pPr>
      <w:r w:rsidRPr="007859A7">
        <w:rPr>
          <w:rFonts w:ascii="Palatino Linotype" w:eastAsia="Palatino Linotype" w:hAnsi="Palatino Linotype" w:cs="Palatino Linotype"/>
        </w:rPr>
        <w:t>Finalmente, debe resaltarse que dentro de la documentación que pudiera otorgarse para efecto de dar cumplimiento a la presente resolución, estos pudieran contener información de carácter confidencial susceptible de ser resguardada por el Sujeto</w:t>
      </w:r>
      <w:r w:rsidRPr="007859A7">
        <w:rPr>
          <w:rFonts w:ascii="Palatino Linotype" w:eastAsia="Palatino Linotype" w:hAnsi="Palatino Linotype" w:cs="Palatino Linotype"/>
          <w:b/>
        </w:rPr>
        <w:t xml:space="preserve"> Obligado </w:t>
      </w:r>
      <w:r w:rsidRPr="007859A7">
        <w:rPr>
          <w:rFonts w:ascii="Palatino Linotype" w:eastAsia="Palatino Linotype" w:hAnsi="Palatino Linotype" w:cs="Palatino Linotype"/>
        </w:rPr>
        <w:t xml:space="preserve">y para lo cual se deberá emitir una versión pública con estricto apego al procedimiento que se detallará en el considerando siguiente, siendo de suma importancia mencionar que </w:t>
      </w:r>
      <w:r w:rsidRPr="007859A7">
        <w:rPr>
          <w:rFonts w:ascii="Palatino Linotype" w:eastAsia="Palatino Linotype" w:hAnsi="Palatino Linotype" w:cs="Palatino Linotype"/>
          <w:b/>
        </w:rPr>
        <w:t xml:space="preserve">los datos referidos por el Sujeto Obligado, tales como Registro Federal de Contribuyentes, RFC y domicilio fiscal, </w:t>
      </w:r>
      <w:r w:rsidRPr="007859A7">
        <w:rPr>
          <w:rFonts w:ascii="Palatino Linotype" w:eastAsia="Palatino Linotype" w:hAnsi="Palatino Linotype" w:cs="Palatino Linotype"/>
          <w:b/>
          <w:u w:val="single"/>
        </w:rPr>
        <w:t>no son susceptibles de clasificarse</w:t>
      </w:r>
      <w:r w:rsidRPr="007859A7">
        <w:rPr>
          <w:rFonts w:ascii="Palatino Linotype" w:eastAsia="Palatino Linotype" w:hAnsi="Palatino Linotype" w:cs="Palatino Linotype"/>
        </w:rPr>
        <w:t>, aun tratándose de proveedores que sean personas físicas.</w:t>
      </w:r>
    </w:p>
    <w:p w14:paraId="76469E0C" w14:textId="77777777" w:rsidR="000465E3" w:rsidRPr="007859A7" w:rsidRDefault="000465E3" w:rsidP="007859A7">
      <w:pPr>
        <w:pStyle w:val="Prrafodelista"/>
        <w:spacing w:line="360" w:lineRule="auto"/>
        <w:ind w:left="644"/>
        <w:jc w:val="both"/>
        <w:rPr>
          <w:rFonts w:ascii="Palatino Linotype" w:eastAsia="Palatino Linotype" w:hAnsi="Palatino Linotype" w:cs="Palatino Linotype"/>
        </w:rPr>
      </w:pPr>
    </w:p>
    <w:p w14:paraId="0E2A2E98"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rPr>
        <w:t xml:space="preserve">Lo anterior es así en virtud de que, </w:t>
      </w:r>
      <w:r w:rsidRPr="007859A7">
        <w:rPr>
          <w:rFonts w:ascii="Palatino Linotype" w:hAnsi="Palatino Linotype" w:cs="Arial"/>
        </w:rPr>
        <w:t xml:space="preserve">si bien este Instituto ha sostenido que el RFC y </w:t>
      </w:r>
      <w:r w:rsidRPr="007859A7">
        <w:rPr>
          <w:rFonts w:ascii="Palatino Linotype" w:eastAsia="Palatino Linotype" w:hAnsi="Palatino Linotype" w:cs="Palatino Linotype"/>
        </w:rPr>
        <w:t>domicilio</w:t>
      </w:r>
      <w:r w:rsidRPr="007859A7">
        <w:rPr>
          <w:rFonts w:ascii="Palatino Linotype" w:hAnsi="Palatino Linotype" w:cs="Arial"/>
        </w:rPr>
        <w:t xml:space="preserve"> de las personas físicas debe ser testado por los Sujetos Obligados, en las </w:t>
      </w:r>
      <w:r w:rsidRPr="007859A7">
        <w:rPr>
          <w:rFonts w:ascii="Palatino Linotype" w:hAnsi="Palatino Linotype" w:cs="Arial"/>
        </w:rPr>
        <w:lastRenderedPageBreak/>
        <w:t xml:space="preserve">versiones públicas de los documentos que elaboren para atender las solicitudes de información pública, lo cierto es que, </w:t>
      </w:r>
      <w:r w:rsidRPr="007859A7">
        <w:rPr>
          <w:rFonts w:ascii="Palatino Linotype" w:hAnsi="Palatino Linotype" w:cs="Arial"/>
          <w:b/>
          <w:bCs/>
        </w:rPr>
        <w:t xml:space="preserve">tratándose de proveedores, prestadores de servicios o contratistas, dichos datos no deben ser suprimidos de las facturas y/o contratos que vayan a ser entregados en cumplimiento a la obligación </w:t>
      </w:r>
      <w:proofErr w:type="spellStart"/>
      <w:r w:rsidRPr="007859A7">
        <w:rPr>
          <w:rFonts w:ascii="Palatino Linotype" w:hAnsi="Palatino Linotype" w:cs="Arial"/>
          <w:b/>
          <w:bCs/>
        </w:rPr>
        <w:t>e</w:t>
      </w:r>
      <w:proofErr w:type="spellEnd"/>
      <w:r w:rsidRPr="007859A7">
        <w:rPr>
          <w:rFonts w:ascii="Palatino Linotype" w:hAnsi="Palatino Linotype" w:cs="Arial"/>
          <w:b/>
          <w:bCs/>
        </w:rPr>
        <w:t xml:space="preserve"> transparencia.</w:t>
      </w:r>
    </w:p>
    <w:p w14:paraId="034A36FE" w14:textId="77777777" w:rsidR="000465E3" w:rsidRPr="007859A7" w:rsidRDefault="000465E3" w:rsidP="007859A7">
      <w:pPr>
        <w:pStyle w:val="Prrafodelista"/>
        <w:autoSpaceDE w:val="0"/>
        <w:autoSpaceDN w:val="0"/>
        <w:adjustRightInd w:val="0"/>
        <w:spacing w:line="360" w:lineRule="auto"/>
        <w:ind w:left="644" w:right="50"/>
        <w:jc w:val="both"/>
        <w:rPr>
          <w:rFonts w:ascii="Palatino Linotype" w:hAnsi="Palatino Linotype" w:cs="Arial"/>
        </w:rPr>
      </w:pPr>
    </w:p>
    <w:p w14:paraId="512C6379"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EF0F173" w14:textId="77777777" w:rsidR="000465E3" w:rsidRPr="007859A7" w:rsidRDefault="000465E3" w:rsidP="007859A7">
      <w:pPr>
        <w:pStyle w:val="Prrafodelista"/>
        <w:autoSpaceDE w:val="0"/>
        <w:autoSpaceDN w:val="0"/>
        <w:adjustRightInd w:val="0"/>
        <w:spacing w:line="360" w:lineRule="auto"/>
        <w:ind w:left="644" w:right="50"/>
        <w:jc w:val="both"/>
        <w:rPr>
          <w:rFonts w:ascii="Palatino Linotype" w:hAnsi="Palatino Linotype" w:cs="Arial"/>
        </w:rPr>
      </w:pPr>
    </w:p>
    <w:p w14:paraId="6C6BA71C"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8F6D14F" w14:textId="77777777" w:rsidR="000465E3" w:rsidRPr="007859A7" w:rsidRDefault="000465E3" w:rsidP="007859A7">
      <w:pPr>
        <w:pStyle w:val="Prrafodelista"/>
        <w:autoSpaceDE w:val="0"/>
        <w:autoSpaceDN w:val="0"/>
        <w:adjustRightInd w:val="0"/>
        <w:spacing w:line="360" w:lineRule="auto"/>
        <w:ind w:left="644" w:right="50"/>
        <w:jc w:val="both"/>
        <w:rPr>
          <w:rFonts w:ascii="Palatino Linotype" w:hAnsi="Palatino Linotype" w:cs="Arial"/>
        </w:rPr>
      </w:pPr>
    </w:p>
    <w:p w14:paraId="2FC8B285" w14:textId="77777777" w:rsidR="000465E3" w:rsidRPr="007859A7" w:rsidRDefault="000465E3" w:rsidP="007859A7">
      <w:pPr>
        <w:pStyle w:val="Prrafodelista"/>
        <w:spacing w:line="360" w:lineRule="auto"/>
        <w:ind w:left="0"/>
        <w:contextualSpacing/>
        <w:jc w:val="both"/>
        <w:rPr>
          <w:rFonts w:ascii="Palatino Linotype" w:hAnsi="Palatino Linotype"/>
        </w:rPr>
      </w:pPr>
      <w:r w:rsidRPr="007859A7">
        <w:rPr>
          <w:rFonts w:ascii="Palatino Linotype" w:hAnsi="Palatino Linotype" w:cs="Arial"/>
        </w:rPr>
        <w:t>Robustece</w:t>
      </w:r>
      <w:r w:rsidRPr="007859A7">
        <w:rPr>
          <w:rFonts w:ascii="Palatino Linotype" w:hAnsi="Palatino Linotype"/>
        </w:rPr>
        <w:t xml:space="preserve"> lo anterior el criterio orientador 04/21 emitido por el Instituto Nacional de Transparencia, Acceso a la Información y Protección de Datos Personales, INAI, el cual refiere:</w:t>
      </w:r>
    </w:p>
    <w:p w14:paraId="417564AB" w14:textId="77777777" w:rsidR="000465E3" w:rsidRPr="007859A7" w:rsidRDefault="000465E3" w:rsidP="007859A7">
      <w:pPr>
        <w:pStyle w:val="Prrafodelista"/>
        <w:spacing w:line="360" w:lineRule="auto"/>
        <w:ind w:left="644"/>
        <w:jc w:val="both"/>
        <w:rPr>
          <w:rFonts w:ascii="Palatino Linotype" w:hAnsi="Palatino Linotype"/>
        </w:rPr>
      </w:pPr>
    </w:p>
    <w:p w14:paraId="4FA3D17B" w14:textId="77777777" w:rsidR="000465E3" w:rsidRPr="007859A7" w:rsidRDefault="000465E3" w:rsidP="007859A7">
      <w:pPr>
        <w:pStyle w:val="Prrafodelista"/>
        <w:spacing w:line="360" w:lineRule="auto"/>
        <w:ind w:left="644" w:right="902"/>
        <w:jc w:val="both"/>
        <w:rPr>
          <w:rFonts w:ascii="Palatino Linotype" w:hAnsi="Palatino Linotype"/>
          <w:i/>
        </w:rPr>
      </w:pPr>
      <w:r w:rsidRPr="007859A7">
        <w:rPr>
          <w:rFonts w:ascii="Palatino Linotype" w:hAnsi="Palatino Linotype"/>
          <w:b/>
          <w:i/>
        </w:rPr>
        <w:lastRenderedPageBreak/>
        <w:t xml:space="preserve">“Registro Federal de Contribuyentes (RFC) de personas físicas proveedoras o contratistas. </w:t>
      </w:r>
      <w:r w:rsidRPr="007859A7">
        <w:rPr>
          <w:rFonts w:ascii="Palatino Linotype" w:hAnsi="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5AA841F6" w14:textId="77777777" w:rsidR="000465E3" w:rsidRPr="007859A7" w:rsidRDefault="000465E3" w:rsidP="007859A7">
      <w:pPr>
        <w:pStyle w:val="Prrafodelista"/>
        <w:spacing w:line="360" w:lineRule="auto"/>
        <w:ind w:left="646" w:right="902"/>
        <w:jc w:val="both"/>
        <w:rPr>
          <w:rFonts w:ascii="Palatino Linotype" w:hAnsi="Palatino Linotype"/>
          <w:i/>
        </w:rPr>
      </w:pPr>
    </w:p>
    <w:p w14:paraId="03F751E3"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eastAsia="Palatino Linotype" w:hAnsi="Palatino Linotype" w:cs="Palatino Linotype"/>
        </w:rPr>
        <w:t xml:space="preserve">Mientras que en el caso del </w:t>
      </w:r>
      <w:r w:rsidRPr="007859A7">
        <w:rPr>
          <w:rFonts w:ascii="Palatino Linotype" w:eastAsia="Palatino Linotype" w:hAnsi="Palatino Linotype" w:cs="Palatino Linotype"/>
          <w:b/>
        </w:rPr>
        <w:t>f</w:t>
      </w:r>
      <w:r w:rsidRPr="007859A7">
        <w:rPr>
          <w:rFonts w:ascii="Palatino Linotype" w:hAnsi="Palatino Linotype" w:cs="Arial"/>
          <w:b/>
        </w:rPr>
        <w:t>olio fiscal</w:t>
      </w:r>
      <w:r w:rsidRPr="007859A7">
        <w:rPr>
          <w:rFonts w:ascii="Palatino Linotype" w:hAnsi="Palatino Linotype" w:cs="Arial"/>
        </w:rPr>
        <w:t xml:space="preserve">, la </w:t>
      </w:r>
      <w:r w:rsidRPr="007859A7">
        <w:rPr>
          <w:rFonts w:ascii="Palatino Linotype" w:hAnsi="Palatino Linotype" w:cs="Arial"/>
          <w:b/>
        </w:rPr>
        <w:t xml:space="preserve">cadena original, </w:t>
      </w:r>
      <w:r w:rsidRPr="007859A7">
        <w:rPr>
          <w:rFonts w:ascii="Palatino Linotype" w:hAnsi="Palatino Linotype" w:cs="Arial"/>
        </w:rPr>
        <w:t>los</w:t>
      </w:r>
      <w:r w:rsidRPr="007859A7">
        <w:rPr>
          <w:rFonts w:ascii="Palatino Linotype" w:hAnsi="Palatino Linotype" w:cs="Arial"/>
          <w:b/>
        </w:rPr>
        <w:t xml:space="preserve"> códigos </w:t>
      </w:r>
      <w:r w:rsidRPr="007859A7">
        <w:rPr>
          <w:rFonts w:ascii="Palatino Linotype" w:hAnsi="Palatino Linotype" w:cs="Arial"/>
        </w:rPr>
        <w:t>bidimensionales</w:t>
      </w:r>
      <w:r w:rsidRPr="007859A7">
        <w:rPr>
          <w:rFonts w:ascii="Palatino Linotype" w:hAnsi="Palatino Linotype" w:cs="Arial"/>
          <w:b/>
        </w:rPr>
        <w:t xml:space="preserve"> o códigos QR,</w:t>
      </w:r>
      <w:r w:rsidRPr="007859A7">
        <w:rPr>
          <w:rFonts w:ascii="Palatino Linotype" w:hAnsi="Palatino Linotype" w:cs="Arial"/>
        </w:rPr>
        <w:t xml:space="preserve"> y, en general, cualquier información de carácter fiscal, </w:t>
      </w:r>
      <w:r w:rsidRPr="007859A7">
        <w:rPr>
          <w:rFonts w:ascii="Palatino Linotype" w:eastAsia="Palatino Linotype" w:hAnsi="Palatino Linotype" w:cs="Palatino Linotype"/>
        </w:rPr>
        <w:t xml:space="preserve"> pudiera contener un Comprobante Fiscal Digital por Internet, CFDI,  se debe hacer un análisis caso por caso, con la finalidad de determinar si de dicha información se </w:t>
      </w:r>
      <w:r w:rsidRPr="007859A7">
        <w:rPr>
          <w:rFonts w:ascii="Palatino Linotype" w:hAnsi="Palatino Linotype" w:cs="Arial"/>
        </w:rPr>
        <w:t>pueden obtener datos personales que no sean susceptibles de conocimiento público, como por ejemplo la Clave Única del Registro de Población, que, de difundirse, pudieran hacer identificable a una persona, debiendo, por tanto,  clasificarse como información confidencial, de manera fundada y motivada en términos del artículo 143, fracción I de la Ley de Transparencia y Acceso a la Información Pública del Estado de México y Municipios.</w:t>
      </w:r>
    </w:p>
    <w:p w14:paraId="420D2AEF" w14:textId="77777777" w:rsidR="000465E3" w:rsidRPr="007859A7" w:rsidRDefault="000465E3" w:rsidP="007859A7">
      <w:pPr>
        <w:pStyle w:val="Prrafodelista"/>
        <w:spacing w:line="360" w:lineRule="auto"/>
        <w:ind w:left="644"/>
        <w:jc w:val="both"/>
        <w:rPr>
          <w:rFonts w:ascii="Palatino Linotype" w:hAnsi="Palatino Linotype" w:cs="Arial"/>
        </w:rPr>
      </w:pPr>
    </w:p>
    <w:p w14:paraId="0E34F8E1" w14:textId="2F32A163"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eastAsia="Palatino Linotype" w:hAnsi="Palatino Linotype" w:cs="Palatino Linotype"/>
        </w:rPr>
        <w:t>Co</w:t>
      </w:r>
      <w:r w:rsidR="00AE5D95" w:rsidRPr="007859A7">
        <w:rPr>
          <w:rFonts w:ascii="Palatino Linotype" w:eastAsia="Palatino Linotype" w:hAnsi="Palatino Linotype" w:cs="Palatino Linotype"/>
        </w:rPr>
        <w:t>r</w:t>
      </w:r>
      <w:r w:rsidRPr="007859A7">
        <w:rPr>
          <w:rFonts w:ascii="Palatino Linotype" w:eastAsia="Palatino Linotype" w:hAnsi="Palatino Linotype" w:cs="Palatino Linotype"/>
        </w:rPr>
        <w:t>o</w:t>
      </w:r>
      <w:r w:rsidR="00AE5D95" w:rsidRPr="007859A7">
        <w:rPr>
          <w:rFonts w:ascii="Palatino Linotype" w:eastAsia="Palatino Linotype" w:hAnsi="Palatino Linotype" w:cs="Palatino Linotype"/>
        </w:rPr>
        <w:t>l</w:t>
      </w:r>
      <w:r w:rsidRPr="007859A7">
        <w:rPr>
          <w:rFonts w:ascii="Palatino Linotype" w:eastAsia="Palatino Linotype" w:hAnsi="Palatino Linotype" w:cs="Palatino Linotype"/>
        </w:rPr>
        <w:t xml:space="preserve">ario a lo anterior, también es de señalar que relativo a los contratos de los artistas solicitados, </w:t>
      </w:r>
      <w:r w:rsidRPr="007859A7">
        <w:rPr>
          <w:rFonts w:ascii="Palatino Linotype" w:hAnsi="Palatino Linotype" w:cs="Arial"/>
        </w:rPr>
        <w:t xml:space="preserve">es necesario invocar lo dispuesto por los artículos 24, fracción XII y 92, fracción </w:t>
      </w:r>
      <w:r w:rsidRPr="007859A7">
        <w:rPr>
          <w:rFonts w:ascii="Palatino Linotype" w:eastAsia="Palatino Linotype" w:hAnsi="Palatino Linotype" w:cs="Palatino Linotype"/>
        </w:rPr>
        <w:t>XXXVI</w:t>
      </w:r>
      <w:r w:rsidRPr="007859A7">
        <w:rPr>
          <w:rFonts w:ascii="Palatino Linotype" w:hAnsi="Palatino Linotype" w:cs="Arial"/>
        </w:rPr>
        <w:t xml:space="preserve"> de la Ley de Transparencia y Acceso a la Información Pública del Estado de México y Municipios, dispositivos jurídicos que disponen a la literalidad lo siguiente: </w:t>
      </w:r>
    </w:p>
    <w:p w14:paraId="213C925A" w14:textId="77777777" w:rsidR="000465E3" w:rsidRPr="007859A7" w:rsidRDefault="000465E3" w:rsidP="007859A7">
      <w:pPr>
        <w:autoSpaceDE w:val="0"/>
        <w:autoSpaceDN w:val="0"/>
        <w:adjustRightInd w:val="0"/>
        <w:spacing w:line="360" w:lineRule="auto"/>
        <w:jc w:val="both"/>
        <w:rPr>
          <w:rFonts w:ascii="Palatino Linotype" w:hAnsi="Palatino Linotype" w:cs="Arial"/>
        </w:rPr>
      </w:pPr>
    </w:p>
    <w:p w14:paraId="2BC74C88" w14:textId="77777777" w:rsidR="000465E3" w:rsidRPr="007859A7" w:rsidRDefault="000465E3" w:rsidP="007859A7">
      <w:pPr>
        <w:autoSpaceDE w:val="0"/>
        <w:autoSpaceDN w:val="0"/>
        <w:adjustRightInd w:val="0"/>
        <w:spacing w:line="360" w:lineRule="auto"/>
        <w:ind w:left="567" w:right="567"/>
        <w:jc w:val="both"/>
        <w:rPr>
          <w:rFonts w:ascii="Palatino Linotype" w:hAnsi="Palatino Linotype"/>
          <w:i/>
          <w:iCs/>
        </w:rPr>
      </w:pPr>
      <w:r w:rsidRPr="007859A7">
        <w:rPr>
          <w:rFonts w:ascii="Palatino Linotype" w:hAnsi="Palatino Linotype"/>
          <w:i/>
          <w:iCs/>
        </w:rPr>
        <w:lastRenderedPageBreak/>
        <w:t>“</w:t>
      </w:r>
      <w:r w:rsidRPr="007859A7">
        <w:rPr>
          <w:rFonts w:ascii="Palatino Linotype" w:hAnsi="Palatino Linotype"/>
          <w:b/>
          <w:i/>
          <w:iCs/>
        </w:rPr>
        <w:t>Artículo 24.</w:t>
      </w:r>
      <w:r w:rsidRPr="007859A7">
        <w:rPr>
          <w:rFonts w:ascii="Palatino Linotype" w:hAnsi="Palatino Linotype"/>
          <w:i/>
          <w:iCs/>
        </w:rPr>
        <w:t xml:space="preserve"> Para el cumplimiento de los objetivos de esta Ley, los sujetos obligados deberán cumplir con las siguientes obligaciones, según corresponda, de acuerdo a su naturaleza:</w:t>
      </w:r>
    </w:p>
    <w:p w14:paraId="17CFBBF9" w14:textId="77777777" w:rsidR="000465E3" w:rsidRPr="007859A7" w:rsidRDefault="000465E3" w:rsidP="007859A7">
      <w:pPr>
        <w:autoSpaceDE w:val="0"/>
        <w:autoSpaceDN w:val="0"/>
        <w:adjustRightInd w:val="0"/>
        <w:spacing w:line="360" w:lineRule="auto"/>
        <w:ind w:left="567" w:right="567"/>
        <w:jc w:val="both"/>
        <w:rPr>
          <w:rFonts w:ascii="Palatino Linotype" w:hAnsi="Palatino Linotype" w:cs="Arial"/>
          <w:i/>
          <w:iCs/>
        </w:rPr>
      </w:pPr>
      <w:r w:rsidRPr="007859A7">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176B0CA3" w14:textId="77777777" w:rsidR="000465E3" w:rsidRPr="007859A7" w:rsidRDefault="000465E3" w:rsidP="007859A7">
      <w:pPr>
        <w:autoSpaceDE w:val="0"/>
        <w:autoSpaceDN w:val="0"/>
        <w:adjustRightInd w:val="0"/>
        <w:spacing w:line="360" w:lineRule="auto"/>
        <w:ind w:left="567" w:right="567"/>
        <w:jc w:val="both"/>
        <w:rPr>
          <w:rFonts w:ascii="Palatino Linotype" w:hAnsi="Palatino Linotype"/>
          <w:b/>
          <w:i/>
          <w:iCs/>
        </w:rPr>
      </w:pPr>
    </w:p>
    <w:p w14:paraId="00D08024" w14:textId="77777777" w:rsidR="000465E3" w:rsidRPr="007859A7" w:rsidRDefault="000465E3" w:rsidP="007859A7">
      <w:pPr>
        <w:autoSpaceDE w:val="0"/>
        <w:autoSpaceDN w:val="0"/>
        <w:adjustRightInd w:val="0"/>
        <w:spacing w:line="360" w:lineRule="auto"/>
        <w:ind w:left="567" w:right="567"/>
        <w:jc w:val="both"/>
        <w:rPr>
          <w:rFonts w:ascii="Palatino Linotype" w:hAnsi="Palatino Linotype"/>
          <w:i/>
          <w:iCs/>
        </w:rPr>
      </w:pPr>
      <w:r w:rsidRPr="007859A7">
        <w:rPr>
          <w:rFonts w:ascii="Palatino Linotype" w:hAnsi="Palatino Linotype"/>
          <w:b/>
          <w:i/>
          <w:iCs/>
        </w:rPr>
        <w:t>Artículo 92.</w:t>
      </w:r>
      <w:r w:rsidRPr="007859A7">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9D09E06" w14:textId="77777777" w:rsidR="000465E3" w:rsidRPr="007859A7" w:rsidRDefault="000465E3" w:rsidP="007859A7">
      <w:pPr>
        <w:autoSpaceDE w:val="0"/>
        <w:autoSpaceDN w:val="0"/>
        <w:adjustRightInd w:val="0"/>
        <w:spacing w:line="360" w:lineRule="auto"/>
        <w:ind w:left="567" w:right="567"/>
        <w:jc w:val="both"/>
        <w:rPr>
          <w:rFonts w:ascii="Palatino Linotype" w:hAnsi="Palatino Linotype"/>
          <w:i/>
          <w:iCs/>
        </w:rPr>
      </w:pPr>
      <w:r w:rsidRPr="007859A7">
        <w:rPr>
          <w:rFonts w:ascii="Palatino Linotype" w:hAnsi="Palatino Linotype"/>
          <w:i/>
          <w:iCs/>
        </w:rPr>
        <w:t xml:space="preserve">XXXVI. Padrón de proveedores y </w:t>
      </w:r>
      <w:r w:rsidRPr="007859A7">
        <w:rPr>
          <w:rFonts w:ascii="Palatino Linotype" w:hAnsi="Palatino Linotype"/>
          <w:b/>
          <w:i/>
          <w:iCs/>
        </w:rPr>
        <w:t>contratistas</w:t>
      </w:r>
      <w:r w:rsidRPr="007859A7">
        <w:rPr>
          <w:rFonts w:ascii="Palatino Linotype" w:hAnsi="Palatino Linotype"/>
          <w:i/>
          <w:iCs/>
        </w:rPr>
        <w:t>;</w:t>
      </w:r>
    </w:p>
    <w:p w14:paraId="334B27D2" w14:textId="77777777" w:rsidR="000465E3" w:rsidRPr="007859A7" w:rsidRDefault="000465E3" w:rsidP="007859A7">
      <w:pPr>
        <w:autoSpaceDE w:val="0"/>
        <w:autoSpaceDN w:val="0"/>
        <w:adjustRightInd w:val="0"/>
        <w:spacing w:line="360" w:lineRule="auto"/>
        <w:ind w:left="567" w:right="567"/>
        <w:jc w:val="both"/>
        <w:rPr>
          <w:rFonts w:ascii="Palatino Linotype" w:hAnsi="Palatino Linotype"/>
          <w:iCs/>
        </w:rPr>
      </w:pPr>
    </w:p>
    <w:p w14:paraId="654367D9" w14:textId="77777777" w:rsidR="000465E3" w:rsidRPr="007859A7" w:rsidRDefault="000465E3" w:rsidP="007859A7">
      <w:pPr>
        <w:pStyle w:val="Prrafodelista"/>
        <w:spacing w:line="360" w:lineRule="auto"/>
        <w:ind w:left="0"/>
        <w:contextualSpacing/>
        <w:jc w:val="both"/>
        <w:rPr>
          <w:rFonts w:ascii="Palatino Linotype" w:hAnsi="Palatino Linotype" w:cs="Arial"/>
          <w:lang w:val="es-ES"/>
        </w:rPr>
      </w:pPr>
      <w:r w:rsidRPr="007859A7">
        <w:rPr>
          <w:rFonts w:ascii="Palatino Linotype" w:hAnsi="Palatino Linotype" w:cs="Arial"/>
          <w:lang w:val="es-ES"/>
        </w:rPr>
        <w:t xml:space="preserve">De lo anterior, se desprende que los Sujetos Obligados están obligados a poner a </w:t>
      </w:r>
      <w:r w:rsidRPr="007859A7">
        <w:rPr>
          <w:rFonts w:ascii="Palatino Linotype" w:eastAsia="Palatino Linotype" w:hAnsi="Palatino Linotype" w:cs="Palatino Linotype"/>
        </w:rPr>
        <w:t>disposición</w:t>
      </w:r>
      <w:r w:rsidRPr="007859A7">
        <w:rPr>
          <w:rFonts w:ascii="Palatino Linotype" w:hAnsi="Palatino Linotype" w:cs="Arial"/>
          <w:lang w:val="es-ES"/>
        </w:rPr>
        <w:t xml:space="preserve"> del público de manera constante y actualizada, de forma sencilla, precisa y entendible, en los respectivos medios electrónicos, la información referente al padrón de proveedores y contratistas, sus montos, así como el origen de los recursos.</w:t>
      </w:r>
    </w:p>
    <w:p w14:paraId="65F3D163" w14:textId="77777777" w:rsidR="000465E3" w:rsidRPr="007859A7" w:rsidRDefault="000465E3" w:rsidP="007859A7">
      <w:pPr>
        <w:spacing w:line="360" w:lineRule="auto"/>
        <w:jc w:val="both"/>
        <w:rPr>
          <w:rFonts w:ascii="Palatino Linotype" w:hAnsi="Palatino Linotype" w:cs="Arial"/>
          <w:lang w:val="es-ES"/>
        </w:rPr>
      </w:pPr>
    </w:p>
    <w:p w14:paraId="55B4AFD6" w14:textId="77777777" w:rsidR="000465E3" w:rsidRPr="007859A7" w:rsidRDefault="000465E3" w:rsidP="007859A7">
      <w:pPr>
        <w:pStyle w:val="Prrafodelista"/>
        <w:spacing w:line="360" w:lineRule="auto"/>
        <w:ind w:left="0"/>
        <w:contextualSpacing/>
        <w:jc w:val="both"/>
        <w:rPr>
          <w:rFonts w:ascii="Palatino Linotype" w:hAnsi="Palatino Linotype" w:cs="Arial"/>
          <w:lang w:val="es-ES"/>
        </w:rPr>
      </w:pPr>
      <w:r w:rsidRPr="007859A7">
        <w:rPr>
          <w:rFonts w:ascii="Palatino Linotype" w:hAnsi="Palatino Linotype" w:cs="Arial"/>
          <w:lang w:val="es-ES"/>
        </w:rPr>
        <w:t>A mayor abundamiento, debe observarse lo establecido en los artículos 1, fracción III, 20, 21, 22, 23, 37 y 39 de la Ley de Contratación Pública del Estado de México y Municipios, los cuales se transcriben a continuación:</w:t>
      </w:r>
    </w:p>
    <w:p w14:paraId="0FCA7BAA" w14:textId="77777777" w:rsidR="000465E3" w:rsidRPr="007859A7" w:rsidRDefault="000465E3" w:rsidP="007859A7">
      <w:pPr>
        <w:spacing w:line="360" w:lineRule="auto"/>
        <w:jc w:val="both"/>
        <w:rPr>
          <w:rFonts w:ascii="Palatino Linotype" w:hAnsi="Palatino Linotype" w:cs="Arial"/>
          <w:lang w:val="es-ES"/>
        </w:rPr>
      </w:pPr>
    </w:p>
    <w:p w14:paraId="65F6D0D8"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b/>
          <w:bCs/>
          <w:i/>
          <w:iCs/>
          <w:lang w:val="es-ES"/>
        </w:rPr>
        <w:lastRenderedPageBreak/>
        <w:t>“Artículo 1</w:t>
      </w:r>
      <w:r w:rsidRPr="007859A7">
        <w:rPr>
          <w:rFonts w:ascii="Palatino Linotype" w:hAnsi="Palatino Linotype" w:cs="Arial"/>
          <w:i/>
          <w:iCs/>
          <w:lang w:val="es-ES"/>
        </w:rPr>
        <w:t>.- </w:t>
      </w:r>
      <w:r w:rsidRPr="007859A7">
        <w:rPr>
          <w:rFonts w:ascii="Palatino Linotype" w:hAnsi="Palatino Linotype" w:cs="Arial"/>
          <w:b/>
          <w:bCs/>
          <w:i/>
          <w:iCs/>
          <w:u w:val="single"/>
          <w:lang w:val="es-ES"/>
        </w:rPr>
        <w:t>Esta Ley tiene por objeto regular los actos relativos a</w:t>
      </w:r>
      <w:r w:rsidRPr="007859A7">
        <w:rPr>
          <w:rFonts w:ascii="Palatino Linotype" w:hAnsi="Palatino Linotype" w:cs="Arial"/>
          <w:i/>
          <w:iCs/>
          <w:lang w:val="es-ES"/>
        </w:rPr>
        <w:t xml:space="preserve"> la planeación, programación, </w:t>
      </w:r>
      <w:proofErr w:type="spellStart"/>
      <w:r w:rsidRPr="007859A7">
        <w:rPr>
          <w:rFonts w:ascii="Palatino Linotype" w:hAnsi="Palatino Linotype" w:cs="Arial"/>
          <w:i/>
          <w:iCs/>
          <w:lang w:val="es-ES"/>
        </w:rPr>
        <w:t>presupuestación</w:t>
      </w:r>
      <w:proofErr w:type="spellEnd"/>
      <w:r w:rsidRPr="007859A7">
        <w:rPr>
          <w:rFonts w:ascii="Palatino Linotype" w:hAnsi="Palatino Linotype" w:cs="Arial"/>
          <w:i/>
          <w:iCs/>
          <w:lang w:val="es-ES"/>
        </w:rPr>
        <w:t>, ejecución y control de </w:t>
      </w:r>
      <w:r w:rsidRPr="007859A7">
        <w:rPr>
          <w:rFonts w:ascii="Palatino Linotype" w:hAnsi="Palatino Linotype" w:cs="Arial"/>
          <w:bCs/>
          <w:i/>
          <w:iCs/>
          <w:lang w:val="es-ES"/>
        </w:rPr>
        <w:t xml:space="preserve">la adquisición, enajenación y arrendamiento de bienes, </w:t>
      </w:r>
      <w:r w:rsidRPr="007859A7">
        <w:rPr>
          <w:rFonts w:ascii="Palatino Linotype" w:hAnsi="Palatino Linotype" w:cs="Arial"/>
          <w:b/>
          <w:bCs/>
          <w:i/>
          <w:iCs/>
          <w:u w:val="single"/>
          <w:lang w:val="es-ES"/>
        </w:rPr>
        <w:t>y la contratación de servicios de cualquier naturaleza</w:t>
      </w:r>
      <w:r w:rsidRPr="007859A7">
        <w:rPr>
          <w:rFonts w:ascii="Palatino Linotype" w:hAnsi="Palatino Linotype" w:cs="Arial"/>
          <w:i/>
          <w:iCs/>
          <w:lang w:val="es-ES"/>
        </w:rPr>
        <w:t>, </w:t>
      </w:r>
      <w:r w:rsidRPr="007859A7">
        <w:rPr>
          <w:rFonts w:ascii="Palatino Linotype" w:hAnsi="Palatino Linotype" w:cs="Arial"/>
          <w:b/>
          <w:bCs/>
          <w:i/>
          <w:iCs/>
          <w:u w:val="single"/>
          <w:lang w:val="es-ES"/>
        </w:rPr>
        <w:t>que realicen</w:t>
      </w:r>
      <w:r w:rsidRPr="007859A7">
        <w:rPr>
          <w:rFonts w:ascii="Palatino Linotype" w:hAnsi="Palatino Linotype" w:cs="Arial"/>
          <w:i/>
          <w:iCs/>
          <w:lang w:val="es-ES"/>
        </w:rPr>
        <w:t>:</w:t>
      </w:r>
    </w:p>
    <w:p w14:paraId="48B6CF20"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i/>
          <w:iCs/>
          <w:lang w:val="es-ES"/>
        </w:rPr>
        <w:t>…</w:t>
      </w:r>
    </w:p>
    <w:p w14:paraId="2834E49B"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b/>
          <w:bCs/>
          <w:i/>
          <w:iCs/>
          <w:lang w:val="es-ES"/>
        </w:rPr>
        <w:t>III. </w:t>
      </w:r>
      <w:r w:rsidRPr="007859A7">
        <w:rPr>
          <w:rFonts w:ascii="Palatino Linotype" w:hAnsi="Palatino Linotype" w:cs="Arial"/>
          <w:b/>
          <w:bCs/>
          <w:i/>
          <w:iCs/>
          <w:u w:val="single"/>
          <w:lang w:val="es-ES"/>
        </w:rPr>
        <w:t>Los ayuntamientos de los municipios del Estado</w:t>
      </w:r>
      <w:r w:rsidRPr="007859A7">
        <w:rPr>
          <w:rFonts w:ascii="Palatino Linotype" w:hAnsi="Palatino Linotype" w:cs="Arial"/>
          <w:i/>
          <w:iCs/>
          <w:lang w:val="es-ES"/>
        </w:rPr>
        <w:t>.</w:t>
      </w:r>
    </w:p>
    <w:p w14:paraId="1032C9F4" w14:textId="77777777" w:rsidR="000465E3" w:rsidRPr="007859A7" w:rsidRDefault="000465E3" w:rsidP="007859A7">
      <w:pPr>
        <w:spacing w:line="360" w:lineRule="auto"/>
        <w:ind w:left="567" w:right="567"/>
        <w:jc w:val="both"/>
        <w:rPr>
          <w:rFonts w:ascii="Palatino Linotype" w:hAnsi="Palatino Linotype" w:cs="Arial"/>
          <w:b/>
          <w:bCs/>
          <w:i/>
          <w:iCs/>
          <w:lang w:val="es-ES"/>
        </w:rPr>
      </w:pPr>
    </w:p>
    <w:p w14:paraId="077A5F99" w14:textId="77777777" w:rsidR="000465E3" w:rsidRPr="007859A7" w:rsidRDefault="000465E3" w:rsidP="007859A7">
      <w:pPr>
        <w:spacing w:line="360" w:lineRule="auto"/>
        <w:ind w:left="567" w:right="567"/>
        <w:jc w:val="both"/>
        <w:rPr>
          <w:rFonts w:ascii="Palatino Linotype" w:hAnsi="Palatino Linotype" w:cs="Arial"/>
          <w:i/>
          <w:iCs/>
          <w:lang w:val="es-ES"/>
        </w:rPr>
      </w:pPr>
      <w:r w:rsidRPr="007859A7">
        <w:rPr>
          <w:rFonts w:ascii="Palatino Linotype" w:hAnsi="Palatino Linotype" w:cs="Arial"/>
          <w:b/>
          <w:bCs/>
          <w:i/>
          <w:iCs/>
          <w:lang w:val="es-ES"/>
        </w:rPr>
        <w:t>Artículo 20</w:t>
      </w:r>
      <w:r w:rsidRPr="007859A7">
        <w:rPr>
          <w:rFonts w:ascii="Palatino Linotype" w:hAnsi="Palatino Linotype" w:cs="Arial"/>
          <w:i/>
          <w:iCs/>
          <w:lang w:val="es-ES"/>
        </w:rPr>
        <w:t>.- La Secretaría y </w:t>
      </w:r>
      <w:r w:rsidRPr="007859A7">
        <w:rPr>
          <w:rFonts w:ascii="Palatino Linotype" w:hAnsi="Palatino Linotype" w:cs="Arial"/>
          <w:b/>
          <w:bCs/>
          <w:i/>
          <w:iCs/>
          <w:u w:val="single"/>
          <w:lang w:val="es-ES"/>
        </w:rPr>
        <w:t>los ayuntamientos establecerán y operarán el catálogo de bienes y servicios</w:t>
      </w:r>
      <w:r w:rsidRPr="007859A7">
        <w:rPr>
          <w:rFonts w:ascii="Palatino Linotype" w:hAnsi="Palatino Linotype" w:cs="Arial"/>
          <w:i/>
          <w:iCs/>
          <w:lang w:val="es-ES"/>
        </w:rPr>
        <w:t>, de acuerdo con la reglamentación respectiva.</w:t>
      </w:r>
    </w:p>
    <w:p w14:paraId="7CB22EC5" w14:textId="77777777" w:rsidR="000465E3" w:rsidRPr="007859A7" w:rsidRDefault="000465E3" w:rsidP="007859A7">
      <w:pPr>
        <w:spacing w:line="360" w:lineRule="auto"/>
        <w:ind w:left="567" w:right="567"/>
        <w:jc w:val="both"/>
        <w:rPr>
          <w:rFonts w:ascii="Palatino Linotype" w:hAnsi="Palatino Linotype" w:cs="Arial"/>
          <w:b/>
          <w:bCs/>
          <w:i/>
          <w:iCs/>
          <w:u w:val="single"/>
          <w:lang w:val="es-ES"/>
        </w:rPr>
      </w:pPr>
    </w:p>
    <w:p w14:paraId="5AB932A0"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b/>
          <w:bCs/>
          <w:i/>
          <w:iCs/>
          <w:u w:val="single"/>
          <w:lang w:val="es-ES"/>
        </w:rPr>
        <w:t>Establecerán y operarán también el catálogo de bienes y servicios específicos que sean susceptibles de ser adquiridos o contratados</w:t>
      </w:r>
      <w:r w:rsidRPr="007859A7">
        <w:rPr>
          <w:rFonts w:ascii="Palatino Linotype"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0DD81618" w14:textId="77777777" w:rsidR="000465E3" w:rsidRPr="007859A7" w:rsidRDefault="000465E3" w:rsidP="007859A7">
      <w:pPr>
        <w:spacing w:line="360" w:lineRule="auto"/>
        <w:ind w:left="567" w:right="567"/>
        <w:jc w:val="both"/>
        <w:rPr>
          <w:rFonts w:ascii="Palatino Linotype" w:hAnsi="Palatino Linotype" w:cs="Arial"/>
          <w:b/>
          <w:bCs/>
          <w:i/>
          <w:iCs/>
          <w:lang w:val="es-ES"/>
        </w:rPr>
      </w:pPr>
    </w:p>
    <w:p w14:paraId="35D454C3" w14:textId="77777777" w:rsidR="000465E3" w:rsidRPr="007859A7" w:rsidRDefault="000465E3" w:rsidP="007859A7">
      <w:pPr>
        <w:spacing w:line="360" w:lineRule="auto"/>
        <w:ind w:left="567" w:right="567"/>
        <w:jc w:val="both"/>
        <w:rPr>
          <w:rFonts w:ascii="Palatino Linotype" w:hAnsi="Palatino Linotype" w:cs="Arial"/>
          <w:i/>
          <w:iCs/>
          <w:lang w:val="es-ES"/>
        </w:rPr>
      </w:pPr>
      <w:r w:rsidRPr="007859A7">
        <w:rPr>
          <w:rFonts w:ascii="Palatino Linotype" w:hAnsi="Palatino Linotype" w:cs="Arial"/>
          <w:b/>
          <w:bCs/>
          <w:i/>
          <w:iCs/>
          <w:lang w:val="es-ES"/>
        </w:rPr>
        <w:t>Artículo 21.- </w:t>
      </w:r>
      <w:r w:rsidRPr="007859A7">
        <w:rPr>
          <w:rFonts w:ascii="Palatino Linotype" w:hAnsi="Palatino Linotype" w:cs="Arial"/>
          <w:b/>
          <w:bCs/>
          <w:i/>
          <w:iCs/>
          <w:u w:val="single"/>
          <w:lang w:val="es-ES"/>
        </w:rPr>
        <w:t>A fin de conocer la capacidad administrativa, financiera, legal y técnica de las fuentes de suministro</w:t>
      </w:r>
      <w:r w:rsidRPr="007859A7">
        <w:rPr>
          <w:rFonts w:ascii="Palatino Linotype" w:hAnsi="Palatino Linotype" w:cs="Arial"/>
          <w:i/>
          <w:iCs/>
          <w:lang w:val="es-ES"/>
        </w:rPr>
        <w:t>, la Secretaría y </w:t>
      </w:r>
      <w:r w:rsidRPr="007859A7">
        <w:rPr>
          <w:rFonts w:ascii="Palatino Linotype" w:hAnsi="Palatino Linotype" w:cs="Arial"/>
          <w:b/>
          <w:bCs/>
          <w:i/>
          <w:iCs/>
          <w:u w:val="single"/>
          <w:lang w:val="es-ES"/>
        </w:rPr>
        <w:t>los ayuntamientos integrarán un catálogo de proveedores y de prestadores de servicios</w:t>
      </w:r>
      <w:r w:rsidRPr="007859A7">
        <w:rPr>
          <w:rFonts w:ascii="Palatino Linotype" w:hAnsi="Palatino Linotype" w:cs="Arial"/>
          <w:i/>
          <w:iCs/>
          <w:lang w:val="es-ES"/>
        </w:rPr>
        <w:t>.</w:t>
      </w:r>
    </w:p>
    <w:p w14:paraId="2DC47F9A" w14:textId="77777777" w:rsidR="000465E3" w:rsidRPr="007859A7" w:rsidRDefault="000465E3" w:rsidP="007859A7">
      <w:pPr>
        <w:spacing w:line="360" w:lineRule="auto"/>
        <w:ind w:left="567" w:right="567"/>
        <w:jc w:val="both"/>
        <w:rPr>
          <w:rFonts w:ascii="Palatino Linotype" w:hAnsi="Palatino Linotype" w:cs="Arial"/>
          <w:lang w:val="es-ES"/>
        </w:rPr>
      </w:pPr>
    </w:p>
    <w:p w14:paraId="66600AB7"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i/>
          <w:iCs/>
          <w:lang w:val="es-ES"/>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w:t>
      </w:r>
      <w:r w:rsidRPr="007859A7">
        <w:rPr>
          <w:rFonts w:ascii="Palatino Linotype" w:hAnsi="Palatino Linotype" w:cs="Arial"/>
          <w:i/>
          <w:iCs/>
          <w:lang w:val="es-ES"/>
        </w:rPr>
        <w:lastRenderedPageBreak/>
        <w:t>Ley de Medios Electrónicos, los proveedores y prestadores de servicios que deseen participar en los procedimientos que deban desahogarse por conducto del COMPRAMEX.</w:t>
      </w:r>
    </w:p>
    <w:p w14:paraId="0D87EB2C" w14:textId="77777777" w:rsidR="000465E3" w:rsidRPr="007859A7" w:rsidRDefault="000465E3" w:rsidP="007859A7">
      <w:pPr>
        <w:spacing w:line="360" w:lineRule="auto"/>
        <w:ind w:left="567" w:right="567"/>
        <w:jc w:val="both"/>
        <w:rPr>
          <w:rFonts w:ascii="Palatino Linotype" w:hAnsi="Palatino Linotype" w:cs="Arial"/>
          <w:b/>
          <w:bCs/>
          <w:i/>
          <w:iCs/>
          <w:lang w:val="es-ES"/>
        </w:rPr>
      </w:pPr>
    </w:p>
    <w:p w14:paraId="32559E8C"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b/>
          <w:bCs/>
          <w:i/>
          <w:iCs/>
          <w:lang w:val="es-ES"/>
        </w:rPr>
        <w:t>Artículo 22</w:t>
      </w:r>
      <w:r w:rsidRPr="007859A7">
        <w:rPr>
          <w:rFonts w:ascii="Palatino Linotype"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7859A7">
        <w:rPr>
          <w:rFonts w:ascii="Palatino Linotype" w:hAnsi="Palatino Linotype" w:cs="Arial"/>
          <w:b/>
          <w:bCs/>
          <w:i/>
          <w:iCs/>
          <w:u w:val="single"/>
          <w:lang w:val="es-ES"/>
        </w:rPr>
        <w:t>los ayuntamientos se auxiliarán de un comité de arrendamientos, adquisiciones de inmuebles y enajenaciones</w:t>
      </w:r>
      <w:r w:rsidRPr="007859A7">
        <w:rPr>
          <w:rFonts w:ascii="Palatino Linotype" w:hAnsi="Palatino Linotype" w:cs="Arial"/>
          <w:i/>
          <w:iCs/>
          <w:lang w:val="es-ES"/>
        </w:rPr>
        <w:t>.”</w:t>
      </w:r>
    </w:p>
    <w:p w14:paraId="19B0371B" w14:textId="77777777" w:rsidR="000465E3" w:rsidRPr="007859A7" w:rsidRDefault="000465E3" w:rsidP="007859A7">
      <w:pPr>
        <w:spacing w:line="360" w:lineRule="auto"/>
        <w:ind w:left="567" w:right="567"/>
        <w:jc w:val="both"/>
        <w:rPr>
          <w:rFonts w:ascii="Palatino Linotype" w:hAnsi="Palatino Linotype" w:cs="Arial"/>
          <w:b/>
          <w:bCs/>
          <w:i/>
          <w:iCs/>
          <w:lang w:val="es-ES"/>
        </w:rPr>
      </w:pPr>
    </w:p>
    <w:p w14:paraId="183EBCE9" w14:textId="77777777" w:rsidR="000465E3" w:rsidRPr="007859A7" w:rsidRDefault="000465E3" w:rsidP="007859A7">
      <w:pPr>
        <w:spacing w:line="360" w:lineRule="auto"/>
        <w:ind w:left="567" w:right="567"/>
        <w:jc w:val="both"/>
        <w:rPr>
          <w:rFonts w:ascii="Palatino Linotype" w:hAnsi="Palatino Linotype" w:cs="Arial"/>
          <w:i/>
          <w:iCs/>
          <w:lang w:val="es-ES"/>
        </w:rPr>
      </w:pPr>
      <w:r w:rsidRPr="007859A7">
        <w:rPr>
          <w:rFonts w:ascii="Palatino Linotype" w:hAnsi="Palatino Linotype" w:cs="Arial"/>
          <w:b/>
          <w:bCs/>
          <w:i/>
          <w:iCs/>
          <w:lang w:val="es-ES"/>
        </w:rPr>
        <w:t>Artículo 23</w:t>
      </w:r>
      <w:r w:rsidRPr="007859A7">
        <w:rPr>
          <w:rFonts w:ascii="Palatino Linotype" w:hAnsi="Palatino Linotype" w:cs="Arial"/>
          <w:i/>
          <w:iCs/>
          <w:lang w:val="es-ES"/>
        </w:rPr>
        <w:t>.- </w:t>
      </w:r>
      <w:r w:rsidRPr="007859A7">
        <w:rPr>
          <w:rFonts w:ascii="Palatino Linotype" w:hAnsi="Palatino Linotype" w:cs="Arial"/>
          <w:b/>
          <w:bCs/>
          <w:i/>
          <w:iCs/>
          <w:u w:val="single"/>
          <w:lang w:val="es-ES"/>
        </w:rPr>
        <w:t>Los comités de adquisiciones y de servicios tendrán las funciones siguientes</w:t>
      </w:r>
      <w:r w:rsidRPr="007859A7">
        <w:rPr>
          <w:rFonts w:ascii="Palatino Linotype" w:hAnsi="Palatino Linotype" w:cs="Arial"/>
          <w:i/>
          <w:iCs/>
          <w:lang w:val="es-ES"/>
        </w:rPr>
        <w:t>:</w:t>
      </w:r>
    </w:p>
    <w:p w14:paraId="39E1EFAA" w14:textId="77777777" w:rsidR="000465E3" w:rsidRPr="007859A7" w:rsidRDefault="000465E3" w:rsidP="007859A7">
      <w:pPr>
        <w:spacing w:line="360" w:lineRule="auto"/>
        <w:ind w:left="567" w:right="567"/>
        <w:jc w:val="both"/>
        <w:rPr>
          <w:rFonts w:ascii="Palatino Linotype" w:hAnsi="Palatino Linotype" w:cs="Arial"/>
          <w:lang w:val="es-ES"/>
        </w:rPr>
      </w:pPr>
    </w:p>
    <w:p w14:paraId="3A89DE20"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i/>
          <w:iCs/>
          <w:lang w:val="es-ES"/>
        </w:rPr>
        <w:t>I. Dictaminar sobre la procedencia de los casos de excepción al procedimiento de licitación pública.</w:t>
      </w:r>
    </w:p>
    <w:p w14:paraId="561B3536"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6CD52C4F"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b/>
          <w:bCs/>
          <w:i/>
          <w:iCs/>
          <w:lang w:val="es-ES"/>
        </w:rPr>
        <w:t>III. </w:t>
      </w:r>
      <w:r w:rsidRPr="007859A7">
        <w:rPr>
          <w:rFonts w:ascii="Palatino Linotype" w:hAnsi="Palatino Linotype" w:cs="Arial"/>
          <w:b/>
          <w:bCs/>
          <w:i/>
          <w:iCs/>
          <w:u w:val="single"/>
          <w:lang w:val="es-ES"/>
        </w:rPr>
        <w:t>Emitir los dictámenes de adjudicación</w:t>
      </w:r>
      <w:r w:rsidRPr="007859A7">
        <w:rPr>
          <w:rFonts w:ascii="Palatino Linotype" w:hAnsi="Palatino Linotype" w:cs="Arial"/>
          <w:i/>
          <w:iCs/>
          <w:lang w:val="es-ES"/>
        </w:rPr>
        <w:t>.</w:t>
      </w:r>
    </w:p>
    <w:p w14:paraId="4911CEC8"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i/>
          <w:iCs/>
          <w:lang w:val="es-ES"/>
        </w:rPr>
        <w:t>IV. Las demás que establezca el reglamento de esta Ley.”</w:t>
      </w:r>
    </w:p>
    <w:p w14:paraId="4B36A0B4" w14:textId="77777777" w:rsidR="000465E3" w:rsidRPr="007859A7" w:rsidRDefault="000465E3" w:rsidP="007859A7">
      <w:pPr>
        <w:spacing w:line="360" w:lineRule="auto"/>
        <w:ind w:left="567" w:right="567"/>
        <w:jc w:val="both"/>
        <w:rPr>
          <w:rFonts w:ascii="Palatino Linotype" w:hAnsi="Palatino Linotype" w:cs="Arial"/>
          <w:b/>
          <w:bCs/>
          <w:i/>
          <w:iCs/>
          <w:lang w:val="es-ES"/>
        </w:rPr>
      </w:pPr>
    </w:p>
    <w:p w14:paraId="09BFEF43" w14:textId="77777777" w:rsidR="000465E3" w:rsidRPr="007859A7" w:rsidRDefault="000465E3" w:rsidP="007859A7">
      <w:pPr>
        <w:spacing w:line="360" w:lineRule="auto"/>
        <w:ind w:left="567" w:right="567"/>
        <w:jc w:val="both"/>
        <w:rPr>
          <w:rFonts w:ascii="Palatino Linotype" w:hAnsi="Palatino Linotype"/>
          <w:i/>
        </w:rPr>
      </w:pPr>
      <w:r w:rsidRPr="007859A7">
        <w:rPr>
          <w:rFonts w:ascii="Palatino Linotype" w:hAnsi="Palatino Linotype"/>
          <w:b/>
          <w:i/>
        </w:rPr>
        <w:lastRenderedPageBreak/>
        <w:t xml:space="preserve">Artículo 37.- </w:t>
      </w:r>
      <w:r w:rsidRPr="007859A7">
        <w:rPr>
          <w:rFonts w:ascii="Palatino Linotype" w:hAnsi="Palatino Linotype"/>
          <w:b/>
          <w:i/>
          <w:u w:val="single"/>
        </w:rPr>
        <w:t xml:space="preserve">El comité de adquisiciones y servicios </w:t>
      </w:r>
      <w:r w:rsidRPr="007859A7">
        <w:rPr>
          <w:rFonts w:ascii="Palatino Linotype" w:hAnsi="Palatino Linotype"/>
          <w:i/>
          <w:u w:val="single"/>
        </w:rPr>
        <w:t>realizará el análisis y evaluación de las propuestas</w:t>
      </w:r>
      <w:r w:rsidRPr="007859A7">
        <w:rPr>
          <w:rFonts w:ascii="Palatino Linotype" w:hAnsi="Palatino Linotype"/>
          <w:b/>
          <w:i/>
          <w:u w:val="single"/>
        </w:rPr>
        <w:t>, mediante la verificación del cumplimiento de la información y de la documentación solicitada</w:t>
      </w:r>
      <w:r w:rsidRPr="007859A7">
        <w:rPr>
          <w:rFonts w:ascii="Palatino Linotype" w:hAnsi="Palatino Linotype"/>
          <w:i/>
        </w:rPr>
        <w:t xml:space="preserve">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234A96F6" w14:textId="77777777" w:rsidR="000465E3" w:rsidRPr="007859A7" w:rsidRDefault="000465E3" w:rsidP="007859A7">
      <w:pPr>
        <w:spacing w:line="360" w:lineRule="auto"/>
        <w:ind w:left="567" w:right="567"/>
        <w:jc w:val="both"/>
        <w:rPr>
          <w:rFonts w:ascii="Palatino Linotype" w:hAnsi="Palatino Linotype" w:cs="Arial"/>
          <w:b/>
          <w:bCs/>
          <w:i/>
          <w:iCs/>
          <w:lang w:val="es-ES"/>
        </w:rPr>
      </w:pPr>
    </w:p>
    <w:p w14:paraId="7F8E28FD" w14:textId="77777777" w:rsidR="000465E3" w:rsidRPr="007859A7" w:rsidRDefault="000465E3" w:rsidP="007859A7">
      <w:pPr>
        <w:spacing w:line="360" w:lineRule="auto"/>
        <w:ind w:left="567" w:right="567"/>
        <w:jc w:val="both"/>
        <w:rPr>
          <w:rFonts w:ascii="Palatino Linotype" w:hAnsi="Palatino Linotype" w:cs="Arial"/>
          <w:b/>
          <w:lang w:val="es-ES"/>
        </w:rPr>
      </w:pPr>
      <w:r w:rsidRPr="007859A7">
        <w:rPr>
          <w:rFonts w:ascii="Palatino Linotype" w:hAnsi="Palatino Linotype" w:cs="Arial"/>
          <w:b/>
          <w:bCs/>
          <w:i/>
          <w:iCs/>
          <w:lang w:val="es-ES"/>
        </w:rPr>
        <w:t>Artículo 39</w:t>
      </w:r>
      <w:r w:rsidRPr="007859A7">
        <w:rPr>
          <w:rFonts w:ascii="Palatino Linotype" w:hAnsi="Palatino Linotype" w:cs="Arial"/>
          <w:i/>
          <w:iCs/>
          <w:lang w:val="es-ES"/>
        </w:rPr>
        <w:t>.- </w:t>
      </w:r>
      <w:r w:rsidRPr="007859A7">
        <w:rPr>
          <w:rFonts w:ascii="Palatino Linotype" w:hAnsi="Palatino Linotype" w:cs="Arial"/>
          <w:b/>
          <w:bCs/>
          <w:i/>
          <w:iCs/>
          <w:u w:val="single"/>
          <w:lang w:val="es-ES"/>
        </w:rPr>
        <w:t>Para cada uno de los actos del procedimiento adquisitivo se levantará el acta respectiva</w:t>
      </w:r>
      <w:r w:rsidRPr="007859A7">
        <w:rPr>
          <w:rFonts w:ascii="Palatino Linotype" w:hAnsi="Palatino Linotype" w:cs="Arial"/>
          <w:i/>
          <w:iCs/>
          <w:lang w:val="es-ES"/>
        </w:rPr>
        <w:t>, la cual será firmada por los participantes, sin que la falta de firma de alguno de ellos invalide su contenido y efectos.</w:t>
      </w:r>
      <w:r w:rsidRPr="007859A7">
        <w:rPr>
          <w:rFonts w:ascii="Palatino Linotype" w:hAnsi="Palatino Linotype" w:cs="Arial"/>
          <w:b/>
          <w:i/>
          <w:iCs/>
          <w:lang w:val="es-ES"/>
        </w:rPr>
        <w:t>”</w:t>
      </w:r>
    </w:p>
    <w:p w14:paraId="0BC77902" w14:textId="77777777" w:rsidR="000465E3" w:rsidRPr="007859A7" w:rsidRDefault="000465E3" w:rsidP="007859A7">
      <w:pPr>
        <w:spacing w:line="360" w:lineRule="auto"/>
        <w:ind w:left="567" w:right="567"/>
        <w:jc w:val="both"/>
        <w:rPr>
          <w:rFonts w:ascii="Palatino Linotype" w:hAnsi="Palatino Linotype" w:cs="Arial"/>
          <w:lang w:val="es-ES"/>
        </w:rPr>
      </w:pPr>
      <w:r w:rsidRPr="007859A7">
        <w:rPr>
          <w:rFonts w:ascii="Palatino Linotype" w:hAnsi="Palatino Linotype" w:cs="Arial"/>
          <w:lang w:val="es-ES"/>
        </w:rPr>
        <w:t>(Énfasis añadido)</w:t>
      </w:r>
    </w:p>
    <w:p w14:paraId="7E7A0861" w14:textId="77777777" w:rsidR="000465E3" w:rsidRPr="007859A7" w:rsidRDefault="000465E3" w:rsidP="007859A7">
      <w:pPr>
        <w:spacing w:line="360" w:lineRule="auto"/>
        <w:ind w:left="851" w:right="902"/>
        <w:jc w:val="both"/>
        <w:rPr>
          <w:rFonts w:ascii="Palatino Linotype" w:hAnsi="Palatino Linotype" w:cs="Arial"/>
          <w:lang w:val="es-ES"/>
        </w:rPr>
      </w:pPr>
    </w:p>
    <w:p w14:paraId="2AA07C75" w14:textId="77777777" w:rsidR="000465E3" w:rsidRPr="007859A7" w:rsidRDefault="000465E3" w:rsidP="007859A7">
      <w:pPr>
        <w:pStyle w:val="Prrafodelista"/>
        <w:spacing w:line="360" w:lineRule="auto"/>
        <w:ind w:left="0"/>
        <w:contextualSpacing/>
        <w:jc w:val="both"/>
        <w:rPr>
          <w:rFonts w:ascii="Palatino Linotype" w:hAnsi="Palatino Linotype"/>
        </w:rPr>
      </w:pPr>
      <w:r w:rsidRPr="007859A7">
        <w:rPr>
          <w:rFonts w:ascii="Palatino Linotype" w:hAnsi="Palatino Linotype" w:cs="Arial"/>
          <w:lang w:val="es-ES"/>
        </w:rPr>
        <w:t>De la interpretación armónica de los preceptos transcritos, se advierte que e</w:t>
      </w:r>
      <w:r w:rsidRPr="007859A7">
        <w:rPr>
          <w:rFonts w:ascii="Palatino Linotype" w:hAnsi="Palatino Linotype" w:cs="Arial"/>
          <w:bCs/>
          <w:lang w:val="es-ES"/>
        </w:rPr>
        <w:t>l</w:t>
      </w:r>
      <w:r w:rsidRPr="007859A7">
        <w:rPr>
          <w:rFonts w:ascii="Palatino Linotype" w:hAnsi="Palatino Linotype" w:cs="Arial"/>
          <w:b/>
          <w:lang w:val="es-ES"/>
        </w:rPr>
        <w:t xml:space="preserve"> </w:t>
      </w:r>
      <w:r w:rsidRPr="007859A7">
        <w:rPr>
          <w:rFonts w:ascii="Palatino Linotype" w:hAnsi="Palatino Linotype" w:cs="Arial"/>
          <w:bCs/>
          <w:lang w:val="es-ES"/>
        </w:rPr>
        <w:t>Sujeto Obligado</w:t>
      </w:r>
      <w:r w:rsidRPr="007859A7">
        <w:rPr>
          <w:rFonts w:ascii="Palatino Linotype" w:hAnsi="Palatino Linotype" w:cs="Arial"/>
          <w:lang w:val="es-ES"/>
        </w:rPr>
        <w:t xml:space="preserve">, cuenta con la competencia para regular los actos relativos a </w:t>
      </w:r>
      <w:r w:rsidRPr="007859A7">
        <w:rPr>
          <w:rFonts w:ascii="Palatino Linotype" w:hAnsi="Palatino Linotype" w:cs="Arial"/>
          <w:b/>
          <w:u w:val="single"/>
          <w:lang w:val="es-ES"/>
        </w:rPr>
        <w:t xml:space="preserve">la contratación de </w:t>
      </w:r>
      <w:r w:rsidRPr="007859A7">
        <w:rPr>
          <w:rFonts w:ascii="Palatino Linotype" w:hAnsi="Palatino Linotype" w:cs="Arial"/>
          <w:lang w:val="es-ES"/>
        </w:rPr>
        <w:t>servicios</w:t>
      </w:r>
      <w:r w:rsidRPr="007859A7">
        <w:rPr>
          <w:rFonts w:ascii="Palatino Linotype" w:hAnsi="Palatino Linotype" w:cs="Arial"/>
          <w:b/>
          <w:u w:val="single"/>
          <w:lang w:val="es-ES"/>
        </w:rPr>
        <w:t xml:space="preserve"> de cualquier naturaleza</w:t>
      </w:r>
      <w:r w:rsidRPr="007859A7">
        <w:rPr>
          <w:rFonts w:ascii="Palatino Linotype" w:hAnsi="Palatino Linotype" w:cs="Arial"/>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69D35ADC" w14:textId="77777777" w:rsidR="000465E3" w:rsidRPr="007859A7" w:rsidRDefault="000465E3" w:rsidP="007859A7">
      <w:pPr>
        <w:pStyle w:val="Prrafodelista"/>
        <w:spacing w:line="360" w:lineRule="auto"/>
        <w:ind w:left="0"/>
        <w:jc w:val="both"/>
        <w:rPr>
          <w:rFonts w:ascii="Palatino Linotype" w:hAnsi="Palatino Linotype"/>
        </w:rPr>
      </w:pPr>
    </w:p>
    <w:p w14:paraId="6C519943" w14:textId="33D50A3C" w:rsidR="000465E3" w:rsidRPr="007859A7" w:rsidRDefault="000465E3" w:rsidP="007859A7">
      <w:pPr>
        <w:pStyle w:val="Prrafodelista"/>
        <w:spacing w:line="360" w:lineRule="auto"/>
        <w:ind w:left="0"/>
        <w:contextualSpacing/>
        <w:jc w:val="both"/>
        <w:rPr>
          <w:rFonts w:ascii="Palatino Linotype" w:eastAsia="Calibri" w:hAnsi="Palatino Linotype"/>
          <w:lang w:val="es-ES"/>
        </w:rPr>
      </w:pPr>
      <w:r w:rsidRPr="007859A7">
        <w:rPr>
          <w:rFonts w:ascii="Palatino Linotype" w:eastAsia="MS Mincho" w:hAnsi="Palatino Linotype" w:cs="Tahoma"/>
        </w:rPr>
        <w:t>De</w:t>
      </w:r>
      <w:r w:rsidRPr="007859A7">
        <w:rPr>
          <w:rFonts w:ascii="Palatino Linotype" w:hAnsi="Palatino Linotype" w:cs="Arial"/>
        </w:rPr>
        <w:t xml:space="preserve"> lo anterior, es de precisar que se presume que la información solicitada obra en los archivos del </w:t>
      </w:r>
      <w:r w:rsidRPr="007859A7">
        <w:rPr>
          <w:rFonts w:ascii="Palatino Linotype" w:hAnsi="Palatino Linotype" w:cs="Arial"/>
          <w:lang w:val="es-ES"/>
        </w:rPr>
        <w:t>Sujeto</w:t>
      </w:r>
      <w:r w:rsidRPr="007859A7">
        <w:rPr>
          <w:rFonts w:ascii="Palatino Linotype" w:hAnsi="Palatino Linotype" w:cs="Arial"/>
          <w:bCs/>
        </w:rPr>
        <w:t xml:space="preserve"> Obligado</w:t>
      </w:r>
      <w:r w:rsidRPr="007859A7">
        <w:rPr>
          <w:rFonts w:ascii="Palatino Linotype" w:hAnsi="Palatino Linotype" w:cs="Arial"/>
          <w:b/>
        </w:rPr>
        <w:t xml:space="preserve"> </w:t>
      </w:r>
      <w:r w:rsidRPr="007859A7">
        <w:rPr>
          <w:rFonts w:ascii="Palatino Linotype" w:hAnsi="Palatino Linotype" w:cs="Arial"/>
          <w:bCs/>
        </w:rPr>
        <w:t>y</w:t>
      </w:r>
      <w:r w:rsidRPr="007859A7">
        <w:rPr>
          <w:rFonts w:ascii="Palatino Linotype" w:hAnsi="Palatino Linotype" w:cs="Arial"/>
        </w:rPr>
        <w:t xml:space="preserve"> por lo tanto debe proporcionar los documentos donde </w:t>
      </w:r>
      <w:r w:rsidRPr="007859A7">
        <w:rPr>
          <w:rFonts w:ascii="Palatino Linotype" w:hAnsi="Palatino Linotype" w:cs="Arial"/>
        </w:rPr>
        <w:lastRenderedPageBreak/>
        <w:t xml:space="preserve">obre la misma, toda vez que de las constancias que integran los expedientes electrónicos acumulados del SAIMEX, se advierte que el </w:t>
      </w:r>
      <w:r w:rsidRPr="007859A7">
        <w:rPr>
          <w:rFonts w:ascii="Palatino Linotype" w:hAnsi="Palatino Linotype" w:cs="Arial"/>
          <w:b/>
        </w:rPr>
        <w:t>SUJETO OBLIGADO</w:t>
      </w:r>
      <w:r w:rsidRPr="007859A7">
        <w:rPr>
          <w:rFonts w:ascii="Palatino Linotype" w:hAnsi="Palatino Linotype" w:cs="Arial"/>
        </w:rPr>
        <w:t xml:space="preserve"> asumió contar con la información requerida por </w:t>
      </w:r>
      <w:r w:rsidR="00CD1DBC" w:rsidRPr="00CD1DBC">
        <w:rPr>
          <w:rFonts w:ascii="Palatino Linotype" w:hAnsi="Palatino Linotype" w:cs="Arial"/>
          <w:b/>
          <w:bCs/>
        </w:rPr>
        <w:t>EL RECURRENTE</w:t>
      </w:r>
      <w:r w:rsidR="00CD1DBC" w:rsidRPr="007859A7">
        <w:rPr>
          <w:rFonts w:ascii="Palatino Linotype" w:hAnsi="Palatino Linotype" w:cs="Arial"/>
        </w:rPr>
        <w:t xml:space="preserve"> </w:t>
      </w:r>
      <w:r w:rsidRPr="007859A7">
        <w:rPr>
          <w:rFonts w:ascii="Palatino Linotype" w:hAnsi="Palatino Linotype" w:cs="Arial"/>
        </w:rPr>
        <w:t>al pronunciarse el área correspondiente.</w:t>
      </w:r>
    </w:p>
    <w:p w14:paraId="11719C66" w14:textId="77777777" w:rsidR="000465E3" w:rsidRPr="007859A7" w:rsidRDefault="000465E3" w:rsidP="007859A7">
      <w:pPr>
        <w:pStyle w:val="Prrafodelista"/>
        <w:spacing w:line="360" w:lineRule="auto"/>
        <w:ind w:left="0"/>
        <w:jc w:val="both"/>
        <w:rPr>
          <w:rFonts w:ascii="Palatino Linotype" w:eastAsia="Calibri" w:hAnsi="Palatino Linotype"/>
          <w:lang w:val="es-ES"/>
        </w:rPr>
      </w:pPr>
    </w:p>
    <w:p w14:paraId="4E89AEAD" w14:textId="77777777" w:rsidR="000465E3" w:rsidRPr="007859A7" w:rsidRDefault="000465E3" w:rsidP="007859A7">
      <w:pPr>
        <w:pStyle w:val="Prrafodelista"/>
        <w:spacing w:line="360" w:lineRule="auto"/>
        <w:ind w:left="0"/>
        <w:contextualSpacing/>
        <w:jc w:val="both"/>
        <w:rPr>
          <w:rFonts w:ascii="Palatino Linotype" w:hAnsi="Palatino Linotype" w:cs="Arial"/>
        </w:rPr>
      </w:pPr>
      <w:r w:rsidRPr="007859A7">
        <w:rPr>
          <w:rFonts w:ascii="Palatino Linotype" w:hAnsi="Palatino Linotype" w:cs="Arial"/>
        </w:rPr>
        <w:t xml:space="preserve">Es conveniente remitirnos a los Lineamientos Técnicos Generales para la </w:t>
      </w:r>
      <w:r w:rsidRPr="007859A7">
        <w:rPr>
          <w:rFonts w:ascii="Palatino Linotype" w:eastAsia="MS Mincho" w:hAnsi="Palatino Linotype" w:cs="Tahoma"/>
        </w:rPr>
        <w:t>publicación</w:t>
      </w:r>
      <w:r w:rsidRPr="007859A7">
        <w:rPr>
          <w:rFonts w:ascii="Palatino Linotype" w:hAnsi="Palatino Linotype" w:cs="Arial"/>
        </w:rPr>
        <w:t>,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al respecto señalan:</w:t>
      </w:r>
    </w:p>
    <w:p w14:paraId="12FEF07A" w14:textId="77777777" w:rsidR="000465E3" w:rsidRPr="007859A7" w:rsidRDefault="000465E3" w:rsidP="007859A7">
      <w:pPr>
        <w:spacing w:line="360" w:lineRule="auto"/>
        <w:jc w:val="both"/>
        <w:rPr>
          <w:rFonts w:ascii="Palatino Linotype" w:hAnsi="Palatino Linotype" w:cs="Arial"/>
        </w:rPr>
      </w:pPr>
    </w:p>
    <w:p w14:paraId="595C32B0" w14:textId="77777777" w:rsidR="000465E3" w:rsidRPr="007859A7" w:rsidRDefault="000465E3" w:rsidP="007859A7">
      <w:pPr>
        <w:spacing w:line="360" w:lineRule="auto"/>
        <w:ind w:left="567" w:right="567"/>
        <w:jc w:val="both"/>
        <w:rPr>
          <w:rFonts w:ascii="Palatino Linotype" w:hAnsi="Palatino Linotype" w:cs="Arial"/>
          <w:b/>
          <w:i/>
        </w:rPr>
      </w:pPr>
      <w:r w:rsidRPr="007859A7">
        <w:rPr>
          <w:rFonts w:ascii="Palatino Linotype" w:hAnsi="Palatino Linotype" w:cs="Arial"/>
          <w:b/>
          <w:i/>
        </w:rPr>
        <w:t>“XXXII. Padrón de proveedores y contratistas</w:t>
      </w:r>
    </w:p>
    <w:p w14:paraId="411176E2" w14:textId="77777777" w:rsidR="000465E3" w:rsidRPr="007859A7" w:rsidRDefault="000465E3" w:rsidP="007859A7">
      <w:pPr>
        <w:spacing w:line="360" w:lineRule="auto"/>
        <w:ind w:left="567" w:right="567"/>
        <w:jc w:val="both"/>
        <w:rPr>
          <w:rFonts w:ascii="Palatino Linotype" w:hAnsi="Palatino Linotype" w:cs="Arial"/>
          <w:b/>
          <w:i/>
        </w:rPr>
      </w:pPr>
    </w:p>
    <w:p w14:paraId="560A99FC"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i/>
        </w:rPr>
        <w:t xml:space="preserve">En cumplimiento a la presente fracción, </w:t>
      </w:r>
      <w:r w:rsidRPr="007859A7">
        <w:rPr>
          <w:rFonts w:ascii="Palatino Linotype" w:hAnsi="Palatino Linotype" w:cs="Arial"/>
          <w:b/>
          <w:bCs/>
          <w:i/>
        </w:rPr>
        <w:t xml:space="preserve">los sujetos obligados deberán publicar un padrón con información relativa a las personas físicas y morales con las que celebren contratos de </w:t>
      </w:r>
      <w:r w:rsidRPr="007859A7">
        <w:rPr>
          <w:rFonts w:ascii="Palatino Linotype" w:hAnsi="Palatino Linotype" w:cs="Arial"/>
          <w:bCs/>
          <w:i/>
        </w:rPr>
        <w:t>adquisiciones, arrendamientos,</w:t>
      </w:r>
      <w:r w:rsidRPr="007859A7">
        <w:rPr>
          <w:rFonts w:ascii="Palatino Linotype" w:hAnsi="Palatino Linotype" w:cs="Arial"/>
          <w:b/>
          <w:bCs/>
          <w:i/>
        </w:rPr>
        <w:t xml:space="preserve"> servicios, </w:t>
      </w:r>
      <w:r w:rsidRPr="007859A7">
        <w:rPr>
          <w:rFonts w:ascii="Palatino Linotype" w:hAnsi="Palatino Linotype" w:cs="Arial"/>
          <w:bCs/>
          <w:i/>
        </w:rPr>
        <w:t>obras públicas</w:t>
      </w:r>
      <w:r w:rsidRPr="007859A7">
        <w:rPr>
          <w:rFonts w:ascii="Palatino Linotype" w:hAnsi="Palatino Linotype" w:cs="Arial"/>
          <w:b/>
          <w:bCs/>
          <w:i/>
        </w:rPr>
        <w:t xml:space="preserve"> y/o servicios relacionados con las mismas</w:t>
      </w:r>
      <w:r w:rsidRPr="007859A7">
        <w:rPr>
          <w:rFonts w:ascii="Palatino Linotype" w:hAnsi="Palatino Linotype" w:cs="Arial"/>
          <w:i/>
        </w:rPr>
        <w:t>, que deberá actualizarse por lo menos cada tres meses.</w:t>
      </w:r>
    </w:p>
    <w:p w14:paraId="6FC2493D"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i/>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0B808A32"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i/>
        </w:rPr>
        <w:lastRenderedPageBreak/>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5D425C54" w14:textId="77777777" w:rsidR="000465E3" w:rsidRPr="007859A7" w:rsidRDefault="000465E3" w:rsidP="007859A7">
      <w:pPr>
        <w:spacing w:line="360" w:lineRule="auto"/>
        <w:ind w:left="567" w:right="567"/>
        <w:jc w:val="both"/>
        <w:rPr>
          <w:rFonts w:ascii="Palatino Linotype" w:hAnsi="Palatino Linotype" w:cs="Arial"/>
          <w:b/>
          <w:i/>
        </w:rPr>
      </w:pPr>
      <w:r w:rsidRPr="007859A7">
        <w:rPr>
          <w:rFonts w:ascii="Palatino Linotype" w:hAnsi="Palatino Linotype" w:cs="Arial"/>
          <w:b/>
          <w:i/>
        </w:rPr>
        <w:t xml:space="preserve">Criterios sustantivos de contenido </w:t>
      </w:r>
    </w:p>
    <w:p w14:paraId="55DCFD3F"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1</w:t>
      </w:r>
      <w:r w:rsidRPr="007859A7">
        <w:rPr>
          <w:rFonts w:ascii="Palatino Linotype" w:hAnsi="Palatino Linotype" w:cs="Arial"/>
          <w:i/>
        </w:rPr>
        <w:t xml:space="preserve"> Ejercicio</w:t>
      </w:r>
    </w:p>
    <w:p w14:paraId="19EC47F6"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2</w:t>
      </w:r>
      <w:r w:rsidRPr="007859A7">
        <w:rPr>
          <w:rFonts w:ascii="Palatino Linotype" w:hAnsi="Palatino Linotype" w:cs="Arial"/>
          <w:i/>
        </w:rPr>
        <w:t xml:space="preserve"> Periodo que se informa (fecha de inicio y fecha de término con el formato día/mes/año)</w:t>
      </w:r>
    </w:p>
    <w:p w14:paraId="18915554"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3</w:t>
      </w:r>
      <w:r w:rsidRPr="007859A7">
        <w:rPr>
          <w:rFonts w:ascii="Palatino Linotype" w:hAnsi="Palatino Linotype" w:cs="Arial"/>
          <w:i/>
        </w:rPr>
        <w:t xml:space="preserve"> Personería jurídica del proveedor o contratista (catálogo): Persona física/Persona moral</w:t>
      </w:r>
    </w:p>
    <w:p w14:paraId="1A832A65"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4</w:t>
      </w:r>
      <w:r w:rsidRPr="007859A7">
        <w:rPr>
          <w:rFonts w:ascii="Palatino Linotype" w:hAnsi="Palatino Linotype" w:cs="Arial"/>
          <w:i/>
        </w:rPr>
        <w:t xml:space="preserve"> </w:t>
      </w:r>
      <w:r w:rsidRPr="007859A7">
        <w:rPr>
          <w:rFonts w:ascii="Palatino Linotype" w:hAnsi="Palatino Linotype" w:cs="Arial"/>
          <w:b/>
          <w:bCs/>
          <w:i/>
          <w:u w:val="single"/>
        </w:rPr>
        <w:t>Nombre (nombre[s], primer apellido, segundo apellido), denominación o razón social del proveedor o contratista</w:t>
      </w:r>
      <w:r w:rsidRPr="007859A7">
        <w:rPr>
          <w:rFonts w:ascii="Palatino Linotype" w:hAnsi="Palatino Linotype" w:cs="Arial"/>
          <w:i/>
        </w:rPr>
        <w:t>.</w:t>
      </w:r>
    </w:p>
    <w:p w14:paraId="34FE24FB"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5</w:t>
      </w:r>
      <w:r w:rsidRPr="007859A7">
        <w:rPr>
          <w:rFonts w:ascii="Palatino Linotype" w:hAnsi="Palatino Linotype" w:cs="Arial"/>
          <w:i/>
        </w:rPr>
        <w:t xml:space="preserve"> Estratificación, por ejemplo, Micro empresa, pequeña empresa, mediana empresa</w:t>
      </w:r>
    </w:p>
    <w:p w14:paraId="14DD852E"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6</w:t>
      </w:r>
      <w:r w:rsidRPr="007859A7">
        <w:rPr>
          <w:rFonts w:ascii="Palatino Linotype" w:hAnsi="Palatino Linotype" w:cs="Arial"/>
          <w:i/>
        </w:rPr>
        <w:t xml:space="preserve"> Origen del proveedor o contratista (catálogo): Nacional/Extranjero</w:t>
      </w:r>
    </w:p>
    <w:p w14:paraId="114B00F1"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w:t>
      </w:r>
      <w:r w:rsidRPr="007859A7">
        <w:rPr>
          <w:rFonts w:ascii="Palatino Linotype" w:hAnsi="Palatino Linotype" w:cs="Arial"/>
          <w:i/>
        </w:rPr>
        <w:t xml:space="preserve"> </w:t>
      </w:r>
      <w:r w:rsidRPr="007859A7">
        <w:rPr>
          <w:rFonts w:ascii="Palatino Linotype" w:hAnsi="Palatino Linotype" w:cs="Arial"/>
          <w:b/>
          <w:i/>
        </w:rPr>
        <w:t>7</w:t>
      </w:r>
      <w:r w:rsidRPr="007859A7">
        <w:rPr>
          <w:rFonts w:ascii="Palatino Linotype" w:hAnsi="Palatino Linotype" w:cs="Arial"/>
          <w:i/>
        </w:rPr>
        <w:t xml:space="preserve"> País de origen si la empresa es una filial extranjera</w:t>
      </w:r>
    </w:p>
    <w:p w14:paraId="056FDF1E" w14:textId="77777777" w:rsidR="000465E3" w:rsidRPr="007859A7" w:rsidRDefault="000465E3" w:rsidP="007859A7">
      <w:pPr>
        <w:spacing w:line="360" w:lineRule="auto"/>
        <w:ind w:left="567" w:right="567"/>
        <w:jc w:val="both"/>
        <w:rPr>
          <w:rFonts w:ascii="Palatino Linotype" w:hAnsi="Palatino Linotype" w:cs="Arial"/>
          <w:b/>
          <w:i/>
        </w:rPr>
      </w:pPr>
      <w:r w:rsidRPr="007859A7">
        <w:rPr>
          <w:rFonts w:ascii="Palatino Linotype" w:hAnsi="Palatino Linotype" w:cs="Arial"/>
          <w:b/>
          <w:i/>
        </w:rPr>
        <w:t>Criterio 8</w:t>
      </w:r>
      <w:r w:rsidRPr="007859A7">
        <w:rPr>
          <w:rFonts w:ascii="Palatino Linotype" w:hAnsi="Palatino Linotype" w:cs="Arial"/>
          <w:i/>
        </w:rPr>
        <w:t xml:space="preserve"> </w:t>
      </w:r>
      <w:r w:rsidRPr="007859A7">
        <w:rPr>
          <w:rFonts w:ascii="Palatino Linotype" w:hAnsi="Palatino Linotype" w:cs="Arial"/>
          <w:b/>
          <w:i/>
        </w:rPr>
        <w:t xml:space="preserve">Registro Federal de Contribuyentes (RFC) de la persona física o moral con </w:t>
      </w:r>
      <w:proofErr w:type="spellStart"/>
      <w:r w:rsidRPr="007859A7">
        <w:rPr>
          <w:rFonts w:ascii="Palatino Linotype" w:hAnsi="Palatino Linotype" w:cs="Arial"/>
          <w:b/>
          <w:i/>
        </w:rPr>
        <w:t>homoclave</w:t>
      </w:r>
      <w:proofErr w:type="spellEnd"/>
      <w:r w:rsidRPr="007859A7">
        <w:rPr>
          <w:rFonts w:ascii="Palatino Linotype" w:hAnsi="Palatino Linotype" w:cs="Arial"/>
          <w:b/>
          <w:i/>
        </w:rPr>
        <w:t xml:space="preserve"> incluida, emitido por el Servicio de Administración Tributaria (SAT). En el caso de personas morales son 12 caracteres y en el de personas físicas 13.</w:t>
      </w:r>
    </w:p>
    <w:p w14:paraId="2FCF32E7"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9</w:t>
      </w:r>
      <w:r w:rsidRPr="007859A7">
        <w:rPr>
          <w:rFonts w:ascii="Palatino Linotype" w:hAnsi="Palatino Linotype" w:cs="Arial"/>
          <w:i/>
        </w:rPr>
        <w:t xml:space="preserve"> Entidad federativa de la persona física o moral (catálogo)</w:t>
      </w:r>
    </w:p>
    <w:p w14:paraId="3AE099D1"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10</w:t>
      </w:r>
      <w:r w:rsidRPr="007859A7">
        <w:rPr>
          <w:rFonts w:ascii="Palatino Linotype" w:hAnsi="Palatino Linotype" w:cs="Arial"/>
          <w:i/>
        </w:rPr>
        <w:t xml:space="preserve"> El proveedor o contratista realiza subcontrataciones (catálogo): Sí / No</w:t>
      </w:r>
    </w:p>
    <w:p w14:paraId="5579AEDB"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11</w:t>
      </w:r>
      <w:r w:rsidRPr="007859A7">
        <w:rPr>
          <w:rFonts w:ascii="Palatino Linotype" w:hAnsi="Palatino Linotype" w:cs="Arial"/>
          <w:i/>
        </w:rPr>
        <w:t xml:space="preserve"> Actividad económica de la empresa. Especificar la actividad económica de la empresa usando como referencia la clasificación que se maneja en el Directorio </w:t>
      </w:r>
      <w:r w:rsidRPr="007859A7">
        <w:rPr>
          <w:rFonts w:ascii="Palatino Linotype" w:hAnsi="Palatino Linotype" w:cs="Arial"/>
          <w:i/>
        </w:rPr>
        <w:lastRenderedPageBreak/>
        <w:t xml:space="preserve">Estadístico Nacional de Unidades Económicas. Por ejemplo: Servicios Inmobiliarios y de alquiler de bienes muebles e intangibles, Servicios inmobiliarios, Alquiler de automóviles, camiones y otros trasportes terrestres; Alquiler de automóviles sin chofer </w:t>
      </w:r>
    </w:p>
    <w:p w14:paraId="3835EFC9"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12</w:t>
      </w:r>
      <w:r w:rsidRPr="007859A7">
        <w:rPr>
          <w:rFonts w:ascii="Palatino Linotype" w:hAnsi="Palatino Linotype" w:cs="Arial"/>
          <w:i/>
        </w:rPr>
        <w:t xml:space="preserve"> </w:t>
      </w:r>
      <w:r w:rsidRPr="007859A7">
        <w:rPr>
          <w:rFonts w:ascii="Palatino Linotype" w:hAnsi="Palatino Linotype" w:cs="Arial"/>
          <w:b/>
          <w:bCs/>
          <w:i/>
          <w:u w:val="single"/>
        </w:rPr>
        <w:t>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Pr="007859A7">
        <w:rPr>
          <w:rFonts w:ascii="Palatino Linotype" w:hAnsi="Palatino Linotype" w:cs="Arial"/>
          <w:i/>
        </w:rPr>
        <w:t xml:space="preserve"> </w:t>
      </w:r>
    </w:p>
    <w:p w14:paraId="083CBEE6"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i/>
        </w:rPr>
        <w:t>Criterio 13</w:t>
      </w:r>
      <w:r w:rsidRPr="007859A7">
        <w:rPr>
          <w:rFonts w:ascii="Palatino Linotype" w:hAnsi="Palatino Linotype" w:cs="Arial"/>
          <w:i/>
        </w:rPr>
        <w:t xml:space="preserve"> Domicilio en el extranjero. En caso de que el proveedor o contratista sea de otro país, se deberá incluir el domicilio el cual deberá incluir por lo menos: país, ciudad, calle y número.</w:t>
      </w:r>
    </w:p>
    <w:p w14:paraId="1D743EF8"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i/>
        </w:rPr>
        <w:t xml:space="preserve">Respecto del Representante legal se publicará la siguiente información: </w:t>
      </w:r>
    </w:p>
    <w:p w14:paraId="0FA07987"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bCs/>
          <w:i/>
        </w:rPr>
        <w:t>Criterio 14</w:t>
      </w:r>
      <w:r w:rsidRPr="007859A7">
        <w:rPr>
          <w:rFonts w:ascii="Palatino Linotype" w:hAnsi="Palatino Linotype" w:cs="Arial"/>
          <w:i/>
        </w:rPr>
        <w:t xml:space="preserve"> Nombre del representante legal de la empresa, es decir, la persona que posee facultades legales para representarla </w:t>
      </w:r>
    </w:p>
    <w:p w14:paraId="1A62E3D2"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bCs/>
          <w:i/>
        </w:rPr>
        <w:t>Criterio 15</w:t>
      </w:r>
      <w:r w:rsidRPr="007859A7">
        <w:rPr>
          <w:rFonts w:ascii="Palatino Linotype" w:hAnsi="Palatino Linotype" w:cs="Arial"/>
          <w:i/>
        </w:rPr>
        <w:t xml:space="preserve"> Datos de contacto: teléfono, en su caso extensión </w:t>
      </w:r>
    </w:p>
    <w:p w14:paraId="5ECAB678" w14:textId="77777777" w:rsidR="000465E3" w:rsidRPr="007859A7" w:rsidRDefault="000465E3" w:rsidP="007859A7">
      <w:pPr>
        <w:spacing w:line="360" w:lineRule="auto"/>
        <w:ind w:left="567" w:right="567"/>
        <w:jc w:val="both"/>
        <w:rPr>
          <w:rFonts w:ascii="Palatino Linotype" w:hAnsi="Palatino Linotype" w:cs="Arial"/>
          <w:i/>
        </w:rPr>
      </w:pPr>
      <w:r w:rsidRPr="007859A7">
        <w:rPr>
          <w:rFonts w:ascii="Palatino Linotype" w:hAnsi="Palatino Linotype" w:cs="Arial"/>
          <w:b/>
          <w:bCs/>
          <w:i/>
        </w:rPr>
        <w:t>Criterio 16</w:t>
      </w:r>
      <w:r w:rsidRPr="007859A7">
        <w:rPr>
          <w:rFonts w:ascii="Palatino Linotype" w:hAnsi="Palatino Linotype" w:cs="Arial"/>
          <w:i/>
        </w:rPr>
        <w:t xml:space="preserve"> Correo electrónico, siempre y cuando éstos hayan sido proporcionados por la empresa </w:t>
      </w:r>
    </w:p>
    <w:p w14:paraId="21C708DD" w14:textId="77777777" w:rsidR="000465E3" w:rsidRPr="007859A7" w:rsidRDefault="000465E3" w:rsidP="007859A7">
      <w:pPr>
        <w:spacing w:line="360" w:lineRule="auto"/>
        <w:ind w:left="567" w:right="567"/>
        <w:jc w:val="both"/>
        <w:rPr>
          <w:rFonts w:ascii="Palatino Linotype" w:hAnsi="Palatino Linotype" w:cs="Arial"/>
          <w:b/>
          <w:bCs/>
          <w:i/>
          <w:u w:val="single"/>
        </w:rPr>
      </w:pPr>
      <w:r w:rsidRPr="007859A7">
        <w:rPr>
          <w:rFonts w:ascii="Palatino Linotype" w:hAnsi="Palatino Linotype" w:cs="Arial"/>
          <w:b/>
          <w:bCs/>
          <w:i/>
          <w:u w:val="single"/>
        </w:rPr>
        <w:t>Criterio 17 Tipo de acreditación legal que posee o, en su caso, señalar que no se cuenta con uno</w:t>
      </w:r>
    </w:p>
    <w:p w14:paraId="6BABD602" w14:textId="77777777" w:rsidR="000465E3" w:rsidRPr="007859A7" w:rsidRDefault="000465E3" w:rsidP="007859A7">
      <w:pPr>
        <w:spacing w:line="360" w:lineRule="auto"/>
        <w:ind w:left="567" w:right="567"/>
        <w:jc w:val="both"/>
        <w:rPr>
          <w:rFonts w:ascii="Palatino Linotype" w:hAnsi="Palatino Linotype" w:cs="Arial"/>
          <w:b/>
          <w:i/>
        </w:rPr>
      </w:pPr>
      <w:r w:rsidRPr="007859A7">
        <w:rPr>
          <w:rFonts w:ascii="Palatino Linotype" w:hAnsi="Palatino Linotype" w:cs="Arial"/>
          <w:b/>
          <w:i/>
        </w:rPr>
        <w:t>(…)</w:t>
      </w:r>
    </w:p>
    <w:p w14:paraId="34C630B9" w14:textId="1A4D7E2A" w:rsidR="000465E3" w:rsidRDefault="000465E3" w:rsidP="007859A7">
      <w:pPr>
        <w:spacing w:line="360" w:lineRule="auto"/>
        <w:contextualSpacing/>
        <w:jc w:val="both"/>
        <w:rPr>
          <w:rFonts w:ascii="Palatino Linotype" w:eastAsia="MS Mincho" w:hAnsi="Palatino Linotype" w:cs="Arial"/>
        </w:rPr>
      </w:pPr>
    </w:p>
    <w:p w14:paraId="29EDCC3A" w14:textId="22C0A50A" w:rsidR="00C85440" w:rsidRDefault="00C85440" w:rsidP="007859A7">
      <w:pPr>
        <w:spacing w:line="360" w:lineRule="auto"/>
        <w:contextualSpacing/>
        <w:jc w:val="both"/>
        <w:rPr>
          <w:rFonts w:ascii="Palatino Linotype" w:eastAsia="MS Mincho" w:hAnsi="Palatino Linotype" w:cs="Arial"/>
        </w:rPr>
      </w:pPr>
    </w:p>
    <w:p w14:paraId="419241AB" w14:textId="4DD51274" w:rsidR="000465E3" w:rsidRPr="007859A7" w:rsidRDefault="000465E3" w:rsidP="007859A7">
      <w:pPr>
        <w:pStyle w:val="Ttulo1"/>
        <w:spacing w:before="0" w:line="360" w:lineRule="auto"/>
        <w:rPr>
          <w:rFonts w:ascii="Palatino Linotype" w:hAnsi="Palatino Linotype"/>
          <w:b/>
          <w:color w:val="auto"/>
          <w:sz w:val="24"/>
          <w:szCs w:val="24"/>
        </w:rPr>
      </w:pPr>
      <w:bookmarkStart w:id="3" w:name="_Toc87549682"/>
      <w:r w:rsidRPr="007859A7">
        <w:rPr>
          <w:rFonts w:ascii="Palatino Linotype" w:hAnsi="Palatino Linotype"/>
          <w:b/>
          <w:color w:val="auto"/>
          <w:sz w:val="24"/>
          <w:szCs w:val="24"/>
        </w:rPr>
        <w:lastRenderedPageBreak/>
        <w:t>De la versión pública.</w:t>
      </w:r>
      <w:bookmarkEnd w:id="3"/>
    </w:p>
    <w:p w14:paraId="5ED25950" w14:textId="77777777" w:rsidR="009D418F" w:rsidRPr="007859A7" w:rsidRDefault="009D418F" w:rsidP="007859A7">
      <w:pPr>
        <w:rPr>
          <w:lang w:val="es-ES"/>
        </w:rPr>
      </w:pPr>
    </w:p>
    <w:p w14:paraId="22EE22BA" w14:textId="77777777" w:rsidR="000465E3" w:rsidRPr="007859A7" w:rsidRDefault="000465E3" w:rsidP="007859A7">
      <w:pPr>
        <w:spacing w:line="360" w:lineRule="auto"/>
        <w:contextualSpacing/>
        <w:jc w:val="both"/>
        <w:rPr>
          <w:rFonts w:ascii="Palatino Linotype" w:hAnsi="Palatino Linotype" w:cs="Arial"/>
        </w:rPr>
      </w:pPr>
      <w:r w:rsidRPr="007859A7">
        <w:rPr>
          <w:rFonts w:ascii="Palatino Linotype" w:hAnsi="Palatino Linotype" w:cs="Arial"/>
        </w:rPr>
        <w:t>Debe destacarse que, debido a la naturaleza de la información solicitada</w:t>
      </w:r>
      <w:r w:rsidRPr="007859A7">
        <w:rPr>
          <w:rFonts w:ascii="Palatino Linotype" w:hAnsi="Palatino Linotype" w:cs="Arial"/>
          <w:b/>
        </w:rPr>
        <w:t xml:space="preserve">, </w:t>
      </w:r>
      <w:r w:rsidRPr="007859A7">
        <w:rPr>
          <w:rFonts w:ascii="Palatino Linotype" w:hAnsi="Palatino Linotype"/>
        </w:rPr>
        <w:t>eventualmente</w:t>
      </w:r>
      <w:r w:rsidRPr="007859A7">
        <w:rPr>
          <w:rFonts w:ascii="Palatino Linotype" w:hAnsi="Palatino Linotype" w:cs="Arial"/>
        </w:rPr>
        <w:t xml:space="preserve"> pudiera obrar datos personales susceptibles de protegerse, así como información </w:t>
      </w:r>
      <w:r w:rsidRPr="007859A7">
        <w:rPr>
          <w:rFonts w:ascii="Palatino Linotype" w:hAnsi="Palatino Linotype"/>
        </w:rPr>
        <w:t>susceptible</w:t>
      </w:r>
      <w:r w:rsidRPr="007859A7">
        <w:rPr>
          <w:rFonts w:ascii="Palatino Linotype" w:hAnsi="Palatino Linotype" w:cs="Arial"/>
        </w:rPr>
        <w:t xml:space="preserve"> de clasificarse como reservada, el </w:t>
      </w:r>
      <w:r w:rsidRPr="007859A7">
        <w:rPr>
          <w:rFonts w:ascii="Palatino Linotype" w:hAnsi="Palatino Linotype" w:cs="Arial"/>
          <w:b/>
          <w:bCs/>
        </w:rPr>
        <w:t xml:space="preserve">SUJETO OBLIGADO </w:t>
      </w:r>
      <w:r w:rsidRPr="007859A7">
        <w:rPr>
          <w:rFonts w:ascii="Palatino Linotype" w:hAnsi="Palatino Linotype" w:cs="Arial"/>
        </w:rPr>
        <w:t xml:space="preserve">deberá de hacer la adecuada versión pública, protegiendo los datos que no son susceptibles de ser proporcionados. </w:t>
      </w:r>
    </w:p>
    <w:p w14:paraId="24B6F8BD" w14:textId="77777777" w:rsidR="000465E3" w:rsidRPr="007859A7" w:rsidRDefault="000465E3" w:rsidP="007859A7">
      <w:pPr>
        <w:pStyle w:val="Prrafodelista"/>
        <w:tabs>
          <w:tab w:val="left" w:pos="0"/>
          <w:tab w:val="left" w:pos="284"/>
        </w:tabs>
        <w:spacing w:line="360" w:lineRule="auto"/>
        <w:ind w:left="0" w:right="49"/>
        <w:jc w:val="both"/>
        <w:rPr>
          <w:rFonts w:ascii="Palatino Linotype" w:eastAsia="MS Mincho" w:hAnsi="Palatino Linotype"/>
        </w:rPr>
      </w:pPr>
    </w:p>
    <w:p w14:paraId="1A7122DC" w14:textId="77777777" w:rsidR="000465E3" w:rsidRPr="007859A7" w:rsidRDefault="000465E3" w:rsidP="007859A7">
      <w:pPr>
        <w:spacing w:line="360" w:lineRule="auto"/>
        <w:contextualSpacing/>
        <w:jc w:val="both"/>
        <w:rPr>
          <w:rFonts w:ascii="Palatino Linotype" w:hAnsi="Palatino Linotype" w:cs="Arial"/>
        </w:rPr>
      </w:pPr>
      <w:r w:rsidRPr="007859A7">
        <w:rPr>
          <w:rFonts w:ascii="Palatino Linotype" w:hAnsi="Palatino Linotype" w:cs="Arial"/>
        </w:rPr>
        <w:t xml:space="preserve">No pasa desapercibido para este Órgano Garante que los </w:t>
      </w:r>
      <w:r w:rsidRPr="007859A7">
        <w:rPr>
          <w:rFonts w:ascii="Palatino Linotype" w:hAnsi="Palatino Linotype" w:cs="Arial"/>
          <w:bCs/>
        </w:rPr>
        <w:t>sujetos obligados</w:t>
      </w:r>
      <w:r w:rsidRPr="007859A7">
        <w:rPr>
          <w:rFonts w:ascii="Palatino Linotype" w:hAnsi="Palatino Linotype" w:cs="Arial"/>
          <w:b/>
          <w:bCs/>
        </w:rPr>
        <w:t xml:space="preserve"> </w:t>
      </w:r>
      <w:r w:rsidRPr="007859A7">
        <w:rPr>
          <w:rFonts w:ascii="Palatino Linotype" w:hAnsi="Palatino Linotype" w:cs="Arial"/>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1530E3E" w14:textId="77777777" w:rsidR="000465E3" w:rsidRPr="007859A7" w:rsidRDefault="000465E3" w:rsidP="007859A7">
      <w:pPr>
        <w:tabs>
          <w:tab w:val="left" w:pos="284"/>
        </w:tabs>
        <w:spacing w:line="360" w:lineRule="auto"/>
        <w:ind w:right="49"/>
        <w:contextualSpacing/>
        <w:jc w:val="both"/>
        <w:rPr>
          <w:rFonts w:ascii="Palatino Linotype" w:hAnsi="Palatino Linotype" w:cs="Arial"/>
        </w:rPr>
      </w:pPr>
    </w:p>
    <w:tbl>
      <w:tblPr>
        <w:tblStyle w:val="Tablanormal1"/>
        <w:tblW w:w="8926" w:type="dxa"/>
        <w:tblLook w:val="04A0" w:firstRow="1" w:lastRow="0" w:firstColumn="1" w:lastColumn="0" w:noHBand="0" w:noVBand="1"/>
      </w:tblPr>
      <w:tblGrid>
        <w:gridCol w:w="2689"/>
        <w:gridCol w:w="6237"/>
      </w:tblGrid>
      <w:tr w:rsidR="007859A7" w:rsidRPr="007859A7" w14:paraId="0B81B033" w14:textId="77777777" w:rsidTr="00D51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A561C77" w14:textId="77777777" w:rsidR="000465E3" w:rsidRPr="007859A7" w:rsidRDefault="000465E3" w:rsidP="007859A7">
            <w:pPr>
              <w:tabs>
                <w:tab w:val="left" w:pos="284"/>
              </w:tabs>
              <w:spacing w:line="360" w:lineRule="auto"/>
              <w:rPr>
                <w:rFonts w:ascii="Palatino Linotype" w:hAnsi="Palatino Linotype"/>
                <w:bCs w:val="0"/>
              </w:rPr>
            </w:pPr>
            <w:r w:rsidRPr="007859A7">
              <w:rPr>
                <w:rFonts w:ascii="Palatino Linotype" w:hAnsi="Palatino Linotype" w:cstheme="majorBidi"/>
                <w:bCs w:val="0"/>
              </w:rPr>
              <w:t>a) Requisitos previos.</w:t>
            </w:r>
          </w:p>
        </w:tc>
        <w:tc>
          <w:tcPr>
            <w:tcW w:w="6237" w:type="dxa"/>
            <w:hideMark/>
          </w:tcPr>
          <w:p w14:paraId="048EE710" w14:textId="77777777" w:rsidR="000465E3" w:rsidRPr="007859A7" w:rsidRDefault="000465E3" w:rsidP="007859A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rPr>
            </w:pPr>
            <w:r w:rsidRPr="007859A7">
              <w:rPr>
                <w:rFonts w:ascii="Palatino Linotype" w:hAnsi="Palatino Linotype" w:cs="Arial"/>
                <w:b w:val="0"/>
                <w:bCs w:val="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94309FB" w14:textId="77777777" w:rsidR="000465E3" w:rsidRPr="007859A7" w:rsidRDefault="000465E3" w:rsidP="007859A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rPr>
            </w:pPr>
            <w:r w:rsidRPr="007859A7">
              <w:rPr>
                <w:rFonts w:ascii="Palatino Linotype" w:hAnsi="Palatino Linotype" w:cs="Arial"/>
                <w:b w:val="0"/>
                <w:bCs w:val="0"/>
              </w:rPr>
              <w:t>Al hacerlo tienen que precisar de qué información se trata, señalando el supuesto de clasificación (confidencialidad o reserva).</w:t>
            </w:r>
          </w:p>
          <w:p w14:paraId="1BE2D2BA" w14:textId="77777777" w:rsidR="000465E3" w:rsidRPr="007859A7" w:rsidRDefault="000465E3" w:rsidP="007859A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rPr>
            </w:pPr>
            <w:r w:rsidRPr="007859A7">
              <w:rPr>
                <w:rFonts w:ascii="Palatino Linotype" w:hAnsi="Palatino Linotype" w:cs="Arial"/>
                <w:b w:val="0"/>
                <w:bCs w:val="0"/>
              </w:rPr>
              <w:lastRenderedPageBreak/>
              <w:t>Además, se debe señalar el procedimiento, de los tres que establecen los artículos 132 y 106 de la Ley Estatal y General, respectivamente.</w:t>
            </w:r>
          </w:p>
          <w:p w14:paraId="67BAFCD0" w14:textId="77777777" w:rsidR="000465E3" w:rsidRPr="007859A7" w:rsidRDefault="000465E3" w:rsidP="007859A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7859A7">
              <w:rPr>
                <w:rFonts w:ascii="Palatino Linotype" w:hAnsi="Palatino Linotype" w:cs="Arial"/>
                <w:b w:val="0"/>
                <w:bCs w:val="0"/>
              </w:rPr>
              <w:t xml:space="preserve">El último de estos requisitos previos consiste en que no se pueden emitir acuerdos de carácter general ni particular, esto es, </w:t>
            </w:r>
            <w:r w:rsidRPr="007859A7">
              <w:rPr>
                <w:rFonts w:ascii="Palatino Linotype" w:hAnsi="Palatino Linotype" w:cs="Arial"/>
                <w:b w:val="0"/>
                <w:bCs w:val="0"/>
                <w:u w:val="single"/>
              </w:rPr>
              <w:t>no se puede hacer un acuerdo para clasificar de manera general todos los documentos de un expediente o área, sin</w:t>
            </w:r>
            <w:r w:rsidRPr="007859A7">
              <w:rPr>
                <w:rFonts w:ascii="Palatino Linotype" w:hAnsi="Palatino Linotype" w:cs="Arial"/>
                <w:b w:val="0"/>
                <w:bCs w:val="0"/>
              </w:rPr>
              <w:t xml:space="preserve"> individualizar su análisis y tampoco se puede hacer un acuerdo por cada dato que se vaya a clasificar dentro de un documento con diez datos, por ejemplo, susceptibles de ser clasificados.</w:t>
            </w:r>
          </w:p>
        </w:tc>
      </w:tr>
      <w:tr w:rsidR="007859A7" w:rsidRPr="007859A7" w14:paraId="62469FE8" w14:textId="77777777" w:rsidTr="00D5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95158F1" w14:textId="77777777" w:rsidR="000465E3" w:rsidRPr="007859A7" w:rsidRDefault="000465E3" w:rsidP="007859A7">
            <w:pPr>
              <w:tabs>
                <w:tab w:val="left" w:pos="284"/>
              </w:tabs>
              <w:spacing w:line="360" w:lineRule="auto"/>
              <w:rPr>
                <w:rFonts w:ascii="Palatino Linotype" w:hAnsi="Palatino Linotype"/>
                <w:bCs w:val="0"/>
              </w:rPr>
            </w:pPr>
            <w:r w:rsidRPr="007859A7">
              <w:rPr>
                <w:rFonts w:ascii="Palatino Linotype" w:hAnsi="Palatino Linotype" w:cstheme="majorBidi"/>
                <w:bCs w:val="0"/>
              </w:rPr>
              <w:lastRenderedPageBreak/>
              <w:t>b) Supuestos de clasificación.</w:t>
            </w:r>
          </w:p>
        </w:tc>
        <w:tc>
          <w:tcPr>
            <w:tcW w:w="6237" w:type="dxa"/>
            <w:hideMark/>
          </w:tcPr>
          <w:p w14:paraId="10CDC2D0" w14:textId="77777777" w:rsidR="000465E3" w:rsidRPr="007859A7" w:rsidRDefault="000465E3" w:rsidP="007859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7859A7">
              <w:rPr>
                <w:rFonts w:ascii="Palatino Linotype" w:hAnsi="Palatino Linotype" w:cs="Arial"/>
              </w:rPr>
              <w:t>Las disposiciones constitucionales y legales en la materia establecen los dos supuestos generales para clasificar la información: por reserva y por confidencialidad.</w:t>
            </w:r>
          </w:p>
          <w:p w14:paraId="40B74DF3" w14:textId="77777777" w:rsidR="000465E3" w:rsidRPr="007859A7" w:rsidRDefault="000465E3" w:rsidP="007859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7859A7">
              <w:rPr>
                <w:rFonts w:ascii="Palatino Linotype" w:hAnsi="Palatino Linotype" w:cs="Arial"/>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363972" w14:textId="77777777" w:rsidR="000465E3" w:rsidRPr="007859A7" w:rsidRDefault="000465E3" w:rsidP="007859A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7859A7">
              <w:rPr>
                <w:rFonts w:ascii="Palatino Linotype" w:hAnsi="Palatino Linotype" w:cs="Arial"/>
              </w:rPr>
              <w:t xml:space="preserve">El </w:t>
            </w:r>
            <w:r w:rsidRPr="007859A7">
              <w:rPr>
                <w:rFonts w:ascii="Palatino Linotype" w:hAnsi="Palatino Linotype" w:cs="Arial"/>
                <w:b/>
              </w:rPr>
              <w:t>Sujeto Obligado</w:t>
            </w:r>
            <w:r w:rsidRPr="007859A7">
              <w:rPr>
                <w:rFonts w:ascii="Palatino Linotype" w:hAnsi="Palatino Linotype" w:cs="Arial"/>
              </w:rPr>
              <w:t xml:space="preserve"> debe identificar claramente el tipo de información y hacer un juicio de subsunción o encaje para acreditar que el supuesto de hecho corresponde estrictamente </w:t>
            </w:r>
            <w:r w:rsidRPr="007859A7">
              <w:rPr>
                <w:rFonts w:ascii="Palatino Linotype" w:hAnsi="Palatino Linotype" w:cs="Arial"/>
              </w:rPr>
              <w:lastRenderedPageBreak/>
              <w:t>con la hipótesis jurídica. Esto también lo debe de realizar el servidor público habilitado y el titular del área que administra la información.</w:t>
            </w:r>
          </w:p>
        </w:tc>
      </w:tr>
      <w:tr w:rsidR="007859A7" w:rsidRPr="007859A7" w14:paraId="776A5858" w14:textId="77777777" w:rsidTr="00D51107">
        <w:tc>
          <w:tcPr>
            <w:cnfStyle w:val="001000000000" w:firstRow="0" w:lastRow="0" w:firstColumn="1" w:lastColumn="0" w:oddVBand="0" w:evenVBand="0" w:oddHBand="0" w:evenHBand="0" w:firstRowFirstColumn="0" w:firstRowLastColumn="0" w:lastRowFirstColumn="0" w:lastRowLastColumn="0"/>
            <w:tcW w:w="2689" w:type="dxa"/>
            <w:hideMark/>
          </w:tcPr>
          <w:p w14:paraId="4A716AC9" w14:textId="77777777" w:rsidR="000465E3" w:rsidRPr="007859A7" w:rsidRDefault="000465E3" w:rsidP="007859A7">
            <w:pPr>
              <w:tabs>
                <w:tab w:val="left" w:pos="284"/>
              </w:tabs>
              <w:spacing w:line="360" w:lineRule="auto"/>
              <w:rPr>
                <w:rFonts w:ascii="Palatino Linotype" w:hAnsi="Palatino Linotype"/>
                <w:bCs w:val="0"/>
              </w:rPr>
            </w:pPr>
            <w:r w:rsidRPr="007859A7">
              <w:rPr>
                <w:rFonts w:ascii="Palatino Linotype" w:hAnsi="Palatino Linotype" w:cstheme="majorBidi"/>
                <w:bCs w:val="0"/>
              </w:rPr>
              <w:lastRenderedPageBreak/>
              <w:t>c) Formalidades para emitir el acuerdo de clasificación.</w:t>
            </w:r>
          </w:p>
        </w:tc>
        <w:tc>
          <w:tcPr>
            <w:tcW w:w="6237" w:type="dxa"/>
            <w:hideMark/>
          </w:tcPr>
          <w:p w14:paraId="7C1A833F" w14:textId="77777777" w:rsidR="000465E3" w:rsidRPr="007859A7" w:rsidRDefault="000465E3" w:rsidP="007859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7859A7">
              <w:rPr>
                <w:rFonts w:ascii="Palatino Linotype" w:hAnsi="Palatino Linotype" w:cs="Arial"/>
              </w:rPr>
              <w:t xml:space="preserve">El Comité de Transparencia, según lo dispuesto en los artículos cuenta con las facultades para aprobar, modificar o revocar la clasificación de la información que haya propuesto. </w:t>
            </w:r>
          </w:p>
          <w:p w14:paraId="202A0D1D" w14:textId="77777777" w:rsidR="000465E3" w:rsidRPr="007859A7" w:rsidRDefault="000465E3" w:rsidP="007859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7859A7">
              <w:rPr>
                <w:rFonts w:ascii="Palatino Linotype" w:hAnsi="Palatino Linotype" w:cs="Arial"/>
              </w:rPr>
              <w:t xml:space="preserve">Es necesario que </w:t>
            </w:r>
            <w:r w:rsidRPr="007859A7">
              <w:rPr>
                <w:rFonts w:ascii="Palatino Linotype" w:hAnsi="Palatino Linotype" w:cs="Arial"/>
                <w:b/>
                <w:u w:val="single"/>
              </w:rPr>
              <w:t>el acto reúna con los requisitos elementales</w:t>
            </w:r>
            <w:r w:rsidRPr="007859A7">
              <w:rPr>
                <w:rFonts w:ascii="Palatino Linotype" w:hAnsi="Palatino Linotype" w:cs="Arial"/>
              </w:rPr>
              <w:t>, entre ellos, que la autoridad que va a emitir el acto de autoridad sea la legalmente facultada para ello.</w:t>
            </w:r>
          </w:p>
          <w:p w14:paraId="0845C384" w14:textId="77777777" w:rsidR="000465E3" w:rsidRPr="007859A7" w:rsidRDefault="000465E3" w:rsidP="007859A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7859A7">
              <w:rPr>
                <w:rFonts w:ascii="Palatino Linotype" w:hAnsi="Palatino Linotype" w:cs="Arial"/>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859A7" w:rsidRPr="007859A7" w14:paraId="377315CA" w14:textId="77777777" w:rsidTr="00D5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5CC2D6A" w14:textId="77777777" w:rsidR="000465E3" w:rsidRPr="007859A7" w:rsidRDefault="000465E3" w:rsidP="007859A7">
            <w:pPr>
              <w:tabs>
                <w:tab w:val="left" w:pos="284"/>
              </w:tabs>
              <w:spacing w:line="360" w:lineRule="auto"/>
              <w:rPr>
                <w:rFonts w:ascii="Palatino Linotype" w:hAnsi="Palatino Linotype"/>
                <w:b w:val="0"/>
              </w:rPr>
            </w:pPr>
          </w:p>
          <w:p w14:paraId="44F728AE" w14:textId="77777777" w:rsidR="000465E3" w:rsidRPr="007859A7" w:rsidRDefault="000465E3" w:rsidP="007859A7">
            <w:pPr>
              <w:tabs>
                <w:tab w:val="left" w:pos="284"/>
              </w:tabs>
              <w:spacing w:line="360" w:lineRule="auto"/>
              <w:jc w:val="both"/>
              <w:rPr>
                <w:rFonts w:ascii="Palatino Linotype" w:hAnsi="Palatino Linotype"/>
                <w:bCs w:val="0"/>
              </w:rPr>
            </w:pPr>
            <w:r w:rsidRPr="007859A7">
              <w:rPr>
                <w:rFonts w:ascii="Palatino Linotype" w:hAnsi="Palatino Linotype" w:cs="Arial"/>
                <w:bCs w:val="0"/>
              </w:rPr>
              <w:t xml:space="preserve">d) Requisitos de fondo del acuerdo de clasificación. </w:t>
            </w:r>
          </w:p>
        </w:tc>
        <w:tc>
          <w:tcPr>
            <w:tcW w:w="6237" w:type="dxa"/>
            <w:hideMark/>
          </w:tcPr>
          <w:p w14:paraId="58E067A3" w14:textId="77777777" w:rsidR="000465E3" w:rsidRPr="007859A7" w:rsidRDefault="000465E3" w:rsidP="007859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7859A7">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859A7">
              <w:rPr>
                <w:rFonts w:ascii="Palatino Linotype" w:hAnsi="Palatino Linotype" w:cs="Arial"/>
                <w:b/>
              </w:rPr>
              <w:t>Sujetos Obligados</w:t>
            </w:r>
            <w:r w:rsidRPr="007859A7">
              <w:rPr>
                <w:rFonts w:ascii="Palatino Linotype" w:hAnsi="Palatino Linotype" w:cs="Arial"/>
              </w:rPr>
              <w:t xml:space="preserve">, por lo que deberán fundar y motivar debidamente la clasificación. </w:t>
            </w:r>
          </w:p>
          <w:p w14:paraId="33F4BC8B" w14:textId="77777777" w:rsidR="000465E3" w:rsidRPr="007859A7" w:rsidRDefault="000465E3" w:rsidP="007859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7859A7">
              <w:rPr>
                <w:rFonts w:ascii="Palatino Linotype" w:hAnsi="Palatino Linotype" w:cs="Arial"/>
              </w:rPr>
              <w:lastRenderedPageBreak/>
              <w:t xml:space="preserve">De lo anterior, se desprende que para una correcta </w:t>
            </w:r>
            <w:r w:rsidRPr="007859A7">
              <w:rPr>
                <w:rFonts w:ascii="Palatino Linotype" w:hAnsi="Palatino Linotype" w:cs="Arial"/>
                <w:b/>
              </w:rPr>
              <w:t>clasificación total o parcial</w:t>
            </w:r>
            <w:r w:rsidRPr="007859A7">
              <w:rPr>
                <w:rFonts w:ascii="Palatino Linotype" w:hAnsi="Palatino Linotype" w:cs="Aria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EF202A7" w14:textId="77777777" w:rsidR="000465E3" w:rsidRPr="007859A7" w:rsidRDefault="000465E3" w:rsidP="007859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7859A7">
              <w:rPr>
                <w:rFonts w:ascii="Palatino Linotype"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55C988F" w14:textId="77777777" w:rsidR="000465E3" w:rsidRPr="007859A7" w:rsidRDefault="000465E3" w:rsidP="007859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7859A7">
              <w:rPr>
                <w:rFonts w:ascii="Palatino Linotype" w:hAnsi="Palatino Linotype" w:cs="Arial"/>
              </w:rPr>
              <w:t>En ese mismo sentido, el numeral trigésimo tercero fracción II de los Lineamientos Generales, precisa que para motivar la clasificación se deben acreditar las circunstancias de tiempo, modo y lugar.</w:t>
            </w:r>
          </w:p>
          <w:p w14:paraId="3C558243" w14:textId="77777777" w:rsidR="000465E3" w:rsidRPr="007859A7" w:rsidRDefault="000465E3" w:rsidP="007859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7859A7">
              <w:rPr>
                <w:rFonts w:ascii="Palatino Linotype" w:hAnsi="Palatino Linotype" w:cs="Arial"/>
              </w:rPr>
              <w:t xml:space="preserve">Ahora bien, </w:t>
            </w:r>
            <w:r w:rsidRPr="007859A7">
              <w:rPr>
                <w:rFonts w:ascii="Palatino Linotype" w:hAnsi="Palatino Linotype" w:cs="Arial"/>
                <w:b/>
                <w:u w:val="single"/>
              </w:rPr>
              <w:t>para cada caso además de fundar y motivar</w:t>
            </w:r>
            <w:r w:rsidRPr="007859A7">
              <w:rPr>
                <w:rFonts w:ascii="Palatino Linotype" w:hAnsi="Palatino Linotype" w:cs="Arial"/>
              </w:rPr>
              <w:t xml:space="preserve">, se debe identificar con claridad que datos contenidos en las documentales que son susceptibles de suprimirse, por ejemplo; </w:t>
            </w:r>
            <w:r w:rsidRPr="007859A7">
              <w:rPr>
                <w:rFonts w:ascii="Palatino Linotype" w:hAnsi="Palatino Linotype" w:cs="Arial"/>
                <w:lang w:val="es-ES"/>
              </w:rPr>
              <w:t xml:space="preserve">Clave Única de Registro de Población (CURP), Registro Federal de Contribuyentes (R.F.C.), claves de seguros, préstamos o descuentos personales, secretos </w:t>
            </w:r>
            <w:r w:rsidRPr="007859A7">
              <w:rPr>
                <w:rFonts w:ascii="Palatino Linotype" w:hAnsi="Palatino Linotype" w:cs="Arial"/>
                <w:lang w:val="es-ES"/>
              </w:rPr>
              <w:lastRenderedPageBreak/>
              <w:t>bancario, fiduciario, industrial, comercial, fiscal, bursátil y postal, cuya titularidad corresponda a particulares, entre otros.</w:t>
            </w:r>
          </w:p>
        </w:tc>
      </w:tr>
      <w:tr w:rsidR="007859A7" w:rsidRPr="007859A7" w14:paraId="419F6825" w14:textId="77777777" w:rsidTr="00D51107">
        <w:tc>
          <w:tcPr>
            <w:cnfStyle w:val="001000000000" w:firstRow="0" w:lastRow="0" w:firstColumn="1" w:lastColumn="0" w:oddVBand="0" w:evenVBand="0" w:oddHBand="0" w:evenHBand="0" w:firstRowFirstColumn="0" w:firstRowLastColumn="0" w:lastRowFirstColumn="0" w:lastRowLastColumn="0"/>
            <w:tcW w:w="2689" w:type="dxa"/>
          </w:tcPr>
          <w:p w14:paraId="5517AADE" w14:textId="77777777" w:rsidR="000465E3" w:rsidRPr="007859A7" w:rsidRDefault="000465E3" w:rsidP="007859A7">
            <w:pPr>
              <w:tabs>
                <w:tab w:val="left" w:pos="284"/>
              </w:tabs>
              <w:spacing w:line="360" w:lineRule="auto"/>
              <w:ind w:right="49"/>
              <w:jc w:val="both"/>
              <w:rPr>
                <w:rFonts w:ascii="Palatino Linotype" w:hAnsi="Palatino Linotype" w:cs="Arial"/>
                <w:bCs w:val="0"/>
              </w:rPr>
            </w:pPr>
            <w:r w:rsidRPr="007859A7">
              <w:rPr>
                <w:rFonts w:ascii="Palatino Linotype" w:eastAsia="MS Gothic" w:hAnsi="Palatino Linotype"/>
                <w:b w:val="0"/>
              </w:rPr>
              <w:lastRenderedPageBreak/>
              <w:t>e</w:t>
            </w:r>
            <w:r w:rsidRPr="007859A7">
              <w:rPr>
                <w:rFonts w:ascii="Palatino Linotype" w:eastAsia="MS Gothic" w:hAnsi="Palatino Linotype"/>
                <w:bCs w:val="0"/>
              </w:rPr>
              <w:t xml:space="preserve">) Condiciones especiales de la clasificación de la información como confidencial. </w:t>
            </w:r>
          </w:p>
        </w:tc>
        <w:tc>
          <w:tcPr>
            <w:tcW w:w="6237" w:type="dxa"/>
            <w:hideMark/>
          </w:tcPr>
          <w:p w14:paraId="0802E13E" w14:textId="77777777" w:rsidR="000465E3" w:rsidRPr="007859A7" w:rsidRDefault="000465E3" w:rsidP="007859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7859A7">
              <w:rPr>
                <w:rFonts w:ascii="Palatino Linotype" w:hAnsi="Palatino Linotype" w:cs="Arial"/>
              </w:rPr>
              <w:t xml:space="preserve">Los artículos 148 y 120 de la Ley Estatal y de la Ley General, respectivamente, establecen que aun tratándose de datos personales, se podrán proporcionar, incluso sin solicitar el consentimiento de su titular. </w:t>
            </w:r>
          </w:p>
          <w:p w14:paraId="7187ABC9" w14:textId="77777777" w:rsidR="000465E3" w:rsidRPr="007859A7" w:rsidRDefault="000465E3" w:rsidP="007859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sidRPr="007859A7">
              <w:rPr>
                <w:rFonts w:ascii="Palatino Linotype" w:hAnsi="Palatino Linotype" w:cs="Aria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CD63AEC" w14:textId="77777777" w:rsidR="000465E3" w:rsidRPr="007859A7" w:rsidRDefault="000465E3" w:rsidP="007859A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7859A7">
              <w:rPr>
                <w:rFonts w:ascii="Palatino Linotype" w:hAnsi="Palatino Linotype" w:cs="Arial"/>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B6B2963" w14:textId="77777777" w:rsidR="000465E3" w:rsidRPr="007859A7" w:rsidRDefault="000465E3" w:rsidP="007859A7">
      <w:pPr>
        <w:pStyle w:val="Prrafodelista"/>
        <w:tabs>
          <w:tab w:val="left" w:pos="284"/>
        </w:tabs>
        <w:spacing w:line="360" w:lineRule="auto"/>
        <w:ind w:left="0"/>
        <w:rPr>
          <w:rFonts w:ascii="Palatino Linotype" w:hAnsi="Palatino Linotype" w:cs="Arial"/>
        </w:rPr>
      </w:pPr>
    </w:p>
    <w:p w14:paraId="791F7B8D" w14:textId="77777777" w:rsidR="000465E3" w:rsidRPr="007859A7" w:rsidRDefault="000465E3" w:rsidP="007859A7">
      <w:pPr>
        <w:spacing w:line="360" w:lineRule="auto"/>
        <w:contextualSpacing/>
        <w:jc w:val="both"/>
        <w:rPr>
          <w:rFonts w:ascii="Palatino Linotype" w:hAnsi="Palatino Linotype" w:cs="Arial"/>
        </w:rPr>
      </w:pPr>
      <w:r w:rsidRPr="007859A7">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F87295F" w14:textId="0DAA0074" w:rsidR="00531A38" w:rsidRPr="007859A7" w:rsidRDefault="00531A38" w:rsidP="007859A7">
      <w:pPr>
        <w:tabs>
          <w:tab w:val="left" w:pos="506"/>
        </w:tabs>
        <w:spacing w:before="240" w:line="360" w:lineRule="auto"/>
        <w:jc w:val="both"/>
        <w:rPr>
          <w:rFonts w:ascii="Palatino Linotype" w:hAnsi="Palatino Linotype" w:cs="Arial"/>
        </w:rPr>
      </w:pPr>
      <w:r w:rsidRPr="007859A7">
        <w:rPr>
          <w:rFonts w:ascii="Palatino Linotype" w:eastAsia="Palatino Linotype" w:hAnsi="Palatino Linotype" w:cs="Palatino Linotype"/>
        </w:rPr>
        <w:t xml:space="preserve">Finalmente, este órgano garante advierte que se han puesto a disposición del </w:t>
      </w:r>
      <w:r w:rsidRPr="007859A7">
        <w:rPr>
          <w:rFonts w:ascii="Palatino Linotype" w:eastAsia="Palatino Linotype" w:hAnsi="Palatino Linotype" w:cs="Palatino Linotype"/>
          <w:b/>
          <w:bCs/>
        </w:rPr>
        <w:t>RECURRENTE</w:t>
      </w:r>
      <w:r w:rsidRPr="007859A7">
        <w:rPr>
          <w:rFonts w:ascii="Palatino Linotype" w:eastAsia="Palatino Linotype" w:hAnsi="Palatino Linotype" w:cs="Palatino Linotype"/>
        </w:rPr>
        <w:t xml:space="preserve"> </w:t>
      </w:r>
      <w:r w:rsidR="000C3C0D" w:rsidRPr="007859A7">
        <w:rPr>
          <w:rFonts w:ascii="Palatino Linotype" w:eastAsia="Palatino Linotype" w:hAnsi="Palatino Linotype" w:cs="Palatino Linotype"/>
        </w:rPr>
        <w:t xml:space="preserve">el nombre </w:t>
      </w:r>
      <w:r w:rsidRPr="007859A7">
        <w:rPr>
          <w:rFonts w:ascii="Palatino Linotype" w:eastAsia="Palatino Linotype" w:hAnsi="Palatino Linotype" w:cs="Palatino Linotype"/>
        </w:rPr>
        <w:t>de</w:t>
      </w:r>
      <w:r w:rsidR="000C3C0D" w:rsidRPr="007859A7">
        <w:rPr>
          <w:rFonts w:ascii="Palatino Linotype" w:eastAsia="Palatino Linotype" w:hAnsi="Palatino Linotype" w:cs="Palatino Linotype"/>
        </w:rPr>
        <w:t xml:space="preserve"> personas que podrían tratarse de personal de seguridad </w:t>
      </w:r>
      <w:r w:rsidR="000C3C0D" w:rsidRPr="007859A7">
        <w:rPr>
          <w:rFonts w:ascii="Palatino Linotype" w:eastAsia="Palatino Linotype" w:hAnsi="Palatino Linotype" w:cs="Palatino Linotype"/>
        </w:rPr>
        <w:lastRenderedPageBreak/>
        <w:t>pública</w:t>
      </w:r>
      <w:r w:rsidRPr="007859A7">
        <w:rPr>
          <w:rFonts w:ascii="Palatino Linotype" w:eastAsia="Palatino Linotype" w:hAnsi="Palatino Linotype" w:cs="Palatino Linotype"/>
        </w:rPr>
        <w:t>,</w:t>
      </w:r>
      <w:r w:rsidR="000C3C0D" w:rsidRPr="007859A7">
        <w:rPr>
          <w:rFonts w:ascii="Palatino Linotype" w:eastAsia="Palatino Linotype" w:hAnsi="Palatino Linotype" w:cs="Palatino Linotype"/>
        </w:rPr>
        <w:t xml:space="preserve"> mediante el archivo digital denominado</w:t>
      </w:r>
      <w:r w:rsidRPr="007859A7">
        <w:rPr>
          <w:rFonts w:ascii="Palatino Linotype" w:eastAsia="Palatino Linotype" w:hAnsi="Palatino Linotype" w:cs="Palatino Linotype"/>
        </w:rPr>
        <w:t xml:space="preserve"> </w:t>
      </w:r>
      <w:r w:rsidR="000C3C0D" w:rsidRPr="007859A7">
        <w:rPr>
          <w:rFonts w:ascii="Palatino Linotype" w:eastAsia="Palatino Linotype" w:hAnsi="Palatino Linotype" w:cs="Palatino Linotype"/>
        </w:rPr>
        <w:t>00222JUCHITEIP2022.pdf, lo cual permite sean identificados;</w:t>
      </w:r>
      <w:r w:rsidRPr="007859A7">
        <w:rPr>
          <w:rFonts w:ascii="Palatino Linotype" w:eastAsia="Palatino Linotype" w:hAnsi="Palatino Linotype" w:cs="Palatino Linotype"/>
        </w:rPr>
        <w:t xml:space="preserve"> </w:t>
      </w:r>
      <w:r w:rsidR="00BC1AC2" w:rsidRPr="007859A7">
        <w:rPr>
          <w:rFonts w:ascii="Palatino Linotype" w:eastAsia="Palatino Linotype" w:hAnsi="Palatino Linotype" w:cs="Palatino Linotype"/>
        </w:rPr>
        <w:t>motivo por el cual resulta procedente girar oficio a la Secretaría Técnica del Pleno de este Instituto para hacer del conocimiento de la Dirección de Protección de Datos Personales y del Órgano de Control Interno la presente resolución, a fin de que de conformidad con el artículo 190 de la Ley de Transparencia y Acceso a la Información Pública del Estado de México y Municipios se determine lo conducente.</w:t>
      </w:r>
    </w:p>
    <w:p w14:paraId="170B7A6B" w14:textId="77777777" w:rsidR="007D1BA1" w:rsidRPr="007859A7" w:rsidRDefault="007D1BA1" w:rsidP="007859A7">
      <w:pPr>
        <w:spacing w:before="240" w:after="240" w:line="360" w:lineRule="auto"/>
        <w:jc w:val="both"/>
        <w:rPr>
          <w:rFonts w:ascii="Palatino Linotype" w:eastAsia="Palatino Linotype" w:hAnsi="Palatino Linotype" w:cs="Palatino Linotype"/>
        </w:rPr>
      </w:pPr>
      <w:r w:rsidRPr="007859A7">
        <w:rPr>
          <w:rFonts w:ascii="Palatino Linotype" w:eastAsia="Palatino Linotype" w:hAnsi="Palatino Linotype" w:cs="Palatino Linotype"/>
        </w:rPr>
        <w:t>Así, con fundamento en lo previsto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E6416F7" w14:textId="4F5BF06E" w:rsidR="007D1BA1" w:rsidRPr="007859A7" w:rsidRDefault="007D1BA1" w:rsidP="007859A7">
      <w:pPr>
        <w:pBdr>
          <w:top w:val="nil"/>
          <w:left w:val="nil"/>
          <w:bottom w:val="nil"/>
          <w:right w:val="nil"/>
          <w:between w:val="nil"/>
        </w:pBdr>
        <w:spacing w:before="240" w:after="240" w:line="360" w:lineRule="auto"/>
        <w:jc w:val="center"/>
        <w:rPr>
          <w:rFonts w:ascii="Palatino Linotype" w:eastAsia="Palatino Linotype" w:hAnsi="Palatino Linotype" w:cs="Palatino Linotype"/>
          <w:b/>
          <w:lang w:val="pt-BR"/>
        </w:rPr>
      </w:pPr>
      <w:r w:rsidRPr="007859A7">
        <w:rPr>
          <w:rFonts w:ascii="Palatino Linotype" w:eastAsia="Palatino Linotype" w:hAnsi="Palatino Linotype" w:cs="Palatino Linotype"/>
          <w:b/>
          <w:lang w:val="pt-BR"/>
        </w:rPr>
        <w:t>R E S U E L V E</w:t>
      </w:r>
    </w:p>
    <w:p w14:paraId="210A673E" w14:textId="5990757C" w:rsidR="0080136F" w:rsidRPr="007859A7" w:rsidRDefault="007D1BA1" w:rsidP="007859A7">
      <w:pPr>
        <w:pBdr>
          <w:top w:val="nil"/>
          <w:left w:val="nil"/>
          <w:bottom w:val="nil"/>
          <w:right w:val="nil"/>
          <w:between w:val="nil"/>
        </w:pBdr>
        <w:spacing w:line="360" w:lineRule="auto"/>
        <w:jc w:val="both"/>
        <w:rPr>
          <w:rFonts w:ascii="Palatino Linotype" w:eastAsia="Palatino Linotype" w:hAnsi="Palatino Linotype" w:cs="Palatino Linotype"/>
        </w:rPr>
      </w:pPr>
      <w:bookmarkStart w:id="4" w:name="_heading=h.3dy6vkm" w:colFirst="0" w:colLast="0"/>
      <w:bookmarkEnd w:id="4"/>
      <w:r w:rsidRPr="007859A7">
        <w:rPr>
          <w:rFonts w:ascii="Palatino Linotype" w:eastAsia="Palatino Linotype" w:hAnsi="Palatino Linotype" w:cs="Palatino Linotype"/>
          <w:b/>
        </w:rPr>
        <w:t>PRIMERO.</w:t>
      </w:r>
      <w:r w:rsidR="0080136F" w:rsidRPr="007859A7">
        <w:rPr>
          <w:rFonts w:ascii="Palatino Linotype" w:eastAsia="Palatino Linotype" w:hAnsi="Palatino Linotype" w:cs="Palatino Linotype"/>
        </w:rPr>
        <w:t xml:space="preserve"> Se</w:t>
      </w:r>
      <w:r w:rsidR="0080136F" w:rsidRPr="007859A7">
        <w:rPr>
          <w:rFonts w:ascii="Palatino Linotype" w:eastAsia="Palatino Linotype" w:hAnsi="Palatino Linotype" w:cs="Palatino Linotype"/>
          <w:b/>
        </w:rPr>
        <w:t xml:space="preserve"> SOBRESEE </w:t>
      </w:r>
      <w:r w:rsidR="0080136F" w:rsidRPr="007859A7">
        <w:rPr>
          <w:rFonts w:ascii="Palatino Linotype" w:eastAsia="Palatino Linotype" w:hAnsi="Palatino Linotype" w:cs="Palatino Linotype"/>
        </w:rPr>
        <w:t xml:space="preserve">el recurso de revisión número </w:t>
      </w:r>
      <w:r w:rsidR="0080136F" w:rsidRPr="007859A7">
        <w:rPr>
          <w:rFonts w:ascii="Palatino Linotype" w:eastAsia="Palatino Linotype" w:hAnsi="Palatino Linotype" w:cs="Palatino Linotype"/>
          <w:b/>
        </w:rPr>
        <w:t>13652/INFOEM/IP/RR/2022</w:t>
      </w:r>
      <w:r w:rsidR="0080136F" w:rsidRPr="007859A7">
        <w:rPr>
          <w:rFonts w:ascii="Palatino Linotype" w:eastAsia="Palatino Linotype" w:hAnsi="Palatino Linotype" w:cs="Palatino Linotype"/>
        </w:rPr>
        <w:t xml:space="preserve">, por quedarse sin materia al actualizarse lo dispuesto en el artículo 192 fracción </w:t>
      </w:r>
      <w:r w:rsidR="005D3D53" w:rsidRPr="007859A7">
        <w:rPr>
          <w:rFonts w:ascii="Palatino Linotype" w:eastAsia="Palatino Linotype" w:hAnsi="Palatino Linotype" w:cs="Palatino Linotype"/>
        </w:rPr>
        <w:t>I</w:t>
      </w:r>
      <w:r w:rsidR="0080136F" w:rsidRPr="007859A7">
        <w:rPr>
          <w:rFonts w:ascii="Palatino Linotype" w:eastAsia="Palatino Linotype" w:hAnsi="Palatino Linotype" w:cs="Palatino Linotype"/>
        </w:rPr>
        <w:t xml:space="preserve">V de la Ley de Transparencia y Acceso a la Información Pública del Estado de México y Municipios, en términos del </w:t>
      </w:r>
      <w:r w:rsidR="0080136F" w:rsidRPr="007859A7">
        <w:rPr>
          <w:rFonts w:ascii="Palatino Linotype" w:eastAsia="Palatino Linotype" w:hAnsi="Palatino Linotype" w:cs="Palatino Linotype"/>
          <w:b/>
        </w:rPr>
        <w:t xml:space="preserve">Considerando </w:t>
      </w:r>
      <w:r w:rsidR="00163965" w:rsidRPr="007859A7">
        <w:rPr>
          <w:rFonts w:ascii="Palatino Linotype" w:eastAsia="Palatino Linotype" w:hAnsi="Palatino Linotype" w:cs="Palatino Linotype"/>
          <w:b/>
        </w:rPr>
        <w:t>SEXTO</w:t>
      </w:r>
      <w:r w:rsidR="0080136F" w:rsidRPr="007859A7">
        <w:rPr>
          <w:rFonts w:ascii="Palatino Linotype" w:eastAsia="Palatino Linotype" w:hAnsi="Palatino Linotype" w:cs="Palatino Linotype"/>
        </w:rPr>
        <w:t xml:space="preserve"> de la presente resolución.</w:t>
      </w:r>
    </w:p>
    <w:p w14:paraId="4520BE9D" w14:textId="06AF49B3" w:rsidR="00691DC4" w:rsidRPr="007859A7" w:rsidRDefault="00691DC4" w:rsidP="007859A7">
      <w:pPr>
        <w:spacing w:before="240" w:line="360" w:lineRule="auto"/>
        <w:jc w:val="both"/>
        <w:rPr>
          <w:rFonts w:ascii="Palatino Linotype" w:eastAsia="Palatino Linotype" w:hAnsi="Palatino Linotype" w:cs="Palatino Linotype"/>
          <w:lang w:val="es-ES"/>
        </w:rPr>
      </w:pPr>
      <w:r w:rsidRPr="007859A7">
        <w:rPr>
          <w:rFonts w:ascii="Palatino Linotype" w:eastAsia="Palatino Linotype" w:hAnsi="Palatino Linotype" w:cs="Palatino Linotype"/>
          <w:b/>
          <w:sz w:val="28"/>
          <w:szCs w:val="28"/>
          <w:lang w:val="es-ES"/>
        </w:rPr>
        <w:t>SEGUNDO.</w:t>
      </w:r>
      <w:r w:rsidRPr="007859A7">
        <w:rPr>
          <w:rFonts w:ascii="Palatino Linotype" w:eastAsia="Palatino Linotype" w:hAnsi="Palatino Linotype" w:cs="Palatino Linotype"/>
          <w:lang w:val="es-ES"/>
        </w:rPr>
        <w:t xml:space="preserve"> Resultan fundadas las razones o motivos de inconformidad hechos valer por </w:t>
      </w:r>
      <w:r w:rsidRPr="007859A7">
        <w:rPr>
          <w:rFonts w:ascii="Palatino Linotype" w:eastAsia="Palatino Linotype" w:hAnsi="Palatino Linotype" w:cs="Palatino Linotype"/>
          <w:b/>
          <w:lang w:val="es-ES"/>
        </w:rPr>
        <w:t>EL RECURRENT</w:t>
      </w:r>
      <w:r w:rsidRPr="007859A7">
        <w:rPr>
          <w:rFonts w:ascii="Palatino Linotype" w:eastAsia="Palatino Linotype" w:hAnsi="Palatino Linotype" w:cs="Palatino Linotype"/>
          <w:lang w:val="es-ES"/>
        </w:rPr>
        <w:t xml:space="preserve">E en los Recursos de Revisión </w:t>
      </w:r>
      <w:r w:rsidR="00163965" w:rsidRPr="00C85440">
        <w:rPr>
          <w:rFonts w:ascii="Palatino Linotype" w:hAnsi="Palatino Linotype"/>
          <w:b/>
          <w:bCs/>
        </w:rPr>
        <w:t>13654/INFOEM/IP/RR/2022 y 13655/INFOEM/IP/RR/2022</w:t>
      </w:r>
      <w:r w:rsidRPr="007859A7">
        <w:rPr>
          <w:rFonts w:ascii="Palatino Linotype" w:eastAsia="Palatino Linotype" w:hAnsi="Palatino Linotype" w:cs="Palatino Linotype"/>
          <w:lang w:val="es-ES"/>
        </w:rPr>
        <w:t xml:space="preserve">, por lo que, en términos del considerando </w:t>
      </w:r>
      <w:r w:rsidR="009223F4" w:rsidRPr="007859A7">
        <w:rPr>
          <w:rFonts w:ascii="Palatino Linotype" w:eastAsia="Palatino Linotype" w:hAnsi="Palatino Linotype" w:cs="Palatino Linotype"/>
          <w:b/>
          <w:lang w:val="es-ES"/>
        </w:rPr>
        <w:t>SEXTO</w:t>
      </w:r>
      <w:r w:rsidRPr="007859A7">
        <w:rPr>
          <w:rFonts w:ascii="Palatino Linotype" w:eastAsia="Palatino Linotype" w:hAnsi="Palatino Linotype" w:cs="Palatino Linotype"/>
          <w:b/>
          <w:lang w:val="es-ES"/>
        </w:rPr>
        <w:t xml:space="preserve"> </w:t>
      </w:r>
      <w:r w:rsidRPr="007859A7">
        <w:rPr>
          <w:rFonts w:ascii="Palatino Linotype" w:eastAsia="Palatino Linotype" w:hAnsi="Palatino Linotype" w:cs="Palatino Linotype"/>
          <w:lang w:val="es-ES"/>
        </w:rPr>
        <w:t xml:space="preserve">de esta resolución, se </w:t>
      </w:r>
      <w:r w:rsidRPr="007859A7">
        <w:rPr>
          <w:rFonts w:ascii="Palatino Linotype" w:eastAsia="Palatino Linotype" w:hAnsi="Palatino Linotype" w:cs="Palatino Linotype"/>
          <w:b/>
          <w:lang w:val="es-ES"/>
        </w:rPr>
        <w:t xml:space="preserve">MODIFICA </w:t>
      </w:r>
      <w:r w:rsidRPr="007859A7">
        <w:rPr>
          <w:rFonts w:ascii="Palatino Linotype" w:eastAsia="Palatino Linotype" w:hAnsi="Palatino Linotype" w:cs="Palatino Linotype"/>
          <w:lang w:val="es-ES"/>
        </w:rPr>
        <w:t xml:space="preserve">la respuesta emitida por el </w:t>
      </w:r>
      <w:r w:rsidRPr="007859A7">
        <w:rPr>
          <w:rFonts w:ascii="Palatino Linotype" w:eastAsia="Palatino Linotype" w:hAnsi="Palatino Linotype" w:cs="Palatino Linotype"/>
          <w:b/>
          <w:lang w:val="es-ES"/>
        </w:rPr>
        <w:t>SUJETO OBLIGADO</w:t>
      </w:r>
      <w:r w:rsidRPr="007859A7">
        <w:rPr>
          <w:rFonts w:ascii="Palatino Linotype" w:eastAsia="Palatino Linotype" w:hAnsi="Palatino Linotype" w:cs="Palatino Linotype"/>
          <w:lang w:val="es-ES"/>
        </w:rPr>
        <w:t xml:space="preserve">, </w:t>
      </w:r>
      <w:r w:rsidRPr="007859A7">
        <w:rPr>
          <w:rFonts w:ascii="Palatino Linotype" w:eastAsia="Palatino Linotype" w:hAnsi="Palatino Linotype" w:cs="Palatino Linotype"/>
          <w:bCs/>
          <w:lang w:val="es-ES"/>
        </w:rPr>
        <w:t>y se ordena</w:t>
      </w:r>
      <w:r w:rsidRPr="007859A7">
        <w:rPr>
          <w:rFonts w:ascii="Palatino Linotype" w:eastAsia="Palatino Linotype" w:hAnsi="Palatino Linotype" w:cs="Palatino Linotype"/>
          <w:lang w:val="es-ES"/>
        </w:rPr>
        <w:t>, haga entrega vía SAIMEX, en versión pública si así procede, de lo siguiente:</w:t>
      </w:r>
    </w:p>
    <w:p w14:paraId="37C54115" w14:textId="77777777" w:rsidR="00083DA1" w:rsidRPr="007859A7" w:rsidRDefault="00083DA1" w:rsidP="007859A7">
      <w:pPr>
        <w:pStyle w:val="Prrafodelista"/>
        <w:numPr>
          <w:ilvl w:val="0"/>
          <w:numId w:val="32"/>
        </w:numPr>
        <w:tabs>
          <w:tab w:val="left" w:pos="8222"/>
        </w:tabs>
        <w:ind w:left="851" w:right="1134"/>
        <w:contextualSpacing/>
        <w:jc w:val="both"/>
        <w:rPr>
          <w:rFonts w:ascii="Palatino Linotype" w:hAnsi="Palatino Linotype" w:cs="Arial"/>
          <w:i/>
        </w:rPr>
      </w:pPr>
      <w:r w:rsidRPr="007859A7">
        <w:rPr>
          <w:rFonts w:ascii="Palatino Linotype" w:hAnsi="Palatino Linotype" w:cs="Arial"/>
          <w:i/>
        </w:rPr>
        <w:lastRenderedPageBreak/>
        <w:t xml:space="preserve">El Plan de Desarrollo Municipal del Municipio de </w:t>
      </w:r>
      <w:proofErr w:type="spellStart"/>
      <w:r w:rsidRPr="007859A7">
        <w:rPr>
          <w:rFonts w:ascii="Palatino Linotype" w:hAnsi="Palatino Linotype" w:cs="Arial"/>
          <w:i/>
        </w:rPr>
        <w:t>Juchitepec</w:t>
      </w:r>
      <w:proofErr w:type="spellEnd"/>
      <w:r w:rsidRPr="007859A7">
        <w:rPr>
          <w:rFonts w:ascii="Palatino Linotype" w:hAnsi="Palatino Linotype" w:cs="Arial"/>
          <w:i/>
        </w:rPr>
        <w:t xml:space="preserve"> de la administración 2022-2024.</w:t>
      </w:r>
    </w:p>
    <w:p w14:paraId="255E95CD" w14:textId="77777777" w:rsidR="00083DA1" w:rsidRPr="007859A7" w:rsidRDefault="00083DA1" w:rsidP="007859A7">
      <w:pPr>
        <w:tabs>
          <w:tab w:val="left" w:pos="8222"/>
        </w:tabs>
        <w:ind w:left="851" w:right="1134"/>
        <w:rPr>
          <w:i/>
        </w:rPr>
      </w:pPr>
    </w:p>
    <w:p w14:paraId="38A5A4C7" w14:textId="530EBF93" w:rsidR="00083DA1" w:rsidRPr="007859A7" w:rsidRDefault="00083DA1" w:rsidP="007859A7">
      <w:pPr>
        <w:pStyle w:val="Prrafodelista"/>
        <w:tabs>
          <w:tab w:val="left" w:pos="8222"/>
        </w:tabs>
        <w:ind w:left="851" w:right="1134"/>
        <w:jc w:val="both"/>
        <w:rPr>
          <w:rFonts w:ascii="Palatino Linotype" w:hAnsi="Palatino Linotype" w:cs="Arial"/>
          <w:i/>
          <w:lang w:eastAsia="es-MX"/>
        </w:rPr>
      </w:pPr>
      <w:r w:rsidRPr="007859A7">
        <w:rPr>
          <w:rFonts w:ascii="Palatino Linotype" w:hAnsi="Palatino Linotype"/>
          <w:i/>
        </w:rPr>
        <w:t>En caso de no contar con él, deberá emitir el Acuerdo en el que se declare la Inexistencia del documento solicitado.</w:t>
      </w:r>
    </w:p>
    <w:p w14:paraId="45AF2ED3" w14:textId="77777777" w:rsidR="00083DA1" w:rsidRPr="007859A7" w:rsidRDefault="00083DA1" w:rsidP="007859A7">
      <w:pPr>
        <w:tabs>
          <w:tab w:val="left" w:pos="8222"/>
        </w:tabs>
        <w:ind w:left="851" w:right="1134"/>
        <w:rPr>
          <w:i/>
        </w:rPr>
      </w:pPr>
    </w:p>
    <w:p w14:paraId="6CA427E5" w14:textId="77777777" w:rsidR="00083DA1" w:rsidRPr="007859A7" w:rsidRDefault="00083DA1" w:rsidP="007859A7">
      <w:pPr>
        <w:pStyle w:val="Prrafodelista"/>
        <w:numPr>
          <w:ilvl w:val="0"/>
          <w:numId w:val="32"/>
        </w:numPr>
        <w:tabs>
          <w:tab w:val="left" w:pos="8222"/>
        </w:tabs>
        <w:ind w:left="851" w:right="1134"/>
        <w:rPr>
          <w:rFonts w:ascii="Palatino Linotype" w:hAnsi="Palatino Linotype"/>
          <w:i/>
        </w:rPr>
      </w:pPr>
      <w:r w:rsidRPr="007859A7">
        <w:rPr>
          <w:rFonts w:ascii="Palatino Linotype" w:hAnsi="Palatino Linotype"/>
          <w:i/>
        </w:rPr>
        <w:t>El Bando Municipal 2022-2024</w:t>
      </w:r>
      <w:r w:rsidRPr="007859A7">
        <w:rPr>
          <w:rFonts w:ascii="Palatino Linotype" w:hAnsi="Palatino Linotype"/>
          <w:b/>
          <w:i/>
        </w:rPr>
        <w:t xml:space="preserve"> </w:t>
      </w:r>
    </w:p>
    <w:p w14:paraId="709B74D3" w14:textId="77777777" w:rsidR="00083DA1" w:rsidRPr="007859A7" w:rsidRDefault="00083DA1" w:rsidP="007859A7">
      <w:pPr>
        <w:tabs>
          <w:tab w:val="left" w:pos="8222"/>
        </w:tabs>
        <w:ind w:left="851" w:right="1134"/>
        <w:rPr>
          <w:rFonts w:ascii="Palatino Linotype" w:hAnsi="Palatino Linotype"/>
          <w:i/>
        </w:rPr>
      </w:pPr>
    </w:p>
    <w:p w14:paraId="59D9FF2E" w14:textId="77777777" w:rsidR="00FC1359" w:rsidRPr="007859A7" w:rsidRDefault="00083DA1" w:rsidP="007859A7">
      <w:pPr>
        <w:pStyle w:val="Prrafodelista"/>
        <w:numPr>
          <w:ilvl w:val="0"/>
          <w:numId w:val="32"/>
        </w:numPr>
        <w:tabs>
          <w:tab w:val="left" w:pos="8222"/>
        </w:tabs>
        <w:ind w:right="851"/>
        <w:jc w:val="both"/>
        <w:rPr>
          <w:rFonts w:ascii="Palatino Linotype" w:eastAsia="Batang" w:hAnsi="Palatino Linotype" w:cs="Tahoma"/>
          <w:bCs/>
          <w:i/>
          <w:lang w:val="es-ES"/>
        </w:rPr>
      </w:pPr>
      <w:r w:rsidRPr="007859A7">
        <w:rPr>
          <w:rFonts w:ascii="Palatino Linotype" w:eastAsia="Batang" w:hAnsi="Palatino Linotype" w:cs="Tahoma"/>
          <w:bCs/>
          <w:i/>
          <w:lang w:val="es-ES"/>
        </w:rPr>
        <w:t>Los Manuales de organización y procedimientos 2022-2024 de las dependencias que integran al Sujeto Obligado y las unidades administrativas adscritas a las misma</w:t>
      </w:r>
      <w:r w:rsidR="00FC1359" w:rsidRPr="007859A7">
        <w:rPr>
          <w:rFonts w:ascii="Palatino Linotype" w:eastAsia="Batang" w:hAnsi="Palatino Linotype" w:cs="Tahoma"/>
          <w:bCs/>
          <w:i/>
          <w:lang w:val="es-ES"/>
        </w:rPr>
        <w:t>, vigentes a la fecha de la solicitud que lo fue el veintiséis de julio de dos mil veintidós.</w:t>
      </w:r>
    </w:p>
    <w:p w14:paraId="16DDAD94" w14:textId="1B1F679F" w:rsidR="00083DA1" w:rsidRPr="007859A7" w:rsidRDefault="00083DA1" w:rsidP="007859A7">
      <w:pPr>
        <w:pStyle w:val="Prrafodelista"/>
        <w:tabs>
          <w:tab w:val="left" w:pos="8222"/>
        </w:tabs>
        <w:ind w:left="851" w:right="1134"/>
        <w:jc w:val="both"/>
        <w:rPr>
          <w:rFonts w:ascii="Palatino Linotype" w:eastAsia="Batang" w:hAnsi="Palatino Linotype" w:cs="Tahoma"/>
          <w:bCs/>
          <w:i/>
          <w:lang w:val="es-ES"/>
        </w:rPr>
      </w:pPr>
    </w:p>
    <w:p w14:paraId="7E83E3E5" w14:textId="77777777" w:rsidR="00083DA1" w:rsidRPr="007859A7" w:rsidRDefault="00083DA1" w:rsidP="007859A7">
      <w:pPr>
        <w:pStyle w:val="Prrafodelista"/>
        <w:numPr>
          <w:ilvl w:val="0"/>
          <w:numId w:val="32"/>
        </w:numPr>
        <w:tabs>
          <w:tab w:val="left" w:pos="8222"/>
        </w:tabs>
        <w:ind w:left="851" w:right="1134"/>
        <w:jc w:val="both"/>
        <w:rPr>
          <w:rFonts w:ascii="Palatino Linotype" w:hAnsi="Palatino Linotype"/>
          <w:i/>
        </w:rPr>
      </w:pPr>
      <w:r w:rsidRPr="007859A7">
        <w:rPr>
          <w:rFonts w:ascii="Palatino Linotype" w:hAnsi="Palatino Linotype"/>
          <w:i/>
          <w:lang w:val="es-ES"/>
        </w:rPr>
        <w:t>E</w:t>
      </w:r>
      <w:r w:rsidRPr="007859A7">
        <w:rPr>
          <w:rFonts w:ascii="Palatino Linotype" w:hAnsi="Palatino Linotype"/>
          <w:i/>
        </w:rPr>
        <w:t>l Programa operativo anual, así como los reglamentos que hayan sido emitidos en el periodo 2022.</w:t>
      </w:r>
    </w:p>
    <w:p w14:paraId="24CACBB1" w14:textId="77777777" w:rsidR="00083DA1" w:rsidRPr="007859A7" w:rsidRDefault="00083DA1" w:rsidP="007859A7">
      <w:pPr>
        <w:tabs>
          <w:tab w:val="left" w:pos="8222"/>
        </w:tabs>
        <w:ind w:left="851" w:right="1134"/>
        <w:rPr>
          <w:i/>
        </w:rPr>
      </w:pPr>
    </w:p>
    <w:p w14:paraId="0A511D11" w14:textId="48F360CB" w:rsidR="00EC2045" w:rsidRPr="007859A7" w:rsidRDefault="00EC2045" w:rsidP="007859A7">
      <w:pPr>
        <w:pStyle w:val="Prrafodelista"/>
        <w:numPr>
          <w:ilvl w:val="0"/>
          <w:numId w:val="32"/>
        </w:numPr>
        <w:tabs>
          <w:tab w:val="left" w:pos="8222"/>
        </w:tabs>
        <w:spacing w:line="360" w:lineRule="auto"/>
        <w:ind w:right="1134"/>
        <w:contextualSpacing/>
        <w:jc w:val="both"/>
        <w:rPr>
          <w:rFonts w:ascii="Palatino Linotype" w:eastAsia="Palatino Linotype" w:hAnsi="Palatino Linotype" w:cs="Palatino Linotype"/>
          <w:i/>
          <w:iCs/>
        </w:rPr>
      </w:pPr>
      <w:r w:rsidRPr="007859A7">
        <w:rPr>
          <w:rFonts w:ascii="Palatino Linotype" w:eastAsia="Palatino Linotype" w:hAnsi="Palatino Linotype" w:cs="Palatino Linotype"/>
          <w:i/>
          <w:iCs/>
        </w:rPr>
        <w:t>La entrega de las facturas pagadas por la elaboración del</w:t>
      </w:r>
      <w:r w:rsidRPr="007859A7">
        <w:rPr>
          <w:i/>
          <w:iCs/>
        </w:rPr>
        <w:t xml:space="preserve"> </w:t>
      </w:r>
      <w:r w:rsidRPr="007859A7">
        <w:rPr>
          <w:rFonts w:ascii="Palatino Linotype" w:eastAsia="Palatino Linotype" w:hAnsi="Palatino Linotype" w:cs="Palatino Linotype"/>
          <w:i/>
          <w:iCs/>
        </w:rPr>
        <w:t>plan de desarrollo municipal 2022-2024, el organigrama, bando municipal 2022-2024, manuales de organización y procedimientos 2022-2024 y el programa operativo anual  que tenga a la fe</w:t>
      </w:r>
      <w:r w:rsidR="00346D16" w:rsidRPr="007859A7">
        <w:rPr>
          <w:rFonts w:ascii="Palatino Linotype" w:eastAsia="Palatino Linotype" w:hAnsi="Palatino Linotype" w:cs="Palatino Linotype"/>
          <w:i/>
          <w:iCs/>
        </w:rPr>
        <w:t>cha de solicitud de información,</w:t>
      </w:r>
      <w:r w:rsidR="005D3D53" w:rsidRPr="007859A7">
        <w:rPr>
          <w:rFonts w:ascii="Palatino Linotype" w:eastAsia="Palatino Linotype" w:hAnsi="Palatino Linotype" w:cs="Palatino Linotype"/>
          <w:i/>
          <w:iCs/>
        </w:rPr>
        <w:t xml:space="preserve"> correspondientes al</w:t>
      </w:r>
      <w:r w:rsidR="00346D16" w:rsidRPr="007859A7">
        <w:rPr>
          <w:rFonts w:ascii="Palatino Linotype" w:eastAsia="Palatino Linotype" w:hAnsi="Palatino Linotype" w:cs="Palatino Linotype"/>
          <w:i/>
          <w:iCs/>
        </w:rPr>
        <w:t xml:space="preserve"> </w:t>
      </w:r>
      <w:r w:rsidRPr="007859A7">
        <w:rPr>
          <w:rFonts w:ascii="Palatino Linotype" w:hAnsi="Palatino Linotype" w:cs="Arial"/>
          <w:i/>
          <w:iCs/>
          <w:lang w:val="es-419"/>
        </w:rPr>
        <w:t>veintiséis de julio</w:t>
      </w:r>
      <w:r w:rsidRPr="007859A7">
        <w:rPr>
          <w:rFonts w:ascii="Palatino Linotype" w:hAnsi="Palatino Linotype" w:cs="Arial"/>
          <w:i/>
          <w:iCs/>
        </w:rPr>
        <w:t xml:space="preserve"> de</w:t>
      </w:r>
      <w:r w:rsidRPr="007859A7">
        <w:rPr>
          <w:rFonts w:ascii="Palatino Linotype" w:hAnsi="Palatino Linotype" w:cs="Arial"/>
          <w:i/>
          <w:iCs/>
          <w:lang w:val="es-419"/>
        </w:rPr>
        <w:t xml:space="preserve"> dos mil veintidós.</w:t>
      </w:r>
    </w:p>
    <w:p w14:paraId="45ADB29F" w14:textId="77777777" w:rsidR="00691DC4" w:rsidRPr="007859A7" w:rsidRDefault="00691DC4" w:rsidP="007859A7">
      <w:pPr>
        <w:pStyle w:val="Prrafodelista"/>
        <w:tabs>
          <w:tab w:val="left" w:pos="8222"/>
        </w:tabs>
        <w:spacing w:before="240"/>
        <w:ind w:left="720" w:right="1134"/>
        <w:jc w:val="both"/>
        <w:rPr>
          <w:rFonts w:ascii="Palatino Linotype" w:eastAsia="Palatino Linotype" w:hAnsi="Palatino Linotype" w:cs="Palatino Linotype"/>
          <w:iCs/>
        </w:rPr>
      </w:pPr>
      <w:r w:rsidRPr="007859A7">
        <w:rPr>
          <w:rFonts w:ascii="Palatino Linotype" w:eastAsia="Palatino Linotype" w:hAnsi="Palatino Linotype" w:cs="Palatino Linotype"/>
          <w:i/>
          <w:iCs/>
        </w:rPr>
        <w:t xml:space="preserve">Para la entrega en versión pública, si es procedente,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CD1DBC">
        <w:rPr>
          <w:rFonts w:ascii="Palatino Linotype" w:eastAsia="Palatino Linotype" w:hAnsi="Palatino Linotype" w:cs="Palatino Linotype"/>
          <w:b/>
          <w:bCs/>
          <w:i/>
          <w:iCs/>
        </w:rPr>
        <w:t>RECURRENTE</w:t>
      </w:r>
      <w:r w:rsidRPr="007859A7">
        <w:rPr>
          <w:rFonts w:ascii="Palatino Linotype" w:eastAsia="Palatino Linotype" w:hAnsi="Palatino Linotype" w:cs="Palatino Linotype"/>
          <w:iCs/>
        </w:rPr>
        <w:t>.</w:t>
      </w:r>
    </w:p>
    <w:p w14:paraId="33AA4EE9" w14:textId="77777777" w:rsidR="00691DC4" w:rsidRPr="007859A7" w:rsidRDefault="00691DC4" w:rsidP="007859A7">
      <w:pPr>
        <w:widowControl w:val="0"/>
        <w:tabs>
          <w:tab w:val="left" w:pos="1701"/>
        </w:tabs>
        <w:autoSpaceDE w:val="0"/>
        <w:autoSpaceDN w:val="0"/>
        <w:adjustRightInd w:val="0"/>
        <w:spacing w:line="360" w:lineRule="auto"/>
        <w:jc w:val="both"/>
        <w:rPr>
          <w:rFonts w:ascii="Palatino Linotype" w:hAnsi="Palatino Linotype" w:cs="Arial"/>
          <w:b/>
          <w:bCs/>
          <w:sz w:val="28"/>
          <w:lang w:eastAsia="es-MX"/>
        </w:rPr>
      </w:pPr>
    </w:p>
    <w:p w14:paraId="27A20F9F" w14:textId="77777777" w:rsidR="00691DC4" w:rsidRPr="007859A7" w:rsidRDefault="00691DC4" w:rsidP="007859A7">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7859A7">
        <w:rPr>
          <w:rFonts w:ascii="Palatino Linotype" w:hAnsi="Palatino Linotype" w:cs="Arial"/>
          <w:b/>
          <w:bCs/>
          <w:sz w:val="28"/>
          <w:lang w:eastAsia="es-MX"/>
        </w:rPr>
        <w:t>TERCERO</w:t>
      </w:r>
      <w:r w:rsidRPr="007859A7">
        <w:rPr>
          <w:rFonts w:ascii="Palatino Linotype" w:eastAsia="Calibri" w:hAnsi="Palatino Linotype" w:cs="Arial"/>
          <w:b/>
          <w:bCs/>
        </w:rPr>
        <w:t xml:space="preserve">. </w:t>
      </w:r>
      <w:r w:rsidRPr="007859A7">
        <w:rPr>
          <w:rFonts w:ascii="Palatino Linotype" w:hAnsi="Palatino Linotype"/>
          <w:b/>
          <w:szCs w:val="17"/>
          <w:lang w:eastAsia="es-ES_tradnl"/>
        </w:rPr>
        <w:t xml:space="preserve">Notifíquese </w:t>
      </w:r>
      <w:r w:rsidRPr="007859A7">
        <w:rPr>
          <w:rFonts w:ascii="Palatino Linotype" w:hAnsi="Palatino Linotype"/>
          <w:szCs w:val="17"/>
          <w:lang w:eastAsia="es-ES_tradnl"/>
        </w:rPr>
        <w:t>la presente resolución al Titular de la Unidad de Transparencia del</w:t>
      </w:r>
      <w:r w:rsidRPr="007859A7">
        <w:rPr>
          <w:rFonts w:ascii="Palatino Linotype" w:hAnsi="Palatino Linotype"/>
          <w:b/>
          <w:szCs w:val="17"/>
          <w:lang w:eastAsia="es-ES_tradnl"/>
        </w:rPr>
        <w:t xml:space="preserve"> SUJETO OBLIGADO</w:t>
      </w:r>
      <w:r w:rsidRPr="007859A7">
        <w:rPr>
          <w:rFonts w:ascii="Palatino Linotype" w:hAnsi="Palatino Linotype"/>
          <w:szCs w:val="17"/>
          <w:lang w:eastAsia="es-ES_tradnl"/>
        </w:rPr>
        <w:t xml:space="preserve">, para que conforme al artículo 186 último párrafo, 189 segundo párrafo y 194 de la Ley de Transparencia y Acceso a la Información </w:t>
      </w:r>
      <w:r w:rsidRPr="007859A7">
        <w:rPr>
          <w:rFonts w:ascii="Palatino Linotype" w:hAnsi="Palatino Linotype"/>
          <w:szCs w:val="17"/>
          <w:lang w:eastAsia="es-ES_tradnl"/>
        </w:rPr>
        <w:lastRenderedPageBreak/>
        <w:t>Pública del Estado de México y Municipios; dé cumplimiento a lo ordenado dentro del plazo de diez días hábiles, e informe a este Instituto en un plazo de tres días hábiles siguientes sobre el cumplimiento dado a la presente</w:t>
      </w:r>
      <w:r w:rsidRPr="007859A7">
        <w:rPr>
          <w:rFonts w:ascii="Palatino Linotype" w:hAnsi="Palatino Linotype"/>
          <w:b/>
          <w:szCs w:val="17"/>
          <w:lang w:eastAsia="es-ES_tradnl"/>
        </w:rPr>
        <w:t xml:space="preserve"> </w:t>
      </w:r>
      <w:r w:rsidRPr="007859A7">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3E0B79" w14:textId="77777777" w:rsidR="00691DC4" w:rsidRPr="007859A7" w:rsidRDefault="00691DC4" w:rsidP="007859A7">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p>
    <w:p w14:paraId="5A4AEA16" w14:textId="77777777" w:rsidR="00691DC4" w:rsidRPr="007859A7" w:rsidRDefault="00691DC4" w:rsidP="007859A7">
      <w:pPr>
        <w:widowControl w:val="0"/>
        <w:tabs>
          <w:tab w:val="left" w:pos="1701"/>
        </w:tabs>
        <w:autoSpaceDE w:val="0"/>
        <w:autoSpaceDN w:val="0"/>
        <w:adjustRightInd w:val="0"/>
        <w:spacing w:line="360" w:lineRule="auto"/>
        <w:jc w:val="both"/>
        <w:rPr>
          <w:rFonts w:ascii="Palatino Linotype" w:hAnsi="Palatino Linotype" w:cs="Arial"/>
        </w:rPr>
      </w:pPr>
      <w:r w:rsidRPr="007859A7">
        <w:rPr>
          <w:rFonts w:ascii="Palatino Linotype" w:hAnsi="Palatino Linotype" w:cs="Arial"/>
          <w:b/>
          <w:bCs/>
          <w:sz w:val="28"/>
          <w:lang w:eastAsia="es-MX"/>
        </w:rPr>
        <w:t>CUARTO.</w:t>
      </w:r>
      <w:r w:rsidRPr="007859A7">
        <w:rPr>
          <w:rFonts w:ascii="Palatino Linotype" w:hAnsi="Palatino Linotype"/>
          <w:b/>
          <w:szCs w:val="17"/>
          <w:lang w:eastAsia="es-ES_tradnl"/>
        </w:rPr>
        <w:t xml:space="preserve"> Notifíquese</w:t>
      </w:r>
      <w:r w:rsidRPr="007859A7">
        <w:rPr>
          <w:rFonts w:ascii="Palatino Linotype" w:hAnsi="Palatino Linotype"/>
          <w:szCs w:val="17"/>
          <w:lang w:eastAsia="es-ES_tradnl"/>
        </w:rPr>
        <w:t xml:space="preserve"> a </w:t>
      </w:r>
      <w:r w:rsidRPr="007859A7">
        <w:rPr>
          <w:rFonts w:ascii="Palatino Linotype" w:hAnsi="Palatino Linotype" w:cs="Arial"/>
          <w:b/>
          <w:lang w:val="es-ES"/>
        </w:rPr>
        <w:t>EL</w:t>
      </w:r>
      <w:r w:rsidRPr="007859A7">
        <w:rPr>
          <w:rFonts w:ascii="Palatino Linotype" w:hAnsi="Palatino Linotype"/>
          <w:szCs w:val="17"/>
          <w:lang w:val="es-ES" w:eastAsia="es-ES_tradnl"/>
        </w:rPr>
        <w:t xml:space="preserve"> </w:t>
      </w:r>
      <w:r w:rsidRPr="007859A7">
        <w:rPr>
          <w:rFonts w:ascii="Palatino Linotype" w:hAnsi="Palatino Linotype"/>
          <w:b/>
        </w:rPr>
        <w:t>RECURRENTE</w:t>
      </w:r>
      <w:r w:rsidRPr="007859A7">
        <w:rPr>
          <w:rFonts w:ascii="Palatino Linotype" w:hAnsi="Palatino Linotype"/>
          <w:szCs w:val="17"/>
          <w:lang w:eastAsia="es-ES_tradnl"/>
        </w:rPr>
        <w:t xml:space="preserve"> la </w:t>
      </w:r>
      <w:r w:rsidRPr="007859A7">
        <w:rPr>
          <w:rFonts w:ascii="Palatino Linotype" w:hAnsi="Palatino Linotype" w:cs="Arial"/>
        </w:rPr>
        <w:t>presente</w:t>
      </w:r>
      <w:r w:rsidRPr="007859A7">
        <w:rPr>
          <w:rFonts w:ascii="Palatino Linotype" w:hAnsi="Palatino Linotype"/>
          <w:szCs w:val="17"/>
          <w:lang w:eastAsia="es-ES_tradnl"/>
        </w:rPr>
        <w:t xml:space="preserve"> </w:t>
      </w:r>
      <w:r w:rsidRPr="007859A7">
        <w:rPr>
          <w:rFonts w:ascii="Palatino Linotype" w:hAnsi="Palatino Linotype"/>
          <w:shd w:val="clear" w:color="auto" w:fill="FFFFFF"/>
        </w:rPr>
        <w:t xml:space="preserve">resolución </w:t>
      </w:r>
      <w:r w:rsidRPr="007859A7">
        <w:rPr>
          <w:rFonts w:ascii="Palatino Linotype" w:hAnsi="Palatino Linotype"/>
          <w:szCs w:val="17"/>
          <w:lang w:eastAsia="es-ES_tradnl"/>
        </w:rPr>
        <w:t xml:space="preserve">vía </w:t>
      </w:r>
      <w:r w:rsidRPr="007859A7">
        <w:rPr>
          <w:rFonts w:ascii="Palatino Linotype" w:hAnsi="Palatino Linotype" w:cs="Arial"/>
        </w:rPr>
        <w:t xml:space="preserve">Sistema de Acceso a la Información Mexiquense </w:t>
      </w:r>
      <w:r w:rsidRPr="007859A7">
        <w:rPr>
          <w:rFonts w:ascii="Palatino Linotype" w:hAnsi="Palatino Linotype" w:cs="Arial"/>
          <w:b/>
          <w:bCs/>
        </w:rPr>
        <w:t>SAIMEX</w:t>
      </w:r>
      <w:r w:rsidRPr="007859A7">
        <w:rPr>
          <w:rFonts w:ascii="Palatino Linotype" w:hAnsi="Palatino Linotype" w:cs="Arial"/>
        </w:rPr>
        <w:t>.</w:t>
      </w:r>
    </w:p>
    <w:p w14:paraId="070332A0" w14:textId="77777777" w:rsidR="00691DC4" w:rsidRPr="007859A7" w:rsidRDefault="00691DC4" w:rsidP="007859A7">
      <w:pPr>
        <w:widowControl w:val="0"/>
        <w:tabs>
          <w:tab w:val="left" w:pos="1701"/>
        </w:tabs>
        <w:autoSpaceDE w:val="0"/>
        <w:autoSpaceDN w:val="0"/>
        <w:adjustRightInd w:val="0"/>
        <w:spacing w:line="360" w:lineRule="auto"/>
        <w:jc w:val="both"/>
        <w:rPr>
          <w:rFonts w:ascii="Palatino Linotype" w:hAnsi="Palatino Linotype" w:cs="Arial"/>
          <w:sz w:val="20"/>
          <w:szCs w:val="20"/>
        </w:rPr>
      </w:pPr>
    </w:p>
    <w:p w14:paraId="20B9D56E" w14:textId="2C99D250" w:rsidR="00691DC4" w:rsidRPr="007859A7" w:rsidRDefault="00691DC4" w:rsidP="007859A7">
      <w:pPr>
        <w:tabs>
          <w:tab w:val="left" w:pos="709"/>
        </w:tabs>
        <w:spacing w:line="360" w:lineRule="auto"/>
        <w:ind w:right="51"/>
        <w:jc w:val="both"/>
        <w:rPr>
          <w:rFonts w:ascii="Palatino Linotype" w:eastAsiaTheme="minorEastAsia" w:hAnsi="Palatino Linotype"/>
          <w:szCs w:val="17"/>
          <w:lang w:eastAsia="es-ES_tradnl"/>
        </w:rPr>
      </w:pPr>
      <w:r w:rsidRPr="007859A7">
        <w:rPr>
          <w:rFonts w:ascii="Palatino Linotype" w:hAnsi="Palatino Linotype" w:cs="Arial"/>
          <w:b/>
          <w:bCs/>
          <w:sz w:val="28"/>
        </w:rPr>
        <w:t>QUINTO.</w:t>
      </w:r>
      <w:r w:rsidRPr="007859A7">
        <w:rPr>
          <w:rFonts w:ascii="Palatino Linotype" w:hAnsi="Palatino Linotype"/>
          <w:szCs w:val="17"/>
          <w:lang w:eastAsia="es-ES_tradnl"/>
        </w:rPr>
        <w:t xml:space="preserve"> </w:t>
      </w:r>
      <w:r w:rsidRPr="007859A7">
        <w:rPr>
          <w:rFonts w:ascii="Palatino Linotype" w:hAnsi="Palatino Linotype"/>
          <w:b/>
          <w:szCs w:val="17"/>
          <w:lang w:eastAsia="es-ES_tradnl"/>
        </w:rPr>
        <w:t>Hágase</w:t>
      </w:r>
      <w:r w:rsidRPr="007859A7">
        <w:rPr>
          <w:rFonts w:ascii="Palatino Linotype" w:hAnsi="Palatino Linotype"/>
          <w:szCs w:val="17"/>
          <w:lang w:eastAsia="es-ES_tradnl"/>
        </w:rPr>
        <w:t xml:space="preserve"> </w:t>
      </w:r>
      <w:r w:rsidRPr="007859A7">
        <w:rPr>
          <w:rFonts w:ascii="Palatino Linotype" w:hAnsi="Palatino Linotype"/>
          <w:b/>
          <w:szCs w:val="17"/>
          <w:lang w:eastAsia="es-ES_tradnl"/>
        </w:rPr>
        <w:t>del conocimiento</w:t>
      </w:r>
      <w:r w:rsidRPr="007859A7">
        <w:rPr>
          <w:rFonts w:ascii="Palatino Linotype" w:hAnsi="Palatino Linotype"/>
          <w:szCs w:val="17"/>
          <w:lang w:eastAsia="es-ES_tradnl"/>
        </w:rPr>
        <w:t xml:space="preserve"> </w:t>
      </w:r>
      <w:r w:rsidRPr="007859A7">
        <w:rPr>
          <w:rFonts w:ascii="Palatino Linotype" w:hAnsi="Palatino Linotype"/>
        </w:rPr>
        <w:t xml:space="preserve">de </w:t>
      </w:r>
      <w:r w:rsidR="00CD1DBC">
        <w:rPr>
          <w:rFonts w:ascii="Palatino Linotype" w:hAnsi="Palatino Linotype" w:cs="Arial"/>
          <w:b/>
          <w:lang w:val="es-ES"/>
        </w:rPr>
        <w:t>EL</w:t>
      </w:r>
      <w:r w:rsidRPr="007859A7">
        <w:rPr>
          <w:rFonts w:ascii="Palatino Linotype" w:hAnsi="Palatino Linotype"/>
          <w:b/>
        </w:rPr>
        <w:t xml:space="preserve"> RECURRENTE</w:t>
      </w:r>
      <w:r w:rsidRPr="007859A7">
        <w:rPr>
          <w:rFonts w:ascii="Palatino Linotype" w:hAnsi="Palatino Linotype"/>
        </w:rPr>
        <w:t xml:space="preserve"> </w:t>
      </w:r>
      <w:r w:rsidRPr="007859A7">
        <w:rPr>
          <w:rFonts w:ascii="Palatino Linotype" w:hAnsi="Palatino Linotype"/>
          <w:szCs w:val="17"/>
          <w:lang w:eastAsia="es-ES_tradnl"/>
        </w:rPr>
        <w:t xml:space="preserve">que, de conformidad </w:t>
      </w:r>
      <w:r w:rsidRPr="007859A7">
        <w:rPr>
          <w:rFonts w:ascii="Palatino Linotype" w:hAnsi="Palatino Linotype" w:cs="Arial"/>
        </w:rPr>
        <w:t>con</w:t>
      </w:r>
      <w:r w:rsidRPr="007859A7">
        <w:rPr>
          <w:rFonts w:ascii="Palatino Linotype" w:hAnsi="Palatino Linotype"/>
          <w:szCs w:val="17"/>
          <w:lang w:eastAsia="es-ES_tradnl"/>
        </w:rPr>
        <w:t xml:space="preserve"> lo </w:t>
      </w:r>
      <w:r w:rsidRPr="007859A7">
        <w:rPr>
          <w:rFonts w:ascii="Palatino Linotype" w:hAnsi="Palatino Linotype" w:cs="Arial"/>
        </w:rPr>
        <w:t>establecido</w:t>
      </w:r>
      <w:r w:rsidRPr="007859A7">
        <w:rPr>
          <w:rFonts w:ascii="Palatino Linotype" w:hAnsi="Palatino Linotype"/>
          <w:szCs w:val="17"/>
          <w:lang w:eastAsia="es-ES_tradnl"/>
        </w:rPr>
        <w:t xml:space="preserve"> en el artículo 196 de la Ley de </w:t>
      </w:r>
      <w:r w:rsidRPr="007859A7">
        <w:rPr>
          <w:rFonts w:ascii="Palatino Linotype" w:hAnsi="Palatino Linotype" w:cs="Arial"/>
        </w:rPr>
        <w:t>Transparencia</w:t>
      </w:r>
      <w:r w:rsidRPr="007859A7">
        <w:rPr>
          <w:rFonts w:ascii="Palatino Linotype" w:hAnsi="Palatino Linotype"/>
          <w:szCs w:val="17"/>
          <w:lang w:eastAsia="es-ES_tradnl"/>
        </w:rPr>
        <w:t xml:space="preserve"> y </w:t>
      </w:r>
      <w:r w:rsidRPr="007859A7">
        <w:rPr>
          <w:rFonts w:ascii="Palatino Linotype" w:hAnsi="Palatino Linotype" w:cs="Arial"/>
        </w:rPr>
        <w:t>Acceso</w:t>
      </w:r>
      <w:r w:rsidRPr="007859A7">
        <w:rPr>
          <w:rFonts w:ascii="Palatino Linotype" w:hAnsi="Palatino Linotype"/>
          <w:szCs w:val="17"/>
          <w:lang w:eastAsia="es-ES_tradnl"/>
        </w:rPr>
        <w:t xml:space="preserve"> a la Información </w:t>
      </w:r>
      <w:r w:rsidRPr="007859A7">
        <w:rPr>
          <w:rFonts w:ascii="Palatino Linotype" w:hAnsi="Palatino Linotype"/>
          <w:lang w:eastAsia="es-ES_tradnl"/>
        </w:rPr>
        <w:t>Pública</w:t>
      </w:r>
      <w:r w:rsidRPr="007859A7">
        <w:rPr>
          <w:rFonts w:ascii="Palatino Linotype" w:hAnsi="Palatino Linotype"/>
          <w:szCs w:val="17"/>
          <w:lang w:eastAsia="es-ES_tradnl"/>
        </w:rPr>
        <w:t xml:space="preserve"> del Estado de México y Municipios, podrá impugnarla vía Juicio de Amparo en los términos de las leyes aplicables.</w:t>
      </w:r>
    </w:p>
    <w:p w14:paraId="143DA45F" w14:textId="77777777" w:rsidR="00691DC4" w:rsidRPr="007859A7" w:rsidRDefault="00691DC4" w:rsidP="007859A7">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p>
    <w:p w14:paraId="1BD787F6" w14:textId="77777777" w:rsidR="00691DC4" w:rsidRPr="007859A7" w:rsidRDefault="00691DC4" w:rsidP="007859A7">
      <w:pPr>
        <w:tabs>
          <w:tab w:val="left" w:pos="709"/>
        </w:tabs>
        <w:spacing w:line="360" w:lineRule="auto"/>
        <w:ind w:right="51"/>
        <w:jc w:val="both"/>
        <w:rPr>
          <w:rFonts w:ascii="Palatino Linotype" w:hAnsi="Palatino Linotype"/>
          <w:szCs w:val="17"/>
          <w:lang w:eastAsia="es-ES_tradnl"/>
        </w:rPr>
      </w:pPr>
      <w:r w:rsidRPr="007859A7">
        <w:rPr>
          <w:rFonts w:ascii="Palatino Linotype" w:hAnsi="Palatino Linotype"/>
          <w:b/>
          <w:sz w:val="28"/>
          <w:szCs w:val="28"/>
          <w:lang w:eastAsia="es-ES_tradnl"/>
        </w:rPr>
        <w:t>SEXTO.</w:t>
      </w:r>
      <w:r w:rsidRPr="007859A7">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687ABBB" w14:textId="6BE5E9C7" w:rsidR="00691DC4" w:rsidRDefault="00691DC4" w:rsidP="007859A7">
      <w:pPr>
        <w:tabs>
          <w:tab w:val="left" w:pos="709"/>
        </w:tabs>
        <w:spacing w:line="360" w:lineRule="auto"/>
        <w:ind w:right="51"/>
        <w:jc w:val="both"/>
        <w:rPr>
          <w:rFonts w:ascii="Palatino Linotype" w:hAnsi="Palatino Linotype"/>
          <w:szCs w:val="17"/>
          <w:lang w:eastAsia="es-ES_tradnl"/>
        </w:rPr>
      </w:pPr>
    </w:p>
    <w:p w14:paraId="6E467159" w14:textId="77777777" w:rsidR="00CD1DBC" w:rsidRPr="007859A7" w:rsidRDefault="00CD1DBC" w:rsidP="007859A7">
      <w:pPr>
        <w:tabs>
          <w:tab w:val="left" w:pos="709"/>
        </w:tabs>
        <w:spacing w:line="360" w:lineRule="auto"/>
        <w:ind w:right="51"/>
        <w:jc w:val="both"/>
        <w:rPr>
          <w:rFonts w:ascii="Palatino Linotype" w:hAnsi="Palatino Linotype"/>
          <w:szCs w:val="17"/>
          <w:lang w:eastAsia="es-ES_tradnl"/>
        </w:rPr>
      </w:pPr>
    </w:p>
    <w:p w14:paraId="0DD3E3BA" w14:textId="77777777" w:rsidR="00691DC4" w:rsidRPr="007859A7" w:rsidRDefault="00691DC4" w:rsidP="007859A7">
      <w:pPr>
        <w:spacing w:line="360" w:lineRule="auto"/>
        <w:jc w:val="both"/>
        <w:rPr>
          <w:rFonts w:ascii="Palatino Linotype" w:eastAsia="Palatino Linotype" w:hAnsi="Palatino Linotype" w:cs="Palatino Linotype"/>
        </w:rPr>
      </w:pPr>
      <w:r w:rsidRPr="007859A7">
        <w:rPr>
          <w:rFonts w:ascii="Palatino Linotype" w:eastAsia="Palatino Linotype" w:hAnsi="Palatino Linotype" w:cs="Palatino Linotype"/>
          <w:b/>
          <w:sz w:val="28"/>
          <w:szCs w:val="28"/>
        </w:rPr>
        <w:lastRenderedPageBreak/>
        <w:t>SÉPTIMO.</w:t>
      </w:r>
      <w:r w:rsidRPr="007859A7">
        <w:rPr>
          <w:rFonts w:ascii="Palatino Linotype" w:eastAsia="Palatino Linotype" w:hAnsi="Palatino Linotype" w:cs="Palatino Linotype"/>
        </w:rPr>
        <w:t xml:space="preserve"> Gírese oficio a la Secretaría Técnica del Pleno de este Instituto para hacer del conocimiento de la </w:t>
      </w:r>
      <w:bookmarkStart w:id="5" w:name="_Hlk136540803"/>
      <w:r w:rsidRPr="007859A7">
        <w:rPr>
          <w:rFonts w:ascii="Palatino Linotype" w:eastAsia="Palatino Linotype" w:hAnsi="Palatino Linotype" w:cs="Palatino Linotype"/>
        </w:rPr>
        <w:t xml:space="preserve">Dirección de Protección de Datos Personales </w:t>
      </w:r>
      <w:bookmarkEnd w:id="5"/>
      <w:r w:rsidRPr="007859A7">
        <w:rPr>
          <w:rFonts w:ascii="Palatino Linotype" w:eastAsia="Palatino Linotype" w:hAnsi="Palatino Linotype" w:cs="Palatino Linotype"/>
        </w:rPr>
        <w:t xml:space="preserve">y del Órgano de Control Interno la presente resolución, a fin de que de conformidad con el artículo 190 de la Ley de Transparencia y Acceso a la Información Pública del Estado de México y Municipios se determine lo conducente, en términos de lo señalado en el Considerando </w:t>
      </w:r>
      <w:r w:rsidRPr="007859A7">
        <w:rPr>
          <w:rFonts w:ascii="Palatino Linotype" w:eastAsia="Palatino Linotype" w:hAnsi="Palatino Linotype" w:cs="Palatino Linotype"/>
          <w:b/>
        </w:rPr>
        <w:t>SEXTO</w:t>
      </w:r>
      <w:r w:rsidRPr="007859A7">
        <w:rPr>
          <w:rFonts w:ascii="Palatino Linotype" w:eastAsia="Palatino Linotype" w:hAnsi="Palatino Linotype" w:cs="Palatino Linotype"/>
        </w:rPr>
        <w:t xml:space="preserve"> de la presente resolución.</w:t>
      </w:r>
    </w:p>
    <w:p w14:paraId="5FBE96CC" w14:textId="77777777" w:rsidR="009223F4" w:rsidRPr="007859A7" w:rsidRDefault="009223F4" w:rsidP="007859A7">
      <w:pPr>
        <w:spacing w:line="360" w:lineRule="auto"/>
        <w:jc w:val="both"/>
        <w:rPr>
          <w:rFonts w:ascii="Palatino Linotype" w:eastAsia="Palatino Linotype" w:hAnsi="Palatino Linotype" w:cs="Palatino Linotype"/>
        </w:rPr>
      </w:pPr>
    </w:p>
    <w:p w14:paraId="449BEE9F" w14:textId="476D6FBC" w:rsidR="00B9027F" w:rsidRPr="007859A7" w:rsidRDefault="00B9027F" w:rsidP="007859A7">
      <w:pPr>
        <w:widowControl w:val="0"/>
        <w:autoSpaceDE w:val="0"/>
        <w:autoSpaceDN w:val="0"/>
        <w:adjustRightInd w:val="0"/>
        <w:spacing w:line="360" w:lineRule="auto"/>
        <w:jc w:val="both"/>
        <w:rPr>
          <w:rFonts w:ascii="Palatino Linotype" w:hAnsi="Palatino Linotype" w:cs="Arial"/>
        </w:rPr>
      </w:pPr>
      <w:r w:rsidRPr="007859A7">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D3D53" w:rsidRPr="007859A7">
        <w:rPr>
          <w:rFonts w:ascii="Palatino Linotype" w:hAnsi="Palatino Linotype" w:cs="Arial"/>
        </w:rPr>
        <w:t xml:space="preserve">VIGÉSIMA </w:t>
      </w:r>
      <w:r w:rsidR="00E82602" w:rsidRPr="007859A7">
        <w:rPr>
          <w:rFonts w:ascii="Palatino Linotype" w:hAnsi="Palatino Linotype" w:cs="Arial"/>
        </w:rPr>
        <w:t>SÉPTIMA</w:t>
      </w:r>
      <w:r w:rsidRPr="007859A7">
        <w:rPr>
          <w:rFonts w:ascii="Palatino Linotype" w:hAnsi="Palatino Linotype" w:cs="Arial"/>
        </w:rPr>
        <w:t xml:space="preserve"> SESIÓN ORDINARIA CELEBRADA </w:t>
      </w:r>
      <w:r w:rsidR="005D3D53" w:rsidRPr="007859A7">
        <w:rPr>
          <w:rFonts w:ascii="Palatino Linotype" w:hAnsi="Palatino Linotype" w:cs="Arial"/>
        </w:rPr>
        <w:t xml:space="preserve">EL </w:t>
      </w:r>
      <w:r w:rsidR="00E82602" w:rsidRPr="007859A7">
        <w:rPr>
          <w:rFonts w:ascii="Palatino Linotype" w:hAnsi="Palatino Linotype" w:cs="Arial"/>
        </w:rPr>
        <w:t>DOS</w:t>
      </w:r>
      <w:r w:rsidR="005D3D53" w:rsidRPr="007859A7">
        <w:rPr>
          <w:rFonts w:ascii="Palatino Linotype" w:hAnsi="Palatino Linotype" w:cs="Arial"/>
        </w:rPr>
        <w:t xml:space="preserve"> DE </w:t>
      </w:r>
      <w:r w:rsidR="00E82602" w:rsidRPr="007859A7">
        <w:rPr>
          <w:rFonts w:ascii="Palatino Linotype" w:hAnsi="Palatino Linotype" w:cs="Arial"/>
        </w:rPr>
        <w:t>AGOSTO</w:t>
      </w:r>
      <w:r w:rsidR="005D3D53" w:rsidRPr="007859A7">
        <w:rPr>
          <w:rFonts w:ascii="Palatino Linotype" w:hAnsi="Palatino Linotype" w:cs="Arial"/>
        </w:rPr>
        <w:t xml:space="preserve"> </w:t>
      </w:r>
      <w:r w:rsidRPr="007859A7">
        <w:rPr>
          <w:rFonts w:ascii="Palatino Linotype" w:hAnsi="Palatino Linotype" w:cs="Arial"/>
        </w:rPr>
        <w:t xml:space="preserve">DE DOS MIL </w:t>
      </w:r>
      <w:r w:rsidR="00373328" w:rsidRPr="007859A7">
        <w:rPr>
          <w:rFonts w:ascii="Palatino Linotype" w:hAnsi="Palatino Linotype" w:cs="Arial"/>
        </w:rPr>
        <w:t>VEINTITRÉS</w:t>
      </w:r>
      <w:r w:rsidRPr="007859A7">
        <w:rPr>
          <w:rFonts w:ascii="Palatino Linotype" w:hAnsi="Palatino Linotype" w:cs="Arial"/>
        </w:rPr>
        <w:t xml:space="preserve">, ANTE EL SECRETARIO TÉCNICO DEL PLENO, ALEXIS TAPIA RAMÍREZ. </w:t>
      </w:r>
    </w:p>
    <w:p w14:paraId="36FDEB7A" w14:textId="6198CAC0" w:rsidR="00177BA7" w:rsidRPr="007859A7" w:rsidRDefault="00B9027F" w:rsidP="007859A7">
      <w:pPr>
        <w:widowControl w:val="0"/>
        <w:autoSpaceDE w:val="0"/>
        <w:autoSpaceDN w:val="0"/>
        <w:adjustRightInd w:val="0"/>
        <w:spacing w:line="360" w:lineRule="auto"/>
        <w:jc w:val="both"/>
        <w:rPr>
          <w:rFonts w:ascii="Palatino Linotype" w:hAnsi="Palatino Linotype"/>
          <w:sz w:val="16"/>
          <w:szCs w:val="16"/>
        </w:rPr>
      </w:pPr>
      <w:r w:rsidRPr="007859A7">
        <w:rPr>
          <w:rFonts w:ascii="Palatino Linotype" w:eastAsiaTheme="minorEastAsia" w:hAnsi="Palatino Linotype"/>
          <w:sz w:val="16"/>
          <w:szCs w:val="16"/>
          <w:lang w:val="es-ES_tradnl"/>
        </w:rPr>
        <w:t>SCMM/BLA/DEMF/</w:t>
      </w:r>
      <w:r w:rsidR="000A473E" w:rsidRPr="007859A7">
        <w:rPr>
          <w:rFonts w:ascii="Palatino Linotype" w:eastAsiaTheme="minorEastAsia" w:hAnsi="Palatino Linotype"/>
          <w:sz w:val="16"/>
          <w:szCs w:val="16"/>
          <w:lang w:val="es-ES_tradnl"/>
        </w:rPr>
        <w:t>AGE</w:t>
      </w:r>
    </w:p>
    <w:p w14:paraId="332F197D" w14:textId="463F7492" w:rsidR="00177BA7" w:rsidRPr="007859A7" w:rsidRDefault="00177BA7" w:rsidP="007859A7">
      <w:pPr>
        <w:rPr>
          <w:rFonts w:ascii="Palatino Linotype" w:hAnsi="Palatino Linotype"/>
          <w:b/>
          <w:sz w:val="28"/>
          <w:szCs w:val="28"/>
        </w:rPr>
      </w:pPr>
      <w:r w:rsidRPr="007859A7">
        <w:rPr>
          <w:rFonts w:ascii="Palatino Linotype" w:hAnsi="Palatino Linotype"/>
          <w:b/>
          <w:sz w:val="28"/>
          <w:szCs w:val="28"/>
        </w:rPr>
        <w:br w:type="page"/>
      </w:r>
    </w:p>
    <w:p w14:paraId="0B67E94C" w14:textId="77777777" w:rsidR="00EE52D0" w:rsidRPr="007859A7" w:rsidRDefault="00EE52D0" w:rsidP="007859A7">
      <w:pPr>
        <w:spacing w:line="360" w:lineRule="auto"/>
        <w:jc w:val="both"/>
        <w:rPr>
          <w:rFonts w:ascii="Palatino Linotype" w:hAnsi="Palatino Linotype"/>
          <w:b/>
          <w:sz w:val="28"/>
          <w:szCs w:val="28"/>
        </w:rPr>
      </w:pPr>
    </w:p>
    <w:sectPr w:rsidR="00EE52D0" w:rsidRPr="007859A7" w:rsidSect="00536C04">
      <w:headerReference w:type="even" r:id="rId21"/>
      <w:headerReference w:type="default" r:id="rId22"/>
      <w:footerReference w:type="default" r:id="rId23"/>
      <w:headerReference w:type="first" r:id="rId24"/>
      <w:footerReference w:type="first" r:id="rId25"/>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6A004" w14:textId="77777777" w:rsidR="00412B7F" w:rsidRDefault="00412B7F" w:rsidP="00C80F8C">
      <w:r>
        <w:separator/>
      </w:r>
    </w:p>
  </w:endnote>
  <w:endnote w:type="continuationSeparator" w:id="0">
    <w:p w14:paraId="13F2ADFA" w14:textId="77777777" w:rsidR="00412B7F" w:rsidRDefault="00412B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608877" w:rsidR="00666F98" w:rsidRPr="0010196A" w:rsidRDefault="00666F9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C73CF">
      <w:rPr>
        <w:rFonts w:ascii="Palatino Linotype" w:hAnsi="Palatino Linotype" w:cs="Arial"/>
        <w:bCs/>
        <w:noProof/>
        <w:sz w:val="22"/>
        <w:szCs w:val="22"/>
      </w:rPr>
      <w:t>76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C73CF">
      <w:rPr>
        <w:rFonts w:ascii="Palatino Linotype" w:hAnsi="Palatino Linotype" w:cs="Arial"/>
        <w:bCs/>
        <w:noProof/>
        <w:sz w:val="22"/>
        <w:szCs w:val="22"/>
      </w:rPr>
      <w:t>77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063849F" w:rsidR="00666F98" w:rsidRPr="0010196A" w:rsidRDefault="00666F9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75C0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75C04">
      <w:rPr>
        <w:rFonts w:ascii="Palatino Linotype" w:hAnsi="Palatino Linotype" w:cs="Arial"/>
        <w:bCs/>
        <w:noProof/>
        <w:sz w:val="22"/>
        <w:szCs w:val="22"/>
      </w:rPr>
      <w:t>77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A1B2A" w14:textId="77777777" w:rsidR="00412B7F" w:rsidRDefault="00412B7F" w:rsidP="00C80F8C">
      <w:r>
        <w:separator/>
      </w:r>
    </w:p>
  </w:footnote>
  <w:footnote w:type="continuationSeparator" w:id="0">
    <w:p w14:paraId="6FADA6D7" w14:textId="77777777" w:rsidR="00412B7F" w:rsidRDefault="00412B7F" w:rsidP="00C80F8C">
      <w:r>
        <w:continuationSeparator/>
      </w:r>
    </w:p>
  </w:footnote>
  <w:footnote w:id="1">
    <w:p w14:paraId="0E14226B" w14:textId="77777777" w:rsidR="00666F98" w:rsidRDefault="00666F98" w:rsidP="00AF4CC9">
      <w:pPr>
        <w:pStyle w:val="Textonotapie"/>
        <w:rPr>
          <w:rFonts w:ascii="Palatino Linotype" w:hAnsi="Palatino Linotype"/>
          <w:i/>
        </w:rPr>
      </w:pPr>
      <w:r>
        <w:rPr>
          <w:rStyle w:val="Refdenotaalpie"/>
        </w:rPr>
        <w:footnoteRef/>
      </w:r>
      <w:r>
        <w:t xml:space="preserve"> </w:t>
      </w:r>
      <w:r>
        <w:rPr>
          <w:rFonts w:ascii="Palatino Linotype" w:hAnsi="Palatino Linotype"/>
          <w:b/>
          <w:i/>
        </w:rPr>
        <w:t>Artículo 3.-</w:t>
      </w:r>
      <w:r>
        <w:rPr>
          <w:rFonts w:ascii="Palatino Linotype" w:hAnsi="Palatino Linotype"/>
          <w:i/>
        </w:rPr>
        <w:t xml:space="preserve"> Los municipios del Estado regularán su funcionamiento de conformidad con lo que establece esta Ley, los Bandos municipales, reglamentos y demás disposiciones legales aplicables.</w:t>
      </w:r>
    </w:p>
    <w:p w14:paraId="35792DBA" w14:textId="77777777" w:rsidR="00666F98" w:rsidRDefault="00666F98" w:rsidP="00AF4CC9">
      <w:pPr>
        <w:pStyle w:val="Textonotapie"/>
        <w:rPr>
          <w:rFonts w:ascii="Palatino Linotype" w:hAnsi="Palatino Linotype"/>
          <w:i/>
        </w:rPr>
      </w:pPr>
    </w:p>
  </w:footnote>
  <w:footnote w:id="2">
    <w:p w14:paraId="35C4E088" w14:textId="77777777" w:rsidR="00666F98" w:rsidRPr="00E20137" w:rsidRDefault="00666F98" w:rsidP="00134200">
      <w:pPr>
        <w:pStyle w:val="Textonotapie"/>
        <w:jc w:val="both"/>
        <w:rPr>
          <w:rFonts w:ascii="Palatino Linotype" w:hAnsi="Palatino Linotype"/>
          <w:lang w:val="es-ES_tradnl"/>
        </w:rPr>
      </w:pPr>
      <w:r w:rsidRPr="00E47D6C">
        <w:rPr>
          <w:rStyle w:val="Refdenotaalpie"/>
          <w:rFonts w:ascii="Palatino Linotype" w:hAnsi="Palatino Linotype"/>
        </w:rPr>
        <w:footnoteRef/>
      </w:r>
      <w:r w:rsidRPr="00E47D6C">
        <w:rPr>
          <w:rFonts w:ascii="Palatino Linotype" w:hAnsi="Palatino Linotype"/>
        </w:rPr>
        <w:t xml:space="preserve"> </w:t>
      </w:r>
      <w:r w:rsidRPr="00E47D6C">
        <w:rPr>
          <w:rFonts w:ascii="Palatino Linotype" w:hAnsi="Palatino Linotype"/>
          <w:lang w:val="es-ES_tradnl"/>
        </w:rPr>
        <w:t>Tesis</w:t>
      </w:r>
      <w:r>
        <w:rPr>
          <w:rFonts w:ascii="Palatino Linotype" w:hAnsi="Palatino Linotype"/>
          <w:lang w:val="es-ES_tradnl"/>
        </w:rPr>
        <w:t xml:space="preserve"> I.1o.A. 40 K, </w:t>
      </w:r>
      <w:r>
        <w:rPr>
          <w:rFonts w:ascii="Palatino Linotype" w:hAnsi="Palatino Linotype"/>
          <w:i/>
          <w:iCs/>
          <w:lang w:val="es-ES_tradnl"/>
        </w:rPr>
        <w:t>Gaceta del Semanario Judicial de la Federación</w:t>
      </w:r>
      <w:r>
        <w:rPr>
          <w:rFonts w:ascii="Palatino Linotype" w:hAnsi="Palatino Linotype"/>
          <w:lang w:val="es-ES_tradnl"/>
        </w:rPr>
        <w:t>, Décima Época, libro 57, tomo III, agosto de 2018, p. 2860.</w:t>
      </w:r>
    </w:p>
  </w:footnote>
  <w:footnote w:id="3">
    <w:p w14:paraId="5CE686CA" w14:textId="77777777" w:rsidR="00666F98" w:rsidRPr="0027331A" w:rsidRDefault="00666F98" w:rsidP="00134200">
      <w:pPr>
        <w:pStyle w:val="Textonotapie"/>
        <w:jc w:val="both"/>
        <w:rPr>
          <w:rFonts w:ascii="Palatino Linotype" w:hAnsi="Palatino Linotype"/>
          <w:lang w:val="es-ES_tradnl"/>
        </w:rPr>
      </w:pPr>
      <w:r w:rsidRPr="0027331A">
        <w:rPr>
          <w:rStyle w:val="Refdenotaalpie"/>
          <w:rFonts w:ascii="Palatino Linotype" w:hAnsi="Palatino Linotype"/>
        </w:rPr>
        <w:footnoteRef/>
      </w:r>
      <w:r w:rsidRPr="0027331A">
        <w:rPr>
          <w:rFonts w:ascii="Palatino Linotype" w:hAnsi="Palatino Linotype"/>
        </w:rPr>
        <w:t xml:space="preserve"> </w:t>
      </w:r>
      <w:r>
        <w:rPr>
          <w:rFonts w:ascii="Palatino Linotype" w:hAnsi="Palatino Linotype"/>
        </w:rPr>
        <w:t xml:space="preserve">Tesis V.2o. J/15, </w:t>
      </w:r>
      <w:r>
        <w:rPr>
          <w:rFonts w:ascii="Palatino Linotype" w:hAnsi="Palatino Linotype"/>
          <w:i/>
          <w:iCs/>
        </w:rPr>
        <w:t>Semanario Judicial de la Federación</w:t>
      </w:r>
      <w:r>
        <w:rPr>
          <w:rFonts w:ascii="Palatino Linotype" w:hAnsi="Palatino Linotype"/>
        </w:rPr>
        <w:t>, Octava Época, tomo IX, enero de 1992, p.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66F98" w:rsidRDefault="00666F9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23629B61" w:rsidR="00666F98" w:rsidRPr="0010196A" w:rsidRDefault="00666F9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666F98" w:rsidRPr="008F2CCC" w14:paraId="1F097D8A" w14:textId="77777777" w:rsidTr="00E44BB1">
      <w:tc>
        <w:tcPr>
          <w:tcW w:w="2694" w:type="dxa"/>
          <w:vMerge w:val="restart"/>
        </w:tcPr>
        <w:p w14:paraId="1F780A0C" w14:textId="1EFF25F4" w:rsidR="00666F98" w:rsidRPr="008F2CCC" w:rsidRDefault="00666F9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666F98" w:rsidRPr="00664658" w:rsidRDefault="00666F9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209CA01C" w14:textId="5B8FF289" w:rsidR="00666F98" w:rsidRPr="009F37B6" w:rsidRDefault="00666F98" w:rsidP="009F37B6">
          <w:pPr>
            <w:jc w:val="both"/>
            <w:rPr>
              <w:rFonts w:ascii="Palatino Linotype" w:hAnsi="Palatino Linotype"/>
              <w:b/>
              <w:sz w:val="22"/>
              <w:szCs w:val="22"/>
              <w:lang w:val="es-ES_tradnl"/>
            </w:rPr>
          </w:pPr>
          <w:r>
            <w:rPr>
              <w:rFonts w:ascii="Palatino Linotype" w:hAnsi="Palatino Linotype"/>
              <w:b/>
              <w:sz w:val="22"/>
              <w:szCs w:val="22"/>
              <w:lang w:val="es-ES_tradnl"/>
            </w:rPr>
            <w:t>13652</w:t>
          </w:r>
          <w:r w:rsidRPr="009F37B6">
            <w:rPr>
              <w:rFonts w:ascii="Palatino Linotype" w:hAnsi="Palatino Linotype"/>
              <w:b/>
              <w:sz w:val="22"/>
              <w:szCs w:val="22"/>
              <w:lang w:val="es-ES_tradnl"/>
            </w:rPr>
            <w:t>/INFOEM/IP/RR/2022 y</w:t>
          </w:r>
        </w:p>
        <w:p w14:paraId="65AFA994" w14:textId="33B706CD" w:rsidR="00666F98" w:rsidRPr="00664658" w:rsidRDefault="00666F98"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666F98" w:rsidRPr="008F2CCC" w14:paraId="049677A3" w14:textId="77777777" w:rsidTr="00E44BB1">
      <w:tc>
        <w:tcPr>
          <w:tcW w:w="2694" w:type="dxa"/>
          <w:vMerge/>
        </w:tcPr>
        <w:p w14:paraId="4A21EAC1" w14:textId="5C1F145E" w:rsidR="00666F98" w:rsidRPr="008F2CCC" w:rsidRDefault="00666F98" w:rsidP="00536C04">
          <w:pPr>
            <w:rPr>
              <w:rFonts w:ascii="Palatino Linotype" w:hAnsi="Palatino Linotype"/>
              <w:b/>
              <w:sz w:val="22"/>
              <w:szCs w:val="22"/>
              <w:lang w:val="es-ES_tradnl"/>
            </w:rPr>
          </w:pPr>
        </w:p>
      </w:tc>
      <w:tc>
        <w:tcPr>
          <w:tcW w:w="2551" w:type="dxa"/>
          <w:shd w:val="clear" w:color="auto" w:fill="auto"/>
        </w:tcPr>
        <w:p w14:paraId="1237BCDE" w14:textId="77777777" w:rsidR="00666F98" w:rsidRPr="00664658" w:rsidRDefault="00666F98"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4173AC99" w:rsidR="00666F98" w:rsidRPr="00AB5C2B" w:rsidRDefault="00666F98" w:rsidP="00AB5C2B">
          <w:pPr>
            <w:jc w:val="both"/>
            <w:rPr>
              <w:rFonts w:ascii="Palatino Linotype" w:hAnsi="Palatino Linotype"/>
              <w:b/>
              <w:sz w:val="22"/>
              <w:szCs w:val="22"/>
              <w:lang w:val="es-419"/>
            </w:rPr>
          </w:pPr>
          <w:r w:rsidRPr="006031E7">
            <w:rPr>
              <w:rFonts w:ascii="Palatino Linotype" w:hAnsi="Palatino Linotype"/>
              <w:b/>
              <w:sz w:val="22"/>
              <w:szCs w:val="22"/>
              <w:lang w:val="es-419"/>
            </w:rPr>
            <w:t xml:space="preserve">Ayuntamiento de </w:t>
          </w:r>
          <w:proofErr w:type="spellStart"/>
          <w:r w:rsidRPr="006031E7">
            <w:rPr>
              <w:rFonts w:ascii="Palatino Linotype" w:hAnsi="Palatino Linotype"/>
              <w:b/>
              <w:sz w:val="22"/>
              <w:szCs w:val="22"/>
              <w:lang w:val="es-419"/>
            </w:rPr>
            <w:t>Juchitepec</w:t>
          </w:r>
          <w:proofErr w:type="spellEnd"/>
        </w:p>
      </w:tc>
    </w:tr>
    <w:tr w:rsidR="00666F98" w:rsidRPr="008F2CCC" w14:paraId="72CD087D" w14:textId="77777777" w:rsidTr="00E44BB1">
      <w:trPr>
        <w:trHeight w:val="228"/>
      </w:trPr>
      <w:tc>
        <w:tcPr>
          <w:tcW w:w="2694" w:type="dxa"/>
          <w:vMerge/>
        </w:tcPr>
        <w:p w14:paraId="1B78656F" w14:textId="01E6F6F6" w:rsidR="00666F98" w:rsidRPr="008F2CCC" w:rsidRDefault="00666F98" w:rsidP="00536C04">
          <w:pPr>
            <w:rPr>
              <w:rFonts w:ascii="Palatino Linotype" w:hAnsi="Palatino Linotype"/>
              <w:b/>
              <w:sz w:val="22"/>
              <w:szCs w:val="22"/>
              <w:lang w:val="es-ES_tradnl"/>
            </w:rPr>
          </w:pPr>
        </w:p>
      </w:tc>
      <w:tc>
        <w:tcPr>
          <w:tcW w:w="2551" w:type="dxa"/>
          <w:shd w:val="clear" w:color="auto" w:fill="auto"/>
        </w:tcPr>
        <w:p w14:paraId="74D81628" w14:textId="5DC3BCA5" w:rsidR="00666F98" w:rsidRPr="00664658" w:rsidRDefault="00666F98"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666F98" w:rsidRPr="00664658" w:rsidRDefault="00666F98"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666F98" w:rsidRPr="0010196A" w:rsidRDefault="00666F9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0125149" w:rsidR="00666F98" w:rsidRPr="0010196A" w:rsidRDefault="00666F9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666F98" w:rsidRPr="008F2CCC" w14:paraId="6ABABA57" w14:textId="77777777" w:rsidTr="00E44BB1">
      <w:tc>
        <w:tcPr>
          <w:tcW w:w="3828" w:type="dxa"/>
          <w:vMerge w:val="restart"/>
          <w:shd w:val="clear" w:color="auto" w:fill="auto"/>
        </w:tcPr>
        <w:p w14:paraId="6AA376CC" w14:textId="1E62217E" w:rsidR="00666F98" w:rsidRPr="008F2CCC" w:rsidRDefault="00666F9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666F98" w:rsidRPr="008F2CCC" w:rsidRDefault="00666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42A5FF45" w:rsidR="00666F98" w:rsidRPr="009F37B6" w:rsidRDefault="00666F98" w:rsidP="009F37B6">
          <w:pPr>
            <w:jc w:val="both"/>
            <w:rPr>
              <w:rFonts w:ascii="Palatino Linotype" w:hAnsi="Palatino Linotype"/>
              <w:b/>
              <w:sz w:val="22"/>
              <w:szCs w:val="22"/>
              <w:lang w:val="es-ES_tradnl"/>
            </w:rPr>
          </w:pPr>
          <w:r>
            <w:rPr>
              <w:rFonts w:ascii="Palatino Linotype" w:hAnsi="Palatino Linotype"/>
              <w:b/>
              <w:sz w:val="22"/>
              <w:szCs w:val="22"/>
              <w:lang w:val="es-ES_tradnl"/>
            </w:rPr>
            <w:t>13652</w:t>
          </w:r>
          <w:r w:rsidRPr="009F37B6">
            <w:rPr>
              <w:rFonts w:ascii="Palatino Linotype" w:hAnsi="Palatino Linotype"/>
              <w:b/>
              <w:sz w:val="22"/>
              <w:szCs w:val="22"/>
              <w:lang w:val="es-ES_tradnl"/>
            </w:rPr>
            <w:t>/INFOEM/IP/RR/2022 y</w:t>
          </w:r>
        </w:p>
        <w:p w14:paraId="5F0F5848" w14:textId="1623B407" w:rsidR="00666F98" w:rsidRPr="008F2CCC" w:rsidRDefault="00666F98"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666F98" w:rsidRPr="008F2CCC" w14:paraId="3B45FB53" w14:textId="77777777" w:rsidTr="00E44BB1">
      <w:tc>
        <w:tcPr>
          <w:tcW w:w="3828" w:type="dxa"/>
          <w:vMerge/>
          <w:shd w:val="clear" w:color="auto" w:fill="auto"/>
        </w:tcPr>
        <w:p w14:paraId="188B82EF" w14:textId="77777777" w:rsidR="00666F98" w:rsidRPr="008F2CCC" w:rsidRDefault="00666F98" w:rsidP="00A2780F">
          <w:pPr>
            <w:rPr>
              <w:rFonts w:ascii="Palatino Linotype" w:hAnsi="Palatino Linotype"/>
              <w:b/>
              <w:sz w:val="22"/>
              <w:szCs w:val="22"/>
              <w:lang w:val="es-ES_tradnl"/>
            </w:rPr>
          </w:pPr>
        </w:p>
      </w:tc>
      <w:tc>
        <w:tcPr>
          <w:tcW w:w="2551" w:type="dxa"/>
          <w:shd w:val="clear" w:color="auto" w:fill="auto"/>
        </w:tcPr>
        <w:p w14:paraId="3B2AD0CF" w14:textId="77777777" w:rsidR="00666F98" w:rsidRPr="008F2CCC" w:rsidRDefault="00666F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1B8649AB" w:rsidR="00666F98" w:rsidRPr="00234374" w:rsidRDefault="00666F98" w:rsidP="00C27EA8">
          <w:pPr>
            <w:jc w:val="both"/>
            <w:rPr>
              <w:rFonts w:ascii="Palatino Linotype" w:hAnsi="Palatino Linotype" w:cs="Arial"/>
              <w:b/>
              <w:bCs/>
              <w:sz w:val="22"/>
              <w:szCs w:val="22"/>
            </w:rPr>
          </w:pPr>
          <w:r>
            <w:rPr>
              <w:rFonts w:ascii="Palatino Linotype" w:hAnsi="Palatino Linotype" w:cs="Arial"/>
              <w:b/>
              <w:bCs/>
              <w:sz w:val="22"/>
              <w:szCs w:val="22"/>
            </w:rPr>
            <w:t>XXXXX XXXXXXX XXXXXXXX XXXXXXXXX</w:t>
          </w:r>
        </w:p>
      </w:tc>
    </w:tr>
    <w:tr w:rsidR="00666F98" w:rsidRPr="008F2CCC" w14:paraId="28A493EB" w14:textId="77777777" w:rsidTr="00E44BB1">
      <w:trPr>
        <w:trHeight w:val="228"/>
      </w:trPr>
      <w:tc>
        <w:tcPr>
          <w:tcW w:w="3828" w:type="dxa"/>
          <w:vMerge/>
          <w:shd w:val="clear" w:color="auto" w:fill="auto"/>
        </w:tcPr>
        <w:p w14:paraId="06C77D31" w14:textId="77777777" w:rsidR="00666F98" w:rsidRPr="008F2CCC" w:rsidRDefault="00666F98" w:rsidP="00E37C88">
          <w:pPr>
            <w:rPr>
              <w:rFonts w:ascii="Palatino Linotype" w:hAnsi="Palatino Linotype"/>
              <w:b/>
              <w:sz w:val="22"/>
              <w:szCs w:val="22"/>
              <w:lang w:val="es-ES_tradnl"/>
            </w:rPr>
          </w:pPr>
        </w:p>
      </w:tc>
      <w:tc>
        <w:tcPr>
          <w:tcW w:w="2551" w:type="dxa"/>
          <w:shd w:val="clear" w:color="auto" w:fill="auto"/>
        </w:tcPr>
        <w:p w14:paraId="2E1A72B4" w14:textId="77777777" w:rsidR="00666F98" w:rsidRPr="008F2CCC" w:rsidRDefault="00666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493CCE9C" w:rsidR="00666F98" w:rsidRPr="00DC41C8" w:rsidRDefault="00666F98" w:rsidP="00EC7656">
          <w:pPr>
            <w:jc w:val="both"/>
            <w:rPr>
              <w:rFonts w:ascii="Palatino Linotype" w:hAnsi="Palatino Linotype"/>
              <w:b/>
              <w:sz w:val="22"/>
              <w:szCs w:val="22"/>
            </w:rPr>
          </w:pPr>
          <w:r w:rsidRPr="006031E7">
            <w:rPr>
              <w:rFonts w:ascii="Palatino Linotype" w:hAnsi="Palatino Linotype"/>
              <w:b/>
              <w:sz w:val="22"/>
              <w:szCs w:val="22"/>
            </w:rPr>
            <w:t xml:space="preserve">Ayuntamiento de </w:t>
          </w:r>
          <w:proofErr w:type="spellStart"/>
          <w:r w:rsidRPr="006031E7">
            <w:rPr>
              <w:rFonts w:ascii="Palatino Linotype" w:hAnsi="Palatino Linotype"/>
              <w:b/>
              <w:sz w:val="22"/>
              <w:szCs w:val="22"/>
            </w:rPr>
            <w:t>Juchitepec</w:t>
          </w:r>
          <w:proofErr w:type="spellEnd"/>
        </w:p>
      </w:tc>
    </w:tr>
    <w:tr w:rsidR="00666F98" w:rsidRPr="008F2CCC" w14:paraId="0F114FF0" w14:textId="77777777" w:rsidTr="00E44BB1">
      <w:tc>
        <w:tcPr>
          <w:tcW w:w="3828" w:type="dxa"/>
          <w:vMerge/>
          <w:shd w:val="clear" w:color="auto" w:fill="auto"/>
        </w:tcPr>
        <w:p w14:paraId="4CCB64BA" w14:textId="77777777" w:rsidR="00666F98" w:rsidRPr="008F2CCC" w:rsidRDefault="00666F98" w:rsidP="00A2780F">
          <w:pPr>
            <w:rPr>
              <w:rFonts w:ascii="Palatino Linotype" w:hAnsi="Palatino Linotype"/>
              <w:b/>
              <w:sz w:val="22"/>
              <w:szCs w:val="22"/>
              <w:lang w:val="es-ES_tradnl"/>
            </w:rPr>
          </w:pPr>
        </w:p>
      </w:tc>
      <w:tc>
        <w:tcPr>
          <w:tcW w:w="2551" w:type="dxa"/>
          <w:shd w:val="clear" w:color="auto" w:fill="auto"/>
        </w:tcPr>
        <w:p w14:paraId="31E422EA" w14:textId="12F398EB" w:rsidR="00666F98" w:rsidRPr="008F2CCC" w:rsidRDefault="00666F98"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666F98" w:rsidRPr="008F2CCC" w:rsidRDefault="00666F98"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666F98" w:rsidRPr="0010196A" w:rsidRDefault="00666F9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FBB268E"/>
    <w:multiLevelType w:val="hybridMultilevel"/>
    <w:tmpl w:val="14D8E9EC"/>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21090A6F"/>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8A30F0"/>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DD5226"/>
    <w:multiLevelType w:val="hybridMultilevel"/>
    <w:tmpl w:val="83724FC0"/>
    <w:lvl w:ilvl="0" w:tplc="5030D26A">
      <w:start w:val="1"/>
      <w:numFmt w:val="upperRoman"/>
      <w:lvlText w:val="%1."/>
      <w:lvlJc w:val="right"/>
      <w:pPr>
        <w:ind w:left="644" w:hanging="360"/>
      </w:pPr>
      <w:rPr>
        <w:rFonts w:hint="default"/>
        <w:b/>
        <w:bCs/>
        <w:i w:val="0"/>
        <w:iCs w:val="0"/>
        <w:sz w:val="22"/>
        <w:szCs w:val="22"/>
      </w:rPr>
    </w:lvl>
    <w:lvl w:ilvl="1" w:tplc="080A0017">
      <w:start w:val="1"/>
      <w:numFmt w:val="lowerLetter"/>
      <w:lvlText w:val="%2)"/>
      <w:lvlJc w:val="left"/>
      <w:pPr>
        <w:ind w:left="1364" w:hanging="360"/>
      </w:pPr>
      <w:rPr>
        <w:b/>
        <w:bCs/>
        <w:i w:val="0"/>
        <w:iCs w:val="0"/>
        <w:sz w:val="22"/>
        <w:szCs w:val="22"/>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E23F90"/>
    <w:multiLevelType w:val="hybridMultilevel"/>
    <w:tmpl w:val="73C0F6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025871"/>
    <w:multiLevelType w:val="hybridMultilevel"/>
    <w:tmpl w:val="73C0F6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C42B7A"/>
    <w:multiLevelType w:val="hybridMultilevel"/>
    <w:tmpl w:val="584E3F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8" w15:restartNumberingAfterBreak="0">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834189D"/>
    <w:multiLevelType w:val="hybridMultilevel"/>
    <w:tmpl w:val="DF1CD0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BD7488"/>
    <w:multiLevelType w:val="hybridMultilevel"/>
    <w:tmpl w:val="A168A18A"/>
    <w:lvl w:ilvl="0" w:tplc="F93C2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BC7368"/>
    <w:multiLevelType w:val="hybridMultilevel"/>
    <w:tmpl w:val="73784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756154"/>
    <w:multiLevelType w:val="hybridMultilevel"/>
    <w:tmpl w:val="47D8C1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9413F7"/>
    <w:multiLevelType w:val="hybridMultilevel"/>
    <w:tmpl w:val="4F781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44B5DCB"/>
    <w:multiLevelType w:val="hybridMultilevel"/>
    <w:tmpl w:val="73C0F6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21"/>
  </w:num>
  <w:num w:numId="7">
    <w:abstractNumId w:val="3"/>
  </w:num>
  <w:num w:numId="8">
    <w:abstractNumId w:val="28"/>
  </w:num>
  <w:num w:numId="9">
    <w:abstractNumId w:val="0"/>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2"/>
  </w:num>
  <w:num w:numId="14">
    <w:abstractNumId w:val="6"/>
  </w:num>
  <w:num w:numId="15">
    <w:abstractNumId w:val="8"/>
  </w:num>
  <w:num w:numId="16">
    <w:abstractNumId w:val="1"/>
  </w:num>
  <w:num w:numId="17">
    <w:abstractNumId w:val="1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9"/>
  </w:num>
  <w:num w:numId="21">
    <w:abstractNumId w:val="14"/>
  </w:num>
  <w:num w:numId="22">
    <w:abstractNumId w:val="26"/>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0"/>
  </w:num>
  <w:num w:numId="29">
    <w:abstractNumId w:val="10"/>
  </w:num>
  <w:num w:numId="30">
    <w:abstractNumId w:val="16"/>
  </w:num>
  <w:num w:numId="31">
    <w:abstractNumId w:val="7"/>
  </w:num>
  <w:num w:numId="32">
    <w:abstractNumId w:val="23"/>
  </w:num>
  <w:num w:numId="3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n-US" w:vendorID="64" w:dllVersion="4096" w:nlCheck="1" w:checkStyle="0"/>
  <w:activeWritingStyle w:appName="MSWord" w:lang="es-419"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8B"/>
    <w:rsid w:val="000008A5"/>
    <w:rsid w:val="00001610"/>
    <w:rsid w:val="0000258A"/>
    <w:rsid w:val="000025F0"/>
    <w:rsid w:val="0000265E"/>
    <w:rsid w:val="000026CD"/>
    <w:rsid w:val="00002897"/>
    <w:rsid w:val="00002A00"/>
    <w:rsid w:val="00002E83"/>
    <w:rsid w:val="00002F41"/>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C60"/>
    <w:rsid w:val="00012E09"/>
    <w:rsid w:val="00013023"/>
    <w:rsid w:val="00013986"/>
    <w:rsid w:val="00013EBF"/>
    <w:rsid w:val="000142C0"/>
    <w:rsid w:val="00014E91"/>
    <w:rsid w:val="0001507F"/>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96A"/>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088"/>
    <w:rsid w:val="0004120D"/>
    <w:rsid w:val="000415DD"/>
    <w:rsid w:val="00041959"/>
    <w:rsid w:val="00041A82"/>
    <w:rsid w:val="00041A86"/>
    <w:rsid w:val="00041B07"/>
    <w:rsid w:val="000423AF"/>
    <w:rsid w:val="00042714"/>
    <w:rsid w:val="00042A23"/>
    <w:rsid w:val="00042F6A"/>
    <w:rsid w:val="0004330A"/>
    <w:rsid w:val="0004393C"/>
    <w:rsid w:val="00043943"/>
    <w:rsid w:val="0004425E"/>
    <w:rsid w:val="00044351"/>
    <w:rsid w:val="0004442B"/>
    <w:rsid w:val="000446CF"/>
    <w:rsid w:val="00044856"/>
    <w:rsid w:val="000449C9"/>
    <w:rsid w:val="00044A24"/>
    <w:rsid w:val="00044D0E"/>
    <w:rsid w:val="000454E2"/>
    <w:rsid w:val="000464A3"/>
    <w:rsid w:val="000465A8"/>
    <w:rsid w:val="000465E3"/>
    <w:rsid w:val="00047111"/>
    <w:rsid w:val="000477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0960"/>
    <w:rsid w:val="00061327"/>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4BBE"/>
    <w:rsid w:val="00065459"/>
    <w:rsid w:val="0006590C"/>
    <w:rsid w:val="00065B50"/>
    <w:rsid w:val="00066A54"/>
    <w:rsid w:val="00066B22"/>
    <w:rsid w:val="00066D71"/>
    <w:rsid w:val="00067C7D"/>
    <w:rsid w:val="00070856"/>
    <w:rsid w:val="00071FC4"/>
    <w:rsid w:val="000720CC"/>
    <w:rsid w:val="00072412"/>
    <w:rsid w:val="000725D3"/>
    <w:rsid w:val="0007261F"/>
    <w:rsid w:val="000728B7"/>
    <w:rsid w:val="00072954"/>
    <w:rsid w:val="00072C66"/>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77D70"/>
    <w:rsid w:val="0008043B"/>
    <w:rsid w:val="0008139C"/>
    <w:rsid w:val="00081B66"/>
    <w:rsid w:val="0008338D"/>
    <w:rsid w:val="00083DA1"/>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5D9A"/>
    <w:rsid w:val="0009628B"/>
    <w:rsid w:val="00096D57"/>
    <w:rsid w:val="000970F0"/>
    <w:rsid w:val="0009712E"/>
    <w:rsid w:val="00097B14"/>
    <w:rsid w:val="00097CBB"/>
    <w:rsid w:val="00097D26"/>
    <w:rsid w:val="000A0195"/>
    <w:rsid w:val="000A06CB"/>
    <w:rsid w:val="000A0C7C"/>
    <w:rsid w:val="000A102D"/>
    <w:rsid w:val="000A1149"/>
    <w:rsid w:val="000A1549"/>
    <w:rsid w:val="000A2B2B"/>
    <w:rsid w:val="000A2E1A"/>
    <w:rsid w:val="000A3399"/>
    <w:rsid w:val="000A3D63"/>
    <w:rsid w:val="000A3F1E"/>
    <w:rsid w:val="000A4495"/>
    <w:rsid w:val="000A4664"/>
    <w:rsid w:val="000A473E"/>
    <w:rsid w:val="000A4AAE"/>
    <w:rsid w:val="000A4E74"/>
    <w:rsid w:val="000A52A9"/>
    <w:rsid w:val="000A5939"/>
    <w:rsid w:val="000A5A68"/>
    <w:rsid w:val="000A66D7"/>
    <w:rsid w:val="000A6B97"/>
    <w:rsid w:val="000A6D1B"/>
    <w:rsid w:val="000A6F66"/>
    <w:rsid w:val="000A7958"/>
    <w:rsid w:val="000A7B48"/>
    <w:rsid w:val="000B0532"/>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0D"/>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7EA"/>
    <w:rsid w:val="000D58EC"/>
    <w:rsid w:val="000D5D68"/>
    <w:rsid w:val="000D6ADD"/>
    <w:rsid w:val="000D6BA3"/>
    <w:rsid w:val="000D6F8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2FF"/>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249"/>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0D4"/>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200"/>
    <w:rsid w:val="001344C1"/>
    <w:rsid w:val="0013457A"/>
    <w:rsid w:val="0013481E"/>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4BC"/>
    <w:rsid w:val="001528A8"/>
    <w:rsid w:val="00152D76"/>
    <w:rsid w:val="00152FDC"/>
    <w:rsid w:val="00153435"/>
    <w:rsid w:val="0015349A"/>
    <w:rsid w:val="0015386B"/>
    <w:rsid w:val="00153F8E"/>
    <w:rsid w:val="001554A0"/>
    <w:rsid w:val="0015612E"/>
    <w:rsid w:val="001564C0"/>
    <w:rsid w:val="00156AD5"/>
    <w:rsid w:val="00156D01"/>
    <w:rsid w:val="00156ECA"/>
    <w:rsid w:val="00157A4F"/>
    <w:rsid w:val="00160161"/>
    <w:rsid w:val="0016023D"/>
    <w:rsid w:val="00160405"/>
    <w:rsid w:val="00160AB4"/>
    <w:rsid w:val="00160C20"/>
    <w:rsid w:val="00161318"/>
    <w:rsid w:val="00161607"/>
    <w:rsid w:val="00161664"/>
    <w:rsid w:val="00161908"/>
    <w:rsid w:val="00161D33"/>
    <w:rsid w:val="001624E0"/>
    <w:rsid w:val="00162617"/>
    <w:rsid w:val="001626F3"/>
    <w:rsid w:val="00163965"/>
    <w:rsid w:val="00163E4C"/>
    <w:rsid w:val="001640BD"/>
    <w:rsid w:val="0016426F"/>
    <w:rsid w:val="001642E9"/>
    <w:rsid w:val="001642F2"/>
    <w:rsid w:val="0016439F"/>
    <w:rsid w:val="001646CE"/>
    <w:rsid w:val="0016493E"/>
    <w:rsid w:val="00164D1B"/>
    <w:rsid w:val="00165069"/>
    <w:rsid w:val="001657E8"/>
    <w:rsid w:val="00165B8D"/>
    <w:rsid w:val="00166410"/>
    <w:rsid w:val="0016670B"/>
    <w:rsid w:val="00166D1D"/>
    <w:rsid w:val="00166F44"/>
    <w:rsid w:val="00167083"/>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705"/>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A9"/>
    <w:rsid w:val="00186EDD"/>
    <w:rsid w:val="00187106"/>
    <w:rsid w:val="0018725D"/>
    <w:rsid w:val="0018726A"/>
    <w:rsid w:val="00187682"/>
    <w:rsid w:val="001877EE"/>
    <w:rsid w:val="001900D7"/>
    <w:rsid w:val="00190687"/>
    <w:rsid w:val="00190BFD"/>
    <w:rsid w:val="0019130A"/>
    <w:rsid w:val="00191B16"/>
    <w:rsid w:val="00192503"/>
    <w:rsid w:val="00192B47"/>
    <w:rsid w:val="0019369B"/>
    <w:rsid w:val="00193D12"/>
    <w:rsid w:val="00193E69"/>
    <w:rsid w:val="00194FBE"/>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138"/>
    <w:rsid w:val="001A2717"/>
    <w:rsid w:val="001A280D"/>
    <w:rsid w:val="001A2870"/>
    <w:rsid w:val="001A2917"/>
    <w:rsid w:val="001A2C39"/>
    <w:rsid w:val="001A2CBD"/>
    <w:rsid w:val="001A3095"/>
    <w:rsid w:val="001A328E"/>
    <w:rsid w:val="001A397C"/>
    <w:rsid w:val="001A3FEF"/>
    <w:rsid w:val="001A43AC"/>
    <w:rsid w:val="001A4549"/>
    <w:rsid w:val="001A474B"/>
    <w:rsid w:val="001A4BD9"/>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43B"/>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8D1"/>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4DB"/>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29F2"/>
    <w:rsid w:val="0020314B"/>
    <w:rsid w:val="002034BD"/>
    <w:rsid w:val="00204207"/>
    <w:rsid w:val="00204DE3"/>
    <w:rsid w:val="00204FDF"/>
    <w:rsid w:val="0020533C"/>
    <w:rsid w:val="0020564A"/>
    <w:rsid w:val="00205684"/>
    <w:rsid w:val="00205BDE"/>
    <w:rsid w:val="002064B3"/>
    <w:rsid w:val="00206BBE"/>
    <w:rsid w:val="00206EF4"/>
    <w:rsid w:val="002101E3"/>
    <w:rsid w:val="00210956"/>
    <w:rsid w:val="00210AF1"/>
    <w:rsid w:val="00211A79"/>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DCA"/>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5FD6"/>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5C1D"/>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163"/>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2D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1AC"/>
    <w:rsid w:val="0028167B"/>
    <w:rsid w:val="00281AA4"/>
    <w:rsid w:val="00281ACD"/>
    <w:rsid w:val="0028266C"/>
    <w:rsid w:val="00282679"/>
    <w:rsid w:val="00283424"/>
    <w:rsid w:val="002843D9"/>
    <w:rsid w:val="0028462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3F0"/>
    <w:rsid w:val="0029397F"/>
    <w:rsid w:val="00293F4A"/>
    <w:rsid w:val="00294BD2"/>
    <w:rsid w:val="00294E5C"/>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C0D"/>
    <w:rsid w:val="002B1EFF"/>
    <w:rsid w:val="002B1F09"/>
    <w:rsid w:val="002B2608"/>
    <w:rsid w:val="002B285A"/>
    <w:rsid w:val="002B29D7"/>
    <w:rsid w:val="002B2AF8"/>
    <w:rsid w:val="002B2F18"/>
    <w:rsid w:val="002B323A"/>
    <w:rsid w:val="002B38AB"/>
    <w:rsid w:val="002B3B60"/>
    <w:rsid w:val="002B4312"/>
    <w:rsid w:val="002B578D"/>
    <w:rsid w:val="002B5A2B"/>
    <w:rsid w:val="002B60B8"/>
    <w:rsid w:val="002B60DC"/>
    <w:rsid w:val="002B6394"/>
    <w:rsid w:val="002B6E64"/>
    <w:rsid w:val="002B7094"/>
    <w:rsid w:val="002B7129"/>
    <w:rsid w:val="002B7695"/>
    <w:rsid w:val="002B7D32"/>
    <w:rsid w:val="002B7ED7"/>
    <w:rsid w:val="002C0512"/>
    <w:rsid w:val="002C0CD3"/>
    <w:rsid w:val="002C12D5"/>
    <w:rsid w:val="002C135F"/>
    <w:rsid w:val="002C18C0"/>
    <w:rsid w:val="002C1C07"/>
    <w:rsid w:val="002C2724"/>
    <w:rsid w:val="002C32AE"/>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B3D"/>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9E9"/>
    <w:rsid w:val="002E5E0D"/>
    <w:rsid w:val="002E5E59"/>
    <w:rsid w:val="002E68B9"/>
    <w:rsid w:val="002E6DFA"/>
    <w:rsid w:val="002E7357"/>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B5D"/>
    <w:rsid w:val="002F5CE4"/>
    <w:rsid w:val="002F60DF"/>
    <w:rsid w:val="002F6259"/>
    <w:rsid w:val="002F69BB"/>
    <w:rsid w:val="002F6E11"/>
    <w:rsid w:val="002F7564"/>
    <w:rsid w:val="002F7A42"/>
    <w:rsid w:val="002F7C96"/>
    <w:rsid w:val="0030025D"/>
    <w:rsid w:val="003003C4"/>
    <w:rsid w:val="003008A0"/>
    <w:rsid w:val="00300D2C"/>
    <w:rsid w:val="003010C6"/>
    <w:rsid w:val="003014D5"/>
    <w:rsid w:val="003014F9"/>
    <w:rsid w:val="0030219F"/>
    <w:rsid w:val="00302761"/>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263"/>
    <w:rsid w:val="003328F2"/>
    <w:rsid w:val="00332BD1"/>
    <w:rsid w:val="00333541"/>
    <w:rsid w:val="0033371A"/>
    <w:rsid w:val="0033392B"/>
    <w:rsid w:val="003339DB"/>
    <w:rsid w:val="00334276"/>
    <w:rsid w:val="003343F4"/>
    <w:rsid w:val="003347AD"/>
    <w:rsid w:val="00334840"/>
    <w:rsid w:val="00335A01"/>
    <w:rsid w:val="00335D6D"/>
    <w:rsid w:val="00335EB8"/>
    <w:rsid w:val="00336276"/>
    <w:rsid w:val="0033635E"/>
    <w:rsid w:val="0033748B"/>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602"/>
    <w:rsid w:val="00345C38"/>
    <w:rsid w:val="003464F8"/>
    <w:rsid w:val="00346D16"/>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3763"/>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2945"/>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2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4E2"/>
    <w:rsid w:val="0037703B"/>
    <w:rsid w:val="00377100"/>
    <w:rsid w:val="0037796A"/>
    <w:rsid w:val="00377FA7"/>
    <w:rsid w:val="003801C2"/>
    <w:rsid w:val="003807A8"/>
    <w:rsid w:val="00380A53"/>
    <w:rsid w:val="00380A98"/>
    <w:rsid w:val="00380C02"/>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1B6E"/>
    <w:rsid w:val="003B211C"/>
    <w:rsid w:val="003B2660"/>
    <w:rsid w:val="003B28B7"/>
    <w:rsid w:val="003B3B43"/>
    <w:rsid w:val="003B40CF"/>
    <w:rsid w:val="003B443B"/>
    <w:rsid w:val="003B4C16"/>
    <w:rsid w:val="003B5491"/>
    <w:rsid w:val="003B5504"/>
    <w:rsid w:val="003B5716"/>
    <w:rsid w:val="003B59E4"/>
    <w:rsid w:val="003B5C9D"/>
    <w:rsid w:val="003B7AA0"/>
    <w:rsid w:val="003C00BD"/>
    <w:rsid w:val="003C0396"/>
    <w:rsid w:val="003C04E5"/>
    <w:rsid w:val="003C0544"/>
    <w:rsid w:val="003C08D8"/>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710"/>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2C53"/>
    <w:rsid w:val="003E349B"/>
    <w:rsid w:val="003E3832"/>
    <w:rsid w:val="003E388C"/>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A3D"/>
    <w:rsid w:val="003F2B44"/>
    <w:rsid w:val="003F2F77"/>
    <w:rsid w:val="003F38D6"/>
    <w:rsid w:val="003F45DE"/>
    <w:rsid w:val="003F4BAB"/>
    <w:rsid w:val="003F4DDF"/>
    <w:rsid w:val="003F4F0B"/>
    <w:rsid w:val="003F598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3958"/>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7F"/>
    <w:rsid w:val="00412BC2"/>
    <w:rsid w:val="00412D1A"/>
    <w:rsid w:val="004130E0"/>
    <w:rsid w:val="00413C37"/>
    <w:rsid w:val="00413DA0"/>
    <w:rsid w:val="0041454B"/>
    <w:rsid w:val="00414A19"/>
    <w:rsid w:val="0041542A"/>
    <w:rsid w:val="004156EC"/>
    <w:rsid w:val="00415F63"/>
    <w:rsid w:val="0041623F"/>
    <w:rsid w:val="00416281"/>
    <w:rsid w:val="00417988"/>
    <w:rsid w:val="00417DEC"/>
    <w:rsid w:val="00420E57"/>
    <w:rsid w:val="00420F39"/>
    <w:rsid w:val="00420FF0"/>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D7"/>
    <w:rsid w:val="00426161"/>
    <w:rsid w:val="00427F0E"/>
    <w:rsid w:val="0043077C"/>
    <w:rsid w:val="00430DA8"/>
    <w:rsid w:val="00431056"/>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8AB"/>
    <w:rsid w:val="00436A22"/>
    <w:rsid w:val="00436F57"/>
    <w:rsid w:val="004372F3"/>
    <w:rsid w:val="00440391"/>
    <w:rsid w:val="00440475"/>
    <w:rsid w:val="00440705"/>
    <w:rsid w:val="00441A1C"/>
    <w:rsid w:val="00441D14"/>
    <w:rsid w:val="0044223C"/>
    <w:rsid w:val="004426FE"/>
    <w:rsid w:val="004429A8"/>
    <w:rsid w:val="00442CA8"/>
    <w:rsid w:val="00442FC1"/>
    <w:rsid w:val="00443432"/>
    <w:rsid w:val="00443475"/>
    <w:rsid w:val="004435D7"/>
    <w:rsid w:val="004438C4"/>
    <w:rsid w:val="00443B11"/>
    <w:rsid w:val="00443FDB"/>
    <w:rsid w:val="004444AB"/>
    <w:rsid w:val="0044466E"/>
    <w:rsid w:val="00444A2A"/>
    <w:rsid w:val="00444CAE"/>
    <w:rsid w:val="00445D59"/>
    <w:rsid w:val="004460D0"/>
    <w:rsid w:val="004463D7"/>
    <w:rsid w:val="00447744"/>
    <w:rsid w:val="00447789"/>
    <w:rsid w:val="004479AC"/>
    <w:rsid w:val="00447C55"/>
    <w:rsid w:val="00450388"/>
    <w:rsid w:val="004507FB"/>
    <w:rsid w:val="00451252"/>
    <w:rsid w:val="00451491"/>
    <w:rsid w:val="00451515"/>
    <w:rsid w:val="00452910"/>
    <w:rsid w:val="00453185"/>
    <w:rsid w:val="004536A9"/>
    <w:rsid w:val="00453F64"/>
    <w:rsid w:val="004543DB"/>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779"/>
    <w:rsid w:val="00462BCF"/>
    <w:rsid w:val="004631D8"/>
    <w:rsid w:val="004633DA"/>
    <w:rsid w:val="004639C1"/>
    <w:rsid w:val="00463A7C"/>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A6"/>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A7"/>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8E9"/>
    <w:rsid w:val="00496EB6"/>
    <w:rsid w:val="00497819"/>
    <w:rsid w:val="00497D47"/>
    <w:rsid w:val="00497FC5"/>
    <w:rsid w:val="004A04DD"/>
    <w:rsid w:val="004A087A"/>
    <w:rsid w:val="004A088B"/>
    <w:rsid w:val="004A095F"/>
    <w:rsid w:val="004A1423"/>
    <w:rsid w:val="004A3199"/>
    <w:rsid w:val="004A40F2"/>
    <w:rsid w:val="004A45F9"/>
    <w:rsid w:val="004A4A3B"/>
    <w:rsid w:val="004A506A"/>
    <w:rsid w:val="004A5FA9"/>
    <w:rsid w:val="004A61CA"/>
    <w:rsid w:val="004A6217"/>
    <w:rsid w:val="004A6BB5"/>
    <w:rsid w:val="004A6CD2"/>
    <w:rsid w:val="004A6D90"/>
    <w:rsid w:val="004A6F79"/>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530"/>
    <w:rsid w:val="004D220E"/>
    <w:rsid w:val="004D227C"/>
    <w:rsid w:val="004D22AD"/>
    <w:rsid w:val="004D251F"/>
    <w:rsid w:val="004D2AAD"/>
    <w:rsid w:val="004D44C8"/>
    <w:rsid w:val="004D4829"/>
    <w:rsid w:val="004D4EEC"/>
    <w:rsid w:val="004D51E0"/>
    <w:rsid w:val="004D51E5"/>
    <w:rsid w:val="004D546C"/>
    <w:rsid w:val="004D5B01"/>
    <w:rsid w:val="004D5D80"/>
    <w:rsid w:val="004D5EF3"/>
    <w:rsid w:val="004D626E"/>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A4F"/>
    <w:rsid w:val="004F7BFF"/>
    <w:rsid w:val="0050001A"/>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39D"/>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49B"/>
    <w:rsid w:val="00520CA8"/>
    <w:rsid w:val="00520DAB"/>
    <w:rsid w:val="00521291"/>
    <w:rsid w:val="005215F0"/>
    <w:rsid w:val="00521CC2"/>
    <w:rsid w:val="0052232E"/>
    <w:rsid w:val="00522397"/>
    <w:rsid w:val="00522739"/>
    <w:rsid w:val="00522A1D"/>
    <w:rsid w:val="005230A4"/>
    <w:rsid w:val="00523636"/>
    <w:rsid w:val="0052391C"/>
    <w:rsid w:val="00523E71"/>
    <w:rsid w:val="0052470C"/>
    <w:rsid w:val="005251DD"/>
    <w:rsid w:val="00525242"/>
    <w:rsid w:val="0052566C"/>
    <w:rsid w:val="0052578D"/>
    <w:rsid w:val="00525BE7"/>
    <w:rsid w:val="00525D52"/>
    <w:rsid w:val="00525ED0"/>
    <w:rsid w:val="00526CD3"/>
    <w:rsid w:val="005271AC"/>
    <w:rsid w:val="0052736F"/>
    <w:rsid w:val="00527D00"/>
    <w:rsid w:val="00530750"/>
    <w:rsid w:val="005313A1"/>
    <w:rsid w:val="005314EA"/>
    <w:rsid w:val="005319F2"/>
    <w:rsid w:val="00531A38"/>
    <w:rsid w:val="00531D6E"/>
    <w:rsid w:val="0053206A"/>
    <w:rsid w:val="00532191"/>
    <w:rsid w:val="005321B3"/>
    <w:rsid w:val="00532293"/>
    <w:rsid w:val="00532734"/>
    <w:rsid w:val="0053312C"/>
    <w:rsid w:val="00533289"/>
    <w:rsid w:val="00533821"/>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0F3"/>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7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69E2"/>
    <w:rsid w:val="00557178"/>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227"/>
    <w:rsid w:val="005714ED"/>
    <w:rsid w:val="00571503"/>
    <w:rsid w:val="00571728"/>
    <w:rsid w:val="00571B8B"/>
    <w:rsid w:val="00571E5C"/>
    <w:rsid w:val="005721BD"/>
    <w:rsid w:val="005722C2"/>
    <w:rsid w:val="00572D72"/>
    <w:rsid w:val="0057305F"/>
    <w:rsid w:val="005743E7"/>
    <w:rsid w:val="00574774"/>
    <w:rsid w:val="00574A7B"/>
    <w:rsid w:val="00575C04"/>
    <w:rsid w:val="00575F20"/>
    <w:rsid w:val="00576B1B"/>
    <w:rsid w:val="00576BEF"/>
    <w:rsid w:val="00576C21"/>
    <w:rsid w:val="00576EBA"/>
    <w:rsid w:val="005774A6"/>
    <w:rsid w:val="005774DB"/>
    <w:rsid w:val="00577656"/>
    <w:rsid w:val="00577849"/>
    <w:rsid w:val="00577F5C"/>
    <w:rsid w:val="00580571"/>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3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9E8"/>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3CF"/>
    <w:rsid w:val="005C7459"/>
    <w:rsid w:val="005C748D"/>
    <w:rsid w:val="005C7B8A"/>
    <w:rsid w:val="005C7BF6"/>
    <w:rsid w:val="005C7E19"/>
    <w:rsid w:val="005D010C"/>
    <w:rsid w:val="005D0128"/>
    <w:rsid w:val="005D0555"/>
    <w:rsid w:val="005D0DCB"/>
    <w:rsid w:val="005D0FD8"/>
    <w:rsid w:val="005D1149"/>
    <w:rsid w:val="005D169A"/>
    <w:rsid w:val="005D17B6"/>
    <w:rsid w:val="005D19EA"/>
    <w:rsid w:val="005D1A4B"/>
    <w:rsid w:val="005D1B56"/>
    <w:rsid w:val="005D1CAE"/>
    <w:rsid w:val="005D272E"/>
    <w:rsid w:val="005D2966"/>
    <w:rsid w:val="005D3D53"/>
    <w:rsid w:val="005D3E32"/>
    <w:rsid w:val="005D46EE"/>
    <w:rsid w:val="005D4B10"/>
    <w:rsid w:val="005D5829"/>
    <w:rsid w:val="005D5979"/>
    <w:rsid w:val="005D5D49"/>
    <w:rsid w:val="005D5EC5"/>
    <w:rsid w:val="005D64DA"/>
    <w:rsid w:val="005D6CEF"/>
    <w:rsid w:val="005D7418"/>
    <w:rsid w:val="005D7558"/>
    <w:rsid w:val="005E0421"/>
    <w:rsid w:val="005E0559"/>
    <w:rsid w:val="005E0668"/>
    <w:rsid w:val="005E0B7F"/>
    <w:rsid w:val="005E0DF3"/>
    <w:rsid w:val="005E17B7"/>
    <w:rsid w:val="005E1C46"/>
    <w:rsid w:val="005E1D28"/>
    <w:rsid w:val="005E2992"/>
    <w:rsid w:val="005E2AF7"/>
    <w:rsid w:val="005E336C"/>
    <w:rsid w:val="005E3AB6"/>
    <w:rsid w:val="005E4AF2"/>
    <w:rsid w:val="005E4B08"/>
    <w:rsid w:val="005E4DDB"/>
    <w:rsid w:val="005E594A"/>
    <w:rsid w:val="005E63B2"/>
    <w:rsid w:val="005E641F"/>
    <w:rsid w:val="005E654B"/>
    <w:rsid w:val="005E6947"/>
    <w:rsid w:val="005E6E3C"/>
    <w:rsid w:val="005E7155"/>
    <w:rsid w:val="005E7228"/>
    <w:rsid w:val="005E7383"/>
    <w:rsid w:val="005E75D0"/>
    <w:rsid w:val="005E7646"/>
    <w:rsid w:val="005E7B19"/>
    <w:rsid w:val="005E7DA8"/>
    <w:rsid w:val="005F02F1"/>
    <w:rsid w:val="005F0962"/>
    <w:rsid w:val="005F09E6"/>
    <w:rsid w:val="005F0E0A"/>
    <w:rsid w:val="005F1C83"/>
    <w:rsid w:val="005F1E1A"/>
    <w:rsid w:val="005F2534"/>
    <w:rsid w:val="005F28D3"/>
    <w:rsid w:val="005F2A5D"/>
    <w:rsid w:val="005F2B64"/>
    <w:rsid w:val="005F2BDA"/>
    <w:rsid w:val="005F33B6"/>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31E7"/>
    <w:rsid w:val="00603BBE"/>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79D"/>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BB1"/>
    <w:rsid w:val="00653CF4"/>
    <w:rsid w:val="006546AC"/>
    <w:rsid w:val="0065526A"/>
    <w:rsid w:val="00655403"/>
    <w:rsid w:val="00655596"/>
    <w:rsid w:val="0065631D"/>
    <w:rsid w:val="0065642B"/>
    <w:rsid w:val="006565A2"/>
    <w:rsid w:val="00656AFF"/>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918"/>
    <w:rsid w:val="00665A47"/>
    <w:rsid w:val="00666244"/>
    <w:rsid w:val="0066688F"/>
    <w:rsid w:val="00666CC4"/>
    <w:rsid w:val="00666DA9"/>
    <w:rsid w:val="00666F98"/>
    <w:rsid w:val="006673CA"/>
    <w:rsid w:val="006679BC"/>
    <w:rsid w:val="00667C46"/>
    <w:rsid w:val="00667C5C"/>
    <w:rsid w:val="00670240"/>
    <w:rsid w:val="00670A10"/>
    <w:rsid w:val="00670CC2"/>
    <w:rsid w:val="00670FB6"/>
    <w:rsid w:val="006711CB"/>
    <w:rsid w:val="0067124E"/>
    <w:rsid w:val="0067175E"/>
    <w:rsid w:val="00671B0E"/>
    <w:rsid w:val="00672EE4"/>
    <w:rsid w:val="0067325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1DC4"/>
    <w:rsid w:val="00692F31"/>
    <w:rsid w:val="00692F64"/>
    <w:rsid w:val="006930D5"/>
    <w:rsid w:val="00693490"/>
    <w:rsid w:val="0069376F"/>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11"/>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E3"/>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0FD"/>
    <w:rsid w:val="006F0727"/>
    <w:rsid w:val="006F091B"/>
    <w:rsid w:val="006F0A66"/>
    <w:rsid w:val="006F0A93"/>
    <w:rsid w:val="006F0BAE"/>
    <w:rsid w:val="006F0D5C"/>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EA0"/>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0FE"/>
    <w:rsid w:val="00745354"/>
    <w:rsid w:val="007458B3"/>
    <w:rsid w:val="00745C77"/>
    <w:rsid w:val="007465F0"/>
    <w:rsid w:val="00746708"/>
    <w:rsid w:val="00747261"/>
    <w:rsid w:val="00747331"/>
    <w:rsid w:val="00747562"/>
    <w:rsid w:val="00747F64"/>
    <w:rsid w:val="00750370"/>
    <w:rsid w:val="00750D6F"/>
    <w:rsid w:val="00750F1A"/>
    <w:rsid w:val="00751099"/>
    <w:rsid w:val="00751143"/>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40"/>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540"/>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5D"/>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9A7"/>
    <w:rsid w:val="00785A16"/>
    <w:rsid w:val="00785B93"/>
    <w:rsid w:val="00786260"/>
    <w:rsid w:val="00786401"/>
    <w:rsid w:val="0078687F"/>
    <w:rsid w:val="00786901"/>
    <w:rsid w:val="007869CE"/>
    <w:rsid w:val="00787360"/>
    <w:rsid w:val="00787662"/>
    <w:rsid w:val="00790A00"/>
    <w:rsid w:val="00790CA5"/>
    <w:rsid w:val="00790CE5"/>
    <w:rsid w:val="00791C00"/>
    <w:rsid w:val="00791E3B"/>
    <w:rsid w:val="007925D7"/>
    <w:rsid w:val="0079262C"/>
    <w:rsid w:val="00792819"/>
    <w:rsid w:val="00792979"/>
    <w:rsid w:val="007929E5"/>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BF2"/>
    <w:rsid w:val="007A2F02"/>
    <w:rsid w:val="007A30B1"/>
    <w:rsid w:val="007A356D"/>
    <w:rsid w:val="007A3822"/>
    <w:rsid w:val="007A39BA"/>
    <w:rsid w:val="007A3B0A"/>
    <w:rsid w:val="007A4A82"/>
    <w:rsid w:val="007A4FB6"/>
    <w:rsid w:val="007A520F"/>
    <w:rsid w:val="007A537D"/>
    <w:rsid w:val="007A55AA"/>
    <w:rsid w:val="007A5E71"/>
    <w:rsid w:val="007A63C4"/>
    <w:rsid w:val="007A6F55"/>
    <w:rsid w:val="007A700F"/>
    <w:rsid w:val="007A76CC"/>
    <w:rsid w:val="007A7982"/>
    <w:rsid w:val="007A79DA"/>
    <w:rsid w:val="007A7C89"/>
    <w:rsid w:val="007A7D46"/>
    <w:rsid w:val="007A7FA6"/>
    <w:rsid w:val="007B01E2"/>
    <w:rsid w:val="007B0311"/>
    <w:rsid w:val="007B0AE8"/>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7AB"/>
    <w:rsid w:val="007B4C03"/>
    <w:rsid w:val="007B564E"/>
    <w:rsid w:val="007B57FB"/>
    <w:rsid w:val="007B5AF9"/>
    <w:rsid w:val="007B5C61"/>
    <w:rsid w:val="007B6A1B"/>
    <w:rsid w:val="007B6A47"/>
    <w:rsid w:val="007B6AD8"/>
    <w:rsid w:val="007B76EB"/>
    <w:rsid w:val="007B7F32"/>
    <w:rsid w:val="007C0CC6"/>
    <w:rsid w:val="007C13B7"/>
    <w:rsid w:val="007C13E3"/>
    <w:rsid w:val="007C1493"/>
    <w:rsid w:val="007C1FBE"/>
    <w:rsid w:val="007C2056"/>
    <w:rsid w:val="007C250D"/>
    <w:rsid w:val="007C2837"/>
    <w:rsid w:val="007C2BC5"/>
    <w:rsid w:val="007C2C4B"/>
    <w:rsid w:val="007C46D7"/>
    <w:rsid w:val="007C4AA6"/>
    <w:rsid w:val="007C500D"/>
    <w:rsid w:val="007C54E9"/>
    <w:rsid w:val="007C644A"/>
    <w:rsid w:val="007C64DA"/>
    <w:rsid w:val="007C65F7"/>
    <w:rsid w:val="007C660F"/>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BA1"/>
    <w:rsid w:val="007D1D94"/>
    <w:rsid w:val="007D2170"/>
    <w:rsid w:val="007D2616"/>
    <w:rsid w:val="007D2BC3"/>
    <w:rsid w:val="007D3437"/>
    <w:rsid w:val="007D36F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6586"/>
    <w:rsid w:val="007F75A8"/>
    <w:rsid w:val="00801018"/>
    <w:rsid w:val="008011A7"/>
    <w:rsid w:val="0080136F"/>
    <w:rsid w:val="008014D3"/>
    <w:rsid w:val="00801793"/>
    <w:rsid w:val="00801A6C"/>
    <w:rsid w:val="00802451"/>
    <w:rsid w:val="0080273A"/>
    <w:rsid w:val="00802E93"/>
    <w:rsid w:val="00803682"/>
    <w:rsid w:val="00803C89"/>
    <w:rsid w:val="00804212"/>
    <w:rsid w:val="00804442"/>
    <w:rsid w:val="00804B03"/>
    <w:rsid w:val="008055FD"/>
    <w:rsid w:val="008059FF"/>
    <w:rsid w:val="00805A5B"/>
    <w:rsid w:val="00805CAE"/>
    <w:rsid w:val="00805E83"/>
    <w:rsid w:val="00806C71"/>
    <w:rsid w:val="00806D9B"/>
    <w:rsid w:val="0080775D"/>
    <w:rsid w:val="008079A9"/>
    <w:rsid w:val="00807DA0"/>
    <w:rsid w:val="00810766"/>
    <w:rsid w:val="008117CC"/>
    <w:rsid w:val="008119E3"/>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B75"/>
    <w:rsid w:val="00835DF1"/>
    <w:rsid w:val="0083651B"/>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546"/>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08A"/>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77F4A"/>
    <w:rsid w:val="0088062A"/>
    <w:rsid w:val="00880852"/>
    <w:rsid w:val="00881598"/>
    <w:rsid w:val="00881F95"/>
    <w:rsid w:val="00882F26"/>
    <w:rsid w:val="008831C0"/>
    <w:rsid w:val="0088335C"/>
    <w:rsid w:val="00883602"/>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7"/>
    <w:rsid w:val="008929EC"/>
    <w:rsid w:val="00892AFC"/>
    <w:rsid w:val="0089336B"/>
    <w:rsid w:val="00893451"/>
    <w:rsid w:val="008950DB"/>
    <w:rsid w:val="00895B09"/>
    <w:rsid w:val="00895D8A"/>
    <w:rsid w:val="00895E48"/>
    <w:rsid w:val="008974D7"/>
    <w:rsid w:val="008975CB"/>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4D1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5BA"/>
    <w:rsid w:val="009157EA"/>
    <w:rsid w:val="00915A5E"/>
    <w:rsid w:val="00915BDB"/>
    <w:rsid w:val="0091603B"/>
    <w:rsid w:val="009164CA"/>
    <w:rsid w:val="00916A02"/>
    <w:rsid w:val="00916B23"/>
    <w:rsid w:val="00916DDD"/>
    <w:rsid w:val="009175AA"/>
    <w:rsid w:val="00917A4C"/>
    <w:rsid w:val="00917A67"/>
    <w:rsid w:val="00920678"/>
    <w:rsid w:val="00920947"/>
    <w:rsid w:val="0092182E"/>
    <w:rsid w:val="00922191"/>
    <w:rsid w:val="0092226E"/>
    <w:rsid w:val="009223F4"/>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1EA"/>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4A8"/>
    <w:rsid w:val="00946543"/>
    <w:rsid w:val="00946719"/>
    <w:rsid w:val="00946A34"/>
    <w:rsid w:val="00947988"/>
    <w:rsid w:val="00947C72"/>
    <w:rsid w:val="00947CF2"/>
    <w:rsid w:val="00947EE6"/>
    <w:rsid w:val="009500EE"/>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0F0E"/>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4CE"/>
    <w:rsid w:val="00970897"/>
    <w:rsid w:val="00970E84"/>
    <w:rsid w:val="00970EA0"/>
    <w:rsid w:val="009717ED"/>
    <w:rsid w:val="00971B75"/>
    <w:rsid w:val="0097283E"/>
    <w:rsid w:val="00972F05"/>
    <w:rsid w:val="00973500"/>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AF0"/>
    <w:rsid w:val="00981DD0"/>
    <w:rsid w:val="009823F1"/>
    <w:rsid w:val="009827C2"/>
    <w:rsid w:val="00982EE5"/>
    <w:rsid w:val="0098313A"/>
    <w:rsid w:val="00983476"/>
    <w:rsid w:val="0098399C"/>
    <w:rsid w:val="009840D9"/>
    <w:rsid w:val="0098434B"/>
    <w:rsid w:val="00984591"/>
    <w:rsid w:val="00984CFE"/>
    <w:rsid w:val="00984DBC"/>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0F1"/>
    <w:rsid w:val="009A0245"/>
    <w:rsid w:val="009A05D8"/>
    <w:rsid w:val="009A0628"/>
    <w:rsid w:val="009A0EE3"/>
    <w:rsid w:val="009A19AF"/>
    <w:rsid w:val="009A1C6B"/>
    <w:rsid w:val="009A274E"/>
    <w:rsid w:val="009A2F23"/>
    <w:rsid w:val="009A30EF"/>
    <w:rsid w:val="009A3CAE"/>
    <w:rsid w:val="009A415B"/>
    <w:rsid w:val="009A516A"/>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5B7"/>
    <w:rsid w:val="009B366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C7CD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3F81"/>
    <w:rsid w:val="009D418F"/>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3799"/>
    <w:rsid w:val="009F37B6"/>
    <w:rsid w:val="009F40B2"/>
    <w:rsid w:val="009F42AA"/>
    <w:rsid w:val="009F473C"/>
    <w:rsid w:val="009F4A50"/>
    <w:rsid w:val="009F5384"/>
    <w:rsid w:val="009F587F"/>
    <w:rsid w:val="009F5915"/>
    <w:rsid w:val="009F5E8B"/>
    <w:rsid w:val="009F65C8"/>
    <w:rsid w:val="009F66F6"/>
    <w:rsid w:val="009F68BC"/>
    <w:rsid w:val="009F6BD2"/>
    <w:rsid w:val="009F6E60"/>
    <w:rsid w:val="009F6F9F"/>
    <w:rsid w:val="00A00E64"/>
    <w:rsid w:val="00A01032"/>
    <w:rsid w:val="00A01E11"/>
    <w:rsid w:val="00A0253F"/>
    <w:rsid w:val="00A02787"/>
    <w:rsid w:val="00A03385"/>
    <w:rsid w:val="00A033DA"/>
    <w:rsid w:val="00A03554"/>
    <w:rsid w:val="00A04476"/>
    <w:rsid w:val="00A04CFA"/>
    <w:rsid w:val="00A05730"/>
    <w:rsid w:val="00A059CF"/>
    <w:rsid w:val="00A060F8"/>
    <w:rsid w:val="00A06DFA"/>
    <w:rsid w:val="00A0756F"/>
    <w:rsid w:val="00A07627"/>
    <w:rsid w:val="00A11024"/>
    <w:rsid w:val="00A11233"/>
    <w:rsid w:val="00A11619"/>
    <w:rsid w:val="00A11B39"/>
    <w:rsid w:val="00A11C34"/>
    <w:rsid w:val="00A127A4"/>
    <w:rsid w:val="00A1302E"/>
    <w:rsid w:val="00A13520"/>
    <w:rsid w:val="00A13637"/>
    <w:rsid w:val="00A136E4"/>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DF4"/>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03"/>
    <w:rsid w:val="00A468EC"/>
    <w:rsid w:val="00A476EF"/>
    <w:rsid w:val="00A506A9"/>
    <w:rsid w:val="00A50948"/>
    <w:rsid w:val="00A51621"/>
    <w:rsid w:val="00A51681"/>
    <w:rsid w:val="00A525E0"/>
    <w:rsid w:val="00A52823"/>
    <w:rsid w:val="00A52DF0"/>
    <w:rsid w:val="00A535FE"/>
    <w:rsid w:val="00A53691"/>
    <w:rsid w:val="00A54110"/>
    <w:rsid w:val="00A5509F"/>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99A"/>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D82"/>
    <w:rsid w:val="00A703DA"/>
    <w:rsid w:val="00A705A7"/>
    <w:rsid w:val="00A71567"/>
    <w:rsid w:val="00A71A19"/>
    <w:rsid w:val="00A71CD7"/>
    <w:rsid w:val="00A72439"/>
    <w:rsid w:val="00A725B5"/>
    <w:rsid w:val="00A72DEC"/>
    <w:rsid w:val="00A72FE9"/>
    <w:rsid w:val="00A7350D"/>
    <w:rsid w:val="00A73C1E"/>
    <w:rsid w:val="00A74C7C"/>
    <w:rsid w:val="00A753E9"/>
    <w:rsid w:val="00A75489"/>
    <w:rsid w:val="00A75EE0"/>
    <w:rsid w:val="00A75F8B"/>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4E97"/>
    <w:rsid w:val="00A8527E"/>
    <w:rsid w:val="00A857BC"/>
    <w:rsid w:val="00A85CA7"/>
    <w:rsid w:val="00A85CB9"/>
    <w:rsid w:val="00A85EFA"/>
    <w:rsid w:val="00A8637C"/>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96D"/>
    <w:rsid w:val="00AA2E0D"/>
    <w:rsid w:val="00AA339E"/>
    <w:rsid w:val="00AA3819"/>
    <w:rsid w:val="00AA390E"/>
    <w:rsid w:val="00AA3C87"/>
    <w:rsid w:val="00AA44D3"/>
    <w:rsid w:val="00AA48A5"/>
    <w:rsid w:val="00AA4926"/>
    <w:rsid w:val="00AA4BFA"/>
    <w:rsid w:val="00AA53AA"/>
    <w:rsid w:val="00AA564D"/>
    <w:rsid w:val="00AA57F0"/>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BB7"/>
    <w:rsid w:val="00AB4D70"/>
    <w:rsid w:val="00AB4E3C"/>
    <w:rsid w:val="00AB5702"/>
    <w:rsid w:val="00AB5C2B"/>
    <w:rsid w:val="00AB61B4"/>
    <w:rsid w:val="00AB64B8"/>
    <w:rsid w:val="00AB65D8"/>
    <w:rsid w:val="00AB6C73"/>
    <w:rsid w:val="00AB7158"/>
    <w:rsid w:val="00AB747F"/>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76A"/>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4B2E"/>
    <w:rsid w:val="00AD5AF1"/>
    <w:rsid w:val="00AD5D99"/>
    <w:rsid w:val="00AD6316"/>
    <w:rsid w:val="00AD65CD"/>
    <w:rsid w:val="00AD66B5"/>
    <w:rsid w:val="00AD6AAF"/>
    <w:rsid w:val="00AD743B"/>
    <w:rsid w:val="00AE0216"/>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5D95"/>
    <w:rsid w:val="00AE67F7"/>
    <w:rsid w:val="00AE6C84"/>
    <w:rsid w:val="00AE6EA9"/>
    <w:rsid w:val="00AE6F5F"/>
    <w:rsid w:val="00AE7F1F"/>
    <w:rsid w:val="00AE7F31"/>
    <w:rsid w:val="00AF0034"/>
    <w:rsid w:val="00AF0113"/>
    <w:rsid w:val="00AF1159"/>
    <w:rsid w:val="00AF156F"/>
    <w:rsid w:val="00AF16F2"/>
    <w:rsid w:val="00AF1B03"/>
    <w:rsid w:val="00AF2340"/>
    <w:rsid w:val="00AF2575"/>
    <w:rsid w:val="00AF2BAE"/>
    <w:rsid w:val="00AF320B"/>
    <w:rsid w:val="00AF42BB"/>
    <w:rsid w:val="00AF4CC9"/>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109"/>
    <w:rsid w:val="00B0677A"/>
    <w:rsid w:val="00B06D88"/>
    <w:rsid w:val="00B073C8"/>
    <w:rsid w:val="00B07510"/>
    <w:rsid w:val="00B07B4E"/>
    <w:rsid w:val="00B07E37"/>
    <w:rsid w:val="00B10086"/>
    <w:rsid w:val="00B107AE"/>
    <w:rsid w:val="00B11130"/>
    <w:rsid w:val="00B111FA"/>
    <w:rsid w:val="00B112CE"/>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DEA"/>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2B"/>
    <w:rsid w:val="00B42E57"/>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405"/>
    <w:rsid w:val="00B626DA"/>
    <w:rsid w:val="00B62A7E"/>
    <w:rsid w:val="00B6347F"/>
    <w:rsid w:val="00B64959"/>
    <w:rsid w:val="00B653D3"/>
    <w:rsid w:val="00B65923"/>
    <w:rsid w:val="00B65CF5"/>
    <w:rsid w:val="00B65F12"/>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3DE"/>
    <w:rsid w:val="00B74B16"/>
    <w:rsid w:val="00B74E84"/>
    <w:rsid w:val="00B75029"/>
    <w:rsid w:val="00B75197"/>
    <w:rsid w:val="00B7536D"/>
    <w:rsid w:val="00B757F7"/>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5C3"/>
    <w:rsid w:val="00B827DF"/>
    <w:rsid w:val="00B827F4"/>
    <w:rsid w:val="00B82F91"/>
    <w:rsid w:val="00B8359B"/>
    <w:rsid w:val="00B83895"/>
    <w:rsid w:val="00B84311"/>
    <w:rsid w:val="00B84752"/>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125"/>
    <w:rsid w:val="00BA33EC"/>
    <w:rsid w:val="00BA35C1"/>
    <w:rsid w:val="00BA428A"/>
    <w:rsid w:val="00BA4971"/>
    <w:rsid w:val="00BA7149"/>
    <w:rsid w:val="00BA723D"/>
    <w:rsid w:val="00BA7298"/>
    <w:rsid w:val="00BA769F"/>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AC2"/>
    <w:rsid w:val="00BC1BB3"/>
    <w:rsid w:val="00BC224A"/>
    <w:rsid w:val="00BC22E3"/>
    <w:rsid w:val="00BC23BA"/>
    <w:rsid w:val="00BC27D4"/>
    <w:rsid w:val="00BC2A6E"/>
    <w:rsid w:val="00BC2A90"/>
    <w:rsid w:val="00BC3A8A"/>
    <w:rsid w:val="00BC3F7E"/>
    <w:rsid w:val="00BC45B2"/>
    <w:rsid w:val="00BC4729"/>
    <w:rsid w:val="00BC51C9"/>
    <w:rsid w:val="00BC5979"/>
    <w:rsid w:val="00BC6735"/>
    <w:rsid w:val="00BC6F9F"/>
    <w:rsid w:val="00BC770A"/>
    <w:rsid w:val="00BD0542"/>
    <w:rsid w:val="00BD05CA"/>
    <w:rsid w:val="00BD0F19"/>
    <w:rsid w:val="00BD13F2"/>
    <w:rsid w:val="00BD1E82"/>
    <w:rsid w:val="00BD23E1"/>
    <w:rsid w:val="00BD2733"/>
    <w:rsid w:val="00BD2AE7"/>
    <w:rsid w:val="00BD3A1B"/>
    <w:rsid w:val="00BD3D97"/>
    <w:rsid w:val="00BD4278"/>
    <w:rsid w:val="00BD44FE"/>
    <w:rsid w:val="00BD4B33"/>
    <w:rsid w:val="00BD4D8D"/>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0B35"/>
    <w:rsid w:val="00BF11BC"/>
    <w:rsid w:val="00BF198B"/>
    <w:rsid w:val="00BF242E"/>
    <w:rsid w:val="00BF26E9"/>
    <w:rsid w:val="00BF2E72"/>
    <w:rsid w:val="00BF3113"/>
    <w:rsid w:val="00BF402A"/>
    <w:rsid w:val="00BF4087"/>
    <w:rsid w:val="00BF4931"/>
    <w:rsid w:val="00BF49C6"/>
    <w:rsid w:val="00BF4C9B"/>
    <w:rsid w:val="00BF520E"/>
    <w:rsid w:val="00BF5514"/>
    <w:rsid w:val="00BF564F"/>
    <w:rsid w:val="00BF5BBC"/>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C8B"/>
    <w:rsid w:val="00C03F7A"/>
    <w:rsid w:val="00C0436A"/>
    <w:rsid w:val="00C0486E"/>
    <w:rsid w:val="00C04CCB"/>
    <w:rsid w:val="00C052B7"/>
    <w:rsid w:val="00C057BF"/>
    <w:rsid w:val="00C0585D"/>
    <w:rsid w:val="00C05C01"/>
    <w:rsid w:val="00C064A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28"/>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AD"/>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7A0"/>
    <w:rsid w:val="00C62B05"/>
    <w:rsid w:val="00C62B48"/>
    <w:rsid w:val="00C6338C"/>
    <w:rsid w:val="00C63735"/>
    <w:rsid w:val="00C649F1"/>
    <w:rsid w:val="00C65923"/>
    <w:rsid w:val="00C66C21"/>
    <w:rsid w:val="00C671F7"/>
    <w:rsid w:val="00C673CF"/>
    <w:rsid w:val="00C677E6"/>
    <w:rsid w:val="00C67A90"/>
    <w:rsid w:val="00C7018A"/>
    <w:rsid w:val="00C703FF"/>
    <w:rsid w:val="00C70810"/>
    <w:rsid w:val="00C70FB7"/>
    <w:rsid w:val="00C71373"/>
    <w:rsid w:val="00C71401"/>
    <w:rsid w:val="00C71888"/>
    <w:rsid w:val="00C71C14"/>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440"/>
    <w:rsid w:val="00C85677"/>
    <w:rsid w:val="00C857D8"/>
    <w:rsid w:val="00C85EF1"/>
    <w:rsid w:val="00C85FDE"/>
    <w:rsid w:val="00C86DC7"/>
    <w:rsid w:val="00C86DDC"/>
    <w:rsid w:val="00C87445"/>
    <w:rsid w:val="00C874FB"/>
    <w:rsid w:val="00C87924"/>
    <w:rsid w:val="00C9040D"/>
    <w:rsid w:val="00C90E6D"/>
    <w:rsid w:val="00C917C7"/>
    <w:rsid w:val="00C919C5"/>
    <w:rsid w:val="00C91E2D"/>
    <w:rsid w:val="00C91E7D"/>
    <w:rsid w:val="00C92FBA"/>
    <w:rsid w:val="00C92FC4"/>
    <w:rsid w:val="00C9333A"/>
    <w:rsid w:val="00C934EE"/>
    <w:rsid w:val="00C93FD5"/>
    <w:rsid w:val="00C94744"/>
    <w:rsid w:val="00C9571F"/>
    <w:rsid w:val="00C95979"/>
    <w:rsid w:val="00C95B7B"/>
    <w:rsid w:val="00C967C2"/>
    <w:rsid w:val="00CA03F3"/>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B15"/>
    <w:rsid w:val="00CA5C7C"/>
    <w:rsid w:val="00CA5F76"/>
    <w:rsid w:val="00CA66DA"/>
    <w:rsid w:val="00CA6B3E"/>
    <w:rsid w:val="00CA7AC5"/>
    <w:rsid w:val="00CA7F00"/>
    <w:rsid w:val="00CB022E"/>
    <w:rsid w:val="00CB0485"/>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03E"/>
    <w:rsid w:val="00CC099B"/>
    <w:rsid w:val="00CC0C98"/>
    <w:rsid w:val="00CC1351"/>
    <w:rsid w:val="00CC2167"/>
    <w:rsid w:val="00CC2ADC"/>
    <w:rsid w:val="00CC3126"/>
    <w:rsid w:val="00CC3370"/>
    <w:rsid w:val="00CC35B2"/>
    <w:rsid w:val="00CC369E"/>
    <w:rsid w:val="00CC3E12"/>
    <w:rsid w:val="00CC4580"/>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1DB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54E"/>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A3A"/>
    <w:rsid w:val="00CF0C23"/>
    <w:rsid w:val="00CF0DAD"/>
    <w:rsid w:val="00CF1264"/>
    <w:rsid w:val="00CF14FF"/>
    <w:rsid w:val="00CF175F"/>
    <w:rsid w:val="00CF1933"/>
    <w:rsid w:val="00CF19BD"/>
    <w:rsid w:val="00CF1D8A"/>
    <w:rsid w:val="00CF212D"/>
    <w:rsid w:val="00CF2131"/>
    <w:rsid w:val="00CF23B8"/>
    <w:rsid w:val="00CF268C"/>
    <w:rsid w:val="00CF26F9"/>
    <w:rsid w:val="00CF30B2"/>
    <w:rsid w:val="00CF3BA6"/>
    <w:rsid w:val="00CF3C1A"/>
    <w:rsid w:val="00CF479D"/>
    <w:rsid w:val="00CF5A72"/>
    <w:rsid w:val="00CF5B6A"/>
    <w:rsid w:val="00CF6421"/>
    <w:rsid w:val="00CF7515"/>
    <w:rsid w:val="00D00664"/>
    <w:rsid w:val="00D00A64"/>
    <w:rsid w:val="00D00B6E"/>
    <w:rsid w:val="00D01412"/>
    <w:rsid w:val="00D014AE"/>
    <w:rsid w:val="00D01D8E"/>
    <w:rsid w:val="00D023BF"/>
    <w:rsid w:val="00D02575"/>
    <w:rsid w:val="00D0320A"/>
    <w:rsid w:val="00D034AE"/>
    <w:rsid w:val="00D03D86"/>
    <w:rsid w:val="00D041DB"/>
    <w:rsid w:val="00D05907"/>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BFF"/>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3F61"/>
    <w:rsid w:val="00D440CC"/>
    <w:rsid w:val="00D44420"/>
    <w:rsid w:val="00D44655"/>
    <w:rsid w:val="00D446DF"/>
    <w:rsid w:val="00D4474E"/>
    <w:rsid w:val="00D4497B"/>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07"/>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A4C"/>
    <w:rsid w:val="00D71480"/>
    <w:rsid w:val="00D7177B"/>
    <w:rsid w:val="00D7223A"/>
    <w:rsid w:val="00D72581"/>
    <w:rsid w:val="00D72689"/>
    <w:rsid w:val="00D7271E"/>
    <w:rsid w:val="00D72A1B"/>
    <w:rsid w:val="00D72A7D"/>
    <w:rsid w:val="00D72B3D"/>
    <w:rsid w:val="00D72E97"/>
    <w:rsid w:val="00D730A4"/>
    <w:rsid w:val="00D7326F"/>
    <w:rsid w:val="00D735D2"/>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927"/>
    <w:rsid w:val="00D77A5A"/>
    <w:rsid w:val="00D77A5E"/>
    <w:rsid w:val="00D77A78"/>
    <w:rsid w:val="00D812BF"/>
    <w:rsid w:val="00D8180F"/>
    <w:rsid w:val="00D8259E"/>
    <w:rsid w:val="00D83396"/>
    <w:rsid w:val="00D8363F"/>
    <w:rsid w:val="00D83902"/>
    <w:rsid w:val="00D8432A"/>
    <w:rsid w:val="00D849A5"/>
    <w:rsid w:val="00D84ABB"/>
    <w:rsid w:val="00D84E76"/>
    <w:rsid w:val="00D84F12"/>
    <w:rsid w:val="00D85761"/>
    <w:rsid w:val="00D8682D"/>
    <w:rsid w:val="00D86DB5"/>
    <w:rsid w:val="00D87A8E"/>
    <w:rsid w:val="00D9016A"/>
    <w:rsid w:val="00D90375"/>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BDB"/>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1B2"/>
    <w:rsid w:val="00DB0627"/>
    <w:rsid w:val="00DB07A9"/>
    <w:rsid w:val="00DB0A64"/>
    <w:rsid w:val="00DB1878"/>
    <w:rsid w:val="00DB1B18"/>
    <w:rsid w:val="00DB1F38"/>
    <w:rsid w:val="00DB1F39"/>
    <w:rsid w:val="00DB207D"/>
    <w:rsid w:val="00DB20B1"/>
    <w:rsid w:val="00DB26B9"/>
    <w:rsid w:val="00DB2967"/>
    <w:rsid w:val="00DB29D7"/>
    <w:rsid w:val="00DB2C3C"/>
    <w:rsid w:val="00DB2C8A"/>
    <w:rsid w:val="00DB33F8"/>
    <w:rsid w:val="00DB38FF"/>
    <w:rsid w:val="00DB3DDC"/>
    <w:rsid w:val="00DB4197"/>
    <w:rsid w:val="00DB4980"/>
    <w:rsid w:val="00DB4FA7"/>
    <w:rsid w:val="00DB59DB"/>
    <w:rsid w:val="00DB5ACF"/>
    <w:rsid w:val="00DB5E85"/>
    <w:rsid w:val="00DB5EC6"/>
    <w:rsid w:val="00DB63E0"/>
    <w:rsid w:val="00DB63FB"/>
    <w:rsid w:val="00DB6554"/>
    <w:rsid w:val="00DB70F1"/>
    <w:rsid w:val="00DB70F5"/>
    <w:rsid w:val="00DB76BC"/>
    <w:rsid w:val="00DB7930"/>
    <w:rsid w:val="00DB7976"/>
    <w:rsid w:val="00DB7B10"/>
    <w:rsid w:val="00DB7E2E"/>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91B"/>
    <w:rsid w:val="00DD1CC3"/>
    <w:rsid w:val="00DD1D91"/>
    <w:rsid w:val="00DD1F1E"/>
    <w:rsid w:val="00DD242C"/>
    <w:rsid w:val="00DD298D"/>
    <w:rsid w:val="00DD2B60"/>
    <w:rsid w:val="00DD2BC1"/>
    <w:rsid w:val="00DD3673"/>
    <w:rsid w:val="00DD3ACD"/>
    <w:rsid w:val="00DD463E"/>
    <w:rsid w:val="00DD476C"/>
    <w:rsid w:val="00DD5205"/>
    <w:rsid w:val="00DD55FA"/>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6CB"/>
    <w:rsid w:val="00DE3177"/>
    <w:rsid w:val="00DE3A77"/>
    <w:rsid w:val="00DE3E34"/>
    <w:rsid w:val="00DE3F0B"/>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F3"/>
    <w:rsid w:val="00DF1C97"/>
    <w:rsid w:val="00DF1D8C"/>
    <w:rsid w:val="00DF21A5"/>
    <w:rsid w:val="00DF280F"/>
    <w:rsid w:val="00DF2858"/>
    <w:rsid w:val="00DF2862"/>
    <w:rsid w:val="00DF2C7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6F8"/>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6E6"/>
    <w:rsid w:val="00E26DF6"/>
    <w:rsid w:val="00E27C6C"/>
    <w:rsid w:val="00E27E55"/>
    <w:rsid w:val="00E27EEF"/>
    <w:rsid w:val="00E30239"/>
    <w:rsid w:val="00E30676"/>
    <w:rsid w:val="00E309E9"/>
    <w:rsid w:val="00E30B7B"/>
    <w:rsid w:val="00E30C45"/>
    <w:rsid w:val="00E314FE"/>
    <w:rsid w:val="00E31D3C"/>
    <w:rsid w:val="00E31FA6"/>
    <w:rsid w:val="00E32053"/>
    <w:rsid w:val="00E3275E"/>
    <w:rsid w:val="00E328E4"/>
    <w:rsid w:val="00E32A10"/>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C9"/>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77E"/>
    <w:rsid w:val="00E53979"/>
    <w:rsid w:val="00E542EE"/>
    <w:rsid w:val="00E5460E"/>
    <w:rsid w:val="00E5559D"/>
    <w:rsid w:val="00E55C0B"/>
    <w:rsid w:val="00E5610C"/>
    <w:rsid w:val="00E5626A"/>
    <w:rsid w:val="00E5676C"/>
    <w:rsid w:val="00E56E8D"/>
    <w:rsid w:val="00E56EE0"/>
    <w:rsid w:val="00E573F7"/>
    <w:rsid w:val="00E6045D"/>
    <w:rsid w:val="00E60C8B"/>
    <w:rsid w:val="00E61089"/>
    <w:rsid w:val="00E612B9"/>
    <w:rsid w:val="00E61379"/>
    <w:rsid w:val="00E6162E"/>
    <w:rsid w:val="00E61783"/>
    <w:rsid w:val="00E61932"/>
    <w:rsid w:val="00E61979"/>
    <w:rsid w:val="00E62222"/>
    <w:rsid w:val="00E622BA"/>
    <w:rsid w:val="00E622C9"/>
    <w:rsid w:val="00E6340C"/>
    <w:rsid w:val="00E6345F"/>
    <w:rsid w:val="00E6350C"/>
    <w:rsid w:val="00E636BB"/>
    <w:rsid w:val="00E6370D"/>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2E08"/>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602"/>
    <w:rsid w:val="00E82955"/>
    <w:rsid w:val="00E829E0"/>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22F"/>
    <w:rsid w:val="00EC04D8"/>
    <w:rsid w:val="00EC0564"/>
    <w:rsid w:val="00EC1280"/>
    <w:rsid w:val="00EC199A"/>
    <w:rsid w:val="00EC2045"/>
    <w:rsid w:val="00EC26E1"/>
    <w:rsid w:val="00EC298C"/>
    <w:rsid w:val="00EC2C26"/>
    <w:rsid w:val="00EC2F37"/>
    <w:rsid w:val="00EC3861"/>
    <w:rsid w:val="00EC509C"/>
    <w:rsid w:val="00EC5301"/>
    <w:rsid w:val="00EC5CA8"/>
    <w:rsid w:val="00EC64B5"/>
    <w:rsid w:val="00EC685F"/>
    <w:rsid w:val="00EC70A5"/>
    <w:rsid w:val="00EC715C"/>
    <w:rsid w:val="00EC761D"/>
    <w:rsid w:val="00EC7656"/>
    <w:rsid w:val="00ED059D"/>
    <w:rsid w:val="00ED0A62"/>
    <w:rsid w:val="00ED0EFD"/>
    <w:rsid w:val="00ED1F7C"/>
    <w:rsid w:val="00ED22F4"/>
    <w:rsid w:val="00ED255A"/>
    <w:rsid w:val="00ED2644"/>
    <w:rsid w:val="00ED2D9C"/>
    <w:rsid w:val="00ED360F"/>
    <w:rsid w:val="00ED37A6"/>
    <w:rsid w:val="00ED3E2B"/>
    <w:rsid w:val="00ED3EC5"/>
    <w:rsid w:val="00ED4412"/>
    <w:rsid w:val="00ED4566"/>
    <w:rsid w:val="00ED4D80"/>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9B"/>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2D0"/>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D2C"/>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D45"/>
    <w:rsid w:val="00F212DD"/>
    <w:rsid w:val="00F218FF"/>
    <w:rsid w:val="00F22299"/>
    <w:rsid w:val="00F2244C"/>
    <w:rsid w:val="00F22C9C"/>
    <w:rsid w:val="00F235BC"/>
    <w:rsid w:val="00F238F9"/>
    <w:rsid w:val="00F23A32"/>
    <w:rsid w:val="00F23EA9"/>
    <w:rsid w:val="00F25009"/>
    <w:rsid w:val="00F25158"/>
    <w:rsid w:val="00F25738"/>
    <w:rsid w:val="00F2606E"/>
    <w:rsid w:val="00F261E6"/>
    <w:rsid w:val="00F266B1"/>
    <w:rsid w:val="00F26CDA"/>
    <w:rsid w:val="00F27831"/>
    <w:rsid w:val="00F27ADA"/>
    <w:rsid w:val="00F27D1B"/>
    <w:rsid w:val="00F30154"/>
    <w:rsid w:val="00F30B2E"/>
    <w:rsid w:val="00F310CE"/>
    <w:rsid w:val="00F31281"/>
    <w:rsid w:val="00F31AAA"/>
    <w:rsid w:val="00F31E00"/>
    <w:rsid w:val="00F3224B"/>
    <w:rsid w:val="00F32495"/>
    <w:rsid w:val="00F328E6"/>
    <w:rsid w:val="00F32A4F"/>
    <w:rsid w:val="00F32AA4"/>
    <w:rsid w:val="00F32B2F"/>
    <w:rsid w:val="00F33560"/>
    <w:rsid w:val="00F33B2B"/>
    <w:rsid w:val="00F33C10"/>
    <w:rsid w:val="00F3460E"/>
    <w:rsid w:val="00F35168"/>
    <w:rsid w:val="00F369F8"/>
    <w:rsid w:val="00F3712D"/>
    <w:rsid w:val="00F37384"/>
    <w:rsid w:val="00F375CD"/>
    <w:rsid w:val="00F40701"/>
    <w:rsid w:val="00F407CB"/>
    <w:rsid w:val="00F408A1"/>
    <w:rsid w:val="00F408E3"/>
    <w:rsid w:val="00F40912"/>
    <w:rsid w:val="00F413DE"/>
    <w:rsid w:val="00F41917"/>
    <w:rsid w:val="00F42F75"/>
    <w:rsid w:val="00F43AFE"/>
    <w:rsid w:val="00F4485A"/>
    <w:rsid w:val="00F44AF3"/>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74A"/>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A5A"/>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32"/>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97456"/>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A8A"/>
    <w:rsid w:val="00FA7B36"/>
    <w:rsid w:val="00FB0039"/>
    <w:rsid w:val="00FB080F"/>
    <w:rsid w:val="00FB0FB2"/>
    <w:rsid w:val="00FB12C7"/>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205"/>
    <w:rsid w:val="00FB637B"/>
    <w:rsid w:val="00FB6B8E"/>
    <w:rsid w:val="00FB6E80"/>
    <w:rsid w:val="00FB6EF3"/>
    <w:rsid w:val="00FB72D9"/>
    <w:rsid w:val="00FB7647"/>
    <w:rsid w:val="00FB7BC0"/>
    <w:rsid w:val="00FB7D7B"/>
    <w:rsid w:val="00FC00D3"/>
    <w:rsid w:val="00FC013D"/>
    <w:rsid w:val="00FC09B1"/>
    <w:rsid w:val="00FC0B22"/>
    <w:rsid w:val="00FC0D3F"/>
    <w:rsid w:val="00FC0D78"/>
    <w:rsid w:val="00FC1359"/>
    <w:rsid w:val="00FC157F"/>
    <w:rsid w:val="00FC1687"/>
    <w:rsid w:val="00FC2361"/>
    <w:rsid w:val="00FC28DB"/>
    <w:rsid w:val="00FC3263"/>
    <w:rsid w:val="00FC4A02"/>
    <w:rsid w:val="00FC4A45"/>
    <w:rsid w:val="00FC52D9"/>
    <w:rsid w:val="00FC5C23"/>
    <w:rsid w:val="00FC5CE7"/>
    <w:rsid w:val="00FC6217"/>
    <w:rsid w:val="00FC63D5"/>
    <w:rsid w:val="00FC6581"/>
    <w:rsid w:val="00FC675E"/>
    <w:rsid w:val="00FC682F"/>
    <w:rsid w:val="00FC6BD0"/>
    <w:rsid w:val="00FC7DF3"/>
    <w:rsid w:val="00FD0744"/>
    <w:rsid w:val="00FD15D9"/>
    <w:rsid w:val="00FD22CB"/>
    <w:rsid w:val="00FD241D"/>
    <w:rsid w:val="00FD27F3"/>
    <w:rsid w:val="00FD2C68"/>
    <w:rsid w:val="00FD37A4"/>
    <w:rsid w:val="00FD387E"/>
    <w:rsid w:val="00FD3CA5"/>
    <w:rsid w:val="00FD3CB1"/>
    <w:rsid w:val="00FD41F6"/>
    <w:rsid w:val="00FD48EA"/>
    <w:rsid w:val="00FD4FD4"/>
    <w:rsid w:val="00FD50ED"/>
    <w:rsid w:val="00FD5206"/>
    <w:rsid w:val="00FD5889"/>
    <w:rsid w:val="00FD5A53"/>
    <w:rsid w:val="00FD645D"/>
    <w:rsid w:val="00FD6506"/>
    <w:rsid w:val="00FD6D3C"/>
    <w:rsid w:val="00FD6F87"/>
    <w:rsid w:val="00FD736A"/>
    <w:rsid w:val="00FD78AF"/>
    <w:rsid w:val="00FE021D"/>
    <w:rsid w:val="00FE0D14"/>
    <w:rsid w:val="00FE1305"/>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E722F"/>
    <w:rsid w:val="00FF0610"/>
    <w:rsid w:val="00FF08B7"/>
    <w:rsid w:val="00FF0A60"/>
    <w:rsid w:val="00FF1A93"/>
    <w:rsid w:val="00FF200F"/>
    <w:rsid w:val="00FF2316"/>
    <w:rsid w:val="00FF2484"/>
    <w:rsid w:val="00FF25D7"/>
    <w:rsid w:val="00FF28C8"/>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arkedcontent">
    <w:name w:val="markedcontent"/>
    <w:basedOn w:val="Fuentedeprrafopredeter"/>
    <w:rsid w:val="00AB747F"/>
  </w:style>
  <w:style w:type="table" w:styleId="Tablanormal1">
    <w:name w:val="Plain Table 1"/>
    <w:basedOn w:val="Tablanormal"/>
    <w:uiPriority w:val="41"/>
    <w:rsid w:val="000465E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667537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339926">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739813">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919591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824950">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431461">
      <w:bodyDiv w:val="1"/>
      <w:marLeft w:val="0"/>
      <w:marRight w:val="0"/>
      <w:marTop w:val="0"/>
      <w:marBottom w:val="0"/>
      <w:divBdr>
        <w:top w:val="none" w:sz="0" w:space="0" w:color="auto"/>
        <w:left w:val="none" w:sz="0" w:space="0" w:color="auto"/>
        <w:bottom w:val="none" w:sz="0" w:space="0" w:color="auto"/>
        <w:right w:val="none" w:sz="0" w:space="0" w:color="auto"/>
      </w:divBdr>
    </w:div>
    <w:div w:id="115075363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784838">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87836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72224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16861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uchitepec.gob.mx/"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omawww.sat.gob.mx/factura/Paginas/solicita_requisito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77F74-E4FA-437A-BBAE-7F05D300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77</Pages>
  <Words>16988</Words>
  <Characters>93434</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2023-08-07T15:03:00Z</cp:lastPrinted>
  <dcterms:created xsi:type="dcterms:W3CDTF">2023-08-01T07:22:00Z</dcterms:created>
  <dcterms:modified xsi:type="dcterms:W3CDTF">2023-08-09T19:20:00Z</dcterms:modified>
</cp:coreProperties>
</file>