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83B0D" w14:textId="77777777" w:rsidR="00493603" w:rsidRPr="002E00B0" w:rsidRDefault="00371758">
      <w:pPr>
        <w:spacing w:line="360" w:lineRule="auto"/>
        <w:jc w:val="both"/>
        <w:rPr>
          <w:rFonts w:ascii="Palatino Linotype" w:eastAsia="Palatino Linotype" w:hAnsi="Palatino Linotype" w:cs="Palatino Linotype"/>
        </w:rPr>
      </w:pPr>
      <w:bookmarkStart w:id="0" w:name="_GoBack"/>
      <w:bookmarkEnd w:id="0"/>
      <w:r w:rsidRPr="002E00B0">
        <w:rPr>
          <w:rFonts w:ascii="Palatino Linotype" w:eastAsia="Palatino Linotype" w:hAnsi="Palatino Linotype" w:cs="Palatino Linotype"/>
        </w:rPr>
        <w:t>Resolución del Pleno del Instituto de Transparencia, Acceso a la Información Pública y Protección de Datos Personales del Estado de México y Municipios</w:t>
      </w:r>
      <w:r w:rsidRPr="002E00B0">
        <w:rPr>
          <w:rFonts w:ascii="Palatino Linotype" w:eastAsia="Palatino Linotype" w:hAnsi="Palatino Linotype" w:cs="Palatino Linotype"/>
          <w:vertAlign w:val="superscript"/>
        </w:rPr>
        <w:footnoteReference w:id="1"/>
      </w:r>
      <w:r w:rsidRPr="002E00B0">
        <w:rPr>
          <w:rFonts w:ascii="Palatino Linotype" w:eastAsia="Palatino Linotype" w:hAnsi="Palatino Linotype" w:cs="Palatino Linotype"/>
        </w:rPr>
        <w:t xml:space="preserve">, con domicilio en Metepec, Estado de México, a primero de febrero de dos mil veintitrés. </w:t>
      </w:r>
    </w:p>
    <w:p w14:paraId="18FE48C0" w14:textId="77777777" w:rsidR="00493603" w:rsidRPr="002E00B0" w:rsidRDefault="00493603">
      <w:pPr>
        <w:spacing w:line="360" w:lineRule="auto"/>
        <w:jc w:val="both"/>
        <w:rPr>
          <w:rFonts w:ascii="Palatino Linotype" w:eastAsia="Palatino Linotype" w:hAnsi="Palatino Linotype" w:cs="Palatino Linotype"/>
        </w:rPr>
      </w:pPr>
    </w:p>
    <w:p w14:paraId="6E39BE38"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VISTO</w:t>
      </w:r>
      <w:r w:rsidRPr="002E00B0">
        <w:rPr>
          <w:rFonts w:ascii="Palatino Linotype" w:eastAsia="Palatino Linotype" w:hAnsi="Palatino Linotype" w:cs="Palatino Linotype"/>
        </w:rPr>
        <w:t xml:space="preserve"> el expediente formado con motivo del recurso de revisión </w:t>
      </w:r>
      <w:r w:rsidRPr="002E00B0">
        <w:rPr>
          <w:rFonts w:ascii="Palatino Linotype" w:eastAsia="Palatino Linotype" w:hAnsi="Palatino Linotype" w:cs="Palatino Linotype"/>
          <w:b/>
        </w:rPr>
        <w:t>12334/INFOEM/IP/RR/2022</w:t>
      </w:r>
      <w:r w:rsidRPr="002E00B0">
        <w:rPr>
          <w:rFonts w:ascii="Palatino Linotype" w:eastAsia="Palatino Linotype" w:hAnsi="Palatino Linotype" w:cs="Palatino Linotype"/>
        </w:rPr>
        <w:t>, interpuesto por</w:t>
      </w:r>
      <w:r w:rsidRPr="002E00B0">
        <w:rPr>
          <w:rFonts w:ascii="Palatino Linotype" w:eastAsia="Palatino Linotype" w:hAnsi="Palatino Linotype" w:cs="Palatino Linotype"/>
          <w:b/>
        </w:rPr>
        <w:t xml:space="preserve"> un particular que no proporcionó nombre o seudónimo, </w:t>
      </w:r>
      <w:r w:rsidRPr="002E00B0">
        <w:rPr>
          <w:rFonts w:ascii="Palatino Linotype" w:eastAsia="Palatino Linotype" w:hAnsi="Palatino Linotype" w:cs="Palatino Linotype"/>
        </w:rPr>
        <w:t>en lo sucesivo</w:t>
      </w:r>
      <w:r w:rsidRPr="002E00B0">
        <w:rPr>
          <w:rFonts w:ascii="Palatino Linotype" w:eastAsia="Palatino Linotype" w:hAnsi="Palatino Linotype" w:cs="Palatino Linotype"/>
          <w:b/>
        </w:rPr>
        <w:t xml:space="preserve"> LA PARTE RECURRENTE,</w:t>
      </w:r>
      <w:r w:rsidRPr="002E00B0">
        <w:rPr>
          <w:rFonts w:ascii="Palatino Linotype" w:eastAsia="Palatino Linotype" w:hAnsi="Palatino Linotype" w:cs="Palatino Linotype"/>
        </w:rPr>
        <w:t xml:space="preserve"> en contra de la respuesta a su solicitud por parte del </w:t>
      </w:r>
      <w:r w:rsidRPr="002E00B0">
        <w:rPr>
          <w:rFonts w:ascii="Palatino Linotype" w:eastAsia="Palatino Linotype" w:hAnsi="Palatino Linotype" w:cs="Palatino Linotype"/>
          <w:b/>
        </w:rPr>
        <w:t xml:space="preserve">Ayuntamiento de Toluca, </w:t>
      </w:r>
      <w:r w:rsidRPr="002E00B0">
        <w:rPr>
          <w:rFonts w:ascii="Palatino Linotype" w:eastAsia="Palatino Linotype" w:hAnsi="Palatino Linotype" w:cs="Palatino Linotype"/>
        </w:rPr>
        <w:t xml:space="preserve">en lo sucesivo </w:t>
      </w:r>
      <w:r w:rsidRPr="002E00B0">
        <w:rPr>
          <w:rFonts w:ascii="Palatino Linotype" w:eastAsia="Palatino Linotype" w:hAnsi="Palatino Linotype" w:cs="Palatino Linotype"/>
          <w:b/>
        </w:rPr>
        <w:t xml:space="preserve">EL SUJETO OBLIGADO, </w:t>
      </w:r>
      <w:r w:rsidRPr="002E00B0">
        <w:rPr>
          <w:rFonts w:ascii="Palatino Linotype" w:eastAsia="Palatino Linotype" w:hAnsi="Palatino Linotype" w:cs="Palatino Linotype"/>
        </w:rPr>
        <w:t xml:space="preserve">se procede a dictar la presente resolución con base en los siguientes: </w:t>
      </w:r>
    </w:p>
    <w:p w14:paraId="38436DB2" w14:textId="77777777" w:rsidR="00493603" w:rsidRPr="002E00B0" w:rsidRDefault="00371758">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2E00B0">
        <w:rPr>
          <w:rFonts w:ascii="Palatino Linotype" w:eastAsia="Palatino Linotype" w:hAnsi="Palatino Linotype" w:cs="Palatino Linotype"/>
          <w:b/>
        </w:rPr>
        <w:t>A N T E C E D E N T E S</w:t>
      </w:r>
    </w:p>
    <w:p w14:paraId="0DD4092E" w14:textId="77777777" w:rsidR="00493603" w:rsidRPr="002E00B0" w:rsidRDefault="00493603">
      <w:pPr>
        <w:spacing w:line="360" w:lineRule="auto"/>
        <w:ind w:left="360"/>
        <w:rPr>
          <w:rFonts w:ascii="Palatino Linotype" w:eastAsia="Palatino Linotype" w:hAnsi="Palatino Linotype" w:cs="Palatino Linotype"/>
          <w:b/>
        </w:rPr>
      </w:pPr>
    </w:p>
    <w:p w14:paraId="1A70D014" w14:textId="77777777" w:rsidR="00493603" w:rsidRPr="002E00B0" w:rsidRDefault="00371758">
      <w:pPr>
        <w:spacing w:line="360" w:lineRule="auto"/>
        <w:jc w:val="both"/>
        <w:rPr>
          <w:rFonts w:ascii="Palatino Linotype" w:eastAsia="Palatino Linotype" w:hAnsi="Palatino Linotype" w:cs="Palatino Linotype"/>
        </w:rPr>
      </w:pPr>
      <w:bookmarkStart w:id="1" w:name="_heading=h.3dy6vkm" w:colFirst="0" w:colLast="0"/>
      <w:bookmarkEnd w:id="1"/>
      <w:r w:rsidRPr="002E00B0">
        <w:rPr>
          <w:rFonts w:ascii="Palatino Linotype" w:eastAsia="Palatino Linotype" w:hAnsi="Palatino Linotype" w:cs="Palatino Linotype"/>
          <w:b/>
        </w:rPr>
        <w:t>1. Solicitud de acceso a la información.</w:t>
      </w:r>
      <w:r w:rsidRPr="002E00B0">
        <w:rPr>
          <w:rFonts w:ascii="Palatino Linotype" w:eastAsia="Palatino Linotype" w:hAnsi="Palatino Linotype" w:cs="Palatino Linotype"/>
        </w:rPr>
        <w:t xml:space="preserve"> Con fecha </w:t>
      </w:r>
      <w:r w:rsidRPr="002E00B0">
        <w:rPr>
          <w:rFonts w:ascii="Palatino Linotype" w:eastAsia="Palatino Linotype" w:hAnsi="Palatino Linotype" w:cs="Palatino Linotype"/>
          <w:b/>
        </w:rPr>
        <w:t>veintidós de junio de dos mil veintidós,</w:t>
      </w:r>
      <w:r w:rsidRPr="002E00B0">
        <w:rPr>
          <w:rFonts w:ascii="Palatino Linotype" w:eastAsia="Palatino Linotype" w:hAnsi="Palatino Linotype" w:cs="Palatino Linotype"/>
        </w:rPr>
        <w:t xml:space="preserve"> </w:t>
      </w:r>
      <w:r w:rsidRPr="002E00B0">
        <w:rPr>
          <w:rFonts w:ascii="Palatino Linotype" w:eastAsia="Palatino Linotype" w:hAnsi="Palatino Linotype" w:cs="Palatino Linotype"/>
          <w:b/>
        </w:rPr>
        <w:t xml:space="preserve">LA PARTE RECURRENTE </w:t>
      </w:r>
      <w:r w:rsidRPr="002E00B0">
        <w:rPr>
          <w:rFonts w:ascii="Palatino Linotype" w:eastAsia="Palatino Linotype" w:hAnsi="Palatino Linotype" w:cs="Palatino Linotype"/>
        </w:rPr>
        <w:t>presentó, través del Sistema de Acceso a la Información Mexiquense</w:t>
      </w:r>
      <w:r w:rsidRPr="002E00B0">
        <w:rPr>
          <w:rFonts w:ascii="Palatino Linotype" w:eastAsia="Palatino Linotype" w:hAnsi="Palatino Linotype" w:cs="Palatino Linotype"/>
          <w:vertAlign w:val="superscript"/>
        </w:rPr>
        <w:footnoteReference w:id="2"/>
      </w:r>
      <w:r w:rsidRPr="002E00B0">
        <w:rPr>
          <w:rFonts w:ascii="Palatino Linotype" w:eastAsia="Palatino Linotype" w:hAnsi="Palatino Linotype" w:cs="Palatino Linotype"/>
          <w:b/>
        </w:rPr>
        <w:t>,</w:t>
      </w:r>
      <w:r w:rsidRPr="002E00B0">
        <w:rPr>
          <w:rFonts w:ascii="Palatino Linotype" w:eastAsia="Palatino Linotype" w:hAnsi="Palatino Linotype" w:cs="Palatino Linotype"/>
        </w:rPr>
        <w:t xml:space="preserve"> ante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la solicitud de acceso a la información pública, a la que se le asignó el número</w:t>
      </w:r>
      <w:r w:rsidRPr="002E00B0">
        <w:rPr>
          <w:rFonts w:ascii="Palatino Linotype" w:eastAsia="Palatino Linotype" w:hAnsi="Palatino Linotype" w:cs="Palatino Linotype"/>
          <w:b/>
        </w:rPr>
        <w:t xml:space="preserve"> 01533/TOLUCA/IP/2022, </w:t>
      </w:r>
      <w:r w:rsidRPr="002E00B0">
        <w:rPr>
          <w:rFonts w:ascii="Palatino Linotype" w:eastAsia="Palatino Linotype" w:hAnsi="Palatino Linotype" w:cs="Palatino Linotype"/>
        </w:rPr>
        <w:t xml:space="preserve">mediante la cual requirió la información siguiente: </w:t>
      </w:r>
    </w:p>
    <w:p w14:paraId="74EB42BD" w14:textId="77777777" w:rsidR="00493603" w:rsidRPr="002E00B0" w:rsidRDefault="00493603">
      <w:pPr>
        <w:jc w:val="both"/>
        <w:rPr>
          <w:rFonts w:ascii="Palatino Linotype" w:eastAsia="Palatino Linotype" w:hAnsi="Palatino Linotype" w:cs="Palatino Linotype"/>
        </w:rPr>
      </w:pPr>
    </w:p>
    <w:p w14:paraId="006C44B3" w14:textId="77777777" w:rsidR="00493603" w:rsidRPr="002E00B0" w:rsidRDefault="00371758">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2" w:name="_heading=h.gjdgxs" w:colFirst="0" w:colLast="0"/>
      <w:bookmarkEnd w:id="2"/>
      <w:r w:rsidRPr="002E00B0">
        <w:rPr>
          <w:rFonts w:ascii="Palatino Linotype" w:eastAsia="Palatino Linotype" w:hAnsi="Palatino Linotype" w:cs="Palatino Linotype"/>
          <w:i/>
          <w:sz w:val="22"/>
          <w:szCs w:val="22"/>
        </w:rPr>
        <w:t xml:space="preserve">“Cuantos domicilios en el municipio de Toluca cuentan con animales </w:t>
      </w:r>
      <w:r w:rsidRPr="002E00B0">
        <w:rPr>
          <w:rFonts w:ascii="Palatino Linotype" w:eastAsia="Palatino Linotype" w:hAnsi="Palatino Linotype" w:cs="Palatino Linotype"/>
          <w:b/>
          <w:i/>
          <w:sz w:val="22"/>
          <w:szCs w:val="22"/>
          <w:u w:val="single"/>
        </w:rPr>
        <w:t xml:space="preserve">no </w:t>
      </w:r>
      <w:r w:rsidRPr="002E00B0">
        <w:rPr>
          <w:rFonts w:ascii="Palatino Linotype" w:eastAsia="Palatino Linotype" w:hAnsi="Palatino Linotype" w:cs="Palatino Linotype"/>
          <w:i/>
          <w:sz w:val="22"/>
          <w:szCs w:val="22"/>
        </w:rPr>
        <w:t>domésticos.” (sic)</w:t>
      </w:r>
    </w:p>
    <w:p w14:paraId="54943A34" w14:textId="77777777" w:rsidR="00493603" w:rsidRPr="002E00B0" w:rsidRDefault="00493603"/>
    <w:p w14:paraId="5589B90D" w14:textId="77777777" w:rsidR="00493603" w:rsidRPr="002E00B0" w:rsidRDefault="00493603"/>
    <w:p w14:paraId="1F8D1D10"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Modalidad de Entrega:</w:t>
      </w:r>
      <w:r w:rsidRPr="002E00B0">
        <w:rPr>
          <w:rFonts w:ascii="Palatino Linotype" w:eastAsia="Palatino Linotype" w:hAnsi="Palatino Linotype" w:cs="Palatino Linotype"/>
        </w:rPr>
        <w:t xml:space="preserve"> A través de SAIMEX.</w:t>
      </w:r>
    </w:p>
    <w:p w14:paraId="03A0B387"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lastRenderedPageBreak/>
        <w:t xml:space="preserve">2. Respuesta. </w:t>
      </w:r>
      <w:r w:rsidRPr="002E00B0">
        <w:rPr>
          <w:rFonts w:ascii="Palatino Linotype" w:eastAsia="Palatino Linotype" w:hAnsi="Palatino Linotype" w:cs="Palatino Linotype"/>
        </w:rPr>
        <w:t>Con fecha</w:t>
      </w:r>
      <w:r w:rsidRPr="002E00B0">
        <w:rPr>
          <w:rFonts w:ascii="Palatino Linotype" w:eastAsia="Palatino Linotype" w:hAnsi="Palatino Linotype" w:cs="Palatino Linotype"/>
          <w:b/>
        </w:rPr>
        <w:t xml:space="preserve"> veintiocho de junio de dos mil veintidós</w:t>
      </w:r>
      <w:r w:rsidRPr="002E00B0">
        <w:rPr>
          <w:rFonts w:ascii="Palatino Linotype" w:eastAsia="Palatino Linotype" w:hAnsi="Palatino Linotype" w:cs="Palatino Linotype"/>
        </w:rPr>
        <w:t xml:space="preserve">, </w:t>
      </w:r>
      <w:r w:rsidRPr="002E00B0">
        <w:rPr>
          <w:rFonts w:ascii="Palatino Linotype" w:eastAsia="Palatino Linotype" w:hAnsi="Palatino Linotype" w:cs="Palatino Linotype"/>
          <w:b/>
        </w:rPr>
        <w:t xml:space="preserve">EL SUJETO OBLIGADO </w:t>
      </w:r>
      <w:r w:rsidRPr="002E00B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713E4CF" w14:textId="77777777" w:rsidR="00493603" w:rsidRPr="002E00B0" w:rsidRDefault="00493603">
      <w:pPr>
        <w:jc w:val="both"/>
        <w:rPr>
          <w:rFonts w:ascii="Palatino Linotype" w:eastAsia="Palatino Linotype" w:hAnsi="Palatino Linotype" w:cs="Palatino Linotype"/>
          <w:sz w:val="22"/>
          <w:szCs w:val="22"/>
        </w:rPr>
      </w:pPr>
    </w:p>
    <w:p w14:paraId="613DBDD4" w14:textId="77777777" w:rsidR="00493603" w:rsidRPr="002E00B0" w:rsidRDefault="00371758">
      <w:pPr>
        <w:ind w:left="851" w:right="902"/>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A845AF" w14:textId="77777777" w:rsidR="00493603" w:rsidRPr="002E00B0" w:rsidRDefault="00371758">
      <w:pPr>
        <w:ind w:left="851" w:right="902"/>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En atención a la solicitud con folio 01533/TOLUCA/IP/2022, me permito adjuntar al presente la respuesta correspondiente. Sin más por el momento, reciba un saludo.” (sic)</w:t>
      </w:r>
    </w:p>
    <w:p w14:paraId="0A8611FC" w14:textId="77777777" w:rsidR="00493603" w:rsidRPr="002E00B0" w:rsidRDefault="00493603">
      <w:pPr>
        <w:ind w:left="851" w:right="902"/>
        <w:jc w:val="both"/>
        <w:rPr>
          <w:rFonts w:ascii="Palatino Linotype" w:eastAsia="Palatino Linotype" w:hAnsi="Palatino Linotype" w:cs="Palatino Linotype"/>
          <w:i/>
          <w:sz w:val="22"/>
          <w:szCs w:val="22"/>
        </w:rPr>
      </w:pPr>
    </w:p>
    <w:p w14:paraId="546CA7FE" w14:textId="77777777" w:rsidR="00493603" w:rsidRPr="002E00B0" w:rsidRDefault="00371758">
      <w:pPr>
        <w:spacing w:line="360" w:lineRule="auto"/>
        <w:ind w:right="49"/>
        <w:jc w:val="both"/>
        <w:rPr>
          <w:rFonts w:ascii="Palatino Linotype" w:eastAsia="Palatino Linotype" w:hAnsi="Palatino Linotype" w:cs="Palatino Linotype"/>
        </w:rPr>
      </w:pP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adjuntó el archivo </w:t>
      </w:r>
      <w:r w:rsidRPr="002E00B0">
        <w:rPr>
          <w:rFonts w:ascii="Palatino Linotype" w:eastAsia="Palatino Linotype" w:hAnsi="Palatino Linotype" w:cs="Palatino Linotype"/>
          <w:i/>
        </w:rPr>
        <w:t>“Respuesta 01533_2022.pdf”,</w:t>
      </w:r>
      <w:r w:rsidRPr="002E00B0">
        <w:rPr>
          <w:rFonts w:ascii="Palatino Linotype" w:eastAsia="Palatino Linotype" w:hAnsi="Palatino Linotype" w:cs="Palatino Linotype"/>
        </w:rPr>
        <w:t xml:space="preserve"> que contiene el escrito signado por Norma Sofía Pérez Martínez, Titular de la Unidad de Transparencia del Ayuntamiento de Toluca, mediante el cual informa que, dentro de las funciones del </w:t>
      </w:r>
      <w:r w:rsidRPr="002E00B0">
        <w:rPr>
          <w:rFonts w:ascii="Palatino Linotype" w:eastAsia="Palatino Linotype" w:hAnsi="Palatino Linotype" w:cs="Palatino Linotype"/>
          <w:b/>
        </w:rPr>
        <w:t xml:space="preserve">SUJETO OBLIGADO </w:t>
      </w:r>
      <w:r w:rsidRPr="002E00B0">
        <w:rPr>
          <w:rFonts w:ascii="Palatino Linotype" w:eastAsia="Palatino Linotype" w:hAnsi="Palatino Linotype" w:cs="Palatino Linotype"/>
        </w:rPr>
        <w:t xml:space="preserve">no se encuentra el poder proporcionar respuesta alguna con relación a la solicitud, toda vez que el contenido de su petición es competencia de la Procuraduría Federal de Protección al Ambiente (PROFEPA), instancia del nivel federal. </w:t>
      </w:r>
    </w:p>
    <w:p w14:paraId="6775A4FF" w14:textId="77777777" w:rsidR="00493603" w:rsidRPr="002E00B0" w:rsidRDefault="00493603">
      <w:pPr>
        <w:spacing w:line="360" w:lineRule="auto"/>
        <w:ind w:right="49"/>
        <w:jc w:val="both"/>
        <w:rPr>
          <w:rFonts w:ascii="Palatino Linotype" w:eastAsia="Palatino Linotype" w:hAnsi="Palatino Linotype" w:cs="Palatino Linotype"/>
        </w:rPr>
      </w:pPr>
    </w:p>
    <w:p w14:paraId="2747AFCB" w14:textId="77777777" w:rsidR="00493603" w:rsidRPr="002E00B0" w:rsidRDefault="00371758">
      <w:pPr>
        <w:spacing w:line="360" w:lineRule="auto"/>
        <w:ind w:right="49"/>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5. Interposición del recurso de revisión. </w:t>
      </w:r>
      <w:r w:rsidRPr="002E00B0">
        <w:rPr>
          <w:rFonts w:ascii="Palatino Linotype" w:eastAsia="Palatino Linotype" w:hAnsi="Palatino Linotype" w:cs="Palatino Linotype"/>
        </w:rPr>
        <w:t xml:space="preserve">Inconforme con los términos de la respuesta emitida por parte del </w:t>
      </w:r>
      <w:r w:rsidRPr="002E00B0">
        <w:rPr>
          <w:rFonts w:ascii="Palatino Linotype" w:eastAsia="Palatino Linotype" w:hAnsi="Palatino Linotype" w:cs="Palatino Linotype"/>
          <w:b/>
        </w:rPr>
        <w:t>SUJETO OBLIGADO</w:t>
      </w:r>
      <w:r w:rsidRPr="002E00B0">
        <w:rPr>
          <w:rFonts w:ascii="Palatino Linotype" w:eastAsia="Palatino Linotype" w:hAnsi="Palatino Linotype" w:cs="Palatino Linotype"/>
        </w:rPr>
        <w:t xml:space="preserve">, el </w:t>
      </w:r>
      <w:r w:rsidRPr="002E00B0">
        <w:rPr>
          <w:rFonts w:ascii="Palatino Linotype" w:eastAsia="Palatino Linotype" w:hAnsi="Palatino Linotype" w:cs="Palatino Linotype"/>
          <w:b/>
        </w:rPr>
        <w:t>primero de julio</w:t>
      </w:r>
      <w:r w:rsidRPr="002E00B0">
        <w:rPr>
          <w:rFonts w:ascii="Palatino Linotype" w:eastAsia="Palatino Linotype" w:hAnsi="Palatino Linotype" w:cs="Palatino Linotype"/>
        </w:rPr>
        <w:t xml:space="preserve"> </w:t>
      </w:r>
      <w:r w:rsidRPr="002E00B0">
        <w:rPr>
          <w:rFonts w:ascii="Palatino Linotype" w:eastAsia="Palatino Linotype" w:hAnsi="Palatino Linotype" w:cs="Palatino Linotype"/>
          <w:b/>
        </w:rPr>
        <w:t>de dos mil veintidós,</w:t>
      </w:r>
      <w:r w:rsidRPr="002E00B0">
        <w:rPr>
          <w:rFonts w:ascii="Palatino Linotype" w:eastAsia="Palatino Linotype" w:hAnsi="Palatino Linotype" w:cs="Palatino Linotype"/>
        </w:rPr>
        <w:t xml:space="preserve">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interpuso el recurso de revisión a través de SAIMEX</w:t>
      </w:r>
      <w:r w:rsidRPr="002E00B0">
        <w:rPr>
          <w:rFonts w:ascii="Palatino Linotype" w:eastAsia="Palatino Linotype" w:hAnsi="Palatino Linotype" w:cs="Palatino Linotype"/>
          <w:b/>
        </w:rPr>
        <w:t xml:space="preserve">, </w:t>
      </w:r>
      <w:r w:rsidRPr="002E00B0">
        <w:rPr>
          <w:rFonts w:ascii="Palatino Linotype" w:eastAsia="Palatino Linotype" w:hAnsi="Palatino Linotype" w:cs="Palatino Linotype"/>
        </w:rPr>
        <w:t>en donde se manifestó de la siguiente manera:</w:t>
      </w:r>
    </w:p>
    <w:p w14:paraId="042FBA78" w14:textId="77777777" w:rsidR="00493603" w:rsidRPr="002E00B0" w:rsidRDefault="00493603">
      <w:pPr>
        <w:tabs>
          <w:tab w:val="left" w:pos="2745"/>
        </w:tabs>
        <w:spacing w:line="360" w:lineRule="auto"/>
        <w:jc w:val="both"/>
        <w:rPr>
          <w:rFonts w:ascii="Palatino Linotype" w:eastAsia="Palatino Linotype" w:hAnsi="Palatino Linotype" w:cs="Palatino Linotype"/>
          <w:b/>
          <w:sz w:val="22"/>
          <w:szCs w:val="22"/>
        </w:rPr>
      </w:pPr>
    </w:p>
    <w:p w14:paraId="36113827" w14:textId="77777777" w:rsidR="00493603" w:rsidRPr="002E00B0" w:rsidRDefault="00371758">
      <w:pPr>
        <w:tabs>
          <w:tab w:val="left" w:pos="2745"/>
        </w:tabs>
        <w:spacing w:line="360" w:lineRule="auto"/>
        <w:jc w:val="both"/>
        <w:rPr>
          <w:rFonts w:ascii="Palatino Linotype" w:eastAsia="Palatino Linotype" w:hAnsi="Palatino Linotype" w:cs="Palatino Linotype"/>
          <w:b/>
        </w:rPr>
      </w:pPr>
      <w:r w:rsidRPr="002E00B0">
        <w:rPr>
          <w:rFonts w:ascii="Palatino Linotype" w:eastAsia="Palatino Linotype" w:hAnsi="Palatino Linotype" w:cs="Palatino Linotype"/>
          <w:b/>
        </w:rPr>
        <w:t xml:space="preserve">Acto impugnado: </w:t>
      </w:r>
    </w:p>
    <w:p w14:paraId="4DA4109A" w14:textId="77777777" w:rsidR="00493603" w:rsidRPr="002E00B0" w:rsidRDefault="004936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A1DB505" w14:textId="77777777" w:rsidR="00493603" w:rsidRPr="002E00B0" w:rsidRDefault="0037175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“No entrega la información solicitada, tengo entendido que si llevan registro de esta información.” (sic)</w:t>
      </w:r>
    </w:p>
    <w:p w14:paraId="50B648D2"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lastRenderedPageBreak/>
        <w:t>Y razones o motivos de inconformidad</w:t>
      </w:r>
      <w:r w:rsidRPr="002E00B0">
        <w:rPr>
          <w:rFonts w:ascii="Palatino Linotype" w:eastAsia="Palatino Linotype" w:hAnsi="Palatino Linotype" w:cs="Palatino Linotype"/>
        </w:rPr>
        <w:t>:</w:t>
      </w:r>
    </w:p>
    <w:p w14:paraId="7C148F7B"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bookmarkStart w:id="3" w:name="_heading=h.30j0zll" w:colFirst="0" w:colLast="0"/>
      <w:bookmarkEnd w:id="3"/>
      <w:r w:rsidRPr="002E00B0">
        <w:rPr>
          <w:rFonts w:ascii="Palatino Linotype" w:eastAsia="Palatino Linotype" w:hAnsi="Palatino Linotype" w:cs="Palatino Linotype"/>
          <w:i/>
          <w:sz w:val="22"/>
          <w:szCs w:val="22"/>
        </w:rPr>
        <w:t xml:space="preserve"> “negativa” (sic)</w:t>
      </w:r>
    </w:p>
    <w:p w14:paraId="3BD150CE" w14:textId="77777777" w:rsidR="00493603" w:rsidRPr="002E00B0" w:rsidRDefault="00493603">
      <w:pPr>
        <w:spacing w:line="360" w:lineRule="auto"/>
        <w:ind w:right="51"/>
        <w:jc w:val="both"/>
        <w:rPr>
          <w:rFonts w:ascii="Palatino Linotype" w:eastAsia="Palatino Linotype" w:hAnsi="Palatino Linotype" w:cs="Palatino Linotype"/>
          <w:b/>
        </w:rPr>
      </w:pPr>
    </w:p>
    <w:p w14:paraId="6815B0B2" w14:textId="77777777" w:rsidR="00493603" w:rsidRPr="002E00B0" w:rsidRDefault="00371758">
      <w:pPr>
        <w:spacing w:line="360" w:lineRule="auto"/>
        <w:ind w:right="51"/>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6. Turno. </w:t>
      </w:r>
      <w:r w:rsidRPr="002E00B0">
        <w:rPr>
          <w:rFonts w:ascii="Palatino Linotype" w:eastAsia="Palatino Linotype" w:hAnsi="Palatino Linotype" w:cs="Palatino Linotype"/>
        </w:rPr>
        <w:t>De conformidad con el artículo 185 fracción I de la Ley de Transparencia y Acceso a la Información Pública del Estado de México y Municipios</w:t>
      </w:r>
      <w:r w:rsidRPr="002E00B0">
        <w:rPr>
          <w:rFonts w:ascii="Palatino Linotype" w:eastAsia="Palatino Linotype" w:hAnsi="Palatino Linotype" w:cs="Palatino Linotype"/>
          <w:vertAlign w:val="superscript"/>
        </w:rPr>
        <w:footnoteReference w:id="3"/>
      </w:r>
      <w:r w:rsidRPr="002E00B0">
        <w:rPr>
          <w:rFonts w:ascii="Palatino Linotype" w:eastAsia="Palatino Linotype" w:hAnsi="Palatino Linotype" w:cs="Palatino Linotype"/>
        </w:rPr>
        <w:t xml:space="preserve">, el presente recurso de revisión se turnó por el sistema electrónico del Infoem, a la </w:t>
      </w:r>
      <w:r w:rsidRPr="002E00B0">
        <w:rPr>
          <w:rFonts w:ascii="Palatino Linotype" w:eastAsia="Palatino Linotype" w:hAnsi="Palatino Linotype" w:cs="Palatino Linotype"/>
          <w:b/>
        </w:rPr>
        <w:t xml:space="preserve">Comisionada Guadalupe Ramírez Peña, </w:t>
      </w:r>
      <w:r w:rsidRPr="002E00B0">
        <w:rPr>
          <w:rFonts w:ascii="Palatino Linotype" w:eastAsia="Palatino Linotype" w:hAnsi="Palatino Linotype" w:cs="Palatino Linotype"/>
        </w:rPr>
        <w:t xml:space="preserve">a efecto de que analizara sobre su admisión o su </w:t>
      </w:r>
      <w:proofErr w:type="spellStart"/>
      <w:r w:rsidRPr="002E00B0">
        <w:rPr>
          <w:rFonts w:ascii="Palatino Linotype" w:eastAsia="Palatino Linotype" w:hAnsi="Palatino Linotype" w:cs="Palatino Linotype"/>
        </w:rPr>
        <w:t>desechamiento</w:t>
      </w:r>
      <w:proofErr w:type="spellEnd"/>
      <w:r w:rsidRPr="002E00B0">
        <w:rPr>
          <w:rFonts w:ascii="Palatino Linotype" w:eastAsia="Palatino Linotype" w:hAnsi="Palatino Linotype" w:cs="Palatino Linotype"/>
        </w:rPr>
        <w:t>.</w:t>
      </w:r>
    </w:p>
    <w:p w14:paraId="23288FE8" w14:textId="77777777" w:rsidR="00493603" w:rsidRPr="002E00B0" w:rsidRDefault="00493603">
      <w:pPr>
        <w:spacing w:line="360" w:lineRule="auto"/>
        <w:jc w:val="both"/>
        <w:rPr>
          <w:rFonts w:ascii="Palatino Linotype" w:eastAsia="Palatino Linotype" w:hAnsi="Palatino Linotype" w:cs="Palatino Linotype"/>
          <w:b/>
        </w:rPr>
      </w:pPr>
    </w:p>
    <w:p w14:paraId="662578B1"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7. Admisión del Recurso de revisión.</w:t>
      </w:r>
      <w:r w:rsidRPr="002E00B0">
        <w:rPr>
          <w:rFonts w:ascii="Palatino Linotype" w:eastAsia="Palatino Linotype" w:hAnsi="Palatino Linotype" w:cs="Palatino Linotype"/>
        </w:rPr>
        <w:t xml:space="preserve"> Con fecha</w:t>
      </w:r>
      <w:r w:rsidRPr="002E00B0">
        <w:rPr>
          <w:rFonts w:ascii="Palatino Linotype" w:eastAsia="Palatino Linotype" w:hAnsi="Palatino Linotype" w:cs="Palatino Linotype"/>
          <w:b/>
        </w:rPr>
        <w:t xml:space="preserve"> seis de julio de dos mil veintidós, </w:t>
      </w:r>
      <w:r w:rsidRPr="002E00B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2E00B0">
        <w:rPr>
          <w:rFonts w:ascii="Palatino Linotype" w:eastAsia="Palatino Linotype" w:hAnsi="Palatino Linotype" w:cs="Palatino Linotype"/>
          <w:b/>
        </w:rPr>
        <w:t xml:space="preserve">EL SUJETO OBLIGADO </w:t>
      </w:r>
      <w:r w:rsidRPr="002E00B0">
        <w:rPr>
          <w:rFonts w:ascii="Palatino Linotype" w:eastAsia="Palatino Linotype" w:hAnsi="Palatino Linotype" w:cs="Palatino Linotype"/>
        </w:rPr>
        <w:t>presentara su informe justificado.</w:t>
      </w:r>
    </w:p>
    <w:p w14:paraId="46940E18" w14:textId="77777777" w:rsidR="00493603" w:rsidRPr="002E00B0" w:rsidRDefault="00493603">
      <w:pPr>
        <w:spacing w:line="360" w:lineRule="auto"/>
        <w:jc w:val="both"/>
        <w:rPr>
          <w:rFonts w:ascii="Palatino Linotype" w:eastAsia="Palatino Linotype" w:hAnsi="Palatino Linotype" w:cs="Palatino Linotype"/>
          <w:b/>
        </w:rPr>
      </w:pPr>
      <w:bookmarkStart w:id="4" w:name="_heading=h.2s8eyo1" w:colFirst="0" w:colLast="0"/>
      <w:bookmarkEnd w:id="4"/>
    </w:p>
    <w:p w14:paraId="38ED88DC"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8. Manifestaciones</w:t>
      </w:r>
      <w:r w:rsidRPr="002E00B0">
        <w:rPr>
          <w:rFonts w:ascii="Palatino Linotype" w:eastAsia="Palatino Linotype" w:hAnsi="Palatino Linotype" w:cs="Palatino Linotype"/>
        </w:rPr>
        <w:t xml:space="preserve">. De las constancias que obran en el expediente electrónico del SAIMEX se desprende que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rindió el Informe Justificado mediante el oficio </w:t>
      </w:r>
      <w:r w:rsidRPr="002E00B0">
        <w:rPr>
          <w:rFonts w:ascii="Palatino Linotype" w:eastAsia="Palatino Linotype" w:hAnsi="Palatino Linotype" w:cs="Palatino Linotype"/>
          <w:i/>
        </w:rPr>
        <w:t>2010A4000/UT/RR/0449/2022</w:t>
      </w:r>
      <w:r w:rsidRPr="002E00B0">
        <w:rPr>
          <w:rFonts w:ascii="Palatino Linotype" w:eastAsia="Palatino Linotype" w:hAnsi="Palatino Linotype" w:cs="Palatino Linotype"/>
        </w:rPr>
        <w:t xml:space="preserve">, mismo que fue hecho del conocimiento de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con fecha veinticinco de enero de dos mil veintitrés, sin que realizara alguna manifestación. </w:t>
      </w:r>
    </w:p>
    <w:p w14:paraId="0BA8271B"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lastRenderedPageBreak/>
        <w:t xml:space="preserve">Por su cuenta,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omitió realizar manifestaciones, como se observa a continuación:</w:t>
      </w:r>
    </w:p>
    <w:p w14:paraId="4CF0FFB7" w14:textId="77777777" w:rsidR="00493603" w:rsidRPr="002E00B0" w:rsidRDefault="00371758">
      <w:pPr>
        <w:spacing w:line="360" w:lineRule="auto"/>
        <w:ind w:right="49"/>
        <w:jc w:val="center"/>
        <w:rPr>
          <w:rFonts w:ascii="Palatino Linotype" w:eastAsia="Palatino Linotype" w:hAnsi="Palatino Linotype" w:cs="Palatino Linotype"/>
        </w:rPr>
      </w:pPr>
      <w:r w:rsidRPr="002E00B0">
        <w:rPr>
          <w:rFonts w:ascii="Palatino Linotype" w:eastAsia="Palatino Linotype" w:hAnsi="Palatino Linotype" w:cs="Palatino Linotype"/>
          <w:noProof/>
        </w:rPr>
        <w:drawing>
          <wp:inline distT="0" distB="0" distL="0" distR="0" wp14:anchorId="1AAEC7FE" wp14:editId="3E3B0A07">
            <wp:extent cx="5677906" cy="1962934"/>
            <wp:effectExtent l="0" t="0" r="0" b="0"/>
            <wp:docPr id="1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7127" t="34112" r="33468" b="29362"/>
                    <a:stretch>
                      <a:fillRect/>
                    </a:stretch>
                  </pic:blipFill>
                  <pic:spPr>
                    <a:xfrm>
                      <a:off x="0" y="0"/>
                      <a:ext cx="5677906" cy="1962934"/>
                    </a:xfrm>
                    <a:prstGeom prst="rect">
                      <a:avLst/>
                    </a:prstGeom>
                    <a:ln/>
                  </pic:spPr>
                </pic:pic>
              </a:graphicData>
            </a:graphic>
          </wp:inline>
        </w:drawing>
      </w:r>
    </w:p>
    <w:p w14:paraId="548EDF34" w14:textId="77777777" w:rsidR="00493603" w:rsidRPr="002E00B0" w:rsidRDefault="00493603">
      <w:pPr>
        <w:spacing w:line="360" w:lineRule="auto"/>
        <w:jc w:val="both"/>
        <w:rPr>
          <w:rFonts w:ascii="Palatino Linotype" w:eastAsia="Palatino Linotype" w:hAnsi="Palatino Linotype" w:cs="Palatino Linotype"/>
          <w:b/>
        </w:rPr>
      </w:pPr>
    </w:p>
    <w:p w14:paraId="0815B1EC" w14:textId="77777777" w:rsidR="00493603" w:rsidRPr="002E00B0" w:rsidRDefault="00371758">
      <w:pPr>
        <w:widowControl w:val="0"/>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9. Ampliación del plazo para emitir resolución. </w:t>
      </w:r>
      <w:r w:rsidRPr="002E00B0">
        <w:rPr>
          <w:rFonts w:ascii="Palatino Linotype" w:eastAsia="Palatino Linotype" w:hAnsi="Palatino Linotype" w:cs="Palatino Linotype"/>
        </w:rPr>
        <w:t xml:space="preserve">El </w:t>
      </w:r>
      <w:r w:rsidRPr="002E00B0">
        <w:rPr>
          <w:rFonts w:ascii="Palatino Linotype" w:eastAsia="Palatino Linotype" w:hAnsi="Palatino Linotype" w:cs="Palatino Linotype"/>
          <w:b/>
        </w:rPr>
        <w:t>veinticinco de enero de dos mil veintitrés</w:t>
      </w:r>
      <w:r w:rsidRPr="002E00B0">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43577104"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978ED5"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2E00B0">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D4F35D5"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D0E58C"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3031C67" w14:textId="77777777" w:rsidR="00493603" w:rsidRPr="002E00B0" w:rsidRDefault="00371758">
      <w:pPr>
        <w:spacing w:before="240" w:after="240" w:line="360" w:lineRule="auto"/>
        <w:jc w:val="both"/>
        <w:rPr>
          <w:rFonts w:ascii="Palatino Linotype" w:eastAsia="Palatino Linotype" w:hAnsi="Palatino Linotype" w:cs="Palatino Linotype"/>
          <w:strike/>
        </w:rPr>
      </w:pPr>
      <w:r w:rsidRPr="002E00B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9656E84" w14:textId="77777777" w:rsidR="00493603" w:rsidRPr="002E00B0" w:rsidRDefault="00371758">
      <w:pPr>
        <w:numPr>
          <w:ilvl w:val="0"/>
          <w:numId w:val="2"/>
        </w:num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Complejidad del Asunto: </w:t>
      </w:r>
      <w:r w:rsidRPr="002E00B0">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634D8249" w14:textId="77777777" w:rsidR="00493603" w:rsidRPr="002E00B0" w:rsidRDefault="00371758">
      <w:pPr>
        <w:numPr>
          <w:ilvl w:val="0"/>
          <w:numId w:val="2"/>
        </w:num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Actividad Procesal del interesado:</w:t>
      </w:r>
      <w:r w:rsidRPr="002E00B0">
        <w:rPr>
          <w:rFonts w:ascii="Palatino Linotype" w:eastAsia="Palatino Linotype" w:hAnsi="Palatino Linotype" w:cs="Palatino Linotype"/>
        </w:rPr>
        <w:t xml:space="preserve"> Acciones u omisiones del interesado.</w:t>
      </w:r>
    </w:p>
    <w:p w14:paraId="2F8C1D89" w14:textId="77777777" w:rsidR="00493603" w:rsidRPr="002E00B0" w:rsidRDefault="00371758">
      <w:pPr>
        <w:numPr>
          <w:ilvl w:val="0"/>
          <w:numId w:val="2"/>
        </w:num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Conducta de la Autoridad:</w:t>
      </w:r>
      <w:r w:rsidRPr="002E00B0">
        <w:rPr>
          <w:rFonts w:ascii="Palatino Linotype" w:eastAsia="Palatino Linotype" w:hAnsi="Palatino Linotype" w:cs="Palatino Linotype"/>
        </w:rPr>
        <w:t xml:space="preserve"> Las Acciones u omisiones realizadas en el procedimiento. Así como si la autoridad actuó con la debida diligencia.</w:t>
      </w:r>
    </w:p>
    <w:p w14:paraId="2D55E3A4" w14:textId="77777777" w:rsidR="00493603" w:rsidRPr="002E00B0" w:rsidRDefault="00371758">
      <w:pPr>
        <w:spacing w:before="240" w:after="240" w:line="360" w:lineRule="auto"/>
        <w:ind w:left="567"/>
        <w:jc w:val="both"/>
        <w:rPr>
          <w:rFonts w:ascii="Palatino Linotype" w:eastAsia="Palatino Linotype" w:hAnsi="Palatino Linotype" w:cs="Palatino Linotype"/>
        </w:rPr>
      </w:pPr>
      <w:r w:rsidRPr="002E00B0">
        <w:rPr>
          <w:rFonts w:ascii="Palatino Linotype" w:eastAsia="Palatino Linotype" w:hAnsi="Palatino Linotype" w:cs="Palatino Linotype"/>
          <w:b/>
        </w:rPr>
        <w:lastRenderedPageBreak/>
        <w:t>d) La afectación generada en la situación jurídica de la persona involucrada en el proceso:</w:t>
      </w:r>
      <w:r w:rsidRPr="002E00B0">
        <w:rPr>
          <w:rFonts w:ascii="Palatino Linotype" w:eastAsia="Palatino Linotype" w:hAnsi="Palatino Linotype" w:cs="Palatino Linotype"/>
        </w:rPr>
        <w:t xml:space="preserve"> Violación a sus derechos humanos.</w:t>
      </w:r>
    </w:p>
    <w:p w14:paraId="530AE05F"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4E7586" w14:textId="77777777" w:rsidR="00493603" w:rsidRPr="002E00B0" w:rsidRDefault="00371758">
      <w:pPr>
        <w:spacing w:before="240" w:after="240" w:line="360" w:lineRule="auto"/>
        <w:jc w:val="both"/>
        <w:rPr>
          <w:rFonts w:ascii="Palatino Linotype" w:eastAsia="Palatino Linotype" w:hAnsi="Palatino Linotype" w:cs="Palatino Linotype"/>
          <w:b/>
        </w:rPr>
      </w:pPr>
      <w:r w:rsidRPr="002E00B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E00B0">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2E00B0">
        <w:rPr>
          <w:rFonts w:ascii="Palatino Linotype" w:eastAsia="Palatino Linotype" w:hAnsi="Palatino Linotype" w:cs="Palatino Linotype"/>
          <w:b/>
        </w:rPr>
        <w:t>,</w:t>
      </w:r>
      <w:r w:rsidRPr="002E00B0">
        <w:rPr>
          <w:rFonts w:ascii="Palatino Linotype" w:eastAsia="Palatino Linotype" w:hAnsi="Palatino Linotype" w:cs="Palatino Linotype"/>
        </w:rPr>
        <w:t xml:space="preserve"> visible en la Gaceta del Seminario Judicial de la Federación con el registro digital 205635.</w:t>
      </w:r>
    </w:p>
    <w:p w14:paraId="53FF8DCA"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2E00B0">
        <w:rPr>
          <w:rFonts w:ascii="Palatino Linotype" w:eastAsia="Palatino Linotype" w:hAnsi="Palatino Linotype" w:cs="Palatino Linotype"/>
        </w:rPr>
        <w:lastRenderedPageBreak/>
        <w:t>los términos legales previamente establecidos por la ley, por tratarse de causas de fuerza mayor.</w:t>
      </w:r>
    </w:p>
    <w:p w14:paraId="0DEF5EBE"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3126921"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 </w:t>
      </w:r>
      <w:r w:rsidRPr="002E00B0">
        <w:rPr>
          <w:rFonts w:ascii="Palatino Linotype" w:eastAsia="Palatino Linotype" w:hAnsi="Palatino Linotype" w:cs="Palatino Linotype"/>
          <w:b/>
          <w:i/>
        </w:rPr>
        <w:t>“PLAZO RAZONABLE PARA RESOLVER. DIMENSIÓN Y EFECTOS DE ESTE CONCEPTO CUANDO SE ADUCE EXCESIVA CARGA DE TRABAJO.”</w:t>
      </w:r>
      <w:r w:rsidRPr="002E00B0">
        <w:rPr>
          <w:rFonts w:ascii="Palatino Linotype" w:eastAsia="Palatino Linotype" w:hAnsi="Palatino Linotype" w:cs="Palatino Linotype"/>
        </w:rPr>
        <w:t xml:space="preserve"> consultable en el Seminario Judicial de la Federación y su gaceta, con el registro digital 2002351.</w:t>
      </w:r>
    </w:p>
    <w:p w14:paraId="6457E31D"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i/>
        </w:rPr>
        <w:t>“PLAZO RAZONABLE PARA RESOLVER. CONCEPTO Y ELEMENTOS QUE LO INTEGRAN A LA LUZ DEL DERECHO INTERNACIONAL DE LOS DERECHOS HUMANOS.”</w:t>
      </w:r>
      <w:r w:rsidRPr="002E00B0">
        <w:rPr>
          <w:rFonts w:ascii="Palatino Linotype" w:eastAsia="Palatino Linotype" w:hAnsi="Palatino Linotype" w:cs="Palatino Linotype"/>
          <w:b/>
        </w:rPr>
        <w:t>,</w:t>
      </w:r>
      <w:r w:rsidRPr="002E00B0">
        <w:rPr>
          <w:rFonts w:ascii="Palatino Linotype" w:eastAsia="Palatino Linotype" w:hAnsi="Palatino Linotype" w:cs="Palatino Linotype"/>
        </w:rPr>
        <w:t xml:space="preserve"> visible en el Seminario Judicial de la Federación y su gaceta, con el registro digital 2002350.</w:t>
      </w:r>
    </w:p>
    <w:p w14:paraId="1AB0BE5B"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9837557"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10. Cierre de instrucción. </w:t>
      </w:r>
      <w:r w:rsidRPr="002E00B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E00B0">
        <w:rPr>
          <w:rFonts w:ascii="Palatino Linotype" w:eastAsia="Palatino Linotype" w:hAnsi="Palatino Linotype" w:cs="Palatino Linotype"/>
          <w:b/>
        </w:rPr>
        <w:t>treinta y uno de enero de dos mil veintitrés</w:t>
      </w:r>
      <w:r w:rsidRPr="002E00B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3393AA3" w14:textId="77777777" w:rsidR="00493603" w:rsidRPr="002E00B0" w:rsidRDefault="00493603">
      <w:pPr>
        <w:spacing w:line="360" w:lineRule="auto"/>
        <w:jc w:val="both"/>
        <w:rPr>
          <w:rFonts w:ascii="Palatino Linotype" w:eastAsia="Palatino Linotype" w:hAnsi="Palatino Linotype" w:cs="Palatino Linotype"/>
        </w:rPr>
      </w:pPr>
    </w:p>
    <w:p w14:paraId="158B4341"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9FC565" w14:textId="77777777" w:rsidR="00493603" w:rsidRPr="002E00B0" w:rsidRDefault="00493603">
      <w:pPr>
        <w:spacing w:line="360" w:lineRule="auto"/>
        <w:jc w:val="both"/>
        <w:rPr>
          <w:rFonts w:ascii="Palatino Linotype" w:eastAsia="Palatino Linotype" w:hAnsi="Palatino Linotype" w:cs="Palatino Linotype"/>
        </w:rPr>
      </w:pPr>
    </w:p>
    <w:p w14:paraId="7E6470AE" w14:textId="77777777" w:rsidR="00493603" w:rsidRPr="002E00B0" w:rsidRDefault="00371758">
      <w:pPr>
        <w:widowControl w:val="0"/>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2E00B0">
        <w:rPr>
          <w:rFonts w:ascii="Palatino Linotype" w:eastAsia="Palatino Linotype" w:hAnsi="Palatino Linotype" w:cs="Palatino Linotype"/>
          <w:b/>
        </w:rPr>
        <w:t>C O N S I D E R A N D O S</w:t>
      </w:r>
    </w:p>
    <w:p w14:paraId="6E43BDDE" w14:textId="77777777" w:rsidR="00493603" w:rsidRPr="002E00B0" w:rsidRDefault="00493603">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37D7D4D3"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PRIMERO. Competencia.</w:t>
      </w:r>
      <w:r w:rsidRPr="002E00B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E0C8122" w14:textId="77777777" w:rsidR="00493603" w:rsidRPr="002E00B0" w:rsidRDefault="00493603">
      <w:pPr>
        <w:spacing w:line="360" w:lineRule="auto"/>
        <w:jc w:val="both"/>
        <w:rPr>
          <w:rFonts w:ascii="Palatino Linotype" w:eastAsia="Palatino Linotype" w:hAnsi="Palatino Linotype" w:cs="Palatino Linotype"/>
          <w:b/>
        </w:rPr>
      </w:pPr>
      <w:bookmarkStart w:id="5" w:name="_heading=h.tyjcwt" w:colFirst="0" w:colLast="0"/>
      <w:bookmarkEnd w:id="5"/>
    </w:p>
    <w:p w14:paraId="70C2F76D"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SEGUNDO. Oportunidad y Procedibilidad del Recurso de Revisión</w:t>
      </w:r>
      <w:r w:rsidRPr="002E00B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9AF707" w14:textId="77777777" w:rsidR="00493603" w:rsidRPr="002E00B0" w:rsidRDefault="00493603">
      <w:pPr>
        <w:spacing w:line="360" w:lineRule="auto"/>
        <w:jc w:val="both"/>
        <w:rPr>
          <w:rFonts w:ascii="Palatino Linotype" w:eastAsia="Palatino Linotype" w:hAnsi="Palatino Linotype" w:cs="Palatino Linotype"/>
        </w:rPr>
      </w:pPr>
    </w:p>
    <w:p w14:paraId="0E0386B6"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w:t>
      </w:r>
      <w:r w:rsidRPr="002E00B0">
        <w:rPr>
          <w:rFonts w:ascii="Palatino Linotype" w:eastAsia="Palatino Linotype" w:hAnsi="Palatino Linotype" w:cs="Palatino Linotype"/>
          <w:b/>
        </w:rPr>
        <w:t xml:space="preserve">EL SUJETO OBLIGADO </w:t>
      </w:r>
      <w:r w:rsidRPr="002E00B0">
        <w:rPr>
          <w:rFonts w:ascii="Palatino Linotype" w:eastAsia="Palatino Linotype" w:hAnsi="Palatino Linotype" w:cs="Palatino Linotype"/>
        </w:rPr>
        <w:t xml:space="preserve">remitió la respuesta a la solicitud de información el día </w:t>
      </w:r>
      <w:r w:rsidRPr="002E00B0">
        <w:rPr>
          <w:rFonts w:ascii="Palatino Linotype" w:eastAsia="Palatino Linotype" w:hAnsi="Palatino Linotype" w:cs="Palatino Linotype"/>
          <w:b/>
        </w:rPr>
        <w:t xml:space="preserve">veintiocho de junio de dos mil veintidós, </w:t>
      </w:r>
      <w:r w:rsidRPr="002E00B0">
        <w:rPr>
          <w:rFonts w:ascii="Palatino Linotype" w:eastAsia="Palatino Linotype" w:hAnsi="Palatino Linotype" w:cs="Palatino Linotype"/>
        </w:rPr>
        <w:t xml:space="preserve">mientras que el recurso de revisión interpuesto por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se tuvo por presentado el día </w:t>
      </w:r>
      <w:r w:rsidRPr="002E00B0">
        <w:rPr>
          <w:rFonts w:ascii="Palatino Linotype" w:eastAsia="Palatino Linotype" w:hAnsi="Palatino Linotype" w:cs="Palatino Linotype"/>
          <w:b/>
        </w:rPr>
        <w:t>primero de julio de dos mil veintidós</w:t>
      </w:r>
      <w:r w:rsidRPr="002E00B0">
        <w:rPr>
          <w:rFonts w:ascii="Palatino Linotype" w:eastAsia="Palatino Linotype" w:hAnsi="Palatino Linotype" w:cs="Palatino Linotype"/>
        </w:rPr>
        <w:t>, esto es, al cuarto día en que tuvo conocimiento de la respuesta.</w:t>
      </w:r>
    </w:p>
    <w:p w14:paraId="3853AC51" w14:textId="77777777" w:rsidR="00493603" w:rsidRPr="002E00B0" w:rsidRDefault="00493603">
      <w:pPr>
        <w:spacing w:line="360" w:lineRule="auto"/>
        <w:jc w:val="both"/>
        <w:rPr>
          <w:rFonts w:ascii="Palatino Linotype" w:eastAsia="Palatino Linotype" w:hAnsi="Palatino Linotype" w:cs="Palatino Linotype"/>
        </w:rPr>
      </w:pPr>
    </w:p>
    <w:p w14:paraId="7D0672BE" w14:textId="77777777" w:rsidR="00493603" w:rsidRPr="002E00B0" w:rsidRDefault="00371758">
      <w:pPr>
        <w:spacing w:line="360" w:lineRule="auto"/>
        <w:jc w:val="both"/>
        <w:rPr>
          <w:rFonts w:ascii="Palatino Linotype" w:eastAsia="Palatino Linotype" w:hAnsi="Palatino Linotype" w:cs="Palatino Linotype"/>
        </w:rPr>
      </w:pPr>
      <w:bookmarkStart w:id="6" w:name="_heading=h.3znysh7" w:colFirst="0" w:colLast="0"/>
      <w:bookmarkEnd w:id="6"/>
      <w:r w:rsidRPr="002E00B0">
        <w:rPr>
          <w:rFonts w:ascii="Palatino Linotype" w:eastAsia="Palatino Linotype" w:hAnsi="Palatino Linotype" w:cs="Palatino Linotype"/>
        </w:rPr>
        <w:t xml:space="preserve">En este sentido, al considerar la fecha en que se formuló la solicitud y la fecha en que respondió a ésta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7B6CE29F" w14:textId="77777777" w:rsidR="00493603" w:rsidRPr="002E00B0" w:rsidRDefault="00493603">
      <w:pPr>
        <w:spacing w:line="360" w:lineRule="auto"/>
        <w:jc w:val="both"/>
        <w:rPr>
          <w:rFonts w:ascii="Palatino Linotype" w:eastAsia="Palatino Linotype" w:hAnsi="Palatino Linotype" w:cs="Palatino Linotype"/>
        </w:rPr>
      </w:pPr>
    </w:p>
    <w:p w14:paraId="1B3EFADB"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A2A583B" w14:textId="77777777" w:rsidR="00493603" w:rsidRPr="002E00B0" w:rsidRDefault="00493603">
      <w:pPr>
        <w:spacing w:line="360" w:lineRule="auto"/>
        <w:jc w:val="both"/>
        <w:rPr>
          <w:rFonts w:ascii="Palatino Linotype" w:eastAsia="Palatino Linotype" w:hAnsi="Palatino Linotype" w:cs="Palatino Linotype"/>
        </w:rPr>
      </w:pPr>
    </w:p>
    <w:p w14:paraId="2587C3E0"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A efecto de sustentar lo anterior, es de suma importancia mencionar que si bien la persona solicitante </w:t>
      </w:r>
      <w:r w:rsidRPr="002E00B0">
        <w:rPr>
          <w:rFonts w:ascii="Palatino Linotype" w:eastAsia="Palatino Linotype" w:hAnsi="Palatino Linotype" w:cs="Palatino Linotype"/>
          <w:b/>
        </w:rPr>
        <w:t xml:space="preserve">no proporcionó nombre </w:t>
      </w:r>
      <w:r w:rsidRPr="002E00B0">
        <w:rPr>
          <w:rFonts w:ascii="Palatino Linotype" w:eastAsia="Palatino Linotype" w:hAnsi="Palatino Linotype" w:cs="Palatino Linotype"/>
        </w:rPr>
        <w:t xml:space="preserve">como se advierte en el detalle de seguimiento del SAIMEX, sin embargo, el no proporcionar un nombre no es motivo </w:t>
      </w:r>
      <w:r w:rsidRPr="002E00B0">
        <w:rPr>
          <w:rFonts w:ascii="Palatino Linotype" w:eastAsia="Palatino Linotype" w:hAnsi="Palatino Linotype" w:cs="Palatino Linotype"/>
        </w:rPr>
        <w:lastRenderedPageBreak/>
        <w:t>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722630"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r w:rsidRPr="002E00B0">
        <w:rPr>
          <w:rFonts w:ascii="Palatino Linotype" w:eastAsia="Palatino Linotype" w:hAnsi="Palatino Linotype" w:cs="Palatino Linotype"/>
          <w:b/>
          <w:i/>
          <w:sz w:val="22"/>
          <w:szCs w:val="22"/>
        </w:rPr>
        <w:t>Las solicitudes anónimas</w:t>
      </w:r>
      <w:r w:rsidRPr="002E00B0">
        <w:rPr>
          <w:rFonts w:ascii="Palatino Linotype" w:eastAsia="Palatino Linotype" w:hAnsi="Palatino Linotype" w:cs="Palatino Linotype"/>
          <w:i/>
          <w:sz w:val="22"/>
          <w:szCs w:val="22"/>
        </w:rPr>
        <w:t xml:space="preserve">, con nombre incompleto o seudónimo </w:t>
      </w:r>
      <w:r w:rsidRPr="002E00B0">
        <w:rPr>
          <w:rFonts w:ascii="Palatino Linotype" w:eastAsia="Palatino Linotype" w:hAnsi="Palatino Linotype" w:cs="Palatino Linotype"/>
          <w:b/>
          <w:i/>
          <w:sz w:val="22"/>
          <w:szCs w:val="22"/>
        </w:rPr>
        <w:t>serán procedentes para su trámite por parte del sujeto obligado ante quien se presente</w:t>
      </w:r>
      <w:r w:rsidRPr="002E00B0">
        <w:rPr>
          <w:rFonts w:ascii="Palatino Linotype" w:eastAsia="Palatino Linotype" w:hAnsi="Palatino Linotype" w:cs="Palatino Linotype"/>
          <w:i/>
          <w:sz w:val="22"/>
          <w:szCs w:val="22"/>
        </w:rPr>
        <w:t>. No podrá requerirse información adicional con motivo del nombre proporcionado por el solicitante."</w:t>
      </w:r>
    </w:p>
    <w:p w14:paraId="0A2FFA06" w14:textId="77777777" w:rsidR="00493603" w:rsidRPr="002E00B0" w:rsidRDefault="00493603"/>
    <w:p w14:paraId="6D9771F2"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65FB52D6" w14:textId="77777777" w:rsidR="00493603" w:rsidRPr="002E00B0" w:rsidRDefault="00493603">
      <w:pPr>
        <w:spacing w:line="360" w:lineRule="auto"/>
        <w:jc w:val="both"/>
        <w:rPr>
          <w:rFonts w:ascii="Palatino Linotype" w:eastAsia="Palatino Linotype" w:hAnsi="Palatino Linotype" w:cs="Palatino Linotype"/>
        </w:rPr>
      </w:pPr>
    </w:p>
    <w:p w14:paraId="75A5DABE"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Finalmente, se advierte que resulta procedente la interposición del recurso, según lo manifestado por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en sus motivos de inconformidad, de acuerdo al artículo 179, fracciones I y IV del ordenamiento legal citado, que a la letra dice: </w:t>
      </w:r>
    </w:p>
    <w:p w14:paraId="76C5A6A7"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179749C9" w14:textId="77777777" w:rsidR="00493603" w:rsidRPr="002E00B0" w:rsidRDefault="00371758">
      <w:pPr>
        <w:numPr>
          <w:ilvl w:val="0"/>
          <w:numId w:val="6"/>
        </w:numPr>
        <w:pBdr>
          <w:top w:val="nil"/>
          <w:left w:val="nil"/>
          <w:bottom w:val="nil"/>
          <w:right w:val="nil"/>
          <w:between w:val="nil"/>
        </w:pBdr>
        <w:spacing w:before="200" w:after="160"/>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La negativa a la información solicitada;”</w:t>
      </w:r>
    </w:p>
    <w:p w14:paraId="21F653E7" w14:textId="77777777" w:rsidR="00493603" w:rsidRPr="002E00B0" w:rsidRDefault="00371758">
      <w:pPr>
        <w:ind w:left="864"/>
      </w:pPr>
      <w:r w:rsidRPr="002E00B0">
        <w:t>(…)</w:t>
      </w:r>
    </w:p>
    <w:p w14:paraId="01FD7B05"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b/>
          <w:i/>
          <w:sz w:val="22"/>
          <w:szCs w:val="22"/>
        </w:rPr>
        <w:t xml:space="preserve">IV. </w:t>
      </w:r>
      <w:r w:rsidRPr="002E00B0">
        <w:rPr>
          <w:rFonts w:ascii="Palatino Linotype" w:eastAsia="Palatino Linotype" w:hAnsi="Palatino Linotype" w:cs="Palatino Linotype"/>
          <w:i/>
          <w:sz w:val="22"/>
          <w:szCs w:val="22"/>
        </w:rPr>
        <w:t>La declaración de incompetencia por el sujeto obligado;”</w:t>
      </w:r>
    </w:p>
    <w:p w14:paraId="746527D5"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lastRenderedPageBreak/>
        <w:t xml:space="preserve">TERCERO. Materia de la revisión. </w:t>
      </w:r>
      <w:r w:rsidRPr="002E00B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E00B0">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E00B0">
        <w:rPr>
          <w:rFonts w:ascii="Palatino Linotype" w:eastAsia="Palatino Linotype" w:hAnsi="Palatino Linotype" w:cs="Palatino Linotype"/>
        </w:rPr>
        <w:t xml:space="preserve">de la parte </w:t>
      </w:r>
      <w:r w:rsidRPr="002E00B0">
        <w:rPr>
          <w:rFonts w:ascii="Palatino Linotype" w:eastAsia="Palatino Linotype" w:hAnsi="Palatino Linotype" w:cs="Palatino Linotype"/>
          <w:b/>
        </w:rPr>
        <w:t>Recurrente</w:t>
      </w:r>
      <w:r w:rsidRPr="002E00B0">
        <w:rPr>
          <w:rFonts w:ascii="Palatino Linotype" w:eastAsia="Palatino Linotype" w:hAnsi="Palatino Linotype" w:cs="Palatino Linotype"/>
        </w:rPr>
        <w:t>, o en su defecto, en caso de ser procedente, ordenar la entrega de información oportuna.</w:t>
      </w:r>
    </w:p>
    <w:p w14:paraId="67B61F59" w14:textId="77777777" w:rsidR="00493603" w:rsidRPr="002E00B0" w:rsidRDefault="00493603">
      <w:pPr>
        <w:spacing w:line="360" w:lineRule="auto"/>
        <w:ind w:right="51"/>
        <w:jc w:val="both"/>
        <w:rPr>
          <w:rFonts w:ascii="Palatino Linotype" w:eastAsia="Palatino Linotype" w:hAnsi="Palatino Linotype" w:cs="Palatino Linotype"/>
          <w:b/>
        </w:rPr>
      </w:pPr>
      <w:bookmarkStart w:id="7" w:name="_heading=h.2et92p0" w:colFirst="0" w:colLast="0"/>
      <w:bookmarkEnd w:id="7"/>
    </w:p>
    <w:p w14:paraId="50DD8BBF" w14:textId="77777777" w:rsidR="00493603" w:rsidRPr="002E00B0" w:rsidRDefault="00371758">
      <w:pPr>
        <w:spacing w:line="360" w:lineRule="auto"/>
        <w:ind w:right="51"/>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CUARTO. Estudio del asunto. </w:t>
      </w:r>
      <w:r w:rsidRPr="002E00B0">
        <w:rPr>
          <w:rFonts w:ascii="Palatino Linotype" w:eastAsia="Palatino Linotype" w:hAnsi="Palatino Linotype" w:cs="Palatino Linotype"/>
        </w:rPr>
        <w:t xml:space="preserve">Del análisis de la solicitud de información, motivo del recurso de revisión que ahora se resuelve se advierte que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requirió al </w:t>
      </w:r>
      <w:r w:rsidRPr="002E00B0">
        <w:rPr>
          <w:rFonts w:ascii="Palatino Linotype" w:eastAsia="Palatino Linotype" w:hAnsi="Palatino Linotype" w:cs="Palatino Linotype"/>
          <w:b/>
        </w:rPr>
        <w:t xml:space="preserve">SUJETO OBLIGADO </w:t>
      </w:r>
      <w:r w:rsidRPr="002E00B0">
        <w:rPr>
          <w:rFonts w:ascii="Palatino Linotype" w:eastAsia="Palatino Linotype" w:hAnsi="Palatino Linotype" w:cs="Palatino Linotype"/>
        </w:rPr>
        <w:t>le proporcione, información consistente en lo siguiente:</w:t>
      </w:r>
    </w:p>
    <w:p w14:paraId="5E47063C"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“Cuantos domicilios en el municipio de Toluca cuentan con animales </w:t>
      </w:r>
      <w:r w:rsidRPr="002E00B0">
        <w:rPr>
          <w:rFonts w:ascii="Palatino Linotype" w:eastAsia="Palatino Linotype" w:hAnsi="Palatino Linotype" w:cs="Palatino Linotype"/>
          <w:b/>
          <w:i/>
          <w:sz w:val="22"/>
          <w:szCs w:val="22"/>
          <w:u w:val="single"/>
        </w:rPr>
        <w:t xml:space="preserve">no </w:t>
      </w:r>
      <w:r w:rsidRPr="002E00B0">
        <w:rPr>
          <w:rFonts w:ascii="Palatino Linotype" w:eastAsia="Palatino Linotype" w:hAnsi="Palatino Linotype" w:cs="Palatino Linotype"/>
          <w:i/>
          <w:sz w:val="22"/>
          <w:szCs w:val="22"/>
        </w:rPr>
        <w:t>domésticos.” (sic)</w:t>
      </w:r>
    </w:p>
    <w:p w14:paraId="65C7228E"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 </w:t>
      </w:r>
    </w:p>
    <w:p w14:paraId="23859DF8"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EL SUJETO OBLIGADO </w:t>
      </w:r>
      <w:r w:rsidRPr="002E00B0">
        <w:rPr>
          <w:rFonts w:ascii="Palatino Linotype" w:eastAsia="Palatino Linotype" w:hAnsi="Palatino Linotype" w:cs="Palatino Linotype"/>
        </w:rPr>
        <w:t xml:space="preserve">contestó a esta petición ciudadana, que luego de haber realizado una búsqueda exhaustiva y razonable en los archivos de la Dirección General de Medio Ambiente, no encontró documento relacionado con lo solicitado por la ahora </w:t>
      </w:r>
      <w:r w:rsidRPr="002E00B0">
        <w:rPr>
          <w:rFonts w:ascii="Palatino Linotype" w:eastAsia="Palatino Linotype" w:hAnsi="Palatino Linotype" w:cs="Palatino Linotype"/>
          <w:b/>
        </w:rPr>
        <w:t>PARTE RECURRENTE</w:t>
      </w:r>
      <w:r w:rsidRPr="002E00B0">
        <w:rPr>
          <w:rFonts w:ascii="Palatino Linotype" w:eastAsia="Palatino Linotype" w:hAnsi="Palatino Linotype" w:cs="Palatino Linotype"/>
        </w:rPr>
        <w:t xml:space="preserve">, aunado a ello,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orienta al particular a solicitar la información en la Procuraduría Federal de Protección al Ambiente o PROFEPA por sus siglas, conocida la respuesta a la solicitud 01533/TOLUCA/IP/2022 por la persona solicitante, al no estar conforme con los términos de la misma, interpuso el recurso de revisión que nos ocupa, mediante el cual señaló, como motivo de inconformidad, la negativa del acceso a la información.</w:t>
      </w:r>
    </w:p>
    <w:p w14:paraId="5809FAA6" w14:textId="77777777" w:rsidR="00493603" w:rsidRPr="002E00B0" w:rsidRDefault="00493603">
      <w:pPr>
        <w:spacing w:line="360" w:lineRule="auto"/>
        <w:jc w:val="both"/>
        <w:rPr>
          <w:rFonts w:ascii="Palatino Linotype" w:eastAsia="Palatino Linotype" w:hAnsi="Palatino Linotype" w:cs="Palatino Linotype"/>
        </w:rPr>
      </w:pPr>
    </w:p>
    <w:p w14:paraId="11E19E0E"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Admitido el presente recurso de revisión, en términos del artículo 185 fracción II</w:t>
      </w:r>
      <w:r w:rsidRPr="002E00B0">
        <w:rPr>
          <w:rFonts w:ascii="Palatino Linotype" w:eastAsia="Palatino Linotype" w:hAnsi="Palatino Linotype" w:cs="Palatino Linotype"/>
          <w:vertAlign w:val="superscript"/>
        </w:rPr>
        <w:footnoteReference w:id="4"/>
      </w:r>
      <w:r w:rsidRPr="002E00B0">
        <w:rPr>
          <w:rFonts w:ascii="Palatino Linotype" w:eastAsia="Palatino Linotype" w:hAnsi="Palatino Linotype" w:cs="Palatino Linotype"/>
        </w:rPr>
        <w:t xml:space="preserve"> de la LTAIPEMM, se integró el expediente y se puso a disposición de las partes para que, en un plazo máximo de siete días hábiles, manifestaran lo que a su derecho resultara conveniente, siendo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quien enviara únicamente sus manifestaciones a este Instituto en forma de Informe Justificado, en el que reitera lo señalado en la respuesta primigenia, al tenor siguiente:</w:t>
      </w:r>
    </w:p>
    <w:p w14:paraId="17793A35"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“Por lo antes expuesto, se ratifica en todas y cada una de sus partes la respuesta a la solicitud de información de mérito, en virtud de que se le adjuntó la información por parte de este Sujeto Obligado de los documentos requeridos en la solicitud de acceso a la información pública…” (sic)</w:t>
      </w:r>
    </w:p>
    <w:p w14:paraId="20BAC2CC" w14:textId="77777777" w:rsidR="00493603" w:rsidRPr="002E00B0" w:rsidRDefault="00493603">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p>
    <w:p w14:paraId="37CFC0C9" w14:textId="77777777" w:rsidR="00493603" w:rsidRPr="002E00B0" w:rsidRDefault="00371758">
      <w:pPr>
        <w:pBdr>
          <w:top w:val="nil"/>
          <w:left w:val="nil"/>
          <w:bottom w:val="nil"/>
          <w:right w:val="nil"/>
          <w:between w:val="nil"/>
        </w:pBd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Acotado lo anterior, en primer lugar, es conveniente resaltar que la Ley de Transparencia,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3823AD18"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4BB455E6"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w:t>
      </w:r>
      <w:r w:rsidRPr="002E00B0">
        <w:rPr>
          <w:rFonts w:ascii="Palatino Linotype" w:eastAsia="Palatino Linotype" w:hAnsi="Palatino Linotype" w:cs="Palatino Linotype"/>
          <w:i/>
          <w:sz w:val="22"/>
          <w:szCs w:val="22"/>
        </w:rPr>
        <w:lastRenderedPageBreak/>
        <w:t>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502CC6" w14:textId="77777777" w:rsidR="00493603" w:rsidRPr="002E00B0" w:rsidRDefault="00493603">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p>
    <w:p w14:paraId="7ED2880F"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DBAA95F"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b/>
          <w:i/>
          <w:sz w:val="22"/>
          <w:szCs w:val="22"/>
        </w:rPr>
        <w:t>“Artículo 12</w:t>
      </w:r>
      <w:r w:rsidRPr="002E00B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00A084"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1ABD4D" w14:textId="77777777" w:rsidR="00493603" w:rsidRPr="002E00B0" w:rsidRDefault="00493603"/>
    <w:p w14:paraId="78DCE22D"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2E00B0">
        <w:rPr>
          <w:rFonts w:ascii="Palatino Linotype" w:eastAsia="Palatino Linotype" w:hAnsi="Palatino Linotype" w:cs="Palatino Linotype"/>
          <w:b/>
        </w:rPr>
        <w:t xml:space="preserve"> </w:t>
      </w:r>
      <w:r w:rsidRPr="002E00B0">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2E00B0">
        <w:rPr>
          <w:rFonts w:ascii="Palatino Linotype" w:eastAsia="Palatino Linotype" w:hAnsi="Palatino Linotype" w:cs="Palatino Linotype"/>
          <w:i/>
        </w:rPr>
        <w:t>ad hoc</w:t>
      </w:r>
      <w:r w:rsidRPr="002E00B0">
        <w:rPr>
          <w:rFonts w:ascii="Palatino Linotype" w:eastAsia="Palatino Linotype" w:hAnsi="Palatino Linotype" w:cs="Palatino Linotype"/>
        </w:rPr>
        <w:t>, para satisfacer el derecho de acceso a la información pública.</w:t>
      </w:r>
    </w:p>
    <w:p w14:paraId="4CDDC2D2" w14:textId="77777777" w:rsidR="00493603" w:rsidRPr="002E00B0" w:rsidRDefault="00493603">
      <w:pPr>
        <w:spacing w:line="360" w:lineRule="auto"/>
        <w:jc w:val="both"/>
        <w:rPr>
          <w:rFonts w:ascii="Palatino Linotype" w:eastAsia="Palatino Linotype" w:hAnsi="Palatino Linotype" w:cs="Palatino Linotype"/>
        </w:rPr>
      </w:pPr>
    </w:p>
    <w:p w14:paraId="7287D079"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lastRenderedPageBreak/>
        <w:t>Aunado a ello el artículo 24 de la Ley de la materia</w:t>
      </w:r>
      <w:r w:rsidRPr="002E00B0">
        <w:rPr>
          <w:rFonts w:ascii="Palatino Linotype" w:eastAsia="Palatino Linotype" w:hAnsi="Palatino Linotype" w:cs="Palatino Linotype"/>
          <w:vertAlign w:val="superscript"/>
        </w:rPr>
        <w:footnoteReference w:id="5"/>
      </w:r>
      <w:r w:rsidRPr="002E00B0">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559828" w14:textId="77777777" w:rsidR="00493603" w:rsidRPr="002E00B0" w:rsidRDefault="00493603">
      <w:pPr>
        <w:spacing w:line="360" w:lineRule="auto"/>
        <w:jc w:val="both"/>
        <w:rPr>
          <w:rFonts w:ascii="Palatino Linotype" w:eastAsia="Palatino Linotype" w:hAnsi="Palatino Linotype" w:cs="Palatino Linotype"/>
        </w:rPr>
      </w:pPr>
    </w:p>
    <w:p w14:paraId="71BB2D71"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E00B0">
        <w:rPr>
          <w:rFonts w:ascii="Palatino Linotype" w:eastAsia="Palatino Linotype" w:hAnsi="Palatino Linotype" w:cs="Palatino Linotype"/>
          <w:b/>
        </w:rPr>
        <w:t>cualquier otro registro que documente el ejercicio de las facultades, funciones y competencias de los Sujetos Obligados</w:t>
      </w:r>
      <w:r w:rsidRPr="002E00B0">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34CB2C02"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r w:rsidRPr="002E00B0">
        <w:rPr>
          <w:rFonts w:ascii="Palatino Linotype" w:eastAsia="Palatino Linotype" w:hAnsi="Palatino Linotype" w:cs="Palatino Linotype"/>
          <w:b/>
          <w:i/>
          <w:sz w:val="22"/>
          <w:szCs w:val="22"/>
        </w:rPr>
        <w:t xml:space="preserve">Artículo 3. </w:t>
      </w:r>
      <w:r w:rsidRPr="002E00B0">
        <w:rPr>
          <w:rFonts w:ascii="Palatino Linotype" w:eastAsia="Palatino Linotype" w:hAnsi="Palatino Linotype" w:cs="Palatino Linotype"/>
          <w:i/>
          <w:sz w:val="22"/>
          <w:szCs w:val="22"/>
        </w:rPr>
        <w:t>Para los efectos de la presente Ley se entenderá por:</w:t>
      </w:r>
    </w:p>
    <w:p w14:paraId="71640830"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p>
    <w:p w14:paraId="259B13DF"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b/>
          <w:i/>
          <w:sz w:val="22"/>
          <w:szCs w:val="22"/>
        </w:rPr>
        <w:t>XI. Documento:</w:t>
      </w:r>
      <w:r w:rsidRPr="002E00B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2E00B0">
        <w:rPr>
          <w:rFonts w:ascii="Palatino Linotype" w:eastAsia="Palatino Linotype" w:hAnsi="Palatino Linotype" w:cs="Palatino Linotype"/>
          <w:i/>
          <w:sz w:val="22"/>
          <w:szCs w:val="22"/>
        </w:rPr>
        <w:lastRenderedPageBreak/>
        <w:t>o fecha de elaboración. Los documentos podrán estar en cualquier medio, sea escrito, impreso, sonoro, visual, electrónico, informático u holográfico;</w:t>
      </w:r>
      <w:r w:rsidRPr="002E00B0">
        <w:rPr>
          <w:rFonts w:ascii="Palatino Linotype" w:eastAsia="Palatino Linotype" w:hAnsi="Palatino Linotype" w:cs="Palatino Linotype"/>
          <w:b/>
          <w:i/>
          <w:sz w:val="22"/>
          <w:szCs w:val="22"/>
        </w:rPr>
        <w:t>…</w:t>
      </w:r>
      <w:r w:rsidRPr="002E00B0">
        <w:rPr>
          <w:rFonts w:ascii="Palatino Linotype" w:eastAsia="Palatino Linotype" w:hAnsi="Palatino Linotype" w:cs="Palatino Linotype"/>
          <w:i/>
          <w:sz w:val="22"/>
          <w:szCs w:val="22"/>
        </w:rPr>
        <w:t>”</w:t>
      </w:r>
    </w:p>
    <w:p w14:paraId="4956245C" w14:textId="77777777" w:rsidR="00493603" w:rsidRPr="002E00B0" w:rsidRDefault="00493603">
      <w:pPr>
        <w:spacing w:line="360" w:lineRule="auto"/>
        <w:ind w:left="1134" w:right="899"/>
        <w:jc w:val="both"/>
        <w:rPr>
          <w:rFonts w:ascii="Palatino Linotype" w:eastAsia="Palatino Linotype" w:hAnsi="Palatino Linotype" w:cs="Palatino Linotype"/>
          <w:i/>
        </w:rPr>
      </w:pPr>
    </w:p>
    <w:p w14:paraId="08BDA8CE"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018FF8"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FD1295"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CBEB0C6"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90832E"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505613D"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A703FB7" w14:textId="77777777" w:rsidR="00493603" w:rsidRPr="002E00B0" w:rsidRDefault="00493603">
      <w:pPr>
        <w:spacing w:line="360" w:lineRule="auto"/>
        <w:ind w:left="1134" w:right="902"/>
        <w:jc w:val="both"/>
        <w:rPr>
          <w:rFonts w:ascii="Palatino Linotype" w:eastAsia="Palatino Linotype" w:hAnsi="Palatino Linotype" w:cs="Palatino Linotype"/>
          <w:i/>
        </w:rPr>
      </w:pPr>
    </w:p>
    <w:p w14:paraId="3F495886" w14:textId="77777777" w:rsidR="00493603" w:rsidRPr="002E00B0" w:rsidRDefault="00371758">
      <w:pPr>
        <w:spacing w:line="360" w:lineRule="auto"/>
        <w:jc w:val="both"/>
        <w:rPr>
          <w:rFonts w:ascii="Palatino Linotype" w:eastAsia="Palatino Linotype" w:hAnsi="Palatino Linotype" w:cs="Palatino Linotype"/>
          <w:b/>
          <w:u w:val="single"/>
        </w:rPr>
      </w:pPr>
      <w:r w:rsidRPr="002E00B0">
        <w:rPr>
          <w:rFonts w:ascii="Palatino Linotype" w:eastAsia="Palatino Linotype" w:hAnsi="Palatino Linotype" w:cs="Palatino Linotype"/>
          <w:b/>
          <w:u w:val="single"/>
        </w:rPr>
        <w:t>DE LAS ATRIBUCIONES DEL SUJETO OBLIGADO</w:t>
      </w:r>
    </w:p>
    <w:p w14:paraId="7BD5EF0F" w14:textId="77777777" w:rsidR="00493603" w:rsidRPr="002E00B0" w:rsidRDefault="00493603">
      <w:pPr>
        <w:spacing w:line="360" w:lineRule="auto"/>
        <w:jc w:val="both"/>
        <w:rPr>
          <w:rFonts w:ascii="Palatino Linotype" w:eastAsia="Palatino Linotype" w:hAnsi="Palatino Linotype" w:cs="Palatino Linotype"/>
          <w:b/>
          <w:u w:val="single"/>
        </w:rPr>
      </w:pPr>
    </w:p>
    <w:p w14:paraId="5940FF3E"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lastRenderedPageBreak/>
        <w:t xml:space="preserve">Este Instituto analizó el ordenamiento que da origen a las atribuciones del Ayuntamiento de Toluca, como fue el Código Reglamentario de Toluca, propiamente en las inherentes a la Dirección General de Medio Ambiente y las de las Unidades Administrativas adscritas a ella, haciendo énfasis en el artículo 3.46 que reza; </w:t>
      </w:r>
    </w:p>
    <w:p w14:paraId="2D8CE3D6" w14:textId="77777777" w:rsidR="00493603" w:rsidRPr="002E00B0" w:rsidRDefault="0037175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SECCIÓN NOVENA DE LA DIRECCIÓN GENERAL DE MEDIO AMBIENTE </w:t>
      </w:r>
    </w:p>
    <w:p w14:paraId="110D5B51" w14:textId="77777777" w:rsidR="00493603" w:rsidRPr="002E00B0" w:rsidRDefault="0037175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Artículo 3.46.</w:t>
      </w:r>
    </w:p>
    <w:p w14:paraId="4874EC58" w14:textId="77777777" w:rsidR="00493603" w:rsidRPr="002E00B0" w:rsidRDefault="0037175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La o el titular de la Dirección General de Medio Ambiente tendrá las siguientes atribuciones: </w:t>
      </w:r>
    </w:p>
    <w:p w14:paraId="489BD578"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Proponer, promover y ejecutar el programa de protección a la biodiversidad así como la celebración de convenios en la materia, con los sectores público, social y privado, en congruencia con el programa estatal y demás disposiciones jurídicas aplicables; </w:t>
      </w:r>
    </w:p>
    <w:p w14:paraId="1D592CD8"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Instrumentar programas y acciones de conservación, protección y restauración de la calidad de los suelos, subsuelo y atmósfera; </w:t>
      </w:r>
    </w:p>
    <w:p w14:paraId="011A228E"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Derogada; </w:t>
      </w:r>
    </w:p>
    <w:p w14:paraId="62AC4B05"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Evaluar los proyectos ambientales que realicen los titulares de fraccionamientos o conjuntos urbanos, y emitir en su caso, el visto bueno cuando hagan entrega de los mismos al Ayuntamiento; </w:t>
      </w:r>
    </w:p>
    <w:p w14:paraId="06C6E9D2"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Derogada; </w:t>
      </w:r>
    </w:p>
    <w:p w14:paraId="1804C48E"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Promover la generación de técnicas ambientales para el desarrollo de programas sustentables;</w:t>
      </w:r>
    </w:p>
    <w:p w14:paraId="09F535F5"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Realizar todas aquellas acciones tendientes a prevenir y disminuir la contaminación del ambiente, de manera directa o mediante la coordinación con las dependencias federales, estatales y de otros municipios; </w:t>
      </w:r>
    </w:p>
    <w:p w14:paraId="1F23BE97"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Derogada; </w:t>
      </w:r>
    </w:p>
    <w:p w14:paraId="39535E61"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Proponer al Ayuntamiento los programas, medidas e instrumentos necesarios para el manejo de áreas verdes y naturales de competencia municipal; </w:t>
      </w:r>
    </w:p>
    <w:p w14:paraId="4E587991"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Implementar programas para una adecuada forestación y reforestación en áreas verdes urbanas y no urbanas;</w:t>
      </w:r>
    </w:p>
    <w:p w14:paraId="333C90B6"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Dirigir y operar el programa Biomasa y transferirlo a las delegaciones y subdelegaciones del municipio; </w:t>
      </w:r>
    </w:p>
    <w:p w14:paraId="35885236"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Derogada; </w:t>
      </w:r>
    </w:p>
    <w:p w14:paraId="49C6AF05"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lastRenderedPageBreak/>
        <w:t xml:space="preserve">Planear, diseñar, difundir políticas públicas y ejecutar programas tendientes a promover una cultura de respeto y protección hacia los animales de cualquier especie; </w:t>
      </w:r>
    </w:p>
    <w:p w14:paraId="66351EA4"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Regular el trato digno y respetuoso a los animales de su entorno; y asegurar las cinco libertades del animal, siendo estas: libre de hambre, sed y desnutrición, miedos y angustias, libre de incomodidades físicas o térmicas, libre de dolor, lesiones o enfermedades; y libre para expresar las pautas propias de comportamiento; </w:t>
      </w:r>
    </w:p>
    <w:p w14:paraId="1EE572E4"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Ordenar la inspección para verificar el cumplimiento de la normatividad ambiental y en su caso, sancionar las infracciones, previa instauración del procedimiento administrativo correspondiente; </w:t>
      </w:r>
    </w:p>
    <w:p w14:paraId="63754B39"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Derogada; </w:t>
      </w:r>
    </w:p>
    <w:p w14:paraId="25D3C4F7"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Derogada; </w:t>
      </w:r>
    </w:p>
    <w:p w14:paraId="483809DA"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Emitir opiniones técnicas vinculantes para otorgar o negar las licencias municipales para la realización de obras, actividades y servicios públicos o privados, que puedan ocasionar contaminación del aire, agua o suelo, que afecten la flora, fauna, recursos naturales o afecten la salud pública cuando así lo solicite la autoridad emisora de la licencia; </w:t>
      </w:r>
    </w:p>
    <w:p w14:paraId="28DECD09"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Aplicar las disposiciones jurídicas en materia de prevención y control de la contaminación ambiental causada por fuentes móviles o fijas, que sean de jurisdicción municipal; </w:t>
      </w:r>
    </w:p>
    <w:p w14:paraId="066C87C6"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Ejercer las facultades municipales en materia de medio ambiente, en términos de las disposiciones legales aplicables; </w:t>
      </w:r>
    </w:p>
    <w:p w14:paraId="0CA15E92"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Emitir las autorizaciones para la realización de actividades permitidas dentro de las Áreas Naturales Protegidas que se tengan bajo la administración municipal, con base en las disposiciones jurídicas y administrativas aplicables; </w:t>
      </w:r>
    </w:p>
    <w:p w14:paraId="25B5BDE3"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Realizar las tareas de prevención, protección, conservación y verificación de las áreas naturales protegidas ubicadas dentro del territorio municipal, previo convenio o acuerdo de coordinación con las autoridades competentes; y</w:t>
      </w:r>
    </w:p>
    <w:p w14:paraId="484285CE" w14:textId="77777777" w:rsidR="00493603" w:rsidRPr="002E00B0" w:rsidRDefault="00371758">
      <w:pPr>
        <w:numPr>
          <w:ilvl w:val="0"/>
          <w:numId w:val="4"/>
        </w:numPr>
        <w:pBdr>
          <w:top w:val="nil"/>
          <w:left w:val="nil"/>
          <w:bottom w:val="nil"/>
          <w:right w:val="nil"/>
          <w:between w:val="nil"/>
        </w:pBdr>
        <w:ind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Las demás que le confieran otros ordenamientos jurídicos, el H. Ayuntamiento y el presidente municipal. </w:t>
      </w:r>
    </w:p>
    <w:p w14:paraId="3B140F98" w14:textId="77777777" w:rsidR="00493603" w:rsidRPr="002E00B0" w:rsidRDefault="0037175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La Dirección General de Medio Ambiente para el cumplimiento de sus atribuciones, se auxiliará de la Dirección de Gestión Ambiental, de la Dirección Jurídica e Inspección Ambiental, de la Dirección de Prevención, Educación y Control Ambiental y del Centro de Control y Bienestar Animal.</w:t>
      </w:r>
    </w:p>
    <w:p w14:paraId="0BA7194E" w14:textId="77777777" w:rsidR="00493603" w:rsidRPr="002E00B0" w:rsidRDefault="00493603">
      <w:pPr>
        <w:spacing w:line="360" w:lineRule="auto"/>
        <w:jc w:val="both"/>
        <w:rPr>
          <w:rFonts w:ascii="Palatino Linotype" w:eastAsia="Palatino Linotype" w:hAnsi="Palatino Linotype" w:cs="Palatino Linotype"/>
        </w:rPr>
      </w:pPr>
    </w:p>
    <w:p w14:paraId="24828C12"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lastRenderedPageBreak/>
        <w:t xml:space="preserve">Asimismo, el CÓDIGO PARA LA BIODIVERSIDAD DEL ESTADO DE MÉXICO señala que los Municipios, respecto a la protección y bienestar animal, en el ámbito de su competencia tendrán las siguientes facultades: </w:t>
      </w:r>
    </w:p>
    <w:p w14:paraId="3F4453FF" w14:textId="77777777" w:rsidR="00493603" w:rsidRPr="002E00B0" w:rsidRDefault="00493603">
      <w:pPr>
        <w:spacing w:line="360" w:lineRule="auto"/>
        <w:jc w:val="both"/>
        <w:rPr>
          <w:rFonts w:ascii="Palatino Linotype" w:eastAsia="Palatino Linotype" w:hAnsi="Palatino Linotype" w:cs="Palatino Linotype"/>
        </w:rPr>
      </w:pPr>
    </w:p>
    <w:p w14:paraId="3B574616"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Artículo 6.11. Los Municipios ejercerán las siguientes facultades en el ámbito de su competencia: </w:t>
      </w:r>
    </w:p>
    <w:p w14:paraId="1E289BC7"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I. Difundir por cualquier medio las disposiciones tendientes al trato digno y respetuoso a los animales y señalizar en espacios idóneos de la vía pública las sanciones derivadas por el incumplimiento del presente Libro; </w:t>
      </w:r>
    </w:p>
    <w:p w14:paraId="16ECD658"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II. Establecer y regular los centros de control de animales de su competencia; </w:t>
      </w:r>
    </w:p>
    <w:p w14:paraId="16E7B886"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III. Proceder a capturar animales abandonados y callejeros en la vía pública en los términos de este Libro y canalizarlos a los centros de control animal, refugios o criaderos legalmente establecidos o a las instalaciones para el resguardo de animales de las asociaciones protectoras de animales legalmente constituidas y registradas; </w:t>
      </w:r>
    </w:p>
    <w:p w14:paraId="529EBC41"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IV. Verificar cuando exista denuncia sobre ruidos, hacinamiento, falta de seguridad e higiene y olores fétidos que se producen por la crianza o reproducción de animales en detrimento del bienestar animal y la salud humana; </w:t>
      </w:r>
    </w:p>
    <w:p w14:paraId="2EA8DFB5"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V. Celebrar convenios de concertación con los sectores social y privado; </w:t>
      </w:r>
    </w:p>
    <w:p w14:paraId="1F9AF148"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VI. Proceder al sacrificio humanitario de los animales en los términos del presente Libro; </w:t>
      </w:r>
    </w:p>
    <w:p w14:paraId="1627186C"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VII. Supervisar y </w:t>
      </w:r>
      <w:r w:rsidRPr="002E00B0">
        <w:rPr>
          <w:rFonts w:ascii="Palatino Linotype" w:eastAsia="Palatino Linotype" w:hAnsi="Palatino Linotype" w:cs="Palatino Linotype"/>
          <w:b/>
          <w:i/>
          <w:sz w:val="22"/>
          <w:szCs w:val="22"/>
        </w:rPr>
        <w:t>llevar control sobre</w:t>
      </w:r>
      <w:r w:rsidRPr="002E00B0">
        <w:rPr>
          <w:rFonts w:ascii="Palatino Linotype" w:eastAsia="Palatino Linotype" w:hAnsi="Palatino Linotype" w:cs="Palatino Linotype"/>
          <w:i/>
          <w:sz w:val="22"/>
          <w:szCs w:val="22"/>
        </w:rPr>
        <w:t xml:space="preserve"> l</w:t>
      </w:r>
      <w:r w:rsidRPr="002E00B0">
        <w:rPr>
          <w:rFonts w:ascii="Palatino Linotype" w:eastAsia="Palatino Linotype" w:hAnsi="Palatino Linotype" w:cs="Palatino Linotype"/>
          <w:b/>
          <w:i/>
          <w:sz w:val="22"/>
          <w:szCs w:val="22"/>
        </w:rPr>
        <w:t>os criaderos, establecimientos, instalaciones, transporte, espectáculos públicos, bazares, mercados públicos y tianguis en</w:t>
      </w:r>
      <w:r w:rsidRPr="002E00B0">
        <w:rPr>
          <w:rFonts w:ascii="Palatino Linotype" w:eastAsia="Palatino Linotype" w:hAnsi="Palatino Linotype" w:cs="Palatino Linotype"/>
          <w:b/>
          <w:i/>
          <w:sz w:val="22"/>
          <w:szCs w:val="22"/>
          <w:u w:val="single"/>
        </w:rPr>
        <w:t xml:space="preserve"> los que se manejen animales domésticos</w:t>
      </w:r>
      <w:r w:rsidRPr="002E00B0">
        <w:rPr>
          <w:rFonts w:ascii="Palatino Linotype" w:eastAsia="Palatino Linotype" w:hAnsi="Palatino Linotype" w:cs="Palatino Linotype"/>
          <w:b/>
          <w:i/>
          <w:sz w:val="22"/>
          <w:szCs w:val="22"/>
        </w:rPr>
        <w:t>;</w:t>
      </w:r>
      <w:r w:rsidRPr="002E00B0">
        <w:rPr>
          <w:rFonts w:ascii="Palatino Linotype" w:eastAsia="Palatino Linotype" w:hAnsi="Palatino Linotype" w:cs="Palatino Linotype"/>
          <w:i/>
          <w:sz w:val="22"/>
          <w:szCs w:val="22"/>
        </w:rPr>
        <w:t xml:space="preserve"> </w:t>
      </w:r>
    </w:p>
    <w:p w14:paraId="74E0A2B9"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VIII. Impulsar campañas de concientización para fomentar el trato digno y respetuoso a los animales; </w:t>
      </w:r>
    </w:p>
    <w:p w14:paraId="68CF9BF3"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IX. Conocer a través de la unidad administrativa correspondiente cualquier hecho acto u omisión derivado del incumplimiento del presente Libro, su Reglamento y demás disposiciones jurídicas aplicables y emitir las sanciones correspondientes salvo aquellas que estén expresamente atribuidas a otras autoridades. </w:t>
      </w:r>
    </w:p>
    <w:p w14:paraId="7F9EA625"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Para el seguimiento de esta atribución deberá contar con personal debidamente capacitado en las materias de este Libro para dar curso a las denuncias; </w:t>
      </w:r>
    </w:p>
    <w:p w14:paraId="0458D6BA"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 xml:space="preserve">X. Establecer campañas de vacunación antirrábica, campañas sanitarias para el control y erradicación de enfermedades zoonóticas, de desparasitación y esterilización en </w:t>
      </w:r>
      <w:r w:rsidRPr="002E00B0">
        <w:rPr>
          <w:rFonts w:ascii="Palatino Linotype" w:eastAsia="Palatino Linotype" w:hAnsi="Palatino Linotype" w:cs="Palatino Linotype"/>
          <w:i/>
          <w:sz w:val="22"/>
          <w:szCs w:val="22"/>
        </w:rPr>
        <w:lastRenderedPageBreak/>
        <w:t xml:space="preserve">coordinación con la Secretaría de Salud, federaciones, asociaciones y colegios de médicos veterinarios zootecnistas; y </w:t>
      </w:r>
    </w:p>
    <w:p w14:paraId="5F3245A8" w14:textId="77777777" w:rsidR="00493603" w:rsidRPr="002E00B0" w:rsidRDefault="00371758">
      <w:pPr>
        <w:spacing w:line="276" w:lineRule="auto"/>
        <w:ind w:left="566" w:right="629"/>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XI. Las demás que el presente Libro y demás ordenamientos jurídicos aplicables les confieran.</w:t>
      </w:r>
    </w:p>
    <w:p w14:paraId="26A71EB1" w14:textId="77777777" w:rsidR="00493603" w:rsidRPr="002E00B0" w:rsidRDefault="00493603">
      <w:pPr>
        <w:spacing w:line="360" w:lineRule="auto"/>
        <w:jc w:val="both"/>
        <w:rPr>
          <w:rFonts w:ascii="Palatino Linotype" w:eastAsia="Palatino Linotype" w:hAnsi="Palatino Linotype" w:cs="Palatino Linotype"/>
        </w:rPr>
      </w:pPr>
    </w:p>
    <w:p w14:paraId="74512BE9" w14:textId="77777777" w:rsidR="00493603" w:rsidRPr="002E00B0" w:rsidRDefault="00371758">
      <w:pPr>
        <w:spacing w:line="360" w:lineRule="auto"/>
        <w:jc w:val="both"/>
        <w:rPr>
          <w:rFonts w:ascii="Palatino Linotype" w:eastAsia="Palatino Linotype" w:hAnsi="Palatino Linotype" w:cs="Palatino Linotype"/>
          <w:b/>
          <w:u w:val="single"/>
        </w:rPr>
      </w:pPr>
      <w:r w:rsidRPr="002E00B0">
        <w:rPr>
          <w:rFonts w:ascii="Palatino Linotype" w:eastAsia="Palatino Linotype" w:hAnsi="Palatino Linotype" w:cs="Palatino Linotype"/>
        </w:rPr>
        <w:t xml:space="preserve">Es oportuno mencionar que del análisis al marco normativo que rige la actuación del </w:t>
      </w:r>
      <w:r w:rsidRPr="002E00B0">
        <w:rPr>
          <w:rFonts w:ascii="Palatino Linotype" w:eastAsia="Palatino Linotype" w:hAnsi="Palatino Linotype" w:cs="Palatino Linotype"/>
          <w:b/>
        </w:rPr>
        <w:t>SUJETO OBLIGADO</w:t>
      </w:r>
      <w:r w:rsidRPr="002E00B0">
        <w:rPr>
          <w:rFonts w:ascii="Palatino Linotype" w:eastAsia="Palatino Linotype" w:hAnsi="Palatino Linotype" w:cs="Palatino Linotype"/>
        </w:rPr>
        <w:t xml:space="preserve">, no se advierte que le faculte para generar, administrar o poseer información o el soporte documental que dé cuenta de los domicilios en el municipio de Toluca que cuenten con animales </w:t>
      </w:r>
      <w:r w:rsidRPr="002E00B0">
        <w:rPr>
          <w:rFonts w:ascii="Palatino Linotype" w:eastAsia="Palatino Linotype" w:hAnsi="Palatino Linotype" w:cs="Palatino Linotype"/>
          <w:b/>
          <w:u w:val="single"/>
        </w:rPr>
        <w:t xml:space="preserve">no domésticos. </w:t>
      </w:r>
    </w:p>
    <w:p w14:paraId="690E9203" w14:textId="77777777" w:rsidR="00493603" w:rsidRPr="002E00B0" w:rsidRDefault="00493603">
      <w:pPr>
        <w:spacing w:line="360" w:lineRule="auto"/>
        <w:jc w:val="both"/>
        <w:rPr>
          <w:rFonts w:ascii="Palatino Linotype" w:eastAsia="Palatino Linotype" w:hAnsi="Palatino Linotype" w:cs="Palatino Linotype"/>
        </w:rPr>
      </w:pPr>
    </w:p>
    <w:p w14:paraId="6F046D68"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 lo hasta aquí expuesto, se advierte que existe notoria incompetencia por parte del Ayuntamiento de Toluca, como </w:t>
      </w:r>
      <w:r w:rsidRPr="002E00B0">
        <w:rPr>
          <w:rFonts w:ascii="Palatino Linotype" w:eastAsia="Palatino Linotype" w:hAnsi="Palatino Linotype" w:cs="Palatino Linotype"/>
          <w:b/>
        </w:rPr>
        <w:t>SUJETO OBLIGADO</w:t>
      </w:r>
      <w:r w:rsidRPr="002E00B0">
        <w:rPr>
          <w:rFonts w:ascii="Palatino Linotype" w:eastAsia="Palatino Linotype" w:hAnsi="Palatino Linotype" w:cs="Palatino Linotype"/>
        </w:rPr>
        <w:t xml:space="preserve"> para satisfacer lo solicitado, lo anterior es así, toda vez que, en el caso particular, no se observa que cuente con alguna atribución de la cual pudiera desprenderse la información que le fue solicitada, pues la normatividad aplicable no le confiere alguna función que relacione con registros relacionados con animales </w:t>
      </w:r>
      <w:r w:rsidRPr="002E00B0">
        <w:rPr>
          <w:rFonts w:ascii="Palatino Linotype" w:eastAsia="Palatino Linotype" w:hAnsi="Palatino Linotype" w:cs="Palatino Linotype"/>
          <w:b/>
          <w:u w:val="single"/>
        </w:rPr>
        <w:t xml:space="preserve">no domésticos o exóticos </w:t>
      </w:r>
      <w:r w:rsidRPr="002E00B0">
        <w:rPr>
          <w:rFonts w:ascii="Palatino Linotype" w:eastAsia="Palatino Linotype" w:hAnsi="Palatino Linotype" w:cs="Palatino Linotype"/>
        </w:rPr>
        <w:t>que tengan en domicilios dentro del municipio de Toluca.</w:t>
      </w:r>
    </w:p>
    <w:p w14:paraId="17E61356"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En este orden de ideas, debe precisarse que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70809B16"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lastRenderedPageBreak/>
        <w:t>Es preciso señalar que los Comités de Transparencia tienen entre sus atribuciones confirmar, modificar o revocar la declaración de incompetencia que realicen los titulares de las unidades administrativas.</w:t>
      </w:r>
    </w:p>
    <w:p w14:paraId="10CA9AD3" w14:textId="77777777" w:rsidR="00493603" w:rsidRPr="002E00B0" w:rsidRDefault="00371758">
      <w:pPr>
        <w:spacing w:before="240" w:after="240" w:line="360" w:lineRule="auto"/>
        <w:jc w:val="both"/>
        <w:rPr>
          <w:rFonts w:ascii="Palatino Linotype" w:eastAsia="Palatino Linotype" w:hAnsi="Palatino Linotype" w:cs="Palatino Linotype"/>
          <w:b/>
        </w:rPr>
      </w:pPr>
      <w:r w:rsidRPr="002E00B0">
        <w:rPr>
          <w:rFonts w:ascii="Palatino Linotype" w:eastAsia="Palatino Linotype" w:hAnsi="Palatino Linotype" w:cs="Palatino Linotype"/>
        </w:rPr>
        <w:t xml:space="preserve">De manera que cuando las Unidades de Transparencia determinen la notoria incompetencia por parte de los Sujetos Obligados deberán comunicar al solicitante la misma </w:t>
      </w:r>
      <w:r w:rsidRPr="002E00B0">
        <w:rPr>
          <w:rFonts w:ascii="Palatino Linotype" w:eastAsia="Palatino Linotype" w:hAnsi="Palatino Linotype" w:cs="Palatino Linotype"/>
          <w:b/>
        </w:rPr>
        <w:t>dentro de los tres días posteriores a la recepción de la solicitud.</w:t>
      </w:r>
    </w:p>
    <w:p w14:paraId="47A23FA2"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Como se logra observar, si bien la ley de la materia, prevé el supuesto de incompetencia para que los Sujetos Obligados den atención a solicitudes de información, también lo es, que no se precisa en qué consiste dicho concepto; sobre dicha situación, según Cabanellas, Guillermo (1993), en el “Diccionario Jurídico Elemental” (p. 32 y 161), precisó los siguientes conceptos:</w:t>
      </w:r>
    </w:p>
    <w:p w14:paraId="366FFF6C" w14:textId="77777777" w:rsidR="00493603" w:rsidRPr="002E00B0" w:rsidRDefault="00493603">
      <w:pPr>
        <w:spacing w:line="360" w:lineRule="auto"/>
        <w:jc w:val="both"/>
        <w:rPr>
          <w:rFonts w:ascii="Palatino Linotype" w:eastAsia="Palatino Linotype" w:hAnsi="Palatino Linotype" w:cs="Palatino Linotype"/>
          <w:sz w:val="22"/>
          <w:szCs w:val="22"/>
        </w:rPr>
      </w:pPr>
    </w:p>
    <w:p w14:paraId="01A69659" w14:textId="77777777" w:rsidR="00493603" w:rsidRPr="002E00B0" w:rsidRDefault="00371758">
      <w:pPr>
        <w:numPr>
          <w:ilvl w:val="0"/>
          <w:numId w:val="3"/>
        </w:numPr>
        <w:spacing w:line="360" w:lineRule="auto"/>
        <w:jc w:val="both"/>
        <w:rPr>
          <w:rFonts w:ascii="Palatino Linotype" w:eastAsia="Palatino Linotype" w:hAnsi="Palatino Linotype" w:cs="Palatino Linotype"/>
          <w:sz w:val="22"/>
          <w:szCs w:val="22"/>
        </w:rPr>
      </w:pPr>
      <w:r w:rsidRPr="002E00B0">
        <w:rPr>
          <w:rFonts w:ascii="Palatino Linotype" w:eastAsia="Palatino Linotype" w:hAnsi="Palatino Linotype" w:cs="Palatino Linotype"/>
          <w:b/>
          <w:sz w:val="22"/>
          <w:szCs w:val="22"/>
        </w:rPr>
        <w:t xml:space="preserve">COMPETENCIA: </w:t>
      </w:r>
      <w:r w:rsidRPr="002E00B0">
        <w:rPr>
          <w:rFonts w:ascii="Palatino Linotype" w:eastAsia="Palatino Linotype" w:hAnsi="Palatino Linotype" w:cs="Palatino Linotype"/>
          <w:sz w:val="22"/>
          <w:szCs w:val="22"/>
        </w:rPr>
        <w:t>La capacidad de una autoridad para conocer sobre una materia o asunto.</w:t>
      </w:r>
    </w:p>
    <w:p w14:paraId="6EE28C13" w14:textId="77777777" w:rsidR="00493603" w:rsidRPr="002E00B0" w:rsidRDefault="00371758">
      <w:pPr>
        <w:numPr>
          <w:ilvl w:val="0"/>
          <w:numId w:val="3"/>
        </w:numPr>
        <w:spacing w:line="360" w:lineRule="auto"/>
        <w:jc w:val="both"/>
        <w:rPr>
          <w:rFonts w:ascii="Palatino Linotype" w:eastAsia="Palatino Linotype" w:hAnsi="Palatino Linotype" w:cs="Palatino Linotype"/>
          <w:sz w:val="22"/>
          <w:szCs w:val="22"/>
        </w:rPr>
      </w:pPr>
      <w:r w:rsidRPr="002E00B0">
        <w:rPr>
          <w:rFonts w:ascii="Palatino Linotype" w:eastAsia="Palatino Linotype" w:hAnsi="Palatino Linotype" w:cs="Palatino Linotype"/>
          <w:b/>
          <w:sz w:val="22"/>
          <w:szCs w:val="22"/>
        </w:rPr>
        <w:t>INCOMPETENCIA:</w:t>
      </w:r>
      <w:r w:rsidRPr="002E00B0">
        <w:rPr>
          <w:rFonts w:ascii="Palatino Linotype" w:eastAsia="Palatino Linotype" w:hAnsi="Palatino Linotype" w:cs="Palatino Linotype"/>
          <w:sz w:val="22"/>
          <w:szCs w:val="22"/>
        </w:rPr>
        <w:t xml:space="preserve"> Falta de Competencia.</w:t>
      </w:r>
    </w:p>
    <w:p w14:paraId="0424BA81" w14:textId="77777777" w:rsidR="00493603" w:rsidRPr="002E00B0" w:rsidRDefault="00493603">
      <w:pPr>
        <w:spacing w:line="360" w:lineRule="auto"/>
        <w:jc w:val="both"/>
        <w:rPr>
          <w:rFonts w:ascii="Palatino Linotype" w:eastAsia="Palatino Linotype" w:hAnsi="Palatino Linotype" w:cs="Palatino Linotype"/>
          <w:sz w:val="22"/>
          <w:szCs w:val="22"/>
        </w:rPr>
      </w:pPr>
    </w:p>
    <w:p w14:paraId="1013A0C9" w14:textId="77777777" w:rsidR="00493603" w:rsidRPr="002E00B0" w:rsidRDefault="00371758">
      <w:pPr>
        <w:spacing w:line="360" w:lineRule="auto"/>
        <w:jc w:val="both"/>
        <w:rPr>
          <w:rFonts w:ascii="Palatino Linotype" w:eastAsia="Palatino Linotype" w:hAnsi="Palatino Linotype" w:cs="Palatino Linotype"/>
          <w:sz w:val="22"/>
          <w:szCs w:val="22"/>
        </w:rPr>
      </w:pPr>
      <w:r w:rsidRPr="002E00B0">
        <w:rPr>
          <w:rFonts w:ascii="Palatino Linotype" w:eastAsia="Palatino Linotype" w:hAnsi="Palatino Linotype" w:cs="Palatino Linotype"/>
          <w:sz w:val="22"/>
          <w:szCs w:val="22"/>
        </w:rPr>
        <w:t xml:space="preserve">Por lo que, </w:t>
      </w:r>
      <w:r w:rsidRPr="002E00B0">
        <w:rPr>
          <w:rFonts w:ascii="Palatino Linotype" w:eastAsia="Palatino Linotype" w:hAnsi="Palatino Linotype" w:cs="Palatino Linotype"/>
          <w:b/>
          <w:sz w:val="22"/>
          <w:szCs w:val="22"/>
        </w:rPr>
        <w:t>la incompetencia</w:t>
      </w:r>
      <w:r w:rsidRPr="002E00B0">
        <w:rPr>
          <w:rFonts w:ascii="Palatino Linotype" w:eastAsia="Palatino Linotype" w:hAnsi="Palatino Linotype" w:cs="Palatino Linotype"/>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5C0C0227"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2E00B0">
        <w:rPr>
          <w:rFonts w:ascii="Palatino Linotype" w:eastAsia="Palatino Linotype" w:hAnsi="Palatino Linotype" w:cs="Palatino Linotype"/>
          <w:i/>
          <w:sz w:val="22"/>
          <w:szCs w:val="22"/>
        </w:rPr>
        <w:t>El artículo </w:t>
      </w:r>
      <w:hyperlink r:id="rId9">
        <w:r w:rsidRPr="002E00B0">
          <w:rPr>
            <w:rFonts w:ascii="Palatino Linotype" w:eastAsia="Palatino Linotype" w:hAnsi="Palatino Linotype" w:cs="Palatino Linotype"/>
            <w:i/>
            <w:sz w:val="22"/>
            <w:szCs w:val="22"/>
          </w:rPr>
          <w:t>16 constitucional</w:t>
        </w:r>
      </w:hyperlink>
      <w:r w:rsidRPr="002E00B0">
        <w:rPr>
          <w:rFonts w:ascii="Palatino Linotype" w:eastAsia="Palatino Linotype" w:hAnsi="Palatino Linotype" w:cs="Palatino Linotype"/>
          <w:i/>
          <w:sz w:val="22"/>
          <w:szCs w:val="22"/>
        </w:rPr>
        <w:t xml:space="preserve"> se refiere a la competencia que tienen </w:t>
      </w:r>
      <w:r w:rsidRPr="002E00B0">
        <w:rPr>
          <w:rFonts w:ascii="Palatino Linotype" w:eastAsia="Palatino Linotype" w:hAnsi="Palatino Linotype" w:cs="Palatino Linotype"/>
          <w:i/>
          <w:sz w:val="22"/>
          <w:szCs w:val="22"/>
        </w:rPr>
        <w:lastRenderedPageBreak/>
        <w:t>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3BB88C7" w14:textId="77777777" w:rsidR="00493603" w:rsidRPr="002E00B0" w:rsidRDefault="00493603">
      <w:pPr>
        <w:spacing w:line="360" w:lineRule="auto"/>
        <w:jc w:val="both"/>
        <w:rPr>
          <w:rFonts w:ascii="Palatino Linotype" w:eastAsia="Palatino Linotype" w:hAnsi="Palatino Linotype" w:cs="Palatino Linotype"/>
          <w:sz w:val="22"/>
          <w:szCs w:val="22"/>
        </w:rPr>
      </w:pPr>
    </w:p>
    <w:p w14:paraId="5C7B28BC"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14:paraId="7BD6AA75" w14:textId="77777777" w:rsidR="00493603" w:rsidRPr="002E00B0" w:rsidRDefault="00493603">
      <w:pPr>
        <w:spacing w:line="360" w:lineRule="auto"/>
        <w:jc w:val="both"/>
        <w:rPr>
          <w:rFonts w:ascii="Palatino Linotype" w:eastAsia="Palatino Linotype" w:hAnsi="Palatino Linotype" w:cs="Palatino Linotype"/>
          <w:sz w:val="22"/>
          <w:szCs w:val="22"/>
        </w:rPr>
      </w:pPr>
    </w:p>
    <w:p w14:paraId="75563580" w14:textId="77777777" w:rsidR="00493603" w:rsidRPr="002E00B0" w:rsidRDefault="00371758">
      <w:pPr>
        <w:spacing w:line="276" w:lineRule="auto"/>
        <w:ind w:left="567" w:right="851"/>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r w:rsidRPr="002E00B0">
        <w:rPr>
          <w:rFonts w:ascii="Palatino Linotype" w:eastAsia="Palatino Linotype" w:hAnsi="Palatino Linotype" w:cs="Palatino Linotype"/>
          <w:b/>
          <w:i/>
          <w:sz w:val="22"/>
          <w:szCs w:val="22"/>
        </w:rPr>
        <w:t xml:space="preserve">Incompetencia. </w:t>
      </w:r>
      <w:r w:rsidRPr="002E00B0">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074F5807" w14:textId="77777777" w:rsidR="00493603" w:rsidRPr="002E00B0" w:rsidRDefault="00493603">
      <w:pPr>
        <w:spacing w:line="360" w:lineRule="auto"/>
        <w:jc w:val="both"/>
        <w:rPr>
          <w:rFonts w:ascii="Palatino Linotype" w:eastAsia="Palatino Linotype" w:hAnsi="Palatino Linotype" w:cs="Palatino Linotype"/>
          <w:sz w:val="22"/>
          <w:szCs w:val="22"/>
        </w:rPr>
      </w:pPr>
    </w:p>
    <w:p w14:paraId="09F0C702"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En tal virtud, la incompetencia implica de conformidad con las atribuciones conferidas al Sujeto Obligado, no habría razón por la cual éste deba contar con la información solicitada, en cuyo caso, tendría que orientar al particular para que acuda a la instancia competente.</w:t>
      </w:r>
    </w:p>
    <w:p w14:paraId="750F4F9F" w14:textId="77777777" w:rsidR="00493603" w:rsidRPr="002E00B0" w:rsidRDefault="00493603">
      <w:pPr>
        <w:spacing w:line="360" w:lineRule="auto"/>
        <w:jc w:val="both"/>
        <w:rPr>
          <w:rFonts w:ascii="Palatino Linotype" w:eastAsia="Palatino Linotype" w:hAnsi="Palatino Linotype" w:cs="Palatino Linotype"/>
        </w:rPr>
      </w:pPr>
    </w:p>
    <w:p w14:paraId="676E73EE"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13626454" w14:textId="77777777" w:rsidR="00493603" w:rsidRPr="002E00B0" w:rsidRDefault="00493603">
      <w:pPr>
        <w:spacing w:line="360" w:lineRule="auto"/>
        <w:ind w:left="851" w:right="851"/>
        <w:jc w:val="both"/>
        <w:rPr>
          <w:rFonts w:ascii="Palatino Linotype" w:eastAsia="Palatino Linotype" w:hAnsi="Palatino Linotype" w:cs="Palatino Linotype"/>
          <w:i/>
        </w:rPr>
      </w:pPr>
    </w:p>
    <w:p w14:paraId="40AFAF73" w14:textId="77777777" w:rsidR="00493603" w:rsidRPr="002E00B0" w:rsidRDefault="00371758">
      <w:p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2E00B0">
        <w:rPr>
          <w:rFonts w:ascii="Palatino Linotype" w:eastAsia="Palatino Linotype" w:hAnsi="Palatino Linotype" w:cs="Palatino Linotype"/>
          <w:b/>
          <w:u w:val="single"/>
        </w:rPr>
        <w:t>DELIMITACIÓN DEL ÁMBITO COMPETENCIAL RELATIVO A INFORMACIÓN SOLICITADA</w:t>
      </w:r>
    </w:p>
    <w:p w14:paraId="2EEAACD0" w14:textId="77777777" w:rsidR="00493603" w:rsidRPr="002E00B0" w:rsidRDefault="00493603">
      <w:pPr>
        <w:pBdr>
          <w:top w:val="nil"/>
          <w:left w:val="nil"/>
          <w:bottom w:val="nil"/>
          <w:right w:val="nil"/>
          <w:between w:val="nil"/>
        </w:pBdr>
        <w:spacing w:line="360" w:lineRule="auto"/>
        <w:jc w:val="both"/>
        <w:rPr>
          <w:rFonts w:ascii="Palatino Linotype" w:eastAsia="Palatino Linotype" w:hAnsi="Palatino Linotype" w:cs="Palatino Linotype"/>
          <w:b/>
        </w:rPr>
      </w:pPr>
    </w:p>
    <w:p w14:paraId="7BF47FD3"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Atendiendo entonces a la materia de la solicitud, es oportuno referir que la persona solicitante refiere como animales no domésticos a ejemplares o poblaciones exóticos, cuya definición se encuentra en la fracción XIV del artículo tercero de la Ley General de Vida Silvestre, de texto siguiente; </w:t>
      </w:r>
    </w:p>
    <w:p w14:paraId="6DD8C0CE" w14:textId="77777777" w:rsidR="00493603" w:rsidRPr="002E00B0" w:rsidRDefault="00493603">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p>
    <w:p w14:paraId="2F69821E"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b/>
          <w:i/>
          <w:sz w:val="22"/>
          <w:szCs w:val="22"/>
        </w:rPr>
      </w:pPr>
      <w:r w:rsidRPr="002E00B0">
        <w:rPr>
          <w:rFonts w:ascii="Palatino Linotype" w:eastAsia="Palatino Linotype" w:hAnsi="Palatino Linotype" w:cs="Palatino Linotype"/>
          <w:b/>
          <w:i/>
          <w:sz w:val="22"/>
          <w:szCs w:val="22"/>
        </w:rPr>
        <w:t>LEY GENERAL DE VIDA SILVESTRE</w:t>
      </w:r>
    </w:p>
    <w:p w14:paraId="7DB1864C"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Art 3. Para los efectos de esta Ley se entenderá por:</w:t>
      </w:r>
    </w:p>
    <w:p w14:paraId="1E7A03CD"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p>
    <w:p w14:paraId="49F0A26B"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XIV. Ejemplares o poblaciones exóticos: Aquellos que se encuentran fuera de su ámbito de distribución natural, lo que incluye a los híbridos y modificados.</w:t>
      </w:r>
    </w:p>
    <w:p w14:paraId="2F93BFA2"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p>
    <w:p w14:paraId="522B7EBF"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XLIII. Secretaría: La Secretaría de Medio Ambiente y Recursos Naturales.</w:t>
      </w:r>
    </w:p>
    <w:p w14:paraId="69AA3782"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p>
    <w:p w14:paraId="42205310" w14:textId="77777777" w:rsidR="00493603" w:rsidRPr="002E00B0" w:rsidRDefault="00493603"/>
    <w:p w14:paraId="6D1F68AC" w14:textId="77777777" w:rsidR="00493603" w:rsidRPr="002E00B0" w:rsidRDefault="00371758">
      <w:pPr>
        <w:spacing w:line="360" w:lineRule="auto"/>
        <w:rPr>
          <w:rFonts w:ascii="Palatino Linotype" w:eastAsia="Palatino Linotype" w:hAnsi="Palatino Linotype" w:cs="Palatino Linotype"/>
        </w:rPr>
      </w:pPr>
      <w:r w:rsidRPr="002E00B0">
        <w:rPr>
          <w:rFonts w:ascii="Palatino Linotype" w:eastAsia="Palatino Linotype" w:hAnsi="Palatino Linotype" w:cs="Palatino Linotype"/>
        </w:rPr>
        <w:t xml:space="preserve">Dicha Ley General, estipula en su artículo 27 lo siguiente; </w:t>
      </w:r>
    </w:p>
    <w:p w14:paraId="68FF82D9"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Art. 27 segundo párrafo</w:t>
      </w:r>
    </w:p>
    <w:p w14:paraId="2D4B9C1F"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Las personas que posean algún o algunos ejemplares referidos en el párrafo anterior, como mascota o animal de compañía, deberán de contar con autorización expresa de la Secretaría.</w:t>
      </w:r>
    </w:p>
    <w:p w14:paraId="48B10A35" w14:textId="77777777" w:rsidR="00493603" w:rsidRPr="002E00B0" w:rsidRDefault="00493603"/>
    <w:p w14:paraId="4AE16EE4"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En esos términos, se entiende que el Sujeto Obligado que conforme a sus atribuciones debe tener en sus archivos la información requerida por </w:t>
      </w:r>
      <w:r w:rsidRPr="002E00B0">
        <w:rPr>
          <w:rFonts w:ascii="Palatino Linotype" w:eastAsia="Palatino Linotype" w:hAnsi="Palatino Linotype" w:cs="Palatino Linotype"/>
          <w:b/>
        </w:rPr>
        <w:t xml:space="preserve">LA PARTE </w:t>
      </w:r>
      <w:r w:rsidRPr="002E00B0">
        <w:rPr>
          <w:rFonts w:ascii="Palatino Linotype" w:eastAsia="Palatino Linotype" w:hAnsi="Palatino Linotype" w:cs="Palatino Linotype"/>
          <w:b/>
        </w:rPr>
        <w:lastRenderedPageBreak/>
        <w:t xml:space="preserve">RECURRENTE, </w:t>
      </w:r>
      <w:r w:rsidRPr="002E00B0">
        <w:rPr>
          <w:rFonts w:ascii="Palatino Linotype" w:eastAsia="Palatino Linotype" w:hAnsi="Palatino Linotype" w:cs="Palatino Linotype"/>
        </w:rPr>
        <w:t xml:space="preserve">es la </w:t>
      </w:r>
      <w:r w:rsidRPr="002E00B0">
        <w:rPr>
          <w:rFonts w:ascii="Palatino Linotype" w:eastAsia="Palatino Linotype" w:hAnsi="Palatino Linotype" w:cs="Palatino Linotype"/>
          <w:b/>
        </w:rPr>
        <w:t>Secretaría del Medio Ambiente y Recursos Naturales</w:t>
      </w:r>
      <w:r w:rsidRPr="002E00B0">
        <w:rPr>
          <w:rFonts w:ascii="Palatino Linotype" w:eastAsia="Palatino Linotype" w:hAnsi="Palatino Linotype" w:cs="Palatino Linotype"/>
        </w:rPr>
        <w:t xml:space="preserve">, de nivel federal, dicho que cobra fuerza con lo estipulado en el </w:t>
      </w:r>
      <w:r w:rsidRPr="002E00B0">
        <w:rPr>
          <w:rFonts w:ascii="Palatino Linotype" w:eastAsia="Palatino Linotype" w:hAnsi="Palatino Linotype" w:cs="Palatino Linotype"/>
          <w:b/>
        </w:rPr>
        <w:t xml:space="preserve">Decreto por el que se expide el Reglamento Interior de la Secretaría del Medio Ambiente y Recursos Naturales publicado en el Diario Oficial de la Federación el veintisiete de julio de dos mil veintidós, </w:t>
      </w:r>
      <w:r w:rsidRPr="002E00B0">
        <w:rPr>
          <w:rFonts w:ascii="Palatino Linotype" w:eastAsia="Palatino Linotype" w:hAnsi="Palatino Linotype" w:cs="Palatino Linotype"/>
        </w:rPr>
        <w:t xml:space="preserve">del texto siguiente; </w:t>
      </w:r>
    </w:p>
    <w:p w14:paraId="45680049"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Artículo 14. La Dirección General de Recursos Naturales y Bioseguridad tiene las atribuciones siguientes:</w:t>
      </w:r>
    </w:p>
    <w:p w14:paraId="41DFDA18"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p>
    <w:p w14:paraId="43BEA1EF"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VI. Expedir, suspender, modificar, anular, nulificar o revocar, total o parcialmente, conforme a las disposiciones jurídicas aplicables, permisos, licencias, dictámenes, opiniones técnicas, registros, certificados y demás documentación en materia de sanidad y autorizaciones para la captura, colecta, acceso a recursos genéticos, investigación, aprovechamiento, posesión, manejo, reproducción, repoblación, importación, exportación, reexportación, liberación y traslado dentro del territorio nacional de ejemplares y derivados de la vida silvestre, especies y poblaciones en riesgo, incluyendo especies exóticas;</w:t>
      </w:r>
    </w:p>
    <w:p w14:paraId="03573827"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p>
    <w:p w14:paraId="4411D9FA" w14:textId="77777777" w:rsidR="00493603" w:rsidRPr="002E00B0" w:rsidRDefault="00493603"/>
    <w:p w14:paraId="7BE4334B" w14:textId="77777777" w:rsidR="00493603" w:rsidRPr="002E00B0" w:rsidRDefault="00371758">
      <w:pPr>
        <w:pBdr>
          <w:top w:val="nil"/>
          <w:left w:val="nil"/>
          <w:bottom w:val="nil"/>
          <w:right w:val="nil"/>
          <w:between w:val="nil"/>
        </w:pBd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Del precepto anterior se desprende que la Dirección General de Recursos Naturales de la Subsecretaría de Política Ambiental y Recursos Naturales de la Secretaría del Medio Ambiente y Recursos Naturales, es el área encargada de administrar la información relativa permisos, licencias, dictámenes, opiniones técnicas, registros, certificados y demás documentación en materia de sanidad y autorizaciones para la captura, colecta, acceso a recursos genéticos, investigación, aprovechamiento, posesión, manejo, reproducción, repoblación, importación, exportación, reexportación, liberación y traslado dentro del territorio nacional de especies exóticas, y no así la Procuraduría Federal de Protección al Ambiente (PROFEPA), </w:t>
      </w:r>
      <w:r w:rsidRPr="002E00B0">
        <w:rPr>
          <w:rFonts w:ascii="Palatino Linotype" w:eastAsia="Palatino Linotype" w:hAnsi="Palatino Linotype" w:cs="Palatino Linotype"/>
        </w:rPr>
        <w:lastRenderedPageBreak/>
        <w:t xml:space="preserve">como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señaló que sería la autoridad competente para conocer del requerimiento. </w:t>
      </w:r>
    </w:p>
    <w:p w14:paraId="7C90BE87" w14:textId="77777777" w:rsidR="00493603" w:rsidRPr="002E00B0" w:rsidRDefault="00493603">
      <w:pPr>
        <w:pBdr>
          <w:top w:val="nil"/>
          <w:left w:val="nil"/>
          <w:bottom w:val="nil"/>
          <w:right w:val="nil"/>
          <w:between w:val="nil"/>
        </w:pBdr>
        <w:spacing w:line="360" w:lineRule="auto"/>
        <w:jc w:val="both"/>
        <w:rPr>
          <w:rFonts w:ascii="Palatino Linotype" w:eastAsia="Palatino Linotype" w:hAnsi="Palatino Linotype" w:cs="Palatino Linotype"/>
        </w:rPr>
      </w:pPr>
    </w:p>
    <w:p w14:paraId="57EA2BAA" w14:textId="77777777" w:rsidR="00493603" w:rsidRPr="002E00B0" w:rsidRDefault="00371758">
      <w:pPr>
        <w:pBdr>
          <w:top w:val="nil"/>
          <w:left w:val="nil"/>
          <w:bottom w:val="nil"/>
          <w:right w:val="nil"/>
          <w:between w:val="nil"/>
        </w:pBd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Lo dicho se robustece con las funciones de ese Órgano Administrativo Desconcentrado de la Secretaría del Medio Ambiente y Recursos Naturales, que tiene como misión procurar la justicia ambiental mediante la aplicación y cumplimiento efectivo, eficiente, expedito y transparente de la legislación ambiental federal vigente a través de la atención a la denuncia popular y mediante acciones de inspección, verificación, vigilancia y uso de instrumentos voluntarios, así como garantizar la protección de los recursos naturales y el capital natural privilegiando el enfoque preventivo sobre el correctivo así como las acciones de participación social.</w:t>
      </w:r>
    </w:p>
    <w:p w14:paraId="4D9A04E1" w14:textId="77777777" w:rsidR="00493603" w:rsidRPr="002E00B0" w:rsidRDefault="00493603">
      <w:pPr>
        <w:spacing w:line="360" w:lineRule="auto"/>
        <w:jc w:val="center"/>
        <w:rPr>
          <w:rFonts w:ascii="Palatino Linotype" w:eastAsia="Palatino Linotype" w:hAnsi="Palatino Linotype" w:cs="Palatino Linotype"/>
        </w:rPr>
      </w:pPr>
    </w:p>
    <w:p w14:paraId="28BA09B3"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Con base en lo anterior, se advierte que el Sujeto Obligado que pudieran haber generado, administre o posea la información que es del interés de la persona solicitante, de manera enunciativa más no limitativa, es la Secretaría del Medio Ambiente y Recursos Naturales. </w:t>
      </w:r>
    </w:p>
    <w:p w14:paraId="0412E954" w14:textId="77777777" w:rsidR="00493603" w:rsidRPr="002E00B0" w:rsidRDefault="00493603">
      <w:pPr>
        <w:spacing w:line="360" w:lineRule="auto"/>
        <w:jc w:val="both"/>
        <w:rPr>
          <w:rFonts w:ascii="Palatino Linotype" w:eastAsia="Palatino Linotype" w:hAnsi="Palatino Linotype" w:cs="Palatino Linotype"/>
        </w:rPr>
      </w:pPr>
    </w:p>
    <w:p w14:paraId="648DF210"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Derivado de lo expuesto, resulta una notoria incompetencia por parte del </w:t>
      </w:r>
      <w:r w:rsidRPr="002E00B0">
        <w:rPr>
          <w:rFonts w:ascii="Palatino Linotype" w:eastAsia="Palatino Linotype" w:hAnsi="Palatino Linotype" w:cs="Palatino Linotype"/>
          <w:b/>
        </w:rPr>
        <w:t xml:space="preserve">SUJETO OBLIGADO </w:t>
      </w:r>
      <w:r w:rsidRPr="002E00B0">
        <w:rPr>
          <w:rFonts w:ascii="Palatino Linotype" w:eastAsia="Palatino Linotype" w:hAnsi="Palatino Linotype" w:cs="Palatino Linotype"/>
        </w:rPr>
        <w:t xml:space="preserve">para dar respuesta al requerimiento de información, y si bien es cierto que, a través de la Unidad de Transparencia dicha circunstancia se hizo de conocimiento de la persona solicitante, no escapa de la óptica de este Órgano Garante que el plazo establecido para dictar la notoria incompetencia no se hizo del conocimiento </w:t>
      </w:r>
      <w:r w:rsidRPr="002E00B0">
        <w:rPr>
          <w:rFonts w:ascii="Palatino Linotype" w:eastAsia="Palatino Linotype" w:hAnsi="Palatino Linotype" w:cs="Palatino Linotype"/>
          <w:b/>
        </w:rPr>
        <w:t>de LA PARTE RECURRENTE,</w:t>
      </w:r>
      <w:r w:rsidRPr="002E00B0">
        <w:rPr>
          <w:rFonts w:ascii="Palatino Linotype" w:eastAsia="Palatino Linotype" w:hAnsi="Palatino Linotype" w:cs="Palatino Linotype"/>
        </w:rPr>
        <w:t xml:space="preserve"> de conformidad con el párrafo </w:t>
      </w:r>
      <w:r w:rsidRPr="002E00B0">
        <w:rPr>
          <w:rFonts w:ascii="Palatino Linotype" w:eastAsia="Palatino Linotype" w:hAnsi="Palatino Linotype" w:cs="Palatino Linotype"/>
        </w:rPr>
        <w:lastRenderedPageBreak/>
        <w:t>primero del artículo 167, párrafo primero de la Ley de Transparencia y Acceso a la Información Pública del Estado de México y Municipios, a saber:</w:t>
      </w:r>
    </w:p>
    <w:p w14:paraId="348C32A5" w14:textId="77777777" w:rsidR="00493603" w:rsidRPr="002E00B0" w:rsidRDefault="00493603">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p>
    <w:p w14:paraId="017FADD3"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i/>
          <w:sz w:val="22"/>
          <w:szCs w:val="22"/>
        </w:rPr>
        <w:t>“</w:t>
      </w:r>
      <w:r w:rsidRPr="002E00B0">
        <w:rPr>
          <w:rFonts w:ascii="Palatino Linotype" w:eastAsia="Palatino Linotype" w:hAnsi="Palatino Linotype" w:cs="Palatino Linotype"/>
          <w:b/>
          <w:i/>
          <w:sz w:val="22"/>
          <w:szCs w:val="22"/>
        </w:rPr>
        <w:t>Artículo 167</w:t>
      </w:r>
      <w:r w:rsidRPr="002E00B0">
        <w:rPr>
          <w:rFonts w:ascii="Palatino Linotype" w:eastAsia="Palatino Linotype" w:hAnsi="Palatino Linotype" w:cs="Palatino Linotype"/>
          <w:i/>
          <w:sz w:val="22"/>
          <w:szCs w:val="22"/>
        </w:rPr>
        <w:t>. C</w:t>
      </w:r>
      <w:r w:rsidRPr="002E00B0">
        <w:rPr>
          <w:rFonts w:ascii="Palatino Linotype" w:eastAsia="Palatino Linotype" w:hAnsi="Palatino Linotype" w:cs="Palatino Linotype"/>
          <w:b/>
          <w:i/>
          <w:sz w:val="22"/>
          <w:szCs w:val="22"/>
        </w:rPr>
        <w:t>uando las unidades de transparencia determinen la notoria incompetencia por parte de los sujetos obligados,</w:t>
      </w:r>
      <w:r w:rsidRPr="002E00B0">
        <w:rPr>
          <w:rFonts w:ascii="Palatino Linotype" w:eastAsia="Palatino Linotype" w:hAnsi="Palatino Linotype" w:cs="Palatino Linotype"/>
          <w:i/>
          <w:sz w:val="22"/>
          <w:szCs w:val="22"/>
        </w:rPr>
        <w:t xml:space="preserve"> dentro del ámbito de aplicación, para atender la solicitud de acceso a la información, </w:t>
      </w:r>
      <w:r w:rsidRPr="002E00B0">
        <w:rPr>
          <w:rFonts w:ascii="Palatino Linotype" w:eastAsia="Palatino Linotype" w:hAnsi="Palatino Linotype" w:cs="Palatino Linotype"/>
          <w:b/>
          <w:i/>
          <w:sz w:val="22"/>
          <w:szCs w:val="22"/>
        </w:rPr>
        <w:t>deberán comunicarlo al solicitante, dentro de los tres días hábiles posteriores a la recepción de la solicitud</w:t>
      </w:r>
      <w:r w:rsidRPr="002E00B0">
        <w:rPr>
          <w:rFonts w:ascii="Palatino Linotype" w:eastAsia="Palatino Linotype" w:hAnsi="Palatino Linotype" w:cs="Palatino Linotype"/>
          <w:i/>
          <w:sz w:val="22"/>
          <w:szCs w:val="22"/>
        </w:rPr>
        <w:t xml:space="preserve"> y, en su caso orientar al solicitante, el o los sujetos obligados competentes.”</w:t>
      </w:r>
    </w:p>
    <w:p w14:paraId="1A3C2EE1" w14:textId="77777777" w:rsidR="00493603" w:rsidRPr="002E00B0" w:rsidRDefault="00371758">
      <w:pPr>
        <w:spacing w:before="240" w:after="240"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Del precepto normativo se desprende que cuando las Unidades de Transparencia, determinen una notoria incompetencia por parte de los entes públicos, deben hacerlo del conocimiento de los solicitantes en los siguientes </w:t>
      </w:r>
      <w:r w:rsidRPr="002E00B0">
        <w:rPr>
          <w:rFonts w:ascii="Palatino Linotype" w:eastAsia="Palatino Linotype" w:hAnsi="Palatino Linotype" w:cs="Palatino Linotype"/>
          <w:b/>
          <w:u w:val="single"/>
        </w:rPr>
        <w:t>tres días hábiles</w:t>
      </w:r>
      <w:r w:rsidRPr="002E00B0">
        <w:rPr>
          <w:rFonts w:ascii="Palatino Linotype" w:eastAsia="Palatino Linotype" w:hAnsi="Palatino Linotype" w:cs="Palatino Linotype"/>
          <w:b/>
        </w:rPr>
        <w:t xml:space="preserve"> posteriores a la presentación de la solicitud</w:t>
      </w:r>
      <w:r w:rsidRPr="002E00B0">
        <w:rPr>
          <w:rFonts w:ascii="Palatino Linotype" w:eastAsia="Palatino Linotype" w:hAnsi="Palatino Linotype" w:cs="Palatino Linotype"/>
        </w:rPr>
        <w:t xml:space="preserve">, no obstante, la Unidad de Transparencia notificó dicha situación hasta el día veintiocho de junio de dos mil veintidós, es decir, al cuarto día de recibida la solicitud </w:t>
      </w:r>
      <w:r w:rsidRPr="002E00B0">
        <w:rPr>
          <w:rFonts w:ascii="Palatino Linotype" w:eastAsia="Palatino Linotype" w:hAnsi="Palatino Linotype" w:cs="Palatino Linotype"/>
          <w:b/>
        </w:rPr>
        <w:t>051533/TOLUCA/IP/2022</w:t>
      </w:r>
      <w:r w:rsidRPr="002E00B0">
        <w:rPr>
          <w:rFonts w:ascii="Palatino Linotype" w:eastAsia="Palatino Linotype" w:hAnsi="Palatino Linotype" w:cs="Palatino Linotype"/>
        </w:rPr>
        <w:t>; por lo que no se dio cumplimiento a lo establecido en el artículo 167 de la multicitada ley en la materia, el cual refiere que cuando las Unidades de Transparencia determinen la notoria incompetencia deben realizar lo siguiente:</w:t>
      </w:r>
    </w:p>
    <w:p w14:paraId="11DF1C33" w14:textId="77777777" w:rsidR="00493603" w:rsidRPr="002E00B0" w:rsidRDefault="00371758">
      <w:pPr>
        <w:numPr>
          <w:ilvl w:val="0"/>
          <w:numId w:val="5"/>
        </w:num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Hacerlo del conocimiento del Particular, dentro de los tres días hábiles, posteriores a la presentación de la solicitud de información, y</w:t>
      </w:r>
    </w:p>
    <w:p w14:paraId="374980D2" w14:textId="77777777" w:rsidR="00493603" w:rsidRPr="002E00B0" w:rsidRDefault="00371758">
      <w:pPr>
        <w:numPr>
          <w:ilvl w:val="0"/>
          <w:numId w:val="5"/>
        </w:num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En caso de conocer el Sujeto Obligado competente, orientarlo a presentar la solicitud ante el mismo.</w:t>
      </w:r>
    </w:p>
    <w:p w14:paraId="19DFC189" w14:textId="77777777" w:rsidR="00493603" w:rsidRPr="002E00B0" w:rsidRDefault="00493603">
      <w:pPr>
        <w:spacing w:line="360" w:lineRule="auto"/>
        <w:jc w:val="both"/>
        <w:rPr>
          <w:rFonts w:ascii="Palatino Linotype" w:eastAsia="Palatino Linotype" w:hAnsi="Palatino Linotype" w:cs="Palatino Linotype"/>
        </w:rPr>
      </w:pPr>
    </w:p>
    <w:p w14:paraId="38105A45"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Con base en lo anterior, se estima que es aplicable el contenido del artículo 49 fracción II de la ley de la Materia, el cual dispone lo siguiente:</w:t>
      </w:r>
    </w:p>
    <w:p w14:paraId="6663D711"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b/>
          <w:i/>
          <w:sz w:val="22"/>
          <w:szCs w:val="22"/>
        </w:rPr>
        <w:lastRenderedPageBreak/>
        <w:t xml:space="preserve">“Artículo 49. </w:t>
      </w:r>
      <w:r w:rsidRPr="002E00B0">
        <w:rPr>
          <w:rFonts w:ascii="Palatino Linotype" w:eastAsia="Palatino Linotype" w:hAnsi="Palatino Linotype" w:cs="Palatino Linotype"/>
          <w:i/>
          <w:sz w:val="22"/>
          <w:szCs w:val="22"/>
        </w:rPr>
        <w:t>Los Comités de Transparencia tendrán las siguientes atribuciones:</w:t>
      </w:r>
    </w:p>
    <w:p w14:paraId="1F3E8464"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b/>
          <w:i/>
          <w:sz w:val="22"/>
          <w:szCs w:val="22"/>
        </w:rPr>
      </w:pPr>
      <w:r w:rsidRPr="002E00B0">
        <w:rPr>
          <w:rFonts w:ascii="Palatino Linotype" w:eastAsia="Palatino Linotype" w:hAnsi="Palatino Linotype" w:cs="Palatino Linotype"/>
          <w:b/>
          <w:i/>
          <w:sz w:val="22"/>
          <w:szCs w:val="22"/>
        </w:rPr>
        <w:t>...</w:t>
      </w:r>
    </w:p>
    <w:p w14:paraId="3C69A24E" w14:textId="77777777" w:rsidR="00493603" w:rsidRPr="002E00B0" w:rsidRDefault="0037175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E00B0">
        <w:rPr>
          <w:rFonts w:ascii="Palatino Linotype" w:eastAsia="Palatino Linotype" w:hAnsi="Palatino Linotype" w:cs="Palatino Linotype"/>
          <w:b/>
          <w:i/>
          <w:sz w:val="22"/>
          <w:szCs w:val="22"/>
        </w:rPr>
        <w:t xml:space="preserve">II. </w:t>
      </w:r>
      <w:r w:rsidRPr="002E00B0">
        <w:rPr>
          <w:rFonts w:ascii="Palatino Linotype" w:eastAsia="Palatino Linotype" w:hAnsi="Palatino Linotype" w:cs="Palatino Linotype"/>
          <w:i/>
          <w:sz w:val="22"/>
          <w:szCs w:val="22"/>
        </w:rPr>
        <w:t xml:space="preserve">Confirmar, modificar o revocar las determinaciones que en materia de ampliación del plazo de respuesta, clasificación de la información y declaración de inexistencia </w:t>
      </w:r>
      <w:r w:rsidRPr="002E00B0">
        <w:rPr>
          <w:rFonts w:ascii="Palatino Linotype" w:eastAsia="Palatino Linotype" w:hAnsi="Palatino Linotype" w:cs="Palatino Linotype"/>
          <w:b/>
          <w:i/>
          <w:sz w:val="22"/>
          <w:szCs w:val="22"/>
        </w:rPr>
        <w:t>o de incompetencia realicen los titulares de las áreas de los sujetos obligados</w:t>
      </w:r>
      <w:r w:rsidRPr="002E00B0">
        <w:rPr>
          <w:rFonts w:ascii="Palatino Linotype" w:eastAsia="Palatino Linotype" w:hAnsi="Palatino Linotype" w:cs="Palatino Linotype"/>
          <w:i/>
          <w:sz w:val="22"/>
          <w:szCs w:val="22"/>
        </w:rPr>
        <w:t>;</w:t>
      </w:r>
    </w:p>
    <w:p w14:paraId="3B846A18" w14:textId="77777777" w:rsidR="00493603" w:rsidRPr="002E00B0" w:rsidRDefault="00493603">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p>
    <w:p w14:paraId="61E6F9CD" w14:textId="77777777" w:rsidR="00493603" w:rsidRPr="002E00B0" w:rsidRDefault="00371758">
      <w:pPr>
        <w:tabs>
          <w:tab w:val="left" w:pos="709"/>
        </w:tabs>
        <w:spacing w:line="360" w:lineRule="auto"/>
        <w:ind w:right="51"/>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 esta manera, se sustenta que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a través de su Comité de Transparencia debe confirmar la incompetencia que en el presente asunto encuadra en el supuesto de la ley, es decir se deberá elaborar el acuerdo mediante el cual se confirme la incompetencia declarada por el Titular de la Unidad de Transparencia, respecto a la solicitud de información presentada por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debiendo notificarle de igual forma el Acuerdo de referencia. </w:t>
      </w:r>
    </w:p>
    <w:p w14:paraId="750A1A91" w14:textId="77777777" w:rsidR="00493603" w:rsidRPr="002E00B0" w:rsidRDefault="00493603">
      <w:pPr>
        <w:tabs>
          <w:tab w:val="left" w:pos="709"/>
        </w:tabs>
        <w:spacing w:line="360" w:lineRule="auto"/>
        <w:ind w:right="51"/>
        <w:jc w:val="both"/>
        <w:rPr>
          <w:rFonts w:ascii="Palatino Linotype" w:eastAsia="Palatino Linotype" w:hAnsi="Palatino Linotype" w:cs="Palatino Linotype"/>
        </w:rPr>
      </w:pPr>
    </w:p>
    <w:p w14:paraId="1FAA1880" w14:textId="77777777" w:rsidR="00493603" w:rsidRPr="002E00B0" w:rsidRDefault="00371758">
      <w:pPr>
        <w:tabs>
          <w:tab w:val="left" w:pos="709"/>
        </w:tabs>
        <w:spacing w:line="360" w:lineRule="auto"/>
        <w:ind w:right="51"/>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Por otra parte, ante la incompetencia,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tiene la potestad de orientar al particular sobre la dependencia pública ante quien deba presentar su solicitud de información. En este orden de ideas, se dejan a salvo los derechos de </w:t>
      </w:r>
      <w:r w:rsidRPr="002E00B0">
        <w:rPr>
          <w:rFonts w:ascii="Palatino Linotype" w:eastAsia="Palatino Linotype" w:hAnsi="Palatino Linotype" w:cs="Palatino Linotype"/>
          <w:b/>
        </w:rPr>
        <w:t>LA PARTE RECURRENTE</w:t>
      </w:r>
      <w:r w:rsidRPr="002E00B0">
        <w:rPr>
          <w:rFonts w:ascii="Palatino Linotype" w:eastAsia="Palatino Linotype" w:hAnsi="Palatino Linotype" w:cs="Palatino Linotype"/>
        </w:rPr>
        <w:t xml:space="preserve"> para que formule una nueva solicitud de información ante el Sujeto Obligado competente. </w:t>
      </w:r>
    </w:p>
    <w:p w14:paraId="5B7AA8A9" w14:textId="77777777" w:rsidR="00493603" w:rsidRPr="002E00B0" w:rsidRDefault="00493603">
      <w:pPr>
        <w:tabs>
          <w:tab w:val="left" w:pos="709"/>
        </w:tabs>
        <w:spacing w:line="360" w:lineRule="auto"/>
        <w:ind w:right="51"/>
        <w:jc w:val="both"/>
        <w:rPr>
          <w:rFonts w:ascii="Palatino Linotype" w:eastAsia="Palatino Linotype" w:hAnsi="Palatino Linotype" w:cs="Palatino Linotype"/>
        </w:rPr>
      </w:pPr>
    </w:p>
    <w:p w14:paraId="0BA54426" w14:textId="77777777" w:rsidR="00493603" w:rsidRPr="002E00B0" w:rsidRDefault="00371758">
      <w:pPr>
        <w:pBdr>
          <w:top w:val="nil"/>
          <w:left w:val="nil"/>
          <w:bottom w:val="nil"/>
          <w:right w:val="nil"/>
          <w:between w:val="nil"/>
        </w:pBd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 lo hasta aquí expuesto, se concluye que los motivos de inconformidad de </w:t>
      </w:r>
      <w:r w:rsidRPr="002E00B0">
        <w:rPr>
          <w:rFonts w:ascii="Palatino Linotype" w:eastAsia="Palatino Linotype" w:hAnsi="Palatino Linotype" w:cs="Palatino Linotype"/>
          <w:b/>
        </w:rPr>
        <w:t xml:space="preserve">LA PARTE RECURRENTE </w:t>
      </w:r>
      <w:r w:rsidRPr="002E00B0">
        <w:rPr>
          <w:rFonts w:ascii="Palatino Linotype" w:eastAsia="Palatino Linotype" w:hAnsi="Palatino Linotype" w:cs="Palatino Linotype"/>
        </w:rPr>
        <w:t xml:space="preserve">devienen </w:t>
      </w:r>
      <w:r w:rsidRPr="002E00B0">
        <w:rPr>
          <w:rFonts w:ascii="Palatino Linotype" w:eastAsia="Palatino Linotype" w:hAnsi="Palatino Linotype" w:cs="Palatino Linotype"/>
          <w:b/>
        </w:rPr>
        <w:t>parcialmente fundados,</w:t>
      </w:r>
      <w:r w:rsidRPr="002E00B0">
        <w:rPr>
          <w:rFonts w:ascii="Palatino Linotype" w:eastAsia="Palatino Linotype" w:hAnsi="Palatino Linotype" w:cs="Palatino Linotype"/>
        </w:rPr>
        <w:t xml:space="preserve"> siendo procedente </w:t>
      </w:r>
      <w:r w:rsidRPr="002E00B0">
        <w:rPr>
          <w:rFonts w:ascii="Palatino Linotype" w:eastAsia="Palatino Linotype" w:hAnsi="Palatino Linotype" w:cs="Palatino Linotype"/>
          <w:b/>
        </w:rPr>
        <w:t>MODIFICAR</w:t>
      </w:r>
      <w:r w:rsidRPr="002E00B0">
        <w:rPr>
          <w:rFonts w:ascii="Palatino Linotype" w:eastAsia="Palatino Linotype" w:hAnsi="Palatino Linotype" w:cs="Palatino Linotype"/>
          <w:i/>
        </w:rPr>
        <w:t xml:space="preserve"> </w:t>
      </w:r>
      <w:r w:rsidRPr="002E00B0">
        <w:rPr>
          <w:rFonts w:ascii="Palatino Linotype" w:eastAsia="Palatino Linotype" w:hAnsi="Palatino Linotype" w:cs="Palatino Linotype"/>
        </w:rPr>
        <w:t xml:space="preserve">la respuesta proporcionada por </w:t>
      </w:r>
      <w:r w:rsidRPr="002E00B0">
        <w:rPr>
          <w:rFonts w:ascii="Palatino Linotype" w:eastAsia="Palatino Linotype" w:hAnsi="Palatino Linotype" w:cs="Palatino Linotype"/>
          <w:b/>
        </w:rPr>
        <w:t xml:space="preserve">EL SUJETO OBLIGADO </w:t>
      </w:r>
      <w:r w:rsidRPr="002E00B0">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E3416BB" w14:textId="77777777" w:rsidR="00493603" w:rsidRPr="002E00B0" w:rsidRDefault="00493603">
      <w:pPr>
        <w:pBdr>
          <w:top w:val="nil"/>
          <w:left w:val="nil"/>
          <w:bottom w:val="nil"/>
          <w:right w:val="nil"/>
          <w:between w:val="nil"/>
        </w:pBdr>
        <w:spacing w:line="360" w:lineRule="auto"/>
        <w:jc w:val="both"/>
        <w:rPr>
          <w:rFonts w:ascii="Palatino Linotype" w:eastAsia="Palatino Linotype" w:hAnsi="Palatino Linotype" w:cs="Palatino Linotype"/>
        </w:rPr>
      </w:pPr>
    </w:p>
    <w:p w14:paraId="0F58F53A" w14:textId="77777777" w:rsidR="00493603" w:rsidRPr="002E00B0" w:rsidRDefault="00371758">
      <w:pPr>
        <w:pBdr>
          <w:top w:val="nil"/>
          <w:left w:val="nil"/>
          <w:bottom w:val="nil"/>
          <w:right w:val="nil"/>
          <w:between w:val="nil"/>
        </w:pBd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2C47E1F" w14:textId="77777777" w:rsidR="00493603" w:rsidRPr="002E00B0" w:rsidRDefault="00493603">
      <w:pPr>
        <w:pBdr>
          <w:top w:val="nil"/>
          <w:left w:val="nil"/>
          <w:bottom w:val="nil"/>
          <w:right w:val="nil"/>
          <w:between w:val="nil"/>
        </w:pBdr>
        <w:spacing w:line="360" w:lineRule="auto"/>
        <w:jc w:val="both"/>
        <w:rPr>
          <w:rFonts w:ascii="Palatino Linotype" w:eastAsia="Palatino Linotype" w:hAnsi="Palatino Linotype" w:cs="Palatino Linotype"/>
        </w:rPr>
      </w:pPr>
    </w:p>
    <w:p w14:paraId="2727531D" w14:textId="77777777" w:rsidR="00493603" w:rsidRPr="002E00B0" w:rsidRDefault="00371758">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2E00B0">
        <w:rPr>
          <w:rFonts w:ascii="Palatino Linotype" w:eastAsia="Palatino Linotype" w:hAnsi="Palatino Linotype" w:cs="Palatino Linotype"/>
          <w:b/>
        </w:rPr>
        <w:t>R E S U E L V E:</w:t>
      </w:r>
    </w:p>
    <w:p w14:paraId="2AAC4FEF" w14:textId="77777777" w:rsidR="00493603" w:rsidRPr="002E00B0" w:rsidRDefault="00493603">
      <w:pPr>
        <w:pBdr>
          <w:top w:val="nil"/>
          <w:left w:val="nil"/>
          <w:bottom w:val="nil"/>
          <w:right w:val="nil"/>
          <w:between w:val="nil"/>
        </w:pBdr>
        <w:spacing w:line="360" w:lineRule="auto"/>
        <w:ind w:left="1080"/>
        <w:rPr>
          <w:rFonts w:ascii="Palatino Linotype" w:eastAsia="Palatino Linotype" w:hAnsi="Palatino Linotype" w:cs="Palatino Linotype"/>
          <w:b/>
        </w:rPr>
      </w:pPr>
    </w:p>
    <w:p w14:paraId="2F8359D8" w14:textId="77777777" w:rsidR="00493603" w:rsidRPr="002E00B0" w:rsidRDefault="00371758">
      <w:pPr>
        <w:spacing w:line="360" w:lineRule="auto"/>
        <w:jc w:val="both"/>
        <w:rPr>
          <w:rFonts w:ascii="Palatino Linotype" w:eastAsia="Palatino Linotype" w:hAnsi="Palatino Linotype" w:cs="Palatino Linotype"/>
          <w:b/>
        </w:rPr>
      </w:pPr>
      <w:bookmarkStart w:id="8" w:name="_heading=h.4d34og8" w:colFirst="0" w:colLast="0"/>
      <w:bookmarkEnd w:id="8"/>
      <w:r w:rsidRPr="002E00B0">
        <w:rPr>
          <w:rFonts w:ascii="Palatino Linotype" w:eastAsia="Palatino Linotype" w:hAnsi="Palatino Linotype" w:cs="Palatino Linotype"/>
          <w:b/>
        </w:rPr>
        <w:t xml:space="preserve">PRIMERO. </w:t>
      </w:r>
      <w:r w:rsidRPr="002E00B0">
        <w:rPr>
          <w:rFonts w:ascii="Palatino Linotype" w:eastAsia="Palatino Linotype" w:hAnsi="Palatino Linotype" w:cs="Palatino Linotype"/>
        </w:rPr>
        <w:t xml:space="preserve">Resultan </w:t>
      </w:r>
      <w:r w:rsidRPr="002E00B0">
        <w:rPr>
          <w:rFonts w:ascii="Palatino Linotype" w:eastAsia="Palatino Linotype" w:hAnsi="Palatino Linotype" w:cs="Palatino Linotype"/>
          <w:b/>
        </w:rPr>
        <w:t>parcialmente fundados</w:t>
      </w:r>
      <w:r w:rsidRPr="002E00B0">
        <w:rPr>
          <w:rFonts w:ascii="Palatino Linotype" w:eastAsia="Palatino Linotype" w:hAnsi="Palatino Linotype" w:cs="Palatino Linotype"/>
        </w:rPr>
        <w:t xml:space="preserve"> los motivos de inconformidad hechos valer por </w:t>
      </w:r>
      <w:r w:rsidRPr="002E00B0">
        <w:rPr>
          <w:rFonts w:ascii="Palatino Linotype" w:eastAsia="Palatino Linotype" w:hAnsi="Palatino Linotype" w:cs="Palatino Linotype"/>
          <w:b/>
        </w:rPr>
        <w:t xml:space="preserve">LA PARTE RECURRENTE </w:t>
      </w:r>
      <w:r w:rsidRPr="002E00B0">
        <w:rPr>
          <w:rFonts w:ascii="Palatino Linotype" w:eastAsia="Palatino Linotype" w:hAnsi="Palatino Linotype" w:cs="Palatino Linotype"/>
        </w:rPr>
        <w:t xml:space="preserve">en el recurso de revisión </w:t>
      </w:r>
      <w:r w:rsidRPr="002E00B0">
        <w:rPr>
          <w:rFonts w:ascii="Palatino Linotype" w:eastAsia="Palatino Linotype" w:hAnsi="Palatino Linotype" w:cs="Palatino Linotype"/>
          <w:b/>
        </w:rPr>
        <w:t xml:space="preserve">12334/INFOEM/IP/RR/2022, </w:t>
      </w:r>
      <w:r w:rsidRPr="002E00B0">
        <w:rPr>
          <w:rFonts w:ascii="Palatino Linotype" w:eastAsia="Palatino Linotype" w:hAnsi="Palatino Linotype" w:cs="Palatino Linotype"/>
        </w:rPr>
        <w:t xml:space="preserve">por lo que, en términos del </w:t>
      </w:r>
      <w:r w:rsidRPr="002E00B0">
        <w:rPr>
          <w:rFonts w:ascii="Palatino Linotype" w:eastAsia="Palatino Linotype" w:hAnsi="Palatino Linotype" w:cs="Palatino Linotype"/>
          <w:b/>
        </w:rPr>
        <w:t>Considerando Cuarto</w:t>
      </w:r>
      <w:r w:rsidRPr="002E00B0">
        <w:rPr>
          <w:rFonts w:ascii="Palatino Linotype" w:eastAsia="Palatino Linotype" w:hAnsi="Palatino Linotype" w:cs="Palatino Linotype"/>
        </w:rPr>
        <w:t xml:space="preserve"> de la presente resolución, se</w:t>
      </w:r>
      <w:r w:rsidRPr="002E00B0">
        <w:rPr>
          <w:rFonts w:ascii="Palatino Linotype" w:eastAsia="Palatino Linotype" w:hAnsi="Palatino Linotype" w:cs="Palatino Linotype"/>
          <w:b/>
        </w:rPr>
        <w:t xml:space="preserve"> MODIFICA </w:t>
      </w:r>
      <w:r w:rsidRPr="002E00B0">
        <w:rPr>
          <w:rFonts w:ascii="Palatino Linotype" w:eastAsia="Palatino Linotype" w:hAnsi="Palatino Linotype" w:cs="Palatino Linotype"/>
        </w:rPr>
        <w:t>la respuesta</w:t>
      </w:r>
      <w:r w:rsidRPr="002E00B0">
        <w:rPr>
          <w:rFonts w:ascii="Palatino Linotype" w:eastAsia="Palatino Linotype" w:hAnsi="Palatino Linotype" w:cs="Palatino Linotype"/>
          <w:b/>
        </w:rPr>
        <w:t xml:space="preserve"> </w:t>
      </w:r>
      <w:r w:rsidRPr="002E00B0">
        <w:rPr>
          <w:rFonts w:ascii="Palatino Linotype" w:eastAsia="Palatino Linotype" w:hAnsi="Palatino Linotype" w:cs="Palatino Linotype"/>
        </w:rPr>
        <w:t xml:space="preserve">del </w:t>
      </w:r>
      <w:r w:rsidRPr="002E00B0">
        <w:rPr>
          <w:rFonts w:ascii="Palatino Linotype" w:eastAsia="Palatino Linotype" w:hAnsi="Palatino Linotype" w:cs="Palatino Linotype"/>
          <w:b/>
        </w:rPr>
        <w:t>SUJETO OBLIGADO.</w:t>
      </w:r>
    </w:p>
    <w:p w14:paraId="5D1A7B06" w14:textId="77777777" w:rsidR="00493603" w:rsidRPr="002E00B0" w:rsidRDefault="00493603">
      <w:pPr>
        <w:spacing w:line="360" w:lineRule="auto"/>
        <w:jc w:val="both"/>
        <w:rPr>
          <w:rFonts w:ascii="Palatino Linotype" w:eastAsia="Palatino Linotype" w:hAnsi="Palatino Linotype" w:cs="Palatino Linotype"/>
          <w:b/>
        </w:rPr>
      </w:pPr>
    </w:p>
    <w:p w14:paraId="5BEE80ED"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Segundo. </w:t>
      </w:r>
      <w:r w:rsidRPr="002E00B0">
        <w:rPr>
          <w:rFonts w:ascii="Palatino Linotype" w:eastAsia="Palatino Linotype" w:hAnsi="Palatino Linotype" w:cs="Palatino Linotype"/>
        </w:rPr>
        <w:t xml:space="preserve">Se </w:t>
      </w:r>
      <w:r w:rsidRPr="002E00B0">
        <w:rPr>
          <w:rFonts w:ascii="Palatino Linotype" w:eastAsia="Palatino Linotype" w:hAnsi="Palatino Linotype" w:cs="Palatino Linotype"/>
          <w:b/>
        </w:rPr>
        <w:t>ordena</w:t>
      </w:r>
      <w:r w:rsidRPr="002E00B0">
        <w:rPr>
          <w:rFonts w:ascii="Palatino Linotype" w:eastAsia="Palatino Linotype" w:hAnsi="Palatino Linotype" w:cs="Palatino Linotype"/>
        </w:rPr>
        <w:t xml:space="preserve"> al </w:t>
      </w:r>
      <w:r w:rsidRPr="002E00B0">
        <w:rPr>
          <w:rFonts w:ascii="Palatino Linotype" w:eastAsia="Palatino Linotype" w:hAnsi="Palatino Linotype" w:cs="Palatino Linotype"/>
          <w:b/>
        </w:rPr>
        <w:t>SUJETO OBLIGADO</w:t>
      </w:r>
      <w:r w:rsidRPr="002E00B0">
        <w:rPr>
          <w:rFonts w:ascii="Palatino Linotype" w:eastAsia="Palatino Linotype" w:hAnsi="Palatino Linotype" w:cs="Palatino Linotype"/>
        </w:rPr>
        <w:t xml:space="preserve">, en términos de los </w:t>
      </w:r>
      <w:r w:rsidRPr="002E00B0">
        <w:rPr>
          <w:rFonts w:ascii="Palatino Linotype" w:eastAsia="Palatino Linotype" w:hAnsi="Palatino Linotype" w:cs="Palatino Linotype"/>
          <w:b/>
        </w:rPr>
        <w:t xml:space="preserve">Considerandos Cuarto </w:t>
      </w:r>
      <w:r w:rsidRPr="002E00B0">
        <w:rPr>
          <w:rFonts w:ascii="Palatino Linotype" w:eastAsia="Palatino Linotype" w:hAnsi="Palatino Linotype" w:cs="Palatino Linotype"/>
        </w:rPr>
        <w:t xml:space="preserve">y </w:t>
      </w:r>
      <w:r w:rsidRPr="002E00B0">
        <w:rPr>
          <w:rFonts w:ascii="Palatino Linotype" w:eastAsia="Palatino Linotype" w:hAnsi="Palatino Linotype" w:cs="Palatino Linotype"/>
          <w:b/>
        </w:rPr>
        <w:t xml:space="preserve">Quinto </w:t>
      </w:r>
      <w:r w:rsidRPr="002E00B0">
        <w:rPr>
          <w:rFonts w:ascii="Palatino Linotype" w:eastAsia="Palatino Linotype" w:hAnsi="Palatino Linotype" w:cs="Palatino Linotype"/>
        </w:rPr>
        <w:t>de esta resolución, haga entrega, vía SAIMEX, de lo siguiente:</w:t>
      </w:r>
    </w:p>
    <w:p w14:paraId="67D4E594" w14:textId="77777777" w:rsidR="00493603" w:rsidRPr="002E00B0" w:rsidRDefault="00493603">
      <w:pPr>
        <w:spacing w:line="360" w:lineRule="auto"/>
        <w:jc w:val="both"/>
        <w:rPr>
          <w:rFonts w:ascii="Palatino Linotype" w:eastAsia="Palatino Linotype" w:hAnsi="Palatino Linotype" w:cs="Palatino Linotype"/>
        </w:rPr>
      </w:pPr>
    </w:p>
    <w:p w14:paraId="6D7844AA" w14:textId="77777777" w:rsidR="00493603" w:rsidRPr="002E00B0" w:rsidRDefault="00371758">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9" w:name="_heading=h.17dp8vu" w:colFirst="0" w:colLast="0"/>
      <w:bookmarkEnd w:id="9"/>
      <w:r w:rsidRPr="002E00B0">
        <w:rPr>
          <w:rFonts w:ascii="Palatino Linotype" w:eastAsia="Palatino Linotype" w:hAnsi="Palatino Linotype" w:cs="Palatino Linotype"/>
        </w:rPr>
        <w:t xml:space="preserve">Acuerdo que emita el Comité de Transparencia mediante el que confirme la declaratoria de incompetencia del </w:t>
      </w:r>
      <w:r w:rsidRPr="002E00B0">
        <w:rPr>
          <w:rFonts w:ascii="Palatino Linotype" w:eastAsia="Palatino Linotype" w:hAnsi="Palatino Linotype" w:cs="Palatino Linotype"/>
          <w:b/>
        </w:rPr>
        <w:t>SUJETO OBLIGADO</w:t>
      </w:r>
      <w:r w:rsidRPr="002E00B0">
        <w:rPr>
          <w:rFonts w:ascii="Palatino Linotype" w:eastAsia="Palatino Linotype" w:hAnsi="Palatino Linotype" w:cs="Palatino Linotype"/>
        </w:rPr>
        <w:t>, respecto de la información solicitada.</w:t>
      </w:r>
    </w:p>
    <w:p w14:paraId="39EF2F29" w14:textId="77777777" w:rsidR="00493603" w:rsidRPr="002E00B0" w:rsidRDefault="00493603">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7F1060C" w14:textId="77777777" w:rsidR="00493603" w:rsidRPr="002E00B0" w:rsidRDefault="00371758">
      <w:pPr>
        <w:spacing w:line="360" w:lineRule="auto"/>
        <w:jc w:val="both"/>
        <w:rPr>
          <w:rFonts w:ascii="Palatino Linotype" w:eastAsia="Palatino Linotype" w:hAnsi="Palatino Linotype" w:cs="Palatino Linotype"/>
          <w:b/>
        </w:rPr>
      </w:pPr>
      <w:r w:rsidRPr="002E00B0">
        <w:rPr>
          <w:rFonts w:ascii="Palatino Linotype" w:eastAsia="Palatino Linotype" w:hAnsi="Palatino Linotype" w:cs="Palatino Linotype"/>
          <w:b/>
        </w:rPr>
        <w:t xml:space="preserve">TERCERO. Notifíquese, </w:t>
      </w:r>
      <w:r w:rsidRPr="002E00B0">
        <w:rPr>
          <w:rFonts w:ascii="Palatino Linotype" w:eastAsia="Palatino Linotype" w:hAnsi="Palatino Linotype" w:cs="Palatino Linotype"/>
        </w:rPr>
        <w:t>vía</w:t>
      </w:r>
      <w:r w:rsidRPr="002E00B0">
        <w:rPr>
          <w:rFonts w:ascii="Palatino Linotype" w:eastAsia="Palatino Linotype" w:hAnsi="Palatino Linotype" w:cs="Palatino Linotype"/>
          <w:b/>
        </w:rPr>
        <w:t xml:space="preserve"> </w:t>
      </w:r>
      <w:r w:rsidRPr="002E00B0">
        <w:rPr>
          <w:rFonts w:ascii="Palatino Linotype" w:eastAsia="Palatino Linotype" w:hAnsi="Palatino Linotype" w:cs="Palatino Linotype"/>
        </w:rPr>
        <w:t>SAIMEX</w:t>
      </w:r>
      <w:r w:rsidRPr="002E00B0">
        <w:rPr>
          <w:rFonts w:ascii="Palatino Linotype" w:eastAsia="Palatino Linotype" w:hAnsi="Palatino Linotype" w:cs="Palatino Linotype"/>
          <w:b/>
        </w:rPr>
        <w:t xml:space="preserve">, </w:t>
      </w:r>
      <w:r w:rsidRPr="002E00B0">
        <w:rPr>
          <w:rFonts w:ascii="Palatino Linotype" w:eastAsia="Palatino Linotype" w:hAnsi="Palatino Linotype" w:cs="Palatino Linotype"/>
        </w:rPr>
        <w:t xml:space="preserve">a la persona Titular de la Unidad de Transparencia del </w:t>
      </w:r>
      <w:r w:rsidRPr="002E00B0">
        <w:rPr>
          <w:rFonts w:ascii="Palatino Linotype" w:eastAsia="Palatino Linotype" w:hAnsi="Palatino Linotype" w:cs="Palatino Linotype"/>
          <w:b/>
        </w:rPr>
        <w:t>SUJETO OBLIGADO</w:t>
      </w:r>
      <w:r w:rsidRPr="002E00B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w:t>
      </w:r>
      <w:r w:rsidRPr="002E00B0">
        <w:rPr>
          <w:rFonts w:ascii="Palatino Linotype" w:eastAsia="Palatino Linotype" w:hAnsi="Palatino Linotype" w:cs="Palatino Linotype"/>
        </w:rPr>
        <w:lastRenderedPageBreak/>
        <w:t>cumplimiento a lo ordenado dentro del plazo de diez días hábiles, debiendo informar a este Instituto en un plazo de tres días hábiles siguientes sobre el cumplimiento dado a la misma</w:t>
      </w:r>
      <w:r w:rsidRPr="002E00B0">
        <w:rPr>
          <w:rFonts w:ascii="Palatino Linotype" w:eastAsia="Palatino Linotype" w:hAnsi="Palatino Linotype" w:cs="Palatino Linotype"/>
          <w:b/>
        </w:rPr>
        <w:t>.</w:t>
      </w:r>
    </w:p>
    <w:p w14:paraId="6481BF24" w14:textId="77777777" w:rsidR="00493603" w:rsidRPr="002E00B0" w:rsidRDefault="00493603">
      <w:pPr>
        <w:spacing w:line="360" w:lineRule="auto"/>
        <w:jc w:val="both"/>
        <w:rPr>
          <w:rFonts w:ascii="Palatino Linotype" w:eastAsia="Palatino Linotype" w:hAnsi="Palatino Linotype" w:cs="Palatino Linotype"/>
          <w:b/>
        </w:rPr>
      </w:pPr>
    </w:p>
    <w:p w14:paraId="608EBE8A"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2E00B0">
        <w:rPr>
          <w:rFonts w:ascii="Palatino Linotype" w:eastAsia="Palatino Linotype" w:hAnsi="Palatino Linotype" w:cs="Palatino Linotype"/>
          <w:b/>
        </w:rPr>
        <w:t>EL SUJETO OBLIGADO</w:t>
      </w:r>
      <w:r w:rsidRPr="002E00B0">
        <w:rPr>
          <w:rFonts w:ascii="Palatino Linotype" w:eastAsia="Palatino Linotype" w:hAnsi="Palatino Linotype" w:cs="Palatino Linotype"/>
        </w:rPr>
        <w:t xml:space="preserve"> de manera fundada y motivada, podrá solicitar una ampliación de plazo para el cumplimiento de la presente resolución.</w:t>
      </w:r>
    </w:p>
    <w:p w14:paraId="5F3094A4" w14:textId="77777777" w:rsidR="00493603" w:rsidRPr="002E00B0" w:rsidRDefault="00493603">
      <w:pPr>
        <w:spacing w:line="360" w:lineRule="auto"/>
        <w:jc w:val="both"/>
        <w:rPr>
          <w:rFonts w:ascii="Palatino Linotype" w:eastAsia="Palatino Linotype" w:hAnsi="Palatino Linotype" w:cs="Palatino Linotype"/>
        </w:rPr>
      </w:pPr>
    </w:p>
    <w:p w14:paraId="65C32F9E" w14:textId="77777777" w:rsidR="00493603" w:rsidRPr="002E00B0" w:rsidRDefault="00371758">
      <w:pPr>
        <w:spacing w:line="360" w:lineRule="auto"/>
        <w:jc w:val="both"/>
        <w:rPr>
          <w:rFonts w:ascii="Palatino Linotype" w:eastAsia="Palatino Linotype" w:hAnsi="Palatino Linotype" w:cs="Palatino Linotype"/>
        </w:rPr>
      </w:pPr>
      <w:r w:rsidRPr="002E00B0">
        <w:rPr>
          <w:rFonts w:ascii="Palatino Linotype" w:eastAsia="Palatino Linotype" w:hAnsi="Palatino Linotype" w:cs="Palatino Linotype"/>
          <w:b/>
        </w:rPr>
        <w:t xml:space="preserve">CUARTO.  Notifíquese, </w:t>
      </w:r>
      <w:r w:rsidRPr="002E00B0">
        <w:rPr>
          <w:rFonts w:ascii="Palatino Linotype" w:eastAsia="Palatino Linotype" w:hAnsi="Palatino Linotype" w:cs="Palatino Linotype"/>
        </w:rPr>
        <w:t>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C06AAA6" w14:textId="77777777" w:rsidR="00493603" w:rsidRPr="002E00B0" w:rsidRDefault="00493603">
      <w:pPr>
        <w:spacing w:line="360" w:lineRule="auto"/>
        <w:jc w:val="both"/>
        <w:rPr>
          <w:rFonts w:ascii="Palatino Linotype" w:eastAsia="Palatino Linotype" w:hAnsi="Palatino Linotype" w:cs="Palatino Linotype"/>
        </w:rPr>
      </w:pPr>
    </w:p>
    <w:p w14:paraId="76CD6B82" w14:textId="77777777" w:rsidR="00493603" w:rsidRPr="002E00B0" w:rsidRDefault="00371758">
      <w:pPr>
        <w:spacing w:line="360" w:lineRule="auto"/>
        <w:jc w:val="both"/>
        <w:rPr>
          <w:rFonts w:ascii="Palatino Linotype" w:eastAsia="Palatino Linotype" w:hAnsi="Palatino Linotype" w:cs="Palatino Linotype"/>
        </w:rPr>
      </w:pPr>
      <w:bookmarkStart w:id="10" w:name="_heading=h.3rdcrjn" w:colFirst="0" w:colLast="0"/>
      <w:bookmarkEnd w:id="10"/>
      <w:r w:rsidRPr="002E00B0">
        <w:rPr>
          <w:rFonts w:ascii="Palatino Linotype" w:eastAsia="Palatino Linotype" w:hAnsi="Palatino Linotype" w:cs="Palatino Linotype"/>
        </w:rPr>
        <w:t xml:space="preserve">ASÍ LO RESUELVE, POR </w:t>
      </w:r>
      <w:r w:rsidR="00361BE4" w:rsidRPr="002E00B0">
        <w:rPr>
          <w:rFonts w:ascii="Palatino Linotype" w:eastAsia="Palatino Linotype" w:hAnsi="Palatino Linotype" w:cs="Palatino Linotype"/>
        </w:rPr>
        <w:t>UNANIMIDAD</w:t>
      </w:r>
      <w:r w:rsidRPr="002E00B0">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DE FEBRERO DE DOS MIL VEINTITRÉS, ANTE EL SECRETARIO TÉCNICO DEL PLENO ALEXIS TAPIA RAMÍREZ.</w:t>
      </w:r>
    </w:p>
    <w:p w14:paraId="41A245D3" w14:textId="77777777" w:rsidR="00493603" w:rsidRPr="002E00B0" w:rsidRDefault="00493603">
      <w:pPr>
        <w:spacing w:line="360" w:lineRule="auto"/>
        <w:jc w:val="both"/>
        <w:rPr>
          <w:rFonts w:ascii="Palatino Linotype" w:eastAsia="Palatino Linotype" w:hAnsi="Palatino Linotype" w:cs="Palatino Linotype"/>
        </w:rPr>
      </w:pPr>
    </w:p>
    <w:p w14:paraId="095D8333" w14:textId="65C6587B" w:rsidR="00493603" w:rsidRPr="002E00B0" w:rsidRDefault="00493603">
      <w:pPr>
        <w:spacing w:line="360" w:lineRule="auto"/>
        <w:jc w:val="both"/>
        <w:rPr>
          <w:rFonts w:ascii="Palatino Linotype" w:eastAsia="Palatino Linotype" w:hAnsi="Palatino Linotype" w:cs="Palatino Linotype"/>
        </w:rPr>
      </w:pPr>
    </w:p>
    <w:p w14:paraId="637F034F" w14:textId="77777777" w:rsidR="00493603" w:rsidRPr="002E00B0" w:rsidRDefault="00493603">
      <w:pPr>
        <w:spacing w:line="360" w:lineRule="auto"/>
        <w:jc w:val="both"/>
        <w:rPr>
          <w:rFonts w:ascii="Palatino Linotype" w:eastAsia="Palatino Linotype" w:hAnsi="Palatino Linotype" w:cs="Palatino Linotype"/>
        </w:rPr>
      </w:pPr>
    </w:p>
    <w:sectPr w:rsidR="00493603" w:rsidRPr="002E00B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1BB4C" w14:textId="77777777" w:rsidR="0050784E" w:rsidRDefault="0050784E">
      <w:r>
        <w:separator/>
      </w:r>
    </w:p>
  </w:endnote>
  <w:endnote w:type="continuationSeparator" w:id="0">
    <w:p w14:paraId="2C2F5603" w14:textId="77777777" w:rsidR="0050784E" w:rsidRDefault="005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7C62" w14:textId="77777777" w:rsidR="00493603" w:rsidRDefault="0037175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6E5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6E5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995754C" w14:textId="77777777" w:rsidR="00493603" w:rsidRDefault="0049360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91254" w14:textId="77777777" w:rsidR="00493603" w:rsidRDefault="0037175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6E5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6E5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0F60FBC8" w14:textId="77777777" w:rsidR="00493603" w:rsidRDefault="0049360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B0F3F" w14:textId="77777777" w:rsidR="0050784E" w:rsidRDefault="0050784E">
      <w:r>
        <w:separator/>
      </w:r>
    </w:p>
  </w:footnote>
  <w:footnote w:type="continuationSeparator" w:id="0">
    <w:p w14:paraId="2D9E0637" w14:textId="77777777" w:rsidR="0050784E" w:rsidRDefault="0050784E">
      <w:r>
        <w:continuationSeparator/>
      </w:r>
    </w:p>
  </w:footnote>
  <w:footnote w:id="1">
    <w:p w14:paraId="5CD0A169" w14:textId="77777777" w:rsidR="00493603" w:rsidRDefault="00371758">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lo sucesivo, El Infoem, el Instituto o el Organismo Garante</w:t>
      </w:r>
    </w:p>
  </w:footnote>
  <w:footnote w:id="2">
    <w:p w14:paraId="4ACD0DD0" w14:textId="77777777" w:rsidR="00493603" w:rsidRDefault="0037175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adelante, SAIMEX</w:t>
      </w:r>
    </w:p>
  </w:footnote>
  <w:footnote w:id="3">
    <w:p w14:paraId="3797C825" w14:textId="77777777" w:rsidR="00493603" w:rsidRDefault="0037175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En lo subsecuente, Ley de Transparencia, ley en la materia o LTAIPEMM.</w:t>
      </w:r>
    </w:p>
  </w:footnote>
  <w:footnote w:id="4">
    <w:p w14:paraId="54E5F647" w14:textId="77777777" w:rsidR="00493603" w:rsidRDefault="00371758">
      <w:pPr>
        <w:pBdr>
          <w:top w:val="nil"/>
          <w:left w:val="nil"/>
          <w:bottom w:val="nil"/>
          <w:right w:val="nil"/>
          <w:between w:val="nil"/>
        </w:pBdr>
        <w:ind w:left="720" w:hanging="720"/>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185.</w:t>
      </w:r>
      <w:r>
        <w:rPr>
          <w:rFonts w:ascii="Palatino Linotype" w:eastAsia="Palatino Linotype" w:hAnsi="Palatino Linotype" w:cs="Palatino Linotype"/>
          <w:color w:val="000000"/>
          <w:sz w:val="20"/>
          <w:szCs w:val="20"/>
        </w:rPr>
        <w:t xml:space="preserve"> El Instituto resolverá el recurso de revisión conforme a lo siguiente: (…)</w:t>
      </w:r>
    </w:p>
    <w:p w14:paraId="1525DC89" w14:textId="77777777" w:rsidR="00493603" w:rsidRDefault="003717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20"/>
          <w:szCs w:val="20"/>
        </w:rPr>
        <w:t>II. Admitido el recurso de revisión, la o el Comisionado ponente deberá integrar un expediente y ponerlo a disposición de las partes, para que, en un plazo máximo de siete días hábiles, manifiesten lo que a su derecho convenga;</w:t>
      </w:r>
    </w:p>
  </w:footnote>
  <w:footnote w:id="5">
    <w:p w14:paraId="688A25F8" w14:textId="77777777" w:rsidR="00493603" w:rsidRDefault="00371758">
      <w:pPr>
        <w:jc w:val="both"/>
        <w:rPr>
          <w:rFonts w:ascii="Palatino Linotype" w:eastAsia="Palatino Linotype" w:hAnsi="Palatino Linotype" w:cs="Palatino Linotype"/>
          <w:i/>
          <w:sz w:val="20"/>
          <w:szCs w:val="20"/>
        </w:rPr>
      </w:pPr>
      <w:r>
        <w:rPr>
          <w:vertAlign w:val="superscript"/>
        </w:rPr>
        <w:footnoteRef/>
      </w:r>
      <w:r>
        <w:rPr>
          <w:rFonts w:ascii="Palatino Linotype" w:eastAsia="Palatino Linotype" w:hAnsi="Palatino Linotype" w:cs="Palatino Linotype"/>
          <w:i/>
          <w:sz w:val="20"/>
          <w:szCs w:val="20"/>
        </w:rPr>
        <w:t xml:space="preserve"> Artículo 24. Para el cumplimiento de los objetivos de esta Ley, los sujetos obligados deberán cumplir con las siguientes obligaciones, según corresponda, de acuerdo a su naturaleza:</w:t>
      </w:r>
    </w:p>
    <w:p w14:paraId="16DF8FC3" w14:textId="77777777" w:rsidR="00493603" w:rsidRDefault="00371758">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199AD833" w14:textId="77777777" w:rsidR="00493603" w:rsidRDefault="00371758">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Los sujetos obligados solo proporcionarán la información pública que generen, administren o posean en el ejercicio de sus atribuciones.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33DB5" w14:textId="77777777" w:rsidR="00493603" w:rsidRDefault="00371758">
    <w:pPr>
      <w:rPr>
        <w:rFonts w:ascii="Cambria" w:eastAsia="Cambria" w:hAnsi="Cambria" w:cs="Cambria"/>
        <w:color w:val="000000"/>
      </w:rPr>
    </w:pPr>
    <w:r>
      <w:rPr>
        <w:noProof/>
      </w:rPr>
      <w:drawing>
        <wp:anchor distT="0" distB="0" distL="0" distR="0" simplePos="0" relativeHeight="251658240" behindDoc="1" locked="0" layoutInCell="1" hidden="0" allowOverlap="1" wp14:anchorId="42542B3B" wp14:editId="320B4C01">
          <wp:simplePos x="0" y="0"/>
          <wp:positionH relativeFrom="column">
            <wp:posOffset>-1080124</wp:posOffset>
          </wp:positionH>
          <wp:positionV relativeFrom="paragraph">
            <wp:posOffset>-488303</wp:posOffset>
          </wp:positionV>
          <wp:extent cx="7809865" cy="10165715"/>
          <wp:effectExtent l="0" t="0" r="0" b="0"/>
          <wp:wrapNone/>
          <wp:docPr id="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953" w:type="dxa"/>
      <w:tblInd w:w="3261" w:type="dxa"/>
      <w:tblLayout w:type="fixed"/>
      <w:tblLook w:val="0400" w:firstRow="0" w:lastRow="0" w:firstColumn="0" w:lastColumn="0" w:noHBand="0" w:noVBand="1"/>
    </w:tblPr>
    <w:tblGrid>
      <w:gridCol w:w="2489"/>
      <w:gridCol w:w="3464"/>
    </w:tblGrid>
    <w:tr w:rsidR="00493603" w14:paraId="6152A035" w14:textId="77777777">
      <w:tc>
        <w:tcPr>
          <w:tcW w:w="2489" w:type="dxa"/>
          <w:shd w:val="clear" w:color="auto" w:fill="auto"/>
        </w:tcPr>
        <w:p w14:paraId="16C3304F" w14:textId="77777777" w:rsidR="00493603" w:rsidRDefault="003717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920FB39" w14:textId="77777777" w:rsidR="00493603" w:rsidRDefault="0037175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12334/INFOEM/IP/RR/2022</w:t>
          </w:r>
        </w:p>
      </w:tc>
    </w:tr>
    <w:tr w:rsidR="00493603" w14:paraId="19D46F9B" w14:textId="77777777">
      <w:trPr>
        <w:trHeight w:val="228"/>
      </w:trPr>
      <w:tc>
        <w:tcPr>
          <w:tcW w:w="2489" w:type="dxa"/>
          <w:shd w:val="clear" w:color="auto" w:fill="auto"/>
          <w:vAlign w:val="center"/>
        </w:tcPr>
        <w:p w14:paraId="39D8FDAD" w14:textId="77777777" w:rsidR="00493603" w:rsidRDefault="003717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488A951" w14:textId="77777777" w:rsidR="00493603" w:rsidRDefault="0037175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93603" w14:paraId="3D340B05" w14:textId="77777777">
      <w:tc>
        <w:tcPr>
          <w:tcW w:w="2489" w:type="dxa"/>
          <w:shd w:val="clear" w:color="auto" w:fill="auto"/>
          <w:vAlign w:val="center"/>
        </w:tcPr>
        <w:p w14:paraId="05CA455C" w14:textId="77777777" w:rsidR="00493603" w:rsidRDefault="0037175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BD388CE" w14:textId="77777777" w:rsidR="00493603" w:rsidRDefault="0037175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97A3E6" w14:textId="77777777" w:rsidR="00493603" w:rsidRDefault="0037175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ADC80" w14:textId="77777777" w:rsidR="00493603" w:rsidRDefault="0049360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e"/>
      <w:tblW w:w="5670" w:type="dxa"/>
      <w:tblInd w:w="3261" w:type="dxa"/>
      <w:tblLayout w:type="fixed"/>
      <w:tblLook w:val="0400" w:firstRow="0" w:lastRow="0" w:firstColumn="0" w:lastColumn="0" w:noHBand="0" w:noVBand="1"/>
    </w:tblPr>
    <w:tblGrid>
      <w:gridCol w:w="2551"/>
      <w:gridCol w:w="3119"/>
    </w:tblGrid>
    <w:tr w:rsidR="00493603" w14:paraId="77062BC0" w14:textId="77777777">
      <w:tc>
        <w:tcPr>
          <w:tcW w:w="2551" w:type="dxa"/>
          <w:shd w:val="clear" w:color="auto" w:fill="auto"/>
          <w:vAlign w:val="center"/>
        </w:tcPr>
        <w:p w14:paraId="441A07D2" w14:textId="77777777" w:rsidR="00493603" w:rsidRDefault="003717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5AADDA7" w14:textId="77777777" w:rsidR="00493603" w:rsidRDefault="0037175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12334/INFOEM/IP/RR/2022</w:t>
          </w:r>
        </w:p>
      </w:tc>
    </w:tr>
    <w:tr w:rsidR="00493603" w14:paraId="2AD10139" w14:textId="77777777">
      <w:trPr>
        <w:trHeight w:val="130"/>
      </w:trPr>
      <w:tc>
        <w:tcPr>
          <w:tcW w:w="2551" w:type="dxa"/>
          <w:shd w:val="clear" w:color="auto" w:fill="auto"/>
          <w:vAlign w:val="center"/>
        </w:tcPr>
        <w:p w14:paraId="42C96E05" w14:textId="77777777" w:rsidR="00493603" w:rsidRDefault="003717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48E86AA" w14:textId="77777777" w:rsidR="00493603" w:rsidRDefault="00493603">
          <w:pPr>
            <w:ind w:left="-45"/>
            <w:jc w:val="both"/>
            <w:rPr>
              <w:rFonts w:ascii="Palatino Linotype" w:eastAsia="Palatino Linotype" w:hAnsi="Palatino Linotype" w:cs="Palatino Linotype"/>
              <w:b/>
              <w:sz w:val="22"/>
              <w:szCs w:val="22"/>
            </w:rPr>
          </w:pPr>
        </w:p>
      </w:tc>
    </w:tr>
    <w:tr w:rsidR="00493603" w14:paraId="621F3A93" w14:textId="77777777">
      <w:trPr>
        <w:trHeight w:val="228"/>
      </w:trPr>
      <w:tc>
        <w:tcPr>
          <w:tcW w:w="2551" w:type="dxa"/>
          <w:shd w:val="clear" w:color="auto" w:fill="auto"/>
          <w:vAlign w:val="center"/>
        </w:tcPr>
        <w:p w14:paraId="2F28BCE7" w14:textId="77777777" w:rsidR="00493603" w:rsidRDefault="003717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8E3B18D" w14:textId="77777777" w:rsidR="00493603" w:rsidRDefault="0037175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93603" w14:paraId="049DBF6B" w14:textId="77777777">
      <w:tc>
        <w:tcPr>
          <w:tcW w:w="2551" w:type="dxa"/>
          <w:shd w:val="clear" w:color="auto" w:fill="auto"/>
          <w:vAlign w:val="center"/>
        </w:tcPr>
        <w:p w14:paraId="6316F6C3" w14:textId="77777777" w:rsidR="00493603" w:rsidRDefault="003717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3057D1F" w14:textId="77777777" w:rsidR="00493603" w:rsidRDefault="0037175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C52558" w14:textId="77777777" w:rsidR="00493603" w:rsidRDefault="00371758">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766F8678" wp14:editId="2F86AE11">
          <wp:simplePos x="0" y="0"/>
          <wp:positionH relativeFrom="column">
            <wp:posOffset>-1089649</wp:posOffset>
          </wp:positionH>
          <wp:positionV relativeFrom="paragraph">
            <wp:posOffset>-1169659</wp:posOffset>
          </wp:positionV>
          <wp:extent cx="7809865" cy="10165715"/>
          <wp:effectExtent l="0" t="0" r="0" b="0"/>
          <wp:wrapNone/>
          <wp:docPr id="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0979"/>
    <w:multiLevelType w:val="multilevel"/>
    <w:tmpl w:val="0C9E5C1E"/>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87E5643"/>
    <w:multiLevelType w:val="multilevel"/>
    <w:tmpl w:val="3C1670EE"/>
    <w:lvl w:ilvl="0">
      <w:start w:val="1"/>
      <w:numFmt w:val="upperRoman"/>
      <w:lvlText w:val="%1."/>
      <w:lvlJc w:val="left"/>
      <w:pPr>
        <w:ind w:left="1584" w:hanging="720"/>
      </w:pPr>
      <w:rPr>
        <w:b/>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
    <w:nsid w:val="1A8773D0"/>
    <w:multiLevelType w:val="multilevel"/>
    <w:tmpl w:val="85BE69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BF5CCD"/>
    <w:multiLevelType w:val="multilevel"/>
    <w:tmpl w:val="C3762CAA"/>
    <w:lvl w:ilvl="0">
      <w:start w:val="1"/>
      <w:numFmt w:val="bullet"/>
      <w:pStyle w:val="Listaconvietas2"/>
      <w:lvlText w:val="●"/>
      <w:lvlJc w:val="left"/>
      <w:pPr>
        <w:ind w:left="780" w:hanging="360"/>
      </w:pPr>
      <w:rPr>
        <w:rFonts w:ascii="Noto Sans Symbols" w:eastAsia="Noto Sans Symbols" w:hAnsi="Noto Sans Symbols" w:cs="Noto Sans Symbols"/>
        <w:sz w:val="20"/>
        <w:szCs w:val="2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609E50E8"/>
    <w:multiLevelType w:val="multilevel"/>
    <w:tmpl w:val="3C029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B8155D"/>
    <w:multiLevelType w:val="multilevel"/>
    <w:tmpl w:val="6FC65E9A"/>
    <w:lvl w:ilvl="0">
      <w:start w:val="1"/>
      <w:numFmt w:val="upperRoman"/>
      <w:lvlText w:val="%1."/>
      <w:lvlJc w:val="righ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6">
    <w:nsid w:val="6C137312"/>
    <w:multiLevelType w:val="multilevel"/>
    <w:tmpl w:val="B59A8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03"/>
    <w:rsid w:val="002E00B0"/>
    <w:rsid w:val="00361BE4"/>
    <w:rsid w:val="00371758"/>
    <w:rsid w:val="00476E5F"/>
    <w:rsid w:val="00493603"/>
    <w:rsid w:val="0050784E"/>
    <w:rsid w:val="008809FF"/>
    <w:rsid w:val="00A577E9"/>
    <w:rsid w:val="00B848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1CEB"/>
  <w15:docId w15:val="{D0DEC288-918F-46D7-BC9A-A667103D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21391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1391B"/>
    <w:rPr>
      <w:i/>
      <w:iCs/>
      <w:color w:val="404040" w:themeColor="text1" w:themeTint="BF"/>
    </w:r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ofTjJcBy+QLHqMGTGZyt27hqmg==">AMUW2mWUtCRKdshXZEXRcoww7saXsCYVTEpgzd/acinDlGHGtSuFHSP/vMPVvg6WZ5Uq6o1jfmPvqIymymXLpThHHHUz1PsilOjVJ89ZUzsjHNXrYyWjaBMXfLFNgBlZ+jOjCCDN8V+Ak2t3V/o0rtUOH5r9ClwRFmm99n4Mp6zhJapsea0x8QS4ajiy0zkLuy6Mun0oW9k5eqNlPMx8a8qfL+pKXtc892bRI8FFcXLR6y9j+DvJUxnek2Ja8U8mxCwxzWPgApdr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6744</Words>
  <Characters>37093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2023-02-03T18:15:00Z</cp:lastPrinted>
  <dcterms:created xsi:type="dcterms:W3CDTF">2023-02-08T19:44:00Z</dcterms:created>
  <dcterms:modified xsi:type="dcterms:W3CDTF">2023-02-08T19:44:00Z</dcterms:modified>
</cp:coreProperties>
</file>