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5B06C15" w:rsidR="00200BFC" w:rsidRPr="0011713D" w:rsidRDefault="00200BFC" w:rsidP="0011713D">
      <w:pPr>
        <w:spacing w:before="100" w:beforeAutospacing="1" w:after="100" w:afterAutospacing="1" w:line="360" w:lineRule="auto"/>
        <w:jc w:val="both"/>
        <w:rPr>
          <w:rFonts w:ascii="Palatino Linotype" w:hAnsi="Palatino Linotype" w:cs="Arial"/>
        </w:rPr>
      </w:pPr>
      <w:bookmarkStart w:id="0" w:name="_GoBack"/>
      <w:bookmarkEnd w:id="0"/>
      <w:r w:rsidRPr="0011713D">
        <w:rPr>
          <w:rFonts w:ascii="Palatino Linotype" w:hAnsi="Palatino Linotype" w:cs="Arial"/>
        </w:rPr>
        <w:t xml:space="preserve">Resolución del Pleno del Instituto de Transparencia, Acceso a </w:t>
      </w:r>
      <w:r w:rsidR="004143DE" w:rsidRPr="0011713D">
        <w:rPr>
          <w:rFonts w:ascii="Palatino Linotype" w:hAnsi="Palatino Linotype" w:cs="Arial"/>
        </w:rPr>
        <w:t>la Información</w:t>
      </w:r>
      <w:r w:rsidR="00327647" w:rsidRPr="0011713D">
        <w:rPr>
          <w:rFonts w:ascii="Palatino Linotype" w:hAnsi="Palatino Linotype" w:cs="Arial"/>
        </w:rPr>
        <w:t xml:space="preserve"> Pública</w:t>
      </w:r>
      <w:r w:rsidRPr="0011713D">
        <w:rPr>
          <w:rFonts w:ascii="Palatino Linotype" w:hAnsi="Palatino Linotype" w:cs="Arial"/>
        </w:rPr>
        <w:t xml:space="preserve"> y Protección de Datos Personales del Estado de México y Municipios, con domicilio en Metepec, Estado de México, </w:t>
      </w:r>
      <w:r w:rsidR="006F39FE" w:rsidRPr="0011713D">
        <w:rPr>
          <w:rFonts w:ascii="Palatino Linotype" w:hAnsi="Palatino Linotype" w:cs="Arial"/>
        </w:rPr>
        <w:t xml:space="preserve">el veintitrés de agosto </w:t>
      </w:r>
      <w:r w:rsidR="00D14001" w:rsidRPr="0011713D">
        <w:rPr>
          <w:rFonts w:ascii="Palatino Linotype" w:hAnsi="Palatino Linotype" w:cs="Arial"/>
        </w:rPr>
        <w:t>de dos mil veintitrés</w:t>
      </w:r>
      <w:r w:rsidR="003253C6" w:rsidRPr="0011713D">
        <w:rPr>
          <w:rFonts w:ascii="Palatino Linotype" w:hAnsi="Palatino Linotype" w:cs="Arial"/>
        </w:rPr>
        <w:t>.</w:t>
      </w:r>
    </w:p>
    <w:p w14:paraId="03825FB3" w14:textId="1AD27B87" w:rsidR="00A1125E" w:rsidRPr="0011713D" w:rsidRDefault="00E608DF" w:rsidP="0011713D">
      <w:pPr>
        <w:spacing w:before="100" w:beforeAutospacing="1" w:after="100" w:afterAutospacing="1" w:line="360" w:lineRule="auto"/>
        <w:ind w:right="-57"/>
        <w:jc w:val="both"/>
        <w:rPr>
          <w:rFonts w:ascii="Palatino Linotype" w:hAnsi="Palatino Linotype" w:cs="Arial"/>
          <w:lang w:val="es-ES"/>
        </w:rPr>
      </w:pPr>
      <w:r w:rsidRPr="0011713D">
        <w:rPr>
          <w:rFonts w:ascii="Palatino Linotype" w:hAnsi="Palatino Linotype" w:cs="Arial"/>
          <w:b/>
          <w:sz w:val="28"/>
          <w:szCs w:val="28"/>
        </w:rPr>
        <w:t>VISTOS</w:t>
      </w:r>
      <w:r w:rsidRPr="0011713D">
        <w:rPr>
          <w:rFonts w:ascii="Palatino Linotype" w:hAnsi="Palatino Linotype" w:cs="Arial"/>
          <w:sz w:val="28"/>
          <w:szCs w:val="28"/>
        </w:rPr>
        <w:t xml:space="preserve"> </w:t>
      </w:r>
      <w:r w:rsidRPr="0011713D">
        <w:rPr>
          <w:rFonts w:ascii="Palatino Linotype" w:hAnsi="Palatino Linotype" w:cs="Arial"/>
        </w:rPr>
        <w:t xml:space="preserve">los expedientes formados con motivo de los Recursos de Revisión </w:t>
      </w:r>
      <w:r w:rsidR="001237AE" w:rsidRPr="0011713D">
        <w:rPr>
          <w:rFonts w:ascii="Palatino Linotype" w:hAnsi="Palatino Linotype"/>
          <w:b/>
          <w:bCs/>
          <w:szCs w:val="22"/>
        </w:rPr>
        <w:t>17567/INFOEM/IP/RR/2022,</w:t>
      </w:r>
      <w:r w:rsidR="00CF1307" w:rsidRPr="0011713D">
        <w:rPr>
          <w:rFonts w:ascii="Palatino Linotype" w:hAnsi="Palatino Linotype"/>
          <w:b/>
          <w:bCs/>
          <w:szCs w:val="22"/>
        </w:rPr>
        <w:t xml:space="preserve"> </w:t>
      </w:r>
      <w:r w:rsidR="001237AE" w:rsidRPr="0011713D">
        <w:rPr>
          <w:rFonts w:ascii="Palatino Linotype" w:hAnsi="Palatino Linotype"/>
          <w:b/>
          <w:bCs/>
          <w:szCs w:val="22"/>
        </w:rPr>
        <w:t>17568</w:t>
      </w:r>
      <w:r w:rsidR="00CF1307" w:rsidRPr="0011713D">
        <w:rPr>
          <w:rFonts w:ascii="Palatino Linotype" w:hAnsi="Palatino Linotype"/>
          <w:b/>
          <w:bCs/>
          <w:szCs w:val="22"/>
        </w:rPr>
        <w:t>/INFOEM/IP/RR/2022</w:t>
      </w:r>
      <w:r w:rsidR="00200BFC" w:rsidRPr="0011713D">
        <w:rPr>
          <w:rFonts w:ascii="Palatino Linotype" w:hAnsi="Palatino Linotype" w:cs="Arial"/>
        </w:rPr>
        <w:t>,</w:t>
      </w:r>
      <w:r w:rsidR="0089531A" w:rsidRPr="0011713D">
        <w:rPr>
          <w:rFonts w:ascii="Palatino Linotype" w:hAnsi="Palatino Linotype" w:cs="Arial"/>
        </w:rPr>
        <w:t xml:space="preserve"> </w:t>
      </w:r>
      <w:r w:rsidR="001237AE" w:rsidRPr="0011713D">
        <w:rPr>
          <w:rFonts w:ascii="Palatino Linotype" w:hAnsi="Palatino Linotype"/>
          <w:b/>
          <w:bCs/>
          <w:szCs w:val="22"/>
        </w:rPr>
        <w:t xml:space="preserve">17569/INFOEM/IP/RR/2022 y 17570/INFOEM/IP/RR/2022, </w:t>
      </w:r>
      <w:r w:rsidR="00200BFC" w:rsidRPr="0011713D">
        <w:rPr>
          <w:rFonts w:ascii="Palatino Linotype" w:hAnsi="Palatino Linotype" w:cs="Arial"/>
        </w:rPr>
        <w:t>promovido</w:t>
      </w:r>
      <w:r w:rsidR="00A37206" w:rsidRPr="0011713D">
        <w:rPr>
          <w:rFonts w:ascii="Palatino Linotype" w:hAnsi="Palatino Linotype" w:cs="Arial"/>
        </w:rPr>
        <w:t xml:space="preserve">s </w:t>
      </w:r>
      <w:r w:rsidR="00200BFC" w:rsidRPr="0011713D">
        <w:rPr>
          <w:rFonts w:ascii="Palatino Linotype" w:hAnsi="Palatino Linotype"/>
        </w:rPr>
        <w:t>por</w:t>
      </w:r>
      <w:r w:rsidR="004151F9" w:rsidRPr="0011713D">
        <w:rPr>
          <w:rFonts w:ascii="Palatino Linotype" w:hAnsi="Palatino Linotype"/>
        </w:rPr>
        <w:t xml:space="preserve"> </w:t>
      </w:r>
      <w:r w:rsidR="001237AE" w:rsidRPr="0011713D">
        <w:rPr>
          <w:rFonts w:ascii="Palatino Linotype" w:hAnsi="Palatino Linotype"/>
          <w:b/>
        </w:rPr>
        <w:t>una persona de manera anónima</w:t>
      </w:r>
      <w:r w:rsidR="00344B20" w:rsidRPr="0011713D">
        <w:rPr>
          <w:rFonts w:ascii="Palatino Linotype" w:hAnsi="Palatino Linotype"/>
        </w:rPr>
        <w:t>,</w:t>
      </w:r>
      <w:r w:rsidR="00DD136A" w:rsidRPr="0011713D">
        <w:rPr>
          <w:rFonts w:ascii="Palatino Linotype" w:hAnsi="Palatino Linotype"/>
        </w:rPr>
        <w:t xml:space="preserve"> </w:t>
      </w:r>
      <w:r w:rsidR="005F0E30" w:rsidRPr="0011713D">
        <w:rPr>
          <w:rFonts w:ascii="Palatino Linotype" w:hAnsi="Palatino Linotype"/>
        </w:rPr>
        <w:t xml:space="preserve">a quien en lo sucesivo se le </w:t>
      </w:r>
      <w:r w:rsidR="00D9217D" w:rsidRPr="0011713D">
        <w:rPr>
          <w:rFonts w:ascii="Palatino Linotype" w:hAnsi="Palatino Linotype"/>
        </w:rPr>
        <w:t>denominará</w:t>
      </w:r>
      <w:r w:rsidR="005F0E30" w:rsidRPr="0011713D">
        <w:rPr>
          <w:rFonts w:ascii="Palatino Linotype" w:hAnsi="Palatino Linotype"/>
        </w:rPr>
        <w:t xml:space="preserve"> </w:t>
      </w:r>
      <w:r w:rsidR="00201AF1" w:rsidRPr="0011713D">
        <w:rPr>
          <w:rFonts w:ascii="Palatino Linotype" w:hAnsi="Palatino Linotype" w:cs="Arial"/>
          <w:b/>
          <w:lang w:val="es-ES"/>
        </w:rPr>
        <w:t>EL</w:t>
      </w:r>
      <w:r w:rsidR="00200BFC" w:rsidRPr="0011713D">
        <w:rPr>
          <w:rFonts w:ascii="Palatino Linotype" w:hAnsi="Palatino Linotype" w:cs="Arial"/>
          <w:b/>
          <w:lang w:val="es-ES"/>
        </w:rPr>
        <w:t xml:space="preserve"> RECURRENTE,</w:t>
      </w:r>
      <w:r w:rsidR="008B3120" w:rsidRPr="0011713D">
        <w:rPr>
          <w:rFonts w:ascii="Palatino Linotype" w:hAnsi="Palatino Linotype" w:cs="Arial"/>
          <w:lang w:val="es-ES"/>
        </w:rPr>
        <w:t xml:space="preserve"> en contra de la </w:t>
      </w:r>
      <w:r w:rsidR="003D0AA5">
        <w:rPr>
          <w:rFonts w:ascii="Palatino Linotype" w:hAnsi="Palatino Linotype" w:cs="Arial"/>
          <w:lang w:val="es-ES"/>
        </w:rPr>
        <w:t xml:space="preserve"> falta de </w:t>
      </w:r>
      <w:r w:rsidR="008B3120" w:rsidRPr="0011713D">
        <w:rPr>
          <w:rFonts w:ascii="Palatino Linotype" w:hAnsi="Palatino Linotype" w:cs="Arial"/>
          <w:lang w:val="es-ES"/>
        </w:rPr>
        <w:t xml:space="preserve">respuesta </w:t>
      </w:r>
      <w:r w:rsidR="00D9217D" w:rsidRPr="0011713D">
        <w:rPr>
          <w:rFonts w:ascii="Palatino Linotype" w:hAnsi="Palatino Linotype" w:cs="Arial"/>
          <w:lang w:val="es-ES"/>
        </w:rPr>
        <w:t>de</w:t>
      </w:r>
      <w:r w:rsidR="003B46E0" w:rsidRPr="0011713D">
        <w:rPr>
          <w:rFonts w:ascii="Palatino Linotype" w:hAnsi="Palatino Linotype" w:cs="Arial"/>
          <w:lang w:val="es-ES"/>
        </w:rPr>
        <w:t>l</w:t>
      </w:r>
      <w:r w:rsidR="00FE7C76" w:rsidRPr="0011713D">
        <w:rPr>
          <w:rFonts w:ascii="Palatino Linotype" w:hAnsi="Palatino Linotype" w:cs="Arial"/>
          <w:lang w:val="es-ES"/>
        </w:rPr>
        <w:t xml:space="preserve"> </w:t>
      </w:r>
      <w:r w:rsidR="00ED7B7B" w:rsidRPr="0011713D">
        <w:rPr>
          <w:rFonts w:ascii="Palatino Linotype" w:hAnsi="Palatino Linotype" w:cs="Arial"/>
          <w:b/>
          <w:bCs/>
        </w:rPr>
        <w:t xml:space="preserve">Ayuntamiento de </w:t>
      </w:r>
      <w:r w:rsidR="007A3661" w:rsidRPr="0011713D">
        <w:rPr>
          <w:rFonts w:ascii="Palatino Linotype" w:hAnsi="Palatino Linotype" w:cs="Arial"/>
          <w:b/>
          <w:bCs/>
        </w:rPr>
        <w:t>Zinacantepec</w:t>
      </w:r>
      <w:r w:rsidR="00200BFC" w:rsidRPr="0011713D">
        <w:rPr>
          <w:rFonts w:ascii="Palatino Linotype" w:hAnsi="Palatino Linotype" w:cs="Arial"/>
          <w:b/>
          <w:lang w:val="es-ES"/>
        </w:rPr>
        <w:t xml:space="preserve">, </w:t>
      </w:r>
      <w:r w:rsidR="005F0E30" w:rsidRPr="0011713D">
        <w:rPr>
          <w:rFonts w:ascii="Palatino Linotype" w:hAnsi="Palatino Linotype"/>
        </w:rPr>
        <w:t xml:space="preserve">en lo subsecuente se le denominará </w:t>
      </w:r>
      <w:r w:rsidR="00200BFC" w:rsidRPr="0011713D">
        <w:rPr>
          <w:rFonts w:ascii="Palatino Linotype" w:hAnsi="Palatino Linotype" w:cs="Arial"/>
          <w:b/>
          <w:lang w:val="es-ES"/>
        </w:rPr>
        <w:t xml:space="preserve">EL SUJETO OBLIGADO, </w:t>
      </w:r>
      <w:r w:rsidR="00200BFC" w:rsidRPr="0011713D">
        <w:rPr>
          <w:rFonts w:ascii="Palatino Linotype" w:hAnsi="Palatino Linotype" w:cs="Arial"/>
          <w:lang w:val="es-ES"/>
        </w:rPr>
        <w:t xml:space="preserve">se procede a dictar la presente resolución con base en lo siguiente: </w:t>
      </w:r>
    </w:p>
    <w:p w14:paraId="47CFFCB3" w14:textId="1BF6B4DD" w:rsidR="00D77693" w:rsidRPr="0011713D" w:rsidRDefault="0079212B" w:rsidP="0011713D">
      <w:pPr>
        <w:spacing w:before="100" w:beforeAutospacing="1" w:after="100" w:afterAutospacing="1" w:line="276" w:lineRule="auto"/>
        <w:jc w:val="center"/>
        <w:rPr>
          <w:rFonts w:ascii="Palatino Linotype" w:hAnsi="Palatino Linotype" w:cs="Arial"/>
          <w:b/>
          <w:bCs/>
          <w:spacing w:val="60"/>
          <w:sz w:val="28"/>
          <w:szCs w:val="28"/>
        </w:rPr>
      </w:pPr>
      <w:r w:rsidRPr="0011713D">
        <w:rPr>
          <w:rFonts w:ascii="Palatino Linotype" w:hAnsi="Palatino Linotype" w:cs="Arial"/>
          <w:b/>
          <w:bCs/>
          <w:spacing w:val="60"/>
          <w:sz w:val="28"/>
          <w:szCs w:val="28"/>
        </w:rPr>
        <w:t>ANTECEDENTES</w:t>
      </w:r>
    </w:p>
    <w:p w14:paraId="4BE57260" w14:textId="3AF67719" w:rsidR="00F26592" w:rsidRPr="0011713D" w:rsidRDefault="00F26592" w:rsidP="0011713D">
      <w:pPr>
        <w:spacing w:before="100" w:beforeAutospacing="1" w:line="360" w:lineRule="auto"/>
        <w:jc w:val="both"/>
        <w:rPr>
          <w:rFonts w:ascii="Palatino Linotype" w:eastAsia="Calibri" w:hAnsi="Palatino Linotype" w:cs="Arial"/>
          <w:b/>
          <w:sz w:val="26"/>
          <w:szCs w:val="26"/>
          <w:lang w:val="es-ES" w:eastAsia="en-US"/>
        </w:rPr>
      </w:pPr>
      <w:r w:rsidRPr="0011713D">
        <w:rPr>
          <w:rFonts w:ascii="Palatino Linotype" w:eastAsia="Calibri" w:hAnsi="Palatino Linotype" w:cs="Arial"/>
          <w:b/>
          <w:sz w:val="26"/>
          <w:szCs w:val="26"/>
          <w:lang w:val="es-ES" w:eastAsia="en-US"/>
        </w:rPr>
        <w:t xml:space="preserve">I. </w:t>
      </w:r>
      <w:r w:rsidRPr="0011713D">
        <w:rPr>
          <w:rFonts w:ascii="Palatino Linotype" w:hAnsi="Palatino Linotype"/>
          <w:b/>
          <w:sz w:val="26"/>
          <w:szCs w:val="26"/>
        </w:rPr>
        <w:t>De la</w:t>
      </w:r>
      <w:r w:rsidR="001237AE" w:rsidRPr="0011713D">
        <w:rPr>
          <w:rFonts w:ascii="Palatino Linotype" w:hAnsi="Palatino Linotype"/>
          <w:b/>
          <w:sz w:val="26"/>
          <w:szCs w:val="26"/>
        </w:rPr>
        <w:t>s s</w:t>
      </w:r>
      <w:r w:rsidRPr="0011713D">
        <w:rPr>
          <w:rFonts w:ascii="Palatino Linotype" w:hAnsi="Palatino Linotype"/>
          <w:b/>
          <w:sz w:val="26"/>
          <w:szCs w:val="26"/>
        </w:rPr>
        <w:t>olicitud</w:t>
      </w:r>
      <w:r w:rsidR="001237AE" w:rsidRPr="0011713D">
        <w:rPr>
          <w:rFonts w:ascii="Palatino Linotype" w:hAnsi="Palatino Linotype"/>
          <w:b/>
          <w:sz w:val="26"/>
          <w:szCs w:val="26"/>
        </w:rPr>
        <w:t>es de i</w:t>
      </w:r>
      <w:r w:rsidRPr="0011713D">
        <w:rPr>
          <w:rFonts w:ascii="Palatino Linotype" w:hAnsi="Palatino Linotype"/>
          <w:b/>
          <w:sz w:val="26"/>
          <w:szCs w:val="26"/>
        </w:rPr>
        <w:t>nformación</w:t>
      </w:r>
      <w:r w:rsidR="00D6475D" w:rsidRPr="0011713D">
        <w:rPr>
          <w:rFonts w:ascii="Palatino Linotype" w:hAnsi="Palatino Linotype"/>
          <w:b/>
          <w:sz w:val="26"/>
          <w:szCs w:val="26"/>
        </w:rPr>
        <w:t>.</w:t>
      </w:r>
    </w:p>
    <w:p w14:paraId="75C93A1F" w14:textId="66617D88" w:rsidR="00225B80" w:rsidRPr="0011713D" w:rsidRDefault="003B46E0" w:rsidP="0011713D">
      <w:pPr>
        <w:spacing w:after="100" w:afterAutospacing="1" w:line="360" w:lineRule="auto"/>
        <w:jc w:val="both"/>
        <w:rPr>
          <w:rFonts w:ascii="Palatino Linotype" w:eastAsia="MS Mincho" w:hAnsi="Palatino Linotype" w:cs="Arial"/>
          <w:bCs/>
        </w:rPr>
      </w:pPr>
      <w:r w:rsidRPr="0011713D">
        <w:rPr>
          <w:rFonts w:ascii="Palatino Linotype" w:eastAsia="MS Mincho" w:hAnsi="Palatino Linotype" w:cs="Arial"/>
        </w:rPr>
        <w:t>El</w:t>
      </w:r>
      <w:r w:rsidR="00163A20" w:rsidRPr="0011713D">
        <w:rPr>
          <w:rFonts w:ascii="Palatino Linotype" w:eastAsia="MS Mincho" w:hAnsi="Palatino Linotype" w:cs="Arial"/>
        </w:rPr>
        <w:t xml:space="preserve"> </w:t>
      </w:r>
      <w:r w:rsidR="001237AE" w:rsidRPr="0011713D">
        <w:rPr>
          <w:rFonts w:ascii="Palatino Linotype" w:eastAsia="MS Mincho" w:hAnsi="Palatino Linotype" w:cs="Arial"/>
          <w:b/>
          <w:bCs/>
        </w:rPr>
        <w:t>dieciocho</w:t>
      </w:r>
      <w:r w:rsidR="00344B20" w:rsidRPr="0011713D">
        <w:rPr>
          <w:rFonts w:ascii="Palatino Linotype" w:eastAsia="MS Mincho" w:hAnsi="Palatino Linotype" w:cs="Arial"/>
          <w:b/>
          <w:bCs/>
        </w:rPr>
        <w:t xml:space="preserve"> de </w:t>
      </w:r>
      <w:r w:rsidR="001237AE" w:rsidRPr="0011713D">
        <w:rPr>
          <w:rFonts w:ascii="Palatino Linotype" w:eastAsia="MS Mincho" w:hAnsi="Palatino Linotype" w:cs="Arial"/>
          <w:b/>
          <w:bCs/>
        </w:rPr>
        <w:t>noviembre</w:t>
      </w:r>
      <w:r w:rsidR="00ED7B7B" w:rsidRPr="0011713D">
        <w:rPr>
          <w:rFonts w:ascii="Palatino Linotype" w:eastAsia="MS Mincho" w:hAnsi="Palatino Linotype" w:cs="Arial"/>
          <w:b/>
          <w:bCs/>
        </w:rPr>
        <w:t xml:space="preserve"> </w:t>
      </w:r>
      <w:r w:rsidR="00344B20" w:rsidRPr="0011713D">
        <w:rPr>
          <w:rFonts w:ascii="Palatino Linotype" w:eastAsia="MS Mincho" w:hAnsi="Palatino Linotype" w:cs="Arial"/>
          <w:b/>
          <w:bCs/>
        </w:rPr>
        <w:t>de dos mil veintidós</w:t>
      </w:r>
      <w:r w:rsidR="00163A20" w:rsidRPr="0011713D">
        <w:rPr>
          <w:rFonts w:ascii="Palatino Linotype" w:eastAsia="MS Mincho" w:hAnsi="Palatino Linotype" w:cs="Arial"/>
          <w:bCs/>
        </w:rPr>
        <w:t>,</w:t>
      </w:r>
      <w:r w:rsidR="00264036" w:rsidRPr="0011713D">
        <w:rPr>
          <w:rFonts w:ascii="Palatino Linotype" w:eastAsia="MS Mincho" w:hAnsi="Palatino Linotype" w:cs="Arial"/>
        </w:rPr>
        <w:t xml:space="preserve"> </w:t>
      </w:r>
      <w:r w:rsidR="00797A18" w:rsidRPr="0011713D">
        <w:rPr>
          <w:rFonts w:ascii="Palatino Linotype" w:eastAsia="Palatino Linotype" w:hAnsi="Palatino Linotype" w:cs="Palatino Linotype"/>
          <w:b/>
          <w:lang w:eastAsia="es-MX"/>
        </w:rPr>
        <w:t xml:space="preserve">EL RECURRENTE </w:t>
      </w:r>
      <w:r w:rsidR="00797A18" w:rsidRPr="0011713D">
        <w:rPr>
          <w:rFonts w:ascii="Palatino Linotype" w:eastAsia="Palatino Linotype" w:hAnsi="Palatino Linotype" w:cs="Palatino Linotype"/>
          <w:lang w:eastAsia="es-MX"/>
        </w:rPr>
        <w:t>presentó a través d</w:t>
      </w:r>
      <w:r w:rsidR="008F6C4A" w:rsidRPr="0011713D">
        <w:rPr>
          <w:rFonts w:ascii="Palatino Linotype" w:eastAsia="Palatino Linotype" w:hAnsi="Palatino Linotype" w:cs="Palatino Linotype"/>
          <w:lang w:eastAsia="es-MX"/>
        </w:rPr>
        <w:t>e</w:t>
      </w:r>
      <w:r w:rsidR="00797A18" w:rsidRPr="0011713D">
        <w:rPr>
          <w:rFonts w:ascii="Palatino Linotype" w:eastAsia="Palatino Linotype" w:hAnsi="Palatino Linotype" w:cs="Palatino Linotype"/>
          <w:lang w:eastAsia="es-MX"/>
        </w:rPr>
        <w:t>l Sistema de Acceso a la Información Mexiquense, en lo subsecuente</w:t>
      </w:r>
      <w:r w:rsidR="00797A18" w:rsidRPr="0011713D">
        <w:rPr>
          <w:rFonts w:ascii="Palatino Linotype" w:eastAsia="Palatino Linotype" w:hAnsi="Palatino Linotype" w:cs="Palatino Linotype"/>
          <w:b/>
          <w:lang w:eastAsia="es-MX"/>
        </w:rPr>
        <w:t xml:space="preserve"> EL SAIMEX</w:t>
      </w:r>
      <w:r w:rsidR="0022458E" w:rsidRPr="0011713D">
        <w:rPr>
          <w:rFonts w:ascii="Palatino Linotype" w:hAnsi="Palatino Linotype" w:cs="Arial"/>
          <w:b/>
        </w:rPr>
        <w:t>,</w:t>
      </w:r>
      <w:r w:rsidR="0022458E" w:rsidRPr="0011713D">
        <w:rPr>
          <w:rFonts w:ascii="Palatino Linotype" w:hAnsi="Palatino Linotype"/>
        </w:rPr>
        <w:t xml:space="preserve"> ante </w:t>
      </w:r>
      <w:r w:rsidR="0022458E" w:rsidRPr="0011713D">
        <w:rPr>
          <w:rFonts w:ascii="Palatino Linotype" w:hAnsi="Palatino Linotype"/>
          <w:b/>
        </w:rPr>
        <w:t>EL SUJETO OBLIGADO</w:t>
      </w:r>
      <w:r w:rsidR="00BF3E26" w:rsidRPr="0011713D">
        <w:rPr>
          <w:rFonts w:ascii="Palatino Linotype" w:eastAsia="MS Mincho" w:hAnsi="Palatino Linotype" w:cs="Arial"/>
          <w:lang w:val="es-ES_tradnl"/>
        </w:rPr>
        <w:t>, la</w:t>
      </w:r>
      <w:r w:rsidR="00000117" w:rsidRPr="0011713D">
        <w:rPr>
          <w:rFonts w:ascii="Palatino Linotype" w:eastAsia="MS Mincho" w:hAnsi="Palatino Linotype" w:cs="Arial"/>
          <w:lang w:val="es-ES_tradnl"/>
        </w:rPr>
        <w:t>s</w:t>
      </w:r>
      <w:r w:rsidR="00BF3E26" w:rsidRPr="0011713D">
        <w:rPr>
          <w:rFonts w:ascii="Palatino Linotype" w:eastAsia="MS Mincho" w:hAnsi="Palatino Linotype" w:cs="Arial"/>
          <w:lang w:val="es-ES_tradnl"/>
        </w:rPr>
        <w:t xml:space="preserve"> </w:t>
      </w:r>
      <w:r w:rsidR="00C5678A" w:rsidRPr="0011713D">
        <w:rPr>
          <w:rFonts w:ascii="Palatino Linotype" w:eastAsia="MS Mincho" w:hAnsi="Palatino Linotype" w:cs="Arial"/>
          <w:lang w:val="es-ES_tradnl"/>
        </w:rPr>
        <w:t xml:space="preserve">Solicitudes </w:t>
      </w:r>
      <w:r w:rsidR="00BF3E26" w:rsidRPr="0011713D">
        <w:rPr>
          <w:rFonts w:ascii="Palatino Linotype" w:eastAsia="MS Mincho" w:hAnsi="Palatino Linotype" w:cs="Arial"/>
          <w:lang w:val="es-ES_tradnl"/>
        </w:rPr>
        <w:t xml:space="preserve">de </w:t>
      </w:r>
      <w:r w:rsidR="004351DD" w:rsidRPr="0011713D">
        <w:rPr>
          <w:rFonts w:ascii="Palatino Linotype" w:eastAsia="MS Mincho" w:hAnsi="Palatino Linotype" w:cs="Arial"/>
          <w:lang w:val="es-ES_tradnl"/>
        </w:rPr>
        <w:t>A</w:t>
      </w:r>
      <w:r w:rsidR="00BF3E26" w:rsidRPr="0011713D">
        <w:rPr>
          <w:rFonts w:ascii="Palatino Linotype" w:eastAsia="MS Mincho" w:hAnsi="Palatino Linotype" w:cs="Arial"/>
          <w:lang w:val="es-ES_tradnl"/>
        </w:rPr>
        <w:t xml:space="preserve">cceso a la </w:t>
      </w:r>
      <w:r w:rsidR="00327647" w:rsidRPr="0011713D">
        <w:rPr>
          <w:rFonts w:ascii="Palatino Linotype" w:eastAsia="MS Mincho" w:hAnsi="Palatino Linotype" w:cs="Arial"/>
          <w:lang w:val="es-ES_tradnl"/>
        </w:rPr>
        <w:t>Información Pública</w:t>
      </w:r>
      <w:r w:rsidR="00225B80" w:rsidRPr="0011713D">
        <w:rPr>
          <w:rFonts w:ascii="Palatino Linotype" w:eastAsia="MS Mincho" w:hAnsi="Palatino Linotype" w:cs="Arial"/>
          <w:b/>
          <w:bCs/>
        </w:rPr>
        <w:t xml:space="preserve">, </w:t>
      </w:r>
      <w:r w:rsidR="00225B80" w:rsidRPr="0011713D">
        <w:rPr>
          <w:rFonts w:ascii="Palatino Linotype" w:eastAsia="MS Mincho" w:hAnsi="Palatino Linotype" w:cs="Arial"/>
          <w:bCs/>
        </w:rPr>
        <w:t>mediante de los cuales requirió, lo siguiente:</w:t>
      </w:r>
    </w:p>
    <w:tbl>
      <w:tblPr>
        <w:tblStyle w:val="Tablaconcuadrcula31"/>
        <w:tblW w:w="7368" w:type="dxa"/>
        <w:jc w:val="center"/>
        <w:tblLook w:val="04A0" w:firstRow="1" w:lastRow="0" w:firstColumn="1" w:lastColumn="0" w:noHBand="0" w:noVBand="1"/>
      </w:tblPr>
      <w:tblGrid>
        <w:gridCol w:w="2691"/>
        <w:gridCol w:w="4677"/>
      </w:tblGrid>
      <w:tr w:rsidR="0011713D" w:rsidRPr="0011713D" w14:paraId="18D11881" w14:textId="77777777" w:rsidTr="006E682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11713D" w:rsidRDefault="00225B80" w:rsidP="0011713D">
            <w:pPr>
              <w:spacing w:before="100" w:beforeAutospacing="1" w:after="100" w:afterAutospacing="1" w:line="276" w:lineRule="auto"/>
              <w:jc w:val="center"/>
              <w:rPr>
                <w:rFonts w:ascii="Palatino Linotype" w:hAnsi="Palatino Linotype" w:cs="Arial"/>
                <w:b/>
                <w:bCs/>
                <w:sz w:val="20"/>
                <w:szCs w:val="20"/>
              </w:rPr>
            </w:pPr>
            <w:bookmarkStart w:id="1" w:name="_Hlk113533669"/>
            <w:r w:rsidRPr="0011713D">
              <w:rPr>
                <w:rFonts w:ascii="Palatino Linotype" w:hAnsi="Palatino Linotype" w:cs="Arial"/>
                <w:b/>
                <w:bCs/>
                <w:sz w:val="20"/>
                <w:szCs w:val="20"/>
              </w:rPr>
              <w:t xml:space="preserve">Folio </w:t>
            </w:r>
          </w:p>
        </w:tc>
        <w:tc>
          <w:tcPr>
            <w:tcW w:w="4677" w:type="dxa"/>
            <w:tcBorders>
              <w:left w:val="single" w:sz="2" w:space="0" w:color="auto"/>
            </w:tcBorders>
            <w:shd w:val="clear" w:color="auto" w:fill="4A442A" w:themeFill="background2" w:themeFillShade="40"/>
          </w:tcPr>
          <w:p w14:paraId="7585606C" w14:textId="77777777" w:rsidR="00225B80" w:rsidRPr="0011713D" w:rsidRDefault="00225B80" w:rsidP="0011713D">
            <w:pPr>
              <w:spacing w:before="100" w:beforeAutospacing="1" w:after="100" w:afterAutospacing="1" w:line="276" w:lineRule="auto"/>
              <w:jc w:val="center"/>
              <w:rPr>
                <w:rFonts w:ascii="Palatino Linotype" w:hAnsi="Palatino Linotype" w:cs="Arial"/>
                <w:b/>
                <w:bCs/>
                <w:sz w:val="20"/>
                <w:szCs w:val="20"/>
              </w:rPr>
            </w:pPr>
            <w:r w:rsidRPr="0011713D">
              <w:rPr>
                <w:rFonts w:ascii="Palatino Linotype" w:hAnsi="Palatino Linotype" w:cs="Arial"/>
                <w:b/>
                <w:bCs/>
                <w:sz w:val="20"/>
                <w:szCs w:val="20"/>
              </w:rPr>
              <w:t xml:space="preserve">Solicitud </w:t>
            </w:r>
          </w:p>
        </w:tc>
      </w:tr>
      <w:tr w:rsidR="0011713D" w:rsidRPr="0011713D" w14:paraId="483DC4DC" w14:textId="77777777" w:rsidTr="006E6827">
        <w:trPr>
          <w:trHeight w:val="631"/>
          <w:jc w:val="center"/>
        </w:trPr>
        <w:tc>
          <w:tcPr>
            <w:tcW w:w="2691" w:type="dxa"/>
            <w:tcBorders>
              <w:top w:val="single" w:sz="2" w:space="0" w:color="auto"/>
              <w:bottom w:val="single" w:sz="2" w:space="0" w:color="auto"/>
            </w:tcBorders>
            <w:shd w:val="clear" w:color="auto" w:fill="auto"/>
          </w:tcPr>
          <w:p w14:paraId="7BC2F1FD" w14:textId="37DBBE8F" w:rsidR="003B46E0" w:rsidRPr="0011713D" w:rsidRDefault="001237AE" w:rsidP="0011713D">
            <w:pPr>
              <w:spacing w:before="100" w:beforeAutospacing="1" w:after="100" w:afterAutospacing="1"/>
              <w:rPr>
                <w:rFonts w:ascii="Palatino Linotype" w:hAnsi="Palatino Linotype" w:cs="Arial"/>
                <w:b/>
                <w:bCs/>
                <w:sz w:val="20"/>
                <w:szCs w:val="20"/>
              </w:rPr>
            </w:pPr>
            <w:bookmarkStart w:id="2" w:name="_Hlk102395122"/>
            <w:r w:rsidRPr="0011713D">
              <w:rPr>
                <w:rFonts w:ascii="Palatino Linotype" w:hAnsi="Palatino Linotype" w:cs="Arial"/>
                <w:b/>
                <w:bCs/>
                <w:sz w:val="20"/>
                <w:szCs w:val="20"/>
              </w:rPr>
              <w:t>17567</w:t>
            </w:r>
            <w:r w:rsidR="007A3661" w:rsidRPr="0011713D">
              <w:rPr>
                <w:rFonts w:ascii="Palatino Linotype" w:hAnsi="Palatino Linotype" w:cs="Arial"/>
                <w:b/>
                <w:bCs/>
                <w:sz w:val="20"/>
                <w:szCs w:val="20"/>
              </w:rPr>
              <w:t>/INFOEM/IP/RR/2022</w:t>
            </w:r>
          </w:p>
          <w:p w14:paraId="7E376894" w14:textId="7EC2D9F4" w:rsidR="00E92FC1"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01292/ZINACANT/IP/2022</w:t>
            </w:r>
          </w:p>
        </w:tc>
        <w:tc>
          <w:tcPr>
            <w:tcW w:w="4677" w:type="dxa"/>
            <w:shd w:val="clear" w:color="auto" w:fill="auto"/>
          </w:tcPr>
          <w:p w14:paraId="2EB3F153" w14:textId="7023E9EF" w:rsidR="00225B80" w:rsidRPr="0011713D" w:rsidRDefault="0073188F"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w:t>
            </w:r>
            <w:r w:rsidR="001237AE" w:rsidRPr="0011713D">
              <w:rPr>
                <w:rFonts w:ascii="Palatino Linotype" w:hAnsi="Palatino Linotype" w:cs="Arial"/>
                <w:i/>
                <w:iCs/>
              </w:rPr>
              <w:t xml:space="preserve">NECESITO SABER DE LA OFICIALÍA CALIFICADORA Y JUEZ CÍVICO LOS SIGUIENTES PUNTOS: A) REGLAMENTO, MANUAL DE ORGANIZACIÓN, MANUAL DE OPERACIÓN, PROCEDIMIENTOS B) </w:t>
            </w:r>
            <w:r w:rsidR="001237AE" w:rsidRPr="0011713D">
              <w:rPr>
                <w:rFonts w:ascii="Palatino Linotype" w:hAnsi="Palatino Linotype" w:cs="Arial"/>
                <w:i/>
                <w:iCs/>
              </w:rPr>
              <w:lastRenderedPageBreak/>
              <w:t>TIPOS DE CONFLICTOS QUE SE ATIENDEN, C) NÚMERO DE CONFLICTOS ATENDIDOS POR MES DE ENERO DEL 2019 A LA FECHA, D) LAS FACULTADES Y OBLIGACIONES DEL OPERADOR DE LOS MASC MPAL E) EL PROCEDIMIENTO PARA GESTIONAR LOS CONFLICTOS EN CEDE MUNICIPAL (SI NO EXISTE, SE PROPONE) F) LOS CONFLICTOS MEDIABLES, CONCILIABLES O ARBITRALES EN SEDE MUNICIPAL</w:t>
            </w:r>
            <w:r w:rsidRPr="0011713D">
              <w:rPr>
                <w:rFonts w:ascii="Palatino Linotype" w:hAnsi="Palatino Linotype" w:cs="Arial"/>
                <w:i/>
                <w:iCs/>
              </w:rPr>
              <w:t>”</w:t>
            </w:r>
            <w:r w:rsidR="00C554A8" w:rsidRPr="0011713D">
              <w:rPr>
                <w:rFonts w:ascii="Palatino Linotype" w:hAnsi="Palatino Linotype" w:cs="Arial"/>
                <w:i/>
                <w:iCs/>
              </w:rPr>
              <w:t xml:space="preserve"> (Sic)</w:t>
            </w:r>
          </w:p>
        </w:tc>
      </w:tr>
      <w:bookmarkEnd w:id="1"/>
      <w:tr w:rsidR="0011713D" w:rsidRPr="0011713D" w14:paraId="60A5BC2E" w14:textId="77777777" w:rsidTr="006E6827">
        <w:trPr>
          <w:trHeight w:val="631"/>
          <w:jc w:val="center"/>
        </w:trPr>
        <w:tc>
          <w:tcPr>
            <w:tcW w:w="2691" w:type="dxa"/>
            <w:tcBorders>
              <w:top w:val="single" w:sz="2" w:space="0" w:color="auto"/>
              <w:bottom w:val="single" w:sz="2" w:space="0" w:color="auto"/>
            </w:tcBorders>
            <w:shd w:val="clear" w:color="auto" w:fill="auto"/>
          </w:tcPr>
          <w:p w14:paraId="4D789B26" w14:textId="1F2D47BD" w:rsidR="003B46E0"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lastRenderedPageBreak/>
              <w:t>17568</w:t>
            </w:r>
            <w:r w:rsidR="007A3661" w:rsidRPr="0011713D">
              <w:rPr>
                <w:rFonts w:ascii="Palatino Linotype" w:hAnsi="Palatino Linotype" w:cs="Arial"/>
                <w:b/>
                <w:bCs/>
                <w:sz w:val="20"/>
                <w:szCs w:val="20"/>
              </w:rPr>
              <w:t>/INFOEM/IP/RR/2022</w:t>
            </w:r>
          </w:p>
          <w:p w14:paraId="44105880" w14:textId="4140090D" w:rsidR="00B31CB6"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01291/ZINACANT/IP/2022</w:t>
            </w:r>
          </w:p>
        </w:tc>
        <w:tc>
          <w:tcPr>
            <w:tcW w:w="4677" w:type="dxa"/>
            <w:shd w:val="clear" w:color="auto" w:fill="auto"/>
          </w:tcPr>
          <w:p w14:paraId="421FFFD1" w14:textId="31C92694" w:rsidR="00B31CB6" w:rsidRPr="0011713D" w:rsidRDefault="0073188F"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w:t>
            </w:r>
            <w:r w:rsidR="001237AE" w:rsidRPr="0011713D">
              <w:rPr>
                <w:rFonts w:ascii="Palatino Linotype" w:hAnsi="Palatino Linotype" w:cs="Arial"/>
                <w:i/>
                <w:iCs/>
              </w:rPr>
              <w:t>EL NÚMERO DE EXPEDIENTE, LA (S) INSTANCIAS O SERVIDORES PÚBLICOS ANTE LOS QUE SE LLEVA, LAS AUTORIDADES DEMANDADAS, ASÍ COMO LOS MOTIVOS</w:t>
            </w:r>
            <w:r w:rsidR="00C554A8" w:rsidRPr="0011713D">
              <w:rPr>
                <w:rFonts w:ascii="Palatino Linotype" w:hAnsi="Palatino Linotype" w:cs="Arial"/>
                <w:i/>
                <w:iCs/>
              </w:rPr>
              <w:t>” (Sic)</w:t>
            </w:r>
          </w:p>
        </w:tc>
      </w:tr>
      <w:tr w:rsidR="0011713D" w:rsidRPr="0011713D" w14:paraId="78AE532C" w14:textId="77777777" w:rsidTr="001237AE">
        <w:trPr>
          <w:trHeight w:val="631"/>
          <w:jc w:val="center"/>
        </w:trPr>
        <w:tc>
          <w:tcPr>
            <w:tcW w:w="2691" w:type="dxa"/>
            <w:tcBorders>
              <w:top w:val="single" w:sz="2" w:space="0" w:color="auto"/>
              <w:bottom w:val="single" w:sz="2" w:space="0" w:color="auto"/>
            </w:tcBorders>
            <w:shd w:val="clear" w:color="auto" w:fill="auto"/>
          </w:tcPr>
          <w:p w14:paraId="02450861" w14:textId="3F687C63" w:rsidR="001237AE"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17569/INFOEM/IP/RR/2022</w:t>
            </w:r>
          </w:p>
          <w:p w14:paraId="35D64F4C" w14:textId="7C4115EF" w:rsidR="001237AE"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01290/ZINACANT/IP/2022</w:t>
            </w:r>
          </w:p>
        </w:tc>
        <w:tc>
          <w:tcPr>
            <w:tcW w:w="4677" w:type="dxa"/>
            <w:shd w:val="clear" w:color="auto" w:fill="auto"/>
          </w:tcPr>
          <w:p w14:paraId="79ACE3DB" w14:textId="768D14DE" w:rsidR="001237AE" w:rsidRPr="0011713D" w:rsidRDefault="001237AE"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“COMO ES SU PARTICIPACIÓN EN LOS MEDIOS ALTERNOS DE SOLUCIÓN DE CONFLICTOS Y DERIVADO DE ELLO: REGLAMENTO, MANUAL DE ORGANIZACIÓN, MANUAL DE OPERACIÓN, TIPOS DE CONFLICTOS QUE SE ATIENDEN , NÚMERO DE CONFLICTOS ATENDIDOS EN EL MES DE ENERO DE 2019, A LA FECHA, NÚMERO DE ACUERDOS GENERADOS DE CONFLICTOS ATENDIDOS EN EL MISMO PERIODO” (sic).</w:t>
            </w:r>
          </w:p>
        </w:tc>
      </w:tr>
      <w:tr w:rsidR="001237AE" w:rsidRPr="0011713D" w14:paraId="1E253F3F" w14:textId="77777777" w:rsidTr="001237AE">
        <w:trPr>
          <w:trHeight w:val="631"/>
          <w:jc w:val="center"/>
        </w:trPr>
        <w:tc>
          <w:tcPr>
            <w:tcW w:w="2691" w:type="dxa"/>
            <w:tcBorders>
              <w:top w:val="single" w:sz="2" w:space="0" w:color="auto"/>
              <w:bottom w:val="single" w:sz="2" w:space="0" w:color="auto"/>
            </w:tcBorders>
            <w:shd w:val="clear" w:color="auto" w:fill="auto"/>
          </w:tcPr>
          <w:p w14:paraId="57011B5A" w14:textId="1514C70C" w:rsidR="001237AE"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17570/INFOEM/IP/RR/2022</w:t>
            </w:r>
          </w:p>
          <w:p w14:paraId="52B9C0AF" w14:textId="4DDB130C" w:rsidR="001237AE" w:rsidRPr="0011713D" w:rsidRDefault="001237AE"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01289/ZINACANT/IP/2022</w:t>
            </w:r>
          </w:p>
        </w:tc>
        <w:tc>
          <w:tcPr>
            <w:tcW w:w="4677" w:type="dxa"/>
            <w:shd w:val="clear" w:color="auto" w:fill="auto"/>
          </w:tcPr>
          <w:p w14:paraId="3B21E399" w14:textId="1547A40E" w:rsidR="001237AE" w:rsidRPr="0011713D" w:rsidRDefault="001237AE"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“SOLICITO SABER CUANTAS CARPETAS DE INVESTIGACIÓN OBRAN EN EL PODER DEL AYUNTAMIENTO, ASÍ COMO LOS NÚMEROS DE EXPEDIENTES” (sic).</w:t>
            </w:r>
          </w:p>
        </w:tc>
      </w:tr>
      <w:bookmarkEnd w:id="2"/>
    </w:tbl>
    <w:p w14:paraId="79DC8DBB" w14:textId="740DD1F4" w:rsidR="00ED7B7B" w:rsidRDefault="00ED7B7B" w:rsidP="0011713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513C7586" w14:textId="77777777" w:rsidR="0011713D" w:rsidRPr="0011713D" w:rsidRDefault="0011713D" w:rsidP="0011713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7D61432" w14:textId="6AD1AC2F" w:rsidR="003B46E0" w:rsidRPr="0011713D" w:rsidRDefault="003F157B" w:rsidP="0011713D">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11713D">
        <w:rPr>
          <w:rFonts w:ascii="Palatino Linotype" w:eastAsia="Calibri" w:hAnsi="Palatino Linotype" w:cs="Arial"/>
          <w:b/>
          <w:bCs/>
          <w:lang w:val="es-ES" w:eastAsia="en-US"/>
        </w:rPr>
        <w:t>MODALIDAD DE ENTREGA</w:t>
      </w:r>
      <w:r w:rsidR="00A525BF" w:rsidRPr="0011713D">
        <w:rPr>
          <w:rFonts w:ascii="Palatino Linotype" w:eastAsia="Calibri" w:hAnsi="Palatino Linotype" w:cs="Arial"/>
          <w:b/>
          <w:bCs/>
          <w:lang w:val="es-ES" w:eastAsia="en-US"/>
        </w:rPr>
        <w:t xml:space="preserve">: </w:t>
      </w:r>
      <w:r w:rsidR="00AD38BA" w:rsidRPr="0011713D">
        <w:rPr>
          <w:rFonts w:ascii="Palatino Linotype" w:eastAsia="Calibri" w:hAnsi="Palatino Linotype" w:cs="Arial"/>
          <w:lang w:val="es-ES" w:eastAsia="en-US"/>
        </w:rPr>
        <w:t>Vía</w:t>
      </w:r>
      <w:r w:rsidR="00AD38BA" w:rsidRPr="0011713D">
        <w:rPr>
          <w:rFonts w:ascii="Palatino Linotype" w:eastAsia="Calibri" w:hAnsi="Palatino Linotype" w:cs="Arial"/>
          <w:b/>
          <w:bCs/>
          <w:lang w:val="es-ES" w:eastAsia="en-US"/>
        </w:rPr>
        <w:t xml:space="preserve"> </w:t>
      </w:r>
      <w:r w:rsidR="00AD38BA" w:rsidRPr="0011713D">
        <w:rPr>
          <w:rFonts w:ascii="Palatino Linotype" w:eastAsia="Calibri" w:hAnsi="Palatino Linotype" w:cs="Arial"/>
          <w:lang w:eastAsia="en-US"/>
        </w:rPr>
        <w:t>Sistema de Acceso a la Información Mexiquense</w:t>
      </w:r>
      <w:r w:rsidR="00AD38BA" w:rsidRPr="0011713D">
        <w:rPr>
          <w:rFonts w:ascii="Palatino Linotype" w:eastAsia="Calibri" w:hAnsi="Palatino Linotype" w:cs="Arial"/>
          <w:b/>
          <w:bCs/>
          <w:lang w:eastAsia="en-US"/>
        </w:rPr>
        <w:t xml:space="preserve"> (SAIMEX)</w:t>
      </w:r>
      <w:r w:rsidR="00AD38BA" w:rsidRPr="0011713D">
        <w:rPr>
          <w:rFonts w:ascii="Palatino Linotype" w:eastAsia="Calibri" w:hAnsi="Palatino Linotype" w:cs="Arial"/>
          <w:b/>
          <w:bCs/>
          <w:lang w:val="es-ES" w:eastAsia="en-US"/>
        </w:rPr>
        <w:t>.</w:t>
      </w:r>
    </w:p>
    <w:p w14:paraId="13B3A8A0" w14:textId="668E94FD" w:rsidR="007A3661" w:rsidRPr="0011713D" w:rsidRDefault="007A3661" w:rsidP="0011713D">
      <w:pPr>
        <w:spacing w:line="360" w:lineRule="auto"/>
        <w:jc w:val="both"/>
        <w:rPr>
          <w:rFonts w:ascii="Palatino Linotype" w:hAnsi="Palatino Linotype" w:cs="Arial"/>
          <w:b/>
          <w:sz w:val="26"/>
          <w:szCs w:val="26"/>
        </w:rPr>
      </w:pPr>
      <w:r w:rsidRPr="0011713D">
        <w:rPr>
          <w:rFonts w:ascii="Palatino Linotype" w:hAnsi="Palatino Linotype"/>
          <w:b/>
          <w:sz w:val="26"/>
          <w:szCs w:val="26"/>
        </w:rPr>
        <w:lastRenderedPageBreak/>
        <w:t>II.</w:t>
      </w:r>
      <w:r w:rsidRPr="0011713D">
        <w:rPr>
          <w:rFonts w:ascii="Palatino Linotype" w:hAnsi="Palatino Linotype"/>
          <w:sz w:val="26"/>
          <w:szCs w:val="26"/>
        </w:rPr>
        <w:t xml:space="preserve"> </w:t>
      </w:r>
      <w:r w:rsidRPr="0011713D">
        <w:rPr>
          <w:rFonts w:ascii="Palatino Linotype" w:hAnsi="Palatino Linotype" w:cs="Arial"/>
          <w:b/>
          <w:sz w:val="26"/>
          <w:szCs w:val="26"/>
        </w:rPr>
        <w:t>Solicitud</w:t>
      </w:r>
      <w:r w:rsidR="001237AE" w:rsidRPr="0011713D">
        <w:rPr>
          <w:rFonts w:ascii="Palatino Linotype" w:hAnsi="Palatino Linotype" w:cs="Arial"/>
          <w:b/>
          <w:sz w:val="26"/>
          <w:szCs w:val="26"/>
        </w:rPr>
        <w:t>es</w:t>
      </w:r>
      <w:r w:rsidR="00D6475D" w:rsidRPr="0011713D">
        <w:rPr>
          <w:rFonts w:ascii="Palatino Linotype" w:hAnsi="Palatino Linotype" w:cs="Arial"/>
          <w:b/>
          <w:sz w:val="26"/>
          <w:szCs w:val="26"/>
        </w:rPr>
        <w:t xml:space="preserve"> de aclaración.</w:t>
      </w:r>
    </w:p>
    <w:p w14:paraId="6E58BA05" w14:textId="104F0886" w:rsidR="007A3661" w:rsidRPr="0011713D" w:rsidRDefault="007A3661" w:rsidP="0011713D">
      <w:pPr>
        <w:spacing w:line="360" w:lineRule="auto"/>
        <w:jc w:val="both"/>
        <w:rPr>
          <w:rFonts w:ascii="Palatino Linotype" w:hAnsi="Palatino Linotype"/>
          <w:bCs/>
        </w:rPr>
      </w:pPr>
      <w:r w:rsidRPr="0011713D">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11713D">
        <w:rPr>
          <w:rFonts w:ascii="Palatino Linotype" w:hAnsi="Palatino Linotype" w:cs="Arial"/>
          <w:b/>
        </w:rPr>
        <w:t>SUJETO OBLIGADO</w:t>
      </w:r>
      <w:r w:rsidRPr="0011713D">
        <w:rPr>
          <w:rFonts w:ascii="Palatino Linotype" w:hAnsi="Palatino Linotype" w:cs="Arial"/>
        </w:rPr>
        <w:t xml:space="preserve">, el </w:t>
      </w:r>
      <w:r w:rsidR="001237AE" w:rsidRPr="0011713D">
        <w:rPr>
          <w:rFonts w:ascii="Palatino Linotype" w:hAnsi="Palatino Linotype" w:cs="Arial"/>
          <w:b/>
        </w:rPr>
        <w:t>veintiocho</w:t>
      </w:r>
      <w:r w:rsidRPr="0011713D">
        <w:rPr>
          <w:rFonts w:ascii="Palatino Linotype" w:hAnsi="Palatino Linotype" w:cs="Arial"/>
          <w:b/>
        </w:rPr>
        <w:t xml:space="preserve"> de </w:t>
      </w:r>
      <w:r w:rsidR="001237AE" w:rsidRPr="0011713D">
        <w:rPr>
          <w:rFonts w:ascii="Palatino Linotype" w:hAnsi="Palatino Linotype" w:cs="Arial"/>
          <w:b/>
        </w:rPr>
        <w:t>noviembre</w:t>
      </w:r>
      <w:r w:rsidRPr="0011713D">
        <w:rPr>
          <w:rFonts w:ascii="Palatino Linotype" w:hAnsi="Palatino Linotype" w:cs="Arial"/>
          <w:b/>
        </w:rPr>
        <w:t xml:space="preserve"> de dos mil veintidós</w:t>
      </w:r>
      <w:r w:rsidRPr="0011713D">
        <w:rPr>
          <w:rFonts w:ascii="Palatino Linotype" w:hAnsi="Palatino Linotype" w:cs="Arial"/>
        </w:rPr>
        <w:t xml:space="preserve">, </w:t>
      </w:r>
      <w:r w:rsidRPr="0011713D">
        <w:rPr>
          <w:rFonts w:ascii="Palatino Linotype" w:hAnsi="Palatino Linotype"/>
          <w:bCs/>
        </w:rPr>
        <w:t>solicitó una aclaración para dar trámite a la solicitud del particular, en los siguientes términos:</w:t>
      </w:r>
    </w:p>
    <w:p w14:paraId="5CE53EFC" w14:textId="77777777" w:rsidR="007A3661" w:rsidRPr="0011713D" w:rsidRDefault="007A3661" w:rsidP="0011713D">
      <w:pPr>
        <w:spacing w:line="360" w:lineRule="auto"/>
        <w:jc w:val="both"/>
        <w:rPr>
          <w:rFonts w:ascii="Palatino Linotype" w:hAnsi="Palatino Linotype"/>
          <w:bCs/>
        </w:rPr>
      </w:pPr>
    </w:p>
    <w:p w14:paraId="61AE3C69" w14:textId="01EA8F47" w:rsidR="007A3661" w:rsidRPr="0011713D" w:rsidRDefault="001237AE"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17567</w:t>
      </w:r>
      <w:r w:rsidR="007A3661" w:rsidRPr="0011713D">
        <w:rPr>
          <w:rFonts w:ascii="Palatino Linotype" w:hAnsi="Palatino Linotype"/>
          <w:b/>
          <w:bCs/>
        </w:rPr>
        <w:t>/INFOEM/IP/RR/2022</w:t>
      </w:r>
    </w:p>
    <w:p w14:paraId="0D0FC526" w14:textId="77777777" w:rsidR="001237AE" w:rsidRPr="0011713D" w:rsidRDefault="007A3661"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w:t>
      </w:r>
      <w:r w:rsidR="001237AE" w:rsidRPr="0011713D">
        <w:rPr>
          <w:rFonts w:ascii="Palatino Linotype" w:hAnsi="Palatino Linotype"/>
          <w:bCs/>
          <w:i/>
          <w:sz w:val="22"/>
          <w:szCs w:val="22"/>
        </w:rPr>
        <w:t>Zinacantepec, México a 28 de Noviembre de 2022</w:t>
      </w:r>
    </w:p>
    <w:p w14:paraId="310AFA67"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Nombre del solicitante: C. Solicitante</w:t>
      </w:r>
    </w:p>
    <w:p w14:paraId="0D3512B8"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Folio de la solicitud: 01292/ZINACANT/IP/2022</w:t>
      </w:r>
    </w:p>
    <w:p w14:paraId="481BD364"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 xml:space="preserve">Con fundamento en el </w:t>
      </w:r>
      <w:proofErr w:type="spellStart"/>
      <w:r w:rsidRPr="0011713D">
        <w:rPr>
          <w:rFonts w:ascii="Palatino Linotype" w:hAnsi="Palatino Linotype"/>
          <w:bCs/>
          <w:i/>
          <w:sz w:val="22"/>
          <w:szCs w:val="22"/>
        </w:rPr>
        <w:t>articulo</w:t>
      </w:r>
      <w:proofErr w:type="spellEnd"/>
      <w:r w:rsidRPr="0011713D">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6E898628"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CEC9CC6"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C4735AB"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ATENTAMENTE</w:t>
      </w:r>
    </w:p>
    <w:p w14:paraId="14B60AF6" w14:textId="22E29D84" w:rsidR="007A3661" w:rsidRPr="0011713D" w:rsidRDefault="001237AE" w:rsidP="0011713D">
      <w:pPr>
        <w:tabs>
          <w:tab w:val="left" w:pos="851"/>
        </w:tabs>
        <w:ind w:left="851" w:right="901"/>
        <w:jc w:val="both"/>
        <w:rPr>
          <w:rFonts w:ascii="Palatino Linotype" w:hAnsi="Palatino Linotype" w:cs="Arial"/>
        </w:rPr>
      </w:pPr>
      <w:r w:rsidRPr="0011713D">
        <w:rPr>
          <w:rFonts w:ascii="Palatino Linotype" w:hAnsi="Palatino Linotype"/>
          <w:bCs/>
          <w:i/>
          <w:sz w:val="22"/>
          <w:szCs w:val="22"/>
        </w:rPr>
        <w:t>ING. JESUS EMMANUEL ENCASTIN RENDON</w:t>
      </w:r>
      <w:r w:rsidR="007A3661" w:rsidRPr="0011713D">
        <w:rPr>
          <w:rFonts w:ascii="Palatino Linotype" w:hAnsi="Palatino Linotype"/>
          <w:bCs/>
          <w:i/>
          <w:sz w:val="22"/>
          <w:szCs w:val="22"/>
        </w:rPr>
        <w:t>”</w:t>
      </w:r>
    </w:p>
    <w:p w14:paraId="26CF3B29" w14:textId="77777777" w:rsidR="007A3661" w:rsidRPr="0011713D" w:rsidRDefault="007A3661" w:rsidP="0011713D">
      <w:pPr>
        <w:spacing w:line="360" w:lineRule="auto"/>
        <w:jc w:val="both"/>
        <w:rPr>
          <w:rFonts w:ascii="Palatino Linotype" w:hAnsi="Palatino Linotype" w:cs="Arial"/>
        </w:rPr>
      </w:pPr>
    </w:p>
    <w:p w14:paraId="771D6BC8" w14:textId="3745F2B8" w:rsidR="007A3661" w:rsidRPr="0011713D" w:rsidRDefault="001237AE"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17568</w:t>
      </w:r>
      <w:r w:rsidR="007A3661" w:rsidRPr="0011713D">
        <w:rPr>
          <w:rFonts w:ascii="Palatino Linotype" w:hAnsi="Palatino Linotype"/>
          <w:b/>
          <w:bCs/>
        </w:rPr>
        <w:t>/INFOEM/IP/RR/2022</w:t>
      </w:r>
    </w:p>
    <w:p w14:paraId="46BC1554" w14:textId="77777777" w:rsidR="001237AE" w:rsidRPr="0011713D" w:rsidRDefault="007A3661"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w:t>
      </w:r>
      <w:r w:rsidR="001237AE" w:rsidRPr="0011713D">
        <w:rPr>
          <w:rFonts w:ascii="Palatino Linotype" w:hAnsi="Palatino Linotype"/>
          <w:bCs/>
          <w:i/>
          <w:sz w:val="22"/>
          <w:szCs w:val="22"/>
        </w:rPr>
        <w:t>Zinacantepec, México a 28 de Noviembre de 2022</w:t>
      </w:r>
    </w:p>
    <w:p w14:paraId="388B1A32"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Nombre del solicitante: C. Solicitante</w:t>
      </w:r>
    </w:p>
    <w:p w14:paraId="4B78D278"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lastRenderedPageBreak/>
        <w:t>Folio de la solicitud: 01291/ZINACANT/IP/2022</w:t>
      </w:r>
    </w:p>
    <w:p w14:paraId="752F2B6B"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 xml:space="preserve">Con fundamento en el </w:t>
      </w:r>
      <w:proofErr w:type="spellStart"/>
      <w:r w:rsidRPr="0011713D">
        <w:rPr>
          <w:rFonts w:ascii="Palatino Linotype" w:hAnsi="Palatino Linotype"/>
          <w:bCs/>
          <w:i/>
          <w:sz w:val="22"/>
          <w:szCs w:val="22"/>
        </w:rPr>
        <w:t>articulo</w:t>
      </w:r>
      <w:proofErr w:type="spellEnd"/>
      <w:r w:rsidRPr="0011713D">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2DA1A24E"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CDC5CAF"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CDC70F4" w14:textId="77777777" w:rsidR="001237AE"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ATENTAMENTE</w:t>
      </w:r>
    </w:p>
    <w:p w14:paraId="2A51BFA8" w14:textId="4FE61024" w:rsidR="007A3661" w:rsidRPr="0011713D" w:rsidRDefault="001237AE" w:rsidP="0011713D">
      <w:pPr>
        <w:tabs>
          <w:tab w:val="left" w:pos="851"/>
        </w:tabs>
        <w:ind w:left="851" w:right="901"/>
        <w:jc w:val="both"/>
        <w:rPr>
          <w:rFonts w:ascii="Palatino Linotype" w:hAnsi="Palatino Linotype"/>
          <w:bCs/>
          <w:i/>
          <w:sz w:val="22"/>
          <w:szCs w:val="22"/>
        </w:rPr>
      </w:pPr>
      <w:r w:rsidRPr="0011713D">
        <w:rPr>
          <w:rFonts w:ascii="Palatino Linotype" w:hAnsi="Palatino Linotype"/>
          <w:bCs/>
          <w:i/>
          <w:sz w:val="22"/>
          <w:szCs w:val="22"/>
        </w:rPr>
        <w:t>ING. JESUS EMMANUEL ENCASTIN RENDON</w:t>
      </w:r>
      <w:r w:rsidR="007A3661" w:rsidRPr="0011713D">
        <w:rPr>
          <w:rFonts w:ascii="Palatino Linotype" w:hAnsi="Palatino Linotype"/>
          <w:bCs/>
          <w:i/>
          <w:sz w:val="22"/>
          <w:szCs w:val="22"/>
        </w:rPr>
        <w:t>”</w:t>
      </w:r>
    </w:p>
    <w:p w14:paraId="2174AA3D" w14:textId="77777777" w:rsidR="007A3661" w:rsidRPr="0011713D" w:rsidRDefault="007A3661" w:rsidP="0011713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2035131" w14:textId="5B89D8E3" w:rsidR="001237AE" w:rsidRPr="0011713D" w:rsidRDefault="001237AE"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17569/INFOEM/IP/RR/2022</w:t>
      </w:r>
    </w:p>
    <w:p w14:paraId="0339C4CF"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“Zinacantepec, México a 28 de Noviembre de 2022</w:t>
      </w:r>
    </w:p>
    <w:p w14:paraId="5A3FDFF0"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Nombre del solicitante: C. Solicitante</w:t>
      </w:r>
    </w:p>
    <w:p w14:paraId="5F7ED081"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Folio de la solicitud: 01290/ZINACANT/IP/2022</w:t>
      </w:r>
    </w:p>
    <w:p w14:paraId="1F11DF4C"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 xml:space="preserve">Con fundamento en el </w:t>
      </w:r>
      <w:proofErr w:type="spellStart"/>
      <w:r w:rsidRPr="0011713D">
        <w:rPr>
          <w:rFonts w:ascii="Palatino Linotype" w:hAnsi="Palatino Linotype"/>
          <w:bCs/>
          <w:i/>
          <w:sz w:val="22"/>
          <w:szCs w:val="22"/>
        </w:rPr>
        <w:t>articulo</w:t>
      </w:r>
      <w:proofErr w:type="spellEnd"/>
      <w:r w:rsidRPr="0011713D">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0BB038CF"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2801AA5"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 xml:space="preserve">En caso de que no se desahogue el requerimiento señalado dentro del plazo citado se tendrá por no presentada la solicitud de información, quedando a salvo sus derechos </w:t>
      </w:r>
      <w:r w:rsidRPr="0011713D">
        <w:rPr>
          <w:rFonts w:ascii="Palatino Linotype" w:hAnsi="Palatino Linotype"/>
          <w:bCs/>
          <w:i/>
          <w:sz w:val="22"/>
          <w:szCs w:val="22"/>
        </w:rPr>
        <w:lastRenderedPageBreak/>
        <w:t>para volver a presentar la solicitud, lo anterior con fundamento en el artículo 159 de la Ley invocada.</w:t>
      </w:r>
    </w:p>
    <w:p w14:paraId="078ADD53" w14:textId="77777777"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ATENTAMENTE</w:t>
      </w:r>
    </w:p>
    <w:p w14:paraId="3A0B20F2" w14:textId="7559612A" w:rsidR="001237AE" w:rsidRPr="0011713D" w:rsidRDefault="001237AE"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ING. JESUS EMMANUEL ENCASTIN RENDON”</w:t>
      </w:r>
    </w:p>
    <w:p w14:paraId="29DC118A" w14:textId="77777777" w:rsidR="001237AE" w:rsidRPr="0011713D" w:rsidRDefault="001237AE" w:rsidP="0011713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4A8E0EB6" w14:textId="4BD4231C" w:rsidR="001237AE" w:rsidRPr="0011713D" w:rsidRDefault="00D6475D"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17570</w:t>
      </w:r>
      <w:r w:rsidR="001237AE" w:rsidRPr="0011713D">
        <w:rPr>
          <w:rFonts w:ascii="Palatino Linotype" w:hAnsi="Palatino Linotype"/>
          <w:b/>
          <w:bCs/>
        </w:rPr>
        <w:t>/INFOEM/IP/RR/2022</w:t>
      </w:r>
    </w:p>
    <w:p w14:paraId="6F44F914"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“Zinacantepec, México a 28 de Noviembre de 2022</w:t>
      </w:r>
    </w:p>
    <w:p w14:paraId="441477C4"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Nombre del solicitante: C. Solicitante</w:t>
      </w:r>
    </w:p>
    <w:p w14:paraId="60436BA6"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Folio de la solicitud: 01289/ZINACANT/IP/2022</w:t>
      </w:r>
    </w:p>
    <w:p w14:paraId="1585AA28"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 xml:space="preserve">Con fundamento en el </w:t>
      </w:r>
      <w:proofErr w:type="spellStart"/>
      <w:r w:rsidRPr="0011713D">
        <w:rPr>
          <w:rFonts w:ascii="Palatino Linotype" w:hAnsi="Palatino Linotype"/>
          <w:bCs/>
          <w:i/>
          <w:sz w:val="22"/>
          <w:szCs w:val="22"/>
        </w:rPr>
        <w:t>articulo</w:t>
      </w:r>
      <w:proofErr w:type="spellEnd"/>
      <w:r w:rsidRPr="0011713D">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43DD74C2"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1D5011B"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3983F5B" w14:textId="77777777" w:rsidR="00D6475D"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ATENTAMENTE</w:t>
      </w:r>
    </w:p>
    <w:p w14:paraId="4AB98772" w14:textId="15553C06" w:rsidR="001237AE" w:rsidRPr="0011713D" w:rsidRDefault="00D6475D" w:rsidP="0011713D">
      <w:pPr>
        <w:pStyle w:val="Prrafodelista"/>
        <w:tabs>
          <w:tab w:val="left" w:pos="851"/>
        </w:tabs>
        <w:ind w:left="720" w:right="901"/>
        <w:jc w:val="both"/>
        <w:rPr>
          <w:rFonts w:ascii="Palatino Linotype" w:hAnsi="Palatino Linotype"/>
          <w:bCs/>
          <w:i/>
          <w:sz w:val="22"/>
          <w:szCs w:val="22"/>
        </w:rPr>
      </w:pPr>
      <w:r w:rsidRPr="0011713D">
        <w:rPr>
          <w:rFonts w:ascii="Palatino Linotype" w:hAnsi="Palatino Linotype"/>
          <w:bCs/>
          <w:i/>
          <w:sz w:val="22"/>
          <w:szCs w:val="22"/>
        </w:rPr>
        <w:t>ING. JESUS EMMANUEL ENCASTIN RENDON”</w:t>
      </w:r>
    </w:p>
    <w:p w14:paraId="7A999C04" w14:textId="77777777" w:rsidR="001237AE" w:rsidRPr="0011713D" w:rsidRDefault="001237AE" w:rsidP="0011713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27194EF" w14:textId="77777777" w:rsidR="00FC6056" w:rsidRPr="0011713D" w:rsidRDefault="00FC6056" w:rsidP="0011713D">
      <w:pPr>
        <w:spacing w:line="360" w:lineRule="auto"/>
        <w:jc w:val="both"/>
        <w:rPr>
          <w:rFonts w:ascii="Palatino Linotype" w:hAnsi="Palatino Linotype" w:cs="Arial"/>
          <w:b/>
          <w:sz w:val="26"/>
          <w:szCs w:val="26"/>
        </w:rPr>
      </w:pPr>
      <w:r w:rsidRPr="0011713D">
        <w:rPr>
          <w:rFonts w:ascii="Palatino Linotype" w:hAnsi="Palatino Linotype" w:cs="Arial"/>
          <w:b/>
          <w:sz w:val="26"/>
          <w:szCs w:val="26"/>
        </w:rPr>
        <w:t>III. Aclaración.</w:t>
      </w:r>
    </w:p>
    <w:p w14:paraId="2A6B56C3" w14:textId="585F46A9" w:rsidR="00FC6056" w:rsidRPr="0011713D" w:rsidRDefault="00FC6056" w:rsidP="0011713D">
      <w:pPr>
        <w:spacing w:line="360" w:lineRule="auto"/>
        <w:jc w:val="both"/>
        <w:rPr>
          <w:rFonts w:ascii="Palatino Linotype" w:hAnsi="Palatino Linotype" w:cs="Arial"/>
        </w:rPr>
      </w:pPr>
      <w:r w:rsidRPr="0011713D">
        <w:rPr>
          <w:rFonts w:ascii="Palatino Linotype" w:hAnsi="Palatino Linotype" w:cs="Arial"/>
        </w:rPr>
        <w:t xml:space="preserve">El </w:t>
      </w:r>
      <w:r w:rsidR="00D6475D" w:rsidRPr="0011713D">
        <w:rPr>
          <w:rFonts w:ascii="Palatino Linotype" w:hAnsi="Palatino Linotype" w:cs="Arial"/>
          <w:b/>
        </w:rPr>
        <w:t>veintiocho</w:t>
      </w:r>
      <w:r w:rsidRPr="0011713D">
        <w:rPr>
          <w:rFonts w:ascii="Palatino Linotype" w:hAnsi="Palatino Linotype" w:cs="Arial"/>
          <w:b/>
        </w:rPr>
        <w:t xml:space="preserve"> de </w:t>
      </w:r>
      <w:r w:rsidR="0050563E" w:rsidRPr="0011713D">
        <w:rPr>
          <w:rFonts w:ascii="Palatino Linotype" w:hAnsi="Palatino Linotype" w:cs="Arial"/>
          <w:b/>
        </w:rPr>
        <w:t>noviembre</w:t>
      </w:r>
      <w:r w:rsidRPr="0011713D">
        <w:rPr>
          <w:rFonts w:ascii="Palatino Linotype" w:hAnsi="Palatino Linotype" w:cs="Arial"/>
          <w:b/>
        </w:rPr>
        <w:t xml:space="preserve"> de dos mil veintidós</w:t>
      </w:r>
      <w:r w:rsidRPr="0011713D">
        <w:rPr>
          <w:rFonts w:ascii="Palatino Linotype" w:hAnsi="Palatino Linotype" w:cs="Arial"/>
        </w:rPr>
        <w:t xml:space="preserve">, el particular atendió las solicitudes de aclaración de manera homologada para todos los medios de impugnación, en los siguientes términos: </w:t>
      </w:r>
    </w:p>
    <w:p w14:paraId="72EC4AAF" w14:textId="17758780" w:rsidR="00FC6056" w:rsidRDefault="00FC6056" w:rsidP="0011713D">
      <w:pPr>
        <w:spacing w:line="360" w:lineRule="auto"/>
        <w:jc w:val="both"/>
        <w:rPr>
          <w:rFonts w:ascii="Palatino Linotype" w:hAnsi="Palatino Linotype" w:cs="Arial"/>
          <w:i/>
        </w:rPr>
      </w:pPr>
    </w:p>
    <w:p w14:paraId="12DBE99B" w14:textId="77777777" w:rsidR="0011713D" w:rsidRPr="0011713D" w:rsidRDefault="0011713D" w:rsidP="0011713D">
      <w:pPr>
        <w:spacing w:line="360" w:lineRule="auto"/>
        <w:jc w:val="both"/>
        <w:rPr>
          <w:rFonts w:ascii="Palatino Linotype" w:hAnsi="Palatino Linotype" w:cs="Arial"/>
          <w:i/>
        </w:rPr>
      </w:pPr>
    </w:p>
    <w:p w14:paraId="0257C04E" w14:textId="701A826E" w:rsidR="00FC6056" w:rsidRPr="0011713D" w:rsidRDefault="00D6475D"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lastRenderedPageBreak/>
        <w:t>17567</w:t>
      </w:r>
      <w:r w:rsidR="00FC6056" w:rsidRPr="0011713D">
        <w:rPr>
          <w:rFonts w:ascii="Palatino Linotype" w:hAnsi="Palatino Linotype"/>
          <w:b/>
          <w:bCs/>
        </w:rPr>
        <w:t>/INFOEM/IP/RR/2022:</w:t>
      </w:r>
    </w:p>
    <w:p w14:paraId="6DF9FF3A" w14:textId="54E2D067" w:rsidR="00FC6056" w:rsidRPr="0011713D" w:rsidRDefault="00FC6056" w:rsidP="0011713D">
      <w:pPr>
        <w:spacing w:line="360" w:lineRule="auto"/>
        <w:ind w:left="851"/>
        <w:jc w:val="both"/>
        <w:rPr>
          <w:rFonts w:ascii="Palatino Linotype" w:hAnsi="Palatino Linotype" w:cs="Arial"/>
          <w:i/>
        </w:rPr>
      </w:pPr>
      <w:r w:rsidRPr="0011713D">
        <w:rPr>
          <w:rFonts w:ascii="Palatino Linotype" w:hAnsi="Palatino Linotype" w:cs="Arial"/>
          <w:i/>
        </w:rPr>
        <w:t>“</w:t>
      </w:r>
      <w:r w:rsidR="00D6475D" w:rsidRPr="0011713D">
        <w:rPr>
          <w:rFonts w:ascii="Palatino Linotype" w:hAnsi="Palatino Linotype" w:cs="Arial"/>
          <w:i/>
        </w:rPr>
        <w:t>LA SOLICITUD ES MUY ESPECÍFICA”</w:t>
      </w:r>
    </w:p>
    <w:p w14:paraId="5E4F01CA" w14:textId="77777777" w:rsidR="00FC6056" w:rsidRPr="0011713D" w:rsidRDefault="00FC6056" w:rsidP="0011713D">
      <w:pPr>
        <w:spacing w:line="360" w:lineRule="auto"/>
        <w:ind w:left="851"/>
        <w:jc w:val="both"/>
        <w:rPr>
          <w:rFonts w:ascii="Palatino Linotype" w:hAnsi="Palatino Linotype" w:cs="Arial"/>
        </w:rPr>
      </w:pPr>
    </w:p>
    <w:p w14:paraId="18826AFC" w14:textId="28A5605A" w:rsidR="00FC6056" w:rsidRPr="0011713D" w:rsidRDefault="00D6475D"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17568</w:t>
      </w:r>
      <w:r w:rsidR="00FC6056" w:rsidRPr="0011713D">
        <w:rPr>
          <w:rFonts w:ascii="Palatino Linotype" w:hAnsi="Palatino Linotype"/>
          <w:b/>
          <w:bCs/>
        </w:rPr>
        <w:t>/INFOEM/IP/RR/2022:</w:t>
      </w:r>
    </w:p>
    <w:p w14:paraId="189B21EF" w14:textId="6B8CD2FA" w:rsidR="00FC6056" w:rsidRPr="0011713D" w:rsidRDefault="00FC6056" w:rsidP="0011713D">
      <w:pPr>
        <w:pStyle w:val="Prrafodelista"/>
        <w:spacing w:line="360" w:lineRule="auto"/>
        <w:ind w:left="720"/>
        <w:jc w:val="both"/>
        <w:rPr>
          <w:rFonts w:ascii="Palatino Linotype" w:hAnsi="Palatino Linotype" w:cs="Arial"/>
          <w:i/>
        </w:rPr>
      </w:pPr>
      <w:r w:rsidRPr="0011713D">
        <w:rPr>
          <w:rFonts w:ascii="Palatino Linotype" w:hAnsi="Palatino Linotype" w:cs="Arial"/>
          <w:i/>
        </w:rPr>
        <w:t>“</w:t>
      </w:r>
      <w:r w:rsidR="00D6475D" w:rsidRPr="0011713D">
        <w:rPr>
          <w:rFonts w:ascii="Palatino Linotype" w:hAnsi="Palatino Linotype" w:cs="Arial"/>
          <w:i/>
        </w:rPr>
        <w:t>LA SOLICITUD ES MUY ESPECÍFICA</w:t>
      </w:r>
      <w:r w:rsidRPr="0011713D">
        <w:rPr>
          <w:rFonts w:ascii="Palatino Linotype" w:hAnsi="Palatino Linotype" w:cs="Arial"/>
          <w:i/>
        </w:rPr>
        <w:t>”</w:t>
      </w:r>
    </w:p>
    <w:p w14:paraId="14869E7C" w14:textId="77777777" w:rsidR="00D6475D" w:rsidRPr="0011713D" w:rsidRDefault="00D6475D" w:rsidP="0011713D">
      <w:pPr>
        <w:pStyle w:val="Prrafodelista"/>
        <w:spacing w:line="360" w:lineRule="auto"/>
        <w:ind w:left="720"/>
        <w:jc w:val="both"/>
        <w:rPr>
          <w:rFonts w:ascii="Palatino Linotype" w:hAnsi="Palatino Linotype" w:cs="Arial"/>
          <w:i/>
        </w:rPr>
      </w:pPr>
    </w:p>
    <w:p w14:paraId="4FAE1706" w14:textId="390F224D" w:rsidR="00D6475D" w:rsidRPr="0011713D" w:rsidRDefault="00D6475D"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17569/INFOEM/IP/RR/2022:</w:t>
      </w:r>
    </w:p>
    <w:p w14:paraId="0B7AB0A0" w14:textId="1719AD4B" w:rsidR="00D6475D" w:rsidRPr="0011713D" w:rsidRDefault="00D6475D" w:rsidP="0011713D">
      <w:pPr>
        <w:pStyle w:val="Prrafodelista"/>
        <w:spacing w:line="360" w:lineRule="auto"/>
        <w:ind w:left="720"/>
        <w:jc w:val="both"/>
        <w:rPr>
          <w:rFonts w:ascii="Palatino Linotype" w:hAnsi="Palatino Linotype" w:cs="Arial"/>
          <w:i/>
        </w:rPr>
      </w:pPr>
      <w:r w:rsidRPr="0011713D">
        <w:rPr>
          <w:rFonts w:ascii="Palatino Linotype" w:hAnsi="Palatino Linotype" w:cs="Arial"/>
          <w:i/>
        </w:rPr>
        <w:t>“LA SOLICITUD ES MUY ESPECÍFICA”</w:t>
      </w:r>
    </w:p>
    <w:p w14:paraId="4F19CBE5" w14:textId="77777777" w:rsidR="00D6475D" w:rsidRPr="0011713D" w:rsidRDefault="00D6475D" w:rsidP="0011713D">
      <w:pPr>
        <w:pStyle w:val="Prrafodelista"/>
        <w:spacing w:line="360" w:lineRule="auto"/>
        <w:ind w:left="720"/>
        <w:jc w:val="both"/>
        <w:rPr>
          <w:rFonts w:ascii="Palatino Linotype" w:hAnsi="Palatino Linotype" w:cs="Arial"/>
          <w:i/>
        </w:rPr>
      </w:pPr>
    </w:p>
    <w:p w14:paraId="5666CA18" w14:textId="3E5AB7E5" w:rsidR="00D6475D" w:rsidRPr="0011713D" w:rsidRDefault="00D6475D" w:rsidP="0011713D">
      <w:pPr>
        <w:pStyle w:val="Prrafodelista"/>
        <w:numPr>
          <w:ilvl w:val="0"/>
          <w:numId w:val="41"/>
        </w:numPr>
        <w:spacing w:line="360" w:lineRule="auto"/>
        <w:jc w:val="both"/>
        <w:rPr>
          <w:rFonts w:ascii="Palatino Linotype" w:hAnsi="Palatino Linotype"/>
          <w:b/>
          <w:bCs/>
        </w:rPr>
      </w:pPr>
      <w:r w:rsidRPr="0011713D">
        <w:rPr>
          <w:rFonts w:ascii="Palatino Linotype" w:hAnsi="Palatino Linotype"/>
          <w:b/>
          <w:bCs/>
        </w:rPr>
        <w:t>17570/INFOEM/IP/RR/2022:</w:t>
      </w:r>
    </w:p>
    <w:p w14:paraId="2BAFEC21" w14:textId="1E8287D8" w:rsidR="00D6475D" w:rsidRPr="0011713D" w:rsidRDefault="00D6475D" w:rsidP="0011713D">
      <w:pPr>
        <w:pStyle w:val="Prrafodelista"/>
        <w:spacing w:line="360" w:lineRule="auto"/>
        <w:ind w:left="720"/>
        <w:jc w:val="both"/>
        <w:rPr>
          <w:rFonts w:ascii="Palatino Linotype" w:hAnsi="Palatino Linotype" w:cs="Arial"/>
          <w:i/>
        </w:rPr>
      </w:pPr>
      <w:r w:rsidRPr="0011713D">
        <w:rPr>
          <w:rFonts w:ascii="Palatino Linotype" w:hAnsi="Palatino Linotype" w:cs="Arial"/>
          <w:i/>
        </w:rPr>
        <w:t>“LA SOLICITUD ES MUY ESPECÍFICA”</w:t>
      </w:r>
    </w:p>
    <w:p w14:paraId="32C02939" w14:textId="77777777" w:rsidR="00FC6056" w:rsidRPr="0011713D" w:rsidRDefault="00FC6056" w:rsidP="0011713D">
      <w:pPr>
        <w:pStyle w:val="Prrafodelista"/>
        <w:spacing w:line="360" w:lineRule="auto"/>
        <w:ind w:left="720"/>
        <w:jc w:val="both"/>
        <w:rPr>
          <w:rFonts w:ascii="Palatino Linotype" w:hAnsi="Palatino Linotype" w:cs="Arial"/>
          <w:i/>
        </w:rPr>
      </w:pPr>
    </w:p>
    <w:p w14:paraId="38A09AA5" w14:textId="77777777" w:rsidR="00FC6056" w:rsidRPr="0011713D" w:rsidRDefault="00FC6056" w:rsidP="0011713D">
      <w:pPr>
        <w:spacing w:line="360" w:lineRule="auto"/>
        <w:jc w:val="both"/>
        <w:rPr>
          <w:rFonts w:ascii="Palatino Linotype" w:eastAsia="Calibri" w:hAnsi="Palatino Linotype" w:cs="Arial"/>
          <w:b/>
          <w:bCs/>
          <w:sz w:val="26"/>
          <w:szCs w:val="26"/>
          <w:lang w:val="es-ES" w:eastAsia="en-US"/>
        </w:rPr>
      </w:pPr>
      <w:r w:rsidRPr="0011713D">
        <w:rPr>
          <w:rFonts w:ascii="Palatino Linotype" w:eastAsia="Calibri" w:hAnsi="Palatino Linotype" w:cs="Arial"/>
          <w:b/>
          <w:bCs/>
          <w:sz w:val="26"/>
          <w:szCs w:val="26"/>
          <w:lang w:val="es-ES" w:eastAsia="en-US"/>
        </w:rPr>
        <w:t>IV. Turno de la solicitud de información.</w:t>
      </w:r>
    </w:p>
    <w:p w14:paraId="04599093" w14:textId="11E6656D" w:rsidR="00FC6056" w:rsidRPr="0011713D" w:rsidRDefault="00FC6056" w:rsidP="0011713D">
      <w:pPr>
        <w:spacing w:line="360" w:lineRule="auto"/>
        <w:jc w:val="both"/>
        <w:rPr>
          <w:rFonts w:ascii="Palatino Linotype" w:hAnsi="Palatino Linotype"/>
          <w:b/>
          <w:bCs/>
        </w:rPr>
      </w:pPr>
      <w:r w:rsidRPr="0011713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E9795F" w:rsidRPr="0011713D">
        <w:rPr>
          <w:rFonts w:ascii="Palatino Linotype" w:eastAsia="Calibri" w:hAnsi="Palatino Linotype" w:cs="Arial"/>
          <w:b/>
          <w:bCs/>
          <w:lang w:val="es-ES" w:eastAsia="en-US"/>
        </w:rPr>
        <w:t>nueve</w:t>
      </w:r>
      <w:r w:rsidRPr="0011713D">
        <w:rPr>
          <w:rFonts w:ascii="Palatino Linotype" w:eastAsia="Calibri" w:hAnsi="Palatino Linotype" w:cs="Arial"/>
          <w:b/>
          <w:bCs/>
          <w:lang w:val="es-ES" w:eastAsia="en-US"/>
        </w:rPr>
        <w:t xml:space="preserve"> de </w:t>
      </w:r>
      <w:r w:rsidR="00E9795F" w:rsidRPr="0011713D">
        <w:rPr>
          <w:rFonts w:ascii="Palatino Linotype" w:eastAsia="Calibri" w:hAnsi="Palatino Linotype" w:cs="Arial"/>
          <w:b/>
          <w:bCs/>
          <w:lang w:val="es-ES" w:eastAsia="en-US"/>
        </w:rPr>
        <w:t>diciembre</w:t>
      </w:r>
      <w:r w:rsidRPr="0011713D">
        <w:rPr>
          <w:rFonts w:ascii="Palatino Linotype" w:eastAsia="Calibri" w:hAnsi="Palatino Linotype" w:cs="Arial"/>
          <w:b/>
          <w:bCs/>
          <w:lang w:val="es-ES" w:eastAsia="en-US"/>
        </w:rPr>
        <w:t xml:space="preserve"> de dos mil veintidós</w:t>
      </w:r>
      <w:r w:rsidRPr="0011713D">
        <w:rPr>
          <w:rFonts w:ascii="Palatino Linotype" w:eastAsia="Calibri" w:hAnsi="Palatino Linotype" w:cs="Arial"/>
          <w:bCs/>
          <w:lang w:val="es-ES" w:eastAsia="en-US"/>
        </w:rPr>
        <w:t>, el Titular de la Unidad de Transparencia del Sujeto Obligado, turnó el requerimiento de información al servidor público ha</w:t>
      </w:r>
      <w:r w:rsidR="00E9795F" w:rsidRPr="0011713D">
        <w:rPr>
          <w:rFonts w:ascii="Palatino Linotype" w:eastAsia="Calibri" w:hAnsi="Palatino Linotype" w:cs="Arial"/>
          <w:bCs/>
          <w:lang w:val="es-ES" w:eastAsia="en-US"/>
        </w:rPr>
        <w:t xml:space="preserve">bilitado que estimó pertinente todos los recursos de revisión con excepción del número </w:t>
      </w:r>
      <w:r w:rsidR="00E9795F" w:rsidRPr="0011713D">
        <w:rPr>
          <w:rFonts w:ascii="Palatino Linotype" w:hAnsi="Palatino Linotype"/>
          <w:b/>
          <w:bCs/>
        </w:rPr>
        <w:t>17570/INFOEM/IP/RR/2022,</w:t>
      </w:r>
      <w:r w:rsidR="00E9795F" w:rsidRPr="0011713D">
        <w:rPr>
          <w:rFonts w:ascii="Palatino Linotype" w:eastAsia="Calibri" w:hAnsi="Palatino Linotype" w:cs="Arial"/>
          <w:bCs/>
          <w:lang w:val="es-ES" w:eastAsia="en-US"/>
        </w:rPr>
        <w:t xml:space="preserve"> </w:t>
      </w:r>
      <w:r w:rsidRPr="0011713D">
        <w:rPr>
          <w:rFonts w:ascii="Palatino Linotype" w:eastAsia="Calibri" w:hAnsi="Palatino Linotype" w:cs="Arial"/>
          <w:bCs/>
          <w:lang w:val="es-ES" w:eastAsia="en-US"/>
        </w:rPr>
        <w:t>a fin de colmar la solicitud de acceso a la información; tal y como, se aprecia en las siguientes imágenes:</w:t>
      </w:r>
    </w:p>
    <w:p w14:paraId="28348105" w14:textId="77777777" w:rsidR="00E9795F" w:rsidRPr="0011713D" w:rsidRDefault="00E9795F" w:rsidP="0011713D">
      <w:pPr>
        <w:spacing w:line="360" w:lineRule="auto"/>
        <w:jc w:val="both"/>
        <w:rPr>
          <w:noProof/>
          <w:lang w:eastAsia="es-MX"/>
        </w:rPr>
      </w:pPr>
    </w:p>
    <w:p w14:paraId="3BBDF2FD" w14:textId="77397B95" w:rsidR="00FC6056" w:rsidRPr="0011713D" w:rsidRDefault="00E9795F" w:rsidP="0011713D">
      <w:pPr>
        <w:spacing w:line="360" w:lineRule="auto"/>
        <w:jc w:val="both"/>
        <w:rPr>
          <w:rFonts w:ascii="Palatino Linotype" w:hAnsi="Palatino Linotype" w:cs="Arial"/>
        </w:rPr>
      </w:pPr>
      <w:r w:rsidRPr="0011713D">
        <w:rPr>
          <w:noProof/>
          <w:lang w:eastAsia="es-MX"/>
        </w:rPr>
        <w:lastRenderedPageBreak/>
        <w:drawing>
          <wp:inline distT="0" distB="0" distL="0" distR="0" wp14:anchorId="7346EEDF" wp14:editId="6ED16787">
            <wp:extent cx="5791835" cy="731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31520"/>
                    </a:xfrm>
                    <a:prstGeom prst="rect">
                      <a:avLst/>
                    </a:prstGeom>
                  </pic:spPr>
                </pic:pic>
              </a:graphicData>
            </a:graphic>
          </wp:inline>
        </w:drawing>
      </w:r>
      <w:r w:rsidRPr="0011713D">
        <w:rPr>
          <w:noProof/>
          <w:lang w:eastAsia="es-MX"/>
        </w:rPr>
        <w:drawing>
          <wp:inline distT="0" distB="0" distL="0" distR="0" wp14:anchorId="24D582DE" wp14:editId="141A92E5">
            <wp:extent cx="5791835" cy="7162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16280"/>
                    </a:xfrm>
                    <a:prstGeom prst="rect">
                      <a:avLst/>
                    </a:prstGeom>
                  </pic:spPr>
                </pic:pic>
              </a:graphicData>
            </a:graphic>
          </wp:inline>
        </w:drawing>
      </w:r>
    </w:p>
    <w:p w14:paraId="11C52D6D" w14:textId="2CAF2B0F" w:rsidR="00FC6056" w:rsidRPr="0011713D" w:rsidRDefault="00E9795F" w:rsidP="0011713D">
      <w:pPr>
        <w:spacing w:line="360" w:lineRule="auto"/>
        <w:jc w:val="both"/>
        <w:rPr>
          <w:rFonts w:ascii="Palatino Linotype" w:hAnsi="Palatino Linotype" w:cs="Arial"/>
          <w:i/>
        </w:rPr>
      </w:pPr>
      <w:r w:rsidRPr="0011713D">
        <w:rPr>
          <w:noProof/>
          <w:lang w:eastAsia="es-MX"/>
        </w:rPr>
        <w:drawing>
          <wp:inline distT="0" distB="0" distL="0" distR="0" wp14:anchorId="57139E96" wp14:editId="1F3425D5">
            <wp:extent cx="5791835" cy="6629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62940"/>
                    </a:xfrm>
                    <a:prstGeom prst="rect">
                      <a:avLst/>
                    </a:prstGeom>
                  </pic:spPr>
                </pic:pic>
              </a:graphicData>
            </a:graphic>
          </wp:inline>
        </w:drawing>
      </w:r>
    </w:p>
    <w:p w14:paraId="013F247A" w14:textId="77777777" w:rsidR="00E9795F" w:rsidRPr="0011713D" w:rsidRDefault="00E9795F" w:rsidP="0011713D">
      <w:pPr>
        <w:spacing w:line="360" w:lineRule="auto"/>
        <w:jc w:val="both"/>
        <w:rPr>
          <w:rFonts w:ascii="Palatino Linotype" w:hAnsi="Palatino Linotype" w:cs="Arial"/>
          <w:i/>
        </w:rPr>
      </w:pPr>
    </w:p>
    <w:p w14:paraId="2C10DAF2" w14:textId="041411E6" w:rsidR="00E9795F" w:rsidRPr="0011713D" w:rsidRDefault="00E9795F" w:rsidP="0011713D">
      <w:pPr>
        <w:spacing w:line="360" w:lineRule="auto"/>
        <w:jc w:val="both"/>
        <w:rPr>
          <w:rFonts w:ascii="Palatino Linotype" w:eastAsia="Palatino Linotype" w:hAnsi="Palatino Linotype" w:cs="Palatino Linotype"/>
          <w:b/>
          <w:sz w:val="26"/>
          <w:szCs w:val="26"/>
        </w:rPr>
      </w:pPr>
      <w:bookmarkStart w:id="3" w:name="_Hlk92389056"/>
      <w:bookmarkStart w:id="4" w:name="_Hlk98335778"/>
      <w:r w:rsidRPr="0011713D">
        <w:rPr>
          <w:rFonts w:ascii="Palatino Linotype" w:eastAsia="Palatino Linotype" w:hAnsi="Palatino Linotype" w:cs="Palatino Linotype"/>
          <w:b/>
          <w:sz w:val="26"/>
          <w:szCs w:val="26"/>
        </w:rPr>
        <w:t>V. Respuestas del Sujeto Obligado.</w:t>
      </w:r>
    </w:p>
    <w:p w14:paraId="1DAC46C4" w14:textId="19C3600A" w:rsidR="00E9795F" w:rsidRPr="0011713D" w:rsidRDefault="00E9795F" w:rsidP="0011713D">
      <w:pPr>
        <w:spacing w:line="360" w:lineRule="auto"/>
        <w:jc w:val="both"/>
        <w:rPr>
          <w:rFonts w:ascii="Palatino Linotype" w:eastAsia="Palatino Linotype" w:hAnsi="Palatino Linotype" w:cs="Palatino Linotype"/>
          <w:i/>
        </w:rPr>
      </w:pPr>
      <w:r w:rsidRPr="0011713D">
        <w:rPr>
          <w:rFonts w:ascii="Palatino Linotype" w:eastAsia="Palatino Linotype" w:hAnsi="Palatino Linotype" w:cs="Palatino Linotype"/>
        </w:rPr>
        <w:t xml:space="preserve">De las constancias que obran en el </w:t>
      </w:r>
      <w:r w:rsidRPr="0011713D">
        <w:rPr>
          <w:rFonts w:ascii="Palatino Linotype" w:eastAsia="Palatino Linotype" w:hAnsi="Palatino Linotype" w:cs="Palatino Linotype"/>
          <w:b/>
        </w:rPr>
        <w:t>SAIMEX,</w:t>
      </w:r>
      <w:r w:rsidRPr="0011713D">
        <w:rPr>
          <w:rFonts w:ascii="Palatino Linotype" w:eastAsia="Palatino Linotype" w:hAnsi="Palatino Linotype" w:cs="Palatino Linotype"/>
        </w:rPr>
        <w:t xml:space="preserve"> se advierte que </w:t>
      </w:r>
      <w:r w:rsidRPr="0011713D">
        <w:rPr>
          <w:rFonts w:ascii="Palatino Linotype" w:eastAsia="Palatino Linotype" w:hAnsi="Palatino Linotype" w:cs="Palatino Linotype"/>
          <w:b/>
        </w:rPr>
        <w:t>EL SUJETO OBLIGADO</w:t>
      </w:r>
      <w:r w:rsidRPr="0011713D">
        <w:rPr>
          <w:rFonts w:ascii="Palatino Linotype" w:eastAsia="Palatino Linotype" w:hAnsi="Palatino Linotype" w:cs="Palatino Linotype"/>
        </w:rPr>
        <w:t xml:space="preserve"> no entregó las respuestas a las solicitudes de Información Pública.</w:t>
      </w:r>
    </w:p>
    <w:bookmarkEnd w:id="3"/>
    <w:bookmarkEnd w:id="4"/>
    <w:p w14:paraId="7564A1AA" w14:textId="77777777" w:rsidR="001C4F0B" w:rsidRPr="0011713D" w:rsidRDefault="001C4F0B" w:rsidP="0011713D">
      <w:pPr>
        <w:widowControl w:val="0"/>
        <w:autoSpaceDE w:val="0"/>
        <w:autoSpaceDN w:val="0"/>
        <w:adjustRightInd w:val="0"/>
        <w:spacing w:line="360" w:lineRule="auto"/>
        <w:jc w:val="both"/>
        <w:rPr>
          <w:rFonts w:ascii="Palatino Linotype" w:hAnsi="Palatino Linotype" w:cs="Segoe UI"/>
          <w:lang w:eastAsia="es-MX"/>
        </w:rPr>
      </w:pPr>
    </w:p>
    <w:p w14:paraId="775358AC" w14:textId="6ED24FAE" w:rsidR="00321334" w:rsidRPr="0011713D" w:rsidRDefault="008022FC" w:rsidP="0011713D">
      <w:pPr>
        <w:spacing w:line="360" w:lineRule="auto"/>
        <w:ind w:right="49"/>
        <w:jc w:val="both"/>
        <w:rPr>
          <w:rFonts w:ascii="Palatino Linotype" w:hAnsi="Palatino Linotype" w:cs="Arial"/>
          <w:b/>
          <w:sz w:val="26"/>
          <w:szCs w:val="26"/>
        </w:rPr>
      </w:pPr>
      <w:r w:rsidRPr="0011713D">
        <w:rPr>
          <w:rFonts w:ascii="Palatino Linotype" w:hAnsi="Palatino Linotype" w:cs="Arial"/>
          <w:b/>
          <w:sz w:val="26"/>
          <w:szCs w:val="26"/>
        </w:rPr>
        <w:t>V</w:t>
      </w:r>
      <w:r w:rsidR="00AD48EA" w:rsidRPr="0011713D">
        <w:rPr>
          <w:rFonts w:ascii="Palatino Linotype" w:hAnsi="Palatino Linotype" w:cs="Arial"/>
          <w:b/>
          <w:sz w:val="26"/>
          <w:szCs w:val="26"/>
        </w:rPr>
        <w:t>I</w:t>
      </w:r>
      <w:r w:rsidR="00321334" w:rsidRPr="0011713D">
        <w:rPr>
          <w:rFonts w:ascii="Palatino Linotype" w:hAnsi="Palatino Linotype" w:cs="Arial"/>
          <w:b/>
          <w:sz w:val="26"/>
          <w:szCs w:val="26"/>
        </w:rPr>
        <w:t xml:space="preserve">. </w:t>
      </w:r>
      <w:r w:rsidR="00321334" w:rsidRPr="0011713D">
        <w:rPr>
          <w:rFonts w:ascii="Palatino Linotype" w:hAnsi="Palatino Linotype" w:cs="Arial"/>
          <w:b/>
          <w:bCs/>
          <w:sz w:val="26"/>
          <w:szCs w:val="26"/>
        </w:rPr>
        <w:t>De</w:t>
      </w:r>
      <w:r w:rsidR="00E9795F" w:rsidRPr="0011713D">
        <w:rPr>
          <w:rFonts w:ascii="Palatino Linotype" w:hAnsi="Palatino Linotype" w:cs="Arial"/>
          <w:b/>
          <w:bCs/>
          <w:sz w:val="26"/>
          <w:szCs w:val="26"/>
        </w:rPr>
        <w:t xml:space="preserve"> </w:t>
      </w:r>
      <w:r w:rsidR="00321334" w:rsidRPr="0011713D">
        <w:rPr>
          <w:rFonts w:ascii="Palatino Linotype" w:hAnsi="Palatino Linotype" w:cs="Arial"/>
          <w:b/>
          <w:bCs/>
          <w:sz w:val="26"/>
          <w:szCs w:val="26"/>
        </w:rPr>
        <w:t>l</w:t>
      </w:r>
      <w:r w:rsidR="00E9795F" w:rsidRPr="0011713D">
        <w:rPr>
          <w:rFonts w:ascii="Palatino Linotype" w:hAnsi="Palatino Linotype" w:cs="Arial"/>
          <w:b/>
          <w:bCs/>
          <w:sz w:val="26"/>
          <w:szCs w:val="26"/>
        </w:rPr>
        <w:t>os</w:t>
      </w:r>
      <w:r w:rsidR="00321334" w:rsidRPr="0011713D">
        <w:rPr>
          <w:rFonts w:ascii="Palatino Linotype" w:hAnsi="Palatino Linotype" w:cs="Arial"/>
          <w:b/>
          <w:bCs/>
          <w:sz w:val="26"/>
          <w:szCs w:val="26"/>
        </w:rPr>
        <w:t xml:space="preserve"> Recurso</w:t>
      </w:r>
      <w:r w:rsidR="00E9795F" w:rsidRPr="0011713D">
        <w:rPr>
          <w:rFonts w:ascii="Palatino Linotype" w:hAnsi="Palatino Linotype" w:cs="Arial"/>
          <w:b/>
          <w:bCs/>
          <w:sz w:val="26"/>
          <w:szCs w:val="26"/>
        </w:rPr>
        <w:t>s</w:t>
      </w:r>
      <w:r w:rsidR="00321334" w:rsidRPr="0011713D">
        <w:rPr>
          <w:rFonts w:ascii="Palatino Linotype" w:hAnsi="Palatino Linotype" w:cs="Arial"/>
          <w:b/>
          <w:bCs/>
          <w:sz w:val="26"/>
          <w:szCs w:val="26"/>
        </w:rPr>
        <w:t xml:space="preserve"> de Revisión</w:t>
      </w:r>
      <w:r w:rsidR="00AD48EA" w:rsidRPr="0011713D">
        <w:rPr>
          <w:rFonts w:ascii="Palatino Linotype" w:hAnsi="Palatino Linotype" w:cs="Arial"/>
          <w:b/>
          <w:bCs/>
          <w:sz w:val="26"/>
          <w:szCs w:val="26"/>
        </w:rPr>
        <w:t>.</w:t>
      </w:r>
    </w:p>
    <w:p w14:paraId="67A44F31" w14:textId="658AD9F8" w:rsidR="00DD07CC" w:rsidRPr="0011713D" w:rsidRDefault="00DD07CC" w:rsidP="0011713D">
      <w:pPr>
        <w:spacing w:line="360" w:lineRule="auto"/>
        <w:jc w:val="both"/>
        <w:rPr>
          <w:rFonts w:ascii="Palatino Linotype" w:hAnsi="Palatino Linotype" w:cs="Arial"/>
        </w:rPr>
      </w:pPr>
      <w:r w:rsidRPr="0011713D">
        <w:rPr>
          <w:rFonts w:ascii="Palatino Linotype" w:hAnsi="Palatino Linotype" w:cs="Arial"/>
        </w:rPr>
        <w:t xml:space="preserve">Inconforme con la respuesta, el </w:t>
      </w:r>
      <w:r w:rsidR="00E9795F" w:rsidRPr="0011713D">
        <w:rPr>
          <w:rFonts w:ascii="Palatino Linotype" w:hAnsi="Palatino Linotype" w:cs="Arial"/>
          <w:b/>
          <w:bCs/>
        </w:rPr>
        <w:t>veintiuno</w:t>
      </w:r>
      <w:r w:rsidR="00AD48EA" w:rsidRPr="0011713D">
        <w:rPr>
          <w:rFonts w:ascii="Palatino Linotype" w:hAnsi="Palatino Linotype" w:cs="Arial"/>
          <w:b/>
          <w:bCs/>
        </w:rPr>
        <w:t xml:space="preserve"> </w:t>
      </w:r>
      <w:r w:rsidRPr="0011713D">
        <w:rPr>
          <w:rFonts w:ascii="Palatino Linotype" w:hAnsi="Palatino Linotype" w:cs="Arial"/>
          <w:b/>
          <w:bCs/>
        </w:rPr>
        <w:t xml:space="preserve">de </w:t>
      </w:r>
      <w:r w:rsidR="006F39FE" w:rsidRPr="0011713D">
        <w:rPr>
          <w:rFonts w:ascii="Palatino Linotype" w:hAnsi="Palatino Linotype" w:cs="Arial"/>
          <w:b/>
          <w:bCs/>
        </w:rPr>
        <w:t>diciembre</w:t>
      </w:r>
      <w:r w:rsidRPr="0011713D">
        <w:rPr>
          <w:rFonts w:ascii="Palatino Linotype" w:hAnsi="Palatino Linotype" w:cs="Arial"/>
          <w:b/>
          <w:bCs/>
        </w:rPr>
        <w:t xml:space="preserve"> de dos mil veintidós</w:t>
      </w:r>
      <w:r w:rsidRPr="0011713D">
        <w:rPr>
          <w:rFonts w:ascii="Palatino Linotype" w:hAnsi="Palatino Linotype" w:cs="Arial"/>
        </w:rPr>
        <w:t xml:space="preserve">, </w:t>
      </w:r>
      <w:r w:rsidRPr="0011713D">
        <w:rPr>
          <w:rFonts w:ascii="Palatino Linotype" w:hAnsi="Palatino Linotype" w:cs="Arial"/>
          <w:b/>
        </w:rPr>
        <w:t>EL RECURRENTE</w:t>
      </w:r>
      <w:r w:rsidRPr="0011713D">
        <w:rPr>
          <w:rFonts w:ascii="Palatino Linotype" w:hAnsi="Palatino Linotype" w:cs="Arial"/>
        </w:rPr>
        <w:t xml:space="preserve"> interpuso los Recursos Revisión materia del presente estudio, el cual fue registrado en </w:t>
      </w:r>
      <w:r w:rsidRPr="0011713D">
        <w:rPr>
          <w:rFonts w:ascii="Palatino Linotype" w:hAnsi="Palatino Linotype" w:cs="Arial"/>
          <w:b/>
        </w:rPr>
        <w:t xml:space="preserve">EL SAIMEX, </w:t>
      </w:r>
      <w:r w:rsidRPr="0011713D">
        <w:rPr>
          <w:rFonts w:ascii="Palatino Linotype" w:hAnsi="Palatino Linotype" w:cs="Arial"/>
          <w:bCs/>
        </w:rPr>
        <w:t>y</w:t>
      </w:r>
      <w:r w:rsidRPr="0011713D">
        <w:rPr>
          <w:rFonts w:ascii="Palatino Linotype" w:hAnsi="Palatino Linotype" w:cs="Arial"/>
        </w:rPr>
        <w:t xml:space="preserve"> se les asignó los números de expedientes </w:t>
      </w:r>
      <w:r w:rsidR="00E9795F" w:rsidRPr="0011713D">
        <w:rPr>
          <w:rFonts w:ascii="Palatino Linotype" w:hAnsi="Palatino Linotype"/>
          <w:b/>
          <w:bCs/>
          <w:szCs w:val="22"/>
        </w:rPr>
        <w:t>17567/INFOEM/IP/RR/2022, 17568/INFOEM/IP/RR/2022</w:t>
      </w:r>
      <w:r w:rsidR="00E9795F" w:rsidRPr="0011713D">
        <w:rPr>
          <w:rFonts w:ascii="Palatino Linotype" w:hAnsi="Palatino Linotype" w:cs="Arial"/>
        </w:rPr>
        <w:t xml:space="preserve">, </w:t>
      </w:r>
      <w:r w:rsidR="00E9795F" w:rsidRPr="0011713D">
        <w:rPr>
          <w:rFonts w:ascii="Palatino Linotype" w:hAnsi="Palatino Linotype"/>
          <w:b/>
          <w:bCs/>
          <w:szCs w:val="22"/>
        </w:rPr>
        <w:t xml:space="preserve">17569/INFOEM/IP/RR/2022 y 17570/INFOEM/IP/RR/2022, </w:t>
      </w:r>
      <w:r w:rsidRPr="0011713D">
        <w:rPr>
          <w:rFonts w:ascii="Palatino Linotype" w:hAnsi="Palatino Linotype" w:cs="Arial"/>
        </w:rPr>
        <w:t xml:space="preserve">en </w:t>
      </w:r>
      <w:r w:rsidR="007F1869" w:rsidRPr="0011713D">
        <w:rPr>
          <w:rFonts w:ascii="Palatino Linotype" w:hAnsi="Palatino Linotype" w:cs="Arial"/>
        </w:rPr>
        <w:t>los</w:t>
      </w:r>
      <w:r w:rsidRPr="0011713D">
        <w:rPr>
          <w:rFonts w:ascii="Palatino Linotype" w:hAnsi="Palatino Linotype" w:cs="Arial"/>
        </w:rPr>
        <w:t xml:space="preserve"> que señaló como</w:t>
      </w:r>
      <w:r w:rsidR="00133C39" w:rsidRPr="0011713D">
        <w:rPr>
          <w:rFonts w:ascii="Palatino Linotype" w:hAnsi="Palatino Linotype" w:cs="Arial"/>
          <w:lang w:val="es-419"/>
        </w:rPr>
        <w:t xml:space="preserve"> </w:t>
      </w:r>
      <w:proofErr w:type="spellStart"/>
      <w:r w:rsidR="00133C39" w:rsidRPr="0011713D">
        <w:rPr>
          <w:rFonts w:ascii="Palatino Linotype" w:hAnsi="Palatino Linotype" w:cs="Arial"/>
          <w:lang w:val="es-419"/>
        </w:rPr>
        <w:t>ac</w:t>
      </w:r>
      <w:proofErr w:type="spellEnd"/>
      <w:r w:rsidR="00133C39" w:rsidRPr="0011713D">
        <w:rPr>
          <w:rFonts w:ascii="Palatino Linotype" w:hAnsi="Palatino Linotype" w:cs="Arial"/>
        </w:rPr>
        <w:t>to impugnado y razones o motivos de inconformidad lo siguiente:</w:t>
      </w:r>
    </w:p>
    <w:p w14:paraId="257EF846" w14:textId="77777777" w:rsidR="00DD07CC" w:rsidRPr="0011713D" w:rsidRDefault="00DD07CC" w:rsidP="0011713D">
      <w:pPr>
        <w:spacing w:line="360" w:lineRule="auto"/>
        <w:jc w:val="both"/>
        <w:rPr>
          <w:rFonts w:ascii="Palatino Linotype" w:hAnsi="Palatino Linotype" w:cs="Arial"/>
          <w:lang w:val="es-419"/>
        </w:rPr>
      </w:pPr>
    </w:p>
    <w:p w14:paraId="56AB2D54" w14:textId="252D5A54" w:rsidR="006A2FE8" w:rsidRPr="0011713D" w:rsidRDefault="00E9795F" w:rsidP="0011713D">
      <w:pPr>
        <w:pStyle w:val="Prrafodelista"/>
        <w:numPr>
          <w:ilvl w:val="0"/>
          <w:numId w:val="35"/>
        </w:numPr>
        <w:spacing w:line="360" w:lineRule="auto"/>
        <w:jc w:val="both"/>
        <w:rPr>
          <w:rFonts w:ascii="Palatino Linotype" w:hAnsi="Palatino Linotype" w:cs="Arial"/>
          <w:b/>
          <w:lang w:val="es-ES"/>
        </w:rPr>
      </w:pPr>
      <w:r w:rsidRPr="0011713D">
        <w:rPr>
          <w:rFonts w:ascii="Palatino Linotype" w:hAnsi="Palatino Linotype" w:cs="Arial"/>
          <w:b/>
          <w:lang w:val="es-ES"/>
        </w:rPr>
        <w:t>17567</w:t>
      </w:r>
      <w:r w:rsidR="008022FC" w:rsidRPr="0011713D">
        <w:rPr>
          <w:rFonts w:ascii="Palatino Linotype" w:hAnsi="Palatino Linotype" w:cs="Arial"/>
          <w:b/>
          <w:lang w:val="es-ES"/>
        </w:rPr>
        <w:t>/INFOEM/IP/RR/2022:</w:t>
      </w:r>
    </w:p>
    <w:p w14:paraId="1307575F" w14:textId="7FF6E0E1" w:rsidR="00DD07CC" w:rsidRPr="0011713D" w:rsidRDefault="00DD07CC" w:rsidP="0011713D">
      <w:pPr>
        <w:spacing w:line="360" w:lineRule="auto"/>
        <w:jc w:val="both"/>
        <w:rPr>
          <w:rFonts w:ascii="Palatino Linotype" w:hAnsi="Palatino Linotype" w:cs="Arial"/>
          <w:b/>
        </w:rPr>
      </w:pPr>
      <w:r w:rsidRPr="0011713D">
        <w:rPr>
          <w:rFonts w:ascii="Palatino Linotype" w:hAnsi="Palatino Linotype" w:cs="Arial"/>
          <w:b/>
          <w:lang w:val="es-419"/>
        </w:rPr>
        <w:t>A</w:t>
      </w:r>
      <w:proofErr w:type="spellStart"/>
      <w:r w:rsidRPr="0011713D">
        <w:rPr>
          <w:rFonts w:ascii="Palatino Linotype" w:hAnsi="Palatino Linotype" w:cs="Arial"/>
          <w:b/>
        </w:rPr>
        <w:t>cto</w:t>
      </w:r>
      <w:proofErr w:type="spellEnd"/>
      <w:r w:rsidRPr="0011713D">
        <w:rPr>
          <w:rFonts w:ascii="Palatino Linotype" w:hAnsi="Palatino Linotype" w:cs="Arial"/>
          <w:b/>
        </w:rPr>
        <w:t xml:space="preserve"> impugnado:</w:t>
      </w:r>
    </w:p>
    <w:p w14:paraId="1BAF84FF" w14:textId="7FE7A7B5" w:rsidR="00DD07CC" w:rsidRPr="0011713D" w:rsidRDefault="00DD07CC" w:rsidP="0011713D">
      <w:pPr>
        <w:tabs>
          <w:tab w:val="left" w:pos="851"/>
        </w:tabs>
        <w:ind w:right="49"/>
        <w:jc w:val="both"/>
        <w:rPr>
          <w:rFonts w:ascii="Palatino Linotype" w:hAnsi="Palatino Linotype" w:cs="Arial"/>
          <w:sz w:val="22"/>
          <w:szCs w:val="22"/>
        </w:rPr>
      </w:pPr>
      <w:r w:rsidRPr="0011713D">
        <w:rPr>
          <w:rFonts w:ascii="Palatino Linotype" w:hAnsi="Palatino Linotype" w:cs="Arial"/>
          <w:i/>
          <w:sz w:val="22"/>
          <w:szCs w:val="22"/>
        </w:rPr>
        <w:t>“</w:t>
      </w:r>
      <w:r w:rsidR="00E9795F" w:rsidRPr="0011713D">
        <w:rPr>
          <w:rFonts w:ascii="Palatino Linotype" w:hAnsi="Palatino Linotype" w:cs="Arial"/>
          <w:i/>
          <w:sz w:val="22"/>
          <w:szCs w:val="22"/>
        </w:rPr>
        <w:t>NO ENTREGA INFORMACIÓN</w:t>
      </w:r>
      <w:r w:rsidRPr="0011713D">
        <w:rPr>
          <w:rFonts w:ascii="Palatino Linotype" w:hAnsi="Palatino Linotype" w:cs="Arial"/>
          <w:i/>
          <w:sz w:val="22"/>
          <w:szCs w:val="22"/>
        </w:rPr>
        <w:t xml:space="preserve">” </w:t>
      </w:r>
      <w:r w:rsidRPr="0011713D">
        <w:rPr>
          <w:rFonts w:ascii="Palatino Linotype" w:hAnsi="Palatino Linotype" w:cs="Arial"/>
          <w:sz w:val="22"/>
          <w:szCs w:val="22"/>
        </w:rPr>
        <w:t>(sic).</w:t>
      </w:r>
    </w:p>
    <w:p w14:paraId="5A075F44" w14:textId="77777777" w:rsidR="00DD07CC" w:rsidRPr="0011713D" w:rsidRDefault="00DD07CC" w:rsidP="0011713D">
      <w:pPr>
        <w:tabs>
          <w:tab w:val="left" w:pos="851"/>
        </w:tabs>
        <w:spacing w:after="240"/>
        <w:ind w:right="901"/>
        <w:jc w:val="both"/>
        <w:rPr>
          <w:rFonts w:ascii="Palatino Linotype" w:hAnsi="Palatino Linotype" w:cs="Arial"/>
          <w:b/>
          <w:szCs w:val="22"/>
        </w:rPr>
      </w:pPr>
      <w:r w:rsidRPr="0011713D">
        <w:rPr>
          <w:rFonts w:ascii="Palatino Linotype" w:hAnsi="Palatino Linotype" w:cs="Arial"/>
          <w:b/>
          <w:szCs w:val="22"/>
        </w:rPr>
        <w:lastRenderedPageBreak/>
        <w:t>Razones o motivos de inconformidad:</w:t>
      </w:r>
    </w:p>
    <w:p w14:paraId="67DE8A51" w14:textId="129B9D6C" w:rsidR="00DD07CC" w:rsidRPr="0011713D" w:rsidRDefault="00DD07CC"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w:t>
      </w:r>
      <w:r w:rsidR="00E9795F" w:rsidRPr="0011713D">
        <w:rPr>
          <w:rFonts w:ascii="Palatino Linotype" w:hAnsi="Palatino Linotype" w:cs="Arial"/>
          <w:i/>
          <w:sz w:val="22"/>
          <w:szCs w:val="22"/>
        </w:rPr>
        <w:t>NO ENTREGA INFORMACIÓN</w:t>
      </w:r>
      <w:r w:rsidRPr="0011713D">
        <w:rPr>
          <w:rFonts w:ascii="Palatino Linotype" w:hAnsi="Palatino Linotype" w:cs="Arial"/>
          <w:i/>
          <w:sz w:val="22"/>
          <w:szCs w:val="22"/>
        </w:rPr>
        <w:t>” (sic).</w:t>
      </w:r>
    </w:p>
    <w:p w14:paraId="3DB94788" w14:textId="77777777" w:rsidR="007F1869" w:rsidRPr="0011713D" w:rsidRDefault="007F1869" w:rsidP="0011713D">
      <w:pPr>
        <w:tabs>
          <w:tab w:val="left" w:pos="851"/>
        </w:tabs>
        <w:ind w:right="901"/>
        <w:jc w:val="both"/>
        <w:rPr>
          <w:rFonts w:ascii="Palatino Linotype" w:hAnsi="Palatino Linotype" w:cs="Arial"/>
          <w:i/>
          <w:sz w:val="22"/>
          <w:szCs w:val="22"/>
        </w:rPr>
      </w:pPr>
    </w:p>
    <w:p w14:paraId="4709CC63" w14:textId="636E5293" w:rsidR="006A2FE8" w:rsidRPr="0011713D" w:rsidRDefault="00E9795F"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t>17568</w:t>
      </w:r>
      <w:r w:rsidR="008022FC" w:rsidRPr="0011713D">
        <w:rPr>
          <w:rFonts w:ascii="Palatino Linotype" w:hAnsi="Palatino Linotype"/>
          <w:b/>
          <w:bCs/>
          <w:szCs w:val="22"/>
        </w:rPr>
        <w:t>/INFOEM/IP/RR/2022:</w:t>
      </w:r>
    </w:p>
    <w:p w14:paraId="75DFBD80" w14:textId="5DF2CF40" w:rsidR="007F1869" w:rsidRPr="0011713D" w:rsidRDefault="007F1869" w:rsidP="0011713D">
      <w:pPr>
        <w:spacing w:line="360" w:lineRule="auto"/>
        <w:jc w:val="both"/>
        <w:rPr>
          <w:rFonts w:ascii="Palatino Linotype" w:hAnsi="Palatino Linotype" w:cs="Arial"/>
          <w:b/>
        </w:rPr>
      </w:pPr>
      <w:r w:rsidRPr="0011713D">
        <w:rPr>
          <w:rFonts w:ascii="Palatino Linotype" w:hAnsi="Palatino Linotype" w:cs="Arial"/>
          <w:b/>
          <w:lang w:val="es-419"/>
        </w:rPr>
        <w:t>A</w:t>
      </w:r>
      <w:proofErr w:type="spellStart"/>
      <w:r w:rsidRPr="0011713D">
        <w:rPr>
          <w:rFonts w:ascii="Palatino Linotype" w:hAnsi="Palatino Linotype" w:cs="Arial"/>
          <w:b/>
        </w:rPr>
        <w:t>cto</w:t>
      </w:r>
      <w:proofErr w:type="spellEnd"/>
      <w:r w:rsidRPr="0011713D">
        <w:rPr>
          <w:rFonts w:ascii="Palatino Linotype" w:hAnsi="Palatino Linotype" w:cs="Arial"/>
          <w:b/>
        </w:rPr>
        <w:t xml:space="preserve"> impugnado:</w:t>
      </w:r>
    </w:p>
    <w:p w14:paraId="0119D0D8" w14:textId="438ACF85" w:rsidR="007F1869" w:rsidRPr="0011713D" w:rsidRDefault="007F1869"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w:t>
      </w:r>
      <w:r w:rsidR="00E9795F" w:rsidRPr="0011713D">
        <w:rPr>
          <w:rFonts w:ascii="Palatino Linotype" w:hAnsi="Palatino Linotype" w:cs="Arial"/>
          <w:i/>
          <w:sz w:val="22"/>
          <w:szCs w:val="22"/>
        </w:rPr>
        <w:t>NO ENTREGA INFORMACIÓN</w:t>
      </w:r>
      <w:r w:rsidRPr="0011713D">
        <w:rPr>
          <w:rFonts w:ascii="Palatino Linotype" w:hAnsi="Palatino Linotype" w:cs="Arial"/>
          <w:i/>
          <w:sz w:val="22"/>
          <w:szCs w:val="22"/>
        </w:rPr>
        <w:t>” (sic).</w:t>
      </w:r>
    </w:p>
    <w:p w14:paraId="29A72508" w14:textId="77777777" w:rsidR="007F1869" w:rsidRPr="0011713D" w:rsidRDefault="007F1869" w:rsidP="0011713D">
      <w:pPr>
        <w:tabs>
          <w:tab w:val="left" w:pos="851"/>
        </w:tabs>
        <w:ind w:right="901"/>
        <w:jc w:val="both"/>
        <w:rPr>
          <w:rFonts w:ascii="Palatino Linotype" w:hAnsi="Palatino Linotype" w:cs="Arial"/>
          <w:i/>
          <w:sz w:val="22"/>
          <w:szCs w:val="22"/>
        </w:rPr>
      </w:pPr>
    </w:p>
    <w:p w14:paraId="36B926AD" w14:textId="77777777" w:rsidR="007F1869" w:rsidRPr="0011713D" w:rsidRDefault="007F1869" w:rsidP="0011713D">
      <w:pPr>
        <w:spacing w:line="360" w:lineRule="auto"/>
        <w:jc w:val="both"/>
        <w:rPr>
          <w:rFonts w:ascii="Palatino Linotype" w:hAnsi="Palatino Linotype" w:cs="Arial"/>
          <w:b/>
          <w:lang w:val="es-419"/>
        </w:rPr>
      </w:pPr>
      <w:r w:rsidRPr="0011713D">
        <w:rPr>
          <w:rFonts w:ascii="Palatino Linotype" w:hAnsi="Palatino Linotype" w:cs="Arial"/>
          <w:b/>
          <w:lang w:val="es-419"/>
        </w:rPr>
        <w:t>Razones o motivos de inconformidad:</w:t>
      </w:r>
    </w:p>
    <w:p w14:paraId="73AF8C2E" w14:textId="6D736776" w:rsidR="00EA61DE" w:rsidRPr="0011713D" w:rsidRDefault="007F1869"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w:t>
      </w:r>
      <w:r w:rsidR="00E9795F" w:rsidRPr="0011713D">
        <w:rPr>
          <w:rFonts w:ascii="Palatino Linotype" w:hAnsi="Palatino Linotype" w:cs="Arial"/>
          <w:i/>
          <w:sz w:val="22"/>
          <w:szCs w:val="22"/>
        </w:rPr>
        <w:t>NO ENTREGA INFORMACIÓN</w:t>
      </w:r>
      <w:r w:rsidRPr="0011713D">
        <w:rPr>
          <w:rFonts w:ascii="Palatino Linotype" w:hAnsi="Palatino Linotype" w:cs="Arial"/>
          <w:i/>
          <w:sz w:val="22"/>
          <w:szCs w:val="22"/>
        </w:rPr>
        <w:t>” (sic).</w:t>
      </w:r>
    </w:p>
    <w:p w14:paraId="625534F5" w14:textId="77777777" w:rsidR="008022FC" w:rsidRPr="0011713D" w:rsidRDefault="008022FC" w:rsidP="0011713D">
      <w:pPr>
        <w:tabs>
          <w:tab w:val="left" w:pos="851"/>
        </w:tabs>
        <w:spacing w:line="360" w:lineRule="auto"/>
        <w:ind w:right="49"/>
        <w:jc w:val="both"/>
        <w:rPr>
          <w:rFonts w:ascii="Palatino Linotype" w:hAnsi="Palatino Linotype" w:cs="Arial"/>
          <w:i/>
          <w:sz w:val="22"/>
          <w:szCs w:val="22"/>
        </w:rPr>
      </w:pPr>
    </w:p>
    <w:p w14:paraId="2FDF4DAF" w14:textId="0C00EA48" w:rsidR="00E9795F" w:rsidRPr="0011713D" w:rsidRDefault="00E9795F"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t>17569/INFOEM/IP/RR/2022:</w:t>
      </w:r>
    </w:p>
    <w:p w14:paraId="24B40BF7" w14:textId="77777777" w:rsidR="00E9795F" w:rsidRPr="0011713D" w:rsidRDefault="00E9795F" w:rsidP="0011713D">
      <w:pPr>
        <w:spacing w:line="360" w:lineRule="auto"/>
        <w:jc w:val="both"/>
        <w:rPr>
          <w:rFonts w:ascii="Palatino Linotype" w:hAnsi="Palatino Linotype" w:cs="Arial"/>
          <w:b/>
        </w:rPr>
      </w:pPr>
      <w:r w:rsidRPr="0011713D">
        <w:rPr>
          <w:rFonts w:ascii="Palatino Linotype" w:hAnsi="Palatino Linotype" w:cs="Arial"/>
          <w:b/>
          <w:lang w:val="es-419"/>
        </w:rPr>
        <w:t>A</w:t>
      </w:r>
      <w:proofErr w:type="spellStart"/>
      <w:r w:rsidRPr="0011713D">
        <w:rPr>
          <w:rFonts w:ascii="Palatino Linotype" w:hAnsi="Palatino Linotype" w:cs="Arial"/>
          <w:b/>
        </w:rPr>
        <w:t>cto</w:t>
      </w:r>
      <w:proofErr w:type="spellEnd"/>
      <w:r w:rsidRPr="0011713D">
        <w:rPr>
          <w:rFonts w:ascii="Palatino Linotype" w:hAnsi="Palatino Linotype" w:cs="Arial"/>
          <w:b/>
        </w:rPr>
        <w:t xml:space="preserve"> impugnado:</w:t>
      </w:r>
    </w:p>
    <w:p w14:paraId="2A3BD0F5" w14:textId="77777777" w:rsidR="00E9795F" w:rsidRPr="0011713D" w:rsidRDefault="00E9795F"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“NO ENTREGA INFORMACIÓN” (sic).</w:t>
      </w:r>
    </w:p>
    <w:p w14:paraId="53CC12C1" w14:textId="77777777" w:rsidR="00E9795F" w:rsidRPr="0011713D" w:rsidRDefault="00E9795F" w:rsidP="0011713D">
      <w:pPr>
        <w:tabs>
          <w:tab w:val="left" w:pos="851"/>
        </w:tabs>
        <w:ind w:right="901"/>
        <w:jc w:val="both"/>
        <w:rPr>
          <w:rFonts w:ascii="Palatino Linotype" w:hAnsi="Palatino Linotype" w:cs="Arial"/>
          <w:i/>
          <w:sz w:val="22"/>
          <w:szCs w:val="22"/>
        </w:rPr>
      </w:pPr>
    </w:p>
    <w:p w14:paraId="56F86874" w14:textId="77777777" w:rsidR="00E9795F" w:rsidRPr="0011713D" w:rsidRDefault="00E9795F" w:rsidP="0011713D">
      <w:pPr>
        <w:spacing w:line="360" w:lineRule="auto"/>
        <w:jc w:val="both"/>
        <w:rPr>
          <w:rFonts w:ascii="Palatino Linotype" w:hAnsi="Palatino Linotype" w:cs="Arial"/>
          <w:b/>
          <w:lang w:val="es-419"/>
        </w:rPr>
      </w:pPr>
      <w:r w:rsidRPr="0011713D">
        <w:rPr>
          <w:rFonts w:ascii="Palatino Linotype" w:hAnsi="Palatino Linotype" w:cs="Arial"/>
          <w:b/>
          <w:lang w:val="es-419"/>
        </w:rPr>
        <w:t>Razones o motivos de inconformidad:</w:t>
      </w:r>
    </w:p>
    <w:p w14:paraId="12CC0B07" w14:textId="77777777" w:rsidR="00E9795F" w:rsidRPr="0011713D" w:rsidRDefault="00E9795F"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“NO ENTREGA INFORMACIÓN” (sic).</w:t>
      </w:r>
    </w:p>
    <w:p w14:paraId="6D3DCD42" w14:textId="77777777" w:rsidR="00E9795F" w:rsidRPr="0011713D" w:rsidRDefault="00E9795F" w:rsidP="0011713D">
      <w:pPr>
        <w:tabs>
          <w:tab w:val="left" w:pos="851"/>
        </w:tabs>
        <w:spacing w:line="360" w:lineRule="auto"/>
        <w:ind w:right="49"/>
        <w:jc w:val="both"/>
        <w:rPr>
          <w:rFonts w:ascii="Palatino Linotype" w:hAnsi="Palatino Linotype" w:cs="Arial"/>
          <w:i/>
          <w:sz w:val="22"/>
          <w:szCs w:val="22"/>
        </w:rPr>
      </w:pPr>
    </w:p>
    <w:p w14:paraId="72485F5B" w14:textId="60BCFCAA" w:rsidR="00E9795F" w:rsidRPr="0011713D" w:rsidRDefault="00E9795F"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t>17570/INFOEM/IP/RR/2022:</w:t>
      </w:r>
    </w:p>
    <w:p w14:paraId="5D7F0A9C" w14:textId="77777777" w:rsidR="00E9795F" w:rsidRPr="0011713D" w:rsidRDefault="00E9795F" w:rsidP="0011713D">
      <w:pPr>
        <w:spacing w:line="360" w:lineRule="auto"/>
        <w:jc w:val="both"/>
        <w:rPr>
          <w:rFonts w:ascii="Palatino Linotype" w:hAnsi="Palatino Linotype" w:cs="Arial"/>
          <w:b/>
        </w:rPr>
      </w:pPr>
      <w:r w:rsidRPr="0011713D">
        <w:rPr>
          <w:rFonts w:ascii="Palatino Linotype" w:hAnsi="Palatino Linotype" w:cs="Arial"/>
          <w:b/>
          <w:lang w:val="es-419"/>
        </w:rPr>
        <w:t>A</w:t>
      </w:r>
      <w:proofErr w:type="spellStart"/>
      <w:r w:rsidRPr="0011713D">
        <w:rPr>
          <w:rFonts w:ascii="Palatino Linotype" w:hAnsi="Palatino Linotype" w:cs="Arial"/>
          <w:b/>
        </w:rPr>
        <w:t>cto</w:t>
      </w:r>
      <w:proofErr w:type="spellEnd"/>
      <w:r w:rsidRPr="0011713D">
        <w:rPr>
          <w:rFonts w:ascii="Palatino Linotype" w:hAnsi="Palatino Linotype" w:cs="Arial"/>
          <w:b/>
        </w:rPr>
        <w:t xml:space="preserve"> impugnado:</w:t>
      </w:r>
    </w:p>
    <w:p w14:paraId="6DC6F9E1" w14:textId="77777777" w:rsidR="00E9795F" w:rsidRPr="0011713D" w:rsidRDefault="00E9795F"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“NO ENTREGA INFORMACIÓN” (sic).</w:t>
      </w:r>
    </w:p>
    <w:p w14:paraId="056D2C92" w14:textId="77777777" w:rsidR="00E9795F" w:rsidRPr="0011713D" w:rsidRDefault="00E9795F" w:rsidP="0011713D">
      <w:pPr>
        <w:tabs>
          <w:tab w:val="left" w:pos="851"/>
        </w:tabs>
        <w:ind w:right="901"/>
        <w:jc w:val="both"/>
        <w:rPr>
          <w:rFonts w:ascii="Palatino Linotype" w:hAnsi="Palatino Linotype" w:cs="Arial"/>
          <w:i/>
          <w:sz w:val="22"/>
          <w:szCs w:val="22"/>
        </w:rPr>
      </w:pPr>
    </w:p>
    <w:p w14:paraId="48538C05" w14:textId="77777777" w:rsidR="00E9795F" w:rsidRPr="0011713D" w:rsidRDefault="00E9795F" w:rsidP="0011713D">
      <w:pPr>
        <w:spacing w:line="360" w:lineRule="auto"/>
        <w:jc w:val="both"/>
        <w:rPr>
          <w:rFonts w:ascii="Palatino Linotype" w:hAnsi="Palatino Linotype" w:cs="Arial"/>
          <w:b/>
          <w:lang w:val="es-419"/>
        </w:rPr>
      </w:pPr>
      <w:r w:rsidRPr="0011713D">
        <w:rPr>
          <w:rFonts w:ascii="Palatino Linotype" w:hAnsi="Palatino Linotype" w:cs="Arial"/>
          <w:b/>
          <w:lang w:val="es-419"/>
        </w:rPr>
        <w:t>Razones o motivos de inconformidad:</w:t>
      </w:r>
    </w:p>
    <w:p w14:paraId="482F7162" w14:textId="77777777" w:rsidR="00E9795F" w:rsidRPr="0011713D" w:rsidRDefault="00E9795F" w:rsidP="0011713D">
      <w:pPr>
        <w:tabs>
          <w:tab w:val="left" w:pos="851"/>
        </w:tabs>
        <w:spacing w:line="360" w:lineRule="auto"/>
        <w:ind w:right="49"/>
        <w:jc w:val="both"/>
        <w:rPr>
          <w:rFonts w:ascii="Palatino Linotype" w:hAnsi="Palatino Linotype" w:cs="Arial"/>
          <w:i/>
          <w:sz w:val="22"/>
          <w:szCs w:val="22"/>
        </w:rPr>
      </w:pPr>
      <w:r w:rsidRPr="0011713D">
        <w:rPr>
          <w:rFonts w:ascii="Palatino Linotype" w:hAnsi="Palatino Linotype" w:cs="Arial"/>
          <w:i/>
          <w:sz w:val="22"/>
          <w:szCs w:val="22"/>
        </w:rPr>
        <w:t>“NO ENTREGA INFORMACIÓN” (sic).</w:t>
      </w:r>
    </w:p>
    <w:p w14:paraId="2086E693" w14:textId="77777777" w:rsidR="00E9795F" w:rsidRPr="0011713D" w:rsidRDefault="00E9795F" w:rsidP="0011713D">
      <w:pPr>
        <w:tabs>
          <w:tab w:val="left" w:pos="851"/>
        </w:tabs>
        <w:spacing w:line="360" w:lineRule="auto"/>
        <w:ind w:right="49"/>
        <w:jc w:val="both"/>
        <w:rPr>
          <w:rFonts w:ascii="Palatino Linotype" w:hAnsi="Palatino Linotype" w:cs="Arial"/>
          <w:i/>
          <w:sz w:val="22"/>
          <w:szCs w:val="22"/>
        </w:rPr>
      </w:pPr>
    </w:p>
    <w:p w14:paraId="3CEDC3A8" w14:textId="018F88DB" w:rsidR="00182393" w:rsidRPr="0011713D" w:rsidRDefault="00175D71" w:rsidP="0011713D">
      <w:pPr>
        <w:spacing w:line="360" w:lineRule="auto"/>
        <w:jc w:val="both"/>
        <w:rPr>
          <w:rFonts w:ascii="Palatino Linotype" w:hAnsi="Palatino Linotype" w:cs="Arial"/>
          <w:b/>
          <w:sz w:val="26"/>
          <w:szCs w:val="26"/>
        </w:rPr>
      </w:pPr>
      <w:r w:rsidRPr="0011713D">
        <w:rPr>
          <w:rFonts w:ascii="Palatino Linotype" w:hAnsi="Palatino Linotype" w:cs="Arial"/>
          <w:b/>
          <w:sz w:val="26"/>
          <w:szCs w:val="26"/>
        </w:rPr>
        <w:t>V</w:t>
      </w:r>
      <w:r w:rsidR="008022FC" w:rsidRPr="0011713D">
        <w:rPr>
          <w:rFonts w:ascii="Palatino Linotype" w:hAnsi="Palatino Linotype" w:cs="Arial"/>
          <w:b/>
          <w:sz w:val="26"/>
          <w:szCs w:val="26"/>
        </w:rPr>
        <w:t>II</w:t>
      </w:r>
      <w:r w:rsidR="00182393" w:rsidRPr="0011713D">
        <w:rPr>
          <w:rFonts w:ascii="Palatino Linotype" w:hAnsi="Palatino Linotype" w:cs="Arial"/>
          <w:b/>
          <w:sz w:val="26"/>
          <w:szCs w:val="26"/>
        </w:rPr>
        <w:t>. Del turno del Recurso de Revisión</w:t>
      </w:r>
      <w:r w:rsidR="008022FC" w:rsidRPr="0011713D">
        <w:rPr>
          <w:rFonts w:ascii="Palatino Linotype" w:hAnsi="Palatino Linotype" w:cs="Arial"/>
          <w:b/>
          <w:sz w:val="26"/>
          <w:szCs w:val="26"/>
        </w:rPr>
        <w:t>:</w:t>
      </w:r>
    </w:p>
    <w:p w14:paraId="4636B743" w14:textId="73564F4E" w:rsidR="007F1869" w:rsidRPr="0011713D" w:rsidRDefault="007F1869" w:rsidP="0011713D">
      <w:pPr>
        <w:spacing w:line="360" w:lineRule="auto"/>
        <w:jc w:val="both"/>
        <w:rPr>
          <w:rFonts w:ascii="Palatino Linotype" w:hAnsi="Palatino Linotype" w:cs="Arial"/>
        </w:rPr>
      </w:pPr>
      <w:r w:rsidRPr="0011713D">
        <w:rPr>
          <w:rFonts w:ascii="Palatino Linotype" w:hAnsi="Palatino Linotype" w:cs="Arial"/>
        </w:rPr>
        <w:t xml:space="preserve">El </w:t>
      </w:r>
      <w:r w:rsidR="006F39FE" w:rsidRPr="0011713D">
        <w:rPr>
          <w:rFonts w:ascii="Palatino Linotype" w:hAnsi="Palatino Linotype" w:cs="Arial"/>
          <w:b/>
          <w:bCs/>
        </w:rPr>
        <w:t>veintiuno</w:t>
      </w:r>
      <w:r w:rsidRPr="0011713D">
        <w:rPr>
          <w:rFonts w:ascii="Palatino Linotype" w:hAnsi="Palatino Linotype" w:cs="Arial"/>
          <w:b/>
          <w:bCs/>
        </w:rPr>
        <w:t xml:space="preserve"> de </w:t>
      </w:r>
      <w:r w:rsidR="008022FC" w:rsidRPr="0011713D">
        <w:rPr>
          <w:rFonts w:ascii="Palatino Linotype" w:hAnsi="Palatino Linotype" w:cs="Arial"/>
          <w:b/>
          <w:bCs/>
        </w:rPr>
        <w:t>diciembre</w:t>
      </w:r>
      <w:r w:rsidRPr="0011713D">
        <w:rPr>
          <w:rFonts w:ascii="Palatino Linotype" w:hAnsi="Palatino Linotype" w:cs="Arial"/>
          <w:b/>
          <w:bCs/>
        </w:rPr>
        <w:t xml:space="preserve"> de dos mil </w:t>
      </w:r>
      <w:r w:rsidR="008022FC" w:rsidRPr="0011713D">
        <w:rPr>
          <w:rFonts w:ascii="Palatino Linotype" w:hAnsi="Palatino Linotype" w:cs="Arial"/>
          <w:b/>
          <w:bCs/>
        </w:rPr>
        <w:t>veintidós</w:t>
      </w:r>
      <w:r w:rsidRPr="0011713D">
        <w:rPr>
          <w:rFonts w:ascii="Palatino Linotype" w:hAnsi="Palatino Linotype" w:cs="Arial"/>
        </w:rPr>
        <w:t xml:space="preserve">, </w:t>
      </w:r>
      <w:r w:rsidR="008022FC" w:rsidRPr="0011713D">
        <w:rPr>
          <w:rFonts w:ascii="Palatino Linotype" w:hAnsi="Palatino Linotype" w:cs="Arial"/>
        </w:rPr>
        <w:t>los</w:t>
      </w:r>
      <w:r w:rsidRPr="0011713D">
        <w:rPr>
          <w:rFonts w:ascii="Palatino Linotype" w:hAnsi="Palatino Linotype" w:cs="Arial"/>
        </w:rPr>
        <w:t xml:space="preserve"> medio</w:t>
      </w:r>
      <w:r w:rsidR="008022FC" w:rsidRPr="0011713D">
        <w:rPr>
          <w:rFonts w:ascii="Palatino Linotype" w:hAnsi="Palatino Linotype" w:cs="Arial"/>
        </w:rPr>
        <w:t>s</w:t>
      </w:r>
      <w:r w:rsidRPr="0011713D">
        <w:rPr>
          <w:rFonts w:ascii="Palatino Linotype" w:hAnsi="Palatino Linotype" w:cs="Arial"/>
        </w:rPr>
        <w:t xml:space="preserve"> de impugnación que se trata</w:t>
      </w:r>
      <w:r w:rsidR="008022FC" w:rsidRPr="0011713D">
        <w:rPr>
          <w:rFonts w:ascii="Palatino Linotype" w:hAnsi="Palatino Linotype" w:cs="Arial"/>
        </w:rPr>
        <w:t>n se enviaron</w:t>
      </w:r>
      <w:r w:rsidRPr="0011713D">
        <w:rPr>
          <w:rFonts w:ascii="Palatino Linotype" w:hAnsi="Palatino Linotype" w:cs="Arial"/>
        </w:rPr>
        <w:t xml:space="preserve"> electrónicamente al Instituto de </w:t>
      </w:r>
      <w:r w:rsidRPr="0011713D">
        <w:rPr>
          <w:rFonts w:ascii="Palatino Linotype" w:eastAsia="Arial Unicode MS" w:hAnsi="Palatino Linotype" w:cs="Arial"/>
        </w:rPr>
        <w:t>Transparencia</w:t>
      </w:r>
      <w:r w:rsidRPr="0011713D">
        <w:rPr>
          <w:rFonts w:ascii="Palatino Linotype" w:hAnsi="Palatino Linotype" w:cs="Arial"/>
        </w:rPr>
        <w:t xml:space="preserve">, Acceso a la Información Pública y Protección de Datos Personales del Estado de México y </w:t>
      </w:r>
      <w:r w:rsidRPr="0011713D">
        <w:rPr>
          <w:rFonts w:ascii="Palatino Linotype" w:hAnsi="Palatino Linotype" w:cs="Arial"/>
        </w:rPr>
        <w:lastRenderedPageBreak/>
        <w:t xml:space="preserve">Municipios; por lo que, con fundamento en el artículo 185, fracción I de la </w:t>
      </w:r>
      <w:r w:rsidRPr="0011713D">
        <w:rPr>
          <w:rFonts w:ascii="Palatino Linotype" w:hAnsi="Palatino Linotype"/>
        </w:rPr>
        <w:t>Ley de Transparencia y Acceso a la Información Pública del Estado de México y Municipios</w:t>
      </w:r>
      <w:r w:rsidR="008022FC" w:rsidRPr="0011713D">
        <w:rPr>
          <w:rFonts w:ascii="Palatino Linotype" w:hAnsi="Palatino Linotype" w:cs="Arial"/>
        </w:rPr>
        <w:t>, se turnaron</w:t>
      </w:r>
      <w:r w:rsidRPr="0011713D">
        <w:rPr>
          <w:rFonts w:ascii="Palatino Linotype" w:hAnsi="Palatino Linotype" w:cs="Arial"/>
        </w:rPr>
        <w:t xml:space="preserve"> mediante </w:t>
      </w:r>
      <w:r w:rsidRPr="0011713D">
        <w:rPr>
          <w:rFonts w:ascii="Palatino Linotype" w:hAnsi="Palatino Linotype" w:cs="Arial"/>
          <w:b/>
        </w:rPr>
        <w:t xml:space="preserve">EL </w:t>
      </w:r>
      <w:r w:rsidRPr="0011713D">
        <w:rPr>
          <w:rFonts w:ascii="Palatino Linotype" w:eastAsia="Arial Unicode MS" w:hAnsi="Palatino Linotype" w:cs="Arial"/>
          <w:b/>
        </w:rPr>
        <w:t>SAIMEX</w:t>
      </w:r>
      <w:r w:rsidRPr="0011713D">
        <w:rPr>
          <w:rFonts w:ascii="Palatino Linotype" w:hAnsi="Palatino Linotype"/>
        </w:rPr>
        <w:t>, a la</w:t>
      </w:r>
      <w:r w:rsidR="00E9795F" w:rsidRPr="0011713D">
        <w:rPr>
          <w:rFonts w:ascii="Palatino Linotype" w:hAnsi="Palatino Linotype"/>
        </w:rPr>
        <w:t>s</w:t>
      </w:r>
      <w:r w:rsidRPr="0011713D">
        <w:rPr>
          <w:rFonts w:ascii="Palatino Linotype" w:hAnsi="Palatino Linotype"/>
        </w:rPr>
        <w:t xml:space="preserve"> </w:t>
      </w:r>
      <w:r w:rsidRPr="0011713D">
        <w:rPr>
          <w:rFonts w:ascii="Palatino Linotype" w:hAnsi="Palatino Linotype"/>
          <w:b/>
        </w:rPr>
        <w:t>C</w:t>
      </w:r>
      <w:r w:rsidRPr="0011713D">
        <w:rPr>
          <w:rFonts w:ascii="Palatino Linotype" w:hAnsi="Palatino Linotype" w:cs="Arial"/>
          <w:b/>
        </w:rPr>
        <w:t>omisionada</w:t>
      </w:r>
      <w:r w:rsidR="0015565B" w:rsidRPr="0011713D">
        <w:rPr>
          <w:rFonts w:ascii="Palatino Linotype" w:hAnsi="Palatino Linotype" w:cs="Arial"/>
          <w:b/>
        </w:rPr>
        <w:t>s</w:t>
      </w:r>
      <w:r w:rsidRPr="0011713D">
        <w:rPr>
          <w:rFonts w:ascii="Palatino Linotype" w:hAnsi="Palatino Linotype" w:cs="Arial"/>
        </w:rPr>
        <w:t xml:space="preserve"> </w:t>
      </w:r>
      <w:r w:rsidRPr="0011713D">
        <w:rPr>
          <w:rFonts w:ascii="Palatino Linotype" w:hAnsi="Palatino Linotype" w:cs="Arial"/>
          <w:b/>
        </w:rPr>
        <w:t>Sharon Cristina Morales Martínez</w:t>
      </w:r>
      <w:r w:rsidR="00E9795F" w:rsidRPr="0011713D">
        <w:rPr>
          <w:rFonts w:ascii="Palatino Linotype" w:hAnsi="Palatino Linotype" w:cs="Arial"/>
          <w:b/>
        </w:rPr>
        <w:t>, María del Rosario Mejía A</w:t>
      </w:r>
      <w:r w:rsidR="0015565B" w:rsidRPr="0011713D">
        <w:rPr>
          <w:rFonts w:ascii="Palatino Linotype" w:hAnsi="Palatino Linotype" w:cs="Arial"/>
          <w:b/>
        </w:rPr>
        <w:t>yala,</w:t>
      </w:r>
      <w:r w:rsidRPr="0011713D">
        <w:rPr>
          <w:rFonts w:ascii="Palatino Linotype" w:hAnsi="Palatino Linotype" w:cs="Arial"/>
        </w:rPr>
        <w:t xml:space="preserve"> </w:t>
      </w:r>
      <w:r w:rsidR="008022FC" w:rsidRPr="0011713D">
        <w:rPr>
          <w:rFonts w:ascii="Palatino Linotype" w:hAnsi="Palatino Linotype" w:cs="Arial"/>
          <w:b/>
        </w:rPr>
        <w:t>Guadalupe Ramírez Peña</w:t>
      </w:r>
      <w:r w:rsidR="0015565B" w:rsidRPr="0011713D">
        <w:rPr>
          <w:rFonts w:ascii="Palatino Linotype" w:hAnsi="Palatino Linotype" w:cs="Arial"/>
          <w:b/>
        </w:rPr>
        <w:t xml:space="preserve"> </w:t>
      </w:r>
      <w:r w:rsidR="0015565B" w:rsidRPr="0011713D">
        <w:rPr>
          <w:rFonts w:ascii="Palatino Linotype" w:hAnsi="Palatino Linotype" w:cs="Arial"/>
        </w:rPr>
        <w:t xml:space="preserve">y el </w:t>
      </w:r>
      <w:r w:rsidR="0015565B" w:rsidRPr="0011713D">
        <w:rPr>
          <w:rFonts w:ascii="Palatino Linotype" w:hAnsi="Palatino Linotype" w:cs="Arial"/>
          <w:b/>
        </w:rPr>
        <w:t>Comisionado José Martínez Vilchis</w:t>
      </w:r>
      <w:r w:rsidRPr="0011713D">
        <w:rPr>
          <w:rFonts w:ascii="Palatino Linotype" w:hAnsi="Palatino Linotype" w:cs="Arial"/>
          <w:b/>
        </w:rPr>
        <w:t xml:space="preserve"> </w:t>
      </w:r>
      <w:r w:rsidRPr="0011713D">
        <w:rPr>
          <w:rFonts w:ascii="Palatino Linotype" w:hAnsi="Palatino Linotype" w:cs="Arial"/>
        </w:rPr>
        <w:t xml:space="preserve">a efecto de decretar su admisión o </w:t>
      </w:r>
      <w:proofErr w:type="spellStart"/>
      <w:r w:rsidRPr="0011713D">
        <w:rPr>
          <w:rFonts w:ascii="Palatino Linotype" w:hAnsi="Palatino Linotype" w:cs="Arial"/>
        </w:rPr>
        <w:t>desechamiento</w:t>
      </w:r>
      <w:proofErr w:type="spellEnd"/>
      <w:r w:rsidRPr="0011713D">
        <w:rPr>
          <w:rFonts w:ascii="Palatino Linotype" w:hAnsi="Palatino Linotype" w:cs="Arial"/>
        </w:rPr>
        <w:t>.</w:t>
      </w:r>
    </w:p>
    <w:p w14:paraId="4AE6E91C" w14:textId="77777777" w:rsidR="00AD48EA" w:rsidRPr="0011713D" w:rsidRDefault="00AD48EA" w:rsidP="0011713D">
      <w:pPr>
        <w:spacing w:line="360" w:lineRule="auto"/>
        <w:jc w:val="both"/>
        <w:rPr>
          <w:rFonts w:ascii="Palatino Linotype" w:hAnsi="Palatino Linotype" w:cs="Arial"/>
        </w:rPr>
      </w:pPr>
    </w:p>
    <w:p w14:paraId="2FF8D1CF" w14:textId="09053160" w:rsidR="00AD48EA" w:rsidRPr="0011713D" w:rsidRDefault="00081178" w:rsidP="0011713D">
      <w:pPr>
        <w:tabs>
          <w:tab w:val="center" w:pos="4252"/>
          <w:tab w:val="right" w:pos="8504"/>
        </w:tabs>
        <w:spacing w:line="360" w:lineRule="auto"/>
        <w:jc w:val="both"/>
        <w:rPr>
          <w:rFonts w:ascii="Palatino Linotype" w:hAnsi="Palatino Linotype" w:cs="Arial"/>
          <w:b/>
          <w:sz w:val="26"/>
          <w:szCs w:val="26"/>
        </w:rPr>
      </w:pPr>
      <w:r w:rsidRPr="0011713D">
        <w:rPr>
          <w:rFonts w:ascii="Palatino Linotype" w:hAnsi="Palatino Linotype" w:cs="Arial"/>
          <w:b/>
          <w:sz w:val="26"/>
          <w:szCs w:val="26"/>
        </w:rPr>
        <w:t xml:space="preserve">a) </w:t>
      </w:r>
      <w:r w:rsidR="0015565B" w:rsidRPr="0011713D">
        <w:rPr>
          <w:rFonts w:ascii="Palatino Linotype" w:hAnsi="Palatino Linotype" w:cs="Arial"/>
          <w:b/>
          <w:sz w:val="26"/>
          <w:szCs w:val="26"/>
        </w:rPr>
        <w:t>Admisio</w:t>
      </w:r>
      <w:r w:rsidR="004077DA" w:rsidRPr="0011713D">
        <w:rPr>
          <w:rFonts w:ascii="Palatino Linotype" w:hAnsi="Palatino Linotype" w:cs="Arial"/>
          <w:b/>
          <w:sz w:val="26"/>
          <w:szCs w:val="26"/>
        </w:rPr>
        <w:t>n</w:t>
      </w:r>
      <w:r w:rsidR="0015565B" w:rsidRPr="0011713D">
        <w:rPr>
          <w:rFonts w:ascii="Palatino Linotype" w:hAnsi="Palatino Linotype" w:cs="Arial"/>
          <w:b/>
          <w:sz w:val="26"/>
          <w:szCs w:val="26"/>
        </w:rPr>
        <w:t>es</w:t>
      </w:r>
      <w:r w:rsidR="004077DA" w:rsidRPr="0011713D">
        <w:rPr>
          <w:rFonts w:ascii="Palatino Linotype" w:hAnsi="Palatino Linotype" w:cs="Arial"/>
          <w:b/>
          <w:sz w:val="26"/>
          <w:szCs w:val="26"/>
        </w:rPr>
        <w:t xml:space="preserve"> de</w:t>
      </w:r>
      <w:r w:rsidR="0015565B" w:rsidRPr="0011713D">
        <w:rPr>
          <w:rFonts w:ascii="Palatino Linotype" w:hAnsi="Palatino Linotype" w:cs="Arial"/>
          <w:b/>
          <w:sz w:val="26"/>
          <w:szCs w:val="26"/>
        </w:rPr>
        <w:t xml:space="preserve"> </w:t>
      </w:r>
      <w:r w:rsidR="004077DA" w:rsidRPr="0011713D">
        <w:rPr>
          <w:rFonts w:ascii="Palatino Linotype" w:hAnsi="Palatino Linotype" w:cs="Arial"/>
          <w:b/>
          <w:sz w:val="26"/>
          <w:szCs w:val="26"/>
        </w:rPr>
        <w:t>l</w:t>
      </w:r>
      <w:r w:rsidR="0015565B" w:rsidRPr="0011713D">
        <w:rPr>
          <w:rFonts w:ascii="Palatino Linotype" w:hAnsi="Palatino Linotype" w:cs="Arial"/>
          <w:b/>
          <w:sz w:val="26"/>
          <w:szCs w:val="26"/>
        </w:rPr>
        <w:t>os</w:t>
      </w:r>
      <w:r w:rsidR="004077DA" w:rsidRPr="0011713D">
        <w:rPr>
          <w:rFonts w:ascii="Palatino Linotype" w:hAnsi="Palatino Linotype" w:cs="Arial"/>
          <w:b/>
          <w:sz w:val="26"/>
          <w:szCs w:val="26"/>
        </w:rPr>
        <w:t xml:space="preserve"> Recurso</w:t>
      </w:r>
      <w:r w:rsidR="0015565B" w:rsidRPr="0011713D">
        <w:rPr>
          <w:rFonts w:ascii="Palatino Linotype" w:hAnsi="Palatino Linotype" w:cs="Arial"/>
          <w:b/>
          <w:sz w:val="26"/>
          <w:szCs w:val="26"/>
        </w:rPr>
        <w:t>s</w:t>
      </w:r>
      <w:r w:rsidR="004077DA" w:rsidRPr="0011713D">
        <w:rPr>
          <w:rFonts w:ascii="Palatino Linotype" w:hAnsi="Palatino Linotype" w:cs="Arial"/>
          <w:b/>
          <w:sz w:val="26"/>
          <w:szCs w:val="26"/>
        </w:rPr>
        <w:t xml:space="preserve"> de Revisión</w:t>
      </w:r>
      <w:r w:rsidRPr="0011713D">
        <w:rPr>
          <w:rFonts w:ascii="Palatino Linotype" w:hAnsi="Palatino Linotype" w:cs="Arial"/>
          <w:b/>
          <w:sz w:val="26"/>
          <w:szCs w:val="26"/>
        </w:rPr>
        <w:t>.</w:t>
      </w:r>
    </w:p>
    <w:p w14:paraId="36064494" w14:textId="512D615D" w:rsidR="007F1869" w:rsidRPr="0011713D" w:rsidRDefault="007F1869" w:rsidP="0011713D">
      <w:pPr>
        <w:tabs>
          <w:tab w:val="center" w:pos="4252"/>
          <w:tab w:val="right" w:pos="8504"/>
        </w:tabs>
        <w:spacing w:line="360" w:lineRule="auto"/>
        <w:jc w:val="both"/>
        <w:rPr>
          <w:rFonts w:ascii="Palatino Linotype" w:hAnsi="Palatino Linotype" w:cs="Arial"/>
          <w:b/>
          <w:sz w:val="26"/>
          <w:szCs w:val="26"/>
        </w:rPr>
      </w:pPr>
      <w:r w:rsidRPr="0011713D">
        <w:rPr>
          <w:rFonts w:ascii="Palatino Linotype" w:hAnsi="Palatino Linotype" w:cs="Arial"/>
        </w:rPr>
        <w:t>De las constancias del expediente electrónico del</w:t>
      </w:r>
      <w:r w:rsidRPr="0011713D">
        <w:rPr>
          <w:rFonts w:ascii="Palatino Linotype" w:hAnsi="Palatino Linotype" w:cs="Arial"/>
          <w:b/>
        </w:rPr>
        <w:t xml:space="preserve"> SAIMEX</w:t>
      </w:r>
      <w:r w:rsidRPr="0011713D">
        <w:rPr>
          <w:rFonts w:ascii="Palatino Linotype" w:hAnsi="Palatino Linotype" w:cs="Arial"/>
        </w:rPr>
        <w:t xml:space="preserve">, se advierte que el </w:t>
      </w:r>
      <w:r w:rsidR="0015565B" w:rsidRPr="0011713D">
        <w:rPr>
          <w:rFonts w:ascii="Palatino Linotype" w:hAnsi="Palatino Linotype" w:cs="Arial"/>
          <w:b/>
        </w:rPr>
        <w:t>once, doce y dieciséis</w:t>
      </w:r>
      <w:r w:rsidRPr="0011713D">
        <w:rPr>
          <w:rFonts w:ascii="Palatino Linotype" w:hAnsi="Palatino Linotype" w:cs="Arial"/>
          <w:b/>
          <w:bCs/>
        </w:rPr>
        <w:t xml:space="preserve"> de </w:t>
      </w:r>
      <w:r w:rsidR="006F39FE" w:rsidRPr="0011713D">
        <w:rPr>
          <w:rFonts w:ascii="Palatino Linotype" w:hAnsi="Palatino Linotype" w:cs="Arial"/>
          <w:b/>
          <w:bCs/>
        </w:rPr>
        <w:t>e</w:t>
      </w:r>
      <w:r w:rsidR="0015565B" w:rsidRPr="0011713D">
        <w:rPr>
          <w:rFonts w:ascii="Palatino Linotype" w:hAnsi="Palatino Linotype" w:cs="Arial"/>
          <w:b/>
          <w:bCs/>
        </w:rPr>
        <w:t>nero</w:t>
      </w:r>
      <w:r w:rsidRPr="0011713D">
        <w:rPr>
          <w:rFonts w:ascii="Palatino Linotype" w:hAnsi="Palatino Linotype" w:cs="Arial"/>
          <w:b/>
          <w:bCs/>
        </w:rPr>
        <w:t xml:space="preserve"> de dos mil </w:t>
      </w:r>
      <w:r w:rsidR="0015565B" w:rsidRPr="0011713D">
        <w:rPr>
          <w:rFonts w:ascii="Palatino Linotype" w:hAnsi="Palatino Linotype" w:cs="Arial"/>
          <w:b/>
          <w:bCs/>
        </w:rPr>
        <w:t>veintitrés</w:t>
      </w:r>
      <w:r w:rsidRPr="0011713D">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11713D">
        <w:rPr>
          <w:rFonts w:ascii="Palatino Linotype" w:hAnsi="Palatino Linotype" w:cs="Arial"/>
          <w:b/>
        </w:rPr>
        <w:t xml:space="preserve">EL RECURRENTE </w:t>
      </w:r>
      <w:r w:rsidRPr="0011713D">
        <w:rPr>
          <w:rFonts w:ascii="Palatino Linotype" w:hAnsi="Palatino Linotype" w:cs="Arial"/>
        </w:rPr>
        <w:t xml:space="preserve">manifestara lo que a su derecho conviniera, a efecto de presentar pruebas o alegatos y, en su caso, </w:t>
      </w:r>
      <w:r w:rsidRPr="0011713D">
        <w:rPr>
          <w:rFonts w:ascii="Palatino Linotype" w:hAnsi="Palatino Linotype" w:cs="Arial"/>
          <w:b/>
        </w:rPr>
        <w:t xml:space="preserve">EL SUJETO OBLIGADO </w:t>
      </w:r>
      <w:r w:rsidRPr="0011713D">
        <w:rPr>
          <w:rFonts w:ascii="Palatino Linotype" w:hAnsi="Palatino Linotype" w:cs="Arial"/>
        </w:rPr>
        <w:t>rindiera su correspondiente Informe Justificado.</w:t>
      </w:r>
    </w:p>
    <w:p w14:paraId="17F91D46" w14:textId="77777777" w:rsidR="007F1869" w:rsidRPr="0011713D" w:rsidRDefault="007F1869" w:rsidP="0011713D">
      <w:pPr>
        <w:tabs>
          <w:tab w:val="center" w:pos="4252"/>
          <w:tab w:val="right" w:pos="8504"/>
        </w:tabs>
        <w:spacing w:line="360" w:lineRule="auto"/>
        <w:jc w:val="both"/>
        <w:rPr>
          <w:rFonts w:ascii="Palatino Linotype" w:hAnsi="Palatino Linotype" w:cs="Arial"/>
        </w:rPr>
      </w:pPr>
    </w:p>
    <w:p w14:paraId="4807E5B4" w14:textId="43B52BDC" w:rsidR="007F1869" w:rsidRPr="0011713D" w:rsidRDefault="007F1869" w:rsidP="0011713D">
      <w:pPr>
        <w:spacing w:line="360" w:lineRule="auto"/>
        <w:jc w:val="both"/>
        <w:rPr>
          <w:rFonts w:ascii="Palatino Linotype" w:eastAsia="Arial Unicode MS" w:hAnsi="Palatino Linotype" w:cs="Arial"/>
          <w:b/>
        </w:rPr>
      </w:pPr>
      <w:r w:rsidRPr="0011713D">
        <w:rPr>
          <w:rFonts w:ascii="Palatino Linotype" w:eastAsia="Arial Unicode MS" w:hAnsi="Palatino Linotype" w:cs="Arial"/>
          <w:b/>
          <w:sz w:val="26"/>
          <w:szCs w:val="26"/>
        </w:rPr>
        <w:t>b)</w:t>
      </w:r>
      <w:r w:rsidRPr="0011713D">
        <w:rPr>
          <w:rFonts w:ascii="Palatino Linotype" w:eastAsia="Arial Unicode MS" w:hAnsi="Palatino Linotype" w:cs="Arial"/>
          <w:b/>
        </w:rPr>
        <w:t xml:space="preserve"> </w:t>
      </w:r>
      <w:r w:rsidRPr="0011713D">
        <w:rPr>
          <w:rFonts w:ascii="Palatino Linotype" w:hAnsi="Palatino Linotype" w:cs="Arial"/>
          <w:b/>
          <w:bCs/>
        </w:rPr>
        <w:t>Manifestaciones.</w:t>
      </w:r>
    </w:p>
    <w:p w14:paraId="4E359E59" w14:textId="77777777" w:rsidR="00C56E93" w:rsidRPr="0011713D" w:rsidRDefault="007F1869" w:rsidP="0011713D">
      <w:pPr>
        <w:spacing w:line="360" w:lineRule="auto"/>
        <w:jc w:val="both"/>
        <w:rPr>
          <w:rFonts w:ascii="Palatino Linotype" w:eastAsia="Arial Unicode MS" w:hAnsi="Palatino Linotype" w:cs="Arial"/>
        </w:rPr>
      </w:pPr>
      <w:r w:rsidRPr="0011713D">
        <w:rPr>
          <w:rFonts w:ascii="Palatino Linotype" w:eastAsia="Arial Unicode MS" w:hAnsi="Palatino Linotype" w:cs="Arial"/>
        </w:rPr>
        <w:t xml:space="preserve">De acuerdo a las constancias digitales que obran en </w:t>
      </w:r>
      <w:r w:rsidRPr="0011713D">
        <w:rPr>
          <w:rFonts w:ascii="Palatino Linotype" w:eastAsia="Arial Unicode MS" w:hAnsi="Palatino Linotype" w:cs="Arial"/>
          <w:b/>
        </w:rPr>
        <w:t>EL</w:t>
      </w:r>
      <w:r w:rsidRPr="0011713D">
        <w:rPr>
          <w:rFonts w:ascii="Palatino Linotype" w:eastAsia="Arial Unicode MS" w:hAnsi="Palatino Linotype" w:cs="Arial"/>
        </w:rPr>
        <w:t xml:space="preserve"> </w:t>
      </w:r>
      <w:r w:rsidRPr="0011713D">
        <w:rPr>
          <w:rFonts w:ascii="Palatino Linotype" w:eastAsia="Arial Unicode MS" w:hAnsi="Palatino Linotype" w:cs="Arial"/>
          <w:b/>
        </w:rPr>
        <w:t>SAIMEX</w:t>
      </w:r>
      <w:r w:rsidRPr="0011713D">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11713D">
        <w:rPr>
          <w:rFonts w:ascii="Palatino Linotype" w:eastAsia="Arial Unicode MS" w:hAnsi="Palatino Linotype" w:cs="Arial"/>
          <w:b/>
        </w:rPr>
        <w:t>EL</w:t>
      </w:r>
      <w:r w:rsidRPr="0011713D">
        <w:rPr>
          <w:rFonts w:ascii="Palatino Linotype" w:eastAsia="Arial Unicode MS" w:hAnsi="Palatino Linotype" w:cs="Arial"/>
        </w:rPr>
        <w:t xml:space="preserve"> </w:t>
      </w:r>
      <w:r w:rsidRPr="0011713D">
        <w:rPr>
          <w:rFonts w:ascii="Palatino Linotype" w:eastAsia="Arial Unicode MS" w:hAnsi="Palatino Linotype" w:cs="Arial"/>
          <w:b/>
        </w:rPr>
        <w:t>RECURRENTE</w:t>
      </w:r>
      <w:r w:rsidRPr="0011713D">
        <w:rPr>
          <w:rFonts w:ascii="Palatino Linotype" w:eastAsia="Arial Unicode MS" w:hAnsi="Palatino Linotype" w:cs="Arial"/>
        </w:rPr>
        <w:t>, éste no realizó manife</w:t>
      </w:r>
      <w:r w:rsidR="00902213" w:rsidRPr="0011713D">
        <w:rPr>
          <w:rFonts w:ascii="Palatino Linotype" w:eastAsia="Arial Unicode MS" w:hAnsi="Palatino Linotype" w:cs="Arial"/>
        </w:rPr>
        <w:t xml:space="preserve">stación alguna. </w:t>
      </w:r>
    </w:p>
    <w:p w14:paraId="37E5D71A" w14:textId="77777777" w:rsidR="00C56E93" w:rsidRPr="0011713D" w:rsidRDefault="00C56E93" w:rsidP="0011713D">
      <w:pPr>
        <w:spacing w:line="360" w:lineRule="auto"/>
        <w:jc w:val="both"/>
        <w:rPr>
          <w:rFonts w:ascii="Palatino Linotype" w:eastAsia="Arial Unicode MS" w:hAnsi="Palatino Linotype" w:cs="Arial"/>
        </w:rPr>
      </w:pPr>
    </w:p>
    <w:p w14:paraId="024AE196" w14:textId="7DC5D54E" w:rsidR="00CC7490" w:rsidRPr="0011713D" w:rsidRDefault="00902213" w:rsidP="0011713D">
      <w:pPr>
        <w:spacing w:line="360" w:lineRule="auto"/>
        <w:jc w:val="both"/>
        <w:rPr>
          <w:rFonts w:ascii="Palatino Linotype" w:eastAsia="Arial Unicode MS" w:hAnsi="Palatino Linotype" w:cs="Arial"/>
        </w:rPr>
      </w:pPr>
      <w:r w:rsidRPr="0011713D">
        <w:rPr>
          <w:rFonts w:ascii="Palatino Linotype" w:eastAsia="Arial Unicode MS" w:hAnsi="Palatino Linotype" w:cs="Arial"/>
        </w:rPr>
        <w:lastRenderedPageBreak/>
        <w:t xml:space="preserve">Por </w:t>
      </w:r>
      <w:r w:rsidR="00DD7308" w:rsidRPr="0011713D">
        <w:rPr>
          <w:rFonts w:ascii="Palatino Linotype" w:eastAsia="Arial Unicode MS" w:hAnsi="Palatino Linotype" w:cs="Arial"/>
        </w:rPr>
        <w:t>su parte</w:t>
      </w:r>
      <w:r w:rsidRPr="0011713D">
        <w:rPr>
          <w:rFonts w:ascii="Palatino Linotype" w:eastAsia="Arial Unicode MS" w:hAnsi="Palatino Linotype" w:cs="Arial"/>
        </w:rPr>
        <w:t xml:space="preserve"> </w:t>
      </w:r>
      <w:r w:rsidR="007F1869" w:rsidRPr="0011713D">
        <w:rPr>
          <w:rFonts w:ascii="Palatino Linotype" w:eastAsia="Arial Unicode MS" w:hAnsi="Palatino Linotype" w:cs="Arial"/>
          <w:b/>
        </w:rPr>
        <w:t xml:space="preserve">EL SUJETO OBLIGADO </w:t>
      </w:r>
      <w:r w:rsidR="00C56E93" w:rsidRPr="0011713D">
        <w:rPr>
          <w:rFonts w:ascii="Palatino Linotype" w:eastAsia="Arial Unicode MS" w:hAnsi="Palatino Linotype" w:cs="Arial"/>
        </w:rPr>
        <w:t>remitió</w:t>
      </w:r>
      <w:r w:rsidR="007F1869" w:rsidRPr="0011713D">
        <w:rPr>
          <w:rFonts w:ascii="Palatino Linotype" w:eastAsia="Arial Unicode MS" w:hAnsi="Palatino Linotype" w:cs="Arial"/>
        </w:rPr>
        <w:t xml:space="preserve"> </w:t>
      </w:r>
      <w:r w:rsidR="00C56E93" w:rsidRPr="0011713D">
        <w:rPr>
          <w:rFonts w:ascii="Palatino Linotype" w:eastAsia="Arial Unicode MS" w:hAnsi="Palatino Linotype" w:cs="Arial"/>
        </w:rPr>
        <w:t xml:space="preserve">sus manifestaciones </w:t>
      </w:r>
      <w:r w:rsidR="0015565B" w:rsidRPr="0011713D">
        <w:rPr>
          <w:rFonts w:ascii="Palatino Linotype" w:eastAsia="Arial Unicode MS" w:hAnsi="Palatino Linotype" w:cs="Arial"/>
        </w:rPr>
        <w:t>a través de los archivos digitales que a continuación se describen:</w:t>
      </w:r>
    </w:p>
    <w:p w14:paraId="14D900E6" w14:textId="77777777" w:rsidR="0015565B" w:rsidRPr="0011713D" w:rsidRDefault="0015565B" w:rsidP="0011713D">
      <w:pPr>
        <w:spacing w:line="360" w:lineRule="auto"/>
        <w:jc w:val="both"/>
        <w:rPr>
          <w:rFonts w:ascii="Palatino Linotype" w:eastAsia="Arial Unicode MS" w:hAnsi="Palatino Linotype" w:cs="Arial"/>
        </w:rPr>
      </w:pPr>
    </w:p>
    <w:p w14:paraId="56FA0DF9" w14:textId="6D05DC15" w:rsidR="00C56E93" w:rsidRPr="0011713D" w:rsidRDefault="0015565B"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t>17567</w:t>
      </w:r>
      <w:r w:rsidR="00C56E93" w:rsidRPr="0011713D">
        <w:rPr>
          <w:rFonts w:ascii="Palatino Linotype" w:hAnsi="Palatino Linotype"/>
          <w:b/>
          <w:bCs/>
          <w:szCs w:val="22"/>
        </w:rPr>
        <w:t>/INFOEM/IP/RR/2022:</w:t>
      </w:r>
    </w:p>
    <w:p w14:paraId="4AA3747A" w14:textId="562E3CD9" w:rsidR="0015565B" w:rsidRPr="0011713D" w:rsidRDefault="00051D4D" w:rsidP="0011713D">
      <w:pPr>
        <w:pStyle w:val="Prrafodelista"/>
        <w:spacing w:line="360" w:lineRule="auto"/>
        <w:ind w:left="720"/>
        <w:jc w:val="both"/>
        <w:rPr>
          <w:rFonts w:ascii="Palatino Linotype" w:eastAsia="Arial Unicode MS" w:hAnsi="Palatino Linotype" w:cs="Arial"/>
        </w:rPr>
      </w:pPr>
      <w:r w:rsidRPr="0011713D">
        <w:rPr>
          <w:rFonts w:ascii="Palatino Linotype" w:eastAsia="Arial Unicode MS" w:hAnsi="Palatino Linotype" w:cs="Arial"/>
          <w:i/>
        </w:rPr>
        <w:t>-</w:t>
      </w:r>
      <w:r w:rsidR="00C56E93" w:rsidRPr="0011713D">
        <w:rPr>
          <w:rFonts w:ascii="Palatino Linotype" w:eastAsia="Arial Unicode MS" w:hAnsi="Palatino Linotype" w:cs="Arial"/>
          <w:i/>
        </w:rPr>
        <w:t>“</w:t>
      </w:r>
      <w:r w:rsidR="0015565B" w:rsidRPr="0011713D">
        <w:rPr>
          <w:rFonts w:ascii="Palatino Linotype" w:eastAsia="Arial Unicode MS" w:hAnsi="Palatino Linotype" w:cs="Arial"/>
          <w:i/>
        </w:rPr>
        <w:t>20230403160321348.pdf</w:t>
      </w:r>
      <w:r w:rsidR="00C56E93" w:rsidRPr="0011713D">
        <w:rPr>
          <w:rFonts w:ascii="Palatino Linotype" w:eastAsia="Arial Unicode MS" w:hAnsi="Palatino Linotype" w:cs="Arial"/>
          <w:i/>
        </w:rPr>
        <w:t>”</w:t>
      </w:r>
      <w:r w:rsidR="00C56E93" w:rsidRPr="0011713D">
        <w:rPr>
          <w:rFonts w:ascii="Palatino Linotype" w:eastAsia="Arial Unicode MS" w:hAnsi="Palatino Linotype" w:cs="Arial"/>
        </w:rPr>
        <w:t xml:space="preserve">: </w:t>
      </w:r>
      <w:r w:rsidR="0015565B" w:rsidRPr="0011713D">
        <w:rPr>
          <w:rFonts w:ascii="Palatino Linotype" w:eastAsia="Arial Unicode MS" w:hAnsi="Palatino Linotype" w:cs="Arial"/>
        </w:rPr>
        <w:t>documento constante de dos fojas útiles, de cuyo contenido se advierte el oficio con número de registro ZIN/OC/0079/2022, suscrito por el oficial calificador del Ayuntamiento, por medio del cual proporciona un enlace electrónico que resulta ilegible</w:t>
      </w:r>
      <w:r w:rsidR="00CD56D4" w:rsidRPr="0011713D">
        <w:rPr>
          <w:rFonts w:ascii="Palatino Linotype" w:eastAsia="Arial Unicode MS" w:hAnsi="Palatino Linotype" w:cs="Arial"/>
        </w:rPr>
        <w:t>,</w:t>
      </w:r>
      <w:r w:rsidR="0015565B" w:rsidRPr="0011713D">
        <w:rPr>
          <w:rFonts w:ascii="Palatino Linotype" w:eastAsia="Arial Unicode MS" w:hAnsi="Palatino Linotype" w:cs="Arial"/>
        </w:rPr>
        <w:t xml:space="preserve"> para dar respuesta parcial a la solicitud.</w:t>
      </w:r>
    </w:p>
    <w:p w14:paraId="1079F20C" w14:textId="4BF37722" w:rsidR="00C56E93" w:rsidRPr="0011713D" w:rsidRDefault="00051D4D" w:rsidP="0011713D">
      <w:pPr>
        <w:pStyle w:val="Prrafodelista"/>
        <w:spacing w:line="360" w:lineRule="auto"/>
        <w:ind w:left="720"/>
        <w:jc w:val="both"/>
        <w:rPr>
          <w:rFonts w:ascii="Palatino Linotype" w:eastAsia="Arial Unicode MS" w:hAnsi="Palatino Linotype" w:cs="Arial"/>
        </w:rPr>
      </w:pPr>
      <w:r w:rsidRPr="0011713D">
        <w:rPr>
          <w:rFonts w:ascii="Palatino Linotype" w:eastAsia="Arial Unicode MS" w:hAnsi="Palatino Linotype" w:cs="Arial"/>
          <w:i/>
        </w:rPr>
        <w:t>-</w:t>
      </w:r>
      <w:r w:rsidR="0015565B" w:rsidRPr="0011713D">
        <w:rPr>
          <w:rFonts w:ascii="Palatino Linotype" w:eastAsia="Arial Unicode MS" w:hAnsi="Palatino Linotype" w:cs="Arial"/>
          <w:i/>
        </w:rPr>
        <w:t>“respuesta de solicitud 1292-22R.pdf”</w:t>
      </w:r>
      <w:r w:rsidR="0015565B" w:rsidRPr="0011713D">
        <w:rPr>
          <w:rFonts w:ascii="Palatino Linotype" w:eastAsia="Arial Unicode MS" w:hAnsi="Palatino Linotype" w:cs="Arial"/>
        </w:rPr>
        <w:t xml:space="preserve">: </w:t>
      </w:r>
      <w:r w:rsidR="00CD56D4" w:rsidRPr="0011713D">
        <w:rPr>
          <w:rFonts w:ascii="Palatino Linotype" w:eastAsia="Arial Unicode MS" w:hAnsi="Palatino Linotype" w:cs="Arial"/>
        </w:rPr>
        <w:t>documento constante de tres fojas útiles, de cuyo contenido se advierte un escrito remitido por el Titular de la Unidad de Transparencia por medio del que proporciona un enlace electrónico de la plataforma IPOMEX, enlista los tipos de conflictos que atiende de la Oficialía Calificadora, el número de conflictos atendidos y describe la participación del mismo dentro de las controversias.</w:t>
      </w:r>
    </w:p>
    <w:p w14:paraId="2D44D162" w14:textId="77777777" w:rsidR="00C56E93" w:rsidRPr="0011713D" w:rsidRDefault="00C56E93" w:rsidP="0011713D">
      <w:pPr>
        <w:spacing w:line="360" w:lineRule="auto"/>
        <w:jc w:val="both"/>
        <w:rPr>
          <w:rFonts w:ascii="Palatino Linotype" w:eastAsia="Arial Unicode MS" w:hAnsi="Palatino Linotype" w:cs="Arial"/>
        </w:rPr>
      </w:pPr>
    </w:p>
    <w:p w14:paraId="4DA17880" w14:textId="66AAD0C2" w:rsidR="00C56E93" w:rsidRPr="0011713D" w:rsidRDefault="00CD56D4"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t>17568</w:t>
      </w:r>
      <w:r w:rsidR="00C56E93" w:rsidRPr="0011713D">
        <w:rPr>
          <w:rFonts w:ascii="Palatino Linotype" w:hAnsi="Palatino Linotype"/>
          <w:b/>
          <w:bCs/>
          <w:szCs w:val="22"/>
        </w:rPr>
        <w:t>/INFOEM/IP/RR/2022:</w:t>
      </w:r>
    </w:p>
    <w:p w14:paraId="15476D3C" w14:textId="208290A3" w:rsidR="00C56E93" w:rsidRPr="0011713D" w:rsidRDefault="00051D4D" w:rsidP="0011713D">
      <w:pPr>
        <w:pStyle w:val="Prrafodelista"/>
        <w:spacing w:line="360" w:lineRule="auto"/>
        <w:ind w:left="720"/>
        <w:jc w:val="both"/>
        <w:rPr>
          <w:rFonts w:ascii="Palatino Linotype" w:eastAsia="Arial Unicode MS" w:hAnsi="Palatino Linotype" w:cs="Arial"/>
        </w:rPr>
      </w:pPr>
      <w:r w:rsidRPr="0011713D">
        <w:rPr>
          <w:rFonts w:ascii="Palatino Linotype" w:eastAsia="Arial Unicode MS" w:hAnsi="Palatino Linotype" w:cs="Arial"/>
          <w:i/>
        </w:rPr>
        <w:t>-</w:t>
      </w:r>
      <w:r w:rsidR="00C56E93" w:rsidRPr="0011713D">
        <w:rPr>
          <w:rFonts w:ascii="Palatino Linotype" w:eastAsia="Arial Unicode MS" w:hAnsi="Palatino Linotype" w:cs="Arial"/>
          <w:i/>
        </w:rPr>
        <w:t>“</w:t>
      </w:r>
      <w:r w:rsidR="00CD56D4" w:rsidRPr="0011713D">
        <w:rPr>
          <w:rFonts w:ascii="Palatino Linotype" w:eastAsia="Arial Unicode MS" w:hAnsi="Palatino Linotype" w:cs="Arial"/>
          <w:i/>
        </w:rPr>
        <w:t>Zinacantepec 147.pdf</w:t>
      </w:r>
      <w:r w:rsidR="00C56E93" w:rsidRPr="0011713D">
        <w:rPr>
          <w:rFonts w:ascii="Palatino Linotype" w:eastAsia="Arial Unicode MS" w:hAnsi="Palatino Linotype" w:cs="Arial"/>
          <w:i/>
        </w:rPr>
        <w:t>”</w:t>
      </w:r>
      <w:r w:rsidR="00C56E93" w:rsidRPr="0011713D">
        <w:rPr>
          <w:rFonts w:ascii="Palatino Linotype" w:eastAsia="Arial Unicode MS" w:hAnsi="Palatino Linotype" w:cs="Arial"/>
        </w:rPr>
        <w:t xml:space="preserve">: </w:t>
      </w:r>
      <w:r w:rsidR="00CD56D4" w:rsidRPr="0011713D">
        <w:rPr>
          <w:rFonts w:ascii="Palatino Linotype" w:eastAsia="Arial Unicode MS" w:hAnsi="Palatino Linotype" w:cs="Arial"/>
        </w:rPr>
        <w:t>documento constante de una foja útil, de cuyo contenido se advierte el oficio con número de registro ZIN/UT/00543/2023, signado por el Titular de la Unidad de Transparencia, por medio del cual refiere que</w:t>
      </w:r>
      <w:r w:rsidR="009F15EB" w:rsidRPr="0011713D">
        <w:rPr>
          <w:rFonts w:ascii="Palatino Linotype" w:eastAsia="Arial Unicode MS" w:hAnsi="Palatino Linotype" w:cs="Arial"/>
        </w:rPr>
        <w:t xml:space="preserve"> en la Segunda Sesión Extraordinaria, el Comité Municipal de Transparencia</w:t>
      </w:r>
      <w:r w:rsidR="00CD56D4" w:rsidRPr="0011713D">
        <w:rPr>
          <w:rFonts w:ascii="Palatino Linotype" w:eastAsia="Arial Unicode MS" w:hAnsi="Palatino Linotype" w:cs="Arial"/>
        </w:rPr>
        <w:t xml:space="preserve"> mediante acuerdo CT/EXT/0002/2023</w:t>
      </w:r>
      <w:r w:rsidR="009F15EB" w:rsidRPr="0011713D">
        <w:rPr>
          <w:rFonts w:ascii="Palatino Linotype" w:eastAsia="Arial Unicode MS" w:hAnsi="Palatino Linotype" w:cs="Arial"/>
        </w:rPr>
        <w:t xml:space="preserve"> aprobó la generación del formato de ampliación de plazo </w:t>
      </w:r>
      <w:r w:rsidR="00F15240" w:rsidRPr="0011713D">
        <w:rPr>
          <w:rFonts w:ascii="Palatino Linotype" w:eastAsia="Arial Unicode MS" w:hAnsi="Palatino Linotype" w:cs="Arial"/>
        </w:rPr>
        <w:t>para dar atención a las solicitudes de acceso a la información, por lo que se solicita dicha prórroga por treinta días.</w:t>
      </w:r>
    </w:p>
    <w:p w14:paraId="6FAE5A75" w14:textId="2B0BEA4D" w:rsidR="00F15240" w:rsidRPr="0011713D" w:rsidRDefault="00F15240"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lastRenderedPageBreak/>
        <w:t>17569/INFOEM/IP/RR/2022:</w:t>
      </w:r>
    </w:p>
    <w:p w14:paraId="072B7887" w14:textId="1AD2B550" w:rsidR="00F15240" w:rsidRPr="0011713D" w:rsidRDefault="00051D4D" w:rsidP="0011713D">
      <w:pPr>
        <w:pStyle w:val="Prrafodelista"/>
        <w:spacing w:line="360" w:lineRule="auto"/>
        <w:ind w:left="720"/>
        <w:jc w:val="both"/>
        <w:rPr>
          <w:rFonts w:ascii="Palatino Linotype" w:eastAsia="Arial Unicode MS" w:hAnsi="Palatino Linotype" w:cs="Arial"/>
        </w:rPr>
      </w:pPr>
      <w:r w:rsidRPr="0011713D">
        <w:rPr>
          <w:rFonts w:ascii="Palatino Linotype" w:eastAsia="Arial Unicode MS" w:hAnsi="Palatino Linotype" w:cs="Arial"/>
          <w:i/>
        </w:rPr>
        <w:t>-</w:t>
      </w:r>
      <w:r w:rsidR="00F15240" w:rsidRPr="0011713D">
        <w:rPr>
          <w:rFonts w:ascii="Palatino Linotype" w:eastAsia="Arial Unicode MS" w:hAnsi="Palatino Linotype" w:cs="Arial"/>
          <w:i/>
        </w:rPr>
        <w:t xml:space="preserve">“20230403160140833.pdf”: </w:t>
      </w:r>
      <w:r w:rsidR="00F15240" w:rsidRPr="0011713D">
        <w:rPr>
          <w:rFonts w:ascii="Palatino Linotype" w:eastAsia="Arial Unicode MS" w:hAnsi="Palatino Linotype" w:cs="Arial"/>
        </w:rPr>
        <w:t>documento constante de una foja útil, de cuyo contenido se advierte el oficio con número de registro ZIN/OMC/0088/2022, signado por el Titular de la Oficialía Mediadora Conciliadora del Ayuntamiento, por medio del cual refiere el tipo de participación en los medios alternos de solución de conflictos, proporciona un enlace electrónico de la plataforma IPOMEX para la consulta la normatividad aplicable, los tipos de asunto que atiende dicha unidad administrativa y el número de conflictos que se han atendido.</w:t>
      </w:r>
    </w:p>
    <w:p w14:paraId="55F58A9F" w14:textId="5D22CB00" w:rsidR="00DD540B" w:rsidRPr="0011713D" w:rsidRDefault="00051D4D" w:rsidP="0011713D">
      <w:pPr>
        <w:pStyle w:val="Prrafodelista"/>
        <w:spacing w:line="360" w:lineRule="auto"/>
        <w:ind w:left="720"/>
        <w:jc w:val="both"/>
        <w:rPr>
          <w:rFonts w:ascii="Palatino Linotype" w:eastAsia="Arial Unicode MS" w:hAnsi="Palatino Linotype" w:cs="Arial"/>
        </w:rPr>
      </w:pPr>
      <w:r w:rsidRPr="0011713D">
        <w:rPr>
          <w:rFonts w:ascii="Palatino Linotype" w:eastAsia="Arial Unicode MS" w:hAnsi="Palatino Linotype" w:cs="Arial"/>
          <w:i/>
        </w:rPr>
        <w:t>-</w:t>
      </w:r>
      <w:r w:rsidR="00A42BDB" w:rsidRPr="0011713D">
        <w:rPr>
          <w:rFonts w:ascii="Palatino Linotype" w:eastAsia="Arial Unicode MS" w:hAnsi="Palatino Linotype" w:cs="Arial"/>
          <w:i/>
        </w:rPr>
        <w:t xml:space="preserve">“respuesta de solicitud 1290-22R.pdf”: </w:t>
      </w:r>
      <w:r w:rsidR="00DD540B" w:rsidRPr="0011713D">
        <w:rPr>
          <w:rFonts w:ascii="Palatino Linotype" w:eastAsia="Arial Unicode MS" w:hAnsi="Palatino Linotype" w:cs="Arial"/>
        </w:rPr>
        <w:t>documento constante de tres fojas útiles, de cuyo contenido se advierte un escrito remitido por el Titular de la Unidad de Transparencia por medio del que proporciona un enlace electrónico de la plataforma IPOMEX, enlista los tipos de conflictos que atiende de la Oficialía Calificadora, el número de conflictos atendidos y describe la participación del mismo dentro de las controversias.</w:t>
      </w:r>
    </w:p>
    <w:p w14:paraId="4D348893" w14:textId="77777777" w:rsidR="00051D4D" w:rsidRPr="0011713D" w:rsidRDefault="00051D4D" w:rsidP="0011713D">
      <w:pPr>
        <w:pStyle w:val="Prrafodelista"/>
        <w:spacing w:line="360" w:lineRule="auto"/>
        <w:ind w:left="720"/>
        <w:jc w:val="both"/>
        <w:rPr>
          <w:rFonts w:ascii="Palatino Linotype" w:hAnsi="Palatino Linotype"/>
          <w:b/>
          <w:bCs/>
          <w:szCs w:val="22"/>
        </w:rPr>
      </w:pPr>
    </w:p>
    <w:p w14:paraId="033EBC28" w14:textId="39661AA6" w:rsidR="00051D4D" w:rsidRPr="0011713D" w:rsidRDefault="00051D4D" w:rsidP="0011713D">
      <w:pPr>
        <w:pStyle w:val="Prrafodelista"/>
        <w:numPr>
          <w:ilvl w:val="0"/>
          <w:numId w:val="35"/>
        </w:numPr>
        <w:spacing w:line="360" w:lineRule="auto"/>
        <w:jc w:val="both"/>
        <w:rPr>
          <w:rFonts w:ascii="Palatino Linotype" w:hAnsi="Palatino Linotype"/>
          <w:b/>
          <w:bCs/>
          <w:szCs w:val="22"/>
        </w:rPr>
      </w:pPr>
      <w:r w:rsidRPr="0011713D">
        <w:rPr>
          <w:rFonts w:ascii="Palatino Linotype" w:hAnsi="Palatino Linotype"/>
          <w:b/>
          <w:bCs/>
          <w:szCs w:val="22"/>
        </w:rPr>
        <w:t>17570/INFOEM/IP/RR/2022:</w:t>
      </w:r>
    </w:p>
    <w:p w14:paraId="6F9D27EB" w14:textId="3C8D7F38" w:rsidR="00051D4D" w:rsidRPr="0011713D" w:rsidRDefault="00051D4D" w:rsidP="0011713D">
      <w:pPr>
        <w:pStyle w:val="Prrafodelista"/>
        <w:spacing w:line="360" w:lineRule="auto"/>
        <w:ind w:left="720"/>
        <w:jc w:val="both"/>
        <w:rPr>
          <w:rFonts w:ascii="Palatino Linotype" w:eastAsia="Arial Unicode MS" w:hAnsi="Palatino Linotype" w:cs="Arial"/>
        </w:rPr>
      </w:pPr>
      <w:r w:rsidRPr="0011713D">
        <w:rPr>
          <w:rFonts w:ascii="Palatino Linotype" w:hAnsi="Palatino Linotype"/>
          <w:bCs/>
          <w:i/>
          <w:szCs w:val="22"/>
        </w:rPr>
        <w:t xml:space="preserve">-“Zinacantepec 146.pdf”: </w:t>
      </w:r>
      <w:r w:rsidRPr="0011713D">
        <w:rPr>
          <w:rFonts w:ascii="Palatino Linotype" w:eastAsia="Arial Unicode MS" w:hAnsi="Palatino Linotype" w:cs="Arial"/>
        </w:rPr>
        <w:t>documento constante de una foja útil, de cuyo contenido se advierte el oficio con número de registro ZIN/UT/00542/2023, signado por el Titular de la Unidad de Transparencia, por medio del cual refiere que en la Segunda Sesión Extraordinaria, el Comité Municipal de Transparencia mediante acuerdo CT/EXT/0002/2023 aprobó la generación del formato de ampliación de plazo para dar atención a las solicitudes de acceso a la información, por lo que se solicita dicha prórroga por treinta días.</w:t>
      </w:r>
    </w:p>
    <w:p w14:paraId="73684C29" w14:textId="437174EA" w:rsidR="00051D4D" w:rsidRPr="0011713D" w:rsidRDefault="00051D4D" w:rsidP="0011713D">
      <w:pPr>
        <w:pStyle w:val="Prrafodelista"/>
        <w:spacing w:line="360" w:lineRule="auto"/>
        <w:ind w:left="720"/>
        <w:jc w:val="both"/>
        <w:rPr>
          <w:rFonts w:ascii="Palatino Linotype" w:hAnsi="Palatino Linotype"/>
          <w:bCs/>
          <w:szCs w:val="22"/>
        </w:rPr>
      </w:pPr>
      <w:r w:rsidRPr="0011713D">
        <w:rPr>
          <w:rFonts w:ascii="Palatino Linotype" w:hAnsi="Palatino Linotype"/>
          <w:bCs/>
          <w:szCs w:val="22"/>
        </w:rPr>
        <w:lastRenderedPageBreak/>
        <w:t>-“202306091155098001.pdf”: documento constante de una foja útil, de cuyo contenido se advierte un escrito signado por el Titular de la Unidad de Transparencia, por medio del cual señala que ninguna autoridad del Ayuntamiento de Zinacantepec es competente para instaurar, iniciar o conocer de asuntos en materia penal.</w:t>
      </w:r>
    </w:p>
    <w:p w14:paraId="16A82C89" w14:textId="1380547B" w:rsidR="00051D4D" w:rsidRPr="0011713D" w:rsidRDefault="00051D4D" w:rsidP="0011713D">
      <w:pPr>
        <w:pStyle w:val="Prrafodelista"/>
        <w:spacing w:line="360" w:lineRule="auto"/>
        <w:ind w:left="720"/>
        <w:jc w:val="both"/>
        <w:rPr>
          <w:rFonts w:ascii="Palatino Linotype" w:hAnsi="Palatino Linotype"/>
          <w:bCs/>
          <w:szCs w:val="22"/>
        </w:rPr>
      </w:pPr>
      <w:r w:rsidRPr="0011713D">
        <w:rPr>
          <w:rFonts w:ascii="Palatino Linotype" w:hAnsi="Palatino Linotype"/>
          <w:bCs/>
          <w:i/>
          <w:szCs w:val="22"/>
        </w:rPr>
        <w:t>-“</w:t>
      </w:r>
      <w:r w:rsidRPr="0011713D">
        <w:rPr>
          <w:i/>
        </w:rPr>
        <w:t xml:space="preserve"> </w:t>
      </w:r>
      <w:r w:rsidRPr="0011713D">
        <w:rPr>
          <w:rFonts w:ascii="Palatino Linotype" w:hAnsi="Palatino Linotype"/>
          <w:bCs/>
          <w:i/>
          <w:szCs w:val="22"/>
        </w:rPr>
        <w:t>20230609115517401.pdf</w:t>
      </w:r>
      <w:r w:rsidRPr="0011713D">
        <w:rPr>
          <w:rFonts w:ascii="Palatino Linotype" w:hAnsi="Palatino Linotype"/>
          <w:bCs/>
          <w:szCs w:val="22"/>
        </w:rPr>
        <w:t>”: documento constante de una foja útil, de cuyo contenido se advierte el oficio con número de registro ZIN/CM/464/2023, signado por la Contralora Municipal, por medio del cual indica que ninguna autoridad del Ayuntamiento de Zinacantepec es competente para instaurar, iniciar o conocer de asuntos en materia penal.</w:t>
      </w:r>
    </w:p>
    <w:p w14:paraId="79EBABE7" w14:textId="77777777" w:rsidR="00CC7490" w:rsidRPr="0011713D" w:rsidRDefault="00CC7490" w:rsidP="0011713D">
      <w:pPr>
        <w:spacing w:line="360" w:lineRule="auto"/>
        <w:jc w:val="both"/>
        <w:rPr>
          <w:rFonts w:ascii="Palatino Linotype" w:eastAsia="Arial Unicode MS" w:hAnsi="Palatino Linotype" w:cs="Arial"/>
        </w:rPr>
      </w:pPr>
    </w:p>
    <w:p w14:paraId="7ABD0C5C" w14:textId="5F8C6E6E" w:rsidR="007F1869" w:rsidRPr="0011713D" w:rsidRDefault="00051D4D" w:rsidP="0011713D">
      <w:pPr>
        <w:spacing w:line="360" w:lineRule="auto"/>
        <w:jc w:val="both"/>
        <w:rPr>
          <w:rFonts w:ascii="Palatino Linotype" w:eastAsia="Arial Unicode MS" w:hAnsi="Palatino Linotype" w:cs="Arial"/>
        </w:rPr>
      </w:pPr>
      <w:r w:rsidRPr="0011713D">
        <w:rPr>
          <w:rFonts w:ascii="Palatino Linotype" w:eastAsia="Arial Unicode MS" w:hAnsi="Palatino Linotype" w:cs="Arial"/>
        </w:rPr>
        <w:t>S</w:t>
      </w:r>
      <w:r w:rsidR="00C56E93" w:rsidRPr="0011713D">
        <w:rPr>
          <w:rFonts w:ascii="Palatino Linotype" w:eastAsia="Arial Unicode MS" w:hAnsi="Palatino Linotype" w:cs="Arial"/>
        </w:rPr>
        <w:t>irvan de apoyo las siguientes ilustraciones:</w:t>
      </w:r>
    </w:p>
    <w:p w14:paraId="510218C0" w14:textId="29754F66" w:rsidR="007F1869" w:rsidRPr="0011713D" w:rsidRDefault="007F1869" w:rsidP="0011713D">
      <w:pPr>
        <w:spacing w:line="360" w:lineRule="auto"/>
        <w:jc w:val="both"/>
        <w:rPr>
          <w:rFonts w:ascii="Palatino Linotype" w:eastAsia="Arial Unicode MS" w:hAnsi="Palatino Linotype" w:cs="Arial"/>
        </w:rPr>
      </w:pPr>
    </w:p>
    <w:p w14:paraId="4AE4C272" w14:textId="3C7A0B09" w:rsidR="007F1869" w:rsidRPr="0011713D" w:rsidRDefault="00051D4D" w:rsidP="0011713D">
      <w:pPr>
        <w:spacing w:line="360" w:lineRule="auto"/>
        <w:jc w:val="both"/>
        <w:rPr>
          <w:rFonts w:ascii="Palatino Linotype" w:eastAsia="Arial Unicode MS" w:hAnsi="Palatino Linotype" w:cs="Arial"/>
        </w:rPr>
      </w:pPr>
      <w:r w:rsidRPr="0011713D">
        <w:rPr>
          <w:noProof/>
          <w:lang w:eastAsia="es-MX"/>
        </w:rPr>
        <w:drawing>
          <wp:inline distT="0" distB="0" distL="0" distR="0" wp14:anchorId="31062C1E" wp14:editId="03C92E0B">
            <wp:extent cx="5791835" cy="2117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117090"/>
                    </a:xfrm>
                    <a:prstGeom prst="rect">
                      <a:avLst/>
                    </a:prstGeom>
                  </pic:spPr>
                </pic:pic>
              </a:graphicData>
            </a:graphic>
          </wp:inline>
        </w:drawing>
      </w:r>
    </w:p>
    <w:p w14:paraId="57F80069" w14:textId="1463D1B0" w:rsidR="00051D4D" w:rsidRPr="0011713D" w:rsidRDefault="00051D4D" w:rsidP="0011713D">
      <w:pPr>
        <w:spacing w:line="360" w:lineRule="auto"/>
        <w:jc w:val="both"/>
        <w:rPr>
          <w:rFonts w:ascii="Palatino Linotype" w:eastAsia="Arial Unicode MS" w:hAnsi="Palatino Linotype" w:cs="Arial"/>
        </w:rPr>
      </w:pPr>
      <w:r w:rsidRPr="0011713D">
        <w:rPr>
          <w:noProof/>
          <w:lang w:eastAsia="es-MX"/>
        </w:rPr>
        <w:lastRenderedPageBreak/>
        <w:drawing>
          <wp:inline distT="0" distB="0" distL="0" distR="0" wp14:anchorId="273E5996" wp14:editId="4FE773F5">
            <wp:extent cx="5791835" cy="17672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767205"/>
                    </a:xfrm>
                    <a:prstGeom prst="rect">
                      <a:avLst/>
                    </a:prstGeom>
                  </pic:spPr>
                </pic:pic>
              </a:graphicData>
            </a:graphic>
          </wp:inline>
        </w:drawing>
      </w:r>
      <w:r w:rsidRPr="0011713D">
        <w:rPr>
          <w:noProof/>
          <w:lang w:eastAsia="es-MX"/>
        </w:rPr>
        <w:t xml:space="preserve"> </w:t>
      </w:r>
      <w:r w:rsidRPr="0011713D">
        <w:rPr>
          <w:noProof/>
          <w:lang w:eastAsia="es-MX"/>
        </w:rPr>
        <w:drawing>
          <wp:inline distT="0" distB="0" distL="0" distR="0" wp14:anchorId="60C8B101" wp14:editId="02277F3A">
            <wp:extent cx="5791835" cy="21024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102485"/>
                    </a:xfrm>
                    <a:prstGeom prst="rect">
                      <a:avLst/>
                    </a:prstGeom>
                  </pic:spPr>
                </pic:pic>
              </a:graphicData>
            </a:graphic>
          </wp:inline>
        </w:drawing>
      </w:r>
    </w:p>
    <w:p w14:paraId="4EB741CF" w14:textId="0DE2A82B" w:rsidR="00DD7308" w:rsidRPr="0011713D" w:rsidRDefault="005F54A7" w:rsidP="0011713D">
      <w:pPr>
        <w:spacing w:line="360" w:lineRule="auto"/>
        <w:jc w:val="both"/>
        <w:rPr>
          <w:rFonts w:ascii="Palatino Linotype" w:eastAsia="Arial Unicode MS" w:hAnsi="Palatino Linotype" w:cs="Arial"/>
        </w:rPr>
      </w:pPr>
      <w:r w:rsidRPr="0011713D">
        <w:rPr>
          <w:noProof/>
          <w:lang w:eastAsia="es-MX"/>
        </w:rPr>
        <w:drawing>
          <wp:inline distT="0" distB="0" distL="0" distR="0" wp14:anchorId="4B5A44EC" wp14:editId="3083B673">
            <wp:extent cx="5791835" cy="24218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421890"/>
                    </a:xfrm>
                    <a:prstGeom prst="rect">
                      <a:avLst/>
                    </a:prstGeom>
                  </pic:spPr>
                </pic:pic>
              </a:graphicData>
            </a:graphic>
          </wp:inline>
        </w:drawing>
      </w:r>
    </w:p>
    <w:p w14:paraId="39695B96" w14:textId="199DAA51" w:rsidR="00051D4D" w:rsidRDefault="00051D4D" w:rsidP="0011713D">
      <w:pPr>
        <w:spacing w:line="360" w:lineRule="auto"/>
        <w:jc w:val="both"/>
        <w:rPr>
          <w:rFonts w:ascii="Palatino Linotype" w:eastAsia="Arial Unicode MS" w:hAnsi="Palatino Linotype" w:cs="Arial"/>
        </w:rPr>
      </w:pPr>
    </w:p>
    <w:p w14:paraId="509B9215" w14:textId="77777777" w:rsidR="0011713D" w:rsidRPr="0011713D" w:rsidRDefault="0011713D" w:rsidP="0011713D">
      <w:pPr>
        <w:spacing w:line="360" w:lineRule="auto"/>
        <w:jc w:val="both"/>
        <w:rPr>
          <w:rFonts w:ascii="Palatino Linotype" w:eastAsia="Arial Unicode MS" w:hAnsi="Palatino Linotype" w:cs="Arial"/>
        </w:rPr>
      </w:pPr>
    </w:p>
    <w:p w14:paraId="2CDC3C1F" w14:textId="09BD21C4" w:rsidR="007F1869" w:rsidRPr="0011713D" w:rsidRDefault="007F1869" w:rsidP="0011713D">
      <w:pPr>
        <w:spacing w:line="360" w:lineRule="auto"/>
        <w:jc w:val="both"/>
        <w:rPr>
          <w:rFonts w:ascii="Palatino Linotype" w:hAnsi="Palatino Linotype" w:cs="Arial"/>
          <w:b/>
          <w:bCs/>
          <w:sz w:val="26"/>
          <w:szCs w:val="26"/>
        </w:rPr>
      </w:pPr>
      <w:r w:rsidRPr="0011713D">
        <w:rPr>
          <w:rFonts w:ascii="Palatino Linotype" w:hAnsi="Palatino Linotype" w:cs="Arial"/>
          <w:b/>
          <w:bCs/>
        </w:rPr>
        <w:lastRenderedPageBreak/>
        <w:t>c)</w:t>
      </w:r>
      <w:r w:rsidRPr="0011713D">
        <w:rPr>
          <w:rFonts w:ascii="Palatino Linotype" w:hAnsi="Palatino Linotype"/>
          <w:b/>
          <w:sz w:val="26"/>
          <w:szCs w:val="26"/>
          <w:lang w:val="es-ES_tradnl"/>
        </w:rPr>
        <w:t xml:space="preserve"> </w:t>
      </w:r>
      <w:r w:rsidRPr="0011713D">
        <w:rPr>
          <w:rFonts w:ascii="Palatino Linotype" w:hAnsi="Palatino Linotype" w:cs="Arial"/>
          <w:b/>
          <w:bCs/>
          <w:sz w:val="26"/>
          <w:szCs w:val="26"/>
        </w:rPr>
        <w:t>Acumulación de los Recursos de Revisión</w:t>
      </w:r>
      <w:r w:rsidR="00081178" w:rsidRPr="0011713D">
        <w:rPr>
          <w:rFonts w:ascii="Palatino Linotype" w:hAnsi="Palatino Linotype" w:cs="Arial"/>
          <w:b/>
          <w:bCs/>
          <w:sz w:val="26"/>
          <w:szCs w:val="26"/>
        </w:rPr>
        <w:t>.</w:t>
      </w:r>
    </w:p>
    <w:p w14:paraId="46E61FFB" w14:textId="5AFC3BE2" w:rsidR="00081178" w:rsidRPr="0011713D" w:rsidRDefault="007F1869" w:rsidP="0011713D">
      <w:pPr>
        <w:spacing w:line="360" w:lineRule="auto"/>
        <w:ind w:left="-57"/>
        <w:jc w:val="both"/>
        <w:rPr>
          <w:rFonts w:ascii="Palatino Linotype" w:hAnsi="Palatino Linotype"/>
          <w:b/>
          <w:bCs/>
          <w:szCs w:val="22"/>
        </w:rPr>
      </w:pPr>
      <w:r w:rsidRPr="0011713D">
        <w:rPr>
          <w:rFonts w:ascii="Palatino Linotype" w:hAnsi="Palatino Linotype" w:cs="Arial"/>
          <w:lang w:val="es-ES_tradnl"/>
        </w:rPr>
        <w:t xml:space="preserve">Por economía procesal y </w:t>
      </w:r>
      <w:r w:rsidRPr="0011713D">
        <w:rPr>
          <w:rFonts w:ascii="Palatino Linotype" w:hAnsi="Palatino Linotype" w:cs="Arial"/>
        </w:rPr>
        <w:t xml:space="preserve">con la finalidad de evitar resoluciones contradictorias, en </w:t>
      </w:r>
      <w:r w:rsidRPr="0011713D">
        <w:rPr>
          <w:rFonts w:ascii="Palatino Linotype" w:hAnsi="Palatino Linotype"/>
        </w:rPr>
        <w:t xml:space="preserve">la </w:t>
      </w:r>
      <w:r w:rsidR="007163C0" w:rsidRPr="0011713D">
        <w:rPr>
          <w:rFonts w:ascii="Palatino Linotype" w:hAnsi="Palatino Linotype"/>
        </w:rPr>
        <w:t>Segunda</w:t>
      </w:r>
      <w:r w:rsidR="00DD7308" w:rsidRPr="0011713D">
        <w:rPr>
          <w:rFonts w:ascii="Palatino Linotype" w:hAnsi="Palatino Linotype"/>
        </w:rPr>
        <w:t xml:space="preserve"> </w:t>
      </w:r>
      <w:r w:rsidRPr="0011713D">
        <w:rPr>
          <w:rFonts w:ascii="Palatino Linotype" w:hAnsi="Palatino Linotype"/>
        </w:rPr>
        <w:t xml:space="preserve">Sesión Ordinaria celebrada el </w:t>
      </w:r>
      <w:r w:rsidR="007163C0" w:rsidRPr="0011713D">
        <w:rPr>
          <w:rFonts w:ascii="Palatino Linotype" w:hAnsi="Palatino Linotype"/>
        </w:rPr>
        <w:t>dieciocho</w:t>
      </w:r>
      <w:r w:rsidRPr="0011713D">
        <w:rPr>
          <w:rFonts w:ascii="Palatino Linotype" w:hAnsi="Palatino Linotype"/>
        </w:rPr>
        <w:t xml:space="preserve"> de </w:t>
      </w:r>
      <w:r w:rsidR="003044D0" w:rsidRPr="0011713D">
        <w:rPr>
          <w:rFonts w:ascii="Palatino Linotype" w:hAnsi="Palatino Linotype"/>
        </w:rPr>
        <w:t>enero</w:t>
      </w:r>
      <w:r w:rsidRPr="0011713D">
        <w:rPr>
          <w:rFonts w:ascii="Palatino Linotype" w:hAnsi="Palatino Linotype"/>
        </w:rPr>
        <w:t xml:space="preserve"> de dos mil </w:t>
      </w:r>
      <w:r w:rsidR="00DD7308" w:rsidRPr="0011713D">
        <w:rPr>
          <w:rFonts w:ascii="Palatino Linotype" w:hAnsi="Palatino Linotype"/>
        </w:rPr>
        <w:t>veintitrés</w:t>
      </w:r>
      <w:r w:rsidRPr="0011713D">
        <w:rPr>
          <w:rFonts w:ascii="Palatino Linotype" w:hAnsi="Palatino Linotype"/>
        </w:rPr>
        <w:t xml:space="preserve">, el Pleno de este Instituto </w:t>
      </w:r>
      <w:r w:rsidRPr="0011713D">
        <w:rPr>
          <w:rFonts w:ascii="Palatino Linotype" w:hAnsi="Palatino Linotype" w:cs="Arial"/>
        </w:rPr>
        <w:t xml:space="preserve">determinó </w:t>
      </w:r>
      <w:r w:rsidRPr="0011713D">
        <w:rPr>
          <w:rFonts w:ascii="Palatino Linotype" w:hAnsi="Palatino Linotype"/>
        </w:rPr>
        <w:t>acumular los Recursos de Revisión</w:t>
      </w:r>
      <w:bookmarkStart w:id="5" w:name="_Hlk109159636"/>
      <w:r w:rsidRPr="0011713D">
        <w:rPr>
          <w:rFonts w:ascii="Palatino Linotype" w:hAnsi="Palatino Linotype" w:cs="Arial"/>
          <w:b/>
          <w:bCs/>
        </w:rPr>
        <w:t xml:space="preserve"> </w:t>
      </w:r>
      <w:bookmarkStart w:id="6" w:name="_Hlk97138918"/>
      <w:bookmarkEnd w:id="5"/>
      <w:r w:rsidR="007163C0" w:rsidRPr="0011713D">
        <w:rPr>
          <w:rFonts w:ascii="Palatino Linotype" w:hAnsi="Palatino Linotype"/>
          <w:b/>
          <w:bCs/>
          <w:szCs w:val="22"/>
        </w:rPr>
        <w:t>17567/INFOEM/IP/RR/2022, 17568/INFOEM/IP/RR/2022</w:t>
      </w:r>
      <w:r w:rsidR="007163C0" w:rsidRPr="0011713D">
        <w:rPr>
          <w:rFonts w:ascii="Palatino Linotype" w:hAnsi="Palatino Linotype" w:cs="Arial"/>
        </w:rPr>
        <w:t xml:space="preserve">, </w:t>
      </w:r>
      <w:r w:rsidR="007163C0" w:rsidRPr="0011713D">
        <w:rPr>
          <w:rFonts w:ascii="Palatino Linotype" w:hAnsi="Palatino Linotype"/>
          <w:b/>
          <w:bCs/>
          <w:szCs w:val="22"/>
        </w:rPr>
        <w:t>17569/INFOEM/IP/RR/2022 y 17570/INFOEM/IP/RR/2022</w:t>
      </w:r>
      <w:r w:rsidR="00133C39" w:rsidRPr="0011713D">
        <w:rPr>
          <w:rFonts w:ascii="Palatino Linotype" w:hAnsi="Palatino Linotype"/>
          <w:b/>
          <w:bCs/>
          <w:szCs w:val="22"/>
        </w:rPr>
        <w:t>.</w:t>
      </w:r>
    </w:p>
    <w:p w14:paraId="19922765" w14:textId="77777777" w:rsidR="007163C0" w:rsidRPr="0011713D" w:rsidRDefault="007163C0" w:rsidP="0011713D">
      <w:pPr>
        <w:spacing w:line="360" w:lineRule="auto"/>
        <w:ind w:left="-57"/>
        <w:jc w:val="both"/>
        <w:rPr>
          <w:rFonts w:ascii="Palatino Linotype" w:hAnsi="Palatino Linotype"/>
          <w:b/>
          <w:bCs/>
          <w:szCs w:val="22"/>
        </w:rPr>
      </w:pPr>
    </w:p>
    <w:p w14:paraId="46F2611D" w14:textId="1F05538A" w:rsidR="00133C39" w:rsidRPr="0011713D" w:rsidRDefault="00133C39" w:rsidP="0011713D">
      <w:pPr>
        <w:spacing w:line="360" w:lineRule="auto"/>
        <w:jc w:val="both"/>
        <w:rPr>
          <w:rFonts w:ascii="Palatino Linotype" w:hAnsi="Palatino Linotype"/>
          <w:b/>
        </w:rPr>
      </w:pPr>
      <w:r w:rsidRPr="0011713D">
        <w:rPr>
          <w:rFonts w:ascii="Palatino Linotype" w:hAnsi="Palatino Linotype"/>
          <w:b/>
        </w:rPr>
        <w:t>d) Acuerdo de ampliación:</w:t>
      </w:r>
    </w:p>
    <w:p w14:paraId="5B847EE2" w14:textId="3CB59E69" w:rsidR="00133C39" w:rsidRPr="0011713D" w:rsidRDefault="00133C39" w:rsidP="0011713D">
      <w:pPr>
        <w:pStyle w:val="Prrafodelista"/>
        <w:spacing w:line="360" w:lineRule="auto"/>
        <w:ind w:left="0"/>
        <w:jc w:val="both"/>
        <w:rPr>
          <w:rFonts w:ascii="Palatino Linotype" w:hAnsi="Palatino Linotype" w:cs="Arial"/>
          <w:lang w:eastAsia="es-MX"/>
        </w:rPr>
      </w:pPr>
      <w:r w:rsidRPr="0011713D">
        <w:rPr>
          <w:rFonts w:ascii="Palatino Linotype" w:hAnsi="Palatino Linotype"/>
        </w:rPr>
        <w:t xml:space="preserve">El </w:t>
      </w:r>
      <w:r w:rsidR="007163C0" w:rsidRPr="0011713D">
        <w:rPr>
          <w:rFonts w:ascii="Palatino Linotype" w:hAnsi="Palatino Linotype"/>
          <w:b/>
        </w:rPr>
        <w:t>seis</w:t>
      </w:r>
      <w:r w:rsidRPr="0011713D">
        <w:rPr>
          <w:rFonts w:ascii="Palatino Linotype" w:hAnsi="Palatino Linotype"/>
          <w:b/>
        </w:rPr>
        <w:t xml:space="preserve"> de </w:t>
      </w:r>
      <w:r w:rsidR="007163C0" w:rsidRPr="0011713D">
        <w:rPr>
          <w:rFonts w:ascii="Palatino Linotype" w:hAnsi="Palatino Linotype"/>
          <w:b/>
        </w:rPr>
        <w:t>marzo</w:t>
      </w:r>
      <w:r w:rsidRPr="0011713D">
        <w:rPr>
          <w:rFonts w:ascii="Palatino Linotype" w:hAnsi="Palatino Linotype"/>
          <w:b/>
        </w:rPr>
        <w:t xml:space="preserve"> de dos mil veintitrés</w:t>
      </w:r>
      <w:r w:rsidRPr="0011713D">
        <w:rPr>
          <w:rFonts w:ascii="Palatino Linotype" w:hAnsi="Palatino Linotype" w:cs="Arial"/>
          <w:lang w:eastAsia="es-MX"/>
        </w:rPr>
        <w:t xml:space="preserve">, se notificó a las partes el acuerdo de ampliación del plazo para resolver </w:t>
      </w:r>
      <w:r w:rsidRPr="0011713D">
        <w:rPr>
          <w:rFonts w:ascii="Palatino Linotype" w:hAnsi="Palatino Linotype" w:cs="Arial"/>
          <w:lang w:val="es-419" w:eastAsia="es-MX"/>
        </w:rPr>
        <w:t>el</w:t>
      </w:r>
      <w:r w:rsidRPr="0011713D">
        <w:rPr>
          <w:rFonts w:ascii="Palatino Linotype" w:hAnsi="Palatino Linotype" w:cs="Arial"/>
          <w:lang w:eastAsia="es-MX"/>
        </w:rPr>
        <w:t xml:space="preserve"> Recurso de Revisión </w:t>
      </w:r>
      <w:r w:rsidRPr="0011713D">
        <w:rPr>
          <w:rFonts w:ascii="Palatino Linotype" w:hAnsi="Palatino Linotype" w:cs="Arial"/>
          <w:lang w:val="es-419" w:eastAsia="es-MX"/>
        </w:rPr>
        <w:t>en estudio</w:t>
      </w:r>
      <w:r w:rsidRPr="0011713D">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05048CC8" w14:textId="77777777" w:rsidR="00133C39" w:rsidRPr="0011713D" w:rsidRDefault="00133C39" w:rsidP="0011713D">
      <w:pPr>
        <w:pStyle w:val="Prrafodelista"/>
        <w:spacing w:line="360" w:lineRule="auto"/>
        <w:ind w:left="0"/>
        <w:jc w:val="both"/>
        <w:rPr>
          <w:rFonts w:ascii="Palatino Linotype" w:hAnsi="Palatino Linotype" w:cs="Arial"/>
          <w:lang w:eastAsia="es-MX"/>
        </w:rPr>
      </w:pPr>
    </w:p>
    <w:p w14:paraId="1A997E9E"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9B4274" w14:textId="77777777" w:rsidR="00133C39" w:rsidRPr="0011713D" w:rsidRDefault="00133C39" w:rsidP="0011713D">
      <w:pPr>
        <w:spacing w:line="360" w:lineRule="auto"/>
        <w:jc w:val="both"/>
        <w:rPr>
          <w:rFonts w:ascii="Palatino Linotype" w:hAnsi="Palatino Linotype" w:cs="Arial"/>
        </w:rPr>
      </w:pPr>
    </w:p>
    <w:p w14:paraId="18510175"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11713D">
        <w:rPr>
          <w:rFonts w:ascii="Palatino Linotype" w:hAnsi="Palatino Linotype" w:cs="Arial"/>
        </w:rPr>
        <w:lastRenderedPageBreak/>
        <w:t>de asuntos conforme a los parámetros establecidos por diversos órganos jurisdiccionales federales, aplicables también en procedimientos análogos, como el que nos ocupa.</w:t>
      </w:r>
    </w:p>
    <w:p w14:paraId="76B1AA83" w14:textId="77777777" w:rsidR="00133C39" w:rsidRPr="0011713D" w:rsidRDefault="00133C39" w:rsidP="0011713D">
      <w:pPr>
        <w:spacing w:line="360" w:lineRule="auto"/>
        <w:jc w:val="both"/>
        <w:rPr>
          <w:rFonts w:ascii="Palatino Linotype" w:hAnsi="Palatino Linotype" w:cs="Arial"/>
        </w:rPr>
      </w:pPr>
    </w:p>
    <w:p w14:paraId="18E74899"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D8C35C" w14:textId="77777777" w:rsidR="00133C39" w:rsidRPr="0011713D" w:rsidRDefault="00133C39" w:rsidP="0011713D">
      <w:pPr>
        <w:spacing w:line="360" w:lineRule="auto"/>
        <w:jc w:val="both"/>
        <w:rPr>
          <w:rFonts w:ascii="Palatino Linotype" w:hAnsi="Palatino Linotype" w:cs="Arial"/>
        </w:rPr>
      </w:pPr>
    </w:p>
    <w:p w14:paraId="45CB9FF3"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C40D1D"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F37D13A" w14:textId="77777777" w:rsidR="00133C39" w:rsidRPr="0011713D" w:rsidRDefault="00133C39" w:rsidP="0011713D">
      <w:pPr>
        <w:spacing w:line="360" w:lineRule="auto"/>
        <w:jc w:val="both"/>
        <w:rPr>
          <w:rFonts w:ascii="Palatino Linotype" w:hAnsi="Palatino Linotype" w:cs="Arial"/>
        </w:rPr>
      </w:pPr>
    </w:p>
    <w:p w14:paraId="6B6260AE"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b/>
        </w:rPr>
        <w:t>a)</w:t>
      </w:r>
      <w:r w:rsidRPr="0011713D">
        <w:rPr>
          <w:rFonts w:ascii="Palatino Linotype" w:hAnsi="Palatino Linotype" w:cs="Arial"/>
        </w:rPr>
        <w:t xml:space="preserve"> Complejidad del asunto: La complejidad de la prueba, la pluralidad de sujetos procesales, el tiempo transcurrido, las características y contexto del recurso.</w:t>
      </w:r>
    </w:p>
    <w:p w14:paraId="3823DF68"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b/>
        </w:rPr>
        <w:t>b)</w:t>
      </w:r>
      <w:r w:rsidRPr="0011713D">
        <w:rPr>
          <w:rFonts w:ascii="Palatino Linotype" w:hAnsi="Palatino Linotype" w:cs="Arial"/>
        </w:rPr>
        <w:t xml:space="preserve"> Actividad Procesal del interesado: Acciones u omisiones del interesado.</w:t>
      </w:r>
    </w:p>
    <w:p w14:paraId="533E7DB5"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b/>
        </w:rPr>
        <w:t>c)</w:t>
      </w:r>
      <w:r w:rsidRPr="0011713D">
        <w:rPr>
          <w:rFonts w:ascii="Palatino Linotype" w:hAnsi="Palatino Linotype" w:cs="Arial"/>
        </w:rPr>
        <w:t xml:space="preserve"> Conducta de la Autoridad: Las Acciones u omisiones realizadas en el procedimiento. Así como si la autoridad actuó con la debida diligencia.</w:t>
      </w:r>
    </w:p>
    <w:p w14:paraId="1F697C4C"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b/>
        </w:rPr>
        <w:t>d)</w:t>
      </w:r>
      <w:r w:rsidRPr="0011713D">
        <w:rPr>
          <w:rFonts w:ascii="Palatino Linotype" w:hAnsi="Palatino Linotype" w:cs="Arial"/>
        </w:rPr>
        <w:t xml:space="preserve"> La afectación generada en la situación jurídica de la persona involucrada en el proceso: Violación a sus derechos humanos.</w:t>
      </w:r>
    </w:p>
    <w:p w14:paraId="151D0EB8"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CA5E1F"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C89845B" w14:textId="77777777" w:rsidR="00133C39" w:rsidRPr="0011713D" w:rsidRDefault="00133C39" w:rsidP="0011713D">
      <w:pPr>
        <w:spacing w:line="360" w:lineRule="auto"/>
        <w:jc w:val="both"/>
        <w:rPr>
          <w:rFonts w:ascii="Palatino Linotype" w:hAnsi="Palatino Linotype" w:cs="Arial"/>
        </w:rPr>
      </w:pPr>
    </w:p>
    <w:p w14:paraId="72A780A1"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FE9E25" w14:textId="77777777" w:rsidR="00133C39" w:rsidRPr="0011713D" w:rsidRDefault="00133C39" w:rsidP="0011713D">
      <w:pPr>
        <w:spacing w:line="360" w:lineRule="auto"/>
        <w:jc w:val="both"/>
        <w:rPr>
          <w:rFonts w:ascii="Palatino Linotype" w:hAnsi="Palatino Linotype" w:cs="Arial"/>
        </w:rPr>
      </w:pPr>
    </w:p>
    <w:p w14:paraId="2905BC72"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5C1B346F" w14:textId="77777777" w:rsidR="00133C39" w:rsidRPr="0011713D" w:rsidRDefault="00133C39" w:rsidP="0011713D">
      <w:pPr>
        <w:spacing w:line="360" w:lineRule="auto"/>
        <w:jc w:val="both"/>
        <w:rPr>
          <w:rFonts w:ascii="Palatino Linotype" w:hAnsi="Palatino Linotype" w:cs="Arial"/>
        </w:rPr>
      </w:pPr>
    </w:p>
    <w:p w14:paraId="1AB76A0E"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096C6BDD"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1F72A96C" w14:textId="77777777" w:rsidR="00133C39" w:rsidRPr="0011713D" w:rsidRDefault="00133C39" w:rsidP="0011713D">
      <w:pPr>
        <w:spacing w:line="360" w:lineRule="auto"/>
        <w:jc w:val="both"/>
        <w:rPr>
          <w:rFonts w:ascii="Palatino Linotype" w:hAnsi="Palatino Linotype" w:cs="Arial"/>
        </w:rPr>
      </w:pPr>
    </w:p>
    <w:p w14:paraId="0CDA4730" w14:textId="77777777" w:rsidR="00133C39" w:rsidRPr="0011713D" w:rsidRDefault="00133C39" w:rsidP="0011713D">
      <w:pPr>
        <w:spacing w:line="360" w:lineRule="auto"/>
        <w:jc w:val="both"/>
        <w:rPr>
          <w:rFonts w:ascii="Palatino Linotype" w:hAnsi="Palatino Linotype" w:cs="Arial"/>
        </w:rPr>
      </w:pPr>
      <w:r w:rsidRPr="0011713D">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DD777BE" w14:textId="77777777" w:rsidR="00133C39" w:rsidRPr="0011713D" w:rsidRDefault="00133C39" w:rsidP="0011713D">
      <w:pPr>
        <w:spacing w:line="360" w:lineRule="auto"/>
        <w:ind w:left="-57"/>
        <w:jc w:val="both"/>
        <w:rPr>
          <w:rFonts w:ascii="Palatino Linotype" w:hAnsi="Palatino Linotype" w:cs="Arial"/>
        </w:rPr>
      </w:pPr>
    </w:p>
    <w:p w14:paraId="711BCFA6" w14:textId="2D81089E" w:rsidR="005903CA" w:rsidRPr="0011713D" w:rsidRDefault="00180C54" w:rsidP="0011713D">
      <w:pPr>
        <w:spacing w:line="360" w:lineRule="auto"/>
        <w:ind w:left="-57"/>
        <w:jc w:val="both"/>
        <w:rPr>
          <w:rFonts w:ascii="Palatino Linotype" w:hAnsi="Palatino Linotype" w:cs="Arial"/>
        </w:rPr>
      </w:pPr>
      <w:r w:rsidRPr="0011713D">
        <w:rPr>
          <w:rFonts w:ascii="Palatino Linotype" w:hAnsi="Palatino Linotype" w:cs="Arial"/>
          <w:b/>
          <w:bCs/>
          <w:sz w:val="26"/>
          <w:szCs w:val="26"/>
        </w:rPr>
        <w:t>e</w:t>
      </w:r>
      <w:r w:rsidR="00ED6B52" w:rsidRPr="0011713D">
        <w:rPr>
          <w:rFonts w:ascii="Palatino Linotype" w:hAnsi="Palatino Linotype" w:cs="Arial"/>
          <w:b/>
          <w:bCs/>
          <w:sz w:val="26"/>
          <w:szCs w:val="26"/>
        </w:rPr>
        <w:t xml:space="preserve">) </w:t>
      </w:r>
      <w:r w:rsidR="005903CA" w:rsidRPr="0011713D">
        <w:rPr>
          <w:rFonts w:ascii="Palatino Linotype" w:hAnsi="Palatino Linotype" w:cs="Arial"/>
          <w:b/>
          <w:bCs/>
          <w:sz w:val="26"/>
          <w:szCs w:val="26"/>
        </w:rPr>
        <w:t>Cierre de Instrucción</w:t>
      </w:r>
      <w:r w:rsidR="00081178" w:rsidRPr="0011713D">
        <w:rPr>
          <w:rFonts w:ascii="Palatino Linotype" w:hAnsi="Palatino Linotype" w:cs="Arial"/>
          <w:b/>
          <w:bCs/>
          <w:sz w:val="26"/>
          <w:szCs w:val="26"/>
        </w:rPr>
        <w:t>.</w:t>
      </w:r>
    </w:p>
    <w:bookmarkEnd w:id="6"/>
    <w:p w14:paraId="77F551EC" w14:textId="6770D1E1" w:rsidR="00902213" w:rsidRPr="0011713D" w:rsidRDefault="002C2F04" w:rsidP="0011713D">
      <w:pPr>
        <w:tabs>
          <w:tab w:val="left" w:pos="709"/>
        </w:tabs>
        <w:spacing w:line="360" w:lineRule="auto"/>
        <w:jc w:val="both"/>
        <w:rPr>
          <w:rFonts w:ascii="Palatino Linotype" w:hAnsi="Palatino Linotype"/>
        </w:rPr>
      </w:pPr>
      <w:r w:rsidRPr="0011713D">
        <w:rPr>
          <w:rFonts w:ascii="Palatino Linotype" w:hAnsi="Palatino Linotype" w:cs="Arial"/>
        </w:rPr>
        <w:t xml:space="preserve">Una vez analizado el estado procesal que guarda el expediente, </w:t>
      </w:r>
      <w:r w:rsidR="00A16AFE" w:rsidRPr="0011713D">
        <w:rPr>
          <w:rFonts w:ascii="Palatino Linotype" w:hAnsi="Palatino Linotype" w:cs="Arial"/>
        </w:rPr>
        <w:t>el</w:t>
      </w:r>
      <w:r w:rsidR="00902213" w:rsidRPr="0011713D">
        <w:rPr>
          <w:rFonts w:ascii="Palatino Linotype" w:hAnsi="Palatino Linotype" w:cs="Arial"/>
        </w:rPr>
        <w:t xml:space="preserve"> </w:t>
      </w:r>
      <w:r w:rsidR="006F39FE" w:rsidRPr="0011713D">
        <w:rPr>
          <w:rFonts w:ascii="Palatino Linotype" w:hAnsi="Palatino Linotype" w:cs="Arial"/>
          <w:b/>
        </w:rPr>
        <w:t>veintidós</w:t>
      </w:r>
      <w:r w:rsidR="0050563E" w:rsidRPr="0011713D">
        <w:rPr>
          <w:rFonts w:ascii="Palatino Linotype" w:hAnsi="Palatino Linotype" w:cs="Arial"/>
          <w:b/>
        </w:rPr>
        <w:t xml:space="preserve"> de agosto</w:t>
      </w:r>
      <w:r w:rsidR="008B6141" w:rsidRPr="0011713D">
        <w:rPr>
          <w:rFonts w:ascii="Palatino Linotype" w:hAnsi="Palatino Linotype" w:cs="Arial"/>
          <w:b/>
        </w:rPr>
        <w:t xml:space="preserve"> de dos mil </w:t>
      </w:r>
      <w:r w:rsidR="00180C54" w:rsidRPr="0011713D">
        <w:rPr>
          <w:rFonts w:ascii="Palatino Linotype" w:hAnsi="Palatino Linotype" w:cs="Arial"/>
          <w:b/>
        </w:rPr>
        <w:t>veintitrés</w:t>
      </w:r>
      <w:r w:rsidR="00042415" w:rsidRPr="0011713D">
        <w:rPr>
          <w:rFonts w:ascii="Palatino Linotype" w:hAnsi="Palatino Linotype" w:cs="Arial"/>
        </w:rPr>
        <w:t>,</w:t>
      </w:r>
      <w:r w:rsidR="001A3B68" w:rsidRPr="0011713D">
        <w:rPr>
          <w:rFonts w:ascii="Palatino Linotype" w:hAnsi="Palatino Linotype" w:cs="Arial"/>
        </w:rPr>
        <w:t xml:space="preserve"> así </w:t>
      </w:r>
      <w:r w:rsidR="00EB7343" w:rsidRPr="0011713D">
        <w:rPr>
          <w:rFonts w:ascii="Palatino Linotype" w:hAnsi="Palatino Linotype" w:cs="Arial"/>
        </w:rPr>
        <w:t>como, veinticuatro</w:t>
      </w:r>
      <w:r w:rsidR="008060C0" w:rsidRPr="0011713D">
        <w:rPr>
          <w:rFonts w:ascii="Palatino Linotype" w:hAnsi="Palatino Linotype" w:cs="Arial"/>
        </w:rPr>
        <w:t xml:space="preserve"> de enero</w:t>
      </w:r>
      <w:r w:rsidR="001A3B68" w:rsidRPr="0011713D">
        <w:rPr>
          <w:rFonts w:ascii="Palatino Linotype" w:hAnsi="Palatino Linotype" w:cs="Arial"/>
        </w:rPr>
        <w:t xml:space="preserve"> de dos mil veintitrés, </w:t>
      </w:r>
      <w:r w:rsidR="00042415" w:rsidRPr="0011713D">
        <w:rPr>
          <w:rFonts w:ascii="Palatino Linotype" w:hAnsi="Palatino Linotype" w:cs="Arial"/>
        </w:rPr>
        <w:t>se</w:t>
      </w:r>
      <w:r w:rsidR="00662D97" w:rsidRPr="0011713D">
        <w:rPr>
          <w:rFonts w:ascii="Palatino Linotype" w:hAnsi="Palatino Linotype" w:cs="Arial"/>
          <w:b/>
          <w:bCs/>
        </w:rPr>
        <w:t xml:space="preserve"> </w:t>
      </w:r>
      <w:r w:rsidRPr="0011713D">
        <w:rPr>
          <w:rFonts w:ascii="Palatino Linotype" w:hAnsi="Palatino Linotype" w:cs="Arial"/>
        </w:rPr>
        <w:t>acord</w:t>
      </w:r>
      <w:r w:rsidR="00042415" w:rsidRPr="0011713D">
        <w:rPr>
          <w:rFonts w:ascii="Palatino Linotype" w:hAnsi="Palatino Linotype" w:cs="Arial"/>
        </w:rPr>
        <w:t>aron los</w:t>
      </w:r>
      <w:r w:rsidRPr="0011713D">
        <w:rPr>
          <w:rFonts w:ascii="Palatino Linotype" w:hAnsi="Palatino Linotype" w:cs="Arial"/>
        </w:rPr>
        <w:t xml:space="preserve"> cierre</w:t>
      </w:r>
      <w:r w:rsidR="00042415" w:rsidRPr="0011713D">
        <w:rPr>
          <w:rFonts w:ascii="Palatino Linotype" w:hAnsi="Palatino Linotype" w:cs="Arial"/>
        </w:rPr>
        <w:t>s</w:t>
      </w:r>
      <w:r w:rsidRPr="0011713D">
        <w:rPr>
          <w:rFonts w:ascii="Palatino Linotype" w:hAnsi="Palatino Linotype" w:cs="Arial"/>
        </w:rPr>
        <w:t xml:space="preserve"> de instrucción</w:t>
      </w:r>
      <w:r w:rsidR="00042415" w:rsidRPr="0011713D">
        <w:rPr>
          <w:rFonts w:ascii="Palatino Linotype" w:hAnsi="Palatino Linotype" w:cs="Arial"/>
        </w:rPr>
        <w:t xml:space="preserve"> de los Recursos de Revisión</w:t>
      </w:r>
      <w:r w:rsidRPr="0011713D">
        <w:rPr>
          <w:rFonts w:ascii="Palatino Linotype" w:hAnsi="Palatino Linotype" w:cs="Arial"/>
        </w:rPr>
        <w:t xml:space="preserve">, así como la remisión </w:t>
      </w:r>
      <w:r w:rsidR="00605A95" w:rsidRPr="0011713D">
        <w:rPr>
          <w:rFonts w:ascii="Palatino Linotype" w:hAnsi="Palatino Linotype" w:cs="Arial"/>
        </w:rPr>
        <w:t>de este</w:t>
      </w:r>
      <w:r w:rsidRPr="0011713D">
        <w:rPr>
          <w:rFonts w:ascii="Palatino Linotype" w:hAnsi="Palatino Linotype" w:cs="Arial"/>
        </w:rPr>
        <w:t xml:space="preserve"> a efecto de ser resuelto, de conformidad con lo establecido en el artículo 185 fracciones VI y VIII de la Ley de Transparencia y Acceso a la </w:t>
      </w:r>
      <w:r w:rsidR="00327647" w:rsidRPr="0011713D">
        <w:rPr>
          <w:rFonts w:ascii="Palatino Linotype" w:hAnsi="Palatino Linotype" w:cs="Arial"/>
        </w:rPr>
        <w:t>Información Pública</w:t>
      </w:r>
      <w:r w:rsidRPr="0011713D">
        <w:rPr>
          <w:rFonts w:ascii="Palatino Linotype" w:hAnsi="Palatino Linotype" w:cs="Arial"/>
        </w:rPr>
        <w:t xml:space="preserve"> del Estado de México y Municipios</w:t>
      </w:r>
      <w:r w:rsidR="00076950" w:rsidRPr="0011713D">
        <w:rPr>
          <w:rFonts w:ascii="Palatino Linotype" w:hAnsi="Palatino Linotype"/>
        </w:rPr>
        <w:t>.</w:t>
      </w:r>
    </w:p>
    <w:p w14:paraId="128AABDD" w14:textId="77777777" w:rsidR="00081178" w:rsidRPr="0011713D" w:rsidRDefault="00081178" w:rsidP="0011713D">
      <w:pPr>
        <w:tabs>
          <w:tab w:val="left" w:pos="709"/>
        </w:tabs>
        <w:spacing w:line="360" w:lineRule="auto"/>
        <w:jc w:val="both"/>
        <w:rPr>
          <w:rFonts w:ascii="Palatino Linotype" w:hAnsi="Palatino Linotype"/>
        </w:rPr>
      </w:pPr>
    </w:p>
    <w:p w14:paraId="2FF1F47C" w14:textId="2B193298" w:rsidR="00BC66CF" w:rsidRPr="0011713D" w:rsidRDefault="00200BFC" w:rsidP="0011713D">
      <w:pPr>
        <w:spacing w:line="276" w:lineRule="auto"/>
        <w:jc w:val="center"/>
        <w:rPr>
          <w:rFonts w:ascii="Palatino Linotype" w:hAnsi="Palatino Linotype" w:cs="Arial"/>
          <w:b/>
          <w:bCs/>
          <w:spacing w:val="60"/>
          <w:sz w:val="28"/>
        </w:rPr>
      </w:pPr>
      <w:r w:rsidRPr="0011713D">
        <w:rPr>
          <w:rFonts w:ascii="Palatino Linotype" w:hAnsi="Palatino Linotype" w:cs="Arial"/>
          <w:b/>
          <w:bCs/>
          <w:spacing w:val="60"/>
          <w:sz w:val="28"/>
        </w:rPr>
        <w:lastRenderedPageBreak/>
        <w:t>CONSIDERANDO</w:t>
      </w:r>
    </w:p>
    <w:p w14:paraId="64C5486B" w14:textId="77777777" w:rsidR="00081178" w:rsidRPr="0011713D" w:rsidRDefault="00081178" w:rsidP="0011713D">
      <w:pPr>
        <w:spacing w:line="276" w:lineRule="auto"/>
        <w:jc w:val="center"/>
        <w:rPr>
          <w:rFonts w:ascii="Palatino Linotype" w:hAnsi="Palatino Linotype" w:cs="Arial"/>
          <w:b/>
          <w:bCs/>
          <w:spacing w:val="60"/>
          <w:sz w:val="28"/>
        </w:rPr>
      </w:pPr>
    </w:p>
    <w:p w14:paraId="7EF62753" w14:textId="6B7B337E" w:rsidR="007366EE" w:rsidRPr="0011713D" w:rsidRDefault="00CC0BEF" w:rsidP="0011713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11713D">
        <w:rPr>
          <w:rFonts w:ascii="Palatino Linotype" w:hAnsi="Palatino Linotype"/>
          <w:b/>
        </w:rPr>
        <w:t>Competencia</w:t>
      </w:r>
      <w:r w:rsidRPr="0011713D">
        <w:rPr>
          <w:rFonts w:ascii="Palatino Linotype" w:hAnsi="Palatino Linotype"/>
        </w:rPr>
        <w:t>.</w:t>
      </w:r>
    </w:p>
    <w:p w14:paraId="4394BA15" w14:textId="76D12E9A" w:rsidR="00876610" w:rsidRPr="0011713D" w:rsidRDefault="00CC0BEF" w:rsidP="0011713D">
      <w:pPr>
        <w:widowControl w:val="0"/>
        <w:tabs>
          <w:tab w:val="left" w:pos="1701"/>
        </w:tabs>
        <w:autoSpaceDE w:val="0"/>
        <w:autoSpaceDN w:val="0"/>
        <w:adjustRightInd w:val="0"/>
        <w:spacing w:after="100" w:afterAutospacing="1" w:line="360" w:lineRule="auto"/>
        <w:jc w:val="both"/>
        <w:rPr>
          <w:rFonts w:ascii="Palatino Linotype" w:hAnsi="Palatino Linotype" w:cs="Arial"/>
        </w:rPr>
      </w:pPr>
      <w:r w:rsidRPr="0011713D">
        <w:rPr>
          <w:rFonts w:ascii="Palatino Linotype" w:hAnsi="Palatino Linotype"/>
        </w:rPr>
        <w:t xml:space="preserve">Este Instituto de Transparencia, Acceso a la </w:t>
      </w:r>
      <w:r w:rsidR="00327647" w:rsidRPr="0011713D">
        <w:rPr>
          <w:rFonts w:ascii="Palatino Linotype" w:hAnsi="Palatino Linotype"/>
        </w:rPr>
        <w:t>Información Pública</w:t>
      </w:r>
      <w:r w:rsidRPr="0011713D">
        <w:rPr>
          <w:rFonts w:ascii="Palatino Linotype" w:hAnsi="Palatino Linotype"/>
        </w:rPr>
        <w:t xml:space="preserve"> y Protección de Datos Personales del Estado de México y Municipios, es competente para conocer y resolver el presente </w:t>
      </w:r>
      <w:r w:rsidR="00D77693" w:rsidRPr="0011713D">
        <w:rPr>
          <w:rFonts w:ascii="Palatino Linotype" w:hAnsi="Palatino Linotype"/>
        </w:rPr>
        <w:t>Recurso de Revisión</w:t>
      </w:r>
      <w:r w:rsidRPr="0011713D">
        <w:rPr>
          <w:rFonts w:ascii="Palatino Linotype" w:hAnsi="Palatino Linotype"/>
        </w:rPr>
        <w:t xml:space="preserve">, conforme a lo dispuesto en los artículos 6, Apartado A de la Constitución Política de los Estados Unidos Mexicanos; </w:t>
      </w:r>
      <w:r w:rsidR="006F39FE" w:rsidRPr="0011713D">
        <w:rPr>
          <w:rFonts w:ascii="Palatino Linotype" w:hAnsi="Palatino Linotype"/>
        </w:rPr>
        <w:t>5, párrafos trigésimo segundo, trigésimo tercero y trigésimo cuarto, fracciones IV y V de la Constitución Política del Estado Libre y Soberano de México</w:t>
      </w:r>
      <w:r w:rsidRPr="0011713D">
        <w:rPr>
          <w:rFonts w:ascii="Palatino Linotype" w:hAnsi="Palatino Linotype"/>
        </w:rPr>
        <w:t xml:space="preserve">; 2 fracción II, 13, 29, 36, fracciones I y II, 176, 178, 179, 181 párrafo tercero y 185 de la Ley de Transparencia y Acceso a la </w:t>
      </w:r>
      <w:r w:rsidR="00327647" w:rsidRPr="0011713D">
        <w:rPr>
          <w:rFonts w:ascii="Palatino Linotype" w:hAnsi="Palatino Linotype"/>
        </w:rPr>
        <w:t>Información Pública</w:t>
      </w:r>
      <w:r w:rsidRPr="0011713D">
        <w:rPr>
          <w:rFonts w:ascii="Palatino Linotype" w:hAnsi="Palatino Linotype"/>
        </w:rPr>
        <w:t xml:space="preserve"> del Estado de México y Municipios</w:t>
      </w:r>
      <w:r w:rsidR="00133C39" w:rsidRPr="0011713D">
        <w:rPr>
          <w:rFonts w:ascii="Palatino Linotype" w:hAnsi="Palatino Linotype" w:cs="Arial"/>
        </w:rPr>
        <w:t>; y 9, fracciones I y XXIII</w:t>
      </w:r>
      <w:r w:rsidRPr="0011713D">
        <w:rPr>
          <w:rFonts w:ascii="Palatino Linotype" w:hAnsi="Palatino Linotype" w:cs="Arial"/>
        </w:rPr>
        <w:t xml:space="preserve"> y 11 del Reglamento Interior del Instituto de Transparencia, Acceso a la </w:t>
      </w:r>
      <w:r w:rsidR="00327647" w:rsidRPr="0011713D">
        <w:rPr>
          <w:rFonts w:ascii="Palatino Linotype" w:hAnsi="Palatino Linotype" w:cs="Arial"/>
        </w:rPr>
        <w:t>Información Pública</w:t>
      </w:r>
      <w:r w:rsidRPr="0011713D">
        <w:rPr>
          <w:rFonts w:ascii="Palatino Linotype" w:hAnsi="Palatino Linotype" w:cs="Arial"/>
        </w:rPr>
        <w:t xml:space="preserve"> y Protección de Datos Personales del Estado de México y Municipios.</w:t>
      </w:r>
    </w:p>
    <w:p w14:paraId="39A3AADD" w14:textId="77777777" w:rsidR="007366EE" w:rsidRPr="0011713D" w:rsidRDefault="00200BFC" w:rsidP="0011713D">
      <w:pPr>
        <w:spacing w:before="100" w:beforeAutospacing="1" w:line="360" w:lineRule="auto"/>
        <w:jc w:val="both"/>
        <w:rPr>
          <w:rFonts w:ascii="Palatino Linotype" w:hAnsi="Palatino Linotype" w:cs="Arial"/>
          <w:b/>
        </w:rPr>
      </w:pPr>
      <w:r w:rsidRPr="0011713D">
        <w:rPr>
          <w:rFonts w:ascii="Palatino Linotype" w:hAnsi="Palatino Linotype" w:cs="Arial"/>
          <w:b/>
          <w:sz w:val="28"/>
        </w:rPr>
        <w:t>SEGUNDO</w:t>
      </w:r>
      <w:r w:rsidRPr="0011713D">
        <w:rPr>
          <w:rFonts w:ascii="Palatino Linotype" w:hAnsi="Palatino Linotype" w:cs="Arial"/>
          <w:b/>
        </w:rPr>
        <w:t xml:space="preserve">. Interés. </w:t>
      </w:r>
    </w:p>
    <w:p w14:paraId="64F09D23" w14:textId="73045F2A" w:rsidR="00902213" w:rsidRPr="0011713D" w:rsidRDefault="00200BFC" w:rsidP="0011713D">
      <w:pPr>
        <w:spacing w:line="360" w:lineRule="auto"/>
        <w:jc w:val="both"/>
        <w:rPr>
          <w:rFonts w:ascii="Palatino Linotype" w:eastAsia="Calibri" w:hAnsi="Palatino Linotype" w:cs="Arial"/>
          <w:lang w:eastAsia="en-US"/>
        </w:rPr>
      </w:pPr>
      <w:r w:rsidRPr="0011713D">
        <w:rPr>
          <w:rFonts w:ascii="Palatino Linotype" w:hAnsi="Palatino Linotype" w:cs="Arial"/>
          <w:bCs/>
        </w:rPr>
        <w:t xml:space="preserve">El </w:t>
      </w:r>
      <w:r w:rsidR="00D77693" w:rsidRPr="0011713D">
        <w:rPr>
          <w:rFonts w:ascii="Palatino Linotype" w:hAnsi="Palatino Linotype" w:cs="Arial"/>
          <w:bCs/>
        </w:rPr>
        <w:t>Recurso de Revisión</w:t>
      </w:r>
      <w:r w:rsidRPr="0011713D">
        <w:rPr>
          <w:rFonts w:ascii="Palatino Linotype" w:hAnsi="Palatino Linotype" w:cs="Arial"/>
          <w:bCs/>
        </w:rPr>
        <w:t xml:space="preserve"> fue interpuesto por parte legítima, en atención a que se presentó por</w:t>
      </w:r>
      <w:r w:rsidR="00264036" w:rsidRPr="0011713D">
        <w:rPr>
          <w:rFonts w:ascii="Palatino Linotype" w:hAnsi="Palatino Linotype" w:cs="Arial"/>
          <w:bCs/>
        </w:rPr>
        <w:t xml:space="preserve"> </w:t>
      </w:r>
      <w:r w:rsidR="00752303" w:rsidRPr="0011713D">
        <w:rPr>
          <w:rFonts w:ascii="Palatino Linotype" w:hAnsi="Palatino Linotype" w:cs="Arial"/>
          <w:b/>
        </w:rPr>
        <w:t>EL</w:t>
      </w:r>
      <w:r w:rsidR="00264036" w:rsidRPr="0011713D">
        <w:rPr>
          <w:rFonts w:ascii="Palatino Linotype" w:hAnsi="Palatino Linotype" w:cs="Arial"/>
          <w:b/>
        </w:rPr>
        <w:t xml:space="preserve"> RECURRENTE</w:t>
      </w:r>
      <w:r w:rsidRPr="0011713D">
        <w:rPr>
          <w:rFonts w:ascii="Palatino Linotype" w:hAnsi="Palatino Linotype" w:cs="Arial"/>
          <w:b/>
          <w:bCs/>
        </w:rPr>
        <w:t>,</w:t>
      </w:r>
      <w:r w:rsidRPr="0011713D">
        <w:rPr>
          <w:rFonts w:ascii="Palatino Linotype" w:hAnsi="Palatino Linotype" w:cs="Arial"/>
          <w:bCs/>
        </w:rPr>
        <w:t xml:space="preserve"> quien es la misma persona que formuló la solicitud de acceso a la </w:t>
      </w:r>
      <w:r w:rsidR="00327647" w:rsidRPr="0011713D">
        <w:rPr>
          <w:rFonts w:ascii="Palatino Linotype" w:hAnsi="Palatino Linotype" w:cs="Arial"/>
          <w:bCs/>
        </w:rPr>
        <w:t>Información Pública</w:t>
      </w:r>
      <w:r w:rsidRPr="0011713D">
        <w:rPr>
          <w:rFonts w:ascii="Palatino Linotype" w:hAnsi="Palatino Linotype" w:cs="Arial"/>
          <w:bCs/>
        </w:rPr>
        <w:t xml:space="preserve"> al </w:t>
      </w:r>
      <w:r w:rsidRPr="0011713D">
        <w:rPr>
          <w:rFonts w:ascii="Palatino Linotype" w:hAnsi="Palatino Linotype" w:cs="Arial"/>
          <w:b/>
          <w:bCs/>
        </w:rPr>
        <w:t>SUJETO OBLIGADO</w:t>
      </w:r>
      <w:r w:rsidR="008814C5" w:rsidRPr="0011713D">
        <w:rPr>
          <w:rFonts w:ascii="Palatino Linotype" w:hAnsi="Palatino Linotype" w:cs="Arial"/>
          <w:b/>
          <w:bCs/>
        </w:rPr>
        <w:t xml:space="preserve">, </w:t>
      </w:r>
      <w:r w:rsidR="008814C5" w:rsidRPr="0011713D">
        <w:rPr>
          <w:rFonts w:ascii="Palatino Linotype" w:hAnsi="Palatino Linotype" w:cs="Arial"/>
        </w:rPr>
        <w:t>en razón de que las claves de acceso</w:t>
      </w:r>
      <w:r w:rsidR="008814C5" w:rsidRPr="0011713D">
        <w:rPr>
          <w:rFonts w:ascii="Palatino Linotype" w:hAnsi="Palatino Linotype" w:cs="Arial"/>
          <w:b/>
          <w:bCs/>
        </w:rPr>
        <w:t xml:space="preserve"> </w:t>
      </w:r>
      <w:r w:rsidR="008814C5" w:rsidRPr="0011713D">
        <w:rPr>
          <w:rFonts w:ascii="Palatino Linotype" w:hAnsi="Palatino Linotype" w:cs="Arial"/>
        </w:rPr>
        <w:t>al</w:t>
      </w:r>
      <w:r w:rsidR="008814C5" w:rsidRPr="0011713D">
        <w:rPr>
          <w:rFonts w:ascii="Palatino Linotype" w:hAnsi="Palatino Linotype" w:cs="Arial"/>
          <w:b/>
          <w:bCs/>
        </w:rPr>
        <w:t xml:space="preserve"> </w:t>
      </w:r>
      <w:r w:rsidR="008814C5" w:rsidRPr="0011713D">
        <w:rPr>
          <w:rFonts w:ascii="Palatino Linotype" w:eastAsia="Calibri" w:hAnsi="Palatino Linotype" w:cs="Arial"/>
          <w:lang w:eastAsia="en-US"/>
        </w:rPr>
        <w:t>Sistema de Acceso a la Información Mexiquense (</w:t>
      </w:r>
      <w:r w:rsidR="008814C5" w:rsidRPr="0011713D">
        <w:rPr>
          <w:rFonts w:ascii="Palatino Linotype" w:eastAsia="Calibri" w:hAnsi="Palatino Linotype" w:cs="Arial"/>
          <w:b/>
          <w:bCs/>
          <w:lang w:eastAsia="en-US"/>
        </w:rPr>
        <w:t>SAIMEX</w:t>
      </w:r>
      <w:r w:rsidR="008814C5" w:rsidRPr="0011713D">
        <w:rPr>
          <w:rFonts w:ascii="Palatino Linotype" w:eastAsia="Calibri" w:hAnsi="Palatino Linotype" w:cs="Arial"/>
          <w:lang w:eastAsia="en-US"/>
        </w:rPr>
        <w:t>)</w:t>
      </w:r>
      <w:r w:rsidR="000000E7" w:rsidRPr="0011713D">
        <w:rPr>
          <w:rFonts w:ascii="Palatino Linotype" w:eastAsia="Calibri" w:hAnsi="Palatino Linotype" w:cs="Arial"/>
          <w:lang w:eastAsia="en-US"/>
        </w:rPr>
        <w:t xml:space="preserve"> son personales e irrepetibles a lo cual se tiene certeza que se trata de</w:t>
      </w:r>
      <w:r w:rsidR="00F3691E" w:rsidRPr="0011713D">
        <w:rPr>
          <w:rFonts w:ascii="Palatino Linotype" w:eastAsia="Calibri" w:hAnsi="Palatino Linotype" w:cs="Arial"/>
          <w:lang w:eastAsia="en-US"/>
        </w:rPr>
        <w:t>l mismo particular.</w:t>
      </w:r>
    </w:p>
    <w:p w14:paraId="09C3B0B8" w14:textId="77777777" w:rsidR="00081178" w:rsidRPr="0011713D" w:rsidRDefault="00081178" w:rsidP="0011713D">
      <w:pPr>
        <w:spacing w:line="360" w:lineRule="auto"/>
        <w:jc w:val="both"/>
        <w:rPr>
          <w:rFonts w:ascii="Palatino Linotype" w:eastAsia="Calibri" w:hAnsi="Palatino Linotype" w:cs="Arial"/>
          <w:lang w:eastAsia="en-US"/>
        </w:rPr>
      </w:pPr>
    </w:p>
    <w:p w14:paraId="67082833" w14:textId="7DAC7309" w:rsidR="00081178" w:rsidRPr="0011713D" w:rsidRDefault="003A2183" w:rsidP="0011713D">
      <w:pPr>
        <w:tabs>
          <w:tab w:val="center" w:pos="4252"/>
          <w:tab w:val="right" w:pos="8504"/>
        </w:tabs>
        <w:spacing w:line="360" w:lineRule="auto"/>
        <w:jc w:val="both"/>
        <w:rPr>
          <w:rFonts w:ascii="Palatino Linotype" w:eastAsiaTheme="minorEastAsia" w:hAnsi="Palatino Linotype" w:cs="Arial"/>
          <w:lang w:val="es-ES_tradnl"/>
        </w:rPr>
      </w:pPr>
      <w:r w:rsidRPr="0011713D">
        <w:rPr>
          <w:rFonts w:ascii="Palatino Linotype" w:hAnsi="Palatino Linotype" w:cs="Arial"/>
          <w:b/>
          <w:sz w:val="28"/>
          <w:szCs w:val="28"/>
          <w:lang w:val="es-ES"/>
        </w:rPr>
        <w:t>TERCERO.</w:t>
      </w:r>
      <w:r w:rsidRPr="0011713D">
        <w:rPr>
          <w:rFonts w:ascii="Palatino Linotype" w:eastAsiaTheme="minorEastAsia" w:hAnsi="Palatino Linotype" w:cs="Arial"/>
          <w:lang w:val="es-ES"/>
        </w:rPr>
        <w:t xml:space="preserve"> </w:t>
      </w:r>
      <w:r w:rsidRPr="0011713D">
        <w:rPr>
          <w:rFonts w:ascii="Palatino Linotype" w:eastAsiaTheme="minorEastAsia" w:hAnsi="Palatino Linotype" w:cs="Arial"/>
          <w:b/>
          <w:lang w:val="es-ES_tradnl"/>
        </w:rPr>
        <w:t>Justificación de la Acumulación de los Recursos.</w:t>
      </w:r>
      <w:r w:rsidRPr="0011713D">
        <w:rPr>
          <w:rFonts w:ascii="Palatino Linotype" w:eastAsiaTheme="minorEastAsia" w:hAnsi="Palatino Linotype" w:cs="Arial"/>
          <w:lang w:val="es-ES_tradnl"/>
        </w:rPr>
        <w:t xml:space="preserve"> </w:t>
      </w:r>
    </w:p>
    <w:p w14:paraId="1BC9B06E" w14:textId="2C51E770" w:rsidR="003A2183" w:rsidRPr="0011713D" w:rsidRDefault="003A2183" w:rsidP="0011713D">
      <w:pPr>
        <w:spacing w:after="100" w:afterAutospacing="1" w:line="360" w:lineRule="auto"/>
        <w:jc w:val="both"/>
        <w:rPr>
          <w:rFonts w:ascii="Palatino Linotype" w:hAnsi="Palatino Linotype" w:cs="Arial"/>
        </w:rPr>
      </w:pPr>
      <w:r w:rsidRPr="0011713D">
        <w:rPr>
          <w:rFonts w:ascii="Palatino Linotype" w:eastAsiaTheme="minorEastAsia" w:hAnsi="Palatino Linotype" w:cs="Arial"/>
          <w:lang w:val="es-ES_tradnl"/>
        </w:rPr>
        <w:t>De las constancias que obran en los expedientes acumulados, se advierte que en los recursos de revisión</w:t>
      </w:r>
      <w:r w:rsidRPr="0011713D">
        <w:rPr>
          <w:rFonts w:ascii="Palatino Linotype" w:eastAsiaTheme="minorEastAsia" w:hAnsi="Palatino Linotype" w:cstheme="minorBidi"/>
          <w:lang w:val="es-ES_tradnl"/>
        </w:rPr>
        <w:t xml:space="preserve"> </w:t>
      </w:r>
      <w:r w:rsidR="007163C0" w:rsidRPr="0011713D">
        <w:rPr>
          <w:rFonts w:ascii="Palatino Linotype" w:hAnsi="Palatino Linotype"/>
          <w:b/>
          <w:bCs/>
          <w:szCs w:val="22"/>
        </w:rPr>
        <w:t>17567/INFOEM/IP/RR/2022, 17568/INFOEM/IP/RR/2022</w:t>
      </w:r>
      <w:r w:rsidR="007163C0" w:rsidRPr="0011713D">
        <w:rPr>
          <w:rFonts w:ascii="Palatino Linotype" w:hAnsi="Palatino Linotype" w:cs="Arial"/>
        </w:rPr>
        <w:t xml:space="preserve">, </w:t>
      </w:r>
      <w:r w:rsidR="007163C0" w:rsidRPr="0011713D">
        <w:rPr>
          <w:rFonts w:ascii="Palatino Linotype" w:hAnsi="Palatino Linotype"/>
          <w:b/>
          <w:bCs/>
          <w:szCs w:val="22"/>
        </w:rPr>
        <w:lastRenderedPageBreak/>
        <w:t>17569/INFOEM/IP/RR/2022 y 17570/INFOEM/IP/RR/2022</w:t>
      </w:r>
      <w:r w:rsidRPr="0011713D">
        <w:rPr>
          <w:rFonts w:ascii="Palatino Linotype" w:eastAsiaTheme="minorEastAsia" w:hAnsi="Palatino Linotype" w:cs="Arial"/>
          <w:b/>
          <w:bCs/>
          <w:lang w:val="es-ES_tradnl"/>
        </w:rPr>
        <w:t xml:space="preserve">, </w:t>
      </w:r>
      <w:r w:rsidRPr="0011713D">
        <w:rPr>
          <w:rFonts w:ascii="Palatino Linotype" w:eastAsiaTheme="minorEastAsia" w:hAnsi="Palatino Linotype" w:cs="Arial"/>
          <w:lang w:val="es-ES_tradnl"/>
        </w:rPr>
        <w:t xml:space="preserve">fueron presentados por el mismo </w:t>
      </w:r>
      <w:r w:rsidRPr="0011713D">
        <w:rPr>
          <w:rFonts w:ascii="Palatino Linotype" w:eastAsiaTheme="minorEastAsia" w:hAnsi="Palatino Linotype" w:cs="Arial"/>
          <w:b/>
          <w:lang w:val="es-ES_tradnl"/>
        </w:rPr>
        <w:t>RECURRENTE</w:t>
      </w:r>
      <w:r w:rsidRPr="0011713D">
        <w:rPr>
          <w:rFonts w:ascii="Palatino Linotype" w:eastAsiaTheme="minorEastAsia" w:hAnsi="Palatino Linotype" w:cs="Arial"/>
          <w:lang w:val="es-ES_tradnl"/>
        </w:rPr>
        <w:t xml:space="preserve"> respecto de los actos u omisiones del mismo </w:t>
      </w:r>
      <w:r w:rsidRPr="0011713D">
        <w:rPr>
          <w:rFonts w:ascii="Palatino Linotype" w:eastAsiaTheme="minorEastAsia" w:hAnsi="Palatino Linotype" w:cs="Arial"/>
          <w:b/>
          <w:lang w:val="es-ES_tradnl"/>
        </w:rPr>
        <w:t>SUJETO OBLIGADO</w:t>
      </w:r>
      <w:r w:rsidRPr="0011713D">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11713D">
        <w:rPr>
          <w:rFonts w:ascii="Palatino Linotype" w:eastAsiaTheme="minorEastAsia" w:hAnsi="Palatino Linotype" w:cs="Arial"/>
          <w:lang w:val="es-ES_tradnl"/>
        </w:rPr>
        <w:t>,</w:t>
      </w:r>
      <w:r w:rsidRPr="0011713D">
        <w:rPr>
          <w:rFonts w:ascii="Palatino Linotype" w:eastAsiaTheme="minorEastAsia" w:hAnsi="Palatino Linotype" w:cs="Arial"/>
          <w:lang w:val="es-ES_tradnl"/>
        </w:rPr>
        <w:t xml:space="preserve"> del </w:t>
      </w:r>
      <w:r w:rsidRPr="0011713D">
        <w:rPr>
          <w:rFonts w:ascii="Palatino Linotype" w:eastAsiaTheme="minorEastAsia" w:hAnsi="Palatino Linotype" w:cs="Arial"/>
          <w:lang w:val="es-ES"/>
        </w:rPr>
        <w:t xml:space="preserve">Código de Procedimientos Administrativos del Estado de México, de aplicación supletoria en términos del </w:t>
      </w:r>
      <w:r w:rsidRPr="0011713D">
        <w:rPr>
          <w:rFonts w:ascii="Palatino Linotype" w:eastAsiaTheme="minorEastAsia" w:hAnsi="Palatino Linotype" w:cs="Arial"/>
          <w:lang w:val="es-ES_tradnl"/>
        </w:rPr>
        <w:t xml:space="preserve">artículo 195 de </w:t>
      </w:r>
      <w:r w:rsidRPr="0011713D">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11713D" w:rsidRDefault="003A2183" w:rsidP="0011713D">
      <w:pPr>
        <w:tabs>
          <w:tab w:val="left" w:pos="8222"/>
        </w:tabs>
        <w:spacing w:before="100" w:beforeAutospacing="1" w:after="100" w:afterAutospacing="1"/>
        <w:ind w:left="851" w:right="1134"/>
        <w:jc w:val="center"/>
        <w:rPr>
          <w:rFonts w:ascii="Palatino Linotype" w:hAnsi="Palatino Linotype" w:cs="Arial"/>
          <w:b/>
          <w:i/>
          <w:sz w:val="22"/>
          <w:szCs w:val="22"/>
        </w:rPr>
      </w:pPr>
      <w:r w:rsidRPr="0011713D">
        <w:rPr>
          <w:rFonts w:ascii="Palatino Linotype" w:hAnsi="Palatino Linotype" w:cs="Arial"/>
          <w:b/>
          <w:i/>
          <w:sz w:val="22"/>
          <w:szCs w:val="22"/>
        </w:rPr>
        <w:t>“Código de Procedimientos Administrativos del Estado de México</w:t>
      </w:r>
    </w:p>
    <w:p w14:paraId="6C487762" w14:textId="77777777" w:rsidR="003A2183" w:rsidRPr="0011713D" w:rsidRDefault="003A2183" w:rsidP="0011713D">
      <w:pPr>
        <w:tabs>
          <w:tab w:val="left" w:pos="8222"/>
        </w:tabs>
        <w:spacing w:before="100" w:beforeAutospacing="1" w:after="100" w:afterAutospacing="1"/>
        <w:ind w:left="851" w:right="1134"/>
        <w:jc w:val="both"/>
        <w:rPr>
          <w:rFonts w:ascii="Palatino Linotype" w:hAnsi="Palatino Linotype" w:cs="Arial"/>
          <w:i/>
          <w:sz w:val="22"/>
          <w:szCs w:val="22"/>
        </w:rPr>
      </w:pPr>
      <w:r w:rsidRPr="0011713D">
        <w:rPr>
          <w:rFonts w:ascii="Palatino Linotype" w:hAnsi="Palatino Linotype" w:cs="Arial"/>
          <w:i/>
          <w:sz w:val="22"/>
          <w:szCs w:val="22"/>
        </w:rPr>
        <w:t>“</w:t>
      </w:r>
      <w:r w:rsidRPr="0011713D">
        <w:rPr>
          <w:rFonts w:ascii="Palatino Linotype" w:hAnsi="Palatino Linotype" w:cs="Arial"/>
          <w:b/>
          <w:i/>
          <w:sz w:val="22"/>
          <w:szCs w:val="22"/>
        </w:rPr>
        <w:t>Artículo 18</w:t>
      </w:r>
      <w:r w:rsidRPr="0011713D">
        <w:rPr>
          <w:rFonts w:ascii="Palatino Linotype" w:hAnsi="Palatino Linotype" w:cs="Arial"/>
          <w:i/>
          <w:sz w:val="22"/>
          <w:szCs w:val="22"/>
        </w:rPr>
        <w:t xml:space="preserve">.- </w:t>
      </w:r>
      <w:r w:rsidRPr="0011713D">
        <w:rPr>
          <w:rFonts w:ascii="Palatino Linotype" w:hAnsi="Palatino Linotype" w:cs="Arial"/>
          <w:b/>
          <w:i/>
          <w:sz w:val="22"/>
          <w:szCs w:val="22"/>
        </w:rPr>
        <w:t xml:space="preserve">La autoridad administrativa o el Tribunal </w:t>
      </w:r>
      <w:r w:rsidRPr="0011713D">
        <w:rPr>
          <w:rFonts w:ascii="Palatino Linotype" w:hAnsi="Palatino Linotype" w:cs="Arial"/>
          <w:b/>
          <w:i/>
          <w:sz w:val="22"/>
          <w:szCs w:val="22"/>
          <w:u w:val="single"/>
        </w:rPr>
        <w:t>acordarán la acumulación de los expedientes</w:t>
      </w:r>
      <w:r w:rsidRPr="0011713D">
        <w:rPr>
          <w:rFonts w:ascii="Palatino Linotype" w:hAnsi="Palatino Linotype" w:cs="Arial"/>
          <w:b/>
          <w:i/>
          <w:sz w:val="22"/>
          <w:szCs w:val="22"/>
        </w:rPr>
        <w:t xml:space="preserve"> del procedimiento y proceso administrativo que ante ellos se sigan, de oficio</w:t>
      </w:r>
      <w:r w:rsidRPr="0011713D">
        <w:rPr>
          <w:rFonts w:ascii="Palatino Linotype" w:hAnsi="Palatino Linotype" w:cs="Arial"/>
          <w:i/>
          <w:sz w:val="22"/>
          <w:szCs w:val="22"/>
        </w:rPr>
        <w:t xml:space="preserve"> o a petición de parte, </w:t>
      </w:r>
      <w:r w:rsidRPr="0011713D">
        <w:rPr>
          <w:rFonts w:ascii="Palatino Linotype" w:hAnsi="Palatino Linotype" w:cs="Arial"/>
          <w:b/>
          <w:i/>
          <w:sz w:val="22"/>
          <w:szCs w:val="22"/>
          <w:u w:val="single"/>
        </w:rPr>
        <w:t>cuando las partes</w:t>
      </w:r>
      <w:r w:rsidRPr="0011713D">
        <w:rPr>
          <w:rFonts w:ascii="Palatino Linotype" w:hAnsi="Palatino Linotype" w:cs="Arial"/>
          <w:i/>
          <w:sz w:val="22"/>
          <w:szCs w:val="22"/>
        </w:rPr>
        <w:t xml:space="preserve"> o los actos administrativos </w:t>
      </w:r>
      <w:r w:rsidRPr="0011713D">
        <w:rPr>
          <w:rFonts w:ascii="Palatino Linotype" w:hAnsi="Palatino Linotype" w:cs="Arial"/>
          <w:b/>
          <w:i/>
          <w:sz w:val="22"/>
          <w:szCs w:val="22"/>
          <w:u w:val="single"/>
        </w:rPr>
        <w:t>sean iguales</w:t>
      </w:r>
      <w:r w:rsidRPr="0011713D">
        <w:rPr>
          <w:rFonts w:ascii="Palatino Linotype" w:hAnsi="Palatino Linotype" w:cs="Arial"/>
          <w:i/>
          <w:sz w:val="22"/>
          <w:szCs w:val="22"/>
        </w:rPr>
        <w:t xml:space="preserve">, se trate de actos conexos o </w:t>
      </w:r>
      <w:r w:rsidRPr="0011713D">
        <w:rPr>
          <w:rFonts w:ascii="Palatino Linotype" w:hAnsi="Palatino Linotype" w:cs="Arial"/>
          <w:b/>
          <w:i/>
          <w:sz w:val="22"/>
          <w:szCs w:val="22"/>
          <w:u w:val="single"/>
        </w:rPr>
        <w:t>resulte conveniente el trámite unificado de los asuntos, para evitar la emisión de resoluciones contradictorias</w:t>
      </w:r>
      <w:r w:rsidRPr="0011713D">
        <w:rPr>
          <w:rFonts w:ascii="Palatino Linotype" w:hAnsi="Palatino Linotype" w:cs="Arial"/>
          <w:i/>
          <w:sz w:val="22"/>
          <w:szCs w:val="22"/>
        </w:rPr>
        <w:t>. La misma regla se aplicará, en lo conducente, para la separación de los expedientes.”</w:t>
      </w:r>
    </w:p>
    <w:p w14:paraId="4756F001" w14:textId="6EAE7C49" w:rsidR="00794131" w:rsidRPr="0011713D" w:rsidRDefault="003A2183" w:rsidP="0011713D">
      <w:pPr>
        <w:tabs>
          <w:tab w:val="left" w:pos="8222"/>
        </w:tabs>
        <w:spacing w:before="100" w:beforeAutospacing="1" w:after="100" w:afterAutospacing="1"/>
        <w:ind w:left="851" w:right="1134"/>
        <w:jc w:val="center"/>
        <w:rPr>
          <w:rFonts w:ascii="Palatino Linotype" w:hAnsi="Palatino Linotype" w:cs="Arial"/>
          <w:b/>
          <w:i/>
          <w:sz w:val="22"/>
          <w:szCs w:val="22"/>
        </w:rPr>
      </w:pPr>
      <w:r w:rsidRPr="0011713D">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11713D" w:rsidRDefault="003A2183" w:rsidP="0011713D">
      <w:pPr>
        <w:tabs>
          <w:tab w:val="left" w:pos="8222"/>
        </w:tabs>
        <w:spacing w:before="100" w:beforeAutospacing="1" w:after="100" w:afterAutospacing="1"/>
        <w:ind w:left="851" w:right="1134"/>
        <w:jc w:val="both"/>
        <w:rPr>
          <w:rFonts w:ascii="Palatino Linotype" w:hAnsi="Palatino Linotype" w:cs="Arial"/>
          <w:i/>
          <w:sz w:val="22"/>
          <w:szCs w:val="22"/>
        </w:rPr>
      </w:pPr>
      <w:r w:rsidRPr="0011713D">
        <w:rPr>
          <w:rFonts w:ascii="Palatino Linotype" w:hAnsi="Palatino Linotype" w:cs="Arial"/>
          <w:i/>
          <w:sz w:val="22"/>
          <w:szCs w:val="22"/>
        </w:rPr>
        <w:t>“</w:t>
      </w:r>
      <w:r w:rsidRPr="0011713D">
        <w:rPr>
          <w:rFonts w:ascii="Palatino Linotype" w:hAnsi="Palatino Linotype" w:cs="Arial"/>
          <w:b/>
          <w:i/>
          <w:sz w:val="22"/>
          <w:szCs w:val="22"/>
        </w:rPr>
        <w:t xml:space="preserve">Artículo 195. </w:t>
      </w:r>
      <w:r w:rsidRPr="0011713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11713D" w:rsidRDefault="003A2183" w:rsidP="0011713D">
      <w:pPr>
        <w:tabs>
          <w:tab w:val="left" w:pos="8222"/>
        </w:tabs>
        <w:spacing w:before="100" w:beforeAutospacing="1" w:after="100" w:afterAutospacing="1"/>
        <w:ind w:left="851" w:right="1134"/>
        <w:jc w:val="both"/>
        <w:rPr>
          <w:rFonts w:ascii="Palatino Linotype" w:hAnsi="Palatino Linotype" w:cs="Arial"/>
          <w:sz w:val="22"/>
          <w:szCs w:val="22"/>
        </w:rPr>
      </w:pPr>
      <w:r w:rsidRPr="0011713D">
        <w:rPr>
          <w:rFonts w:ascii="Palatino Linotype" w:hAnsi="Palatino Linotype" w:cs="Arial"/>
          <w:sz w:val="22"/>
          <w:szCs w:val="22"/>
        </w:rPr>
        <w:t>(Énfasis añadido)</w:t>
      </w:r>
    </w:p>
    <w:p w14:paraId="4F3BF199" w14:textId="77777777" w:rsidR="003A2183" w:rsidRPr="0011713D" w:rsidRDefault="003A2183" w:rsidP="0011713D">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11713D">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11713D" w:rsidRDefault="003A2183" w:rsidP="0011713D">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11713D">
        <w:rPr>
          <w:rFonts w:ascii="Palatino Linotype" w:eastAsiaTheme="minorEastAsia" w:hAnsi="Palatino Linotype" w:cs="Arial"/>
          <w:lang w:val="es-ES_tradnl"/>
        </w:rPr>
        <w:lastRenderedPageBreak/>
        <w:t>El solicitante y la información referida sean las mismas;</w:t>
      </w:r>
    </w:p>
    <w:p w14:paraId="105DD9F9" w14:textId="77777777" w:rsidR="003A2183" w:rsidRPr="0011713D" w:rsidRDefault="003A2183" w:rsidP="0011713D">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11713D">
        <w:rPr>
          <w:rFonts w:ascii="Palatino Linotype" w:eastAsiaTheme="minorEastAsia" w:hAnsi="Palatino Linotype" w:cs="Arial"/>
          <w:b/>
          <w:u w:val="single"/>
          <w:lang w:val="es-ES_tradnl"/>
        </w:rPr>
        <w:t>Las partes o los actos impugnados sean iguales</w:t>
      </w:r>
      <w:r w:rsidRPr="0011713D">
        <w:rPr>
          <w:rFonts w:ascii="Palatino Linotype" w:eastAsiaTheme="minorEastAsia" w:hAnsi="Palatino Linotype" w:cs="Arial"/>
          <w:lang w:val="es-ES_tradnl"/>
        </w:rPr>
        <w:t>;</w:t>
      </w:r>
    </w:p>
    <w:p w14:paraId="7B7FE55E" w14:textId="77777777" w:rsidR="003A2183" w:rsidRPr="0011713D" w:rsidRDefault="003A2183" w:rsidP="0011713D">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11713D">
        <w:rPr>
          <w:rFonts w:ascii="Palatino Linotype" w:eastAsiaTheme="minorEastAsia" w:hAnsi="Palatino Linotype" w:cs="Arial"/>
          <w:b/>
          <w:u w:val="single"/>
          <w:lang w:val="es-ES_tradnl"/>
        </w:rPr>
        <w:t>Cuando se trate del mismo solicitante, el mismo Sujeto Obligado</w:t>
      </w:r>
      <w:r w:rsidRPr="0011713D">
        <w:rPr>
          <w:rFonts w:ascii="Palatino Linotype" w:eastAsiaTheme="minorEastAsia" w:hAnsi="Palatino Linotype" w:cs="Arial"/>
          <w:lang w:val="es-ES_tradnl"/>
        </w:rPr>
        <w:t>, y</w:t>
      </w:r>
    </w:p>
    <w:p w14:paraId="748F4506" w14:textId="77777777" w:rsidR="003A2183" w:rsidRPr="0011713D" w:rsidRDefault="003A2183" w:rsidP="0011713D">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11713D">
        <w:rPr>
          <w:rFonts w:ascii="Palatino Linotype" w:eastAsiaTheme="minorEastAsia" w:hAnsi="Palatino Linotype" w:cs="Arial"/>
          <w:lang w:val="es-ES_tradnl"/>
        </w:rPr>
        <w:t>Aun tratándose de solicitudes diversas, resulte conveniente la resolución unificada de los asuntos.</w:t>
      </w:r>
    </w:p>
    <w:p w14:paraId="3757FD61" w14:textId="0D5CD71C" w:rsidR="003A2183" w:rsidRPr="0011713D" w:rsidRDefault="003A2183" w:rsidP="0011713D">
      <w:pPr>
        <w:widowControl w:val="0"/>
        <w:autoSpaceDE w:val="0"/>
        <w:autoSpaceDN w:val="0"/>
        <w:adjustRightInd w:val="0"/>
        <w:spacing w:before="100" w:beforeAutospacing="1" w:line="360" w:lineRule="auto"/>
        <w:jc w:val="both"/>
        <w:rPr>
          <w:rFonts w:ascii="Palatino Linotype" w:hAnsi="Palatino Linotype" w:cs="Arial"/>
        </w:rPr>
      </w:pPr>
      <w:r w:rsidRPr="0011713D">
        <w:rPr>
          <w:rFonts w:ascii="Palatino Linotype" w:hAnsi="Palatino Linotype" w:cs="Arial"/>
        </w:rPr>
        <w:t xml:space="preserve">Conforme a lo anterior, los recursos de revisión que nos ocupan fueron interpuestos por </w:t>
      </w:r>
      <w:r w:rsidR="0022329F" w:rsidRPr="0011713D">
        <w:rPr>
          <w:rFonts w:ascii="Palatino Linotype" w:hAnsi="Palatino Linotype" w:cs="Arial"/>
        </w:rPr>
        <w:t>el</w:t>
      </w:r>
      <w:r w:rsidRPr="0011713D">
        <w:rPr>
          <w:rFonts w:ascii="Palatino Linotype" w:hAnsi="Palatino Linotype" w:cs="Arial"/>
        </w:rPr>
        <w:t xml:space="preserve"> mism</w:t>
      </w:r>
      <w:r w:rsidR="000A5AC3" w:rsidRPr="0011713D">
        <w:rPr>
          <w:rFonts w:ascii="Palatino Linotype" w:hAnsi="Palatino Linotype" w:cs="Arial"/>
        </w:rPr>
        <w:t>o</w:t>
      </w:r>
      <w:r w:rsidRPr="0011713D">
        <w:rPr>
          <w:rFonts w:ascii="Palatino Linotype" w:hAnsi="Palatino Linotype" w:cs="Arial"/>
        </w:rPr>
        <w:t xml:space="preserve"> </w:t>
      </w:r>
      <w:r w:rsidRPr="0011713D">
        <w:rPr>
          <w:rFonts w:ascii="Palatino Linotype" w:hAnsi="Palatino Linotype" w:cs="Arial"/>
          <w:b/>
        </w:rPr>
        <w:t>RECURRENTE</w:t>
      </w:r>
      <w:r w:rsidRPr="0011713D">
        <w:rPr>
          <w:rFonts w:ascii="Palatino Linotype" w:hAnsi="Palatino Linotype" w:cs="Arial"/>
        </w:rPr>
        <w:t xml:space="preserve"> ante el mismo </w:t>
      </w:r>
      <w:r w:rsidRPr="0011713D">
        <w:rPr>
          <w:rFonts w:ascii="Palatino Linotype" w:hAnsi="Palatino Linotype" w:cs="Arial"/>
          <w:b/>
        </w:rPr>
        <w:t>SUJETO OBLIGADO</w:t>
      </w:r>
      <w:r w:rsidRPr="0011713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447E1E9" w14:textId="77777777" w:rsidR="00932A21" w:rsidRPr="0011713D" w:rsidRDefault="00932A21" w:rsidP="0011713D">
      <w:pPr>
        <w:widowControl w:val="0"/>
        <w:autoSpaceDE w:val="0"/>
        <w:autoSpaceDN w:val="0"/>
        <w:adjustRightInd w:val="0"/>
        <w:spacing w:line="360" w:lineRule="auto"/>
        <w:jc w:val="both"/>
        <w:rPr>
          <w:rFonts w:ascii="Palatino Linotype" w:hAnsi="Palatino Linotype" w:cs="Arial"/>
        </w:rPr>
      </w:pPr>
    </w:p>
    <w:p w14:paraId="375B2909" w14:textId="66A7D819" w:rsidR="007366EE" w:rsidRPr="0011713D" w:rsidRDefault="0014634C" w:rsidP="0011713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11713D">
        <w:rPr>
          <w:rFonts w:ascii="Palatino Linotype" w:hAnsi="Palatino Linotype" w:cs="Arial"/>
          <w:b/>
          <w:sz w:val="28"/>
        </w:rPr>
        <w:t>CUARTO</w:t>
      </w:r>
      <w:r w:rsidR="00200BFC" w:rsidRPr="0011713D">
        <w:rPr>
          <w:rFonts w:ascii="Palatino Linotype" w:hAnsi="Palatino Linotype" w:cs="Arial"/>
          <w:b/>
        </w:rPr>
        <w:t xml:space="preserve">. </w:t>
      </w:r>
      <w:r w:rsidR="00200BFC" w:rsidRPr="0011713D">
        <w:rPr>
          <w:rFonts w:ascii="Palatino Linotype" w:hAnsi="Palatino Linotype" w:cs="Arial"/>
          <w:b/>
          <w:lang w:val="es-ES"/>
        </w:rPr>
        <w:t>Oportunidad</w:t>
      </w:r>
      <w:r w:rsidR="00FD561B" w:rsidRPr="0011713D">
        <w:rPr>
          <w:rFonts w:ascii="Palatino Linotype" w:hAnsi="Palatino Linotype" w:cs="Arial"/>
        </w:rPr>
        <w:t xml:space="preserve">. </w:t>
      </w:r>
    </w:p>
    <w:p w14:paraId="77C50FFE" w14:textId="77777777" w:rsidR="007163C0" w:rsidRPr="0011713D" w:rsidRDefault="007163C0" w:rsidP="0011713D">
      <w:pPr>
        <w:autoSpaceDE w:val="0"/>
        <w:autoSpaceDN w:val="0"/>
        <w:adjustRightInd w:val="0"/>
        <w:spacing w:line="360" w:lineRule="auto"/>
        <w:ind w:right="49"/>
        <w:jc w:val="both"/>
        <w:rPr>
          <w:rFonts w:ascii="Palatino Linotype" w:hAnsi="Palatino Linotype" w:cs="Arial"/>
          <w:lang w:val="es-ES"/>
        </w:rPr>
      </w:pPr>
      <w:r w:rsidRPr="0011713D">
        <w:rPr>
          <w:rFonts w:ascii="Palatino Linotype" w:hAnsi="Palatino Linotype" w:cs="Arial"/>
          <w:lang w:val="es-ES"/>
        </w:rPr>
        <w:t>Es de precisar que la Ley de Transparencia y Acceso a la Información Pública del Estado de México y Municipios, describe el mecanismo de procedencia de los Recursos de Revisión, como se puede apreciar en el siguiente artículo:</w:t>
      </w:r>
    </w:p>
    <w:p w14:paraId="5E0389EB" w14:textId="77777777" w:rsidR="007163C0" w:rsidRPr="0011713D" w:rsidRDefault="007163C0" w:rsidP="0011713D">
      <w:pPr>
        <w:jc w:val="both"/>
        <w:rPr>
          <w:rFonts w:ascii="Palatino Linotype" w:hAnsi="Palatino Linotype" w:cs="Arial"/>
          <w:lang w:val="es-ES"/>
        </w:rPr>
      </w:pPr>
    </w:p>
    <w:p w14:paraId="48CEE5F2"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r w:rsidRPr="0011713D">
        <w:rPr>
          <w:rFonts w:ascii="Palatino Linotype" w:hAnsi="Palatino Linotype" w:cs="Arial"/>
          <w:b/>
          <w:i/>
          <w:sz w:val="22"/>
          <w:szCs w:val="22"/>
          <w:lang w:val="es-ES"/>
        </w:rPr>
        <w:t>“Artículo 163.</w:t>
      </w:r>
      <w:r w:rsidRPr="0011713D">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4584C21"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p>
    <w:p w14:paraId="0A6D7851"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r w:rsidRPr="0011713D">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24AD653D" w14:textId="77777777" w:rsidR="007163C0" w:rsidRPr="0011713D" w:rsidRDefault="007163C0" w:rsidP="0011713D">
      <w:pPr>
        <w:ind w:left="851" w:right="901"/>
        <w:jc w:val="both"/>
        <w:rPr>
          <w:rFonts w:ascii="Palatino Linotype" w:hAnsi="Palatino Linotype" w:cs="Arial"/>
          <w:i/>
          <w:szCs w:val="22"/>
          <w:lang w:val="es-ES"/>
        </w:rPr>
      </w:pPr>
    </w:p>
    <w:p w14:paraId="2B119646" w14:textId="77777777" w:rsidR="007163C0" w:rsidRPr="0011713D" w:rsidRDefault="007163C0" w:rsidP="0011713D">
      <w:pPr>
        <w:spacing w:line="360" w:lineRule="auto"/>
        <w:jc w:val="both"/>
        <w:rPr>
          <w:rFonts w:ascii="Palatino Linotype" w:hAnsi="Palatino Linotype" w:cs="Arial"/>
          <w:lang w:val="es-ES"/>
        </w:rPr>
      </w:pPr>
      <w:r w:rsidRPr="0011713D">
        <w:rPr>
          <w:rFonts w:ascii="Palatino Linotype" w:hAnsi="Palatino Linotype" w:cs="Arial"/>
          <w:lang w:val="es-ES"/>
        </w:rPr>
        <w:lastRenderedPageBreak/>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5CBECF59" w14:textId="77777777" w:rsidR="007163C0" w:rsidRPr="0011713D" w:rsidRDefault="007163C0" w:rsidP="0011713D">
      <w:pPr>
        <w:spacing w:line="360" w:lineRule="auto"/>
        <w:jc w:val="both"/>
        <w:rPr>
          <w:rFonts w:ascii="Palatino Linotype" w:hAnsi="Palatino Linotype" w:cs="Arial"/>
          <w:lang w:val="es-ES"/>
        </w:rPr>
      </w:pPr>
    </w:p>
    <w:p w14:paraId="1F2573F5" w14:textId="77777777" w:rsidR="007163C0" w:rsidRPr="0011713D" w:rsidRDefault="007163C0" w:rsidP="0011713D">
      <w:pPr>
        <w:spacing w:line="360" w:lineRule="auto"/>
        <w:jc w:val="both"/>
        <w:rPr>
          <w:rFonts w:ascii="Palatino Linotype" w:hAnsi="Palatino Linotype" w:cs="Arial"/>
          <w:lang w:val="es-ES"/>
        </w:rPr>
      </w:pPr>
      <w:r w:rsidRPr="0011713D">
        <w:rPr>
          <w:rFonts w:ascii="Palatino Linotype" w:hAnsi="Palatino Linotype" w:cs="Arial"/>
          <w:lang w:val="es-ES"/>
        </w:rPr>
        <w:t xml:space="preserve">Derivado de lo anterior, se constituye la figura jurídica de la </w:t>
      </w:r>
      <w:r w:rsidRPr="0011713D">
        <w:rPr>
          <w:rFonts w:ascii="Palatino Linotype" w:hAnsi="Palatino Linotype" w:cs="Arial"/>
          <w:b/>
          <w:lang w:val="es-ES"/>
        </w:rPr>
        <w:t>NEGATIVA FICTA</w:t>
      </w:r>
      <w:r w:rsidRPr="0011713D">
        <w:rPr>
          <w:rFonts w:ascii="Palatino Linotype" w:hAnsi="Palatino Linotype" w:cs="Arial"/>
          <w:lang w:val="es-ES"/>
        </w:rPr>
        <w:t>, la cual consiste en atribuir un efecto negativo al silencio de la autoridad administrativa frente a las instancias y solicitudes que hagan los particulares.</w:t>
      </w:r>
    </w:p>
    <w:p w14:paraId="7ADE43AF" w14:textId="77777777" w:rsidR="007163C0" w:rsidRPr="0011713D" w:rsidRDefault="007163C0" w:rsidP="0011713D">
      <w:pPr>
        <w:spacing w:line="360" w:lineRule="auto"/>
        <w:jc w:val="both"/>
        <w:rPr>
          <w:rFonts w:ascii="Palatino Linotype" w:hAnsi="Palatino Linotype" w:cs="Arial"/>
          <w:lang w:val="es-ES"/>
        </w:rPr>
      </w:pPr>
    </w:p>
    <w:p w14:paraId="3BD78DEE" w14:textId="77777777" w:rsidR="007163C0" w:rsidRPr="0011713D" w:rsidRDefault="007163C0" w:rsidP="0011713D">
      <w:pPr>
        <w:spacing w:line="360" w:lineRule="auto"/>
        <w:jc w:val="both"/>
        <w:rPr>
          <w:rFonts w:ascii="Palatino Linotype" w:hAnsi="Palatino Linotype" w:cs="Arial"/>
          <w:lang w:val="es-ES"/>
        </w:rPr>
      </w:pPr>
      <w:r w:rsidRPr="0011713D">
        <w:rPr>
          <w:rFonts w:ascii="Palatino Linotype" w:hAnsi="Palatino Linotype" w:cs="Arial"/>
          <w:lang w:val="es-ES"/>
        </w:rPr>
        <w:t>Por su parte, el artículo 178 de la Ley de Transparencia y Acceso a la Información Pública del Estado de México y Municipios, establece:</w:t>
      </w:r>
    </w:p>
    <w:p w14:paraId="576CB8F4" w14:textId="77777777" w:rsidR="007163C0" w:rsidRPr="0011713D" w:rsidRDefault="007163C0" w:rsidP="0011713D">
      <w:pPr>
        <w:jc w:val="both"/>
        <w:rPr>
          <w:rFonts w:ascii="Palatino Linotype" w:hAnsi="Palatino Linotype" w:cs="Arial"/>
          <w:lang w:val="es-ES"/>
        </w:rPr>
      </w:pPr>
    </w:p>
    <w:p w14:paraId="01004C26"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r w:rsidRPr="0011713D">
        <w:rPr>
          <w:rFonts w:ascii="Palatino Linotype" w:hAnsi="Palatino Linotype" w:cs="Arial"/>
          <w:b/>
          <w:i/>
          <w:sz w:val="22"/>
          <w:szCs w:val="22"/>
          <w:lang w:val="es-ES"/>
        </w:rPr>
        <w:t xml:space="preserve">“Artículo 178. </w:t>
      </w:r>
      <w:r w:rsidRPr="0011713D">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7609AD" w14:textId="77777777" w:rsidR="007163C0" w:rsidRPr="0011713D" w:rsidRDefault="007163C0" w:rsidP="0011713D">
      <w:pPr>
        <w:ind w:left="851" w:right="901"/>
        <w:jc w:val="both"/>
        <w:rPr>
          <w:rFonts w:ascii="Palatino Linotype" w:hAnsi="Palatino Linotype" w:cs="Arial"/>
          <w:i/>
          <w:sz w:val="22"/>
          <w:szCs w:val="22"/>
          <w:lang w:val="es-ES"/>
        </w:rPr>
      </w:pPr>
    </w:p>
    <w:p w14:paraId="625DEA58"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r w:rsidRPr="0011713D">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11713D">
        <w:rPr>
          <w:rFonts w:ascii="Palatino Linotype" w:hAnsi="Palatino Linotype" w:cs="Arial"/>
          <w:i/>
          <w:sz w:val="22"/>
          <w:szCs w:val="22"/>
          <w:lang w:val="es-ES"/>
        </w:rPr>
        <w:t>, acompañado con el documento que pruebe la fecha en que presentó la solicitud.</w:t>
      </w:r>
    </w:p>
    <w:p w14:paraId="47F415A8" w14:textId="77777777" w:rsidR="007163C0" w:rsidRPr="0011713D" w:rsidRDefault="007163C0" w:rsidP="0011713D">
      <w:pPr>
        <w:ind w:left="851" w:right="901"/>
        <w:jc w:val="both"/>
        <w:rPr>
          <w:rFonts w:ascii="Palatino Linotype" w:hAnsi="Palatino Linotype" w:cs="Arial"/>
          <w:i/>
          <w:sz w:val="22"/>
          <w:szCs w:val="22"/>
          <w:lang w:val="es-ES"/>
        </w:rPr>
      </w:pPr>
    </w:p>
    <w:p w14:paraId="79EFA6E5"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r w:rsidRPr="0011713D">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79E2895D" w14:textId="77777777" w:rsidR="007163C0" w:rsidRPr="0011713D" w:rsidRDefault="007163C0" w:rsidP="0011713D">
      <w:pPr>
        <w:autoSpaceDE w:val="0"/>
        <w:autoSpaceDN w:val="0"/>
        <w:adjustRightInd w:val="0"/>
        <w:ind w:left="851" w:right="1134"/>
        <w:jc w:val="both"/>
        <w:rPr>
          <w:rFonts w:ascii="Palatino Linotype" w:hAnsi="Palatino Linotype" w:cs="Arial"/>
          <w:i/>
          <w:sz w:val="22"/>
          <w:szCs w:val="22"/>
          <w:lang w:val="es-ES"/>
        </w:rPr>
      </w:pPr>
      <w:r w:rsidRPr="0011713D">
        <w:rPr>
          <w:rFonts w:ascii="Palatino Linotype" w:hAnsi="Palatino Linotype" w:cs="Arial"/>
          <w:i/>
          <w:sz w:val="22"/>
          <w:szCs w:val="22"/>
          <w:lang w:val="es-ES"/>
        </w:rPr>
        <w:t xml:space="preserve">(Énfasis añadido) </w:t>
      </w:r>
    </w:p>
    <w:p w14:paraId="18F18845" w14:textId="77777777" w:rsidR="007163C0" w:rsidRPr="0011713D" w:rsidRDefault="007163C0" w:rsidP="0011713D">
      <w:pPr>
        <w:spacing w:line="360" w:lineRule="auto"/>
        <w:jc w:val="both"/>
        <w:rPr>
          <w:rFonts w:ascii="Palatino Linotype" w:hAnsi="Palatino Linotype" w:cs="Arial"/>
          <w:lang w:val="es-ES"/>
        </w:rPr>
      </w:pPr>
      <w:r w:rsidRPr="0011713D">
        <w:rPr>
          <w:rFonts w:ascii="Palatino Linotype" w:hAnsi="Palatino Linotype" w:cs="Arial"/>
          <w:lang w:val="es-ES"/>
        </w:rPr>
        <w:lastRenderedPageBreak/>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11713D">
        <w:rPr>
          <w:rFonts w:ascii="Palatino Linotype" w:hAnsi="Palatino Linotype" w:cs="Arial"/>
          <w:b/>
          <w:lang w:val="es-ES"/>
        </w:rPr>
        <w:t xml:space="preserve">SUJETO OBLIGADO. </w:t>
      </w:r>
      <w:r w:rsidRPr="0011713D">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Pr="0011713D">
        <w:rPr>
          <w:rFonts w:ascii="Palatino Linotype" w:hAnsi="Palatino Linotype" w:cs="Arial"/>
          <w:b/>
          <w:bCs/>
          <w:lang w:val="es-ES"/>
        </w:rPr>
        <w:t>EL</w:t>
      </w:r>
      <w:r w:rsidRPr="0011713D">
        <w:rPr>
          <w:rFonts w:ascii="Palatino Linotype" w:hAnsi="Palatino Linotype" w:cs="Arial"/>
          <w:b/>
          <w:lang w:val="es-ES"/>
        </w:rPr>
        <w:t xml:space="preserve"> RECURRENTE </w:t>
      </w:r>
      <w:r w:rsidRPr="0011713D">
        <w:rPr>
          <w:rFonts w:ascii="Palatino Linotype" w:hAnsi="Palatino Linotype" w:cs="Arial"/>
          <w:lang w:val="es-ES"/>
        </w:rPr>
        <w:t>está en libertad de presentar su medio de impugnación en cualquier momento; en consecuencia, se tiene que los presentes Recursos se interpusieron oportunamente.</w:t>
      </w:r>
    </w:p>
    <w:p w14:paraId="053C8AB5" w14:textId="77777777" w:rsidR="00F409D0" w:rsidRPr="0011713D" w:rsidRDefault="00F409D0" w:rsidP="0011713D">
      <w:pPr>
        <w:spacing w:line="360" w:lineRule="auto"/>
        <w:jc w:val="both"/>
        <w:rPr>
          <w:rFonts w:ascii="Palatino Linotype" w:hAnsi="Palatino Linotype" w:cs="Arial"/>
          <w:lang w:val="es-ES"/>
        </w:rPr>
      </w:pPr>
    </w:p>
    <w:p w14:paraId="6DDB7897" w14:textId="09EF5153" w:rsidR="00F409D0" w:rsidRPr="0011713D" w:rsidRDefault="0014634C" w:rsidP="0011713D">
      <w:pPr>
        <w:autoSpaceDE w:val="0"/>
        <w:autoSpaceDN w:val="0"/>
        <w:adjustRightInd w:val="0"/>
        <w:spacing w:line="360" w:lineRule="auto"/>
        <w:ind w:right="49"/>
        <w:jc w:val="both"/>
        <w:rPr>
          <w:rFonts w:ascii="Palatino Linotype" w:hAnsi="Palatino Linotype"/>
          <w:b/>
        </w:rPr>
      </w:pPr>
      <w:r w:rsidRPr="0011713D">
        <w:rPr>
          <w:rFonts w:ascii="Palatino Linotype" w:hAnsi="Palatino Linotype" w:cs="Arial"/>
          <w:b/>
          <w:sz w:val="28"/>
        </w:rPr>
        <w:t>QUINTO</w:t>
      </w:r>
      <w:r w:rsidR="00200BFC" w:rsidRPr="0011713D">
        <w:rPr>
          <w:rFonts w:ascii="Palatino Linotype" w:hAnsi="Palatino Linotype"/>
          <w:b/>
        </w:rPr>
        <w:t xml:space="preserve">. </w:t>
      </w:r>
      <w:r w:rsidR="0072617B" w:rsidRPr="0011713D">
        <w:rPr>
          <w:rFonts w:ascii="Palatino Linotype" w:hAnsi="Palatino Linotype"/>
          <w:b/>
        </w:rPr>
        <w:t xml:space="preserve">Procedibilidad. </w:t>
      </w:r>
    </w:p>
    <w:p w14:paraId="7ABCBD71" w14:textId="77777777" w:rsidR="007163C0" w:rsidRPr="0011713D" w:rsidRDefault="007163C0" w:rsidP="0011713D">
      <w:pPr>
        <w:autoSpaceDE w:val="0"/>
        <w:autoSpaceDN w:val="0"/>
        <w:adjustRightInd w:val="0"/>
        <w:spacing w:line="360" w:lineRule="auto"/>
        <w:ind w:right="49"/>
        <w:jc w:val="both"/>
        <w:rPr>
          <w:rFonts w:ascii="Palatino Linotype" w:hAnsi="Palatino Linotype" w:cs="Arial"/>
          <w:lang w:val="es-ES" w:eastAsia="es-MX"/>
        </w:rPr>
      </w:pPr>
      <w:r w:rsidRPr="0011713D">
        <w:rPr>
          <w:rFonts w:ascii="Palatino Linotype" w:hAnsi="Palatino Linotype" w:cs="Arial"/>
          <w:lang w:val="es-ES"/>
        </w:rPr>
        <w:t xml:space="preserve">Este Órgano Garante considera importante precisar que conforme al artículo 180, fracción II, último párrafo de la </w:t>
      </w:r>
      <w:r w:rsidRPr="0011713D">
        <w:rPr>
          <w:rFonts w:ascii="Palatino Linotype" w:hAnsi="Palatino Linotype" w:cs="Arial"/>
          <w:lang w:val="es-ES" w:eastAsia="es-MX"/>
        </w:rPr>
        <w:t xml:space="preserve">Ley de Transparencia y Acceso a la </w:t>
      </w:r>
      <w:r w:rsidRPr="0011713D">
        <w:rPr>
          <w:rFonts w:ascii="Palatino Linotype" w:hAnsi="Palatino Linotype" w:cs="Arial"/>
          <w:lang w:val="es-ES"/>
        </w:rPr>
        <w:t>Información</w:t>
      </w:r>
      <w:r w:rsidRPr="0011713D">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35BC8BE4" w14:textId="77777777" w:rsidR="007163C0" w:rsidRPr="0011713D" w:rsidRDefault="007163C0" w:rsidP="0011713D">
      <w:pPr>
        <w:autoSpaceDE w:val="0"/>
        <w:autoSpaceDN w:val="0"/>
        <w:adjustRightInd w:val="0"/>
        <w:ind w:right="49"/>
        <w:jc w:val="both"/>
        <w:rPr>
          <w:rFonts w:ascii="Palatino Linotype" w:hAnsi="Palatino Linotype" w:cs="Arial"/>
          <w:lang w:val="es-ES"/>
        </w:rPr>
      </w:pPr>
    </w:p>
    <w:p w14:paraId="1D4F7CC7" w14:textId="77777777" w:rsidR="007163C0" w:rsidRPr="0011713D" w:rsidRDefault="007163C0" w:rsidP="0011713D">
      <w:pPr>
        <w:tabs>
          <w:tab w:val="left" w:pos="851"/>
        </w:tabs>
        <w:ind w:left="851" w:right="1134"/>
        <w:jc w:val="both"/>
        <w:rPr>
          <w:rFonts w:ascii="Palatino Linotype" w:hAnsi="Palatino Linotype"/>
          <w:b/>
          <w:i/>
          <w:sz w:val="22"/>
          <w:szCs w:val="22"/>
          <w:lang w:val="es-ES"/>
        </w:rPr>
      </w:pPr>
      <w:r w:rsidRPr="0011713D">
        <w:rPr>
          <w:rFonts w:ascii="Palatino Linotype" w:hAnsi="Palatino Linotype"/>
          <w:b/>
          <w:i/>
          <w:sz w:val="22"/>
          <w:szCs w:val="22"/>
          <w:lang w:val="es-ES"/>
        </w:rPr>
        <w:t xml:space="preserve">“Artículo 180. </w:t>
      </w:r>
      <w:r w:rsidRPr="0011713D">
        <w:rPr>
          <w:rFonts w:ascii="Palatino Linotype" w:hAnsi="Palatino Linotype"/>
          <w:i/>
          <w:sz w:val="22"/>
          <w:szCs w:val="22"/>
          <w:lang w:val="es-ES"/>
        </w:rPr>
        <w:t xml:space="preserve">El </w:t>
      </w:r>
      <w:r w:rsidRPr="0011713D">
        <w:rPr>
          <w:rFonts w:ascii="Palatino Linotype" w:hAnsi="Palatino Linotype" w:cs="Arial"/>
          <w:i/>
          <w:sz w:val="22"/>
          <w:szCs w:val="22"/>
          <w:lang w:val="es-ES"/>
        </w:rPr>
        <w:t>recurso</w:t>
      </w:r>
      <w:r w:rsidRPr="0011713D">
        <w:rPr>
          <w:rFonts w:ascii="Palatino Linotype" w:hAnsi="Palatino Linotype"/>
          <w:i/>
          <w:sz w:val="22"/>
          <w:szCs w:val="22"/>
          <w:lang w:val="es-ES"/>
        </w:rPr>
        <w:t xml:space="preserve"> </w:t>
      </w:r>
      <w:r w:rsidRPr="0011713D">
        <w:rPr>
          <w:rFonts w:ascii="Palatino Linotype" w:hAnsi="Palatino Linotype" w:cs="Arial"/>
          <w:i/>
          <w:sz w:val="22"/>
          <w:szCs w:val="22"/>
          <w:lang w:val="es-ES" w:eastAsia="es-MX"/>
        </w:rPr>
        <w:t>de</w:t>
      </w:r>
      <w:r w:rsidRPr="0011713D">
        <w:rPr>
          <w:rFonts w:ascii="Palatino Linotype" w:hAnsi="Palatino Linotype"/>
          <w:i/>
          <w:sz w:val="22"/>
          <w:szCs w:val="22"/>
          <w:lang w:val="es-ES"/>
        </w:rPr>
        <w:t xml:space="preserve"> revisión contendrá:</w:t>
      </w:r>
      <w:r w:rsidRPr="0011713D">
        <w:rPr>
          <w:rFonts w:ascii="Palatino Linotype" w:hAnsi="Palatino Linotype"/>
          <w:b/>
          <w:i/>
          <w:sz w:val="22"/>
          <w:szCs w:val="22"/>
          <w:lang w:val="es-ES"/>
        </w:rPr>
        <w:t xml:space="preserve"> </w:t>
      </w:r>
    </w:p>
    <w:p w14:paraId="0D7294B2" w14:textId="77777777" w:rsidR="007163C0" w:rsidRPr="0011713D" w:rsidRDefault="007163C0" w:rsidP="0011713D">
      <w:pPr>
        <w:tabs>
          <w:tab w:val="left" w:pos="851"/>
        </w:tabs>
        <w:ind w:left="851" w:right="1134"/>
        <w:jc w:val="both"/>
        <w:rPr>
          <w:rFonts w:ascii="Palatino Linotype" w:hAnsi="Palatino Linotype"/>
          <w:b/>
          <w:i/>
          <w:sz w:val="22"/>
          <w:szCs w:val="22"/>
          <w:lang w:val="es-ES"/>
        </w:rPr>
      </w:pPr>
      <w:r w:rsidRPr="0011713D">
        <w:rPr>
          <w:rFonts w:ascii="Palatino Linotype" w:hAnsi="Palatino Linotype"/>
          <w:b/>
          <w:i/>
          <w:sz w:val="22"/>
          <w:szCs w:val="22"/>
          <w:lang w:val="es-ES"/>
        </w:rPr>
        <w:t>…</w:t>
      </w:r>
    </w:p>
    <w:p w14:paraId="7FBF1F31" w14:textId="77777777" w:rsidR="007163C0" w:rsidRPr="0011713D" w:rsidRDefault="007163C0" w:rsidP="0011713D">
      <w:pPr>
        <w:tabs>
          <w:tab w:val="left" w:pos="851"/>
        </w:tabs>
        <w:ind w:left="851" w:right="1134"/>
        <w:jc w:val="both"/>
        <w:rPr>
          <w:rFonts w:ascii="Palatino Linotype" w:hAnsi="Palatino Linotype"/>
          <w:i/>
          <w:sz w:val="22"/>
          <w:szCs w:val="22"/>
          <w:lang w:val="es-ES"/>
        </w:rPr>
      </w:pPr>
      <w:r w:rsidRPr="0011713D">
        <w:rPr>
          <w:rFonts w:ascii="Palatino Linotype" w:hAnsi="Palatino Linotype"/>
          <w:b/>
          <w:i/>
          <w:sz w:val="22"/>
          <w:szCs w:val="22"/>
          <w:lang w:val="es-ES"/>
        </w:rPr>
        <w:t xml:space="preserve">II. El nombre del solicitante </w:t>
      </w:r>
      <w:r w:rsidRPr="0011713D">
        <w:rPr>
          <w:rFonts w:ascii="Palatino Linotype" w:hAnsi="Palatino Linotype" w:cs="Arial"/>
          <w:b/>
          <w:i/>
          <w:sz w:val="22"/>
          <w:szCs w:val="22"/>
          <w:lang w:val="es-ES" w:eastAsia="es-MX"/>
        </w:rPr>
        <w:t>que</w:t>
      </w:r>
      <w:r w:rsidRPr="0011713D">
        <w:rPr>
          <w:rFonts w:ascii="Palatino Linotype" w:hAnsi="Palatino Linotype"/>
          <w:b/>
          <w:i/>
          <w:sz w:val="22"/>
          <w:szCs w:val="22"/>
          <w:lang w:val="es-ES"/>
        </w:rPr>
        <w:t xml:space="preserve"> recurre </w:t>
      </w:r>
      <w:r w:rsidRPr="0011713D">
        <w:rPr>
          <w:rFonts w:ascii="Palatino Linotype" w:hAnsi="Palatino Linotype"/>
          <w:i/>
          <w:sz w:val="22"/>
          <w:szCs w:val="22"/>
          <w:lang w:val="es-ES"/>
        </w:rPr>
        <w:t>o de su representante y, en su caso, …</w:t>
      </w:r>
    </w:p>
    <w:p w14:paraId="621C9349" w14:textId="77777777" w:rsidR="007163C0" w:rsidRPr="0011713D" w:rsidRDefault="007163C0" w:rsidP="0011713D">
      <w:pPr>
        <w:tabs>
          <w:tab w:val="left" w:pos="851"/>
        </w:tabs>
        <w:ind w:left="851" w:right="1134"/>
        <w:jc w:val="both"/>
        <w:rPr>
          <w:rFonts w:ascii="Palatino Linotype" w:hAnsi="Palatino Linotype"/>
          <w:b/>
          <w:i/>
          <w:sz w:val="22"/>
          <w:szCs w:val="22"/>
          <w:lang w:val="es-ES"/>
        </w:rPr>
      </w:pPr>
      <w:r w:rsidRPr="0011713D">
        <w:rPr>
          <w:rFonts w:ascii="Palatino Linotype" w:hAnsi="Palatino Linotype"/>
          <w:b/>
          <w:i/>
          <w:sz w:val="22"/>
          <w:szCs w:val="22"/>
          <w:lang w:val="es-ES"/>
        </w:rPr>
        <w:t xml:space="preserve">En caso de </w:t>
      </w:r>
      <w:r w:rsidRPr="0011713D">
        <w:rPr>
          <w:rFonts w:ascii="Palatino Linotype" w:hAnsi="Palatino Linotype" w:cs="Arial"/>
          <w:b/>
          <w:i/>
          <w:sz w:val="22"/>
          <w:szCs w:val="22"/>
          <w:lang w:val="es-ES" w:eastAsia="es-MX"/>
        </w:rPr>
        <w:t>que</w:t>
      </w:r>
      <w:r w:rsidRPr="0011713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1713D">
        <w:rPr>
          <w:rFonts w:ascii="Palatino Linotype" w:hAnsi="Palatino Linotype"/>
          <w:i/>
          <w:sz w:val="22"/>
          <w:szCs w:val="22"/>
          <w:lang w:val="es-ES"/>
        </w:rPr>
        <w:t>, IV, VII y VIII.</w:t>
      </w:r>
      <w:r w:rsidRPr="0011713D">
        <w:rPr>
          <w:rFonts w:ascii="Palatino Linotype" w:hAnsi="Palatino Linotype"/>
          <w:b/>
          <w:i/>
          <w:sz w:val="22"/>
          <w:szCs w:val="22"/>
          <w:lang w:val="es-ES"/>
        </w:rPr>
        <w:t>”</w:t>
      </w:r>
    </w:p>
    <w:p w14:paraId="7D4B345A" w14:textId="77777777" w:rsidR="007163C0" w:rsidRPr="0011713D" w:rsidRDefault="007163C0" w:rsidP="0011713D">
      <w:pPr>
        <w:tabs>
          <w:tab w:val="left" w:pos="851"/>
        </w:tabs>
        <w:ind w:left="851" w:right="901"/>
        <w:jc w:val="both"/>
        <w:rPr>
          <w:rFonts w:ascii="Palatino Linotype" w:hAnsi="Palatino Linotype"/>
          <w:i/>
          <w:sz w:val="22"/>
          <w:szCs w:val="22"/>
          <w:lang w:val="es-ES"/>
        </w:rPr>
      </w:pPr>
      <w:r w:rsidRPr="0011713D">
        <w:rPr>
          <w:rFonts w:ascii="Palatino Linotype" w:hAnsi="Palatino Linotype"/>
          <w:i/>
          <w:sz w:val="22"/>
          <w:szCs w:val="22"/>
          <w:lang w:val="es-ES"/>
        </w:rPr>
        <w:t>(Énfasis añadido)</w:t>
      </w:r>
    </w:p>
    <w:p w14:paraId="492462EC" w14:textId="77777777" w:rsidR="007163C0" w:rsidRPr="0011713D" w:rsidRDefault="007163C0" w:rsidP="0011713D">
      <w:pPr>
        <w:tabs>
          <w:tab w:val="left" w:pos="851"/>
        </w:tabs>
        <w:ind w:right="901"/>
        <w:jc w:val="both"/>
        <w:rPr>
          <w:rFonts w:ascii="Palatino Linotype" w:hAnsi="Palatino Linotype"/>
          <w:i/>
          <w:sz w:val="22"/>
          <w:szCs w:val="22"/>
          <w:lang w:val="es-ES"/>
        </w:rPr>
      </w:pPr>
    </w:p>
    <w:p w14:paraId="13F3C5E3" w14:textId="77777777" w:rsidR="007163C0" w:rsidRPr="0011713D" w:rsidRDefault="007163C0" w:rsidP="0011713D">
      <w:pPr>
        <w:spacing w:line="360" w:lineRule="auto"/>
        <w:jc w:val="both"/>
        <w:rPr>
          <w:rFonts w:ascii="Palatino Linotype" w:hAnsi="Palatino Linotype"/>
          <w:b/>
          <w:lang w:val="es-ES"/>
        </w:rPr>
      </w:pPr>
      <w:r w:rsidRPr="0011713D">
        <w:rPr>
          <w:rFonts w:ascii="Palatino Linotype" w:hAnsi="Palatino Linotype"/>
          <w:lang w:val="es-ES"/>
        </w:rPr>
        <w:lastRenderedPageBreak/>
        <w:t>Por lo que, derivado que los Recurso de Revisión materia del presente asunto, se interpusieron de manera electrónica, no es necesario que contenga determinados requisitos, entre ellos, el nombre del</w:t>
      </w:r>
      <w:r w:rsidRPr="0011713D">
        <w:rPr>
          <w:rFonts w:ascii="Palatino Linotype" w:hAnsi="Palatino Linotype" w:cs="Arial"/>
          <w:b/>
          <w:lang w:val="es-ES"/>
        </w:rPr>
        <w:t xml:space="preserve"> RECURRENTE;</w:t>
      </w:r>
      <w:r w:rsidRPr="0011713D">
        <w:rPr>
          <w:rFonts w:ascii="Palatino Linotype" w:hAnsi="Palatino Linotype"/>
          <w:lang w:val="es-ES"/>
        </w:rPr>
        <w:t xml:space="preserve"> por lo que, en el presente caso, al haber sido presentados los Recursos de Revisión vía </w:t>
      </w:r>
      <w:r w:rsidRPr="0011713D">
        <w:rPr>
          <w:rFonts w:ascii="Palatino Linotype" w:hAnsi="Palatino Linotype"/>
          <w:b/>
          <w:lang w:val="es-ES"/>
        </w:rPr>
        <w:t>SAIMEX</w:t>
      </w:r>
      <w:r w:rsidRPr="0011713D">
        <w:rPr>
          <w:rFonts w:ascii="Palatino Linotype" w:hAnsi="Palatino Linotype"/>
          <w:lang w:val="es-ES"/>
        </w:rPr>
        <w:t>, dicho requisito resulta innecesario.</w:t>
      </w:r>
    </w:p>
    <w:p w14:paraId="09FB5A41" w14:textId="77777777" w:rsidR="007163C0" w:rsidRPr="0011713D" w:rsidRDefault="007163C0" w:rsidP="0011713D">
      <w:pPr>
        <w:spacing w:line="360" w:lineRule="auto"/>
        <w:jc w:val="both"/>
        <w:rPr>
          <w:rFonts w:ascii="Palatino Linotype" w:hAnsi="Palatino Linotype"/>
          <w:lang w:val="es-ES"/>
        </w:rPr>
      </w:pPr>
    </w:p>
    <w:p w14:paraId="0AC2195A" w14:textId="77777777" w:rsidR="007163C0" w:rsidRPr="0011713D" w:rsidRDefault="007163C0" w:rsidP="0011713D">
      <w:pPr>
        <w:spacing w:line="360" w:lineRule="auto"/>
        <w:jc w:val="both"/>
        <w:rPr>
          <w:rFonts w:ascii="Palatino Linotype" w:hAnsi="Palatino Linotype" w:cs="Arial"/>
          <w:lang w:val="es-ES"/>
        </w:rPr>
      </w:pPr>
      <w:r w:rsidRPr="0011713D">
        <w:rPr>
          <w:rFonts w:ascii="Palatino Linotype" w:hAnsi="Palatino Linotype"/>
          <w:lang w:val="es-ES"/>
        </w:rPr>
        <w:t xml:space="preserve">Lo anterior es así, pues el artículo 15 de </w:t>
      </w:r>
      <w:r w:rsidRPr="0011713D">
        <w:rPr>
          <w:rFonts w:ascii="Palatino Linotype" w:hAnsi="Palatino Linotype" w:cs="Arial"/>
          <w:lang w:val="es-ES" w:eastAsia="es-MX"/>
        </w:rPr>
        <w:t xml:space="preserve">Ley de Transparencia y Acceso a la </w:t>
      </w:r>
      <w:r w:rsidRPr="0011713D">
        <w:rPr>
          <w:rFonts w:ascii="Palatino Linotype" w:hAnsi="Palatino Linotype" w:cs="Arial"/>
          <w:lang w:val="es-ES"/>
        </w:rPr>
        <w:t>Información</w:t>
      </w:r>
      <w:r w:rsidRPr="0011713D">
        <w:rPr>
          <w:rFonts w:ascii="Palatino Linotype" w:hAnsi="Palatino Linotype" w:cs="Arial"/>
          <w:lang w:val="es-ES" w:eastAsia="es-MX"/>
        </w:rPr>
        <w:t xml:space="preserve"> Pública del Estado de México y Municipios </w:t>
      </w:r>
      <w:r w:rsidRPr="0011713D">
        <w:rPr>
          <w:rFonts w:ascii="Palatino Linotype" w:hAnsi="Palatino Linotype" w:cs="Arial"/>
          <w:iCs/>
          <w:lang w:val="es-ES"/>
        </w:rPr>
        <w:t xml:space="preserve">prevé que, </w:t>
      </w:r>
      <w:r w:rsidRPr="0011713D">
        <w:rPr>
          <w:rFonts w:ascii="Palatino Linotype" w:hAnsi="Palatino Linotype"/>
          <w:lang w:val="es-ES"/>
        </w:rPr>
        <w:t xml:space="preserve">toda persona tendrá acceso a la información </w:t>
      </w:r>
      <w:r w:rsidRPr="0011713D">
        <w:rPr>
          <w:rFonts w:ascii="Palatino Linotype" w:hAnsi="Palatino Linotype" w:cs="Arial"/>
          <w:lang w:val="es-ES"/>
        </w:rPr>
        <w:t xml:space="preserve">sin necesidad de acreditar interés alguno o justificar su utilización, de lo que se infiere que para el </w:t>
      </w:r>
      <w:r w:rsidRPr="0011713D">
        <w:rPr>
          <w:rFonts w:ascii="Palatino Linotype" w:hAnsi="Palatino Linotype"/>
          <w:lang w:val="es-ES"/>
        </w:rPr>
        <w:t>ejercicio</w:t>
      </w:r>
      <w:r w:rsidRPr="0011713D">
        <w:rPr>
          <w:rFonts w:ascii="Palatino Linotype" w:hAnsi="Palatino Linotype" w:cs="Arial"/>
          <w:lang w:val="es-ES"/>
        </w:rPr>
        <w:t xml:space="preserve"> del derecho de acceso a la información pública, </w:t>
      </w:r>
      <w:r w:rsidRPr="0011713D">
        <w:rPr>
          <w:rFonts w:ascii="Palatino Linotype" w:hAnsi="Palatino Linotype" w:cs="Arial"/>
          <w:b/>
          <w:u w:val="single"/>
          <w:lang w:val="es-ES"/>
        </w:rPr>
        <w:t xml:space="preserve">el nombre no es un requisito </w:t>
      </w:r>
      <w:r w:rsidRPr="0011713D">
        <w:rPr>
          <w:rFonts w:ascii="Palatino Linotype" w:hAnsi="Palatino Linotype" w:cs="Arial"/>
          <w:b/>
          <w:i/>
          <w:u w:val="single"/>
          <w:lang w:val="es-ES"/>
        </w:rPr>
        <w:t>sine qua non</w:t>
      </w:r>
      <w:r w:rsidRPr="0011713D">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534BD7" w14:textId="77777777" w:rsidR="007163C0" w:rsidRPr="0011713D" w:rsidRDefault="007163C0" w:rsidP="0011713D">
      <w:pPr>
        <w:spacing w:line="360" w:lineRule="auto"/>
        <w:jc w:val="both"/>
        <w:rPr>
          <w:rFonts w:ascii="Palatino Linotype" w:hAnsi="Palatino Linotype" w:cs="Arial"/>
          <w:lang w:val="es-ES"/>
        </w:rPr>
      </w:pPr>
    </w:p>
    <w:p w14:paraId="3D914F26" w14:textId="77777777" w:rsidR="007163C0" w:rsidRPr="0011713D" w:rsidRDefault="007163C0" w:rsidP="0011713D">
      <w:pPr>
        <w:spacing w:line="360" w:lineRule="auto"/>
        <w:jc w:val="both"/>
        <w:rPr>
          <w:rFonts w:ascii="Palatino Linotype" w:hAnsi="Palatino Linotype"/>
          <w:sz w:val="22"/>
          <w:szCs w:val="22"/>
          <w:lang w:val="es-ES"/>
        </w:rPr>
      </w:pPr>
      <w:r w:rsidRPr="0011713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A9628B1" w14:textId="77777777" w:rsidR="007163C0" w:rsidRPr="0011713D" w:rsidRDefault="007163C0" w:rsidP="0011713D">
      <w:pPr>
        <w:tabs>
          <w:tab w:val="left" w:pos="851"/>
        </w:tabs>
        <w:spacing w:line="360" w:lineRule="auto"/>
        <w:ind w:left="851" w:right="901"/>
        <w:jc w:val="both"/>
        <w:rPr>
          <w:rFonts w:ascii="Palatino Linotype" w:hAnsi="Palatino Linotype"/>
          <w:sz w:val="22"/>
          <w:szCs w:val="22"/>
          <w:lang w:val="es-ES"/>
        </w:rPr>
      </w:pPr>
    </w:p>
    <w:p w14:paraId="3DA3D782" w14:textId="77777777" w:rsidR="007163C0" w:rsidRPr="0011713D" w:rsidRDefault="007163C0" w:rsidP="0011713D">
      <w:pPr>
        <w:spacing w:line="360" w:lineRule="auto"/>
        <w:jc w:val="both"/>
        <w:rPr>
          <w:rFonts w:ascii="Palatino Linotype" w:hAnsi="Palatino Linotype"/>
          <w:lang w:val="es-ES"/>
        </w:rPr>
      </w:pPr>
      <w:r w:rsidRPr="0011713D">
        <w:rPr>
          <w:rFonts w:ascii="Palatino Linotype" w:hAnsi="Palatino Linotype"/>
          <w:lang w:val="es-ES"/>
        </w:rPr>
        <w:lastRenderedPageBreak/>
        <w:t xml:space="preserve">Asimismo, se estima que el requisito relativo al nombre del </w:t>
      </w:r>
      <w:r w:rsidRPr="0011713D">
        <w:rPr>
          <w:rFonts w:ascii="Palatino Linotype" w:hAnsi="Palatino Linotype" w:cs="Arial"/>
          <w:b/>
          <w:lang w:val="es-ES"/>
        </w:rPr>
        <w:t>RECURRENTE</w:t>
      </w:r>
      <w:r w:rsidRPr="0011713D">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1713D">
        <w:rPr>
          <w:rFonts w:ascii="Palatino Linotype" w:hAnsi="Palatino Linotype" w:cs="Arial"/>
          <w:b/>
          <w:lang w:val="es-ES"/>
        </w:rPr>
        <w:t>EL RECURRENTE</w:t>
      </w:r>
      <w:r w:rsidRPr="0011713D">
        <w:rPr>
          <w:rFonts w:ascii="Palatino Linotype" w:hAnsi="Palatino Linotype"/>
          <w:lang w:val="es-ES"/>
        </w:rPr>
        <w:t xml:space="preserve"> es la misma persona que realizó las solicitudes de acceso a la información pública que ahora se impugnan.</w:t>
      </w:r>
    </w:p>
    <w:p w14:paraId="518F5B76" w14:textId="77777777" w:rsidR="007163C0" w:rsidRPr="0011713D" w:rsidRDefault="007163C0" w:rsidP="0011713D">
      <w:pPr>
        <w:tabs>
          <w:tab w:val="left" w:pos="851"/>
        </w:tabs>
        <w:spacing w:line="360" w:lineRule="auto"/>
        <w:ind w:left="851" w:right="901"/>
        <w:jc w:val="both"/>
        <w:rPr>
          <w:rFonts w:ascii="Palatino Linotype" w:hAnsi="Palatino Linotype"/>
          <w:sz w:val="22"/>
          <w:szCs w:val="22"/>
          <w:lang w:val="es-ES"/>
        </w:rPr>
      </w:pPr>
    </w:p>
    <w:p w14:paraId="03B4916B" w14:textId="77777777" w:rsidR="007163C0" w:rsidRPr="0011713D" w:rsidRDefault="007163C0" w:rsidP="0011713D">
      <w:pPr>
        <w:spacing w:line="360" w:lineRule="auto"/>
        <w:jc w:val="both"/>
        <w:textAlignment w:val="baseline"/>
        <w:rPr>
          <w:rFonts w:ascii="Palatino Linotype" w:hAnsi="Palatino Linotype"/>
          <w:lang w:val="es-ES"/>
        </w:rPr>
      </w:pPr>
      <w:r w:rsidRPr="0011713D">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11713D">
        <w:rPr>
          <w:rFonts w:ascii="Palatino Linotype" w:hAnsi="Palatino Linotype"/>
        </w:rPr>
        <w:t>Constitución Política de los Estados Unidos Mexicanos</w:t>
      </w:r>
      <w:r w:rsidRPr="0011713D">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F305D2F" w14:textId="77777777" w:rsidR="00902213" w:rsidRPr="0011713D" w:rsidRDefault="00902213" w:rsidP="0011713D">
      <w:pPr>
        <w:spacing w:line="360" w:lineRule="auto"/>
        <w:jc w:val="both"/>
        <w:rPr>
          <w:rFonts w:ascii="Palatino Linotype" w:hAnsi="Palatino Linotype"/>
          <w:lang w:val="es-ES"/>
        </w:rPr>
      </w:pPr>
    </w:p>
    <w:p w14:paraId="51F5C07B" w14:textId="77777777" w:rsidR="006F39FE" w:rsidRPr="0011713D" w:rsidRDefault="006F39FE" w:rsidP="0011713D">
      <w:pPr>
        <w:spacing w:line="360" w:lineRule="auto"/>
        <w:jc w:val="both"/>
        <w:rPr>
          <w:rFonts w:ascii="Palatino Linotype" w:hAnsi="Palatino Linotype"/>
          <w:lang w:val="es-ES"/>
        </w:rPr>
      </w:pPr>
    </w:p>
    <w:p w14:paraId="5BE6164F" w14:textId="77777777" w:rsidR="006F39FE" w:rsidRPr="0011713D" w:rsidRDefault="006F39FE" w:rsidP="0011713D">
      <w:pPr>
        <w:spacing w:line="360" w:lineRule="auto"/>
        <w:jc w:val="both"/>
        <w:rPr>
          <w:rFonts w:ascii="Palatino Linotype" w:hAnsi="Palatino Linotype"/>
          <w:lang w:val="es-ES"/>
        </w:rPr>
      </w:pPr>
    </w:p>
    <w:p w14:paraId="24F2B68F" w14:textId="77777777" w:rsidR="006F39FE" w:rsidRPr="0011713D" w:rsidRDefault="006F39FE" w:rsidP="0011713D">
      <w:pPr>
        <w:spacing w:line="360" w:lineRule="auto"/>
        <w:jc w:val="both"/>
        <w:rPr>
          <w:rFonts w:ascii="Palatino Linotype" w:hAnsi="Palatino Linotype"/>
          <w:lang w:val="es-ES"/>
        </w:rPr>
      </w:pPr>
    </w:p>
    <w:p w14:paraId="1AEF8DDC" w14:textId="77777777" w:rsidR="00F409D0" w:rsidRPr="0011713D" w:rsidRDefault="0014634C" w:rsidP="0011713D">
      <w:pPr>
        <w:spacing w:line="360" w:lineRule="auto"/>
        <w:jc w:val="both"/>
        <w:rPr>
          <w:rFonts w:ascii="Palatino Linotype" w:hAnsi="Palatino Linotype" w:cs="Arial"/>
          <w:b/>
        </w:rPr>
      </w:pPr>
      <w:r w:rsidRPr="0011713D">
        <w:rPr>
          <w:rFonts w:ascii="Palatino Linotype" w:hAnsi="Palatino Linotype" w:cs="Arial"/>
          <w:b/>
          <w:sz w:val="28"/>
          <w:szCs w:val="28"/>
        </w:rPr>
        <w:lastRenderedPageBreak/>
        <w:t>SEXTO</w:t>
      </w:r>
      <w:r w:rsidR="00CE0362" w:rsidRPr="0011713D">
        <w:rPr>
          <w:rFonts w:ascii="Palatino Linotype" w:hAnsi="Palatino Linotype" w:cs="Arial"/>
          <w:b/>
        </w:rPr>
        <w:t xml:space="preserve">. </w:t>
      </w:r>
      <w:r w:rsidR="00654EE8" w:rsidRPr="0011713D">
        <w:rPr>
          <w:rFonts w:ascii="Palatino Linotype" w:hAnsi="Palatino Linotype" w:cs="Arial"/>
          <w:b/>
        </w:rPr>
        <w:t>Estudio y análisis del asunto.</w:t>
      </w:r>
    </w:p>
    <w:p w14:paraId="140DC81F" w14:textId="7321E91E" w:rsidR="00180C54" w:rsidRPr="0011713D" w:rsidRDefault="00180C54" w:rsidP="0011713D">
      <w:pPr>
        <w:spacing w:line="360" w:lineRule="auto"/>
        <w:jc w:val="both"/>
        <w:rPr>
          <w:rFonts w:ascii="Palatino Linotype" w:hAnsi="Palatino Linotype" w:cs="Arial"/>
          <w:b/>
        </w:rPr>
      </w:pPr>
      <w:r w:rsidRPr="0011713D">
        <w:rPr>
          <w:rFonts w:ascii="Palatino Linotype" w:eastAsia="Arial Unicode MS" w:hAnsi="Palatino Linotype" w:cs="Arial"/>
        </w:rPr>
        <w:t>Es</w:t>
      </w:r>
      <w:r w:rsidRPr="0011713D">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FC31723" w14:textId="77777777" w:rsidR="00180C54" w:rsidRPr="0011713D" w:rsidRDefault="00180C54" w:rsidP="0011713D">
      <w:pPr>
        <w:spacing w:line="360" w:lineRule="auto"/>
        <w:jc w:val="both"/>
        <w:rPr>
          <w:rFonts w:ascii="Palatino Linotype" w:hAnsi="Palatino Linotype"/>
        </w:rPr>
      </w:pPr>
    </w:p>
    <w:p w14:paraId="2A5B9DAA"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 xml:space="preserve"> “</w:t>
      </w:r>
      <w:r w:rsidRPr="0011713D">
        <w:rPr>
          <w:rFonts w:ascii="Palatino Linotype" w:hAnsi="Palatino Linotype" w:cs="Arial"/>
          <w:b/>
          <w:i/>
          <w:sz w:val="22"/>
        </w:rPr>
        <w:t>Artículo 6o…</w:t>
      </w:r>
    </w:p>
    <w:p w14:paraId="17BC57A8" w14:textId="77777777" w:rsidR="00180C54" w:rsidRPr="0011713D" w:rsidRDefault="00180C54" w:rsidP="0011713D">
      <w:pPr>
        <w:ind w:left="851" w:right="901"/>
        <w:jc w:val="both"/>
        <w:rPr>
          <w:rFonts w:ascii="Palatino Linotype" w:hAnsi="Palatino Linotype" w:cs="Arial"/>
          <w:i/>
          <w:sz w:val="22"/>
          <w:lang w:eastAsia="es-MX"/>
        </w:rPr>
      </w:pPr>
      <w:r w:rsidRPr="0011713D">
        <w:rPr>
          <w:rFonts w:ascii="Palatino Linotype" w:hAnsi="Palatino Linotype" w:cs="Arial"/>
          <w:b/>
          <w:bCs/>
          <w:i/>
          <w:sz w:val="22"/>
          <w:lang w:eastAsia="es-MX"/>
        </w:rPr>
        <w:t>A.</w:t>
      </w:r>
      <w:r w:rsidRPr="0011713D">
        <w:rPr>
          <w:rFonts w:ascii="Palatino Linotype" w:hAnsi="Palatino Linotype" w:cs="Arial"/>
          <w:i/>
          <w:sz w:val="22"/>
          <w:lang w:eastAsia="es-MX"/>
        </w:rPr>
        <w:t xml:space="preserve"> Para el ejercicio del </w:t>
      </w:r>
      <w:r w:rsidRPr="0011713D">
        <w:rPr>
          <w:rFonts w:ascii="Palatino Linotype" w:hAnsi="Palatino Linotype" w:cs="Arial"/>
          <w:bCs/>
          <w:i/>
          <w:sz w:val="22"/>
        </w:rPr>
        <w:t>derecho</w:t>
      </w:r>
      <w:r w:rsidRPr="0011713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F7B73CA"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b/>
          <w:bCs/>
          <w:i/>
          <w:sz w:val="22"/>
          <w:lang w:eastAsia="es-MX"/>
        </w:rPr>
        <w:t xml:space="preserve">I. </w:t>
      </w:r>
      <w:r w:rsidRPr="0011713D">
        <w:rPr>
          <w:rFonts w:ascii="Palatino Linotype" w:hAnsi="Palatino Linotype" w:cs="Arial"/>
          <w:i/>
          <w:sz w:val="22"/>
          <w:lang w:eastAsia="es-MX"/>
        </w:rPr>
        <w:t xml:space="preserve">Toda la información en posesión de cualquier autoridad, entidad, órgano y organismo de los Poderes Ejecutivo, </w:t>
      </w:r>
      <w:r w:rsidRPr="0011713D">
        <w:rPr>
          <w:rFonts w:ascii="Palatino Linotype" w:hAnsi="Palatino Linotype" w:cs="Arial"/>
          <w:i/>
          <w:sz w:val="22"/>
        </w:rPr>
        <w:t>Legislativo</w:t>
      </w:r>
      <w:r w:rsidRPr="0011713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1713D">
        <w:rPr>
          <w:rFonts w:ascii="Palatino Linotype" w:hAnsi="Palatino Linotype" w:cs="Arial"/>
          <w:i/>
          <w:sz w:val="22"/>
        </w:rPr>
        <w:t xml:space="preserve"> </w:t>
      </w:r>
      <w:r w:rsidRPr="0011713D">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E15E938" w14:textId="77777777" w:rsidR="00180C54" w:rsidRPr="0011713D" w:rsidRDefault="00180C54" w:rsidP="0011713D">
      <w:pPr>
        <w:ind w:left="851" w:right="901"/>
        <w:jc w:val="both"/>
        <w:rPr>
          <w:rFonts w:ascii="Palatino Linotype" w:hAnsi="Palatino Linotype" w:cs="Arial"/>
          <w:i/>
          <w:sz w:val="22"/>
          <w:lang w:eastAsia="es-MX"/>
        </w:rPr>
      </w:pPr>
      <w:r w:rsidRPr="0011713D">
        <w:rPr>
          <w:rFonts w:ascii="Palatino Linotype" w:hAnsi="Palatino Linotype" w:cs="Arial"/>
          <w:b/>
          <w:bCs/>
          <w:i/>
          <w:sz w:val="22"/>
          <w:lang w:eastAsia="es-MX"/>
        </w:rPr>
        <w:t xml:space="preserve">II. </w:t>
      </w:r>
      <w:r w:rsidRPr="0011713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9A0E535" w14:textId="77777777" w:rsidR="00180C54" w:rsidRPr="0011713D" w:rsidRDefault="00180C54" w:rsidP="0011713D">
      <w:pPr>
        <w:ind w:left="851" w:right="901"/>
        <w:jc w:val="both"/>
        <w:rPr>
          <w:rFonts w:ascii="Palatino Linotype" w:hAnsi="Palatino Linotype" w:cs="Arial"/>
          <w:i/>
          <w:sz w:val="22"/>
          <w:lang w:eastAsia="es-MX"/>
        </w:rPr>
      </w:pPr>
      <w:r w:rsidRPr="0011713D">
        <w:rPr>
          <w:rFonts w:ascii="Palatino Linotype" w:hAnsi="Palatino Linotype" w:cs="Arial"/>
          <w:b/>
          <w:bCs/>
          <w:i/>
          <w:sz w:val="22"/>
          <w:lang w:eastAsia="es-MX"/>
        </w:rPr>
        <w:t xml:space="preserve">III. </w:t>
      </w:r>
      <w:r w:rsidRPr="0011713D">
        <w:rPr>
          <w:rFonts w:ascii="Palatino Linotype" w:hAnsi="Palatino Linotype" w:cs="Arial"/>
          <w:i/>
          <w:sz w:val="22"/>
          <w:lang w:eastAsia="es-MX"/>
        </w:rPr>
        <w:t xml:space="preserve">Toda persona, sin necesidad de </w:t>
      </w:r>
      <w:r w:rsidRPr="0011713D">
        <w:rPr>
          <w:rFonts w:ascii="Palatino Linotype" w:hAnsi="Palatino Linotype" w:cs="Arial"/>
          <w:i/>
          <w:sz w:val="22"/>
        </w:rPr>
        <w:t>acreditar</w:t>
      </w:r>
      <w:r w:rsidRPr="0011713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C85F041" w14:textId="77777777" w:rsidR="00180C54" w:rsidRPr="0011713D" w:rsidRDefault="00180C54" w:rsidP="0011713D">
      <w:pPr>
        <w:ind w:left="851" w:right="901"/>
        <w:jc w:val="both"/>
        <w:rPr>
          <w:rFonts w:ascii="Palatino Linotype" w:hAnsi="Palatino Linotype" w:cs="Arial"/>
          <w:i/>
          <w:sz w:val="22"/>
          <w:lang w:eastAsia="es-MX"/>
        </w:rPr>
      </w:pPr>
      <w:r w:rsidRPr="0011713D">
        <w:rPr>
          <w:rFonts w:ascii="Palatino Linotype" w:hAnsi="Palatino Linotype" w:cs="Arial"/>
          <w:b/>
          <w:bCs/>
          <w:i/>
          <w:sz w:val="22"/>
          <w:lang w:eastAsia="es-MX"/>
        </w:rPr>
        <w:t xml:space="preserve">IV. </w:t>
      </w:r>
      <w:r w:rsidRPr="0011713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95ECAD3" w14:textId="77777777" w:rsidR="00180C54" w:rsidRPr="0011713D" w:rsidRDefault="00180C54" w:rsidP="0011713D">
      <w:pPr>
        <w:ind w:left="851" w:right="901"/>
        <w:jc w:val="both"/>
        <w:rPr>
          <w:rFonts w:ascii="Palatino Linotype" w:hAnsi="Palatino Linotype" w:cs="Arial"/>
          <w:i/>
          <w:sz w:val="22"/>
          <w:lang w:eastAsia="es-MX"/>
        </w:rPr>
      </w:pPr>
      <w:r w:rsidRPr="0011713D">
        <w:rPr>
          <w:rFonts w:ascii="Palatino Linotype" w:hAnsi="Palatino Linotype" w:cs="Arial"/>
          <w:b/>
          <w:bCs/>
          <w:i/>
          <w:sz w:val="22"/>
          <w:lang w:eastAsia="es-MX"/>
        </w:rPr>
        <w:t xml:space="preserve">V. </w:t>
      </w:r>
      <w:r w:rsidRPr="0011713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497D8FE" w14:textId="77777777" w:rsidR="00180C54" w:rsidRPr="0011713D" w:rsidRDefault="00180C54" w:rsidP="0011713D">
      <w:pPr>
        <w:ind w:left="851" w:right="901"/>
        <w:jc w:val="both"/>
        <w:rPr>
          <w:rFonts w:ascii="Palatino Linotype" w:hAnsi="Palatino Linotype" w:cs="Arial"/>
          <w:i/>
          <w:sz w:val="22"/>
          <w:lang w:eastAsia="es-MX"/>
        </w:rPr>
      </w:pPr>
      <w:r w:rsidRPr="0011713D">
        <w:rPr>
          <w:rFonts w:ascii="Palatino Linotype" w:hAnsi="Palatino Linotype" w:cs="Arial"/>
          <w:b/>
          <w:bCs/>
          <w:i/>
          <w:sz w:val="22"/>
          <w:lang w:eastAsia="es-MX"/>
        </w:rPr>
        <w:lastRenderedPageBreak/>
        <w:t xml:space="preserve">VI. </w:t>
      </w:r>
      <w:r w:rsidRPr="0011713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06C6808"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b/>
          <w:bCs/>
          <w:i/>
          <w:sz w:val="22"/>
          <w:lang w:eastAsia="es-MX"/>
        </w:rPr>
        <w:t xml:space="preserve">VII. </w:t>
      </w:r>
      <w:r w:rsidRPr="0011713D">
        <w:rPr>
          <w:rFonts w:ascii="Palatino Linotype" w:hAnsi="Palatino Linotype" w:cs="Arial"/>
          <w:i/>
          <w:sz w:val="22"/>
          <w:lang w:eastAsia="es-MX"/>
        </w:rPr>
        <w:t>La inobservancia a las disposiciones en materia de acceso a la Información Pública será sancionada en los términos que dispongan las leyes.</w:t>
      </w:r>
      <w:r w:rsidRPr="0011713D">
        <w:rPr>
          <w:rFonts w:ascii="Palatino Linotype" w:hAnsi="Palatino Linotype" w:cs="Arial"/>
          <w:i/>
          <w:sz w:val="22"/>
        </w:rPr>
        <w:t xml:space="preserve">” </w:t>
      </w:r>
    </w:p>
    <w:p w14:paraId="39DFD9FE" w14:textId="77777777" w:rsidR="00180C54" w:rsidRPr="0011713D" w:rsidRDefault="00180C54" w:rsidP="0011713D">
      <w:pPr>
        <w:ind w:left="851" w:right="901"/>
        <w:jc w:val="both"/>
        <w:rPr>
          <w:rFonts w:ascii="Palatino Linotype" w:hAnsi="Palatino Linotype"/>
          <w:i/>
          <w:sz w:val="22"/>
        </w:rPr>
      </w:pPr>
    </w:p>
    <w:p w14:paraId="5BBAAC01" w14:textId="77777777" w:rsidR="00180C54" w:rsidRPr="0011713D" w:rsidRDefault="00180C54" w:rsidP="0011713D">
      <w:pPr>
        <w:spacing w:before="100" w:beforeAutospacing="1" w:line="360" w:lineRule="auto"/>
        <w:jc w:val="both"/>
        <w:rPr>
          <w:rFonts w:ascii="Palatino Linotype" w:hAnsi="Palatino Linotype"/>
        </w:rPr>
      </w:pPr>
      <w:r w:rsidRPr="0011713D">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58E30" w14:textId="77777777" w:rsidR="00180C54" w:rsidRPr="0011713D" w:rsidRDefault="00180C54" w:rsidP="0011713D">
      <w:pPr>
        <w:spacing w:line="360" w:lineRule="auto"/>
        <w:jc w:val="both"/>
        <w:rPr>
          <w:rFonts w:ascii="Palatino Linotype" w:hAnsi="Palatino Linotype"/>
        </w:rPr>
      </w:pPr>
    </w:p>
    <w:p w14:paraId="0A0C8987" w14:textId="77777777" w:rsidR="00180C54" w:rsidRPr="0011713D" w:rsidRDefault="00180C54" w:rsidP="0011713D">
      <w:pPr>
        <w:ind w:left="851" w:right="901"/>
        <w:jc w:val="both"/>
        <w:rPr>
          <w:rFonts w:ascii="Palatino Linotype" w:hAnsi="Palatino Linotype" w:cs="Arial"/>
          <w:b/>
          <w:i/>
          <w:sz w:val="22"/>
          <w:szCs w:val="22"/>
        </w:rPr>
      </w:pPr>
      <w:r w:rsidRPr="0011713D">
        <w:rPr>
          <w:rFonts w:ascii="Palatino Linotype" w:hAnsi="Palatino Linotype" w:cs="Arial"/>
          <w:i/>
          <w:sz w:val="22"/>
          <w:szCs w:val="22"/>
        </w:rPr>
        <w:t>“</w:t>
      </w:r>
      <w:r w:rsidRPr="0011713D">
        <w:rPr>
          <w:rFonts w:ascii="Palatino Linotype" w:hAnsi="Palatino Linotype" w:cs="Arial"/>
          <w:b/>
          <w:i/>
          <w:sz w:val="22"/>
          <w:szCs w:val="22"/>
        </w:rPr>
        <w:t>Artículo 5…</w:t>
      </w:r>
    </w:p>
    <w:p w14:paraId="1E04BB77" w14:textId="77777777" w:rsidR="00180C54" w:rsidRPr="0011713D" w:rsidRDefault="00180C54" w:rsidP="0011713D">
      <w:pPr>
        <w:ind w:left="851" w:right="901"/>
        <w:jc w:val="both"/>
        <w:rPr>
          <w:rFonts w:ascii="Palatino Linotype" w:hAnsi="Palatino Linotype" w:cs="Arial"/>
          <w:i/>
          <w:sz w:val="22"/>
          <w:szCs w:val="22"/>
        </w:rPr>
      </w:pPr>
      <w:r w:rsidRPr="0011713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6987948" w14:textId="77777777" w:rsidR="00180C54" w:rsidRPr="0011713D" w:rsidRDefault="00180C54" w:rsidP="0011713D">
      <w:pPr>
        <w:ind w:left="851" w:right="901"/>
        <w:jc w:val="both"/>
        <w:rPr>
          <w:rFonts w:ascii="Palatino Linotype" w:hAnsi="Palatino Linotype" w:cs="Arial"/>
          <w:i/>
          <w:sz w:val="22"/>
          <w:szCs w:val="22"/>
        </w:rPr>
      </w:pPr>
    </w:p>
    <w:p w14:paraId="127189B7" w14:textId="77777777" w:rsidR="00180C54" w:rsidRPr="0011713D" w:rsidRDefault="00180C54" w:rsidP="0011713D">
      <w:pPr>
        <w:ind w:left="851" w:right="901"/>
        <w:jc w:val="both"/>
        <w:rPr>
          <w:rFonts w:ascii="Palatino Linotype" w:hAnsi="Palatino Linotype" w:cs="Arial"/>
          <w:i/>
          <w:sz w:val="22"/>
          <w:szCs w:val="22"/>
        </w:rPr>
      </w:pPr>
      <w:r w:rsidRPr="0011713D">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BCDAB1" w14:textId="77777777" w:rsidR="00180C54" w:rsidRPr="0011713D" w:rsidRDefault="00180C54" w:rsidP="0011713D">
      <w:pPr>
        <w:ind w:left="851" w:right="901"/>
        <w:jc w:val="both"/>
        <w:rPr>
          <w:rFonts w:ascii="Palatino Linotype" w:hAnsi="Palatino Linotype" w:cs="Arial"/>
          <w:i/>
          <w:sz w:val="22"/>
          <w:szCs w:val="22"/>
        </w:rPr>
      </w:pPr>
      <w:r w:rsidRPr="0011713D">
        <w:rPr>
          <w:rFonts w:ascii="Palatino Linotype" w:hAnsi="Palatino Linotype" w:cs="Arial"/>
          <w:i/>
          <w:sz w:val="22"/>
          <w:szCs w:val="22"/>
        </w:rPr>
        <w:t>Este derecho se regirá por los principios y bases siguientes:</w:t>
      </w:r>
    </w:p>
    <w:p w14:paraId="701E8E64" w14:textId="77777777" w:rsidR="00180C54" w:rsidRPr="0011713D" w:rsidRDefault="00180C54" w:rsidP="0011713D">
      <w:pPr>
        <w:ind w:left="851" w:right="901"/>
        <w:jc w:val="both"/>
        <w:rPr>
          <w:rFonts w:ascii="Palatino Linotype" w:hAnsi="Palatino Linotype" w:cs="Arial"/>
          <w:i/>
          <w:sz w:val="22"/>
          <w:szCs w:val="22"/>
        </w:rPr>
      </w:pPr>
    </w:p>
    <w:p w14:paraId="5F498737" w14:textId="77777777" w:rsidR="00180C54" w:rsidRPr="0011713D" w:rsidRDefault="00180C54" w:rsidP="0011713D">
      <w:pPr>
        <w:ind w:left="851" w:right="901"/>
        <w:jc w:val="both"/>
        <w:rPr>
          <w:rFonts w:ascii="Palatino Linotype" w:hAnsi="Palatino Linotype"/>
          <w:sz w:val="22"/>
          <w:szCs w:val="22"/>
        </w:rPr>
      </w:pPr>
      <w:r w:rsidRPr="0011713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11713D">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1713D">
        <w:rPr>
          <w:rFonts w:ascii="Palatino Linotype" w:hAnsi="Palatino Linotype"/>
          <w:sz w:val="22"/>
          <w:szCs w:val="22"/>
        </w:rPr>
        <w:t xml:space="preserve"> </w:t>
      </w:r>
    </w:p>
    <w:p w14:paraId="22D5309C" w14:textId="77777777" w:rsidR="00180C54" w:rsidRPr="0011713D" w:rsidRDefault="00180C54" w:rsidP="0011713D">
      <w:pPr>
        <w:pStyle w:val="Prrafodelista"/>
        <w:ind w:left="1571" w:right="901"/>
        <w:jc w:val="both"/>
        <w:rPr>
          <w:rFonts w:ascii="Palatino Linotype" w:hAnsi="Palatino Linotype"/>
          <w:sz w:val="22"/>
          <w:szCs w:val="22"/>
        </w:rPr>
      </w:pPr>
    </w:p>
    <w:p w14:paraId="67B68C2A" w14:textId="77777777" w:rsidR="00180C54" w:rsidRPr="0011713D" w:rsidRDefault="00180C54" w:rsidP="0011713D">
      <w:pPr>
        <w:spacing w:line="360" w:lineRule="auto"/>
        <w:jc w:val="both"/>
        <w:rPr>
          <w:rFonts w:ascii="Palatino Linotype" w:hAnsi="Palatino Linotype"/>
        </w:rPr>
      </w:pPr>
      <w:r w:rsidRPr="0011713D">
        <w:rPr>
          <w:rFonts w:ascii="Palatino Linotype" w:hAnsi="Palatino Linotype"/>
        </w:rPr>
        <w:lastRenderedPageBreak/>
        <w:t>Así mismo, se tiene que la Ley de Transparencia y Acceso a la Información Pública del Estado de México y Municipios, prevé en su artículo 23, lo siguiente:</w:t>
      </w:r>
    </w:p>
    <w:p w14:paraId="612C09A3" w14:textId="77777777" w:rsidR="00180C54" w:rsidRPr="0011713D" w:rsidRDefault="00180C54" w:rsidP="0011713D">
      <w:pPr>
        <w:spacing w:line="360" w:lineRule="auto"/>
        <w:jc w:val="both"/>
        <w:rPr>
          <w:rFonts w:ascii="Palatino Linotype" w:hAnsi="Palatino Linotype"/>
        </w:rPr>
      </w:pPr>
    </w:p>
    <w:p w14:paraId="717A9F02"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w:t>
      </w:r>
      <w:r w:rsidRPr="0011713D">
        <w:rPr>
          <w:rFonts w:ascii="Palatino Linotype" w:hAnsi="Palatino Linotype" w:cs="Arial"/>
          <w:b/>
          <w:i/>
          <w:sz w:val="22"/>
        </w:rPr>
        <w:t>Artículo 23.</w:t>
      </w:r>
      <w:r w:rsidRPr="0011713D">
        <w:rPr>
          <w:rFonts w:ascii="Palatino Linotype" w:hAnsi="Palatino Linotype" w:cs="Arial"/>
          <w:i/>
          <w:sz w:val="22"/>
        </w:rPr>
        <w:t xml:space="preserve"> Son sujetos obligados a transparentar y permitir el acceso a su información y proteger los datos personales que obren en su poder:</w:t>
      </w:r>
    </w:p>
    <w:p w14:paraId="0833060B" w14:textId="77777777" w:rsidR="00180C54" w:rsidRPr="0011713D" w:rsidRDefault="00180C54" w:rsidP="0011713D">
      <w:pPr>
        <w:ind w:left="851" w:right="901"/>
        <w:jc w:val="both"/>
        <w:rPr>
          <w:rFonts w:ascii="Palatino Linotype" w:hAnsi="Palatino Linotype" w:cs="Arial"/>
          <w:i/>
          <w:sz w:val="22"/>
        </w:rPr>
      </w:pPr>
    </w:p>
    <w:p w14:paraId="287B8048"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F50B0C"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II. El Poder Legislativo del Estado, los organismos, órganos y entidades de la Legislatura y sus dependencias;</w:t>
      </w:r>
    </w:p>
    <w:p w14:paraId="67B58A5F"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III. El Poder Judicial, sus organismos, órganos y entidades, así como el Consejo de la Judicatura del Estado;</w:t>
      </w:r>
    </w:p>
    <w:p w14:paraId="3A8A5580"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IV. Los ayuntamientos y las dependencias, organismos, órganos y entidades de la administración municipal;</w:t>
      </w:r>
    </w:p>
    <w:p w14:paraId="67FED40F"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V. Los órganos autónomos;</w:t>
      </w:r>
    </w:p>
    <w:p w14:paraId="361A2502"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VI. Los tribunales administrativos y autoridades jurisdiccionales en materia laboral;</w:t>
      </w:r>
    </w:p>
    <w:p w14:paraId="240A843C"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VII. Los partidos políticos y agrupaciones políticas, en los términos de las disposiciones aplicables;</w:t>
      </w:r>
    </w:p>
    <w:p w14:paraId="427FC8B7"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VIII. Los fideicomisos y fondos públicos que cuenten con financiamiento público, parcial o total, o con participación de entidades de gobierno;</w:t>
      </w:r>
    </w:p>
    <w:p w14:paraId="3B43E2EE"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IX. Los sindicatos que reciban y/o ejerzan recursos públicos en el ámbito estatal y municipal;</w:t>
      </w:r>
    </w:p>
    <w:p w14:paraId="3665A51F"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X. Cualquier persona física o jurídico colectiva que reciba y ejerza recursos públicos en el ámbito estatal o municipal; y</w:t>
      </w:r>
    </w:p>
    <w:p w14:paraId="747C55DF" w14:textId="77777777" w:rsidR="00180C54" w:rsidRPr="0011713D" w:rsidRDefault="00180C54" w:rsidP="0011713D">
      <w:pPr>
        <w:ind w:left="851" w:right="901"/>
        <w:jc w:val="both"/>
        <w:rPr>
          <w:rFonts w:ascii="Palatino Linotype" w:hAnsi="Palatino Linotype" w:cs="Arial"/>
          <w:i/>
          <w:sz w:val="22"/>
        </w:rPr>
      </w:pPr>
      <w:r w:rsidRPr="0011713D">
        <w:rPr>
          <w:rFonts w:ascii="Palatino Linotype" w:hAnsi="Palatino Linotype" w:cs="Arial"/>
          <w:i/>
          <w:sz w:val="22"/>
        </w:rPr>
        <w:t>XI. Cualquier otra autoridad, entidad, órgano u organismo de los poderes estatal o municipal, que reciba recursos públicos.</w:t>
      </w:r>
    </w:p>
    <w:p w14:paraId="60F75461" w14:textId="77777777" w:rsidR="00180C54" w:rsidRPr="0011713D" w:rsidRDefault="00180C54" w:rsidP="0011713D">
      <w:pPr>
        <w:ind w:left="851" w:right="901"/>
        <w:jc w:val="both"/>
        <w:rPr>
          <w:rFonts w:ascii="Palatino Linotype" w:hAnsi="Palatino Linotype" w:cs="Arial"/>
          <w:b/>
          <w:i/>
          <w:sz w:val="22"/>
        </w:rPr>
      </w:pPr>
      <w:r w:rsidRPr="0011713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B6CFD8F" w14:textId="77777777" w:rsidR="00180C54" w:rsidRPr="0011713D" w:rsidRDefault="00180C54" w:rsidP="0011713D">
      <w:pPr>
        <w:ind w:left="851" w:right="901"/>
        <w:jc w:val="both"/>
        <w:rPr>
          <w:rFonts w:ascii="Palatino Linotype" w:hAnsi="Palatino Linotype" w:cs="Arial"/>
          <w:b/>
          <w:i/>
          <w:sz w:val="22"/>
        </w:rPr>
      </w:pPr>
      <w:r w:rsidRPr="0011713D">
        <w:rPr>
          <w:rFonts w:ascii="Palatino Linotype" w:hAnsi="Palatino Linotype" w:cs="Arial"/>
          <w:b/>
          <w:i/>
          <w:sz w:val="22"/>
        </w:rPr>
        <w:t>Los servidores públicos deberán transparentar sus acciones así como garantizar y respetar el derecho de acceso a la Información Pública.</w:t>
      </w:r>
    </w:p>
    <w:p w14:paraId="6F481523" w14:textId="77777777" w:rsidR="00180C54" w:rsidRPr="0011713D" w:rsidRDefault="00180C54" w:rsidP="0011713D">
      <w:pPr>
        <w:ind w:left="851" w:right="901"/>
        <w:jc w:val="both"/>
        <w:rPr>
          <w:rFonts w:ascii="Palatino Linotype" w:hAnsi="Palatino Linotype" w:cs="Arial"/>
          <w:i/>
        </w:rPr>
      </w:pPr>
    </w:p>
    <w:p w14:paraId="3B5FD6C7" w14:textId="14CE56B0" w:rsidR="00180C54" w:rsidRPr="0011713D" w:rsidRDefault="00180C54" w:rsidP="0011713D">
      <w:pPr>
        <w:spacing w:line="360" w:lineRule="auto"/>
        <w:ind w:right="49"/>
        <w:jc w:val="both"/>
        <w:rPr>
          <w:rFonts w:ascii="Palatino Linotype" w:hAnsi="Palatino Linotype" w:cs="Arial"/>
        </w:rPr>
      </w:pPr>
      <w:r w:rsidRPr="0011713D">
        <w:rPr>
          <w:rFonts w:ascii="Palatino Linotype" w:hAnsi="Palatino Linotype" w:cs="Arial"/>
        </w:rPr>
        <w:t xml:space="preserve">Ahora bien, atendiendo a los preceptos legales a los cuales se hizo referencia, es preciso mencionar que, el </w:t>
      </w:r>
      <w:r w:rsidR="00825496" w:rsidRPr="0011713D">
        <w:rPr>
          <w:rFonts w:ascii="Palatino Linotype" w:hAnsi="Palatino Linotype" w:cs="Arial"/>
          <w:u w:val="single"/>
        </w:rPr>
        <w:t xml:space="preserve">Ayuntamiento de </w:t>
      </w:r>
      <w:r w:rsidR="001E26DF" w:rsidRPr="0011713D">
        <w:rPr>
          <w:rFonts w:ascii="Palatino Linotype" w:hAnsi="Palatino Linotype" w:cs="Arial"/>
          <w:u w:val="single"/>
        </w:rPr>
        <w:t>Zinacantepec</w:t>
      </w:r>
      <w:r w:rsidRPr="0011713D">
        <w:rPr>
          <w:rFonts w:ascii="Palatino Linotype" w:hAnsi="Palatino Linotype" w:cs="Arial"/>
        </w:rPr>
        <w:t xml:space="preserve">, se encuentra dentro de los </w:t>
      </w:r>
      <w:r w:rsidRPr="0011713D">
        <w:rPr>
          <w:rFonts w:ascii="Palatino Linotype" w:hAnsi="Palatino Linotype" w:cs="Arial"/>
        </w:rPr>
        <w:lastRenderedPageBreak/>
        <w:t>supuestos de obligatoriedad a transparentar y garantizar el Acceso a la Información Pública.</w:t>
      </w:r>
    </w:p>
    <w:p w14:paraId="66BF5BE5" w14:textId="77777777" w:rsidR="00180C54" w:rsidRPr="0011713D" w:rsidRDefault="00180C54" w:rsidP="0011713D">
      <w:pPr>
        <w:spacing w:line="360" w:lineRule="auto"/>
        <w:ind w:right="49"/>
        <w:jc w:val="both"/>
        <w:rPr>
          <w:rFonts w:ascii="Palatino Linotype" w:hAnsi="Palatino Linotype" w:cs="Arial"/>
        </w:rPr>
      </w:pPr>
    </w:p>
    <w:p w14:paraId="56354498" w14:textId="77777777" w:rsidR="00180C54" w:rsidRPr="0011713D" w:rsidRDefault="00180C54" w:rsidP="0011713D">
      <w:pPr>
        <w:spacing w:line="360" w:lineRule="auto"/>
        <w:ind w:right="49"/>
        <w:jc w:val="both"/>
        <w:rPr>
          <w:rFonts w:ascii="Palatino Linotype" w:hAnsi="Palatino Linotype" w:cs="Arial"/>
        </w:rPr>
      </w:pPr>
      <w:r w:rsidRPr="0011713D">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4956458" w14:textId="77777777" w:rsidR="00180C54" w:rsidRPr="0011713D" w:rsidRDefault="00180C54" w:rsidP="0011713D">
      <w:pPr>
        <w:spacing w:line="360" w:lineRule="auto"/>
        <w:jc w:val="both"/>
        <w:rPr>
          <w:rFonts w:ascii="Palatino Linotype" w:hAnsi="Palatino Linotype"/>
          <w:lang w:eastAsia="es-MX"/>
        </w:rPr>
      </w:pPr>
    </w:p>
    <w:p w14:paraId="023757BE" w14:textId="77777777" w:rsidR="00180C54" w:rsidRPr="0011713D" w:rsidRDefault="00180C54" w:rsidP="0011713D">
      <w:pPr>
        <w:spacing w:line="360" w:lineRule="auto"/>
        <w:ind w:right="49"/>
        <w:jc w:val="both"/>
        <w:rPr>
          <w:rFonts w:ascii="Palatino Linotype" w:eastAsia="Palatino Linotype" w:hAnsi="Palatino Linotype" w:cs="Palatino Linotype"/>
        </w:rPr>
      </w:pPr>
      <w:r w:rsidRPr="0011713D">
        <w:rPr>
          <w:rFonts w:ascii="Palatino Linotype" w:eastAsia="Palatino Linotype" w:hAnsi="Palatino Linotype" w:cs="Palatino Linotype"/>
        </w:rPr>
        <w:t xml:space="preserve">En ese tenor, para mejor comprensión del asunto que se resuelve, es preciso recordar que, </w:t>
      </w:r>
      <w:r w:rsidRPr="0011713D">
        <w:rPr>
          <w:rFonts w:ascii="Palatino Linotype" w:eastAsia="Palatino Linotype" w:hAnsi="Palatino Linotype" w:cs="Palatino Linotype"/>
          <w:b/>
        </w:rPr>
        <w:t>EL RECURRENTE</w:t>
      </w:r>
      <w:r w:rsidRPr="0011713D">
        <w:rPr>
          <w:rFonts w:ascii="Palatino Linotype" w:eastAsia="Palatino Linotype" w:hAnsi="Palatino Linotype" w:cs="Palatino Linotype"/>
        </w:rPr>
        <w:t xml:space="preserve"> requirió al </w:t>
      </w:r>
      <w:r w:rsidRPr="0011713D">
        <w:rPr>
          <w:rFonts w:ascii="Palatino Linotype" w:eastAsia="Palatino Linotype" w:hAnsi="Palatino Linotype" w:cs="Palatino Linotype"/>
          <w:b/>
        </w:rPr>
        <w:t xml:space="preserve">SUJETO OBLIGADO </w:t>
      </w:r>
      <w:r w:rsidRPr="0011713D">
        <w:rPr>
          <w:rFonts w:ascii="Palatino Linotype" w:eastAsia="Palatino Linotype" w:hAnsi="Palatino Linotype" w:cs="Palatino Linotype"/>
        </w:rPr>
        <w:t>lo siguiente:</w:t>
      </w:r>
    </w:p>
    <w:p w14:paraId="202DCA59" w14:textId="77777777" w:rsidR="00180C54" w:rsidRPr="0011713D" w:rsidRDefault="00180C54" w:rsidP="0011713D">
      <w:pPr>
        <w:spacing w:line="360" w:lineRule="auto"/>
        <w:ind w:right="49"/>
        <w:jc w:val="both"/>
        <w:rPr>
          <w:rFonts w:ascii="Palatino Linotype" w:eastAsia="Palatino Linotype" w:hAnsi="Palatino Linotype" w:cs="Palatino Linotype"/>
        </w:rPr>
      </w:pPr>
    </w:p>
    <w:tbl>
      <w:tblPr>
        <w:tblStyle w:val="Tablaconcuadrcula31"/>
        <w:tblW w:w="7368" w:type="dxa"/>
        <w:jc w:val="center"/>
        <w:tblLook w:val="04A0" w:firstRow="1" w:lastRow="0" w:firstColumn="1" w:lastColumn="0" w:noHBand="0" w:noVBand="1"/>
      </w:tblPr>
      <w:tblGrid>
        <w:gridCol w:w="2691"/>
        <w:gridCol w:w="4677"/>
      </w:tblGrid>
      <w:tr w:rsidR="0011713D" w:rsidRPr="0011713D" w14:paraId="2C81CDCD" w14:textId="77777777" w:rsidTr="002642CD">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39A583A2" w14:textId="77777777" w:rsidR="007163C0" w:rsidRPr="0011713D" w:rsidRDefault="007163C0" w:rsidP="0011713D">
            <w:pPr>
              <w:spacing w:before="100" w:beforeAutospacing="1" w:after="100" w:afterAutospacing="1" w:line="276" w:lineRule="auto"/>
              <w:jc w:val="center"/>
              <w:rPr>
                <w:rFonts w:ascii="Palatino Linotype" w:hAnsi="Palatino Linotype" w:cs="Arial"/>
                <w:b/>
                <w:bCs/>
                <w:sz w:val="20"/>
                <w:szCs w:val="20"/>
              </w:rPr>
            </w:pPr>
            <w:r w:rsidRPr="0011713D">
              <w:rPr>
                <w:rFonts w:ascii="Palatino Linotype" w:hAnsi="Palatino Linotype" w:cs="Arial"/>
                <w:b/>
                <w:bCs/>
                <w:sz w:val="20"/>
                <w:szCs w:val="20"/>
              </w:rPr>
              <w:t xml:space="preserve">Folio </w:t>
            </w:r>
          </w:p>
        </w:tc>
        <w:tc>
          <w:tcPr>
            <w:tcW w:w="4677" w:type="dxa"/>
            <w:tcBorders>
              <w:left w:val="single" w:sz="2" w:space="0" w:color="auto"/>
            </w:tcBorders>
            <w:shd w:val="clear" w:color="auto" w:fill="4A442A" w:themeFill="background2" w:themeFillShade="40"/>
          </w:tcPr>
          <w:p w14:paraId="1DB7BAB1" w14:textId="77777777" w:rsidR="007163C0" w:rsidRPr="0011713D" w:rsidRDefault="007163C0" w:rsidP="0011713D">
            <w:pPr>
              <w:spacing w:before="100" w:beforeAutospacing="1" w:after="100" w:afterAutospacing="1" w:line="276" w:lineRule="auto"/>
              <w:jc w:val="center"/>
              <w:rPr>
                <w:rFonts w:ascii="Palatino Linotype" w:hAnsi="Palatino Linotype" w:cs="Arial"/>
                <w:b/>
                <w:bCs/>
                <w:sz w:val="20"/>
                <w:szCs w:val="20"/>
              </w:rPr>
            </w:pPr>
            <w:r w:rsidRPr="0011713D">
              <w:rPr>
                <w:rFonts w:ascii="Palatino Linotype" w:hAnsi="Palatino Linotype" w:cs="Arial"/>
                <w:b/>
                <w:bCs/>
                <w:sz w:val="20"/>
                <w:szCs w:val="20"/>
              </w:rPr>
              <w:t xml:space="preserve">Solicitud </w:t>
            </w:r>
          </w:p>
        </w:tc>
      </w:tr>
      <w:tr w:rsidR="0011713D" w:rsidRPr="0011713D" w14:paraId="669F7420" w14:textId="77777777" w:rsidTr="002642CD">
        <w:trPr>
          <w:trHeight w:val="631"/>
          <w:jc w:val="center"/>
        </w:trPr>
        <w:tc>
          <w:tcPr>
            <w:tcW w:w="2691" w:type="dxa"/>
            <w:tcBorders>
              <w:top w:val="single" w:sz="2" w:space="0" w:color="auto"/>
              <w:bottom w:val="single" w:sz="2" w:space="0" w:color="auto"/>
            </w:tcBorders>
            <w:shd w:val="clear" w:color="auto" w:fill="auto"/>
          </w:tcPr>
          <w:p w14:paraId="0AC0FF7A"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17567/INFOEM/IP/RR/2022</w:t>
            </w:r>
          </w:p>
          <w:p w14:paraId="2915A22B"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01292/ZINACANT/IP/2022</w:t>
            </w:r>
          </w:p>
        </w:tc>
        <w:tc>
          <w:tcPr>
            <w:tcW w:w="4677" w:type="dxa"/>
            <w:shd w:val="clear" w:color="auto" w:fill="auto"/>
          </w:tcPr>
          <w:p w14:paraId="3DFB23F6" w14:textId="77777777" w:rsidR="007163C0" w:rsidRPr="0011713D" w:rsidRDefault="007163C0"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 xml:space="preserve">“NECESITO SABER DE LA OFICIALÍA CALIFICADORA Y JUEZ CÍVICO LOS SIGUIENTES PUNTOS: A) REGLAMENTO, MANUAL DE ORGANIZACIÓN, MANUAL DE OPERACIÓN, PROCEDIMIENTOS B) TIPOS DE CONFLICTOS QUE SE ATIENDEN, C) NÚMERO DE CONFLICTOS ATENDIDOS POR MES DE ENERO DEL 2019 A LA FECHA, D) LAS FACULTADES Y OBLIGACIONES DEL OPERADOR DE LOS MASC MPAL E) EL PROCEDIMIENTO PARA </w:t>
            </w:r>
            <w:r w:rsidRPr="0011713D">
              <w:rPr>
                <w:rFonts w:ascii="Palatino Linotype" w:hAnsi="Palatino Linotype" w:cs="Arial"/>
                <w:i/>
                <w:iCs/>
              </w:rPr>
              <w:lastRenderedPageBreak/>
              <w:t>GESTIONAR LOS CONFLICTOS EN CEDE MUNICIPAL (SI NO EXISTE, SE PROPONE) F) LOS CONFLICTOS MEDIABLES, CONCILIABLES O ARBITRALES EN SEDE MUNICIPAL” (Sic)</w:t>
            </w:r>
          </w:p>
        </w:tc>
      </w:tr>
      <w:tr w:rsidR="0011713D" w:rsidRPr="0011713D" w14:paraId="7297111E" w14:textId="77777777" w:rsidTr="002642CD">
        <w:trPr>
          <w:trHeight w:val="631"/>
          <w:jc w:val="center"/>
        </w:trPr>
        <w:tc>
          <w:tcPr>
            <w:tcW w:w="2691" w:type="dxa"/>
            <w:tcBorders>
              <w:top w:val="single" w:sz="2" w:space="0" w:color="auto"/>
              <w:bottom w:val="single" w:sz="2" w:space="0" w:color="auto"/>
            </w:tcBorders>
            <w:shd w:val="clear" w:color="auto" w:fill="auto"/>
          </w:tcPr>
          <w:p w14:paraId="0E36CEB6"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lastRenderedPageBreak/>
              <w:t>17568/INFOEM/IP/RR/2022</w:t>
            </w:r>
          </w:p>
          <w:p w14:paraId="67A4E2D9"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01291/ZINACANT/IP/2022</w:t>
            </w:r>
          </w:p>
        </w:tc>
        <w:tc>
          <w:tcPr>
            <w:tcW w:w="4677" w:type="dxa"/>
            <w:shd w:val="clear" w:color="auto" w:fill="auto"/>
          </w:tcPr>
          <w:p w14:paraId="3B9F8AA8" w14:textId="77777777" w:rsidR="007163C0" w:rsidRPr="0011713D" w:rsidRDefault="007163C0"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“EL NÚMERO DE EXPEDIENTE, LA (S) INSTANCIAS O SERVIDORES PÚBLICOS ANTE LOS QUE SE LLEVA, LAS AUTORIDADES DEMANDADAS, ASÍ COMO LOS MOTIVOS” (Sic)</w:t>
            </w:r>
          </w:p>
        </w:tc>
      </w:tr>
      <w:tr w:rsidR="0011713D" w:rsidRPr="0011713D" w14:paraId="2BAA1FAD" w14:textId="77777777" w:rsidTr="002642CD">
        <w:trPr>
          <w:trHeight w:val="631"/>
          <w:jc w:val="center"/>
        </w:trPr>
        <w:tc>
          <w:tcPr>
            <w:tcW w:w="2691" w:type="dxa"/>
            <w:tcBorders>
              <w:top w:val="single" w:sz="2" w:space="0" w:color="auto"/>
              <w:bottom w:val="single" w:sz="2" w:space="0" w:color="auto"/>
            </w:tcBorders>
            <w:shd w:val="clear" w:color="auto" w:fill="auto"/>
          </w:tcPr>
          <w:p w14:paraId="28788DAE"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17569/INFOEM/IP/RR/2022</w:t>
            </w:r>
          </w:p>
          <w:p w14:paraId="33E027B3"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01290/ZINACANT/IP/2022</w:t>
            </w:r>
          </w:p>
        </w:tc>
        <w:tc>
          <w:tcPr>
            <w:tcW w:w="4677" w:type="dxa"/>
            <w:shd w:val="clear" w:color="auto" w:fill="auto"/>
          </w:tcPr>
          <w:p w14:paraId="395FCF8D" w14:textId="77777777" w:rsidR="007163C0" w:rsidRPr="0011713D" w:rsidRDefault="007163C0"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“COMO ES SU PARTICIPACIÓN EN LOS MEDIOS ALTERNOS DE SOLUCIÓN DE CONFLICTOS Y DERIVADO DE ELLO: REGLAMENTO, MANUAL DE ORGANIZACIÓN, MANUAL DE OPERACIÓN, TIPOS DE CONFLICTOS QUE SE ATIENDEN , NÚMERO DE CONFLICTOS ATENDIDOS EN EL MES DE ENERO DE 2019, A LA FECHA, NÚMERO DE ACUERDOS GENERADOS DE CONFLICTOS ATENDIDOS EN EL MISMO PERIODO” (sic).</w:t>
            </w:r>
          </w:p>
        </w:tc>
      </w:tr>
      <w:tr w:rsidR="007163C0" w:rsidRPr="0011713D" w14:paraId="102AD2EB" w14:textId="77777777" w:rsidTr="002642CD">
        <w:trPr>
          <w:trHeight w:val="631"/>
          <w:jc w:val="center"/>
        </w:trPr>
        <w:tc>
          <w:tcPr>
            <w:tcW w:w="2691" w:type="dxa"/>
            <w:tcBorders>
              <w:top w:val="single" w:sz="2" w:space="0" w:color="auto"/>
              <w:bottom w:val="single" w:sz="2" w:space="0" w:color="auto"/>
            </w:tcBorders>
            <w:shd w:val="clear" w:color="auto" w:fill="auto"/>
          </w:tcPr>
          <w:p w14:paraId="388E0651"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17570/INFOEM/IP/RR/2022</w:t>
            </w:r>
          </w:p>
          <w:p w14:paraId="3B951C6E" w14:textId="77777777" w:rsidR="007163C0" w:rsidRPr="0011713D" w:rsidRDefault="007163C0" w:rsidP="0011713D">
            <w:pPr>
              <w:spacing w:before="100" w:beforeAutospacing="1" w:after="100" w:afterAutospacing="1"/>
              <w:rPr>
                <w:rFonts w:ascii="Palatino Linotype" w:hAnsi="Palatino Linotype" w:cs="Arial"/>
                <w:b/>
                <w:bCs/>
                <w:sz w:val="20"/>
                <w:szCs w:val="20"/>
              </w:rPr>
            </w:pPr>
            <w:r w:rsidRPr="0011713D">
              <w:rPr>
                <w:rFonts w:ascii="Palatino Linotype" w:hAnsi="Palatino Linotype" w:cs="Arial"/>
                <w:b/>
                <w:bCs/>
                <w:sz w:val="20"/>
                <w:szCs w:val="20"/>
              </w:rPr>
              <w:t>01289/ZINACANT/IP/2022</w:t>
            </w:r>
          </w:p>
        </w:tc>
        <w:tc>
          <w:tcPr>
            <w:tcW w:w="4677" w:type="dxa"/>
            <w:shd w:val="clear" w:color="auto" w:fill="auto"/>
          </w:tcPr>
          <w:p w14:paraId="62707AFB" w14:textId="77777777" w:rsidR="007163C0" w:rsidRPr="0011713D" w:rsidRDefault="007163C0" w:rsidP="0011713D">
            <w:pPr>
              <w:spacing w:before="100" w:beforeAutospacing="1" w:after="100" w:afterAutospacing="1"/>
              <w:jc w:val="both"/>
              <w:rPr>
                <w:rFonts w:ascii="Palatino Linotype" w:hAnsi="Palatino Linotype" w:cs="Arial"/>
                <w:i/>
                <w:iCs/>
              </w:rPr>
            </w:pPr>
            <w:r w:rsidRPr="0011713D">
              <w:rPr>
                <w:rFonts w:ascii="Palatino Linotype" w:hAnsi="Palatino Linotype" w:cs="Arial"/>
                <w:i/>
                <w:iCs/>
              </w:rPr>
              <w:t>“SOLICITO SABER CUANTAS CARPETAS DE INVESTIGACIÓN OBRAN EN EL PODER DEL AYUNTAMIENTO, ASÍ COMO LOS NÚMEROS DE EXPEDIENTES” (sic).</w:t>
            </w:r>
          </w:p>
        </w:tc>
      </w:tr>
    </w:tbl>
    <w:p w14:paraId="24A6EBAF" w14:textId="77777777" w:rsidR="00180C54" w:rsidRPr="0011713D" w:rsidRDefault="00180C54" w:rsidP="0011713D">
      <w:pPr>
        <w:spacing w:line="360" w:lineRule="auto"/>
        <w:ind w:right="49"/>
        <w:rPr>
          <w:rFonts w:ascii="Palatino Linotype" w:eastAsia="Palatino Linotype" w:hAnsi="Palatino Linotype" w:cs="Palatino Linotype"/>
        </w:rPr>
      </w:pPr>
    </w:p>
    <w:p w14:paraId="32269E39" w14:textId="5497E562" w:rsidR="007163C0" w:rsidRPr="0011713D" w:rsidRDefault="007163C0" w:rsidP="0011713D">
      <w:pPr>
        <w:spacing w:line="360" w:lineRule="auto"/>
        <w:ind w:right="49"/>
        <w:jc w:val="both"/>
        <w:rPr>
          <w:rFonts w:ascii="Palatino Linotype" w:eastAsia="Palatino Linotype" w:hAnsi="Palatino Linotype" w:cs="Palatino Linotype"/>
        </w:rPr>
      </w:pPr>
      <w:r w:rsidRPr="0011713D">
        <w:rPr>
          <w:rFonts w:ascii="Palatino Linotype" w:eastAsia="Palatino Linotype" w:hAnsi="Palatino Linotype" w:cs="Palatino Linotype"/>
        </w:rPr>
        <w:t>Luego, inconforme con la falta de respuesta, el particular presentó el medio de impugnación en que se actúa, en el que señaló de manera homologada como acto impugnado y razones o motivos de inconformidad, lo que a continuación se menciona:</w:t>
      </w:r>
    </w:p>
    <w:p w14:paraId="64FAD192" w14:textId="77777777" w:rsidR="007163C0" w:rsidRPr="0011713D" w:rsidRDefault="007163C0" w:rsidP="0011713D">
      <w:pPr>
        <w:spacing w:line="360" w:lineRule="auto"/>
        <w:ind w:right="49"/>
        <w:jc w:val="both"/>
        <w:rPr>
          <w:rFonts w:ascii="Palatino Linotype" w:eastAsia="Palatino Linotype" w:hAnsi="Palatino Linotype" w:cs="Palatino Linotype"/>
        </w:rPr>
      </w:pPr>
    </w:p>
    <w:p w14:paraId="0847A364" w14:textId="77777777" w:rsidR="007163C0" w:rsidRPr="0011713D" w:rsidRDefault="007163C0" w:rsidP="0011713D">
      <w:pPr>
        <w:spacing w:line="360" w:lineRule="auto"/>
        <w:jc w:val="both"/>
        <w:rPr>
          <w:rFonts w:ascii="Palatino Linotype" w:hAnsi="Palatino Linotype" w:cs="Arial"/>
          <w:b/>
        </w:rPr>
      </w:pPr>
      <w:r w:rsidRPr="0011713D">
        <w:rPr>
          <w:rFonts w:ascii="Palatino Linotype" w:hAnsi="Palatino Linotype" w:cs="Arial"/>
          <w:b/>
          <w:lang w:val="es-419"/>
        </w:rPr>
        <w:t>A</w:t>
      </w:r>
      <w:proofErr w:type="spellStart"/>
      <w:r w:rsidRPr="0011713D">
        <w:rPr>
          <w:rFonts w:ascii="Palatino Linotype" w:hAnsi="Palatino Linotype" w:cs="Arial"/>
          <w:b/>
        </w:rPr>
        <w:t>cto</w:t>
      </w:r>
      <w:proofErr w:type="spellEnd"/>
      <w:r w:rsidRPr="0011713D">
        <w:rPr>
          <w:rFonts w:ascii="Palatino Linotype" w:hAnsi="Palatino Linotype" w:cs="Arial"/>
          <w:b/>
        </w:rPr>
        <w:t xml:space="preserve"> impugnado:</w:t>
      </w:r>
    </w:p>
    <w:p w14:paraId="3F53E3A8" w14:textId="77777777" w:rsidR="007163C0" w:rsidRPr="0011713D" w:rsidRDefault="007163C0"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t>“NO ENTREGA INFORMACIÓN” (sic).</w:t>
      </w:r>
    </w:p>
    <w:p w14:paraId="105183F1" w14:textId="77777777" w:rsidR="007163C0" w:rsidRPr="0011713D" w:rsidRDefault="007163C0" w:rsidP="0011713D">
      <w:pPr>
        <w:tabs>
          <w:tab w:val="left" w:pos="851"/>
        </w:tabs>
        <w:ind w:right="901"/>
        <w:jc w:val="both"/>
        <w:rPr>
          <w:rFonts w:ascii="Palatino Linotype" w:hAnsi="Palatino Linotype" w:cs="Arial"/>
          <w:i/>
          <w:sz w:val="22"/>
          <w:szCs w:val="22"/>
        </w:rPr>
      </w:pPr>
    </w:p>
    <w:p w14:paraId="223F7B36" w14:textId="77777777" w:rsidR="007163C0" w:rsidRPr="0011713D" w:rsidRDefault="007163C0" w:rsidP="0011713D">
      <w:pPr>
        <w:spacing w:line="360" w:lineRule="auto"/>
        <w:jc w:val="both"/>
        <w:rPr>
          <w:rFonts w:ascii="Palatino Linotype" w:hAnsi="Palatino Linotype" w:cs="Arial"/>
          <w:b/>
          <w:lang w:val="es-419"/>
        </w:rPr>
      </w:pPr>
      <w:r w:rsidRPr="0011713D">
        <w:rPr>
          <w:rFonts w:ascii="Palatino Linotype" w:hAnsi="Palatino Linotype" w:cs="Arial"/>
          <w:b/>
          <w:lang w:val="es-419"/>
        </w:rPr>
        <w:t>Razones o motivos de inconformidad:</w:t>
      </w:r>
    </w:p>
    <w:p w14:paraId="7866851B" w14:textId="77777777" w:rsidR="007163C0" w:rsidRPr="0011713D" w:rsidRDefault="007163C0" w:rsidP="0011713D">
      <w:pPr>
        <w:tabs>
          <w:tab w:val="left" w:pos="851"/>
        </w:tabs>
        <w:ind w:right="49"/>
        <w:jc w:val="both"/>
        <w:rPr>
          <w:rFonts w:ascii="Palatino Linotype" w:hAnsi="Palatino Linotype" w:cs="Arial"/>
          <w:i/>
          <w:sz w:val="22"/>
          <w:szCs w:val="22"/>
        </w:rPr>
      </w:pPr>
      <w:r w:rsidRPr="0011713D">
        <w:rPr>
          <w:rFonts w:ascii="Palatino Linotype" w:hAnsi="Palatino Linotype" w:cs="Arial"/>
          <w:i/>
          <w:sz w:val="22"/>
          <w:szCs w:val="22"/>
        </w:rPr>
        <w:lastRenderedPageBreak/>
        <w:t>“NO ENTREGA INFORMACIÓN” (sic).</w:t>
      </w:r>
    </w:p>
    <w:p w14:paraId="0546CD89" w14:textId="77777777" w:rsidR="007163C0" w:rsidRPr="0011713D" w:rsidRDefault="007163C0" w:rsidP="0011713D">
      <w:pPr>
        <w:spacing w:line="360" w:lineRule="auto"/>
        <w:ind w:right="49"/>
        <w:jc w:val="both"/>
        <w:rPr>
          <w:rFonts w:ascii="Palatino Linotype" w:eastAsia="Palatino Linotype" w:hAnsi="Palatino Linotype" w:cs="Palatino Linotype"/>
        </w:rPr>
      </w:pPr>
    </w:p>
    <w:p w14:paraId="0220C665" w14:textId="6593A3AF" w:rsidR="00180C54" w:rsidRPr="0011713D" w:rsidRDefault="007163C0" w:rsidP="0011713D">
      <w:pPr>
        <w:spacing w:line="360" w:lineRule="auto"/>
        <w:jc w:val="both"/>
        <w:rPr>
          <w:rFonts w:ascii="Palatino Linotype" w:hAnsi="Palatino Linotype"/>
        </w:rPr>
      </w:pPr>
      <w:r w:rsidRPr="0011713D">
        <w:rPr>
          <w:rFonts w:ascii="Palatino Linotype" w:hAnsi="Palatino Linotype"/>
        </w:rPr>
        <w:t>Por otra parte, se precisa que el particular omitió hacer manifestación alguna a modo de pruebas o alegatos y que el Sujeto Obligado, remitió a través de diversos archivos electrónicos sus informes justificados, los cuales cuyo contenido medular, se inserta a través de ilustraciones de la siguiente manera:</w:t>
      </w:r>
    </w:p>
    <w:p w14:paraId="316E0A73" w14:textId="1FDB200F" w:rsidR="007163C0" w:rsidRPr="0011713D" w:rsidRDefault="007163C0" w:rsidP="0011713D">
      <w:pPr>
        <w:spacing w:line="360" w:lineRule="auto"/>
        <w:jc w:val="both"/>
        <w:rPr>
          <w:rFonts w:ascii="Palatino Linotype" w:eastAsia="Palatino Linotype" w:hAnsi="Palatino Linotype" w:cs="Palatino Linotype"/>
          <w:b/>
        </w:rPr>
      </w:pPr>
      <w:r w:rsidRPr="0011713D">
        <w:rPr>
          <w:rFonts w:ascii="Palatino Linotype" w:eastAsia="Palatino Linotype" w:hAnsi="Palatino Linotype" w:cs="Palatino Linotype"/>
          <w:b/>
        </w:rPr>
        <w:t>17567/INFOEM/IP/RR/2022</w:t>
      </w:r>
    </w:p>
    <w:p w14:paraId="204991AD" w14:textId="2E59B0D9" w:rsidR="00406580" w:rsidRPr="0011713D" w:rsidRDefault="00FA1BC4" w:rsidP="0011713D">
      <w:pPr>
        <w:spacing w:line="360" w:lineRule="auto"/>
        <w:ind w:right="49"/>
        <w:rPr>
          <w:rFonts w:ascii="Palatino Linotype" w:eastAsia="Palatino Linotype" w:hAnsi="Palatino Linotype" w:cs="Palatino Linotype"/>
          <w:i/>
        </w:rPr>
      </w:pPr>
      <w:r w:rsidRPr="0011713D">
        <w:rPr>
          <w:rFonts w:ascii="Palatino Linotype" w:eastAsia="Palatino Linotype" w:hAnsi="Palatino Linotype" w:cs="Palatino Linotype"/>
          <w:i/>
        </w:rPr>
        <w:t>“20230403160321348.pdf”</w:t>
      </w:r>
    </w:p>
    <w:p w14:paraId="61165544" w14:textId="49760C3B" w:rsidR="00FA1BC4" w:rsidRPr="0011713D" w:rsidRDefault="00FA1BC4" w:rsidP="0011713D">
      <w:pPr>
        <w:spacing w:line="360" w:lineRule="auto"/>
        <w:ind w:right="49"/>
        <w:rPr>
          <w:rFonts w:ascii="Palatino Linotype" w:eastAsia="Palatino Linotype" w:hAnsi="Palatino Linotype" w:cs="Palatino Linotype"/>
          <w:i/>
        </w:rPr>
      </w:pPr>
      <w:r w:rsidRPr="0011713D">
        <w:rPr>
          <w:noProof/>
          <w:lang w:eastAsia="es-MX"/>
        </w:rPr>
        <w:drawing>
          <wp:inline distT="0" distB="0" distL="0" distR="0" wp14:anchorId="50C017B0" wp14:editId="7459AD20">
            <wp:extent cx="5695950" cy="1695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5950" cy="1695450"/>
                    </a:xfrm>
                    <a:prstGeom prst="rect">
                      <a:avLst/>
                    </a:prstGeom>
                  </pic:spPr>
                </pic:pic>
              </a:graphicData>
            </a:graphic>
          </wp:inline>
        </w:drawing>
      </w:r>
    </w:p>
    <w:p w14:paraId="2F539DEF" w14:textId="580F2FDE" w:rsidR="00FA1BC4" w:rsidRPr="0011713D" w:rsidRDefault="00FA1BC4" w:rsidP="0011713D">
      <w:pPr>
        <w:spacing w:line="360" w:lineRule="auto"/>
        <w:ind w:right="49"/>
        <w:rPr>
          <w:rFonts w:ascii="Palatino Linotype" w:eastAsia="Palatino Linotype" w:hAnsi="Palatino Linotype" w:cs="Palatino Linotype"/>
          <w:i/>
        </w:rPr>
      </w:pPr>
      <w:r w:rsidRPr="0011713D">
        <w:rPr>
          <w:noProof/>
          <w:lang w:eastAsia="es-MX"/>
        </w:rPr>
        <w:lastRenderedPageBreak/>
        <w:drawing>
          <wp:inline distT="0" distB="0" distL="0" distR="0" wp14:anchorId="59AC3814" wp14:editId="1BA9AECF">
            <wp:extent cx="5715000" cy="47929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4792980"/>
                    </a:xfrm>
                    <a:prstGeom prst="rect">
                      <a:avLst/>
                    </a:prstGeom>
                  </pic:spPr>
                </pic:pic>
              </a:graphicData>
            </a:graphic>
          </wp:inline>
        </w:drawing>
      </w:r>
    </w:p>
    <w:p w14:paraId="57A40B5F" w14:textId="2FF03D9D"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“respuesta de solicitud 1292-22R.pdf”:</w:t>
      </w:r>
    </w:p>
    <w:p w14:paraId="4B5522FD" w14:textId="1A5EEC4F"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lastRenderedPageBreak/>
        <w:drawing>
          <wp:inline distT="0" distB="0" distL="0" distR="0" wp14:anchorId="469C5563" wp14:editId="7BD07C57">
            <wp:extent cx="5791835" cy="32791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279140"/>
                    </a:xfrm>
                    <a:prstGeom prst="rect">
                      <a:avLst/>
                    </a:prstGeom>
                  </pic:spPr>
                </pic:pic>
              </a:graphicData>
            </a:graphic>
          </wp:inline>
        </w:drawing>
      </w:r>
    </w:p>
    <w:p w14:paraId="1C2C17D5" w14:textId="4E0E2613"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drawing>
          <wp:inline distT="0" distB="0" distL="0" distR="0" wp14:anchorId="0FD77D5F" wp14:editId="608B0035">
            <wp:extent cx="5791835" cy="1283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283335"/>
                    </a:xfrm>
                    <a:prstGeom prst="rect">
                      <a:avLst/>
                    </a:prstGeom>
                  </pic:spPr>
                </pic:pic>
              </a:graphicData>
            </a:graphic>
          </wp:inline>
        </w:drawing>
      </w:r>
    </w:p>
    <w:p w14:paraId="629B0AA3" w14:textId="77777777" w:rsidR="00FA1BC4" w:rsidRPr="0011713D" w:rsidRDefault="00FA1BC4" w:rsidP="0011713D">
      <w:pPr>
        <w:spacing w:line="360" w:lineRule="auto"/>
        <w:ind w:right="49"/>
        <w:jc w:val="both"/>
        <w:rPr>
          <w:rFonts w:ascii="Palatino Linotype" w:eastAsia="Palatino Linotype" w:hAnsi="Palatino Linotype" w:cs="Palatino Linotype"/>
        </w:rPr>
      </w:pPr>
    </w:p>
    <w:p w14:paraId="1F23CD3C" w14:textId="03149EAB" w:rsidR="00FA1BC4" w:rsidRPr="0011713D" w:rsidRDefault="00FA1BC4" w:rsidP="0011713D">
      <w:pPr>
        <w:spacing w:line="360" w:lineRule="auto"/>
        <w:jc w:val="both"/>
        <w:rPr>
          <w:rFonts w:ascii="Palatino Linotype" w:eastAsia="Palatino Linotype" w:hAnsi="Palatino Linotype" w:cs="Palatino Linotype"/>
          <w:b/>
        </w:rPr>
      </w:pPr>
      <w:r w:rsidRPr="0011713D">
        <w:rPr>
          <w:rFonts w:ascii="Palatino Linotype" w:eastAsia="Palatino Linotype" w:hAnsi="Palatino Linotype" w:cs="Palatino Linotype"/>
          <w:b/>
        </w:rPr>
        <w:t>17568/INFOEM/IP/RR/2022</w:t>
      </w:r>
    </w:p>
    <w:p w14:paraId="70F3FB42" w14:textId="3174471C"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“Zinacantepec 147.pdf”</w:t>
      </w:r>
    </w:p>
    <w:p w14:paraId="5AFB1055" w14:textId="6F3F6277"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drawing>
          <wp:inline distT="0" distB="0" distL="0" distR="0" wp14:anchorId="6DB153B5" wp14:editId="24BC74B2">
            <wp:extent cx="5791835" cy="140271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402715"/>
                    </a:xfrm>
                    <a:prstGeom prst="rect">
                      <a:avLst/>
                    </a:prstGeom>
                  </pic:spPr>
                </pic:pic>
              </a:graphicData>
            </a:graphic>
          </wp:inline>
        </w:drawing>
      </w:r>
    </w:p>
    <w:p w14:paraId="6CAE625F" w14:textId="77777777" w:rsidR="00FA1BC4" w:rsidRPr="0011713D" w:rsidRDefault="00FA1BC4" w:rsidP="0011713D">
      <w:pPr>
        <w:spacing w:line="360" w:lineRule="auto"/>
        <w:ind w:right="49"/>
        <w:jc w:val="both"/>
        <w:rPr>
          <w:rFonts w:ascii="Palatino Linotype" w:eastAsia="Palatino Linotype" w:hAnsi="Palatino Linotype" w:cs="Palatino Linotype"/>
        </w:rPr>
      </w:pPr>
    </w:p>
    <w:p w14:paraId="34F49134" w14:textId="52EE11CC" w:rsidR="00FA1BC4" w:rsidRPr="0011713D" w:rsidRDefault="00FA1BC4" w:rsidP="0011713D">
      <w:pPr>
        <w:spacing w:line="360" w:lineRule="auto"/>
        <w:jc w:val="both"/>
        <w:rPr>
          <w:rFonts w:ascii="Palatino Linotype" w:eastAsia="Palatino Linotype" w:hAnsi="Palatino Linotype" w:cs="Palatino Linotype"/>
          <w:b/>
        </w:rPr>
      </w:pPr>
      <w:r w:rsidRPr="0011713D">
        <w:rPr>
          <w:rFonts w:ascii="Palatino Linotype" w:eastAsia="Palatino Linotype" w:hAnsi="Palatino Linotype" w:cs="Palatino Linotype"/>
          <w:b/>
        </w:rPr>
        <w:lastRenderedPageBreak/>
        <w:t>17569/INFOEM/IP/RR/2022</w:t>
      </w:r>
    </w:p>
    <w:p w14:paraId="7900BA03" w14:textId="5E095A21"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“respuesta de solicitud 1290-22R.pdf”</w:t>
      </w:r>
    </w:p>
    <w:p w14:paraId="2BED0DB0" w14:textId="2BE34E3E"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drawing>
          <wp:inline distT="0" distB="0" distL="0" distR="0" wp14:anchorId="4A3D7890" wp14:editId="29DFD4FB">
            <wp:extent cx="5791835" cy="25984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598420"/>
                    </a:xfrm>
                    <a:prstGeom prst="rect">
                      <a:avLst/>
                    </a:prstGeom>
                  </pic:spPr>
                </pic:pic>
              </a:graphicData>
            </a:graphic>
          </wp:inline>
        </w:drawing>
      </w:r>
    </w:p>
    <w:p w14:paraId="4032D182" w14:textId="77777777" w:rsidR="00FA1BC4" w:rsidRPr="0011713D" w:rsidRDefault="00FA1BC4" w:rsidP="0011713D">
      <w:pPr>
        <w:spacing w:line="360" w:lineRule="auto"/>
        <w:ind w:right="49"/>
        <w:jc w:val="both"/>
        <w:rPr>
          <w:rFonts w:ascii="Palatino Linotype" w:eastAsia="Palatino Linotype" w:hAnsi="Palatino Linotype" w:cs="Palatino Linotype"/>
        </w:rPr>
      </w:pPr>
    </w:p>
    <w:p w14:paraId="789C4762" w14:textId="65813406"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“20230403160140833.pdf”</w:t>
      </w:r>
    </w:p>
    <w:p w14:paraId="1E6B6EAB" w14:textId="17B186E6"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drawing>
          <wp:inline distT="0" distB="0" distL="0" distR="0" wp14:anchorId="1090D61D" wp14:editId="3EF54B52">
            <wp:extent cx="5419725" cy="299847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9725" cy="2998470"/>
                    </a:xfrm>
                    <a:prstGeom prst="rect">
                      <a:avLst/>
                    </a:prstGeom>
                  </pic:spPr>
                </pic:pic>
              </a:graphicData>
            </a:graphic>
          </wp:inline>
        </w:drawing>
      </w:r>
    </w:p>
    <w:p w14:paraId="1A815789" w14:textId="77777777" w:rsidR="00FA1BC4" w:rsidRPr="0011713D" w:rsidRDefault="00FA1BC4" w:rsidP="0011713D">
      <w:pPr>
        <w:spacing w:line="360" w:lineRule="auto"/>
        <w:ind w:right="49"/>
        <w:jc w:val="both"/>
        <w:rPr>
          <w:rFonts w:ascii="Palatino Linotype" w:eastAsia="Palatino Linotype" w:hAnsi="Palatino Linotype" w:cs="Palatino Linotype"/>
        </w:rPr>
      </w:pPr>
    </w:p>
    <w:p w14:paraId="43A60523" w14:textId="2624BD84" w:rsidR="00FA1BC4" w:rsidRPr="0011713D" w:rsidRDefault="00FA1BC4" w:rsidP="0011713D">
      <w:pPr>
        <w:spacing w:line="360" w:lineRule="auto"/>
        <w:jc w:val="both"/>
        <w:rPr>
          <w:rFonts w:ascii="Palatino Linotype" w:eastAsia="Palatino Linotype" w:hAnsi="Palatino Linotype" w:cs="Palatino Linotype"/>
          <w:b/>
        </w:rPr>
      </w:pPr>
      <w:r w:rsidRPr="0011713D">
        <w:rPr>
          <w:rFonts w:ascii="Palatino Linotype" w:eastAsia="Palatino Linotype" w:hAnsi="Palatino Linotype" w:cs="Palatino Linotype"/>
          <w:b/>
        </w:rPr>
        <w:lastRenderedPageBreak/>
        <w:t>17570/INFOEM/IP/RR/2022</w:t>
      </w:r>
    </w:p>
    <w:p w14:paraId="6F07EC32" w14:textId="2F2444F9"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“Zinacantepec 146.pdf”</w:t>
      </w:r>
    </w:p>
    <w:p w14:paraId="1D76E38B" w14:textId="614E2272"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drawing>
          <wp:inline distT="0" distB="0" distL="0" distR="0" wp14:anchorId="0D8C46DC" wp14:editId="2DDA57F5">
            <wp:extent cx="5791835" cy="140271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402715"/>
                    </a:xfrm>
                    <a:prstGeom prst="rect">
                      <a:avLst/>
                    </a:prstGeom>
                  </pic:spPr>
                </pic:pic>
              </a:graphicData>
            </a:graphic>
          </wp:inline>
        </w:drawing>
      </w:r>
    </w:p>
    <w:p w14:paraId="421405C6" w14:textId="3FAB3C8D" w:rsidR="00180C54" w:rsidRPr="0011713D" w:rsidRDefault="00180C54" w:rsidP="0011713D">
      <w:pPr>
        <w:spacing w:line="360" w:lineRule="auto"/>
        <w:ind w:right="49"/>
        <w:jc w:val="both"/>
        <w:rPr>
          <w:rFonts w:ascii="Palatino Linotype" w:eastAsia="Palatino Linotype" w:hAnsi="Palatino Linotype" w:cs="Palatino Linotype"/>
        </w:rPr>
      </w:pPr>
      <w:r w:rsidRPr="0011713D">
        <w:rPr>
          <w:rFonts w:ascii="Palatino Linotype" w:eastAsia="Palatino Linotype" w:hAnsi="Palatino Linotype" w:cs="Palatino Linotype"/>
        </w:rPr>
        <w:t>Inconforme con la</w:t>
      </w:r>
      <w:r w:rsidR="000D1FD2" w:rsidRPr="0011713D">
        <w:rPr>
          <w:rFonts w:ascii="Palatino Linotype" w:eastAsia="Palatino Linotype" w:hAnsi="Palatino Linotype" w:cs="Palatino Linotype"/>
        </w:rPr>
        <w:t>s</w:t>
      </w:r>
      <w:r w:rsidRPr="0011713D">
        <w:rPr>
          <w:rFonts w:ascii="Palatino Linotype" w:eastAsia="Palatino Linotype" w:hAnsi="Palatino Linotype" w:cs="Palatino Linotype"/>
        </w:rPr>
        <w:t xml:space="preserve"> respuesta</w:t>
      </w:r>
      <w:r w:rsidR="000D1FD2" w:rsidRPr="0011713D">
        <w:rPr>
          <w:rFonts w:ascii="Palatino Linotype" w:eastAsia="Palatino Linotype" w:hAnsi="Palatino Linotype" w:cs="Palatino Linotype"/>
        </w:rPr>
        <w:t>s</w:t>
      </w:r>
      <w:r w:rsidRPr="0011713D">
        <w:rPr>
          <w:rFonts w:ascii="Palatino Linotype" w:eastAsia="Palatino Linotype" w:hAnsi="Palatino Linotype" w:cs="Palatino Linotype"/>
        </w:rPr>
        <w:t xml:space="preserve">, el particular presentó </w:t>
      </w:r>
      <w:r w:rsidR="00BD17F5" w:rsidRPr="0011713D">
        <w:rPr>
          <w:rFonts w:ascii="Palatino Linotype" w:eastAsia="Palatino Linotype" w:hAnsi="Palatino Linotype" w:cs="Palatino Linotype"/>
        </w:rPr>
        <w:t>los</w:t>
      </w:r>
      <w:r w:rsidRPr="0011713D">
        <w:rPr>
          <w:rFonts w:ascii="Palatino Linotype" w:eastAsia="Palatino Linotype" w:hAnsi="Palatino Linotype" w:cs="Palatino Linotype"/>
        </w:rPr>
        <w:t xml:space="preserve"> medio</w:t>
      </w:r>
      <w:r w:rsidR="00BD17F5" w:rsidRPr="0011713D">
        <w:rPr>
          <w:rFonts w:ascii="Palatino Linotype" w:eastAsia="Palatino Linotype" w:hAnsi="Palatino Linotype" w:cs="Palatino Linotype"/>
        </w:rPr>
        <w:t>s</w:t>
      </w:r>
      <w:r w:rsidRPr="0011713D">
        <w:rPr>
          <w:rFonts w:ascii="Palatino Linotype" w:eastAsia="Palatino Linotype" w:hAnsi="Palatino Linotype" w:cs="Palatino Linotype"/>
        </w:rPr>
        <w:t xml:space="preserve"> de impugnación en que se actúa, por el que señaló </w:t>
      </w:r>
      <w:r w:rsidR="00406580" w:rsidRPr="0011713D">
        <w:rPr>
          <w:rFonts w:ascii="Palatino Linotype" w:eastAsia="Palatino Linotype" w:hAnsi="Palatino Linotype" w:cs="Palatino Linotype"/>
        </w:rPr>
        <w:t xml:space="preserve">de manera homologada </w:t>
      </w:r>
      <w:r w:rsidRPr="0011713D">
        <w:rPr>
          <w:rFonts w:ascii="Palatino Linotype" w:eastAsia="Palatino Linotype" w:hAnsi="Palatino Linotype" w:cs="Palatino Linotype"/>
        </w:rPr>
        <w:t>como acto impugnado y razones o motivos de inconformidad, lo que a continuación se mencionan:</w:t>
      </w:r>
    </w:p>
    <w:p w14:paraId="152E4D41" w14:textId="77777777" w:rsidR="00180C54" w:rsidRPr="0011713D" w:rsidRDefault="00180C54" w:rsidP="0011713D">
      <w:pPr>
        <w:spacing w:line="360" w:lineRule="auto"/>
        <w:ind w:right="49"/>
        <w:jc w:val="both"/>
        <w:rPr>
          <w:rFonts w:ascii="Palatino Linotype" w:eastAsia="Palatino Linotype" w:hAnsi="Palatino Linotype" w:cs="Palatino Linotype"/>
        </w:rPr>
      </w:pPr>
    </w:p>
    <w:p w14:paraId="7237FAA6" w14:textId="648E038F"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“202306091155098001.pdf”:</w:t>
      </w:r>
    </w:p>
    <w:p w14:paraId="6897A132" w14:textId="74765311" w:rsidR="00FA1BC4" w:rsidRPr="0011713D" w:rsidRDefault="00FA1BC4" w:rsidP="0011713D">
      <w:pPr>
        <w:spacing w:line="360" w:lineRule="auto"/>
        <w:ind w:right="49"/>
        <w:jc w:val="both"/>
        <w:rPr>
          <w:rFonts w:ascii="Palatino Linotype" w:eastAsia="Palatino Linotype" w:hAnsi="Palatino Linotype" w:cs="Palatino Linotype"/>
        </w:rPr>
      </w:pPr>
      <w:r w:rsidRPr="0011713D">
        <w:rPr>
          <w:noProof/>
          <w:lang w:eastAsia="es-MX"/>
        </w:rPr>
        <w:drawing>
          <wp:inline distT="0" distB="0" distL="0" distR="0" wp14:anchorId="7A5D9674" wp14:editId="7361D3E7">
            <wp:extent cx="5467350" cy="800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7350" cy="800100"/>
                    </a:xfrm>
                    <a:prstGeom prst="rect">
                      <a:avLst/>
                    </a:prstGeom>
                  </pic:spPr>
                </pic:pic>
              </a:graphicData>
            </a:graphic>
          </wp:inline>
        </w:drawing>
      </w:r>
    </w:p>
    <w:p w14:paraId="0B0B3730" w14:textId="77777777" w:rsidR="00FA1BC4" w:rsidRPr="0011713D" w:rsidRDefault="00FA1BC4" w:rsidP="0011713D">
      <w:pPr>
        <w:spacing w:line="360" w:lineRule="auto"/>
        <w:ind w:right="49"/>
        <w:jc w:val="both"/>
        <w:rPr>
          <w:rFonts w:ascii="Palatino Linotype" w:eastAsia="Palatino Linotype" w:hAnsi="Palatino Linotype" w:cs="Palatino Linotype"/>
        </w:rPr>
      </w:pPr>
    </w:p>
    <w:p w14:paraId="7B270B93" w14:textId="62F1962E"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rFonts w:ascii="Palatino Linotype" w:eastAsia="Palatino Linotype" w:hAnsi="Palatino Linotype" w:cs="Palatino Linotype"/>
          <w:i/>
        </w:rPr>
        <w:t>“20230609115517401.pdf”:</w:t>
      </w:r>
    </w:p>
    <w:p w14:paraId="691B3B0D" w14:textId="54516E06" w:rsidR="00FA1BC4" w:rsidRPr="0011713D" w:rsidRDefault="00FA1BC4" w:rsidP="0011713D">
      <w:pPr>
        <w:spacing w:line="360" w:lineRule="auto"/>
        <w:ind w:right="49"/>
        <w:jc w:val="both"/>
        <w:rPr>
          <w:rFonts w:ascii="Palatino Linotype" w:eastAsia="Palatino Linotype" w:hAnsi="Palatino Linotype" w:cs="Palatino Linotype"/>
          <w:i/>
        </w:rPr>
      </w:pPr>
      <w:r w:rsidRPr="0011713D">
        <w:rPr>
          <w:noProof/>
          <w:lang w:eastAsia="es-MX"/>
        </w:rPr>
        <w:drawing>
          <wp:inline distT="0" distB="0" distL="0" distR="0" wp14:anchorId="52F6BAD0" wp14:editId="5E69A736">
            <wp:extent cx="5705475" cy="16383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5475" cy="1638300"/>
                    </a:xfrm>
                    <a:prstGeom prst="rect">
                      <a:avLst/>
                    </a:prstGeom>
                  </pic:spPr>
                </pic:pic>
              </a:graphicData>
            </a:graphic>
          </wp:inline>
        </w:drawing>
      </w:r>
    </w:p>
    <w:p w14:paraId="1F1B1B31" w14:textId="77777777" w:rsidR="002642CD" w:rsidRPr="0011713D" w:rsidRDefault="002642CD" w:rsidP="0011713D">
      <w:pPr>
        <w:widowControl w:val="0"/>
        <w:autoSpaceDE w:val="0"/>
        <w:autoSpaceDN w:val="0"/>
        <w:adjustRightInd w:val="0"/>
        <w:spacing w:line="360" w:lineRule="auto"/>
        <w:jc w:val="both"/>
        <w:rPr>
          <w:rFonts w:ascii="Palatino Linotype" w:hAnsi="Palatino Linotype" w:cs="Arial"/>
        </w:rPr>
      </w:pPr>
      <w:r w:rsidRPr="0011713D">
        <w:rPr>
          <w:rFonts w:ascii="Palatino Linotype" w:eastAsiaTheme="minorEastAsia" w:hAnsi="Palatino Linotype" w:cs="Arial"/>
          <w:szCs w:val="20"/>
          <w:lang w:val="es-ES_tradnl"/>
        </w:rPr>
        <w:t>Una vez acotado lo anterior,</w:t>
      </w:r>
      <w:r w:rsidRPr="0011713D">
        <w:rPr>
          <w:rFonts w:ascii="Palatino Linotype" w:hAnsi="Palatino Linotype" w:cs="Arial"/>
        </w:rPr>
        <w:t xml:space="preserve"> con el fin de asegurar un correcto estudio, así como para </w:t>
      </w:r>
      <w:r w:rsidRPr="0011713D">
        <w:rPr>
          <w:rFonts w:ascii="Palatino Linotype" w:hAnsi="Palatino Linotype" w:cs="Arial"/>
        </w:rPr>
        <w:lastRenderedPageBreak/>
        <w:t>tener una mejor comprensión de las constancias del expediente electrónico, conviene desagregar la petición del particular y realizar una relación con las respuestas otorgadas por el Sujeto Obligado</w:t>
      </w:r>
      <w:r w:rsidRPr="0011713D">
        <w:rPr>
          <w:rFonts w:ascii="Palatino Linotype" w:hAnsi="Palatino Linotype" w:cs="Arial"/>
          <w:b/>
        </w:rPr>
        <w:t xml:space="preserve">, </w:t>
      </w:r>
      <w:r w:rsidRPr="0011713D">
        <w:rPr>
          <w:rFonts w:ascii="Palatino Linotype" w:hAnsi="Palatino Linotype" w:cs="Arial"/>
        </w:rPr>
        <w:t>de la siguiente manera:</w:t>
      </w:r>
    </w:p>
    <w:p w14:paraId="54B5417B" w14:textId="77777777" w:rsidR="00FA1BC4" w:rsidRPr="0011713D" w:rsidRDefault="00FA1BC4" w:rsidP="0011713D">
      <w:pPr>
        <w:spacing w:line="360" w:lineRule="auto"/>
        <w:ind w:right="49"/>
        <w:jc w:val="both"/>
        <w:rPr>
          <w:rFonts w:ascii="Palatino Linotype" w:eastAsia="Palatino Linotype" w:hAnsi="Palatino Linotype" w:cs="Palatino Linotype"/>
          <w:i/>
        </w:rPr>
      </w:pPr>
    </w:p>
    <w:p w14:paraId="2B7A2EDB" w14:textId="77777777" w:rsidR="002642CD" w:rsidRPr="0011713D" w:rsidRDefault="002642CD" w:rsidP="0011713D">
      <w:pPr>
        <w:spacing w:line="360" w:lineRule="auto"/>
        <w:jc w:val="both"/>
        <w:rPr>
          <w:rFonts w:ascii="Palatino Linotype" w:hAnsi="Palatino Linotype"/>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689"/>
        <w:gridCol w:w="1843"/>
      </w:tblGrid>
      <w:tr w:rsidR="0011713D" w:rsidRPr="0011713D" w14:paraId="073BE454" w14:textId="77777777" w:rsidTr="002642CD">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964447B" w14:textId="77777777" w:rsidR="002642CD" w:rsidRPr="0011713D" w:rsidRDefault="002642CD" w:rsidP="0011713D">
            <w:pPr>
              <w:suppressAutoHyphens/>
              <w:spacing w:line="276" w:lineRule="auto"/>
              <w:jc w:val="center"/>
              <w:rPr>
                <w:rFonts w:ascii="Palatino Linotype" w:eastAsia="Calibri" w:hAnsi="Palatino Linotype" w:cs="Arial"/>
                <w:b/>
                <w:lang w:val="es-ES_tradnl"/>
              </w:rPr>
            </w:pPr>
            <w:r w:rsidRPr="0011713D">
              <w:rPr>
                <w:rFonts w:ascii="Palatino Linotype" w:eastAsia="Calibri" w:hAnsi="Palatino Linotype" w:cs="Arial"/>
                <w:b/>
                <w:lang w:val="es-ES_tradnl"/>
              </w:rPr>
              <w:t>Solicitud</w:t>
            </w:r>
          </w:p>
        </w:tc>
        <w:tc>
          <w:tcPr>
            <w:tcW w:w="368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6A3C9A5" w14:textId="77777777" w:rsidR="002642CD" w:rsidRPr="0011713D" w:rsidRDefault="002642CD" w:rsidP="0011713D">
            <w:pPr>
              <w:suppressAutoHyphens/>
              <w:spacing w:line="276" w:lineRule="auto"/>
              <w:jc w:val="center"/>
              <w:rPr>
                <w:rFonts w:ascii="Palatino Linotype" w:eastAsia="Calibri" w:hAnsi="Palatino Linotype" w:cs="Arial"/>
                <w:b/>
                <w:lang w:val="es-ES_tradnl"/>
              </w:rPr>
            </w:pPr>
            <w:r w:rsidRPr="0011713D">
              <w:rPr>
                <w:rFonts w:ascii="Palatino Linotype" w:eastAsia="Calibri" w:hAnsi="Palatino Linotype" w:cs="Arial"/>
                <w:b/>
                <w:lang w:val="es-ES_tradnl" w:eastAsia="en-US"/>
              </w:rPr>
              <w:t>Respuesta</w:t>
            </w:r>
          </w:p>
        </w:tc>
        <w:tc>
          <w:tcPr>
            <w:tcW w:w="184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47BAA2A" w14:textId="77777777" w:rsidR="002642CD" w:rsidRPr="0011713D" w:rsidRDefault="002642CD" w:rsidP="0011713D">
            <w:pPr>
              <w:suppressAutoHyphens/>
              <w:spacing w:line="276" w:lineRule="auto"/>
              <w:jc w:val="center"/>
              <w:rPr>
                <w:rFonts w:ascii="Palatino Linotype" w:eastAsia="Calibri" w:hAnsi="Palatino Linotype" w:cs="Arial"/>
                <w:b/>
                <w:lang w:val="es-ES_tradnl" w:eastAsia="en-US"/>
              </w:rPr>
            </w:pPr>
            <w:r w:rsidRPr="0011713D">
              <w:rPr>
                <w:rFonts w:ascii="Palatino Linotype" w:eastAsia="Calibri" w:hAnsi="Palatino Linotype" w:cs="Arial"/>
                <w:b/>
                <w:lang w:val="es-ES_tradnl" w:eastAsia="en-US"/>
              </w:rPr>
              <w:t>Comentarios</w:t>
            </w:r>
          </w:p>
        </w:tc>
      </w:tr>
    </w:tbl>
    <w:p w14:paraId="1FB3208B" w14:textId="77777777" w:rsidR="002642CD" w:rsidRPr="0011713D" w:rsidRDefault="002642CD" w:rsidP="0011713D"/>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689"/>
        <w:gridCol w:w="1843"/>
      </w:tblGrid>
      <w:tr w:rsidR="0011713D" w:rsidRPr="0011713D" w14:paraId="13532380" w14:textId="77777777" w:rsidTr="002642CD">
        <w:trPr>
          <w:jc w:val="center"/>
        </w:trPr>
        <w:tc>
          <w:tcPr>
            <w:tcW w:w="8926" w:type="dxa"/>
            <w:gridSpan w:val="3"/>
            <w:tcBorders>
              <w:top w:val="single" w:sz="4" w:space="0" w:color="auto"/>
              <w:left w:val="single" w:sz="4" w:space="0" w:color="auto"/>
              <w:bottom w:val="single" w:sz="4" w:space="0" w:color="auto"/>
              <w:right w:val="single" w:sz="4" w:space="0" w:color="auto"/>
            </w:tcBorders>
          </w:tcPr>
          <w:p w14:paraId="355EDD0E" w14:textId="24C8D611" w:rsidR="002642CD" w:rsidRPr="0011713D" w:rsidRDefault="002642CD" w:rsidP="0011713D">
            <w:pPr>
              <w:spacing w:line="360" w:lineRule="auto"/>
              <w:jc w:val="center"/>
              <w:rPr>
                <w:rFonts w:ascii="Palatino Linotype" w:eastAsia="Palatino Linotype" w:hAnsi="Palatino Linotype" w:cs="Palatino Linotype"/>
                <w:b/>
                <w:sz w:val="22"/>
                <w:szCs w:val="22"/>
              </w:rPr>
            </w:pPr>
            <w:r w:rsidRPr="0011713D">
              <w:rPr>
                <w:rFonts w:ascii="Palatino Linotype" w:eastAsia="Palatino Linotype" w:hAnsi="Palatino Linotype" w:cs="Palatino Linotype"/>
                <w:b/>
                <w:sz w:val="22"/>
                <w:szCs w:val="22"/>
              </w:rPr>
              <w:t>17567/INFOEM/IP/RR/2022</w:t>
            </w:r>
          </w:p>
        </w:tc>
      </w:tr>
      <w:tr w:rsidR="0011713D" w:rsidRPr="0011713D" w14:paraId="02BD97C4"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1DB859B9" w14:textId="77777777" w:rsidR="002642CD" w:rsidRPr="0011713D" w:rsidRDefault="002642CD" w:rsidP="0011713D">
            <w:pPr>
              <w:autoSpaceDE w:val="0"/>
              <w:autoSpaceDN w:val="0"/>
              <w:adjustRightInd w:val="0"/>
              <w:jc w:val="both"/>
              <w:rPr>
                <w:rFonts w:ascii="Palatino Linotype" w:hAnsi="Palatino Linotype" w:cs="Arial"/>
                <w:i/>
                <w:iCs/>
                <w:sz w:val="22"/>
                <w:szCs w:val="22"/>
              </w:rPr>
            </w:pPr>
            <w:r w:rsidRPr="0011713D">
              <w:rPr>
                <w:rFonts w:ascii="Palatino Linotype" w:hAnsi="Palatino Linotype" w:cs="Arial"/>
                <w:i/>
                <w:sz w:val="22"/>
                <w:szCs w:val="22"/>
                <w:lang w:val="es-ES_tradnl"/>
              </w:rPr>
              <w:t>“</w:t>
            </w:r>
            <w:r w:rsidRPr="0011713D">
              <w:rPr>
                <w:rFonts w:ascii="Palatino Linotype" w:hAnsi="Palatino Linotype" w:cs="Arial"/>
                <w:i/>
                <w:iCs/>
                <w:sz w:val="22"/>
                <w:szCs w:val="22"/>
              </w:rPr>
              <w:t xml:space="preserve">NECESITO SABER DE LA OFICIALÍA CALIFICADORA Y JUEZ CÍVICO LOS SIGUIENTES PUNTOS: </w:t>
            </w:r>
          </w:p>
          <w:p w14:paraId="5319DCAA" w14:textId="77777777" w:rsidR="002642CD" w:rsidRPr="0011713D" w:rsidRDefault="002642CD" w:rsidP="0011713D">
            <w:pPr>
              <w:autoSpaceDE w:val="0"/>
              <w:autoSpaceDN w:val="0"/>
              <w:adjustRightInd w:val="0"/>
              <w:jc w:val="both"/>
              <w:rPr>
                <w:rFonts w:ascii="Palatino Linotype" w:hAnsi="Palatino Linotype" w:cs="Arial"/>
                <w:i/>
                <w:iCs/>
                <w:sz w:val="22"/>
                <w:szCs w:val="22"/>
              </w:rPr>
            </w:pPr>
          </w:p>
          <w:p w14:paraId="35F4268D" w14:textId="4456DAEF" w:rsidR="002642CD" w:rsidRPr="0011713D" w:rsidRDefault="002642CD" w:rsidP="0011713D">
            <w:pPr>
              <w:autoSpaceDE w:val="0"/>
              <w:autoSpaceDN w:val="0"/>
              <w:adjustRightInd w:val="0"/>
              <w:jc w:val="both"/>
              <w:rPr>
                <w:rFonts w:ascii="Palatino Linotype" w:eastAsia="Calibri" w:hAnsi="Palatino Linotype" w:cs="Verdana"/>
                <w:i/>
                <w:sz w:val="22"/>
                <w:szCs w:val="22"/>
                <w:lang w:val="es-ES_tradnl" w:eastAsia="en-US"/>
              </w:rPr>
            </w:pPr>
            <w:r w:rsidRPr="0011713D">
              <w:rPr>
                <w:rFonts w:ascii="Palatino Linotype" w:hAnsi="Palatino Linotype" w:cs="Arial"/>
                <w:i/>
                <w:iCs/>
                <w:sz w:val="22"/>
                <w:szCs w:val="22"/>
              </w:rPr>
              <w:t xml:space="preserve">A) REGLAMENTO, MANUAL DE ORGANIZACIÓN, MANUAL DE OPERACIÓN, PROCEDIMIENTOS…(sic). </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77AF95" w14:textId="36595FAE" w:rsidR="002642CD" w:rsidRPr="0011713D" w:rsidRDefault="002642CD"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Se remite una liga electrónica de la plataforma IPOMEX ilegible para consultar la información de manera directa.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7E874" w14:textId="56FD5458" w:rsidR="002642CD" w:rsidRPr="0011713D" w:rsidRDefault="002642C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No colma.</w:t>
            </w:r>
          </w:p>
        </w:tc>
      </w:tr>
      <w:tr w:rsidR="0011713D" w:rsidRPr="0011713D" w14:paraId="7EA3ED87"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3E73E3CA" w14:textId="1F55E406" w:rsidR="002642CD" w:rsidRPr="0011713D" w:rsidRDefault="002642CD" w:rsidP="0011713D">
            <w:pPr>
              <w:autoSpaceDE w:val="0"/>
              <w:autoSpaceDN w:val="0"/>
              <w:adjustRightInd w:val="0"/>
              <w:jc w:val="both"/>
              <w:rPr>
                <w:rFonts w:ascii="Palatino Linotype" w:hAnsi="Palatino Linotype" w:cs="Arial"/>
                <w:i/>
                <w:sz w:val="22"/>
                <w:szCs w:val="22"/>
                <w:lang w:val="es-ES_tradnl"/>
              </w:rPr>
            </w:pPr>
            <w:r w:rsidRPr="0011713D">
              <w:rPr>
                <w:rFonts w:ascii="Palatino Linotype" w:hAnsi="Palatino Linotype" w:cs="Arial"/>
                <w:i/>
                <w:iCs/>
                <w:sz w:val="22"/>
                <w:szCs w:val="22"/>
              </w:rPr>
              <w:t>B) TIPOS DE CONFLICTOS QUE SE ATIENDEN,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9689A" w14:textId="7C58011C" w:rsidR="002642CD" w:rsidRPr="0011713D" w:rsidRDefault="002642CD"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El Sujeto Obligado manifiesta lo siguiente:</w:t>
            </w:r>
          </w:p>
          <w:p w14:paraId="37F940ED" w14:textId="2F544C60"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“Tipos de conflictos que se atienden son los siguientes:</w:t>
            </w:r>
          </w:p>
          <w:p w14:paraId="703C8A61"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 Conflictos familiares.</w:t>
            </w:r>
          </w:p>
          <w:p w14:paraId="5D95939D"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II. Conflictos vecinales.</w:t>
            </w:r>
          </w:p>
          <w:p w14:paraId="4E4CC8EC"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III. Convivencia familiar</w:t>
            </w:r>
          </w:p>
          <w:p w14:paraId="72C4EC3C"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IV. Agresiones verbales.</w:t>
            </w:r>
          </w:p>
          <w:p w14:paraId="07A7A639"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V. Conflictos de predios entre colindantes.</w:t>
            </w:r>
          </w:p>
          <w:p w14:paraId="45A085E4"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VI. Daños menores a la propiedad.</w:t>
            </w:r>
          </w:p>
          <w:p w14:paraId="3A3D439C"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VII. Conflictos conyugales.</w:t>
            </w:r>
          </w:p>
          <w:p w14:paraId="7EF68EF4" w14:textId="2B4DF47F"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VIII. Conflictos entre arrendadores y arrendatarios.”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71DED" w14:textId="77777777" w:rsidR="002642CD" w:rsidRPr="0011713D" w:rsidRDefault="002642C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Colma.</w:t>
            </w:r>
          </w:p>
        </w:tc>
      </w:tr>
      <w:tr w:rsidR="0011713D" w:rsidRPr="0011713D" w14:paraId="6FE824C2"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71DC4B7A" w14:textId="72F0EA35" w:rsidR="002642CD" w:rsidRPr="0011713D" w:rsidRDefault="002642CD" w:rsidP="0011713D">
            <w:pPr>
              <w:widowControl w:val="0"/>
              <w:suppressAutoHyphens/>
              <w:jc w:val="both"/>
              <w:rPr>
                <w:rFonts w:ascii="Palatino Linotype" w:eastAsia="Cambria" w:hAnsi="Palatino Linotype"/>
                <w:i/>
                <w:sz w:val="22"/>
                <w:szCs w:val="22"/>
                <w:lang w:val="es-ES_tradnl" w:eastAsia="en-US"/>
              </w:rPr>
            </w:pPr>
            <w:r w:rsidRPr="0011713D">
              <w:rPr>
                <w:rFonts w:ascii="Palatino Linotype" w:hAnsi="Palatino Linotype" w:cs="Arial"/>
                <w:i/>
                <w:iCs/>
                <w:sz w:val="22"/>
                <w:szCs w:val="22"/>
              </w:rPr>
              <w:lastRenderedPageBreak/>
              <w:t>C) NÚMERO DE CONFLICTOS ATENDIDOS POR MES DE ENERO DEL 2019 A LA FECHA,</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875D7" w14:textId="0EA0C4FF"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 xml:space="preserve">“El </w:t>
            </w:r>
            <w:proofErr w:type="spellStart"/>
            <w:r w:rsidRPr="0011713D">
              <w:rPr>
                <w:rFonts w:ascii="Palatino Linotype" w:hAnsi="Palatino Linotype"/>
                <w:bCs/>
                <w:i/>
                <w:sz w:val="22"/>
                <w:szCs w:val="22"/>
                <w:lang w:val="es-ES_tradnl"/>
              </w:rPr>
              <w:t>numero</w:t>
            </w:r>
            <w:proofErr w:type="spellEnd"/>
            <w:r w:rsidRPr="0011713D">
              <w:rPr>
                <w:rFonts w:ascii="Palatino Linotype" w:hAnsi="Palatino Linotype"/>
                <w:bCs/>
                <w:i/>
                <w:sz w:val="22"/>
                <w:szCs w:val="22"/>
                <w:lang w:val="es-ES_tradnl"/>
              </w:rPr>
              <w:t xml:space="preserve"> de conflictos atendidos en el periodo solicitado, le informo que se han atendido 620 conflictos.” (Sic).</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DD8FF3" w14:textId="77777777" w:rsidR="002642CD" w:rsidRPr="0011713D" w:rsidRDefault="002642CD" w:rsidP="0011713D">
            <w:pPr>
              <w:tabs>
                <w:tab w:val="left" w:pos="567"/>
              </w:tabs>
              <w:suppressAutoHyphens/>
              <w:spacing w:line="276" w:lineRule="auto"/>
              <w:jc w:val="center"/>
              <w:rPr>
                <w:rFonts w:ascii="Palatino Linotype" w:hAnsi="Palatino Linotype"/>
                <w:bCs/>
                <w:sz w:val="22"/>
                <w:szCs w:val="22"/>
                <w:lang w:val="es-ES_tradnl"/>
              </w:rPr>
            </w:pPr>
            <w:r w:rsidRPr="0011713D">
              <w:rPr>
                <w:rFonts w:ascii="Palatino Linotype" w:hAnsi="Palatino Linotype"/>
                <w:sz w:val="22"/>
                <w:szCs w:val="22"/>
                <w:lang w:val="es-ES_tradnl"/>
              </w:rPr>
              <w:t>Colma.</w:t>
            </w:r>
          </w:p>
        </w:tc>
      </w:tr>
      <w:tr w:rsidR="0011713D" w:rsidRPr="0011713D" w14:paraId="442EACAD"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37D70B42" w14:textId="099096AD" w:rsidR="002642CD" w:rsidRPr="0011713D" w:rsidRDefault="002642CD" w:rsidP="0011713D">
            <w:pPr>
              <w:widowControl w:val="0"/>
              <w:suppressAutoHyphens/>
              <w:jc w:val="both"/>
              <w:rPr>
                <w:rFonts w:ascii="Palatino Linotype" w:hAnsi="Palatino Linotype"/>
                <w:i/>
                <w:sz w:val="22"/>
                <w:szCs w:val="22"/>
                <w:lang w:val="es-ES_tradnl"/>
              </w:rPr>
            </w:pPr>
            <w:r w:rsidRPr="0011713D">
              <w:rPr>
                <w:rFonts w:ascii="Palatino Linotype" w:hAnsi="Palatino Linotype" w:cs="Arial"/>
                <w:i/>
                <w:iCs/>
                <w:sz w:val="22"/>
                <w:szCs w:val="22"/>
              </w:rPr>
              <w:t>D) LAS FACULTADES Y OBLIGACIONES DEL OPERADOR DE LOS MASC MPAL</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7F02BD" w14:textId="40BC30C0" w:rsidR="002642CD" w:rsidRPr="0011713D" w:rsidRDefault="002642CD"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El Sujeto Obligado señala lo siguiente:</w:t>
            </w:r>
          </w:p>
          <w:p w14:paraId="0CD1C002"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p>
          <w:p w14:paraId="4FD7A24A" w14:textId="4A434A1D"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“La participación del Oficial Conciliador en los medios alternos de solución de conflictos ayuda a solucionar disputas sin la necesidad de acudir a un Juzgado o Tribunal, ya que facilitan las negociaciones y diálogos entre las partes en cuestión mediante audiencias privadas mismas que son regidas bajo los principios de; voluntariedad, confidencialidad, bilateralidad, buena fe, imparcialidad, neutralidad, flexibilidad y profesionalidad, con el objetivo de que las partes lleguen a un acuerdo de conciliación que ellos mismo decidirán.”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79DD62" w14:textId="2BA3DEE7" w:rsidR="002642CD" w:rsidRPr="0011713D" w:rsidRDefault="00E90D53"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C</w:t>
            </w:r>
            <w:r w:rsidR="002642CD" w:rsidRPr="0011713D">
              <w:rPr>
                <w:rFonts w:ascii="Palatino Linotype" w:hAnsi="Palatino Linotype"/>
                <w:sz w:val="22"/>
                <w:szCs w:val="22"/>
                <w:lang w:val="es-ES_tradnl"/>
              </w:rPr>
              <w:t>olma.</w:t>
            </w:r>
          </w:p>
        </w:tc>
      </w:tr>
      <w:tr w:rsidR="0011713D" w:rsidRPr="0011713D" w14:paraId="333191FB"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4DA34BE7" w14:textId="3371419A" w:rsidR="002642CD" w:rsidRPr="0011713D" w:rsidRDefault="002642CD" w:rsidP="0011713D">
            <w:pPr>
              <w:widowControl w:val="0"/>
              <w:suppressAutoHyphens/>
              <w:jc w:val="both"/>
              <w:rPr>
                <w:rFonts w:ascii="Palatino Linotype" w:hAnsi="Palatino Linotype"/>
                <w:i/>
                <w:sz w:val="22"/>
                <w:szCs w:val="22"/>
                <w:lang w:val="es-ES_tradnl"/>
              </w:rPr>
            </w:pPr>
            <w:r w:rsidRPr="0011713D">
              <w:rPr>
                <w:rFonts w:ascii="Palatino Linotype" w:hAnsi="Palatino Linotype" w:cs="Arial"/>
                <w:i/>
                <w:iCs/>
                <w:sz w:val="22"/>
                <w:szCs w:val="22"/>
              </w:rPr>
              <w:t>E) EL PROCEDIMIENTO PARA GESTIONAR LOS CONFLICTOS EN CEDE MUNICIPAL (SI NO EXISTE, SE PROPONE)</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A3BBB5" w14:textId="0D9296CB"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sz w:val="22"/>
                <w:szCs w:val="22"/>
                <w:lang w:val="es-ES_tradnl"/>
              </w:rPr>
              <w:t>No hubo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4B99E" w14:textId="2946BB5E" w:rsidR="002642CD" w:rsidRPr="0011713D" w:rsidRDefault="002642C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No colma.</w:t>
            </w:r>
          </w:p>
        </w:tc>
      </w:tr>
      <w:tr w:rsidR="0011713D" w:rsidRPr="0011713D" w14:paraId="67407664"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0FBA0AC7" w14:textId="5D00635E" w:rsidR="002642CD" w:rsidRPr="0011713D" w:rsidRDefault="002642CD" w:rsidP="0011713D">
            <w:pPr>
              <w:widowControl w:val="0"/>
              <w:suppressAutoHyphens/>
              <w:jc w:val="both"/>
              <w:rPr>
                <w:rFonts w:ascii="Palatino Linotype" w:hAnsi="Palatino Linotype"/>
                <w:i/>
                <w:sz w:val="22"/>
                <w:szCs w:val="22"/>
                <w:lang w:val="es-ES_tradnl"/>
              </w:rPr>
            </w:pPr>
            <w:r w:rsidRPr="0011713D">
              <w:rPr>
                <w:rFonts w:ascii="Palatino Linotype" w:hAnsi="Palatino Linotype" w:cs="Arial"/>
                <w:i/>
                <w:iCs/>
                <w:sz w:val="22"/>
                <w:szCs w:val="22"/>
              </w:rPr>
              <w:t>F) LOS CONFLICTOS MEDIABLES, CONCILIABLES O ARBITRALES EN SEDE MUNICIPAL</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CCB7FE" w14:textId="77777777" w:rsidR="002642CD" w:rsidRPr="0011713D" w:rsidRDefault="002642CD"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El Sujeto Obligado manifiesta lo siguiente:</w:t>
            </w:r>
          </w:p>
          <w:p w14:paraId="26BB7839"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“Tipos de conflictos que se atienden son los siguientes:</w:t>
            </w:r>
          </w:p>
          <w:p w14:paraId="00FFDA62"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 Conflictos familiares.</w:t>
            </w:r>
          </w:p>
          <w:p w14:paraId="72699380"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II. Conflictos vecinales.</w:t>
            </w:r>
          </w:p>
          <w:p w14:paraId="574C94A7"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III. Convivencia familiar</w:t>
            </w:r>
          </w:p>
          <w:p w14:paraId="2FEFB97D"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IV. Agresiones verbales.</w:t>
            </w:r>
          </w:p>
          <w:p w14:paraId="1AABBCB1"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lastRenderedPageBreak/>
              <w:t>V. Conflictos de predios entre colindantes.</w:t>
            </w:r>
          </w:p>
          <w:p w14:paraId="49728254"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VI. Daños menores a la propiedad.</w:t>
            </w:r>
          </w:p>
          <w:p w14:paraId="48FEBAEA" w14:textId="77777777" w:rsidR="002642CD" w:rsidRPr="0011713D" w:rsidRDefault="002642C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i/>
                <w:sz w:val="22"/>
                <w:szCs w:val="22"/>
                <w:lang w:val="es-ES_tradnl"/>
              </w:rPr>
              <w:t>VII. Conflictos conyugales.</w:t>
            </w:r>
          </w:p>
          <w:p w14:paraId="6F3C25D1" w14:textId="6F557A26" w:rsidR="002642CD" w:rsidRPr="0011713D" w:rsidRDefault="002642CD"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i/>
                <w:sz w:val="22"/>
                <w:szCs w:val="22"/>
                <w:lang w:val="es-ES_tradnl"/>
              </w:rPr>
              <w:t>VIII. Conflictos entre arrendadores y arrendatarios.”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3C599" w14:textId="6887AC47" w:rsidR="002642CD" w:rsidRPr="0011713D" w:rsidRDefault="002642C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lastRenderedPageBreak/>
              <w:t>Colma.</w:t>
            </w:r>
          </w:p>
        </w:tc>
      </w:tr>
      <w:tr w:rsidR="0011713D" w:rsidRPr="0011713D" w14:paraId="118CC6AD" w14:textId="77777777" w:rsidTr="006F39FE">
        <w:trPr>
          <w:jc w:val="center"/>
        </w:trPr>
        <w:tc>
          <w:tcPr>
            <w:tcW w:w="8926" w:type="dxa"/>
            <w:gridSpan w:val="3"/>
            <w:tcBorders>
              <w:top w:val="single" w:sz="4" w:space="0" w:color="auto"/>
              <w:left w:val="single" w:sz="4" w:space="0" w:color="auto"/>
              <w:bottom w:val="single" w:sz="4" w:space="0" w:color="auto"/>
              <w:right w:val="single" w:sz="4" w:space="0" w:color="auto"/>
            </w:tcBorders>
            <w:hideMark/>
          </w:tcPr>
          <w:p w14:paraId="260B10B5" w14:textId="12745A75" w:rsidR="008E14BD" w:rsidRPr="0011713D" w:rsidRDefault="008E14B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eastAsia="Palatino Linotype" w:hAnsi="Palatino Linotype" w:cs="Palatino Linotype"/>
                <w:b/>
                <w:sz w:val="22"/>
                <w:szCs w:val="22"/>
              </w:rPr>
              <w:lastRenderedPageBreak/>
              <w:t>17568/INFOEM/IP/RR/2022</w:t>
            </w:r>
          </w:p>
        </w:tc>
      </w:tr>
      <w:tr w:rsidR="0011713D" w:rsidRPr="0011713D" w14:paraId="55E03C66"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60AE82EF" w14:textId="4ABD3504" w:rsidR="008E14BD" w:rsidRPr="0011713D" w:rsidRDefault="008E14BD" w:rsidP="0011713D">
            <w:pPr>
              <w:widowControl w:val="0"/>
              <w:suppressAutoHyphens/>
              <w:jc w:val="both"/>
              <w:rPr>
                <w:rFonts w:ascii="Palatino Linotype" w:hAnsi="Palatino Linotype"/>
                <w:i/>
                <w:sz w:val="22"/>
                <w:szCs w:val="22"/>
                <w:lang w:val="es-ES_tradnl"/>
              </w:rPr>
            </w:pPr>
            <w:r w:rsidRPr="0011713D">
              <w:rPr>
                <w:rFonts w:ascii="Palatino Linotype" w:hAnsi="Palatino Linotype" w:cs="Arial"/>
                <w:i/>
                <w:sz w:val="22"/>
                <w:szCs w:val="22"/>
                <w:lang w:val="es-ES_tradnl"/>
              </w:rPr>
              <w:t>“EL NÚMERO DE EXPEDIENTE, LA (S) INSTANCIAS O SERVIDORES PÚBLICOS ANTE LOS QUE SE LLEVA, LAS AUTORIDADES DEMANDADAS, ASÍ COMO LOS MOTIVOS” (Sic)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E1EB7C" w14:textId="69DA3CCF" w:rsidR="008E14BD" w:rsidRPr="0011713D" w:rsidRDefault="008E14B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sz w:val="22"/>
                <w:szCs w:val="22"/>
                <w:lang w:val="es-ES_tradnl"/>
              </w:rPr>
              <w:t>No hubo pronunciamiento, únicamente se remite la solicitud de ampliación de plazo por 30 días para dar atención a las solicitudes d acceso a la información.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3B3A9" w14:textId="7CD443C2" w:rsidR="008E14BD" w:rsidRPr="0011713D" w:rsidRDefault="008E14B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No colma.</w:t>
            </w:r>
          </w:p>
        </w:tc>
      </w:tr>
      <w:tr w:rsidR="0011713D" w:rsidRPr="0011713D" w14:paraId="095ECAE8" w14:textId="77777777" w:rsidTr="006F39FE">
        <w:trPr>
          <w:jc w:val="center"/>
        </w:trPr>
        <w:tc>
          <w:tcPr>
            <w:tcW w:w="8926" w:type="dxa"/>
            <w:gridSpan w:val="3"/>
            <w:tcBorders>
              <w:top w:val="single" w:sz="4" w:space="0" w:color="auto"/>
              <w:left w:val="single" w:sz="4" w:space="0" w:color="auto"/>
              <w:bottom w:val="single" w:sz="4" w:space="0" w:color="auto"/>
              <w:right w:val="single" w:sz="4" w:space="0" w:color="auto"/>
            </w:tcBorders>
            <w:hideMark/>
          </w:tcPr>
          <w:p w14:paraId="714F46DF" w14:textId="43C00A6D" w:rsidR="008E14BD" w:rsidRPr="0011713D" w:rsidRDefault="008E14B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eastAsia="Palatino Linotype" w:hAnsi="Palatino Linotype" w:cs="Palatino Linotype"/>
                <w:b/>
                <w:sz w:val="22"/>
                <w:szCs w:val="22"/>
              </w:rPr>
              <w:t>17569/INFOEM/IP/RR/2022</w:t>
            </w:r>
          </w:p>
        </w:tc>
      </w:tr>
      <w:tr w:rsidR="0011713D" w:rsidRPr="0011713D" w14:paraId="6888161F"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149ADD5B" w14:textId="4D685AB2" w:rsidR="008E14BD" w:rsidRPr="0011713D" w:rsidRDefault="008E14BD" w:rsidP="0011713D">
            <w:pPr>
              <w:widowControl w:val="0"/>
              <w:suppressAutoHyphens/>
              <w:jc w:val="both"/>
              <w:rPr>
                <w:rFonts w:ascii="Palatino Linotype" w:hAnsi="Palatino Linotype" w:cs="Arial"/>
                <w:i/>
                <w:sz w:val="22"/>
                <w:szCs w:val="22"/>
                <w:lang w:val="es-ES_tradnl"/>
              </w:rPr>
            </w:pPr>
            <w:r w:rsidRPr="0011713D">
              <w:rPr>
                <w:rFonts w:ascii="Palatino Linotype" w:hAnsi="Palatino Linotype" w:cs="Arial"/>
                <w:i/>
                <w:sz w:val="22"/>
                <w:szCs w:val="22"/>
                <w:lang w:val="es-ES_tradnl"/>
              </w:rPr>
              <w:t>1. “COMO ES SU PARTICIPACIÓN EN LOS MEDIOS ALTERNOS DE SOLUCIÓN DE CONFLICTOS… (sic).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55670B" w14:textId="77777777" w:rsidR="008E14BD" w:rsidRPr="0011713D" w:rsidRDefault="008E14BD"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El Sujeto Obligado refiere lo siguiente:</w:t>
            </w:r>
          </w:p>
          <w:p w14:paraId="4C5EDDA6" w14:textId="77777777" w:rsidR="008E14BD" w:rsidRPr="0011713D" w:rsidRDefault="008E14BD" w:rsidP="0011713D">
            <w:pPr>
              <w:tabs>
                <w:tab w:val="left" w:pos="567"/>
              </w:tabs>
              <w:suppressAutoHyphens/>
              <w:spacing w:line="276" w:lineRule="auto"/>
              <w:jc w:val="both"/>
              <w:rPr>
                <w:rFonts w:ascii="Palatino Linotype" w:hAnsi="Palatino Linotype"/>
                <w:bCs/>
                <w:sz w:val="22"/>
                <w:szCs w:val="22"/>
                <w:lang w:val="es-ES_tradnl"/>
              </w:rPr>
            </w:pPr>
          </w:p>
          <w:p w14:paraId="142AB2F2" w14:textId="69209A5A" w:rsidR="008E14BD" w:rsidRPr="0011713D" w:rsidRDefault="008E14BD"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sz w:val="22"/>
                <w:szCs w:val="22"/>
                <w:lang w:val="es-ES_tradnl"/>
              </w:rPr>
              <w:t>“</w:t>
            </w:r>
            <w:r w:rsidRPr="0011713D">
              <w:rPr>
                <w:rFonts w:ascii="Palatino Linotype" w:hAnsi="Palatino Linotype"/>
                <w:bCs/>
                <w:i/>
                <w:sz w:val="22"/>
                <w:szCs w:val="22"/>
                <w:lang w:val="es-ES_tradnl"/>
              </w:rPr>
              <w:t xml:space="preserve">La participación </w:t>
            </w:r>
            <w:r w:rsidR="00206844" w:rsidRPr="0011713D">
              <w:rPr>
                <w:rFonts w:ascii="Palatino Linotype" w:hAnsi="Palatino Linotype"/>
                <w:bCs/>
                <w:i/>
                <w:sz w:val="22"/>
                <w:szCs w:val="22"/>
                <w:lang w:val="es-ES_tradnl"/>
              </w:rPr>
              <w:t>del oficial conciliador en los medios alternos a la solución de conflictos ayudan a solucionar disputas sin la necesidad de acudir a un juzgado o tribunal, ya que facilitan las negociaciones y diálogos entre las partes…”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1F9AF2" w14:textId="3AB0EB86" w:rsidR="008E14BD" w:rsidRPr="0011713D" w:rsidRDefault="00206844"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Co</w:t>
            </w:r>
            <w:r w:rsidR="008E14BD" w:rsidRPr="0011713D">
              <w:rPr>
                <w:rFonts w:ascii="Palatino Linotype" w:hAnsi="Palatino Linotype"/>
                <w:sz w:val="22"/>
                <w:szCs w:val="22"/>
                <w:lang w:val="es-ES_tradnl"/>
              </w:rPr>
              <w:t>lma.</w:t>
            </w:r>
          </w:p>
        </w:tc>
      </w:tr>
      <w:tr w:rsidR="0011713D" w:rsidRPr="0011713D" w14:paraId="59C754B4"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47C585CB" w14:textId="43EDB2D1" w:rsidR="008E14BD" w:rsidRPr="0011713D" w:rsidRDefault="008E14BD" w:rsidP="0011713D">
            <w:pPr>
              <w:widowControl w:val="0"/>
              <w:suppressAutoHyphens/>
              <w:jc w:val="both"/>
              <w:rPr>
                <w:rFonts w:ascii="Palatino Linotype" w:hAnsi="Palatino Linotype"/>
                <w:i/>
                <w:sz w:val="22"/>
                <w:szCs w:val="22"/>
                <w:lang w:val="es-ES_tradnl"/>
              </w:rPr>
            </w:pPr>
            <w:r w:rsidRPr="0011713D">
              <w:rPr>
                <w:rFonts w:ascii="Palatino Linotype" w:hAnsi="Palatino Linotype" w:cs="Arial"/>
                <w:i/>
                <w:sz w:val="22"/>
                <w:szCs w:val="22"/>
                <w:lang w:val="es-ES_tradnl"/>
              </w:rPr>
              <w:t>2. “…REGLAMENTO, MANUAL DE ORGANIZACIÓN, MANUAL DE OPERACIÓN...” (sic).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AA911D" w14:textId="1729BB06" w:rsidR="008E14BD" w:rsidRPr="0011713D" w:rsidRDefault="00206844"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sz w:val="22"/>
                <w:szCs w:val="22"/>
                <w:lang w:val="es-ES_tradnl"/>
              </w:rPr>
              <w:t>El Sujeto Obligado señala que la normatividad aplicable a la Oficialía Mediadora y Conciliadora puede ser encontrada en la plataforma de IPOMEX</w:t>
            </w:r>
            <w:r w:rsidR="008E14BD" w:rsidRPr="0011713D">
              <w:rPr>
                <w:rFonts w:ascii="Palatino Linotype" w:hAnsi="Palatino Linotype"/>
                <w:bCs/>
                <w:sz w:val="22"/>
                <w:szCs w:val="22"/>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DF39B" w14:textId="77777777" w:rsidR="008E14BD" w:rsidRPr="0011713D" w:rsidRDefault="008E14B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No colma.</w:t>
            </w:r>
          </w:p>
        </w:tc>
      </w:tr>
      <w:tr w:rsidR="0011713D" w:rsidRPr="0011713D" w14:paraId="6F79A8FC"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4F095D99" w14:textId="10F1E7C0" w:rsidR="008E14BD" w:rsidRPr="0011713D" w:rsidRDefault="008E14BD" w:rsidP="0011713D">
            <w:pPr>
              <w:widowControl w:val="0"/>
              <w:suppressAutoHyphens/>
              <w:jc w:val="both"/>
              <w:rPr>
                <w:rFonts w:ascii="Palatino Linotype" w:hAnsi="Palatino Linotype"/>
                <w:i/>
                <w:sz w:val="22"/>
                <w:szCs w:val="22"/>
                <w:lang w:val="es-ES_tradnl"/>
              </w:rPr>
            </w:pPr>
            <w:r w:rsidRPr="0011713D">
              <w:rPr>
                <w:rFonts w:ascii="Palatino Linotype" w:hAnsi="Palatino Linotype" w:cs="Arial"/>
                <w:i/>
                <w:sz w:val="22"/>
                <w:szCs w:val="22"/>
                <w:lang w:val="es-ES_tradnl"/>
              </w:rPr>
              <w:t>3. “TIPOS DE CONFLICTOS QUE SE ATIENDEN…” (sic).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58991D" w14:textId="05362D20" w:rsidR="008E14BD" w:rsidRPr="0011713D" w:rsidRDefault="00206844"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El Sujeto Obligado los tipos de asuntos que se atienden en la Oficialía Mediadora y Conciliadora.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F6C1E8" w14:textId="0A6DE06C" w:rsidR="008E14BD" w:rsidRPr="0011713D" w:rsidRDefault="008E14BD"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Colma.</w:t>
            </w:r>
          </w:p>
        </w:tc>
      </w:tr>
      <w:tr w:rsidR="0011713D" w:rsidRPr="0011713D" w14:paraId="13DFB559"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hideMark/>
          </w:tcPr>
          <w:p w14:paraId="341F41AD" w14:textId="2B5472D7" w:rsidR="008E14BD" w:rsidRPr="0011713D" w:rsidRDefault="008E14BD" w:rsidP="0011713D">
            <w:pPr>
              <w:widowControl w:val="0"/>
              <w:suppressAutoHyphens/>
              <w:jc w:val="both"/>
              <w:rPr>
                <w:rFonts w:ascii="Palatino Linotype" w:hAnsi="Palatino Linotype" w:cs="Arial"/>
                <w:i/>
                <w:sz w:val="22"/>
                <w:szCs w:val="22"/>
                <w:lang w:val="es-ES_tradnl"/>
              </w:rPr>
            </w:pPr>
            <w:r w:rsidRPr="0011713D">
              <w:rPr>
                <w:rFonts w:ascii="Palatino Linotype" w:hAnsi="Palatino Linotype" w:cs="Arial"/>
                <w:i/>
                <w:sz w:val="22"/>
                <w:szCs w:val="22"/>
                <w:lang w:val="es-ES_tradnl"/>
              </w:rPr>
              <w:lastRenderedPageBreak/>
              <w:t>4. “…NÚMERO DE CONFLICTOS ATENDIDOS EN EL MES DE ENERO DE 2019, A LA FECHA…(sic).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274A23" w14:textId="04A01CC7" w:rsidR="008E14BD" w:rsidRPr="0011713D" w:rsidRDefault="00206844" w:rsidP="0011713D">
            <w:pPr>
              <w:tabs>
                <w:tab w:val="left" w:pos="567"/>
              </w:tabs>
              <w:suppressAutoHyphens/>
              <w:spacing w:line="276" w:lineRule="auto"/>
              <w:jc w:val="both"/>
              <w:rPr>
                <w:rFonts w:ascii="Palatino Linotype" w:hAnsi="Palatino Linotype"/>
                <w:bCs/>
                <w:i/>
                <w:sz w:val="22"/>
                <w:szCs w:val="22"/>
                <w:lang w:val="es-ES_tradnl"/>
              </w:rPr>
            </w:pPr>
            <w:r w:rsidRPr="0011713D">
              <w:rPr>
                <w:rFonts w:ascii="Palatino Linotype" w:hAnsi="Palatino Linotype"/>
                <w:bCs/>
                <w:sz w:val="22"/>
                <w:szCs w:val="22"/>
                <w:lang w:val="es-ES_tradnl"/>
              </w:rPr>
              <w:t>El Sujeto Obligado señala que de enero de 2019 a la fecha de la remisión de las manifestaciones, se han atendido 620 conflictos con la misma cantidad de acuerdos.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3F4B6" w14:textId="43ACBECE" w:rsidR="008E14BD" w:rsidRPr="0011713D" w:rsidRDefault="00206844"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C</w:t>
            </w:r>
            <w:r w:rsidR="008E14BD" w:rsidRPr="0011713D">
              <w:rPr>
                <w:rFonts w:ascii="Palatino Linotype" w:hAnsi="Palatino Linotype"/>
                <w:sz w:val="22"/>
                <w:szCs w:val="22"/>
                <w:lang w:val="es-ES_tradnl"/>
              </w:rPr>
              <w:t>olma.</w:t>
            </w:r>
          </w:p>
        </w:tc>
      </w:tr>
      <w:tr w:rsidR="0011713D" w:rsidRPr="0011713D" w14:paraId="6A223BC4" w14:textId="77777777" w:rsidTr="002642CD">
        <w:trPr>
          <w:jc w:val="center"/>
        </w:trPr>
        <w:tc>
          <w:tcPr>
            <w:tcW w:w="3394" w:type="dxa"/>
            <w:tcBorders>
              <w:top w:val="single" w:sz="4" w:space="0" w:color="auto"/>
              <w:left w:val="single" w:sz="4" w:space="0" w:color="auto"/>
              <w:bottom w:val="single" w:sz="4" w:space="0" w:color="auto"/>
              <w:right w:val="single" w:sz="4" w:space="0" w:color="auto"/>
            </w:tcBorders>
          </w:tcPr>
          <w:p w14:paraId="22EFC597" w14:textId="61C65D86" w:rsidR="00206844" w:rsidRPr="0011713D" w:rsidRDefault="00206844" w:rsidP="0011713D">
            <w:pPr>
              <w:widowControl w:val="0"/>
              <w:suppressAutoHyphens/>
              <w:jc w:val="both"/>
              <w:rPr>
                <w:rFonts w:ascii="Palatino Linotype" w:hAnsi="Palatino Linotype" w:cs="Arial"/>
                <w:i/>
                <w:sz w:val="22"/>
                <w:szCs w:val="22"/>
                <w:lang w:val="es-ES_tradnl"/>
              </w:rPr>
            </w:pPr>
            <w:r w:rsidRPr="0011713D">
              <w:rPr>
                <w:rFonts w:ascii="Palatino Linotype" w:hAnsi="Palatino Linotype" w:cs="Arial"/>
                <w:i/>
                <w:sz w:val="22"/>
                <w:szCs w:val="22"/>
                <w:lang w:val="es-ES_tradnl"/>
              </w:rPr>
              <w:t>5. “…NÚMERO DE ACUERDOS GENERADOS DE CONFLICTOS ATENDIDOS EN EL MISMO PERIODO” (sic).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637C0360" w14:textId="028E4E1E" w:rsidR="00206844" w:rsidRPr="0011713D" w:rsidRDefault="00206844"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El Sujeto Obligado señala que de enero de 2019 a la fecha de la remisión de las manifestaciones, se han atendido 620 conflictos con la misma cantidad de acuerdos.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79A6BB1" w14:textId="63906C68" w:rsidR="00206844" w:rsidRPr="0011713D" w:rsidRDefault="00206844"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Colma</w:t>
            </w:r>
          </w:p>
        </w:tc>
      </w:tr>
      <w:tr w:rsidR="0011713D" w:rsidRPr="0011713D" w14:paraId="59564348" w14:textId="77777777" w:rsidTr="006F39FE">
        <w:trPr>
          <w:jc w:val="center"/>
        </w:trPr>
        <w:tc>
          <w:tcPr>
            <w:tcW w:w="8926" w:type="dxa"/>
            <w:gridSpan w:val="3"/>
            <w:tcBorders>
              <w:top w:val="single" w:sz="4" w:space="0" w:color="auto"/>
              <w:left w:val="single" w:sz="4" w:space="0" w:color="auto"/>
              <w:bottom w:val="single" w:sz="4" w:space="0" w:color="auto"/>
              <w:right w:val="single" w:sz="4" w:space="0" w:color="auto"/>
            </w:tcBorders>
          </w:tcPr>
          <w:p w14:paraId="728E54C0" w14:textId="6F15176E" w:rsidR="00206844" w:rsidRPr="0011713D" w:rsidRDefault="00206844"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eastAsia="Palatino Linotype" w:hAnsi="Palatino Linotype" w:cs="Palatino Linotype"/>
                <w:b/>
                <w:sz w:val="22"/>
                <w:szCs w:val="22"/>
              </w:rPr>
              <w:t>17570/INFOEM/IP/RR/2022</w:t>
            </w:r>
          </w:p>
        </w:tc>
      </w:tr>
      <w:tr w:rsidR="0011713D" w:rsidRPr="0011713D" w14:paraId="18B59B78" w14:textId="77777777" w:rsidTr="006F39FE">
        <w:trPr>
          <w:jc w:val="center"/>
        </w:trPr>
        <w:tc>
          <w:tcPr>
            <w:tcW w:w="3394" w:type="dxa"/>
            <w:tcBorders>
              <w:top w:val="single" w:sz="4" w:space="0" w:color="auto"/>
              <w:left w:val="single" w:sz="4" w:space="0" w:color="auto"/>
              <w:bottom w:val="single" w:sz="4" w:space="0" w:color="auto"/>
              <w:right w:val="single" w:sz="4" w:space="0" w:color="auto"/>
            </w:tcBorders>
          </w:tcPr>
          <w:p w14:paraId="5D6012F9" w14:textId="544A3858" w:rsidR="00206844" w:rsidRPr="0011713D" w:rsidRDefault="00206844" w:rsidP="0011713D">
            <w:pPr>
              <w:widowControl w:val="0"/>
              <w:suppressAutoHyphens/>
              <w:jc w:val="both"/>
              <w:rPr>
                <w:rFonts w:ascii="Palatino Linotype" w:hAnsi="Palatino Linotype" w:cs="Arial"/>
                <w:i/>
                <w:sz w:val="22"/>
                <w:szCs w:val="22"/>
                <w:lang w:val="es-ES_tradnl"/>
              </w:rPr>
            </w:pPr>
            <w:r w:rsidRPr="0011713D">
              <w:rPr>
                <w:rFonts w:ascii="Palatino Linotype" w:hAnsi="Palatino Linotype" w:cs="Arial"/>
                <w:i/>
                <w:iCs/>
              </w:rPr>
              <w:t>“SOLICITO SABER CUANTAS CARPETAS DE INVESTIGACIÓN OBRAN EN EL PODER DEL AYUNTAMIENTO, ASÍ COMO LOS NÚMEROS DE EXPEDIENTES” (sic).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49C4B0ED" w14:textId="67D69454" w:rsidR="00206844" w:rsidRPr="0011713D" w:rsidRDefault="00206844" w:rsidP="0011713D">
            <w:pPr>
              <w:tabs>
                <w:tab w:val="left" w:pos="567"/>
              </w:tabs>
              <w:suppressAutoHyphens/>
              <w:spacing w:line="276" w:lineRule="auto"/>
              <w:jc w:val="both"/>
              <w:rPr>
                <w:rFonts w:ascii="Palatino Linotype" w:hAnsi="Palatino Linotype"/>
                <w:bCs/>
                <w:sz w:val="22"/>
                <w:szCs w:val="22"/>
                <w:lang w:val="es-ES_tradnl"/>
              </w:rPr>
            </w:pPr>
            <w:r w:rsidRPr="0011713D">
              <w:rPr>
                <w:rFonts w:ascii="Palatino Linotype" w:hAnsi="Palatino Linotype"/>
                <w:bCs/>
                <w:sz w:val="22"/>
                <w:szCs w:val="22"/>
                <w:lang w:val="es-ES_tradnl"/>
              </w:rPr>
              <w:t xml:space="preserve">El Sujeto Obligado señala que ninguna autoridad de Ayuntamiento es competente para conocer </w:t>
            </w:r>
            <w:r w:rsidR="00796FF3" w:rsidRPr="0011713D">
              <w:rPr>
                <w:rFonts w:ascii="Palatino Linotype" w:hAnsi="Palatino Linotype"/>
                <w:bCs/>
                <w:sz w:val="22"/>
                <w:szCs w:val="22"/>
                <w:lang w:val="es-ES_tradnl"/>
              </w:rPr>
              <w:t xml:space="preserve">sobre la información requerida.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9C43F1B" w14:textId="325A92B9" w:rsidR="00206844" w:rsidRPr="0011713D" w:rsidRDefault="00796FF3" w:rsidP="0011713D">
            <w:pPr>
              <w:tabs>
                <w:tab w:val="left" w:pos="567"/>
              </w:tabs>
              <w:suppressAutoHyphens/>
              <w:spacing w:line="276" w:lineRule="auto"/>
              <w:jc w:val="center"/>
              <w:rPr>
                <w:rFonts w:ascii="Palatino Linotype" w:hAnsi="Palatino Linotype"/>
                <w:sz w:val="22"/>
                <w:szCs w:val="22"/>
                <w:lang w:val="es-ES_tradnl"/>
              </w:rPr>
            </w:pPr>
            <w:r w:rsidRPr="0011713D">
              <w:rPr>
                <w:rFonts w:ascii="Palatino Linotype" w:hAnsi="Palatino Linotype"/>
                <w:sz w:val="22"/>
                <w:szCs w:val="22"/>
                <w:lang w:val="es-ES_tradnl"/>
              </w:rPr>
              <w:t xml:space="preserve">Colma </w:t>
            </w:r>
            <w:r w:rsidR="004C2E08" w:rsidRPr="0011713D">
              <w:rPr>
                <w:rFonts w:ascii="Palatino Linotype" w:hAnsi="Palatino Linotype"/>
                <w:sz w:val="22"/>
                <w:szCs w:val="22"/>
                <w:lang w:val="es-ES_tradnl"/>
              </w:rPr>
              <w:t>parcialmente</w:t>
            </w:r>
            <w:r w:rsidRPr="0011713D">
              <w:rPr>
                <w:rFonts w:ascii="Palatino Linotype" w:hAnsi="Palatino Linotype"/>
                <w:sz w:val="22"/>
                <w:szCs w:val="22"/>
                <w:lang w:val="es-ES_tradnl"/>
              </w:rPr>
              <w:t>.</w:t>
            </w:r>
          </w:p>
        </w:tc>
      </w:tr>
    </w:tbl>
    <w:p w14:paraId="489DEAC4" w14:textId="77777777" w:rsidR="00FA1BC4" w:rsidRPr="0011713D" w:rsidRDefault="00FA1BC4" w:rsidP="0011713D">
      <w:pPr>
        <w:spacing w:line="360" w:lineRule="auto"/>
        <w:ind w:right="49"/>
        <w:jc w:val="both"/>
        <w:rPr>
          <w:rFonts w:ascii="Palatino Linotype" w:eastAsia="Palatino Linotype" w:hAnsi="Palatino Linotype" w:cs="Palatino Linotype"/>
          <w:i/>
        </w:rPr>
      </w:pPr>
    </w:p>
    <w:p w14:paraId="77B0E224" w14:textId="77777777" w:rsidR="00406580" w:rsidRPr="0011713D" w:rsidRDefault="00406580" w:rsidP="0011713D">
      <w:pPr>
        <w:spacing w:line="360" w:lineRule="auto"/>
        <w:ind w:right="49"/>
        <w:jc w:val="both"/>
        <w:rPr>
          <w:rFonts w:ascii="Palatino Linotype" w:hAnsi="Palatino Linotype" w:cs="Arial"/>
          <w:b/>
          <w:lang w:val="es-419"/>
        </w:rPr>
      </w:pPr>
    </w:p>
    <w:p w14:paraId="43DF8183" w14:textId="6CFA85EC" w:rsidR="00796FF3" w:rsidRPr="0011713D" w:rsidRDefault="00796FF3" w:rsidP="0011713D">
      <w:pPr>
        <w:widowControl w:val="0"/>
        <w:autoSpaceDE w:val="0"/>
        <w:autoSpaceDN w:val="0"/>
        <w:adjustRightInd w:val="0"/>
        <w:spacing w:line="360" w:lineRule="auto"/>
        <w:jc w:val="both"/>
        <w:rPr>
          <w:rFonts w:ascii="Palatino Linotype" w:hAnsi="Palatino Linotype"/>
        </w:rPr>
      </w:pPr>
      <w:r w:rsidRPr="0011713D">
        <w:rPr>
          <w:rFonts w:ascii="Palatino Linotype" w:hAnsi="Palatino Linotype"/>
        </w:rPr>
        <w:t>Como se advierte de la tabla anterior, tenemos que diversos requerimientos planteados por el particular, han quedado colmados, o anterior debido a que existe una correcta relación entre la solicitud y la respuesta remitida por el Sujeto Obligado, pues de las constancias que obran en el expediente electrónico, posterior a su análisis se aduce congruencia suficiente en la atención de los puntos relacionados con los tipos de conflicto, números de conflictos, número de acuerdos y participación del Ayuntamiento para la solución de éstos.</w:t>
      </w:r>
    </w:p>
    <w:p w14:paraId="2C884EF7" w14:textId="77777777" w:rsidR="00796FF3" w:rsidRPr="0011713D" w:rsidRDefault="00796FF3" w:rsidP="0011713D">
      <w:pPr>
        <w:spacing w:line="360" w:lineRule="auto"/>
        <w:ind w:right="49"/>
        <w:jc w:val="both"/>
        <w:rPr>
          <w:rFonts w:ascii="Palatino Linotype" w:hAnsi="Palatino Linotype"/>
        </w:rPr>
      </w:pPr>
    </w:p>
    <w:p w14:paraId="10DF6736" w14:textId="4B7F8FD6" w:rsidR="004C2E08" w:rsidRPr="0011713D" w:rsidRDefault="00796FF3" w:rsidP="0011713D">
      <w:pPr>
        <w:spacing w:line="360" w:lineRule="auto"/>
        <w:jc w:val="both"/>
        <w:rPr>
          <w:rFonts w:ascii="Palatino Linotype" w:eastAsia="Palatino Linotype" w:hAnsi="Palatino Linotype" w:cs="Palatino Linotype"/>
          <w:b/>
        </w:rPr>
      </w:pPr>
      <w:r w:rsidRPr="0011713D">
        <w:rPr>
          <w:rFonts w:ascii="Palatino Linotype" w:hAnsi="Palatino Linotype"/>
        </w:rPr>
        <w:lastRenderedPageBreak/>
        <w:t>Por lo que hace a los puntos que no se tienen colmados, es preciso apuntar en primer lu</w:t>
      </w:r>
      <w:r w:rsidR="00007E91" w:rsidRPr="0011713D">
        <w:rPr>
          <w:rFonts w:ascii="Palatino Linotype" w:hAnsi="Palatino Linotype"/>
        </w:rPr>
        <w:t xml:space="preserve">gar que en relación a la normatividad aplicable a la Oficialía Mediadora y Conciliadora que el Sujeto Obligado asume contar con la información, lo anterior, toda vez que remite diversos enlaces electrónicos, de los cuales posterior a su revisión </w:t>
      </w:r>
      <w:r w:rsidR="004C2E08" w:rsidRPr="0011713D">
        <w:rPr>
          <w:rFonts w:ascii="Palatino Linotype" w:hAnsi="Palatino Linotype"/>
        </w:rPr>
        <w:t xml:space="preserve">únicamente se pudo acceder al señalado en los medios de impugnación número </w:t>
      </w:r>
      <w:r w:rsidR="004C2E08" w:rsidRPr="0011713D">
        <w:rPr>
          <w:rFonts w:ascii="Palatino Linotype" w:eastAsia="Palatino Linotype" w:hAnsi="Palatino Linotype" w:cs="Palatino Linotype"/>
          <w:b/>
        </w:rPr>
        <w:t>17569/INFOEM/IP/RR/202</w:t>
      </w:r>
      <w:r w:rsidR="004C2E08" w:rsidRPr="0011713D">
        <w:rPr>
          <w:rFonts w:ascii="Palatino Linotype" w:eastAsia="Palatino Linotype" w:hAnsi="Palatino Linotype" w:cs="Palatino Linotype"/>
        </w:rPr>
        <w:t xml:space="preserve"> y </w:t>
      </w:r>
      <w:r w:rsidR="004C2E08" w:rsidRPr="0011713D">
        <w:rPr>
          <w:rFonts w:ascii="Palatino Linotype" w:eastAsia="Palatino Linotype" w:hAnsi="Palatino Linotype" w:cs="Palatino Linotype"/>
          <w:b/>
        </w:rPr>
        <w:t xml:space="preserve">17567/INFOEM/IP/RR/2022, </w:t>
      </w:r>
      <w:r w:rsidR="004C2E08" w:rsidRPr="0011713D">
        <w:rPr>
          <w:rFonts w:ascii="Palatino Linotype" w:eastAsia="Palatino Linotype" w:hAnsi="Palatino Linotype" w:cs="Palatino Linotype"/>
        </w:rPr>
        <w:t xml:space="preserve">advirtiendo lo siguiente: </w:t>
      </w:r>
    </w:p>
    <w:p w14:paraId="4CC9FAD3" w14:textId="1E5A7FA4" w:rsidR="00796FF3" w:rsidRPr="0011713D" w:rsidRDefault="00796FF3" w:rsidP="0011713D">
      <w:pPr>
        <w:spacing w:line="360" w:lineRule="auto"/>
        <w:ind w:right="49"/>
        <w:jc w:val="both"/>
        <w:rPr>
          <w:rFonts w:ascii="Palatino Linotype" w:hAnsi="Palatino Linotype"/>
        </w:rPr>
      </w:pPr>
    </w:p>
    <w:p w14:paraId="20A24E92" w14:textId="3D82C551" w:rsidR="00796FF3" w:rsidRPr="0011713D" w:rsidRDefault="00E80BF2" w:rsidP="0011713D">
      <w:pPr>
        <w:spacing w:line="360" w:lineRule="auto"/>
        <w:ind w:right="49"/>
        <w:jc w:val="both"/>
        <w:rPr>
          <w:rFonts w:ascii="Palatino Linotype" w:hAnsi="Palatino Linotype"/>
        </w:rPr>
      </w:pPr>
      <w:hyperlink r:id="rId24" w:history="1">
        <w:r w:rsidR="004C2E08" w:rsidRPr="0011713D">
          <w:rPr>
            <w:rStyle w:val="Hipervnculo"/>
            <w:rFonts w:ascii="Palatino Linotype" w:hAnsi="Palatino Linotype"/>
            <w:color w:val="auto"/>
          </w:rPr>
          <w:t>https://www.ipomex.org.mx/ipo3/lgt/indice/ZINACANTEPEC/art_92_i/4.web</w:t>
        </w:r>
      </w:hyperlink>
      <w:r w:rsidR="004C2E08" w:rsidRPr="0011713D">
        <w:rPr>
          <w:rFonts w:ascii="Palatino Linotype" w:hAnsi="Palatino Linotype"/>
        </w:rPr>
        <w:t xml:space="preserve">: </w:t>
      </w:r>
    </w:p>
    <w:p w14:paraId="428A43A1" w14:textId="77777777" w:rsidR="00796FF3" w:rsidRPr="0011713D" w:rsidRDefault="00796FF3" w:rsidP="0011713D">
      <w:pPr>
        <w:spacing w:line="360" w:lineRule="auto"/>
        <w:ind w:right="49"/>
        <w:jc w:val="both"/>
        <w:rPr>
          <w:rFonts w:ascii="Palatino Linotype" w:hAnsi="Palatino Linotype"/>
        </w:rPr>
      </w:pPr>
    </w:p>
    <w:p w14:paraId="23699DD2" w14:textId="75CE62F4" w:rsidR="005831E6" w:rsidRPr="0011713D" w:rsidRDefault="004C2E08" w:rsidP="0011713D">
      <w:pPr>
        <w:spacing w:line="360" w:lineRule="auto"/>
        <w:ind w:right="49"/>
        <w:jc w:val="both"/>
        <w:rPr>
          <w:rFonts w:ascii="Palatino Linotype" w:hAnsi="Palatino Linotype"/>
        </w:rPr>
      </w:pPr>
      <w:r w:rsidRPr="0011713D">
        <w:rPr>
          <w:noProof/>
          <w:lang w:eastAsia="es-MX"/>
        </w:rPr>
        <w:drawing>
          <wp:inline distT="0" distB="0" distL="0" distR="0" wp14:anchorId="2671D51B" wp14:editId="638A3D19">
            <wp:extent cx="5791835" cy="43916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4391660"/>
                    </a:xfrm>
                    <a:prstGeom prst="rect">
                      <a:avLst/>
                    </a:prstGeom>
                  </pic:spPr>
                </pic:pic>
              </a:graphicData>
            </a:graphic>
          </wp:inline>
        </w:drawing>
      </w:r>
    </w:p>
    <w:p w14:paraId="601565CC" w14:textId="77777777" w:rsidR="005831E6" w:rsidRPr="0011713D" w:rsidRDefault="005831E6" w:rsidP="0011713D">
      <w:pPr>
        <w:spacing w:line="360" w:lineRule="auto"/>
        <w:jc w:val="both"/>
        <w:rPr>
          <w:rFonts w:ascii="Palatino Linotype" w:hAnsi="Palatino Linotype"/>
        </w:rPr>
      </w:pPr>
    </w:p>
    <w:p w14:paraId="78B4E2C8" w14:textId="53258AC8" w:rsidR="005831E6" w:rsidRPr="0011713D" w:rsidRDefault="005831E6"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t xml:space="preserve">Derivado de ello, se estima que la información que arroja la dirección en análisis, </w:t>
      </w:r>
      <w:r w:rsidR="002C4AE1" w:rsidRPr="0011713D">
        <w:rPr>
          <w:rFonts w:ascii="Palatino Linotype" w:eastAsia="Palatino Linotype" w:hAnsi="Palatino Linotype" w:cs="Palatino Linotype"/>
        </w:rPr>
        <w:t xml:space="preserve">no solo </w:t>
      </w:r>
      <w:r w:rsidRPr="0011713D">
        <w:rPr>
          <w:rFonts w:ascii="Palatino Linotype" w:eastAsia="Palatino Linotype" w:hAnsi="Palatino Linotype" w:cs="Palatino Linotype"/>
        </w:rPr>
        <w:t>implica que el solicitante, realice una búsqueda en la totalidad de la documentación encontrada</w:t>
      </w:r>
      <w:r w:rsidR="002C4AE1" w:rsidRPr="0011713D">
        <w:rPr>
          <w:rFonts w:ascii="Palatino Linotype" w:eastAsia="Palatino Linotype" w:hAnsi="Palatino Linotype" w:cs="Palatino Linotype"/>
        </w:rPr>
        <w:t>, también se debe señalar que la fracción de IPOMEX a la que te conduce el link referido, no guarda relación con las documentales requeridas por el particular</w:t>
      </w:r>
      <w:r w:rsidRPr="0011713D">
        <w:rPr>
          <w:rFonts w:ascii="Palatino Linotype" w:eastAsia="Palatino Linotype" w:hAnsi="Palatino Linotype" w:cs="Palatino Linotype"/>
        </w:rPr>
        <w:t>; es decir, la fuente de consulta no es concreta; situación que resulta contraria a lo establecido en el artículo 161 de la Ley de Transparencia Local, que se reproduce a continuación para una mejor referencia:</w:t>
      </w:r>
    </w:p>
    <w:p w14:paraId="4E6D19C0" w14:textId="77777777" w:rsidR="005831E6" w:rsidRPr="0011713D" w:rsidRDefault="005831E6" w:rsidP="0011713D">
      <w:pPr>
        <w:spacing w:line="360" w:lineRule="auto"/>
        <w:ind w:right="51"/>
        <w:jc w:val="both"/>
        <w:rPr>
          <w:rFonts w:ascii="Palatino Linotype" w:eastAsia="Palatino Linotype" w:hAnsi="Palatino Linotype" w:cs="Palatino Linotype"/>
        </w:rPr>
      </w:pPr>
    </w:p>
    <w:p w14:paraId="4A81C7C5" w14:textId="77777777" w:rsidR="005831E6" w:rsidRPr="0011713D" w:rsidRDefault="005831E6" w:rsidP="0011713D">
      <w:pPr>
        <w:spacing w:line="276" w:lineRule="auto"/>
        <w:ind w:left="851" w:right="899"/>
        <w:jc w:val="both"/>
        <w:rPr>
          <w:rFonts w:ascii="Palatino Linotype" w:hAnsi="Palatino Linotype"/>
          <w:i/>
          <w:sz w:val="22"/>
          <w:szCs w:val="22"/>
        </w:rPr>
      </w:pPr>
      <w:r w:rsidRPr="0011713D">
        <w:rPr>
          <w:rFonts w:ascii="Palatino Linotype" w:hAnsi="Palatino Linotype"/>
          <w:i/>
          <w:sz w:val="22"/>
          <w:szCs w:val="22"/>
        </w:rPr>
        <w:t>“</w:t>
      </w:r>
      <w:r w:rsidRPr="0011713D">
        <w:rPr>
          <w:rFonts w:ascii="Palatino Linotype" w:hAnsi="Palatino Linotype"/>
          <w:b/>
          <w:i/>
          <w:sz w:val="22"/>
          <w:szCs w:val="22"/>
        </w:rPr>
        <w:t>Artículo 161</w:t>
      </w:r>
      <w:r w:rsidRPr="0011713D">
        <w:rPr>
          <w:rFonts w:ascii="Palatino Linotype" w:hAnsi="Palatino Linotype"/>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BD1AEDB" w14:textId="77777777" w:rsidR="002C4AE1" w:rsidRPr="0011713D" w:rsidRDefault="002C4AE1" w:rsidP="0011713D">
      <w:pPr>
        <w:spacing w:line="276" w:lineRule="auto"/>
        <w:ind w:left="851" w:right="899"/>
        <w:jc w:val="both"/>
        <w:rPr>
          <w:rFonts w:ascii="Palatino Linotype" w:hAnsi="Palatino Linotype"/>
          <w:i/>
          <w:sz w:val="22"/>
          <w:szCs w:val="22"/>
        </w:rPr>
      </w:pPr>
    </w:p>
    <w:p w14:paraId="4D158D64" w14:textId="526DBF08" w:rsidR="00DA34C6" w:rsidRPr="0011713D" w:rsidRDefault="00DA34C6" w:rsidP="0011713D">
      <w:pPr>
        <w:spacing w:line="360" w:lineRule="auto"/>
        <w:ind w:right="51"/>
        <w:jc w:val="both"/>
        <w:rPr>
          <w:rFonts w:ascii="Palatino Linotype" w:eastAsia="Palatino Linotype" w:hAnsi="Palatino Linotype" w:cs="Palatino Linotype"/>
        </w:rPr>
      </w:pPr>
      <w:r w:rsidRPr="0011713D">
        <w:rPr>
          <w:rFonts w:ascii="Palatino Linotype" w:hAnsi="Palatino Linotype"/>
        </w:rPr>
        <w:t>Aunado a lo anterior, resulta importante señalar</w:t>
      </w:r>
      <w:r w:rsidR="004C2E08" w:rsidRPr="0011713D">
        <w:rPr>
          <w:rFonts w:ascii="Palatino Linotype" w:hAnsi="Palatino Linotype"/>
        </w:rPr>
        <w:t xml:space="preserve"> nuevamente</w:t>
      </w:r>
      <w:r w:rsidRPr="0011713D">
        <w:rPr>
          <w:rFonts w:ascii="Palatino Linotype" w:hAnsi="Palatino Linotype"/>
        </w:rPr>
        <w:t xml:space="preserve"> que el Sujeto Obligado asume contar con la información; luego entonces, </w:t>
      </w:r>
      <w:r w:rsidRPr="0011713D">
        <w:rPr>
          <w:rFonts w:ascii="Palatino Linotype" w:eastAsia="Palatino Linotype" w:hAnsi="Palatino Linotype" w:cs="Palatino Linotype"/>
        </w:rPr>
        <w:t xml:space="preserve">a nada práctico nos llevaría realizar un estudio sobre la fuente obligacional que constriñe a la parte solicitada a facilitar lo peticionado, aunado a que la información instada, es de interés general y de alcance público por tratarse de documentos </w:t>
      </w:r>
      <w:r w:rsidRPr="0011713D">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004C2E08" w:rsidRPr="0011713D">
        <w:rPr>
          <w:rFonts w:ascii="Palatino Linotype" w:eastAsia="Palatino Linotype" w:hAnsi="Palatino Linotype" w:cs="Palatino Linotype"/>
        </w:rPr>
        <w:t>.</w:t>
      </w:r>
    </w:p>
    <w:p w14:paraId="28334869" w14:textId="47A948EF" w:rsidR="004C2E08" w:rsidRPr="0011713D" w:rsidRDefault="00E41C03"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lastRenderedPageBreak/>
        <w:t xml:space="preserve">Por lo que, </w:t>
      </w:r>
      <w:r w:rsidR="004C2E08" w:rsidRPr="0011713D">
        <w:rPr>
          <w:rFonts w:ascii="Palatino Linotype" w:eastAsia="Palatino Linotype" w:hAnsi="Palatino Linotype" w:cs="Palatino Linotype"/>
        </w:rPr>
        <w:t xml:space="preserve"> el requerimiento relacionado con la fuente normativa, se encuentra enlistada dentro del apartado de obligaciones de transparencia común previstas en el artículo 92, fracción I de la Ley de la materia loca, cuyo contenido se transcribe a continuación:</w:t>
      </w:r>
    </w:p>
    <w:p w14:paraId="6383ACD2" w14:textId="77777777" w:rsidR="004C2E08" w:rsidRPr="0011713D" w:rsidRDefault="004C2E08" w:rsidP="0011713D">
      <w:pPr>
        <w:spacing w:line="360" w:lineRule="auto"/>
        <w:ind w:left="851" w:right="899"/>
        <w:jc w:val="both"/>
        <w:rPr>
          <w:rFonts w:ascii="Palatino Linotype" w:eastAsia="Palatino Linotype" w:hAnsi="Palatino Linotype" w:cs="Palatino Linotype"/>
          <w:i/>
        </w:rPr>
      </w:pPr>
    </w:p>
    <w:p w14:paraId="7BC4F7D0" w14:textId="77777777" w:rsidR="004C2E08" w:rsidRPr="0011713D" w:rsidRDefault="004C2E08" w:rsidP="0011713D">
      <w:pPr>
        <w:spacing w:line="360" w:lineRule="auto"/>
        <w:ind w:left="851" w:right="899"/>
        <w:jc w:val="both"/>
        <w:rPr>
          <w:rFonts w:ascii="Palatino Linotype" w:hAnsi="Palatino Linotype"/>
          <w:i/>
          <w:sz w:val="22"/>
        </w:rPr>
      </w:pPr>
      <w:r w:rsidRPr="0011713D">
        <w:rPr>
          <w:rFonts w:ascii="Palatino Linotype" w:hAnsi="Palatino Linotype"/>
          <w:i/>
          <w:sz w:val="22"/>
        </w:rPr>
        <w:t>“</w:t>
      </w:r>
      <w:r w:rsidRPr="0011713D">
        <w:rPr>
          <w:rFonts w:ascii="Palatino Linotype" w:hAnsi="Palatino Linotype"/>
          <w:b/>
          <w:i/>
          <w:sz w:val="22"/>
        </w:rPr>
        <w:t>Artículo 92.</w:t>
      </w:r>
      <w:r w:rsidRPr="0011713D">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D89D459" w14:textId="4E63E497" w:rsidR="004C2E08" w:rsidRPr="0011713D" w:rsidRDefault="004C2E08" w:rsidP="0011713D">
      <w:pPr>
        <w:spacing w:line="360" w:lineRule="auto"/>
        <w:ind w:left="851" w:right="899"/>
        <w:jc w:val="both"/>
        <w:rPr>
          <w:rFonts w:ascii="Palatino Linotype" w:eastAsia="Palatino Linotype" w:hAnsi="Palatino Linotype" w:cs="Palatino Linotype"/>
          <w:i/>
          <w:sz w:val="22"/>
        </w:rPr>
      </w:pPr>
      <w:r w:rsidRPr="0011713D">
        <w:rPr>
          <w:rFonts w:ascii="Palatino Linotype" w:hAnsi="Palatino Linotype"/>
          <w:b/>
          <w:i/>
          <w:sz w:val="22"/>
        </w:rPr>
        <w:t>I</w:t>
      </w:r>
      <w:r w:rsidRPr="0011713D">
        <w:rPr>
          <w:rFonts w:ascii="Palatino Linotype" w:hAnsi="Palatino Linotype"/>
          <w:i/>
          <w:sz w:val="22"/>
        </w:rPr>
        <w:t>. El marco normativo aplicable al sujeto obligado, en el que deberá incluirse leyes, códigos, reglamentos, decretos de creación, acuerdos, convenios, manuales de organización y procedimientos, reglas de operación, criterios, políticas, entre otros;”</w:t>
      </w:r>
    </w:p>
    <w:p w14:paraId="55A2E844" w14:textId="77777777" w:rsidR="00E11561" w:rsidRPr="0011713D" w:rsidRDefault="00E11561" w:rsidP="0011713D">
      <w:pPr>
        <w:spacing w:line="360" w:lineRule="auto"/>
        <w:ind w:right="51"/>
        <w:jc w:val="both"/>
        <w:rPr>
          <w:rFonts w:ascii="Palatino Linotype" w:eastAsia="Palatino Linotype" w:hAnsi="Palatino Linotype" w:cs="Palatino Linotype"/>
        </w:rPr>
      </w:pPr>
    </w:p>
    <w:p w14:paraId="24132C5D" w14:textId="77777777" w:rsidR="006838BF" w:rsidRPr="0011713D" w:rsidRDefault="006838BF"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t xml:space="preserve">En segundo lugar, en atención al requerimiento relacionado con los expedientes, instancias, autoridades demandadas y motivos, este Órgano Garante precisa que la solicitud de acceso a la información plantada por el particular no es detallada  y específica, no obstante el Sujeto Obligado requirió una aclaración al respecto, en aras de dar una correcta atención, sin embargo el solicitante no desahogó de manera correcta dicha hipótesis. </w:t>
      </w:r>
    </w:p>
    <w:p w14:paraId="3B3128F4" w14:textId="77777777" w:rsidR="006838BF" w:rsidRPr="0011713D" w:rsidRDefault="006838BF" w:rsidP="0011713D">
      <w:pPr>
        <w:spacing w:line="360" w:lineRule="auto"/>
        <w:ind w:right="51"/>
        <w:jc w:val="both"/>
        <w:rPr>
          <w:rFonts w:ascii="Palatino Linotype" w:eastAsia="Palatino Linotype" w:hAnsi="Palatino Linotype" w:cs="Palatino Linotype"/>
        </w:rPr>
      </w:pPr>
    </w:p>
    <w:p w14:paraId="16E1ADEC" w14:textId="63F99EAF" w:rsidR="006838BF" w:rsidRPr="0011713D" w:rsidRDefault="006838BF"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t>A pesar de lo anterior, también se advierte del Bando Municipal que la administración pública se encarga de dar trámites a las demandas sociales, específicamente en el artículo 48, que a la literalidad señala lo siguiente:</w:t>
      </w:r>
    </w:p>
    <w:p w14:paraId="748E22E0" w14:textId="65DA09EF" w:rsidR="00D235ED" w:rsidRPr="0011713D" w:rsidRDefault="00D235ED" w:rsidP="0011713D">
      <w:pPr>
        <w:spacing w:line="360" w:lineRule="auto"/>
        <w:ind w:left="851" w:right="899"/>
        <w:jc w:val="both"/>
        <w:rPr>
          <w:rFonts w:ascii="Palatino Linotype" w:eastAsia="Palatino Linotype" w:hAnsi="Palatino Linotype" w:cs="Palatino Linotype"/>
          <w:i/>
          <w:sz w:val="22"/>
          <w:szCs w:val="22"/>
        </w:rPr>
      </w:pPr>
      <w:r w:rsidRPr="0011713D">
        <w:rPr>
          <w:rFonts w:ascii="Palatino Linotype" w:hAnsi="Palatino Linotype"/>
          <w:i/>
          <w:sz w:val="22"/>
          <w:szCs w:val="22"/>
        </w:rPr>
        <w:lastRenderedPageBreak/>
        <w:t>“</w:t>
      </w:r>
      <w:r w:rsidRPr="0011713D">
        <w:rPr>
          <w:rFonts w:ascii="Palatino Linotype" w:hAnsi="Palatino Linotype"/>
          <w:b/>
          <w:i/>
          <w:sz w:val="22"/>
          <w:szCs w:val="22"/>
        </w:rPr>
        <w:t xml:space="preserve">Artículo 48. </w:t>
      </w:r>
      <w:r w:rsidRPr="0011713D">
        <w:rPr>
          <w:rFonts w:ascii="Palatino Linotype" w:hAnsi="Palatino Linotype"/>
          <w:i/>
          <w:sz w:val="22"/>
          <w:szCs w:val="22"/>
        </w:rPr>
        <w:t xml:space="preserve">La Administración Pública Municipal es la organización que contiene, agrupa, organiza y canaliza las </w:t>
      </w:r>
      <w:r w:rsidRPr="0011713D">
        <w:rPr>
          <w:rFonts w:ascii="Palatino Linotype" w:hAnsi="Palatino Linotype"/>
          <w:b/>
          <w:i/>
          <w:sz w:val="22"/>
          <w:szCs w:val="22"/>
        </w:rPr>
        <w:t>demandas</w:t>
      </w:r>
      <w:r w:rsidRPr="0011713D">
        <w:rPr>
          <w:rFonts w:ascii="Palatino Linotype" w:hAnsi="Palatino Linotype"/>
          <w:i/>
          <w:sz w:val="22"/>
          <w:szCs w:val="22"/>
        </w:rPr>
        <w:t xml:space="preserve"> sociales a través de los recursos técnicos, financieros, materiales y humanos para el cumplimiento de los fines del Municipio de Zinacantepec, actuando conforme a las atribuciones que le confieren las leyes, este Bando Municipal, el Manual General de Organización del Municipio, el Reglamento Orgánico de la Administración Pública Municipal y demás disposiciones normativas vigentes y de observancia general expedidas por este Ayuntamiento.”</w:t>
      </w:r>
    </w:p>
    <w:p w14:paraId="73483616" w14:textId="77777777" w:rsidR="006838BF" w:rsidRPr="0011713D" w:rsidRDefault="006838BF" w:rsidP="0011713D">
      <w:pPr>
        <w:spacing w:line="360" w:lineRule="auto"/>
        <w:ind w:right="51"/>
        <w:jc w:val="both"/>
        <w:rPr>
          <w:rFonts w:ascii="Palatino Linotype" w:eastAsia="Palatino Linotype" w:hAnsi="Palatino Linotype" w:cs="Palatino Linotype"/>
        </w:rPr>
      </w:pPr>
    </w:p>
    <w:p w14:paraId="487992F9" w14:textId="16A50B3D" w:rsidR="006838BF" w:rsidRPr="0011713D" w:rsidRDefault="00E41C03"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t>Lo que se</w:t>
      </w:r>
      <w:r w:rsidR="00D235ED" w:rsidRPr="0011713D">
        <w:rPr>
          <w:rFonts w:ascii="Palatino Linotype" w:eastAsia="Palatino Linotype" w:hAnsi="Palatino Linotype" w:cs="Palatino Linotype"/>
        </w:rPr>
        <w:t xml:space="preserve"> colige que en los archivos del Ayuntamiento puede existir una expresión documental sobre el tema de las demandas y sus expedientes, por lo que resulta importante traer a colación y </w:t>
      </w:r>
      <w:r w:rsidR="00D235ED" w:rsidRPr="0011713D">
        <w:rPr>
          <w:rFonts w:ascii="Palatino Linotype" w:hAnsi="Palatino Linotype"/>
        </w:rPr>
        <w:t>p</w:t>
      </w:r>
      <w:r w:rsidR="006838BF" w:rsidRPr="0011713D">
        <w:rPr>
          <w:rFonts w:ascii="Palatino Linotype" w:hAnsi="Palatino Linotype"/>
        </w:rPr>
        <w:t xml:space="preserve">ara efectos del presente estudio, es preciso citar el Criterio 028-10, emitido por el entonces Pleno del Instituto Federal de Acceso a la Información y Protección de Datos, ahora INAI, que establece: </w:t>
      </w:r>
    </w:p>
    <w:p w14:paraId="6ADA04BC" w14:textId="057B2F28" w:rsidR="006838BF" w:rsidRPr="0011713D" w:rsidRDefault="006838BF" w:rsidP="0011713D">
      <w:pPr>
        <w:spacing w:before="100" w:beforeAutospacing="1" w:after="100" w:afterAutospacing="1" w:line="360" w:lineRule="auto"/>
        <w:ind w:left="709" w:right="567"/>
        <w:jc w:val="both"/>
        <w:rPr>
          <w:rFonts w:ascii="Palatino Linotype" w:hAnsi="Palatino Linotype"/>
          <w:i/>
          <w:sz w:val="22"/>
          <w:szCs w:val="22"/>
          <w:lang w:eastAsia="en-US"/>
        </w:rPr>
      </w:pPr>
      <w:r w:rsidRPr="0011713D">
        <w:rPr>
          <w:rFonts w:ascii="Palatino Linotype" w:hAnsi="Palatino Linotype"/>
          <w:i/>
          <w:sz w:val="22"/>
          <w:szCs w:val="22"/>
          <w:lang w:eastAsia="en-US"/>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w:t>
      </w:r>
      <w:r w:rsidRPr="0011713D">
        <w:rPr>
          <w:rFonts w:ascii="Palatino Linotype" w:hAnsi="Palatino Linotype"/>
          <w:i/>
          <w:sz w:val="22"/>
          <w:szCs w:val="22"/>
          <w:lang w:eastAsia="en-US"/>
        </w:rPr>
        <w:lastRenderedPageBreak/>
        <w:t>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r w:rsidR="00D235ED" w:rsidRPr="0011713D">
        <w:rPr>
          <w:rFonts w:ascii="Palatino Linotype" w:hAnsi="Palatino Linotype"/>
          <w:i/>
          <w:sz w:val="22"/>
          <w:szCs w:val="22"/>
          <w:lang w:eastAsia="en-US"/>
        </w:rPr>
        <w:t>”</w:t>
      </w:r>
    </w:p>
    <w:p w14:paraId="0BD34C3B" w14:textId="77777777" w:rsidR="00D235ED" w:rsidRPr="0011713D" w:rsidRDefault="00D235ED" w:rsidP="0011713D">
      <w:pPr>
        <w:spacing w:line="360" w:lineRule="auto"/>
        <w:ind w:right="51"/>
        <w:jc w:val="both"/>
        <w:rPr>
          <w:rFonts w:ascii="Palatino Linotype" w:eastAsia="Palatino Linotype" w:hAnsi="Palatino Linotype" w:cs="Palatino Linotype"/>
        </w:rPr>
      </w:pPr>
    </w:p>
    <w:p w14:paraId="442018F9" w14:textId="7BD3DB10" w:rsidR="00D235ED" w:rsidRPr="0011713D" w:rsidRDefault="00D235ED"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t>En tercer lugar, sobre la incompetencia planteada por el Sujeto Obligado para conocer sobre las carpetas de investigación en poder del Ayuntamiento, es importante referir que la naturaleza de la solicitud es meramente de índole penal y que de conformidad con el artículo 21</w:t>
      </w:r>
      <w:r w:rsidR="00E90D53" w:rsidRPr="0011713D">
        <w:rPr>
          <w:rFonts w:ascii="Palatino Linotype" w:eastAsia="Palatino Linotype" w:hAnsi="Palatino Linotype" w:cs="Palatino Linotype"/>
        </w:rPr>
        <w:t>, párrafo primero y segundo</w:t>
      </w:r>
      <w:r w:rsidRPr="0011713D">
        <w:rPr>
          <w:rFonts w:ascii="Palatino Linotype" w:eastAsia="Palatino Linotype" w:hAnsi="Palatino Linotype" w:cs="Palatino Linotype"/>
        </w:rPr>
        <w:t xml:space="preserve"> de la Constitución Política de los Estados Unidos Mexicanos, </w:t>
      </w:r>
      <w:r w:rsidR="00E90D53" w:rsidRPr="0011713D">
        <w:rPr>
          <w:rFonts w:ascii="Palatino Linotype" w:eastAsia="Palatino Linotype" w:hAnsi="Palatino Linotype" w:cs="Palatino Linotype"/>
        </w:rPr>
        <w:t>el resguardo y conocimiento de dichas documentales, corresponden exclusivamente a la autoridad ministerial.</w:t>
      </w:r>
    </w:p>
    <w:p w14:paraId="3F0D7707" w14:textId="77777777" w:rsidR="00E90D53" w:rsidRPr="0011713D" w:rsidRDefault="00E90D53" w:rsidP="0011713D">
      <w:pPr>
        <w:spacing w:line="360" w:lineRule="auto"/>
        <w:ind w:right="51"/>
        <w:jc w:val="both"/>
        <w:rPr>
          <w:rFonts w:ascii="Palatino Linotype" w:eastAsia="Palatino Linotype" w:hAnsi="Palatino Linotype" w:cs="Palatino Linotype"/>
        </w:rPr>
      </w:pPr>
    </w:p>
    <w:p w14:paraId="39B3EA0B" w14:textId="238D6484" w:rsidR="00E90D53" w:rsidRPr="0011713D" w:rsidRDefault="00E90D53" w:rsidP="0011713D">
      <w:pPr>
        <w:spacing w:line="360" w:lineRule="auto"/>
        <w:ind w:right="51"/>
        <w:jc w:val="both"/>
        <w:rPr>
          <w:rFonts w:ascii="Palatino Linotype" w:hAnsi="Palatino Linotype"/>
          <w:b/>
          <w:i/>
          <w:sz w:val="22"/>
          <w:szCs w:val="22"/>
        </w:rPr>
      </w:pPr>
      <w:r w:rsidRPr="0011713D">
        <w:rPr>
          <w:rFonts w:ascii="Palatino Linotype" w:hAnsi="Palatino Linotype"/>
          <w:b/>
          <w:i/>
          <w:sz w:val="22"/>
          <w:szCs w:val="22"/>
        </w:rPr>
        <w:t>“CONSTITUCIÓN POLÍTICA DE LOS ESTADOS UNIDOS MEXICANOS</w:t>
      </w:r>
    </w:p>
    <w:p w14:paraId="4DA391AF" w14:textId="77777777" w:rsidR="00E90D53" w:rsidRPr="0011713D" w:rsidRDefault="00E90D53" w:rsidP="0011713D">
      <w:pPr>
        <w:spacing w:line="360" w:lineRule="auto"/>
        <w:ind w:right="51"/>
        <w:jc w:val="both"/>
        <w:rPr>
          <w:rFonts w:ascii="Palatino Linotype" w:hAnsi="Palatino Linotype"/>
          <w:i/>
          <w:sz w:val="22"/>
          <w:szCs w:val="22"/>
        </w:rPr>
      </w:pPr>
    </w:p>
    <w:p w14:paraId="469279E7" w14:textId="77777777" w:rsidR="00E90D53" w:rsidRPr="0011713D" w:rsidRDefault="00E90D53" w:rsidP="0011713D">
      <w:pPr>
        <w:spacing w:line="360" w:lineRule="auto"/>
        <w:ind w:right="51"/>
        <w:jc w:val="both"/>
        <w:rPr>
          <w:rFonts w:ascii="Palatino Linotype" w:hAnsi="Palatino Linotype"/>
          <w:i/>
          <w:sz w:val="22"/>
          <w:szCs w:val="22"/>
        </w:rPr>
      </w:pPr>
      <w:r w:rsidRPr="0011713D">
        <w:rPr>
          <w:rFonts w:ascii="Palatino Linotype" w:hAnsi="Palatino Linotype"/>
          <w:b/>
          <w:i/>
          <w:sz w:val="22"/>
          <w:szCs w:val="22"/>
        </w:rPr>
        <w:t>Artículo 21</w:t>
      </w:r>
      <w:r w:rsidRPr="0011713D">
        <w:rPr>
          <w:rFonts w:ascii="Palatino Linotype" w:hAnsi="Palatino Linotype"/>
          <w:i/>
          <w:sz w:val="22"/>
          <w:szCs w:val="22"/>
        </w:rPr>
        <w:t xml:space="preserve">. La investigación de los delitos corresponde al Ministerio Público y a las policías, las cuales actuarán bajo la conducción y mando de aquél en el ejercicio de esta función. </w:t>
      </w:r>
    </w:p>
    <w:p w14:paraId="1718BE05" w14:textId="47DEB910" w:rsidR="00E90D53" w:rsidRPr="0011713D" w:rsidRDefault="00E90D53" w:rsidP="0011713D">
      <w:pPr>
        <w:spacing w:line="360" w:lineRule="auto"/>
        <w:ind w:right="51"/>
        <w:jc w:val="both"/>
        <w:rPr>
          <w:rFonts w:ascii="Palatino Linotype" w:hAnsi="Palatino Linotype"/>
          <w:i/>
          <w:sz w:val="22"/>
          <w:szCs w:val="22"/>
        </w:rPr>
      </w:pPr>
      <w:r w:rsidRPr="0011713D">
        <w:rPr>
          <w:rFonts w:ascii="Palatino Linotype" w:hAnsi="Palatino Linotype"/>
          <w:i/>
          <w:sz w:val="22"/>
          <w:szCs w:val="22"/>
        </w:rPr>
        <w:t>El ejercicio de la acción penal ante los tribunales corresponde al Ministerio Público. La ley determinará los casos en que los particulares podrán ejercer la acción penal ante la autoridad judicial.”</w:t>
      </w:r>
    </w:p>
    <w:p w14:paraId="1E6AE260" w14:textId="77777777" w:rsidR="00D235ED" w:rsidRPr="0011713D" w:rsidRDefault="00D235ED" w:rsidP="0011713D">
      <w:pPr>
        <w:spacing w:line="360" w:lineRule="auto"/>
        <w:ind w:right="51"/>
        <w:jc w:val="both"/>
        <w:rPr>
          <w:rFonts w:ascii="Palatino Linotype" w:eastAsia="Palatino Linotype" w:hAnsi="Palatino Linotype" w:cs="Palatino Linotype"/>
        </w:rPr>
      </w:pPr>
    </w:p>
    <w:p w14:paraId="59A25617" w14:textId="20000785" w:rsidR="00E90D53" w:rsidRPr="0011713D" w:rsidRDefault="00E90D53" w:rsidP="0011713D">
      <w:pPr>
        <w:spacing w:line="360" w:lineRule="auto"/>
        <w:ind w:right="51"/>
        <w:jc w:val="both"/>
        <w:rPr>
          <w:rFonts w:ascii="Palatino Linotype" w:eastAsia="Palatino Linotype" w:hAnsi="Palatino Linotype" w:cs="Palatino Linotype"/>
        </w:rPr>
      </w:pPr>
      <w:r w:rsidRPr="0011713D">
        <w:rPr>
          <w:rFonts w:ascii="Palatino Linotype" w:eastAsia="Palatino Linotype" w:hAnsi="Palatino Linotype" w:cs="Palatino Linotype"/>
        </w:rPr>
        <w:t>Por lo anterior, es importante resaltar que el Ayuntamiento de Zinacantepec, no cuenta con atribuciones suficientes para pronunciarse sobre la información que genere, posea o administre un Sujeto Obligado diverso.</w:t>
      </w:r>
    </w:p>
    <w:p w14:paraId="43CD9FC6" w14:textId="77777777" w:rsidR="00E90D53" w:rsidRPr="0011713D" w:rsidRDefault="00E90D53" w:rsidP="0011713D">
      <w:pPr>
        <w:spacing w:line="360" w:lineRule="auto"/>
        <w:ind w:right="51"/>
        <w:jc w:val="both"/>
        <w:rPr>
          <w:rFonts w:ascii="Palatino Linotype" w:eastAsia="Palatino Linotype" w:hAnsi="Palatino Linotype" w:cs="Palatino Linotype"/>
        </w:rPr>
      </w:pPr>
    </w:p>
    <w:p w14:paraId="42774C97" w14:textId="7F905126" w:rsidR="00E90D53" w:rsidRPr="0011713D" w:rsidRDefault="00E90D53" w:rsidP="0011713D">
      <w:pPr>
        <w:spacing w:line="360" w:lineRule="auto"/>
        <w:ind w:right="49"/>
        <w:jc w:val="both"/>
        <w:rPr>
          <w:rFonts w:ascii="Palatino Linotype" w:hAnsi="Palatino Linotype"/>
        </w:rPr>
      </w:pPr>
      <w:r w:rsidRPr="0011713D">
        <w:rPr>
          <w:rFonts w:ascii="Palatino Linotype" w:eastAsiaTheme="minorEastAsia" w:hAnsi="Palatino Linotype" w:cs="Arial"/>
          <w:szCs w:val="20"/>
          <w:lang w:val="es-ES_tradnl"/>
        </w:rPr>
        <w:lastRenderedPageBreak/>
        <w:t xml:space="preserve">Asimismo, es importante mencionar que el plazo permitido para la declaración de incompetencia apara la parte solicitada, transcurrió del veintidós al veinticuatro de noviembre de dos mil veintidós, por lo que al momento de informar la falta de atribuciones para dar atención a la solicitud, no se encontraba dentro del término permitido; al mismo tiempo se señala que el Sujeto Obligado no orientó al solicitante hacia su homólogo correcto, por lo que no se cumplió a cabalidad con las formalidades establecidas en el artículo </w:t>
      </w:r>
      <w:r w:rsidRPr="0011713D">
        <w:rPr>
          <w:rFonts w:ascii="Palatino Linotype" w:hAnsi="Palatino Linotype"/>
        </w:rPr>
        <w:t xml:space="preserve">167 de la Ley de Transparencia y Acceso a la Información Pública del Estado de México y Municipios, que a la letra señala: </w:t>
      </w:r>
    </w:p>
    <w:p w14:paraId="75C218A4" w14:textId="77777777" w:rsidR="00E90D53" w:rsidRPr="0011713D" w:rsidRDefault="00E90D53" w:rsidP="0011713D">
      <w:pPr>
        <w:spacing w:line="360" w:lineRule="auto"/>
        <w:ind w:right="49"/>
        <w:jc w:val="both"/>
        <w:rPr>
          <w:rFonts w:ascii="Palatino Linotype" w:hAnsi="Palatino Linotype"/>
        </w:rPr>
      </w:pPr>
    </w:p>
    <w:p w14:paraId="323838F9" w14:textId="77777777" w:rsidR="00E90D53" w:rsidRPr="0011713D" w:rsidRDefault="00E90D53" w:rsidP="0011713D">
      <w:pPr>
        <w:pStyle w:val="Prrafodelista"/>
        <w:spacing w:line="360" w:lineRule="auto"/>
        <w:ind w:left="567" w:right="474"/>
        <w:jc w:val="both"/>
        <w:rPr>
          <w:rFonts w:ascii="Palatino Linotype" w:hAnsi="Palatino Linotype"/>
          <w:i/>
          <w:sz w:val="22"/>
          <w:szCs w:val="22"/>
        </w:rPr>
      </w:pPr>
      <w:r w:rsidRPr="0011713D">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w:t>
      </w:r>
      <w:r w:rsidRPr="0011713D">
        <w:rPr>
          <w:rFonts w:ascii="Palatino Linotype" w:hAnsi="Palatino Linotype"/>
          <w:b/>
          <w:i/>
          <w:sz w:val="22"/>
          <w:szCs w:val="22"/>
        </w:rPr>
        <w:t>tres días hábiles posteriores a la recepción de la solicitud y, en su caso orientar al solicitante, el o los sujetos obligados competentes</w:t>
      </w:r>
      <w:r w:rsidRPr="0011713D">
        <w:rPr>
          <w:rFonts w:ascii="Palatino Linotype" w:hAnsi="Palatino Linotype"/>
          <w:i/>
          <w:sz w:val="22"/>
          <w:szCs w:val="22"/>
        </w:rPr>
        <w:t xml:space="preserve">. </w:t>
      </w:r>
    </w:p>
    <w:p w14:paraId="31EE89CA" w14:textId="77777777" w:rsidR="00E90D53" w:rsidRPr="0011713D" w:rsidRDefault="00E90D53" w:rsidP="0011713D">
      <w:pPr>
        <w:pStyle w:val="Prrafodelista"/>
        <w:spacing w:line="360" w:lineRule="auto"/>
        <w:ind w:left="567" w:right="474"/>
        <w:jc w:val="both"/>
        <w:rPr>
          <w:rFonts w:ascii="Palatino Linotype" w:hAnsi="Palatino Linotype"/>
          <w:i/>
          <w:sz w:val="10"/>
          <w:szCs w:val="10"/>
        </w:rPr>
      </w:pPr>
    </w:p>
    <w:p w14:paraId="2728E25A" w14:textId="77777777" w:rsidR="00E90D53" w:rsidRPr="0011713D" w:rsidRDefault="00E90D53" w:rsidP="0011713D">
      <w:pPr>
        <w:pStyle w:val="Prrafodelista"/>
        <w:spacing w:line="360" w:lineRule="auto"/>
        <w:ind w:left="567" w:right="474"/>
        <w:jc w:val="both"/>
        <w:rPr>
          <w:rFonts w:ascii="Palatino Linotype" w:hAnsi="Palatino Linotype"/>
          <w:i/>
          <w:sz w:val="22"/>
          <w:szCs w:val="22"/>
        </w:rPr>
      </w:pPr>
      <w:r w:rsidRPr="0011713D">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680539C" w14:textId="77777777" w:rsidR="00E90D53" w:rsidRPr="0011713D" w:rsidRDefault="00E90D53" w:rsidP="0011713D">
      <w:pPr>
        <w:pStyle w:val="Prrafodelista"/>
        <w:spacing w:line="360" w:lineRule="auto"/>
        <w:ind w:left="567" w:right="474"/>
        <w:jc w:val="both"/>
        <w:rPr>
          <w:rFonts w:ascii="Palatino Linotype" w:hAnsi="Palatino Linotype"/>
          <w:i/>
          <w:sz w:val="22"/>
          <w:szCs w:val="22"/>
        </w:rPr>
      </w:pPr>
      <w:r w:rsidRPr="0011713D">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64147B5C" w14:textId="77777777" w:rsidR="00E90D53" w:rsidRPr="0011713D" w:rsidRDefault="00E90D53" w:rsidP="0011713D">
      <w:pPr>
        <w:pStyle w:val="Prrafodelista"/>
        <w:spacing w:line="360" w:lineRule="auto"/>
        <w:ind w:left="567" w:right="474"/>
        <w:jc w:val="both"/>
        <w:rPr>
          <w:rFonts w:ascii="Palatino Linotype" w:hAnsi="Palatino Linotype"/>
          <w:i/>
          <w:sz w:val="22"/>
          <w:szCs w:val="22"/>
        </w:rPr>
      </w:pPr>
    </w:p>
    <w:p w14:paraId="00CD63A6" w14:textId="77777777" w:rsidR="00E90D53" w:rsidRPr="0011713D" w:rsidRDefault="00E90D53" w:rsidP="0011713D">
      <w:pPr>
        <w:autoSpaceDE w:val="0"/>
        <w:autoSpaceDN w:val="0"/>
        <w:adjustRightInd w:val="0"/>
        <w:spacing w:line="360" w:lineRule="auto"/>
        <w:ind w:right="49"/>
        <w:jc w:val="both"/>
        <w:rPr>
          <w:rFonts w:ascii="Palatino Linotype" w:hAnsi="Palatino Linotype" w:cs="Tahoma"/>
        </w:rPr>
      </w:pPr>
      <w:r w:rsidRPr="0011713D">
        <w:rPr>
          <w:rFonts w:ascii="Palatino Linotype" w:hAnsi="Palatino Linotype" w:cs="Tahoma"/>
        </w:rPr>
        <w:t xml:space="preserve">No obstante lo anterior, de las constancias que obran en el expediente electrónico del recurso de revisión en que se actúa, no se advierte acuerdo de Comité de Transparencia por el cual se avale la incompetencia planteada por el Sujeto Obligado; lo anterior, de </w:t>
      </w:r>
      <w:r w:rsidRPr="0011713D">
        <w:rPr>
          <w:rFonts w:ascii="Palatino Linotype" w:hAnsi="Palatino Linotype" w:cs="Tahoma"/>
        </w:rPr>
        <w:lastRenderedPageBreak/>
        <w:t>conformidad con el artículo 49 de la Ley de Transparencia Local, que a continuación se transcribe.</w:t>
      </w:r>
    </w:p>
    <w:p w14:paraId="62748802" w14:textId="77777777" w:rsidR="00E90D53" w:rsidRPr="0011713D" w:rsidRDefault="00E90D53" w:rsidP="0011713D">
      <w:pPr>
        <w:autoSpaceDE w:val="0"/>
        <w:autoSpaceDN w:val="0"/>
        <w:adjustRightInd w:val="0"/>
        <w:spacing w:line="360" w:lineRule="auto"/>
        <w:ind w:right="49"/>
        <w:jc w:val="both"/>
        <w:rPr>
          <w:rFonts w:ascii="Palatino Linotype" w:hAnsi="Palatino Linotype" w:cs="Tahoma"/>
        </w:rPr>
      </w:pPr>
    </w:p>
    <w:p w14:paraId="2B92911E" w14:textId="77777777" w:rsidR="00E90D53" w:rsidRPr="0011713D" w:rsidRDefault="00E90D53" w:rsidP="0011713D">
      <w:pPr>
        <w:pStyle w:val="Prrafodelista"/>
        <w:spacing w:line="276" w:lineRule="auto"/>
        <w:ind w:left="567" w:right="474"/>
        <w:jc w:val="both"/>
        <w:rPr>
          <w:rFonts w:ascii="Palatino Linotype" w:hAnsi="Palatino Linotype"/>
          <w:i/>
          <w:sz w:val="22"/>
          <w:szCs w:val="22"/>
        </w:rPr>
      </w:pPr>
      <w:r w:rsidRPr="0011713D">
        <w:rPr>
          <w:rFonts w:ascii="Palatino Linotype" w:hAnsi="Palatino Linotype"/>
          <w:i/>
          <w:sz w:val="22"/>
          <w:szCs w:val="22"/>
        </w:rPr>
        <w:t>“</w:t>
      </w:r>
      <w:r w:rsidRPr="0011713D">
        <w:rPr>
          <w:rFonts w:ascii="Palatino Linotype" w:hAnsi="Palatino Linotype"/>
          <w:b/>
          <w:i/>
          <w:sz w:val="22"/>
          <w:szCs w:val="22"/>
        </w:rPr>
        <w:t>Artículo 49.</w:t>
      </w:r>
      <w:r w:rsidRPr="0011713D">
        <w:rPr>
          <w:rFonts w:ascii="Palatino Linotype" w:hAnsi="Palatino Linotype"/>
          <w:i/>
          <w:sz w:val="22"/>
          <w:szCs w:val="22"/>
        </w:rPr>
        <w:t xml:space="preserve"> </w:t>
      </w:r>
      <w:r w:rsidRPr="0011713D">
        <w:rPr>
          <w:rFonts w:ascii="Palatino Linotype" w:hAnsi="Palatino Linotype"/>
          <w:i/>
          <w:sz w:val="22"/>
          <w:szCs w:val="22"/>
          <w:u w:val="single"/>
        </w:rPr>
        <w:t>Los Comités de Transparencia tendrán las siguientes atribuciones:</w:t>
      </w:r>
    </w:p>
    <w:p w14:paraId="30D5E96A" w14:textId="77777777" w:rsidR="00E90D53" w:rsidRPr="0011713D" w:rsidRDefault="00E90D53" w:rsidP="0011713D">
      <w:pPr>
        <w:pStyle w:val="Prrafodelista"/>
        <w:spacing w:line="276" w:lineRule="auto"/>
        <w:ind w:left="567" w:right="474"/>
        <w:jc w:val="both"/>
        <w:rPr>
          <w:rFonts w:ascii="Palatino Linotype" w:hAnsi="Palatino Linotype"/>
          <w:b/>
          <w:i/>
          <w:sz w:val="10"/>
          <w:szCs w:val="10"/>
        </w:rPr>
      </w:pPr>
      <w:r w:rsidRPr="0011713D">
        <w:rPr>
          <w:rFonts w:ascii="Palatino Linotype" w:hAnsi="Palatino Linotype"/>
          <w:b/>
          <w:i/>
          <w:sz w:val="10"/>
          <w:szCs w:val="10"/>
        </w:rPr>
        <w:t>(…)</w:t>
      </w:r>
    </w:p>
    <w:p w14:paraId="31933A2B" w14:textId="62487C59" w:rsidR="00E90D53" w:rsidRPr="0011713D" w:rsidRDefault="00E90D53" w:rsidP="0011713D">
      <w:pPr>
        <w:pStyle w:val="Prrafodelista"/>
        <w:spacing w:line="276" w:lineRule="auto"/>
        <w:ind w:left="567" w:right="474"/>
        <w:jc w:val="both"/>
        <w:rPr>
          <w:rFonts w:ascii="Palatino Linotype" w:hAnsi="Palatino Linotype"/>
          <w:i/>
          <w:sz w:val="22"/>
          <w:szCs w:val="22"/>
        </w:rPr>
      </w:pPr>
      <w:r w:rsidRPr="0011713D">
        <w:rPr>
          <w:rFonts w:ascii="Palatino Linotype" w:hAnsi="Palatino Linotype"/>
          <w:i/>
          <w:sz w:val="22"/>
          <w:szCs w:val="22"/>
        </w:rPr>
        <w:t xml:space="preserve">II. </w:t>
      </w:r>
      <w:r w:rsidRPr="0011713D">
        <w:rPr>
          <w:rFonts w:ascii="Palatino Linotype" w:hAnsi="Palatino Linotype"/>
          <w:i/>
          <w:sz w:val="22"/>
          <w:szCs w:val="22"/>
          <w:u w:val="single"/>
        </w:rPr>
        <w:t>Confirmar</w:t>
      </w:r>
      <w:r w:rsidRPr="0011713D">
        <w:rPr>
          <w:rFonts w:ascii="Palatino Linotype" w:hAnsi="Palatino Linotype"/>
          <w:i/>
          <w:sz w:val="22"/>
          <w:szCs w:val="22"/>
        </w:rPr>
        <w:t xml:space="preserve">, modificar o revocar las determinaciones que en materia de ampliación del plazo de respuesta, clasificación de la información y </w:t>
      </w:r>
      <w:r w:rsidRPr="0011713D">
        <w:rPr>
          <w:rFonts w:ascii="Palatino Linotype" w:hAnsi="Palatino Linotype"/>
          <w:i/>
          <w:sz w:val="22"/>
          <w:szCs w:val="22"/>
          <w:u w:val="single"/>
        </w:rPr>
        <w:t>declaración</w:t>
      </w:r>
      <w:r w:rsidRPr="0011713D">
        <w:rPr>
          <w:rFonts w:ascii="Palatino Linotype" w:hAnsi="Palatino Linotype"/>
          <w:i/>
          <w:sz w:val="22"/>
          <w:szCs w:val="22"/>
        </w:rPr>
        <w:t xml:space="preserve"> de inexistencia o de </w:t>
      </w:r>
      <w:r w:rsidRPr="0011713D">
        <w:rPr>
          <w:rFonts w:ascii="Palatino Linotype" w:hAnsi="Palatino Linotype"/>
          <w:i/>
          <w:sz w:val="22"/>
          <w:szCs w:val="22"/>
          <w:u w:val="single"/>
        </w:rPr>
        <w:t>incompetencia</w:t>
      </w:r>
      <w:r w:rsidRPr="0011713D">
        <w:rPr>
          <w:rFonts w:ascii="Palatino Linotype" w:hAnsi="Palatino Linotype"/>
          <w:i/>
          <w:sz w:val="22"/>
          <w:szCs w:val="22"/>
        </w:rPr>
        <w:t xml:space="preserve"> realicen los titulares de las áreas de los sujetos obligados;”</w:t>
      </w:r>
    </w:p>
    <w:p w14:paraId="2A431D33" w14:textId="77777777" w:rsidR="00E90D53" w:rsidRPr="0011713D" w:rsidRDefault="00E90D53" w:rsidP="0011713D">
      <w:pPr>
        <w:autoSpaceDE w:val="0"/>
        <w:autoSpaceDN w:val="0"/>
        <w:adjustRightInd w:val="0"/>
        <w:spacing w:line="360" w:lineRule="auto"/>
        <w:ind w:right="-91"/>
        <w:jc w:val="both"/>
        <w:rPr>
          <w:rFonts w:ascii="Palatino Linotype" w:hAnsi="Palatino Linotype" w:cs="Arial"/>
          <w:lang w:eastAsia="es-CO"/>
        </w:rPr>
      </w:pPr>
    </w:p>
    <w:p w14:paraId="0D17D625" w14:textId="71964A15" w:rsidR="00E90D53" w:rsidRPr="0011713D" w:rsidRDefault="00E90D53" w:rsidP="0011713D">
      <w:pPr>
        <w:spacing w:line="360" w:lineRule="auto"/>
        <w:jc w:val="both"/>
        <w:rPr>
          <w:rFonts w:ascii="Palatino Linotype" w:hAnsi="Palatino Linotype" w:cs="Arial"/>
        </w:rPr>
      </w:pPr>
      <w:r w:rsidRPr="0011713D">
        <w:rPr>
          <w:rFonts w:ascii="Palatino Linotype" w:eastAsia="Palatino Linotype" w:hAnsi="Palatino Linotype" w:cs="Palatino Linotype"/>
        </w:rPr>
        <w:t xml:space="preserve">Por lo hasta aquí expuesto, </w:t>
      </w:r>
      <w:r w:rsidRPr="0011713D">
        <w:rPr>
          <w:rFonts w:ascii="Palatino Linotype" w:hAnsi="Palatino Linotype" w:cs="Arial"/>
        </w:rPr>
        <w:t xml:space="preserve">de conformidad con el artículo 186, fracción IV, se </w:t>
      </w:r>
      <w:r w:rsidRPr="0011713D">
        <w:rPr>
          <w:rFonts w:ascii="Palatino Linotype" w:hAnsi="Palatino Linotype" w:cs="Arial"/>
          <w:b/>
        </w:rPr>
        <w:t>ORDENA</w:t>
      </w:r>
      <w:r w:rsidR="00E41C03" w:rsidRPr="0011713D">
        <w:rPr>
          <w:rFonts w:ascii="Palatino Linotype" w:hAnsi="Palatino Linotype" w:cs="Arial"/>
        </w:rPr>
        <w:t xml:space="preserve"> la entrega del o los documentos en donde conste lo</w:t>
      </w:r>
      <w:r w:rsidRPr="0011713D">
        <w:rPr>
          <w:rFonts w:ascii="Palatino Linotype" w:hAnsi="Palatino Linotype" w:cs="Arial"/>
        </w:rPr>
        <w:t xml:space="preserve"> siguiente:</w:t>
      </w:r>
    </w:p>
    <w:p w14:paraId="68FF51AC" w14:textId="77777777" w:rsidR="008552AF" w:rsidRPr="0011713D" w:rsidRDefault="008552AF" w:rsidP="0011713D">
      <w:pPr>
        <w:spacing w:line="360" w:lineRule="auto"/>
        <w:jc w:val="both"/>
        <w:rPr>
          <w:rFonts w:ascii="Palatino Linotype" w:eastAsia="Palatino Linotype" w:hAnsi="Palatino Linotype" w:cs="Palatino Linotype"/>
          <w:b/>
          <w:sz w:val="22"/>
          <w:szCs w:val="22"/>
        </w:rPr>
      </w:pPr>
    </w:p>
    <w:p w14:paraId="59550E55" w14:textId="77777777" w:rsidR="0004041C" w:rsidRPr="0011713D" w:rsidRDefault="0004041C" w:rsidP="0011713D">
      <w:pPr>
        <w:pStyle w:val="Prrafodelista"/>
        <w:numPr>
          <w:ilvl w:val="0"/>
          <w:numId w:val="45"/>
        </w:numPr>
        <w:spacing w:line="360" w:lineRule="auto"/>
        <w:jc w:val="both"/>
        <w:rPr>
          <w:rFonts w:ascii="Palatino Linotype" w:eastAsia="Palatino Linotype" w:hAnsi="Palatino Linotype" w:cs="Palatino Linotype"/>
          <w:b/>
          <w:szCs w:val="22"/>
        </w:rPr>
      </w:pPr>
      <w:r w:rsidRPr="0011713D">
        <w:rPr>
          <w:rFonts w:ascii="Palatino Linotype" w:eastAsia="Palatino Linotype" w:hAnsi="Palatino Linotype" w:cs="Palatino Linotype"/>
          <w:b/>
          <w:szCs w:val="22"/>
        </w:rPr>
        <w:t>Instrumentos normativos que regulan las actividades de la Oficialía Mediadora y Conciliadora, vigentes a la fecha de la solicitud.</w:t>
      </w:r>
    </w:p>
    <w:p w14:paraId="2F13BEDA" w14:textId="77777777" w:rsidR="0004041C" w:rsidRPr="0011713D" w:rsidRDefault="0004041C" w:rsidP="0011713D">
      <w:pPr>
        <w:pStyle w:val="Prrafodelista"/>
        <w:numPr>
          <w:ilvl w:val="0"/>
          <w:numId w:val="45"/>
        </w:numPr>
        <w:spacing w:line="360" w:lineRule="auto"/>
        <w:jc w:val="both"/>
        <w:rPr>
          <w:rFonts w:ascii="Palatino Linotype" w:eastAsia="Palatino Linotype" w:hAnsi="Palatino Linotype" w:cs="Palatino Linotype"/>
          <w:b/>
          <w:szCs w:val="22"/>
        </w:rPr>
      </w:pPr>
      <w:r w:rsidRPr="0011713D">
        <w:rPr>
          <w:rFonts w:ascii="Palatino Linotype" w:eastAsia="Palatino Linotype" w:hAnsi="Palatino Linotype" w:cs="Palatino Linotype"/>
          <w:b/>
          <w:szCs w:val="22"/>
        </w:rPr>
        <w:t>El procedimiento para la gestión de conflictos municipales, vigente a la fecha de la solicitud.</w:t>
      </w:r>
    </w:p>
    <w:p w14:paraId="238D8139" w14:textId="77777777" w:rsidR="0004041C" w:rsidRPr="0011713D" w:rsidRDefault="0004041C" w:rsidP="0011713D">
      <w:pPr>
        <w:pStyle w:val="Prrafodelista"/>
        <w:numPr>
          <w:ilvl w:val="0"/>
          <w:numId w:val="45"/>
        </w:numPr>
        <w:spacing w:line="360" w:lineRule="auto"/>
        <w:contextualSpacing/>
        <w:jc w:val="both"/>
        <w:rPr>
          <w:rFonts w:ascii="Palatino Linotype" w:hAnsi="Palatino Linotype" w:cs="Arial"/>
          <w:b/>
        </w:rPr>
      </w:pPr>
      <w:r w:rsidRPr="0011713D">
        <w:rPr>
          <w:rFonts w:ascii="Palatino Linotype" w:hAnsi="Palatino Linotype" w:cs="Arial"/>
          <w:b/>
        </w:rPr>
        <w:t>El Acuerdo que emita de manera fundada y motivada el Comité de Transparencia en el que confirme la declaración de incompetencia del SUJETO OBLIGADO respecto de la información requerida en la solicitud de información 01289/ZINACANT/IP/2022.</w:t>
      </w:r>
    </w:p>
    <w:p w14:paraId="0C3A127C" w14:textId="77777777" w:rsidR="00E90D53" w:rsidRPr="0011713D" w:rsidRDefault="00E90D53" w:rsidP="0011713D">
      <w:pPr>
        <w:autoSpaceDE w:val="0"/>
        <w:autoSpaceDN w:val="0"/>
        <w:adjustRightInd w:val="0"/>
        <w:spacing w:line="360" w:lineRule="auto"/>
        <w:ind w:right="-91"/>
        <w:jc w:val="both"/>
        <w:rPr>
          <w:rFonts w:ascii="Palatino Linotype" w:hAnsi="Palatino Linotype" w:cs="Arial"/>
          <w:lang w:eastAsia="es-CO"/>
        </w:rPr>
      </w:pPr>
    </w:p>
    <w:p w14:paraId="6BC408CA" w14:textId="77777777" w:rsidR="00E90D53" w:rsidRPr="0011713D" w:rsidRDefault="00E90D53" w:rsidP="0011713D">
      <w:pPr>
        <w:spacing w:line="360" w:lineRule="auto"/>
        <w:jc w:val="both"/>
        <w:rPr>
          <w:rFonts w:ascii="Palatino Linotype" w:eastAsia="Palatino Linotype" w:hAnsi="Palatino Linotype" w:cs="Palatino Linotype"/>
          <w:iCs/>
          <w:lang w:eastAsia="es-MX"/>
        </w:rPr>
      </w:pPr>
      <w:r w:rsidRPr="0011713D">
        <w:rPr>
          <w:rFonts w:ascii="Palatino Linotype" w:eastAsia="Palatino Linotype" w:hAnsi="Palatino Linotype" w:cs="Palatino Linotype"/>
          <w:bCs/>
          <w:iCs/>
        </w:rPr>
        <w:t xml:space="preserve">Finalmente, </w:t>
      </w:r>
      <w:r w:rsidRPr="0011713D">
        <w:rPr>
          <w:rFonts w:ascii="Palatino Linotype" w:eastAsia="Palatino Linotype" w:hAnsi="Palatino Linotype" w:cs="Palatino Linotype"/>
          <w:iCs/>
        </w:rPr>
        <w:t xml:space="preserve">para el caso en estudio, como ha quedado señalado que el Ayuntamiento de Zinacantepec omitió dar respuesta en el plazo señalado en el artículo 163 de la Ley de Transparencia y Acceso a la Información Pública del Estado de México y Municipios; al respecto, el artículo 36, fracción X, del ordenamiento jurídico en cita, </w:t>
      </w:r>
      <w:r w:rsidRPr="0011713D">
        <w:rPr>
          <w:rFonts w:ascii="Palatino Linotype" w:eastAsia="Palatino Linotype" w:hAnsi="Palatino Linotype" w:cs="Palatino Linotype"/>
          <w:iCs/>
        </w:rPr>
        <w:lastRenderedPageBreak/>
        <w:t xml:space="preserve">establece que es atribución de este Instituto hacer del conocimiento del Órgano Interno de Control o equivalente de cada Sujeto Obligado las infracciones a esta Ley. </w:t>
      </w:r>
    </w:p>
    <w:p w14:paraId="5A92105D" w14:textId="77777777" w:rsidR="00E90D53" w:rsidRPr="0011713D" w:rsidRDefault="00E90D53" w:rsidP="0011713D">
      <w:pPr>
        <w:pStyle w:val="Prrafodelista"/>
        <w:spacing w:line="360" w:lineRule="auto"/>
        <w:ind w:left="720"/>
        <w:jc w:val="both"/>
        <w:rPr>
          <w:rFonts w:ascii="Palatino Linotype" w:eastAsia="Palatino Linotype" w:hAnsi="Palatino Linotype" w:cs="Palatino Linotype"/>
          <w:iCs/>
        </w:rPr>
      </w:pPr>
    </w:p>
    <w:p w14:paraId="308A97AD" w14:textId="77777777" w:rsidR="00E90D53" w:rsidRPr="0011713D" w:rsidRDefault="00E90D53" w:rsidP="0011713D">
      <w:pPr>
        <w:spacing w:line="360" w:lineRule="auto"/>
        <w:jc w:val="both"/>
        <w:rPr>
          <w:rFonts w:ascii="Palatino Linotype" w:eastAsia="Palatino Linotype" w:hAnsi="Palatino Linotype" w:cs="Palatino Linotype"/>
          <w:iCs/>
        </w:rPr>
      </w:pPr>
      <w:r w:rsidRPr="0011713D">
        <w:rPr>
          <w:rFonts w:ascii="Palatino Linotype" w:eastAsia="Palatino Linotype" w:hAnsi="Palatino Linotype" w:cs="Palatino Linotype"/>
          <w:iCs/>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4FE9A429" w14:textId="77777777" w:rsidR="00E90D53" w:rsidRPr="0011713D" w:rsidRDefault="00E90D53" w:rsidP="0011713D">
      <w:pPr>
        <w:spacing w:line="360" w:lineRule="auto"/>
        <w:jc w:val="both"/>
        <w:rPr>
          <w:rFonts w:ascii="Palatino Linotype" w:eastAsia="Palatino Linotype" w:hAnsi="Palatino Linotype" w:cs="Palatino Linotype"/>
          <w:iCs/>
        </w:rPr>
      </w:pPr>
    </w:p>
    <w:p w14:paraId="514B8A57" w14:textId="77777777" w:rsidR="00E90D53" w:rsidRPr="0011713D" w:rsidRDefault="00E90D53" w:rsidP="0011713D">
      <w:pPr>
        <w:spacing w:line="360" w:lineRule="auto"/>
        <w:jc w:val="both"/>
        <w:rPr>
          <w:rFonts w:ascii="Palatino Linotype" w:eastAsia="Palatino Linotype" w:hAnsi="Palatino Linotype" w:cs="Palatino Linotype"/>
          <w:iCs/>
        </w:rPr>
      </w:pPr>
      <w:r w:rsidRPr="0011713D">
        <w:rPr>
          <w:rFonts w:ascii="Palatino Linotype" w:eastAsia="Palatino Linotype" w:hAnsi="Palatino Linotype" w:cs="Palatino Linotype"/>
          <w:iCs/>
        </w:rPr>
        <w:t xml:space="preserve">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 </w:t>
      </w:r>
    </w:p>
    <w:p w14:paraId="5A071674" w14:textId="77777777" w:rsidR="00E90D53" w:rsidRPr="0011713D" w:rsidRDefault="00E90D53" w:rsidP="0011713D">
      <w:pPr>
        <w:spacing w:line="360" w:lineRule="auto"/>
        <w:jc w:val="both"/>
        <w:rPr>
          <w:rFonts w:ascii="Palatino Linotype" w:eastAsia="Palatino Linotype" w:hAnsi="Palatino Linotype" w:cs="Palatino Linotype"/>
          <w:iCs/>
        </w:rPr>
      </w:pPr>
    </w:p>
    <w:p w14:paraId="470D7D70" w14:textId="77777777" w:rsidR="00390F10" w:rsidRPr="0011713D" w:rsidRDefault="00390F10" w:rsidP="0011713D">
      <w:pPr>
        <w:spacing w:line="360" w:lineRule="auto"/>
        <w:jc w:val="both"/>
        <w:rPr>
          <w:rFonts w:ascii="Palatino Linotype" w:hAnsi="Palatino Linotype"/>
        </w:rPr>
      </w:pPr>
      <w:r w:rsidRPr="0011713D">
        <w:rPr>
          <w:rFonts w:ascii="Palatino Linotype" w:hAnsi="Palatino Linotype" w:cs="Arial"/>
        </w:rPr>
        <w:t xml:space="preserve">Finalmente, es de señalar que, atendiendo a que </w:t>
      </w:r>
      <w:r w:rsidRPr="0011713D">
        <w:rPr>
          <w:rFonts w:ascii="Palatino Linotype" w:hAnsi="Palatino Linotype" w:cs="Arial"/>
          <w:b/>
        </w:rPr>
        <w:t xml:space="preserve">EL SUJETO OBLIGADO </w:t>
      </w:r>
      <w:r w:rsidRPr="0011713D">
        <w:rPr>
          <w:rFonts w:ascii="Palatino Linotype" w:hAnsi="Palatino Linotype" w:cs="Arial"/>
        </w:rPr>
        <w:t xml:space="preserve">fue omiso en entregar la respuesta a la solicitud de Información Pública sujeta a estudio y dado que el Recurso Revisión materia del presente asunto, </w:t>
      </w:r>
      <w:r w:rsidRPr="0011713D">
        <w:rPr>
          <w:rFonts w:ascii="Palatino Linotype" w:hAnsi="Palatino Linotype"/>
        </w:rPr>
        <w:t xml:space="preserve">no es el medio para investigar y en su caso, sancionar a servidores públicos </w:t>
      </w:r>
      <w:r w:rsidRPr="0011713D">
        <w:rPr>
          <w:rFonts w:ascii="Palatino Linotype" w:hAnsi="Palatino Linotype"/>
          <w:b/>
        </w:rPr>
        <w:t>por la omisión de la entrega de Información Pública</w:t>
      </w:r>
      <w:r w:rsidRPr="0011713D">
        <w:rPr>
          <w:rFonts w:ascii="Palatino Linotype" w:hAnsi="Palatino Linotype"/>
        </w:rPr>
        <w:t>, en atención a lo previsto en el artículo 163 de la Ley de la Materia, que señala el plazo de respuesta y atención a solicitudes de información; se girará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6DAE290" w14:textId="764A0B97" w:rsidR="00E90D53" w:rsidRPr="0011713D" w:rsidRDefault="00E41C03" w:rsidP="0011713D">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11713D">
        <w:rPr>
          <w:rFonts w:ascii="Palatino Linotype" w:eastAsia="Calibri" w:hAnsi="Palatino Linotype" w:cs="Arial"/>
        </w:rPr>
        <w:lastRenderedPageBreak/>
        <w:t xml:space="preserve">Así, con </w:t>
      </w:r>
      <w:r w:rsidRPr="0011713D">
        <w:rPr>
          <w:rFonts w:ascii="Palatino Linotype" w:hAnsi="Palatino Linotype" w:cs="Arial"/>
        </w:rPr>
        <w:t>fundamento</w:t>
      </w:r>
      <w:r w:rsidRPr="0011713D">
        <w:rPr>
          <w:rFonts w:ascii="Palatino Linotype" w:eastAsia="Calibri" w:hAnsi="Palatino Linotype" w:cs="Arial"/>
        </w:rPr>
        <w:t xml:space="preserve"> en lo previsto en los artículos 5, </w:t>
      </w:r>
      <w:r w:rsidRPr="0011713D">
        <w:rPr>
          <w:rFonts w:ascii="Palatino Linotype" w:eastAsia="Calibri" w:hAnsi="Palatino Linotype" w:cs="Arial"/>
          <w:lang w:val="es-ES_tradnl"/>
        </w:rPr>
        <w:t xml:space="preserve">párrafos </w:t>
      </w:r>
      <w:r w:rsidRPr="0011713D">
        <w:rPr>
          <w:rFonts w:ascii="Palatino Linotype" w:eastAsia="Palatino Linotype" w:hAnsi="Palatino Linotype" w:cs="Palatino Linotype"/>
        </w:rPr>
        <w:t>párrafos trigésimo segundo, trigésimo tercero y trigésimo cuarto</w:t>
      </w:r>
      <w:r w:rsidRPr="0011713D">
        <w:rPr>
          <w:rFonts w:ascii="Palatino Linotype" w:hAnsi="Palatino Linotype" w:cs="Arial"/>
        </w:rPr>
        <w:t>,</w:t>
      </w:r>
      <w:r w:rsidRPr="0011713D">
        <w:rPr>
          <w:rFonts w:ascii="Palatino Linotype" w:hAnsi="Palatino Linotype"/>
        </w:rPr>
        <w:t xml:space="preserve"> fracciones IV y V,</w:t>
      </w:r>
      <w:r w:rsidRPr="0011713D">
        <w:rPr>
          <w:rFonts w:ascii="Palatino Linotype" w:eastAsia="Calibri" w:hAnsi="Palatino Linotype" w:cs="Arial"/>
        </w:rPr>
        <w:t xml:space="preserve"> de la Constitución Política del Estado Libre y Soberano de </w:t>
      </w:r>
      <w:r w:rsidRPr="0011713D">
        <w:rPr>
          <w:rFonts w:ascii="Palatino Linotype" w:hAnsi="Palatino Linotype" w:cs="Arial"/>
          <w:lang w:val="es-ES_tradnl"/>
        </w:rPr>
        <w:t>México</w:t>
      </w:r>
      <w:r w:rsidRPr="0011713D">
        <w:rPr>
          <w:rFonts w:ascii="Palatino Linotype" w:eastAsia="Calibri" w:hAnsi="Palatino Linotype" w:cs="Arial"/>
        </w:rPr>
        <w:t xml:space="preserve">, y los artículos </w:t>
      </w:r>
      <w:r w:rsidRPr="0011713D">
        <w:rPr>
          <w:rFonts w:ascii="Palatino Linotype" w:hAnsi="Palatino Linotype"/>
        </w:rPr>
        <w:t xml:space="preserve">2, </w:t>
      </w:r>
      <w:r w:rsidRPr="0011713D">
        <w:rPr>
          <w:rFonts w:ascii="Palatino Linotype" w:hAnsi="Palatino Linotype" w:cs="Arial"/>
        </w:rPr>
        <w:t>fracción</w:t>
      </w:r>
      <w:r w:rsidRPr="0011713D">
        <w:rPr>
          <w:rFonts w:ascii="Palatino Linotype" w:hAnsi="Palatino Linotype"/>
        </w:rPr>
        <w:t xml:space="preserve"> II, 9, </w:t>
      </w:r>
      <w:r w:rsidRPr="0011713D">
        <w:rPr>
          <w:rFonts w:ascii="Palatino Linotype" w:hAnsi="Palatino Linotype" w:cs="Arial"/>
          <w:lang w:val="es-ES_tradnl"/>
        </w:rPr>
        <w:t>29</w:t>
      </w:r>
      <w:r w:rsidRPr="0011713D">
        <w:rPr>
          <w:rFonts w:ascii="Palatino Linotype" w:hAnsi="Palatino Linotype"/>
        </w:rPr>
        <w:t>, 36, fracciones I y II, 176, 178, 179, 181, 185, fracción I, 186 y 188,</w:t>
      </w:r>
      <w:r w:rsidRPr="0011713D">
        <w:rPr>
          <w:rFonts w:ascii="Palatino Linotype" w:eastAsia="Calibri" w:hAnsi="Palatino Linotype" w:cs="Arial"/>
        </w:rPr>
        <w:t xml:space="preserve"> de la Ley de Transparencia y Acceso a la Información Pública del Estado de México y </w:t>
      </w:r>
      <w:r w:rsidRPr="0011713D">
        <w:rPr>
          <w:rFonts w:ascii="Palatino Linotype" w:hAnsi="Palatino Linotype" w:cs="Arial"/>
        </w:rPr>
        <w:t>Municipios</w:t>
      </w:r>
      <w:r w:rsidRPr="0011713D">
        <w:rPr>
          <w:rFonts w:ascii="Palatino Linotype" w:eastAsia="Calibri" w:hAnsi="Palatino Linotype" w:cs="Arial"/>
        </w:rPr>
        <w:t xml:space="preserve">, </w:t>
      </w:r>
      <w:r w:rsidRPr="0011713D">
        <w:rPr>
          <w:rFonts w:ascii="Palatino Linotype" w:hAnsi="Palatino Linotype"/>
        </w:rPr>
        <w:t>este</w:t>
      </w:r>
      <w:r w:rsidR="0004041C" w:rsidRPr="0011713D">
        <w:rPr>
          <w:rFonts w:ascii="Palatino Linotype" w:eastAsia="Calibri" w:hAnsi="Palatino Linotype" w:cs="Arial"/>
        </w:rPr>
        <w:t xml:space="preserve"> Pleno:</w:t>
      </w:r>
    </w:p>
    <w:p w14:paraId="2F94A344" w14:textId="77777777" w:rsidR="00E41C03" w:rsidRPr="0011713D" w:rsidRDefault="00E41C03" w:rsidP="0011713D">
      <w:pPr>
        <w:spacing w:line="360" w:lineRule="auto"/>
        <w:jc w:val="both"/>
        <w:rPr>
          <w:rFonts w:ascii="Palatino Linotype" w:eastAsia="Palatino Linotype" w:hAnsi="Palatino Linotype" w:cs="Palatino Linotype"/>
          <w:iCs/>
        </w:rPr>
      </w:pPr>
    </w:p>
    <w:p w14:paraId="563284DB" w14:textId="77777777" w:rsidR="00E90D53" w:rsidRPr="0011713D" w:rsidRDefault="00E90D53" w:rsidP="0011713D">
      <w:pPr>
        <w:spacing w:line="360" w:lineRule="auto"/>
        <w:jc w:val="both"/>
        <w:rPr>
          <w:rFonts w:ascii="Palatino Linotype" w:eastAsia="Palatino Linotype" w:hAnsi="Palatino Linotype" w:cs="Palatino Linotype"/>
          <w:iCs/>
        </w:rPr>
      </w:pPr>
      <w:r w:rsidRPr="0011713D">
        <w:rPr>
          <w:rFonts w:ascii="Palatino Linotype" w:eastAsia="Palatino Linotype" w:hAnsi="Palatino Linotype" w:cs="Palatino Linotype"/>
          <w:iCs/>
        </w:rPr>
        <w:t>Por lo expuesto y fundado, este Pleno:</w:t>
      </w:r>
    </w:p>
    <w:p w14:paraId="6B1F9787" w14:textId="77777777" w:rsidR="00E90D53" w:rsidRPr="0011713D" w:rsidRDefault="00E90D53" w:rsidP="0011713D">
      <w:pPr>
        <w:spacing w:line="360" w:lineRule="auto"/>
        <w:jc w:val="both"/>
        <w:rPr>
          <w:rFonts w:ascii="Palatino Linotype" w:eastAsia="Calibri" w:hAnsi="Palatino Linotype" w:cs="Arial"/>
        </w:rPr>
      </w:pPr>
    </w:p>
    <w:p w14:paraId="36050B4F" w14:textId="77777777" w:rsidR="00E90D53" w:rsidRPr="0011713D" w:rsidRDefault="00E90D53" w:rsidP="0011713D">
      <w:pPr>
        <w:spacing w:line="360" w:lineRule="auto"/>
        <w:jc w:val="center"/>
        <w:rPr>
          <w:rFonts w:ascii="Palatino Linotype" w:hAnsi="Palatino Linotype"/>
          <w:b/>
          <w:spacing w:val="60"/>
          <w:sz w:val="28"/>
          <w:szCs w:val="28"/>
        </w:rPr>
      </w:pPr>
      <w:r w:rsidRPr="0011713D">
        <w:rPr>
          <w:rFonts w:ascii="Palatino Linotype" w:hAnsi="Palatino Linotype"/>
          <w:b/>
          <w:spacing w:val="60"/>
          <w:sz w:val="28"/>
          <w:szCs w:val="28"/>
        </w:rPr>
        <w:t>RESUELVE</w:t>
      </w:r>
    </w:p>
    <w:p w14:paraId="7A8F9383" w14:textId="77777777" w:rsidR="00E90D53" w:rsidRPr="0011713D" w:rsidRDefault="00E90D53" w:rsidP="0011713D">
      <w:pPr>
        <w:spacing w:line="360" w:lineRule="auto"/>
        <w:jc w:val="center"/>
        <w:rPr>
          <w:rFonts w:ascii="Palatino Linotype" w:hAnsi="Palatino Linotype"/>
          <w:b/>
          <w:spacing w:val="60"/>
          <w:szCs w:val="28"/>
        </w:rPr>
      </w:pPr>
    </w:p>
    <w:p w14:paraId="711B032B" w14:textId="54A2FCDB" w:rsidR="00E90D53" w:rsidRPr="0011713D" w:rsidRDefault="00E90D53" w:rsidP="0011713D">
      <w:pPr>
        <w:spacing w:line="360" w:lineRule="auto"/>
        <w:jc w:val="both"/>
        <w:rPr>
          <w:rFonts w:ascii="Palatino Linotype" w:hAnsi="Palatino Linotype" w:cs="Arial"/>
          <w:lang w:val="es-ES"/>
        </w:rPr>
      </w:pPr>
      <w:r w:rsidRPr="0011713D">
        <w:rPr>
          <w:rFonts w:ascii="Palatino Linotype" w:hAnsi="Palatino Linotype" w:cs="Arial"/>
          <w:b/>
          <w:sz w:val="28"/>
          <w:szCs w:val="28"/>
          <w:lang w:val="es-ES"/>
        </w:rPr>
        <w:t>PRIMERO</w:t>
      </w:r>
      <w:r w:rsidRPr="0011713D">
        <w:rPr>
          <w:rFonts w:ascii="Palatino Linotype" w:hAnsi="Palatino Linotype" w:cs="Arial"/>
          <w:sz w:val="28"/>
          <w:szCs w:val="28"/>
          <w:lang w:val="es-ES"/>
        </w:rPr>
        <w:t>.</w:t>
      </w:r>
      <w:r w:rsidRPr="0011713D">
        <w:rPr>
          <w:rFonts w:ascii="Palatino Linotype" w:hAnsi="Palatino Linotype" w:cs="Arial"/>
          <w:lang w:val="es-ES"/>
        </w:rPr>
        <w:t xml:space="preserve"> Resultan </w:t>
      </w:r>
      <w:r w:rsidRPr="0011713D">
        <w:rPr>
          <w:rFonts w:ascii="Palatino Linotype" w:hAnsi="Palatino Linotype" w:cs="Arial"/>
          <w:b/>
          <w:lang w:val="es-ES"/>
        </w:rPr>
        <w:t>fundadas</w:t>
      </w:r>
      <w:r w:rsidRPr="0011713D">
        <w:rPr>
          <w:rFonts w:ascii="Palatino Linotype" w:hAnsi="Palatino Linotype" w:cs="Arial"/>
          <w:lang w:val="es-ES"/>
        </w:rPr>
        <w:t xml:space="preserve"> las razones o motivos de inconformidad</w:t>
      </w:r>
      <w:r w:rsidR="008552AF" w:rsidRPr="0011713D">
        <w:rPr>
          <w:rFonts w:ascii="Palatino Linotype" w:hAnsi="Palatino Linotype" w:cs="Arial"/>
          <w:lang w:val="es-ES"/>
        </w:rPr>
        <w:t>es</w:t>
      </w:r>
      <w:r w:rsidRPr="0011713D">
        <w:rPr>
          <w:rFonts w:ascii="Palatino Linotype" w:hAnsi="Palatino Linotype" w:cs="Arial"/>
          <w:lang w:val="es-ES"/>
        </w:rPr>
        <w:t xml:space="preserve"> planteadas por </w:t>
      </w:r>
      <w:r w:rsidRPr="0011713D">
        <w:rPr>
          <w:rFonts w:ascii="Palatino Linotype" w:hAnsi="Palatino Linotype" w:cs="Arial"/>
          <w:b/>
          <w:lang w:val="es-ES"/>
        </w:rPr>
        <w:t xml:space="preserve">EL RECURRENTE </w:t>
      </w:r>
      <w:r w:rsidRPr="0011713D">
        <w:rPr>
          <w:rFonts w:ascii="Palatino Linotype" w:hAnsi="Palatino Linotype" w:cs="Arial"/>
          <w:bCs/>
          <w:lang w:val="es-ES"/>
        </w:rPr>
        <w:t xml:space="preserve">en </w:t>
      </w:r>
      <w:r w:rsidR="008552AF" w:rsidRPr="0011713D">
        <w:rPr>
          <w:rFonts w:ascii="Palatino Linotype" w:hAnsi="Palatino Linotype" w:cs="Arial"/>
          <w:bCs/>
          <w:lang w:val="es-ES"/>
        </w:rPr>
        <w:t>los</w:t>
      </w:r>
      <w:r w:rsidRPr="0011713D">
        <w:rPr>
          <w:rFonts w:ascii="Palatino Linotype" w:hAnsi="Palatino Linotype" w:cs="Arial"/>
          <w:bCs/>
          <w:lang w:val="es-ES"/>
        </w:rPr>
        <w:t xml:space="preserve"> Recurso</w:t>
      </w:r>
      <w:r w:rsidR="008552AF" w:rsidRPr="0011713D">
        <w:rPr>
          <w:rFonts w:ascii="Palatino Linotype" w:hAnsi="Palatino Linotype" w:cs="Arial"/>
          <w:bCs/>
          <w:lang w:val="es-ES"/>
        </w:rPr>
        <w:t>s</w:t>
      </w:r>
      <w:r w:rsidRPr="0011713D">
        <w:rPr>
          <w:rFonts w:ascii="Palatino Linotype" w:hAnsi="Palatino Linotype" w:cs="Arial"/>
          <w:bCs/>
          <w:lang w:val="es-ES"/>
        </w:rPr>
        <w:t xml:space="preserve"> de Revisión</w:t>
      </w:r>
      <w:r w:rsidRPr="0011713D">
        <w:rPr>
          <w:rFonts w:ascii="Palatino Linotype" w:hAnsi="Palatino Linotype" w:cs="Arial"/>
          <w:b/>
          <w:lang w:val="es-ES"/>
        </w:rPr>
        <w:t xml:space="preserve"> </w:t>
      </w:r>
      <w:r w:rsidR="008552AF" w:rsidRPr="0011713D">
        <w:rPr>
          <w:rFonts w:ascii="Palatino Linotype" w:hAnsi="Palatino Linotype"/>
          <w:b/>
          <w:bCs/>
          <w:szCs w:val="22"/>
        </w:rPr>
        <w:t>17567/INFOEM/IP/RR/2022, 17568/INFOEM/IP/RR/2022</w:t>
      </w:r>
      <w:r w:rsidR="008552AF" w:rsidRPr="0011713D">
        <w:rPr>
          <w:rFonts w:ascii="Palatino Linotype" w:hAnsi="Palatino Linotype" w:cs="Arial"/>
        </w:rPr>
        <w:t xml:space="preserve">, </w:t>
      </w:r>
      <w:r w:rsidR="008552AF" w:rsidRPr="0011713D">
        <w:rPr>
          <w:rFonts w:ascii="Palatino Linotype" w:hAnsi="Palatino Linotype"/>
          <w:b/>
          <w:bCs/>
          <w:szCs w:val="22"/>
        </w:rPr>
        <w:t>17569/INFOEM/IP/RR/2022 y 17570/INFOEM/IP/RR/2022</w:t>
      </w:r>
      <w:r w:rsidRPr="0011713D">
        <w:rPr>
          <w:rFonts w:ascii="Palatino Linotype" w:hAnsi="Palatino Linotype" w:cs="Arial"/>
          <w:lang w:val="es-ES"/>
        </w:rPr>
        <w:t xml:space="preserve">y en términos del </w:t>
      </w:r>
      <w:r w:rsidRPr="0011713D">
        <w:rPr>
          <w:rFonts w:ascii="Palatino Linotype" w:hAnsi="Palatino Linotype" w:cs="Arial"/>
          <w:b/>
          <w:bCs/>
        </w:rPr>
        <w:t xml:space="preserve">Considerando </w:t>
      </w:r>
      <w:r w:rsidR="008552AF" w:rsidRPr="0011713D">
        <w:rPr>
          <w:rFonts w:ascii="Palatino Linotype" w:hAnsi="Palatino Linotype" w:cs="Arial"/>
          <w:b/>
          <w:bCs/>
        </w:rPr>
        <w:t>Sexto</w:t>
      </w:r>
      <w:r w:rsidRPr="0011713D">
        <w:rPr>
          <w:rFonts w:ascii="Palatino Linotype" w:hAnsi="Palatino Linotype" w:cs="Arial"/>
        </w:rPr>
        <w:t xml:space="preserve"> </w:t>
      </w:r>
      <w:r w:rsidRPr="0011713D">
        <w:rPr>
          <w:rFonts w:ascii="Palatino Linotype" w:hAnsi="Palatino Linotype" w:cs="Arial"/>
          <w:lang w:val="es-ES"/>
        </w:rPr>
        <w:t>de la presente Resolución.</w:t>
      </w:r>
    </w:p>
    <w:p w14:paraId="34558F1E" w14:textId="77777777" w:rsidR="00E90D53" w:rsidRPr="0011713D" w:rsidRDefault="00E90D53" w:rsidP="0011713D">
      <w:pPr>
        <w:spacing w:line="360" w:lineRule="auto"/>
        <w:jc w:val="both"/>
        <w:rPr>
          <w:rFonts w:ascii="Palatino Linotype" w:hAnsi="Palatino Linotype" w:cs="Arial"/>
          <w:lang w:val="es-ES"/>
        </w:rPr>
      </w:pPr>
    </w:p>
    <w:p w14:paraId="51604D89" w14:textId="0019CF24" w:rsidR="00E90D53" w:rsidRPr="0011713D" w:rsidRDefault="00E90D53" w:rsidP="0011713D">
      <w:pPr>
        <w:spacing w:line="360" w:lineRule="auto"/>
        <w:jc w:val="both"/>
        <w:rPr>
          <w:rFonts w:ascii="Palatino Linotype" w:eastAsia="Palatino Linotype" w:hAnsi="Palatino Linotype" w:cs="Palatino Linotype"/>
        </w:rPr>
      </w:pPr>
      <w:r w:rsidRPr="0011713D">
        <w:rPr>
          <w:rFonts w:ascii="Palatino Linotype" w:hAnsi="Palatino Linotype" w:cs="Arial"/>
          <w:b/>
          <w:sz w:val="28"/>
          <w:szCs w:val="28"/>
          <w:lang w:val="es-ES"/>
        </w:rPr>
        <w:t>SEGUNDO</w:t>
      </w:r>
      <w:r w:rsidRPr="0011713D">
        <w:rPr>
          <w:rFonts w:ascii="Palatino Linotype" w:hAnsi="Palatino Linotype" w:cs="Arial"/>
          <w:sz w:val="28"/>
          <w:szCs w:val="28"/>
          <w:lang w:val="es-ES"/>
        </w:rPr>
        <w:t>.</w:t>
      </w:r>
      <w:r w:rsidRPr="0011713D">
        <w:rPr>
          <w:rFonts w:ascii="Palatino Linotype" w:hAnsi="Palatino Linotype" w:cs="Arial"/>
          <w:lang w:val="es-ES"/>
        </w:rPr>
        <w:t xml:space="preserve"> </w:t>
      </w:r>
      <w:r w:rsidRPr="0011713D">
        <w:rPr>
          <w:rFonts w:ascii="Palatino Linotype" w:eastAsia="Calibri" w:hAnsi="Palatino Linotype" w:cs="Arial"/>
        </w:rPr>
        <w:t xml:space="preserve">Se </w:t>
      </w:r>
      <w:r w:rsidRPr="0011713D">
        <w:rPr>
          <w:rFonts w:ascii="Palatino Linotype" w:eastAsia="Calibri" w:hAnsi="Palatino Linotype" w:cs="Arial"/>
          <w:b/>
        </w:rPr>
        <w:t xml:space="preserve">ORDENA </w:t>
      </w:r>
      <w:r w:rsidRPr="0011713D">
        <w:rPr>
          <w:rFonts w:ascii="Palatino Linotype" w:eastAsia="Calibri" w:hAnsi="Palatino Linotype" w:cs="Arial"/>
        </w:rPr>
        <w:t xml:space="preserve">al </w:t>
      </w:r>
      <w:r w:rsidRPr="0011713D">
        <w:rPr>
          <w:rFonts w:ascii="Palatino Linotype" w:eastAsia="Calibri" w:hAnsi="Palatino Linotype" w:cs="Arial"/>
          <w:b/>
          <w:bCs/>
        </w:rPr>
        <w:t xml:space="preserve">SUJETO OBLIGADO </w:t>
      </w:r>
      <w:r w:rsidRPr="0011713D">
        <w:rPr>
          <w:rFonts w:ascii="Palatino Linotype" w:hAnsi="Palatino Linotype" w:cs="Arial"/>
          <w:lang w:val="es-ES"/>
        </w:rPr>
        <w:t xml:space="preserve">haga entrega al </w:t>
      </w:r>
      <w:r w:rsidRPr="0011713D">
        <w:rPr>
          <w:rFonts w:ascii="Palatino Linotype" w:hAnsi="Palatino Linotype" w:cs="Arial"/>
          <w:b/>
          <w:lang w:val="es-ES"/>
        </w:rPr>
        <w:t>RECURRENTE</w:t>
      </w:r>
      <w:r w:rsidRPr="0011713D">
        <w:rPr>
          <w:rFonts w:ascii="Palatino Linotype" w:hAnsi="Palatino Linotype" w:cs="Arial"/>
          <w:lang w:val="es-ES"/>
        </w:rPr>
        <w:t>, vía el Sistema de Acceso a la Información Mexiquense (</w:t>
      </w:r>
      <w:r w:rsidRPr="0011713D">
        <w:rPr>
          <w:rFonts w:ascii="Palatino Linotype" w:hAnsi="Palatino Linotype" w:cs="Arial"/>
          <w:b/>
          <w:lang w:val="es-ES"/>
        </w:rPr>
        <w:t>SAIMEX</w:t>
      </w:r>
      <w:r w:rsidR="008552AF" w:rsidRPr="0011713D">
        <w:rPr>
          <w:rFonts w:ascii="Palatino Linotype" w:hAnsi="Palatino Linotype" w:cs="Arial"/>
          <w:lang w:val="es-ES"/>
        </w:rPr>
        <w:t xml:space="preserve">), </w:t>
      </w:r>
      <w:r w:rsidR="00E41C03" w:rsidRPr="0011713D">
        <w:rPr>
          <w:rFonts w:ascii="Palatino Linotype" w:hAnsi="Palatino Linotype" w:cs="Arial"/>
          <w:lang w:val="es-ES"/>
        </w:rPr>
        <w:t xml:space="preserve">el o los documentos en donde conste </w:t>
      </w:r>
      <w:r w:rsidRPr="0011713D">
        <w:rPr>
          <w:rFonts w:ascii="Palatino Linotype" w:eastAsia="Palatino Linotype" w:hAnsi="Palatino Linotype" w:cs="Palatino Linotype"/>
        </w:rPr>
        <w:t>lo siguiente:</w:t>
      </w:r>
    </w:p>
    <w:p w14:paraId="768B603A" w14:textId="77777777" w:rsidR="00E90D53" w:rsidRPr="0011713D" w:rsidRDefault="00E90D53" w:rsidP="0011713D">
      <w:pPr>
        <w:spacing w:line="276" w:lineRule="auto"/>
        <w:ind w:left="850" w:right="901"/>
        <w:jc w:val="both"/>
        <w:rPr>
          <w:rFonts w:ascii="Palatino Linotype" w:eastAsia="Palatino Linotype" w:hAnsi="Palatino Linotype" w:cs="Palatino Linotype"/>
          <w:i/>
          <w:sz w:val="22"/>
          <w:szCs w:val="22"/>
        </w:rPr>
      </w:pPr>
    </w:p>
    <w:p w14:paraId="5C11F979" w14:textId="445051A3" w:rsidR="008552AF" w:rsidRPr="0011713D" w:rsidRDefault="008552AF" w:rsidP="0011713D">
      <w:pPr>
        <w:pStyle w:val="Prrafodelista"/>
        <w:numPr>
          <w:ilvl w:val="0"/>
          <w:numId w:val="46"/>
        </w:numPr>
        <w:spacing w:line="360" w:lineRule="auto"/>
        <w:jc w:val="both"/>
        <w:rPr>
          <w:rFonts w:ascii="Palatino Linotype" w:eastAsia="Palatino Linotype" w:hAnsi="Palatino Linotype" w:cs="Palatino Linotype"/>
          <w:szCs w:val="22"/>
        </w:rPr>
      </w:pPr>
      <w:r w:rsidRPr="0011713D">
        <w:rPr>
          <w:rFonts w:ascii="Palatino Linotype" w:eastAsia="Palatino Linotype" w:hAnsi="Palatino Linotype" w:cs="Palatino Linotype"/>
          <w:szCs w:val="22"/>
        </w:rPr>
        <w:t>Instrumento</w:t>
      </w:r>
      <w:r w:rsidR="00545359" w:rsidRPr="0011713D">
        <w:rPr>
          <w:rFonts w:ascii="Palatino Linotype" w:eastAsia="Palatino Linotype" w:hAnsi="Palatino Linotype" w:cs="Palatino Linotype"/>
          <w:szCs w:val="22"/>
        </w:rPr>
        <w:t>s</w:t>
      </w:r>
      <w:r w:rsidRPr="0011713D">
        <w:rPr>
          <w:rFonts w:ascii="Palatino Linotype" w:eastAsia="Palatino Linotype" w:hAnsi="Palatino Linotype" w:cs="Palatino Linotype"/>
          <w:szCs w:val="22"/>
        </w:rPr>
        <w:t xml:space="preserve"> normativo</w:t>
      </w:r>
      <w:r w:rsidR="00545359" w:rsidRPr="0011713D">
        <w:rPr>
          <w:rFonts w:ascii="Palatino Linotype" w:eastAsia="Palatino Linotype" w:hAnsi="Palatino Linotype" w:cs="Palatino Linotype"/>
          <w:szCs w:val="22"/>
        </w:rPr>
        <w:t>s</w:t>
      </w:r>
      <w:r w:rsidRPr="0011713D">
        <w:rPr>
          <w:rFonts w:ascii="Palatino Linotype" w:eastAsia="Palatino Linotype" w:hAnsi="Palatino Linotype" w:cs="Palatino Linotype"/>
          <w:szCs w:val="22"/>
        </w:rPr>
        <w:t xml:space="preserve"> que regula</w:t>
      </w:r>
      <w:r w:rsidR="00545359" w:rsidRPr="0011713D">
        <w:rPr>
          <w:rFonts w:ascii="Palatino Linotype" w:eastAsia="Palatino Linotype" w:hAnsi="Palatino Linotype" w:cs="Palatino Linotype"/>
          <w:szCs w:val="22"/>
        </w:rPr>
        <w:t>n</w:t>
      </w:r>
      <w:r w:rsidRPr="0011713D">
        <w:rPr>
          <w:rFonts w:ascii="Palatino Linotype" w:eastAsia="Palatino Linotype" w:hAnsi="Palatino Linotype" w:cs="Palatino Linotype"/>
          <w:szCs w:val="22"/>
        </w:rPr>
        <w:t xml:space="preserve"> las actividades de la Oficialía Mediadora y </w:t>
      </w:r>
      <w:r w:rsidR="0004041C" w:rsidRPr="0011713D">
        <w:rPr>
          <w:rFonts w:ascii="Palatino Linotype" w:eastAsia="Palatino Linotype" w:hAnsi="Palatino Linotype" w:cs="Palatino Linotype"/>
          <w:szCs w:val="22"/>
        </w:rPr>
        <w:t>Conciliadora, vigentes a la fecha de la solicitud.</w:t>
      </w:r>
    </w:p>
    <w:p w14:paraId="389C83FA" w14:textId="7E0DEC9A" w:rsidR="008552AF" w:rsidRPr="0011713D" w:rsidRDefault="00E41C03" w:rsidP="0011713D">
      <w:pPr>
        <w:pStyle w:val="Prrafodelista"/>
        <w:numPr>
          <w:ilvl w:val="0"/>
          <w:numId w:val="46"/>
        </w:numPr>
        <w:spacing w:line="360" w:lineRule="auto"/>
        <w:jc w:val="both"/>
        <w:rPr>
          <w:rFonts w:ascii="Palatino Linotype" w:eastAsia="Palatino Linotype" w:hAnsi="Palatino Linotype" w:cs="Palatino Linotype"/>
          <w:szCs w:val="22"/>
        </w:rPr>
      </w:pPr>
      <w:r w:rsidRPr="0011713D">
        <w:rPr>
          <w:rFonts w:ascii="Palatino Linotype" w:eastAsia="Palatino Linotype" w:hAnsi="Palatino Linotype" w:cs="Palatino Linotype"/>
          <w:szCs w:val="22"/>
        </w:rPr>
        <w:lastRenderedPageBreak/>
        <w:t>El</w:t>
      </w:r>
      <w:r w:rsidR="008552AF" w:rsidRPr="0011713D">
        <w:rPr>
          <w:rFonts w:ascii="Palatino Linotype" w:eastAsia="Palatino Linotype" w:hAnsi="Palatino Linotype" w:cs="Palatino Linotype"/>
          <w:szCs w:val="22"/>
        </w:rPr>
        <w:t xml:space="preserve"> procedimiento para la ge</w:t>
      </w:r>
      <w:r w:rsidR="0004041C" w:rsidRPr="0011713D">
        <w:rPr>
          <w:rFonts w:ascii="Palatino Linotype" w:eastAsia="Palatino Linotype" w:hAnsi="Palatino Linotype" w:cs="Palatino Linotype"/>
          <w:szCs w:val="22"/>
        </w:rPr>
        <w:t>stión de conflictos municipales, vigente a la fecha de la solicitud.</w:t>
      </w:r>
    </w:p>
    <w:p w14:paraId="677FF2AC" w14:textId="77777777" w:rsidR="008552AF" w:rsidRPr="0011713D" w:rsidRDefault="008552AF" w:rsidP="0011713D">
      <w:pPr>
        <w:pStyle w:val="Prrafodelista"/>
        <w:numPr>
          <w:ilvl w:val="0"/>
          <w:numId w:val="46"/>
        </w:numPr>
        <w:spacing w:line="360" w:lineRule="auto"/>
        <w:contextualSpacing/>
        <w:jc w:val="both"/>
        <w:rPr>
          <w:rFonts w:ascii="Palatino Linotype" w:hAnsi="Palatino Linotype" w:cs="Arial"/>
        </w:rPr>
      </w:pPr>
      <w:r w:rsidRPr="0011713D">
        <w:rPr>
          <w:rFonts w:ascii="Palatino Linotype" w:hAnsi="Palatino Linotype" w:cs="Arial"/>
        </w:rPr>
        <w:t>El Acuerdo que emita de manera fundada y motivada el Comité de Transparencia en el que confirme la declaración de incompetencia del SUJETO OBLIGADO respecto de la información requerida en la solicitud de información 01289/ZINACANT/IP/2022.</w:t>
      </w:r>
    </w:p>
    <w:p w14:paraId="5DA4EE92" w14:textId="3BD4C3E1" w:rsidR="0004041C" w:rsidRPr="0011713D" w:rsidRDefault="0004041C" w:rsidP="0011713D">
      <w:pPr>
        <w:spacing w:line="360" w:lineRule="auto"/>
        <w:ind w:left="360"/>
        <w:jc w:val="both"/>
        <w:rPr>
          <w:rFonts w:ascii="Palatino Linotype" w:hAnsi="Palatino Linotype" w:cs="Arial"/>
          <w:lang w:eastAsia="es-CO"/>
        </w:rPr>
      </w:pPr>
      <w:r w:rsidRPr="0011713D">
        <w:rPr>
          <w:rFonts w:ascii="Palatino Linotype" w:hAnsi="Palatino Linotype" w:cs="Arial"/>
          <w:lang w:eastAsia="es-CO"/>
        </w:rPr>
        <w:t>Para el caso de que en sus archivos no obre información respecto a lo que se ordena en el numeral 2 por no haberse generado, deberá de hacerlo del conocimiento del particular de manera precisa y clara, en términos de lo dispuesto en el segundo párrafo del artículo 19 de la Ley de Transparencia y Acceso a la Información Pública del Estado de México y Municipios Local.</w:t>
      </w:r>
    </w:p>
    <w:p w14:paraId="36C21AC8" w14:textId="77777777" w:rsidR="0004041C" w:rsidRPr="0011713D" w:rsidRDefault="0004041C" w:rsidP="0011713D">
      <w:pPr>
        <w:spacing w:line="360" w:lineRule="auto"/>
        <w:contextualSpacing/>
        <w:jc w:val="both"/>
        <w:rPr>
          <w:rFonts w:ascii="Palatino Linotype" w:hAnsi="Palatino Linotype" w:cs="Arial"/>
        </w:rPr>
      </w:pPr>
    </w:p>
    <w:p w14:paraId="64338131" w14:textId="77777777" w:rsidR="0011713D" w:rsidRPr="009A5BC5" w:rsidRDefault="0011713D" w:rsidP="0011713D">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9A5BC5">
        <w:rPr>
          <w:rFonts w:ascii="Palatino Linotype" w:hAnsi="Palatino Linotype" w:cs="Arial"/>
          <w:b/>
          <w:bCs/>
          <w:sz w:val="28"/>
          <w:lang w:eastAsia="es-MX"/>
        </w:rPr>
        <w:t>TERCERO</w:t>
      </w:r>
      <w:r w:rsidRPr="009A5BC5">
        <w:rPr>
          <w:rFonts w:ascii="Palatino Linotype" w:eastAsia="Calibri" w:hAnsi="Palatino Linotype" w:cs="Arial"/>
          <w:b/>
          <w:bCs/>
        </w:rPr>
        <w:t xml:space="preserve">. </w:t>
      </w:r>
      <w:r w:rsidRPr="009A5BC5">
        <w:rPr>
          <w:rFonts w:ascii="Palatino Linotype" w:hAnsi="Palatino Linotype"/>
          <w:b/>
          <w:szCs w:val="17"/>
          <w:lang w:eastAsia="es-ES_tradnl"/>
        </w:rPr>
        <w:t xml:space="preserve">Notifíquese </w:t>
      </w:r>
      <w:r w:rsidRPr="009A5BC5">
        <w:rPr>
          <w:rFonts w:ascii="Palatino Linotype" w:hAnsi="Palatino Linotype"/>
          <w:szCs w:val="17"/>
          <w:lang w:eastAsia="es-ES_tradnl"/>
        </w:rPr>
        <w:t>la presente resolución al Titular de la Unidad de Transparencia del</w:t>
      </w:r>
      <w:r w:rsidRPr="009A5BC5">
        <w:rPr>
          <w:rFonts w:ascii="Palatino Linotype" w:hAnsi="Palatino Linotype"/>
          <w:b/>
          <w:szCs w:val="17"/>
          <w:lang w:eastAsia="es-ES_tradnl"/>
        </w:rPr>
        <w:t xml:space="preserve"> SUJETO OBLIGADO</w:t>
      </w:r>
      <w:r w:rsidRPr="009A5BC5">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9A5BC5">
        <w:rPr>
          <w:rFonts w:ascii="Palatino Linotype" w:hAnsi="Palatino Linotype"/>
          <w:b/>
          <w:szCs w:val="17"/>
          <w:lang w:eastAsia="es-ES_tradnl"/>
        </w:rPr>
        <w:t xml:space="preserve"> </w:t>
      </w:r>
      <w:r w:rsidRPr="009A5BC5">
        <w:rPr>
          <w:rFonts w:ascii="Palatino Linotype" w:hAnsi="Palatino Linotype"/>
          <w:bCs/>
          <w:szCs w:val="17"/>
          <w:lang w:eastAsia="es-ES_tradnl"/>
        </w:rPr>
        <w:t>y,</w:t>
      </w:r>
      <w:r w:rsidRPr="009A5BC5">
        <w:rPr>
          <w:rFonts w:ascii="Palatino Linotype" w:hAnsi="Palatino Linotype"/>
          <w:b/>
          <w:szCs w:val="17"/>
          <w:u w:val="single"/>
          <w:lang w:eastAsia="es-ES_tradnl"/>
        </w:rPr>
        <w:t xml:space="preserv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99163C" w14:textId="7B40135B" w:rsidR="00E90D53" w:rsidRPr="0011713D" w:rsidRDefault="00E90D53" w:rsidP="0011713D">
      <w:pPr>
        <w:spacing w:line="360" w:lineRule="auto"/>
        <w:jc w:val="both"/>
        <w:rPr>
          <w:rFonts w:ascii="Palatino Linotype" w:hAnsi="Palatino Linotype"/>
          <w:b/>
          <w:lang w:eastAsia="es-ES_tradnl"/>
        </w:rPr>
      </w:pPr>
    </w:p>
    <w:p w14:paraId="15F6C3CE" w14:textId="77777777" w:rsidR="00E90D53" w:rsidRPr="0011713D" w:rsidRDefault="00E90D53" w:rsidP="0011713D">
      <w:pPr>
        <w:tabs>
          <w:tab w:val="left" w:pos="709"/>
        </w:tabs>
        <w:spacing w:line="360" w:lineRule="auto"/>
        <w:ind w:right="51"/>
        <w:jc w:val="both"/>
        <w:rPr>
          <w:rFonts w:ascii="Palatino Linotype" w:hAnsi="Palatino Linotype"/>
          <w:szCs w:val="17"/>
          <w:lang w:eastAsia="es-ES_tradnl"/>
        </w:rPr>
      </w:pPr>
    </w:p>
    <w:p w14:paraId="36C27EAB" w14:textId="77777777" w:rsidR="00E90D53" w:rsidRPr="0011713D" w:rsidRDefault="00E90D53" w:rsidP="0011713D">
      <w:pPr>
        <w:tabs>
          <w:tab w:val="left" w:pos="709"/>
        </w:tabs>
        <w:spacing w:line="360" w:lineRule="auto"/>
        <w:ind w:right="51"/>
        <w:jc w:val="both"/>
        <w:rPr>
          <w:rFonts w:ascii="Palatino Linotype" w:eastAsia="Palatino Linotype" w:hAnsi="Palatino Linotype" w:cs="Palatino Linotype"/>
          <w:b/>
          <w:lang w:eastAsia="es-MX"/>
        </w:rPr>
      </w:pPr>
      <w:r w:rsidRPr="0011713D">
        <w:rPr>
          <w:rFonts w:ascii="Palatino Linotype" w:hAnsi="Palatino Linotype" w:cs="Arial"/>
          <w:b/>
          <w:bCs/>
          <w:sz w:val="28"/>
        </w:rPr>
        <w:lastRenderedPageBreak/>
        <w:t>CUARTO.</w:t>
      </w:r>
      <w:r w:rsidRPr="0011713D">
        <w:rPr>
          <w:rFonts w:ascii="Palatino Linotype" w:hAnsi="Palatino Linotype"/>
          <w:szCs w:val="17"/>
          <w:lang w:eastAsia="es-ES_tradnl"/>
        </w:rPr>
        <w:t xml:space="preserve"> </w:t>
      </w:r>
      <w:r w:rsidRPr="0011713D">
        <w:rPr>
          <w:rFonts w:ascii="Palatino Linotype" w:hAnsi="Palatino Linotype"/>
          <w:b/>
          <w:lang w:eastAsia="es-ES_tradnl"/>
        </w:rPr>
        <w:t>Notifíquese</w:t>
      </w:r>
      <w:r w:rsidRPr="0011713D">
        <w:rPr>
          <w:rFonts w:ascii="Palatino Linotype" w:hAnsi="Palatino Linotype"/>
          <w:lang w:eastAsia="es-ES_tradnl"/>
        </w:rPr>
        <w:t xml:space="preserve"> al </w:t>
      </w:r>
      <w:r w:rsidRPr="0011713D">
        <w:rPr>
          <w:rFonts w:ascii="Palatino Linotype" w:hAnsi="Palatino Linotype"/>
          <w:b/>
          <w:lang w:eastAsia="es-ES_tradnl"/>
        </w:rPr>
        <w:t>RECURRENTE</w:t>
      </w:r>
      <w:r w:rsidRPr="0011713D">
        <w:rPr>
          <w:rFonts w:ascii="Palatino Linotype" w:hAnsi="Palatino Linotype"/>
          <w:lang w:eastAsia="es-ES_tradnl"/>
        </w:rPr>
        <w:t xml:space="preserve"> la presente resolución vía </w:t>
      </w:r>
      <w:r w:rsidRPr="0011713D">
        <w:rPr>
          <w:rFonts w:ascii="Palatino Linotype" w:hAnsi="Palatino Linotype" w:cs="Arial"/>
        </w:rPr>
        <w:t>Sistema de Acceso a la Información Mexiquense</w:t>
      </w:r>
      <w:r w:rsidRPr="0011713D">
        <w:rPr>
          <w:rFonts w:ascii="Palatino Linotype" w:hAnsi="Palatino Linotype"/>
          <w:lang w:eastAsia="es-ES_tradnl"/>
        </w:rPr>
        <w:t xml:space="preserve"> </w:t>
      </w:r>
      <w:r w:rsidRPr="0011713D">
        <w:rPr>
          <w:rFonts w:ascii="Palatino Linotype" w:hAnsi="Palatino Linotype"/>
          <w:b/>
          <w:lang w:eastAsia="es-ES_tradnl"/>
        </w:rPr>
        <w:t>(</w:t>
      </w:r>
      <w:r w:rsidRPr="0011713D">
        <w:rPr>
          <w:rFonts w:ascii="Palatino Linotype" w:hAnsi="Palatino Linotype"/>
          <w:b/>
          <w:bCs/>
          <w:lang w:eastAsia="es-ES_tradnl"/>
        </w:rPr>
        <w:t>SAIMEX)</w:t>
      </w:r>
      <w:r w:rsidRPr="0011713D">
        <w:rPr>
          <w:rFonts w:ascii="Palatino Linotype" w:eastAsia="Palatino Linotype" w:hAnsi="Palatino Linotype" w:cs="Palatino Linotype"/>
          <w:b/>
        </w:rPr>
        <w:t xml:space="preserve"> </w:t>
      </w:r>
      <w:r w:rsidRPr="0011713D">
        <w:rPr>
          <w:rFonts w:ascii="Palatino Linotype" w:eastAsia="Palatino Linotype" w:hAnsi="Palatino Linotype" w:cs="Palatino Linotype"/>
        </w:rPr>
        <w:t xml:space="preserve">y </w:t>
      </w:r>
      <w:r w:rsidRPr="0011713D">
        <w:rPr>
          <w:rFonts w:ascii="Palatino Linotype" w:hAnsi="Palatino Linotype"/>
          <w:szCs w:val="17"/>
          <w:lang w:eastAsia="es-ES_tradnl"/>
        </w:rPr>
        <w:t xml:space="preserve">hágase de su conocimiento </w:t>
      </w:r>
      <w:r w:rsidRPr="0011713D">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5E822EE0" w14:textId="77777777" w:rsidR="00E90D53" w:rsidRPr="0011713D" w:rsidRDefault="00E90D53" w:rsidP="0011713D">
      <w:pPr>
        <w:tabs>
          <w:tab w:val="left" w:pos="709"/>
        </w:tabs>
        <w:spacing w:line="360" w:lineRule="auto"/>
        <w:ind w:right="51"/>
        <w:jc w:val="both"/>
        <w:rPr>
          <w:rFonts w:ascii="Palatino Linotype" w:hAnsi="Palatino Linotype"/>
          <w:szCs w:val="17"/>
          <w:lang w:eastAsia="es-ES_tradnl"/>
        </w:rPr>
      </w:pPr>
    </w:p>
    <w:p w14:paraId="434D2F87" w14:textId="77777777" w:rsidR="00E90D53" w:rsidRPr="0011713D" w:rsidRDefault="00E90D53" w:rsidP="0011713D">
      <w:pPr>
        <w:widowControl w:val="0"/>
        <w:tabs>
          <w:tab w:val="left" w:pos="1701"/>
        </w:tabs>
        <w:autoSpaceDE w:val="0"/>
        <w:autoSpaceDN w:val="0"/>
        <w:adjustRightInd w:val="0"/>
        <w:spacing w:line="360" w:lineRule="auto"/>
        <w:ind w:right="49"/>
        <w:jc w:val="both"/>
        <w:rPr>
          <w:rFonts w:ascii="Palatino Linotype" w:hAnsi="Palatino Linotype"/>
          <w:lang w:eastAsia="es-MX"/>
        </w:rPr>
      </w:pPr>
      <w:bookmarkStart w:id="7" w:name="_Hlk132711820"/>
      <w:r w:rsidRPr="0011713D">
        <w:rPr>
          <w:rFonts w:ascii="Palatino Linotype" w:hAnsi="Palatino Linotype" w:cs="Arial"/>
          <w:b/>
          <w:bCs/>
          <w:sz w:val="28"/>
        </w:rPr>
        <w:t>QUINTO.</w:t>
      </w:r>
      <w:r w:rsidRPr="0011713D">
        <w:rPr>
          <w:rFonts w:ascii="Palatino Linotype" w:hAnsi="Palatino Linotype"/>
          <w:szCs w:val="17"/>
          <w:lang w:eastAsia="es-ES_tradnl"/>
        </w:rPr>
        <w:t xml:space="preserve"> </w:t>
      </w:r>
      <w:r w:rsidRPr="0011713D">
        <w:rPr>
          <w:rFonts w:ascii="Palatino Linotype" w:hAnsi="Palatino Linotype"/>
          <w:b/>
          <w:szCs w:val="17"/>
          <w:lang w:eastAsia="es-ES_tradnl"/>
        </w:rPr>
        <w:t xml:space="preserve">Hágase del conocimiento </w:t>
      </w:r>
      <w:r w:rsidRPr="0011713D">
        <w:rPr>
          <w:rFonts w:ascii="Palatino Linotype" w:hAnsi="Palatino Linotype"/>
          <w:szCs w:val="17"/>
          <w:lang w:eastAsia="es-ES_tradnl"/>
        </w:rPr>
        <w:t xml:space="preserve">de </w:t>
      </w:r>
      <w:r w:rsidRPr="0011713D">
        <w:rPr>
          <w:rFonts w:ascii="Palatino Linotype" w:hAnsi="Palatino Linotype"/>
          <w:b/>
          <w:szCs w:val="17"/>
          <w:lang w:eastAsia="es-ES_tradnl"/>
        </w:rPr>
        <w:t xml:space="preserve">EL RECURRENTE </w:t>
      </w:r>
      <w:r w:rsidRPr="0011713D">
        <w:rPr>
          <w:rFonts w:ascii="Palatino Linotype" w:hAnsi="Palatino Linotype"/>
          <w:szCs w:val="17"/>
          <w:lang w:eastAsia="es-ES_tradnl"/>
        </w:rPr>
        <w:t xml:space="preserve">que la respuesta que dé </w:t>
      </w:r>
      <w:r w:rsidRPr="0011713D">
        <w:rPr>
          <w:rFonts w:ascii="Palatino Linotype" w:hAnsi="Palatino Linotype"/>
          <w:b/>
          <w:szCs w:val="17"/>
          <w:lang w:eastAsia="es-ES_tradnl"/>
        </w:rPr>
        <w:t>EL SUJETO OBLIGADO</w:t>
      </w:r>
      <w:r w:rsidRPr="0011713D">
        <w:rPr>
          <w:rFonts w:ascii="Palatino Linotype" w:hAnsi="Palatino Linotype"/>
          <w:szCs w:val="17"/>
          <w:lang w:eastAsia="es-ES_tradnl"/>
        </w:rPr>
        <w:t xml:space="preserve"> derivada de la presente resolución es susceptible de ser impugnada nuevamente, mediante Recurso Revisión, ante el Instituto, en términos del artículo 179, último párrafo de la Ley </w:t>
      </w:r>
      <w:r w:rsidRPr="0011713D">
        <w:rPr>
          <w:rFonts w:ascii="Palatino Linotype" w:hAnsi="Palatino Linotype"/>
        </w:rPr>
        <w:t>de Transparencia y Acceso a la Información Pública del Estado de México y Municipios.</w:t>
      </w:r>
    </w:p>
    <w:p w14:paraId="032513F5" w14:textId="77777777" w:rsidR="00E90D53" w:rsidRPr="0011713D" w:rsidRDefault="00E90D53" w:rsidP="0011713D">
      <w:pPr>
        <w:widowControl w:val="0"/>
        <w:tabs>
          <w:tab w:val="left" w:pos="1701"/>
        </w:tabs>
        <w:autoSpaceDE w:val="0"/>
        <w:autoSpaceDN w:val="0"/>
        <w:adjustRightInd w:val="0"/>
        <w:spacing w:line="360" w:lineRule="auto"/>
        <w:ind w:right="49"/>
        <w:jc w:val="both"/>
        <w:rPr>
          <w:rFonts w:ascii="Palatino Linotype" w:hAnsi="Palatino Linotype"/>
        </w:rPr>
      </w:pPr>
    </w:p>
    <w:bookmarkEnd w:id="7"/>
    <w:p w14:paraId="407B3D2D" w14:textId="2F9EFCF2" w:rsidR="00E90D53" w:rsidRPr="0011713D" w:rsidRDefault="00E90D53" w:rsidP="0011713D">
      <w:pPr>
        <w:spacing w:line="360" w:lineRule="auto"/>
        <w:jc w:val="both"/>
        <w:rPr>
          <w:rFonts w:ascii="Palatino Linotype" w:eastAsia="Calibri" w:hAnsi="Palatino Linotype"/>
        </w:rPr>
      </w:pPr>
      <w:r w:rsidRPr="0011713D">
        <w:rPr>
          <w:rFonts w:ascii="Palatino Linotype" w:hAnsi="Palatino Linotype" w:cs="Arial"/>
          <w:b/>
          <w:bCs/>
          <w:sz w:val="28"/>
        </w:rPr>
        <w:t>SEXTO</w:t>
      </w:r>
      <w:r w:rsidRPr="0011713D">
        <w:rPr>
          <w:rFonts w:ascii="Palatino Linotype" w:eastAsia="Calibri" w:hAnsi="Palatino Linotype" w:cs="Arial"/>
          <w:b/>
          <w:bCs/>
        </w:rPr>
        <w:t xml:space="preserve">. </w:t>
      </w:r>
      <w:r w:rsidRPr="0011713D">
        <w:rPr>
          <w:rFonts w:ascii="Palatino Linotype" w:hAnsi="Palatino Linotype"/>
          <w:b/>
          <w:szCs w:val="17"/>
          <w:lang w:eastAsia="es-ES_tradnl"/>
        </w:rPr>
        <w:t>Gírese oficio</w:t>
      </w:r>
      <w:r w:rsidRPr="0011713D">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11713D">
        <w:rPr>
          <w:rFonts w:ascii="Palatino Linotype" w:hAnsi="Palatino Linotype"/>
          <w:b/>
          <w:szCs w:val="17"/>
          <w:lang w:eastAsia="es-ES_tradnl"/>
        </w:rPr>
        <w:t>SEXTO</w:t>
      </w:r>
      <w:r w:rsidRPr="0011713D">
        <w:rPr>
          <w:rFonts w:ascii="Palatino Linotype" w:hAnsi="Palatino Linotype"/>
          <w:bCs/>
          <w:szCs w:val="17"/>
          <w:lang w:eastAsia="es-ES_tradnl"/>
        </w:rPr>
        <w:t xml:space="preserve"> de la presente resolución</w:t>
      </w:r>
      <w:r w:rsidRPr="0011713D">
        <w:rPr>
          <w:rFonts w:ascii="Palatino Linotype" w:hAnsi="Palatino Linotype"/>
          <w:szCs w:val="17"/>
          <w:lang w:eastAsia="es-ES_tradnl"/>
        </w:rPr>
        <w:t>.</w:t>
      </w:r>
    </w:p>
    <w:p w14:paraId="32208E68" w14:textId="015AA556" w:rsidR="00AE185A" w:rsidRDefault="00AE185A" w:rsidP="0011713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0D858A6B" w14:textId="571BEADC" w:rsidR="0011713D" w:rsidRDefault="0011713D" w:rsidP="0011713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650DE3E8" w14:textId="60ED25AE" w:rsidR="0011713D" w:rsidRDefault="0011713D" w:rsidP="0011713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04CB5B5B" w14:textId="087C6F0E" w:rsidR="0011713D" w:rsidRDefault="0011713D" w:rsidP="0011713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28BD1A05" w14:textId="77777777" w:rsidR="0011713D" w:rsidRPr="0011713D" w:rsidRDefault="0011713D" w:rsidP="0011713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0CC5DCC8" w14:textId="14FC9069" w:rsidR="000F0B51" w:rsidRPr="0011713D" w:rsidRDefault="000F0B51" w:rsidP="0011713D">
      <w:pPr>
        <w:spacing w:line="360" w:lineRule="auto"/>
        <w:jc w:val="both"/>
        <w:rPr>
          <w:rFonts w:ascii="Palatino Linotype" w:hAnsi="Palatino Linotype"/>
        </w:rPr>
      </w:pPr>
      <w:r w:rsidRPr="0011713D">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71ACE">
        <w:rPr>
          <w:rFonts w:ascii="Palatino Linotype" w:hAnsi="Palatino Linotype"/>
        </w:rPr>
        <w:t xml:space="preserve"> </w:t>
      </w:r>
      <w:r w:rsidR="00C71ACE">
        <w:rPr>
          <w:rFonts w:ascii="Palatino Linotype" w:hAnsi="Palatino Linotype" w:cs="Arial"/>
        </w:rPr>
        <w:t>EMITIENDO VOTO PARTICULAR</w:t>
      </w:r>
      <w:r w:rsidRPr="0011713D">
        <w:rPr>
          <w:rFonts w:ascii="Palatino Linotype" w:hAnsi="Palatino Linotype"/>
        </w:rPr>
        <w:t xml:space="preserve">; EN LA </w:t>
      </w:r>
      <w:r w:rsidR="00E41C03" w:rsidRPr="0011713D">
        <w:rPr>
          <w:rFonts w:ascii="Palatino Linotype" w:hAnsi="Palatino Linotype"/>
        </w:rPr>
        <w:t>TRIGÉSIMA</w:t>
      </w:r>
      <w:r w:rsidR="00995AAA" w:rsidRPr="0011713D">
        <w:rPr>
          <w:rFonts w:ascii="Palatino Linotype" w:hAnsi="Palatino Linotype"/>
        </w:rPr>
        <w:t xml:space="preserve"> </w:t>
      </w:r>
      <w:r w:rsidRPr="0011713D">
        <w:rPr>
          <w:rFonts w:ascii="Palatino Linotype" w:hAnsi="Palatino Linotype"/>
        </w:rPr>
        <w:t xml:space="preserve">SESIÓN ORDINARIA CELEBRADA EL </w:t>
      </w:r>
      <w:r w:rsidR="00E41C03" w:rsidRPr="0011713D">
        <w:rPr>
          <w:rFonts w:ascii="Palatino Linotype" w:hAnsi="Palatino Linotype"/>
        </w:rPr>
        <w:t>VEINTITRÉS DE AGOSTO</w:t>
      </w:r>
      <w:r w:rsidRPr="0011713D">
        <w:rPr>
          <w:rFonts w:ascii="Palatino Linotype" w:hAnsi="Palatino Linotype"/>
        </w:rPr>
        <w:t xml:space="preserve"> DE DOS MIL VEINTITRÉS, ANTE EL SECRETARIO TÉCNICO DEL PLENO, ALEXIS TAPIA RAMÍREZ.</w:t>
      </w:r>
    </w:p>
    <w:p w14:paraId="1DB397AF" w14:textId="1D36DF76" w:rsidR="000F0B51" w:rsidRPr="0011713D" w:rsidRDefault="0023234B" w:rsidP="0011713D">
      <w:pPr>
        <w:spacing w:line="360" w:lineRule="auto"/>
        <w:jc w:val="both"/>
        <w:rPr>
          <w:rFonts w:ascii="Palatino Linotype" w:hAnsi="Palatino Linotype"/>
          <w:sz w:val="20"/>
          <w:szCs w:val="20"/>
        </w:rPr>
      </w:pPr>
      <w:r w:rsidRPr="0011713D">
        <w:rPr>
          <w:rFonts w:ascii="Palatino Linotype" w:hAnsi="Palatino Linotype"/>
          <w:sz w:val="18"/>
          <w:szCs w:val="20"/>
        </w:rPr>
        <w:t>SCMM/BLA/DEMF/DLM</w:t>
      </w:r>
    </w:p>
    <w:p w14:paraId="222EA5FF" w14:textId="72A2E6E0" w:rsidR="00FB34B7" w:rsidRPr="0011713D" w:rsidRDefault="00FB34B7" w:rsidP="0011713D">
      <w:pPr>
        <w:spacing w:before="100" w:beforeAutospacing="1" w:after="100" w:afterAutospacing="1" w:line="360" w:lineRule="auto"/>
        <w:jc w:val="both"/>
        <w:rPr>
          <w:rFonts w:ascii="Palatino Linotype" w:hAnsi="Palatino Linotype"/>
        </w:rPr>
      </w:pPr>
    </w:p>
    <w:p w14:paraId="6E8004E6" w14:textId="4048F08D" w:rsidR="00FB34B7" w:rsidRPr="0011713D" w:rsidRDefault="00FB34B7" w:rsidP="0011713D">
      <w:pPr>
        <w:spacing w:before="100" w:beforeAutospacing="1" w:after="100" w:afterAutospacing="1" w:line="360" w:lineRule="auto"/>
        <w:jc w:val="both"/>
        <w:rPr>
          <w:rFonts w:ascii="Palatino Linotype" w:hAnsi="Palatino Linotype"/>
        </w:rPr>
      </w:pPr>
    </w:p>
    <w:p w14:paraId="49413AF2" w14:textId="667F3B11" w:rsidR="00FB34B7" w:rsidRPr="0011713D" w:rsidRDefault="00FB34B7" w:rsidP="0011713D">
      <w:pPr>
        <w:spacing w:before="100" w:beforeAutospacing="1" w:after="100" w:afterAutospacing="1" w:line="360" w:lineRule="auto"/>
        <w:jc w:val="both"/>
        <w:rPr>
          <w:rFonts w:ascii="Palatino Linotype" w:hAnsi="Palatino Linotype"/>
        </w:rPr>
      </w:pPr>
    </w:p>
    <w:p w14:paraId="3A09DD42" w14:textId="2779FDE7" w:rsidR="00FB34B7" w:rsidRPr="0011713D" w:rsidRDefault="00FB34B7" w:rsidP="0011713D">
      <w:pPr>
        <w:spacing w:before="100" w:beforeAutospacing="1" w:after="100" w:afterAutospacing="1" w:line="360" w:lineRule="auto"/>
        <w:jc w:val="both"/>
        <w:rPr>
          <w:rFonts w:ascii="Palatino Linotype" w:hAnsi="Palatino Linotype"/>
        </w:rPr>
      </w:pPr>
    </w:p>
    <w:p w14:paraId="3D325CDA" w14:textId="77777777" w:rsidR="00FB34B7" w:rsidRPr="0011713D" w:rsidRDefault="00FB34B7" w:rsidP="0011713D">
      <w:pPr>
        <w:spacing w:before="100" w:beforeAutospacing="1" w:after="100" w:afterAutospacing="1" w:line="360" w:lineRule="auto"/>
        <w:jc w:val="both"/>
        <w:rPr>
          <w:rFonts w:ascii="Palatino Linotype" w:hAnsi="Palatino Linotype"/>
        </w:rPr>
      </w:pPr>
    </w:p>
    <w:p w14:paraId="478FC6D8" w14:textId="71CC324B" w:rsidR="00B97505" w:rsidRPr="0011713D" w:rsidRDefault="00B97505" w:rsidP="0011713D">
      <w:pPr>
        <w:spacing w:before="100" w:beforeAutospacing="1" w:after="100" w:afterAutospacing="1" w:line="360" w:lineRule="auto"/>
        <w:jc w:val="both"/>
        <w:rPr>
          <w:rFonts w:ascii="Palatino Linotype" w:hAnsi="Palatino Linotype"/>
        </w:rPr>
      </w:pPr>
    </w:p>
    <w:p w14:paraId="41B261AE" w14:textId="735A228E" w:rsidR="00B97505" w:rsidRPr="0011713D" w:rsidRDefault="00B97505" w:rsidP="0011713D">
      <w:pPr>
        <w:spacing w:before="100" w:beforeAutospacing="1" w:after="100" w:afterAutospacing="1" w:line="360" w:lineRule="auto"/>
        <w:jc w:val="both"/>
        <w:rPr>
          <w:rFonts w:ascii="Palatino Linotype" w:hAnsi="Palatino Linotype"/>
        </w:rPr>
      </w:pPr>
    </w:p>
    <w:p w14:paraId="63EC9353" w14:textId="05DCCD2B" w:rsidR="00B97505" w:rsidRPr="0011713D" w:rsidRDefault="00B97505" w:rsidP="0011713D">
      <w:pPr>
        <w:spacing w:before="100" w:beforeAutospacing="1" w:after="100" w:afterAutospacing="1" w:line="360" w:lineRule="auto"/>
        <w:jc w:val="both"/>
        <w:rPr>
          <w:rFonts w:ascii="Palatino Linotype" w:hAnsi="Palatino Linotype"/>
        </w:rPr>
      </w:pPr>
    </w:p>
    <w:p w14:paraId="02B7A153" w14:textId="59B49131" w:rsidR="00B97505" w:rsidRPr="0011713D" w:rsidRDefault="00B97505" w:rsidP="0011713D">
      <w:pPr>
        <w:spacing w:before="100" w:beforeAutospacing="1" w:after="100" w:afterAutospacing="1" w:line="360" w:lineRule="auto"/>
        <w:jc w:val="both"/>
        <w:rPr>
          <w:rFonts w:ascii="Palatino Linotype" w:hAnsi="Palatino Linotype"/>
        </w:rPr>
      </w:pPr>
    </w:p>
    <w:p w14:paraId="7F32ECCD" w14:textId="5FB369CF" w:rsidR="00B97505" w:rsidRPr="0011713D" w:rsidRDefault="00B97505" w:rsidP="0011713D">
      <w:pPr>
        <w:spacing w:before="100" w:beforeAutospacing="1" w:after="100" w:afterAutospacing="1" w:line="360" w:lineRule="auto"/>
        <w:jc w:val="both"/>
        <w:rPr>
          <w:rFonts w:ascii="Palatino Linotype" w:hAnsi="Palatino Linotype"/>
        </w:rPr>
      </w:pPr>
    </w:p>
    <w:p w14:paraId="00EF156D" w14:textId="6F15A74C" w:rsidR="00B97505" w:rsidRPr="0011713D" w:rsidRDefault="00B97505" w:rsidP="0011713D">
      <w:pPr>
        <w:spacing w:before="100" w:beforeAutospacing="1" w:after="100" w:afterAutospacing="1" w:line="360" w:lineRule="auto"/>
        <w:jc w:val="both"/>
        <w:rPr>
          <w:rFonts w:ascii="Palatino Linotype" w:hAnsi="Palatino Linotype"/>
        </w:rPr>
      </w:pPr>
    </w:p>
    <w:p w14:paraId="2CC0115D" w14:textId="5F66DA73" w:rsidR="00B97505" w:rsidRPr="0011713D" w:rsidRDefault="00B97505" w:rsidP="0011713D">
      <w:pPr>
        <w:spacing w:before="100" w:beforeAutospacing="1" w:after="100" w:afterAutospacing="1" w:line="360" w:lineRule="auto"/>
        <w:jc w:val="both"/>
        <w:rPr>
          <w:rFonts w:ascii="Palatino Linotype" w:hAnsi="Palatino Linotype"/>
        </w:rPr>
      </w:pPr>
    </w:p>
    <w:p w14:paraId="07D75A6D" w14:textId="6BB4C99B" w:rsidR="00B97505" w:rsidRPr="0011713D" w:rsidRDefault="00B97505" w:rsidP="0011713D">
      <w:pPr>
        <w:spacing w:before="100" w:beforeAutospacing="1" w:after="100" w:afterAutospacing="1" w:line="360" w:lineRule="auto"/>
        <w:jc w:val="both"/>
        <w:rPr>
          <w:rFonts w:ascii="Palatino Linotype" w:hAnsi="Palatino Linotype"/>
        </w:rPr>
      </w:pPr>
    </w:p>
    <w:p w14:paraId="11A7407D" w14:textId="5861B494" w:rsidR="00B97505" w:rsidRPr="0011713D" w:rsidRDefault="00B97505" w:rsidP="0011713D">
      <w:pPr>
        <w:spacing w:before="100" w:beforeAutospacing="1" w:after="100" w:afterAutospacing="1" w:line="360" w:lineRule="auto"/>
        <w:jc w:val="both"/>
        <w:rPr>
          <w:rFonts w:ascii="Palatino Linotype" w:hAnsi="Palatino Linotype"/>
        </w:rPr>
      </w:pPr>
    </w:p>
    <w:p w14:paraId="3759824F" w14:textId="7FE8E3CB" w:rsidR="00B97505" w:rsidRPr="0011713D" w:rsidRDefault="00B97505" w:rsidP="0011713D">
      <w:pPr>
        <w:spacing w:before="100" w:beforeAutospacing="1" w:after="100" w:afterAutospacing="1" w:line="360" w:lineRule="auto"/>
        <w:jc w:val="both"/>
        <w:rPr>
          <w:rFonts w:ascii="Palatino Linotype" w:hAnsi="Palatino Linotype"/>
        </w:rPr>
      </w:pPr>
    </w:p>
    <w:p w14:paraId="2477CD72" w14:textId="23115B11" w:rsidR="00B97505" w:rsidRPr="0011713D" w:rsidRDefault="00B97505" w:rsidP="0011713D">
      <w:pPr>
        <w:spacing w:before="100" w:beforeAutospacing="1" w:after="100" w:afterAutospacing="1" w:line="360" w:lineRule="auto"/>
        <w:jc w:val="both"/>
        <w:rPr>
          <w:rFonts w:ascii="Palatino Linotype" w:hAnsi="Palatino Linotype"/>
        </w:rPr>
      </w:pPr>
    </w:p>
    <w:p w14:paraId="6BDF6E0B" w14:textId="77777777" w:rsidR="00B97505" w:rsidRPr="0011713D" w:rsidRDefault="00B97505" w:rsidP="0011713D">
      <w:pPr>
        <w:spacing w:before="100" w:beforeAutospacing="1" w:after="100" w:afterAutospacing="1" w:line="360" w:lineRule="auto"/>
        <w:jc w:val="both"/>
        <w:rPr>
          <w:rFonts w:ascii="Palatino Linotype" w:hAnsi="Palatino Linotype"/>
        </w:rPr>
      </w:pPr>
    </w:p>
    <w:p w14:paraId="25B76F01" w14:textId="77777777" w:rsidR="009D0FFC" w:rsidRPr="0011713D" w:rsidRDefault="009D0FFC" w:rsidP="0011713D">
      <w:pPr>
        <w:spacing w:before="100" w:beforeAutospacing="1" w:after="100" w:afterAutospacing="1" w:line="360" w:lineRule="auto"/>
        <w:jc w:val="both"/>
        <w:rPr>
          <w:rFonts w:ascii="Palatino Linotype" w:hAnsi="Palatino Linotype"/>
        </w:rPr>
      </w:pPr>
    </w:p>
    <w:sectPr w:rsidR="009D0FFC" w:rsidRPr="0011713D" w:rsidSect="006957B1">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75FDB" w14:textId="77777777" w:rsidR="00413A23" w:rsidRDefault="00413A23" w:rsidP="00C80F8C">
      <w:r>
        <w:separator/>
      </w:r>
    </w:p>
  </w:endnote>
  <w:endnote w:type="continuationSeparator" w:id="0">
    <w:p w14:paraId="3C1212F1" w14:textId="77777777" w:rsidR="00413A23" w:rsidRDefault="00413A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9B9ED1B" w:rsidR="00545359" w:rsidRPr="0010196A" w:rsidRDefault="00545359" w:rsidP="00E573F7">
    <w:pPr>
      <w:pStyle w:val="Piedepgina"/>
      <w:jc w:val="right"/>
      <w:rPr>
        <w:rFonts w:ascii="Palatino Linotype" w:hAnsi="Palatino Linotype" w:cs="Arial"/>
        <w:bCs/>
        <w:sz w:val="22"/>
        <w:szCs w:val="22"/>
      </w:rPr>
    </w:pPr>
    <w:r>
      <w:rPr>
        <w:rFonts w:ascii="Palatino Linotype" w:hAnsi="Palatino Linotype" w:cs="Arial"/>
        <w:bCs/>
        <w:sz w:val="22"/>
        <w:szCs w:val="22"/>
      </w:rPr>
      <w:t>|</w:t>
    </w: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0BF2">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0BF2">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545359" w:rsidRPr="0010196A" w:rsidRDefault="0054535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0BF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0BF2">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54EFD" w14:textId="77777777" w:rsidR="00413A23" w:rsidRDefault="00413A23" w:rsidP="00C80F8C">
      <w:r>
        <w:separator/>
      </w:r>
    </w:p>
  </w:footnote>
  <w:footnote w:type="continuationSeparator" w:id="0">
    <w:p w14:paraId="1237BBD5" w14:textId="77777777" w:rsidR="00413A23" w:rsidRDefault="00413A2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45359" w:rsidRDefault="00E80BF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45359" w:rsidRPr="0010196A" w:rsidRDefault="00E80BF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45359" w:rsidRPr="008F2CCC" w14:paraId="1F097D8A" w14:textId="77777777" w:rsidTr="00625FD4">
      <w:tc>
        <w:tcPr>
          <w:tcW w:w="3261" w:type="dxa"/>
          <w:vMerge w:val="restart"/>
        </w:tcPr>
        <w:p w14:paraId="1F780A0C" w14:textId="1EFF25F4" w:rsidR="00545359" w:rsidRPr="008F2CCC" w:rsidRDefault="0054535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45359" w:rsidRPr="00664658" w:rsidRDefault="0054535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0EDF036" w:rsidR="00545359" w:rsidRPr="00664658" w:rsidRDefault="00545359" w:rsidP="00E41C03">
          <w:pPr>
            <w:jc w:val="both"/>
            <w:rPr>
              <w:rFonts w:ascii="Palatino Linotype" w:hAnsi="Palatino Linotype"/>
              <w:b/>
              <w:sz w:val="22"/>
              <w:szCs w:val="22"/>
              <w:lang w:val="es-ES_tradnl"/>
            </w:rPr>
          </w:pPr>
          <w:bookmarkStart w:id="8" w:name="_Hlk102682258"/>
          <w:bookmarkStart w:id="9" w:name="_Hlk98849459"/>
          <w:r>
            <w:rPr>
              <w:rFonts w:ascii="Palatino Linotype" w:hAnsi="Palatino Linotype"/>
              <w:b/>
              <w:bCs/>
              <w:sz w:val="22"/>
              <w:szCs w:val="22"/>
            </w:rPr>
            <w:t>17567</w:t>
          </w:r>
          <w:r w:rsidRPr="00674E6B">
            <w:rPr>
              <w:rFonts w:ascii="Palatino Linotype" w:hAnsi="Palatino Linotype"/>
              <w:b/>
              <w:bCs/>
              <w:sz w:val="22"/>
              <w:szCs w:val="22"/>
            </w:rPr>
            <w:t>/INFOEM/IP/RR/202</w:t>
          </w:r>
          <w:bookmarkEnd w:id="8"/>
          <w:r>
            <w:rPr>
              <w:rFonts w:ascii="Palatino Linotype" w:hAnsi="Palatino Linotype"/>
              <w:b/>
              <w:bCs/>
              <w:sz w:val="22"/>
              <w:szCs w:val="22"/>
            </w:rPr>
            <w:t xml:space="preserve">2 </w:t>
          </w:r>
          <w:bookmarkEnd w:id="9"/>
          <w:r>
            <w:rPr>
              <w:rFonts w:ascii="Palatino Linotype" w:hAnsi="Palatino Linotype"/>
              <w:b/>
              <w:bCs/>
              <w:sz w:val="22"/>
              <w:szCs w:val="22"/>
            </w:rPr>
            <w:t>y acumulado</w:t>
          </w:r>
          <w:r w:rsidR="0004041C">
            <w:rPr>
              <w:rFonts w:ascii="Palatino Linotype" w:hAnsi="Palatino Linotype"/>
              <w:b/>
              <w:bCs/>
              <w:sz w:val="22"/>
              <w:szCs w:val="22"/>
            </w:rPr>
            <w:t>s</w:t>
          </w:r>
        </w:p>
      </w:tc>
    </w:tr>
    <w:tr w:rsidR="00545359" w:rsidRPr="008F2CCC" w14:paraId="049677A3" w14:textId="77777777" w:rsidTr="00625FD4">
      <w:tc>
        <w:tcPr>
          <w:tcW w:w="3261" w:type="dxa"/>
          <w:vMerge/>
        </w:tcPr>
        <w:p w14:paraId="4A21EAC1" w14:textId="5C1F145E" w:rsidR="00545359" w:rsidRPr="008F2CCC" w:rsidRDefault="00545359" w:rsidP="00200BFC">
          <w:pPr>
            <w:rPr>
              <w:rFonts w:ascii="Palatino Linotype" w:hAnsi="Palatino Linotype"/>
              <w:b/>
              <w:sz w:val="22"/>
              <w:szCs w:val="22"/>
              <w:lang w:val="es-ES_tradnl"/>
            </w:rPr>
          </w:pPr>
        </w:p>
      </w:tc>
      <w:tc>
        <w:tcPr>
          <w:tcW w:w="2551" w:type="dxa"/>
          <w:shd w:val="clear" w:color="auto" w:fill="auto"/>
        </w:tcPr>
        <w:p w14:paraId="1237BCDE" w14:textId="77777777" w:rsidR="00545359" w:rsidRPr="00664658" w:rsidRDefault="0054535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23A624" w:rsidR="00545359" w:rsidRPr="00D41D47" w:rsidRDefault="00545359" w:rsidP="00FC6056">
          <w:pPr>
            <w:jc w:val="both"/>
            <w:rPr>
              <w:rFonts w:ascii="Palatino Linotype" w:hAnsi="Palatino Linotype"/>
              <w:b/>
              <w:sz w:val="22"/>
              <w:szCs w:val="22"/>
              <w:lang w:val="es-ES_tradnl"/>
            </w:rPr>
          </w:pPr>
          <w:r>
            <w:rPr>
              <w:rFonts w:ascii="Palatino Linotype" w:hAnsi="Palatino Linotype"/>
              <w:b/>
              <w:bCs/>
              <w:sz w:val="22"/>
              <w:szCs w:val="22"/>
            </w:rPr>
            <w:t>Ayuntamiento de Zinacantepec</w:t>
          </w:r>
        </w:p>
      </w:tc>
    </w:tr>
    <w:tr w:rsidR="00545359" w:rsidRPr="008F2CCC" w14:paraId="72CD087D" w14:textId="77777777" w:rsidTr="00625FD4">
      <w:trPr>
        <w:trHeight w:val="228"/>
      </w:trPr>
      <w:tc>
        <w:tcPr>
          <w:tcW w:w="3261" w:type="dxa"/>
          <w:vMerge/>
        </w:tcPr>
        <w:p w14:paraId="1B78656F" w14:textId="01E6F6F6" w:rsidR="00545359" w:rsidRPr="008F2CCC" w:rsidRDefault="00545359" w:rsidP="00200BFC">
          <w:pPr>
            <w:rPr>
              <w:rFonts w:ascii="Palatino Linotype" w:hAnsi="Palatino Linotype"/>
              <w:b/>
              <w:sz w:val="22"/>
              <w:szCs w:val="22"/>
              <w:lang w:val="es-ES_tradnl"/>
            </w:rPr>
          </w:pPr>
        </w:p>
      </w:tc>
      <w:tc>
        <w:tcPr>
          <w:tcW w:w="2551" w:type="dxa"/>
          <w:shd w:val="clear" w:color="auto" w:fill="auto"/>
        </w:tcPr>
        <w:p w14:paraId="74D81628" w14:textId="2A7F7BCB" w:rsidR="00545359" w:rsidRPr="00664658" w:rsidRDefault="0054535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45359" w:rsidRPr="00664658" w:rsidRDefault="00545359" w:rsidP="00200BFC">
          <w:pPr>
            <w:jc w:val="both"/>
            <w:rPr>
              <w:rFonts w:ascii="Palatino Linotype" w:hAnsi="Palatino Linotype"/>
              <w:b/>
              <w:sz w:val="22"/>
              <w:szCs w:val="22"/>
              <w:lang w:val="es-ES_tradnl"/>
            </w:rPr>
          </w:pPr>
          <w:bookmarkStart w:id="10" w:name="_Hlk104241680"/>
          <w:r w:rsidRPr="00D9217D">
            <w:rPr>
              <w:rFonts w:ascii="Palatino Linotype" w:hAnsi="Palatino Linotype"/>
              <w:b/>
              <w:bCs/>
              <w:sz w:val="22"/>
              <w:szCs w:val="22"/>
              <w:lang w:val="es-ES_tradnl"/>
            </w:rPr>
            <w:t>Sharon Cristina Morales Martínez</w:t>
          </w:r>
          <w:bookmarkEnd w:id="10"/>
        </w:p>
      </w:tc>
    </w:tr>
  </w:tbl>
  <w:p w14:paraId="3ECB9F0B" w14:textId="77777777" w:rsidR="00545359" w:rsidRPr="0010196A" w:rsidRDefault="0054535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545359" w:rsidRPr="0010196A" w:rsidRDefault="00E80BF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545359" w:rsidRPr="008F2CCC" w14:paraId="6ABABA57" w14:textId="77777777" w:rsidTr="00EB19F2">
      <w:tc>
        <w:tcPr>
          <w:tcW w:w="3805" w:type="dxa"/>
          <w:vMerge w:val="restart"/>
          <w:shd w:val="clear" w:color="auto" w:fill="auto"/>
        </w:tcPr>
        <w:p w14:paraId="6AA376CC" w14:textId="1234161B" w:rsidR="00545359" w:rsidRPr="008F2CCC" w:rsidRDefault="00545359"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545359" w:rsidRPr="008F2CCC" w:rsidRDefault="0054535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31F9652" w:rsidR="00545359" w:rsidRPr="0004041C" w:rsidRDefault="00545359" w:rsidP="006F39FE">
          <w:pPr>
            <w:jc w:val="both"/>
            <w:rPr>
              <w:rFonts w:ascii="Palatino Linotype" w:hAnsi="Palatino Linotype"/>
              <w:b/>
              <w:sz w:val="22"/>
              <w:szCs w:val="22"/>
              <w:lang w:val="es-ES_tradnl"/>
            </w:rPr>
          </w:pPr>
          <w:r w:rsidRPr="0004041C">
            <w:rPr>
              <w:rFonts w:ascii="Palatino Linotype" w:hAnsi="Palatino Linotype"/>
              <w:b/>
              <w:bCs/>
              <w:sz w:val="22"/>
              <w:szCs w:val="22"/>
            </w:rPr>
            <w:t>17567/INFOEM/IP/RR/2022 y acumulados.</w:t>
          </w:r>
        </w:p>
      </w:tc>
    </w:tr>
    <w:tr w:rsidR="00545359" w:rsidRPr="008F2CCC" w14:paraId="3B45FB53" w14:textId="77777777" w:rsidTr="00EB19F2">
      <w:tc>
        <w:tcPr>
          <w:tcW w:w="3805" w:type="dxa"/>
          <w:vMerge/>
          <w:shd w:val="clear" w:color="auto" w:fill="auto"/>
        </w:tcPr>
        <w:p w14:paraId="188B82EF" w14:textId="77777777" w:rsidR="00545359" w:rsidRPr="008F2CCC" w:rsidRDefault="00545359" w:rsidP="00344B20">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545359" w:rsidRPr="008F2CCC" w:rsidRDefault="00545359"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80B6E34" w:rsidR="00545359" w:rsidRPr="008F2CCC" w:rsidRDefault="00545359" w:rsidP="00344B20">
          <w:pPr>
            <w:jc w:val="both"/>
            <w:rPr>
              <w:rFonts w:ascii="Palatino Linotype" w:hAnsi="Palatino Linotype"/>
              <w:b/>
              <w:sz w:val="22"/>
              <w:szCs w:val="22"/>
              <w:lang w:val="es-ES_tradnl"/>
            </w:rPr>
          </w:pPr>
        </w:p>
      </w:tc>
    </w:tr>
    <w:bookmarkEnd w:id="11"/>
    <w:tr w:rsidR="00545359" w:rsidRPr="008F2CCC" w14:paraId="28A493EB" w14:textId="77777777" w:rsidTr="00EB19F2">
      <w:trPr>
        <w:trHeight w:val="228"/>
      </w:trPr>
      <w:tc>
        <w:tcPr>
          <w:tcW w:w="3805" w:type="dxa"/>
          <w:vMerge/>
          <w:shd w:val="clear" w:color="auto" w:fill="auto"/>
        </w:tcPr>
        <w:p w14:paraId="06C77D31" w14:textId="77777777" w:rsidR="00545359" w:rsidRPr="008F2CCC" w:rsidRDefault="00545359" w:rsidP="00344B20">
          <w:pPr>
            <w:rPr>
              <w:rFonts w:ascii="Palatino Linotype" w:hAnsi="Palatino Linotype"/>
              <w:b/>
              <w:sz w:val="22"/>
              <w:szCs w:val="22"/>
              <w:lang w:val="es-ES_tradnl"/>
            </w:rPr>
          </w:pPr>
        </w:p>
      </w:tc>
      <w:tc>
        <w:tcPr>
          <w:tcW w:w="3000" w:type="dxa"/>
          <w:shd w:val="clear" w:color="auto" w:fill="auto"/>
        </w:tcPr>
        <w:p w14:paraId="2E1A72B4" w14:textId="77777777" w:rsidR="00545359" w:rsidRPr="008F2CCC" w:rsidRDefault="00545359"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FC75B2C" w:rsidR="00545359" w:rsidRPr="00DC41C8" w:rsidRDefault="00545359" w:rsidP="00CF1307">
          <w:pPr>
            <w:jc w:val="both"/>
            <w:rPr>
              <w:rFonts w:ascii="Palatino Linotype" w:hAnsi="Palatino Linotype"/>
              <w:b/>
              <w:sz w:val="22"/>
              <w:szCs w:val="22"/>
            </w:rPr>
          </w:pPr>
          <w:r w:rsidRPr="00ED7B7B">
            <w:rPr>
              <w:rFonts w:ascii="Palatino Linotype" w:hAnsi="Palatino Linotype"/>
              <w:b/>
              <w:bCs/>
              <w:sz w:val="22"/>
              <w:szCs w:val="22"/>
            </w:rPr>
            <w:t xml:space="preserve">Ayuntamiento de </w:t>
          </w:r>
          <w:r>
            <w:rPr>
              <w:rFonts w:ascii="Palatino Linotype" w:hAnsi="Palatino Linotype"/>
              <w:b/>
              <w:bCs/>
              <w:sz w:val="22"/>
              <w:szCs w:val="22"/>
            </w:rPr>
            <w:t>Zinacantepec.</w:t>
          </w:r>
        </w:p>
      </w:tc>
    </w:tr>
    <w:tr w:rsidR="00545359" w:rsidRPr="008F2CCC" w14:paraId="0F114FF0" w14:textId="77777777" w:rsidTr="00EB19F2">
      <w:tc>
        <w:tcPr>
          <w:tcW w:w="3805" w:type="dxa"/>
          <w:vMerge/>
          <w:shd w:val="clear" w:color="auto" w:fill="auto"/>
        </w:tcPr>
        <w:p w14:paraId="4CCB64BA" w14:textId="77777777" w:rsidR="00545359" w:rsidRPr="008F2CCC" w:rsidRDefault="00545359" w:rsidP="00200BFC">
          <w:pPr>
            <w:rPr>
              <w:rFonts w:ascii="Palatino Linotype" w:hAnsi="Palatino Linotype"/>
              <w:b/>
              <w:sz w:val="22"/>
              <w:szCs w:val="22"/>
              <w:lang w:val="es-ES_tradnl"/>
            </w:rPr>
          </w:pPr>
        </w:p>
      </w:tc>
      <w:tc>
        <w:tcPr>
          <w:tcW w:w="3000" w:type="dxa"/>
          <w:shd w:val="clear" w:color="auto" w:fill="auto"/>
        </w:tcPr>
        <w:p w14:paraId="31E422EA" w14:textId="275BBB09" w:rsidR="00545359" w:rsidRPr="008F2CCC" w:rsidRDefault="0054535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545359" w:rsidRPr="008F2CCC" w:rsidRDefault="0054535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45359" w:rsidRPr="0010196A" w:rsidRDefault="0054535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1848"/>
    <w:multiLevelType w:val="hybridMultilevel"/>
    <w:tmpl w:val="D3666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7A14FF"/>
    <w:multiLevelType w:val="hybridMultilevel"/>
    <w:tmpl w:val="FE3013CE"/>
    <w:lvl w:ilvl="0" w:tplc="5824DC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778495C"/>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nsid w:val="0C8A2E15"/>
    <w:multiLevelType w:val="hybridMultilevel"/>
    <w:tmpl w:val="53044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A55B6F"/>
    <w:multiLevelType w:val="hybridMultilevel"/>
    <w:tmpl w:val="18FE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222A7F"/>
    <w:multiLevelType w:val="hybridMultilevel"/>
    <w:tmpl w:val="A344C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ED45A5D"/>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26AF39EA"/>
    <w:multiLevelType w:val="hybridMultilevel"/>
    <w:tmpl w:val="B650BA9C"/>
    <w:lvl w:ilvl="0" w:tplc="104EEF1E">
      <w:start w:val="1"/>
      <w:numFmt w:val="decimal"/>
      <w:lvlText w:val="%1."/>
      <w:lvlJc w:val="left"/>
      <w:pPr>
        <w:ind w:left="720" w:hanging="360"/>
      </w:pPr>
      <w:rPr>
        <w:rFonts w:eastAsia="Palatino Linotype" w:cs="Palatino Linotype"/>
        <w:i/>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7C26D27"/>
    <w:multiLevelType w:val="hybridMultilevel"/>
    <w:tmpl w:val="B60672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991D5B"/>
    <w:multiLevelType w:val="hybridMultilevel"/>
    <w:tmpl w:val="389E5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9487686"/>
    <w:multiLevelType w:val="hybridMultilevel"/>
    <w:tmpl w:val="53D2F4FC"/>
    <w:lvl w:ilvl="0" w:tplc="B08C6BD6">
      <w:start w:val="5"/>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3">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56A4FB7"/>
    <w:multiLevelType w:val="hybridMultilevel"/>
    <w:tmpl w:val="1F3A6512"/>
    <w:lvl w:ilvl="0" w:tplc="4A389874">
      <w:start w:val="1"/>
      <w:numFmt w:val="decimal"/>
      <w:lvlText w:val="%1."/>
      <w:lvlJc w:val="left"/>
      <w:pPr>
        <w:ind w:left="720" w:hanging="360"/>
      </w:pPr>
      <w:rPr>
        <w:rFonts w:eastAsia="Times New Roman" w:cs="Arial"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D1D4583"/>
    <w:multiLevelType w:val="hybridMultilevel"/>
    <w:tmpl w:val="CB8C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586016"/>
    <w:multiLevelType w:val="hybridMultilevel"/>
    <w:tmpl w:val="359AAB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6B4746CB"/>
    <w:multiLevelType w:val="hybridMultilevel"/>
    <w:tmpl w:val="45041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39"/>
  </w:num>
  <w:num w:numId="4">
    <w:abstractNumId w:val="27"/>
  </w:num>
  <w:num w:numId="5">
    <w:abstractNumId w:val="22"/>
  </w:num>
  <w:num w:numId="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8"/>
  </w:num>
  <w:num w:numId="9">
    <w:abstractNumId w:val="25"/>
  </w:num>
  <w:num w:numId="10">
    <w:abstractNumId w:val="3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4"/>
  </w:num>
  <w:num w:numId="14">
    <w:abstractNumId w:val="41"/>
  </w:num>
  <w:num w:numId="15">
    <w:abstractNumId w:val="9"/>
  </w:num>
  <w:num w:numId="16">
    <w:abstractNumId w:val="32"/>
  </w:num>
  <w:num w:numId="17">
    <w:abstractNumId w:val="7"/>
  </w:num>
  <w:num w:numId="18">
    <w:abstractNumId w:val="30"/>
  </w:num>
  <w:num w:numId="19">
    <w:abstractNumId w:val="14"/>
  </w:num>
  <w:num w:numId="20">
    <w:abstractNumId w:val="2"/>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38"/>
  </w:num>
  <w:num w:numId="30">
    <w:abstractNumId w:val="0"/>
  </w:num>
  <w:num w:numId="31">
    <w:abstractNumId w:val="10"/>
  </w:num>
  <w:num w:numId="32">
    <w:abstractNumId w:val="19"/>
  </w:num>
  <w:num w:numId="33">
    <w:abstractNumId w:val="10"/>
  </w:num>
  <w:num w:numId="34">
    <w:abstractNumId w:val="5"/>
  </w:num>
  <w:num w:numId="35">
    <w:abstractNumId w:val="28"/>
  </w:num>
  <w:num w:numId="36">
    <w:abstractNumId w:val="35"/>
  </w:num>
  <w:num w:numId="37">
    <w:abstractNumId w:val="11"/>
  </w:num>
  <w:num w:numId="38">
    <w:abstractNumId w:val="26"/>
  </w:num>
  <w:num w:numId="39">
    <w:abstractNumId w:val="3"/>
  </w:num>
  <w:num w:numId="40">
    <w:abstractNumId w:val="20"/>
  </w:num>
  <w:num w:numId="41">
    <w:abstractNumId w:val="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
  </w:num>
  <w:num w:numId="45">
    <w:abstractNumId w:val="17"/>
  </w:num>
  <w:num w:numId="46">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558"/>
    <w:rsid w:val="000075A8"/>
    <w:rsid w:val="00007AF1"/>
    <w:rsid w:val="00007BAB"/>
    <w:rsid w:val="00007E91"/>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41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1D4D"/>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E68"/>
    <w:rsid w:val="00055F61"/>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178"/>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99D"/>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1FD2"/>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13D"/>
    <w:rsid w:val="00117625"/>
    <w:rsid w:val="00117C51"/>
    <w:rsid w:val="00117CE9"/>
    <w:rsid w:val="00120192"/>
    <w:rsid w:val="00120292"/>
    <w:rsid w:val="0012048A"/>
    <w:rsid w:val="00120649"/>
    <w:rsid w:val="00120ADA"/>
    <w:rsid w:val="00120BD3"/>
    <w:rsid w:val="00120C4B"/>
    <w:rsid w:val="00120D8D"/>
    <w:rsid w:val="00121768"/>
    <w:rsid w:val="00121773"/>
    <w:rsid w:val="00121BB3"/>
    <w:rsid w:val="00121CB5"/>
    <w:rsid w:val="00121F77"/>
    <w:rsid w:val="00121FAE"/>
    <w:rsid w:val="00122155"/>
    <w:rsid w:val="00122866"/>
    <w:rsid w:val="001234A4"/>
    <w:rsid w:val="001237AE"/>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C39"/>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65B"/>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81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CA8"/>
    <w:rsid w:val="00170DE2"/>
    <w:rsid w:val="00170EDE"/>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D71"/>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0C54"/>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4F0B"/>
    <w:rsid w:val="001C54F5"/>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6DF"/>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C45"/>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844"/>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34B"/>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31"/>
    <w:rsid w:val="002531E4"/>
    <w:rsid w:val="00253426"/>
    <w:rsid w:val="0025368E"/>
    <w:rsid w:val="00253842"/>
    <w:rsid w:val="00253BFD"/>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333D"/>
    <w:rsid w:val="00263645"/>
    <w:rsid w:val="00263BFE"/>
    <w:rsid w:val="00264036"/>
    <w:rsid w:val="002642CD"/>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9D"/>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2081"/>
    <w:rsid w:val="002922B7"/>
    <w:rsid w:val="00292588"/>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46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AE1"/>
    <w:rsid w:val="002C4CE3"/>
    <w:rsid w:val="002C685E"/>
    <w:rsid w:val="002C6CE9"/>
    <w:rsid w:val="002C6DE8"/>
    <w:rsid w:val="002C725A"/>
    <w:rsid w:val="002C742B"/>
    <w:rsid w:val="002C76CB"/>
    <w:rsid w:val="002C783E"/>
    <w:rsid w:val="002C798F"/>
    <w:rsid w:val="002C79B8"/>
    <w:rsid w:val="002C7A57"/>
    <w:rsid w:val="002D01EA"/>
    <w:rsid w:val="002D0ADC"/>
    <w:rsid w:val="002D13A9"/>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617"/>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8D7"/>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3AB"/>
    <w:rsid w:val="00303671"/>
    <w:rsid w:val="00303AF8"/>
    <w:rsid w:val="00303F67"/>
    <w:rsid w:val="00304085"/>
    <w:rsid w:val="0030426C"/>
    <w:rsid w:val="00304272"/>
    <w:rsid w:val="003044B2"/>
    <w:rsid w:val="003044D0"/>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D6D"/>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4A9"/>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7F2"/>
    <w:rsid w:val="00365921"/>
    <w:rsid w:val="00365B1C"/>
    <w:rsid w:val="00365DB3"/>
    <w:rsid w:val="00366295"/>
    <w:rsid w:val="00366317"/>
    <w:rsid w:val="0036634A"/>
    <w:rsid w:val="003663B5"/>
    <w:rsid w:val="003663F5"/>
    <w:rsid w:val="00366756"/>
    <w:rsid w:val="00366761"/>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0F10"/>
    <w:rsid w:val="0039203F"/>
    <w:rsid w:val="003921AF"/>
    <w:rsid w:val="00392757"/>
    <w:rsid w:val="0039284F"/>
    <w:rsid w:val="00392921"/>
    <w:rsid w:val="00392A69"/>
    <w:rsid w:val="00392AFA"/>
    <w:rsid w:val="00392B9D"/>
    <w:rsid w:val="0039301E"/>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6E0"/>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0AA5"/>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580"/>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A23"/>
    <w:rsid w:val="00413BB7"/>
    <w:rsid w:val="00413DA0"/>
    <w:rsid w:val="00413FF0"/>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24E"/>
    <w:rsid w:val="00460A6E"/>
    <w:rsid w:val="00460F53"/>
    <w:rsid w:val="00461E41"/>
    <w:rsid w:val="00461EC3"/>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3D0"/>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2D24"/>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3DEA"/>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2E08"/>
    <w:rsid w:val="004C3575"/>
    <w:rsid w:val="004C35E6"/>
    <w:rsid w:val="004C4245"/>
    <w:rsid w:val="004C45EE"/>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BD3"/>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63E"/>
    <w:rsid w:val="005059D3"/>
    <w:rsid w:val="00505D0E"/>
    <w:rsid w:val="00505D30"/>
    <w:rsid w:val="00505E67"/>
    <w:rsid w:val="00505E88"/>
    <w:rsid w:val="00506111"/>
    <w:rsid w:val="005061C4"/>
    <w:rsid w:val="00506349"/>
    <w:rsid w:val="00506518"/>
    <w:rsid w:val="00506552"/>
    <w:rsid w:val="005071D8"/>
    <w:rsid w:val="005072B6"/>
    <w:rsid w:val="005076BE"/>
    <w:rsid w:val="005076DC"/>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4FA6"/>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1B1"/>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359"/>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092"/>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1E6"/>
    <w:rsid w:val="00583C42"/>
    <w:rsid w:val="00583CBF"/>
    <w:rsid w:val="00583E44"/>
    <w:rsid w:val="00583FFA"/>
    <w:rsid w:val="005843B8"/>
    <w:rsid w:val="005844AD"/>
    <w:rsid w:val="00584500"/>
    <w:rsid w:val="005851D3"/>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770"/>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4B8"/>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2D"/>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857"/>
    <w:rsid w:val="005F1C83"/>
    <w:rsid w:val="005F1CA5"/>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A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9FF"/>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E0E"/>
    <w:rsid w:val="00636140"/>
    <w:rsid w:val="00636423"/>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5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E60"/>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8BF"/>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2FE8"/>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9FE"/>
    <w:rsid w:val="006F3D42"/>
    <w:rsid w:val="006F3D60"/>
    <w:rsid w:val="006F3F86"/>
    <w:rsid w:val="006F4369"/>
    <w:rsid w:val="006F47A8"/>
    <w:rsid w:val="006F4BE2"/>
    <w:rsid w:val="006F4D1A"/>
    <w:rsid w:val="006F50ED"/>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7A6"/>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8E0"/>
    <w:rsid w:val="00715F78"/>
    <w:rsid w:val="00716124"/>
    <w:rsid w:val="007161A6"/>
    <w:rsid w:val="007163C0"/>
    <w:rsid w:val="00716989"/>
    <w:rsid w:val="007169E1"/>
    <w:rsid w:val="00716F76"/>
    <w:rsid w:val="0071714C"/>
    <w:rsid w:val="00717377"/>
    <w:rsid w:val="00717401"/>
    <w:rsid w:val="00717925"/>
    <w:rsid w:val="00717BD1"/>
    <w:rsid w:val="00717F9A"/>
    <w:rsid w:val="0072000B"/>
    <w:rsid w:val="00720333"/>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BA"/>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0BF"/>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62A"/>
    <w:rsid w:val="0079667A"/>
    <w:rsid w:val="00796713"/>
    <w:rsid w:val="00796FF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661"/>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53"/>
    <w:rsid w:val="007E75A5"/>
    <w:rsid w:val="007E7685"/>
    <w:rsid w:val="007F079E"/>
    <w:rsid w:val="007F1457"/>
    <w:rsid w:val="007F1869"/>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2F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82A"/>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49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AF"/>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95"/>
    <w:rsid w:val="008744AE"/>
    <w:rsid w:val="00874AE4"/>
    <w:rsid w:val="00874F99"/>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352"/>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69F"/>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A35"/>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4BD"/>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AF4"/>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13"/>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5D42"/>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204F"/>
    <w:rsid w:val="00932A21"/>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E8D"/>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4F1"/>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AAA"/>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16C2"/>
    <w:rsid w:val="009E223C"/>
    <w:rsid w:val="009E2354"/>
    <w:rsid w:val="009E23CA"/>
    <w:rsid w:val="009E29D0"/>
    <w:rsid w:val="009E2D3E"/>
    <w:rsid w:val="009E2D79"/>
    <w:rsid w:val="009E37B2"/>
    <w:rsid w:val="009E38D0"/>
    <w:rsid w:val="009E3AFE"/>
    <w:rsid w:val="009E3EB1"/>
    <w:rsid w:val="009E41F5"/>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5EB"/>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2"/>
    <w:rsid w:val="00A2318E"/>
    <w:rsid w:val="00A2321E"/>
    <w:rsid w:val="00A2325A"/>
    <w:rsid w:val="00A23A8B"/>
    <w:rsid w:val="00A23E37"/>
    <w:rsid w:val="00A24024"/>
    <w:rsid w:val="00A2402B"/>
    <w:rsid w:val="00A2427B"/>
    <w:rsid w:val="00A243A0"/>
    <w:rsid w:val="00A24653"/>
    <w:rsid w:val="00A24813"/>
    <w:rsid w:val="00A24A09"/>
    <w:rsid w:val="00A2556F"/>
    <w:rsid w:val="00A256E3"/>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2BDB"/>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23A"/>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AE3"/>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8EA"/>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5A"/>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D21"/>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B69"/>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7E3"/>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728"/>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7F5"/>
    <w:rsid w:val="00BD1E82"/>
    <w:rsid w:val="00BD212C"/>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592B"/>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89F"/>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93"/>
    <w:rsid w:val="00C56EB4"/>
    <w:rsid w:val="00C57031"/>
    <w:rsid w:val="00C574EA"/>
    <w:rsid w:val="00C578C7"/>
    <w:rsid w:val="00C57C7F"/>
    <w:rsid w:val="00C57DE6"/>
    <w:rsid w:val="00C601B1"/>
    <w:rsid w:val="00C60F50"/>
    <w:rsid w:val="00C61262"/>
    <w:rsid w:val="00C6133E"/>
    <w:rsid w:val="00C6151D"/>
    <w:rsid w:val="00C6179E"/>
    <w:rsid w:val="00C61D1F"/>
    <w:rsid w:val="00C61F59"/>
    <w:rsid w:val="00C62385"/>
    <w:rsid w:val="00C6241E"/>
    <w:rsid w:val="00C626E5"/>
    <w:rsid w:val="00C62B05"/>
    <w:rsid w:val="00C6338C"/>
    <w:rsid w:val="00C63735"/>
    <w:rsid w:val="00C6448A"/>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54A"/>
    <w:rsid w:val="00C71888"/>
    <w:rsid w:val="00C71A49"/>
    <w:rsid w:val="00C71ACE"/>
    <w:rsid w:val="00C722C6"/>
    <w:rsid w:val="00C724A7"/>
    <w:rsid w:val="00C7267B"/>
    <w:rsid w:val="00C727A8"/>
    <w:rsid w:val="00C7292C"/>
    <w:rsid w:val="00C72E6F"/>
    <w:rsid w:val="00C72FC7"/>
    <w:rsid w:val="00C72FCC"/>
    <w:rsid w:val="00C73084"/>
    <w:rsid w:val="00C733DB"/>
    <w:rsid w:val="00C7350E"/>
    <w:rsid w:val="00C73C5A"/>
    <w:rsid w:val="00C748B8"/>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543"/>
    <w:rsid w:val="00C90898"/>
    <w:rsid w:val="00C90C6E"/>
    <w:rsid w:val="00C90C73"/>
    <w:rsid w:val="00C90CA5"/>
    <w:rsid w:val="00C90E6D"/>
    <w:rsid w:val="00C917C7"/>
    <w:rsid w:val="00C917D0"/>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1A7D"/>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490"/>
    <w:rsid w:val="00CC7596"/>
    <w:rsid w:val="00CC7787"/>
    <w:rsid w:val="00CC7872"/>
    <w:rsid w:val="00CC7BDB"/>
    <w:rsid w:val="00CC7D0C"/>
    <w:rsid w:val="00CC7DB8"/>
    <w:rsid w:val="00CD0754"/>
    <w:rsid w:val="00CD0979"/>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551"/>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6D4"/>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3D4"/>
    <w:rsid w:val="00CE6E91"/>
    <w:rsid w:val="00CE7163"/>
    <w:rsid w:val="00CE720B"/>
    <w:rsid w:val="00CE779B"/>
    <w:rsid w:val="00CE7A2C"/>
    <w:rsid w:val="00CE7C6E"/>
    <w:rsid w:val="00CE7C8B"/>
    <w:rsid w:val="00CF08B0"/>
    <w:rsid w:val="00CF0C23"/>
    <w:rsid w:val="00CF0C9F"/>
    <w:rsid w:val="00CF0DA0"/>
    <w:rsid w:val="00CF0DAD"/>
    <w:rsid w:val="00CF1264"/>
    <w:rsid w:val="00CF1307"/>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5ED"/>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A0E"/>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C2"/>
    <w:rsid w:val="00D645DA"/>
    <w:rsid w:val="00D6475D"/>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599"/>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920"/>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4C6"/>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7CC"/>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40B"/>
    <w:rsid w:val="00DD589B"/>
    <w:rsid w:val="00DD58C9"/>
    <w:rsid w:val="00DD5F58"/>
    <w:rsid w:val="00DD6282"/>
    <w:rsid w:val="00DD642E"/>
    <w:rsid w:val="00DD6619"/>
    <w:rsid w:val="00DD6881"/>
    <w:rsid w:val="00DD6DED"/>
    <w:rsid w:val="00DD7161"/>
    <w:rsid w:val="00DD72E4"/>
    <w:rsid w:val="00DD7308"/>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7AF"/>
    <w:rsid w:val="00E008E0"/>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1561"/>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BF6"/>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183"/>
    <w:rsid w:val="00E41222"/>
    <w:rsid w:val="00E4127D"/>
    <w:rsid w:val="00E41318"/>
    <w:rsid w:val="00E41454"/>
    <w:rsid w:val="00E4192D"/>
    <w:rsid w:val="00E419D7"/>
    <w:rsid w:val="00E41A1C"/>
    <w:rsid w:val="00E41C03"/>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5EEF"/>
    <w:rsid w:val="00E7637F"/>
    <w:rsid w:val="00E76B3A"/>
    <w:rsid w:val="00E76BC6"/>
    <w:rsid w:val="00E803DC"/>
    <w:rsid w:val="00E80488"/>
    <w:rsid w:val="00E808C7"/>
    <w:rsid w:val="00E80B7F"/>
    <w:rsid w:val="00E80BF2"/>
    <w:rsid w:val="00E81572"/>
    <w:rsid w:val="00E816E0"/>
    <w:rsid w:val="00E81912"/>
    <w:rsid w:val="00E81B21"/>
    <w:rsid w:val="00E81CC7"/>
    <w:rsid w:val="00E822C0"/>
    <w:rsid w:val="00E82811"/>
    <w:rsid w:val="00E828F0"/>
    <w:rsid w:val="00E82955"/>
    <w:rsid w:val="00E8300C"/>
    <w:rsid w:val="00E832F8"/>
    <w:rsid w:val="00E83327"/>
    <w:rsid w:val="00E835CA"/>
    <w:rsid w:val="00E8377F"/>
    <w:rsid w:val="00E8383B"/>
    <w:rsid w:val="00E838E2"/>
    <w:rsid w:val="00E839A1"/>
    <w:rsid w:val="00E84062"/>
    <w:rsid w:val="00E8468F"/>
    <w:rsid w:val="00E84715"/>
    <w:rsid w:val="00E84813"/>
    <w:rsid w:val="00E848B6"/>
    <w:rsid w:val="00E84B00"/>
    <w:rsid w:val="00E84EE1"/>
    <w:rsid w:val="00E857BB"/>
    <w:rsid w:val="00E85C0F"/>
    <w:rsid w:val="00E8602A"/>
    <w:rsid w:val="00E8663E"/>
    <w:rsid w:val="00E8666F"/>
    <w:rsid w:val="00E8669A"/>
    <w:rsid w:val="00E86D12"/>
    <w:rsid w:val="00E86E4F"/>
    <w:rsid w:val="00E87645"/>
    <w:rsid w:val="00E87716"/>
    <w:rsid w:val="00E87EE8"/>
    <w:rsid w:val="00E908F8"/>
    <w:rsid w:val="00E90CD5"/>
    <w:rsid w:val="00E90D53"/>
    <w:rsid w:val="00E9151F"/>
    <w:rsid w:val="00E91588"/>
    <w:rsid w:val="00E915CC"/>
    <w:rsid w:val="00E91D9A"/>
    <w:rsid w:val="00E9203D"/>
    <w:rsid w:val="00E9246E"/>
    <w:rsid w:val="00E92585"/>
    <w:rsid w:val="00E925FB"/>
    <w:rsid w:val="00E92FC1"/>
    <w:rsid w:val="00E931E3"/>
    <w:rsid w:val="00E9369B"/>
    <w:rsid w:val="00E947D0"/>
    <w:rsid w:val="00E94F26"/>
    <w:rsid w:val="00E954FF"/>
    <w:rsid w:val="00E95629"/>
    <w:rsid w:val="00E958A5"/>
    <w:rsid w:val="00E96568"/>
    <w:rsid w:val="00E96AC5"/>
    <w:rsid w:val="00E96BE8"/>
    <w:rsid w:val="00E96CDD"/>
    <w:rsid w:val="00E96E8B"/>
    <w:rsid w:val="00E96EA4"/>
    <w:rsid w:val="00E97033"/>
    <w:rsid w:val="00E9795F"/>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055"/>
    <w:rsid w:val="00EA61DE"/>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B74"/>
    <w:rsid w:val="00EC2C26"/>
    <w:rsid w:val="00EC308E"/>
    <w:rsid w:val="00EC3861"/>
    <w:rsid w:val="00EC3B5D"/>
    <w:rsid w:val="00EC437D"/>
    <w:rsid w:val="00EC4F9F"/>
    <w:rsid w:val="00EC509C"/>
    <w:rsid w:val="00EC5301"/>
    <w:rsid w:val="00EC5417"/>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B7B"/>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535"/>
    <w:rsid w:val="00F147AC"/>
    <w:rsid w:val="00F14D7D"/>
    <w:rsid w:val="00F15240"/>
    <w:rsid w:val="00F152A7"/>
    <w:rsid w:val="00F15864"/>
    <w:rsid w:val="00F15FC2"/>
    <w:rsid w:val="00F15FED"/>
    <w:rsid w:val="00F1614C"/>
    <w:rsid w:val="00F16364"/>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9D0"/>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1BC4"/>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0D"/>
    <w:rsid w:val="00FB5365"/>
    <w:rsid w:val="00FB56B3"/>
    <w:rsid w:val="00FB5978"/>
    <w:rsid w:val="00FB5C39"/>
    <w:rsid w:val="00FB637B"/>
    <w:rsid w:val="00FB6902"/>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056"/>
    <w:rsid w:val="00FC63D5"/>
    <w:rsid w:val="00FC6581"/>
    <w:rsid w:val="00FC673B"/>
    <w:rsid w:val="00FC675E"/>
    <w:rsid w:val="00FC682F"/>
    <w:rsid w:val="00FC69DA"/>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2FD0"/>
    <w:rsid w:val="00FE307C"/>
    <w:rsid w:val="00FE435E"/>
    <w:rsid w:val="00FE46B0"/>
    <w:rsid w:val="00FE49AC"/>
    <w:rsid w:val="00FE4E90"/>
    <w:rsid w:val="00FE4EC9"/>
    <w:rsid w:val="00FE4FB6"/>
    <w:rsid w:val="00FE4FE2"/>
    <w:rsid w:val="00FE5042"/>
    <w:rsid w:val="00FE51E9"/>
    <w:rsid w:val="00FE551E"/>
    <w:rsid w:val="00FE556C"/>
    <w:rsid w:val="00FE5D1F"/>
    <w:rsid w:val="00FE64C4"/>
    <w:rsid w:val="00FE685C"/>
    <w:rsid w:val="00FE6E71"/>
    <w:rsid w:val="00FE74DB"/>
    <w:rsid w:val="00FE7C76"/>
    <w:rsid w:val="00FF0610"/>
    <w:rsid w:val="00FF08B7"/>
    <w:rsid w:val="00FF0A60"/>
    <w:rsid w:val="00FF0B3A"/>
    <w:rsid w:val="00FF1A93"/>
    <w:rsid w:val="00FF1FD2"/>
    <w:rsid w:val="00FF200F"/>
    <w:rsid w:val="00FF2316"/>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039446">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69145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091857">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79343198">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084551">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25599089">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8109565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068359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809329">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1934136">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026113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35623">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294984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2873299">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20735">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9670326">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350842">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94743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5123732">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070905">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61243556">
      <w:bodyDiv w:val="1"/>
      <w:marLeft w:val="0"/>
      <w:marRight w:val="0"/>
      <w:marTop w:val="0"/>
      <w:marBottom w:val="0"/>
      <w:divBdr>
        <w:top w:val="none" w:sz="0" w:space="0" w:color="auto"/>
        <w:left w:val="none" w:sz="0" w:space="0" w:color="auto"/>
        <w:bottom w:val="none" w:sz="0" w:space="0" w:color="auto"/>
        <w:right w:val="none" w:sz="0" w:space="0" w:color="auto"/>
      </w:divBdr>
    </w:div>
    <w:div w:id="207141540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15306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pomex.org.mx/ipo3/lgt/indice/ZINACANTEPEC/art_92_i/4.we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D4714-7B51-4A23-AEA3-27714A545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51</Pages>
  <Words>9925</Words>
  <Characters>54590</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2023-08-24T19:48:00Z</cp:lastPrinted>
  <dcterms:created xsi:type="dcterms:W3CDTF">2023-08-22T02:26:00Z</dcterms:created>
  <dcterms:modified xsi:type="dcterms:W3CDTF">2023-08-24T19:48:00Z</dcterms:modified>
</cp:coreProperties>
</file>