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A8AA"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13685A">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ocho de febrero de dos mil veinticuatro. </w:t>
      </w:r>
    </w:p>
    <w:p w14:paraId="41C4603E"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25AD063D" w14:textId="0F46B686"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Visto el expediente relativo al recurso de revisión </w:t>
      </w:r>
      <w:r w:rsidRPr="0013685A">
        <w:rPr>
          <w:rFonts w:ascii="Palatino Linotype" w:eastAsia="Palatino Linotype" w:hAnsi="Palatino Linotype" w:cs="Palatino Linotype"/>
          <w:b/>
          <w:sz w:val="24"/>
          <w:szCs w:val="24"/>
        </w:rPr>
        <w:t>05769/INFOEM/IP/RR/2023</w:t>
      </w:r>
      <w:r w:rsidRPr="0013685A">
        <w:rPr>
          <w:rFonts w:ascii="Palatino Linotype" w:eastAsia="Palatino Linotype" w:hAnsi="Palatino Linotype" w:cs="Palatino Linotype"/>
          <w:sz w:val="24"/>
          <w:szCs w:val="24"/>
        </w:rPr>
        <w:t>, interpuesto por</w:t>
      </w:r>
      <w:r w:rsidRPr="0013685A">
        <w:t xml:space="preserve"> </w:t>
      </w:r>
      <w:r w:rsidR="00D55C07">
        <w:rPr>
          <w:rFonts w:ascii="Palatino Linotype" w:eastAsia="Palatino Linotype" w:hAnsi="Palatino Linotype" w:cs="Palatino Linotype"/>
          <w:b/>
          <w:sz w:val="24"/>
          <w:szCs w:val="24"/>
        </w:rPr>
        <w:t>XXXX XXXXXX XXXXXXX</w:t>
      </w:r>
      <w:r w:rsidRPr="0013685A">
        <w:rPr>
          <w:rFonts w:ascii="Palatino Linotype" w:eastAsia="Palatino Linotype" w:hAnsi="Palatino Linotype" w:cs="Palatino Linotype"/>
          <w:sz w:val="24"/>
          <w:szCs w:val="24"/>
        </w:rPr>
        <w:t xml:space="preserve">, a quien en lo sucesivo se le denominará </w:t>
      </w:r>
      <w:r w:rsidRPr="0013685A">
        <w:rPr>
          <w:rFonts w:ascii="Palatino Linotype" w:eastAsia="Palatino Linotype" w:hAnsi="Palatino Linotype" w:cs="Palatino Linotype"/>
          <w:b/>
          <w:sz w:val="24"/>
          <w:szCs w:val="24"/>
        </w:rPr>
        <w:t>la parte Recurrente</w:t>
      </w:r>
      <w:r w:rsidRPr="0013685A">
        <w:rPr>
          <w:rFonts w:ascii="Palatino Linotype" w:eastAsia="Palatino Linotype" w:hAnsi="Palatino Linotype" w:cs="Palatino Linotype"/>
          <w:sz w:val="24"/>
          <w:szCs w:val="24"/>
        </w:rPr>
        <w:t>, en contra de la respuesta a su solicitud de información identificada con número de folio</w:t>
      </w:r>
      <w:r w:rsidRPr="0013685A">
        <w:rPr>
          <w:rFonts w:ascii="Verdana" w:eastAsia="Verdana" w:hAnsi="Verdana" w:cs="Verdana"/>
          <w:b/>
        </w:rPr>
        <w:t xml:space="preserve"> </w:t>
      </w:r>
      <w:r w:rsidRPr="0013685A">
        <w:rPr>
          <w:rFonts w:ascii="Palatino Linotype" w:eastAsia="Palatino Linotype" w:hAnsi="Palatino Linotype" w:cs="Palatino Linotype"/>
          <w:b/>
          <w:sz w:val="24"/>
          <w:szCs w:val="24"/>
        </w:rPr>
        <w:t>00049/</w:t>
      </w:r>
      <w:proofErr w:type="spellStart"/>
      <w:r w:rsidRPr="0013685A">
        <w:rPr>
          <w:rFonts w:ascii="Palatino Linotype" w:eastAsia="Palatino Linotype" w:hAnsi="Palatino Linotype" w:cs="Palatino Linotype"/>
          <w:b/>
          <w:sz w:val="24"/>
          <w:szCs w:val="24"/>
        </w:rPr>
        <w:t>CECyTEM</w:t>
      </w:r>
      <w:proofErr w:type="spellEnd"/>
      <w:r w:rsidRPr="0013685A">
        <w:rPr>
          <w:rFonts w:ascii="Palatino Linotype" w:eastAsia="Palatino Linotype" w:hAnsi="Palatino Linotype" w:cs="Palatino Linotype"/>
          <w:b/>
          <w:sz w:val="24"/>
          <w:szCs w:val="24"/>
        </w:rPr>
        <w:t>/IP/2023,</w:t>
      </w:r>
      <w:r w:rsidRPr="0013685A">
        <w:rPr>
          <w:rFonts w:ascii="Palatino Linotype" w:eastAsia="Palatino Linotype" w:hAnsi="Palatino Linotype" w:cs="Palatino Linotype"/>
          <w:sz w:val="24"/>
          <w:szCs w:val="24"/>
        </w:rPr>
        <w:t xml:space="preserve"> proporcionada por el</w:t>
      </w:r>
      <w:r w:rsidRPr="0013685A">
        <w:t xml:space="preserve"> </w:t>
      </w:r>
      <w:r w:rsidRPr="0013685A">
        <w:rPr>
          <w:rFonts w:ascii="Palatino Linotype" w:eastAsia="Palatino Linotype" w:hAnsi="Palatino Linotype" w:cs="Palatino Linotype"/>
          <w:b/>
          <w:sz w:val="24"/>
          <w:szCs w:val="24"/>
        </w:rPr>
        <w:t>Colegio de Estudios Científicos y Tecnológicos del Estado de México</w:t>
      </w:r>
      <w:r w:rsidRPr="0013685A">
        <w:rPr>
          <w:rFonts w:ascii="Palatino Linotype" w:eastAsia="Palatino Linotype" w:hAnsi="Palatino Linotype" w:cs="Palatino Linotype"/>
          <w:sz w:val="24"/>
          <w:szCs w:val="24"/>
        </w:rPr>
        <w:t xml:space="preserve">, en lo sucesivo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se procede a dictar la presente resolución, con base en los siguientes:</w:t>
      </w:r>
    </w:p>
    <w:p w14:paraId="79D51238"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7E28FA28" w14:textId="77777777" w:rsidR="00A4379D" w:rsidRPr="0013685A" w:rsidRDefault="00736161">
      <w:pPr>
        <w:spacing w:after="0" w:line="360" w:lineRule="auto"/>
        <w:ind w:right="49"/>
        <w:jc w:val="center"/>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I.</w:t>
      </w:r>
      <w:r w:rsidRPr="0013685A">
        <w:rPr>
          <w:rFonts w:ascii="Palatino Linotype" w:eastAsia="Palatino Linotype" w:hAnsi="Palatino Linotype" w:cs="Palatino Linotype"/>
          <w:b/>
          <w:sz w:val="24"/>
          <w:szCs w:val="24"/>
        </w:rPr>
        <w:tab/>
        <w:t>A N T E C E D E N T E S</w:t>
      </w:r>
    </w:p>
    <w:p w14:paraId="0511CEA4" w14:textId="77777777" w:rsidR="00A4379D" w:rsidRPr="0013685A" w:rsidRDefault="00A437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173111AB" w14:textId="77777777" w:rsidR="00A4379D" w:rsidRPr="0013685A" w:rsidRDefault="00736161">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30j0zll" w:colFirst="0" w:colLast="0"/>
      <w:bookmarkEnd w:id="2"/>
      <w:r w:rsidRPr="0013685A">
        <w:rPr>
          <w:rFonts w:ascii="Palatino Linotype" w:eastAsia="Palatino Linotype" w:hAnsi="Palatino Linotype" w:cs="Palatino Linotype"/>
          <w:b/>
          <w:sz w:val="24"/>
          <w:szCs w:val="24"/>
        </w:rPr>
        <w:t>Solicitud de acceso a la información.</w:t>
      </w:r>
      <w:r w:rsidRPr="0013685A">
        <w:rPr>
          <w:rFonts w:ascii="Palatino Linotype" w:eastAsia="Palatino Linotype" w:hAnsi="Palatino Linotype" w:cs="Palatino Linotype"/>
          <w:sz w:val="24"/>
          <w:szCs w:val="24"/>
        </w:rPr>
        <w:t xml:space="preserve"> Con fecha </w:t>
      </w:r>
      <w:r w:rsidRPr="0013685A">
        <w:rPr>
          <w:rFonts w:ascii="Palatino Linotype" w:eastAsia="Palatino Linotype" w:hAnsi="Palatino Linotype" w:cs="Palatino Linotype"/>
          <w:b/>
          <w:sz w:val="24"/>
          <w:szCs w:val="24"/>
        </w:rPr>
        <w:t>nueve de agosto de dos mil veintitrés</w:t>
      </w:r>
      <w:r w:rsidRPr="0013685A">
        <w:rPr>
          <w:rFonts w:ascii="Palatino Linotype" w:eastAsia="Palatino Linotype" w:hAnsi="Palatino Linotype" w:cs="Palatino Linotype"/>
          <w:sz w:val="24"/>
          <w:szCs w:val="24"/>
        </w:rPr>
        <w:t xml:space="preserve">, a través del Sistema de Acceso a la Información Mexiquense, en lo subsecuente el SAIMEX, formuló ante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la solicitud de acceso a la información pública indicada</w:t>
      </w:r>
      <w:r w:rsidRPr="0013685A">
        <w:rPr>
          <w:rFonts w:ascii="Palatino Linotype" w:eastAsia="Palatino Linotype" w:hAnsi="Palatino Linotype" w:cs="Palatino Linotype"/>
          <w:b/>
          <w:sz w:val="24"/>
          <w:szCs w:val="24"/>
        </w:rPr>
        <w:t>,</w:t>
      </w:r>
      <w:r w:rsidRPr="0013685A">
        <w:rPr>
          <w:rFonts w:ascii="Palatino Linotype" w:eastAsia="Palatino Linotype" w:hAnsi="Palatino Linotype" w:cs="Palatino Linotype"/>
          <w:sz w:val="24"/>
          <w:szCs w:val="24"/>
        </w:rPr>
        <w:t xml:space="preserve"> mediante la cual requirió la información siguiente:</w:t>
      </w:r>
    </w:p>
    <w:p w14:paraId="507F876A" w14:textId="77777777" w:rsidR="00A4379D" w:rsidRPr="0013685A" w:rsidRDefault="00A437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477AD37C" w14:textId="77777777" w:rsidR="00A4379D" w:rsidRPr="0013685A" w:rsidRDefault="00736161">
      <w:pPr>
        <w:tabs>
          <w:tab w:val="left" w:pos="8505"/>
        </w:tabs>
        <w:spacing w:after="0" w:line="276" w:lineRule="auto"/>
        <w:ind w:left="567" w:right="560"/>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“Quiero que me sea proporcionado el registro de entradas y salidas de la servidora Selene </w:t>
      </w:r>
      <w:proofErr w:type="spellStart"/>
      <w:r w:rsidRPr="0013685A">
        <w:rPr>
          <w:rFonts w:ascii="Palatino Linotype" w:eastAsia="Palatino Linotype" w:hAnsi="Palatino Linotype" w:cs="Palatino Linotype"/>
          <w:i/>
        </w:rPr>
        <w:t>Marlenne</w:t>
      </w:r>
      <w:proofErr w:type="spellEnd"/>
      <w:r w:rsidRPr="0013685A">
        <w:rPr>
          <w:rFonts w:ascii="Palatino Linotype" w:eastAsia="Palatino Linotype" w:hAnsi="Palatino Linotype" w:cs="Palatino Linotype"/>
          <w:i/>
        </w:rPr>
        <w:t xml:space="preserve"> Vázquez García, de la semana del 23 al 30 de junio del presente año y si durante ese tiempo tuvo alguna comisión y si está fue legalmente justificada es decir que se proporcione evidencia real no simulada de a donde acudió de manera oficial, </w:t>
      </w:r>
      <w:proofErr w:type="spellStart"/>
      <w:r w:rsidRPr="0013685A">
        <w:rPr>
          <w:rFonts w:ascii="Palatino Linotype" w:eastAsia="Palatino Linotype" w:hAnsi="Palatino Linotype" w:cs="Palatino Linotype"/>
          <w:i/>
        </w:rPr>
        <w:t>asi</w:t>
      </w:r>
      <w:proofErr w:type="spellEnd"/>
      <w:r w:rsidRPr="0013685A">
        <w:rPr>
          <w:rFonts w:ascii="Palatino Linotype" w:eastAsia="Palatino Linotype" w:hAnsi="Palatino Linotype" w:cs="Palatino Linotype"/>
          <w:i/>
        </w:rPr>
        <w:t xml:space="preserve"> mismo </w:t>
      </w:r>
      <w:r w:rsidRPr="0013685A">
        <w:rPr>
          <w:rFonts w:ascii="Palatino Linotype" w:eastAsia="Palatino Linotype" w:hAnsi="Palatino Linotype" w:cs="Palatino Linotype"/>
          <w:i/>
        </w:rPr>
        <w:lastRenderedPageBreak/>
        <w:t>deseo que se mencione ¿</w:t>
      </w:r>
      <w:proofErr w:type="spellStart"/>
      <w:r w:rsidRPr="0013685A">
        <w:rPr>
          <w:rFonts w:ascii="Palatino Linotype" w:eastAsia="Palatino Linotype" w:hAnsi="Palatino Linotype" w:cs="Palatino Linotype"/>
          <w:i/>
        </w:rPr>
        <w:t>cual</w:t>
      </w:r>
      <w:proofErr w:type="spellEnd"/>
      <w:r w:rsidRPr="0013685A">
        <w:rPr>
          <w:rFonts w:ascii="Palatino Linotype" w:eastAsia="Palatino Linotype" w:hAnsi="Palatino Linotype" w:cs="Palatino Linotype"/>
          <w:i/>
        </w:rPr>
        <w:t xml:space="preserve"> es su horario de comida? y si previo a este horario tiene permitido salir a tomar el sol, organizar comidas con sus amigas en su </w:t>
      </w:r>
      <w:proofErr w:type="spellStart"/>
      <w:r w:rsidRPr="0013685A">
        <w:rPr>
          <w:rFonts w:ascii="Palatino Linotype" w:eastAsia="Palatino Linotype" w:hAnsi="Palatino Linotype" w:cs="Palatino Linotype"/>
          <w:i/>
        </w:rPr>
        <w:t>luhgra</w:t>
      </w:r>
      <w:proofErr w:type="spellEnd"/>
      <w:r w:rsidRPr="0013685A">
        <w:rPr>
          <w:rFonts w:ascii="Palatino Linotype" w:eastAsia="Palatino Linotype" w:hAnsi="Palatino Linotype" w:cs="Palatino Linotype"/>
          <w:i/>
        </w:rPr>
        <w:t xml:space="preserve">, ir por </w:t>
      </w:r>
      <w:proofErr w:type="spellStart"/>
      <w:r w:rsidRPr="0013685A">
        <w:rPr>
          <w:rFonts w:ascii="Palatino Linotype" w:eastAsia="Palatino Linotype" w:hAnsi="Palatino Linotype" w:cs="Palatino Linotype"/>
          <w:i/>
        </w:rPr>
        <w:t>cafes</w:t>
      </w:r>
      <w:proofErr w:type="spellEnd"/>
      <w:r w:rsidRPr="0013685A">
        <w:rPr>
          <w:rFonts w:ascii="Palatino Linotype" w:eastAsia="Palatino Linotype" w:hAnsi="Palatino Linotype" w:cs="Palatino Linotype"/>
          <w:i/>
        </w:rPr>
        <w:t xml:space="preserve"> a </w:t>
      </w:r>
      <w:proofErr w:type="spellStart"/>
      <w:r w:rsidRPr="0013685A">
        <w:rPr>
          <w:rFonts w:ascii="Palatino Linotype" w:eastAsia="Palatino Linotype" w:hAnsi="Palatino Linotype" w:cs="Palatino Linotype"/>
          <w:i/>
        </w:rPr>
        <w:t>starbuks</w:t>
      </w:r>
      <w:proofErr w:type="spellEnd"/>
      <w:r w:rsidRPr="0013685A">
        <w:rPr>
          <w:rFonts w:ascii="Palatino Linotype" w:eastAsia="Palatino Linotype" w:hAnsi="Palatino Linotype" w:cs="Palatino Linotype"/>
          <w:i/>
        </w:rPr>
        <w:t xml:space="preserve">, </w:t>
      </w:r>
      <w:proofErr w:type="spellStart"/>
      <w:r w:rsidRPr="0013685A">
        <w:rPr>
          <w:rFonts w:ascii="Palatino Linotype" w:eastAsia="Palatino Linotype" w:hAnsi="Palatino Linotype" w:cs="Palatino Linotype"/>
          <w:i/>
        </w:rPr>
        <w:t>monkey</w:t>
      </w:r>
      <w:proofErr w:type="spellEnd"/>
      <w:r w:rsidRPr="0013685A">
        <w:rPr>
          <w:rFonts w:ascii="Palatino Linotype" w:eastAsia="Palatino Linotype" w:hAnsi="Palatino Linotype" w:cs="Palatino Linotype"/>
          <w:i/>
        </w:rPr>
        <w:t xml:space="preserve"> papas o la </w:t>
      </w:r>
      <w:proofErr w:type="spellStart"/>
      <w:r w:rsidRPr="0013685A">
        <w:rPr>
          <w:rFonts w:ascii="Palatino Linotype" w:eastAsia="Palatino Linotype" w:hAnsi="Palatino Linotype" w:cs="Palatino Linotype"/>
          <w:i/>
        </w:rPr>
        <w:t>btk</w:t>
      </w:r>
      <w:proofErr w:type="spellEnd"/>
      <w:r w:rsidRPr="0013685A">
        <w:rPr>
          <w:rFonts w:ascii="Palatino Linotype" w:eastAsia="Palatino Linotype" w:hAnsi="Palatino Linotype" w:cs="Palatino Linotype"/>
          <w:i/>
        </w:rPr>
        <w:t xml:space="preserve">. </w:t>
      </w:r>
      <w:proofErr w:type="spellStart"/>
      <w:r w:rsidRPr="0013685A">
        <w:rPr>
          <w:rFonts w:ascii="Palatino Linotype" w:eastAsia="Palatino Linotype" w:hAnsi="Palatino Linotype" w:cs="Palatino Linotype"/>
          <w:i/>
        </w:rPr>
        <w:t>Finalmemnte</w:t>
      </w:r>
      <w:proofErr w:type="spellEnd"/>
      <w:r w:rsidRPr="0013685A">
        <w:rPr>
          <w:rFonts w:ascii="Palatino Linotype" w:eastAsia="Palatino Linotype" w:hAnsi="Palatino Linotype" w:cs="Palatino Linotype"/>
          <w:i/>
        </w:rPr>
        <w:t xml:space="preserve"> quiero que me sean dado su </w:t>
      </w:r>
      <w:proofErr w:type="spellStart"/>
      <w:r w:rsidRPr="0013685A">
        <w:rPr>
          <w:rFonts w:ascii="Palatino Linotype" w:eastAsia="Palatino Linotype" w:hAnsi="Palatino Linotype" w:cs="Palatino Linotype"/>
          <w:i/>
        </w:rPr>
        <w:t>úlitmo</w:t>
      </w:r>
      <w:proofErr w:type="spellEnd"/>
      <w:r w:rsidRPr="0013685A">
        <w:rPr>
          <w:rFonts w:ascii="Palatino Linotype" w:eastAsia="Palatino Linotype" w:hAnsi="Palatino Linotype" w:cs="Palatino Linotype"/>
          <w:i/>
        </w:rPr>
        <w:t xml:space="preserve"> oficio de funciones firmado por si jefe inmediato y ¿</w:t>
      </w:r>
      <w:proofErr w:type="spellStart"/>
      <w:r w:rsidRPr="0013685A">
        <w:rPr>
          <w:rFonts w:ascii="Palatino Linotype" w:eastAsia="Palatino Linotype" w:hAnsi="Palatino Linotype" w:cs="Palatino Linotype"/>
          <w:i/>
        </w:rPr>
        <w:t>cuanto</w:t>
      </w:r>
      <w:proofErr w:type="spellEnd"/>
      <w:r w:rsidRPr="0013685A">
        <w:rPr>
          <w:rFonts w:ascii="Palatino Linotype" w:eastAsia="Palatino Linotype" w:hAnsi="Palatino Linotype" w:cs="Palatino Linotype"/>
          <w:i/>
        </w:rPr>
        <w:t xml:space="preserve"> se le paga por cumplir con estas actividades </w:t>
      </w:r>
      <w:proofErr w:type="gramStart"/>
      <w:r w:rsidRPr="0013685A">
        <w:rPr>
          <w:rFonts w:ascii="Palatino Linotype" w:eastAsia="Palatino Linotype" w:hAnsi="Palatino Linotype" w:cs="Palatino Linotype"/>
          <w:i/>
        </w:rPr>
        <w:t>complementarias?.</w:t>
      </w:r>
      <w:proofErr w:type="gramEnd"/>
      <w:r w:rsidRPr="0013685A">
        <w:rPr>
          <w:rFonts w:ascii="Palatino Linotype" w:eastAsia="Palatino Linotype" w:hAnsi="Palatino Linotype" w:cs="Palatino Linotype"/>
          <w:i/>
        </w:rPr>
        <w:t>” (Sic)</w:t>
      </w:r>
    </w:p>
    <w:p w14:paraId="4E101E0D" w14:textId="77777777" w:rsidR="00A4379D" w:rsidRPr="0013685A" w:rsidRDefault="00A4379D">
      <w:pPr>
        <w:tabs>
          <w:tab w:val="left" w:pos="8505"/>
        </w:tabs>
        <w:spacing w:after="0" w:line="360" w:lineRule="auto"/>
        <w:ind w:left="567" w:right="560"/>
        <w:jc w:val="both"/>
        <w:rPr>
          <w:rFonts w:ascii="Palatino Linotype" w:eastAsia="Palatino Linotype" w:hAnsi="Palatino Linotype" w:cs="Palatino Linotype"/>
          <w:i/>
        </w:rPr>
      </w:pPr>
    </w:p>
    <w:p w14:paraId="5B5DC90A" w14:textId="77777777" w:rsidR="00A4379D" w:rsidRPr="0013685A" w:rsidRDefault="0073616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Modalidad elegida para la entrega de la información:</w:t>
      </w:r>
      <w:r w:rsidRPr="0013685A">
        <w:rPr>
          <w:rFonts w:ascii="Palatino Linotype" w:eastAsia="Palatino Linotype" w:hAnsi="Palatino Linotype" w:cs="Palatino Linotype"/>
          <w:sz w:val="24"/>
          <w:szCs w:val="24"/>
        </w:rPr>
        <w:t xml:space="preserve"> a través del Sistema de Acceso a la Información Mexiquense (SAIMEX).</w:t>
      </w:r>
    </w:p>
    <w:p w14:paraId="37F66930" w14:textId="77777777" w:rsidR="00A4379D" w:rsidRPr="0013685A" w:rsidRDefault="00736161">
      <w:pPr>
        <w:numPr>
          <w:ilvl w:val="0"/>
          <w:numId w:val="6"/>
        </w:numPr>
        <w:pBdr>
          <w:top w:val="nil"/>
          <w:left w:val="nil"/>
          <w:bottom w:val="nil"/>
          <w:right w:val="nil"/>
          <w:between w:val="nil"/>
        </w:pBdr>
        <w:tabs>
          <w:tab w:val="left" w:pos="284"/>
        </w:tabs>
        <w:spacing w:before="240"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 xml:space="preserve"> Respuesta.</w:t>
      </w:r>
      <w:r w:rsidRPr="0013685A">
        <w:rPr>
          <w:rFonts w:ascii="Palatino Linotype" w:eastAsia="Palatino Linotype" w:hAnsi="Palatino Linotype" w:cs="Palatino Linotype"/>
          <w:sz w:val="24"/>
          <w:szCs w:val="24"/>
        </w:rPr>
        <w:t xml:space="preserve"> En fecha </w:t>
      </w:r>
      <w:r w:rsidRPr="0013685A">
        <w:rPr>
          <w:rFonts w:ascii="Palatino Linotype" w:eastAsia="Palatino Linotype" w:hAnsi="Palatino Linotype" w:cs="Palatino Linotype"/>
          <w:b/>
          <w:sz w:val="24"/>
          <w:szCs w:val="24"/>
        </w:rPr>
        <w:t>treinta de agosto de dos mil veintitrés</w:t>
      </w:r>
      <w:r w:rsidRPr="0013685A">
        <w:rPr>
          <w:rFonts w:ascii="Palatino Linotype" w:eastAsia="Palatino Linotype" w:hAnsi="Palatino Linotype" w:cs="Palatino Linotype"/>
          <w:sz w:val="24"/>
          <w:szCs w:val="24"/>
        </w:rPr>
        <w:t xml:space="preserve">, 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 xml:space="preserve">remitió respuesta a la solicitud de información, al tenor de lo siguiente: </w:t>
      </w:r>
    </w:p>
    <w:p w14:paraId="032E2724"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CA0353F" w14:textId="77777777" w:rsidR="00A4379D" w:rsidRPr="0013685A" w:rsidRDefault="00736161">
      <w:pPr>
        <w:spacing w:after="0" w:line="276" w:lineRule="auto"/>
        <w:ind w:left="567" w:right="560"/>
        <w:jc w:val="both"/>
        <w:rPr>
          <w:rFonts w:ascii="Palatino Linotype" w:eastAsia="Palatino Linotype" w:hAnsi="Palatino Linotype" w:cs="Palatino Linotype"/>
          <w:i/>
        </w:rPr>
      </w:pPr>
      <w:r w:rsidRPr="0013685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2768F6" w14:textId="77777777" w:rsidR="00A4379D" w:rsidRPr="0013685A" w:rsidRDefault="00A4379D">
      <w:pPr>
        <w:spacing w:after="0" w:line="276" w:lineRule="auto"/>
        <w:ind w:left="567" w:right="560"/>
        <w:jc w:val="both"/>
        <w:rPr>
          <w:rFonts w:ascii="Palatino Linotype" w:eastAsia="Palatino Linotype" w:hAnsi="Palatino Linotype" w:cs="Palatino Linotype"/>
          <w:i/>
        </w:rPr>
      </w:pPr>
    </w:p>
    <w:p w14:paraId="07F28342" w14:textId="77777777" w:rsidR="00A4379D" w:rsidRPr="0013685A" w:rsidRDefault="00736161">
      <w:pPr>
        <w:spacing w:after="0" w:line="276" w:lineRule="auto"/>
        <w:ind w:left="567" w:right="560"/>
        <w:jc w:val="both"/>
        <w:rPr>
          <w:rFonts w:ascii="Palatino Linotype" w:eastAsia="Palatino Linotype" w:hAnsi="Palatino Linotype" w:cs="Palatino Linotype"/>
          <w:i/>
        </w:rPr>
      </w:pPr>
      <w:r w:rsidRPr="0013685A">
        <w:rPr>
          <w:rFonts w:ascii="Palatino Linotype" w:eastAsia="Palatino Linotype" w:hAnsi="Palatino Linotype" w:cs="Palatino Linotype"/>
          <w:i/>
        </w:rPr>
        <w:t>Con el propósito de dar atención a su solicitud de información pública con número de folio 00049/</w:t>
      </w:r>
      <w:proofErr w:type="spellStart"/>
      <w:r w:rsidRPr="0013685A">
        <w:rPr>
          <w:rFonts w:ascii="Palatino Linotype" w:eastAsia="Palatino Linotype" w:hAnsi="Palatino Linotype" w:cs="Palatino Linotype"/>
          <w:i/>
        </w:rPr>
        <w:t>CECyTEM</w:t>
      </w:r>
      <w:proofErr w:type="spellEnd"/>
      <w:r w:rsidRPr="0013685A">
        <w:rPr>
          <w:rFonts w:ascii="Palatino Linotype" w:eastAsia="Palatino Linotype" w:hAnsi="Palatino Linotype" w:cs="Palatino Linotype"/>
          <w:i/>
        </w:rPr>
        <w:t xml:space="preserve">/IP/2023 recibida el 09 de agosto de 2023 a través del Sistema de Acceso a la Información Mexiquense (SAIMEX), donde se enuncia lo siguiente: “Quiero que me sea proporcionado el registro de entradas y salidas de la servidora Selene </w:t>
      </w:r>
      <w:proofErr w:type="spellStart"/>
      <w:r w:rsidRPr="0013685A">
        <w:rPr>
          <w:rFonts w:ascii="Palatino Linotype" w:eastAsia="Palatino Linotype" w:hAnsi="Palatino Linotype" w:cs="Palatino Linotype"/>
          <w:i/>
        </w:rPr>
        <w:t>Marlenne</w:t>
      </w:r>
      <w:proofErr w:type="spellEnd"/>
      <w:r w:rsidRPr="0013685A">
        <w:rPr>
          <w:rFonts w:ascii="Palatino Linotype" w:eastAsia="Palatino Linotype" w:hAnsi="Palatino Linotype" w:cs="Palatino Linotype"/>
          <w:i/>
        </w:rPr>
        <w:t xml:space="preserve"> Vázquez García, de la semana del 23 al 30 de junio del presente año y si durante ese tiempo tuvo alguna comisión y si está fue legalmente justificada es decir que se proporcione evidencia real no simulada de a donde acudió de manera oficial, </w:t>
      </w:r>
      <w:proofErr w:type="spellStart"/>
      <w:r w:rsidRPr="0013685A">
        <w:rPr>
          <w:rFonts w:ascii="Palatino Linotype" w:eastAsia="Palatino Linotype" w:hAnsi="Palatino Linotype" w:cs="Palatino Linotype"/>
          <w:i/>
        </w:rPr>
        <w:t>asi</w:t>
      </w:r>
      <w:proofErr w:type="spellEnd"/>
      <w:r w:rsidRPr="0013685A">
        <w:rPr>
          <w:rFonts w:ascii="Palatino Linotype" w:eastAsia="Palatino Linotype" w:hAnsi="Palatino Linotype" w:cs="Palatino Linotype"/>
          <w:i/>
        </w:rPr>
        <w:t xml:space="preserve"> mismo deseo que se mencione ¿</w:t>
      </w:r>
      <w:proofErr w:type="spellStart"/>
      <w:r w:rsidRPr="0013685A">
        <w:rPr>
          <w:rFonts w:ascii="Palatino Linotype" w:eastAsia="Palatino Linotype" w:hAnsi="Palatino Linotype" w:cs="Palatino Linotype"/>
          <w:i/>
        </w:rPr>
        <w:t>cual</w:t>
      </w:r>
      <w:proofErr w:type="spellEnd"/>
      <w:r w:rsidRPr="0013685A">
        <w:rPr>
          <w:rFonts w:ascii="Palatino Linotype" w:eastAsia="Palatino Linotype" w:hAnsi="Palatino Linotype" w:cs="Palatino Linotype"/>
          <w:i/>
        </w:rPr>
        <w:t xml:space="preserve"> es su horario de comida? y si previo a este horario tiene permitido salir a tomar el sol, organizar comidas con sus amigas en su </w:t>
      </w:r>
      <w:proofErr w:type="spellStart"/>
      <w:r w:rsidRPr="0013685A">
        <w:rPr>
          <w:rFonts w:ascii="Palatino Linotype" w:eastAsia="Palatino Linotype" w:hAnsi="Palatino Linotype" w:cs="Palatino Linotype"/>
          <w:i/>
        </w:rPr>
        <w:t>luhgra</w:t>
      </w:r>
      <w:proofErr w:type="spellEnd"/>
      <w:r w:rsidRPr="0013685A">
        <w:rPr>
          <w:rFonts w:ascii="Palatino Linotype" w:eastAsia="Palatino Linotype" w:hAnsi="Palatino Linotype" w:cs="Palatino Linotype"/>
          <w:i/>
        </w:rPr>
        <w:t xml:space="preserve">, ir por </w:t>
      </w:r>
      <w:proofErr w:type="spellStart"/>
      <w:r w:rsidRPr="0013685A">
        <w:rPr>
          <w:rFonts w:ascii="Palatino Linotype" w:eastAsia="Palatino Linotype" w:hAnsi="Palatino Linotype" w:cs="Palatino Linotype"/>
          <w:i/>
        </w:rPr>
        <w:t>cafes</w:t>
      </w:r>
      <w:proofErr w:type="spellEnd"/>
      <w:r w:rsidRPr="0013685A">
        <w:rPr>
          <w:rFonts w:ascii="Palatino Linotype" w:eastAsia="Palatino Linotype" w:hAnsi="Palatino Linotype" w:cs="Palatino Linotype"/>
          <w:i/>
        </w:rPr>
        <w:t xml:space="preserve"> a </w:t>
      </w:r>
      <w:proofErr w:type="spellStart"/>
      <w:r w:rsidRPr="0013685A">
        <w:rPr>
          <w:rFonts w:ascii="Palatino Linotype" w:eastAsia="Palatino Linotype" w:hAnsi="Palatino Linotype" w:cs="Palatino Linotype"/>
          <w:i/>
        </w:rPr>
        <w:t>starbuks</w:t>
      </w:r>
      <w:proofErr w:type="spellEnd"/>
      <w:r w:rsidRPr="0013685A">
        <w:rPr>
          <w:rFonts w:ascii="Palatino Linotype" w:eastAsia="Palatino Linotype" w:hAnsi="Palatino Linotype" w:cs="Palatino Linotype"/>
          <w:i/>
        </w:rPr>
        <w:t xml:space="preserve">, </w:t>
      </w:r>
      <w:proofErr w:type="spellStart"/>
      <w:r w:rsidRPr="0013685A">
        <w:rPr>
          <w:rFonts w:ascii="Palatino Linotype" w:eastAsia="Palatino Linotype" w:hAnsi="Palatino Linotype" w:cs="Palatino Linotype"/>
          <w:i/>
        </w:rPr>
        <w:t>monkey</w:t>
      </w:r>
      <w:proofErr w:type="spellEnd"/>
      <w:r w:rsidRPr="0013685A">
        <w:rPr>
          <w:rFonts w:ascii="Palatino Linotype" w:eastAsia="Palatino Linotype" w:hAnsi="Palatino Linotype" w:cs="Palatino Linotype"/>
          <w:i/>
        </w:rPr>
        <w:t xml:space="preserve"> papas o la </w:t>
      </w:r>
      <w:proofErr w:type="spellStart"/>
      <w:r w:rsidRPr="0013685A">
        <w:rPr>
          <w:rFonts w:ascii="Palatino Linotype" w:eastAsia="Palatino Linotype" w:hAnsi="Palatino Linotype" w:cs="Palatino Linotype"/>
          <w:i/>
        </w:rPr>
        <w:t>btk</w:t>
      </w:r>
      <w:proofErr w:type="spellEnd"/>
      <w:r w:rsidRPr="0013685A">
        <w:rPr>
          <w:rFonts w:ascii="Palatino Linotype" w:eastAsia="Palatino Linotype" w:hAnsi="Palatino Linotype" w:cs="Palatino Linotype"/>
          <w:i/>
        </w:rPr>
        <w:t xml:space="preserve">. </w:t>
      </w:r>
      <w:proofErr w:type="spellStart"/>
      <w:r w:rsidRPr="0013685A">
        <w:rPr>
          <w:rFonts w:ascii="Palatino Linotype" w:eastAsia="Palatino Linotype" w:hAnsi="Palatino Linotype" w:cs="Palatino Linotype"/>
          <w:i/>
        </w:rPr>
        <w:t>Finalmemnte</w:t>
      </w:r>
      <w:proofErr w:type="spellEnd"/>
      <w:r w:rsidRPr="0013685A">
        <w:rPr>
          <w:rFonts w:ascii="Palatino Linotype" w:eastAsia="Palatino Linotype" w:hAnsi="Palatino Linotype" w:cs="Palatino Linotype"/>
          <w:i/>
        </w:rPr>
        <w:t xml:space="preserve"> quiero que me sean dado su </w:t>
      </w:r>
      <w:proofErr w:type="spellStart"/>
      <w:r w:rsidRPr="0013685A">
        <w:rPr>
          <w:rFonts w:ascii="Palatino Linotype" w:eastAsia="Palatino Linotype" w:hAnsi="Palatino Linotype" w:cs="Palatino Linotype"/>
          <w:i/>
        </w:rPr>
        <w:t>úlitmo</w:t>
      </w:r>
      <w:proofErr w:type="spellEnd"/>
      <w:r w:rsidRPr="0013685A">
        <w:rPr>
          <w:rFonts w:ascii="Palatino Linotype" w:eastAsia="Palatino Linotype" w:hAnsi="Palatino Linotype" w:cs="Palatino Linotype"/>
          <w:i/>
        </w:rPr>
        <w:t xml:space="preserve"> oficio de funciones firmado por si jefe inmediato y ¿</w:t>
      </w:r>
      <w:proofErr w:type="spellStart"/>
      <w:r w:rsidRPr="0013685A">
        <w:rPr>
          <w:rFonts w:ascii="Palatino Linotype" w:eastAsia="Palatino Linotype" w:hAnsi="Palatino Linotype" w:cs="Palatino Linotype"/>
          <w:i/>
        </w:rPr>
        <w:t>cuanto</w:t>
      </w:r>
      <w:proofErr w:type="spellEnd"/>
      <w:r w:rsidRPr="0013685A">
        <w:rPr>
          <w:rFonts w:ascii="Palatino Linotype" w:eastAsia="Palatino Linotype" w:hAnsi="Palatino Linotype" w:cs="Palatino Linotype"/>
          <w:i/>
        </w:rPr>
        <w:t xml:space="preserve"> se le paga por cumplir con estas actividades </w:t>
      </w:r>
      <w:proofErr w:type="gramStart"/>
      <w:r w:rsidRPr="0013685A">
        <w:rPr>
          <w:rFonts w:ascii="Palatino Linotype" w:eastAsia="Palatino Linotype" w:hAnsi="Palatino Linotype" w:cs="Palatino Linotype"/>
          <w:i/>
        </w:rPr>
        <w:t>complementarias?.</w:t>
      </w:r>
      <w:proofErr w:type="gramEnd"/>
      <w:r w:rsidRPr="0013685A">
        <w:rPr>
          <w:rFonts w:ascii="Palatino Linotype" w:eastAsia="Palatino Linotype" w:hAnsi="Palatino Linotype" w:cs="Palatino Linotype"/>
          <w:i/>
        </w:rPr>
        <w:t xml:space="preserve">” (Sic). En tal sentido y en apego a lo señalado en la Ley de Transparencia y Acceso a la Información Pública del Estado de México y Municipios en su artículo 53 fracción V que señala: “Las Unidades de Transparencia tendrán las siguientes funciones: Entregar, en su caso, a los particulares la información solicitada”; se emite la presente respuesta en los siguientes </w:t>
      </w:r>
      <w:r w:rsidRPr="0013685A">
        <w:rPr>
          <w:rFonts w:ascii="Palatino Linotype" w:eastAsia="Palatino Linotype" w:hAnsi="Palatino Linotype" w:cs="Palatino Linotype"/>
          <w:i/>
        </w:rPr>
        <w:lastRenderedPageBreak/>
        <w:t>términos: Se hace entrega de la información solicitada, a través de los oficios No. 210C0401010000S/0572/2023 de fecha 10 de agosto de 2023, emitido por la Unidad Jurídica y de Igualdad de Género y 210C0401050000L/965/2023 de fecha 17 de agosto de 2023, signado por la Dirección de Administración y Finanzas del Colegio.” (Sic)</w:t>
      </w:r>
    </w:p>
    <w:p w14:paraId="7DA21EF0" w14:textId="77777777" w:rsidR="00A4379D" w:rsidRPr="0013685A" w:rsidRDefault="00A4379D">
      <w:pPr>
        <w:spacing w:after="0" w:line="360" w:lineRule="auto"/>
        <w:ind w:right="560"/>
        <w:jc w:val="both"/>
        <w:rPr>
          <w:rFonts w:ascii="Palatino Linotype" w:eastAsia="Palatino Linotype" w:hAnsi="Palatino Linotype" w:cs="Palatino Linotype"/>
          <w:i/>
        </w:rPr>
      </w:pPr>
    </w:p>
    <w:p w14:paraId="4F89E495" w14:textId="77777777" w:rsidR="00A4379D" w:rsidRPr="0013685A" w:rsidRDefault="00736161">
      <w:pPr>
        <w:spacing w:after="0" w:line="360" w:lineRule="auto"/>
        <w:ind w:right="-7"/>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Adjunto a la respuesta, 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aportó los archivos electrónicos denominados “</w:t>
      </w:r>
      <w:r w:rsidRPr="0013685A">
        <w:rPr>
          <w:rFonts w:ascii="Palatino Linotype" w:eastAsia="Palatino Linotype" w:hAnsi="Palatino Linotype" w:cs="Palatino Linotype"/>
          <w:b/>
          <w:i/>
          <w:sz w:val="24"/>
          <w:szCs w:val="24"/>
        </w:rPr>
        <w:t xml:space="preserve">OFICIOS 0572_2023 965_2023 SOL </w:t>
      </w:r>
      <w:proofErr w:type="gramStart"/>
      <w:r w:rsidRPr="0013685A">
        <w:rPr>
          <w:rFonts w:ascii="Palatino Linotype" w:eastAsia="Palatino Linotype" w:hAnsi="Palatino Linotype" w:cs="Palatino Linotype"/>
          <w:b/>
          <w:i/>
          <w:sz w:val="24"/>
          <w:szCs w:val="24"/>
        </w:rPr>
        <w:t>49.pdf</w:t>
      </w:r>
      <w:r w:rsidRPr="0013685A">
        <w:rPr>
          <w:rFonts w:ascii="Palatino Linotype" w:eastAsia="Palatino Linotype" w:hAnsi="Palatino Linotype" w:cs="Palatino Linotype"/>
          <w:sz w:val="24"/>
          <w:szCs w:val="24"/>
        </w:rPr>
        <w:t>”y</w:t>
      </w:r>
      <w:proofErr w:type="gramEnd"/>
      <w:r w:rsidRPr="0013685A">
        <w:rPr>
          <w:rFonts w:ascii="Palatino Linotype" w:eastAsia="Palatino Linotype" w:hAnsi="Palatino Linotype" w:cs="Palatino Linotype"/>
          <w:sz w:val="24"/>
          <w:szCs w:val="24"/>
        </w:rPr>
        <w:t xml:space="preserve"> “</w:t>
      </w:r>
      <w:r w:rsidRPr="0013685A">
        <w:rPr>
          <w:rFonts w:ascii="Palatino Linotype" w:eastAsia="Palatino Linotype" w:hAnsi="Palatino Linotype" w:cs="Palatino Linotype"/>
          <w:b/>
          <w:i/>
          <w:sz w:val="24"/>
          <w:szCs w:val="24"/>
        </w:rPr>
        <w:t>ANEXOS SOL 49.pdf”</w:t>
      </w:r>
      <w:r w:rsidRPr="0013685A">
        <w:rPr>
          <w:rFonts w:ascii="Palatino Linotype" w:eastAsia="Palatino Linotype" w:hAnsi="Palatino Linotype" w:cs="Palatino Linotype"/>
          <w:sz w:val="24"/>
          <w:szCs w:val="24"/>
        </w:rPr>
        <w:t>, que contienen la siguiente información:</w:t>
      </w:r>
    </w:p>
    <w:p w14:paraId="78130AA8" w14:textId="77777777" w:rsidR="00A4379D" w:rsidRPr="0013685A" w:rsidRDefault="00A4379D">
      <w:pPr>
        <w:spacing w:after="0" w:line="360" w:lineRule="auto"/>
        <w:ind w:right="-7"/>
        <w:jc w:val="both"/>
        <w:rPr>
          <w:rFonts w:ascii="Palatino Linotype" w:eastAsia="Palatino Linotype" w:hAnsi="Palatino Linotype" w:cs="Palatino Linotype"/>
          <w:sz w:val="24"/>
          <w:szCs w:val="24"/>
        </w:rPr>
      </w:pPr>
    </w:p>
    <w:p w14:paraId="0D8CC9C4" w14:textId="77777777" w:rsidR="00A4379D" w:rsidRPr="0013685A" w:rsidRDefault="00736161">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b/>
          <w:i/>
        </w:rPr>
      </w:pPr>
      <w:r w:rsidRPr="0013685A">
        <w:rPr>
          <w:rFonts w:ascii="Palatino Linotype" w:eastAsia="Palatino Linotype" w:hAnsi="Palatino Linotype" w:cs="Palatino Linotype"/>
        </w:rPr>
        <w:t>Oficio número 210C0401010000S/0572/2023 del 10 de agosto de 2023, a través del cual la Titular de la Unidad Jurídica y de Igualdad de Género, con relación a lo requerido, informó lo siguiente:</w:t>
      </w:r>
    </w:p>
    <w:p w14:paraId="6D252C0F"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13685A">
        <w:rPr>
          <w:rFonts w:ascii="Palatino Linotype" w:eastAsia="Palatino Linotype" w:hAnsi="Palatino Linotype" w:cs="Palatino Linotype"/>
          <w:noProof/>
        </w:rPr>
        <w:drawing>
          <wp:inline distT="0" distB="0" distL="0" distR="0" wp14:anchorId="14BB7F06" wp14:editId="7804B2C3">
            <wp:extent cx="5476875" cy="3409950"/>
            <wp:effectExtent l="3175" t="3175" r="3175" b="3175"/>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76875" cy="3409950"/>
                    </a:xfrm>
                    <a:prstGeom prst="rect">
                      <a:avLst/>
                    </a:prstGeom>
                    <a:ln w="3175">
                      <a:solidFill>
                        <a:srgbClr val="000000"/>
                      </a:solidFill>
                      <a:prstDash val="solid"/>
                    </a:ln>
                  </pic:spPr>
                </pic:pic>
              </a:graphicData>
            </a:graphic>
          </wp:inline>
        </w:drawing>
      </w:r>
    </w:p>
    <w:p w14:paraId="46181CB5"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13685A">
        <w:rPr>
          <w:rFonts w:ascii="Palatino Linotype" w:eastAsia="Palatino Linotype" w:hAnsi="Palatino Linotype" w:cs="Palatino Linotype"/>
          <w:b/>
          <w:i/>
          <w:noProof/>
        </w:rPr>
        <w:lastRenderedPageBreak/>
        <w:drawing>
          <wp:inline distT="0" distB="0" distL="0" distR="0" wp14:anchorId="674ADBC6" wp14:editId="3DDE1B5D">
            <wp:extent cx="5439539" cy="3238955"/>
            <wp:effectExtent l="3175" t="3175" r="3175" b="3175"/>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439539" cy="3238955"/>
                    </a:xfrm>
                    <a:prstGeom prst="rect">
                      <a:avLst/>
                    </a:prstGeom>
                    <a:ln w="3175">
                      <a:solidFill>
                        <a:srgbClr val="000000"/>
                      </a:solidFill>
                      <a:prstDash val="solid"/>
                    </a:ln>
                  </pic:spPr>
                </pic:pic>
              </a:graphicData>
            </a:graphic>
          </wp:inline>
        </w:drawing>
      </w:r>
    </w:p>
    <w:p w14:paraId="26121CE7" w14:textId="77777777" w:rsidR="00A4379D" w:rsidRPr="0013685A" w:rsidRDefault="00736161">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3685A">
        <w:rPr>
          <w:rFonts w:ascii="Palatino Linotype" w:eastAsia="Palatino Linotype" w:hAnsi="Palatino Linotype" w:cs="Palatino Linotype"/>
        </w:rPr>
        <w:t xml:space="preserve">Oficio número 210C0401050000L/965/2023 del 17 de agosto de 2023, a través del cual el </w:t>
      </w:r>
      <w:proofErr w:type="gramStart"/>
      <w:r w:rsidRPr="0013685A">
        <w:rPr>
          <w:rFonts w:ascii="Palatino Linotype" w:eastAsia="Palatino Linotype" w:hAnsi="Palatino Linotype" w:cs="Palatino Linotype"/>
        </w:rPr>
        <w:t>Director</w:t>
      </w:r>
      <w:proofErr w:type="gramEnd"/>
      <w:r w:rsidRPr="0013685A">
        <w:rPr>
          <w:rFonts w:ascii="Palatino Linotype" w:eastAsia="Palatino Linotype" w:hAnsi="Palatino Linotype" w:cs="Palatino Linotype"/>
        </w:rPr>
        <w:t xml:space="preserve"> de Administración y Finanzas, con relación a la solicitud de información, informó lo siguiente:</w:t>
      </w:r>
    </w:p>
    <w:p w14:paraId="1FEB98E5"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2C554DE7"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13685A">
        <w:rPr>
          <w:rFonts w:ascii="Palatino Linotype" w:eastAsia="Palatino Linotype" w:hAnsi="Palatino Linotype" w:cs="Palatino Linotype"/>
          <w:noProof/>
        </w:rPr>
        <w:drawing>
          <wp:inline distT="0" distB="0" distL="0" distR="0" wp14:anchorId="0CCC8FDC" wp14:editId="1EB7B2EE">
            <wp:extent cx="5496698" cy="685896"/>
            <wp:effectExtent l="3175" t="3175" r="3175" b="3175"/>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96698" cy="685896"/>
                    </a:xfrm>
                    <a:prstGeom prst="rect">
                      <a:avLst/>
                    </a:prstGeom>
                    <a:ln w="3175">
                      <a:solidFill>
                        <a:srgbClr val="000000"/>
                      </a:solidFill>
                      <a:prstDash val="solid"/>
                    </a:ln>
                  </pic:spPr>
                </pic:pic>
              </a:graphicData>
            </a:graphic>
          </wp:inline>
        </w:drawing>
      </w:r>
    </w:p>
    <w:p w14:paraId="5F9A600C" w14:textId="77777777" w:rsidR="00A4379D" w:rsidRPr="0013685A" w:rsidRDefault="00736161">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3685A">
        <w:rPr>
          <w:rFonts w:ascii="Palatino Linotype" w:eastAsia="Palatino Linotype" w:hAnsi="Palatino Linotype" w:cs="Palatino Linotype"/>
        </w:rPr>
        <w:t>Reporte de asistencia de la segunda quincena del mes de junio de 2023, de la servidora pública de la que se requirió la información:</w:t>
      </w:r>
    </w:p>
    <w:p w14:paraId="406390FD"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13685A">
        <w:rPr>
          <w:rFonts w:ascii="Palatino Linotype" w:eastAsia="Palatino Linotype" w:hAnsi="Palatino Linotype" w:cs="Palatino Linotype"/>
          <w:noProof/>
        </w:rPr>
        <w:drawing>
          <wp:inline distT="0" distB="0" distL="0" distR="0" wp14:anchorId="08581D4C" wp14:editId="37688F01">
            <wp:extent cx="5495925" cy="679450"/>
            <wp:effectExtent l="3175" t="3175" r="3175" b="3175"/>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95925" cy="679450"/>
                    </a:xfrm>
                    <a:prstGeom prst="rect">
                      <a:avLst/>
                    </a:prstGeom>
                    <a:ln w="3175">
                      <a:solidFill>
                        <a:srgbClr val="000000"/>
                      </a:solidFill>
                      <a:prstDash val="solid"/>
                    </a:ln>
                  </pic:spPr>
                </pic:pic>
              </a:graphicData>
            </a:graphic>
          </wp:inline>
        </w:drawing>
      </w:r>
    </w:p>
    <w:p w14:paraId="46BE1194"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13685A">
        <w:rPr>
          <w:rFonts w:ascii="Palatino Linotype" w:eastAsia="Palatino Linotype" w:hAnsi="Palatino Linotype" w:cs="Palatino Linotype"/>
          <w:noProof/>
        </w:rPr>
        <w:lastRenderedPageBreak/>
        <w:drawing>
          <wp:inline distT="0" distB="0" distL="0" distR="0" wp14:anchorId="4142DB27" wp14:editId="3CDE2D14">
            <wp:extent cx="5448300" cy="2268855"/>
            <wp:effectExtent l="3175" t="3175" r="3175" b="3175"/>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48300" cy="2268855"/>
                    </a:xfrm>
                    <a:prstGeom prst="rect">
                      <a:avLst/>
                    </a:prstGeom>
                    <a:ln w="3175">
                      <a:solidFill>
                        <a:srgbClr val="000000"/>
                      </a:solidFill>
                      <a:prstDash val="solid"/>
                    </a:ln>
                  </pic:spPr>
                </pic:pic>
              </a:graphicData>
            </a:graphic>
          </wp:inline>
        </w:drawing>
      </w:r>
    </w:p>
    <w:p w14:paraId="04B5222D"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33ECCFCC" w14:textId="77777777" w:rsidR="00A4379D" w:rsidRPr="0013685A" w:rsidRDefault="00736161">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3685A">
        <w:rPr>
          <w:rFonts w:ascii="Palatino Linotype" w:eastAsia="Palatino Linotype" w:hAnsi="Palatino Linotype" w:cs="Palatino Linotype"/>
        </w:rPr>
        <w:t xml:space="preserve">Solicitud de días económicos para personal administrativo con folio 100 del 23 de junio de 2023, en la que la servidora pública sobre la cual versa la solicitud de información con visto bueno de la Titular de la Unidad Jurídica y de Igualdad de Género, informa a la </w:t>
      </w:r>
      <w:proofErr w:type="gramStart"/>
      <w:r w:rsidRPr="0013685A">
        <w:rPr>
          <w:rFonts w:ascii="Palatino Linotype" w:eastAsia="Palatino Linotype" w:hAnsi="Palatino Linotype" w:cs="Palatino Linotype"/>
        </w:rPr>
        <w:t>Jefa</w:t>
      </w:r>
      <w:proofErr w:type="gramEnd"/>
      <w:r w:rsidRPr="0013685A">
        <w:rPr>
          <w:rFonts w:ascii="Palatino Linotype" w:eastAsia="Palatino Linotype" w:hAnsi="Palatino Linotype" w:cs="Palatino Linotype"/>
        </w:rPr>
        <w:t xml:space="preserve"> del Departamento de Administración de Personal que disfrutará de su cuarto día económico a que tiene derecho, para el </w:t>
      </w:r>
      <w:r w:rsidRPr="0013685A">
        <w:rPr>
          <w:rFonts w:ascii="Palatino Linotype" w:eastAsia="Palatino Linotype" w:hAnsi="Palatino Linotype" w:cs="Palatino Linotype"/>
          <w:u w:val="single"/>
        </w:rPr>
        <w:t>26 de junio de 2023.</w:t>
      </w:r>
    </w:p>
    <w:p w14:paraId="1EEC8879"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733C48BF" w14:textId="77777777" w:rsidR="00A4379D" w:rsidRPr="0013685A" w:rsidRDefault="00736161">
      <w:pPr>
        <w:numPr>
          <w:ilvl w:val="0"/>
          <w:numId w:val="2"/>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13685A">
        <w:rPr>
          <w:rFonts w:ascii="Palatino Linotype" w:eastAsia="Palatino Linotype" w:hAnsi="Palatino Linotype" w:cs="Palatino Linotype"/>
        </w:rPr>
        <w:t xml:space="preserve">Oficio número 210C0401010000S/050/2022 del 04 de febrero de 2022, a través del cual la Titular de la Unidad Jurídica y de Igualdad de Género le informa </w:t>
      </w:r>
      <w:proofErr w:type="gramStart"/>
      <w:r w:rsidRPr="0013685A">
        <w:rPr>
          <w:rFonts w:ascii="Palatino Linotype" w:eastAsia="Palatino Linotype" w:hAnsi="Palatino Linotype" w:cs="Palatino Linotype"/>
        </w:rPr>
        <w:t>a la servidor público</w:t>
      </w:r>
      <w:proofErr w:type="gramEnd"/>
      <w:r w:rsidRPr="0013685A">
        <w:rPr>
          <w:rFonts w:ascii="Palatino Linotype" w:eastAsia="Palatino Linotype" w:hAnsi="Palatino Linotype" w:cs="Palatino Linotype"/>
        </w:rPr>
        <w:t xml:space="preserve"> sobre la cual versa la solicitud de información sus funciones, como se muestra:</w:t>
      </w:r>
    </w:p>
    <w:p w14:paraId="6ABFA977" w14:textId="77777777" w:rsidR="00A4379D" w:rsidRPr="0013685A" w:rsidRDefault="00736161">
      <w:pPr>
        <w:pBdr>
          <w:top w:val="nil"/>
          <w:left w:val="nil"/>
          <w:bottom w:val="nil"/>
          <w:right w:val="nil"/>
          <w:between w:val="nil"/>
        </w:pBdr>
        <w:spacing w:after="0"/>
        <w:ind w:left="720"/>
        <w:rPr>
          <w:rFonts w:ascii="Palatino Linotype" w:eastAsia="Palatino Linotype" w:hAnsi="Palatino Linotype" w:cs="Palatino Linotype"/>
        </w:rPr>
      </w:pPr>
      <w:r w:rsidRPr="0013685A">
        <w:rPr>
          <w:noProof/>
        </w:rPr>
        <mc:AlternateContent>
          <mc:Choice Requires="wpg">
            <w:drawing>
              <wp:anchor distT="0" distB="0" distL="114300" distR="114300" simplePos="0" relativeHeight="251658240" behindDoc="0" locked="0" layoutInCell="1" hidden="0" allowOverlap="1" wp14:anchorId="32741DCD" wp14:editId="2BA80A88">
                <wp:simplePos x="0" y="0"/>
                <wp:positionH relativeFrom="column">
                  <wp:posOffset>190500</wp:posOffset>
                </wp:positionH>
                <wp:positionV relativeFrom="paragraph">
                  <wp:posOffset>0</wp:posOffset>
                </wp:positionV>
                <wp:extent cx="5553075" cy="1476375"/>
                <wp:effectExtent l="0" t="0" r="0" b="0"/>
                <wp:wrapNone/>
                <wp:docPr id="21" name="Rectángulo 21"/>
                <wp:cNvGraphicFramePr/>
                <a:graphic xmlns:a="http://schemas.openxmlformats.org/drawingml/2006/main">
                  <a:graphicData uri="http://schemas.microsoft.com/office/word/2010/wordprocessingShape">
                    <wps:wsp>
                      <wps:cNvSpPr/>
                      <wps:spPr>
                        <a:xfrm>
                          <a:off x="2574225" y="3046575"/>
                          <a:ext cx="5543550" cy="1466850"/>
                        </a:xfrm>
                        <a:prstGeom prst="rect">
                          <a:avLst/>
                        </a:prstGeom>
                        <a:solidFill>
                          <a:schemeClr val="lt1"/>
                        </a:solidFill>
                        <a:ln w="9525" cap="flat" cmpd="sng">
                          <a:solidFill>
                            <a:schemeClr val="dk1"/>
                          </a:solidFill>
                          <a:prstDash val="solid"/>
                          <a:round/>
                          <a:headEnd type="none" w="sm" len="sm"/>
                          <a:tailEnd type="none" w="sm" len="sm"/>
                        </a:ln>
                      </wps:spPr>
                      <wps:txbx>
                        <w:txbxContent>
                          <w:p w14:paraId="597C8FF2" w14:textId="77777777" w:rsidR="00A4379D" w:rsidRDefault="00736161">
                            <w:pPr>
                              <w:spacing w:line="258" w:lineRule="auto"/>
                              <w:jc w:val="center"/>
                              <w:textDirection w:val="btLr"/>
                            </w:pPr>
                            <w:r>
                              <w:rPr>
                                <w:rFonts w:ascii="Palatino Linotype" w:eastAsia="Palatino Linotype" w:hAnsi="Palatino Linotype" w:cs="Palatino Linotype"/>
                                <w:color w:val="000000"/>
                                <w:sz w:val="32"/>
                              </w:rPr>
                              <w:t>SIN TEXTO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5553075" cy="1476375"/>
                <wp:effectExtent b="0" l="0" r="0" t="0"/>
                <wp:wrapNone/>
                <wp:docPr id="21"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553075" cy="1476375"/>
                        </a:xfrm>
                        <a:prstGeom prst="rect"/>
                        <a:ln/>
                      </pic:spPr>
                    </pic:pic>
                  </a:graphicData>
                </a:graphic>
              </wp:anchor>
            </w:drawing>
          </mc:Fallback>
        </mc:AlternateContent>
      </w:r>
    </w:p>
    <w:p w14:paraId="55D53197"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6EDC5541"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15BF91EE"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714E1FEA"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5D2B46A6"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604224D8" w14:textId="77777777" w:rsidR="00A4379D" w:rsidRPr="0013685A" w:rsidRDefault="00A437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648C6ACD" w14:textId="77777777" w:rsidR="00A4379D" w:rsidRPr="0013685A" w:rsidRDefault="0073616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13685A">
        <w:rPr>
          <w:rFonts w:ascii="Palatino Linotype" w:eastAsia="Palatino Linotype" w:hAnsi="Palatino Linotype" w:cs="Palatino Linotype"/>
          <w:noProof/>
        </w:rPr>
        <w:lastRenderedPageBreak/>
        <w:drawing>
          <wp:inline distT="0" distB="0" distL="0" distR="0" wp14:anchorId="68A8BAB4" wp14:editId="2C0F672E">
            <wp:extent cx="5467350" cy="4533900"/>
            <wp:effectExtent l="3175" t="3175" r="3175" b="3175"/>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67350" cy="4533900"/>
                    </a:xfrm>
                    <a:prstGeom prst="rect">
                      <a:avLst/>
                    </a:prstGeom>
                    <a:ln w="3175">
                      <a:solidFill>
                        <a:srgbClr val="000000"/>
                      </a:solidFill>
                      <a:prstDash val="solid"/>
                    </a:ln>
                  </pic:spPr>
                </pic:pic>
              </a:graphicData>
            </a:graphic>
          </wp:inline>
        </w:drawing>
      </w:r>
    </w:p>
    <w:p w14:paraId="79EA2FBB" w14:textId="77777777" w:rsidR="00A4379D" w:rsidRPr="0013685A" w:rsidRDefault="00A4379D">
      <w:pPr>
        <w:pBdr>
          <w:top w:val="nil"/>
          <w:left w:val="nil"/>
          <w:bottom w:val="nil"/>
          <w:right w:val="nil"/>
          <w:between w:val="nil"/>
        </w:pBdr>
        <w:ind w:left="720"/>
        <w:rPr>
          <w:rFonts w:ascii="Palatino Linotype" w:eastAsia="Palatino Linotype" w:hAnsi="Palatino Linotype" w:cs="Palatino Linotype"/>
        </w:rPr>
      </w:pPr>
    </w:p>
    <w:p w14:paraId="28362367" w14:textId="77777777" w:rsidR="00A4379D" w:rsidRPr="0013685A" w:rsidRDefault="00736161">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Recurso de revisión.</w:t>
      </w:r>
      <w:r w:rsidRPr="0013685A">
        <w:rPr>
          <w:rFonts w:ascii="Palatino Linotype" w:eastAsia="Palatino Linotype" w:hAnsi="Palatino Linotype" w:cs="Palatino Linotype"/>
          <w:sz w:val="24"/>
          <w:szCs w:val="24"/>
        </w:rPr>
        <w:t xml:space="preserve"> Derivado de la respuesta del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 xml:space="preserve">la persona solicitante interpuso Recurso de Revisión a través del </w:t>
      </w:r>
      <w:r w:rsidRPr="0013685A">
        <w:rPr>
          <w:rFonts w:ascii="Palatino Linotype" w:eastAsia="Palatino Linotype" w:hAnsi="Palatino Linotype" w:cs="Palatino Linotype"/>
          <w:b/>
          <w:sz w:val="24"/>
          <w:szCs w:val="24"/>
        </w:rPr>
        <w:t>SAIMEX</w:t>
      </w:r>
      <w:r w:rsidRPr="0013685A">
        <w:rPr>
          <w:rFonts w:ascii="Palatino Linotype" w:eastAsia="Palatino Linotype" w:hAnsi="Palatino Linotype" w:cs="Palatino Linotype"/>
          <w:sz w:val="24"/>
          <w:szCs w:val="24"/>
        </w:rPr>
        <w:t xml:space="preserve"> en fecha </w:t>
      </w:r>
      <w:r w:rsidRPr="0013685A">
        <w:rPr>
          <w:rFonts w:ascii="Palatino Linotype" w:eastAsia="Palatino Linotype" w:hAnsi="Palatino Linotype" w:cs="Palatino Linotype"/>
          <w:b/>
          <w:sz w:val="24"/>
          <w:szCs w:val="24"/>
        </w:rPr>
        <w:t>once de septiembre de dos mil veintitrés</w:t>
      </w:r>
      <w:r w:rsidRPr="0013685A">
        <w:rPr>
          <w:rFonts w:ascii="Palatino Linotype" w:eastAsia="Palatino Linotype" w:hAnsi="Palatino Linotype" w:cs="Palatino Linotype"/>
          <w:sz w:val="24"/>
          <w:szCs w:val="24"/>
        </w:rPr>
        <w:t>, a través del cual expresó lo siguiente:</w:t>
      </w:r>
    </w:p>
    <w:p w14:paraId="3FF8F3AB" w14:textId="77777777" w:rsidR="00A4379D" w:rsidRPr="0013685A" w:rsidRDefault="00A4379D">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4CA8CB60" w14:textId="77777777" w:rsidR="00A4379D" w:rsidRPr="0013685A" w:rsidRDefault="00736161">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13685A">
        <w:rPr>
          <w:rFonts w:ascii="Palatino Linotype" w:eastAsia="Palatino Linotype" w:hAnsi="Palatino Linotype" w:cs="Palatino Linotype"/>
          <w:b/>
          <w:sz w:val="24"/>
          <w:szCs w:val="24"/>
        </w:rPr>
        <w:t xml:space="preserve">Acto impugnado. </w:t>
      </w:r>
      <w:r w:rsidRPr="0013685A">
        <w:rPr>
          <w:rFonts w:ascii="Palatino Linotype" w:eastAsia="Palatino Linotype" w:hAnsi="Palatino Linotype" w:cs="Palatino Linotype"/>
          <w:i/>
        </w:rPr>
        <w:t>“Información opaca e incompleta</w:t>
      </w:r>
      <w:r w:rsidRPr="0013685A">
        <w:rPr>
          <w:rFonts w:ascii="Palatino Linotype" w:eastAsia="Palatino Linotype" w:hAnsi="Palatino Linotype" w:cs="Palatino Linotype"/>
          <w:i/>
          <w:sz w:val="24"/>
          <w:szCs w:val="24"/>
        </w:rPr>
        <w:t xml:space="preserve">” </w:t>
      </w:r>
      <w:r w:rsidRPr="0013685A">
        <w:rPr>
          <w:rFonts w:ascii="Palatino Linotype" w:eastAsia="Palatino Linotype" w:hAnsi="Palatino Linotype" w:cs="Palatino Linotype"/>
          <w:i/>
        </w:rPr>
        <w:t>(Sic)</w:t>
      </w:r>
    </w:p>
    <w:p w14:paraId="028EFD11" w14:textId="77777777" w:rsidR="00A4379D" w:rsidRPr="0013685A" w:rsidRDefault="00A4379D">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428F2AD3" w14:textId="77777777" w:rsidR="00A4379D" w:rsidRPr="0013685A" w:rsidRDefault="0073616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13685A">
        <w:rPr>
          <w:rFonts w:ascii="Palatino Linotype" w:eastAsia="Palatino Linotype" w:hAnsi="Palatino Linotype" w:cs="Palatino Linotype"/>
          <w:b/>
          <w:sz w:val="24"/>
          <w:szCs w:val="24"/>
        </w:rPr>
        <w:t xml:space="preserve">Razones o motivos de la inconformidad: </w:t>
      </w:r>
      <w:r w:rsidRPr="0013685A">
        <w:rPr>
          <w:rFonts w:ascii="Palatino Linotype" w:eastAsia="Palatino Linotype" w:hAnsi="Palatino Linotype" w:cs="Palatino Linotype"/>
          <w:i/>
        </w:rPr>
        <w:t xml:space="preserve">“NO me fue entregada la información de forma correcta y de las misma manera NO SE ME ENTREGA NINGUN OFICIO </w:t>
      </w:r>
      <w:r w:rsidRPr="0013685A">
        <w:rPr>
          <w:rFonts w:ascii="Palatino Linotype" w:eastAsia="Palatino Linotype" w:hAnsi="Palatino Linotype" w:cs="Palatino Linotype"/>
          <w:i/>
        </w:rPr>
        <w:lastRenderedPageBreak/>
        <w:t xml:space="preserve">DE FUNCIONES FIRMADO POR SU SUPERIOR jerárquico, así mismo la misma es incongruente ya que no se dice en </w:t>
      </w:r>
      <w:proofErr w:type="spellStart"/>
      <w:r w:rsidRPr="0013685A">
        <w:rPr>
          <w:rFonts w:ascii="Palatino Linotype" w:eastAsia="Palatino Linotype" w:hAnsi="Palatino Linotype" w:cs="Palatino Linotype"/>
          <w:i/>
        </w:rPr>
        <w:t>que</w:t>
      </w:r>
      <w:proofErr w:type="spellEnd"/>
      <w:r w:rsidRPr="0013685A">
        <w:rPr>
          <w:rFonts w:ascii="Palatino Linotype" w:eastAsia="Palatino Linotype" w:hAnsi="Palatino Linotype" w:cs="Palatino Linotype"/>
          <w:i/>
        </w:rPr>
        <w:t xml:space="preserve"> hora sale a comer ya que es bien sabido que se sale por las mañanas (</w:t>
      </w:r>
      <w:proofErr w:type="spellStart"/>
      <w:r w:rsidRPr="0013685A">
        <w:rPr>
          <w:rFonts w:ascii="Palatino Linotype" w:eastAsia="Palatino Linotype" w:hAnsi="Palatino Linotype" w:cs="Palatino Linotype"/>
          <w:i/>
        </w:rPr>
        <w:t>starbucks</w:t>
      </w:r>
      <w:proofErr w:type="spellEnd"/>
      <w:r w:rsidRPr="0013685A">
        <w:rPr>
          <w:rFonts w:ascii="Palatino Linotype" w:eastAsia="Palatino Linotype" w:hAnsi="Palatino Linotype" w:cs="Palatino Linotype"/>
          <w:i/>
        </w:rPr>
        <w:t>), a media tarde (</w:t>
      </w:r>
      <w:proofErr w:type="spellStart"/>
      <w:r w:rsidRPr="0013685A">
        <w:rPr>
          <w:rFonts w:ascii="Palatino Linotype" w:eastAsia="Palatino Linotype" w:hAnsi="Palatino Linotype" w:cs="Palatino Linotype"/>
          <w:i/>
        </w:rPr>
        <w:t>monkey</w:t>
      </w:r>
      <w:proofErr w:type="spellEnd"/>
      <w:r w:rsidRPr="0013685A">
        <w:rPr>
          <w:rFonts w:ascii="Palatino Linotype" w:eastAsia="Palatino Linotype" w:hAnsi="Palatino Linotype" w:cs="Palatino Linotype"/>
          <w:i/>
        </w:rPr>
        <w:t xml:space="preserve"> papas, chilaquiles, etc.)y todavía en la tarde se le observa comiendo en la </w:t>
      </w:r>
      <w:proofErr w:type="spellStart"/>
      <w:r w:rsidRPr="0013685A">
        <w:rPr>
          <w:rFonts w:ascii="Palatino Linotype" w:eastAsia="Palatino Linotype" w:hAnsi="Palatino Linotype" w:cs="Palatino Linotype"/>
          <w:i/>
        </w:rPr>
        <w:t>cafeteria</w:t>
      </w:r>
      <w:proofErr w:type="spellEnd"/>
      <w:r w:rsidRPr="0013685A">
        <w:rPr>
          <w:rFonts w:ascii="Palatino Linotype" w:eastAsia="Palatino Linotype" w:hAnsi="Palatino Linotype" w:cs="Palatino Linotype"/>
          <w:i/>
        </w:rPr>
        <w:t xml:space="preserve"> por lo que la duda es ¿si sus horarios son fraccionados o tiene hasta 3 horarios de comida? NO </w:t>
      </w:r>
      <w:proofErr w:type="gramStart"/>
      <w:r w:rsidRPr="0013685A">
        <w:rPr>
          <w:rFonts w:ascii="Palatino Linotype" w:eastAsia="Palatino Linotype" w:hAnsi="Palatino Linotype" w:cs="Palatino Linotype"/>
          <w:i/>
        </w:rPr>
        <w:t>OBSTANTE</w:t>
      </w:r>
      <w:proofErr w:type="gramEnd"/>
      <w:r w:rsidRPr="0013685A">
        <w:rPr>
          <w:rFonts w:ascii="Palatino Linotype" w:eastAsia="Palatino Linotype" w:hAnsi="Palatino Linotype" w:cs="Palatino Linotype"/>
          <w:i/>
        </w:rPr>
        <w:t xml:space="preserve"> LO ANTERIOR TAMBIÉN DESEO SABER ¿</w:t>
      </w:r>
      <w:proofErr w:type="spellStart"/>
      <w:r w:rsidRPr="0013685A">
        <w:rPr>
          <w:rFonts w:ascii="Palatino Linotype" w:eastAsia="Palatino Linotype" w:hAnsi="Palatino Linotype" w:cs="Palatino Linotype"/>
          <w:i/>
        </w:rPr>
        <w:t>cuantas</w:t>
      </w:r>
      <w:proofErr w:type="spellEnd"/>
      <w:r w:rsidRPr="0013685A">
        <w:rPr>
          <w:rFonts w:ascii="Palatino Linotype" w:eastAsia="Palatino Linotype" w:hAnsi="Palatino Linotype" w:cs="Palatino Linotype"/>
          <w:i/>
        </w:rPr>
        <w:t xml:space="preserve"> siestas tiene permitidas y si se encuentra en un periodo de lactancia o similar? </w:t>
      </w:r>
      <w:proofErr w:type="gramStart"/>
      <w:r w:rsidRPr="0013685A">
        <w:rPr>
          <w:rFonts w:ascii="Palatino Linotype" w:eastAsia="Palatino Linotype" w:hAnsi="Palatino Linotype" w:cs="Palatino Linotype"/>
          <w:i/>
        </w:rPr>
        <w:t xml:space="preserve">O PORQUE ESTA HACIENDO UN USO </w:t>
      </w:r>
      <w:proofErr w:type="spellStart"/>
      <w:r w:rsidRPr="0013685A">
        <w:rPr>
          <w:rFonts w:ascii="Palatino Linotype" w:eastAsia="Palatino Linotype" w:hAnsi="Palatino Linotype" w:cs="Palatino Linotype"/>
          <w:i/>
        </w:rPr>
        <w:t>INCORRECto</w:t>
      </w:r>
      <w:proofErr w:type="spellEnd"/>
      <w:r w:rsidRPr="0013685A">
        <w:rPr>
          <w:rFonts w:ascii="Palatino Linotype" w:eastAsia="Palatino Linotype" w:hAnsi="Palatino Linotype" w:cs="Palatino Linotype"/>
          <w:i/>
        </w:rPr>
        <w:t xml:space="preserve"> del lactario tomando prolongadas siestas en horas "laborales" ES LO QUE DESEO QUE SE ME CONTESTE DE FORMA CLARA Y SIN EVASIVAS!!</w:t>
      </w:r>
      <w:proofErr w:type="gramEnd"/>
      <w:r w:rsidRPr="0013685A">
        <w:rPr>
          <w:rFonts w:ascii="Palatino Linotype" w:eastAsia="Palatino Linotype" w:hAnsi="Palatino Linotype" w:cs="Palatino Linotype"/>
          <w:i/>
          <w:sz w:val="24"/>
          <w:szCs w:val="24"/>
        </w:rPr>
        <w:t xml:space="preserve">” </w:t>
      </w:r>
      <w:r w:rsidRPr="0013685A">
        <w:rPr>
          <w:rFonts w:ascii="Palatino Linotype" w:eastAsia="Palatino Linotype" w:hAnsi="Palatino Linotype" w:cs="Palatino Linotype"/>
          <w:i/>
        </w:rPr>
        <w:t>(Sic)</w:t>
      </w:r>
    </w:p>
    <w:p w14:paraId="096ABC98" w14:textId="77777777" w:rsidR="00A4379D" w:rsidRPr="0013685A" w:rsidRDefault="00A4379D">
      <w:pPr>
        <w:pBdr>
          <w:top w:val="nil"/>
          <w:left w:val="nil"/>
          <w:bottom w:val="nil"/>
          <w:right w:val="nil"/>
          <w:between w:val="nil"/>
        </w:pBdr>
        <w:tabs>
          <w:tab w:val="left" w:pos="709"/>
          <w:tab w:val="left" w:pos="851"/>
        </w:tabs>
        <w:spacing w:after="0" w:line="276" w:lineRule="auto"/>
        <w:ind w:right="701"/>
        <w:rPr>
          <w:rFonts w:ascii="Palatino Linotype" w:eastAsia="Palatino Linotype" w:hAnsi="Palatino Linotype" w:cs="Palatino Linotype"/>
        </w:rPr>
      </w:pPr>
    </w:p>
    <w:p w14:paraId="5ED1D8D3" w14:textId="77777777" w:rsidR="00A4379D" w:rsidRPr="0013685A" w:rsidRDefault="00A4379D">
      <w:pPr>
        <w:pBdr>
          <w:top w:val="nil"/>
          <w:left w:val="nil"/>
          <w:bottom w:val="nil"/>
          <w:right w:val="nil"/>
          <w:between w:val="nil"/>
        </w:pBdr>
        <w:tabs>
          <w:tab w:val="left" w:pos="709"/>
          <w:tab w:val="left" w:pos="851"/>
        </w:tabs>
        <w:spacing w:after="0" w:line="276" w:lineRule="auto"/>
        <w:ind w:right="701"/>
        <w:jc w:val="both"/>
        <w:rPr>
          <w:rFonts w:ascii="Palatino Linotype" w:eastAsia="Palatino Linotype" w:hAnsi="Palatino Linotype" w:cs="Palatino Linotype"/>
          <w:i/>
        </w:rPr>
      </w:pPr>
    </w:p>
    <w:p w14:paraId="33780D0A" w14:textId="77777777" w:rsidR="00A4379D" w:rsidRPr="0013685A" w:rsidRDefault="00736161">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Turno.</w:t>
      </w:r>
      <w:r w:rsidRPr="0013685A">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13685A">
        <w:rPr>
          <w:rFonts w:ascii="Palatino Linotype" w:eastAsia="Palatino Linotype" w:hAnsi="Palatino Linotype" w:cs="Palatino Linotype"/>
          <w:b/>
          <w:sz w:val="24"/>
          <w:szCs w:val="24"/>
        </w:rPr>
        <w:t>05769/INFOEM/IP/RR/2023</w:t>
      </w:r>
      <w:r w:rsidRPr="0013685A">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13685A">
        <w:rPr>
          <w:rFonts w:ascii="Palatino Linotype" w:eastAsia="Palatino Linotype" w:hAnsi="Palatino Linotype" w:cs="Palatino Linotype"/>
          <w:b/>
          <w:sz w:val="24"/>
          <w:szCs w:val="24"/>
        </w:rPr>
        <w:t>Comisionada Guadalupe Ramírez Peña</w:t>
      </w:r>
      <w:r w:rsidRPr="0013685A">
        <w:rPr>
          <w:rFonts w:ascii="Palatino Linotype" w:eastAsia="Palatino Linotype" w:hAnsi="Palatino Linotype" w:cs="Palatino Linotype"/>
          <w:sz w:val="24"/>
          <w:szCs w:val="24"/>
        </w:rPr>
        <w:t xml:space="preserve"> para su análisis, estudio, elaboración del proyecto y presentación ante el Pleno de este Instituto.</w:t>
      </w:r>
    </w:p>
    <w:p w14:paraId="1F99122D"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E5AFE25" w14:textId="77777777" w:rsidR="00A4379D" w:rsidRPr="0013685A" w:rsidRDefault="00736161">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Admisión del recurso de revisión</w:t>
      </w:r>
      <w:r w:rsidRPr="0013685A">
        <w:rPr>
          <w:rFonts w:ascii="Palatino Linotype" w:eastAsia="Palatino Linotype" w:hAnsi="Palatino Linotype" w:cs="Palatino Linotype"/>
          <w:sz w:val="24"/>
          <w:szCs w:val="24"/>
        </w:rPr>
        <w:t xml:space="preserve">: En fecha </w:t>
      </w:r>
      <w:r w:rsidRPr="0013685A">
        <w:rPr>
          <w:rFonts w:ascii="Palatino Linotype" w:eastAsia="Palatino Linotype" w:hAnsi="Palatino Linotype" w:cs="Palatino Linotype"/>
          <w:b/>
          <w:sz w:val="24"/>
          <w:szCs w:val="24"/>
        </w:rPr>
        <w:t>catorce de septiembre de dos mil veintitrés</w:t>
      </w:r>
      <w:r w:rsidRPr="0013685A">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presentara su informe justificado. </w:t>
      </w:r>
    </w:p>
    <w:p w14:paraId="13D4BB51"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322DF27" w14:textId="77777777" w:rsidR="00A4379D" w:rsidRPr="0013685A" w:rsidRDefault="00736161">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13685A">
        <w:rPr>
          <w:rFonts w:ascii="Palatino Linotype" w:eastAsia="Palatino Linotype" w:hAnsi="Palatino Linotype" w:cs="Palatino Linotype"/>
          <w:b/>
          <w:sz w:val="24"/>
          <w:szCs w:val="24"/>
        </w:rPr>
        <w:lastRenderedPageBreak/>
        <w:t xml:space="preserve">Informe Justificado. </w:t>
      </w:r>
      <w:r w:rsidRPr="0013685A">
        <w:rPr>
          <w:rFonts w:ascii="Palatino Linotype" w:eastAsia="Palatino Linotype" w:hAnsi="Palatino Linotype" w:cs="Palatino Linotype"/>
          <w:sz w:val="24"/>
          <w:szCs w:val="24"/>
        </w:rPr>
        <w:t xml:space="preserve">De las constancias que obran en el expediente electrónico </w:t>
      </w:r>
      <w:proofErr w:type="spellStart"/>
      <w:r w:rsidRPr="0013685A">
        <w:rPr>
          <w:rFonts w:ascii="Palatino Linotype" w:eastAsia="Palatino Linotype" w:hAnsi="Palatino Linotype" w:cs="Palatino Linotype"/>
          <w:sz w:val="24"/>
          <w:szCs w:val="24"/>
        </w:rPr>
        <w:t>aperturado</w:t>
      </w:r>
      <w:proofErr w:type="spellEnd"/>
      <w:r w:rsidRPr="0013685A">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 xml:space="preserve">rindió su informe justificado en fecha </w:t>
      </w:r>
      <w:r w:rsidRPr="0013685A">
        <w:rPr>
          <w:rFonts w:ascii="Palatino Linotype" w:eastAsia="Palatino Linotype" w:hAnsi="Palatino Linotype" w:cs="Palatino Linotype"/>
          <w:b/>
          <w:sz w:val="24"/>
          <w:szCs w:val="24"/>
        </w:rPr>
        <w:t>veintidós de septiembre de dos mil veintitrés</w:t>
      </w:r>
      <w:r w:rsidRPr="0013685A">
        <w:rPr>
          <w:rFonts w:ascii="Palatino Linotype" w:eastAsia="Palatino Linotype" w:hAnsi="Palatino Linotype" w:cs="Palatino Linotype"/>
          <w:sz w:val="24"/>
          <w:szCs w:val="24"/>
        </w:rPr>
        <w:t>, a través de los archivos electrónicos que contienen la siguiente información:</w:t>
      </w:r>
    </w:p>
    <w:p w14:paraId="4BD7B502" w14:textId="77777777" w:rsidR="00A4379D" w:rsidRPr="0013685A" w:rsidRDefault="00A4379D">
      <w:pPr>
        <w:pBdr>
          <w:top w:val="nil"/>
          <w:left w:val="nil"/>
          <w:bottom w:val="nil"/>
          <w:right w:val="nil"/>
          <w:between w:val="nil"/>
        </w:pBdr>
        <w:spacing w:after="0"/>
        <w:ind w:left="720"/>
        <w:rPr>
          <w:rFonts w:ascii="Palatino Linotype" w:eastAsia="Palatino Linotype" w:hAnsi="Palatino Linotype" w:cs="Palatino Linotype"/>
          <w:b/>
        </w:rPr>
      </w:pPr>
    </w:p>
    <w:p w14:paraId="2D47DF66" w14:textId="77777777" w:rsidR="00A4379D" w:rsidRPr="0013685A" w:rsidRDefault="00736161">
      <w:pPr>
        <w:numPr>
          <w:ilvl w:val="0"/>
          <w:numId w:val="3"/>
        </w:numPr>
        <w:pBdr>
          <w:top w:val="nil"/>
          <w:left w:val="nil"/>
          <w:bottom w:val="nil"/>
          <w:right w:val="nil"/>
          <w:between w:val="nil"/>
        </w:pBdr>
        <w:spacing w:after="0"/>
        <w:jc w:val="both"/>
        <w:rPr>
          <w:rFonts w:ascii="Palatino Linotype" w:eastAsia="Palatino Linotype" w:hAnsi="Palatino Linotype" w:cs="Palatino Linotype"/>
          <w:b/>
        </w:rPr>
      </w:pPr>
      <w:r w:rsidRPr="0013685A">
        <w:rPr>
          <w:rFonts w:ascii="Palatino Linotype" w:eastAsia="Palatino Linotype" w:hAnsi="Palatino Linotype" w:cs="Palatino Linotype"/>
          <w:b/>
        </w:rPr>
        <w:t xml:space="preserve">OFICIO 0740_2023 RR SOL 49_2023.pdf: </w:t>
      </w:r>
      <w:r w:rsidRPr="0013685A">
        <w:rPr>
          <w:rFonts w:ascii="Palatino Linotype" w:eastAsia="Palatino Linotype" w:hAnsi="Palatino Linotype" w:cs="Palatino Linotype"/>
        </w:rPr>
        <w:t>Oficio 210C0401010000S/0740/2023 del 21 de septiembre de 2023, a través del cual la Titular de la Unidad Jurídica y de Igualdad de Género ratifica su respuesta inicial, ya que considera que se entregó la información requerida en el presente asunto.</w:t>
      </w:r>
    </w:p>
    <w:p w14:paraId="39522572" w14:textId="77777777" w:rsidR="00A4379D" w:rsidRPr="0013685A" w:rsidRDefault="00A4379D">
      <w:pPr>
        <w:pBdr>
          <w:top w:val="nil"/>
          <w:left w:val="nil"/>
          <w:bottom w:val="nil"/>
          <w:right w:val="nil"/>
          <w:between w:val="nil"/>
        </w:pBdr>
        <w:spacing w:after="0"/>
        <w:ind w:left="360"/>
        <w:rPr>
          <w:rFonts w:ascii="Palatino Linotype" w:eastAsia="Palatino Linotype" w:hAnsi="Palatino Linotype" w:cs="Palatino Linotype"/>
          <w:b/>
        </w:rPr>
      </w:pPr>
    </w:p>
    <w:p w14:paraId="1F7354A4" w14:textId="77777777" w:rsidR="00A4379D" w:rsidRPr="0013685A" w:rsidRDefault="00736161">
      <w:pPr>
        <w:numPr>
          <w:ilvl w:val="0"/>
          <w:numId w:val="3"/>
        </w:numPr>
        <w:pBdr>
          <w:top w:val="nil"/>
          <w:left w:val="nil"/>
          <w:bottom w:val="nil"/>
          <w:right w:val="nil"/>
          <w:between w:val="nil"/>
        </w:pBdr>
        <w:jc w:val="both"/>
        <w:rPr>
          <w:rFonts w:ascii="Palatino Linotype" w:eastAsia="Palatino Linotype" w:hAnsi="Palatino Linotype" w:cs="Palatino Linotype"/>
          <w:b/>
        </w:rPr>
      </w:pPr>
      <w:r w:rsidRPr="0013685A">
        <w:rPr>
          <w:rFonts w:ascii="Palatino Linotype" w:eastAsia="Palatino Linotype" w:hAnsi="Palatino Linotype" w:cs="Palatino Linotype"/>
          <w:b/>
        </w:rPr>
        <w:t>OFICIO 1219_2023 RR SOL 49_2023.pdf:</w:t>
      </w:r>
      <w:r w:rsidRPr="0013685A">
        <w:rPr>
          <w:rFonts w:ascii="Palatino Linotype" w:eastAsia="Palatino Linotype" w:hAnsi="Palatino Linotype" w:cs="Palatino Linotype"/>
        </w:rPr>
        <w:t xml:space="preserve"> Oficio 210C0401050000L/1219/2023 del 21 de septiembre de 2023, a través del cual el </w:t>
      </w:r>
      <w:proofErr w:type="gramStart"/>
      <w:r w:rsidRPr="0013685A">
        <w:rPr>
          <w:rFonts w:ascii="Palatino Linotype" w:eastAsia="Palatino Linotype" w:hAnsi="Palatino Linotype" w:cs="Palatino Linotype"/>
        </w:rPr>
        <w:t>Director</w:t>
      </w:r>
      <w:proofErr w:type="gramEnd"/>
      <w:r w:rsidRPr="0013685A">
        <w:rPr>
          <w:rFonts w:ascii="Palatino Linotype" w:eastAsia="Palatino Linotype" w:hAnsi="Palatino Linotype" w:cs="Palatino Linotype"/>
        </w:rPr>
        <w:t xml:space="preserve"> de Administración y Finanzas ratifica su respuesta inicial, e indica que la parte Recurrente amplió su solicitud en sus motivos de inconformidad.</w:t>
      </w:r>
    </w:p>
    <w:p w14:paraId="2682E355" w14:textId="77777777" w:rsidR="00A4379D" w:rsidRPr="0013685A" w:rsidRDefault="00A437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0657FFDC" w14:textId="77777777" w:rsidR="00A4379D" w:rsidRPr="0013685A" w:rsidRDefault="0073616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Documentos que se pusieron a la vista de la parte </w:t>
      </w:r>
      <w:r w:rsidRPr="0013685A">
        <w:rPr>
          <w:rFonts w:ascii="Palatino Linotype" w:eastAsia="Palatino Linotype" w:hAnsi="Palatino Linotype" w:cs="Palatino Linotype"/>
          <w:b/>
          <w:sz w:val="24"/>
          <w:szCs w:val="24"/>
        </w:rPr>
        <w:t xml:space="preserve">Recurrente </w:t>
      </w:r>
      <w:r w:rsidRPr="0013685A">
        <w:rPr>
          <w:rFonts w:ascii="Palatino Linotype" w:eastAsia="Palatino Linotype" w:hAnsi="Palatino Linotype" w:cs="Palatino Linotype"/>
          <w:sz w:val="24"/>
          <w:szCs w:val="24"/>
        </w:rPr>
        <w:t xml:space="preserve">en fecha </w:t>
      </w:r>
      <w:r w:rsidRPr="0013685A">
        <w:rPr>
          <w:rFonts w:ascii="Palatino Linotype" w:eastAsia="Palatino Linotype" w:hAnsi="Palatino Linotype" w:cs="Palatino Linotype"/>
          <w:b/>
          <w:sz w:val="24"/>
          <w:szCs w:val="24"/>
        </w:rPr>
        <w:t>veintinueve de enero de dos mil veinticuatro</w:t>
      </w:r>
      <w:r w:rsidRPr="0013685A">
        <w:rPr>
          <w:rFonts w:ascii="Palatino Linotype" w:eastAsia="Palatino Linotype" w:hAnsi="Palatino Linotype" w:cs="Palatino Linotype"/>
          <w:sz w:val="24"/>
          <w:szCs w:val="24"/>
        </w:rPr>
        <w:t>; no obstante, la misma fue omisa en rendir alegatos o manifestaciones que a su derecho resultaran convenientes.</w:t>
      </w:r>
    </w:p>
    <w:p w14:paraId="78FF5570" w14:textId="77777777" w:rsidR="00A4379D" w:rsidRPr="0013685A" w:rsidRDefault="00A437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767DA491" w14:textId="77777777" w:rsidR="00A4379D" w:rsidRPr="0013685A" w:rsidRDefault="00736161">
      <w:pPr>
        <w:numPr>
          <w:ilvl w:val="0"/>
          <w:numId w:val="6"/>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Ampliación de plazo:</w:t>
      </w:r>
      <w:r w:rsidRPr="0013685A">
        <w:rPr>
          <w:rFonts w:ascii="Palatino Linotype" w:eastAsia="Palatino Linotype" w:hAnsi="Palatino Linotype" w:cs="Palatino Linotype"/>
          <w:sz w:val="24"/>
          <w:szCs w:val="24"/>
        </w:rPr>
        <w:t xml:space="preserve"> El</w:t>
      </w:r>
      <w:r w:rsidRPr="0013685A">
        <w:rPr>
          <w:rFonts w:ascii="Palatino Linotype" w:eastAsia="Palatino Linotype" w:hAnsi="Palatino Linotype" w:cs="Palatino Linotype"/>
          <w:b/>
          <w:sz w:val="24"/>
          <w:szCs w:val="24"/>
        </w:rPr>
        <w:t xml:space="preserve"> veintinueve de enero de dos mil veinticuatro</w:t>
      </w:r>
      <w:r w:rsidRPr="0013685A">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D1F4AAE"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4480E6BA"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0204E88"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 </w:t>
      </w:r>
    </w:p>
    <w:p w14:paraId="12716C89"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45D6EEE"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 </w:t>
      </w:r>
    </w:p>
    <w:p w14:paraId="2F756BEA"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B9C67A"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60000152"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3FA02B"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52F09BB7"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3928C53"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581E4BFB" w14:textId="77777777" w:rsidR="00A4379D" w:rsidRPr="0013685A" w:rsidRDefault="00736161">
      <w:pPr>
        <w:tabs>
          <w:tab w:val="left" w:pos="709"/>
        </w:tabs>
        <w:spacing w:after="0" w:line="360"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sz w:val="24"/>
          <w:szCs w:val="24"/>
        </w:rPr>
        <w:t>a</w:t>
      </w:r>
      <w:r w:rsidRPr="0013685A">
        <w:rPr>
          <w:rFonts w:ascii="Palatino Linotype" w:eastAsia="Palatino Linotype" w:hAnsi="Palatino Linotype" w:cs="Palatino Linotype"/>
          <w:b/>
        </w:rPr>
        <w:t>)    Complejidad del asunto:</w:t>
      </w:r>
      <w:r w:rsidRPr="0013685A">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D55B188" w14:textId="77777777" w:rsidR="00A4379D" w:rsidRPr="0013685A" w:rsidRDefault="00736161">
      <w:pPr>
        <w:tabs>
          <w:tab w:val="left" w:pos="709"/>
        </w:tabs>
        <w:spacing w:after="0" w:line="360"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rPr>
        <w:t>b)   Actividad Procesal del interesado</w:t>
      </w:r>
      <w:r w:rsidRPr="0013685A">
        <w:rPr>
          <w:rFonts w:ascii="Palatino Linotype" w:eastAsia="Palatino Linotype" w:hAnsi="Palatino Linotype" w:cs="Palatino Linotype"/>
        </w:rPr>
        <w:t>: Acciones u omisiones del interesado.</w:t>
      </w:r>
    </w:p>
    <w:p w14:paraId="7B885D9C" w14:textId="77777777" w:rsidR="00A4379D" w:rsidRPr="0013685A" w:rsidRDefault="00736161">
      <w:pPr>
        <w:tabs>
          <w:tab w:val="left" w:pos="851"/>
        </w:tabs>
        <w:spacing w:after="0" w:line="360"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rPr>
        <w:t>c)  Conducta de la Autoridad:</w:t>
      </w:r>
      <w:r w:rsidRPr="0013685A">
        <w:rPr>
          <w:rFonts w:ascii="Palatino Linotype" w:eastAsia="Palatino Linotype" w:hAnsi="Palatino Linotype" w:cs="Palatino Linotype"/>
        </w:rPr>
        <w:t xml:space="preserve"> Las Acciones u omisiones realizadas en el procedimiento. Así como si la autoridad actuó con la debida diligencia.</w:t>
      </w:r>
    </w:p>
    <w:p w14:paraId="397C1425" w14:textId="77777777" w:rsidR="00A4379D" w:rsidRPr="0013685A" w:rsidRDefault="00736161">
      <w:pPr>
        <w:tabs>
          <w:tab w:val="left" w:pos="851"/>
        </w:tabs>
        <w:spacing w:after="0" w:line="360"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rPr>
        <w:t>d) La afectación generada en la situación jurídica de la persona involucrada en el proceso:</w:t>
      </w:r>
      <w:r w:rsidRPr="0013685A">
        <w:rPr>
          <w:rFonts w:ascii="Palatino Linotype" w:eastAsia="Palatino Linotype" w:hAnsi="Palatino Linotype" w:cs="Palatino Linotype"/>
        </w:rPr>
        <w:t xml:space="preserve"> Violación a sus derechos humanos.</w:t>
      </w:r>
    </w:p>
    <w:p w14:paraId="681DADA0" w14:textId="77777777" w:rsidR="00A4379D" w:rsidRPr="0013685A" w:rsidRDefault="00A4379D">
      <w:pPr>
        <w:tabs>
          <w:tab w:val="left" w:pos="851"/>
        </w:tabs>
        <w:spacing w:after="0" w:line="360" w:lineRule="auto"/>
        <w:ind w:left="567" w:right="560"/>
        <w:jc w:val="both"/>
        <w:rPr>
          <w:rFonts w:ascii="Palatino Linotype" w:eastAsia="Palatino Linotype" w:hAnsi="Palatino Linotype" w:cs="Palatino Linotype"/>
        </w:rPr>
      </w:pPr>
    </w:p>
    <w:p w14:paraId="559AB954"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C49C11"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 </w:t>
      </w:r>
    </w:p>
    <w:p w14:paraId="30A3F5C5"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13685A">
        <w:rPr>
          <w:rFonts w:ascii="Palatino Linotype" w:eastAsia="Palatino Linotype" w:hAnsi="Palatino Linotype" w:cs="Palatino Linotype"/>
          <w:b/>
          <w:sz w:val="24"/>
          <w:szCs w:val="24"/>
        </w:rPr>
        <w:t xml:space="preserve">TÉRMINOS PROCESALES. PARA DETERMINAR SI UN FUNCIONARIO JUDICIAL ACTUÓ INDEBIDAMENTE POR NO RESPETARLOS SE DEBE ATENDER AL PRESUPUESTO QUE CONSIDERÓ EL LEGISLADOR AL FIJARLOS Y LAS </w:t>
      </w:r>
      <w:r w:rsidRPr="0013685A">
        <w:rPr>
          <w:rFonts w:ascii="Palatino Linotype" w:eastAsia="Palatino Linotype" w:hAnsi="Palatino Linotype" w:cs="Palatino Linotype"/>
          <w:b/>
          <w:sz w:val="24"/>
          <w:szCs w:val="24"/>
        </w:rPr>
        <w:lastRenderedPageBreak/>
        <w:t>CARACTERÍSTICAS DEL CASO.”</w:t>
      </w:r>
      <w:r w:rsidRPr="0013685A">
        <w:rPr>
          <w:rFonts w:ascii="Palatino Linotype" w:eastAsia="Palatino Linotype" w:hAnsi="Palatino Linotype" w:cs="Palatino Linotype"/>
          <w:sz w:val="24"/>
          <w:szCs w:val="24"/>
        </w:rPr>
        <w:t>, visible en la Gaceta del Seminario Judicial de la Federación con el registro digital 205635.</w:t>
      </w:r>
    </w:p>
    <w:p w14:paraId="1D1845E2"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 </w:t>
      </w:r>
    </w:p>
    <w:p w14:paraId="473DB53C"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5E993D"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392975DA"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69B0AFC"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 </w:t>
      </w:r>
    </w:p>
    <w:p w14:paraId="05011069" w14:textId="77777777" w:rsidR="00A4379D" w:rsidRPr="0013685A" w:rsidRDefault="00736161">
      <w:pPr>
        <w:spacing w:after="0" w:line="276"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rPr>
        <w:t xml:space="preserve"> “PLAZO RAZONABLE PARA RESOLVER. DIMENSIÓN Y EFECTOS DE ESTE CONCEPTO CUANDO SE ADUCE EXCESIVA CARGA DE TRABAJO.”</w:t>
      </w:r>
      <w:r w:rsidRPr="0013685A">
        <w:rPr>
          <w:rFonts w:ascii="Palatino Linotype" w:eastAsia="Palatino Linotype" w:hAnsi="Palatino Linotype" w:cs="Palatino Linotype"/>
        </w:rPr>
        <w:t xml:space="preserve"> consultable en el Seminario Judicial de la Federación y su gaceta, con el registro digital 2002351.</w:t>
      </w:r>
    </w:p>
    <w:p w14:paraId="14DF3BBA" w14:textId="77777777" w:rsidR="00A4379D" w:rsidRPr="0013685A" w:rsidRDefault="00736161">
      <w:pPr>
        <w:spacing w:after="0" w:line="276"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rPr>
        <w:t xml:space="preserve"> </w:t>
      </w:r>
    </w:p>
    <w:p w14:paraId="53030F28" w14:textId="77777777" w:rsidR="00A4379D" w:rsidRPr="0013685A" w:rsidRDefault="00736161">
      <w:pPr>
        <w:spacing w:after="0" w:line="276" w:lineRule="auto"/>
        <w:ind w:left="567" w:right="560"/>
        <w:jc w:val="both"/>
        <w:rPr>
          <w:rFonts w:ascii="Palatino Linotype" w:eastAsia="Palatino Linotype" w:hAnsi="Palatino Linotype" w:cs="Palatino Linotype"/>
        </w:rPr>
      </w:pPr>
      <w:r w:rsidRPr="0013685A">
        <w:rPr>
          <w:rFonts w:ascii="Palatino Linotype" w:eastAsia="Palatino Linotype" w:hAnsi="Palatino Linotype" w:cs="Palatino Linotype"/>
          <w:b/>
        </w:rPr>
        <w:t xml:space="preserve">“PLAZO RAZONABLE PARA RESOLVER. CONCEPTO Y ELEMENTOS QUE LO INTEGRAN A LA LUZ DEL DERECHO INTERNACIONAL DE LOS </w:t>
      </w:r>
      <w:r w:rsidRPr="0013685A">
        <w:rPr>
          <w:rFonts w:ascii="Palatino Linotype" w:eastAsia="Palatino Linotype" w:hAnsi="Palatino Linotype" w:cs="Palatino Linotype"/>
          <w:b/>
        </w:rPr>
        <w:lastRenderedPageBreak/>
        <w:t>DERECHOS HUMANOS.”,</w:t>
      </w:r>
      <w:r w:rsidRPr="0013685A">
        <w:rPr>
          <w:rFonts w:ascii="Palatino Linotype" w:eastAsia="Palatino Linotype" w:hAnsi="Palatino Linotype" w:cs="Palatino Linotype"/>
        </w:rPr>
        <w:t xml:space="preserve"> visible en el Seminario Judicial de la Federación y su gaceta, con el registro digital 2002350.</w:t>
      </w:r>
    </w:p>
    <w:p w14:paraId="37696166"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0CA6729" w14:textId="77777777" w:rsidR="00A4379D" w:rsidRPr="0013685A" w:rsidRDefault="0073616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FE47951"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B0F0813" w14:textId="77777777" w:rsidR="00A4379D" w:rsidRPr="0013685A" w:rsidRDefault="00736161">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Cierre de instrucción</w:t>
      </w:r>
      <w:r w:rsidRPr="0013685A">
        <w:rPr>
          <w:rFonts w:ascii="Palatino Linotype" w:eastAsia="Palatino Linotype" w:hAnsi="Palatino Linotype" w:cs="Palatino Linotype"/>
          <w:sz w:val="24"/>
          <w:szCs w:val="24"/>
        </w:rPr>
        <w:t xml:space="preserve">. En fecha </w:t>
      </w:r>
      <w:r w:rsidRPr="0013685A">
        <w:rPr>
          <w:rFonts w:ascii="Palatino Linotype" w:eastAsia="Palatino Linotype" w:hAnsi="Palatino Linotype" w:cs="Palatino Linotype"/>
          <w:b/>
          <w:sz w:val="24"/>
          <w:szCs w:val="24"/>
        </w:rPr>
        <w:t>dos de febrero de dos mil veinticuatro</w:t>
      </w:r>
      <w:r w:rsidRPr="0013685A">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5AB566BD"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C335672"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588841EF"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E5644AA" w14:textId="77777777" w:rsidR="00A4379D" w:rsidRPr="0013685A" w:rsidRDefault="00736161">
      <w:pPr>
        <w:spacing w:after="0" w:line="360" w:lineRule="auto"/>
        <w:ind w:right="49"/>
        <w:jc w:val="center"/>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II.</w:t>
      </w:r>
      <w:r w:rsidRPr="0013685A">
        <w:rPr>
          <w:rFonts w:ascii="Palatino Linotype" w:eastAsia="Palatino Linotype" w:hAnsi="Palatino Linotype" w:cs="Palatino Linotype"/>
          <w:b/>
          <w:sz w:val="24"/>
          <w:szCs w:val="24"/>
        </w:rPr>
        <w:tab/>
        <w:t>C O N S I D E R A N D O:</w:t>
      </w:r>
    </w:p>
    <w:p w14:paraId="4E951B9A"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4950C7E0"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Primero. Competencia.</w:t>
      </w:r>
      <w:r w:rsidRPr="0013685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w:t>
      </w:r>
      <w:r w:rsidRPr="0013685A">
        <w:rPr>
          <w:rFonts w:ascii="Palatino Linotype" w:eastAsia="Palatino Linotype" w:hAnsi="Palatino Linotype" w:cs="Palatino Linotype"/>
          <w:sz w:val="24"/>
          <w:szCs w:val="24"/>
        </w:rPr>
        <w:lastRenderedPageBreak/>
        <w:t>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10A98D"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09456383"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Segundo. Oportunidad y Procedibilidad del Recurso de Revisión</w:t>
      </w:r>
      <w:r w:rsidRPr="0013685A">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075189" w14:textId="77777777" w:rsidR="00A4379D" w:rsidRPr="0013685A" w:rsidRDefault="00A4379D">
      <w:pPr>
        <w:spacing w:after="0" w:line="360" w:lineRule="auto"/>
        <w:jc w:val="both"/>
        <w:rPr>
          <w:rFonts w:ascii="Palatino Linotype" w:eastAsia="Palatino Linotype" w:hAnsi="Palatino Linotype" w:cs="Palatino Linotype"/>
        </w:rPr>
      </w:pPr>
    </w:p>
    <w:p w14:paraId="21CFD069" w14:textId="77777777" w:rsidR="00A4379D" w:rsidRPr="0013685A" w:rsidRDefault="00736161">
      <w:pPr>
        <w:spacing w:after="0" w:line="360" w:lineRule="auto"/>
        <w:jc w:val="both"/>
        <w:rPr>
          <w:rFonts w:ascii="Palatino Linotype" w:eastAsia="Palatino Linotype" w:hAnsi="Palatino Linotype" w:cs="Palatino Linotype"/>
          <w:sz w:val="24"/>
          <w:szCs w:val="24"/>
        </w:rPr>
      </w:pPr>
      <w:bookmarkStart w:id="3" w:name="_heading=h.3znysh7" w:colFirst="0" w:colLast="0"/>
      <w:bookmarkEnd w:id="3"/>
      <w:r w:rsidRPr="0013685A">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remitió su respuesta en fecha </w:t>
      </w:r>
      <w:r w:rsidRPr="0013685A">
        <w:rPr>
          <w:rFonts w:ascii="Palatino Linotype" w:eastAsia="Palatino Linotype" w:hAnsi="Palatino Linotype" w:cs="Palatino Linotype"/>
          <w:b/>
          <w:sz w:val="24"/>
          <w:szCs w:val="24"/>
        </w:rPr>
        <w:t>treinta de agosto de dos mil veintitrés</w:t>
      </w:r>
      <w:r w:rsidRPr="0013685A">
        <w:rPr>
          <w:rFonts w:ascii="Palatino Linotype" w:eastAsia="Palatino Linotype" w:hAnsi="Palatino Linotype" w:cs="Palatino Linotype"/>
          <w:sz w:val="24"/>
          <w:szCs w:val="24"/>
        </w:rPr>
        <w:t>,</w:t>
      </w:r>
      <w:r w:rsidRPr="0013685A">
        <w:rPr>
          <w:rFonts w:ascii="Palatino Linotype" w:eastAsia="Palatino Linotype" w:hAnsi="Palatino Linotype" w:cs="Palatino Linotype"/>
          <w:b/>
          <w:sz w:val="24"/>
          <w:szCs w:val="24"/>
        </w:rPr>
        <w:t xml:space="preserve"> </w:t>
      </w:r>
      <w:r w:rsidRPr="0013685A">
        <w:rPr>
          <w:rFonts w:ascii="Palatino Linotype" w:eastAsia="Palatino Linotype" w:hAnsi="Palatino Linotype" w:cs="Palatino Linotype"/>
          <w:sz w:val="24"/>
          <w:szCs w:val="24"/>
        </w:rPr>
        <w:t xml:space="preserve">mientras que el recurso de revisión interpuesto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se tuvo por presentado el </w:t>
      </w:r>
      <w:r w:rsidRPr="0013685A">
        <w:rPr>
          <w:rFonts w:ascii="Palatino Linotype" w:eastAsia="Palatino Linotype" w:hAnsi="Palatino Linotype" w:cs="Palatino Linotype"/>
          <w:b/>
          <w:sz w:val="24"/>
          <w:szCs w:val="24"/>
        </w:rPr>
        <w:t>once de septiembre de dos mil veintitrés</w:t>
      </w:r>
      <w:r w:rsidRPr="0013685A">
        <w:rPr>
          <w:rFonts w:ascii="Palatino Linotype" w:eastAsia="Palatino Linotype" w:hAnsi="Palatino Linotype" w:cs="Palatino Linotype"/>
          <w:sz w:val="24"/>
          <w:szCs w:val="24"/>
        </w:rPr>
        <w:t>, esto es al octavo día hábil siguiente a la fecha en que se tuvo conocimiento de la respuesta; por lo que, se concluye que el presente recurso de revisión se encuentra dentro de los márgenes temporales previstos en las disposiciones legales referidas.</w:t>
      </w:r>
    </w:p>
    <w:p w14:paraId="3C7B053E"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5684DEBC"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lastRenderedPageBreak/>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13685A">
        <w:rPr>
          <w:rFonts w:ascii="Palatino Linotype" w:eastAsia="Palatino Linotype" w:hAnsi="Palatino Linotype" w:cs="Palatino Linotype"/>
          <w:b/>
          <w:sz w:val="24"/>
          <w:szCs w:val="24"/>
        </w:rPr>
        <w:t>SAIMEX.</w:t>
      </w:r>
    </w:p>
    <w:p w14:paraId="4261A983" w14:textId="77777777" w:rsidR="00A4379D" w:rsidRPr="0013685A" w:rsidRDefault="00A4379D">
      <w:pPr>
        <w:spacing w:after="0" w:line="360" w:lineRule="auto"/>
        <w:jc w:val="both"/>
        <w:rPr>
          <w:rFonts w:ascii="Palatino Linotype" w:eastAsia="Palatino Linotype" w:hAnsi="Palatino Linotype" w:cs="Palatino Linotype"/>
          <w:b/>
          <w:sz w:val="24"/>
          <w:szCs w:val="24"/>
        </w:rPr>
      </w:pPr>
    </w:p>
    <w:p w14:paraId="37B0F0EA"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en sus motivos de inconformidad, de acuerdo con el artículo 179, fracción V del ordenamiento legal citado, que a la letra dice: </w:t>
      </w:r>
    </w:p>
    <w:p w14:paraId="1A17112F" w14:textId="77777777" w:rsidR="00A4379D" w:rsidRPr="0013685A" w:rsidRDefault="00A4379D">
      <w:pPr>
        <w:spacing w:after="0" w:line="360" w:lineRule="auto"/>
        <w:jc w:val="both"/>
        <w:rPr>
          <w:rFonts w:ascii="Palatino Linotype" w:eastAsia="Palatino Linotype" w:hAnsi="Palatino Linotype" w:cs="Palatino Linotype"/>
        </w:rPr>
      </w:pPr>
    </w:p>
    <w:p w14:paraId="01FAF931" w14:textId="77777777" w:rsidR="00A4379D" w:rsidRPr="0013685A" w:rsidRDefault="00736161">
      <w:pPr>
        <w:spacing w:after="0" w:line="276" w:lineRule="auto"/>
        <w:ind w:left="567" w:right="902"/>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Artículo 179.</w:t>
      </w:r>
      <w:r w:rsidRPr="0013685A">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4367A5C" w14:textId="77777777" w:rsidR="00A4379D" w:rsidRPr="0013685A" w:rsidRDefault="00736161">
      <w:pPr>
        <w:spacing w:after="0" w:line="276" w:lineRule="auto"/>
        <w:ind w:left="567" w:right="902"/>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0900DFB0" w14:textId="77777777" w:rsidR="00A4379D" w:rsidRPr="0013685A" w:rsidRDefault="0073616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V. La entrega de información incompleta;</w:t>
      </w:r>
    </w:p>
    <w:p w14:paraId="01921944" w14:textId="77777777" w:rsidR="00A4379D" w:rsidRPr="0013685A" w:rsidRDefault="0073616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5CDFED44" w14:textId="77777777" w:rsidR="00A4379D" w:rsidRPr="0013685A" w:rsidRDefault="00736161">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13685A">
        <w:rPr>
          <w:rFonts w:ascii="Palatino Linotype" w:eastAsia="Palatino Linotype" w:hAnsi="Palatino Linotype" w:cs="Palatino Linotype"/>
          <w:i/>
        </w:rPr>
        <w:t>(Énfasis añadido)</w:t>
      </w:r>
    </w:p>
    <w:p w14:paraId="159E1FF3" w14:textId="77777777" w:rsidR="00A4379D" w:rsidRPr="0013685A" w:rsidRDefault="00A4379D">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6E3C6ED6"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 xml:space="preserve">Tercero. Materia de la revisión. </w:t>
      </w:r>
      <w:r w:rsidRPr="0013685A">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13685A">
        <w:rPr>
          <w:rFonts w:ascii="Palatino Linotype" w:eastAsia="Palatino Linotype" w:hAnsi="Palatino Linotype" w:cs="Palatino Linotype"/>
          <w:b/>
          <w:sz w:val="24"/>
          <w:szCs w:val="24"/>
        </w:rPr>
        <w:t xml:space="preserve">verificar si la respuesta e informe justificado otorgado por el Sujeto Obligado son adecuados y suficientes para satisfacer el derecho de acceso a la información pública de la parte </w:t>
      </w:r>
      <w:r w:rsidRPr="0013685A">
        <w:rPr>
          <w:rFonts w:ascii="Palatino Linotype" w:eastAsia="Palatino Linotype" w:hAnsi="Palatino Linotype" w:cs="Palatino Linotype"/>
          <w:b/>
          <w:sz w:val="24"/>
          <w:szCs w:val="24"/>
        </w:rPr>
        <w:lastRenderedPageBreak/>
        <w:t>Recurrente,</w:t>
      </w:r>
      <w:r w:rsidRPr="0013685A">
        <w:rPr>
          <w:rFonts w:ascii="Palatino Linotype" w:eastAsia="Palatino Linotype" w:hAnsi="Palatino Linotype" w:cs="Palatino Linotype"/>
          <w:sz w:val="24"/>
          <w:szCs w:val="24"/>
        </w:rPr>
        <w:t xml:space="preserve"> o en su defecto, en caso de ser procedente, ordenar la entrega de información oportuna.</w:t>
      </w:r>
    </w:p>
    <w:p w14:paraId="1F750579"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675FC500" w14:textId="77777777" w:rsidR="00A4379D" w:rsidRPr="0013685A" w:rsidRDefault="0073616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 xml:space="preserve">Cuarto. Estudio del asunto. </w:t>
      </w:r>
      <w:r w:rsidRPr="0013685A">
        <w:rPr>
          <w:rFonts w:ascii="Palatino Linotype" w:eastAsia="Palatino Linotype" w:hAnsi="Palatino Linotype" w:cs="Palatino Linotype"/>
          <w:sz w:val="24"/>
          <w:szCs w:val="24"/>
        </w:rPr>
        <w:t xml:space="preserve">Antes de entrar al análisis de los pronunciamientos del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0158D3B" w14:textId="77777777" w:rsidR="00A4379D" w:rsidRPr="0013685A" w:rsidRDefault="00A4379D">
      <w:pPr>
        <w:pBdr>
          <w:top w:val="nil"/>
          <w:left w:val="nil"/>
          <w:bottom w:val="nil"/>
          <w:right w:val="nil"/>
          <w:between w:val="nil"/>
        </w:pBdr>
        <w:spacing w:after="0" w:line="360" w:lineRule="auto"/>
        <w:jc w:val="both"/>
      </w:pPr>
    </w:p>
    <w:p w14:paraId="35D7F06B" w14:textId="77777777" w:rsidR="00A4379D" w:rsidRPr="0013685A" w:rsidRDefault="00736161">
      <w:pPr>
        <w:pBdr>
          <w:top w:val="nil"/>
          <w:left w:val="nil"/>
          <w:bottom w:val="nil"/>
          <w:right w:val="nil"/>
          <w:between w:val="nil"/>
        </w:pBdr>
        <w:spacing w:after="0" w:line="276" w:lineRule="auto"/>
        <w:ind w:left="851" w:right="850"/>
        <w:jc w:val="both"/>
      </w:pPr>
      <w:r w:rsidRPr="0013685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3685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82F067F" w14:textId="77777777" w:rsidR="00A4379D" w:rsidRPr="0013685A" w:rsidRDefault="00736161">
      <w:pPr>
        <w:pBdr>
          <w:top w:val="nil"/>
          <w:left w:val="nil"/>
          <w:bottom w:val="nil"/>
          <w:right w:val="nil"/>
          <w:between w:val="nil"/>
        </w:pBdr>
        <w:spacing w:after="0" w:line="276" w:lineRule="auto"/>
        <w:ind w:left="851" w:right="850"/>
        <w:jc w:val="both"/>
      </w:pPr>
      <w:r w:rsidRPr="0013685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F1916DE" w14:textId="77777777" w:rsidR="00A4379D" w:rsidRPr="0013685A" w:rsidRDefault="00736161">
      <w:pPr>
        <w:pBdr>
          <w:top w:val="nil"/>
          <w:left w:val="nil"/>
          <w:bottom w:val="nil"/>
          <w:right w:val="nil"/>
          <w:between w:val="nil"/>
        </w:pBdr>
        <w:spacing w:after="0" w:line="276" w:lineRule="auto"/>
        <w:ind w:left="851" w:right="850"/>
        <w:jc w:val="both"/>
      </w:pPr>
      <w:r w:rsidRPr="0013685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3685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08F2F99" w14:textId="77777777" w:rsidR="00A4379D" w:rsidRPr="0013685A" w:rsidRDefault="00736161">
      <w:pPr>
        <w:pBdr>
          <w:top w:val="nil"/>
          <w:left w:val="nil"/>
          <w:bottom w:val="nil"/>
          <w:right w:val="nil"/>
          <w:between w:val="nil"/>
        </w:pBdr>
        <w:spacing w:after="0" w:line="276" w:lineRule="auto"/>
        <w:ind w:left="851" w:right="850"/>
        <w:jc w:val="both"/>
      </w:pPr>
      <w:r w:rsidRPr="0013685A">
        <w:rPr>
          <w:rFonts w:ascii="Palatino Linotype" w:eastAsia="Palatino Linotype" w:hAnsi="Palatino Linotype" w:cs="Palatino Linotype"/>
          <w:i/>
        </w:rPr>
        <w:t>[…]</w:t>
      </w:r>
    </w:p>
    <w:p w14:paraId="1021B842" w14:textId="77777777" w:rsidR="00A4379D" w:rsidRPr="0013685A" w:rsidRDefault="00736161">
      <w:pPr>
        <w:pBdr>
          <w:top w:val="nil"/>
          <w:left w:val="nil"/>
          <w:bottom w:val="nil"/>
          <w:right w:val="nil"/>
          <w:between w:val="nil"/>
        </w:pBdr>
        <w:spacing w:after="0" w:line="276" w:lineRule="auto"/>
        <w:ind w:left="851" w:right="901"/>
        <w:jc w:val="both"/>
      </w:pPr>
      <w:r w:rsidRPr="0013685A">
        <w:rPr>
          <w:rFonts w:ascii="Palatino Linotype" w:eastAsia="Palatino Linotype" w:hAnsi="Palatino Linotype" w:cs="Palatino Linotype"/>
          <w:b/>
          <w:i/>
        </w:rPr>
        <w:t>“Artículo 6o.</w:t>
      </w:r>
    </w:p>
    <w:p w14:paraId="78A66DE0" w14:textId="77777777" w:rsidR="00A4379D" w:rsidRPr="0013685A" w:rsidRDefault="00736161">
      <w:pPr>
        <w:pBdr>
          <w:top w:val="nil"/>
          <w:left w:val="nil"/>
          <w:bottom w:val="nil"/>
          <w:right w:val="nil"/>
          <w:between w:val="nil"/>
        </w:pBdr>
        <w:spacing w:after="0" w:line="276" w:lineRule="auto"/>
        <w:ind w:left="851" w:right="901"/>
        <w:jc w:val="both"/>
      </w:pPr>
      <w:r w:rsidRPr="0013685A">
        <w:rPr>
          <w:rFonts w:ascii="Palatino Linotype" w:eastAsia="Palatino Linotype" w:hAnsi="Palatino Linotype" w:cs="Palatino Linotype"/>
          <w:i/>
        </w:rPr>
        <w:lastRenderedPageBreak/>
        <w:t>[...]</w:t>
      </w:r>
    </w:p>
    <w:p w14:paraId="23D23508"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b/>
          <w:i/>
        </w:rPr>
        <w:t xml:space="preserve">A. Para el ejercicio del derecho de acceso a la información, la Federación y </w:t>
      </w:r>
      <w:r w:rsidRPr="0013685A">
        <w:rPr>
          <w:rFonts w:ascii="Palatino Linotype" w:eastAsia="Palatino Linotype" w:hAnsi="Palatino Linotype" w:cs="Palatino Linotype"/>
          <w:b/>
          <w:i/>
          <w:u w:val="single"/>
        </w:rPr>
        <w:t>las entidades federativas</w:t>
      </w:r>
      <w:r w:rsidRPr="0013685A">
        <w:rPr>
          <w:rFonts w:ascii="Palatino Linotype" w:eastAsia="Palatino Linotype" w:hAnsi="Palatino Linotype" w:cs="Palatino Linotype"/>
          <w:b/>
          <w:i/>
        </w:rPr>
        <w:t>,</w:t>
      </w:r>
      <w:r w:rsidRPr="0013685A">
        <w:rPr>
          <w:rFonts w:ascii="Palatino Linotype" w:eastAsia="Palatino Linotype" w:hAnsi="Palatino Linotype" w:cs="Palatino Linotype"/>
          <w:i/>
        </w:rPr>
        <w:t xml:space="preserve"> en el ámbito de sus respectivas competencias, se regirán por los siguientes principios y bases:</w:t>
      </w:r>
    </w:p>
    <w:p w14:paraId="52493F82"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 xml:space="preserve">I. </w:t>
      </w:r>
      <w:r w:rsidRPr="0013685A">
        <w:rPr>
          <w:rFonts w:ascii="Palatino Linotype" w:eastAsia="Palatino Linotype" w:hAnsi="Palatino Linotype" w:cs="Palatino Linotype"/>
          <w:b/>
          <w:i/>
          <w:u w:val="single"/>
        </w:rPr>
        <w:t>Toda la información en posesión de cualquier autoridad, entidad, órgano y organismo de los Poderes</w:t>
      </w:r>
      <w:r w:rsidRPr="0013685A">
        <w:rPr>
          <w:rFonts w:ascii="Palatino Linotype" w:eastAsia="Palatino Linotype" w:hAnsi="Palatino Linotype" w:cs="Palatino Linotype"/>
          <w:i/>
        </w:rPr>
        <w:t xml:space="preserve"> Ejecutivo, Legislativo </w:t>
      </w:r>
      <w:r w:rsidRPr="0013685A">
        <w:rPr>
          <w:rFonts w:ascii="Palatino Linotype" w:eastAsia="Palatino Linotype" w:hAnsi="Palatino Linotype" w:cs="Palatino Linotype"/>
          <w:b/>
          <w:i/>
          <w:u w:val="single"/>
        </w:rPr>
        <w:t>y Judicial</w:t>
      </w:r>
      <w:r w:rsidRPr="0013685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3685A">
        <w:rPr>
          <w:rFonts w:ascii="Palatino Linotype" w:eastAsia="Palatino Linotype" w:hAnsi="Palatino Linotype" w:cs="Palatino Linotype"/>
          <w:b/>
          <w:i/>
        </w:rPr>
        <w:t>es pública y sólo podrá ser reservada temporalmente por razones de interés público y seguridad nacional,</w:t>
      </w:r>
      <w:r w:rsidRPr="0013685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1642A1"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407039C"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 xml:space="preserve">III. </w:t>
      </w:r>
      <w:r w:rsidRPr="0013685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3685A">
        <w:rPr>
          <w:rFonts w:ascii="Palatino Linotype" w:eastAsia="Palatino Linotype" w:hAnsi="Palatino Linotype" w:cs="Palatino Linotype"/>
          <w:i/>
        </w:rPr>
        <w:t xml:space="preserve"> a sus datos personales o a la rectificación de éstos.</w:t>
      </w:r>
    </w:p>
    <w:p w14:paraId="4C2271CE"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 xml:space="preserve">IV. </w:t>
      </w:r>
      <w:r w:rsidRPr="0013685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074C8AC"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b/>
          <w:i/>
        </w:rPr>
        <w:t xml:space="preserve">V. </w:t>
      </w:r>
      <w:r w:rsidRPr="0013685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434A58" w14:textId="77777777" w:rsidR="00A4379D" w:rsidRPr="0013685A" w:rsidRDefault="00736161">
      <w:pPr>
        <w:pBdr>
          <w:top w:val="nil"/>
          <w:left w:val="nil"/>
          <w:bottom w:val="nil"/>
          <w:right w:val="nil"/>
          <w:between w:val="nil"/>
        </w:pBdr>
        <w:spacing w:after="0" w:line="276" w:lineRule="auto"/>
        <w:ind w:left="851" w:right="851"/>
        <w:jc w:val="both"/>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 xml:space="preserve">VI. </w:t>
      </w:r>
      <w:r w:rsidRPr="0013685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F880655" w14:textId="77777777" w:rsidR="00A4379D" w:rsidRPr="0013685A" w:rsidRDefault="0073616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13685A">
        <w:rPr>
          <w:rFonts w:ascii="Palatino Linotype" w:eastAsia="Palatino Linotype" w:hAnsi="Palatino Linotype" w:cs="Palatino Linotype"/>
          <w:i/>
        </w:rPr>
        <w:t> </w:t>
      </w:r>
      <w:r w:rsidRPr="0013685A">
        <w:rPr>
          <w:rFonts w:ascii="Palatino Linotype" w:eastAsia="Palatino Linotype" w:hAnsi="Palatino Linotype" w:cs="Palatino Linotype"/>
          <w:b/>
          <w:i/>
        </w:rPr>
        <w:t xml:space="preserve">VII. </w:t>
      </w:r>
      <w:r w:rsidRPr="0013685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067C82B" w14:textId="77777777" w:rsidR="00A4379D" w:rsidRPr="0013685A" w:rsidRDefault="00A4379D">
      <w:pPr>
        <w:pBdr>
          <w:top w:val="nil"/>
          <w:left w:val="nil"/>
          <w:bottom w:val="nil"/>
          <w:right w:val="nil"/>
          <w:between w:val="nil"/>
        </w:pBdr>
        <w:spacing w:after="0" w:line="276" w:lineRule="auto"/>
        <w:ind w:left="851" w:right="851"/>
        <w:jc w:val="both"/>
      </w:pPr>
    </w:p>
    <w:p w14:paraId="2876D292" w14:textId="77777777" w:rsidR="00A4379D" w:rsidRPr="0013685A" w:rsidRDefault="0073616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78E050" w14:textId="77777777" w:rsidR="00A4379D" w:rsidRPr="0013685A" w:rsidRDefault="00A4379D">
      <w:pPr>
        <w:pBdr>
          <w:top w:val="nil"/>
          <w:left w:val="nil"/>
          <w:bottom w:val="nil"/>
          <w:right w:val="nil"/>
          <w:between w:val="nil"/>
        </w:pBdr>
        <w:spacing w:after="0" w:line="360" w:lineRule="auto"/>
        <w:jc w:val="both"/>
        <w:rPr>
          <w:sz w:val="24"/>
          <w:szCs w:val="24"/>
        </w:rPr>
      </w:pPr>
    </w:p>
    <w:p w14:paraId="45424AE8"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Artículo 4</w:t>
      </w:r>
      <w:r w:rsidRPr="0013685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408B36" w14:textId="77777777" w:rsidR="00A4379D" w:rsidRPr="0013685A" w:rsidRDefault="00A4379D">
      <w:pPr>
        <w:spacing w:after="0" w:line="276" w:lineRule="auto"/>
        <w:ind w:left="567" w:right="616"/>
        <w:jc w:val="both"/>
        <w:rPr>
          <w:rFonts w:ascii="Palatino Linotype" w:eastAsia="Palatino Linotype" w:hAnsi="Palatino Linotype" w:cs="Palatino Linotype"/>
          <w:i/>
        </w:rPr>
      </w:pPr>
    </w:p>
    <w:p w14:paraId="162963CC"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3685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E64008" w14:textId="77777777" w:rsidR="00A4379D" w:rsidRPr="0013685A" w:rsidRDefault="00A4379D">
      <w:pPr>
        <w:spacing w:after="0" w:line="276" w:lineRule="auto"/>
        <w:ind w:left="567" w:right="616"/>
        <w:jc w:val="both"/>
        <w:rPr>
          <w:rFonts w:ascii="Palatino Linotype" w:eastAsia="Palatino Linotype" w:hAnsi="Palatino Linotype" w:cs="Palatino Linotype"/>
          <w:i/>
        </w:rPr>
      </w:pPr>
    </w:p>
    <w:p w14:paraId="38335237"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3685A">
        <w:rPr>
          <w:rFonts w:ascii="Palatino Linotype" w:eastAsia="Palatino Linotype" w:hAnsi="Palatino Linotype" w:cs="Palatino Linotype"/>
          <w:i/>
        </w:rPr>
        <w:t>.”</w:t>
      </w:r>
    </w:p>
    <w:p w14:paraId="23E5E39F" w14:textId="77777777" w:rsidR="00A4379D" w:rsidRPr="0013685A" w:rsidRDefault="00A4379D">
      <w:pPr>
        <w:spacing w:after="0" w:line="360" w:lineRule="auto"/>
        <w:jc w:val="both"/>
        <w:rPr>
          <w:rFonts w:ascii="Palatino Linotype" w:eastAsia="Palatino Linotype" w:hAnsi="Palatino Linotype" w:cs="Palatino Linotype"/>
        </w:rPr>
      </w:pPr>
    </w:p>
    <w:p w14:paraId="455A03DB"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952D222"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69543991"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b/>
          <w:i/>
        </w:rPr>
        <w:t>“Artículo 12.-</w:t>
      </w:r>
      <w:r w:rsidRPr="0013685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F3159FF" w14:textId="77777777" w:rsidR="00A4379D" w:rsidRPr="0013685A" w:rsidRDefault="00A4379D">
      <w:pPr>
        <w:spacing w:after="0" w:line="276" w:lineRule="auto"/>
        <w:ind w:left="567" w:right="616"/>
        <w:jc w:val="both"/>
        <w:rPr>
          <w:rFonts w:ascii="Palatino Linotype" w:eastAsia="Palatino Linotype" w:hAnsi="Palatino Linotype" w:cs="Palatino Linotype"/>
          <w:i/>
        </w:rPr>
      </w:pPr>
    </w:p>
    <w:p w14:paraId="0356822D" w14:textId="77777777" w:rsidR="00A4379D" w:rsidRPr="0013685A" w:rsidRDefault="00736161">
      <w:pPr>
        <w:spacing w:after="0" w:line="276" w:lineRule="auto"/>
        <w:ind w:left="567" w:right="616"/>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3685A">
        <w:rPr>
          <w:rFonts w:ascii="Palatino Linotype" w:eastAsia="Palatino Linotype" w:hAnsi="Palatino Linotype" w:cs="Palatino Linotype"/>
          <w:i/>
        </w:rPr>
        <w:t xml:space="preserve">. </w:t>
      </w:r>
      <w:r w:rsidRPr="0013685A">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CCB976" w14:textId="77777777" w:rsidR="00A4379D" w:rsidRPr="0013685A" w:rsidRDefault="00A4379D">
      <w:pPr>
        <w:spacing w:after="0" w:line="360" w:lineRule="auto"/>
        <w:ind w:left="567" w:right="616"/>
        <w:jc w:val="both"/>
        <w:rPr>
          <w:rFonts w:ascii="Palatino Linotype" w:eastAsia="Palatino Linotype" w:hAnsi="Palatino Linotype" w:cs="Palatino Linotype"/>
          <w:i/>
          <w:sz w:val="24"/>
          <w:szCs w:val="24"/>
        </w:rPr>
      </w:pPr>
    </w:p>
    <w:p w14:paraId="50F3B7C9" w14:textId="77777777" w:rsidR="00A4379D" w:rsidRPr="0013685A" w:rsidRDefault="00736161">
      <w:pPr>
        <w:spacing w:after="0" w:line="360" w:lineRule="auto"/>
        <w:ind w:right="-93"/>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0DE84A5" w14:textId="77777777" w:rsidR="00A4379D" w:rsidRPr="0013685A" w:rsidRDefault="00A4379D">
      <w:pPr>
        <w:spacing w:after="0" w:line="360" w:lineRule="auto"/>
        <w:ind w:right="-93"/>
        <w:jc w:val="both"/>
        <w:rPr>
          <w:rFonts w:ascii="Palatino Linotype" w:eastAsia="Palatino Linotype" w:hAnsi="Palatino Linotype" w:cs="Palatino Linotype"/>
          <w:sz w:val="24"/>
          <w:szCs w:val="24"/>
        </w:rPr>
      </w:pPr>
    </w:p>
    <w:p w14:paraId="6393739F"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lastRenderedPageBreak/>
        <w:t>Sirve de apoyo a lo anterior, el criterio 03-17, expuesto por el Instituto Nacional de Transparencia, Acceso a la Información y Protección de Datos Personales, que dice:</w:t>
      </w:r>
      <w:r w:rsidRPr="0013685A">
        <w:rPr>
          <w:rFonts w:ascii="Palatino Linotype" w:eastAsia="Palatino Linotype" w:hAnsi="Palatino Linotype" w:cs="Palatino Linotype"/>
          <w:b/>
          <w:sz w:val="24"/>
          <w:szCs w:val="24"/>
        </w:rPr>
        <w:t xml:space="preserve"> </w:t>
      </w:r>
    </w:p>
    <w:p w14:paraId="2AC7981E" w14:textId="77777777" w:rsidR="00A4379D" w:rsidRPr="0013685A" w:rsidRDefault="00A4379D">
      <w:pPr>
        <w:spacing w:after="0" w:line="360" w:lineRule="auto"/>
        <w:jc w:val="both"/>
        <w:rPr>
          <w:rFonts w:ascii="Palatino Linotype" w:eastAsia="Palatino Linotype" w:hAnsi="Palatino Linotype" w:cs="Palatino Linotype"/>
          <w:b/>
          <w:sz w:val="24"/>
          <w:szCs w:val="24"/>
        </w:rPr>
      </w:pPr>
    </w:p>
    <w:p w14:paraId="46238C51"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No existe obligación de elaborar documentos ad hoc para atender las solicitudes de acceso a la información.</w:t>
      </w:r>
      <w:r w:rsidRPr="0013685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CCADBF6" w14:textId="77777777" w:rsidR="00A4379D" w:rsidRPr="0013685A" w:rsidRDefault="00A4379D">
      <w:pPr>
        <w:spacing w:after="0" w:line="360" w:lineRule="auto"/>
        <w:ind w:right="-93"/>
        <w:jc w:val="both"/>
        <w:rPr>
          <w:rFonts w:ascii="Palatino Linotype" w:eastAsia="Palatino Linotype" w:hAnsi="Palatino Linotype" w:cs="Palatino Linotype"/>
        </w:rPr>
      </w:pPr>
    </w:p>
    <w:p w14:paraId="6D6552B7"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3233B54" w14:textId="77777777" w:rsidR="00A4379D" w:rsidRPr="0013685A" w:rsidRDefault="00A4379D">
      <w:pPr>
        <w:spacing w:after="0" w:line="360" w:lineRule="auto"/>
        <w:jc w:val="both"/>
        <w:rPr>
          <w:rFonts w:ascii="Palatino Linotype" w:eastAsia="Palatino Linotype" w:hAnsi="Palatino Linotype" w:cs="Palatino Linotype"/>
        </w:rPr>
      </w:pPr>
    </w:p>
    <w:p w14:paraId="59A7E14D"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13685A">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187B345F"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4994DB7B"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B4D5A6" w14:textId="77777777" w:rsidR="00A4379D" w:rsidRPr="0013685A" w:rsidRDefault="00A4379D">
      <w:pPr>
        <w:spacing w:after="0" w:line="360" w:lineRule="auto"/>
        <w:ind w:left="851" w:right="899"/>
        <w:jc w:val="both"/>
        <w:rPr>
          <w:rFonts w:ascii="Palatino Linotype" w:eastAsia="Palatino Linotype" w:hAnsi="Palatino Linotype" w:cs="Palatino Linotype"/>
          <w:i/>
        </w:rPr>
      </w:pPr>
    </w:p>
    <w:p w14:paraId="2A752496"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 xml:space="preserve">Artículo 3. </w:t>
      </w:r>
      <w:r w:rsidRPr="0013685A">
        <w:rPr>
          <w:rFonts w:ascii="Palatino Linotype" w:eastAsia="Palatino Linotype" w:hAnsi="Palatino Linotype" w:cs="Palatino Linotype"/>
          <w:i/>
        </w:rPr>
        <w:t>Para los efectos de la presente Ley se entenderá por:</w:t>
      </w:r>
    </w:p>
    <w:p w14:paraId="6B095BE4"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61172C04"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b/>
          <w:i/>
        </w:rPr>
        <w:t>XI. Documento:</w:t>
      </w:r>
      <w:r w:rsidRPr="0013685A">
        <w:rPr>
          <w:rFonts w:ascii="Palatino Linotype" w:eastAsia="Palatino Linotype" w:hAnsi="Palatino Linotype" w:cs="Palatino Linotype"/>
          <w:i/>
        </w:rPr>
        <w:t xml:space="preserve"> Los expedientes, reportes, estudios, actas</w:t>
      </w:r>
      <w:r w:rsidRPr="0013685A">
        <w:rPr>
          <w:rFonts w:ascii="Palatino Linotype" w:eastAsia="Palatino Linotype" w:hAnsi="Palatino Linotype" w:cs="Palatino Linotype"/>
          <w:b/>
          <w:i/>
        </w:rPr>
        <w:t>,</w:t>
      </w:r>
      <w:r w:rsidRPr="0013685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1008EC3" w14:textId="77777777" w:rsidR="00A4379D" w:rsidRPr="0013685A" w:rsidRDefault="00A4379D">
      <w:pPr>
        <w:spacing w:after="0" w:line="360" w:lineRule="auto"/>
        <w:ind w:left="851" w:right="899"/>
        <w:jc w:val="both"/>
        <w:rPr>
          <w:rFonts w:ascii="Palatino Linotype" w:eastAsia="Palatino Linotype" w:hAnsi="Palatino Linotype" w:cs="Palatino Linotype"/>
          <w:sz w:val="24"/>
          <w:szCs w:val="24"/>
        </w:rPr>
      </w:pPr>
    </w:p>
    <w:p w14:paraId="1D71AB9A"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13685A">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2CD107D7"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6A26953A" w14:textId="77777777" w:rsidR="00A4379D" w:rsidRPr="0013685A" w:rsidRDefault="00736161">
      <w:pPr>
        <w:spacing w:after="0" w:line="276" w:lineRule="auto"/>
        <w:ind w:left="567" w:right="616"/>
        <w:jc w:val="both"/>
        <w:rPr>
          <w:rFonts w:ascii="Palatino Linotype" w:eastAsia="Palatino Linotype" w:hAnsi="Palatino Linotype" w:cs="Palatino Linotype"/>
          <w:b/>
          <w:i/>
        </w:rPr>
      </w:pPr>
      <w:r w:rsidRPr="0013685A">
        <w:rPr>
          <w:rFonts w:ascii="Palatino Linotype" w:eastAsia="Palatino Linotype" w:hAnsi="Palatino Linotype" w:cs="Palatino Linotype"/>
          <w:b/>
        </w:rPr>
        <w:t>“</w:t>
      </w:r>
      <w:r w:rsidRPr="0013685A">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13685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37AEE8"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En </w:t>
      </w:r>
      <w:proofErr w:type="gramStart"/>
      <w:r w:rsidRPr="0013685A">
        <w:rPr>
          <w:rFonts w:ascii="Palatino Linotype" w:eastAsia="Palatino Linotype" w:hAnsi="Palatino Linotype" w:cs="Palatino Linotype"/>
          <w:i/>
        </w:rPr>
        <w:t>consecuencia</w:t>
      </w:r>
      <w:proofErr w:type="gramEnd"/>
      <w:r w:rsidRPr="0013685A">
        <w:rPr>
          <w:rFonts w:ascii="Palatino Linotype" w:eastAsia="Palatino Linotype" w:hAnsi="Palatino Linotype" w:cs="Palatino Linotype"/>
          <w:i/>
        </w:rPr>
        <w:t xml:space="preserve"> el acceso a la información se refiere a que se cumplan cualquiera de los siguientes tres supuestos:</w:t>
      </w:r>
    </w:p>
    <w:p w14:paraId="243DD625"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1) Que se trate de información registrada en cualquier soporte documental, </w:t>
      </w:r>
      <w:proofErr w:type="gramStart"/>
      <w:r w:rsidRPr="0013685A">
        <w:rPr>
          <w:rFonts w:ascii="Palatino Linotype" w:eastAsia="Palatino Linotype" w:hAnsi="Palatino Linotype" w:cs="Palatino Linotype"/>
          <w:i/>
        </w:rPr>
        <w:t>que</w:t>
      </w:r>
      <w:proofErr w:type="gramEnd"/>
      <w:r w:rsidRPr="0013685A">
        <w:rPr>
          <w:rFonts w:ascii="Palatino Linotype" w:eastAsia="Palatino Linotype" w:hAnsi="Palatino Linotype" w:cs="Palatino Linotype"/>
          <w:i/>
        </w:rPr>
        <w:t xml:space="preserve"> en ejercicio de las atribuciones conferidas, sea generada por los Sujetos Obligados;</w:t>
      </w:r>
    </w:p>
    <w:p w14:paraId="734D1770" w14:textId="77777777" w:rsidR="00A4379D" w:rsidRPr="0013685A" w:rsidRDefault="00736161">
      <w:pPr>
        <w:spacing w:after="0" w:line="276" w:lineRule="auto"/>
        <w:ind w:left="567" w:right="616"/>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 xml:space="preserve">2) Que se trate de información registrada en cualquier soporte documental, </w:t>
      </w:r>
      <w:proofErr w:type="gramStart"/>
      <w:r w:rsidRPr="0013685A">
        <w:rPr>
          <w:rFonts w:ascii="Palatino Linotype" w:eastAsia="Palatino Linotype" w:hAnsi="Palatino Linotype" w:cs="Palatino Linotype"/>
          <w:b/>
          <w:i/>
        </w:rPr>
        <w:t>que</w:t>
      </w:r>
      <w:proofErr w:type="gramEnd"/>
      <w:r w:rsidRPr="0013685A">
        <w:rPr>
          <w:rFonts w:ascii="Palatino Linotype" w:eastAsia="Palatino Linotype" w:hAnsi="Palatino Linotype" w:cs="Palatino Linotype"/>
          <w:b/>
          <w:i/>
        </w:rPr>
        <w:t xml:space="preserve"> en ejercicio de las atribuciones conferidas, sea administrada por los Sujetos Obligados, y</w:t>
      </w:r>
    </w:p>
    <w:p w14:paraId="6F892742" w14:textId="77777777" w:rsidR="00A4379D" w:rsidRPr="0013685A" w:rsidRDefault="00736161">
      <w:pPr>
        <w:spacing w:after="0" w:line="276" w:lineRule="auto"/>
        <w:ind w:left="567" w:right="616"/>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 xml:space="preserve">3) Que se trate de información registrada en cualquier soporte documental, </w:t>
      </w:r>
      <w:proofErr w:type="gramStart"/>
      <w:r w:rsidRPr="0013685A">
        <w:rPr>
          <w:rFonts w:ascii="Palatino Linotype" w:eastAsia="Palatino Linotype" w:hAnsi="Palatino Linotype" w:cs="Palatino Linotype"/>
          <w:b/>
          <w:i/>
        </w:rPr>
        <w:t>que</w:t>
      </w:r>
      <w:proofErr w:type="gramEnd"/>
      <w:r w:rsidRPr="0013685A">
        <w:rPr>
          <w:rFonts w:ascii="Palatino Linotype" w:eastAsia="Palatino Linotype" w:hAnsi="Palatino Linotype" w:cs="Palatino Linotype"/>
          <w:b/>
          <w:i/>
        </w:rPr>
        <w:t xml:space="preserve"> en ejercicio de las atribuciones conferidas, se encuentre en posesión de los Sujetos Obligados.” </w:t>
      </w:r>
    </w:p>
    <w:p w14:paraId="7BB40DAD" w14:textId="77777777" w:rsidR="00A4379D" w:rsidRPr="0013685A" w:rsidRDefault="00A4379D">
      <w:pPr>
        <w:spacing w:after="0" w:line="276" w:lineRule="auto"/>
        <w:ind w:left="567" w:right="616"/>
        <w:jc w:val="both"/>
        <w:rPr>
          <w:rFonts w:ascii="Palatino Linotype" w:eastAsia="Palatino Linotype" w:hAnsi="Palatino Linotype" w:cs="Palatino Linotype"/>
          <w:b/>
          <w:i/>
        </w:rPr>
      </w:pPr>
    </w:p>
    <w:p w14:paraId="457DAC0B"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De ahí que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13685A">
        <w:rPr>
          <w:rFonts w:ascii="Palatino Linotype" w:eastAsia="Palatino Linotype" w:hAnsi="Palatino Linotype" w:cs="Palatino Linotype"/>
          <w:sz w:val="24"/>
          <w:szCs w:val="24"/>
        </w:rPr>
        <w:lastRenderedPageBreak/>
        <w:t>señaladas por la Ley en la materia</w:t>
      </w:r>
      <w:r w:rsidRPr="0013685A">
        <w:rPr>
          <w:rFonts w:ascii="Palatino Linotype" w:eastAsia="Palatino Linotype" w:hAnsi="Palatino Linotype" w:cs="Palatino Linotype"/>
          <w:sz w:val="24"/>
          <w:szCs w:val="24"/>
          <w:vertAlign w:val="superscript"/>
        </w:rPr>
        <w:footnoteReference w:id="1"/>
      </w:r>
      <w:r w:rsidRPr="0013685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3685A">
        <w:rPr>
          <w:rFonts w:ascii="Palatino Linotype" w:eastAsia="Palatino Linotype" w:hAnsi="Palatino Linotype" w:cs="Palatino Linotype"/>
          <w:sz w:val="24"/>
          <w:szCs w:val="24"/>
          <w:vertAlign w:val="superscript"/>
        </w:rPr>
        <w:footnoteReference w:id="2"/>
      </w:r>
      <w:r w:rsidRPr="0013685A">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13E0821"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43CA7D34" w14:textId="77777777" w:rsidR="00A4379D" w:rsidRPr="0013685A" w:rsidRDefault="007361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Dicho lo anterior, en el caso se analizará el agravio hecho valer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que actualiza la causal de procedencia prevista en la fracción V del artículo 179 de la Ley de Transparencia y Acceso a la Información del Estado de México y Municipios, relativa a </w:t>
      </w:r>
      <w:r w:rsidRPr="0013685A">
        <w:rPr>
          <w:rFonts w:ascii="Palatino Linotype" w:eastAsia="Palatino Linotype" w:hAnsi="Palatino Linotype" w:cs="Palatino Linotype"/>
          <w:b/>
          <w:sz w:val="24"/>
          <w:szCs w:val="24"/>
          <w:u w:val="single"/>
        </w:rPr>
        <w:t>la entrega de información incompleta.</w:t>
      </w:r>
    </w:p>
    <w:p w14:paraId="4A321BF8" w14:textId="77777777" w:rsidR="00A4379D" w:rsidRPr="0013685A" w:rsidRDefault="00A4379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14"/>
          <w:szCs w:val="14"/>
        </w:rPr>
      </w:pPr>
    </w:p>
    <w:p w14:paraId="7F67C37E" w14:textId="77777777" w:rsidR="00A4379D" w:rsidRPr="0013685A" w:rsidRDefault="00736161">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sz w:val="24"/>
          <w:szCs w:val="24"/>
        </w:rPr>
      </w:pPr>
      <w:bookmarkStart w:id="4" w:name="_heading=h.1y810tw" w:colFirst="0" w:colLast="0"/>
      <w:bookmarkEnd w:id="4"/>
      <w:r w:rsidRPr="0013685A">
        <w:rPr>
          <w:rFonts w:ascii="Palatino Linotype" w:eastAsia="Palatino Linotype" w:hAnsi="Palatino Linotype" w:cs="Palatino Linotype"/>
          <w:sz w:val="24"/>
          <w:szCs w:val="24"/>
        </w:rPr>
        <w:t xml:space="preserve">Acotado lo anterior, para una mejor comprensión del asunto, de las constancias que obran en el expediente electrónico, el Pleno de este Instituto considera necesario mencionar que, por cuestiones de técnica jurídica, así como para determinar si las respuestas emitidas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atendieron de manera puntual a todos y </w:t>
      </w:r>
      <w:r w:rsidRPr="0013685A">
        <w:rPr>
          <w:rFonts w:ascii="Palatino Linotype" w:eastAsia="Palatino Linotype" w:hAnsi="Palatino Linotype" w:cs="Palatino Linotype"/>
          <w:sz w:val="24"/>
          <w:szCs w:val="24"/>
        </w:rPr>
        <w:lastRenderedPageBreak/>
        <w:t xml:space="preserve">cada uno de los requerimientos formulados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se considera pertinente elaborar un cuadro de análisis, mismo que se inserta a continuación:</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260"/>
        <w:gridCol w:w="1559"/>
        <w:gridCol w:w="1418"/>
      </w:tblGrid>
      <w:tr w:rsidR="0013685A" w:rsidRPr="0013685A" w14:paraId="53A62A87" w14:textId="77777777">
        <w:tc>
          <w:tcPr>
            <w:tcW w:w="2689" w:type="dxa"/>
            <w:shd w:val="clear" w:color="auto" w:fill="BFBFBF"/>
            <w:vAlign w:val="center"/>
          </w:tcPr>
          <w:p w14:paraId="4AC3C723"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Información requerida de la servidora pública señalada en la solicitud</w:t>
            </w:r>
          </w:p>
        </w:tc>
        <w:tc>
          <w:tcPr>
            <w:tcW w:w="3260" w:type="dxa"/>
            <w:shd w:val="clear" w:color="auto" w:fill="BFBFBF"/>
          </w:tcPr>
          <w:p w14:paraId="53BB680C" w14:textId="77777777" w:rsidR="00A4379D" w:rsidRPr="0013685A" w:rsidRDefault="00A4379D">
            <w:pPr>
              <w:tabs>
                <w:tab w:val="left" w:pos="426"/>
              </w:tabs>
              <w:spacing w:after="0" w:line="240" w:lineRule="auto"/>
              <w:jc w:val="center"/>
              <w:rPr>
                <w:rFonts w:ascii="Palatino Linotype" w:eastAsia="Palatino Linotype" w:hAnsi="Palatino Linotype" w:cs="Palatino Linotype"/>
                <w:b/>
                <w:sz w:val="18"/>
                <w:szCs w:val="18"/>
              </w:rPr>
            </w:pPr>
          </w:p>
          <w:p w14:paraId="5793887F"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Respuesta</w:t>
            </w:r>
          </w:p>
        </w:tc>
        <w:tc>
          <w:tcPr>
            <w:tcW w:w="1559" w:type="dxa"/>
            <w:shd w:val="clear" w:color="auto" w:fill="BFBFBF"/>
          </w:tcPr>
          <w:p w14:paraId="51E85ECE" w14:textId="77777777" w:rsidR="00A4379D" w:rsidRPr="0013685A" w:rsidRDefault="00A4379D">
            <w:pPr>
              <w:tabs>
                <w:tab w:val="left" w:pos="426"/>
              </w:tabs>
              <w:spacing w:after="0" w:line="240" w:lineRule="auto"/>
              <w:jc w:val="center"/>
              <w:rPr>
                <w:rFonts w:ascii="Palatino Linotype" w:eastAsia="Palatino Linotype" w:hAnsi="Palatino Linotype" w:cs="Palatino Linotype"/>
                <w:b/>
                <w:sz w:val="18"/>
                <w:szCs w:val="18"/>
              </w:rPr>
            </w:pPr>
          </w:p>
          <w:p w14:paraId="5A89E98A"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Inconformidad</w:t>
            </w:r>
          </w:p>
        </w:tc>
        <w:tc>
          <w:tcPr>
            <w:tcW w:w="1418" w:type="dxa"/>
            <w:shd w:val="clear" w:color="auto" w:fill="BFBFBF"/>
          </w:tcPr>
          <w:p w14:paraId="77D131C4" w14:textId="77777777" w:rsidR="00A4379D" w:rsidRPr="0013685A" w:rsidRDefault="00A4379D">
            <w:pPr>
              <w:tabs>
                <w:tab w:val="left" w:pos="426"/>
              </w:tabs>
              <w:spacing w:after="0" w:line="240" w:lineRule="auto"/>
              <w:jc w:val="center"/>
              <w:rPr>
                <w:rFonts w:ascii="Palatino Linotype" w:eastAsia="Palatino Linotype" w:hAnsi="Palatino Linotype" w:cs="Palatino Linotype"/>
                <w:b/>
                <w:sz w:val="18"/>
                <w:szCs w:val="18"/>
              </w:rPr>
            </w:pPr>
          </w:p>
          <w:p w14:paraId="2F6F15DA"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Colma</w:t>
            </w:r>
          </w:p>
        </w:tc>
      </w:tr>
      <w:tr w:rsidR="0013685A" w:rsidRPr="0013685A" w14:paraId="09805A5A" w14:textId="77777777">
        <w:tc>
          <w:tcPr>
            <w:tcW w:w="2689" w:type="dxa"/>
          </w:tcPr>
          <w:p w14:paraId="28BA712F" w14:textId="77777777" w:rsidR="00A4379D" w:rsidRPr="0013685A" w:rsidRDefault="00736161">
            <w:pPr>
              <w:pBdr>
                <w:top w:val="nil"/>
                <w:left w:val="nil"/>
                <w:bottom w:val="nil"/>
                <w:right w:val="nil"/>
                <w:between w:val="nil"/>
              </w:pBdr>
              <w:spacing w:after="0" w:line="240" w:lineRule="auto"/>
              <w:jc w:val="both"/>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1. El registro de entradas y salidas del 23 al 30 de junio de 2023.</w:t>
            </w:r>
          </w:p>
        </w:tc>
        <w:tc>
          <w:tcPr>
            <w:tcW w:w="3260" w:type="dxa"/>
          </w:tcPr>
          <w:p w14:paraId="1394E062"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w:t>
            </w:r>
            <w:proofErr w:type="gramStart"/>
            <w:r w:rsidRPr="0013685A">
              <w:rPr>
                <w:rFonts w:ascii="Palatino Linotype" w:eastAsia="Palatino Linotype" w:hAnsi="Palatino Linotype" w:cs="Palatino Linotype"/>
                <w:b/>
                <w:sz w:val="18"/>
                <w:szCs w:val="18"/>
              </w:rPr>
              <w:t>Director</w:t>
            </w:r>
            <w:proofErr w:type="gramEnd"/>
            <w:r w:rsidRPr="0013685A">
              <w:rPr>
                <w:rFonts w:ascii="Palatino Linotype" w:eastAsia="Palatino Linotype" w:hAnsi="Palatino Linotype" w:cs="Palatino Linotype"/>
                <w:b/>
                <w:sz w:val="18"/>
                <w:szCs w:val="18"/>
              </w:rPr>
              <w:t xml:space="preserve"> de Administración y Finanzas</w:t>
            </w:r>
            <w:r w:rsidRPr="0013685A">
              <w:rPr>
                <w:rFonts w:ascii="Palatino Linotype" w:eastAsia="Palatino Linotype" w:hAnsi="Palatino Linotype" w:cs="Palatino Linotype"/>
                <w:sz w:val="18"/>
                <w:szCs w:val="18"/>
              </w:rPr>
              <w:t xml:space="preserve"> aporta el </w:t>
            </w:r>
            <w:r w:rsidRPr="0013685A">
              <w:rPr>
                <w:rFonts w:ascii="Palatino Linotype" w:eastAsia="Palatino Linotype" w:hAnsi="Palatino Linotype" w:cs="Palatino Linotype"/>
                <w:b/>
                <w:sz w:val="18"/>
                <w:szCs w:val="18"/>
              </w:rPr>
              <w:t>reporte de asistencia de la segunda quincena del mes de junio de 2023,</w:t>
            </w:r>
            <w:r w:rsidRPr="0013685A">
              <w:rPr>
                <w:rFonts w:ascii="Palatino Linotype" w:eastAsia="Palatino Linotype" w:hAnsi="Palatino Linotype" w:cs="Palatino Linotype"/>
                <w:sz w:val="18"/>
                <w:szCs w:val="18"/>
              </w:rPr>
              <w:t xml:space="preserve"> en el que se advierten las entradas y salidas de la servidor público de quien se requiere la información, en el periodo solicitado.</w:t>
            </w:r>
          </w:p>
        </w:tc>
        <w:tc>
          <w:tcPr>
            <w:tcW w:w="1559" w:type="dxa"/>
            <w:vAlign w:val="center"/>
          </w:tcPr>
          <w:p w14:paraId="5170CDF1"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particular </w:t>
            </w:r>
            <w:r w:rsidRPr="0013685A">
              <w:rPr>
                <w:rFonts w:ascii="Palatino Linotype" w:eastAsia="Palatino Linotype" w:hAnsi="Palatino Linotype" w:cs="Palatino Linotype"/>
                <w:b/>
                <w:sz w:val="18"/>
                <w:szCs w:val="18"/>
              </w:rPr>
              <w:t>NO</w:t>
            </w:r>
            <w:r w:rsidRPr="0013685A">
              <w:rPr>
                <w:rFonts w:ascii="Palatino Linotype" w:eastAsia="Palatino Linotype" w:hAnsi="Palatino Linotype" w:cs="Palatino Linotype"/>
                <w:sz w:val="18"/>
                <w:szCs w:val="18"/>
              </w:rPr>
              <w:t xml:space="preserve"> se inconforma sobre la información proporcionada en respuesta.</w:t>
            </w:r>
          </w:p>
          <w:p w14:paraId="6F99752F"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 </w:t>
            </w:r>
          </w:p>
        </w:tc>
        <w:tc>
          <w:tcPr>
            <w:tcW w:w="1418" w:type="dxa"/>
            <w:vAlign w:val="center"/>
          </w:tcPr>
          <w:p w14:paraId="6D3175B8"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Sí </w:t>
            </w:r>
          </w:p>
          <w:p w14:paraId="1D7E188B"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Actos consentidos</w:t>
            </w:r>
          </w:p>
        </w:tc>
      </w:tr>
      <w:tr w:rsidR="0013685A" w:rsidRPr="0013685A" w14:paraId="77FE3101" w14:textId="77777777">
        <w:tc>
          <w:tcPr>
            <w:tcW w:w="2689" w:type="dxa"/>
          </w:tcPr>
          <w:p w14:paraId="1C16D79C" w14:textId="77777777" w:rsidR="00A4379D" w:rsidRPr="0013685A" w:rsidRDefault="00736161">
            <w:pPr>
              <w:spacing w:after="0" w:line="240" w:lineRule="auto"/>
              <w:jc w:val="both"/>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2.</w:t>
            </w:r>
            <w:r w:rsidRPr="0013685A">
              <w:t xml:space="preserve"> </w:t>
            </w:r>
            <w:r w:rsidRPr="0013685A">
              <w:rPr>
                <w:rFonts w:ascii="Palatino Linotype" w:eastAsia="Palatino Linotype" w:hAnsi="Palatino Linotype" w:cs="Palatino Linotype"/>
                <w:b/>
                <w:sz w:val="18"/>
                <w:szCs w:val="18"/>
              </w:rPr>
              <w:t>Se informe si durante la temporalidad señalada en el numeral anterior, tuvo alguna comisión y si fue legalmente justificada (aportando evidencia).</w:t>
            </w:r>
          </w:p>
        </w:tc>
        <w:tc>
          <w:tcPr>
            <w:tcW w:w="3260" w:type="dxa"/>
          </w:tcPr>
          <w:p w14:paraId="335A35E4"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w:t>
            </w:r>
            <w:proofErr w:type="gramStart"/>
            <w:r w:rsidRPr="0013685A">
              <w:rPr>
                <w:rFonts w:ascii="Palatino Linotype" w:eastAsia="Palatino Linotype" w:hAnsi="Palatino Linotype" w:cs="Palatino Linotype"/>
                <w:b/>
                <w:sz w:val="18"/>
                <w:szCs w:val="18"/>
              </w:rPr>
              <w:t>Director</w:t>
            </w:r>
            <w:proofErr w:type="gramEnd"/>
            <w:r w:rsidRPr="0013685A">
              <w:rPr>
                <w:rFonts w:ascii="Palatino Linotype" w:eastAsia="Palatino Linotype" w:hAnsi="Palatino Linotype" w:cs="Palatino Linotype"/>
                <w:b/>
                <w:sz w:val="18"/>
                <w:szCs w:val="18"/>
              </w:rPr>
              <w:t xml:space="preserve"> de Administración y Finanzas</w:t>
            </w:r>
            <w:r w:rsidRPr="0013685A">
              <w:rPr>
                <w:rFonts w:ascii="Palatino Linotype" w:eastAsia="Palatino Linotype" w:hAnsi="Palatino Linotype" w:cs="Palatino Linotype"/>
                <w:sz w:val="18"/>
                <w:szCs w:val="18"/>
              </w:rPr>
              <w:t xml:space="preserve"> informa que durante el periodo requerido, la servidora pública no cuenta con oficio de comisión, sólo de una solicitud de día económico para el 26 de junio de 2023, y para tal efecto la adjunta. </w:t>
            </w:r>
          </w:p>
          <w:p w14:paraId="26D24AD7" w14:textId="77777777" w:rsidR="00A4379D" w:rsidRPr="0013685A" w:rsidRDefault="00A4379D">
            <w:pPr>
              <w:tabs>
                <w:tab w:val="left" w:pos="426"/>
              </w:tabs>
              <w:spacing w:after="0" w:line="240" w:lineRule="auto"/>
              <w:jc w:val="both"/>
              <w:rPr>
                <w:rFonts w:ascii="Palatino Linotype" w:eastAsia="Palatino Linotype" w:hAnsi="Palatino Linotype" w:cs="Palatino Linotype"/>
                <w:sz w:val="18"/>
                <w:szCs w:val="18"/>
              </w:rPr>
            </w:pPr>
          </w:p>
          <w:p w14:paraId="6C8DD9DE"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La </w:t>
            </w:r>
            <w:r w:rsidRPr="0013685A">
              <w:rPr>
                <w:rFonts w:ascii="Palatino Linotype" w:eastAsia="Palatino Linotype" w:hAnsi="Palatino Linotype" w:cs="Palatino Linotype"/>
                <w:b/>
                <w:sz w:val="18"/>
                <w:szCs w:val="18"/>
              </w:rPr>
              <w:t>Titular de la Unidad Jurídica y de Igualdad de Género</w:t>
            </w:r>
            <w:r w:rsidRPr="0013685A">
              <w:rPr>
                <w:rFonts w:ascii="Palatino Linotype" w:eastAsia="Palatino Linotype" w:hAnsi="Palatino Linotype" w:cs="Palatino Linotype"/>
                <w:sz w:val="18"/>
                <w:szCs w:val="18"/>
              </w:rPr>
              <w:t xml:space="preserve"> informa que, durante el periodo solicitado no se tiene registro de que a la servidora público se le hubiera encomendado alguna comisión oficial fuera de las instalaciones de dicho ente público.</w:t>
            </w:r>
          </w:p>
        </w:tc>
        <w:tc>
          <w:tcPr>
            <w:tcW w:w="1559" w:type="dxa"/>
          </w:tcPr>
          <w:p w14:paraId="18EC0998"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particular </w:t>
            </w:r>
            <w:r w:rsidRPr="0013685A">
              <w:rPr>
                <w:rFonts w:ascii="Palatino Linotype" w:eastAsia="Palatino Linotype" w:hAnsi="Palatino Linotype" w:cs="Palatino Linotype"/>
                <w:b/>
                <w:sz w:val="18"/>
                <w:szCs w:val="18"/>
              </w:rPr>
              <w:t>NO</w:t>
            </w:r>
            <w:r w:rsidRPr="0013685A">
              <w:rPr>
                <w:rFonts w:ascii="Palatino Linotype" w:eastAsia="Palatino Linotype" w:hAnsi="Palatino Linotype" w:cs="Palatino Linotype"/>
                <w:sz w:val="18"/>
                <w:szCs w:val="18"/>
              </w:rPr>
              <w:t xml:space="preserve"> se inconforma sobre la información proporcionada en respuesta.</w:t>
            </w:r>
          </w:p>
          <w:p w14:paraId="3238CE15" w14:textId="77777777" w:rsidR="00A4379D" w:rsidRPr="0013685A" w:rsidRDefault="00A4379D">
            <w:pPr>
              <w:tabs>
                <w:tab w:val="left" w:pos="426"/>
              </w:tabs>
              <w:spacing w:after="0" w:line="240" w:lineRule="auto"/>
              <w:jc w:val="both"/>
              <w:rPr>
                <w:rFonts w:ascii="Palatino Linotype" w:eastAsia="Palatino Linotype" w:hAnsi="Palatino Linotype" w:cs="Palatino Linotype"/>
                <w:sz w:val="18"/>
                <w:szCs w:val="18"/>
              </w:rPr>
            </w:pPr>
          </w:p>
        </w:tc>
        <w:tc>
          <w:tcPr>
            <w:tcW w:w="1418" w:type="dxa"/>
            <w:vAlign w:val="center"/>
          </w:tcPr>
          <w:p w14:paraId="4846C881"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Sí </w:t>
            </w:r>
          </w:p>
          <w:p w14:paraId="5E86E4A3" w14:textId="77777777" w:rsidR="00A4379D" w:rsidRPr="0013685A" w:rsidRDefault="00736161">
            <w:pPr>
              <w:tabs>
                <w:tab w:val="left" w:pos="426"/>
              </w:tabs>
              <w:spacing w:after="0" w:line="240" w:lineRule="auto"/>
              <w:jc w:val="center"/>
              <w:rPr>
                <w:rFonts w:ascii="Palatino Linotype" w:eastAsia="Palatino Linotype" w:hAnsi="Palatino Linotype" w:cs="Palatino Linotype"/>
                <w:sz w:val="18"/>
                <w:szCs w:val="18"/>
              </w:rPr>
            </w:pPr>
            <w:r w:rsidRPr="0013685A">
              <w:rPr>
                <w:rFonts w:ascii="Palatino Linotype" w:eastAsia="Palatino Linotype" w:hAnsi="Palatino Linotype" w:cs="Palatino Linotype"/>
                <w:b/>
                <w:sz w:val="18"/>
                <w:szCs w:val="18"/>
              </w:rPr>
              <w:t>Actos consentidos</w:t>
            </w:r>
          </w:p>
        </w:tc>
      </w:tr>
      <w:tr w:rsidR="0013685A" w:rsidRPr="0013685A" w14:paraId="75A69014" w14:textId="77777777">
        <w:tc>
          <w:tcPr>
            <w:tcW w:w="2689" w:type="dxa"/>
          </w:tcPr>
          <w:p w14:paraId="6DAAF3DD" w14:textId="77777777" w:rsidR="00A4379D" w:rsidRPr="0013685A" w:rsidRDefault="00736161">
            <w:pPr>
              <w:spacing w:after="0" w:line="240" w:lineRule="auto"/>
              <w:jc w:val="both"/>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3. Horario de comida.</w:t>
            </w:r>
          </w:p>
        </w:tc>
        <w:tc>
          <w:tcPr>
            <w:tcW w:w="3260" w:type="dxa"/>
          </w:tcPr>
          <w:p w14:paraId="525A52E8"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La </w:t>
            </w:r>
            <w:r w:rsidRPr="0013685A">
              <w:rPr>
                <w:rFonts w:ascii="Palatino Linotype" w:eastAsia="Palatino Linotype" w:hAnsi="Palatino Linotype" w:cs="Palatino Linotype"/>
                <w:b/>
                <w:sz w:val="18"/>
                <w:szCs w:val="18"/>
              </w:rPr>
              <w:t>Titular de la Unidad Jurídica y de Igualdad de Género</w:t>
            </w:r>
            <w:r w:rsidRPr="0013685A">
              <w:rPr>
                <w:rFonts w:ascii="Palatino Linotype" w:eastAsia="Palatino Linotype" w:hAnsi="Palatino Linotype" w:cs="Palatino Linotype"/>
                <w:sz w:val="18"/>
                <w:szCs w:val="18"/>
              </w:rPr>
              <w:t xml:space="preserve"> informa que, el horario de comida queda a consideración de cada servidor público, adscrito a dicha unidad, de acuerdo a la carga de trabajo que tenga.</w:t>
            </w:r>
          </w:p>
        </w:tc>
        <w:tc>
          <w:tcPr>
            <w:tcW w:w="1559" w:type="dxa"/>
            <w:vMerge w:val="restart"/>
            <w:vAlign w:val="center"/>
          </w:tcPr>
          <w:p w14:paraId="6E2B5E3A"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particular </w:t>
            </w:r>
            <w:r w:rsidRPr="0013685A">
              <w:rPr>
                <w:rFonts w:ascii="Palatino Linotype" w:eastAsia="Palatino Linotype" w:hAnsi="Palatino Linotype" w:cs="Palatino Linotype"/>
                <w:b/>
                <w:sz w:val="18"/>
                <w:szCs w:val="18"/>
              </w:rPr>
              <w:t>se inconforma</w:t>
            </w:r>
            <w:r w:rsidRPr="0013685A">
              <w:rPr>
                <w:rFonts w:ascii="Palatino Linotype" w:eastAsia="Palatino Linotype" w:hAnsi="Palatino Linotype" w:cs="Palatino Linotype"/>
                <w:sz w:val="18"/>
                <w:szCs w:val="18"/>
              </w:rPr>
              <w:t xml:space="preserve"> ya que a su consideración la respuesta es incongruente, porque no se le indica la hora de comer de la servidora público que señala, aunado a que a su criterio es conocido que la misma sale a </w:t>
            </w:r>
            <w:r w:rsidRPr="0013685A">
              <w:rPr>
                <w:rFonts w:ascii="Palatino Linotype" w:eastAsia="Palatino Linotype" w:hAnsi="Palatino Linotype" w:cs="Palatino Linotype"/>
                <w:sz w:val="18"/>
                <w:szCs w:val="18"/>
              </w:rPr>
              <w:lastRenderedPageBreak/>
              <w:t>comer por las mañanas, media tarde y tardes a los lugares que refiere en sus motivos de inconformidad.</w:t>
            </w:r>
          </w:p>
          <w:p w14:paraId="10CAD002" w14:textId="77777777" w:rsidR="00A4379D" w:rsidRPr="0013685A" w:rsidRDefault="00A4379D">
            <w:pPr>
              <w:tabs>
                <w:tab w:val="left" w:pos="426"/>
              </w:tabs>
              <w:spacing w:after="0" w:line="240" w:lineRule="auto"/>
              <w:jc w:val="both"/>
              <w:rPr>
                <w:rFonts w:ascii="Palatino Linotype" w:eastAsia="Palatino Linotype" w:hAnsi="Palatino Linotype" w:cs="Palatino Linotype"/>
                <w:sz w:val="18"/>
                <w:szCs w:val="18"/>
              </w:rPr>
            </w:pPr>
          </w:p>
        </w:tc>
        <w:tc>
          <w:tcPr>
            <w:tcW w:w="1418" w:type="dxa"/>
            <w:vAlign w:val="center"/>
          </w:tcPr>
          <w:p w14:paraId="4F9A96CC"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lastRenderedPageBreak/>
              <w:t xml:space="preserve">Si </w:t>
            </w:r>
          </w:p>
          <w:p w14:paraId="7897E12E"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Se entrega la información. </w:t>
            </w:r>
          </w:p>
        </w:tc>
      </w:tr>
      <w:tr w:rsidR="0013685A" w:rsidRPr="0013685A" w14:paraId="4494D1C8" w14:textId="77777777">
        <w:tc>
          <w:tcPr>
            <w:tcW w:w="2689" w:type="dxa"/>
          </w:tcPr>
          <w:p w14:paraId="11F23E8A" w14:textId="77777777" w:rsidR="00A4379D" w:rsidRPr="0013685A" w:rsidRDefault="00736161">
            <w:pPr>
              <w:spacing w:after="0" w:line="240" w:lineRule="auto"/>
              <w:jc w:val="both"/>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4. Se informe si previo a su horario de comida tiene permitido salir a realizar las actividades como: tomar el sol, organizar comidas con sus amigas, ir por café a Starbucks, </w:t>
            </w:r>
            <w:proofErr w:type="spellStart"/>
            <w:r w:rsidRPr="0013685A">
              <w:rPr>
                <w:rFonts w:ascii="Palatino Linotype" w:eastAsia="Palatino Linotype" w:hAnsi="Palatino Linotype" w:cs="Palatino Linotype"/>
                <w:b/>
                <w:sz w:val="18"/>
                <w:szCs w:val="18"/>
              </w:rPr>
              <w:t>monkey</w:t>
            </w:r>
            <w:proofErr w:type="spellEnd"/>
            <w:r w:rsidRPr="0013685A">
              <w:rPr>
                <w:rFonts w:ascii="Palatino Linotype" w:eastAsia="Palatino Linotype" w:hAnsi="Palatino Linotype" w:cs="Palatino Linotype"/>
                <w:b/>
                <w:sz w:val="18"/>
                <w:szCs w:val="18"/>
              </w:rPr>
              <w:t xml:space="preserve"> papas o la </w:t>
            </w:r>
            <w:proofErr w:type="spellStart"/>
            <w:r w:rsidRPr="0013685A">
              <w:rPr>
                <w:rFonts w:ascii="Palatino Linotype" w:eastAsia="Palatino Linotype" w:hAnsi="Palatino Linotype" w:cs="Palatino Linotype"/>
                <w:b/>
                <w:sz w:val="18"/>
                <w:szCs w:val="18"/>
              </w:rPr>
              <w:t>btk</w:t>
            </w:r>
            <w:proofErr w:type="spellEnd"/>
            <w:r w:rsidRPr="0013685A">
              <w:rPr>
                <w:rFonts w:ascii="Palatino Linotype" w:eastAsia="Palatino Linotype" w:hAnsi="Palatino Linotype" w:cs="Palatino Linotype"/>
                <w:b/>
                <w:sz w:val="18"/>
                <w:szCs w:val="18"/>
              </w:rPr>
              <w:t>.</w:t>
            </w:r>
          </w:p>
          <w:p w14:paraId="1555DD92" w14:textId="77777777" w:rsidR="00A4379D" w:rsidRPr="0013685A" w:rsidRDefault="00A4379D">
            <w:pPr>
              <w:spacing w:after="0" w:line="240" w:lineRule="auto"/>
              <w:jc w:val="both"/>
              <w:rPr>
                <w:rFonts w:ascii="Palatino Linotype" w:eastAsia="Palatino Linotype" w:hAnsi="Palatino Linotype" w:cs="Palatino Linotype"/>
                <w:b/>
                <w:sz w:val="18"/>
                <w:szCs w:val="18"/>
              </w:rPr>
            </w:pPr>
          </w:p>
        </w:tc>
        <w:tc>
          <w:tcPr>
            <w:tcW w:w="3260" w:type="dxa"/>
          </w:tcPr>
          <w:p w14:paraId="1A21EEAD"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lastRenderedPageBreak/>
              <w:t xml:space="preserve">La </w:t>
            </w:r>
            <w:r w:rsidRPr="0013685A">
              <w:rPr>
                <w:rFonts w:ascii="Palatino Linotype" w:eastAsia="Palatino Linotype" w:hAnsi="Palatino Linotype" w:cs="Palatino Linotype"/>
                <w:b/>
                <w:sz w:val="18"/>
                <w:szCs w:val="18"/>
              </w:rPr>
              <w:t>Titular de la Unidad Jurídica y de Igualdad de Género</w:t>
            </w:r>
            <w:r w:rsidRPr="0013685A">
              <w:rPr>
                <w:rFonts w:ascii="Palatino Linotype" w:eastAsia="Palatino Linotype" w:hAnsi="Palatino Linotype" w:cs="Palatino Linotype"/>
                <w:sz w:val="18"/>
                <w:szCs w:val="18"/>
              </w:rPr>
              <w:t xml:space="preserve"> informa que, no tiene conocimiento de lo referido, y que se debía acatar lo establecido en la Ley de Trabajo de los Servidores Públicos del Estado y Municipios, en su artículo 88, fracción XIII, así como el Reglamento Interior de Trabajo del </w:t>
            </w:r>
            <w:r w:rsidRPr="0013685A">
              <w:rPr>
                <w:rFonts w:ascii="Palatino Linotype" w:eastAsia="Palatino Linotype" w:hAnsi="Palatino Linotype" w:cs="Palatino Linotype"/>
                <w:sz w:val="18"/>
                <w:szCs w:val="18"/>
              </w:rPr>
              <w:lastRenderedPageBreak/>
              <w:t>Personal Administrativo del Colegio de Estudios Científicos y Tecnológicos del Estado de México, en sus artículos 41, fracción XXII y 42 fracción V, relativos a las obligaciones de los servidores públicos, en cuanto a utilizar el tiempo laborable sólo en actividades propias del servicio encomendado, teniendo prohibido utilizarlo en actividades personales o ajenas a las pactadas en el reglamento.</w:t>
            </w:r>
          </w:p>
          <w:p w14:paraId="22CE2503" w14:textId="77777777" w:rsidR="00A4379D" w:rsidRPr="0013685A" w:rsidRDefault="00A4379D">
            <w:pPr>
              <w:tabs>
                <w:tab w:val="left" w:pos="426"/>
              </w:tabs>
              <w:spacing w:after="0" w:line="240" w:lineRule="auto"/>
              <w:jc w:val="both"/>
              <w:rPr>
                <w:rFonts w:ascii="Palatino Linotype" w:eastAsia="Palatino Linotype" w:hAnsi="Palatino Linotype" w:cs="Palatino Linotype"/>
                <w:sz w:val="18"/>
                <w:szCs w:val="18"/>
              </w:rPr>
            </w:pPr>
          </w:p>
        </w:tc>
        <w:tc>
          <w:tcPr>
            <w:tcW w:w="1559" w:type="dxa"/>
            <w:vMerge/>
            <w:vAlign w:val="center"/>
          </w:tcPr>
          <w:p w14:paraId="596EA67A" w14:textId="77777777" w:rsidR="00A4379D" w:rsidRPr="0013685A" w:rsidRDefault="00A4379D">
            <w:pPr>
              <w:widowControl w:val="0"/>
              <w:pBdr>
                <w:top w:val="nil"/>
                <w:left w:val="nil"/>
                <w:bottom w:val="nil"/>
                <w:right w:val="nil"/>
                <w:between w:val="nil"/>
              </w:pBdr>
              <w:spacing w:after="0" w:line="276" w:lineRule="auto"/>
              <w:rPr>
                <w:rFonts w:ascii="Palatino Linotype" w:eastAsia="Palatino Linotype" w:hAnsi="Palatino Linotype" w:cs="Palatino Linotype"/>
                <w:sz w:val="18"/>
                <w:szCs w:val="18"/>
              </w:rPr>
            </w:pPr>
          </w:p>
        </w:tc>
        <w:tc>
          <w:tcPr>
            <w:tcW w:w="1418" w:type="dxa"/>
            <w:vAlign w:val="center"/>
          </w:tcPr>
          <w:p w14:paraId="04F56D9E"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Si </w:t>
            </w:r>
          </w:p>
          <w:p w14:paraId="567AEAF6"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Responde al requerimiento</w:t>
            </w:r>
          </w:p>
        </w:tc>
      </w:tr>
      <w:tr w:rsidR="0013685A" w:rsidRPr="0013685A" w14:paraId="5BF36115" w14:textId="77777777">
        <w:tc>
          <w:tcPr>
            <w:tcW w:w="2689" w:type="dxa"/>
          </w:tcPr>
          <w:p w14:paraId="1C40CD82" w14:textId="77777777" w:rsidR="00A4379D" w:rsidRPr="0013685A" w:rsidRDefault="00736161">
            <w:pPr>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b/>
                <w:sz w:val="18"/>
                <w:szCs w:val="18"/>
              </w:rPr>
              <w:t>5.</w:t>
            </w:r>
            <w:r w:rsidRPr="0013685A">
              <w:rPr>
                <w:rFonts w:ascii="Palatino Linotype" w:eastAsia="Palatino Linotype" w:hAnsi="Palatino Linotype" w:cs="Palatino Linotype"/>
                <w:sz w:val="18"/>
                <w:szCs w:val="18"/>
              </w:rPr>
              <w:t xml:space="preserve"> </w:t>
            </w:r>
            <w:r w:rsidRPr="0013685A">
              <w:rPr>
                <w:rFonts w:ascii="Palatino Linotype" w:eastAsia="Palatino Linotype" w:hAnsi="Palatino Linotype" w:cs="Palatino Linotype"/>
                <w:b/>
                <w:sz w:val="18"/>
                <w:szCs w:val="18"/>
              </w:rPr>
              <w:t>Ultimo oficio de funciones firmado por su jefe inmediato.</w:t>
            </w:r>
            <w:r w:rsidRPr="0013685A">
              <w:rPr>
                <w:rFonts w:ascii="Palatino Linotype" w:eastAsia="Palatino Linotype" w:hAnsi="Palatino Linotype" w:cs="Palatino Linotype"/>
                <w:sz w:val="18"/>
                <w:szCs w:val="18"/>
              </w:rPr>
              <w:t xml:space="preserve"> </w:t>
            </w:r>
          </w:p>
        </w:tc>
        <w:tc>
          <w:tcPr>
            <w:tcW w:w="3260" w:type="dxa"/>
          </w:tcPr>
          <w:p w14:paraId="7D18C49F"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La </w:t>
            </w:r>
            <w:r w:rsidRPr="0013685A">
              <w:rPr>
                <w:rFonts w:ascii="Palatino Linotype" w:eastAsia="Palatino Linotype" w:hAnsi="Palatino Linotype" w:cs="Palatino Linotype"/>
                <w:b/>
                <w:sz w:val="18"/>
                <w:szCs w:val="18"/>
              </w:rPr>
              <w:t>Titular de la Unidad Jurídica y de Igualdad de Género</w:t>
            </w:r>
            <w:r w:rsidRPr="0013685A">
              <w:rPr>
                <w:rFonts w:ascii="Palatino Linotype" w:eastAsia="Palatino Linotype" w:hAnsi="Palatino Linotype" w:cs="Palatino Linotype"/>
                <w:sz w:val="18"/>
                <w:szCs w:val="18"/>
              </w:rPr>
              <w:t xml:space="preserve"> remite el oficio número 210C0401010000S/050/2022 del 04 de febrero de 2022, a través del cual le informa a la servidora público sobre la cual versa la solicitud de información sus funciones al ser capturista con funciones de Asesor Jurídico en dicha Unidad.</w:t>
            </w:r>
          </w:p>
        </w:tc>
        <w:tc>
          <w:tcPr>
            <w:tcW w:w="1559" w:type="dxa"/>
            <w:vAlign w:val="center"/>
          </w:tcPr>
          <w:p w14:paraId="3A3C0425"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particular </w:t>
            </w:r>
            <w:r w:rsidRPr="0013685A">
              <w:rPr>
                <w:rFonts w:ascii="Palatino Linotype" w:eastAsia="Palatino Linotype" w:hAnsi="Palatino Linotype" w:cs="Palatino Linotype"/>
                <w:b/>
                <w:sz w:val="18"/>
                <w:szCs w:val="18"/>
              </w:rPr>
              <w:t xml:space="preserve">se inconforma </w:t>
            </w:r>
            <w:r w:rsidRPr="0013685A">
              <w:rPr>
                <w:rFonts w:ascii="Palatino Linotype" w:eastAsia="Palatino Linotype" w:hAnsi="Palatino Linotype" w:cs="Palatino Linotype"/>
                <w:sz w:val="18"/>
                <w:szCs w:val="18"/>
              </w:rPr>
              <w:t>porque indica que no le fue entregado el oficio de funciones firmado por el superior jerárquico.</w:t>
            </w:r>
          </w:p>
        </w:tc>
        <w:tc>
          <w:tcPr>
            <w:tcW w:w="1418" w:type="dxa"/>
            <w:vAlign w:val="center"/>
          </w:tcPr>
          <w:p w14:paraId="2B77C700"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Si </w:t>
            </w:r>
          </w:p>
          <w:p w14:paraId="2D1A1063"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Responde al requerimiento</w:t>
            </w:r>
          </w:p>
        </w:tc>
      </w:tr>
      <w:tr w:rsidR="00A4379D" w:rsidRPr="0013685A" w14:paraId="373F48D5" w14:textId="77777777">
        <w:tc>
          <w:tcPr>
            <w:tcW w:w="2689" w:type="dxa"/>
          </w:tcPr>
          <w:p w14:paraId="22E04889" w14:textId="77777777" w:rsidR="00A4379D" w:rsidRPr="0013685A" w:rsidRDefault="00736161">
            <w:pPr>
              <w:spacing w:after="0" w:line="240" w:lineRule="auto"/>
              <w:jc w:val="both"/>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6. Pago que recibe por actividades complementarias.</w:t>
            </w:r>
          </w:p>
        </w:tc>
        <w:tc>
          <w:tcPr>
            <w:tcW w:w="3260" w:type="dxa"/>
          </w:tcPr>
          <w:p w14:paraId="114B6473"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w:t>
            </w:r>
            <w:proofErr w:type="gramStart"/>
            <w:r w:rsidRPr="0013685A">
              <w:rPr>
                <w:rFonts w:ascii="Palatino Linotype" w:eastAsia="Palatino Linotype" w:hAnsi="Palatino Linotype" w:cs="Palatino Linotype"/>
                <w:b/>
                <w:sz w:val="18"/>
                <w:szCs w:val="18"/>
              </w:rPr>
              <w:t>Director</w:t>
            </w:r>
            <w:proofErr w:type="gramEnd"/>
            <w:r w:rsidRPr="0013685A">
              <w:rPr>
                <w:rFonts w:ascii="Palatino Linotype" w:eastAsia="Palatino Linotype" w:hAnsi="Palatino Linotype" w:cs="Palatino Linotype"/>
                <w:b/>
                <w:sz w:val="18"/>
                <w:szCs w:val="18"/>
              </w:rPr>
              <w:t xml:space="preserve"> de Administración y Finanzas</w:t>
            </w:r>
            <w:r w:rsidRPr="0013685A">
              <w:rPr>
                <w:rFonts w:ascii="Palatino Linotype" w:eastAsia="Palatino Linotype" w:hAnsi="Palatino Linotype" w:cs="Palatino Linotype"/>
                <w:sz w:val="18"/>
                <w:szCs w:val="18"/>
              </w:rPr>
              <w:t xml:space="preserve"> informa que a la servidor público no se le paga ninguna percepción adicional como complementaria.</w:t>
            </w:r>
          </w:p>
        </w:tc>
        <w:tc>
          <w:tcPr>
            <w:tcW w:w="1559" w:type="dxa"/>
            <w:vAlign w:val="center"/>
          </w:tcPr>
          <w:p w14:paraId="1459377E" w14:textId="77777777" w:rsidR="00A4379D" w:rsidRPr="0013685A" w:rsidRDefault="00736161">
            <w:pPr>
              <w:tabs>
                <w:tab w:val="left" w:pos="426"/>
              </w:tabs>
              <w:spacing w:after="0" w:line="240" w:lineRule="auto"/>
              <w:jc w:val="both"/>
              <w:rPr>
                <w:rFonts w:ascii="Palatino Linotype" w:eastAsia="Palatino Linotype" w:hAnsi="Palatino Linotype" w:cs="Palatino Linotype"/>
                <w:sz w:val="18"/>
                <w:szCs w:val="18"/>
              </w:rPr>
            </w:pPr>
            <w:r w:rsidRPr="0013685A">
              <w:rPr>
                <w:rFonts w:ascii="Palatino Linotype" w:eastAsia="Palatino Linotype" w:hAnsi="Palatino Linotype" w:cs="Palatino Linotype"/>
                <w:sz w:val="18"/>
                <w:szCs w:val="18"/>
              </w:rPr>
              <w:t xml:space="preserve">El particular </w:t>
            </w:r>
            <w:r w:rsidRPr="0013685A">
              <w:rPr>
                <w:rFonts w:ascii="Palatino Linotype" w:eastAsia="Palatino Linotype" w:hAnsi="Palatino Linotype" w:cs="Palatino Linotype"/>
                <w:b/>
                <w:sz w:val="18"/>
                <w:szCs w:val="18"/>
              </w:rPr>
              <w:t>NO</w:t>
            </w:r>
            <w:r w:rsidRPr="0013685A">
              <w:rPr>
                <w:rFonts w:ascii="Palatino Linotype" w:eastAsia="Palatino Linotype" w:hAnsi="Palatino Linotype" w:cs="Palatino Linotype"/>
                <w:sz w:val="18"/>
                <w:szCs w:val="18"/>
              </w:rPr>
              <w:t xml:space="preserve"> se inconforma sobre la información proporcionada en respuesta.</w:t>
            </w:r>
          </w:p>
          <w:p w14:paraId="3DB29A97" w14:textId="77777777" w:rsidR="00A4379D" w:rsidRPr="0013685A" w:rsidRDefault="00A4379D">
            <w:pPr>
              <w:tabs>
                <w:tab w:val="left" w:pos="426"/>
              </w:tabs>
              <w:spacing w:after="0" w:line="240" w:lineRule="auto"/>
              <w:jc w:val="both"/>
              <w:rPr>
                <w:rFonts w:ascii="Palatino Linotype" w:eastAsia="Palatino Linotype" w:hAnsi="Palatino Linotype" w:cs="Palatino Linotype"/>
                <w:sz w:val="18"/>
                <w:szCs w:val="18"/>
              </w:rPr>
            </w:pPr>
          </w:p>
        </w:tc>
        <w:tc>
          <w:tcPr>
            <w:tcW w:w="1418" w:type="dxa"/>
            <w:vAlign w:val="center"/>
          </w:tcPr>
          <w:p w14:paraId="07E16714"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 xml:space="preserve">Sí </w:t>
            </w:r>
          </w:p>
          <w:p w14:paraId="6D3C2408" w14:textId="77777777" w:rsidR="00A4379D" w:rsidRPr="0013685A" w:rsidRDefault="00736161">
            <w:pPr>
              <w:tabs>
                <w:tab w:val="left" w:pos="426"/>
              </w:tabs>
              <w:spacing w:after="0" w:line="240" w:lineRule="auto"/>
              <w:jc w:val="center"/>
              <w:rPr>
                <w:rFonts w:ascii="Palatino Linotype" w:eastAsia="Palatino Linotype" w:hAnsi="Palatino Linotype" w:cs="Palatino Linotype"/>
                <w:b/>
                <w:sz w:val="18"/>
                <w:szCs w:val="18"/>
              </w:rPr>
            </w:pPr>
            <w:r w:rsidRPr="0013685A">
              <w:rPr>
                <w:rFonts w:ascii="Palatino Linotype" w:eastAsia="Palatino Linotype" w:hAnsi="Palatino Linotype" w:cs="Palatino Linotype"/>
                <w:b/>
                <w:sz w:val="18"/>
                <w:szCs w:val="18"/>
              </w:rPr>
              <w:t>Actos consentidos</w:t>
            </w:r>
          </w:p>
        </w:tc>
      </w:tr>
    </w:tbl>
    <w:p w14:paraId="11D9EC06" w14:textId="77777777" w:rsidR="00A4379D" w:rsidRPr="0013685A" w:rsidRDefault="00A4379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70405115" w14:textId="77777777" w:rsidR="00A4379D" w:rsidRPr="0013685A" w:rsidRDefault="00736161">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Como se desprende del cuadro de análisis,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se pronunció respecto de cada requerimiento de la parte </w:t>
      </w:r>
      <w:r w:rsidRPr="0013685A">
        <w:rPr>
          <w:rFonts w:ascii="Palatino Linotype" w:eastAsia="Palatino Linotype" w:hAnsi="Palatino Linotype" w:cs="Palatino Linotype"/>
          <w:b/>
          <w:sz w:val="24"/>
          <w:szCs w:val="24"/>
        </w:rPr>
        <w:t xml:space="preserve">solicitante, </w:t>
      </w:r>
      <w:r w:rsidRPr="0013685A">
        <w:rPr>
          <w:rFonts w:ascii="Palatino Linotype" w:eastAsia="Palatino Linotype" w:hAnsi="Palatino Linotype" w:cs="Palatino Linotype"/>
          <w:sz w:val="24"/>
          <w:szCs w:val="24"/>
        </w:rPr>
        <w:t>entregando la información correspondiente.</w:t>
      </w:r>
    </w:p>
    <w:p w14:paraId="6E738797" w14:textId="77777777" w:rsidR="00A4379D" w:rsidRPr="0013685A" w:rsidRDefault="00A4379D">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1259A86" w14:textId="77777777" w:rsidR="00A4379D" w:rsidRPr="0013685A" w:rsidRDefault="00736161">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Sin embargo, inconforme con las respuestas, la hoy parte </w:t>
      </w:r>
      <w:r w:rsidRPr="0013685A">
        <w:rPr>
          <w:rFonts w:ascii="Palatino Linotype" w:eastAsia="Palatino Linotype" w:hAnsi="Palatino Linotype" w:cs="Palatino Linotype"/>
          <w:b/>
          <w:sz w:val="24"/>
          <w:szCs w:val="24"/>
        </w:rPr>
        <w:t xml:space="preserve">Recurrente </w:t>
      </w:r>
      <w:r w:rsidRPr="0013685A">
        <w:rPr>
          <w:rFonts w:ascii="Palatino Linotype" w:eastAsia="Palatino Linotype" w:hAnsi="Palatino Linotype" w:cs="Palatino Linotype"/>
          <w:sz w:val="24"/>
          <w:szCs w:val="24"/>
        </w:rPr>
        <w:t xml:space="preserve">promovió el presente medio de impugnación, señalando como </w:t>
      </w:r>
      <w:r w:rsidRPr="0013685A">
        <w:rPr>
          <w:rFonts w:ascii="Palatino Linotype" w:eastAsia="Palatino Linotype" w:hAnsi="Palatino Linotype" w:cs="Palatino Linotype"/>
          <w:b/>
          <w:sz w:val="24"/>
          <w:szCs w:val="24"/>
          <w:u w:val="single"/>
        </w:rPr>
        <w:t>motivos de inconformidad</w:t>
      </w:r>
      <w:r w:rsidRPr="0013685A">
        <w:rPr>
          <w:rFonts w:ascii="Palatino Linotype" w:eastAsia="Palatino Linotype" w:hAnsi="Palatino Linotype" w:cs="Palatino Linotype"/>
          <w:sz w:val="24"/>
          <w:szCs w:val="24"/>
        </w:rPr>
        <w:t xml:space="preserve"> que la información no se le entrego de forma correcta y fue incompleta por cuanto hace a los </w:t>
      </w:r>
      <w:r w:rsidRPr="0013685A">
        <w:rPr>
          <w:rFonts w:ascii="Palatino Linotype" w:eastAsia="Palatino Linotype" w:hAnsi="Palatino Linotype" w:cs="Palatino Linotype"/>
          <w:sz w:val="24"/>
          <w:szCs w:val="24"/>
        </w:rPr>
        <w:lastRenderedPageBreak/>
        <w:t xml:space="preserve">puntos </w:t>
      </w:r>
      <w:r w:rsidRPr="0013685A">
        <w:rPr>
          <w:rFonts w:ascii="Palatino Linotype" w:eastAsia="Palatino Linotype" w:hAnsi="Palatino Linotype" w:cs="Palatino Linotype"/>
          <w:b/>
          <w:sz w:val="24"/>
          <w:szCs w:val="24"/>
        </w:rPr>
        <w:t>3, 4 y 5</w:t>
      </w:r>
      <w:r w:rsidRPr="0013685A">
        <w:rPr>
          <w:rFonts w:ascii="Palatino Linotype" w:eastAsia="Palatino Linotype" w:hAnsi="Palatino Linotype" w:cs="Palatino Linotype"/>
          <w:sz w:val="24"/>
          <w:szCs w:val="24"/>
        </w:rPr>
        <w:t>, ya que a su consideración no le fue entregado el oficio de funciones firmado por el superior jerárquico de la servidora pública que se indica en la solicitud y porque es conocido que misma sale a comer por las mañanas, media tarde y tardes a los lugares que refiere en sus motivos de inconformidad, como se desprende del cuadro de análisis.</w:t>
      </w:r>
    </w:p>
    <w:p w14:paraId="7AA5EB74" w14:textId="77777777" w:rsidR="00A4379D" w:rsidRPr="0013685A" w:rsidRDefault="00A4379D">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4A46CD1B" w14:textId="77777777" w:rsidR="00A4379D" w:rsidRPr="0013685A" w:rsidRDefault="00736161">
      <w:pPr>
        <w:pBdr>
          <w:top w:val="nil"/>
          <w:left w:val="nil"/>
          <w:bottom w:val="nil"/>
          <w:right w:val="nil"/>
          <w:between w:val="nil"/>
        </w:pBdr>
        <w:spacing w:after="0" w:line="360" w:lineRule="auto"/>
        <w:jc w:val="both"/>
        <w:rPr>
          <w:sz w:val="24"/>
          <w:szCs w:val="24"/>
        </w:rPr>
      </w:pPr>
      <w:r w:rsidRPr="0013685A">
        <w:rPr>
          <w:rFonts w:ascii="Palatino Linotype" w:eastAsia="Palatino Linotype" w:hAnsi="Palatino Linotype" w:cs="Palatino Linotype"/>
          <w:sz w:val="24"/>
          <w:szCs w:val="24"/>
        </w:rPr>
        <w:t xml:space="preserve">En ese sentido, la parte de la información entregada y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satisface parte de la solicitud presentada.</w:t>
      </w:r>
    </w:p>
    <w:p w14:paraId="19376A57" w14:textId="77777777" w:rsidR="00A4379D" w:rsidRPr="0013685A" w:rsidRDefault="00A4379D">
      <w:pPr>
        <w:spacing w:after="0" w:line="360" w:lineRule="auto"/>
        <w:rPr>
          <w:sz w:val="24"/>
          <w:szCs w:val="24"/>
        </w:rPr>
      </w:pPr>
    </w:p>
    <w:p w14:paraId="7DF743CC" w14:textId="77777777" w:rsidR="00A4379D" w:rsidRPr="0013685A" w:rsidRDefault="00736161">
      <w:pPr>
        <w:pBdr>
          <w:top w:val="nil"/>
          <w:left w:val="nil"/>
          <w:bottom w:val="nil"/>
          <w:right w:val="nil"/>
          <w:between w:val="nil"/>
        </w:pBdr>
        <w:spacing w:after="0" w:line="360" w:lineRule="auto"/>
        <w:jc w:val="both"/>
        <w:rPr>
          <w:sz w:val="24"/>
          <w:szCs w:val="24"/>
        </w:rPr>
      </w:pPr>
      <w:r w:rsidRPr="0013685A">
        <w:rPr>
          <w:rFonts w:ascii="Palatino Linotype" w:eastAsia="Palatino Linotype" w:hAnsi="Palatino Linotype" w:cs="Palatino Linotype"/>
          <w:sz w:val="24"/>
          <w:szCs w:val="24"/>
        </w:rPr>
        <w:t xml:space="preserve">Lo anterior es así, debido a que cuando un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impugna la información entregada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y este no expresa Razón o Motivo de Inconformidad en contra de todos los rubros solicitados, dichos rubros deben declararse atendidos, pues se entiende que </w:t>
      </w:r>
      <w:r w:rsidRPr="0013685A">
        <w:rPr>
          <w:rFonts w:ascii="Palatino Linotype" w:eastAsia="Palatino Linotype" w:hAnsi="Palatino Linotype" w:cs="Palatino Linotype"/>
          <w:b/>
          <w:sz w:val="24"/>
          <w:szCs w:val="24"/>
        </w:rPr>
        <w:t>la parte Recurrente</w:t>
      </w:r>
      <w:r w:rsidRPr="0013685A">
        <w:rPr>
          <w:rFonts w:ascii="Palatino Linotype" w:eastAsia="Palatino Linotype" w:hAnsi="Palatino Linotype" w:cs="Palatino Linotype"/>
          <w:sz w:val="24"/>
          <w:szCs w:val="24"/>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1F0F228" w14:textId="77777777" w:rsidR="00A4379D" w:rsidRPr="0013685A" w:rsidRDefault="00A4379D">
      <w:pPr>
        <w:spacing w:after="0"/>
        <w:rPr>
          <w:sz w:val="24"/>
          <w:szCs w:val="24"/>
        </w:rPr>
      </w:pPr>
    </w:p>
    <w:p w14:paraId="6386A48C" w14:textId="77777777" w:rsidR="00A4379D" w:rsidRPr="0013685A" w:rsidRDefault="00736161">
      <w:pPr>
        <w:pBdr>
          <w:top w:val="nil"/>
          <w:left w:val="nil"/>
          <w:bottom w:val="nil"/>
          <w:right w:val="nil"/>
          <w:between w:val="nil"/>
        </w:pBdr>
        <w:spacing w:after="0"/>
        <w:ind w:left="851" w:right="900"/>
        <w:jc w:val="both"/>
      </w:pPr>
      <w:r w:rsidRPr="0013685A">
        <w:rPr>
          <w:rFonts w:ascii="Palatino Linotype" w:eastAsia="Palatino Linotype" w:hAnsi="Palatino Linotype" w:cs="Palatino Linotype"/>
          <w:b/>
          <w:i/>
        </w:rPr>
        <w:t xml:space="preserve">“REVISIÓN EN AMPARO. LOS RESOLUTIVOS NO COMBATIDOS DEBEN DECLARARSE FIRMES. </w:t>
      </w:r>
      <w:r w:rsidRPr="0013685A">
        <w:rPr>
          <w:rFonts w:ascii="Palatino Linotype" w:eastAsia="Palatino Linotype" w:hAnsi="Palatino Linotype" w:cs="Palatino Linotype"/>
          <w:i/>
        </w:rPr>
        <w:t xml:space="preserve">Cuando algún resolutivo de la sentencia </w:t>
      </w:r>
      <w:r w:rsidRPr="0013685A">
        <w:rPr>
          <w:rFonts w:ascii="Palatino Linotype" w:eastAsia="Palatino Linotype" w:hAnsi="Palatino Linotype" w:cs="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637BA8" w14:textId="77777777" w:rsidR="00A4379D" w:rsidRPr="0013685A" w:rsidRDefault="00A4379D">
      <w:pPr>
        <w:spacing w:after="0"/>
        <w:rPr>
          <w:sz w:val="24"/>
          <w:szCs w:val="24"/>
        </w:rPr>
      </w:pPr>
    </w:p>
    <w:p w14:paraId="668BABFA" w14:textId="77777777" w:rsidR="00A4379D" w:rsidRPr="0013685A" w:rsidRDefault="00736161">
      <w:pPr>
        <w:pBdr>
          <w:top w:val="nil"/>
          <w:left w:val="nil"/>
          <w:bottom w:val="nil"/>
          <w:right w:val="nil"/>
          <w:between w:val="nil"/>
        </w:pBdr>
        <w:spacing w:after="0" w:line="360" w:lineRule="auto"/>
        <w:jc w:val="both"/>
        <w:rPr>
          <w:sz w:val="24"/>
          <w:szCs w:val="24"/>
        </w:rPr>
      </w:pPr>
      <w:r w:rsidRPr="0013685A">
        <w:rPr>
          <w:rFonts w:ascii="Palatino Linotype" w:eastAsia="Palatino Linotype" w:hAnsi="Palatino Linotype" w:cs="Palatino Linotype"/>
          <w:sz w:val="24"/>
          <w:szCs w:val="24"/>
        </w:rPr>
        <w:t xml:space="preserve">Consecuentemente, se reitera que la parte de la solicitud que no fue impugnada debe declararse consentida por </w:t>
      </w:r>
      <w:r w:rsidRPr="0013685A">
        <w:rPr>
          <w:rFonts w:ascii="Palatino Linotype" w:eastAsia="Palatino Linotype" w:hAnsi="Palatino Linotype" w:cs="Palatino Linotype"/>
          <w:b/>
          <w:sz w:val="24"/>
          <w:szCs w:val="24"/>
        </w:rPr>
        <w:t>la parte Recurrente</w:t>
      </w:r>
      <w:r w:rsidRPr="0013685A">
        <w:rPr>
          <w:rFonts w:ascii="Palatino Linotype" w:eastAsia="Palatino Linotype" w:hAnsi="Palatino Linotype" w:cs="Palatino Linotype"/>
          <w:sz w:val="24"/>
          <w:szCs w:val="24"/>
        </w:rPr>
        <w:t xml:space="preserve">, en razón de que no se realizaron manifestaciones de inconformidad, por lo que no pueden producirse efectos jurídicos tendentes a revocar, confirmar o modificar el acto reclamado ya que se infiere un consentimiento de </w:t>
      </w:r>
      <w:r w:rsidRPr="0013685A">
        <w:rPr>
          <w:rFonts w:ascii="Palatino Linotype" w:eastAsia="Palatino Linotype" w:hAnsi="Palatino Linotype" w:cs="Palatino Linotype"/>
          <w:b/>
          <w:sz w:val="24"/>
          <w:szCs w:val="24"/>
        </w:rPr>
        <w:t>la parte Recurrente</w:t>
      </w:r>
      <w:r w:rsidRPr="0013685A">
        <w:rPr>
          <w:rFonts w:ascii="Palatino Linotype" w:eastAsia="Palatino Linotype" w:hAnsi="Palatino Linotype" w:cs="Palatino Linotype"/>
          <w:sz w:val="24"/>
          <w:szCs w:val="24"/>
        </w:rPr>
        <w:t xml:space="preserve"> ante la falta de impugnación eficaz. </w:t>
      </w:r>
    </w:p>
    <w:p w14:paraId="17518EC2" w14:textId="77777777" w:rsidR="00A4379D" w:rsidRPr="0013685A" w:rsidRDefault="00A4379D">
      <w:pPr>
        <w:spacing w:after="0" w:line="360" w:lineRule="auto"/>
        <w:rPr>
          <w:sz w:val="24"/>
          <w:szCs w:val="24"/>
        </w:rPr>
      </w:pPr>
    </w:p>
    <w:p w14:paraId="2EDE6266" w14:textId="77777777" w:rsidR="00A4379D" w:rsidRPr="0013685A" w:rsidRDefault="0073616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2471A631" w14:textId="77777777" w:rsidR="00A4379D" w:rsidRPr="0013685A" w:rsidRDefault="00A4379D">
      <w:pPr>
        <w:pBdr>
          <w:top w:val="nil"/>
          <w:left w:val="nil"/>
          <w:bottom w:val="nil"/>
          <w:right w:val="nil"/>
          <w:between w:val="nil"/>
        </w:pBdr>
        <w:spacing w:after="0" w:line="360" w:lineRule="auto"/>
        <w:jc w:val="both"/>
        <w:rPr>
          <w:sz w:val="24"/>
          <w:szCs w:val="24"/>
        </w:rPr>
      </w:pPr>
    </w:p>
    <w:p w14:paraId="3701760D" w14:textId="77777777" w:rsidR="00A4379D" w:rsidRPr="0013685A" w:rsidRDefault="00736161">
      <w:pPr>
        <w:pBdr>
          <w:top w:val="nil"/>
          <w:left w:val="nil"/>
          <w:bottom w:val="nil"/>
          <w:right w:val="nil"/>
          <w:between w:val="nil"/>
        </w:pBdr>
        <w:spacing w:after="0"/>
        <w:ind w:left="567" w:right="900"/>
        <w:jc w:val="both"/>
      </w:pPr>
      <w:r w:rsidRPr="0013685A">
        <w:rPr>
          <w:rFonts w:ascii="Palatino Linotype" w:eastAsia="Palatino Linotype" w:hAnsi="Palatino Linotype" w:cs="Palatino Linotype"/>
          <w:b/>
          <w:i/>
          <w:smallCaps/>
        </w:rPr>
        <w:t xml:space="preserve">“ACTOS CONSENTIDOS. SON LOS QUE NO SE IMPUGNAN MEDIANTE EL RECURSO IDÓNEO. </w:t>
      </w:r>
      <w:r w:rsidRPr="0013685A">
        <w:rPr>
          <w:rFonts w:ascii="Palatino Linotype" w:eastAsia="Palatino Linotype" w:hAnsi="Palatino Linotype" w:cs="Palatino Linotype"/>
          <w:i/>
        </w:rPr>
        <w:t xml:space="preserve">Debe reputarse como consentido el acto que no se impugnó por el medio establecido por la ley, </w:t>
      </w:r>
      <w:proofErr w:type="gramStart"/>
      <w:r w:rsidRPr="0013685A">
        <w:rPr>
          <w:rFonts w:ascii="Palatino Linotype" w:eastAsia="Palatino Linotype" w:hAnsi="Palatino Linotype" w:cs="Palatino Linotype"/>
          <w:i/>
        </w:rPr>
        <w:t>ya que</w:t>
      </w:r>
      <w:proofErr w:type="gramEnd"/>
      <w:r w:rsidRPr="0013685A">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E1A98CE" w14:textId="77777777" w:rsidR="00A4379D" w:rsidRPr="0013685A" w:rsidRDefault="00A4379D">
      <w:pPr>
        <w:spacing w:after="0"/>
        <w:rPr>
          <w:sz w:val="24"/>
          <w:szCs w:val="24"/>
        </w:rPr>
      </w:pPr>
    </w:p>
    <w:p w14:paraId="6D64E6A2" w14:textId="77777777" w:rsidR="00A4379D" w:rsidRPr="0013685A" w:rsidRDefault="00736161">
      <w:pPr>
        <w:pBdr>
          <w:top w:val="nil"/>
          <w:left w:val="nil"/>
          <w:bottom w:val="nil"/>
          <w:right w:val="nil"/>
          <w:between w:val="nil"/>
        </w:pBdr>
        <w:spacing w:after="0" w:line="360" w:lineRule="auto"/>
        <w:jc w:val="both"/>
        <w:rPr>
          <w:sz w:val="24"/>
          <w:szCs w:val="24"/>
        </w:rPr>
      </w:pPr>
      <w:r w:rsidRPr="0013685A">
        <w:rPr>
          <w:rFonts w:ascii="Palatino Linotype" w:eastAsia="Palatino Linotype" w:hAnsi="Palatino Linotype" w:cs="Palatino Linotype"/>
          <w:sz w:val="24"/>
          <w:szCs w:val="24"/>
        </w:rPr>
        <w:t xml:space="preserve">Ahora bien, a efecto de garantizar el efectivo ejercicio del derecho de acceso a la información pública que asiste a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resulta conveniente señalar que </w:t>
      </w:r>
      <w:r w:rsidRPr="0013685A">
        <w:rPr>
          <w:rFonts w:ascii="Palatino Linotype" w:eastAsia="Palatino Linotype" w:hAnsi="Palatino Linotype" w:cs="Palatino Linotype"/>
          <w:sz w:val="24"/>
          <w:szCs w:val="24"/>
        </w:rPr>
        <w:lastRenderedPageBreak/>
        <w:t xml:space="preserve">el presente análisis versará respecto de la información requerida bajo los numerales </w:t>
      </w:r>
      <w:r w:rsidRPr="0013685A">
        <w:rPr>
          <w:rFonts w:ascii="Palatino Linotype" w:eastAsia="Palatino Linotype" w:hAnsi="Palatino Linotype" w:cs="Palatino Linotype"/>
          <w:b/>
          <w:sz w:val="24"/>
          <w:szCs w:val="24"/>
        </w:rPr>
        <w:t xml:space="preserve">3, 4 y 5 </w:t>
      </w:r>
      <w:r w:rsidRPr="0013685A">
        <w:rPr>
          <w:rFonts w:ascii="Palatino Linotype" w:eastAsia="Palatino Linotype" w:hAnsi="Palatino Linotype" w:cs="Palatino Linotype"/>
          <w:sz w:val="24"/>
          <w:szCs w:val="24"/>
        </w:rPr>
        <w:t>antes precisados.</w:t>
      </w:r>
    </w:p>
    <w:p w14:paraId="52F0BFD9"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8FCD05B" w14:textId="77777777" w:rsidR="00A4379D" w:rsidRPr="0013685A" w:rsidRDefault="0073616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En tal virtud, se procede al análisis de la respuesta y el informe justificado rendido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a efecto de verificar si ante cada requerimiento se garantizó el derecho de acceso a la información de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ello, previo análisis de la naturaleza de la información requerida bajo los puntos de referencia, así como la competencia del ente público para poseer, generar y/o administrar la misma.</w:t>
      </w:r>
    </w:p>
    <w:p w14:paraId="15D21BD0"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881ABA4" w14:textId="77777777" w:rsidR="00A4379D" w:rsidRPr="0013685A" w:rsidRDefault="00736161">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13685A">
        <w:rPr>
          <w:rFonts w:ascii="Palatino Linotype" w:eastAsia="Palatino Linotype" w:hAnsi="Palatino Linotype" w:cs="Palatino Linotype"/>
          <w:b/>
          <w:sz w:val="24"/>
          <w:szCs w:val="24"/>
          <w:u w:val="single"/>
        </w:rPr>
        <w:t>Del horario de comida y permisos para salir previo al mismo a realizar las actividades indicadas en la solicitud de la servidora pública de quien se requiere la información.</w:t>
      </w:r>
    </w:p>
    <w:p w14:paraId="61A28B71" w14:textId="77777777" w:rsidR="00A4379D" w:rsidRPr="0013685A" w:rsidRDefault="00A437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3CC583A" w14:textId="77777777" w:rsidR="00A4379D" w:rsidRPr="0013685A" w:rsidRDefault="0073616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 fin de contextualizar la información requerida, conviene traer a contexto el contenido de los artículos 4, fracción VI, 5, 6, 8, 10, 49, 59 y 60 de la Ley del Trabajo de los Servidores Públicos del Estado y Municipios, que a la letra indican lo siguiente:</w:t>
      </w:r>
    </w:p>
    <w:p w14:paraId="41616B4F" w14:textId="77777777" w:rsidR="00A4379D" w:rsidRPr="0013685A" w:rsidRDefault="00A437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15E7F0E" w14:textId="77777777" w:rsidR="00A4379D" w:rsidRPr="0013685A" w:rsidRDefault="00736161">
      <w:pPr>
        <w:tabs>
          <w:tab w:val="left" w:pos="4962"/>
        </w:tabs>
        <w:spacing w:line="240" w:lineRule="auto"/>
        <w:ind w:left="567" w:right="539"/>
        <w:jc w:val="center"/>
        <w:rPr>
          <w:rFonts w:ascii="Palatino Linotype" w:eastAsia="Palatino Linotype" w:hAnsi="Palatino Linotype" w:cs="Palatino Linotype"/>
          <w:i/>
        </w:rPr>
      </w:pPr>
      <w:r w:rsidRPr="0013685A">
        <w:rPr>
          <w:rFonts w:ascii="Palatino Linotype" w:eastAsia="Palatino Linotype" w:hAnsi="Palatino Linotype" w:cs="Palatino Linotype"/>
          <w:i/>
        </w:rPr>
        <w:t>“TITULO PRIMERO</w:t>
      </w:r>
    </w:p>
    <w:p w14:paraId="313D0F42" w14:textId="77777777" w:rsidR="00A4379D" w:rsidRPr="0013685A" w:rsidRDefault="00736161">
      <w:pPr>
        <w:tabs>
          <w:tab w:val="left" w:pos="4962"/>
        </w:tabs>
        <w:spacing w:line="240" w:lineRule="auto"/>
        <w:ind w:left="567" w:right="539"/>
        <w:jc w:val="center"/>
        <w:rPr>
          <w:rFonts w:ascii="Palatino Linotype" w:eastAsia="Palatino Linotype" w:hAnsi="Palatino Linotype" w:cs="Palatino Linotype"/>
          <w:i/>
        </w:rPr>
      </w:pPr>
      <w:r w:rsidRPr="0013685A">
        <w:rPr>
          <w:rFonts w:ascii="Palatino Linotype" w:eastAsia="Palatino Linotype" w:hAnsi="Palatino Linotype" w:cs="Palatino Linotype"/>
          <w:i/>
        </w:rPr>
        <w:t>De las Disposiciones Generales</w:t>
      </w:r>
    </w:p>
    <w:p w14:paraId="0E7F2248" w14:textId="77777777" w:rsidR="00A4379D" w:rsidRPr="0013685A" w:rsidRDefault="00736161">
      <w:pPr>
        <w:tabs>
          <w:tab w:val="left" w:pos="4962"/>
        </w:tabs>
        <w:spacing w:line="240" w:lineRule="auto"/>
        <w:ind w:left="567" w:right="539"/>
        <w:jc w:val="center"/>
        <w:rPr>
          <w:rFonts w:ascii="Palatino Linotype" w:eastAsia="Palatino Linotype" w:hAnsi="Palatino Linotype" w:cs="Palatino Linotype"/>
          <w:i/>
        </w:rPr>
      </w:pPr>
      <w:r w:rsidRPr="0013685A">
        <w:rPr>
          <w:rFonts w:ascii="Palatino Linotype" w:eastAsia="Palatino Linotype" w:hAnsi="Palatino Linotype" w:cs="Palatino Linotype"/>
          <w:i/>
        </w:rPr>
        <w:t>CAPITULO UNICO</w:t>
      </w:r>
    </w:p>
    <w:p w14:paraId="3E52ECB0"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0E4EEF30"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ARTÍCULO 4. Para efectos de esta ley se entiende:</w:t>
      </w:r>
    </w:p>
    <w:p w14:paraId="053AB059"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 a V…</w:t>
      </w:r>
    </w:p>
    <w:p w14:paraId="378C0ABE"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1284EEA6"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lastRenderedPageBreak/>
        <w:t>VI. Servidor Público: A toda persona física que preste a una institución pública un trabajo personal subordinado de carácter material o intelectual, o de ambos géneros, mediante el pago de un sueldo.</w:t>
      </w:r>
    </w:p>
    <w:p w14:paraId="10C3FEB2"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4A0EA278"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VII a VIII… </w:t>
      </w:r>
    </w:p>
    <w:p w14:paraId="2E7BAB17"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Para los efectos de esta ley no se considerarán servidores públicos a las personas sujetas a un contrato civil o mercantil.</w:t>
      </w:r>
    </w:p>
    <w:p w14:paraId="595F4E7F"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u w:val="single"/>
        </w:rPr>
      </w:pPr>
      <w:r w:rsidRPr="0013685A">
        <w:rPr>
          <w:rFonts w:ascii="Palatino Linotype" w:eastAsia="Palatino Linotype" w:hAnsi="Palatino Linotype" w:cs="Palatino Linotype"/>
          <w:i/>
        </w:rPr>
        <w:t xml:space="preserve">“ARTÍCULO 5.- La relación de trabajo entre las instituciones públicas y sus servidores públicos se entiende establecida mediante </w:t>
      </w:r>
      <w:r w:rsidRPr="0013685A">
        <w:rPr>
          <w:rFonts w:ascii="Palatino Linotype" w:eastAsia="Palatino Linotype" w:hAnsi="Palatino Linotype" w:cs="Palatino Linotype"/>
          <w:i/>
          <w:u w:val="single"/>
        </w:rPr>
        <w:t>nombramiento, formato único de movimiento de personal, contrato o por cualquier otro acto que tenga como consecuencia la prestación personal subordinada del servicio y la percepción de un sueldo.</w:t>
      </w:r>
    </w:p>
    <w:p w14:paraId="3853405E"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6CD93501"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Para los efectos de esta ley, las instituciones públicas estarán representadas por sus titulares.”</w:t>
      </w:r>
    </w:p>
    <w:p w14:paraId="63D365EA"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3FF9BA45"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“ARTÍCULO 6. Los servidores públicos se clasifican en </w:t>
      </w:r>
      <w:r w:rsidRPr="0013685A">
        <w:rPr>
          <w:rFonts w:ascii="Palatino Linotype" w:eastAsia="Palatino Linotype" w:hAnsi="Palatino Linotype" w:cs="Palatino Linotype"/>
          <w:i/>
          <w:u w:val="single"/>
        </w:rPr>
        <w:t>generales y de confianza</w:t>
      </w:r>
      <w:r w:rsidRPr="0013685A">
        <w:rPr>
          <w:rFonts w:ascii="Palatino Linotype" w:eastAsia="Palatino Linotype" w:hAnsi="Palatino Linotype" w:cs="Palatino Linotype"/>
          <w:i/>
        </w:rPr>
        <w:t>, los cuales, de acuerdo con la duración de sus relaciones de trabajo pueden ser: por tiempo u obra determinados o por tiempo indeterminado.”</w:t>
      </w:r>
    </w:p>
    <w:p w14:paraId="6A6BB0FF"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40720EDD"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“ARTÍCULO 8. Se entiende por servidores públicos de confianza:</w:t>
      </w:r>
    </w:p>
    <w:p w14:paraId="72B10129"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0B8669AC"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3E90B4FD"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507C2F04"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II. Aquéllos que tengan esa calidad en razón de la naturaleza de las funciones que desempeñen y no de la designación que se dé al puesto.</w:t>
      </w:r>
    </w:p>
    <w:p w14:paraId="472495E1"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6196A204"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w:t>
      </w:r>
      <w:r w:rsidRPr="0013685A">
        <w:rPr>
          <w:rFonts w:ascii="Palatino Linotype" w:eastAsia="Palatino Linotype" w:hAnsi="Palatino Linotype" w:cs="Palatino Linotype"/>
          <w:b/>
          <w:i/>
          <w:u w:val="single"/>
        </w:rPr>
        <w:t>asesores</w:t>
      </w:r>
      <w:r w:rsidRPr="0013685A">
        <w:rPr>
          <w:rFonts w:ascii="Palatino Linotype" w:eastAsia="Palatino Linotype" w:hAnsi="Palatino Linotype" w:cs="Palatino Linotype"/>
          <w:b/>
          <w:i/>
        </w:rPr>
        <w:t>,</w:t>
      </w:r>
      <w:r w:rsidRPr="0013685A">
        <w:rPr>
          <w:rFonts w:ascii="Palatino Linotype" w:eastAsia="Palatino Linotype" w:hAnsi="Palatino Linotype" w:cs="Palatino Linotype"/>
          <w:i/>
        </w:rPr>
        <w:t xml:space="preserve">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AD26604"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24A09D3E"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Sin que lo anterior implique o signifique transgredir derechos laborales, sociales o colectivos adquiridos por los trabajadores.</w:t>
      </w:r>
    </w:p>
    <w:p w14:paraId="40BD1BAE"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31DBB8FB"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No se consideran funciones de confianza las de dirección, supervisión e inspección que realizan los integrantes del Sistema Educativo Estatal en los planteles educativos del propio sistema.”</w:t>
      </w:r>
    </w:p>
    <w:p w14:paraId="555435B2"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1A9CD691"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b/>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ARTÍCULO 10.-</w:t>
      </w:r>
      <w:r w:rsidRPr="0013685A">
        <w:rPr>
          <w:rFonts w:ascii="Palatino Linotype" w:eastAsia="Palatino Linotype" w:hAnsi="Palatino Linotype" w:cs="Palatino Linotype"/>
          <w:i/>
        </w:rPr>
        <w:t xml:space="preserve"> </w:t>
      </w:r>
      <w:r w:rsidRPr="0013685A">
        <w:rPr>
          <w:rFonts w:ascii="Palatino Linotype" w:eastAsia="Palatino Linotype" w:hAnsi="Palatino Linotype" w:cs="Palatino Linotype"/>
          <w:b/>
          <w:i/>
        </w:rPr>
        <w:t>Los servidores públicos de confianza únicamente quedan comprendidos en el presente ordenamiento en lo que hace a las medidas de protección al salario y los beneficios de la seguridad social que otorgue el Estado.</w:t>
      </w:r>
    </w:p>
    <w:p w14:paraId="0DE0378B"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6DBF922E"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6957E1E0" w14:textId="77777777" w:rsidR="00A4379D" w:rsidRPr="0013685A" w:rsidRDefault="00736161">
      <w:pPr>
        <w:tabs>
          <w:tab w:val="left" w:pos="142"/>
          <w:tab w:val="left" w:pos="284"/>
        </w:tabs>
        <w:spacing w:after="0" w:line="240" w:lineRule="auto"/>
        <w:ind w:left="567" w:right="539"/>
        <w:jc w:val="center"/>
        <w:rPr>
          <w:rFonts w:ascii="Palatino Linotype" w:eastAsia="Palatino Linotype" w:hAnsi="Palatino Linotype" w:cs="Palatino Linotype"/>
          <w:b/>
          <w:i/>
        </w:rPr>
      </w:pPr>
      <w:r w:rsidRPr="0013685A">
        <w:rPr>
          <w:rFonts w:ascii="Palatino Linotype" w:eastAsia="Palatino Linotype" w:hAnsi="Palatino Linotype" w:cs="Palatino Linotype"/>
          <w:b/>
          <w:i/>
        </w:rPr>
        <w:t>CAPITULO II</w:t>
      </w:r>
    </w:p>
    <w:p w14:paraId="6B812F41" w14:textId="77777777" w:rsidR="00A4379D" w:rsidRPr="0013685A" w:rsidRDefault="00736161">
      <w:pPr>
        <w:tabs>
          <w:tab w:val="left" w:pos="142"/>
          <w:tab w:val="left" w:pos="284"/>
        </w:tabs>
        <w:spacing w:after="0" w:line="240" w:lineRule="auto"/>
        <w:ind w:left="567" w:right="539"/>
        <w:jc w:val="center"/>
        <w:rPr>
          <w:rFonts w:ascii="Palatino Linotype" w:eastAsia="Palatino Linotype" w:hAnsi="Palatino Linotype" w:cs="Palatino Linotype"/>
          <w:b/>
          <w:i/>
        </w:rPr>
      </w:pPr>
      <w:r w:rsidRPr="0013685A">
        <w:rPr>
          <w:rFonts w:ascii="Palatino Linotype" w:eastAsia="Palatino Linotype" w:hAnsi="Palatino Linotype" w:cs="Palatino Linotype"/>
          <w:b/>
          <w:i/>
        </w:rPr>
        <w:t>De los Nombramientos</w:t>
      </w:r>
    </w:p>
    <w:p w14:paraId="55FECB7F"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“ARTÍCULO 49.- Los nombramientos, contratos o formato único de Movimientos de Personal de los servidores públicos deberán contener:</w:t>
      </w:r>
    </w:p>
    <w:p w14:paraId="2AD19CC8"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46786FBC"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 Nombre completo del servidor público;</w:t>
      </w:r>
    </w:p>
    <w:p w14:paraId="1563594A"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II. Cargo para el que es designado, fecha de inicio de sus servicios y lugar de adscripción;</w:t>
      </w:r>
    </w:p>
    <w:p w14:paraId="1F652521"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III. Carácter del nombramiento, ya sea de servidores públicos generales o de confianza, así como la temporalidad del mismo;</w:t>
      </w:r>
    </w:p>
    <w:p w14:paraId="064E3424"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IV. Remuneración correspondiente al puesto;</w:t>
      </w:r>
    </w:p>
    <w:p w14:paraId="0132F1B2"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V. Jornada de trabajo;</w:t>
      </w:r>
    </w:p>
    <w:p w14:paraId="1A6ED803"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VI. Derogada;</w:t>
      </w:r>
    </w:p>
    <w:p w14:paraId="2961B439"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244BB87A"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07F0E046" w14:textId="77777777" w:rsidR="00A4379D" w:rsidRPr="0013685A" w:rsidRDefault="00736161">
      <w:pPr>
        <w:tabs>
          <w:tab w:val="left" w:pos="142"/>
          <w:tab w:val="left" w:pos="284"/>
        </w:tabs>
        <w:spacing w:after="0" w:line="240" w:lineRule="auto"/>
        <w:ind w:left="567" w:right="539"/>
        <w:jc w:val="center"/>
        <w:rPr>
          <w:rFonts w:ascii="Palatino Linotype" w:eastAsia="Palatino Linotype" w:hAnsi="Palatino Linotype" w:cs="Palatino Linotype"/>
          <w:b/>
          <w:i/>
        </w:rPr>
      </w:pPr>
      <w:r w:rsidRPr="0013685A">
        <w:rPr>
          <w:rFonts w:ascii="Palatino Linotype" w:eastAsia="Palatino Linotype" w:hAnsi="Palatino Linotype" w:cs="Palatino Linotype"/>
          <w:b/>
          <w:i/>
        </w:rPr>
        <w:t>CAPÍTULO IV</w:t>
      </w:r>
    </w:p>
    <w:p w14:paraId="3ED8A540" w14:textId="77777777" w:rsidR="00A4379D" w:rsidRPr="0013685A" w:rsidRDefault="00736161">
      <w:pPr>
        <w:tabs>
          <w:tab w:val="left" w:pos="142"/>
          <w:tab w:val="left" w:pos="284"/>
        </w:tabs>
        <w:spacing w:after="0" w:line="240" w:lineRule="auto"/>
        <w:ind w:left="567" w:right="539"/>
        <w:jc w:val="center"/>
        <w:rPr>
          <w:rFonts w:ascii="Palatino Linotype" w:eastAsia="Palatino Linotype" w:hAnsi="Palatino Linotype" w:cs="Palatino Linotype"/>
          <w:b/>
          <w:i/>
        </w:rPr>
      </w:pPr>
      <w:r w:rsidRPr="0013685A">
        <w:rPr>
          <w:rFonts w:ascii="Palatino Linotype" w:eastAsia="Palatino Linotype" w:hAnsi="Palatino Linotype" w:cs="Palatino Linotype"/>
          <w:b/>
          <w:i/>
        </w:rPr>
        <w:t>De la Jornada de Trabajo, de los Descansos y Licencias</w:t>
      </w:r>
    </w:p>
    <w:p w14:paraId="184852D8"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299EE84F"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“ARTÍCULO 59. </w:t>
      </w:r>
      <w:r w:rsidRPr="0013685A">
        <w:rPr>
          <w:rFonts w:ascii="Palatino Linotype" w:eastAsia="Palatino Linotype" w:hAnsi="Palatino Linotype" w:cs="Palatino Linotype"/>
          <w:i/>
          <w:u w:val="single"/>
        </w:rPr>
        <w:t>Jornada de trabajo es el tiempo durante el cual el servidor público está a disposición de la institución pública para prestar sus servicios</w:t>
      </w:r>
      <w:r w:rsidRPr="0013685A">
        <w:rPr>
          <w:rFonts w:ascii="Palatino Linotype" w:eastAsia="Palatino Linotype" w:hAnsi="Palatino Linotype" w:cs="Palatino Linotype"/>
          <w:i/>
        </w:rPr>
        <w:t xml:space="preserve">. </w:t>
      </w:r>
      <w:r w:rsidRPr="0013685A">
        <w:rPr>
          <w:rFonts w:ascii="Palatino Linotype" w:eastAsia="Palatino Linotype" w:hAnsi="Palatino Linotype" w:cs="Palatino Linotype"/>
          <w:b/>
          <w:i/>
          <w:u w:val="single"/>
        </w:rPr>
        <w:t>El horario de trabajo será determinado conforme a las necesidades del servicio de la institución pública o dependencia</w:t>
      </w:r>
      <w:r w:rsidRPr="0013685A">
        <w:rPr>
          <w:rFonts w:ascii="Palatino Linotype" w:eastAsia="Palatino Linotype" w:hAnsi="Palatino Linotype" w:cs="Palatino Linotype"/>
          <w:i/>
        </w:rPr>
        <w:t>, de acuerdo a lo estipulado en las condiciones generales de trabajo, sin que exceda los máximos legales.”</w:t>
      </w:r>
    </w:p>
    <w:p w14:paraId="5042EF3F" w14:textId="77777777" w:rsidR="00A4379D" w:rsidRPr="0013685A" w:rsidRDefault="00A4379D">
      <w:pPr>
        <w:tabs>
          <w:tab w:val="left" w:pos="142"/>
          <w:tab w:val="left" w:pos="284"/>
        </w:tabs>
        <w:spacing w:after="0" w:line="240" w:lineRule="auto"/>
        <w:ind w:left="567" w:right="539"/>
        <w:jc w:val="both"/>
        <w:rPr>
          <w:rFonts w:ascii="Palatino Linotype" w:eastAsia="Palatino Linotype" w:hAnsi="Palatino Linotype" w:cs="Palatino Linotype"/>
          <w:i/>
        </w:rPr>
      </w:pPr>
    </w:p>
    <w:p w14:paraId="32E127D8"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lastRenderedPageBreak/>
        <w:t xml:space="preserve">ARTÍCULO 60. La jornada de trabajo puede ser </w:t>
      </w:r>
      <w:r w:rsidRPr="0013685A">
        <w:rPr>
          <w:rFonts w:ascii="Palatino Linotype" w:eastAsia="Palatino Linotype" w:hAnsi="Palatino Linotype" w:cs="Palatino Linotype"/>
          <w:b/>
          <w:i/>
          <w:u w:val="single"/>
        </w:rPr>
        <w:t>diurna, nocturna o mixta</w:t>
      </w:r>
      <w:r w:rsidRPr="0013685A">
        <w:rPr>
          <w:rFonts w:ascii="Palatino Linotype" w:eastAsia="Palatino Linotype" w:hAnsi="Palatino Linotype" w:cs="Palatino Linotype"/>
          <w:i/>
        </w:rPr>
        <w:t>, conforme a lo siguiente:</w:t>
      </w:r>
    </w:p>
    <w:p w14:paraId="02C248CA"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 Diurna, la comprendida entre las seis y las veinte horas;</w:t>
      </w:r>
    </w:p>
    <w:p w14:paraId="726F0D26"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II. Nocturna, la comprendida entre las veinte y las seis horas; y</w:t>
      </w:r>
    </w:p>
    <w:p w14:paraId="29586B9C" w14:textId="77777777" w:rsidR="00A4379D" w:rsidRPr="0013685A" w:rsidRDefault="00736161">
      <w:pPr>
        <w:tabs>
          <w:tab w:val="left" w:pos="142"/>
          <w:tab w:val="left" w:pos="284"/>
        </w:tabs>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III. Mixta, la que comprenda períodos de tiempo de las jornadas diurna y nocturna,</w:t>
      </w:r>
    </w:p>
    <w:p w14:paraId="4025135E" w14:textId="77777777" w:rsidR="00A4379D" w:rsidRPr="0013685A" w:rsidRDefault="00736161">
      <w:pPr>
        <w:pBdr>
          <w:top w:val="nil"/>
          <w:left w:val="nil"/>
          <w:bottom w:val="nil"/>
          <w:right w:val="nil"/>
          <w:between w:val="nil"/>
        </w:pBdr>
        <w:spacing w:after="0" w:line="240" w:lineRule="auto"/>
        <w:ind w:left="567" w:right="539"/>
        <w:jc w:val="both"/>
        <w:rPr>
          <w:rFonts w:ascii="Palatino Linotype" w:eastAsia="Palatino Linotype" w:hAnsi="Palatino Linotype" w:cs="Palatino Linotype"/>
          <w:i/>
        </w:rPr>
      </w:pPr>
      <w:r w:rsidRPr="0013685A">
        <w:rPr>
          <w:rFonts w:ascii="Palatino Linotype" w:eastAsia="Palatino Linotype" w:hAnsi="Palatino Linotype" w:cs="Palatino Linotype"/>
          <w:i/>
        </w:rPr>
        <w:t>siempre que el período nocturno sea menor de tres horas y media, pues en caso contrario, se considerará como jornada nocturna.”</w:t>
      </w:r>
    </w:p>
    <w:p w14:paraId="6964D2DD" w14:textId="77777777" w:rsidR="00A4379D" w:rsidRPr="0013685A" w:rsidRDefault="00A4379D">
      <w:pPr>
        <w:pBdr>
          <w:top w:val="nil"/>
          <w:left w:val="nil"/>
          <w:bottom w:val="nil"/>
          <w:right w:val="nil"/>
          <w:between w:val="nil"/>
        </w:pBdr>
        <w:spacing w:after="0" w:line="240" w:lineRule="auto"/>
        <w:ind w:left="567" w:right="539"/>
        <w:jc w:val="both"/>
        <w:rPr>
          <w:rFonts w:ascii="Palatino Linotype" w:eastAsia="Palatino Linotype" w:hAnsi="Palatino Linotype" w:cs="Palatino Linotype"/>
          <w:i/>
        </w:rPr>
      </w:pPr>
    </w:p>
    <w:p w14:paraId="5BFA60B2" w14:textId="77777777" w:rsidR="00A4379D" w:rsidRPr="0013685A" w:rsidRDefault="00736161">
      <w:pPr>
        <w:pBdr>
          <w:top w:val="nil"/>
          <w:left w:val="nil"/>
          <w:bottom w:val="nil"/>
          <w:right w:val="nil"/>
          <w:between w:val="nil"/>
        </w:pBdr>
        <w:spacing w:after="0" w:line="240" w:lineRule="auto"/>
        <w:ind w:left="567" w:right="539"/>
        <w:jc w:val="right"/>
        <w:rPr>
          <w:rFonts w:ascii="Palatino Linotype" w:eastAsia="Palatino Linotype" w:hAnsi="Palatino Linotype" w:cs="Palatino Linotype"/>
          <w:i/>
        </w:rPr>
      </w:pPr>
      <w:r w:rsidRPr="0013685A">
        <w:rPr>
          <w:rFonts w:ascii="Palatino Linotype" w:eastAsia="Palatino Linotype" w:hAnsi="Palatino Linotype" w:cs="Palatino Linotype"/>
          <w:i/>
        </w:rPr>
        <w:t>(Énfasis añadido)</w:t>
      </w:r>
    </w:p>
    <w:p w14:paraId="2F5C6289" w14:textId="77777777" w:rsidR="00A4379D" w:rsidRPr="0013685A" w:rsidRDefault="00A4379D">
      <w:pPr>
        <w:spacing w:line="360" w:lineRule="auto"/>
        <w:ind w:right="-28"/>
        <w:jc w:val="both"/>
        <w:rPr>
          <w:rFonts w:ascii="Palatino Linotype" w:eastAsia="Palatino Linotype" w:hAnsi="Palatino Linotype" w:cs="Palatino Linotype"/>
          <w:sz w:val="24"/>
          <w:szCs w:val="24"/>
        </w:rPr>
      </w:pPr>
    </w:p>
    <w:p w14:paraId="063CDB65" w14:textId="77777777" w:rsidR="00A4379D" w:rsidRPr="0013685A" w:rsidRDefault="00736161">
      <w:pPr>
        <w:spacing w:after="0" w:line="360" w:lineRule="auto"/>
        <w:ind w:right="-28"/>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De lo anterior, podemos concluir que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percepción de un sueldo, </w:t>
      </w:r>
      <w:r w:rsidRPr="0013685A">
        <w:rPr>
          <w:rFonts w:ascii="Palatino Linotype" w:eastAsia="Palatino Linotype" w:hAnsi="Palatino Linotype" w:cs="Palatino Linotype"/>
          <w:b/>
          <w:sz w:val="24"/>
          <w:szCs w:val="24"/>
        </w:rPr>
        <w:t>asimismo los nombramientos o formato único de movimientos de personal de los servidores públicos pueden contener la jornada de trabajo y la jornada de trabajo puede ser diurna, nocturna o mixta.</w:t>
      </w:r>
    </w:p>
    <w:p w14:paraId="67B958F4" w14:textId="77777777" w:rsidR="00A4379D" w:rsidRPr="0013685A" w:rsidRDefault="00A4379D">
      <w:pPr>
        <w:spacing w:after="0" w:line="360" w:lineRule="auto"/>
        <w:ind w:right="-28"/>
        <w:jc w:val="both"/>
        <w:rPr>
          <w:rFonts w:ascii="Palatino Linotype" w:eastAsia="Palatino Linotype" w:hAnsi="Palatino Linotype" w:cs="Palatino Linotype"/>
          <w:b/>
          <w:sz w:val="24"/>
          <w:szCs w:val="24"/>
        </w:rPr>
      </w:pPr>
    </w:p>
    <w:p w14:paraId="4C96695F" w14:textId="77777777" w:rsidR="00A4379D" w:rsidRPr="0013685A" w:rsidRDefault="00736161">
      <w:pPr>
        <w:spacing w:after="0" w:line="360" w:lineRule="auto"/>
        <w:ind w:right="-28"/>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Asimismo, </w:t>
      </w:r>
      <w:r w:rsidRPr="0013685A">
        <w:rPr>
          <w:rFonts w:ascii="Palatino Linotype" w:eastAsia="Palatino Linotype" w:hAnsi="Palatino Linotype" w:cs="Palatino Linotype"/>
          <w:b/>
          <w:sz w:val="24"/>
          <w:szCs w:val="24"/>
        </w:rPr>
        <w:t>se dispone que el horario de trabajo será determinado conforme a las necesidades del servicio de la institución pública o dependencia.</w:t>
      </w:r>
    </w:p>
    <w:p w14:paraId="41554E75" w14:textId="77777777" w:rsidR="00A4379D" w:rsidRPr="0013685A" w:rsidRDefault="00A4379D">
      <w:pPr>
        <w:spacing w:after="0" w:line="360" w:lineRule="auto"/>
        <w:ind w:right="-28"/>
        <w:jc w:val="both"/>
        <w:rPr>
          <w:rFonts w:ascii="Palatino Linotype" w:eastAsia="Palatino Linotype" w:hAnsi="Palatino Linotype" w:cs="Palatino Linotype"/>
          <w:sz w:val="24"/>
          <w:szCs w:val="24"/>
        </w:rPr>
      </w:pPr>
    </w:p>
    <w:p w14:paraId="00AFBC65" w14:textId="77777777" w:rsidR="00A4379D" w:rsidRPr="0013685A" w:rsidRDefault="00736161">
      <w:pPr>
        <w:spacing w:after="0" w:line="360" w:lineRule="auto"/>
        <w:ind w:right="-28"/>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En consecuencia, se tiene que, los entes públicos en los </w:t>
      </w:r>
      <w:proofErr w:type="gramStart"/>
      <w:r w:rsidRPr="0013685A">
        <w:rPr>
          <w:rFonts w:ascii="Palatino Linotype" w:eastAsia="Palatino Linotype" w:hAnsi="Palatino Linotype" w:cs="Palatino Linotype"/>
          <w:sz w:val="24"/>
          <w:szCs w:val="24"/>
        </w:rPr>
        <w:t>nombramientos,  formato</w:t>
      </w:r>
      <w:proofErr w:type="gramEnd"/>
      <w:r w:rsidRPr="0013685A">
        <w:rPr>
          <w:rFonts w:ascii="Palatino Linotype" w:eastAsia="Palatino Linotype" w:hAnsi="Palatino Linotype" w:cs="Palatino Linotype"/>
          <w:sz w:val="24"/>
          <w:szCs w:val="24"/>
        </w:rPr>
        <w:t xml:space="preserve"> único de movimiento de personal, contrato o en cualquier otro acto que tenga como consecuencia la prestación personal subordinada del servicio, </w:t>
      </w:r>
      <w:r w:rsidRPr="0013685A">
        <w:rPr>
          <w:rFonts w:ascii="Palatino Linotype" w:eastAsia="Palatino Linotype" w:hAnsi="Palatino Linotype" w:cs="Palatino Linotype"/>
          <w:b/>
          <w:sz w:val="24"/>
          <w:szCs w:val="24"/>
        </w:rPr>
        <w:t>esta constreñido a señalar un horario de trabajo –jornada laboral-, más no así en dichos documentos un horario de comida.</w:t>
      </w:r>
    </w:p>
    <w:p w14:paraId="70DB12A8" w14:textId="77777777" w:rsidR="00A4379D" w:rsidRPr="0013685A" w:rsidRDefault="00A4379D">
      <w:pPr>
        <w:spacing w:after="0" w:line="360" w:lineRule="auto"/>
        <w:ind w:right="-28"/>
        <w:jc w:val="both"/>
        <w:rPr>
          <w:rFonts w:ascii="Palatino Linotype" w:eastAsia="Palatino Linotype" w:hAnsi="Palatino Linotype" w:cs="Palatino Linotype"/>
          <w:sz w:val="24"/>
          <w:szCs w:val="24"/>
        </w:rPr>
      </w:pPr>
    </w:p>
    <w:p w14:paraId="1F679811" w14:textId="77777777" w:rsidR="00A4379D" w:rsidRPr="0013685A" w:rsidRDefault="00736161">
      <w:pPr>
        <w:spacing w:after="0" w:line="360" w:lineRule="auto"/>
        <w:ind w:right="-28"/>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Lo anterior se robustece del contenido de los artículos 15, 16, 17 y 18 del Reglamento Interior de Trabajo del Personal Administrativo del Colegio de Estudios Científicos y Tecnológicos del Estado de México, que a la letra disponen lo siguiente:</w:t>
      </w:r>
    </w:p>
    <w:p w14:paraId="64418BE1" w14:textId="77777777" w:rsidR="00A4379D" w:rsidRPr="0013685A" w:rsidRDefault="00A4379D">
      <w:pPr>
        <w:spacing w:after="0" w:line="360" w:lineRule="auto"/>
        <w:ind w:right="-28"/>
        <w:jc w:val="both"/>
        <w:rPr>
          <w:rFonts w:ascii="Palatino Linotype" w:eastAsia="Palatino Linotype" w:hAnsi="Palatino Linotype" w:cs="Palatino Linotype"/>
          <w:sz w:val="24"/>
          <w:szCs w:val="24"/>
        </w:rPr>
      </w:pPr>
    </w:p>
    <w:p w14:paraId="41A0306C" w14:textId="77777777" w:rsidR="00A4379D" w:rsidRPr="0013685A" w:rsidRDefault="00736161">
      <w:pPr>
        <w:spacing w:after="0" w:line="360" w:lineRule="auto"/>
        <w:ind w:right="-28"/>
        <w:jc w:val="center"/>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drawing>
          <wp:inline distT="0" distB="0" distL="0" distR="0" wp14:anchorId="65F616BE" wp14:editId="2CD3585B">
            <wp:extent cx="3988790" cy="276485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988790" cy="2764855"/>
                    </a:xfrm>
                    <a:prstGeom prst="rect">
                      <a:avLst/>
                    </a:prstGeom>
                    <a:ln/>
                  </pic:spPr>
                </pic:pic>
              </a:graphicData>
            </a:graphic>
          </wp:inline>
        </w:drawing>
      </w:r>
    </w:p>
    <w:p w14:paraId="396E787A" w14:textId="77777777" w:rsidR="00A4379D" w:rsidRPr="0013685A" w:rsidRDefault="00736161">
      <w:pPr>
        <w:spacing w:after="0" w:line="360" w:lineRule="auto"/>
        <w:ind w:right="-28"/>
        <w:jc w:val="center"/>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drawing>
          <wp:inline distT="0" distB="0" distL="0" distR="0" wp14:anchorId="42F17306" wp14:editId="43D69076">
            <wp:extent cx="3984625" cy="809625"/>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b="54053"/>
                    <a:stretch>
                      <a:fillRect/>
                    </a:stretch>
                  </pic:blipFill>
                  <pic:spPr>
                    <a:xfrm>
                      <a:off x="0" y="0"/>
                      <a:ext cx="3984625" cy="809625"/>
                    </a:xfrm>
                    <a:prstGeom prst="rect">
                      <a:avLst/>
                    </a:prstGeom>
                    <a:ln/>
                  </pic:spPr>
                </pic:pic>
              </a:graphicData>
            </a:graphic>
          </wp:inline>
        </w:drawing>
      </w:r>
    </w:p>
    <w:p w14:paraId="5E10A09B" w14:textId="77777777" w:rsidR="00A4379D" w:rsidRPr="0013685A" w:rsidRDefault="00A4379D">
      <w:pPr>
        <w:spacing w:after="0" w:line="360" w:lineRule="auto"/>
        <w:ind w:right="-28"/>
        <w:jc w:val="both"/>
        <w:rPr>
          <w:rFonts w:ascii="Palatino Linotype" w:eastAsia="Palatino Linotype" w:hAnsi="Palatino Linotype" w:cs="Palatino Linotype"/>
          <w:sz w:val="24"/>
          <w:szCs w:val="24"/>
        </w:rPr>
      </w:pPr>
    </w:p>
    <w:p w14:paraId="3EEE54AB" w14:textId="77777777" w:rsidR="00A4379D" w:rsidRPr="0013685A" w:rsidRDefault="0073616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13685A">
        <w:rPr>
          <w:rFonts w:ascii="Palatino Linotype" w:eastAsia="Palatino Linotype" w:hAnsi="Palatino Linotype" w:cs="Palatino Linotype"/>
          <w:sz w:val="24"/>
          <w:szCs w:val="24"/>
        </w:rPr>
        <w:t xml:space="preserve">De las disposiciones reglamentarias citadas, se advierte que la jornada de trabajo es el tiempo durante el cual el personal administrativo esta disposición del Colegio para prestar sus servicios cuyo horario de trabajo se determina conforme a las necesidades del servicio, sin exceder los máximos legales; jornada laboral que puede ser diurna, nocturna o mixta, la cual será de 45 horas a la semana, teniendo derecho el personal </w:t>
      </w:r>
      <w:r w:rsidRPr="0013685A">
        <w:rPr>
          <w:rFonts w:ascii="Palatino Linotype" w:eastAsia="Palatino Linotype" w:hAnsi="Palatino Linotype" w:cs="Palatino Linotype"/>
          <w:sz w:val="24"/>
          <w:szCs w:val="24"/>
        </w:rPr>
        <w:lastRenderedPageBreak/>
        <w:t>administrativo a un descanso de cuarenta y cinco minutos cuando trabaje más de siete horas.</w:t>
      </w:r>
    </w:p>
    <w:p w14:paraId="5832EF59" w14:textId="77777777" w:rsidR="00A4379D" w:rsidRPr="0013685A" w:rsidRDefault="00A437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5151142"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Como se desprende de lo anterior, dentro de la jornada laboral, el servidor público tiene derecho a un descanso de cuarenta y cinco minutos, cuando el horario laboral sea continúo, es decir, de más de siete horas; </w:t>
      </w:r>
      <w:r w:rsidRPr="0013685A">
        <w:rPr>
          <w:rFonts w:ascii="Palatino Linotype" w:eastAsia="Palatino Linotype" w:hAnsi="Palatino Linotype" w:cs="Palatino Linotype"/>
          <w:b/>
          <w:sz w:val="24"/>
          <w:szCs w:val="24"/>
        </w:rPr>
        <w:t>descanso que el Reglamento en cita en ningún momento especifica el horario dentro del cual se debe de tomar.</w:t>
      </w:r>
    </w:p>
    <w:p w14:paraId="0443E859"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3C3549DE"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Por tanto, se advierte que el tiempo que el ente público otorga de descanso dentro de la jornada laboral, los servidores públicos los pueden utilizar para ingesta de alimentos, en el horario que les acomode, dentro o fuera del centro de trabajo.</w:t>
      </w:r>
    </w:p>
    <w:p w14:paraId="635F9194"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460C2FD"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Ahora bien, es de recordar que en el presente asunto 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 xml:space="preserve">por conducto de la </w:t>
      </w:r>
      <w:r w:rsidRPr="0013685A">
        <w:rPr>
          <w:rFonts w:ascii="Palatino Linotype" w:eastAsia="Palatino Linotype" w:hAnsi="Palatino Linotype" w:cs="Palatino Linotype"/>
          <w:b/>
          <w:sz w:val="24"/>
          <w:szCs w:val="24"/>
          <w:u w:val="single"/>
        </w:rPr>
        <w:t>Titular de la Unidad Jurídica y de Igualdad de Género,</w:t>
      </w:r>
      <w:r w:rsidRPr="0013685A">
        <w:rPr>
          <w:rFonts w:ascii="Palatino Linotype" w:eastAsia="Palatino Linotype" w:hAnsi="Palatino Linotype" w:cs="Palatino Linotype"/>
          <w:sz w:val="24"/>
          <w:szCs w:val="24"/>
        </w:rPr>
        <w:t xml:space="preserve"> respecto de los requerimientos en análisis, mediante documento </w:t>
      </w:r>
      <w:r w:rsidRPr="0013685A">
        <w:rPr>
          <w:rFonts w:ascii="Palatino Linotype" w:eastAsia="Palatino Linotype" w:hAnsi="Palatino Linotype" w:cs="Palatino Linotype"/>
          <w:i/>
          <w:sz w:val="24"/>
          <w:szCs w:val="24"/>
        </w:rPr>
        <w:t>ad hoc</w:t>
      </w:r>
      <w:r w:rsidRPr="0013685A">
        <w:rPr>
          <w:rFonts w:ascii="Palatino Linotype" w:eastAsia="Palatino Linotype" w:hAnsi="Palatino Linotype" w:cs="Palatino Linotype"/>
          <w:sz w:val="24"/>
          <w:szCs w:val="24"/>
        </w:rPr>
        <w:t xml:space="preserve"> </w:t>
      </w:r>
      <w:r w:rsidRPr="0013685A">
        <w:rPr>
          <w:rFonts w:ascii="Palatino Linotype" w:eastAsia="Palatino Linotype" w:hAnsi="Palatino Linotype" w:cs="Palatino Linotype"/>
          <w:b/>
          <w:sz w:val="24"/>
          <w:szCs w:val="24"/>
          <w:u w:val="single"/>
        </w:rPr>
        <w:t>informó que el horario de comida de la servidora pública señalada en la solicitud de información quedaba a su consideración, de acuerdo a la carga de trabajo que tuviera; y,</w:t>
      </w:r>
      <w:r w:rsidRPr="0013685A">
        <w:rPr>
          <w:rFonts w:ascii="Palatino Linotype" w:eastAsia="Palatino Linotype" w:hAnsi="Palatino Linotype" w:cs="Palatino Linotype"/>
          <w:sz w:val="24"/>
          <w:szCs w:val="24"/>
          <w:u w:val="single"/>
        </w:rPr>
        <w:t xml:space="preserve"> que sobre los permisos para que dicha servidora pública saliera previo al horario de comida para realizar las actividades indicadas en la solicitud,</w:t>
      </w:r>
      <w:r w:rsidRPr="0013685A">
        <w:rPr>
          <w:rFonts w:ascii="Palatino Linotype" w:eastAsia="Palatino Linotype" w:hAnsi="Palatino Linotype" w:cs="Palatino Linotype"/>
          <w:b/>
          <w:sz w:val="24"/>
          <w:szCs w:val="24"/>
          <w:u w:val="single"/>
        </w:rPr>
        <w:t xml:space="preserve"> se informó que no se tenía conocimiento de lo referido, y que se debía acatar lo establecido en la Ley de Trabajo de los Servidores Públicos del Estado y Municipios, en su artículo 88, fracción XIII, así como el Reglamento Interior de Trabajo del Personal Administrativo del Colegio de Estudios Científicos y Tecnológicos del Estado de </w:t>
      </w:r>
      <w:r w:rsidRPr="0013685A">
        <w:rPr>
          <w:rFonts w:ascii="Palatino Linotype" w:eastAsia="Palatino Linotype" w:hAnsi="Palatino Linotype" w:cs="Palatino Linotype"/>
          <w:b/>
          <w:sz w:val="24"/>
          <w:szCs w:val="24"/>
          <w:u w:val="single"/>
        </w:rPr>
        <w:lastRenderedPageBreak/>
        <w:t>México, en sus artículos 41, fracción XXII y 42 fracción V, relativos a las obligaciones de los servidores públicos, en cuanto a utilizar el tiempo laborable sólo en actividades propias del servicio encomendado, teniendo prohibido utilizarlo en actividades personales o ajenas a las pactadas en el reglamento.</w:t>
      </w:r>
    </w:p>
    <w:p w14:paraId="6F255726"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068D3496"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No pasa por desapercibido que, conocida la respuesta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al no estar conforme con los términos de la misma, presentó el recurso de revisión que nos ocupa, mediante el cual a manera de </w:t>
      </w:r>
      <w:r w:rsidRPr="0013685A">
        <w:rPr>
          <w:rFonts w:ascii="Palatino Linotype" w:eastAsia="Palatino Linotype" w:hAnsi="Palatino Linotype" w:cs="Palatino Linotype"/>
          <w:b/>
          <w:sz w:val="24"/>
          <w:szCs w:val="24"/>
          <w:u w:val="single"/>
        </w:rPr>
        <w:t xml:space="preserve">motivos de inconformidad, </w:t>
      </w:r>
      <w:r w:rsidRPr="0013685A">
        <w:rPr>
          <w:rFonts w:ascii="Palatino Linotype" w:eastAsia="Palatino Linotype" w:hAnsi="Palatino Linotype" w:cs="Palatino Linotype"/>
          <w:sz w:val="24"/>
          <w:szCs w:val="24"/>
        </w:rPr>
        <w:t xml:space="preserve">respecto de los requerimientos en análisis, </w:t>
      </w:r>
      <w:r w:rsidRPr="0013685A">
        <w:rPr>
          <w:rFonts w:ascii="Palatino Linotype" w:eastAsia="Palatino Linotype" w:hAnsi="Palatino Linotype" w:cs="Palatino Linotype"/>
          <w:b/>
          <w:sz w:val="24"/>
          <w:szCs w:val="24"/>
        </w:rPr>
        <w:t>manifestó que la respuesta es incongruente, porque no se le indica la hora de comer de la servidora pública que señala, aunado a que a su criterio es conocido que la misma sale a comer por las mañanas, media tarde y tardes a los lugares que refiere en sus motivos de inconformidad, precisando que a la información que pretende acceder es a conocer si sus horarios de comida son fraccionados o si tiene hasta tres horarios de comida.</w:t>
      </w:r>
    </w:p>
    <w:p w14:paraId="722701A1"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5D7684F5"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Admitido el presente recurso de revisión, en términos del artículo 185 fracción II</w:t>
      </w:r>
      <w:r w:rsidRPr="0013685A">
        <w:rPr>
          <w:rFonts w:ascii="Palatino Linotype" w:eastAsia="Palatino Linotype" w:hAnsi="Palatino Linotype" w:cs="Palatino Linotype"/>
          <w:sz w:val="24"/>
          <w:szCs w:val="24"/>
          <w:vertAlign w:val="superscript"/>
        </w:rPr>
        <w:footnoteReference w:id="3"/>
      </w:r>
      <w:r w:rsidRPr="0013685A">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6D7946E"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3766093E" w14:textId="77777777" w:rsidR="00A4379D" w:rsidRPr="0013685A" w:rsidRDefault="0073616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Cabe resaltar que durante la etapa de manifestaciones el</w:t>
      </w:r>
      <w:r w:rsidRPr="0013685A">
        <w:rPr>
          <w:rFonts w:ascii="Palatino Linotype" w:eastAsia="Palatino Linotype" w:hAnsi="Palatino Linotype" w:cs="Palatino Linotype"/>
          <w:b/>
          <w:sz w:val="24"/>
          <w:szCs w:val="24"/>
        </w:rPr>
        <w:t xml:space="preserve"> Sujeto Obligado</w:t>
      </w:r>
      <w:r w:rsidRPr="0013685A">
        <w:rPr>
          <w:rFonts w:ascii="Palatino Linotype" w:eastAsia="Palatino Linotype" w:hAnsi="Palatino Linotype" w:cs="Palatino Linotype"/>
          <w:sz w:val="24"/>
          <w:szCs w:val="24"/>
        </w:rPr>
        <w:t xml:space="preserve"> rindió su informe justificado, en el que medularmente se ratificó la respuesta inicial.</w:t>
      </w:r>
    </w:p>
    <w:p w14:paraId="607D5BB9" w14:textId="77777777" w:rsidR="00A4379D" w:rsidRPr="0013685A" w:rsidRDefault="00A437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4434BDFF"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Por su lado, la parte </w:t>
      </w:r>
      <w:r w:rsidRPr="0013685A">
        <w:rPr>
          <w:rFonts w:ascii="Palatino Linotype" w:eastAsia="Palatino Linotype" w:hAnsi="Palatino Linotype" w:cs="Palatino Linotype"/>
          <w:b/>
          <w:sz w:val="24"/>
          <w:szCs w:val="24"/>
        </w:rPr>
        <w:t xml:space="preserve">Recurrente </w:t>
      </w:r>
      <w:r w:rsidRPr="0013685A">
        <w:rPr>
          <w:rFonts w:ascii="Palatino Linotype" w:eastAsia="Palatino Linotype" w:hAnsi="Palatino Linotype" w:cs="Palatino Linotype"/>
          <w:sz w:val="24"/>
          <w:szCs w:val="24"/>
        </w:rPr>
        <w:t xml:space="preserve">fue omisa en rendir manifestaciones o alegatos que a su derecho resultaran convenientes, con relación al informe justificado rendido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w:t>
      </w:r>
    </w:p>
    <w:p w14:paraId="3669A7CB"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0E56ED84"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Ahora bien, del contenido de la respuesta emitida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se considera que la misma colma el derecho de acceso a la información pública de la persona solicitante respecto de los requerimientos de nuestra atención, pues dicho ente público le hizo del conocimiento que; </w:t>
      </w:r>
      <w:r w:rsidRPr="0013685A">
        <w:rPr>
          <w:rFonts w:ascii="Palatino Linotype" w:eastAsia="Palatino Linotype" w:hAnsi="Palatino Linotype" w:cs="Palatino Linotype"/>
          <w:b/>
          <w:sz w:val="24"/>
          <w:szCs w:val="24"/>
          <w:u w:val="single"/>
        </w:rPr>
        <w:t>en primer lugar, que</w:t>
      </w:r>
      <w:r w:rsidRPr="0013685A">
        <w:rPr>
          <w:rFonts w:ascii="Palatino Linotype" w:eastAsia="Palatino Linotype" w:hAnsi="Palatino Linotype" w:cs="Palatino Linotype"/>
          <w:sz w:val="24"/>
          <w:szCs w:val="24"/>
          <w:u w:val="single"/>
        </w:rPr>
        <w:t xml:space="preserve"> </w:t>
      </w:r>
      <w:r w:rsidRPr="0013685A">
        <w:rPr>
          <w:rFonts w:ascii="Palatino Linotype" w:eastAsia="Palatino Linotype" w:hAnsi="Palatino Linotype" w:cs="Palatino Linotype"/>
          <w:b/>
          <w:sz w:val="24"/>
          <w:szCs w:val="24"/>
          <w:u w:val="single"/>
        </w:rPr>
        <w:t>en relación al horario de comida de la servidora pública indicada en la solicitud de información,</w:t>
      </w:r>
      <w:r w:rsidRPr="0013685A">
        <w:rPr>
          <w:rFonts w:ascii="Palatino Linotype" w:eastAsia="Palatino Linotype" w:hAnsi="Palatino Linotype" w:cs="Palatino Linotype"/>
          <w:sz w:val="24"/>
          <w:szCs w:val="24"/>
        </w:rPr>
        <w:t xml:space="preserve"> el mismo quedaba a su consideración, de acuerdo a la carga de trabajo que tuviera;</w:t>
      </w:r>
      <w:r w:rsidRPr="0013685A">
        <w:rPr>
          <w:rFonts w:ascii="Palatino Linotype" w:eastAsia="Palatino Linotype" w:hAnsi="Palatino Linotype" w:cs="Palatino Linotype"/>
          <w:b/>
          <w:sz w:val="24"/>
          <w:szCs w:val="24"/>
          <w:u w:val="single"/>
        </w:rPr>
        <w:t xml:space="preserve"> y, que sobre los permisos para que dicha servidora pública saliera previo al horario de comida para realizar las actividades indicadas en la solicitud</w:t>
      </w:r>
      <w:r w:rsidRPr="0013685A">
        <w:rPr>
          <w:rFonts w:ascii="Palatino Linotype" w:eastAsia="Palatino Linotype" w:hAnsi="Palatino Linotype" w:cs="Palatino Linotype"/>
          <w:sz w:val="24"/>
          <w:szCs w:val="24"/>
        </w:rPr>
        <w:t>, se informó que no se tenía conocimiento de lo referido, citando los preceptos legales relativos a las obligaciones que tienen los servidores públicos de dicho ente público, relativos a utilizar el tiempo laborable sólo en actividades propias del servicio encomendado, teniendo prohibido utilizarlo en actividades personales o ajenas a las pactadas.</w:t>
      </w:r>
    </w:p>
    <w:p w14:paraId="37E2A178"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0C593B22"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Se afirma lo anterior, pues como se desprende de las consideraciones expuestas, los servidores públicos del ente público tienen derecho a un descanso de cuarenta y cinco </w:t>
      </w:r>
      <w:r w:rsidRPr="0013685A">
        <w:rPr>
          <w:rFonts w:ascii="Palatino Linotype" w:eastAsia="Palatino Linotype" w:hAnsi="Palatino Linotype" w:cs="Palatino Linotype"/>
          <w:sz w:val="24"/>
          <w:szCs w:val="24"/>
        </w:rPr>
        <w:lastRenderedPageBreak/>
        <w:t>minutos durante su jornada laboral, el cual no se establece que deba de tomarse en un horario específico, y si este debe tomarse dentro o fuera del centro de trabajo.</w:t>
      </w:r>
    </w:p>
    <w:p w14:paraId="563E4637"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2E189508" w14:textId="77777777" w:rsidR="00A4379D" w:rsidRPr="0013685A" w:rsidRDefault="00736161">
      <w:pPr>
        <w:spacing w:after="0" w:line="360" w:lineRule="auto"/>
        <w:jc w:val="both"/>
        <w:rPr>
          <w:rFonts w:ascii="Palatino Linotype" w:eastAsia="Palatino Linotype" w:hAnsi="Palatino Linotype" w:cs="Palatino Linotype"/>
          <w:sz w:val="24"/>
          <w:szCs w:val="24"/>
        </w:rPr>
      </w:pPr>
      <w:bookmarkStart w:id="5" w:name="_heading=h.1t3h5sf" w:colFirst="0" w:colLast="0"/>
      <w:bookmarkEnd w:id="5"/>
      <w:r w:rsidRPr="0013685A">
        <w:rPr>
          <w:rFonts w:ascii="Palatino Linotype" w:eastAsia="Palatino Linotype" w:hAnsi="Palatino Linotype" w:cs="Palatino Linotype"/>
          <w:sz w:val="24"/>
          <w:szCs w:val="24"/>
        </w:rPr>
        <w:t xml:space="preserve">Por tanto,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no está constreñido a establecer un horario específico de comida de sus servidores públicos y si este debe tomarse en el lugar de trabajo, dado que su Reglamento no lo establece; y, en consecuencia, no está obligado a generar los documentos que establezcan lo requerido por la persona solicitante.</w:t>
      </w:r>
    </w:p>
    <w:p w14:paraId="001A20B6"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0565A091"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Sin embargo, en un ejercicio de máxima publicidad el </w:t>
      </w:r>
      <w:r w:rsidRPr="0013685A">
        <w:rPr>
          <w:rFonts w:ascii="Palatino Linotype" w:eastAsia="Palatino Linotype" w:hAnsi="Palatino Linotype" w:cs="Palatino Linotype"/>
          <w:b/>
          <w:sz w:val="24"/>
          <w:szCs w:val="24"/>
        </w:rPr>
        <w:t xml:space="preserve">Sujeto Obligado </w:t>
      </w:r>
      <w:r w:rsidRPr="0013685A">
        <w:rPr>
          <w:rFonts w:ascii="Palatino Linotype" w:eastAsia="Palatino Linotype" w:hAnsi="Palatino Linotype" w:cs="Palatino Linotype"/>
          <w:sz w:val="24"/>
          <w:szCs w:val="24"/>
        </w:rPr>
        <w:t xml:space="preserve">mediante documento ad hoc intentó atender los requerimientos en análisis formulados por la persona solicitante, aún y </w:t>
      </w:r>
      <w:r w:rsidRPr="0013685A">
        <w:rPr>
          <w:rFonts w:ascii="Palatino Linotype" w:eastAsia="Palatino Linotype" w:hAnsi="Palatino Linotype" w:cs="Palatino Linotype"/>
          <w:b/>
          <w:sz w:val="24"/>
          <w:szCs w:val="24"/>
        </w:rPr>
        <w:t>cuando no es una obligación de las autoridades</w:t>
      </w:r>
      <w:r w:rsidRPr="0013685A">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13685A">
        <w:rPr>
          <w:rFonts w:ascii="Palatino Linotype" w:eastAsia="Palatino Linotype" w:hAnsi="Palatino Linotype" w:cs="Palatino Linotype"/>
          <w:b/>
          <w:sz w:val="24"/>
          <w:szCs w:val="24"/>
        </w:rPr>
        <w:t xml:space="preserve"> </w:t>
      </w:r>
    </w:p>
    <w:p w14:paraId="26CD81DE"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34FBE36C"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E507B9E"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Expedientes:</w:t>
      </w:r>
    </w:p>
    <w:p w14:paraId="30A32245"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0438/08 Pemex Exploración y Producción – Alonso Lujambio Irazábal</w:t>
      </w:r>
    </w:p>
    <w:p w14:paraId="7D668655"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lastRenderedPageBreak/>
        <w:t>1751/09 Laboratorios de Biológicos y Reactivos de México S.A. de C.V. –</w:t>
      </w:r>
    </w:p>
    <w:p w14:paraId="613C5FD7"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María </w:t>
      </w:r>
      <w:proofErr w:type="spellStart"/>
      <w:r w:rsidRPr="0013685A">
        <w:rPr>
          <w:rFonts w:ascii="Palatino Linotype" w:eastAsia="Palatino Linotype" w:hAnsi="Palatino Linotype" w:cs="Palatino Linotype"/>
          <w:i/>
        </w:rPr>
        <w:t>Marván</w:t>
      </w:r>
      <w:proofErr w:type="spellEnd"/>
      <w:r w:rsidRPr="0013685A">
        <w:rPr>
          <w:rFonts w:ascii="Palatino Linotype" w:eastAsia="Palatino Linotype" w:hAnsi="Palatino Linotype" w:cs="Palatino Linotype"/>
          <w:i/>
        </w:rPr>
        <w:t xml:space="preserve"> Laborde</w:t>
      </w:r>
    </w:p>
    <w:p w14:paraId="6435A9C6"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2868/09 Consejo Nacional de Ciencia y Tecnología – Jacqueline </w:t>
      </w:r>
      <w:proofErr w:type="spellStart"/>
      <w:r w:rsidRPr="0013685A">
        <w:rPr>
          <w:rFonts w:ascii="Palatino Linotype" w:eastAsia="Palatino Linotype" w:hAnsi="Palatino Linotype" w:cs="Palatino Linotype"/>
          <w:i/>
        </w:rPr>
        <w:t>Peschard</w:t>
      </w:r>
      <w:proofErr w:type="spellEnd"/>
    </w:p>
    <w:p w14:paraId="79BEF5A1"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Mariscal</w:t>
      </w:r>
    </w:p>
    <w:p w14:paraId="2DE2267D"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5160/09 Secretaría de Hacienda y Crédito Público – Ángel Trinidad Zaldívar</w:t>
      </w:r>
    </w:p>
    <w:p w14:paraId="57EB4CC5" w14:textId="77777777" w:rsidR="00A4379D" w:rsidRPr="0013685A" w:rsidRDefault="00736161">
      <w:pPr>
        <w:spacing w:after="0" w:line="276" w:lineRule="auto"/>
        <w:ind w:left="567" w:right="616"/>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0304/10 Instituto Nacional de Cancerología – Jacqueline </w:t>
      </w:r>
      <w:proofErr w:type="spellStart"/>
      <w:r w:rsidRPr="0013685A">
        <w:rPr>
          <w:rFonts w:ascii="Palatino Linotype" w:eastAsia="Palatino Linotype" w:hAnsi="Palatino Linotype" w:cs="Palatino Linotype"/>
          <w:i/>
        </w:rPr>
        <w:t>Peschard</w:t>
      </w:r>
      <w:proofErr w:type="spellEnd"/>
      <w:r w:rsidRPr="0013685A">
        <w:rPr>
          <w:rFonts w:ascii="Palatino Linotype" w:eastAsia="Palatino Linotype" w:hAnsi="Palatino Linotype" w:cs="Palatino Linotype"/>
          <w:i/>
        </w:rPr>
        <w:t xml:space="preserve"> Mariscal”</w:t>
      </w:r>
    </w:p>
    <w:p w14:paraId="78ED06B7"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3827A2ED"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Conforme el criterio en mención, se establece que las autoridades </w:t>
      </w:r>
      <w:r w:rsidRPr="0013685A">
        <w:rPr>
          <w:rFonts w:ascii="Palatino Linotype" w:eastAsia="Palatino Linotype" w:hAnsi="Palatino Linotype" w:cs="Palatino Linotype"/>
          <w:b/>
          <w:sz w:val="24"/>
          <w:szCs w:val="24"/>
        </w:rPr>
        <w:t xml:space="preserve">no están obligadas a generar documentos “ad hoc”, </w:t>
      </w:r>
      <w:r w:rsidRPr="0013685A">
        <w:rPr>
          <w:rFonts w:ascii="Palatino Linotype" w:eastAsia="Palatino Linotype" w:hAnsi="Palatino Linotype" w:cs="Palatino Linotype"/>
          <w:sz w:val="24"/>
          <w:szCs w:val="24"/>
        </w:rPr>
        <w:t>lo que</w:t>
      </w:r>
      <w:r w:rsidRPr="0013685A">
        <w:rPr>
          <w:rFonts w:ascii="Palatino Linotype" w:eastAsia="Palatino Linotype" w:hAnsi="Palatino Linotype" w:cs="Palatino Linotype"/>
          <w:b/>
          <w:sz w:val="24"/>
          <w:szCs w:val="24"/>
        </w:rPr>
        <w:t xml:space="preserve"> </w:t>
      </w:r>
      <w:r w:rsidRPr="0013685A">
        <w:rPr>
          <w:rFonts w:ascii="Palatino Linotype" w:eastAsia="Palatino Linotype" w:hAnsi="Palatino Linotype" w:cs="Palatino Linotype"/>
          <w:sz w:val="24"/>
          <w:szCs w:val="24"/>
        </w:rPr>
        <w:t>en contrario sensu, dicho criterio se puede interpretar en el sentido de que las autoridades no están impedidas a generar documentos “ad hoc”, esto, siempre que con dicho documento elaborado se dé cabal cumplimiento a los requerimientos planteados.</w:t>
      </w:r>
    </w:p>
    <w:p w14:paraId="63A22F18"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5FF5931E"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Sirve agregar que, quien</w:t>
      </w:r>
      <w:r w:rsidRPr="0013685A">
        <w:rPr>
          <w:rFonts w:ascii="Palatino Linotype" w:eastAsia="Palatino Linotype" w:hAnsi="Palatino Linotype" w:cs="Palatino Linotype"/>
          <w:b/>
          <w:sz w:val="24"/>
          <w:szCs w:val="24"/>
        </w:rPr>
        <w:t xml:space="preserve"> </w:t>
      </w:r>
      <w:r w:rsidRPr="0013685A">
        <w:rPr>
          <w:rFonts w:ascii="Palatino Linotype" w:eastAsia="Palatino Linotype" w:hAnsi="Palatino Linotype" w:cs="Palatino Linotype"/>
          <w:sz w:val="24"/>
          <w:szCs w:val="24"/>
        </w:rPr>
        <w:t xml:space="preserve">dio respuesta a los requerimientos de nuestra atención fue la </w:t>
      </w:r>
      <w:r w:rsidRPr="0013685A">
        <w:rPr>
          <w:rFonts w:ascii="Palatino Linotype" w:eastAsia="Palatino Linotype" w:hAnsi="Palatino Linotype" w:cs="Palatino Linotype"/>
          <w:b/>
          <w:sz w:val="24"/>
          <w:szCs w:val="24"/>
          <w:u w:val="single"/>
        </w:rPr>
        <w:t>Titular de la Unidad Jurídica y de Igualdad de Género</w:t>
      </w:r>
      <w:r w:rsidRPr="0013685A">
        <w:rPr>
          <w:rFonts w:ascii="Palatino Linotype" w:eastAsia="Palatino Linotype" w:hAnsi="Palatino Linotype" w:cs="Palatino Linotype"/>
          <w:sz w:val="24"/>
          <w:szCs w:val="24"/>
        </w:rPr>
        <w:t xml:space="preserve">, de quien conforme el Reglamento Interior del Colegio de Estudios Científicos y Tecnológicos del Estado de México, en sus artículos 13, primer párrafo y </w:t>
      </w:r>
      <w:proofErr w:type="gramStart"/>
      <w:r w:rsidRPr="0013685A">
        <w:rPr>
          <w:rFonts w:ascii="Palatino Linotype" w:eastAsia="Palatino Linotype" w:hAnsi="Palatino Linotype" w:cs="Palatino Linotype"/>
          <w:sz w:val="24"/>
          <w:szCs w:val="24"/>
        </w:rPr>
        <w:t>20,  se</w:t>
      </w:r>
      <w:proofErr w:type="gramEnd"/>
      <w:r w:rsidRPr="0013685A">
        <w:rPr>
          <w:rFonts w:ascii="Palatino Linotype" w:eastAsia="Palatino Linotype" w:hAnsi="Palatino Linotype" w:cs="Palatino Linotype"/>
          <w:sz w:val="24"/>
          <w:szCs w:val="24"/>
        </w:rPr>
        <w:t xml:space="preserve"> dispone lo siguiente </w:t>
      </w:r>
      <w:proofErr w:type="spellStart"/>
      <w:r w:rsidRPr="0013685A">
        <w:rPr>
          <w:rFonts w:ascii="Palatino Linotype" w:eastAsia="Palatino Linotype" w:hAnsi="Palatino Linotype" w:cs="Palatino Linotype"/>
          <w:sz w:val="24"/>
          <w:szCs w:val="24"/>
        </w:rPr>
        <w:t>siguiente</w:t>
      </w:r>
      <w:proofErr w:type="spellEnd"/>
      <w:r w:rsidRPr="0013685A">
        <w:rPr>
          <w:rFonts w:ascii="Palatino Linotype" w:eastAsia="Palatino Linotype" w:hAnsi="Palatino Linotype" w:cs="Palatino Linotype"/>
          <w:sz w:val="24"/>
          <w:szCs w:val="24"/>
        </w:rPr>
        <w:t>:</w:t>
      </w:r>
    </w:p>
    <w:p w14:paraId="6B19D936"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9AEDB5C" w14:textId="77777777" w:rsidR="00A4379D" w:rsidRPr="0013685A" w:rsidRDefault="00736161">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Artículo 13.-</w:t>
      </w:r>
      <w:r w:rsidRPr="0013685A">
        <w:rPr>
          <w:rFonts w:ascii="Palatino Linotype" w:eastAsia="Palatino Linotype" w:hAnsi="Palatino Linotype" w:cs="Palatino Linotype"/>
          <w:i/>
        </w:rPr>
        <w:t xml:space="preserve"> Al frente de cada Dirección y </w:t>
      </w:r>
      <w:r w:rsidRPr="0013685A">
        <w:rPr>
          <w:rFonts w:ascii="Palatino Linotype" w:eastAsia="Palatino Linotype" w:hAnsi="Palatino Linotype" w:cs="Palatino Linotype"/>
          <w:b/>
          <w:i/>
        </w:rPr>
        <w:t>de la Unidad Jurídica y de Igualdad de Género, habrá una persona titular, quien se auxiliará de las personas servidoras públicas que las necesidades del servicio requieran,</w:t>
      </w:r>
      <w:r w:rsidRPr="0013685A">
        <w:rPr>
          <w:rFonts w:ascii="Palatino Linotype" w:eastAsia="Palatino Linotype" w:hAnsi="Palatino Linotype" w:cs="Palatino Linotype"/>
          <w:i/>
        </w:rPr>
        <w:t xml:space="preserve"> de acuerdo con la normativa aplicable, estructura orgánica y presupuesto autorizados.</w:t>
      </w:r>
    </w:p>
    <w:p w14:paraId="2422443F" w14:textId="77777777" w:rsidR="00A4379D" w:rsidRPr="0013685A" w:rsidRDefault="00736161">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51A0E6F9" w14:textId="77777777" w:rsidR="00A4379D" w:rsidRPr="0013685A" w:rsidRDefault="00A4379D">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24C9C03E" w14:textId="77777777" w:rsidR="00A4379D" w:rsidRPr="0013685A" w:rsidRDefault="00736161">
      <w:pPr>
        <w:widowControl w:val="0"/>
        <w:tabs>
          <w:tab w:val="left" w:pos="1701"/>
          <w:tab w:val="left" w:pos="1843"/>
        </w:tabs>
        <w:spacing w:after="0" w:line="240" w:lineRule="auto"/>
        <w:ind w:left="567" w:right="843"/>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 xml:space="preserve">“Artículo 20.- Corresponde a la Unidad Jurídica y de Igualdad de Género: </w:t>
      </w:r>
    </w:p>
    <w:p w14:paraId="6AE0BF92" w14:textId="77777777" w:rsidR="00A4379D" w:rsidRPr="0013685A" w:rsidRDefault="00A4379D">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4B2234F5" w14:textId="77777777" w:rsidR="00A4379D" w:rsidRPr="0013685A" w:rsidRDefault="00736161">
      <w:pPr>
        <w:widowControl w:val="0"/>
        <w:tabs>
          <w:tab w:val="left" w:pos="1701"/>
          <w:tab w:val="left" w:pos="1843"/>
        </w:tabs>
        <w:spacing w:after="0" w:line="240" w:lineRule="auto"/>
        <w:ind w:left="567" w:right="843"/>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I. Supervisar la aplicación de las disposiciones jurídicas que regulan el funcionamiento del Colegio;</w:t>
      </w:r>
    </w:p>
    <w:p w14:paraId="7A566AA6" w14:textId="77777777" w:rsidR="00A4379D" w:rsidRPr="0013685A" w:rsidRDefault="00736161">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604665BA" w14:textId="77777777" w:rsidR="00A4379D" w:rsidRPr="0013685A" w:rsidRDefault="00736161">
      <w:pPr>
        <w:widowControl w:val="0"/>
        <w:tabs>
          <w:tab w:val="left" w:pos="1701"/>
          <w:tab w:val="left" w:pos="1843"/>
        </w:tabs>
        <w:spacing w:after="0" w:line="240" w:lineRule="auto"/>
        <w:ind w:left="567" w:right="843"/>
        <w:jc w:val="right"/>
        <w:rPr>
          <w:rFonts w:ascii="Palatino Linotype" w:eastAsia="Palatino Linotype" w:hAnsi="Palatino Linotype" w:cs="Palatino Linotype"/>
          <w:i/>
        </w:rPr>
      </w:pPr>
      <w:r w:rsidRPr="0013685A">
        <w:rPr>
          <w:rFonts w:ascii="Palatino Linotype" w:eastAsia="Palatino Linotype" w:hAnsi="Palatino Linotype" w:cs="Palatino Linotype"/>
          <w:i/>
        </w:rPr>
        <w:lastRenderedPageBreak/>
        <w:t>(Énfasis añadido)</w:t>
      </w:r>
    </w:p>
    <w:p w14:paraId="07B9817E" w14:textId="77777777" w:rsidR="00A4379D" w:rsidRPr="0013685A" w:rsidRDefault="00A4379D">
      <w:pPr>
        <w:widowControl w:val="0"/>
        <w:tabs>
          <w:tab w:val="left" w:pos="1701"/>
          <w:tab w:val="left" w:pos="1843"/>
        </w:tabs>
        <w:spacing w:after="0" w:line="240" w:lineRule="auto"/>
        <w:ind w:left="567" w:right="843"/>
        <w:jc w:val="right"/>
        <w:rPr>
          <w:rFonts w:ascii="Palatino Linotype" w:eastAsia="Palatino Linotype" w:hAnsi="Palatino Linotype" w:cs="Palatino Linotype"/>
          <w:i/>
        </w:rPr>
      </w:pPr>
    </w:p>
    <w:p w14:paraId="72A967FB"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Como se desprende de lo anterior, la </w:t>
      </w:r>
      <w:r w:rsidRPr="0013685A">
        <w:rPr>
          <w:rFonts w:ascii="Palatino Linotype" w:eastAsia="Palatino Linotype" w:hAnsi="Palatino Linotype" w:cs="Palatino Linotype"/>
          <w:b/>
          <w:sz w:val="24"/>
          <w:szCs w:val="24"/>
          <w:u w:val="single"/>
        </w:rPr>
        <w:t xml:space="preserve">Titular de la Unidad Jurídica y de Igualdad de Género </w:t>
      </w:r>
      <w:r w:rsidRPr="0013685A">
        <w:rPr>
          <w:rFonts w:ascii="Palatino Linotype" w:eastAsia="Palatino Linotype" w:hAnsi="Palatino Linotype" w:cs="Palatino Linotype"/>
          <w:sz w:val="24"/>
          <w:szCs w:val="24"/>
        </w:rPr>
        <w:t>se auxiliará de las personas servidoras públicas que las necesidades del servicio requieran, y dentro de sus funciones principales esta supervisar la aplicación de las disposiciones jurídicas que regulan el funcionamiento del Colegio, como lo es el Reglamento Interior de Trabajo del Personal Administrativo del Colegio de Estudios Científicos y Tecnológicos del Estado de México, el cual como se puede advertir de lo antes indicado, regula la relación laboral entre los servidores públicos y el ente público, respecto de, entre otros temas, la jornada de trabajo y el descanso a que tienen derecho los trabajadores.</w:t>
      </w:r>
    </w:p>
    <w:p w14:paraId="680704A3"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049D62D"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De esta manera, se advierte que la </w:t>
      </w:r>
      <w:r w:rsidRPr="0013685A">
        <w:rPr>
          <w:rFonts w:ascii="Palatino Linotype" w:eastAsia="Palatino Linotype" w:hAnsi="Palatino Linotype" w:cs="Palatino Linotype"/>
          <w:b/>
          <w:sz w:val="24"/>
          <w:szCs w:val="24"/>
          <w:u w:val="single"/>
        </w:rPr>
        <w:t>Titular de la Unidad Jurídica y de Igualdad de Género</w:t>
      </w:r>
      <w:r w:rsidRPr="0013685A">
        <w:rPr>
          <w:rFonts w:ascii="Palatino Linotype" w:eastAsia="Palatino Linotype" w:hAnsi="Palatino Linotype" w:cs="Palatino Linotype"/>
          <w:sz w:val="24"/>
          <w:szCs w:val="24"/>
        </w:rPr>
        <w:t xml:space="preserve"> del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es la unidad competente para conocer de los requerimientos de nuestra atención, máxime que dicha titular es la superior jerárquico de la servidor público de la que se requiere la información, como se desprende de la respuesta como de la consulta realizada por este Instituto al portal de Información Pública de Oficio Mexiquense, en la fracción VIII “Remuneraciones” del artículo 92 de la Ley de Transparencia Local, como se muestra de las siguientes digitalizaciones:</w:t>
      </w:r>
    </w:p>
    <w:p w14:paraId="5BAA6AF1" w14:textId="77777777" w:rsidR="00A4379D" w:rsidRPr="0013685A" w:rsidRDefault="00736161">
      <w:pPr>
        <w:widowControl w:val="0"/>
        <w:tabs>
          <w:tab w:val="left" w:pos="1701"/>
          <w:tab w:val="left" w:pos="1843"/>
        </w:tabs>
        <w:spacing w:after="0" w:line="360" w:lineRule="auto"/>
        <w:ind w:right="49"/>
        <w:jc w:val="center"/>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lastRenderedPageBreak/>
        <w:drawing>
          <wp:inline distT="0" distB="0" distL="0" distR="0" wp14:anchorId="1970CC32" wp14:editId="17565F07">
            <wp:extent cx="5267325" cy="2171700"/>
            <wp:effectExtent l="3175" t="3175" r="3175" b="3175"/>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267325" cy="2171700"/>
                    </a:xfrm>
                    <a:prstGeom prst="rect">
                      <a:avLst/>
                    </a:prstGeom>
                    <a:ln w="3175">
                      <a:solidFill>
                        <a:srgbClr val="000000"/>
                      </a:solidFill>
                      <a:prstDash val="solid"/>
                    </a:ln>
                  </pic:spPr>
                </pic:pic>
              </a:graphicData>
            </a:graphic>
          </wp:inline>
        </w:drawing>
      </w:r>
    </w:p>
    <w:p w14:paraId="33D57D4A" w14:textId="77777777" w:rsidR="00A4379D" w:rsidRPr="0013685A" w:rsidRDefault="00736161">
      <w:pPr>
        <w:widowControl w:val="0"/>
        <w:tabs>
          <w:tab w:val="left" w:pos="1701"/>
          <w:tab w:val="left" w:pos="1843"/>
        </w:tabs>
        <w:spacing w:after="0" w:line="360" w:lineRule="auto"/>
        <w:ind w:right="49"/>
        <w:jc w:val="center"/>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drawing>
          <wp:inline distT="0" distB="0" distL="0" distR="0" wp14:anchorId="6788403F" wp14:editId="71158D45">
            <wp:extent cx="5286375" cy="2133600"/>
            <wp:effectExtent l="3175" t="3175" r="3175" b="3175"/>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286375" cy="2133600"/>
                    </a:xfrm>
                    <a:prstGeom prst="rect">
                      <a:avLst/>
                    </a:prstGeom>
                    <a:ln w="3175">
                      <a:solidFill>
                        <a:srgbClr val="000000"/>
                      </a:solidFill>
                      <a:prstDash val="solid"/>
                    </a:ln>
                  </pic:spPr>
                </pic:pic>
              </a:graphicData>
            </a:graphic>
          </wp:inline>
        </w:drawing>
      </w:r>
    </w:p>
    <w:p w14:paraId="20343C47"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0EF932B5"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De lo anterior, se puede advertir que la </w:t>
      </w:r>
      <w:r w:rsidRPr="0013685A">
        <w:rPr>
          <w:rFonts w:ascii="Palatino Linotype" w:eastAsia="Palatino Linotype" w:hAnsi="Palatino Linotype" w:cs="Palatino Linotype"/>
          <w:b/>
          <w:sz w:val="24"/>
          <w:szCs w:val="24"/>
          <w:u w:val="single"/>
        </w:rPr>
        <w:t xml:space="preserve">Titular de la Unidad Jurídica y de Igualdad de Género </w:t>
      </w:r>
      <w:r w:rsidRPr="0013685A">
        <w:rPr>
          <w:rFonts w:ascii="Palatino Linotype" w:eastAsia="Palatino Linotype" w:hAnsi="Palatino Linotype" w:cs="Palatino Linotype"/>
          <w:sz w:val="24"/>
          <w:szCs w:val="24"/>
        </w:rPr>
        <w:t xml:space="preserve">es su superior jerárquico de la servidora pública de quien se requirió la información; y, por tanto, tiene conocimiento de la jornada laboral de la misma, así como el tiempo de descanso a que tiene derecho. </w:t>
      </w:r>
    </w:p>
    <w:p w14:paraId="091B051A"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C9F6486" w14:textId="77777777" w:rsidR="00A4379D" w:rsidRPr="0013685A" w:rsidRDefault="0073616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En virtud de lo anterior, se tiene </w:t>
      </w:r>
      <w:proofErr w:type="gramStart"/>
      <w:r w:rsidRPr="0013685A">
        <w:rPr>
          <w:rFonts w:ascii="Palatino Linotype" w:eastAsia="Palatino Linotype" w:hAnsi="Palatino Linotype" w:cs="Palatino Linotype"/>
          <w:sz w:val="24"/>
          <w:szCs w:val="24"/>
        </w:rPr>
        <w:t>que</w:t>
      </w:r>
      <w:proofErr w:type="gramEnd"/>
      <w:r w:rsidRPr="0013685A">
        <w:rPr>
          <w:rFonts w:ascii="Palatino Linotype" w:eastAsia="Palatino Linotype" w:hAnsi="Palatino Linotype" w:cs="Palatino Linotype"/>
          <w:sz w:val="24"/>
          <w:szCs w:val="24"/>
        </w:rPr>
        <w:t xml:space="preserve"> en el caso concreto, se dio cabal cumplimiento con el requisito de turnar la solicitud de información al área competente que pudiera </w:t>
      </w:r>
      <w:r w:rsidRPr="0013685A">
        <w:rPr>
          <w:rFonts w:ascii="Palatino Linotype" w:eastAsia="Palatino Linotype" w:hAnsi="Palatino Linotype" w:cs="Palatino Linotype"/>
          <w:sz w:val="24"/>
          <w:szCs w:val="24"/>
        </w:rPr>
        <w:lastRenderedPageBreak/>
        <w:t>poseer, generar y/o administrar la información requerida.</w:t>
      </w:r>
    </w:p>
    <w:p w14:paraId="39E05DB8" w14:textId="77777777" w:rsidR="00A4379D" w:rsidRPr="0013685A" w:rsidRDefault="00A4379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F782B31" w14:textId="77777777" w:rsidR="00A4379D" w:rsidRPr="0013685A" w:rsidRDefault="0073616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3685A">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01DDE59" w14:textId="77777777" w:rsidR="00A4379D" w:rsidRPr="0013685A" w:rsidRDefault="00A4379D">
      <w:pPr>
        <w:spacing w:after="0" w:line="360" w:lineRule="auto"/>
        <w:rPr>
          <w:rFonts w:ascii="Times New Roman" w:eastAsia="Times New Roman" w:hAnsi="Times New Roman" w:cs="Times New Roman"/>
          <w:sz w:val="24"/>
          <w:szCs w:val="24"/>
        </w:rPr>
      </w:pPr>
    </w:p>
    <w:p w14:paraId="44E7FDBC"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3685A">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2FDE373" w14:textId="77777777" w:rsidR="00A4379D" w:rsidRPr="0013685A" w:rsidRDefault="00A4379D">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310B7790"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3685A">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FF69F6A" w14:textId="77777777" w:rsidR="00A4379D" w:rsidRPr="0013685A" w:rsidRDefault="00A4379D">
      <w:pPr>
        <w:pBdr>
          <w:top w:val="nil"/>
          <w:left w:val="nil"/>
          <w:bottom w:val="nil"/>
          <w:right w:val="nil"/>
          <w:between w:val="nil"/>
        </w:pBdr>
        <w:ind w:left="720"/>
        <w:rPr>
          <w:rFonts w:ascii="Palatino Linotype" w:eastAsia="Palatino Linotype" w:hAnsi="Palatino Linotype" w:cs="Palatino Linotype"/>
        </w:rPr>
      </w:pPr>
    </w:p>
    <w:p w14:paraId="534E5FA7"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3685A">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13685A">
        <w:rPr>
          <w:rFonts w:ascii="Palatino Linotype" w:eastAsia="Palatino Linotype" w:hAnsi="Palatino Linotype" w:cs="Palatino Linotype"/>
          <w:b/>
        </w:rPr>
        <w:t>quince días, contados a partir del día siguiente a la presentación de ésta.</w:t>
      </w:r>
      <w:r w:rsidRPr="0013685A">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00B861B7" w14:textId="77777777" w:rsidR="00A4379D" w:rsidRPr="0013685A" w:rsidRDefault="00A4379D">
      <w:pPr>
        <w:pBdr>
          <w:top w:val="nil"/>
          <w:left w:val="nil"/>
          <w:bottom w:val="nil"/>
          <w:right w:val="nil"/>
          <w:between w:val="nil"/>
        </w:pBdr>
        <w:ind w:left="720"/>
        <w:rPr>
          <w:rFonts w:ascii="Palatino Linotype" w:eastAsia="Palatino Linotype" w:hAnsi="Palatino Linotype" w:cs="Palatino Linotype"/>
        </w:rPr>
      </w:pPr>
    </w:p>
    <w:p w14:paraId="3C894701"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13685A">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975BA91" w14:textId="77777777" w:rsidR="00A4379D" w:rsidRPr="0013685A" w:rsidRDefault="00A4379D">
      <w:pPr>
        <w:pBdr>
          <w:top w:val="nil"/>
          <w:left w:val="nil"/>
          <w:bottom w:val="nil"/>
          <w:right w:val="nil"/>
          <w:between w:val="nil"/>
        </w:pBdr>
        <w:ind w:left="720"/>
        <w:rPr>
          <w:rFonts w:ascii="Palatino Linotype" w:eastAsia="Palatino Linotype" w:hAnsi="Palatino Linotype" w:cs="Palatino Linotype"/>
          <w:b/>
          <w:u w:val="single"/>
        </w:rPr>
      </w:pPr>
    </w:p>
    <w:p w14:paraId="348343BD"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3685A">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ACA7544" w14:textId="77777777" w:rsidR="00A4379D" w:rsidRPr="0013685A" w:rsidRDefault="00A4379D">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34016FBF" w14:textId="77777777" w:rsidR="00A4379D" w:rsidRPr="0013685A" w:rsidRDefault="0073616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13685A">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628B526" w14:textId="77777777" w:rsidR="00A4379D" w:rsidRPr="0013685A" w:rsidRDefault="00A4379D">
      <w:pPr>
        <w:spacing w:after="0" w:line="360" w:lineRule="auto"/>
        <w:rPr>
          <w:rFonts w:ascii="Times New Roman" w:eastAsia="Times New Roman" w:hAnsi="Times New Roman" w:cs="Times New Roman"/>
          <w:sz w:val="24"/>
          <w:szCs w:val="24"/>
        </w:rPr>
      </w:pPr>
    </w:p>
    <w:p w14:paraId="52BA4693" w14:textId="77777777" w:rsidR="00A4379D" w:rsidRPr="0013685A" w:rsidRDefault="00736161">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13685A">
        <w:rPr>
          <w:rFonts w:ascii="Palatino Linotype" w:eastAsia="Palatino Linotype" w:hAnsi="Palatino Linotype" w:cs="Palatino Linotype"/>
          <w:sz w:val="24"/>
          <w:szCs w:val="24"/>
        </w:rPr>
        <w:t xml:space="preserve">En virtud de lo anterior, se tiene que, </w:t>
      </w:r>
      <w:r w:rsidRPr="0013685A">
        <w:rPr>
          <w:rFonts w:ascii="Palatino Linotype" w:eastAsia="Palatino Linotype" w:hAnsi="Palatino Linotype" w:cs="Palatino Linotype"/>
          <w:b/>
          <w:sz w:val="24"/>
          <w:szCs w:val="24"/>
          <w:u w:val="single"/>
        </w:rPr>
        <w:t>el procedimiento de búsqueda de la información se tiene por atendido. </w:t>
      </w:r>
    </w:p>
    <w:p w14:paraId="4F325217" w14:textId="77777777" w:rsidR="00A4379D" w:rsidRPr="0013685A" w:rsidRDefault="00A4379D">
      <w:pPr>
        <w:spacing w:after="0" w:line="360" w:lineRule="auto"/>
        <w:ind w:right="-7"/>
        <w:jc w:val="both"/>
        <w:rPr>
          <w:rFonts w:ascii="Palatino Linotype" w:eastAsia="Palatino Linotype" w:hAnsi="Palatino Linotype" w:cs="Palatino Linotype"/>
          <w:sz w:val="24"/>
          <w:szCs w:val="24"/>
        </w:rPr>
      </w:pPr>
    </w:p>
    <w:p w14:paraId="58840A48" w14:textId="77777777" w:rsidR="00A4379D" w:rsidRPr="0013685A" w:rsidRDefault="00736161">
      <w:pPr>
        <w:spacing w:after="0" w:line="360" w:lineRule="auto"/>
        <w:ind w:right="-7"/>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En ese sentido, al haber pronunciamiento del Servidor Público Habilitado Competente, a consideración de este Órgano Garante, con la respuesta se garantizó el </w:t>
      </w:r>
      <w:r w:rsidRPr="0013685A">
        <w:rPr>
          <w:rFonts w:ascii="Palatino Linotype" w:eastAsia="Palatino Linotype" w:hAnsi="Palatino Linotype" w:cs="Palatino Linotype"/>
          <w:sz w:val="24"/>
          <w:szCs w:val="24"/>
        </w:rPr>
        <w:lastRenderedPageBreak/>
        <w:t>derecho de acceso a la información de la persona solicitante, al emitir respuesta a los requerimientos en análisis.</w:t>
      </w:r>
    </w:p>
    <w:p w14:paraId="5C8B4266" w14:textId="77777777" w:rsidR="00A4379D" w:rsidRPr="0013685A" w:rsidRDefault="00A4379D">
      <w:pPr>
        <w:spacing w:after="0" w:line="360" w:lineRule="auto"/>
        <w:ind w:right="-7"/>
        <w:jc w:val="both"/>
        <w:rPr>
          <w:rFonts w:ascii="Palatino Linotype" w:eastAsia="Palatino Linotype" w:hAnsi="Palatino Linotype" w:cs="Palatino Linotype"/>
          <w:sz w:val="24"/>
          <w:szCs w:val="24"/>
        </w:rPr>
      </w:pPr>
    </w:p>
    <w:p w14:paraId="657F1F84"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Máxime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8E8EA56"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7A72C7D8" w14:textId="77777777" w:rsidR="00A4379D" w:rsidRPr="0013685A" w:rsidRDefault="0073616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2069AB2C" w14:textId="77777777" w:rsidR="00A4379D" w:rsidRPr="0013685A" w:rsidRDefault="00A4379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0D87AA6" w14:textId="77777777" w:rsidR="00A4379D" w:rsidRPr="0013685A" w:rsidRDefault="00736161">
      <w:pPr>
        <w:spacing w:after="0" w:line="276" w:lineRule="auto"/>
        <w:ind w:left="567" w:right="618"/>
        <w:jc w:val="both"/>
        <w:rPr>
          <w:rFonts w:ascii="Palatino Linotype" w:eastAsia="Palatino Linotype" w:hAnsi="Palatino Linotype" w:cs="Palatino Linotype"/>
          <w:i/>
        </w:rPr>
      </w:pPr>
      <w:r w:rsidRPr="0013685A">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E5E69A" w14:textId="77777777" w:rsidR="00A4379D" w:rsidRPr="0013685A" w:rsidRDefault="00736161">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lastRenderedPageBreak/>
        <w:t>Del último oficio de funciones firmado por el jefe inmediato de la servidora pública indicada en la solicitud de información.</w:t>
      </w:r>
    </w:p>
    <w:p w14:paraId="1DCC99E8" w14:textId="77777777" w:rsidR="00A4379D" w:rsidRPr="0013685A" w:rsidRDefault="00A4379D">
      <w:pPr>
        <w:tabs>
          <w:tab w:val="left" w:pos="4962"/>
        </w:tabs>
        <w:spacing w:after="0" w:line="360" w:lineRule="auto"/>
        <w:jc w:val="both"/>
        <w:rPr>
          <w:rFonts w:ascii="Palatino Linotype" w:eastAsia="Palatino Linotype" w:hAnsi="Palatino Linotype" w:cs="Palatino Linotype"/>
          <w:sz w:val="24"/>
          <w:szCs w:val="24"/>
        </w:rPr>
      </w:pPr>
    </w:p>
    <w:p w14:paraId="4D392BB4" w14:textId="77777777" w:rsidR="00A4379D" w:rsidRPr="0013685A" w:rsidRDefault="00736161">
      <w:pPr>
        <w:spacing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Al respecto, se procede a contextualizar la información solicitada, por lo que, es de mencionar que la Ley del Trabajo de los Servidores Públicos del Estado de México, menciona en sus artículos 5, 48 y 49, dispone lo siguiente: </w:t>
      </w:r>
    </w:p>
    <w:p w14:paraId="254E6ABD"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b/>
          <w:i/>
        </w:rPr>
        <w:t>“ARTÍCULO 5.-</w:t>
      </w:r>
      <w:r w:rsidRPr="0013685A">
        <w:rPr>
          <w:rFonts w:ascii="Palatino Linotype" w:eastAsia="Palatino Linotype" w:hAnsi="Palatino Linotype" w:cs="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14:paraId="4C61A00A" w14:textId="77777777" w:rsidR="00A4379D" w:rsidRPr="0013685A" w:rsidRDefault="00A4379D">
      <w:pPr>
        <w:spacing w:after="0" w:line="240" w:lineRule="auto"/>
        <w:ind w:left="567" w:right="709"/>
        <w:jc w:val="both"/>
        <w:rPr>
          <w:rFonts w:ascii="Palatino Linotype" w:eastAsia="Palatino Linotype" w:hAnsi="Palatino Linotype" w:cs="Palatino Linotype"/>
          <w:i/>
        </w:rPr>
      </w:pPr>
    </w:p>
    <w:p w14:paraId="58456F21"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b/>
          <w:i/>
        </w:rPr>
        <w:t>ARTÍCULO 48</w:t>
      </w:r>
      <w:r w:rsidRPr="0013685A">
        <w:rPr>
          <w:rFonts w:ascii="Palatino Linotype" w:eastAsia="Palatino Linotype" w:hAnsi="Palatino Linotype" w:cs="Palatino Linotype"/>
          <w:i/>
        </w:rPr>
        <w:t xml:space="preserve">. Para iniciar la prestación de los servicios se requiere: </w:t>
      </w:r>
    </w:p>
    <w:p w14:paraId="7AC53A79"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I. Tener conferido el nombramiento, contrato respectivo o formato único de Movimientos de Personal;</w:t>
      </w:r>
    </w:p>
    <w:p w14:paraId="7B612CF7"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p>
    <w:p w14:paraId="5A06E70E"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b/>
          <w:i/>
        </w:rPr>
        <w:t>ARTÍCULO 49.-</w:t>
      </w:r>
      <w:r w:rsidRPr="0013685A">
        <w:rPr>
          <w:rFonts w:ascii="Palatino Linotype" w:eastAsia="Palatino Linotype" w:hAnsi="Palatino Linotype" w:cs="Palatino Linotype"/>
          <w:i/>
        </w:rPr>
        <w:t xml:space="preserve"> Los nombramientos, contratos o formato único de Movimientos de Personal de los servidores públicos deberán contener:</w:t>
      </w:r>
    </w:p>
    <w:p w14:paraId="55DAF082"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I. Nombre completo del servidor público; </w:t>
      </w:r>
    </w:p>
    <w:p w14:paraId="4B497EB2" w14:textId="77777777" w:rsidR="00A4379D" w:rsidRPr="0013685A" w:rsidRDefault="00736161">
      <w:pPr>
        <w:spacing w:after="0" w:line="240" w:lineRule="auto"/>
        <w:ind w:left="567" w:right="709"/>
        <w:jc w:val="both"/>
        <w:rPr>
          <w:rFonts w:ascii="Palatino Linotype" w:eastAsia="Palatino Linotype" w:hAnsi="Palatino Linotype" w:cs="Palatino Linotype"/>
          <w:b/>
          <w:i/>
        </w:rPr>
      </w:pPr>
      <w:r w:rsidRPr="0013685A">
        <w:rPr>
          <w:rFonts w:ascii="Palatino Linotype" w:eastAsia="Palatino Linotype" w:hAnsi="Palatino Linotype" w:cs="Palatino Linotype"/>
          <w:b/>
          <w:i/>
        </w:rPr>
        <w:t xml:space="preserve">II. Cargo para el que es designado, fecha de inicio de sus servicios y lugar de adscripción; </w:t>
      </w:r>
    </w:p>
    <w:p w14:paraId="5D8E59D7"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39196B84"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IV. Remuneración correspondiente al puesto; </w:t>
      </w:r>
    </w:p>
    <w:p w14:paraId="1F3E7BB3"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V. </w:t>
      </w:r>
      <w:proofErr w:type="spellStart"/>
      <w:r w:rsidRPr="0013685A">
        <w:rPr>
          <w:rFonts w:ascii="Palatino Linotype" w:eastAsia="Palatino Linotype" w:hAnsi="Palatino Linotype" w:cs="Palatino Linotype"/>
          <w:i/>
        </w:rPr>
        <w:t>Jornadade</w:t>
      </w:r>
      <w:proofErr w:type="spellEnd"/>
      <w:r w:rsidRPr="0013685A">
        <w:rPr>
          <w:rFonts w:ascii="Palatino Linotype" w:eastAsia="Palatino Linotype" w:hAnsi="Palatino Linotype" w:cs="Palatino Linotype"/>
          <w:i/>
        </w:rPr>
        <w:t xml:space="preserve"> trabajo; </w:t>
      </w:r>
    </w:p>
    <w:p w14:paraId="3B1C4636"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 xml:space="preserve">VI. Derogada; </w:t>
      </w:r>
    </w:p>
    <w:p w14:paraId="46BE6AB2" w14:textId="77777777" w:rsidR="00A4379D" w:rsidRPr="0013685A" w:rsidRDefault="00736161">
      <w:pPr>
        <w:spacing w:after="0" w:line="240" w:lineRule="auto"/>
        <w:ind w:left="567" w:right="709"/>
        <w:jc w:val="both"/>
        <w:rPr>
          <w:rFonts w:ascii="Palatino Linotype" w:eastAsia="Palatino Linotype" w:hAnsi="Palatino Linotype" w:cs="Palatino Linotype"/>
          <w:i/>
        </w:rPr>
      </w:pPr>
      <w:r w:rsidRPr="0013685A">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121009C8" w14:textId="77777777" w:rsidR="00A4379D" w:rsidRPr="0013685A" w:rsidRDefault="00A4379D">
      <w:pPr>
        <w:ind w:left="567" w:right="709"/>
        <w:jc w:val="both"/>
        <w:rPr>
          <w:rFonts w:ascii="Palatino Linotype" w:eastAsia="Palatino Linotype" w:hAnsi="Palatino Linotype" w:cs="Palatino Linotype"/>
          <w:i/>
          <w:sz w:val="6"/>
          <w:szCs w:val="6"/>
        </w:rPr>
      </w:pPr>
    </w:p>
    <w:p w14:paraId="0C53EC57" w14:textId="77777777" w:rsidR="00A4379D" w:rsidRPr="0013685A" w:rsidRDefault="00736161">
      <w:pPr>
        <w:ind w:left="567" w:right="709"/>
        <w:jc w:val="right"/>
        <w:rPr>
          <w:rFonts w:ascii="Palatino Linotype" w:eastAsia="Palatino Linotype" w:hAnsi="Palatino Linotype" w:cs="Palatino Linotype"/>
          <w:i/>
        </w:rPr>
      </w:pPr>
      <w:r w:rsidRPr="0013685A">
        <w:rPr>
          <w:rFonts w:ascii="Palatino Linotype" w:eastAsia="Palatino Linotype" w:hAnsi="Palatino Linotype" w:cs="Palatino Linotype"/>
          <w:i/>
        </w:rPr>
        <w:t>(Énfasis añadido)</w:t>
      </w:r>
    </w:p>
    <w:p w14:paraId="0A9E7F4E" w14:textId="77777777" w:rsidR="00A4379D" w:rsidRPr="0013685A" w:rsidRDefault="00A4379D">
      <w:pPr>
        <w:spacing w:line="360" w:lineRule="auto"/>
        <w:jc w:val="both"/>
        <w:rPr>
          <w:rFonts w:ascii="Palatino Linotype" w:eastAsia="Palatino Linotype" w:hAnsi="Palatino Linotype" w:cs="Palatino Linotype"/>
        </w:rPr>
      </w:pPr>
    </w:p>
    <w:p w14:paraId="7D868190"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De lo anterior, se tiene que la relación de trabajo entre las instituciones y los servidores públicos se podrá establecer mediante un nombramiento,</w:t>
      </w:r>
      <w:r w:rsidRPr="0013685A">
        <w:rPr>
          <w:rFonts w:ascii="Palatino Linotype" w:eastAsia="Palatino Linotype" w:hAnsi="Palatino Linotype" w:cs="Palatino Linotype"/>
        </w:rPr>
        <w:t xml:space="preserve"> </w:t>
      </w:r>
      <w:r w:rsidRPr="0013685A">
        <w:rPr>
          <w:rFonts w:ascii="Palatino Linotype" w:eastAsia="Palatino Linotype" w:hAnsi="Palatino Linotype" w:cs="Palatino Linotype"/>
          <w:sz w:val="24"/>
          <w:szCs w:val="24"/>
        </w:rPr>
        <w:t>formato único de movimiento de personal, contrato o por cualquier otro acto que tenga como consecuencia la prestación personal subordinada del servicio y la percepción de un sueldo, en el cual se deberá establecer, entre otros, el cargo para el que es designado, fecha de inicio de sus servicios y lugar de adscripción.</w:t>
      </w:r>
    </w:p>
    <w:p w14:paraId="2C25744A"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33EB01D7"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En ese sentido, para ejercer las funciones que le son encomendadas al servidor público conforme al cargo conferido, se hace necesaria la expedición del nombramiento, formato único de movimientos de personal, contrato o documento que acredite la relación laboral, más no así la expedición de un oficio de funciones; no </w:t>
      </w:r>
      <w:proofErr w:type="gramStart"/>
      <w:r w:rsidRPr="0013685A">
        <w:rPr>
          <w:rFonts w:ascii="Palatino Linotype" w:eastAsia="Palatino Linotype" w:hAnsi="Palatino Linotype" w:cs="Palatino Linotype"/>
          <w:sz w:val="24"/>
          <w:szCs w:val="24"/>
        </w:rPr>
        <w:t>obstante</w:t>
      </w:r>
      <w:proofErr w:type="gramEnd"/>
      <w:r w:rsidRPr="0013685A">
        <w:rPr>
          <w:rFonts w:ascii="Palatino Linotype" w:eastAsia="Palatino Linotype" w:hAnsi="Palatino Linotype" w:cs="Palatino Linotype"/>
          <w:sz w:val="24"/>
          <w:szCs w:val="24"/>
        </w:rPr>
        <w:t xml:space="preserve"> ello no constituye un impedimento para que los Sujetos Obligados lo puedan generar.</w:t>
      </w:r>
    </w:p>
    <w:p w14:paraId="59B26F78"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2D6B2AAF"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sz w:val="24"/>
          <w:szCs w:val="24"/>
        </w:rPr>
        <w:t xml:space="preserve">Precisado lo anterior, en el caso es de recordar que, respecto del requerimiento que nos ocupa,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por conducto de la </w:t>
      </w:r>
      <w:r w:rsidRPr="0013685A">
        <w:rPr>
          <w:rFonts w:ascii="Palatino Linotype" w:eastAsia="Palatino Linotype" w:hAnsi="Palatino Linotype" w:cs="Palatino Linotype"/>
          <w:b/>
          <w:sz w:val="24"/>
          <w:szCs w:val="24"/>
          <w:u w:val="single"/>
        </w:rPr>
        <w:t>Titular de la Unidad Jurídica y de Igualdad de Género</w:t>
      </w:r>
      <w:r w:rsidRPr="0013685A">
        <w:rPr>
          <w:rFonts w:ascii="Palatino Linotype" w:eastAsia="Palatino Linotype" w:hAnsi="Palatino Linotype" w:cs="Palatino Linotype"/>
          <w:sz w:val="24"/>
          <w:szCs w:val="24"/>
        </w:rPr>
        <w:t xml:space="preserve">, en respuesta remitió el oficio número 210C0401010000S/050/2022 del 04 de febrero de 2022, a través del cual le informa </w:t>
      </w:r>
      <w:proofErr w:type="gramStart"/>
      <w:r w:rsidRPr="0013685A">
        <w:rPr>
          <w:rFonts w:ascii="Palatino Linotype" w:eastAsia="Palatino Linotype" w:hAnsi="Palatino Linotype" w:cs="Palatino Linotype"/>
          <w:sz w:val="24"/>
          <w:szCs w:val="24"/>
        </w:rPr>
        <w:t>a la servidor público</w:t>
      </w:r>
      <w:proofErr w:type="gramEnd"/>
      <w:r w:rsidRPr="0013685A">
        <w:rPr>
          <w:rFonts w:ascii="Palatino Linotype" w:eastAsia="Palatino Linotype" w:hAnsi="Palatino Linotype" w:cs="Palatino Linotype"/>
          <w:sz w:val="24"/>
          <w:szCs w:val="24"/>
        </w:rPr>
        <w:t xml:space="preserve"> sobre la cual versa la solicitud de información sus funciones, al fungir como </w:t>
      </w:r>
      <w:r w:rsidRPr="0013685A">
        <w:rPr>
          <w:rFonts w:ascii="Palatino Linotype" w:eastAsia="Palatino Linotype" w:hAnsi="Palatino Linotype" w:cs="Palatino Linotype"/>
          <w:b/>
          <w:sz w:val="24"/>
          <w:szCs w:val="24"/>
        </w:rPr>
        <w:t>Capturista con funciones de Asesor Jurídico en la Unidad Jurídica y de Igualdad de Género.</w:t>
      </w:r>
    </w:p>
    <w:p w14:paraId="0351381F" w14:textId="77777777" w:rsidR="00A4379D" w:rsidRPr="0013685A" w:rsidRDefault="00A4379D">
      <w:pPr>
        <w:spacing w:after="0" w:line="360" w:lineRule="auto"/>
        <w:jc w:val="both"/>
        <w:rPr>
          <w:rFonts w:ascii="Palatino Linotype" w:eastAsia="Palatino Linotype" w:hAnsi="Palatino Linotype" w:cs="Palatino Linotype"/>
          <w:b/>
          <w:sz w:val="24"/>
          <w:szCs w:val="24"/>
        </w:rPr>
      </w:pPr>
    </w:p>
    <w:p w14:paraId="5DE2A7BF"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Oficio que para pronta referencia se inserta a continuación:</w:t>
      </w:r>
    </w:p>
    <w:p w14:paraId="5B4A23DA" w14:textId="77777777" w:rsidR="00A4379D" w:rsidRPr="0013685A" w:rsidRDefault="00A4379D">
      <w:pPr>
        <w:spacing w:after="0" w:line="360" w:lineRule="auto"/>
        <w:jc w:val="both"/>
        <w:rPr>
          <w:rFonts w:ascii="Palatino Linotype" w:eastAsia="Palatino Linotype" w:hAnsi="Palatino Linotype" w:cs="Palatino Linotype"/>
          <w:b/>
          <w:sz w:val="24"/>
          <w:szCs w:val="24"/>
        </w:rPr>
      </w:pPr>
    </w:p>
    <w:p w14:paraId="464E4E64"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lastRenderedPageBreak/>
        <w:drawing>
          <wp:inline distT="0" distB="0" distL="0" distR="0" wp14:anchorId="62D98ED8" wp14:editId="4F49DB32">
            <wp:extent cx="5756275" cy="6286500"/>
            <wp:effectExtent l="3175" t="3175" r="3175" b="3175"/>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56275" cy="6286500"/>
                    </a:xfrm>
                    <a:prstGeom prst="rect">
                      <a:avLst/>
                    </a:prstGeom>
                    <a:ln w="3175">
                      <a:solidFill>
                        <a:srgbClr val="000000"/>
                      </a:solidFill>
                      <a:prstDash val="solid"/>
                    </a:ln>
                  </pic:spPr>
                </pic:pic>
              </a:graphicData>
            </a:graphic>
          </wp:inline>
        </w:drawing>
      </w:r>
    </w:p>
    <w:p w14:paraId="45223742"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4CAEAC27"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 xml:space="preserve">Al respecto, es de señalar </w:t>
      </w:r>
      <w:proofErr w:type="gramStart"/>
      <w:r w:rsidRPr="0013685A">
        <w:rPr>
          <w:rFonts w:ascii="Palatino Linotype" w:eastAsia="Palatino Linotype" w:hAnsi="Palatino Linotype" w:cs="Palatino Linotype"/>
          <w:sz w:val="24"/>
          <w:szCs w:val="24"/>
        </w:rPr>
        <w:t>que</w:t>
      </w:r>
      <w:proofErr w:type="gramEnd"/>
      <w:r w:rsidRPr="0013685A">
        <w:rPr>
          <w:rFonts w:ascii="Palatino Linotype" w:eastAsia="Palatino Linotype" w:hAnsi="Palatino Linotype" w:cs="Palatino Linotype"/>
          <w:sz w:val="24"/>
          <w:szCs w:val="24"/>
        </w:rPr>
        <w:t xml:space="preserve"> del análisis a los </w:t>
      </w:r>
      <w:r w:rsidRPr="0013685A">
        <w:rPr>
          <w:rFonts w:ascii="Palatino Linotype" w:eastAsia="Palatino Linotype" w:hAnsi="Palatino Linotype" w:cs="Palatino Linotype"/>
          <w:b/>
          <w:sz w:val="24"/>
          <w:szCs w:val="24"/>
          <w:u w:val="single"/>
        </w:rPr>
        <w:t>motivos de inconformidad</w:t>
      </w:r>
      <w:r w:rsidRPr="0013685A">
        <w:rPr>
          <w:rFonts w:ascii="Palatino Linotype" w:eastAsia="Palatino Linotype" w:hAnsi="Palatino Linotype" w:cs="Palatino Linotype"/>
          <w:sz w:val="24"/>
          <w:szCs w:val="24"/>
        </w:rPr>
        <w:t xml:space="preserve">, se advierte que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se adolece sobre la información aportada para atender el requerimiento en análisis, ya que a su consideración no se le entregó el oficio de funciones de la servidora pública que refiere firmado por su superior jerárquico.</w:t>
      </w:r>
    </w:p>
    <w:p w14:paraId="640F3174"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35E90E73" w14:textId="77777777" w:rsidR="00A4379D" w:rsidRPr="0013685A" w:rsidRDefault="0073616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Sobre lo anterior, es de agregar que durante la etapa de manifestaciones el</w:t>
      </w:r>
      <w:r w:rsidRPr="0013685A">
        <w:rPr>
          <w:rFonts w:ascii="Palatino Linotype" w:eastAsia="Palatino Linotype" w:hAnsi="Palatino Linotype" w:cs="Palatino Linotype"/>
          <w:b/>
          <w:sz w:val="24"/>
          <w:szCs w:val="24"/>
        </w:rPr>
        <w:t xml:space="preserve"> Sujeto Obligado</w:t>
      </w:r>
      <w:r w:rsidRPr="0013685A">
        <w:rPr>
          <w:rFonts w:ascii="Palatino Linotype" w:eastAsia="Palatino Linotype" w:hAnsi="Palatino Linotype" w:cs="Palatino Linotype"/>
          <w:sz w:val="24"/>
          <w:szCs w:val="24"/>
        </w:rPr>
        <w:t xml:space="preserve"> rindió su informe justificado, en el que medularmente se ratificó la respuesta inicial; y, la parte </w:t>
      </w:r>
      <w:r w:rsidRPr="0013685A">
        <w:rPr>
          <w:rFonts w:ascii="Palatino Linotype" w:eastAsia="Palatino Linotype" w:hAnsi="Palatino Linotype" w:cs="Palatino Linotype"/>
          <w:b/>
          <w:sz w:val="24"/>
          <w:szCs w:val="24"/>
        </w:rPr>
        <w:t xml:space="preserve">Recurrente </w:t>
      </w:r>
      <w:r w:rsidRPr="0013685A">
        <w:rPr>
          <w:rFonts w:ascii="Palatino Linotype" w:eastAsia="Palatino Linotype" w:hAnsi="Palatino Linotype" w:cs="Palatino Linotype"/>
          <w:sz w:val="24"/>
          <w:szCs w:val="24"/>
        </w:rPr>
        <w:t>fue omisa en rendir manifestaciones o alegatos que a su derecho resultaran convenientes.</w:t>
      </w:r>
    </w:p>
    <w:p w14:paraId="48DC2D6A"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41C71AF7"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Ahora bien, del contenido de la respuesta emitida por 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para atender el requerimiento de nuestra atención, se considera que con la entrega del oficio de funciones que la </w:t>
      </w:r>
      <w:r w:rsidRPr="0013685A">
        <w:rPr>
          <w:rFonts w:ascii="Palatino Linotype" w:eastAsia="Palatino Linotype" w:hAnsi="Palatino Linotype" w:cs="Palatino Linotype"/>
          <w:b/>
          <w:sz w:val="24"/>
          <w:szCs w:val="24"/>
          <w:u w:val="single"/>
        </w:rPr>
        <w:t>Titular de la Unidad Jurídica y de Igualdad de Género</w:t>
      </w:r>
      <w:r w:rsidRPr="0013685A">
        <w:rPr>
          <w:rFonts w:ascii="Palatino Linotype" w:eastAsia="Palatino Linotype" w:hAnsi="Palatino Linotype" w:cs="Palatino Linotype"/>
          <w:sz w:val="24"/>
          <w:szCs w:val="24"/>
        </w:rPr>
        <w:t xml:space="preserve"> le expidió a la servidora pública sobre la cual versa la solicitud, se colma el derecho de acceso a la información pública de la persona solicitante.</w:t>
      </w:r>
    </w:p>
    <w:p w14:paraId="0E625F4F"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6EEF0A8D"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Se afirma lo anterior, pues como se analizó anteriormente, la Titular de la Unidad señalada en el párrafo que antecede, es la superior jerárquico de la persona de quien se requiere el oficio de funciones, máxime que de la consulta que realizó este Instituto al portal del IPOMEX, en la fracción VIII “Remuneraciones” del artículo 92 de la Ley de Transparencia Local, se corrobora que el cargo actual que tiene la servidor público de la que se solicita la información es capturista, tal y como se advierte del oficio de funciones antes inserto, como se muestra:</w:t>
      </w:r>
    </w:p>
    <w:p w14:paraId="6374AD8B" w14:textId="77777777" w:rsidR="00A4379D" w:rsidRPr="0013685A" w:rsidRDefault="00736161">
      <w:pPr>
        <w:spacing w:after="0" w:line="360" w:lineRule="auto"/>
        <w:jc w:val="center"/>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w:lastRenderedPageBreak/>
        <w:drawing>
          <wp:inline distT="0" distB="0" distL="0" distR="0" wp14:anchorId="5F6AE820" wp14:editId="23580119">
            <wp:extent cx="5286375" cy="2133600"/>
            <wp:effectExtent l="3175" t="3175" r="3175" b="3175"/>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286375" cy="2133600"/>
                    </a:xfrm>
                    <a:prstGeom prst="rect">
                      <a:avLst/>
                    </a:prstGeom>
                    <a:ln w="3175">
                      <a:solidFill>
                        <a:srgbClr val="000000"/>
                      </a:solidFill>
                      <a:prstDash val="solid"/>
                    </a:ln>
                  </pic:spPr>
                </pic:pic>
              </a:graphicData>
            </a:graphic>
          </wp:inline>
        </w:drawing>
      </w:r>
    </w:p>
    <w:p w14:paraId="0E32A41C" w14:textId="77777777" w:rsidR="00A4379D" w:rsidRPr="0013685A" w:rsidRDefault="00A4379D">
      <w:pPr>
        <w:tabs>
          <w:tab w:val="left" w:pos="4962"/>
        </w:tabs>
        <w:spacing w:after="0" w:line="360" w:lineRule="auto"/>
        <w:jc w:val="both"/>
        <w:rPr>
          <w:rFonts w:ascii="Palatino Linotype" w:eastAsia="Palatino Linotype" w:hAnsi="Palatino Linotype" w:cs="Palatino Linotype"/>
          <w:sz w:val="24"/>
          <w:szCs w:val="24"/>
        </w:rPr>
      </w:pPr>
    </w:p>
    <w:p w14:paraId="47CE8E41" w14:textId="77777777" w:rsidR="00A4379D" w:rsidRPr="0013685A" w:rsidRDefault="00736161">
      <w:pPr>
        <w:tabs>
          <w:tab w:val="left" w:pos="4962"/>
        </w:tabs>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Por lo tanto, a la persona solicitante se le hizo entrega del último oficio de funciones que le fue entregado a la servidora pública de quien solicita la información, aunado a que viene firmado por </w:t>
      </w:r>
      <w:r w:rsidRPr="0013685A">
        <w:rPr>
          <w:rFonts w:ascii="Palatino Linotype" w:eastAsia="Palatino Linotype" w:hAnsi="Palatino Linotype" w:cs="Palatino Linotype"/>
          <w:b/>
          <w:sz w:val="24"/>
          <w:szCs w:val="24"/>
          <w:u w:val="single"/>
        </w:rPr>
        <w:t>la Titular de la Unidad Jurídica y de Igualdad de Género</w:t>
      </w:r>
      <w:r w:rsidRPr="0013685A">
        <w:rPr>
          <w:rFonts w:ascii="Palatino Linotype" w:eastAsia="Palatino Linotype" w:hAnsi="Palatino Linotype" w:cs="Palatino Linotype"/>
          <w:sz w:val="24"/>
          <w:szCs w:val="24"/>
        </w:rPr>
        <w:t>, quien es su superior jerárquico.</w:t>
      </w:r>
    </w:p>
    <w:p w14:paraId="5A342369" w14:textId="77777777" w:rsidR="00A4379D" w:rsidRPr="0013685A" w:rsidRDefault="00A4379D">
      <w:pPr>
        <w:tabs>
          <w:tab w:val="left" w:pos="4962"/>
        </w:tabs>
        <w:spacing w:after="0" w:line="360" w:lineRule="auto"/>
        <w:jc w:val="both"/>
        <w:rPr>
          <w:rFonts w:ascii="Palatino Linotype" w:eastAsia="Palatino Linotype" w:hAnsi="Palatino Linotype" w:cs="Palatino Linotype"/>
          <w:sz w:val="24"/>
          <w:szCs w:val="24"/>
        </w:rPr>
      </w:pPr>
    </w:p>
    <w:p w14:paraId="1D3F5E25" w14:textId="77777777" w:rsidR="00A4379D" w:rsidRPr="0013685A" w:rsidRDefault="00736161">
      <w:pPr>
        <w:tabs>
          <w:tab w:val="left" w:pos="4962"/>
        </w:tabs>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Máxime que, en el caso, </w:t>
      </w:r>
      <w:r w:rsidRPr="0013685A">
        <w:rPr>
          <w:rFonts w:ascii="Palatino Linotype" w:eastAsia="Palatino Linotype" w:hAnsi="Palatino Linotype" w:cs="Palatino Linotype"/>
          <w:b/>
          <w:sz w:val="24"/>
          <w:szCs w:val="24"/>
        </w:rPr>
        <w:t>la Titular de la Unidad Jurídica y de Igualdad de Género</w:t>
      </w:r>
      <w:r w:rsidRPr="0013685A">
        <w:rPr>
          <w:rFonts w:ascii="Palatino Linotype" w:eastAsia="Palatino Linotype" w:hAnsi="Palatino Linotype" w:cs="Palatino Linotype"/>
          <w:sz w:val="24"/>
          <w:szCs w:val="24"/>
        </w:rPr>
        <w:t xml:space="preserve"> cuenta con facultades para conocer de la información requerida en el presente punto, pues conforme la normatividad que rige al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xml:space="preserve"> señalada anteriormente, dentro de sus funciones principales esta supervisar la aplicación de las disposiciones jurídicas que regulan el funcionamiento del Colegio, como lo es el Reglamento Interior de Trabajo del Personal Administrativo del Colegio de Estudios Científicos y Tecnológicos del Estado de México, el cual regula la relación laboral entre los servidores públicos y el ente público.</w:t>
      </w:r>
    </w:p>
    <w:p w14:paraId="230B739B" w14:textId="77777777" w:rsidR="00A4379D" w:rsidRPr="0013685A" w:rsidRDefault="00A4379D">
      <w:pPr>
        <w:tabs>
          <w:tab w:val="left" w:pos="4962"/>
        </w:tabs>
        <w:spacing w:after="0" w:line="360" w:lineRule="auto"/>
        <w:jc w:val="both"/>
        <w:rPr>
          <w:rFonts w:ascii="Palatino Linotype" w:eastAsia="Palatino Linotype" w:hAnsi="Palatino Linotype" w:cs="Palatino Linotype"/>
          <w:sz w:val="24"/>
          <w:szCs w:val="24"/>
        </w:rPr>
      </w:pPr>
    </w:p>
    <w:p w14:paraId="095EC3B3" w14:textId="77777777" w:rsidR="00A4379D" w:rsidRPr="0013685A" w:rsidRDefault="00736161">
      <w:pPr>
        <w:tabs>
          <w:tab w:val="left" w:pos="4962"/>
        </w:tabs>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lastRenderedPageBreak/>
        <w:t xml:space="preserve">De lo anterior, es </w:t>
      </w:r>
      <w:proofErr w:type="gramStart"/>
      <w:r w:rsidRPr="0013685A">
        <w:rPr>
          <w:rFonts w:ascii="Palatino Linotype" w:eastAsia="Palatino Linotype" w:hAnsi="Palatino Linotype" w:cs="Palatino Linotype"/>
          <w:sz w:val="24"/>
          <w:szCs w:val="24"/>
        </w:rPr>
        <w:t>que</w:t>
      </w:r>
      <w:proofErr w:type="gramEnd"/>
      <w:r w:rsidRPr="0013685A">
        <w:rPr>
          <w:rFonts w:ascii="Palatino Linotype" w:eastAsia="Palatino Linotype" w:hAnsi="Palatino Linotype" w:cs="Palatino Linotype"/>
          <w:sz w:val="24"/>
          <w:szCs w:val="24"/>
        </w:rPr>
        <w:t xml:space="preserve"> respecto del requerimiento en análisis, también se dio cumplimiento al requisito de turnar la solicitud de información a las áreas competentes que pudieran tener la información requerida, conforme el procedimiento establecido en los artículos 151, 159, 160, 162, 163, 164, 165 y 166, de la Ley de Transparencia y Acceso a la Información Pública del Estado de México y Municipios.</w:t>
      </w:r>
    </w:p>
    <w:p w14:paraId="13865AF5" w14:textId="77777777" w:rsidR="00A4379D" w:rsidRPr="0013685A" w:rsidRDefault="00A4379D">
      <w:pPr>
        <w:tabs>
          <w:tab w:val="left" w:pos="4962"/>
        </w:tabs>
        <w:spacing w:after="0" w:line="360" w:lineRule="auto"/>
        <w:jc w:val="both"/>
        <w:rPr>
          <w:rFonts w:ascii="Palatino Linotype" w:eastAsia="Palatino Linotype" w:hAnsi="Palatino Linotype" w:cs="Palatino Linotype"/>
          <w:sz w:val="24"/>
          <w:szCs w:val="24"/>
        </w:rPr>
      </w:pPr>
    </w:p>
    <w:p w14:paraId="245C33EF" w14:textId="77777777" w:rsidR="00A4379D" w:rsidRPr="0013685A" w:rsidRDefault="00736161">
      <w:pPr>
        <w:spacing w:after="0" w:line="360" w:lineRule="auto"/>
        <w:ind w:right="-7"/>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En ese sentido, al haber pronunciamiento del Servidor Público Habilitado Competente, a consideración de este Órgano Garante, con la respuesta se garantizó el derecho de acceso a la información de la persona solicitante, al emitir respuesta al requerimiento en análisis.</w:t>
      </w:r>
    </w:p>
    <w:p w14:paraId="004123E1" w14:textId="77777777" w:rsidR="00A4379D" w:rsidRPr="0013685A" w:rsidRDefault="00A4379D">
      <w:pPr>
        <w:spacing w:after="0" w:line="360" w:lineRule="auto"/>
        <w:ind w:right="-7"/>
        <w:jc w:val="both"/>
        <w:rPr>
          <w:rFonts w:ascii="Palatino Linotype" w:eastAsia="Palatino Linotype" w:hAnsi="Palatino Linotype" w:cs="Palatino Linotype"/>
          <w:sz w:val="24"/>
          <w:szCs w:val="24"/>
        </w:rPr>
      </w:pPr>
    </w:p>
    <w:p w14:paraId="5E0A3039"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Máxime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 como anteriormente se precisó.</w:t>
      </w:r>
    </w:p>
    <w:p w14:paraId="47E8F178"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4E846CFF" w14:textId="77777777" w:rsidR="00A4379D" w:rsidRPr="0013685A" w:rsidRDefault="00736161">
      <w:pPr>
        <w:spacing w:after="0" w:line="360" w:lineRule="auto"/>
        <w:ind w:right="51"/>
        <w:jc w:val="both"/>
        <w:rPr>
          <w:rFonts w:ascii="Palatino Linotype" w:eastAsia="Palatino Linotype" w:hAnsi="Palatino Linotype" w:cs="Palatino Linotype"/>
          <w:sz w:val="24"/>
          <w:szCs w:val="24"/>
        </w:rPr>
      </w:pPr>
      <w:proofErr w:type="gramStart"/>
      <w:r w:rsidRPr="0013685A">
        <w:rPr>
          <w:rFonts w:ascii="Palatino Linotype" w:eastAsia="Palatino Linotype" w:hAnsi="Palatino Linotype" w:cs="Palatino Linotype"/>
          <w:sz w:val="24"/>
          <w:szCs w:val="24"/>
        </w:rPr>
        <w:t>Finalmente</w:t>
      </w:r>
      <w:proofErr w:type="gramEnd"/>
      <w:r w:rsidRPr="0013685A">
        <w:rPr>
          <w:rFonts w:ascii="Palatino Linotype" w:eastAsia="Palatino Linotype" w:hAnsi="Palatino Linotype" w:cs="Palatino Linotype"/>
          <w:sz w:val="24"/>
          <w:szCs w:val="24"/>
        </w:rPr>
        <w:t xml:space="preserve"> no escapa de la óptica de este Organismo Garante que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al momento de interponer el recurso de revisión de mérito, en las razones y motivos de inconformidad manifestó: “…</w:t>
      </w:r>
      <w:r w:rsidRPr="0013685A">
        <w:rPr>
          <w:rFonts w:ascii="Palatino Linotype" w:eastAsia="Palatino Linotype" w:hAnsi="Palatino Linotype" w:cs="Palatino Linotype"/>
          <w:i/>
          <w:sz w:val="24"/>
          <w:szCs w:val="24"/>
        </w:rPr>
        <w:t>NO OBSTANTE LO ANTERIOR TAMBIÉN DESEO SABER ¿</w:t>
      </w:r>
      <w:proofErr w:type="spellStart"/>
      <w:r w:rsidRPr="0013685A">
        <w:rPr>
          <w:rFonts w:ascii="Palatino Linotype" w:eastAsia="Palatino Linotype" w:hAnsi="Palatino Linotype" w:cs="Palatino Linotype"/>
          <w:i/>
          <w:sz w:val="24"/>
          <w:szCs w:val="24"/>
        </w:rPr>
        <w:t>cuantas</w:t>
      </w:r>
      <w:proofErr w:type="spellEnd"/>
      <w:r w:rsidRPr="0013685A">
        <w:rPr>
          <w:rFonts w:ascii="Palatino Linotype" w:eastAsia="Palatino Linotype" w:hAnsi="Palatino Linotype" w:cs="Palatino Linotype"/>
          <w:i/>
          <w:sz w:val="24"/>
          <w:szCs w:val="24"/>
        </w:rPr>
        <w:t xml:space="preserve"> siestas tiene permitidas y si se encuentra en un periodo de lactancia o similar? O PORQUE ESTA HACIENDO UN USO </w:t>
      </w:r>
      <w:proofErr w:type="spellStart"/>
      <w:r w:rsidRPr="0013685A">
        <w:rPr>
          <w:rFonts w:ascii="Palatino Linotype" w:eastAsia="Palatino Linotype" w:hAnsi="Palatino Linotype" w:cs="Palatino Linotype"/>
          <w:i/>
          <w:sz w:val="24"/>
          <w:szCs w:val="24"/>
        </w:rPr>
        <w:t>INCORRECto</w:t>
      </w:r>
      <w:proofErr w:type="spellEnd"/>
      <w:r w:rsidRPr="0013685A">
        <w:rPr>
          <w:rFonts w:ascii="Palatino Linotype" w:eastAsia="Palatino Linotype" w:hAnsi="Palatino Linotype" w:cs="Palatino Linotype"/>
          <w:i/>
          <w:sz w:val="24"/>
          <w:szCs w:val="24"/>
        </w:rPr>
        <w:t xml:space="preserve"> del lactario tomando </w:t>
      </w:r>
      <w:r w:rsidRPr="0013685A">
        <w:rPr>
          <w:rFonts w:ascii="Palatino Linotype" w:eastAsia="Palatino Linotype" w:hAnsi="Palatino Linotype" w:cs="Palatino Linotype"/>
          <w:i/>
          <w:sz w:val="24"/>
          <w:szCs w:val="24"/>
        </w:rPr>
        <w:lastRenderedPageBreak/>
        <w:t>prolongadas siestas en horas "laborales" ES LO QUE DESEO QUE SE ME CONTESTE DE FORMA CLARA Y SIN EVASIVAS!!.</w:t>
      </w:r>
      <w:proofErr w:type="gramStart"/>
      <w:r w:rsidRPr="0013685A">
        <w:rPr>
          <w:rFonts w:ascii="Palatino Linotype" w:eastAsia="Palatino Linotype" w:hAnsi="Palatino Linotype" w:cs="Palatino Linotype"/>
          <w:i/>
          <w:sz w:val="24"/>
          <w:szCs w:val="24"/>
        </w:rPr>
        <w:t>”</w:t>
      </w:r>
      <w:r w:rsidRPr="0013685A">
        <w:rPr>
          <w:rFonts w:ascii="Palatino Linotype" w:eastAsia="Palatino Linotype" w:hAnsi="Palatino Linotype" w:cs="Palatino Linotype"/>
          <w:sz w:val="24"/>
          <w:szCs w:val="24"/>
        </w:rPr>
        <w:t xml:space="preserve"> ;</w:t>
      </w:r>
      <w:proofErr w:type="gramEnd"/>
      <w:r w:rsidRPr="0013685A">
        <w:rPr>
          <w:rFonts w:ascii="Palatino Linotype" w:eastAsia="Palatino Linotype" w:hAnsi="Palatino Linotype" w:cs="Palatino Linotype"/>
          <w:sz w:val="24"/>
          <w:szCs w:val="24"/>
        </w:rPr>
        <w:t xml:space="preserve"> pronunciamiento del cual se desprende que la persona solicitante pretendió ampliar su solicitud, es decir, lo precisado no fue requerido en un primer momento en dichos términos. En este sentido, dichos pronunciamientos se traducen como </w:t>
      </w:r>
      <w:proofErr w:type="gramStart"/>
      <w:r w:rsidRPr="0013685A">
        <w:rPr>
          <w:rFonts w:ascii="Palatino Linotype" w:eastAsia="Palatino Linotype" w:hAnsi="Palatino Linotype" w:cs="Palatino Linotype"/>
          <w:sz w:val="24"/>
          <w:szCs w:val="24"/>
        </w:rPr>
        <w:t xml:space="preserve">una </w:t>
      </w:r>
      <w:r w:rsidRPr="0013685A">
        <w:rPr>
          <w:rFonts w:ascii="Palatino Linotype" w:eastAsia="Palatino Linotype" w:hAnsi="Palatino Linotype" w:cs="Palatino Linotype"/>
          <w:i/>
          <w:sz w:val="24"/>
          <w:szCs w:val="24"/>
        </w:rPr>
        <w:t>plus</w:t>
      </w:r>
      <w:proofErr w:type="gramEnd"/>
      <w:r w:rsidRPr="0013685A">
        <w:rPr>
          <w:rFonts w:ascii="Palatino Linotype" w:eastAsia="Palatino Linotype" w:hAnsi="Palatino Linotype" w:cs="Palatino Linotype"/>
          <w:i/>
          <w:sz w:val="24"/>
          <w:szCs w:val="24"/>
        </w:rPr>
        <w:t xml:space="preserve"> </w:t>
      </w:r>
      <w:proofErr w:type="spellStart"/>
      <w:r w:rsidRPr="0013685A">
        <w:rPr>
          <w:rFonts w:ascii="Palatino Linotype" w:eastAsia="Palatino Linotype" w:hAnsi="Palatino Linotype" w:cs="Palatino Linotype"/>
          <w:i/>
          <w:sz w:val="24"/>
          <w:szCs w:val="24"/>
        </w:rPr>
        <w:t>petitio</w:t>
      </w:r>
      <w:proofErr w:type="spellEnd"/>
      <w:r w:rsidRPr="0013685A">
        <w:rPr>
          <w:rFonts w:ascii="Palatino Linotype" w:eastAsia="Palatino Linotype" w:hAnsi="Palatino Linotype" w:cs="Palatino Linotype"/>
          <w:b/>
          <w:i/>
          <w:sz w:val="24"/>
          <w:szCs w:val="24"/>
        </w:rPr>
        <w:t xml:space="preserve">, </w:t>
      </w:r>
      <w:r w:rsidRPr="0013685A">
        <w:rPr>
          <w:rFonts w:ascii="Palatino Linotype" w:eastAsia="Palatino Linotype" w:hAnsi="Palatino Linotype" w:cs="Palatino Linotype"/>
          <w:sz w:val="24"/>
          <w:szCs w:val="24"/>
        </w:rPr>
        <w:t xml:space="preserve">y por tanto inatendibles a través del recurso de revisión. </w:t>
      </w:r>
    </w:p>
    <w:p w14:paraId="49565BC3" w14:textId="77777777" w:rsidR="00A4379D" w:rsidRPr="0013685A" w:rsidRDefault="00A4379D">
      <w:pPr>
        <w:spacing w:after="0" w:line="360" w:lineRule="auto"/>
        <w:ind w:right="51"/>
        <w:jc w:val="both"/>
        <w:rPr>
          <w:rFonts w:ascii="Palatino Linotype" w:eastAsia="Palatino Linotype" w:hAnsi="Palatino Linotype" w:cs="Palatino Linotype"/>
          <w:sz w:val="24"/>
          <w:szCs w:val="24"/>
        </w:rPr>
      </w:pPr>
    </w:p>
    <w:p w14:paraId="110B1B9D" w14:textId="77777777" w:rsidR="00A4379D" w:rsidRPr="0013685A" w:rsidRDefault="00736161">
      <w:pPr>
        <w:spacing w:after="0" w:line="360" w:lineRule="auto"/>
        <w:ind w:right="51"/>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En este orden de ideas, una vez formulada su solicitud inicial,</w:t>
      </w:r>
      <w:r w:rsidRPr="0013685A">
        <w:rPr>
          <w:rFonts w:ascii="Palatino Linotype" w:eastAsia="Palatino Linotype" w:hAnsi="Palatino Linotype" w:cs="Palatino Linotype"/>
          <w:i/>
          <w:sz w:val="24"/>
          <w:szCs w:val="24"/>
        </w:rPr>
        <w:t xml:space="preserve"> </w:t>
      </w:r>
      <w:r w:rsidRPr="0013685A">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722F0C5B" w14:textId="77777777" w:rsidR="00A4379D" w:rsidRPr="0013685A" w:rsidRDefault="00A4379D">
      <w:pPr>
        <w:spacing w:after="0" w:line="360" w:lineRule="auto"/>
        <w:ind w:right="51"/>
        <w:jc w:val="both"/>
        <w:rPr>
          <w:rFonts w:ascii="Palatino Linotype" w:eastAsia="Palatino Linotype" w:hAnsi="Palatino Linotype" w:cs="Palatino Linotype"/>
          <w:sz w:val="24"/>
          <w:szCs w:val="24"/>
        </w:rPr>
      </w:pPr>
    </w:p>
    <w:p w14:paraId="11F9F35A" w14:textId="77777777" w:rsidR="00A4379D" w:rsidRPr="0013685A" w:rsidRDefault="0073616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CF97393" w14:textId="77777777" w:rsidR="00A4379D" w:rsidRPr="0013685A" w:rsidRDefault="00A4379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8D3AADD" w14:textId="77777777" w:rsidR="00A4379D" w:rsidRPr="0013685A" w:rsidRDefault="00736161">
      <w:pPr>
        <w:spacing w:after="0" w:line="240" w:lineRule="auto"/>
        <w:ind w:left="567" w:right="560"/>
        <w:jc w:val="both"/>
        <w:rPr>
          <w:rFonts w:ascii="Palatino Linotype" w:eastAsia="Palatino Linotype" w:hAnsi="Palatino Linotype" w:cs="Palatino Linotype"/>
          <w:i/>
        </w:rPr>
      </w:pPr>
      <w:r w:rsidRPr="0013685A">
        <w:rPr>
          <w:rFonts w:ascii="Palatino Linotype" w:eastAsia="Palatino Linotype" w:hAnsi="Palatino Linotype" w:cs="Palatino Linotype"/>
          <w:i/>
        </w:rPr>
        <w:t>“</w:t>
      </w:r>
      <w:r w:rsidRPr="0013685A">
        <w:rPr>
          <w:rFonts w:ascii="Palatino Linotype" w:eastAsia="Palatino Linotype" w:hAnsi="Palatino Linotype" w:cs="Palatino Linotype"/>
          <w:b/>
          <w:i/>
        </w:rPr>
        <w:t xml:space="preserve">Es improcedente ampliar las solicitudes de acceso a información, a través de la interposición del recurso de revisión. </w:t>
      </w:r>
      <w:r w:rsidRPr="0013685A">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13685A">
        <w:rPr>
          <w:rFonts w:ascii="Palatino Linotype" w:eastAsia="Palatino Linotype" w:hAnsi="Palatino Linotype" w:cs="Palatino Linotype"/>
          <w:b/>
          <w:i/>
        </w:rPr>
        <w:t>.</w:t>
      </w:r>
      <w:r w:rsidRPr="0013685A">
        <w:rPr>
          <w:rFonts w:ascii="Palatino Linotype" w:eastAsia="Palatino Linotype" w:hAnsi="Palatino Linotype" w:cs="Palatino Linotype"/>
          <w:i/>
        </w:rPr>
        <w:t>”</w:t>
      </w:r>
    </w:p>
    <w:p w14:paraId="7B4EBFAA" w14:textId="77777777" w:rsidR="00A4379D" w:rsidRPr="0013685A" w:rsidRDefault="00A4379D">
      <w:pPr>
        <w:spacing w:after="0" w:line="240" w:lineRule="auto"/>
        <w:ind w:left="851" w:right="900"/>
        <w:jc w:val="both"/>
        <w:rPr>
          <w:rFonts w:ascii="Palatino Linotype" w:eastAsia="Palatino Linotype" w:hAnsi="Palatino Linotype" w:cs="Palatino Linotype"/>
          <w:sz w:val="24"/>
          <w:szCs w:val="24"/>
        </w:rPr>
      </w:pPr>
    </w:p>
    <w:p w14:paraId="171BE5BB"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 xml:space="preserve">No obstante, de lo anterior, se dejan a salvo los derechos de la persona solicitante, para que, en caso de considerar conveniente a sus intereses, el conocer la información que fue señalada, </w:t>
      </w:r>
      <w:r w:rsidRPr="0013685A">
        <w:rPr>
          <w:rFonts w:ascii="Palatino Linotype" w:eastAsia="Palatino Linotype" w:hAnsi="Palatino Linotype" w:cs="Palatino Linotype"/>
          <w:b/>
          <w:sz w:val="24"/>
          <w:szCs w:val="24"/>
        </w:rPr>
        <w:t>la solicite a través de una nueva solicitud de información, señalando de manera clara y precisa la información y/o documentación a la que pretende acceder mediante el ejercicio del derecho de acceso a la informació</w:t>
      </w:r>
      <w:r w:rsidRPr="0013685A">
        <w:rPr>
          <w:rFonts w:ascii="Palatino Linotype" w:eastAsia="Palatino Linotype" w:hAnsi="Palatino Linotype" w:cs="Palatino Linotype"/>
          <w:sz w:val="24"/>
          <w:szCs w:val="24"/>
        </w:rPr>
        <w:t>n.</w:t>
      </w:r>
    </w:p>
    <w:p w14:paraId="2448EBE9"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1C8F0D3B" w14:textId="77777777" w:rsidR="00A4379D" w:rsidRPr="0013685A" w:rsidRDefault="0073616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De lo hasta aquí expuesto, se concluye que los motivos de inconformidad de la parte</w:t>
      </w:r>
      <w:r w:rsidRPr="0013685A">
        <w:rPr>
          <w:rFonts w:ascii="Palatino Linotype" w:eastAsia="Palatino Linotype" w:hAnsi="Palatino Linotype" w:cs="Palatino Linotype"/>
          <w:b/>
          <w:sz w:val="24"/>
          <w:szCs w:val="24"/>
        </w:rPr>
        <w:t xml:space="preserve"> Recurrente </w:t>
      </w:r>
      <w:r w:rsidRPr="0013685A">
        <w:rPr>
          <w:rFonts w:ascii="Palatino Linotype" w:eastAsia="Palatino Linotype" w:hAnsi="Palatino Linotype" w:cs="Palatino Linotype"/>
          <w:sz w:val="24"/>
          <w:szCs w:val="24"/>
        </w:rPr>
        <w:t>devienen infundados</w:t>
      </w:r>
      <w:r w:rsidRPr="0013685A">
        <w:rPr>
          <w:rFonts w:ascii="Palatino Linotype" w:eastAsia="Palatino Linotype" w:hAnsi="Palatino Linotype" w:cs="Palatino Linotype"/>
          <w:b/>
          <w:sz w:val="24"/>
          <w:szCs w:val="24"/>
        </w:rPr>
        <w:t>,</w:t>
      </w:r>
      <w:r w:rsidRPr="0013685A">
        <w:rPr>
          <w:rFonts w:ascii="Palatino Linotype" w:eastAsia="Palatino Linotype" w:hAnsi="Palatino Linotype" w:cs="Palatino Linotype"/>
          <w:sz w:val="24"/>
          <w:szCs w:val="24"/>
        </w:rPr>
        <w:t xml:space="preserve"> siendo procedente </w:t>
      </w:r>
      <w:r w:rsidRPr="0013685A">
        <w:rPr>
          <w:rFonts w:ascii="Palatino Linotype" w:eastAsia="Palatino Linotype" w:hAnsi="Palatino Linotype" w:cs="Palatino Linotype"/>
          <w:b/>
          <w:sz w:val="24"/>
          <w:szCs w:val="24"/>
        </w:rPr>
        <w:t>Confirmar</w:t>
      </w:r>
      <w:r w:rsidRPr="0013685A">
        <w:rPr>
          <w:rFonts w:ascii="Palatino Linotype" w:eastAsia="Palatino Linotype" w:hAnsi="Palatino Linotype" w:cs="Palatino Linotype"/>
          <w:i/>
          <w:sz w:val="24"/>
          <w:szCs w:val="24"/>
        </w:rPr>
        <w:t xml:space="preserve"> </w:t>
      </w:r>
      <w:r w:rsidRPr="0013685A">
        <w:rPr>
          <w:rFonts w:ascii="Palatino Linotype" w:eastAsia="Palatino Linotype" w:hAnsi="Palatino Linotype" w:cs="Palatino Linotype"/>
          <w:sz w:val="24"/>
          <w:szCs w:val="24"/>
        </w:rPr>
        <w:t>la respuesta proporcionada por el</w:t>
      </w:r>
      <w:r w:rsidRPr="0013685A">
        <w:rPr>
          <w:rFonts w:ascii="Palatino Linotype" w:eastAsia="Palatino Linotype" w:hAnsi="Palatino Linotype" w:cs="Palatino Linotype"/>
          <w:b/>
          <w:sz w:val="24"/>
          <w:szCs w:val="24"/>
        </w:rPr>
        <w:t xml:space="preserve"> Sujeto Obligado </w:t>
      </w:r>
      <w:r w:rsidRPr="0013685A">
        <w:rPr>
          <w:rFonts w:ascii="Palatino Linotype" w:eastAsia="Palatino Linotype" w:hAnsi="Palatino Linotype" w:cs="Palatino Linotype"/>
          <w:sz w:val="24"/>
          <w:szCs w:val="24"/>
        </w:rPr>
        <w:t>en términos del artículo 186 fracción II de la Ley de Transparencia y Acceso a la Información Pública del Estado de México y Municipios.</w:t>
      </w:r>
    </w:p>
    <w:p w14:paraId="36FB6421" w14:textId="77777777" w:rsidR="00A4379D" w:rsidRPr="0013685A" w:rsidRDefault="00A4379D">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14:paraId="653D1BB4" w14:textId="77777777" w:rsidR="00A4379D" w:rsidRPr="0013685A" w:rsidRDefault="00736161">
      <w:pPr>
        <w:spacing w:after="0" w:line="360" w:lineRule="auto"/>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 así como 188 de la Ley de Transparencia y Acceso a la Información Pública del Estado de México y Municipios, este Pleno:</w:t>
      </w:r>
    </w:p>
    <w:p w14:paraId="745CC0CC" w14:textId="77777777" w:rsidR="00A4379D" w:rsidRPr="0013685A" w:rsidRDefault="00A4379D">
      <w:pPr>
        <w:spacing w:after="0" w:line="360" w:lineRule="auto"/>
        <w:jc w:val="both"/>
        <w:rPr>
          <w:rFonts w:ascii="Palatino Linotype" w:eastAsia="Palatino Linotype" w:hAnsi="Palatino Linotype" w:cs="Palatino Linotype"/>
          <w:sz w:val="24"/>
          <w:szCs w:val="24"/>
        </w:rPr>
      </w:pPr>
    </w:p>
    <w:p w14:paraId="255D4E58" w14:textId="77777777" w:rsidR="00A4379D" w:rsidRPr="0013685A" w:rsidRDefault="00736161">
      <w:pPr>
        <w:numPr>
          <w:ilvl w:val="0"/>
          <w:numId w:val="5"/>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R E S U E L V E:</w:t>
      </w:r>
    </w:p>
    <w:p w14:paraId="07933FBE" w14:textId="77777777" w:rsidR="00A4379D" w:rsidRPr="0013685A" w:rsidRDefault="00A4379D">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37011139" w14:textId="77777777" w:rsidR="00A4379D" w:rsidRPr="0013685A" w:rsidRDefault="00736161">
      <w:pPr>
        <w:spacing w:after="0" w:line="360" w:lineRule="auto"/>
        <w:jc w:val="both"/>
        <w:rPr>
          <w:rFonts w:ascii="Palatino Linotype" w:eastAsia="Palatino Linotype" w:hAnsi="Palatino Linotype" w:cs="Palatino Linotype"/>
          <w:b/>
          <w:sz w:val="24"/>
          <w:szCs w:val="24"/>
        </w:rPr>
      </w:pPr>
      <w:r w:rsidRPr="0013685A">
        <w:rPr>
          <w:rFonts w:ascii="Palatino Linotype" w:eastAsia="Palatino Linotype" w:hAnsi="Palatino Linotype" w:cs="Palatino Linotype"/>
          <w:b/>
          <w:sz w:val="24"/>
          <w:szCs w:val="24"/>
        </w:rPr>
        <w:t xml:space="preserve">Primero. </w:t>
      </w:r>
      <w:r w:rsidRPr="0013685A">
        <w:rPr>
          <w:rFonts w:ascii="Palatino Linotype" w:eastAsia="Palatino Linotype" w:hAnsi="Palatino Linotype" w:cs="Palatino Linotype"/>
          <w:sz w:val="24"/>
          <w:szCs w:val="24"/>
        </w:rPr>
        <w:t xml:space="preserve">Resultan </w:t>
      </w:r>
      <w:r w:rsidRPr="0013685A">
        <w:rPr>
          <w:rFonts w:ascii="Palatino Linotype" w:eastAsia="Palatino Linotype" w:hAnsi="Palatino Linotype" w:cs="Palatino Linotype"/>
          <w:b/>
          <w:sz w:val="24"/>
          <w:szCs w:val="24"/>
        </w:rPr>
        <w:t>infundadas</w:t>
      </w:r>
      <w:r w:rsidRPr="0013685A">
        <w:rPr>
          <w:rFonts w:ascii="Palatino Linotype" w:eastAsia="Palatino Linotype" w:hAnsi="Palatino Linotype" w:cs="Palatino Linotype"/>
          <w:sz w:val="24"/>
          <w:szCs w:val="24"/>
        </w:rPr>
        <w:t xml:space="preserve"> las</w:t>
      </w:r>
      <w:r w:rsidRPr="0013685A">
        <w:rPr>
          <w:rFonts w:ascii="Palatino Linotype" w:eastAsia="Palatino Linotype" w:hAnsi="Palatino Linotype" w:cs="Palatino Linotype"/>
          <w:b/>
          <w:sz w:val="24"/>
          <w:szCs w:val="24"/>
        </w:rPr>
        <w:t xml:space="preserve"> </w:t>
      </w:r>
      <w:r w:rsidRPr="0013685A">
        <w:rPr>
          <w:rFonts w:ascii="Palatino Linotype" w:eastAsia="Palatino Linotype" w:hAnsi="Palatino Linotype" w:cs="Palatino Linotype"/>
          <w:sz w:val="24"/>
          <w:szCs w:val="24"/>
        </w:rPr>
        <w:t xml:space="preserve">razones o motivos de inconformidad hechos valer por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en el Recurso de Revisión </w:t>
      </w:r>
      <w:r w:rsidRPr="0013685A">
        <w:rPr>
          <w:rFonts w:ascii="Palatino Linotype" w:eastAsia="Palatino Linotype" w:hAnsi="Palatino Linotype" w:cs="Palatino Linotype"/>
          <w:b/>
          <w:sz w:val="24"/>
          <w:szCs w:val="24"/>
        </w:rPr>
        <w:t xml:space="preserve">05769/INFOEM/IP/RR/2023; </w:t>
      </w:r>
      <w:r w:rsidRPr="0013685A">
        <w:rPr>
          <w:rFonts w:ascii="Palatino Linotype" w:eastAsia="Palatino Linotype" w:hAnsi="Palatino Linotype" w:cs="Palatino Linotype"/>
          <w:sz w:val="24"/>
          <w:szCs w:val="24"/>
        </w:rPr>
        <w:t xml:space="preserve">por lo </w:t>
      </w:r>
      <w:r w:rsidRPr="0013685A">
        <w:rPr>
          <w:rFonts w:ascii="Palatino Linotype" w:eastAsia="Palatino Linotype" w:hAnsi="Palatino Linotype" w:cs="Palatino Linotype"/>
          <w:sz w:val="24"/>
          <w:szCs w:val="24"/>
        </w:rPr>
        <w:lastRenderedPageBreak/>
        <w:t xml:space="preserve">que, en términos del Considerando </w:t>
      </w:r>
      <w:r w:rsidRPr="0013685A">
        <w:rPr>
          <w:rFonts w:ascii="Palatino Linotype" w:eastAsia="Palatino Linotype" w:hAnsi="Palatino Linotype" w:cs="Palatino Linotype"/>
          <w:b/>
          <w:sz w:val="24"/>
          <w:szCs w:val="24"/>
        </w:rPr>
        <w:t>Cuarto</w:t>
      </w:r>
      <w:r w:rsidRPr="0013685A">
        <w:rPr>
          <w:rFonts w:ascii="Palatino Linotype" w:eastAsia="Palatino Linotype" w:hAnsi="Palatino Linotype" w:cs="Palatino Linotype"/>
          <w:sz w:val="24"/>
          <w:szCs w:val="24"/>
        </w:rPr>
        <w:t xml:space="preserve"> de la presente resolución se </w:t>
      </w:r>
      <w:r w:rsidRPr="0013685A">
        <w:rPr>
          <w:rFonts w:ascii="Palatino Linotype" w:eastAsia="Palatino Linotype" w:hAnsi="Palatino Linotype" w:cs="Palatino Linotype"/>
          <w:b/>
          <w:sz w:val="24"/>
          <w:szCs w:val="24"/>
        </w:rPr>
        <w:t xml:space="preserve">Confirma </w:t>
      </w:r>
      <w:r w:rsidRPr="0013685A">
        <w:rPr>
          <w:rFonts w:ascii="Palatino Linotype" w:eastAsia="Palatino Linotype" w:hAnsi="Palatino Linotype" w:cs="Palatino Linotype"/>
          <w:sz w:val="24"/>
          <w:szCs w:val="24"/>
        </w:rPr>
        <w:t xml:space="preserve">la respuesta emitida por el </w:t>
      </w:r>
      <w:r w:rsidRPr="0013685A">
        <w:rPr>
          <w:rFonts w:ascii="Palatino Linotype" w:eastAsia="Palatino Linotype" w:hAnsi="Palatino Linotype" w:cs="Palatino Linotype"/>
          <w:b/>
          <w:sz w:val="24"/>
          <w:szCs w:val="24"/>
        </w:rPr>
        <w:t xml:space="preserve">Sujeto Obligado. </w:t>
      </w:r>
    </w:p>
    <w:p w14:paraId="3EFE9033" w14:textId="77777777" w:rsidR="00A4379D" w:rsidRPr="0013685A" w:rsidRDefault="00A4379D">
      <w:pPr>
        <w:spacing w:after="0" w:line="360" w:lineRule="auto"/>
        <w:jc w:val="both"/>
        <w:rPr>
          <w:rFonts w:ascii="Palatino Linotype" w:eastAsia="Palatino Linotype" w:hAnsi="Palatino Linotype" w:cs="Palatino Linotype"/>
          <w:b/>
          <w:sz w:val="24"/>
          <w:szCs w:val="24"/>
        </w:rPr>
      </w:pPr>
    </w:p>
    <w:p w14:paraId="46EEBBDC" w14:textId="77777777" w:rsidR="00A4379D" w:rsidRPr="0013685A" w:rsidRDefault="00736161">
      <w:pPr>
        <w:spacing w:after="0" w:line="360" w:lineRule="auto"/>
        <w:ind w:right="51"/>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Segundo. Notifíquese,</w:t>
      </w:r>
      <w:r w:rsidRPr="0013685A">
        <w:rPr>
          <w:rFonts w:ascii="Palatino Linotype" w:eastAsia="Palatino Linotype" w:hAnsi="Palatino Linotype" w:cs="Palatino Linotype"/>
          <w:b/>
          <w:sz w:val="32"/>
          <w:szCs w:val="32"/>
        </w:rPr>
        <w:t xml:space="preserve"> </w:t>
      </w:r>
      <w:r w:rsidRPr="0013685A">
        <w:rPr>
          <w:rFonts w:ascii="Palatino Linotype" w:eastAsia="Palatino Linotype" w:hAnsi="Palatino Linotype" w:cs="Palatino Linotype"/>
          <w:sz w:val="24"/>
          <w:szCs w:val="24"/>
        </w:rPr>
        <w:t xml:space="preserve">vía SAIMEX la presente resolución al Titular de la Unidad de Transparencia del </w:t>
      </w:r>
      <w:r w:rsidRPr="0013685A">
        <w:rPr>
          <w:rFonts w:ascii="Palatino Linotype" w:eastAsia="Palatino Linotype" w:hAnsi="Palatino Linotype" w:cs="Palatino Linotype"/>
          <w:b/>
          <w:sz w:val="24"/>
          <w:szCs w:val="24"/>
        </w:rPr>
        <w:t>Sujeto Obligado</w:t>
      </w:r>
      <w:r w:rsidRPr="0013685A">
        <w:rPr>
          <w:rFonts w:ascii="Palatino Linotype" w:eastAsia="Palatino Linotype" w:hAnsi="Palatino Linotype" w:cs="Palatino Linotype"/>
          <w:sz w:val="24"/>
          <w:szCs w:val="24"/>
        </w:rPr>
        <w:t>, para su conocimiento.</w:t>
      </w:r>
    </w:p>
    <w:p w14:paraId="4FA9BDC3" w14:textId="77777777" w:rsidR="00A4379D" w:rsidRPr="0013685A" w:rsidRDefault="00A4379D">
      <w:pPr>
        <w:spacing w:after="0" w:line="360" w:lineRule="auto"/>
        <w:jc w:val="both"/>
        <w:rPr>
          <w:sz w:val="24"/>
          <w:szCs w:val="24"/>
        </w:rPr>
      </w:pPr>
    </w:p>
    <w:p w14:paraId="3DE1CFAF" w14:textId="77777777" w:rsidR="00A4379D" w:rsidRPr="0013685A" w:rsidRDefault="00736161">
      <w:pPr>
        <w:spacing w:after="0" w:line="360" w:lineRule="auto"/>
        <w:ind w:right="49"/>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b/>
          <w:sz w:val="24"/>
          <w:szCs w:val="24"/>
        </w:rPr>
        <w:t>Tercero. Notifíquese vía SAIMEX</w:t>
      </w:r>
      <w:r w:rsidRPr="0013685A">
        <w:rPr>
          <w:rFonts w:ascii="Palatino Linotype" w:eastAsia="Palatino Linotype" w:hAnsi="Palatino Linotype" w:cs="Palatino Linotype"/>
          <w:sz w:val="24"/>
          <w:szCs w:val="24"/>
        </w:rPr>
        <w:t>,</w:t>
      </w:r>
      <w:r w:rsidRPr="0013685A">
        <w:rPr>
          <w:rFonts w:ascii="Palatino Linotype" w:eastAsia="Palatino Linotype" w:hAnsi="Palatino Linotype" w:cs="Palatino Linotype"/>
          <w:b/>
          <w:sz w:val="24"/>
          <w:szCs w:val="24"/>
        </w:rPr>
        <w:t xml:space="preserve"> </w:t>
      </w:r>
      <w:r w:rsidRPr="0013685A">
        <w:rPr>
          <w:rFonts w:ascii="Palatino Linotype" w:eastAsia="Palatino Linotype" w:hAnsi="Palatino Linotype" w:cs="Palatino Linotype"/>
          <w:sz w:val="24"/>
          <w:szCs w:val="24"/>
        </w:rPr>
        <w:t xml:space="preserve">a la parte </w:t>
      </w:r>
      <w:r w:rsidRPr="0013685A">
        <w:rPr>
          <w:rFonts w:ascii="Palatino Linotype" w:eastAsia="Palatino Linotype" w:hAnsi="Palatino Linotype" w:cs="Palatino Linotype"/>
          <w:b/>
          <w:sz w:val="24"/>
          <w:szCs w:val="24"/>
        </w:rPr>
        <w:t>Recurrente</w:t>
      </w:r>
      <w:r w:rsidRPr="0013685A">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AE9515B" w14:textId="77777777" w:rsidR="00A4379D" w:rsidRPr="0013685A" w:rsidRDefault="00A4379D">
      <w:pPr>
        <w:spacing w:after="0" w:line="360" w:lineRule="auto"/>
        <w:ind w:right="49"/>
        <w:jc w:val="both"/>
        <w:rPr>
          <w:rFonts w:ascii="Palatino Linotype" w:eastAsia="Palatino Linotype" w:hAnsi="Palatino Linotype" w:cs="Palatino Linotype"/>
          <w:sz w:val="24"/>
          <w:szCs w:val="24"/>
        </w:rPr>
      </w:pPr>
    </w:p>
    <w:p w14:paraId="03E2CF4D" w14:textId="77777777" w:rsidR="00A4379D" w:rsidRPr="0013685A" w:rsidRDefault="000B5D8B">
      <w:pPr>
        <w:spacing w:after="0" w:line="360" w:lineRule="auto"/>
        <w:ind w:right="-93"/>
        <w:jc w:val="both"/>
        <w:rPr>
          <w:rFonts w:ascii="Palatino Linotype" w:eastAsia="Palatino Linotype" w:hAnsi="Palatino Linotype" w:cs="Palatino Linotype"/>
          <w:sz w:val="24"/>
          <w:szCs w:val="24"/>
        </w:rPr>
      </w:pPr>
      <w:r w:rsidRPr="0013685A">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022EDE06" wp14:editId="5B0839A9">
                <wp:simplePos x="0" y="0"/>
                <wp:positionH relativeFrom="column">
                  <wp:posOffset>949632</wp:posOffset>
                </wp:positionH>
                <wp:positionV relativeFrom="paragraph">
                  <wp:posOffset>2577631</wp:posOffset>
                </wp:positionV>
                <wp:extent cx="4672484" cy="1436915"/>
                <wp:effectExtent l="38100" t="38100" r="71120" b="87630"/>
                <wp:wrapNone/>
                <wp:docPr id="1" name="Conector recto 1"/>
                <wp:cNvGraphicFramePr/>
                <a:graphic xmlns:a="http://schemas.openxmlformats.org/drawingml/2006/main">
                  <a:graphicData uri="http://schemas.microsoft.com/office/word/2010/wordprocessingShape">
                    <wps:wsp>
                      <wps:cNvCnPr/>
                      <wps:spPr>
                        <a:xfrm>
                          <a:off x="0" y="0"/>
                          <a:ext cx="4672484" cy="14369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013D3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4.75pt,202.95pt" to="442.65pt,3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" strokecolor="#4f81bd [3204]" strokeweight="2pt">
                <v:shadow on="t" color="black" opacity="24903f" origin=",.5" offset="0,.55556mm"/>
              </v:line>
            </w:pict>
          </mc:Fallback>
        </mc:AlternateContent>
      </w:r>
      <w:r w:rsidR="00736161" w:rsidRPr="0013685A">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 DOS MIL VEINTICUATRO, ANTE EL SECRETARIO TÉCNICO DEL PLENO ALEXIS TAPIA RAMÍREZ.</w:t>
      </w:r>
    </w:p>
    <w:p w14:paraId="2F377C23" w14:textId="77777777" w:rsidR="00A4379D" w:rsidRPr="0013685A" w:rsidRDefault="00A4379D">
      <w:pPr>
        <w:spacing w:after="0" w:line="360" w:lineRule="auto"/>
        <w:ind w:right="-7"/>
        <w:jc w:val="both"/>
        <w:rPr>
          <w:rFonts w:ascii="Palatino Linotype" w:eastAsia="Palatino Linotype" w:hAnsi="Palatino Linotype" w:cs="Palatino Linotype"/>
          <w:sz w:val="24"/>
          <w:szCs w:val="24"/>
        </w:rPr>
      </w:pPr>
    </w:p>
    <w:p w14:paraId="7EA22945" w14:textId="77777777" w:rsidR="000B5D8B" w:rsidRPr="0013685A" w:rsidRDefault="000B5D8B">
      <w:pPr>
        <w:spacing w:after="0" w:line="360" w:lineRule="auto"/>
        <w:ind w:right="-7"/>
        <w:jc w:val="both"/>
        <w:rPr>
          <w:rFonts w:ascii="Palatino Linotype" w:eastAsia="Palatino Linotype" w:hAnsi="Palatino Linotype" w:cs="Palatino Linotype"/>
          <w:sz w:val="24"/>
          <w:szCs w:val="24"/>
        </w:rPr>
      </w:pPr>
    </w:p>
    <w:p w14:paraId="2E16451D" w14:textId="77777777" w:rsidR="000B5D8B" w:rsidRPr="0013685A" w:rsidRDefault="000B5D8B">
      <w:pPr>
        <w:spacing w:after="0" w:line="360" w:lineRule="auto"/>
        <w:ind w:right="-7"/>
        <w:jc w:val="both"/>
        <w:rPr>
          <w:rFonts w:ascii="Palatino Linotype" w:eastAsia="Palatino Linotype" w:hAnsi="Palatino Linotype" w:cs="Palatino Linotype"/>
          <w:sz w:val="24"/>
          <w:szCs w:val="24"/>
        </w:rPr>
      </w:pPr>
    </w:p>
    <w:p w14:paraId="2766258E" w14:textId="77777777" w:rsidR="000B5D8B" w:rsidRPr="0013685A" w:rsidRDefault="000B5D8B">
      <w:pPr>
        <w:spacing w:after="0" w:line="360" w:lineRule="auto"/>
        <w:ind w:right="-7"/>
        <w:jc w:val="both"/>
        <w:rPr>
          <w:rFonts w:ascii="Palatino Linotype" w:eastAsia="Palatino Linotype" w:hAnsi="Palatino Linotype" w:cs="Palatino Linotype"/>
          <w:sz w:val="24"/>
          <w:szCs w:val="24"/>
        </w:rPr>
      </w:pPr>
    </w:p>
    <w:sectPr w:rsidR="000B5D8B" w:rsidRPr="0013685A">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D8944" w14:textId="77777777" w:rsidR="00EA76BB" w:rsidRDefault="00EA76BB">
      <w:pPr>
        <w:spacing w:after="0" w:line="240" w:lineRule="auto"/>
      </w:pPr>
      <w:r>
        <w:separator/>
      </w:r>
    </w:p>
  </w:endnote>
  <w:endnote w:type="continuationSeparator" w:id="0">
    <w:p w14:paraId="7701508F" w14:textId="77777777" w:rsidR="00EA76BB" w:rsidRDefault="00EA7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1C27" w14:textId="77777777" w:rsidR="00A4379D" w:rsidRDefault="007361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56DAD">
      <w:rPr>
        <w:b/>
        <w:noProof/>
        <w:color w:val="000000"/>
        <w:sz w:val="24"/>
        <w:szCs w:val="24"/>
      </w:rPr>
      <w:t>49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56DAD">
      <w:rPr>
        <w:b/>
        <w:noProof/>
        <w:color w:val="000000"/>
        <w:sz w:val="24"/>
        <w:szCs w:val="24"/>
      </w:rPr>
      <w:t>51</w:t>
    </w:r>
    <w:r>
      <w:rPr>
        <w:b/>
        <w:color w:val="000000"/>
        <w:sz w:val="24"/>
        <w:szCs w:val="24"/>
      </w:rPr>
      <w:fldChar w:fldCharType="end"/>
    </w:r>
  </w:p>
  <w:p w14:paraId="1711B925" w14:textId="77777777" w:rsidR="00A4379D" w:rsidRDefault="00A4379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279C" w14:textId="77777777" w:rsidR="00A4379D" w:rsidRDefault="0073616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56DA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56DAD">
      <w:rPr>
        <w:b/>
        <w:noProof/>
        <w:color w:val="000000"/>
        <w:sz w:val="24"/>
        <w:szCs w:val="24"/>
      </w:rPr>
      <w:t>51</w:t>
    </w:r>
    <w:r>
      <w:rPr>
        <w:b/>
        <w:color w:val="000000"/>
        <w:sz w:val="24"/>
        <w:szCs w:val="24"/>
      </w:rPr>
      <w:fldChar w:fldCharType="end"/>
    </w:r>
  </w:p>
  <w:p w14:paraId="2DEE6D3B" w14:textId="77777777" w:rsidR="00A4379D" w:rsidRDefault="00A4379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EC0D" w14:textId="77777777" w:rsidR="00EA76BB" w:rsidRDefault="00EA76BB">
      <w:pPr>
        <w:spacing w:after="0" w:line="240" w:lineRule="auto"/>
      </w:pPr>
      <w:r>
        <w:separator/>
      </w:r>
    </w:p>
  </w:footnote>
  <w:footnote w:type="continuationSeparator" w:id="0">
    <w:p w14:paraId="622321F5" w14:textId="77777777" w:rsidR="00EA76BB" w:rsidRDefault="00EA76BB">
      <w:pPr>
        <w:spacing w:after="0" w:line="240" w:lineRule="auto"/>
      </w:pPr>
      <w:r>
        <w:continuationSeparator/>
      </w:r>
    </w:p>
  </w:footnote>
  <w:footnote w:id="1">
    <w:p w14:paraId="1FA3611B" w14:textId="77777777" w:rsidR="00A4379D" w:rsidRDefault="0073616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9D102E1" w14:textId="77777777" w:rsidR="00A4379D" w:rsidRDefault="007361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2684E50" w14:textId="77777777" w:rsidR="00A4379D" w:rsidRDefault="0073616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69129AE" w14:textId="77777777" w:rsidR="00A4379D" w:rsidRDefault="0073616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5D29" w14:textId="77777777" w:rsidR="00A4379D" w:rsidRDefault="0073616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DD0D40C" wp14:editId="6F638AA7">
          <wp:simplePos x="0" y="0"/>
          <wp:positionH relativeFrom="column">
            <wp:posOffset>-746119</wp:posOffset>
          </wp:positionH>
          <wp:positionV relativeFrom="paragraph">
            <wp:posOffset>-448304</wp:posOffset>
          </wp:positionV>
          <wp:extent cx="7809876" cy="10165823"/>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A4379D" w14:paraId="7A62569A" w14:textId="77777777">
      <w:tc>
        <w:tcPr>
          <w:tcW w:w="2551" w:type="dxa"/>
          <w:vAlign w:val="center"/>
        </w:tcPr>
        <w:p w14:paraId="6C7AC9C1"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D9AE57A"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05769/INFOEM/IP/RR/2023</w:t>
          </w:r>
        </w:p>
      </w:tc>
    </w:tr>
    <w:tr w:rsidR="00A4379D" w14:paraId="1C966526" w14:textId="77777777">
      <w:trPr>
        <w:trHeight w:val="228"/>
      </w:trPr>
      <w:tc>
        <w:tcPr>
          <w:tcW w:w="2551" w:type="dxa"/>
          <w:vAlign w:val="center"/>
        </w:tcPr>
        <w:p w14:paraId="29A1579E"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DAB240A" w14:textId="77777777" w:rsidR="00A4379D" w:rsidRDefault="00A437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9924CBB" w14:textId="77777777" w:rsidR="00A4379D" w:rsidRDefault="0073616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Colegio de Estudios Científicos y Tecnológicos del Estado de México</w:t>
          </w:r>
        </w:p>
      </w:tc>
    </w:tr>
    <w:tr w:rsidR="00A4379D" w14:paraId="5DFBB93B" w14:textId="77777777">
      <w:tc>
        <w:tcPr>
          <w:tcW w:w="2551" w:type="dxa"/>
          <w:vAlign w:val="center"/>
        </w:tcPr>
        <w:p w14:paraId="50B313A8"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105FE5C"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CFDF3EA" w14:textId="77777777" w:rsidR="00A4379D" w:rsidRDefault="00A4379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D43C" w14:textId="77777777" w:rsidR="00A4379D" w:rsidRDefault="0073616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8CB0EA5" wp14:editId="00FDB207">
          <wp:simplePos x="0" y="0"/>
          <wp:positionH relativeFrom="column">
            <wp:posOffset>-713099</wp:posOffset>
          </wp:positionH>
          <wp:positionV relativeFrom="paragraph">
            <wp:posOffset>-154934</wp:posOffset>
          </wp:positionV>
          <wp:extent cx="7809876" cy="10165823"/>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A4379D" w14:paraId="1AC35EF7" w14:textId="77777777">
      <w:tc>
        <w:tcPr>
          <w:tcW w:w="2551" w:type="dxa"/>
          <w:vAlign w:val="center"/>
        </w:tcPr>
        <w:p w14:paraId="7BF3FDE0"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A5F72C9"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05769/INFOEM/IP/RR/2023</w:t>
          </w:r>
        </w:p>
      </w:tc>
    </w:tr>
    <w:tr w:rsidR="00A4379D" w14:paraId="210DBF5B" w14:textId="77777777">
      <w:tc>
        <w:tcPr>
          <w:tcW w:w="2551" w:type="dxa"/>
          <w:vAlign w:val="center"/>
        </w:tcPr>
        <w:p w14:paraId="541EEA51"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110154B" w14:textId="7931931F" w:rsidR="00A4379D" w:rsidRDefault="00D55C07">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 XXXXXX XXXXXXX</w:t>
          </w:r>
        </w:p>
      </w:tc>
    </w:tr>
    <w:tr w:rsidR="00A4379D" w14:paraId="424A0D87" w14:textId="77777777">
      <w:trPr>
        <w:trHeight w:val="228"/>
      </w:trPr>
      <w:tc>
        <w:tcPr>
          <w:tcW w:w="2551" w:type="dxa"/>
          <w:vAlign w:val="center"/>
        </w:tcPr>
        <w:p w14:paraId="2772C91F"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99A738A" w14:textId="77777777" w:rsidR="00A4379D" w:rsidRDefault="00A437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54F67B3" w14:textId="77777777" w:rsidR="00A4379D" w:rsidRDefault="00736161">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Colegio de Estudios Científicos y Tecnológicos del Estado de México</w:t>
          </w:r>
        </w:p>
      </w:tc>
    </w:tr>
    <w:tr w:rsidR="00A4379D" w14:paraId="511BE6F4" w14:textId="77777777">
      <w:tc>
        <w:tcPr>
          <w:tcW w:w="2551" w:type="dxa"/>
          <w:vAlign w:val="center"/>
        </w:tcPr>
        <w:p w14:paraId="2DF5C32B"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84D1B44" w14:textId="77777777" w:rsidR="00A4379D" w:rsidRDefault="007361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6780405" w14:textId="77777777" w:rsidR="00A4379D" w:rsidRDefault="0073616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36F84"/>
    <w:multiLevelType w:val="multilevel"/>
    <w:tmpl w:val="F61C3AC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155333"/>
    <w:multiLevelType w:val="multilevel"/>
    <w:tmpl w:val="483A640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E784CF2"/>
    <w:multiLevelType w:val="multilevel"/>
    <w:tmpl w:val="2AE2ABB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EB4BDD"/>
    <w:multiLevelType w:val="multilevel"/>
    <w:tmpl w:val="27A8C0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F26F06"/>
    <w:multiLevelType w:val="multilevel"/>
    <w:tmpl w:val="FA589B0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5FD663D3"/>
    <w:multiLevelType w:val="multilevel"/>
    <w:tmpl w:val="DD9C27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79D"/>
    <w:rsid w:val="000B5D8B"/>
    <w:rsid w:val="0013685A"/>
    <w:rsid w:val="001C7A8C"/>
    <w:rsid w:val="00256DAD"/>
    <w:rsid w:val="00736161"/>
    <w:rsid w:val="00A3587F"/>
    <w:rsid w:val="00A4379D"/>
    <w:rsid w:val="00CC38E3"/>
    <w:rsid w:val="00D55C07"/>
    <w:rsid w:val="00EA76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7492"/>
  <w15:docId w15:val="{037D6CE5-9E44-443A-B661-F4617CDF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basedOn w:val="Normal"/>
    <w:uiPriority w:val="34"/>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TtuloCar">
    <w:name w:val="Título Car"/>
    <w:basedOn w:val="Fuentedeprrafopredeter"/>
    <w:link w:val="Ttul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2B58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839"/>
    <w:rPr>
      <w:rFonts w:ascii="Segoe UI" w:hAnsi="Segoe UI" w:cs="Segoe UI"/>
      <w:sz w:val="18"/>
      <w:szCs w:val="1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3.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4ge9v9B8Kyj5sRq6pZw6Jt3Mw==">CgMxLjAyCGguZ2pkZ3hzMgloLjJldDkycDAyCWguMzBqMHpsbDIJaC4zem55c2g3MgloLjF5ODEwdHcyCWguMXQzaDVzZjgAciExclR0b2Jtd2ZmdlZPOW9EOGFwRmRGR1VmQlYwLUZEbXk=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11018</Words>
  <Characters>60603</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2024-02-09T16:14:00Z</cp:lastPrinted>
  <dcterms:created xsi:type="dcterms:W3CDTF">2024-02-19T18:34:00Z</dcterms:created>
  <dcterms:modified xsi:type="dcterms:W3CDTF">2024-02-19T18:34:00Z</dcterms:modified>
</cp:coreProperties>
</file>