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5F906" w14:textId="77777777" w:rsidR="000C4B80" w:rsidRPr="00660089" w:rsidRDefault="000C4B80" w:rsidP="004458D0">
      <w:pPr>
        <w:shd w:val="clear" w:color="auto" w:fill="FFFFFF"/>
        <w:spacing w:after="0" w:line="360" w:lineRule="auto"/>
        <w:jc w:val="both"/>
        <w:rPr>
          <w:rFonts w:ascii="Palatino Linotype" w:eastAsia="Times New Roman" w:hAnsi="Palatino Linotype" w:cs="Arial"/>
          <w:color w:val="000000"/>
          <w:sz w:val="24"/>
          <w:szCs w:val="24"/>
          <w:lang w:eastAsia="es-MX"/>
        </w:rPr>
      </w:pPr>
      <w:r w:rsidRPr="0066008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51428">
        <w:rPr>
          <w:rFonts w:ascii="Palatino Linotype" w:eastAsia="Times New Roman" w:hAnsi="Palatino Linotype" w:cs="Arial"/>
          <w:color w:val="000000"/>
          <w:sz w:val="24"/>
          <w:szCs w:val="24"/>
          <w:lang w:eastAsia="es-MX"/>
        </w:rPr>
        <w:t>treinta y uno</w:t>
      </w:r>
      <w:r w:rsidR="009A402B">
        <w:rPr>
          <w:rFonts w:ascii="Palatino Linotype" w:eastAsia="Times New Roman" w:hAnsi="Palatino Linotype" w:cs="Arial"/>
          <w:color w:val="000000"/>
          <w:sz w:val="24"/>
          <w:szCs w:val="24"/>
          <w:lang w:eastAsia="es-MX"/>
        </w:rPr>
        <w:t xml:space="preserve"> de </w:t>
      </w:r>
      <w:r w:rsidR="000D6790">
        <w:rPr>
          <w:rFonts w:ascii="Palatino Linotype" w:eastAsia="Times New Roman" w:hAnsi="Palatino Linotype" w:cs="Arial"/>
          <w:color w:val="000000"/>
          <w:sz w:val="24"/>
          <w:szCs w:val="24"/>
          <w:lang w:eastAsia="es-MX"/>
        </w:rPr>
        <w:t xml:space="preserve">enero </w:t>
      </w:r>
      <w:r w:rsidRPr="00660089">
        <w:rPr>
          <w:rFonts w:ascii="Palatino Linotype" w:eastAsia="Times New Roman" w:hAnsi="Palatino Linotype" w:cs="Arial"/>
          <w:color w:val="000000"/>
          <w:sz w:val="24"/>
          <w:szCs w:val="24"/>
          <w:lang w:eastAsia="es-MX"/>
        </w:rPr>
        <w:t xml:space="preserve">de dos mil </w:t>
      </w:r>
      <w:r>
        <w:rPr>
          <w:rFonts w:ascii="Palatino Linotype" w:eastAsia="Times New Roman" w:hAnsi="Palatino Linotype" w:cs="Arial"/>
          <w:color w:val="000000"/>
          <w:sz w:val="24"/>
          <w:szCs w:val="24"/>
          <w:lang w:eastAsia="es-MX"/>
        </w:rPr>
        <w:t>veinti</w:t>
      </w:r>
      <w:r w:rsidR="000D6790">
        <w:rPr>
          <w:rFonts w:ascii="Palatino Linotype" w:eastAsia="Times New Roman" w:hAnsi="Palatino Linotype" w:cs="Arial"/>
          <w:color w:val="000000"/>
          <w:sz w:val="24"/>
          <w:szCs w:val="24"/>
          <w:lang w:eastAsia="es-MX"/>
        </w:rPr>
        <w:t>cuatro</w:t>
      </w:r>
      <w:r w:rsidRPr="00660089">
        <w:rPr>
          <w:rFonts w:ascii="Palatino Linotype" w:eastAsia="Times New Roman" w:hAnsi="Palatino Linotype" w:cs="Arial"/>
          <w:color w:val="000000"/>
          <w:sz w:val="24"/>
          <w:szCs w:val="24"/>
          <w:lang w:eastAsia="es-MX"/>
        </w:rPr>
        <w:t>.</w:t>
      </w:r>
    </w:p>
    <w:p w14:paraId="0F7F2E34" w14:textId="77777777" w:rsidR="000C4B80" w:rsidRPr="00660089" w:rsidRDefault="000C4B80" w:rsidP="004458D0">
      <w:pPr>
        <w:shd w:val="clear" w:color="auto" w:fill="FFFFFF"/>
        <w:spacing w:after="0" w:line="360" w:lineRule="auto"/>
        <w:jc w:val="both"/>
        <w:rPr>
          <w:rFonts w:ascii="Palatino Linotype" w:eastAsia="Times New Roman" w:hAnsi="Palatino Linotype" w:cs="Arial"/>
          <w:color w:val="000000"/>
          <w:sz w:val="24"/>
          <w:szCs w:val="24"/>
          <w:lang w:eastAsia="es-MX"/>
        </w:rPr>
      </w:pPr>
    </w:p>
    <w:p w14:paraId="1D1C3E42" w14:textId="0A49A3A9" w:rsidR="000C4B80" w:rsidRPr="00360DF2" w:rsidRDefault="000C4B80" w:rsidP="004458D0">
      <w:pPr>
        <w:tabs>
          <w:tab w:val="left" w:pos="1701"/>
        </w:tabs>
        <w:spacing w:after="0" w:line="360" w:lineRule="auto"/>
        <w:jc w:val="both"/>
        <w:rPr>
          <w:rFonts w:ascii="Palatino Linotype" w:hAnsi="Palatino Linotype" w:cs="Arial"/>
          <w:b/>
          <w:sz w:val="24"/>
          <w:szCs w:val="24"/>
        </w:rPr>
      </w:pPr>
      <w:r w:rsidRPr="00360DF2">
        <w:rPr>
          <w:rFonts w:ascii="Palatino Linotype" w:hAnsi="Palatino Linotype" w:cs="Arial"/>
          <w:b/>
          <w:sz w:val="24"/>
          <w:szCs w:val="24"/>
        </w:rPr>
        <w:t>VISTO</w:t>
      </w:r>
      <w:r w:rsidRPr="00360DF2">
        <w:rPr>
          <w:rFonts w:ascii="Palatino Linotype" w:hAnsi="Palatino Linotype" w:cs="Arial"/>
          <w:sz w:val="24"/>
          <w:szCs w:val="24"/>
        </w:rPr>
        <w:t xml:space="preserve"> el expediente electrónico formado con motivo del recurso de revisión con número </w:t>
      </w:r>
      <w:r w:rsidR="009E43F6">
        <w:rPr>
          <w:rFonts w:ascii="Palatino Linotype" w:hAnsi="Palatino Linotype" w:cs="Arial"/>
          <w:b/>
          <w:bCs/>
          <w:sz w:val="24"/>
          <w:szCs w:val="24"/>
          <w:lang w:eastAsia="es-MX"/>
        </w:rPr>
        <w:t>06410/INFOEM/IP/RR/2023</w:t>
      </w:r>
      <w:r w:rsidRPr="00360DF2">
        <w:rPr>
          <w:rFonts w:ascii="Palatino Linotype" w:hAnsi="Palatino Linotype" w:cs="Arial"/>
          <w:sz w:val="24"/>
          <w:szCs w:val="24"/>
        </w:rPr>
        <w:t xml:space="preserve">, </w:t>
      </w:r>
      <w:r w:rsidRPr="00360DF2">
        <w:rPr>
          <w:rFonts w:ascii="Palatino Linotype" w:eastAsia="Palatino Linotype" w:hAnsi="Palatino Linotype" w:cs="Palatino Linotype"/>
          <w:color w:val="000000"/>
          <w:sz w:val="24"/>
          <w:szCs w:val="24"/>
        </w:rPr>
        <w:t>interpuesto por</w:t>
      </w:r>
      <w:r w:rsidR="000D6790" w:rsidRPr="000D6790">
        <w:rPr>
          <w:rFonts w:ascii="Palatino Linotype" w:eastAsia="Palatino Linotype" w:hAnsi="Palatino Linotype" w:cs="Palatino Linotype"/>
          <w:color w:val="000000"/>
          <w:sz w:val="24"/>
          <w:szCs w:val="24"/>
        </w:rPr>
        <w:t xml:space="preserve"> </w:t>
      </w:r>
      <w:r w:rsidR="004B5315">
        <w:rPr>
          <w:rFonts w:ascii="Palatino Linotype" w:eastAsia="Palatino Linotype" w:hAnsi="Palatino Linotype" w:cs="Palatino Linotype"/>
          <w:b/>
          <w:color w:val="000000"/>
          <w:sz w:val="24"/>
          <w:szCs w:val="24"/>
        </w:rPr>
        <w:t>XXXXXXXXXXXXXXXXXXXXX</w:t>
      </w:r>
      <w:r w:rsidR="009E43F6">
        <w:rPr>
          <w:rFonts w:ascii="Palatino Linotype" w:eastAsia="Palatino Linotype" w:hAnsi="Palatino Linotype" w:cs="Palatino Linotype"/>
          <w:b/>
          <w:color w:val="000000"/>
          <w:sz w:val="24"/>
          <w:szCs w:val="24"/>
        </w:rPr>
        <w:t xml:space="preserve"> </w:t>
      </w:r>
      <w:r w:rsidR="004B5315">
        <w:rPr>
          <w:rFonts w:ascii="Palatino Linotype" w:eastAsia="Palatino Linotype" w:hAnsi="Palatino Linotype" w:cs="Palatino Linotype"/>
          <w:b/>
          <w:color w:val="000000"/>
          <w:sz w:val="24"/>
          <w:szCs w:val="24"/>
        </w:rPr>
        <w:t>XXXXXXXXXXXX</w:t>
      </w:r>
      <w:r w:rsidRPr="00360DF2">
        <w:rPr>
          <w:rFonts w:ascii="Palatino Linotype" w:eastAsia="Palatino Linotype" w:hAnsi="Palatino Linotype" w:cs="Palatino Linotype"/>
          <w:color w:val="000000"/>
          <w:sz w:val="24"/>
          <w:szCs w:val="24"/>
        </w:rPr>
        <w:t xml:space="preserve">, en lo sucesivo </w:t>
      </w:r>
      <w:r w:rsidR="000D6790">
        <w:rPr>
          <w:rFonts w:ascii="Palatino Linotype" w:eastAsia="Palatino Linotype" w:hAnsi="Palatino Linotype" w:cs="Palatino Linotype"/>
          <w:color w:val="000000"/>
          <w:sz w:val="24"/>
          <w:szCs w:val="24"/>
        </w:rPr>
        <w:t>la parte</w:t>
      </w:r>
      <w:r w:rsidRPr="00360DF2">
        <w:rPr>
          <w:rFonts w:ascii="Palatino Linotype" w:eastAsia="Palatino Linotype" w:hAnsi="Palatino Linotype" w:cs="Palatino Linotype"/>
          <w:color w:val="000000"/>
          <w:sz w:val="24"/>
          <w:szCs w:val="24"/>
        </w:rPr>
        <w:t xml:space="preserve"> </w:t>
      </w:r>
      <w:r w:rsidRPr="00360DF2">
        <w:rPr>
          <w:rFonts w:ascii="Palatino Linotype" w:eastAsia="Palatino Linotype" w:hAnsi="Palatino Linotype" w:cs="Palatino Linotype"/>
          <w:b/>
          <w:color w:val="000000"/>
          <w:sz w:val="24"/>
          <w:szCs w:val="24"/>
        </w:rPr>
        <w:t>Recurrente</w:t>
      </w:r>
      <w:r w:rsidRPr="00360DF2">
        <w:rPr>
          <w:rFonts w:ascii="Palatino Linotype" w:eastAsia="Palatino Linotype" w:hAnsi="Palatino Linotype" w:cs="Palatino Linotype"/>
          <w:color w:val="000000"/>
          <w:sz w:val="24"/>
          <w:szCs w:val="24"/>
        </w:rPr>
        <w:t xml:space="preserve">, </w:t>
      </w:r>
      <w:r w:rsidRPr="00360DF2">
        <w:rPr>
          <w:rFonts w:ascii="Palatino Linotype" w:hAnsi="Palatino Linotype" w:cs="Arial"/>
          <w:sz w:val="24"/>
          <w:szCs w:val="24"/>
        </w:rPr>
        <w:t xml:space="preserve">en contra de la respuesta del </w:t>
      </w:r>
      <w:r w:rsidR="009E43F6">
        <w:rPr>
          <w:rFonts w:ascii="Palatino Linotype" w:hAnsi="Palatino Linotype" w:cs="Arial"/>
          <w:b/>
          <w:sz w:val="24"/>
          <w:szCs w:val="24"/>
        </w:rPr>
        <w:t>Organismo Público Descentralizado Municipal para la Prestación de Los Servicios de Agua Potable Alcantarillado y Saneamiento de Cuautitlán Izcalli denominado OPERAGUA, O.P.D.M.</w:t>
      </w:r>
      <w:r w:rsidRPr="00360DF2">
        <w:rPr>
          <w:rFonts w:ascii="Palatino Linotype" w:hAnsi="Palatino Linotype" w:cs="Arial"/>
          <w:b/>
          <w:sz w:val="24"/>
          <w:szCs w:val="24"/>
        </w:rPr>
        <w:t xml:space="preserve">, </w:t>
      </w:r>
      <w:r w:rsidRPr="00360DF2">
        <w:rPr>
          <w:rFonts w:ascii="Palatino Linotype" w:hAnsi="Palatino Linotype" w:cs="Arial"/>
          <w:sz w:val="24"/>
          <w:szCs w:val="24"/>
        </w:rPr>
        <w:t>en lo subsecuente</w:t>
      </w:r>
      <w:r w:rsidRPr="00360DF2">
        <w:rPr>
          <w:rFonts w:ascii="Palatino Linotype" w:hAnsi="Palatino Linotype" w:cs="Arial"/>
          <w:b/>
          <w:sz w:val="24"/>
          <w:szCs w:val="24"/>
        </w:rPr>
        <w:t xml:space="preserve"> el Sujeto Obligado, </w:t>
      </w:r>
      <w:r w:rsidRPr="00360DF2">
        <w:rPr>
          <w:rFonts w:ascii="Palatino Linotype" w:hAnsi="Palatino Linotype" w:cs="Arial"/>
          <w:sz w:val="24"/>
          <w:szCs w:val="24"/>
        </w:rPr>
        <w:t>se procede a dictar la presente resolución.</w:t>
      </w:r>
    </w:p>
    <w:p w14:paraId="5F8D3ABF" w14:textId="77777777" w:rsidR="000C4B80" w:rsidRPr="00660089" w:rsidRDefault="000C4B80" w:rsidP="004458D0">
      <w:pPr>
        <w:tabs>
          <w:tab w:val="left" w:pos="6960"/>
        </w:tabs>
        <w:spacing w:after="0" w:line="360" w:lineRule="auto"/>
        <w:jc w:val="both"/>
        <w:rPr>
          <w:rFonts w:ascii="Palatino Linotype" w:hAnsi="Palatino Linotype" w:cs="Arial"/>
          <w:sz w:val="24"/>
          <w:szCs w:val="24"/>
        </w:rPr>
      </w:pPr>
    </w:p>
    <w:p w14:paraId="4813AA3F" w14:textId="77777777" w:rsidR="000C4B80" w:rsidRPr="00660089" w:rsidRDefault="000C4B80" w:rsidP="004458D0">
      <w:pPr>
        <w:spacing w:after="0" w:line="360" w:lineRule="auto"/>
        <w:jc w:val="center"/>
        <w:rPr>
          <w:rFonts w:ascii="Palatino Linotype" w:hAnsi="Palatino Linotype" w:cs="Arial"/>
          <w:b/>
          <w:sz w:val="28"/>
          <w:szCs w:val="24"/>
        </w:rPr>
      </w:pPr>
      <w:r w:rsidRPr="00660089">
        <w:rPr>
          <w:rFonts w:ascii="Palatino Linotype" w:hAnsi="Palatino Linotype" w:cs="Arial"/>
          <w:b/>
          <w:sz w:val="28"/>
          <w:szCs w:val="24"/>
        </w:rPr>
        <w:t>A N T E C E D E N T E S</w:t>
      </w:r>
    </w:p>
    <w:p w14:paraId="35770C34" w14:textId="77777777" w:rsidR="000C4B80" w:rsidRPr="00660089" w:rsidRDefault="000C4B80" w:rsidP="004458D0">
      <w:pPr>
        <w:spacing w:after="0" w:line="360" w:lineRule="auto"/>
        <w:rPr>
          <w:rFonts w:ascii="Palatino Linotype" w:hAnsi="Palatino Linotype" w:cs="Arial"/>
          <w:b/>
          <w:sz w:val="24"/>
          <w:szCs w:val="24"/>
        </w:rPr>
      </w:pPr>
    </w:p>
    <w:p w14:paraId="331BEE26" w14:textId="77777777" w:rsidR="000C4B80" w:rsidRPr="00660089" w:rsidRDefault="000C4B80" w:rsidP="004458D0">
      <w:pPr>
        <w:spacing w:after="0" w:line="360" w:lineRule="auto"/>
        <w:jc w:val="both"/>
        <w:rPr>
          <w:rFonts w:ascii="Palatino Linotype" w:hAnsi="Palatino Linotype" w:cs="Arial"/>
          <w:sz w:val="24"/>
          <w:szCs w:val="24"/>
        </w:rPr>
      </w:pPr>
      <w:r w:rsidRPr="00660089">
        <w:rPr>
          <w:rFonts w:ascii="Palatino Linotype" w:hAnsi="Palatino Linotype" w:cs="Arial"/>
          <w:b/>
          <w:sz w:val="28"/>
          <w:szCs w:val="28"/>
        </w:rPr>
        <w:t xml:space="preserve">PRIMERO. </w:t>
      </w:r>
      <w:r w:rsidRPr="00660089">
        <w:rPr>
          <w:rFonts w:ascii="Palatino Linotype" w:hAnsi="Palatino Linotype" w:cs="Arial"/>
          <w:sz w:val="24"/>
          <w:szCs w:val="24"/>
        </w:rPr>
        <w:t xml:space="preserve">Con fecha </w:t>
      </w:r>
      <w:r w:rsidR="000D6790">
        <w:rPr>
          <w:rFonts w:ascii="Palatino Linotype" w:hAnsi="Palatino Linotype" w:cs="Arial"/>
          <w:sz w:val="24"/>
          <w:szCs w:val="24"/>
        </w:rPr>
        <w:t>veinti</w:t>
      </w:r>
      <w:r w:rsidR="009E43F6">
        <w:rPr>
          <w:rFonts w:ascii="Palatino Linotype" w:hAnsi="Palatino Linotype" w:cs="Arial"/>
          <w:sz w:val="24"/>
          <w:szCs w:val="24"/>
        </w:rPr>
        <w:t xml:space="preserve">ocho </w:t>
      </w:r>
      <w:r w:rsidR="001C2229">
        <w:rPr>
          <w:rFonts w:ascii="Palatino Linotype" w:hAnsi="Palatino Linotype" w:cs="Arial"/>
          <w:sz w:val="24"/>
          <w:szCs w:val="24"/>
        </w:rPr>
        <w:t xml:space="preserve">de agosto </w:t>
      </w:r>
      <w:r>
        <w:rPr>
          <w:rFonts w:ascii="Palatino Linotype" w:hAnsi="Palatino Linotype" w:cs="Arial"/>
          <w:sz w:val="24"/>
          <w:szCs w:val="24"/>
        </w:rPr>
        <w:t>de dos mil veintitrés</w:t>
      </w:r>
      <w:r w:rsidRPr="00660089">
        <w:rPr>
          <w:rFonts w:ascii="Palatino Linotype" w:hAnsi="Palatino Linotype" w:cs="Arial"/>
          <w:sz w:val="24"/>
          <w:szCs w:val="24"/>
        </w:rPr>
        <w:t xml:space="preserve">, </w:t>
      </w:r>
      <w:r w:rsidR="000D6790">
        <w:rPr>
          <w:rFonts w:ascii="Palatino Linotype" w:hAnsi="Palatino Linotype" w:cs="Arial"/>
          <w:sz w:val="24"/>
          <w:szCs w:val="24"/>
        </w:rPr>
        <w:t>la parte</w:t>
      </w:r>
      <w:r w:rsidRPr="00660089">
        <w:rPr>
          <w:rFonts w:ascii="Palatino Linotype" w:hAnsi="Palatino Linotype" w:cs="Arial"/>
          <w:b/>
          <w:sz w:val="24"/>
          <w:szCs w:val="24"/>
        </w:rPr>
        <w:t xml:space="preserve"> Recurrente</w:t>
      </w:r>
      <w:r w:rsidRPr="00660089">
        <w:rPr>
          <w:rFonts w:ascii="Palatino Linotype" w:hAnsi="Palatino Linotype" w:cs="Arial"/>
          <w:sz w:val="24"/>
          <w:szCs w:val="24"/>
        </w:rPr>
        <w:t xml:space="preserve"> presentó a través del Sistema de Acceso a la Información Mexiquense, en lo posterior el </w:t>
      </w:r>
      <w:r w:rsidRPr="00660089">
        <w:rPr>
          <w:rFonts w:ascii="Palatino Linotype" w:hAnsi="Palatino Linotype" w:cs="Arial"/>
          <w:b/>
          <w:sz w:val="24"/>
          <w:szCs w:val="24"/>
        </w:rPr>
        <w:t>SAIMEX</w:t>
      </w:r>
      <w:r w:rsidRPr="00660089">
        <w:rPr>
          <w:rFonts w:ascii="Palatino Linotype" w:hAnsi="Palatino Linotype" w:cs="Arial"/>
          <w:sz w:val="24"/>
          <w:szCs w:val="24"/>
        </w:rPr>
        <w:t xml:space="preserve">, ante </w:t>
      </w:r>
      <w:r w:rsidRPr="000D6790">
        <w:rPr>
          <w:rFonts w:ascii="Palatino Linotype" w:hAnsi="Palatino Linotype" w:cs="Arial"/>
          <w:sz w:val="24"/>
          <w:szCs w:val="24"/>
        </w:rPr>
        <w:t xml:space="preserve">el </w:t>
      </w:r>
      <w:r w:rsidRPr="00660089">
        <w:rPr>
          <w:rFonts w:ascii="Palatino Linotype" w:hAnsi="Palatino Linotype" w:cs="Arial"/>
          <w:b/>
          <w:sz w:val="24"/>
          <w:szCs w:val="24"/>
        </w:rPr>
        <w:t>Sujeto Obligado</w:t>
      </w:r>
      <w:r w:rsidRPr="00660089">
        <w:rPr>
          <w:rFonts w:ascii="Palatino Linotype" w:hAnsi="Palatino Linotype" w:cs="Arial"/>
          <w:sz w:val="24"/>
          <w:szCs w:val="24"/>
        </w:rPr>
        <w:t xml:space="preserve">, solicitud de acceso a la información pública, </w:t>
      </w:r>
      <w:proofErr w:type="gramStart"/>
      <w:r w:rsidRPr="00660089">
        <w:rPr>
          <w:rFonts w:ascii="Palatino Linotype" w:hAnsi="Palatino Linotype" w:cs="Arial"/>
          <w:sz w:val="24"/>
          <w:szCs w:val="24"/>
        </w:rPr>
        <w:t>registrada</w:t>
      </w:r>
      <w:proofErr w:type="gramEnd"/>
      <w:r w:rsidRPr="00660089">
        <w:rPr>
          <w:rFonts w:ascii="Palatino Linotype" w:hAnsi="Palatino Linotype" w:cs="Arial"/>
          <w:sz w:val="24"/>
          <w:szCs w:val="24"/>
        </w:rPr>
        <w:t xml:space="preserve"> bajo el número de expediente</w:t>
      </w:r>
      <w:r w:rsidRPr="00A67381">
        <w:rPr>
          <w:rFonts w:ascii="Palatino Linotype" w:hAnsi="Palatino Linotype" w:cs="Arial"/>
          <w:sz w:val="24"/>
          <w:szCs w:val="24"/>
        </w:rPr>
        <w:t xml:space="preserve"> </w:t>
      </w:r>
      <w:r w:rsidR="009E43F6">
        <w:rPr>
          <w:rFonts w:ascii="Palatino Linotype" w:hAnsi="Palatino Linotype" w:cs="Arial"/>
          <w:b/>
          <w:sz w:val="24"/>
          <w:szCs w:val="24"/>
        </w:rPr>
        <w:t>00171/OASCUATIZC/IP/2023</w:t>
      </w:r>
      <w:r w:rsidRPr="00660089">
        <w:rPr>
          <w:rFonts w:ascii="Palatino Linotype" w:hAnsi="Palatino Linotype" w:cs="Arial"/>
          <w:sz w:val="24"/>
          <w:szCs w:val="24"/>
          <w:lang w:eastAsia="es-MX"/>
        </w:rPr>
        <w:t>,</w:t>
      </w:r>
      <w:r w:rsidRPr="00660089">
        <w:rPr>
          <w:rFonts w:ascii="Palatino Linotype" w:hAnsi="Palatino Linotype" w:cs="Arial"/>
          <w:b/>
          <w:sz w:val="24"/>
          <w:szCs w:val="24"/>
          <w:lang w:eastAsia="es-MX"/>
        </w:rPr>
        <w:t xml:space="preserve"> </w:t>
      </w:r>
      <w:r w:rsidRPr="00660089">
        <w:rPr>
          <w:rFonts w:ascii="Palatino Linotype" w:hAnsi="Palatino Linotype" w:cs="Arial"/>
          <w:sz w:val="24"/>
          <w:szCs w:val="24"/>
        </w:rPr>
        <w:t>mediante la cual solicitó información en el tenor siguiente:</w:t>
      </w:r>
    </w:p>
    <w:p w14:paraId="518BF7AD" w14:textId="77777777" w:rsidR="000C4B80" w:rsidRPr="00660089" w:rsidRDefault="000C4B80" w:rsidP="004458D0">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01A999D1" w14:textId="77777777" w:rsidR="000C4B80" w:rsidRPr="00660089" w:rsidRDefault="000C4B80" w:rsidP="000D6790">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660089">
        <w:rPr>
          <w:rFonts w:ascii="Palatino Linotype" w:eastAsia="Times New Roman" w:hAnsi="Palatino Linotype" w:cs="Times New Roman"/>
          <w:i/>
          <w:szCs w:val="24"/>
          <w:lang w:val="es-ES_tradnl" w:eastAsia="es-ES"/>
        </w:rPr>
        <w:t>“</w:t>
      </w:r>
      <w:r w:rsidR="009E43F6" w:rsidRPr="009E43F6">
        <w:rPr>
          <w:rFonts w:ascii="Palatino Linotype" w:eastAsia="Times New Roman" w:hAnsi="Palatino Linotype" w:cs="Times New Roman"/>
          <w:i/>
          <w:szCs w:val="24"/>
          <w:lang w:val="es-ES_tradnl" w:eastAsia="es-ES"/>
        </w:rPr>
        <w:t xml:space="preserve">Solicito el </w:t>
      </w:r>
      <w:proofErr w:type="spellStart"/>
      <w:r w:rsidR="009E43F6" w:rsidRPr="009E43F6">
        <w:rPr>
          <w:rFonts w:ascii="Palatino Linotype" w:eastAsia="Times New Roman" w:hAnsi="Palatino Linotype" w:cs="Times New Roman"/>
          <w:i/>
          <w:szCs w:val="24"/>
          <w:lang w:val="es-ES_tradnl" w:eastAsia="es-ES"/>
        </w:rPr>
        <w:t>pbrm</w:t>
      </w:r>
      <w:proofErr w:type="spellEnd"/>
      <w:r w:rsidR="009E43F6" w:rsidRPr="009E43F6">
        <w:rPr>
          <w:rFonts w:ascii="Palatino Linotype" w:eastAsia="Times New Roman" w:hAnsi="Palatino Linotype" w:cs="Times New Roman"/>
          <w:i/>
          <w:szCs w:val="24"/>
          <w:lang w:val="es-ES_tradnl" w:eastAsia="es-ES"/>
        </w:rPr>
        <w:t xml:space="preserve"> 11, seguimiento trimestral del programa de obras de los cuarto trimestres del año 2022 y de los 2 primeros trimestres de 2023.</w:t>
      </w:r>
      <w:r>
        <w:rPr>
          <w:rFonts w:ascii="Palatino Linotype" w:eastAsia="Times New Roman" w:hAnsi="Palatino Linotype" w:cs="Times New Roman"/>
          <w:i/>
          <w:szCs w:val="24"/>
          <w:lang w:val="es-ES_tradnl" w:eastAsia="es-ES"/>
        </w:rPr>
        <w:t>”</w:t>
      </w:r>
    </w:p>
    <w:p w14:paraId="627EA4F7" w14:textId="77777777" w:rsidR="000C4B80" w:rsidRPr="00660089" w:rsidRDefault="000C4B80" w:rsidP="004458D0">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2F8B80DB" w14:textId="77777777" w:rsidR="000C4B80" w:rsidRPr="00660089" w:rsidRDefault="000C4B80" w:rsidP="004458D0">
      <w:pPr>
        <w:spacing w:after="0" w:line="360" w:lineRule="auto"/>
        <w:jc w:val="both"/>
        <w:rPr>
          <w:rFonts w:ascii="Palatino Linotype" w:eastAsia="Times New Roman" w:hAnsi="Palatino Linotype" w:cs="Times New Roman"/>
          <w:sz w:val="24"/>
          <w:szCs w:val="24"/>
          <w:lang w:val="es-ES_tradnl" w:eastAsia="es-ES"/>
        </w:rPr>
      </w:pPr>
      <w:r w:rsidRPr="00660089">
        <w:rPr>
          <w:rFonts w:ascii="Palatino Linotype" w:eastAsia="Times New Roman" w:hAnsi="Palatino Linotype" w:cs="Times New Roman"/>
          <w:sz w:val="24"/>
          <w:szCs w:val="24"/>
          <w:lang w:val="es-ES_tradnl" w:eastAsia="es-ES"/>
        </w:rPr>
        <w:lastRenderedPageBreak/>
        <w:t xml:space="preserve">Modalidad de entrega: </w:t>
      </w:r>
      <w:r w:rsidRPr="00660089">
        <w:rPr>
          <w:rFonts w:ascii="Palatino Linotype" w:eastAsia="Times New Roman" w:hAnsi="Palatino Linotype" w:cs="Times New Roman"/>
          <w:b/>
          <w:i/>
          <w:sz w:val="24"/>
          <w:szCs w:val="24"/>
          <w:lang w:val="es-ES_tradnl" w:eastAsia="es-ES"/>
        </w:rPr>
        <w:t>A través del SAIMEX</w:t>
      </w:r>
      <w:bookmarkStart w:id="0" w:name="_GoBack"/>
      <w:bookmarkEnd w:id="0"/>
    </w:p>
    <w:p w14:paraId="15DB30CC" w14:textId="77777777" w:rsidR="000C4B80" w:rsidRPr="00660089" w:rsidRDefault="000C4B80" w:rsidP="004458D0">
      <w:pPr>
        <w:tabs>
          <w:tab w:val="left" w:pos="5647"/>
        </w:tabs>
        <w:spacing w:after="0" w:line="360" w:lineRule="auto"/>
        <w:ind w:right="850"/>
        <w:jc w:val="both"/>
        <w:rPr>
          <w:rFonts w:ascii="Palatino Linotype" w:hAnsi="Palatino Linotype"/>
          <w:color w:val="000000"/>
          <w:sz w:val="24"/>
          <w:szCs w:val="24"/>
          <w:lang w:val="es-ES_tradnl"/>
        </w:rPr>
      </w:pPr>
    </w:p>
    <w:p w14:paraId="14EBB06B" w14:textId="77777777" w:rsidR="000C4B80" w:rsidRPr="00A67381" w:rsidRDefault="0049379D" w:rsidP="004458D0">
      <w:pPr>
        <w:spacing w:after="0" w:line="360" w:lineRule="auto"/>
        <w:jc w:val="both"/>
        <w:rPr>
          <w:rFonts w:ascii="Palatino Linotype" w:eastAsia="Calibri" w:hAnsi="Palatino Linotype" w:cs="Arial"/>
          <w:sz w:val="24"/>
          <w:szCs w:val="24"/>
          <w:lang w:eastAsia="es-MX"/>
        </w:rPr>
      </w:pPr>
      <w:r>
        <w:rPr>
          <w:rFonts w:ascii="Palatino Linotype" w:hAnsi="Palatino Linotype" w:cs="Arial"/>
          <w:b/>
          <w:sz w:val="28"/>
          <w:szCs w:val="24"/>
        </w:rPr>
        <w:t>SEGUNDO</w:t>
      </w:r>
      <w:r w:rsidR="000C4B80" w:rsidRPr="009A599D">
        <w:rPr>
          <w:rFonts w:ascii="Palatino Linotype" w:hAnsi="Palatino Linotype" w:cs="Arial"/>
          <w:b/>
          <w:sz w:val="24"/>
          <w:szCs w:val="24"/>
        </w:rPr>
        <w:t xml:space="preserve">. </w:t>
      </w:r>
      <w:r w:rsidR="000C4B80" w:rsidRPr="00A67381">
        <w:rPr>
          <w:rFonts w:ascii="Palatino Linotype" w:eastAsia="Calibri" w:hAnsi="Palatino Linotype" w:cs="Arial"/>
          <w:sz w:val="24"/>
          <w:szCs w:val="24"/>
          <w:lang w:eastAsia="es-MX"/>
        </w:rPr>
        <w:t xml:space="preserve">Como se advierte de las constancias que integran el expediente electrónico, aperturado con motivo del ingreso de la solicitud, en fecha </w:t>
      </w:r>
      <w:r w:rsidR="009E43F6">
        <w:rPr>
          <w:rFonts w:ascii="Palatino Linotype" w:eastAsia="Calibri" w:hAnsi="Palatino Linotype" w:cs="Arial"/>
          <w:sz w:val="24"/>
          <w:szCs w:val="24"/>
          <w:lang w:eastAsia="es-MX"/>
        </w:rPr>
        <w:t xml:space="preserve">dieciocho </w:t>
      </w:r>
      <w:r w:rsidR="001C2229">
        <w:rPr>
          <w:rFonts w:ascii="Palatino Linotype" w:eastAsia="Calibri" w:hAnsi="Palatino Linotype" w:cs="Arial"/>
          <w:sz w:val="24"/>
          <w:szCs w:val="24"/>
          <w:lang w:eastAsia="es-MX"/>
        </w:rPr>
        <w:t>de septiembre</w:t>
      </w:r>
      <w:r w:rsidR="000C4B80">
        <w:rPr>
          <w:rFonts w:ascii="Palatino Linotype" w:eastAsia="Calibri" w:hAnsi="Palatino Linotype" w:cs="Arial"/>
          <w:sz w:val="24"/>
          <w:szCs w:val="24"/>
          <w:lang w:eastAsia="es-MX"/>
        </w:rPr>
        <w:t xml:space="preserve"> de dos mil veintitrés</w:t>
      </w:r>
      <w:r w:rsidR="000C4B80" w:rsidRPr="00A67381">
        <w:rPr>
          <w:rFonts w:ascii="Palatino Linotype" w:eastAsia="Calibri" w:hAnsi="Palatino Linotype" w:cs="Arial"/>
          <w:sz w:val="24"/>
          <w:szCs w:val="24"/>
          <w:lang w:eastAsia="es-MX"/>
        </w:rPr>
        <w:t xml:space="preserve">, el </w:t>
      </w:r>
      <w:r w:rsidR="000C4B80" w:rsidRPr="00A67381">
        <w:rPr>
          <w:rFonts w:ascii="Palatino Linotype" w:eastAsia="Calibri" w:hAnsi="Palatino Linotype" w:cs="Arial"/>
          <w:b/>
          <w:sz w:val="24"/>
          <w:szCs w:val="24"/>
          <w:lang w:eastAsia="es-MX"/>
        </w:rPr>
        <w:t>Sujeto Obligado</w:t>
      </w:r>
      <w:r w:rsidR="000C4B80" w:rsidRPr="00A67381">
        <w:rPr>
          <w:rFonts w:ascii="Palatino Linotype" w:eastAsia="Calibri" w:hAnsi="Palatino Linotype" w:cs="Arial"/>
          <w:sz w:val="24"/>
          <w:szCs w:val="24"/>
          <w:lang w:eastAsia="es-MX"/>
        </w:rPr>
        <w:t xml:space="preserve"> hizo entrega a</w:t>
      </w:r>
      <w:r w:rsidR="000D6790">
        <w:rPr>
          <w:rFonts w:ascii="Palatino Linotype" w:eastAsia="Calibri" w:hAnsi="Palatino Linotype" w:cs="Arial"/>
          <w:sz w:val="24"/>
          <w:szCs w:val="24"/>
          <w:lang w:eastAsia="es-MX"/>
        </w:rPr>
        <w:t xml:space="preserve"> </w:t>
      </w:r>
      <w:r w:rsidR="000C4B80" w:rsidRPr="00A67381">
        <w:rPr>
          <w:rFonts w:ascii="Palatino Linotype" w:eastAsia="Calibri" w:hAnsi="Palatino Linotype" w:cs="Arial"/>
          <w:sz w:val="24"/>
          <w:szCs w:val="24"/>
          <w:lang w:eastAsia="es-MX"/>
        </w:rPr>
        <w:t>l</w:t>
      </w:r>
      <w:r w:rsidR="000D6790">
        <w:rPr>
          <w:rFonts w:ascii="Palatino Linotype" w:eastAsia="Calibri" w:hAnsi="Palatino Linotype" w:cs="Arial"/>
          <w:sz w:val="24"/>
          <w:szCs w:val="24"/>
          <w:lang w:eastAsia="es-MX"/>
        </w:rPr>
        <w:t>a parte</w:t>
      </w:r>
      <w:r w:rsidR="000C4B80">
        <w:rPr>
          <w:rFonts w:ascii="Palatino Linotype" w:eastAsia="Calibri" w:hAnsi="Palatino Linotype" w:cs="Arial"/>
          <w:sz w:val="24"/>
          <w:szCs w:val="24"/>
          <w:lang w:eastAsia="es-MX"/>
        </w:rPr>
        <w:t xml:space="preserve"> </w:t>
      </w:r>
      <w:r w:rsidR="000C4B80" w:rsidRPr="00A67381">
        <w:rPr>
          <w:rFonts w:ascii="Palatino Linotype" w:eastAsia="Calibri" w:hAnsi="Palatino Linotype" w:cs="Arial"/>
          <w:b/>
          <w:sz w:val="24"/>
          <w:szCs w:val="24"/>
          <w:lang w:eastAsia="es-MX"/>
        </w:rPr>
        <w:t>Recurrente</w:t>
      </w:r>
      <w:r w:rsidR="000C4B80" w:rsidRPr="00A67381">
        <w:rPr>
          <w:rFonts w:ascii="Palatino Linotype" w:eastAsia="Calibri" w:hAnsi="Palatino Linotype" w:cs="Arial"/>
          <w:sz w:val="24"/>
          <w:szCs w:val="24"/>
          <w:lang w:eastAsia="es-MX"/>
        </w:rPr>
        <w:t xml:space="preserve"> de la respuesta emitida a la solicitud de información, en los términos siguientes:</w:t>
      </w:r>
    </w:p>
    <w:p w14:paraId="30DBB617" w14:textId="77777777" w:rsidR="000C4B80" w:rsidRPr="00A67381" w:rsidRDefault="000C4B80" w:rsidP="004458D0">
      <w:pPr>
        <w:spacing w:after="0" w:line="360" w:lineRule="auto"/>
        <w:jc w:val="both"/>
        <w:rPr>
          <w:rFonts w:ascii="Palatino Linotype" w:eastAsia="Calibri" w:hAnsi="Palatino Linotype" w:cs="Arial"/>
          <w:sz w:val="24"/>
          <w:szCs w:val="24"/>
          <w:lang w:eastAsia="es-MX"/>
        </w:rPr>
      </w:pPr>
    </w:p>
    <w:p w14:paraId="77E55330" w14:textId="77777777" w:rsidR="009E43F6" w:rsidRDefault="000C4B80" w:rsidP="009E43F6">
      <w:pPr>
        <w:spacing w:after="0" w:line="240" w:lineRule="auto"/>
        <w:ind w:left="567" w:right="567"/>
        <w:jc w:val="both"/>
        <w:rPr>
          <w:rFonts w:ascii="Palatino Linotype" w:eastAsia="Times New Roman" w:hAnsi="Palatino Linotype" w:cs="Times New Roman"/>
          <w:i/>
          <w:szCs w:val="24"/>
          <w:lang w:val="es-ES_tradnl" w:eastAsia="es-ES"/>
        </w:rPr>
      </w:pPr>
      <w:r w:rsidRPr="00A67381">
        <w:rPr>
          <w:rFonts w:ascii="Palatino Linotype" w:eastAsia="Times New Roman" w:hAnsi="Palatino Linotype" w:cs="Times New Roman"/>
          <w:i/>
          <w:szCs w:val="24"/>
          <w:lang w:val="es-ES_tradnl" w:eastAsia="es-ES"/>
        </w:rPr>
        <w:t>“</w:t>
      </w:r>
      <w:r w:rsidR="009E43F6" w:rsidRPr="009E43F6">
        <w:rPr>
          <w:rFonts w:ascii="Palatino Linotype" w:eastAsia="Times New Roman" w:hAnsi="Palatino Linotype" w:cs="Times New Roman"/>
          <w:i/>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B5598A" w14:textId="77777777" w:rsidR="009E43F6" w:rsidRPr="009E43F6" w:rsidRDefault="009E43F6" w:rsidP="009E43F6">
      <w:pPr>
        <w:spacing w:after="0" w:line="240" w:lineRule="auto"/>
        <w:ind w:left="567" w:right="567"/>
        <w:jc w:val="both"/>
        <w:rPr>
          <w:rFonts w:ascii="Palatino Linotype" w:eastAsia="Times New Roman" w:hAnsi="Palatino Linotype" w:cs="Times New Roman"/>
          <w:i/>
          <w:szCs w:val="24"/>
          <w:lang w:val="es-ES_tradnl" w:eastAsia="es-ES"/>
        </w:rPr>
      </w:pPr>
    </w:p>
    <w:p w14:paraId="4F38DBC6" w14:textId="77777777" w:rsidR="000C4B80" w:rsidRDefault="009E43F6" w:rsidP="009E43F6">
      <w:pPr>
        <w:spacing w:after="0" w:line="240" w:lineRule="auto"/>
        <w:ind w:left="567" w:right="567"/>
        <w:jc w:val="both"/>
        <w:rPr>
          <w:rFonts w:ascii="Palatino Linotype" w:eastAsia="Times New Roman" w:hAnsi="Palatino Linotype" w:cs="Times New Roman"/>
          <w:szCs w:val="24"/>
          <w:lang w:val="es-ES_tradnl" w:eastAsia="es-ES"/>
        </w:rPr>
      </w:pPr>
      <w:r w:rsidRPr="009E43F6">
        <w:rPr>
          <w:rFonts w:ascii="Palatino Linotype" w:eastAsia="Times New Roman" w:hAnsi="Palatino Linotype" w:cs="Times New Roman"/>
          <w:i/>
          <w:szCs w:val="24"/>
          <w:lang w:val="es-ES_tradnl" w:eastAsia="es-ES"/>
        </w:rPr>
        <w:t>Le envío archivo electrónico con respuesta a su solicitud de información con número de folio SAIMEX 00171/OASCUATIZC/IP/2023.</w:t>
      </w:r>
      <w:r w:rsidR="000C4B80" w:rsidRPr="00A67381">
        <w:rPr>
          <w:rFonts w:ascii="Palatino Linotype" w:eastAsia="Times New Roman" w:hAnsi="Palatino Linotype" w:cs="Times New Roman"/>
          <w:i/>
          <w:szCs w:val="24"/>
          <w:lang w:val="es-ES_tradnl" w:eastAsia="es-ES"/>
        </w:rPr>
        <w:t>”</w:t>
      </w:r>
    </w:p>
    <w:p w14:paraId="53541032" w14:textId="77777777" w:rsidR="000C4B80" w:rsidRPr="00A67381" w:rsidRDefault="000C4B80" w:rsidP="004458D0">
      <w:pPr>
        <w:spacing w:after="0" w:line="360" w:lineRule="auto"/>
        <w:jc w:val="both"/>
        <w:rPr>
          <w:rFonts w:ascii="Palatino Linotype" w:eastAsia="Calibri" w:hAnsi="Palatino Linotype" w:cs="Arial"/>
          <w:sz w:val="24"/>
          <w:szCs w:val="28"/>
          <w:lang w:eastAsia="es-MX"/>
        </w:rPr>
      </w:pPr>
    </w:p>
    <w:p w14:paraId="5AFE4320" w14:textId="77777777" w:rsidR="000C4B80" w:rsidRPr="00A67381" w:rsidRDefault="000C4B80" w:rsidP="000D6790">
      <w:pPr>
        <w:spacing w:after="0" w:line="360" w:lineRule="auto"/>
        <w:jc w:val="both"/>
        <w:rPr>
          <w:rFonts w:ascii="Palatino Linotype" w:eastAsia="Calibri" w:hAnsi="Palatino Linotype" w:cs="Arial"/>
          <w:sz w:val="24"/>
          <w:szCs w:val="28"/>
          <w:lang w:eastAsia="es-MX"/>
        </w:rPr>
      </w:pPr>
      <w:r w:rsidRPr="00A67381">
        <w:rPr>
          <w:rFonts w:ascii="Palatino Linotype" w:eastAsia="Calibri" w:hAnsi="Palatino Linotype" w:cs="Arial"/>
          <w:sz w:val="24"/>
          <w:szCs w:val="28"/>
          <w:lang w:eastAsia="es-MX"/>
        </w:rPr>
        <w:t xml:space="preserve">Se hace constar que, el </w:t>
      </w:r>
      <w:r w:rsidRPr="00A67381">
        <w:rPr>
          <w:rFonts w:ascii="Palatino Linotype" w:eastAsia="Calibri" w:hAnsi="Palatino Linotype" w:cs="Arial"/>
          <w:b/>
          <w:sz w:val="24"/>
          <w:szCs w:val="28"/>
          <w:lang w:eastAsia="es-MX"/>
        </w:rPr>
        <w:t>Sujeto Obligado</w:t>
      </w:r>
      <w:r w:rsidRPr="00A67381">
        <w:rPr>
          <w:rFonts w:ascii="Palatino Linotype" w:eastAsia="Calibri" w:hAnsi="Palatino Linotype" w:cs="Arial"/>
          <w:sz w:val="24"/>
          <w:szCs w:val="28"/>
          <w:lang w:eastAsia="es-MX"/>
        </w:rPr>
        <w:t xml:space="preserve"> adjuntó </w:t>
      </w:r>
      <w:r w:rsidR="009E43F6">
        <w:rPr>
          <w:rFonts w:ascii="Palatino Linotype" w:eastAsia="Calibri" w:hAnsi="Palatino Linotype" w:cs="Arial"/>
          <w:sz w:val="24"/>
          <w:szCs w:val="28"/>
          <w:lang w:eastAsia="es-MX"/>
        </w:rPr>
        <w:t>el</w:t>
      </w:r>
      <w:r w:rsidRPr="00A67381">
        <w:rPr>
          <w:rFonts w:ascii="Palatino Linotype" w:eastAsia="Calibri" w:hAnsi="Palatino Linotype" w:cs="Arial"/>
          <w:sz w:val="24"/>
          <w:szCs w:val="28"/>
          <w:lang w:eastAsia="es-MX"/>
        </w:rPr>
        <w:t xml:space="preserve"> </w:t>
      </w:r>
      <w:r w:rsidR="000949E3">
        <w:rPr>
          <w:rFonts w:ascii="Palatino Linotype" w:eastAsia="Calibri" w:hAnsi="Palatino Linotype" w:cs="Arial"/>
          <w:sz w:val="24"/>
          <w:szCs w:val="28"/>
          <w:lang w:eastAsia="es-MX"/>
        </w:rPr>
        <w:t xml:space="preserve">documento </w:t>
      </w:r>
      <w:r w:rsidRPr="00A67381">
        <w:rPr>
          <w:rFonts w:ascii="Palatino Linotype" w:eastAsia="Calibri" w:hAnsi="Palatino Linotype" w:cs="Arial"/>
          <w:sz w:val="24"/>
          <w:szCs w:val="28"/>
          <w:lang w:eastAsia="es-MX"/>
        </w:rPr>
        <w:t>electrónico “</w:t>
      </w:r>
      <w:r w:rsidR="009E43F6" w:rsidRPr="009E43F6">
        <w:rPr>
          <w:rFonts w:ascii="Palatino Linotype" w:eastAsia="Calibri" w:hAnsi="Palatino Linotype" w:cs="Arial"/>
          <w:b/>
          <w:i/>
          <w:sz w:val="24"/>
          <w:szCs w:val="28"/>
          <w:lang w:eastAsia="es-MX"/>
        </w:rPr>
        <w:t>CONTESTACIÓN SAIMEX 171.pdf</w:t>
      </w:r>
      <w:r w:rsidRPr="00A67381">
        <w:rPr>
          <w:rFonts w:ascii="Palatino Linotype" w:eastAsia="Calibri" w:hAnsi="Palatino Linotype" w:cs="Arial"/>
          <w:sz w:val="24"/>
          <w:szCs w:val="28"/>
          <w:lang w:eastAsia="es-MX"/>
        </w:rPr>
        <w:t xml:space="preserve">”, </w:t>
      </w:r>
      <w:r w:rsidR="009E43F6">
        <w:rPr>
          <w:rFonts w:ascii="Palatino Linotype" w:eastAsia="Calibri" w:hAnsi="Palatino Linotype" w:cs="Arial"/>
          <w:sz w:val="24"/>
          <w:szCs w:val="28"/>
          <w:lang w:eastAsia="es-MX"/>
        </w:rPr>
        <w:t>el</w:t>
      </w:r>
      <w:r w:rsidR="000D6790">
        <w:rPr>
          <w:rFonts w:ascii="Palatino Linotype" w:eastAsia="Calibri" w:hAnsi="Palatino Linotype" w:cs="Arial"/>
          <w:sz w:val="24"/>
          <w:szCs w:val="28"/>
          <w:lang w:eastAsia="es-MX"/>
        </w:rPr>
        <w:t xml:space="preserve"> cual </w:t>
      </w:r>
      <w:r>
        <w:rPr>
          <w:rFonts w:ascii="Palatino Linotype" w:eastAsia="Calibri" w:hAnsi="Palatino Linotype" w:cs="Arial"/>
          <w:sz w:val="24"/>
          <w:szCs w:val="28"/>
          <w:lang w:eastAsia="es-MX"/>
        </w:rPr>
        <w:t>al ser del conocimiento de las partes,</w:t>
      </w:r>
      <w:r w:rsidR="000D6790">
        <w:rPr>
          <w:rFonts w:ascii="Palatino Linotype" w:eastAsia="Calibri" w:hAnsi="Palatino Linotype" w:cs="Arial"/>
          <w:sz w:val="24"/>
          <w:szCs w:val="28"/>
          <w:lang w:eastAsia="es-MX"/>
        </w:rPr>
        <w:t xml:space="preserve"> se omite su inserción en este apartado, máxime que</w:t>
      </w:r>
      <w:r w:rsidRPr="00A67381">
        <w:rPr>
          <w:rFonts w:ascii="Palatino Linotype" w:eastAsia="Calibri" w:hAnsi="Palatino Linotype" w:cs="Arial"/>
          <w:sz w:val="24"/>
          <w:szCs w:val="28"/>
          <w:lang w:eastAsia="es-MX"/>
        </w:rPr>
        <w:t xml:space="preserve"> habrá de ser objeto de estudio en párrafos posteriores.</w:t>
      </w:r>
    </w:p>
    <w:p w14:paraId="67621138" w14:textId="77777777" w:rsidR="000C4B80" w:rsidRPr="00660089" w:rsidRDefault="000C4B80" w:rsidP="004458D0">
      <w:pPr>
        <w:spacing w:after="0" w:line="360" w:lineRule="auto"/>
        <w:jc w:val="both"/>
        <w:rPr>
          <w:rFonts w:ascii="Palatino Linotype" w:hAnsi="Palatino Linotype" w:cs="Arial"/>
          <w:sz w:val="24"/>
          <w:szCs w:val="24"/>
        </w:rPr>
      </w:pPr>
    </w:p>
    <w:p w14:paraId="383B6F14" w14:textId="77777777" w:rsidR="000C4B80" w:rsidRPr="00660089" w:rsidRDefault="001C2229" w:rsidP="004458D0">
      <w:pPr>
        <w:spacing w:after="0" w:line="360" w:lineRule="auto"/>
        <w:jc w:val="both"/>
        <w:rPr>
          <w:rFonts w:ascii="Palatino Linotype" w:hAnsi="Palatino Linotype" w:cs="Arial"/>
          <w:sz w:val="24"/>
          <w:szCs w:val="24"/>
        </w:rPr>
      </w:pPr>
      <w:r>
        <w:rPr>
          <w:rFonts w:ascii="Palatino Linotype" w:hAnsi="Palatino Linotype" w:cs="Arial"/>
          <w:b/>
          <w:sz w:val="28"/>
          <w:szCs w:val="24"/>
        </w:rPr>
        <w:t>TERCERO</w:t>
      </w:r>
      <w:r w:rsidR="000C4B80" w:rsidRPr="00660089">
        <w:rPr>
          <w:rFonts w:ascii="Palatino Linotype" w:hAnsi="Palatino Linotype" w:cs="Arial"/>
          <w:b/>
          <w:sz w:val="24"/>
          <w:szCs w:val="24"/>
        </w:rPr>
        <w:t xml:space="preserve">. </w:t>
      </w:r>
      <w:r w:rsidR="000C4B80" w:rsidRPr="00660089">
        <w:rPr>
          <w:rFonts w:ascii="Palatino Linotype" w:hAnsi="Palatino Linotype" w:cs="Arial"/>
          <w:sz w:val="24"/>
          <w:szCs w:val="24"/>
        </w:rPr>
        <w:t xml:space="preserve">Inconforme ante la respuesta del </w:t>
      </w:r>
      <w:r w:rsidR="000C4B80" w:rsidRPr="00660089">
        <w:rPr>
          <w:rFonts w:ascii="Palatino Linotype" w:hAnsi="Palatino Linotype" w:cs="Arial"/>
          <w:b/>
          <w:sz w:val="24"/>
          <w:szCs w:val="24"/>
        </w:rPr>
        <w:t>Sujeto Obligado</w:t>
      </w:r>
      <w:r w:rsidR="000C4B80" w:rsidRPr="00660089">
        <w:rPr>
          <w:rFonts w:ascii="Palatino Linotype" w:hAnsi="Palatino Linotype" w:cs="Arial"/>
          <w:sz w:val="24"/>
          <w:szCs w:val="24"/>
        </w:rPr>
        <w:t xml:space="preserve">, </w:t>
      </w:r>
      <w:r w:rsidR="000D6790">
        <w:rPr>
          <w:rFonts w:ascii="Palatino Linotype" w:hAnsi="Palatino Linotype" w:cs="Arial"/>
          <w:sz w:val="24"/>
          <w:szCs w:val="24"/>
        </w:rPr>
        <w:t>la parte</w:t>
      </w:r>
      <w:r w:rsidR="000C4B80" w:rsidRPr="00660089">
        <w:rPr>
          <w:rFonts w:ascii="Palatino Linotype" w:hAnsi="Palatino Linotype" w:cs="Arial"/>
          <w:sz w:val="24"/>
          <w:szCs w:val="24"/>
        </w:rPr>
        <w:t xml:space="preserve"> </w:t>
      </w:r>
      <w:r w:rsidR="000C4B80" w:rsidRPr="00660089">
        <w:rPr>
          <w:rFonts w:ascii="Palatino Linotype" w:hAnsi="Palatino Linotype" w:cs="Arial"/>
          <w:b/>
          <w:sz w:val="24"/>
          <w:szCs w:val="24"/>
        </w:rPr>
        <w:t>Recurrente</w:t>
      </w:r>
      <w:r w:rsidR="000C4B80" w:rsidRPr="00660089">
        <w:rPr>
          <w:rFonts w:ascii="Palatino Linotype" w:hAnsi="Palatino Linotype" w:cs="Arial"/>
          <w:sz w:val="24"/>
          <w:szCs w:val="24"/>
        </w:rPr>
        <w:t xml:space="preserve"> en fecha </w:t>
      </w:r>
      <w:r w:rsidR="009E43F6">
        <w:rPr>
          <w:rFonts w:ascii="Palatino Linotype" w:hAnsi="Palatino Linotype" w:cs="Arial"/>
          <w:sz w:val="24"/>
          <w:szCs w:val="24"/>
        </w:rPr>
        <w:t xml:space="preserve">veintidós </w:t>
      </w:r>
      <w:r>
        <w:rPr>
          <w:rFonts w:ascii="Palatino Linotype" w:hAnsi="Palatino Linotype" w:cs="Arial"/>
          <w:sz w:val="24"/>
          <w:szCs w:val="24"/>
        </w:rPr>
        <w:t xml:space="preserve">de septiembre </w:t>
      </w:r>
      <w:r w:rsidR="000C4B80">
        <w:rPr>
          <w:rFonts w:ascii="Palatino Linotype" w:hAnsi="Palatino Linotype" w:cs="Arial"/>
          <w:sz w:val="24"/>
          <w:szCs w:val="24"/>
        </w:rPr>
        <w:t>de dos mil veintitrés</w:t>
      </w:r>
      <w:r w:rsidR="000C4B80" w:rsidRPr="00660089">
        <w:rPr>
          <w:rFonts w:ascii="Palatino Linotype" w:hAnsi="Palatino Linotype" w:cs="Arial"/>
          <w:sz w:val="24"/>
          <w:szCs w:val="24"/>
        </w:rPr>
        <w:t>, interpuso recurso de revisión, que fue registrado</w:t>
      </w:r>
      <w:r w:rsidR="000C4B80" w:rsidRPr="00660089">
        <w:rPr>
          <w:rFonts w:ascii="Palatino Linotype" w:hAnsi="Palatino Linotype" w:cs="Arial"/>
          <w:b/>
          <w:sz w:val="24"/>
          <w:szCs w:val="24"/>
        </w:rPr>
        <w:t xml:space="preserve"> </w:t>
      </w:r>
      <w:r w:rsidR="000C4B80" w:rsidRPr="00660089">
        <w:rPr>
          <w:rFonts w:ascii="Palatino Linotype" w:hAnsi="Palatino Linotype" w:cs="Arial"/>
          <w:sz w:val="24"/>
          <w:szCs w:val="24"/>
        </w:rPr>
        <w:t xml:space="preserve">en el sistema electrónico con número de expediente </w:t>
      </w:r>
      <w:r w:rsidR="009E43F6">
        <w:rPr>
          <w:rFonts w:ascii="Palatino Linotype" w:hAnsi="Palatino Linotype" w:cs="Arial"/>
          <w:b/>
          <w:bCs/>
          <w:sz w:val="24"/>
          <w:szCs w:val="24"/>
          <w:lang w:eastAsia="es-MX"/>
        </w:rPr>
        <w:t>06410/INFOEM/IP/RR/2023</w:t>
      </w:r>
      <w:r w:rsidR="000C4B80" w:rsidRPr="00660089">
        <w:rPr>
          <w:rFonts w:ascii="Palatino Linotype" w:hAnsi="Palatino Linotype" w:cs="Arial"/>
          <w:sz w:val="24"/>
          <w:szCs w:val="24"/>
        </w:rPr>
        <w:t>, aduciendo como acto impugnado y razones o motivos de inconformidad, los siguientes:</w:t>
      </w:r>
    </w:p>
    <w:p w14:paraId="5B213505" w14:textId="77777777" w:rsidR="000C4B80" w:rsidRPr="00660089" w:rsidRDefault="000C4B80" w:rsidP="004458D0">
      <w:pPr>
        <w:spacing w:after="0" w:line="360" w:lineRule="auto"/>
        <w:jc w:val="both"/>
        <w:rPr>
          <w:rFonts w:ascii="Palatino Linotype" w:hAnsi="Palatino Linotype" w:cs="Arial"/>
          <w:b/>
          <w:sz w:val="24"/>
          <w:szCs w:val="24"/>
        </w:rPr>
      </w:pPr>
    </w:p>
    <w:p w14:paraId="23FBEA18" w14:textId="77777777" w:rsidR="000C4B80" w:rsidRPr="00660089" w:rsidRDefault="000C4B80" w:rsidP="004458D0">
      <w:pPr>
        <w:pStyle w:val="Prrafodelista"/>
        <w:spacing w:line="360" w:lineRule="auto"/>
        <w:ind w:left="0"/>
        <w:jc w:val="both"/>
        <w:rPr>
          <w:rFonts w:ascii="Palatino Linotype" w:hAnsi="Palatino Linotype" w:cs="Arial"/>
          <w:b/>
        </w:rPr>
      </w:pPr>
      <w:r w:rsidRPr="00660089">
        <w:rPr>
          <w:rFonts w:ascii="Palatino Linotype" w:hAnsi="Palatino Linotype" w:cs="Arial"/>
          <w:b/>
        </w:rPr>
        <w:lastRenderedPageBreak/>
        <w:t>Acto Impugnado:</w:t>
      </w:r>
    </w:p>
    <w:p w14:paraId="12505611" w14:textId="77777777" w:rsidR="000C4B80" w:rsidRPr="00660089" w:rsidRDefault="000C4B80" w:rsidP="004458D0">
      <w:pPr>
        <w:pStyle w:val="Prrafodelista"/>
        <w:spacing w:line="360" w:lineRule="auto"/>
        <w:ind w:left="0"/>
        <w:jc w:val="both"/>
        <w:rPr>
          <w:rFonts w:ascii="Palatino Linotype" w:hAnsi="Palatino Linotype" w:cs="Arial"/>
          <w:b/>
        </w:rPr>
      </w:pPr>
    </w:p>
    <w:p w14:paraId="2F027842" w14:textId="77777777" w:rsidR="000C4B80" w:rsidRPr="00660089" w:rsidRDefault="000C4B80" w:rsidP="004458D0">
      <w:pPr>
        <w:spacing w:after="0" w:line="240" w:lineRule="auto"/>
        <w:ind w:left="567" w:right="567"/>
        <w:jc w:val="both"/>
        <w:rPr>
          <w:rFonts w:ascii="Palatino Linotype" w:hAnsi="Palatino Linotype"/>
          <w:i/>
          <w:color w:val="000000"/>
        </w:rPr>
      </w:pPr>
      <w:r w:rsidRPr="00660089">
        <w:rPr>
          <w:rFonts w:ascii="Palatino Linotype" w:hAnsi="Palatino Linotype" w:cs="Arial"/>
          <w:i/>
        </w:rPr>
        <w:t>“</w:t>
      </w:r>
      <w:r w:rsidR="009E43F6" w:rsidRPr="009E43F6">
        <w:rPr>
          <w:rFonts w:ascii="Palatino Linotype" w:hAnsi="Palatino Linotype"/>
          <w:i/>
          <w:color w:val="000000"/>
        </w:rPr>
        <w:t>Se negó a dar la información ese sujeto obligado, y si no existe la información, no se incluye el acuerdo de comité de transparencia que declare la inexistencia de la información, además me contesta el Titular de Administración, esos documentos no existen en otra área</w:t>
      </w:r>
      <w:r w:rsidRPr="00660089">
        <w:rPr>
          <w:rFonts w:ascii="Palatino Linotype" w:hAnsi="Palatino Linotype"/>
          <w:i/>
          <w:color w:val="000000"/>
        </w:rPr>
        <w:t>” (sic)</w:t>
      </w:r>
    </w:p>
    <w:p w14:paraId="0CCC4AA8" w14:textId="77777777" w:rsidR="000C4B80" w:rsidRPr="00660089" w:rsidRDefault="000C4B80" w:rsidP="004458D0">
      <w:pPr>
        <w:spacing w:after="0" w:line="360" w:lineRule="auto"/>
        <w:jc w:val="both"/>
        <w:rPr>
          <w:rFonts w:ascii="Palatino Linotype" w:hAnsi="Palatino Linotype" w:cs="Arial"/>
          <w:sz w:val="24"/>
          <w:szCs w:val="24"/>
        </w:rPr>
      </w:pPr>
    </w:p>
    <w:p w14:paraId="1458B7DF" w14:textId="77777777" w:rsidR="000C4B80" w:rsidRPr="00660089" w:rsidRDefault="000C4B80" w:rsidP="004458D0">
      <w:pPr>
        <w:spacing w:after="0" w:line="360" w:lineRule="auto"/>
        <w:jc w:val="both"/>
        <w:rPr>
          <w:rFonts w:ascii="Palatino Linotype" w:hAnsi="Palatino Linotype" w:cs="Arial"/>
          <w:sz w:val="28"/>
          <w:szCs w:val="24"/>
        </w:rPr>
      </w:pPr>
      <w:r w:rsidRPr="00660089">
        <w:rPr>
          <w:rFonts w:ascii="Palatino Linotype" w:hAnsi="Palatino Linotype" w:cs="Arial"/>
          <w:b/>
          <w:sz w:val="24"/>
        </w:rPr>
        <w:t>Razones o motivos de inconformidad:</w:t>
      </w:r>
    </w:p>
    <w:p w14:paraId="2A929944" w14:textId="77777777" w:rsidR="000C4B80" w:rsidRPr="00660089" w:rsidRDefault="000C4B80" w:rsidP="004458D0">
      <w:pPr>
        <w:spacing w:after="0" w:line="360" w:lineRule="auto"/>
        <w:jc w:val="both"/>
        <w:rPr>
          <w:rFonts w:ascii="Palatino Linotype" w:hAnsi="Palatino Linotype" w:cs="Arial"/>
          <w:sz w:val="24"/>
          <w:szCs w:val="24"/>
        </w:rPr>
      </w:pPr>
    </w:p>
    <w:p w14:paraId="550E8278" w14:textId="77777777" w:rsidR="000C4B80" w:rsidRPr="00660089" w:rsidRDefault="000C4B80" w:rsidP="004458D0">
      <w:pPr>
        <w:spacing w:after="0" w:line="240" w:lineRule="auto"/>
        <w:ind w:left="567" w:right="567"/>
        <w:jc w:val="both"/>
        <w:rPr>
          <w:rFonts w:ascii="Palatino Linotype" w:hAnsi="Palatino Linotype" w:cs="Arial"/>
          <w:i/>
          <w:szCs w:val="24"/>
        </w:rPr>
      </w:pPr>
      <w:r w:rsidRPr="00660089">
        <w:rPr>
          <w:rFonts w:ascii="Palatino Linotype" w:hAnsi="Palatino Linotype" w:cs="Arial"/>
          <w:i/>
          <w:szCs w:val="24"/>
        </w:rPr>
        <w:t>“</w:t>
      </w:r>
      <w:r w:rsidR="009E43F6" w:rsidRPr="009E43F6">
        <w:rPr>
          <w:rFonts w:ascii="Palatino Linotype" w:hAnsi="Palatino Linotype" w:cs="Arial"/>
          <w:i/>
          <w:szCs w:val="24"/>
        </w:rPr>
        <w:t>Se negó a dar la información ese sujeto obligado, y si no existe la información, no se incluye el acuerdo de comité de transparencia que declare la inexistencia de la información, además me contesta el Titular de Administración, esos documentos no existen en otra área</w:t>
      </w:r>
      <w:r w:rsidRPr="00660089">
        <w:rPr>
          <w:rFonts w:ascii="Palatino Linotype" w:hAnsi="Palatino Linotype" w:cs="Arial"/>
          <w:i/>
          <w:szCs w:val="24"/>
        </w:rPr>
        <w:t>”</w:t>
      </w:r>
    </w:p>
    <w:p w14:paraId="28B01B59" w14:textId="77777777" w:rsidR="000C4B80" w:rsidRPr="00660089" w:rsidRDefault="000C4B80" w:rsidP="004458D0">
      <w:pPr>
        <w:spacing w:after="0" w:line="360" w:lineRule="auto"/>
        <w:ind w:right="49"/>
        <w:jc w:val="both"/>
        <w:rPr>
          <w:rFonts w:ascii="Palatino Linotype" w:eastAsia="Times New Roman" w:hAnsi="Palatino Linotype" w:cs="Arial"/>
          <w:sz w:val="24"/>
          <w:lang w:eastAsia="es-ES"/>
        </w:rPr>
      </w:pPr>
    </w:p>
    <w:p w14:paraId="0715F270" w14:textId="77777777" w:rsidR="000C4B80" w:rsidRDefault="000C4B80" w:rsidP="004458D0">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Pr="00660089">
        <w:rPr>
          <w:rFonts w:ascii="Palatino Linotype" w:eastAsia="Times New Roman" w:hAnsi="Palatino Linotype" w:cs="Arial"/>
          <w:sz w:val="24"/>
          <w:szCs w:val="24"/>
          <w:lang w:val="es-ES_tradnl" w:eastAsia="es-ES"/>
        </w:rPr>
        <w:t>ecurso de</w:t>
      </w:r>
      <w:r>
        <w:rPr>
          <w:rFonts w:ascii="Palatino Linotype" w:eastAsia="Times New Roman" w:hAnsi="Palatino Linotype" w:cs="Arial"/>
          <w:sz w:val="24"/>
          <w:szCs w:val="24"/>
          <w:lang w:val="es-ES_tradnl" w:eastAsia="es-ES"/>
        </w:rPr>
        <w:t xml:space="preserve"> revisión</w:t>
      </w:r>
      <w:r w:rsidRPr="00660089">
        <w:rPr>
          <w:rFonts w:ascii="Palatino Linotype" w:eastAsia="Times New Roman" w:hAnsi="Palatino Linotype" w:cs="Arial"/>
          <w:sz w:val="24"/>
          <w:szCs w:val="24"/>
          <w:lang w:val="es-ES_tradnl" w:eastAsia="es-ES"/>
        </w:rPr>
        <w:t xml:space="preserve"> que</w:t>
      </w:r>
      <w:r w:rsidRPr="00660089">
        <w:rPr>
          <w:rFonts w:ascii="Palatino Linotype" w:eastAsia="Times New Roman" w:hAnsi="Palatino Linotype" w:cs="Arial"/>
          <w:sz w:val="24"/>
          <w:szCs w:val="24"/>
          <w:lang w:val="es-ES" w:eastAsia="es-ES"/>
        </w:rPr>
        <w:t xml:space="preserve"> se</w:t>
      </w:r>
      <w:r w:rsidRPr="00660089">
        <w:rPr>
          <w:rFonts w:ascii="Palatino Linotype" w:eastAsia="Times New Roman" w:hAnsi="Palatino Linotype" w:cs="Arial"/>
          <w:sz w:val="24"/>
          <w:szCs w:val="24"/>
          <w:lang w:val="es-ES_tradnl" w:eastAsia="es-ES"/>
        </w:rPr>
        <w:t xml:space="preserve"> envió electrónicamente al Instituto de </w:t>
      </w:r>
      <w:r w:rsidRPr="00660089">
        <w:rPr>
          <w:rFonts w:ascii="Palatino Linotype" w:eastAsia="Arial Unicode MS" w:hAnsi="Palatino Linotype" w:cs="Arial"/>
          <w:sz w:val="24"/>
          <w:szCs w:val="24"/>
          <w:lang w:val="es-ES" w:eastAsia="es-ES"/>
        </w:rPr>
        <w:t>Transparencia</w:t>
      </w:r>
      <w:r w:rsidRPr="00660089">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660089">
        <w:rPr>
          <w:rFonts w:ascii="Palatino Linotype" w:eastAsia="Times New Roman" w:hAnsi="Palatino Linotype" w:cs="Times New Roman"/>
          <w:sz w:val="24"/>
          <w:szCs w:val="24"/>
          <w:lang w:val="es-ES" w:eastAsia="es-ES"/>
        </w:rPr>
        <w:t>Ley de Transparencia y Acceso a la Información Pública del Estado de México y Municipios</w:t>
      </w:r>
      <w:r w:rsidRPr="00660089">
        <w:rPr>
          <w:rFonts w:ascii="Palatino Linotype" w:eastAsia="Times New Roman" w:hAnsi="Palatino Linotype" w:cs="Arial"/>
          <w:sz w:val="24"/>
          <w:szCs w:val="24"/>
          <w:lang w:val="es-ES_tradnl" w:eastAsia="es-ES"/>
        </w:rPr>
        <w:t>, se turnó a través del</w:t>
      </w:r>
      <w:r w:rsidRPr="00660089">
        <w:rPr>
          <w:rFonts w:ascii="Palatino Linotype" w:eastAsia="Arial Unicode MS" w:hAnsi="Palatino Linotype" w:cs="Arial"/>
          <w:sz w:val="24"/>
          <w:szCs w:val="24"/>
          <w:lang w:val="es-ES_tradnl" w:eastAsia="es-ES"/>
        </w:rPr>
        <w:t xml:space="preserve"> </w:t>
      </w:r>
      <w:r w:rsidRPr="00660089">
        <w:rPr>
          <w:rFonts w:ascii="Palatino Linotype" w:eastAsia="Arial Unicode MS" w:hAnsi="Palatino Linotype" w:cs="Arial"/>
          <w:b/>
          <w:sz w:val="24"/>
          <w:szCs w:val="24"/>
          <w:lang w:val="es-ES_tradnl" w:eastAsia="es-ES"/>
        </w:rPr>
        <w:t>SAIMEX</w:t>
      </w:r>
      <w:r w:rsidRPr="00660089">
        <w:rPr>
          <w:rFonts w:ascii="Palatino Linotype" w:eastAsia="Times New Roman" w:hAnsi="Palatino Linotype" w:cs="Times New Roman"/>
          <w:sz w:val="24"/>
          <w:szCs w:val="24"/>
          <w:lang w:val="es-ES" w:eastAsia="es-ES"/>
        </w:rPr>
        <w:t xml:space="preserve"> al </w:t>
      </w:r>
      <w:r w:rsidRPr="00660089">
        <w:rPr>
          <w:rFonts w:ascii="Palatino Linotype" w:eastAsia="Times New Roman" w:hAnsi="Palatino Linotype" w:cs="Arial"/>
          <w:sz w:val="24"/>
          <w:szCs w:val="24"/>
          <w:lang w:val="es-ES_tradnl" w:eastAsia="es-ES"/>
        </w:rPr>
        <w:t xml:space="preserve">Comisionado Presidente </w:t>
      </w:r>
      <w:r w:rsidRPr="00660089">
        <w:rPr>
          <w:rFonts w:ascii="Palatino Linotype" w:eastAsia="Times New Roman" w:hAnsi="Palatino Linotype" w:cs="Arial"/>
          <w:b/>
          <w:sz w:val="24"/>
          <w:szCs w:val="24"/>
          <w:lang w:val="es-ES_tradnl" w:eastAsia="es-ES"/>
        </w:rPr>
        <w:t xml:space="preserve">JOSÉ MARTÍNEZ VILCHIS, </w:t>
      </w:r>
      <w:r w:rsidRPr="00660089">
        <w:rPr>
          <w:rFonts w:ascii="Palatino Linotype" w:eastAsia="Times New Roman" w:hAnsi="Palatino Linotype" w:cs="Arial"/>
          <w:sz w:val="24"/>
          <w:szCs w:val="24"/>
          <w:lang w:val="es-ES_tradnl" w:eastAsia="es-ES"/>
        </w:rPr>
        <w:t>a efecto de que decretara su admisión o desechamiento.</w:t>
      </w:r>
    </w:p>
    <w:p w14:paraId="700262A4" w14:textId="77777777" w:rsidR="000D6790" w:rsidRPr="00660089" w:rsidRDefault="000D6790" w:rsidP="004458D0">
      <w:pPr>
        <w:spacing w:after="0" w:line="360" w:lineRule="auto"/>
        <w:ind w:right="49"/>
        <w:jc w:val="both"/>
        <w:rPr>
          <w:rFonts w:ascii="Palatino Linotype" w:eastAsia="Times New Roman" w:hAnsi="Palatino Linotype" w:cs="Arial"/>
          <w:sz w:val="24"/>
          <w:szCs w:val="24"/>
          <w:lang w:val="es-ES_tradnl" w:eastAsia="es-ES"/>
        </w:rPr>
      </w:pPr>
    </w:p>
    <w:p w14:paraId="268F1103" w14:textId="77777777" w:rsidR="000C4B80" w:rsidRPr="00660089" w:rsidRDefault="001C2229" w:rsidP="004458D0">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0C4B80" w:rsidRPr="00660089">
        <w:rPr>
          <w:rFonts w:ascii="Palatino Linotype" w:eastAsia="Times New Roman" w:hAnsi="Palatino Linotype" w:cs="Arial"/>
          <w:b/>
          <w:sz w:val="28"/>
          <w:szCs w:val="28"/>
          <w:lang w:val="es-ES_tradnl" w:eastAsia="es-ES"/>
        </w:rPr>
        <w:t xml:space="preserve">. </w:t>
      </w:r>
      <w:r w:rsidR="000C4B80" w:rsidRPr="00660089">
        <w:rPr>
          <w:rFonts w:ascii="Palatino Linotype" w:eastAsia="Times New Roman" w:hAnsi="Palatino Linotype" w:cs="Arial"/>
          <w:sz w:val="24"/>
          <w:szCs w:val="24"/>
          <w:lang w:val="es-ES_tradnl" w:eastAsia="es-ES"/>
        </w:rPr>
        <w:t>E</w:t>
      </w:r>
      <w:r w:rsidR="000C4B80" w:rsidRPr="00660089">
        <w:rPr>
          <w:rFonts w:ascii="Palatino Linotype" w:eastAsia="Times New Roman" w:hAnsi="Palatino Linotype" w:cs="Arial"/>
          <w:sz w:val="24"/>
          <w:szCs w:val="24"/>
          <w:lang w:val="es-ES" w:eastAsia="es-ES"/>
        </w:rPr>
        <w:t xml:space="preserve">n fecha </w:t>
      </w:r>
      <w:r w:rsidR="000D6790">
        <w:rPr>
          <w:rFonts w:ascii="Palatino Linotype" w:eastAsia="Times New Roman" w:hAnsi="Palatino Linotype" w:cs="Arial"/>
          <w:sz w:val="24"/>
          <w:szCs w:val="24"/>
          <w:lang w:val="es-ES" w:eastAsia="es-ES"/>
        </w:rPr>
        <w:t>veinti</w:t>
      </w:r>
      <w:r w:rsidR="009E43F6">
        <w:rPr>
          <w:rFonts w:ascii="Palatino Linotype" w:eastAsia="Times New Roman" w:hAnsi="Palatino Linotype" w:cs="Arial"/>
          <w:sz w:val="24"/>
          <w:szCs w:val="24"/>
          <w:lang w:val="es-ES" w:eastAsia="es-ES"/>
        </w:rPr>
        <w:t xml:space="preserve">siete </w:t>
      </w:r>
      <w:r>
        <w:rPr>
          <w:rFonts w:ascii="Palatino Linotype" w:eastAsia="Times New Roman" w:hAnsi="Palatino Linotype" w:cs="Arial"/>
          <w:sz w:val="24"/>
          <w:szCs w:val="24"/>
          <w:lang w:val="es-ES" w:eastAsia="es-ES"/>
        </w:rPr>
        <w:t xml:space="preserve">de septiembre </w:t>
      </w:r>
      <w:r w:rsidR="000C4B80">
        <w:rPr>
          <w:rFonts w:ascii="Palatino Linotype" w:eastAsia="Times New Roman" w:hAnsi="Palatino Linotype" w:cs="Arial"/>
          <w:sz w:val="24"/>
          <w:szCs w:val="24"/>
          <w:lang w:val="es-ES" w:eastAsia="es-ES"/>
        </w:rPr>
        <w:t>de dos mil veintitrés</w:t>
      </w:r>
      <w:r w:rsidR="000C4B80" w:rsidRPr="00660089">
        <w:rPr>
          <w:rFonts w:ascii="Palatino Linotype" w:eastAsia="Times New Roman" w:hAnsi="Palatino Linotype" w:cs="Arial"/>
          <w:sz w:val="24"/>
          <w:szCs w:val="24"/>
          <w:lang w:val="es-ES" w:eastAsia="es-ES"/>
        </w:rPr>
        <w:t xml:space="preserve">, atento a lo dispuesto en el </w:t>
      </w:r>
      <w:r w:rsidR="000C4B80" w:rsidRPr="00660089">
        <w:rPr>
          <w:rFonts w:ascii="Palatino Linotype" w:eastAsia="Times New Roman" w:hAnsi="Palatino Linotype" w:cs="Arial"/>
          <w:sz w:val="24"/>
          <w:szCs w:val="24"/>
          <w:lang w:val="es-ES_tradnl" w:eastAsia="es-ES"/>
        </w:rPr>
        <w:t>artículo</w:t>
      </w:r>
      <w:r w:rsidR="000C4B80" w:rsidRPr="00660089">
        <w:rPr>
          <w:rFonts w:ascii="Palatino Linotype" w:eastAsia="Times New Roman" w:hAnsi="Palatino Linotype" w:cs="Arial"/>
          <w:sz w:val="24"/>
          <w:szCs w:val="24"/>
          <w:lang w:val="es-ES" w:eastAsia="es-ES"/>
        </w:rPr>
        <w:t xml:space="preserve"> 185 fracciones I, II y IV </w:t>
      </w:r>
      <w:r w:rsidR="000C4B80" w:rsidRPr="00660089">
        <w:rPr>
          <w:rFonts w:ascii="Palatino Linotype" w:eastAsia="Times New Roman" w:hAnsi="Palatino Linotype" w:cs="Arial"/>
          <w:sz w:val="24"/>
          <w:szCs w:val="24"/>
          <w:lang w:val="es-ES_tradnl" w:eastAsia="es-ES"/>
        </w:rPr>
        <w:t xml:space="preserve">de la </w:t>
      </w:r>
      <w:r w:rsidR="000C4B80" w:rsidRPr="00660089">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C4B80" w:rsidRPr="00660089">
        <w:rPr>
          <w:rFonts w:ascii="Palatino Linotype" w:eastAsia="Times New Roman" w:hAnsi="Palatino Linotype" w:cs="Arial"/>
          <w:sz w:val="24"/>
          <w:szCs w:val="24"/>
          <w:lang w:val="es-ES" w:eastAsia="es-ES"/>
        </w:rPr>
        <w:t xml:space="preserve">cordó la admisión a trámite del referido recurso de revisión, así como la integración del expediente respectivo, que se pusieron a disposición de las partes, para que en un plazo máximo </w:t>
      </w:r>
      <w:r w:rsidR="000C4B80" w:rsidRPr="00660089">
        <w:rPr>
          <w:rFonts w:ascii="Palatino Linotype" w:eastAsia="Times New Roman" w:hAnsi="Palatino Linotype" w:cs="Arial"/>
          <w:sz w:val="24"/>
          <w:szCs w:val="24"/>
          <w:lang w:val="es-ES" w:eastAsia="es-ES"/>
        </w:rPr>
        <w:lastRenderedPageBreak/>
        <w:t>de siete días hábiles, realizarán manifestaciones y ofrecieran las pruebas y alegatos que a su derecho conviniera o exhibieran el informe justificado, según fuera el caso.</w:t>
      </w:r>
    </w:p>
    <w:p w14:paraId="598C5510" w14:textId="77777777" w:rsidR="000C4B80" w:rsidRPr="00660089" w:rsidRDefault="000C4B80" w:rsidP="004458D0">
      <w:pPr>
        <w:spacing w:after="0" w:line="360" w:lineRule="auto"/>
        <w:jc w:val="both"/>
        <w:rPr>
          <w:rFonts w:ascii="Palatino Linotype" w:hAnsi="Palatino Linotype" w:cs="Arial"/>
          <w:sz w:val="24"/>
          <w:szCs w:val="28"/>
          <w:lang w:val="es-ES"/>
        </w:rPr>
      </w:pPr>
    </w:p>
    <w:p w14:paraId="77A830C2" w14:textId="77777777" w:rsidR="009E43F6" w:rsidRPr="009E43F6" w:rsidRDefault="001C2229" w:rsidP="004458D0">
      <w:pPr>
        <w:spacing w:after="0" w:line="360" w:lineRule="auto"/>
        <w:jc w:val="both"/>
        <w:rPr>
          <w:rFonts w:ascii="Palatino Linotype" w:eastAsia="Calibri" w:hAnsi="Palatino Linotype" w:cs="Arial"/>
          <w:sz w:val="24"/>
          <w:szCs w:val="24"/>
          <w:lang w:eastAsia="es-MX"/>
        </w:rPr>
      </w:pPr>
      <w:r>
        <w:rPr>
          <w:rFonts w:ascii="Palatino Linotype" w:hAnsi="Palatino Linotype" w:cs="Arial"/>
          <w:b/>
          <w:sz w:val="28"/>
          <w:szCs w:val="28"/>
        </w:rPr>
        <w:t>QUINTO</w:t>
      </w:r>
      <w:r w:rsidR="000C4B80" w:rsidRPr="00660089">
        <w:rPr>
          <w:rFonts w:ascii="Palatino Linotype" w:hAnsi="Palatino Linotype" w:cs="Arial"/>
          <w:b/>
          <w:sz w:val="28"/>
          <w:szCs w:val="28"/>
        </w:rPr>
        <w:t xml:space="preserve">. </w:t>
      </w:r>
      <w:r w:rsidR="000C4B80" w:rsidRPr="00A67381">
        <w:rPr>
          <w:rFonts w:ascii="Palatino Linotype" w:eastAsia="Calibri" w:hAnsi="Palatino Linotype" w:cs="Arial"/>
          <w:sz w:val="24"/>
          <w:szCs w:val="24"/>
          <w:lang w:eastAsia="es-MX"/>
        </w:rPr>
        <w:t>Una vez abierta la etapa de instrucción, se advierte que</w:t>
      </w:r>
      <w:r w:rsidR="009E43F6">
        <w:rPr>
          <w:rFonts w:ascii="Palatino Linotype" w:eastAsia="Calibri" w:hAnsi="Palatino Linotype" w:cs="Arial"/>
          <w:sz w:val="24"/>
          <w:szCs w:val="24"/>
          <w:lang w:eastAsia="es-MX"/>
        </w:rPr>
        <w:t xml:space="preserve"> </w:t>
      </w:r>
      <w:r w:rsidR="000C4B80" w:rsidRPr="00A67381">
        <w:rPr>
          <w:rFonts w:ascii="Palatino Linotype" w:eastAsia="Calibri" w:hAnsi="Palatino Linotype" w:cs="Arial"/>
          <w:sz w:val="24"/>
          <w:szCs w:val="24"/>
          <w:lang w:eastAsia="es-MX"/>
        </w:rPr>
        <w:t xml:space="preserve">el </w:t>
      </w:r>
      <w:r w:rsidR="000C4B80" w:rsidRPr="00A67381">
        <w:rPr>
          <w:rFonts w:ascii="Palatino Linotype" w:eastAsia="Calibri" w:hAnsi="Palatino Linotype" w:cs="Arial"/>
          <w:b/>
          <w:sz w:val="24"/>
          <w:szCs w:val="24"/>
          <w:lang w:eastAsia="es-MX"/>
        </w:rPr>
        <w:t>Sujeto Obligado</w:t>
      </w:r>
      <w:r w:rsidR="000C4B80" w:rsidRPr="00A67381">
        <w:rPr>
          <w:rFonts w:ascii="Palatino Linotype" w:eastAsia="Calibri" w:hAnsi="Palatino Linotype" w:cs="Arial"/>
          <w:sz w:val="24"/>
          <w:szCs w:val="24"/>
          <w:lang w:eastAsia="es-MX"/>
        </w:rPr>
        <w:t xml:space="preserve"> </w:t>
      </w:r>
      <w:r w:rsidR="009E43F6">
        <w:rPr>
          <w:rFonts w:ascii="Palatino Linotype" w:eastAsia="Calibri" w:hAnsi="Palatino Linotype" w:cs="Arial"/>
          <w:sz w:val="24"/>
          <w:szCs w:val="24"/>
          <w:lang w:eastAsia="es-MX"/>
        </w:rPr>
        <w:t xml:space="preserve">presentó su informe justificado por medio del documento electrónico </w:t>
      </w:r>
      <w:r w:rsidR="009E43F6">
        <w:rPr>
          <w:rFonts w:ascii="Palatino Linotype" w:eastAsia="Calibri" w:hAnsi="Palatino Linotype" w:cs="Arial"/>
          <w:i/>
          <w:sz w:val="24"/>
          <w:szCs w:val="24"/>
          <w:lang w:eastAsia="es-MX"/>
        </w:rPr>
        <w:t>“</w:t>
      </w:r>
      <w:r w:rsidR="009E43F6" w:rsidRPr="00DD142A">
        <w:rPr>
          <w:rFonts w:ascii="Palatino Linotype" w:eastAsia="Calibri" w:hAnsi="Palatino Linotype" w:cs="Arial"/>
          <w:b/>
          <w:i/>
          <w:sz w:val="24"/>
          <w:szCs w:val="24"/>
          <w:lang w:eastAsia="es-MX"/>
        </w:rPr>
        <w:t>MANIFESTACION 06410.pdf</w:t>
      </w:r>
      <w:r w:rsidR="009E43F6">
        <w:rPr>
          <w:rFonts w:ascii="Palatino Linotype" w:eastAsia="Calibri" w:hAnsi="Palatino Linotype" w:cs="Arial"/>
          <w:i/>
          <w:sz w:val="24"/>
          <w:szCs w:val="24"/>
          <w:lang w:eastAsia="es-MX"/>
        </w:rPr>
        <w:t>”</w:t>
      </w:r>
      <w:r w:rsidR="009E43F6">
        <w:rPr>
          <w:rFonts w:ascii="Palatino Linotype" w:eastAsia="Calibri" w:hAnsi="Palatino Linotype" w:cs="Arial"/>
          <w:sz w:val="24"/>
          <w:szCs w:val="24"/>
          <w:lang w:eastAsia="es-MX"/>
        </w:rPr>
        <w:t>, el cual fue puesto a la vista de la parte Recurrente, a efecto de que presentara las manifestaciones que a sus intereses convinieran, sin que exista constancia alguna de desahogo.</w:t>
      </w:r>
    </w:p>
    <w:p w14:paraId="0A637C8A" w14:textId="77777777" w:rsidR="009E43F6" w:rsidRDefault="009E43F6" w:rsidP="004458D0">
      <w:pPr>
        <w:spacing w:after="0" w:line="360" w:lineRule="auto"/>
        <w:jc w:val="both"/>
        <w:rPr>
          <w:rFonts w:ascii="Palatino Linotype" w:eastAsia="Calibri" w:hAnsi="Palatino Linotype" w:cs="Arial"/>
          <w:sz w:val="24"/>
          <w:szCs w:val="24"/>
          <w:lang w:eastAsia="es-MX"/>
        </w:rPr>
      </w:pPr>
    </w:p>
    <w:p w14:paraId="25AD6990" w14:textId="77777777" w:rsidR="000C4B80" w:rsidRPr="00A67381" w:rsidRDefault="000C4B80" w:rsidP="004458D0">
      <w:pPr>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t xml:space="preserve">Así mismo se aprecia que no se llevaron a cabo audiencias durante la sustanciación del recurso de revisión, ni se ofrecieron pruebas por </w:t>
      </w:r>
      <w:r w:rsidR="000D6790">
        <w:rPr>
          <w:rFonts w:ascii="Palatino Linotype" w:eastAsia="Calibri" w:hAnsi="Palatino Linotype" w:cs="Arial"/>
          <w:sz w:val="24"/>
          <w:szCs w:val="24"/>
          <w:lang w:eastAsia="es-MX"/>
        </w:rPr>
        <w:t xml:space="preserve">la </w:t>
      </w:r>
      <w:r w:rsidRPr="00A67381">
        <w:rPr>
          <w:rFonts w:ascii="Palatino Linotype" w:eastAsia="Calibri" w:hAnsi="Palatino Linotype" w:cs="Arial"/>
          <w:sz w:val="24"/>
          <w:szCs w:val="24"/>
          <w:lang w:eastAsia="es-MX"/>
        </w:rPr>
        <w:t xml:space="preserve">parte </w:t>
      </w:r>
      <w:r w:rsidRPr="00A67381">
        <w:rPr>
          <w:rFonts w:ascii="Palatino Linotype" w:eastAsia="Calibri" w:hAnsi="Palatino Linotype" w:cs="Arial"/>
          <w:b/>
          <w:sz w:val="24"/>
          <w:szCs w:val="24"/>
          <w:lang w:eastAsia="es-MX"/>
        </w:rPr>
        <w:t>Recurrente</w:t>
      </w:r>
      <w:r w:rsidRPr="00A67381">
        <w:rPr>
          <w:rFonts w:ascii="Palatino Linotype" w:eastAsia="Calibri" w:hAnsi="Palatino Linotype" w:cs="Arial"/>
          <w:sz w:val="24"/>
          <w:szCs w:val="24"/>
          <w:lang w:eastAsia="es-MX"/>
        </w:rPr>
        <w:t>; todo lo anterior en términos de los artículos 185 fracción IV y 195 de la Ley de Transparencia y Acceso a la Información Pública del Estado de México y Municipios.</w:t>
      </w:r>
    </w:p>
    <w:p w14:paraId="08B79255" w14:textId="77777777" w:rsidR="000C4B80" w:rsidRPr="00A67381" w:rsidRDefault="000C4B80" w:rsidP="004458D0">
      <w:pPr>
        <w:spacing w:after="0" w:line="360" w:lineRule="auto"/>
        <w:jc w:val="both"/>
        <w:rPr>
          <w:rFonts w:ascii="Palatino Linotype" w:eastAsia="Calibri" w:hAnsi="Palatino Linotype" w:cs="Arial"/>
          <w:sz w:val="24"/>
          <w:szCs w:val="24"/>
          <w:lang w:eastAsia="es-MX"/>
        </w:rPr>
      </w:pPr>
    </w:p>
    <w:p w14:paraId="05757244" w14:textId="77777777" w:rsidR="000C4B80" w:rsidRDefault="000C4B80" w:rsidP="004458D0">
      <w:pPr>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9E43F6">
        <w:rPr>
          <w:rFonts w:ascii="Palatino Linotype" w:eastAsia="Calibri" w:hAnsi="Palatino Linotype" w:cs="Arial"/>
          <w:sz w:val="24"/>
          <w:szCs w:val="24"/>
          <w:lang w:eastAsia="es-MX"/>
        </w:rPr>
        <w:t>nueve</w:t>
      </w:r>
      <w:r w:rsidR="000D6790">
        <w:rPr>
          <w:rFonts w:ascii="Palatino Linotype" w:eastAsia="Calibri" w:hAnsi="Palatino Linotype" w:cs="Arial"/>
          <w:sz w:val="24"/>
          <w:szCs w:val="24"/>
          <w:lang w:eastAsia="es-MX"/>
        </w:rPr>
        <w:t xml:space="preserve"> de octubre </w:t>
      </w:r>
      <w:r>
        <w:rPr>
          <w:rFonts w:ascii="Palatino Linotype" w:eastAsia="Calibri" w:hAnsi="Palatino Linotype" w:cs="Arial"/>
          <w:sz w:val="24"/>
          <w:szCs w:val="24"/>
          <w:lang w:eastAsia="es-MX"/>
        </w:rPr>
        <w:t>de dos mil veintitrés</w:t>
      </w:r>
      <w:r w:rsidRPr="00A67381">
        <w:rPr>
          <w:rFonts w:ascii="Palatino Linotype" w:eastAsia="Calibri" w:hAnsi="Palatino Linotype" w:cs="Arial"/>
          <w:sz w:val="24"/>
          <w:szCs w:val="24"/>
          <w:lang w:eastAsia="es-MX"/>
        </w:rPr>
        <w:t>, en términos del artículo 185 fracción VI de la Ley de Transparencia y Acceso a la Información Pública del Estado de México y Municipios, ordenándose turnar los expedientes a la resolución que en derecho proceda.</w:t>
      </w:r>
    </w:p>
    <w:p w14:paraId="05AD54B4" w14:textId="77777777" w:rsidR="003C663C" w:rsidRDefault="003C663C" w:rsidP="004458D0">
      <w:pPr>
        <w:spacing w:after="0" w:line="360" w:lineRule="auto"/>
        <w:jc w:val="both"/>
        <w:rPr>
          <w:rFonts w:ascii="Palatino Linotype" w:eastAsia="Calibri" w:hAnsi="Palatino Linotype" w:cs="Arial"/>
          <w:sz w:val="24"/>
          <w:szCs w:val="24"/>
          <w:lang w:eastAsia="es-MX"/>
        </w:rPr>
      </w:pPr>
    </w:p>
    <w:p w14:paraId="65972121" w14:textId="77777777" w:rsidR="003C663C" w:rsidRPr="003C663C" w:rsidRDefault="001C2229" w:rsidP="004458D0">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 w:eastAsia="es-ES"/>
        </w:rPr>
        <w:lastRenderedPageBreak/>
        <w:t>SEXTO</w:t>
      </w:r>
      <w:r w:rsidR="003C663C" w:rsidRPr="003C663C">
        <w:rPr>
          <w:rFonts w:ascii="Palatino Linotype" w:eastAsia="Times New Roman" w:hAnsi="Palatino Linotype" w:cs="Arial"/>
          <w:b/>
          <w:sz w:val="28"/>
          <w:szCs w:val="28"/>
          <w:lang w:val="es-ES" w:eastAsia="es-ES"/>
        </w:rPr>
        <w:t>.</w:t>
      </w:r>
      <w:r w:rsidR="003C663C" w:rsidRPr="003C663C">
        <w:rPr>
          <w:rFonts w:ascii="Palatino Linotype" w:eastAsia="Times New Roman" w:hAnsi="Palatino Linotype" w:cs="Arial"/>
          <w:b/>
          <w:sz w:val="24"/>
          <w:szCs w:val="24"/>
          <w:lang w:val="es-ES" w:eastAsia="es-ES"/>
        </w:rPr>
        <w:t xml:space="preserve"> </w:t>
      </w:r>
      <w:r w:rsidR="003C663C" w:rsidRPr="003C663C">
        <w:rPr>
          <w:rFonts w:ascii="Palatino Linotype" w:eastAsia="Times New Roman" w:hAnsi="Palatino Linotype" w:cs="Arial"/>
          <w:sz w:val="24"/>
          <w:szCs w:val="24"/>
          <w:lang w:val="es-ES" w:eastAsia="es-ES"/>
        </w:rPr>
        <w:t xml:space="preserve">De las constancias que integran el expediente electrónico, se advierte que ha transcurrido el término de Ley, para la emisión de la resolución en el presente recurso de revisión, por lo que en fecha </w:t>
      </w:r>
      <w:r w:rsidR="009E43F6">
        <w:rPr>
          <w:rFonts w:ascii="Palatino Linotype" w:eastAsia="Times New Roman" w:hAnsi="Palatino Linotype" w:cs="Arial"/>
          <w:sz w:val="24"/>
          <w:szCs w:val="24"/>
          <w:lang w:val="es-ES" w:eastAsia="es-ES"/>
        </w:rPr>
        <w:t>nueve</w:t>
      </w:r>
      <w:r w:rsidR="000D6790">
        <w:rPr>
          <w:rFonts w:ascii="Palatino Linotype" w:eastAsia="Times New Roman" w:hAnsi="Palatino Linotype" w:cs="Arial"/>
          <w:sz w:val="24"/>
          <w:szCs w:val="24"/>
          <w:lang w:val="es-ES" w:eastAsia="es-ES"/>
        </w:rPr>
        <w:t xml:space="preserve"> de noviembre </w:t>
      </w:r>
      <w:r>
        <w:rPr>
          <w:rFonts w:ascii="Palatino Linotype" w:eastAsia="Times New Roman" w:hAnsi="Palatino Linotype" w:cs="Arial"/>
          <w:sz w:val="24"/>
          <w:szCs w:val="24"/>
          <w:lang w:val="es-ES" w:eastAsia="es-ES"/>
        </w:rPr>
        <w:t>d</w:t>
      </w:r>
      <w:r w:rsidR="003C663C" w:rsidRPr="003C663C">
        <w:rPr>
          <w:rFonts w:ascii="Palatino Linotype" w:eastAsia="Times New Roman" w:hAnsi="Palatino Linotype" w:cs="Arial"/>
          <w:sz w:val="24"/>
          <w:szCs w:val="24"/>
          <w:lang w:val="es-ES" w:eastAsia="es-ES"/>
        </w:rPr>
        <w:t>e dos mil veintitrés,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1DEE17A" w14:textId="77777777" w:rsidR="003C663C" w:rsidRDefault="003C663C" w:rsidP="004458D0">
      <w:pPr>
        <w:spacing w:after="0" w:line="360" w:lineRule="auto"/>
        <w:jc w:val="both"/>
        <w:rPr>
          <w:rFonts w:ascii="Palatino Linotype" w:eastAsia="Calibri" w:hAnsi="Palatino Linotype" w:cs="Arial"/>
          <w:sz w:val="24"/>
          <w:szCs w:val="24"/>
          <w:lang w:eastAsia="es-MX"/>
        </w:rPr>
      </w:pPr>
    </w:p>
    <w:p w14:paraId="0E7CF425" w14:textId="77777777" w:rsidR="001C2229"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AAED56E"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503EBA52"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17EC212"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46E7DDB1"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830AF22"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 </w:t>
      </w:r>
    </w:p>
    <w:p w14:paraId="0EBB9168"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CC60564"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63C9B986"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4CDF2E9C"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 </w:t>
      </w:r>
    </w:p>
    <w:p w14:paraId="290BE3DA" w14:textId="77777777" w:rsidR="001C2229" w:rsidRPr="00081BE7" w:rsidRDefault="001C2229" w:rsidP="004458D0">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t xml:space="preserve">a) </w:t>
      </w:r>
      <w:r w:rsidRPr="00081BE7">
        <w:rPr>
          <w:rFonts w:ascii="Palatino Linotype" w:eastAsia="Times New Roman" w:hAnsi="Palatino Linotype" w:cs="Arial"/>
          <w:b/>
          <w:sz w:val="24"/>
          <w:szCs w:val="24"/>
          <w:lang w:val="es-ES" w:eastAsia="es-ES"/>
        </w:rPr>
        <w:tab/>
        <w:t>Complejidad del asunto:</w:t>
      </w:r>
      <w:r w:rsidRPr="00081BE7">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4830D91E" w14:textId="77777777" w:rsidR="001C2229" w:rsidRPr="00081BE7" w:rsidRDefault="001C2229" w:rsidP="004458D0">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t xml:space="preserve">b) </w:t>
      </w:r>
      <w:r w:rsidRPr="00081BE7">
        <w:rPr>
          <w:rFonts w:ascii="Palatino Linotype" w:eastAsia="Times New Roman" w:hAnsi="Palatino Linotype" w:cs="Arial"/>
          <w:b/>
          <w:sz w:val="24"/>
          <w:szCs w:val="24"/>
          <w:lang w:val="es-ES" w:eastAsia="es-ES"/>
        </w:rPr>
        <w:tab/>
        <w:t>Actividad Procesal del interesado:</w:t>
      </w:r>
      <w:r w:rsidRPr="00081BE7">
        <w:rPr>
          <w:rFonts w:ascii="Palatino Linotype" w:eastAsia="Times New Roman" w:hAnsi="Palatino Linotype" w:cs="Arial"/>
          <w:sz w:val="24"/>
          <w:szCs w:val="24"/>
          <w:lang w:val="es-ES" w:eastAsia="es-ES"/>
        </w:rPr>
        <w:t xml:space="preserve"> Acciones u omisiones del interesado.</w:t>
      </w:r>
    </w:p>
    <w:p w14:paraId="15063336" w14:textId="77777777" w:rsidR="001C2229" w:rsidRPr="00081BE7" w:rsidRDefault="001C2229" w:rsidP="004458D0">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t xml:space="preserve">c) </w:t>
      </w:r>
      <w:r w:rsidRPr="00081BE7">
        <w:rPr>
          <w:rFonts w:ascii="Palatino Linotype" w:eastAsia="Times New Roman" w:hAnsi="Palatino Linotype" w:cs="Arial"/>
          <w:b/>
          <w:sz w:val="24"/>
          <w:szCs w:val="24"/>
          <w:lang w:val="es-ES" w:eastAsia="es-ES"/>
        </w:rPr>
        <w:tab/>
        <w:t>Conducta de la Autoridad:</w:t>
      </w:r>
      <w:r w:rsidRPr="00081BE7">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29E753E5" w14:textId="77777777" w:rsidR="001C2229" w:rsidRPr="00081BE7" w:rsidRDefault="001C2229" w:rsidP="004458D0">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t xml:space="preserve">d) </w:t>
      </w:r>
      <w:r w:rsidRPr="00081BE7">
        <w:rPr>
          <w:rFonts w:ascii="Palatino Linotype" w:eastAsia="Times New Roman" w:hAnsi="Palatino Linotype" w:cs="Arial"/>
          <w:b/>
          <w:sz w:val="24"/>
          <w:szCs w:val="24"/>
          <w:lang w:val="es-ES" w:eastAsia="es-ES"/>
        </w:rPr>
        <w:tab/>
        <w:t>La afectación generada en la situación jurídica de la persona involucrada en el proceso:</w:t>
      </w:r>
      <w:r w:rsidRPr="00081BE7">
        <w:rPr>
          <w:rFonts w:ascii="Palatino Linotype" w:eastAsia="Times New Roman" w:hAnsi="Palatino Linotype" w:cs="Arial"/>
          <w:sz w:val="24"/>
          <w:szCs w:val="24"/>
          <w:lang w:val="es-ES" w:eastAsia="es-ES"/>
        </w:rPr>
        <w:t xml:space="preserve"> Violación a sus derechos humanos.</w:t>
      </w:r>
    </w:p>
    <w:p w14:paraId="2A8A314A"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1291A719" w14:textId="77777777" w:rsidR="001C2229"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8C41AEF"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164A2D26"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Argumento que encuentra sustento en la jurisprudencia P</w:t>
      </w:r>
      <w:proofErr w:type="gramStart"/>
      <w:r w:rsidRPr="00081BE7">
        <w:rPr>
          <w:rFonts w:ascii="Palatino Linotype" w:eastAsia="Times New Roman" w:hAnsi="Palatino Linotype" w:cs="Arial"/>
          <w:sz w:val="24"/>
          <w:szCs w:val="24"/>
          <w:lang w:val="es-ES" w:eastAsia="es-ES"/>
        </w:rPr>
        <w:t>./</w:t>
      </w:r>
      <w:proofErr w:type="gramEnd"/>
      <w:r w:rsidRPr="00081BE7">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6B2DB0E"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068A702C"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081BE7">
        <w:rPr>
          <w:rFonts w:ascii="Palatino Linotype" w:eastAsia="Times New Roman" w:hAnsi="Palatino Linotype" w:cs="Arial"/>
          <w:sz w:val="24"/>
          <w:szCs w:val="24"/>
          <w:lang w:val="es-ES" w:eastAsia="es-ES"/>
        </w:rPr>
        <w:lastRenderedPageBreak/>
        <w:t>términos legales previamente establecidos por la Ley, por tratarse de causas de fuerza mayor.</w:t>
      </w:r>
    </w:p>
    <w:p w14:paraId="07FDF16C"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342380DF" w14:textId="77777777" w:rsidR="001C2229"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5113AD2C" w14:textId="77777777" w:rsidR="000D6790" w:rsidRDefault="000D6790" w:rsidP="004458D0">
      <w:pPr>
        <w:spacing w:after="0" w:line="360" w:lineRule="auto"/>
        <w:ind w:right="49"/>
        <w:jc w:val="both"/>
        <w:rPr>
          <w:rFonts w:ascii="Palatino Linotype" w:eastAsia="Times New Roman" w:hAnsi="Palatino Linotype" w:cs="Arial"/>
          <w:sz w:val="24"/>
          <w:szCs w:val="24"/>
          <w:lang w:val="es-ES" w:eastAsia="es-ES"/>
        </w:rPr>
      </w:pPr>
    </w:p>
    <w:p w14:paraId="7AE759BB"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186A5897"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 </w:t>
      </w:r>
    </w:p>
    <w:p w14:paraId="42D563DC"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0F64C1F2"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p>
    <w:p w14:paraId="27711E48" w14:textId="77777777" w:rsidR="001C2229" w:rsidRPr="00081BE7" w:rsidRDefault="001C2229" w:rsidP="004458D0">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39A380EE" w14:textId="77777777" w:rsidR="001C2229" w:rsidRDefault="001C2229" w:rsidP="004458D0">
      <w:pPr>
        <w:spacing w:after="0" w:line="360" w:lineRule="auto"/>
        <w:jc w:val="both"/>
        <w:rPr>
          <w:rFonts w:ascii="Palatino Linotype" w:eastAsia="Calibri" w:hAnsi="Palatino Linotype" w:cs="Arial"/>
          <w:sz w:val="24"/>
          <w:szCs w:val="24"/>
          <w:lang w:val="es-ES" w:eastAsia="es-MX"/>
        </w:rPr>
      </w:pPr>
    </w:p>
    <w:p w14:paraId="5095FCF5" w14:textId="77777777" w:rsidR="009E43F6" w:rsidRDefault="009E43F6" w:rsidP="004458D0">
      <w:pPr>
        <w:spacing w:after="0" w:line="360" w:lineRule="auto"/>
        <w:jc w:val="both"/>
        <w:rPr>
          <w:rFonts w:ascii="Palatino Linotype" w:eastAsia="Calibri" w:hAnsi="Palatino Linotype" w:cs="Arial"/>
          <w:sz w:val="24"/>
          <w:szCs w:val="24"/>
          <w:lang w:val="es-ES" w:eastAsia="es-MX"/>
        </w:rPr>
      </w:pPr>
    </w:p>
    <w:p w14:paraId="25161C52" w14:textId="77777777" w:rsidR="009E43F6" w:rsidRDefault="009E43F6" w:rsidP="004458D0">
      <w:pPr>
        <w:spacing w:after="0" w:line="360" w:lineRule="auto"/>
        <w:jc w:val="both"/>
        <w:rPr>
          <w:rFonts w:ascii="Palatino Linotype" w:eastAsia="Calibri" w:hAnsi="Palatino Linotype" w:cs="Arial"/>
          <w:sz w:val="24"/>
          <w:szCs w:val="24"/>
          <w:lang w:val="es-ES" w:eastAsia="es-MX"/>
        </w:rPr>
      </w:pPr>
    </w:p>
    <w:p w14:paraId="5C493D0B" w14:textId="77777777" w:rsidR="009E43F6" w:rsidRPr="001C2229" w:rsidRDefault="009E43F6" w:rsidP="004458D0">
      <w:pPr>
        <w:spacing w:after="0" w:line="360" w:lineRule="auto"/>
        <w:jc w:val="both"/>
        <w:rPr>
          <w:rFonts w:ascii="Palatino Linotype" w:eastAsia="Calibri" w:hAnsi="Palatino Linotype" w:cs="Arial"/>
          <w:sz w:val="24"/>
          <w:szCs w:val="24"/>
          <w:lang w:val="es-ES" w:eastAsia="es-MX"/>
        </w:rPr>
      </w:pPr>
    </w:p>
    <w:p w14:paraId="00B7C53D" w14:textId="77777777" w:rsidR="000C4B80" w:rsidRPr="00660089" w:rsidRDefault="000C4B80" w:rsidP="004458D0">
      <w:pPr>
        <w:spacing w:after="0" w:line="360" w:lineRule="auto"/>
        <w:jc w:val="center"/>
        <w:rPr>
          <w:rFonts w:ascii="Palatino Linotype" w:hAnsi="Palatino Linotype" w:cs="Arial"/>
          <w:sz w:val="24"/>
          <w:szCs w:val="24"/>
        </w:rPr>
      </w:pPr>
      <w:r w:rsidRPr="00660089">
        <w:rPr>
          <w:rFonts w:ascii="Palatino Linotype" w:hAnsi="Palatino Linotype" w:cs="Arial"/>
          <w:b/>
          <w:sz w:val="28"/>
          <w:szCs w:val="24"/>
        </w:rPr>
        <w:lastRenderedPageBreak/>
        <w:t xml:space="preserve">C O N S I D E R A N D O </w:t>
      </w:r>
    </w:p>
    <w:p w14:paraId="25165A67" w14:textId="77777777" w:rsidR="000C4B80" w:rsidRPr="00660089" w:rsidRDefault="000C4B80" w:rsidP="004458D0">
      <w:pPr>
        <w:spacing w:after="0" w:line="360" w:lineRule="auto"/>
        <w:jc w:val="center"/>
        <w:rPr>
          <w:rFonts w:ascii="Palatino Linotype" w:hAnsi="Palatino Linotype" w:cs="Arial"/>
          <w:sz w:val="24"/>
          <w:szCs w:val="24"/>
        </w:rPr>
      </w:pPr>
    </w:p>
    <w:p w14:paraId="6596DF75" w14:textId="77777777" w:rsidR="000C4B80" w:rsidRPr="00660089" w:rsidRDefault="000C4B80" w:rsidP="004458D0">
      <w:pPr>
        <w:spacing w:after="0" w:line="360" w:lineRule="auto"/>
        <w:jc w:val="both"/>
        <w:rPr>
          <w:rFonts w:ascii="Palatino Linotype" w:hAnsi="Palatino Linotype" w:cs="Arial"/>
          <w:sz w:val="28"/>
          <w:szCs w:val="28"/>
        </w:rPr>
      </w:pPr>
      <w:r w:rsidRPr="00660089">
        <w:rPr>
          <w:rFonts w:ascii="Palatino Linotype" w:hAnsi="Palatino Linotype" w:cs="Arial"/>
          <w:b/>
          <w:sz w:val="28"/>
          <w:szCs w:val="28"/>
        </w:rPr>
        <w:t xml:space="preserve">PRIMERO. </w:t>
      </w:r>
      <w:r w:rsidRPr="00660089">
        <w:rPr>
          <w:rFonts w:ascii="Palatino Linotype" w:hAnsi="Palatino Linotype" w:cs="Arial"/>
          <w:b/>
          <w:sz w:val="26"/>
          <w:szCs w:val="26"/>
        </w:rPr>
        <w:t>De la competencia</w:t>
      </w:r>
      <w:r w:rsidRPr="00660089">
        <w:rPr>
          <w:rFonts w:ascii="Palatino Linotype" w:hAnsi="Palatino Linotype" w:cs="Arial"/>
          <w:sz w:val="26"/>
          <w:szCs w:val="26"/>
        </w:rPr>
        <w:t>.</w:t>
      </w:r>
    </w:p>
    <w:p w14:paraId="68078021" w14:textId="77777777" w:rsidR="00A666BA" w:rsidRPr="00A666BA" w:rsidRDefault="00A666BA" w:rsidP="004458D0">
      <w:pPr>
        <w:spacing w:after="0" w:line="360" w:lineRule="auto"/>
        <w:jc w:val="both"/>
        <w:rPr>
          <w:rFonts w:ascii="Palatino Linotype" w:hAnsi="Palatino Linotype" w:cs="Arial"/>
          <w:sz w:val="24"/>
          <w:szCs w:val="24"/>
        </w:rPr>
      </w:pPr>
      <w:r w:rsidRPr="00A666BA">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1C2229">
        <w:rPr>
          <w:rFonts w:ascii="Palatino Linotype" w:hAnsi="Palatino Linotype" w:cs="Arial"/>
          <w:sz w:val="24"/>
          <w:szCs w:val="24"/>
        </w:rPr>
        <w:t xml:space="preserve"> </w:t>
      </w:r>
      <w:r w:rsidR="000D6790">
        <w:rPr>
          <w:rFonts w:ascii="Palatino Linotype" w:hAnsi="Palatino Linotype" w:cs="Arial"/>
          <w:sz w:val="24"/>
          <w:szCs w:val="24"/>
        </w:rPr>
        <w:t>segundo</w:t>
      </w:r>
      <w:r w:rsidR="001C2229">
        <w:rPr>
          <w:rFonts w:ascii="Palatino Linotype" w:hAnsi="Palatino Linotype" w:cs="Arial"/>
          <w:sz w:val="24"/>
          <w:szCs w:val="24"/>
        </w:rPr>
        <w:t>,</w:t>
      </w:r>
      <w:r w:rsidRPr="00A666BA">
        <w:rPr>
          <w:rFonts w:ascii="Palatino Linotype" w:hAnsi="Palatino Linotype" w:cs="Arial"/>
          <w:sz w:val="24"/>
          <w:szCs w:val="24"/>
        </w:rPr>
        <w:t xml:space="preserve"> trigésimo </w:t>
      </w:r>
      <w:r w:rsidR="000D6790">
        <w:rPr>
          <w:rFonts w:ascii="Palatino Linotype" w:hAnsi="Palatino Linotype" w:cs="Arial"/>
          <w:sz w:val="24"/>
          <w:szCs w:val="24"/>
        </w:rPr>
        <w:t>tercero</w:t>
      </w:r>
      <w:r w:rsidR="001C2229">
        <w:rPr>
          <w:rFonts w:ascii="Palatino Linotype" w:hAnsi="Palatino Linotype" w:cs="Arial"/>
          <w:sz w:val="24"/>
          <w:szCs w:val="24"/>
        </w:rPr>
        <w:t xml:space="preserve"> y trigésimo cuarto</w:t>
      </w:r>
      <w:r w:rsidRPr="00A666BA">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2CB5473" w14:textId="77777777" w:rsidR="000C4B80" w:rsidRDefault="000C4B80" w:rsidP="004458D0">
      <w:pPr>
        <w:spacing w:after="0" w:line="360" w:lineRule="auto"/>
        <w:jc w:val="both"/>
        <w:rPr>
          <w:rFonts w:ascii="Palatino Linotype" w:hAnsi="Palatino Linotype" w:cs="Arial"/>
          <w:sz w:val="24"/>
          <w:szCs w:val="24"/>
        </w:rPr>
      </w:pPr>
    </w:p>
    <w:p w14:paraId="4D7366D1" w14:textId="77777777" w:rsidR="000D6790" w:rsidRPr="00660089" w:rsidRDefault="000D6790" w:rsidP="004458D0">
      <w:pPr>
        <w:spacing w:after="0" w:line="360" w:lineRule="auto"/>
        <w:jc w:val="both"/>
        <w:rPr>
          <w:rFonts w:ascii="Palatino Linotype" w:hAnsi="Palatino Linotype" w:cs="Arial"/>
          <w:sz w:val="24"/>
          <w:szCs w:val="24"/>
        </w:rPr>
      </w:pPr>
    </w:p>
    <w:p w14:paraId="5F3C2BC1" w14:textId="77777777" w:rsidR="000C4B80" w:rsidRPr="00660089" w:rsidRDefault="000C4B80" w:rsidP="004458D0">
      <w:pPr>
        <w:autoSpaceDE w:val="0"/>
        <w:autoSpaceDN w:val="0"/>
        <w:adjustRightInd w:val="0"/>
        <w:spacing w:after="0" w:line="360" w:lineRule="auto"/>
        <w:jc w:val="both"/>
        <w:rPr>
          <w:rFonts w:ascii="Palatino Linotype" w:hAnsi="Palatino Linotype" w:cs="Arial"/>
          <w:b/>
          <w:sz w:val="28"/>
          <w:szCs w:val="28"/>
        </w:rPr>
      </w:pPr>
      <w:r w:rsidRPr="00660089">
        <w:rPr>
          <w:rFonts w:ascii="Palatino Linotype" w:hAnsi="Palatino Linotype" w:cs="Arial"/>
          <w:b/>
          <w:sz w:val="28"/>
          <w:szCs w:val="28"/>
        </w:rPr>
        <w:t xml:space="preserve">SEGUNDO. </w:t>
      </w:r>
      <w:r w:rsidRPr="00660089">
        <w:rPr>
          <w:rFonts w:ascii="Palatino Linotype" w:hAnsi="Palatino Linotype" w:cs="Arial"/>
          <w:b/>
          <w:sz w:val="26"/>
          <w:szCs w:val="26"/>
        </w:rPr>
        <w:t>Alcance del recurso de revisión.</w:t>
      </w:r>
      <w:r w:rsidRPr="00660089">
        <w:rPr>
          <w:rFonts w:ascii="Palatino Linotype" w:hAnsi="Palatino Linotype" w:cs="Arial"/>
          <w:b/>
          <w:sz w:val="28"/>
          <w:szCs w:val="28"/>
        </w:rPr>
        <w:t xml:space="preserve"> </w:t>
      </w:r>
    </w:p>
    <w:p w14:paraId="22677510" w14:textId="77777777" w:rsidR="000C4B80" w:rsidRPr="00A67381" w:rsidRDefault="000C4B80" w:rsidP="004458D0">
      <w:pPr>
        <w:autoSpaceDE w:val="0"/>
        <w:autoSpaceDN w:val="0"/>
        <w:adjustRightInd w:val="0"/>
        <w:spacing w:after="0" w:line="360" w:lineRule="auto"/>
        <w:jc w:val="both"/>
        <w:rPr>
          <w:rFonts w:ascii="Palatino Linotype" w:eastAsia="Calibri" w:hAnsi="Palatino Linotype" w:cs="Arial"/>
          <w:bCs/>
          <w:sz w:val="24"/>
          <w:szCs w:val="24"/>
          <w:lang w:eastAsia="es-MX"/>
        </w:rPr>
      </w:pPr>
      <w:r w:rsidRPr="00A67381">
        <w:rPr>
          <w:rFonts w:ascii="Palatino Linotype" w:eastAsia="Calibri" w:hAnsi="Palatino Linotype" w:cs="Arial"/>
          <w:bCs/>
          <w:sz w:val="24"/>
          <w:szCs w:val="24"/>
          <w:lang w:eastAsia="es-MX"/>
        </w:rPr>
        <w:t xml:space="preserve">Aunado lo anterior, a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w:t>
      </w:r>
      <w:r w:rsidRPr="00A67381">
        <w:rPr>
          <w:rFonts w:ascii="Palatino Linotype" w:eastAsia="Calibri" w:hAnsi="Palatino Linotype" w:cs="Arial"/>
          <w:bCs/>
          <w:sz w:val="24"/>
          <w:szCs w:val="24"/>
          <w:lang w:eastAsia="es-MX"/>
        </w:rPr>
        <w:lastRenderedPageBreak/>
        <w:t>que eviten mermar el ejercicio de los derechos correspondientes, sin que ello implique en poner en riesgo el diverso derecho de la salud de todos los partícipes en los procesos que conllevan.</w:t>
      </w:r>
    </w:p>
    <w:p w14:paraId="7602BA81" w14:textId="77777777" w:rsidR="000C4B80" w:rsidRPr="00A67381" w:rsidRDefault="000C4B80" w:rsidP="004458D0">
      <w:pPr>
        <w:autoSpaceDE w:val="0"/>
        <w:autoSpaceDN w:val="0"/>
        <w:adjustRightInd w:val="0"/>
        <w:spacing w:after="0" w:line="360" w:lineRule="auto"/>
        <w:jc w:val="both"/>
        <w:rPr>
          <w:rFonts w:ascii="Palatino Linotype" w:eastAsia="Calibri" w:hAnsi="Palatino Linotype" w:cs="Arial"/>
          <w:sz w:val="24"/>
          <w:szCs w:val="24"/>
          <w:lang w:eastAsia="es-MX"/>
        </w:rPr>
      </w:pPr>
    </w:p>
    <w:p w14:paraId="61B9E2F1" w14:textId="77777777" w:rsidR="000C4B80" w:rsidRPr="00A67381" w:rsidRDefault="000C4B80" w:rsidP="004458D0">
      <w:pPr>
        <w:autoSpaceDE w:val="0"/>
        <w:autoSpaceDN w:val="0"/>
        <w:adjustRightInd w:val="0"/>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3442FF6" w14:textId="77777777" w:rsidR="000C4B80" w:rsidRDefault="000C4B80" w:rsidP="004458D0">
      <w:pPr>
        <w:autoSpaceDE w:val="0"/>
        <w:autoSpaceDN w:val="0"/>
        <w:adjustRightInd w:val="0"/>
        <w:spacing w:after="0" w:line="360" w:lineRule="auto"/>
        <w:jc w:val="both"/>
        <w:rPr>
          <w:rFonts w:ascii="Palatino Linotype" w:hAnsi="Palatino Linotype" w:cs="Arial"/>
          <w:sz w:val="24"/>
          <w:szCs w:val="24"/>
        </w:rPr>
      </w:pPr>
    </w:p>
    <w:p w14:paraId="59F0C63C" w14:textId="77777777" w:rsidR="009E43F6" w:rsidRDefault="009E43F6" w:rsidP="004458D0">
      <w:pPr>
        <w:autoSpaceDE w:val="0"/>
        <w:autoSpaceDN w:val="0"/>
        <w:adjustRightInd w:val="0"/>
        <w:spacing w:after="0" w:line="360" w:lineRule="auto"/>
        <w:jc w:val="both"/>
        <w:rPr>
          <w:rFonts w:ascii="Palatino Linotype" w:hAnsi="Palatino Linotype" w:cs="Arial"/>
          <w:sz w:val="24"/>
          <w:szCs w:val="24"/>
        </w:rPr>
      </w:pPr>
    </w:p>
    <w:p w14:paraId="04F1CBC9" w14:textId="77777777" w:rsidR="000C4B80" w:rsidRPr="00660089" w:rsidRDefault="000C4B80" w:rsidP="004458D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eastAsia="es-MX"/>
        </w:rPr>
      </w:pPr>
      <w:r w:rsidRPr="00660089">
        <w:rPr>
          <w:rFonts w:ascii="Palatino Linotype" w:eastAsia="Palatino Linotype" w:hAnsi="Palatino Linotype" w:cs="Palatino Linotype"/>
          <w:b/>
          <w:color w:val="000000"/>
          <w:sz w:val="26"/>
          <w:szCs w:val="26"/>
          <w:lang w:val="es-ES_tradnl" w:eastAsia="es-MX"/>
        </w:rPr>
        <w:t>TERCERO. De las causas de improcedencia.</w:t>
      </w:r>
    </w:p>
    <w:p w14:paraId="4B238548" w14:textId="77777777" w:rsidR="000C4B80" w:rsidRPr="00660089"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660089">
        <w:rPr>
          <w:rFonts w:ascii="Palatino Linotype" w:eastAsia="Palatino Linotype" w:hAnsi="Palatino Linotype" w:cs="Palatino Linotype"/>
          <w:color w:val="000000"/>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CBCFBE4" w14:textId="77777777" w:rsidR="000C4B80" w:rsidRPr="00660089"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69182069" w14:textId="77777777" w:rsidR="000C4B80" w:rsidRPr="00660089"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660089">
        <w:rPr>
          <w:rFonts w:ascii="Palatino Linotype" w:eastAsia="Palatino Linotype" w:hAnsi="Palatino Linotype" w:cs="Palatino Linotype"/>
          <w:color w:val="000000"/>
          <w:lang w:val="es-ES_tradnl" w:eastAsia="es-MX"/>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w:t>
      </w:r>
      <w:r w:rsidRPr="00660089">
        <w:rPr>
          <w:rFonts w:ascii="Palatino Linotype" w:eastAsia="Palatino Linotype" w:hAnsi="Palatino Linotype" w:cs="Palatino Linotype"/>
          <w:color w:val="000000"/>
          <w:lang w:val="es-ES_tradnl" w:eastAsia="es-MX"/>
        </w:rPr>
        <w:lastRenderedPageBreak/>
        <w:t>procesal adoptada en la ley de la materia</w:t>
      </w:r>
      <w:r w:rsidRPr="00660089">
        <w:rPr>
          <w:rFonts w:ascii="Palatino Linotype" w:eastAsia="Palatino Linotype" w:hAnsi="Palatino Linotype" w:cs="Palatino Linotype"/>
          <w:color w:val="000000"/>
          <w:vertAlign w:val="superscript"/>
          <w:lang w:val="es-ES_tradnl" w:eastAsia="es-MX"/>
        </w:rPr>
        <w:footnoteReference w:id="1"/>
      </w:r>
      <w:r w:rsidRPr="00660089">
        <w:rPr>
          <w:rFonts w:ascii="Palatino Linotype" w:eastAsia="Palatino Linotype" w:hAnsi="Palatino Linotype" w:cs="Palatino Linotype"/>
          <w:color w:val="000000"/>
          <w:lang w:val="es-ES_tradnl" w:eastAsia="es-MX"/>
        </w:rPr>
        <w:t>, la cual permite dilucidar alguna causal que impida el estudio y resolución, cuando una vez admitido el recurso de revisión se advierta una causa de improcedencia que permita sobreseerlo, sin estudiar el fondo del asunto.</w:t>
      </w:r>
    </w:p>
    <w:p w14:paraId="5DA03A07" w14:textId="77777777" w:rsidR="000C4B80" w:rsidRPr="00660089"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66DF0F3C" w14:textId="77777777" w:rsidR="000C4B80"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660089">
        <w:rPr>
          <w:rFonts w:ascii="Palatino Linotype" w:eastAsia="Palatino Linotype" w:hAnsi="Palatino Linotype" w:cs="Palatino Linotype"/>
          <w:color w:val="000000"/>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65851D5" w14:textId="77777777" w:rsidR="009E43F6" w:rsidRPr="00660089" w:rsidRDefault="009E43F6"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55481478" w14:textId="77777777" w:rsidR="000C4B80" w:rsidRPr="00660089" w:rsidRDefault="000C4B80" w:rsidP="004458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lang w:val="es-ES_tradnl" w:eastAsia="es-MX"/>
        </w:rPr>
      </w:pPr>
      <w:r w:rsidRPr="00660089">
        <w:rPr>
          <w:rFonts w:ascii="Palatino Linotype" w:eastAsia="Palatino Linotype" w:hAnsi="Palatino Linotype" w:cs="Palatino Linotype"/>
          <w:b/>
          <w:color w:val="000000"/>
          <w:sz w:val="26"/>
          <w:szCs w:val="26"/>
          <w:lang w:val="es-ES_tradnl" w:eastAsia="es-MX"/>
        </w:rPr>
        <w:lastRenderedPageBreak/>
        <w:t>CUARTO. Estudio y resolución del asunto.</w:t>
      </w:r>
    </w:p>
    <w:p w14:paraId="4946335C" w14:textId="77777777" w:rsidR="000C4B80" w:rsidRDefault="000C4B80" w:rsidP="004458D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67381">
        <w:rPr>
          <w:rFonts w:ascii="Palatino Linotype" w:eastAsia="Times New Roman" w:hAnsi="Palatino Linotype" w:cs="Arial"/>
          <w:sz w:val="24"/>
          <w:szCs w:val="24"/>
          <w:lang w:val="es-ES" w:eastAsia="es-ES"/>
        </w:rPr>
        <w:t>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52D1C40" w14:textId="77777777" w:rsidR="000C4B80" w:rsidRPr="00A67381" w:rsidRDefault="000C4B80" w:rsidP="004458D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EA19632" w14:textId="77777777" w:rsidR="00722A04" w:rsidRDefault="000C4B80" w:rsidP="00722A0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67381">
        <w:rPr>
          <w:rFonts w:ascii="Palatino Linotype" w:eastAsia="Times New Roman" w:hAnsi="Palatino Linotype" w:cs="Arial"/>
          <w:sz w:val="24"/>
          <w:szCs w:val="24"/>
          <w:lang w:val="es-ES" w:eastAsia="es-ES"/>
        </w:rPr>
        <w:t>Hecha la acotación anterior, podemos concluir que</w:t>
      </w:r>
      <w:r>
        <w:rPr>
          <w:rFonts w:ascii="Palatino Linotype" w:eastAsia="Times New Roman" w:hAnsi="Palatino Linotype" w:cs="Arial"/>
          <w:sz w:val="24"/>
          <w:szCs w:val="24"/>
          <w:lang w:val="es-ES" w:eastAsia="es-ES"/>
        </w:rPr>
        <w:t xml:space="preserve"> de conformidad con la redacción de la solicitud de </w:t>
      </w:r>
      <w:r w:rsidRPr="00A67381">
        <w:rPr>
          <w:rFonts w:ascii="Palatino Linotype" w:eastAsia="Times New Roman" w:hAnsi="Palatino Linotype" w:cs="Arial"/>
          <w:sz w:val="24"/>
          <w:szCs w:val="24"/>
          <w:lang w:val="es-ES" w:eastAsia="es-ES"/>
        </w:rPr>
        <w:t>información,</w:t>
      </w:r>
      <w:r>
        <w:rPr>
          <w:rFonts w:ascii="Palatino Linotype" w:eastAsia="Times New Roman" w:hAnsi="Palatino Linotype" w:cs="Arial"/>
          <w:sz w:val="24"/>
          <w:szCs w:val="24"/>
          <w:lang w:val="es-ES" w:eastAsia="es-ES"/>
        </w:rPr>
        <w:t xml:space="preserve"> </w:t>
      </w:r>
      <w:r w:rsidR="001C2229">
        <w:rPr>
          <w:rFonts w:ascii="Palatino Linotype" w:eastAsia="Times New Roman" w:hAnsi="Palatino Linotype" w:cs="Arial"/>
          <w:sz w:val="24"/>
          <w:szCs w:val="24"/>
          <w:lang w:val="es-ES" w:eastAsia="es-ES"/>
        </w:rPr>
        <w:t xml:space="preserve">la parte </w:t>
      </w:r>
      <w:r w:rsidRPr="000949E3">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peticiona </w:t>
      </w:r>
      <w:r w:rsidR="00722A04">
        <w:rPr>
          <w:rFonts w:ascii="Palatino Linotype" w:eastAsia="Times New Roman" w:hAnsi="Palatino Linotype" w:cs="Arial"/>
          <w:sz w:val="24"/>
          <w:szCs w:val="24"/>
          <w:lang w:val="es-ES" w:eastAsia="es-ES"/>
        </w:rPr>
        <w:t>lo siguiente</w:t>
      </w:r>
      <w:r w:rsidR="00722A04" w:rsidRPr="000D6790">
        <w:rPr>
          <w:rFonts w:ascii="Palatino Linotype" w:eastAsia="Times New Roman" w:hAnsi="Palatino Linotype" w:cs="Arial"/>
          <w:sz w:val="24"/>
          <w:szCs w:val="24"/>
          <w:lang w:val="es-ES" w:eastAsia="es-ES"/>
        </w:rPr>
        <w:t xml:space="preserve">: </w:t>
      </w:r>
    </w:p>
    <w:p w14:paraId="280BD8ED" w14:textId="77777777" w:rsidR="00722A04" w:rsidRDefault="00722A04" w:rsidP="000D6790">
      <w:pPr>
        <w:spacing w:after="0" w:line="360" w:lineRule="auto"/>
        <w:jc w:val="both"/>
        <w:rPr>
          <w:rFonts w:ascii="Palatino Linotype" w:eastAsia="Times New Roman" w:hAnsi="Palatino Linotype" w:cs="Arial"/>
          <w:sz w:val="24"/>
          <w:szCs w:val="24"/>
          <w:lang w:val="es-ES" w:eastAsia="es-ES"/>
        </w:rPr>
      </w:pPr>
    </w:p>
    <w:p w14:paraId="698DD0FD" w14:textId="77777777" w:rsidR="00722A04" w:rsidRPr="00722A04" w:rsidRDefault="00031320" w:rsidP="00031320">
      <w:pPr>
        <w:pStyle w:val="Prrafodelista"/>
        <w:numPr>
          <w:ilvl w:val="0"/>
          <w:numId w:val="8"/>
        </w:numPr>
        <w:spacing w:line="360" w:lineRule="auto"/>
        <w:jc w:val="both"/>
        <w:rPr>
          <w:rFonts w:ascii="Palatino Linotype" w:hAnsi="Palatino Linotype" w:cs="Arial"/>
        </w:rPr>
      </w:pPr>
      <w:r w:rsidRPr="00031320">
        <w:rPr>
          <w:rFonts w:ascii="Palatino Linotype" w:hAnsi="Palatino Linotype" w:cs="Arial"/>
        </w:rPr>
        <w:t>El PBRM 11, seguimiento trimestral del programa de obras de los cua</w:t>
      </w:r>
      <w:r>
        <w:rPr>
          <w:rFonts w:ascii="Palatino Linotype" w:hAnsi="Palatino Linotype" w:cs="Arial"/>
        </w:rPr>
        <w:t>tro</w:t>
      </w:r>
      <w:r w:rsidRPr="00031320">
        <w:rPr>
          <w:rFonts w:ascii="Palatino Linotype" w:hAnsi="Palatino Linotype" w:cs="Arial"/>
        </w:rPr>
        <w:t xml:space="preserve"> trimestres del año 2022 y de los 2 primeros trimestres de 2023.</w:t>
      </w:r>
      <w:r w:rsidR="00722A04" w:rsidRPr="00722A04">
        <w:rPr>
          <w:rFonts w:ascii="Palatino Linotype" w:hAnsi="Palatino Linotype" w:cs="Arial"/>
        </w:rPr>
        <w:t xml:space="preserve"> </w:t>
      </w:r>
    </w:p>
    <w:p w14:paraId="00977266" w14:textId="77777777" w:rsidR="000C4B80" w:rsidRDefault="000C4B80" w:rsidP="004458D0">
      <w:pPr>
        <w:spacing w:after="0" w:line="360" w:lineRule="auto"/>
        <w:jc w:val="both"/>
        <w:rPr>
          <w:rFonts w:ascii="Palatino Linotype" w:hAnsi="Palatino Linotype"/>
          <w:sz w:val="24"/>
          <w:szCs w:val="24"/>
        </w:rPr>
      </w:pPr>
    </w:p>
    <w:p w14:paraId="4D0C6987" w14:textId="77777777" w:rsidR="00722A04" w:rsidRDefault="000C4B80" w:rsidP="00722A04">
      <w:pPr>
        <w:spacing w:after="0" w:line="360" w:lineRule="auto"/>
        <w:jc w:val="both"/>
        <w:rPr>
          <w:rFonts w:ascii="Palatino Linotype" w:hAnsi="Palatino Linotype"/>
          <w:sz w:val="24"/>
          <w:szCs w:val="24"/>
        </w:rPr>
      </w:pPr>
      <w:r>
        <w:rPr>
          <w:rFonts w:ascii="Palatino Linotype" w:hAnsi="Palatino Linotype"/>
          <w:sz w:val="24"/>
          <w:szCs w:val="24"/>
        </w:rPr>
        <w:t>E</w:t>
      </w:r>
      <w:r w:rsidRPr="00660089">
        <w:rPr>
          <w:rFonts w:ascii="Palatino Linotype" w:hAnsi="Palatino Linotype"/>
          <w:sz w:val="24"/>
          <w:szCs w:val="24"/>
        </w:rPr>
        <w:t xml:space="preserve">l </w:t>
      </w:r>
      <w:r w:rsidRPr="00660089">
        <w:rPr>
          <w:rFonts w:ascii="Palatino Linotype" w:hAnsi="Palatino Linotype"/>
          <w:b/>
          <w:sz w:val="24"/>
          <w:szCs w:val="24"/>
        </w:rPr>
        <w:t>Sujeto Obligado</w:t>
      </w:r>
      <w:r w:rsidRPr="00660089">
        <w:rPr>
          <w:rFonts w:ascii="Palatino Linotype" w:hAnsi="Palatino Linotype"/>
          <w:sz w:val="24"/>
          <w:szCs w:val="24"/>
        </w:rPr>
        <w:t xml:space="preserve"> </w:t>
      </w:r>
      <w:r>
        <w:rPr>
          <w:rFonts w:ascii="Palatino Linotype" w:hAnsi="Palatino Linotype"/>
          <w:sz w:val="24"/>
          <w:szCs w:val="24"/>
        </w:rPr>
        <w:t xml:space="preserve">emitió respuesta por medio </w:t>
      </w:r>
      <w:r w:rsidR="00722A04">
        <w:rPr>
          <w:rFonts w:ascii="Palatino Linotype" w:hAnsi="Palatino Linotype"/>
          <w:sz w:val="24"/>
          <w:szCs w:val="24"/>
        </w:rPr>
        <w:t>del</w:t>
      </w:r>
      <w:r>
        <w:rPr>
          <w:rFonts w:ascii="Palatino Linotype" w:hAnsi="Palatino Linotype"/>
          <w:sz w:val="24"/>
          <w:szCs w:val="24"/>
        </w:rPr>
        <w:t xml:space="preserve"> documento</w:t>
      </w:r>
      <w:r w:rsidRPr="00660089">
        <w:rPr>
          <w:rFonts w:ascii="Palatino Linotype" w:hAnsi="Palatino Linotype"/>
          <w:sz w:val="24"/>
          <w:szCs w:val="24"/>
        </w:rPr>
        <w:t xml:space="preserve"> electrónico </w:t>
      </w:r>
      <w:r w:rsidR="00233AFD" w:rsidRPr="00A67381">
        <w:rPr>
          <w:rFonts w:ascii="Palatino Linotype" w:eastAsia="Calibri" w:hAnsi="Palatino Linotype" w:cs="Arial"/>
          <w:sz w:val="24"/>
          <w:szCs w:val="28"/>
          <w:lang w:eastAsia="es-MX"/>
        </w:rPr>
        <w:t>“</w:t>
      </w:r>
      <w:r w:rsidR="00031320" w:rsidRPr="00031320">
        <w:rPr>
          <w:rFonts w:ascii="Palatino Linotype" w:eastAsia="Calibri" w:hAnsi="Palatino Linotype" w:cs="Arial"/>
          <w:b/>
          <w:i/>
          <w:sz w:val="24"/>
          <w:szCs w:val="28"/>
          <w:lang w:eastAsia="es-MX"/>
        </w:rPr>
        <w:t>CONTESTACIÓN SAIMEX 171.pdf</w:t>
      </w:r>
      <w:r w:rsidR="00233AFD" w:rsidRPr="00A67381">
        <w:rPr>
          <w:rFonts w:ascii="Palatino Linotype" w:eastAsia="Calibri" w:hAnsi="Palatino Linotype" w:cs="Arial"/>
          <w:sz w:val="24"/>
          <w:szCs w:val="28"/>
          <w:lang w:eastAsia="es-MX"/>
        </w:rPr>
        <w:t>”,</w:t>
      </w:r>
      <w:r w:rsidRPr="00660089">
        <w:rPr>
          <w:rFonts w:ascii="Palatino Linotype" w:hAnsi="Palatino Linotype"/>
          <w:sz w:val="24"/>
          <w:szCs w:val="24"/>
        </w:rPr>
        <w:t xml:space="preserve"> </w:t>
      </w:r>
      <w:r w:rsidR="00031320">
        <w:rPr>
          <w:rFonts w:ascii="Palatino Linotype" w:hAnsi="Palatino Linotype"/>
          <w:sz w:val="24"/>
          <w:szCs w:val="24"/>
        </w:rPr>
        <w:t>consistente en el oficio DAF/0580/2023 del quince de septiembre de dos mil veintitrés, remitido por la Directora de Administración y Finanzas a la Coordinadora de Transparencia y Archivo, ambos del Sujeto Obligado, por medio del cual informó sustancialmente lo siguiente:</w:t>
      </w:r>
    </w:p>
    <w:p w14:paraId="70393BE7" w14:textId="77777777" w:rsidR="00031320" w:rsidRDefault="00031320" w:rsidP="00722A04">
      <w:pPr>
        <w:spacing w:after="0" w:line="360" w:lineRule="auto"/>
        <w:jc w:val="both"/>
        <w:rPr>
          <w:rFonts w:ascii="Palatino Linotype" w:hAnsi="Palatino Linotype"/>
          <w:sz w:val="24"/>
          <w:szCs w:val="24"/>
        </w:rPr>
      </w:pPr>
    </w:p>
    <w:p w14:paraId="5EBC0CBE" w14:textId="77777777" w:rsidR="00031320" w:rsidRPr="00031320" w:rsidRDefault="00031320" w:rsidP="00031320">
      <w:pPr>
        <w:spacing w:after="0" w:line="240" w:lineRule="auto"/>
        <w:ind w:left="567" w:right="567"/>
        <w:jc w:val="both"/>
        <w:rPr>
          <w:rFonts w:ascii="Palatino Linotype" w:hAnsi="Palatino Linotype"/>
          <w:i/>
          <w:szCs w:val="24"/>
        </w:rPr>
      </w:pPr>
      <w:r>
        <w:rPr>
          <w:rFonts w:ascii="Palatino Linotype" w:hAnsi="Palatino Linotype"/>
          <w:i/>
          <w:szCs w:val="24"/>
        </w:rPr>
        <w:lastRenderedPageBreak/>
        <w:t>“Respuesta: de acuerdo a los Lineamientos, Fechas de Capacitación y Calendarización para la Integración, Envío y entrega de los Informes Trimestrales del Ejercicio Fiscal 2023</w:t>
      </w:r>
      <w:r w:rsidR="0071570F">
        <w:rPr>
          <w:rFonts w:ascii="Palatino Linotype" w:hAnsi="Palatino Linotype"/>
          <w:i/>
          <w:szCs w:val="24"/>
        </w:rPr>
        <w:t>, de las Entidades Fiscalizables del Estado de México, se informa al solicitante que, en los archivos de este sujeto obligado no hay registro alguno del formato PBRM 11 seguimiento trimestral del programa de obras.”</w:t>
      </w:r>
    </w:p>
    <w:p w14:paraId="6F41D0BA" w14:textId="77777777" w:rsidR="00722A04" w:rsidRDefault="00722A04" w:rsidP="00722A04">
      <w:pPr>
        <w:spacing w:after="0" w:line="360" w:lineRule="auto"/>
        <w:jc w:val="both"/>
        <w:rPr>
          <w:rFonts w:ascii="Palatino Linotype" w:hAnsi="Palatino Linotype"/>
          <w:sz w:val="24"/>
          <w:szCs w:val="24"/>
        </w:rPr>
      </w:pPr>
    </w:p>
    <w:p w14:paraId="4AF16B80" w14:textId="77777777" w:rsidR="000E785F" w:rsidRDefault="000E785F" w:rsidP="004458D0">
      <w:pPr>
        <w:spacing w:after="0" w:line="360" w:lineRule="auto"/>
        <w:jc w:val="both"/>
        <w:rPr>
          <w:rFonts w:ascii="Palatino Linotype" w:hAnsi="Palatino Linotype"/>
          <w:sz w:val="24"/>
          <w:szCs w:val="24"/>
        </w:rPr>
      </w:pPr>
      <w:r>
        <w:rPr>
          <w:rFonts w:ascii="Palatino Linotype" w:hAnsi="Palatino Linotype"/>
          <w:sz w:val="24"/>
          <w:szCs w:val="24"/>
        </w:rPr>
        <w:t xml:space="preserve">Inconforme con la respuesta, la parte </w:t>
      </w:r>
      <w:r w:rsidRPr="000E785F">
        <w:rPr>
          <w:rFonts w:ascii="Palatino Linotype" w:hAnsi="Palatino Linotype"/>
          <w:b/>
          <w:sz w:val="24"/>
          <w:szCs w:val="24"/>
        </w:rPr>
        <w:t>Recurrente</w:t>
      </w:r>
      <w:r>
        <w:rPr>
          <w:rFonts w:ascii="Palatino Linotype" w:hAnsi="Palatino Linotype"/>
          <w:sz w:val="24"/>
          <w:szCs w:val="24"/>
        </w:rPr>
        <w:t xml:space="preserve"> interpuso recurso de revisión, señalando como razones o motivos de inconformidad </w:t>
      </w:r>
      <w:r w:rsidRPr="000E785F">
        <w:rPr>
          <w:rFonts w:ascii="Palatino Linotype" w:hAnsi="Palatino Linotype"/>
          <w:i/>
          <w:sz w:val="24"/>
          <w:szCs w:val="24"/>
        </w:rPr>
        <w:t>“</w:t>
      </w:r>
      <w:r w:rsidR="0071570F" w:rsidRPr="0071570F">
        <w:rPr>
          <w:rFonts w:ascii="Palatino Linotype" w:hAnsi="Palatino Linotype"/>
          <w:i/>
          <w:sz w:val="24"/>
          <w:szCs w:val="24"/>
        </w:rPr>
        <w:t>Se negó a dar la información ese sujeto obligado, y si no existe la información, no se incluye el acuerdo de comité de transparencia que declare la inexistencia de la información, además me contesta el Titular de Administración, esos documentos no existen en otra área</w:t>
      </w:r>
      <w:r w:rsidRPr="000E785F">
        <w:rPr>
          <w:rFonts w:ascii="Palatino Linotype" w:hAnsi="Palatino Linotype"/>
          <w:i/>
          <w:sz w:val="24"/>
          <w:szCs w:val="24"/>
        </w:rPr>
        <w:t>”</w:t>
      </w:r>
      <w:r>
        <w:rPr>
          <w:rFonts w:ascii="Palatino Linotype" w:hAnsi="Palatino Linotype"/>
          <w:sz w:val="24"/>
          <w:szCs w:val="24"/>
        </w:rPr>
        <w:t>, las cuales se traducen en la negativa a entregar la información, hipótesis jurídica que se encuentra consagrada en la fracción I del artículo 179 de la Ley de Transparencia Local</w:t>
      </w:r>
      <w:r>
        <w:rPr>
          <w:rStyle w:val="Refdenotaalpie"/>
          <w:rFonts w:ascii="Palatino Linotype" w:hAnsi="Palatino Linotype"/>
          <w:sz w:val="24"/>
          <w:szCs w:val="24"/>
        </w:rPr>
        <w:footnoteReference w:id="2"/>
      </w:r>
      <w:r>
        <w:rPr>
          <w:rFonts w:ascii="Palatino Linotype" w:hAnsi="Palatino Linotype"/>
          <w:sz w:val="24"/>
          <w:szCs w:val="24"/>
        </w:rPr>
        <w:t xml:space="preserve">. </w:t>
      </w:r>
    </w:p>
    <w:p w14:paraId="2AB5F820" w14:textId="77777777" w:rsidR="00D2020D" w:rsidRDefault="00D2020D" w:rsidP="004458D0">
      <w:pPr>
        <w:spacing w:after="0" w:line="360" w:lineRule="auto"/>
        <w:jc w:val="both"/>
        <w:rPr>
          <w:rFonts w:ascii="Palatino Linotype" w:hAnsi="Palatino Linotype"/>
          <w:sz w:val="24"/>
          <w:szCs w:val="24"/>
        </w:rPr>
      </w:pPr>
    </w:p>
    <w:p w14:paraId="21FCA94F" w14:textId="77777777" w:rsidR="0071570F" w:rsidRDefault="0071570F" w:rsidP="004458D0">
      <w:pPr>
        <w:spacing w:after="0" w:line="360" w:lineRule="auto"/>
        <w:jc w:val="both"/>
        <w:rPr>
          <w:rFonts w:ascii="Palatino Linotype" w:hAnsi="Palatino Linotype"/>
          <w:sz w:val="24"/>
          <w:szCs w:val="24"/>
        </w:rPr>
      </w:pPr>
      <w:r>
        <w:rPr>
          <w:rFonts w:ascii="Palatino Linotype" w:hAnsi="Palatino Linotype"/>
          <w:sz w:val="24"/>
          <w:szCs w:val="24"/>
        </w:rPr>
        <w:t xml:space="preserve">Derivado de la interposición del recurso de revisión, el Sujeto Obligado rindió su informe justificado, a través del documento </w:t>
      </w:r>
      <w:r>
        <w:rPr>
          <w:rFonts w:ascii="Palatino Linotype" w:hAnsi="Palatino Linotype"/>
          <w:i/>
          <w:sz w:val="24"/>
          <w:szCs w:val="24"/>
        </w:rPr>
        <w:t>“</w:t>
      </w:r>
      <w:r w:rsidRPr="0071570F">
        <w:rPr>
          <w:rFonts w:ascii="Palatino Linotype" w:hAnsi="Palatino Linotype"/>
          <w:b/>
          <w:i/>
          <w:sz w:val="24"/>
          <w:szCs w:val="24"/>
        </w:rPr>
        <w:t>MANIFESTACION 06410.pdf</w:t>
      </w:r>
      <w:r>
        <w:rPr>
          <w:rFonts w:ascii="Palatino Linotype" w:hAnsi="Palatino Linotype"/>
          <w:i/>
          <w:sz w:val="24"/>
          <w:szCs w:val="24"/>
        </w:rPr>
        <w:t>”</w:t>
      </w:r>
      <w:r>
        <w:rPr>
          <w:rFonts w:ascii="Palatino Linotype" w:hAnsi="Palatino Linotype"/>
          <w:sz w:val="24"/>
          <w:szCs w:val="24"/>
        </w:rPr>
        <w:t xml:space="preserve">, consistente en el oficio DAF/0580/2023 del quince de septiembre de dos mil veintitrés, remitido por la Directora de Administración y Finanzas a la Coordinadora de Transparencia y Archivo, ambos del </w:t>
      </w:r>
      <w:r w:rsidRPr="0071570F">
        <w:rPr>
          <w:rFonts w:ascii="Palatino Linotype" w:hAnsi="Palatino Linotype"/>
          <w:b/>
          <w:sz w:val="24"/>
          <w:szCs w:val="24"/>
        </w:rPr>
        <w:t>Sujeto Obligado</w:t>
      </w:r>
      <w:r>
        <w:rPr>
          <w:rFonts w:ascii="Palatino Linotype" w:hAnsi="Palatino Linotype"/>
          <w:sz w:val="24"/>
          <w:szCs w:val="24"/>
        </w:rPr>
        <w:t>, por medio del cual ratificó su manifestó lo siguiente:</w:t>
      </w:r>
    </w:p>
    <w:p w14:paraId="74F812B0" w14:textId="77777777" w:rsidR="0071570F" w:rsidRDefault="0071570F" w:rsidP="004458D0">
      <w:pPr>
        <w:spacing w:after="0" w:line="360" w:lineRule="auto"/>
        <w:jc w:val="both"/>
        <w:rPr>
          <w:rFonts w:ascii="Palatino Linotype" w:hAnsi="Palatino Linotype"/>
          <w:sz w:val="24"/>
          <w:szCs w:val="24"/>
        </w:rPr>
      </w:pPr>
    </w:p>
    <w:p w14:paraId="6BF1E5B7" w14:textId="77777777" w:rsidR="0071570F" w:rsidRPr="0071570F" w:rsidRDefault="0071570F" w:rsidP="0071570F">
      <w:pPr>
        <w:spacing w:after="0" w:line="240" w:lineRule="auto"/>
        <w:ind w:left="567" w:right="567"/>
        <w:jc w:val="both"/>
        <w:rPr>
          <w:rFonts w:ascii="Palatino Linotype" w:hAnsi="Palatino Linotype"/>
          <w:i/>
          <w:szCs w:val="24"/>
        </w:rPr>
      </w:pPr>
      <w:r>
        <w:rPr>
          <w:rFonts w:ascii="Palatino Linotype" w:hAnsi="Palatino Linotype"/>
          <w:i/>
          <w:szCs w:val="24"/>
        </w:rPr>
        <w:lastRenderedPageBreak/>
        <w:t xml:space="preserve">“Conclusión: de conformidad a lo dispuesto en los artículos 12, 19, 23, fracción IV, X, XI 156 y 160 de la Ley de Transparencia y Acceso a la Información Pública del Estado de México y Municipios </w:t>
      </w:r>
      <w:r>
        <w:rPr>
          <w:rFonts w:ascii="Palatino Linotype" w:hAnsi="Palatino Linotype"/>
          <w:b/>
          <w:i/>
          <w:szCs w:val="24"/>
        </w:rPr>
        <w:t>Ratifico la respuesta emitida en el oficio DAF/580/2023.</w:t>
      </w:r>
      <w:r>
        <w:rPr>
          <w:rFonts w:ascii="Palatino Linotype" w:hAnsi="Palatino Linotype"/>
          <w:i/>
          <w:szCs w:val="24"/>
        </w:rPr>
        <w:t xml:space="preserve"> Toda vez que </w:t>
      </w:r>
      <w:r w:rsidRPr="0071570F">
        <w:rPr>
          <w:rFonts w:ascii="Palatino Linotype" w:hAnsi="Palatino Linotype"/>
          <w:i/>
          <w:szCs w:val="24"/>
          <w:u w:val="single"/>
        </w:rPr>
        <w:t>no existe fundamento legal, que obligue a este sujeto obligado a elaborar el formato antes mencionado (</w:t>
      </w:r>
      <w:proofErr w:type="spellStart"/>
      <w:r w:rsidRPr="0071570F">
        <w:rPr>
          <w:rFonts w:ascii="Palatino Linotype" w:hAnsi="Palatino Linotype"/>
          <w:i/>
          <w:szCs w:val="24"/>
          <w:u w:val="single"/>
        </w:rPr>
        <w:t>pbrm</w:t>
      </w:r>
      <w:proofErr w:type="spellEnd"/>
      <w:r w:rsidRPr="0071570F">
        <w:rPr>
          <w:rFonts w:ascii="Palatino Linotype" w:hAnsi="Palatino Linotype"/>
          <w:i/>
          <w:szCs w:val="24"/>
          <w:u w:val="single"/>
        </w:rPr>
        <w:t>)</w:t>
      </w:r>
      <w:r>
        <w:rPr>
          <w:rFonts w:ascii="Palatino Linotype" w:hAnsi="Palatino Linotype"/>
          <w:i/>
          <w:szCs w:val="24"/>
        </w:rPr>
        <w:t>, no hay presunción de que el documento y/o información solicitada debiera existir”.</w:t>
      </w:r>
    </w:p>
    <w:p w14:paraId="3A06A062" w14:textId="77777777" w:rsidR="0071570F" w:rsidRPr="0071570F" w:rsidRDefault="0071570F" w:rsidP="0071570F">
      <w:pPr>
        <w:spacing w:after="0" w:line="240" w:lineRule="auto"/>
        <w:ind w:left="567" w:right="567"/>
        <w:jc w:val="right"/>
        <w:rPr>
          <w:rFonts w:ascii="Palatino Linotype" w:hAnsi="Palatino Linotype"/>
          <w:szCs w:val="24"/>
        </w:rPr>
      </w:pPr>
      <w:r>
        <w:rPr>
          <w:rFonts w:ascii="Palatino Linotype" w:hAnsi="Palatino Linotype"/>
          <w:szCs w:val="24"/>
        </w:rPr>
        <w:t>(Énfasis añadido)</w:t>
      </w:r>
    </w:p>
    <w:p w14:paraId="2B438FAB" w14:textId="77777777" w:rsidR="0071570F" w:rsidRPr="000E785F" w:rsidRDefault="0071570F" w:rsidP="004458D0">
      <w:pPr>
        <w:spacing w:after="0" w:line="360" w:lineRule="auto"/>
        <w:jc w:val="both"/>
        <w:rPr>
          <w:rFonts w:ascii="Palatino Linotype" w:hAnsi="Palatino Linotype"/>
          <w:sz w:val="24"/>
          <w:szCs w:val="24"/>
        </w:rPr>
      </w:pPr>
    </w:p>
    <w:p w14:paraId="59EB5236" w14:textId="77777777" w:rsidR="000E785F" w:rsidRDefault="000E785F" w:rsidP="004458D0">
      <w:pPr>
        <w:spacing w:after="0" w:line="360" w:lineRule="auto"/>
        <w:jc w:val="both"/>
        <w:rPr>
          <w:rFonts w:ascii="Palatino Linotype" w:hAnsi="Palatino Linotype"/>
          <w:sz w:val="24"/>
          <w:szCs w:val="24"/>
        </w:rPr>
      </w:pPr>
      <w:r>
        <w:rPr>
          <w:rFonts w:ascii="Palatino Linotype" w:hAnsi="Palatino Linotype"/>
          <w:sz w:val="24"/>
          <w:szCs w:val="24"/>
        </w:rPr>
        <w:t xml:space="preserve">Atentos a lo peticionado por la parte </w:t>
      </w:r>
      <w:r w:rsidRPr="000E785F">
        <w:rPr>
          <w:rFonts w:ascii="Palatino Linotype" w:hAnsi="Palatino Linotype"/>
          <w:b/>
          <w:sz w:val="24"/>
          <w:szCs w:val="24"/>
        </w:rPr>
        <w:t>Recurrente</w:t>
      </w:r>
      <w:r>
        <w:rPr>
          <w:rFonts w:ascii="Palatino Linotype" w:hAnsi="Palatino Linotype"/>
          <w:sz w:val="24"/>
          <w:szCs w:val="24"/>
        </w:rPr>
        <w:t xml:space="preserve">, así como a la respuesta emitida por el </w:t>
      </w:r>
      <w:r w:rsidRPr="000E785F">
        <w:rPr>
          <w:rFonts w:ascii="Palatino Linotype" w:hAnsi="Palatino Linotype"/>
          <w:b/>
          <w:sz w:val="24"/>
          <w:szCs w:val="24"/>
        </w:rPr>
        <w:t>Sujeto Obligado</w:t>
      </w:r>
      <w:r>
        <w:rPr>
          <w:rFonts w:ascii="Palatino Linotype" w:hAnsi="Palatino Linotype"/>
          <w:sz w:val="24"/>
          <w:szCs w:val="24"/>
        </w:rPr>
        <w:t xml:space="preserve">, podemos concretar que la </w:t>
      </w:r>
      <w:r>
        <w:rPr>
          <w:rFonts w:ascii="Palatino Linotype" w:hAnsi="Palatino Linotype"/>
          <w:i/>
          <w:sz w:val="24"/>
          <w:szCs w:val="24"/>
        </w:rPr>
        <w:t>Litis</w:t>
      </w:r>
      <w:r>
        <w:rPr>
          <w:rFonts w:ascii="Palatino Linotype" w:hAnsi="Palatino Linotype"/>
          <w:sz w:val="24"/>
          <w:szCs w:val="24"/>
        </w:rPr>
        <w:t xml:space="preserve"> en el presente asunto se centra en determinar si </w:t>
      </w:r>
      <w:r w:rsidR="0071570F">
        <w:rPr>
          <w:rFonts w:ascii="Palatino Linotype" w:hAnsi="Palatino Linotype"/>
          <w:sz w:val="24"/>
          <w:szCs w:val="24"/>
        </w:rPr>
        <w:t>dentro del marco n</w:t>
      </w:r>
      <w:r w:rsidR="00E12FAF">
        <w:rPr>
          <w:rFonts w:ascii="Palatino Linotype" w:hAnsi="Palatino Linotype"/>
          <w:sz w:val="24"/>
          <w:szCs w:val="24"/>
        </w:rPr>
        <w:t>ormativo que rige el actuar de éste, existe facultad, función y/o atribución que lo constriña a tener en sus archivos la información, por lo que se procede al estudio y resolución del recurso de revisión en los términos siguientes.</w:t>
      </w:r>
    </w:p>
    <w:p w14:paraId="33BDB936" w14:textId="77777777" w:rsidR="00E12FAF" w:rsidRDefault="00E12FAF" w:rsidP="004458D0">
      <w:pPr>
        <w:spacing w:after="0" w:line="360" w:lineRule="auto"/>
        <w:jc w:val="both"/>
        <w:rPr>
          <w:rFonts w:ascii="Palatino Linotype" w:hAnsi="Palatino Linotype"/>
          <w:sz w:val="24"/>
          <w:szCs w:val="24"/>
        </w:rPr>
      </w:pPr>
    </w:p>
    <w:p w14:paraId="10770D0F" w14:textId="77777777" w:rsidR="000C4B80" w:rsidRDefault="00222465" w:rsidP="004458D0">
      <w:pPr>
        <w:spacing w:after="0" w:line="360" w:lineRule="auto"/>
        <w:jc w:val="both"/>
        <w:rPr>
          <w:rFonts w:ascii="Palatino Linotype" w:hAnsi="Palatino Linotype" w:cs="Arial"/>
          <w:sz w:val="24"/>
          <w:lang w:val="es-ES"/>
        </w:rPr>
      </w:pPr>
      <w:r>
        <w:rPr>
          <w:rFonts w:ascii="Palatino Linotype" w:eastAsia="Calibri" w:hAnsi="Palatino Linotype" w:cs="Times New Roman"/>
          <w:sz w:val="24"/>
          <w:szCs w:val="24"/>
          <w:lang w:val="es-ES_tradnl" w:eastAsia="es-ES"/>
        </w:rPr>
        <w:t>En primer lugar,</w:t>
      </w:r>
      <w:r w:rsidR="000C4B80" w:rsidRPr="00A20D09">
        <w:rPr>
          <w:rFonts w:ascii="Palatino Linotype" w:eastAsia="Calibri" w:hAnsi="Palatino Linotype" w:cs="Times New Roman"/>
          <w:sz w:val="24"/>
          <w:szCs w:val="24"/>
          <w:lang w:val="es-ES_tradnl" w:eastAsia="es-ES"/>
        </w:rPr>
        <w:t xml:space="preserve"> resulta necesario traer a</w:t>
      </w:r>
      <w:r w:rsidR="005A3626">
        <w:rPr>
          <w:rFonts w:ascii="Palatino Linotype" w:hAnsi="Palatino Linotype" w:cs="Arial"/>
          <w:sz w:val="24"/>
          <w:lang w:val="es-ES"/>
        </w:rPr>
        <w:t xml:space="preserve"> colación los artículos</w:t>
      </w:r>
      <w:r w:rsidR="001C3851">
        <w:rPr>
          <w:rFonts w:ascii="Palatino Linotype" w:hAnsi="Palatino Linotype" w:cs="Arial"/>
          <w:sz w:val="24"/>
          <w:lang w:val="es-ES"/>
        </w:rPr>
        <w:t xml:space="preserve"> 1, 4 fracción IV, 6 fracciones XXIX y L de la </w:t>
      </w:r>
      <w:r w:rsidR="001C3851" w:rsidRPr="001C3851">
        <w:rPr>
          <w:rFonts w:ascii="Palatino Linotype" w:hAnsi="Palatino Linotype" w:cs="Arial"/>
          <w:sz w:val="24"/>
          <w:lang w:val="es-ES"/>
        </w:rPr>
        <w:t>Ley del Agua para el Estado de México y Municipios</w:t>
      </w:r>
      <w:r w:rsidR="001C3851">
        <w:rPr>
          <w:rFonts w:ascii="Palatino Linotype" w:hAnsi="Palatino Linotype" w:cs="Arial"/>
          <w:sz w:val="24"/>
          <w:lang w:val="es-ES"/>
        </w:rPr>
        <w:t xml:space="preserve">, </w:t>
      </w:r>
      <w:r w:rsidR="005A3626">
        <w:rPr>
          <w:rFonts w:ascii="Palatino Linotype" w:hAnsi="Palatino Linotype" w:cs="Arial"/>
          <w:sz w:val="24"/>
          <w:lang w:val="es-ES"/>
        </w:rPr>
        <w:t xml:space="preserve">87 </w:t>
      </w:r>
      <w:r w:rsidR="000C4B80" w:rsidRPr="00A20D09">
        <w:rPr>
          <w:rFonts w:ascii="Palatino Linotype" w:hAnsi="Palatino Linotype" w:cs="Arial"/>
          <w:sz w:val="24"/>
          <w:lang w:val="es-ES"/>
        </w:rPr>
        <w:t xml:space="preserve">de la Ley Orgánica </w:t>
      </w:r>
      <w:r w:rsidR="00950247">
        <w:rPr>
          <w:rFonts w:ascii="Palatino Linotype" w:hAnsi="Palatino Linotype" w:cs="Arial"/>
          <w:sz w:val="24"/>
          <w:lang w:val="es-ES"/>
        </w:rPr>
        <w:t xml:space="preserve">Municipal del Estado de México, </w:t>
      </w:r>
      <w:r w:rsidR="005A3626">
        <w:rPr>
          <w:rFonts w:ascii="Palatino Linotype" w:hAnsi="Palatino Linotype" w:cs="Arial"/>
          <w:sz w:val="24"/>
          <w:lang w:val="es-ES"/>
        </w:rPr>
        <w:t>36</w:t>
      </w:r>
      <w:r w:rsidR="000C4B80" w:rsidRPr="00A20D09">
        <w:rPr>
          <w:rFonts w:ascii="Palatino Linotype" w:hAnsi="Palatino Linotype" w:cs="Arial"/>
          <w:sz w:val="24"/>
          <w:lang w:val="es-ES"/>
        </w:rPr>
        <w:t xml:space="preserve"> del Bando Municipal 202</w:t>
      </w:r>
      <w:r w:rsidR="00950247">
        <w:rPr>
          <w:rFonts w:ascii="Palatino Linotype" w:hAnsi="Palatino Linotype" w:cs="Arial"/>
          <w:sz w:val="24"/>
          <w:lang w:val="es-ES"/>
        </w:rPr>
        <w:t>3</w:t>
      </w:r>
      <w:r w:rsidR="000C4B80" w:rsidRPr="00A20D09">
        <w:rPr>
          <w:rFonts w:ascii="Palatino Linotype" w:hAnsi="Palatino Linotype" w:cs="Arial"/>
          <w:sz w:val="24"/>
          <w:lang w:val="es-ES"/>
        </w:rPr>
        <w:t xml:space="preserve"> del </w:t>
      </w:r>
      <w:r w:rsidR="009E43F6">
        <w:rPr>
          <w:rFonts w:ascii="Palatino Linotype" w:hAnsi="Palatino Linotype" w:cs="Arial"/>
          <w:sz w:val="24"/>
          <w:lang w:val="es-ES"/>
        </w:rPr>
        <w:t>Organismo Público Descentralizado Municipal para la Prestación de Los Servicios de Agua Potable Alcantarillado y Saneamiento de Cuautitlán Izcalli denominado OPERAGUA, O.P.D.M.</w:t>
      </w:r>
      <w:r w:rsidR="000C4B80" w:rsidRPr="00A20D09">
        <w:rPr>
          <w:rFonts w:ascii="Palatino Linotype" w:hAnsi="Palatino Linotype" w:cs="Arial"/>
          <w:sz w:val="24"/>
          <w:lang w:val="es-ES"/>
        </w:rPr>
        <w:t>,</w:t>
      </w:r>
      <w:r w:rsidR="00950247">
        <w:rPr>
          <w:rFonts w:ascii="Palatino Linotype" w:hAnsi="Palatino Linotype" w:cs="Arial"/>
          <w:sz w:val="24"/>
          <w:lang w:val="es-ES"/>
        </w:rPr>
        <w:t xml:space="preserve"> y 90, 91 y 92 del </w:t>
      </w:r>
      <w:r w:rsidR="00950247" w:rsidRPr="00950247">
        <w:rPr>
          <w:rFonts w:ascii="Palatino Linotype" w:hAnsi="Palatino Linotype" w:cs="Arial"/>
          <w:sz w:val="24"/>
          <w:lang w:val="es-ES"/>
        </w:rPr>
        <w:t>Reglamento Orgánico Municipal</w:t>
      </w:r>
      <w:r w:rsidR="00950247">
        <w:rPr>
          <w:rFonts w:ascii="Palatino Linotype" w:hAnsi="Palatino Linotype" w:cs="Arial"/>
          <w:sz w:val="24"/>
          <w:lang w:val="es-ES"/>
        </w:rPr>
        <w:t xml:space="preserve"> </w:t>
      </w:r>
      <w:r w:rsidR="00950247" w:rsidRPr="00950247">
        <w:rPr>
          <w:rFonts w:ascii="Palatino Linotype" w:hAnsi="Palatino Linotype" w:cs="Arial"/>
          <w:sz w:val="24"/>
          <w:lang w:val="es-ES"/>
        </w:rPr>
        <w:t>de</w:t>
      </w:r>
      <w:r w:rsidR="00950247">
        <w:rPr>
          <w:rFonts w:ascii="Palatino Linotype" w:hAnsi="Palatino Linotype" w:cs="Arial"/>
          <w:sz w:val="24"/>
          <w:lang w:val="es-ES"/>
        </w:rPr>
        <w:t>l Sujeto Obligado</w:t>
      </w:r>
      <w:r w:rsidR="000C4B80" w:rsidRPr="00A20D09">
        <w:rPr>
          <w:rFonts w:ascii="Palatino Linotype" w:hAnsi="Palatino Linotype" w:cs="Arial"/>
          <w:sz w:val="24"/>
          <w:lang w:val="es-ES"/>
        </w:rPr>
        <w:t xml:space="preserve"> que disponen:</w:t>
      </w:r>
    </w:p>
    <w:p w14:paraId="423CB404" w14:textId="77777777" w:rsidR="00E12FAF" w:rsidRDefault="00E12FAF" w:rsidP="004458D0">
      <w:pPr>
        <w:spacing w:after="0" w:line="360" w:lineRule="auto"/>
        <w:jc w:val="both"/>
        <w:rPr>
          <w:rFonts w:ascii="Palatino Linotype" w:hAnsi="Palatino Linotype" w:cs="Arial"/>
          <w:sz w:val="24"/>
          <w:lang w:val="es-ES"/>
        </w:rPr>
      </w:pPr>
    </w:p>
    <w:p w14:paraId="2DD2E6CE" w14:textId="77777777" w:rsidR="00E12FAF" w:rsidRPr="001C3851" w:rsidRDefault="001C3851" w:rsidP="001C3851">
      <w:pPr>
        <w:spacing w:after="0" w:line="240" w:lineRule="auto"/>
        <w:ind w:left="567" w:right="567"/>
        <w:jc w:val="center"/>
        <w:rPr>
          <w:rFonts w:ascii="Palatino Linotype" w:hAnsi="Palatino Linotype" w:cs="Arial"/>
          <w:b/>
          <w:i/>
          <w:lang w:val="es-ES"/>
        </w:rPr>
      </w:pPr>
      <w:r w:rsidRPr="001C3851">
        <w:rPr>
          <w:rFonts w:ascii="Palatino Linotype" w:hAnsi="Palatino Linotype" w:cs="Arial"/>
          <w:b/>
          <w:i/>
          <w:lang w:val="es-ES"/>
        </w:rPr>
        <w:t>Ley del Agua para el Estado de México y Municipios</w:t>
      </w:r>
    </w:p>
    <w:p w14:paraId="0EED2F27" w14:textId="77777777" w:rsidR="001C3851" w:rsidRDefault="001C3851" w:rsidP="004458D0">
      <w:pPr>
        <w:spacing w:after="0" w:line="240" w:lineRule="auto"/>
        <w:ind w:left="567" w:right="567"/>
        <w:jc w:val="both"/>
        <w:rPr>
          <w:rFonts w:ascii="Palatino Linotype" w:hAnsi="Palatino Linotype" w:cs="Arial"/>
          <w:b/>
          <w:i/>
          <w:lang w:val="es-ES"/>
        </w:rPr>
      </w:pPr>
    </w:p>
    <w:p w14:paraId="3C369521" w14:textId="77777777" w:rsidR="00E12FAF" w:rsidRDefault="00E12FAF" w:rsidP="004458D0">
      <w:pPr>
        <w:spacing w:after="0" w:line="240" w:lineRule="auto"/>
        <w:ind w:left="567" w:right="567"/>
        <w:jc w:val="both"/>
        <w:rPr>
          <w:rFonts w:ascii="Palatino Linotype" w:hAnsi="Palatino Linotype" w:cs="Arial"/>
          <w:i/>
          <w:lang w:val="es-ES"/>
        </w:rPr>
      </w:pPr>
      <w:r w:rsidRPr="00E12FAF">
        <w:rPr>
          <w:rFonts w:ascii="Palatino Linotype" w:hAnsi="Palatino Linotype" w:cs="Arial"/>
          <w:b/>
          <w:i/>
          <w:lang w:val="es-ES"/>
        </w:rPr>
        <w:t>Artículo 1.-</w:t>
      </w:r>
      <w:r w:rsidRPr="00E12FAF">
        <w:rPr>
          <w:rFonts w:ascii="Palatino Linotype" w:hAnsi="Palatino Linotype" w:cs="Arial"/>
          <w:i/>
          <w:lang w:val="es-ES"/>
        </w:rPr>
        <w:t xml:space="preserve"> Esta Ley es de orden público e interés social, de aplicación y observancia general en el Estado de México, y tiene por objeto normar la explotación, uso, </w:t>
      </w:r>
      <w:r w:rsidRPr="00E12FAF">
        <w:rPr>
          <w:rFonts w:ascii="Palatino Linotype" w:hAnsi="Palatino Linotype" w:cs="Arial"/>
          <w:i/>
          <w:lang w:val="es-ES"/>
        </w:rPr>
        <w:lastRenderedPageBreak/>
        <w:t>aprovechamiento, administración, control y suministro de las aguas de jurisdicción estatal y municipal y sus bienes inherentes, para la prestación de los servicios de agua potable, drenaje y alcantarillado, saneamiento, y tratamiento de aguas residuales, su reúso y la disposición final de sus productos resultantes.</w:t>
      </w:r>
    </w:p>
    <w:p w14:paraId="1503E20A" w14:textId="77777777" w:rsidR="00E12FAF" w:rsidRDefault="00E12FAF" w:rsidP="004458D0">
      <w:pPr>
        <w:spacing w:after="0" w:line="240" w:lineRule="auto"/>
        <w:ind w:left="567" w:right="567"/>
        <w:jc w:val="both"/>
        <w:rPr>
          <w:rFonts w:ascii="Palatino Linotype" w:hAnsi="Palatino Linotype" w:cs="Arial"/>
          <w:i/>
          <w:lang w:val="es-ES"/>
        </w:rPr>
      </w:pPr>
    </w:p>
    <w:p w14:paraId="5103654F" w14:textId="77777777" w:rsidR="00E12FAF" w:rsidRDefault="00E12FAF" w:rsidP="004458D0">
      <w:pPr>
        <w:spacing w:after="0" w:line="240" w:lineRule="auto"/>
        <w:ind w:left="567" w:right="567"/>
        <w:jc w:val="both"/>
        <w:rPr>
          <w:rFonts w:ascii="Palatino Linotype" w:hAnsi="Palatino Linotype" w:cs="Arial"/>
          <w:i/>
          <w:lang w:val="es-ES"/>
        </w:rPr>
      </w:pPr>
      <w:r w:rsidRPr="00E12FAF">
        <w:rPr>
          <w:rFonts w:ascii="Palatino Linotype" w:hAnsi="Palatino Linotype" w:cs="Arial"/>
          <w:b/>
          <w:i/>
          <w:lang w:val="es-ES"/>
        </w:rPr>
        <w:t>Artículo 4.-</w:t>
      </w:r>
      <w:r w:rsidRPr="00E12FAF">
        <w:rPr>
          <w:rFonts w:ascii="Palatino Linotype" w:hAnsi="Palatino Linotype" w:cs="Arial"/>
          <w:i/>
          <w:lang w:val="es-ES"/>
        </w:rPr>
        <w:t xml:space="preserve"> Son sujetos de las disposiciones de esta Ley:</w:t>
      </w:r>
    </w:p>
    <w:p w14:paraId="0A527313" w14:textId="77777777" w:rsidR="00E12FAF" w:rsidRDefault="00E12FAF" w:rsidP="004458D0">
      <w:pPr>
        <w:spacing w:after="0" w:line="240" w:lineRule="auto"/>
        <w:ind w:left="567" w:right="567"/>
        <w:jc w:val="both"/>
        <w:rPr>
          <w:rFonts w:ascii="Palatino Linotype" w:hAnsi="Palatino Linotype" w:cs="Arial"/>
          <w:i/>
          <w:lang w:val="es-ES"/>
        </w:rPr>
      </w:pPr>
      <w:r>
        <w:rPr>
          <w:rFonts w:ascii="Palatino Linotype" w:hAnsi="Palatino Linotype" w:cs="Arial"/>
          <w:i/>
          <w:lang w:val="es-ES"/>
        </w:rPr>
        <w:t>…</w:t>
      </w:r>
    </w:p>
    <w:p w14:paraId="18155E8C" w14:textId="77777777" w:rsidR="00E12FAF" w:rsidRDefault="00E12FAF" w:rsidP="004458D0">
      <w:pPr>
        <w:spacing w:after="0" w:line="240" w:lineRule="auto"/>
        <w:ind w:left="567" w:right="567"/>
        <w:jc w:val="both"/>
        <w:rPr>
          <w:rFonts w:ascii="Palatino Linotype" w:hAnsi="Palatino Linotype" w:cs="Arial"/>
          <w:i/>
          <w:lang w:val="es-ES"/>
        </w:rPr>
      </w:pPr>
      <w:r w:rsidRPr="00E12FAF">
        <w:rPr>
          <w:rFonts w:ascii="Palatino Linotype" w:hAnsi="Palatino Linotype" w:cs="Arial"/>
          <w:b/>
          <w:i/>
          <w:lang w:val="es-ES"/>
        </w:rPr>
        <w:t>IV.</w:t>
      </w:r>
      <w:r w:rsidRPr="00E12FAF">
        <w:rPr>
          <w:rFonts w:ascii="Palatino Linotype" w:hAnsi="Palatino Linotype" w:cs="Arial"/>
          <w:i/>
          <w:lang w:val="es-ES"/>
        </w:rPr>
        <w:t xml:space="preserve"> Los municipios;</w:t>
      </w:r>
    </w:p>
    <w:p w14:paraId="06D8CEA5" w14:textId="77777777" w:rsidR="00E12FAF" w:rsidRDefault="00E12FAF" w:rsidP="004458D0">
      <w:pPr>
        <w:spacing w:after="0" w:line="240" w:lineRule="auto"/>
        <w:ind w:left="567" w:right="567"/>
        <w:jc w:val="both"/>
        <w:rPr>
          <w:rFonts w:ascii="Palatino Linotype" w:hAnsi="Palatino Linotype" w:cs="Arial"/>
          <w:i/>
          <w:lang w:val="es-ES"/>
        </w:rPr>
      </w:pPr>
    </w:p>
    <w:p w14:paraId="467C42BE" w14:textId="77777777" w:rsidR="00E12FAF" w:rsidRDefault="00E12FAF" w:rsidP="004458D0">
      <w:pPr>
        <w:spacing w:after="0" w:line="240" w:lineRule="auto"/>
        <w:ind w:left="567" w:right="567"/>
        <w:jc w:val="both"/>
        <w:rPr>
          <w:rFonts w:ascii="Palatino Linotype" w:hAnsi="Palatino Linotype" w:cs="Arial"/>
          <w:i/>
          <w:lang w:val="es-ES"/>
        </w:rPr>
      </w:pPr>
      <w:r w:rsidRPr="00E12FAF">
        <w:rPr>
          <w:rFonts w:ascii="Palatino Linotype" w:hAnsi="Palatino Linotype" w:cs="Arial"/>
          <w:b/>
          <w:i/>
          <w:lang w:val="es-ES"/>
        </w:rPr>
        <w:t>Artículo 6.-</w:t>
      </w:r>
      <w:r w:rsidRPr="00E12FAF">
        <w:rPr>
          <w:rFonts w:ascii="Palatino Linotype" w:hAnsi="Palatino Linotype" w:cs="Arial"/>
          <w:i/>
          <w:lang w:val="es-ES"/>
        </w:rPr>
        <w:t xml:space="preserve"> Para efectos de esta Ley se entenderá por:</w:t>
      </w:r>
    </w:p>
    <w:p w14:paraId="281952B5" w14:textId="77777777" w:rsidR="00E12FAF" w:rsidRDefault="00E12FAF" w:rsidP="004458D0">
      <w:pPr>
        <w:spacing w:after="0" w:line="240" w:lineRule="auto"/>
        <w:ind w:left="567" w:right="567"/>
        <w:jc w:val="both"/>
        <w:rPr>
          <w:rFonts w:ascii="Palatino Linotype" w:hAnsi="Palatino Linotype" w:cs="Arial"/>
          <w:i/>
          <w:lang w:val="es-ES"/>
        </w:rPr>
      </w:pPr>
      <w:r>
        <w:rPr>
          <w:rFonts w:ascii="Palatino Linotype" w:hAnsi="Palatino Linotype" w:cs="Arial"/>
          <w:i/>
          <w:lang w:val="es-ES"/>
        </w:rPr>
        <w:t>…</w:t>
      </w:r>
    </w:p>
    <w:p w14:paraId="6E86C1DE" w14:textId="77777777" w:rsidR="00E12FAF" w:rsidRDefault="00E12FAF" w:rsidP="004458D0">
      <w:pPr>
        <w:spacing w:after="0" w:line="240" w:lineRule="auto"/>
        <w:ind w:left="567" w:right="567"/>
        <w:jc w:val="both"/>
        <w:rPr>
          <w:rFonts w:ascii="Palatino Linotype" w:hAnsi="Palatino Linotype" w:cs="Arial"/>
          <w:i/>
          <w:lang w:val="es-ES"/>
        </w:rPr>
      </w:pPr>
      <w:r w:rsidRPr="00E12FAF">
        <w:rPr>
          <w:rFonts w:ascii="Palatino Linotype" w:hAnsi="Palatino Linotype" w:cs="Arial"/>
          <w:b/>
          <w:i/>
          <w:lang w:val="es-ES"/>
        </w:rPr>
        <w:t>XXIX. Dependencias municipales:</w:t>
      </w:r>
      <w:r w:rsidRPr="00E12FAF">
        <w:rPr>
          <w:rFonts w:ascii="Palatino Linotype" w:hAnsi="Palatino Linotype" w:cs="Arial"/>
          <w:i/>
          <w:lang w:val="es-ES"/>
        </w:rPr>
        <w:t xml:space="preserve"> Dependencias de la administración pública municipal, en los términos de la Ley Orgánica Municipal del Estado de México;</w:t>
      </w:r>
    </w:p>
    <w:p w14:paraId="42C852DE" w14:textId="77777777" w:rsidR="00E12FAF" w:rsidRDefault="00E12FAF" w:rsidP="004458D0">
      <w:pPr>
        <w:spacing w:after="0" w:line="240" w:lineRule="auto"/>
        <w:ind w:left="567" w:right="567"/>
        <w:jc w:val="both"/>
        <w:rPr>
          <w:rFonts w:ascii="Palatino Linotype" w:hAnsi="Palatino Linotype" w:cs="Arial"/>
          <w:i/>
          <w:lang w:val="es-ES"/>
        </w:rPr>
      </w:pPr>
      <w:r>
        <w:rPr>
          <w:rFonts w:ascii="Palatino Linotype" w:hAnsi="Palatino Linotype" w:cs="Arial"/>
          <w:i/>
          <w:lang w:val="es-ES"/>
        </w:rPr>
        <w:t>…</w:t>
      </w:r>
    </w:p>
    <w:p w14:paraId="1A1FD3CF" w14:textId="77777777" w:rsidR="00E12FAF" w:rsidRDefault="00E12FAF" w:rsidP="004458D0">
      <w:pPr>
        <w:spacing w:after="0" w:line="240" w:lineRule="auto"/>
        <w:ind w:left="567" w:right="567"/>
        <w:jc w:val="both"/>
        <w:rPr>
          <w:rFonts w:ascii="Palatino Linotype" w:hAnsi="Palatino Linotype" w:cs="Arial"/>
          <w:i/>
          <w:lang w:val="es-ES"/>
        </w:rPr>
      </w:pPr>
      <w:r w:rsidRPr="001C3851">
        <w:rPr>
          <w:rFonts w:ascii="Palatino Linotype" w:hAnsi="Palatino Linotype" w:cs="Arial"/>
          <w:b/>
          <w:i/>
          <w:lang w:val="es-ES"/>
        </w:rPr>
        <w:t>L. Organismo operador:</w:t>
      </w:r>
      <w:r w:rsidRPr="00E12FAF">
        <w:rPr>
          <w:rFonts w:ascii="Palatino Linotype" w:hAnsi="Palatino Linotype" w:cs="Arial"/>
          <w:i/>
          <w:lang w:val="es-ES"/>
        </w:rPr>
        <w:t xml:space="preserve"> </w:t>
      </w:r>
      <w:r w:rsidRPr="001C3851">
        <w:rPr>
          <w:rFonts w:ascii="Palatino Linotype" w:hAnsi="Palatino Linotype" w:cs="Arial"/>
          <w:i/>
          <w:u w:val="single"/>
          <w:lang w:val="es-ES"/>
        </w:rPr>
        <w:t>Organismo operador de agua, que puede ser</w:t>
      </w:r>
      <w:r w:rsidRPr="00E12FAF">
        <w:rPr>
          <w:rFonts w:ascii="Palatino Linotype" w:hAnsi="Palatino Linotype" w:cs="Arial"/>
          <w:i/>
          <w:lang w:val="es-ES"/>
        </w:rPr>
        <w:t xml:space="preserve"> una dependencia estatal o </w:t>
      </w:r>
      <w:r w:rsidRPr="001C3851">
        <w:rPr>
          <w:rFonts w:ascii="Palatino Linotype" w:hAnsi="Palatino Linotype" w:cs="Arial"/>
          <w:i/>
          <w:u w:val="single"/>
          <w:lang w:val="es-ES"/>
        </w:rPr>
        <w:t>municipal, u organismo descentralizado municipal o intermunicipal</w:t>
      </w:r>
      <w:r w:rsidRPr="00E12FAF">
        <w:rPr>
          <w:rFonts w:ascii="Palatino Linotype" w:hAnsi="Palatino Linotype" w:cs="Arial"/>
          <w:i/>
          <w:lang w:val="es-ES"/>
        </w:rPr>
        <w:t xml:space="preserve"> que en los términos de la presente Ley tiene la responsabilidad de administrar y operar los servicios, conservar, dar mantenimiento, rehabilitar y ampliar los sistemas de suministro, de drenaje y de alcantarillado, y en su caso, el tratamiento de aguas y su reúso, así como la disposición final de sus productos resultantes, dentro del ámbito territorial que le corresponda;</w:t>
      </w:r>
    </w:p>
    <w:p w14:paraId="520D78C6" w14:textId="77777777" w:rsidR="00E12FAF" w:rsidRDefault="00E12FAF" w:rsidP="004458D0">
      <w:pPr>
        <w:spacing w:after="0" w:line="240" w:lineRule="auto"/>
        <w:ind w:left="567" w:right="567"/>
        <w:jc w:val="both"/>
        <w:rPr>
          <w:rFonts w:ascii="Palatino Linotype" w:hAnsi="Palatino Linotype" w:cs="Arial"/>
          <w:i/>
          <w:lang w:val="es-ES"/>
        </w:rPr>
      </w:pPr>
    </w:p>
    <w:p w14:paraId="69DF3631" w14:textId="77777777" w:rsidR="00E12FAF" w:rsidRPr="001C3851" w:rsidRDefault="001C3851" w:rsidP="001C3851">
      <w:pPr>
        <w:spacing w:after="0" w:line="240" w:lineRule="auto"/>
        <w:ind w:left="567" w:right="567"/>
        <w:jc w:val="center"/>
        <w:rPr>
          <w:rFonts w:ascii="Palatino Linotype" w:hAnsi="Palatino Linotype" w:cs="Arial"/>
          <w:b/>
          <w:i/>
          <w:lang w:val="es-ES"/>
        </w:rPr>
      </w:pPr>
      <w:r w:rsidRPr="001C3851">
        <w:rPr>
          <w:rFonts w:ascii="Palatino Linotype" w:hAnsi="Palatino Linotype" w:cs="Arial"/>
          <w:b/>
          <w:i/>
          <w:lang w:val="es-ES"/>
        </w:rPr>
        <w:t>Ley Orgánica Municipal del Estado de México</w:t>
      </w:r>
    </w:p>
    <w:p w14:paraId="332EF614" w14:textId="77777777" w:rsidR="001C3851" w:rsidRDefault="001C3851" w:rsidP="004458D0">
      <w:pPr>
        <w:spacing w:after="0" w:line="240" w:lineRule="auto"/>
        <w:ind w:left="567" w:right="567"/>
        <w:jc w:val="both"/>
        <w:rPr>
          <w:rFonts w:ascii="Palatino Linotype" w:hAnsi="Palatino Linotype" w:cs="Arial"/>
          <w:i/>
          <w:lang w:val="es-ES"/>
        </w:rPr>
      </w:pPr>
    </w:p>
    <w:p w14:paraId="2BA335E8" w14:textId="77777777" w:rsidR="001C3851" w:rsidRPr="00A20D09" w:rsidRDefault="001C3851" w:rsidP="001C3851">
      <w:pPr>
        <w:spacing w:after="0" w:line="240" w:lineRule="auto"/>
        <w:ind w:left="567" w:right="567"/>
        <w:jc w:val="both"/>
        <w:rPr>
          <w:rFonts w:ascii="Palatino Linotype" w:hAnsi="Palatino Linotype" w:cs="Arial"/>
          <w:i/>
          <w:lang w:val="es-ES"/>
        </w:rPr>
      </w:pPr>
      <w:r w:rsidRPr="00A20D09">
        <w:rPr>
          <w:rFonts w:ascii="Palatino Linotype" w:hAnsi="Palatino Linotype" w:cs="Arial"/>
          <w:i/>
          <w:lang w:val="es-ES"/>
        </w:rPr>
        <w:t>“</w:t>
      </w:r>
      <w:r w:rsidRPr="00A20D09">
        <w:rPr>
          <w:rFonts w:ascii="Palatino Linotype" w:hAnsi="Palatino Linotype" w:cs="Arial"/>
          <w:b/>
          <w:i/>
          <w:lang w:val="es-ES"/>
        </w:rPr>
        <w:t>Artículo 87.-</w:t>
      </w:r>
      <w:r w:rsidRPr="00A20D09">
        <w:rPr>
          <w:rFonts w:ascii="Palatino Linotype" w:hAnsi="Palatino Linotype" w:cs="Arial"/>
          <w:i/>
          <w:lang w:val="es-ES"/>
        </w:rPr>
        <w:t xml:space="preserve"> Para el despacho, estudio y planeación de los diversos asuntos de la administración municipal, el ayuntamiento contará por lo menos con las siguientes Dependencias:</w:t>
      </w:r>
    </w:p>
    <w:p w14:paraId="2F57DA8D" w14:textId="77777777" w:rsidR="001C3851" w:rsidRPr="00A20D09" w:rsidRDefault="001C3851" w:rsidP="001C3851">
      <w:pPr>
        <w:spacing w:after="0" w:line="240" w:lineRule="auto"/>
        <w:ind w:left="567" w:right="567"/>
        <w:jc w:val="both"/>
        <w:rPr>
          <w:rFonts w:ascii="Palatino Linotype" w:hAnsi="Palatino Linotype" w:cs="Arial"/>
          <w:i/>
          <w:lang w:val="es-ES"/>
        </w:rPr>
      </w:pPr>
      <w:r w:rsidRPr="002B1AB5">
        <w:rPr>
          <w:rFonts w:ascii="Palatino Linotype" w:hAnsi="Palatino Linotype" w:cs="Arial"/>
          <w:b/>
          <w:i/>
          <w:lang w:val="es-ES"/>
        </w:rPr>
        <w:t>I</w:t>
      </w:r>
      <w:r w:rsidRPr="00A20D09">
        <w:rPr>
          <w:rFonts w:ascii="Palatino Linotype" w:hAnsi="Palatino Linotype" w:cs="Arial"/>
          <w:i/>
          <w:lang w:val="es-ES"/>
        </w:rPr>
        <w:t xml:space="preserve">. La </w:t>
      </w:r>
      <w:r w:rsidRPr="002B1AB5">
        <w:rPr>
          <w:rFonts w:ascii="Palatino Linotype" w:hAnsi="Palatino Linotype" w:cs="Arial"/>
          <w:i/>
          <w:lang w:val="es-ES"/>
        </w:rPr>
        <w:t>secretaría del ayuntamiento</w:t>
      </w:r>
      <w:r w:rsidRPr="00A20D09">
        <w:rPr>
          <w:rFonts w:ascii="Palatino Linotype" w:hAnsi="Palatino Linotype" w:cs="Arial"/>
          <w:i/>
          <w:lang w:val="es-ES"/>
        </w:rPr>
        <w:t>;</w:t>
      </w:r>
    </w:p>
    <w:p w14:paraId="586821D2" w14:textId="77777777" w:rsidR="001C3851" w:rsidRPr="00A20D09" w:rsidRDefault="001C3851" w:rsidP="001C3851">
      <w:pPr>
        <w:spacing w:after="0" w:line="240" w:lineRule="auto"/>
        <w:ind w:left="567" w:right="567"/>
        <w:jc w:val="both"/>
        <w:rPr>
          <w:rFonts w:ascii="Palatino Linotype" w:hAnsi="Palatino Linotype" w:cs="Arial"/>
          <w:i/>
          <w:lang w:val="es-ES"/>
        </w:rPr>
      </w:pPr>
      <w:r w:rsidRPr="002B1AB5">
        <w:rPr>
          <w:rFonts w:ascii="Palatino Linotype" w:hAnsi="Palatino Linotype" w:cs="Arial"/>
          <w:b/>
          <w:i/>
          <w:lang w:val="es-ES"/>
        </w:rPr>
        <w:t>II</w:t>
      </w:r>
      <w:r w:rsidRPr="0000102B">
        <w:rPr>
          <w:rFonts w:ascii="Palatino Linotype" w:hAnsi="Palatino Linotype" w:cs="Arial"/>
          <w:i/>
          <w:lang w:val="es-ES"/>
        </w:rPr>
        <w:t>. La tesorería municipal</w:t>
      </w:r>
      <w:r w:rsidRPr="00A20D09">
        <w:rPr>
          <w:rFonts w:ascii="Palatino Linotype" w:hAnsi="Palatino Linotype" w:cs="Arial"/>
          <w:i/>
          <w:lang w:val="es-ES"/>
        </w:rPr>
        <w:t>.</w:t>
      </w:r>
    </w:p>
    <w:p w14:paraId="2DE663E2" w14:textId="77777777" w:rsidR="001C3851" w:rsidRPr="00A20D09" w:rsidRDefault="001C3851" w:rsidP="001C3851">
      <w:pPr>
        <w:spacing w:after="0" w:line="240" w:lineRule="auto"/>
        <w:ind w:left="567" w:right="567"/>
        <w:jc w:val="both"/>
        <w:rPr>
          <w:rFonts w:ascii="Palatino Linotype" w:hAnsi="Palatino Linotype" w:cs="Arial"/>
          <w:i/>
          <w:lang w:val="es-ES"/>
        </w:rPr>
      </w:pPr>
      <w:r w:rsidRPr="002B1AB5">
        <w:rPr>
          <w:rFonts w:ascii="Palatino Linotype" w:hAnsi="Palatino Linotype" w:cs="Arial"/>
          <w:b/>
          <w:i/>
          <w:lang w:val="es-ES"/>
        </w:rPr>
        <w:t>III</w:t>
      </w:r>
      <w:r w:rsidRPr="00A20D09">
        <w:rPr>
          <w:rFonts w:ascii="Palatino Linotype" w:hAnsi="Palatino Linotype" w:cs="Arial"/>
          <w:i/>
          <w:lang w:val="es-ES"/>
        </w:rPr>
        <w:t>. La Dirección de Obras Públicas o equivalente.</w:t>
      </w:r>
    </w:p>
    <w:p w14:paraId="7A92B2D5" w14:textId="77777777" w:rsidR="001C3851" w:rsidRPr="00A20D09" w:rsidRDefault="001C3851" w:rsidP="001C3851">
      <w:pPr>
        <w:spacing w:after="0" w:line="240" w:lineRule="auto"/>
        <w:ind w:left="567" w:right="567"/>
        <w:jc w:val="both"/>
        <w:rPr>
          <w:rFonts w:ascii="Palatino Linotype" w:hAnsi="Palatino Linotype" w:cs="Arial"/>
          <w:i/>
          <w:lang w:val="es-ES"/>
        </w:rPr>
      </w:pPr>
      <w:r w:rsidRPr="002B1AB5">
        <w:rPr>
          <w:rFonts w:ascii="Palatino Linotype" w:hAnsi="Palatino Linotype" w:cs="Arial"/>
          <w:b/>
          <w:i/>
          <w:lang w:val="es-ES"/>
        </w:rPr>
        <w:t>IV</w:t>
      </w:r>
      <w:r w:rsidRPr="00A20D09">
        <w:rPr>
          <w:rFonts w:ascii="Palatino Linotype" w:hAnsi="Palatino Linotype" w:cs="Arial"/>
          <w:i/>
          <w:lang w:val="es-ES"/>
        </w:rPr>
        <w:t>. La Dirección de Desarrollo Económico o equivalente.</w:t>
      </w:r>
    </w:p>
    <w:p w14:paraId="68E39E7F" w14:textId="77777777" w:rsidR="001C3851" w:rsidRPr="00A20D09" w:rsidRDefault="001C3851" w:rsidP="001C3851">
      <w:pPr>
        <w:spacing w:after="0" w:line="240" w:lineRule="auto"/>
        <w:ind w:left="567" w:right="567"/>
        <w:jc w:val="both"/>
        <w:rPr>
          <w:rFonts w:ascii="Palatino Linotype" w:hAnsi="Palatino Linotype" w:cs="Arial"/>
          <w:i/>
          <w:lang w:val="es-ES"/>
        </w:rPr>
      </w:pPr>
      <w:r w:rsidRPr="002B1AB5">
        <w:rPr>
          <w:rFonts w:ascii="Palatino Linotype" w:hAnsi="Palatino Linotype" w:cs="Arial"/>
          <w:b/>
          <w:i/>
          <w:lang w:val="es-ES"/>
        </w:rPr>
        <w:t>V</w:t>
      </w:r>
      <w:r w:rsidRPr="00A20D09">
        <w:rPr>
          <w:rFonts w:ascii="Palatino Linotype" w:hAnsi="Palatino Linotype" w:cs="Arial"/>
          <w:i/>
          <w:lang w:val="es-ES"/>
        </w:rPr>
        <w:t>. La Dirección de Desarrollo Urbano o equivalente;</w:t>
      </w:r>
    </w:p>
    <w:p w14:paraId="7F44578F" w14:textId="77777777" w:rsidR="001C3851" w:rsidRPr="00A20D09" w:rsidRDefault="001C3851" w:rsidP="001C3851">
      <w:pPr>
        <w:spacing w:after="0" w:line="240" w:lineRule="auto"/>
        <w:ind w:left="567" w:right="567"/>
        <w:jc w:val="both"/>
        <w:rPr>
          <w:rFonts w:ascii="Palatino Linotype" w:hAnsi="Palatino Linotype" w:cs="Arial"/>
          <w:i/>
          <w:lang w:val="es-ES"/>
        </w:rPr>
      </w:pPr>
      <w:r w:rsidRPr="002B1AB5">
        <w:rPr>
          <w:rFonts w:ascii="Palatino Linotype" w:hAnsi="Palatino Linotype" w:cs="Arial"/>
          <w:b/>
          <w:i/>
          <w:lang w:val="es-ES"/>
        </w:rPr>
        <w:t>VI</w:t>
      </w:r>
      <w:r w:rsidRPr="00A20D09">
        <w:rPr>
          <w:rFonts w:ascii="Palatino Linotype" w:hAnsi="Palatino Linotype" w:cs="Arial"/>
          <w:i/>
          <w:lang w:val="es-ES"/>
        </w:rPr>
        <w:t>. La Dirección de Ecología o equivalente.</w:t>
      </w:r>
    </w:p>
    <w:p w14:paraId="7BDFF897" w14:textId="77777777" w:rsidR="001C3851" w:rsidRPr="00A20D09" w:rsidRDefault="001C3851" w:rsidP="001C3851">
      <w:pPr>
        <w:spacing w:after="0" w:line="240" w:lineRule="auto"/>
        <w:ind w:left="567" w:right="567"/>
        <w:jc w:val="both"/>
        <w:rPr>
          <w:rFonts w:ascii="Palatino Linotype" w:hAnsi="Palatino Linotype" w:cs="Arial"/>
          <w:i/>
          <w:lang w:val="es-ES"/>
        </w:rPr>
      </w:pPr>
      <w:r w:rsidRPr="002B1AB5">
        <w:rPr>
          <w:rFonts w:ascii="Palatino Linotype" w:hAnsi="Palatino Linotype" w:cs="Arial"/>
          <w:b/>
          <w:i/>
          <w:lang w:val="es-ES"/>
        </w:rPr>
        <w:t>VII</w:t>
      </w:r>
      <w:r w:rsidRPr="00A20D09">
        <w:rPr>
          <w:rFonts w:ascii="Palatino Linotype" w:hAnsi="Palatino Linotype" w:cs="Arial"/>
          <w:i/>
          <w:lang w:val="es-ES"/>
        </w:rPr>
        <w:t>. La Dirección de Desarrollo Social o equivalente</w:t>
      </w:r>
    </w:p>
    <w:p w14:paraId="5A50AB92" w14:textId="77777777" w:rsidR="001C3851" w:rsidRPr="00A20D09" w:rsidRDefault="001C3851" w:rsidP="001C3851">
      <w:pPr>
        <w:spacing w:after="0" w:line="240" w:lineRule="auto"/>
        <w:ind w:left="567" w:right="567"/>
        <w:jc w:val="both"/>
        <w:rPr>
          <w:rFonts w:ascii="Palatino Linotype" w:hAnsi="Palatino Linotype" w:cs="Arial"/>
          <w:i/>
          <w:lang w:val="es-ES"/>
        </w:rPr>
      </w:pPr>
      <w:r w:rsidRPr="002B1AB5">
        <w:rPr>
          <w:rFonts w:ascii="Palatino Linotype" w:hAnsi="Palatino Linotype" w:cs="Arial"/>
          <w:b/>
          <w:i/>
          <w:lang w:val="es-ES"/>
        </w:rPr>
        <w:t>VIII</w:t>
      </w:r>
      <w:r w:rsidRPr="00A20D09">
        <w:rPr>
          <w:rFonts w:ascii="Palatino Linotype" w:hAnsi="Palatino Linotype" w:cs="Arial"/>
          <w:i/>
          <w:lang w:val="es-ES"/>
        </w:rPr>
        <w:t>. La Coordinación Municipal de Protección Civil o equivalente.</w:t>
      </w:r>
    </w:p>
    <w:p w14:paraId="63D2DD79" w14:textId="77777777" w:rsidR="001C3851" w:rsidRPr="00A20D09" w:rsidRDefault="001C3851" w:rsidP="001C3851">
      <w:pPr>
        <w:spacing w:after="0" w:line="240" w:lineRule="auto"/>
        <w:ind w:left="567" w:right="567"/>
        <w:jc w:val="both"/>
        <w:rPr>
          <w:rFonts w:ascii="Palatino Linotype" w:hAnsi="Palatino Linotype" w:cs="Arial"/>
          <w:i/>
          <w:lang w:val="es-ES"/>
        </w:rPr>
      </w:pPr>
      <w:r w:rsidRPr="002B1AB5">
        <w:rPr>
          <w:rFonts w:ascii="Palatino Linotype" w:hAnsi="Palatino Linotype" w:cs="Arial"/>
          <w:b/>
          <w:i/>
          <w:lang w:val="es-ES"/>
        </w:rPr>
        <w:t>IX</w:t>
      </w:r>
      <w:r w:rsidRPr="00A20D09">
        <w:rPr>
          <w:rFonts w:ascii="Palatino Linotype" w:hAnsi="Palatino Linotype" w:cs="Arial"/>
          <w:i/>
          <w:lang w:val="es-ES"/>
        </w:rPr>
        <w:t xml:space="preserve">. La </w:t>
      </w:r>
      <w:r w:rsidRPr="00E12FAF">
        <w:rPr>
          <w:rFonts w:ascii="Palatino Linotype" w:hAnsi="Palatino Linotype" w:cs="Arial"/>
          <w:i/>
          <w:lang w:val="es-ES"/>
        </w:rPr>
        <w:t>Dirección de las Mujeres</w:t>
      </w:r>
      <w:r w:rsidRPr="00A20D09">
        <w:rPr>
          <w:rFonts w:ascii="Palatino Linotype" w:hAnsi="Palatino Linotype" w:cs="Arial"/>
          <w:i/>
          <w:lang w:val="es-ES"/>
        </w:rPr>
        <w:t xml:space="preserve"> o equivalente</w:t>
      </w:r>
    </w:p>
    <w:p w14:paraId="2B875834" w14:textId="77777777" w:rsidR="001C3851" w:rsidRDefault="001C3851" w:rsidP="001C3851">
      <w:pPr>
        <w:spacing w:after="0" w:line="240" w:lineRule="auto"/>
        <w:ind w:left="567" w:right="567"/>
        <w:jc w:val="both"/>
        <w:rPr>
          <w:rFonts w:ascii="Palatino Linotype" w:hAnsi="Palatino Linotype" w:cs="Arial"/>
          <w:i/>
          <w:lang w:val="es-ES"/>
        </w:rPr>
      </w:pPr>
    </w:p>
    <w:p w14:paraId="024F964A" w14:textId="77777777" w:rsidR="001C3851" w:rsidRDefault="001C3851" w:rsidP="001C3851">
      <w:pPr>
        <w:spacing w:after="0" w:line="240" w:lineRule="auto"/>
        <w:ind w:left="567" w:right="567"/>
        <w:jc w:val="both"/>
        <w:rPr>
          <w:rFonts w:ascii="Palatino Linotype" w:hAnsi="Palatino Linotype" w:cs="Arial"/>
          <w:i/>
          <w:lang w:val="es-ES"/>
        </w:rPr>
      </w:pPr>
      <w:r w:rsidRPr="00E12FAF">
        <w:rPr>
          <w:rFonts w:ascii="Palatino Linotype" w:hAnsi="Palatino Linotype" w:cs="Arial"/>
          <w:b/>
          <w:i/>
          <w:lang w:val="es-ES"/>
        </w:rPr>
        <w:lastRenderedPageBreak/>
        <w:t xml:space="preserve">Artículo 125.- </w:t>
      </w:r>
      <w:r w:rsidRPr="00E12FAF">
        <w:rPr>
          <w:rFonts w:ascii="Palatino Linotype" w:hAnsi="Palatino Linotype" w:cs="Arial"/>
          <w:i/>
          <w:lang w:val="es-ES"/>
        </w:rPr>
        <w:t>Los municipios tendrán a su cargo la prestación, explotación, administración y conservación de los servicios públicos municipales, considerándose enunciativa y no li</w:t>
      </w:r>
      <w:r>
        <w:rPr>
          <w:rFonts w:ascii="Palatino Linotype" w:hAnsi="Palatino Linotype" w:cs="Arial"/>
          <w:i/>
          <w:lang w:val="es-ES"/>
        </w:rPr>
        <w:t xml:space="preserve">mitativamente, los siguientes: </w:t>
      </w:r>
    </w:p>
    <w:p w14:paraId="42454EBA" w14:textId="77777777" w:rsidR="001C3851" w:rsidRDefault="001C3851" w:rsidP="001C3851">
      <w:pPr>
        <w:spacing w:after="0" w:line="240" w:lineRule="auto"/>
        <w:ind w:left="567" w:right="567"/>
        <w:jc w:val="both"/>
        <w:rPr>
          <w:rFonts w:ascii="Palatino Linotype" w:hAnsi="Palatino Linotype" w:cs="Arial"/>
          <w:i/>
          <w:lang w:val="es-ES"/>
        </w:rPr>
      </w:pPr>
      <w:r w:rsidRPr="00E12FAF">
        <w:rPr>
          <w:rFonts w:ascii="Palatino Linotype" w:hAnsi="Palatino Linotype" w:cs="Arial"/>
          <w:b/>
          <w:i/>
          <w:lang w:val="es-ES"/>
        </w:rPr>
        <w:t>I.</w:t>
      </w:r>
      <w:r w:rsidRPr="00E12FAF">
        <w:rPr>
          <w:rFonts w:ascii="Palatino Linotype" w:hAnsi="Palatino Linotype" w:cs="Arial"/>
          <w:i/>
          <w:lang w:val="es-ES"/>
        </w:rPr>
        <w:t xml:space="preserve"> Agua potable, alcantarillado, saneamiento y aguas residuales;</w:t>
      </w:r>
    </w:p>
    <w:p w14:paraId="77EA181A" w14:textId="77777777" w:rsidR="001C3851" w:rsidRDefault="001C3851" w:rsidP="001C3851">
      <w:pPr>
        <w:spacing w:after="0" w:line="240" w:lineRule="auto"/>
        <w:ind w:left="567" w:right="567"/>
        <w:jc w:val="both"/>
        <w:rPr>
          <w:rFonts w:ascii="Palatino Linotype" w:hAnsi="Palatino Linotype" w:cs="Arial"/>
          <w:i/>
          <w:lang w:val="es-ES"/>
        </w:rPr>
      </w:pPr>
      <w:r>
        <w:rPr>
          <w:rFonts w:ascii="Palatino Linotype" w:hAnsi="Palatino Linotype" w:cs="Arial"/>
          <w:i/>
          <w:lang w:val="es-ES"/>
        </w:rPr>
        <w:t>…</w:t>
      </w:r>
    </w:p>
    <w:p w14:paraId="6AAB88D1" w14:textId="77777777" w:rsidR="001C3851" w:rsidRDefault="001C3851" w:rsidP="004458D0">
      <w:pPr>
        <w:spacing w:after="0" w:line="240" w:lineRule="auto"/>
        <w:ind w:left="567" w:right="567"/>
        <w:jc w:val="both"/>
        <w:rPr>
          <w:rFonts w:ascii="Palatino Linotype" w:hAnsi="Palatino Linotype" w:cs="Arial"/>
          <w:i/>
          <w:lang w:val="es-ES"/>
        </w:rPr>
      </w:pPr>
    </w:p>
    <w:p w14:paraId="51AC9F01" w14:textId="77777777" w:rsidR="000C4B80" w:rsidRPr="00A20D09" w:rsidRDefault="000C4B80" w:rsidP="004458D0">
      <w:pPr>
        <w:spacing w:after="0" w:line="240" w:lineRule="auto"/>
        <w:ind w:left="567" w:right="567"/>
        <w:jc w:val="center"/>
        <w:rPr>
          <w:rFonts w:ascii="Palatino Linotype" w:hAnsi="Palatino Linotype" w:cs="Arial"/>
          <w:b/>
          <w:i/>
          <w:lang w:val="es-ES"/>
        </w:rPr>
      </w:pPr>
      <w:r w:rsidRPr="00A20D09">
        <w:rPr>
          <w:rFonts w:ascii="Palatino Linotype" w:hAnsi="Palatino Linotype" w:cs="Arial"/>
          <w:b/>
          <w:i/>
          <w:lang w:val="es-ES"/>
        </w:rPr>
        <w:t xml:space="preserve">Bando Municipal de </w:t>
      </w:r>
      <w:r w:rsidR="005A3626">
        <w:rPr>
          <w:rFonts w:ascii="Palatino Linotype" w:hAnsi="Palatino Linotype" w:cs="Arial"/>
          <w:b/>
          <w:i/>
          <w:lang w:val="es-ES"/>
        </w:rPr>
        <w:t>Cuautitlán</w:t>
      </w:r>
      <w:r w:rsidR="00EF7DF4">
        <w:rPr>
          <w:rFonts w:ascii="Palatino Linotype" w:hAnsi="Palatino Linotype" w:cs="Arial"/>
          <w:b/>
          <w:i/>
          <w:lang w:val="es-ES"/>
        </w:rPr>
        <w:t xml:space="preserve"> Izcalli</w:t>
      </w:r>
      <w:r w:rsidR="005A3626">
        <w:rPr>
          <w:rFonts w:ascii="Palatino Linotype" w:hAnsi="Palatino Linotype" w:cs="Arial"/>
          <w:b/>
          <w:i/>
          <w:lang w:val="es-ES"/>
        </w:rPr>
        <w:t xml:space="preserve"> 2023</w:t>
      </w:r>
    </w:p>
    <w:p w14:paraId="665CC479" w14:textId="77777777" w:rsidR="000C4B80" w:rsidRDefault="000C4B80" w:rsidP="004458D0">
      <w:pPr>
        <w:spacing w:after="0" w:line="240" w:lineRule="auto"/>
        <w:ind w:left="567" w:right="567"/>
        <w:jc w:val="both"/>
        <w:rPr>
          <w:rFonts w:ascii="Palatino Linotype" w:hAnsi="Palatino Linotype" w:cs="Arial"/>
          <w:i/>
          <w:lang w:val="es-ES"/>
        </w:rPr>
      </w:pPr>
    </w:p>
    <w:p w14:paraId="0FEA515E"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b/>
          <w:i/>
          <w:lang w:val="es-ES"/>
        </w:rPr>
        <w:t>Artículo 26.</w:t>
      </w:r>
      <w:r w:rsidRPr="00EF7DF4">
        <w:rPr>
          <w:rFonts w:ascii="Palatino Linotype" w:hAnsi="Palatino Linotype" w:cs="Arial"/>
          <w:i/>
          <w:lang w:val="es-ES"/>
        </w:rPr>
        <w:t xml:space="preserve"> Para el despacho, estudio y planeación de los diversos asuntos de la administración pública municipal, el Ayuntamiento contará con las siguientes dependencias:  </w:t>
      </w:r>
    </w:p>
    <w:p w14:paraId="2B403CD8"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I. Oficina de la Presidencia;  </w:t>
      </w:r>
    </w:p>
    <w:p w14:paraId="5A6AFF10"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II. Secretaría del Ayuntamiento;  </w:t>
      </w:r>
    </w:p>
    <w:p w14:paraId="55C7E56C"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III. Tesorería Municipal;  </w:t>
      </w:r>
    </w:p>
    <w:p w14:paraId="70B94D8D"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IV. Contraloría Municipal;  </w:t>
      </w:r>
    </w:p>
    <w:p w14:paraId="0FE11AF4"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V. Comisaría General de Seguridad Ciudadana;  </w:t>
      </w:r>
    </w:p>
    <w:p w14:paraId="49D3B884"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VI. Dirección de Desarrollo Urbano;  </w:t>
      </w:r>
    </w:p>
    <w:p w14:paraId="5A5A6A6E"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VII. Dirección de Desarrollo Social;  </w:t>
      </w:r>
    </w:p>
    <w:p w14:paraId="59B1ECEE"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VIII. Dirección de Desarrollo Económico;  </w:t>
      </w:r>
    </w:p>
    <w:p w14:paraId="19DB40AD"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IX. Dirección de Servicios Públicos;</w:t>
      </w:r>
    </w:p>
    <w:p w14:paraId="0B4CFB00"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X. Dirección de Administración;  </w:t>
      </w:r>
    </w:p>
    <w:p w14:paraId="2345F3C9"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XI. Dirección Jurídica;  </w:t>
      </w:r>
    </w:p>
    <w:p w14:paraId="4DA6361E"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XII. Dirección de Obras Públicas; y  </w:t>
      </w:r>
    </w:p>
    <w:p w14:paraId="7C76FD67"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 xml:space="preserve">XIII. Dirección de Sustentabilidad y Medio Ambiente.  </w:t>
      </w:r>
    </w:p>
    <w:p w14:paraId="7BE456D2"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i/>
          <w:lang w:val="es-ES"/>
        </w:rPr>
        <w:t>Las atribuciones de las dependencias serán las que se determinen en las disposiciones legales y reglamentarias aplicables, y deberán ser ejercidas de manera transversal con el propósito de generar una coordinación y ejecución eficaz en beneficio de la ciudadanía.</w:t>
      </w:r>
    </w:p>
    <w:p w14:paraId="01E3A09E" w14:textId="77777777" w:rsidR="00EF7DF4" w:rsidRDefault="00EF7DF4" w:rsidP="004458D0">
      <w:pPr>
        <w:spacing w:after="0" w:line="240" w:lineRule="auto"/>
        <w:ind w:left="567" w:right="567"/>
        <w:jc w:val="both"/>
        <w:rPr>
          <w:rFonts w:ascii="Palatino Linotype" w:hAnsi="Palatino Linotype" w:cs="Arial"/>
          <w:i/>
          <w:lang w:val="es-ES"/>
        </w:rPr>
      </w:pPr>
    </w:p>
    <w:p w14:paraId="14957749"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b/>
          <w:i/>
          <w:lang w:val="es-ES"/>
        </w:rPr>
        <w:t>Artículo 27.</w:t>
      </w:r>
      <w:r w:rsidRPr="00EF7DF4">
        <w:rPr>
          <w:rFonts w:ascii="Palatino Linotype" w:hAnsi="Palatino Linotype" w:cs="Arial"/>
          <w:i/>
          <w:lang w:val="es-ES"/>
        </w:rPr>
        <w:t xml:space="preserve"> Son </w:t>
      </w:r>
      <w:r w:rsidRPr="00EF7DF4">
        <w:rPr>
          <w:rFonts w:ascii="Palatino Linotype" w:hAnsi="Palatino Linotype" w:cs="Arial"/>
          <w:i/>
          <w:u w:val="single"/>
          <w:lang w:val="es-ES"/>
        </w:rPr>
        <w:t>organismos descentralizados</w:t>
      </w:r>
      <w:r w:rsidRPr="00EF7DF4">
        <w:rPr>
          <w:rFonts w:ascii="Palatino Linotype" w:hAnsi="Palatino Linotype" w:cs="Arial"/>
          <w:i/>
          <w:lang w:val="es-ES"/>
        </w:rPr>
        <w:t xml:space="preserve"> de la administración pública municipal los siguientes:  </w:t>
      </w:r>
    </w:p>
    <w:p w14:paraId="450DF39A" w14:textId="77777777" w:rsidR="00EF7DF4" w:rsidRDefault="00EF7DF4" w:rsidP="004458D0">
      <w:pPr>
        <w:spacing w:after="0" w:line="240" w:lineRule="auto"/>
        <w:ind w:left="567" w:right="567"/>
        <w:jc w:val="both"/>
        <w:rPr>
          <w:rFonts w:ascii="Palatino Linotype" w:hAnsi="Palatino Linotype" w:cs="Arial"/>
          <w:i/>
          <w:lang w:val="es-ES"/>
        </w:rPr>
      </w:pPr>
      <w:r w:rsidRPr="00EE700A">
        <w:rPr>
          <w:rFonts w:ascii="Palatino Linotype" w:hAnsi="Palatino Linotype" w:cs="Arial"/>
          <w:b/>
          <w:i/>
          <w:lang w:val="es-ES"/>
        </w:rPr>
        <w:t>I</w:t>
      </w:r>
      <w:r>
        <w:rPr>
          <w:rFonts w:ascii="Palatino Linotype" w:hAnsi="Palatino Linotype" w:cs="Arial"/>
          <w:i/>
          <w:lang w:val="es-ES"/>
        </w:rPr>
        <w:t>…</w:t>
      </w:r>
      <w:r w:rsidRPr="00EF7DF4">
        <w:rPr>
          <w:rFonts w:ascii="Palatino Linotype" w:hAnsi="Palatino Linotype" w:cs="Arial"/>
          <w:i/>
          <w:lang w:val="es-ES"/>
        </w:rPr>
        <w:t xml:space="preserve">; </w:t>
      </w:r>
    </w:p>
    <w:p w14:paraId="434741BF" w14:textId="77777777" w:rsidR="00EF7DF4" w:rsidRDefault="00EF7DF4" w:rsidP="004458D0">
      <w:pPr>
        <w:spacing w:after="0" w:line="240" w:lineRule="auto"/>
        <w:ind w:left="567" w:right="567"/>
        <w:jc w:val="both"/>
        <w:rPr>
          <w:rFonts w:ascii="Palatino Linotype" w:hAnsi="Palatino Linotype" w:cs="Arial"/>
          <w:i/>
          <w:lang w:val="es-ES"/>
        </w:rPr>
      </w:pPr>
      <w:r w:rsidRPr="00EE700A">
        <w:rPr>
          <w:rFonts w:ascii="Palatino Linotype" w:hAnsi="Palatino Linotype" w:cs="Arial"/>
          <w:b/>
          <w:i/>
          <w:lang w:val="es-ES"/>
        </w:rPr>
        <w:t>II</w:t>
      </w:r>
      <w:r w:rsidRPr="00EF7DF4">
        <w:rPr>
          <w:rFonts w:ascii="Palatino Linotype" w:hAnsi="Palatino Linotype" w:cs="Arial"/>
          <w:i/>
          <w:lang w:val="es-ES"/>
        </w:rPr>
        <w:t>. Organismo Público Descentralizado Municipal para la Prestación de los Servicios de Agua Potable, Alcantarillado y Saneamiento de Cuautitlán Izcalli OPERAGUA IZCALLI, O.P.D.M.;</w:t>
      </w:r>
    </w:p>
    <w:p w14:paraId="1FB21E52" w14:textId="77777777" w:rsidR="00EF7DF4" w:rsidRDefault="00EF7DF4" w:rsidP="004458D0">
      <w:pPr>
        <w:spacing w:after="0" w:line="240" w:lineRule="auto"/>
        <w:ind w:left="567" w:right="567"/>
        <w:jc w:val="both"/>
        <w:rPr>
          <w:rFonts w:ascii="Palatino Linotype" w:hAnsi="Palatino Linotype" w:cs="Arial"/>
          <w:i/>
          <w:lang w:val="es-ES"/>
        </w:rPr>
      </w:pPr>
      <w:r>
        <w:rPr>
          <w:rFonts w:ascii="Palatino Linotype" w:hAnsi="Palatino Linotype" w:cs="Arial"/>
          <w:i/>
          <w:lang w:val="es-ES"/>
        </w:rPr>
        <w:t>…</w:t>
      </w:r>
    </w:p>
    <w:p w14:paraId="0F41F2C7" w14:textId="77777777" w:rsidR="00EF7DF4" w:rsidRDefault="00EF7DF4" w:rsidP="004458D0">
      <w:pPr>
        <w:spacing w:after="0" w:line="240" w:lineRule="auto"/>
        <w:ind w:left="567" w:right="567"/>
        <w:jc w:val="both"/>
        <w:rPr>
          <w:rFonts w:ascii="Palatino Linotype" w:hAnsi="Palatino Linotype" w:cs="Arial"/>
          <w:i/>
          <w:lang w:val="es-ES"/>
        </w:rPr>
      </w:pPr>
    </w:p>
    <w:p w14:paraId="700B7E9A" w14:textId="77777777" w:rsidR="00EF7DF4" w:rsidRDefault="00EF7DF4" w:rsidP="004458D0">
      <w:pPr>
        <w:spacing w:after="0" w:line="240" w:lineRule="auto"/>
        <w:ind w:left="567" w:right="567"/>
        <w:jc w:val="both"/>
        <w:rPr>
          <w:rFonts w:ascii="Palatino Linotype" w:hAnsi="Palatino Linotype" w:cs="Arial"/>
          <w:i/>
          <w:lang w:val="es-ES"/>
        </w:rPr>
      </w:pPr>
      <w:r w:rsidRPr="00EF7DF4">
        <w:rPr>
          <w:rFonts w:ascii="Palatino Linotype" w:hAnsi="Palatino Linotype" w:cs="Arial"/>
          <w:b/>
          <w:i/>
          <w:lang w:val="es-ES"/>
        </w:rPr>
        <w:lastRenderedPageBreak/>
        <w:t>Artículo 90.</w:t>
      </w:r>
      <w:r w:rsidRPr="00EF7DF4">
        <w:rPr>
          <w:rFonts w:ascii="Palatino Linotype" w:hAnsi="Palatino Linotype" w:cs="Arial"/>
          <w:i/>
          <w:lang w:val="es-ES"/>
        </w:rPr>
        <w:t xml:space="preserve"> La Dirección de Desarrollo Urbano supervisará conjuntamente con la Secretaría del Ayuntamiento y el Organismo Público Descentralizado para la Prestación de los Servicios de Agua Potable, Alcantarillado y Saneamiento OPERAGUA IZCALLI O.P.D.M., la recepción de las obras de urbanización, infraestructura y equipamiento urbano, así como las</w:t>
      </w:r>
      <w:r>
        <w:rPr>
          <w:rFonts w:ascii="Palatino Linotype" w:hAnsi="Palatino Linotype" w:cs="Arial"/>
          <w:i/>
          <w:lang w:val="es-ES"/>
        </w:rPr>
        <w:t xml:space="preserve"> </w:t>
      </w:r>
      <w:r w:rsidRPr="00EF7DF4">
        <w:rPr>
          <w:rFonts w:ascii="Palatino Linotype" w:hAnsi="Palatino Linotype" w:cs="Arial"/>
          <w:i/>
          <w:lang w:val="es-ES"/>
        </w:rPr>
        <w:t xml:space="preserve">áreas de donación </w:t>
      </w:r>
      <w:r w:rsidRPr="00D45BF1">
        <w:rPr>
          <w:rFonts w:ascii="Palatino Linotype" w:hAnsi="Palatino Linotype" w:cs="Arial"/>
          <w:i/>
          <w:lang w:val="es-ES"/>
        </w:rPr>
        <w:t>derivadas de todos los actos administrativos de división del suelo que hayan causado obligaciones.</w:t>
      </w:r>
    </w:p>
    <w:p w14:paraId="0404D0A3" w14:textId="77777777" w:rsidR="00EE700A" w:rsidRDefault="00EE700A" w:rsidP="004458D0">
      <w:pPr>
        <w:spacing w:after="0" w:line="240" w:lineRule="auto"/>
        <w:ind w:left="567" w:right="567"/>
        <w:jc w:val="both"/>
        <w:rPr>
          <w:rFonts w:ascii="Palatino Linotype" w:hAnsi="Palatino Linotype" w:cs="Arial"/>
          <w:i/>
          <w:lang w:val="es-ES"/>
        </w:rPr>
      </w:pPr>
    </w:p>
    <w:p w14:paraId="47C4A5E7" w14:textId="77777777" w:rsidR="000C4B80" w:rsidRPr="00A20D09" w:rsidRDefault="000C4B80" w:rsidP="004458D0">
      <w:pPr>
        <w:spacing w:after="0" w:line="240" w:lineRule="auto"/>
        <w:ind w:left="567" w:right="567"/>
        <w:jc w:val="right"/>
        <w:rPr>
          <w:rFonts w:ascii="Palatino Linotype" w:hAnsi="Palatino Linotype" w:cs="Arial"/>
          <w:lang w:val="es-ES"/>
        </w:rPr>
      </w:pPr>
      <w:r w:rsidRPr="00A20D09">
        <w:rPr>
          <w:rFonts w:ascii="Palatino Linotype" w:hAnsi="Palatino Linotype" w:cs="Arial"/>
          <w:lang w:val="es-ES"/>
        </w:rPr>
        <w:t>(Énfasis añadido)</w:t>
      </w:r>
    </w:p>
    <w:p w14:paraId="5E1D5A98" w14:textId="77777777" w:rsidR="003C663C" w:rsidRDefault="003C663C" w:rsidP="004458D0">
      <w:pPr>
        <w:spacing w:after="0" w:line="360" w:lineRule="auto"/>
        <w:jc w:val="both"/>
        <w:rPr>
          <w:rFonts w:ascii="Palatino Linotype" w:hAnsi="Palatino Linotype" w:cs="Arial"/>
          <w:sz w:val="24"/>
          <w:lang w:val="es-ES"/>
        </w:rPr>
      </w:pPr>
    </w:p>
    <w:p w14:paraId="27296498" w14:textId="77777777" w:rsidR="008D1C65" w:rsidRDefault="000C4B80" w:rsidP="004458D0">
      <w:pPr>
        <w:spacing w:after="0" w:line="360" w:lineRule="auto"/>
        <w:jc w:val="both"/>
        <w:rPr>
          <w:rFonts w:ascii="Palatino Linotype" w:hAnsi="Palatino Linotype" w:cs="Arial"/>
          <w:sz w:val="24"/>
          <w:lang w:val="es-ES"/>
        </w:rPr>
      </w:pPr>
      <w:r w:rsidRPr="00A20D09">
        <w:rPr>
          <w:rFonts w:ascii="Palatino Linotype" w:hAnsi="Palatino Linotype" w:cs="Arial"/>
          <w:sz w:val="24"/>
          <w:lang w:val="es-ES"/>
        </w:rPr>
        <w:t xml:space="preserve">De conformidad con los preceptos legales citados, podemos </w:t>
      </w:r>
      <w:r w:rsidR="00D45BF1">
        <w:rPr>
          <w:rFonts w:ascii="Palatino Linotype" w:hAnsi="Palatino Linotype" w:cs="Arial"/>
          <w:sz w:val="24"/>
          <w:lang w:val="es-ES"/>
        </w:rPr>
        <w:t xml:space="preserve">observar que dentro de las unidades administrativas con las que se auxilia el Ayuntamiento de Cuautitlán Izcalli, se encuentra el </w:t>
      </w:r>
      <w:r w:rsidR="00D45BF1" w:rsidRPr="00D45BF1">
        <w:rPr>
          <w:rFonts w:ascii="Palatino Linotype" w:hAnsi="Palatino Linotype" w:cs="Arial"/>
          <w:sz w:val="24"/>
          <w:lang w:val="es-ES"/>
        </w:rPr>
        <w:t>Organismo Público Descentralizado para la Prestación de los Servicios de Agua Potable, Alcantarillado y Saneamiento OPERAGUA IZCALLI O.P.D.M</w:t>
      </w:r>
      <w:r w:rsidR="008D1C65">
        <w:rPr>
          <w:rFonts w:ascii="Palatino Linotype" w:hAnsi="Palatino Linotype" w:cs="Arial"/>
          <w:sz w:val="24"/>
          <w:lang w:val="es-ES"/>
        </w:rPr>
        <w:t>., este último, siendo el Sujeto Obligado de quien se peticiona la información.</w:t>
      </w:r>
    </w:p>
    <w:p w14:paraId="7A04D9DB" w14:textId="77777777" w:rsidR="008D1C65" w:rsidRDefault="008D1C65" w:rsidP="004458D0">
      <w:pPr>
        <w:spacing w:after="0" w:line="360" w:lineRule="auto"/>
        <w:jc w:val="both"/>
        <w:rPr>
          <w:rFonts w:ascii="Palatino Linotype" w:hAnsi="Palatino Linotype" w:cs="Arial"/>
          <w:sz w:val="24"/>
          <w:lang w:val="es-ES"/>
        </w:rPr>
      </w:pPr>
    </w:p>
    <w:p w14:paraId="2726A111" w14:textId="77777777" w:rsidR="00D45BF1" w:rsidRDefault="00D45BF1" w:rsidP="004458D0">
      <w:pPr>
        <w:spacing w:after="0" w:line="360" w:lineRule="auto"/>
        <w:jc w:val="both"/>
        <w:rPr>
          <w:rFonts w:ascii="Palatino Linotype" w:hAnsi="Palatino Linotype" w:cs="Arial"/>
          <w:sz w:val="24"/>
          <w:lang w:val="es-ES"/>
        </w:rPr>
      </w:pPr>
      <w:r>
        <w:rPr>
          <w:rFonts w:ascii="Palatino Linotype" w:hAnsi="Palatino Linotype" w:cs="Arial"/>
          <w:sz w:val="24"/>
          <w:lang w:val="es-ES"/>
        </w:rPr>
        <w:t xml:space="preserve">Organismo </w:t>
      </w:r>
      <w:r w:rsidR="008D1C65" w:rsidRPr="00D45BF1">
        <w:rPr>
          <w:rFonts w:ascii="Palatino Linotype" w:hAnsi="Palatino Linotype" w:cs="Arial"/>
          <w:sz w:val="24"/>
          <w:lang w:val="es-ES"/>
        </w:rPr>
        <w:t>Público Descentralizado</w:t>
      </w:r>
      <w:r w:rsidR="008D1C65">
        <w:rPr>
          <w:rFonts w:ascii="Palatino Linotype" w:hAnsi="Palatino Linotype" w:cs="Arial"/>
          <w:sz w:val="24"/>
          <w:lang w:val="es-ES"/>
        </w:rPr>
        <w:t xml:space="preserve"> que de conformidad con su Manual General de Organización</w:t>
      </w:r>
      <w:r w:rsidR="008D1C65">
        <w:rPr>
          <w:rStyle w:val="Refdenotaalpie"/>
          <w:rFonts w:ascii="Palatino Linotype" w:hAnsi="Palatino Linotype" w:cs="Arial"/>
          <w:sz w:val="24"/>
          <w:lang w:val="es-ES"/>
        </w:rPr>
        <w:footnoteReference w:id="3"/>
      </w:r>
      <w:r w:rsidR="008D1C65">
        <w:rPr>
          <w:rFonts w:ascii="Palatino Linotype" w:hAnsi="Palatino Linotype" w:cs="Arial"/>
          <w:sz w:val="24"/>
          <w:lang w:val="es-ES"/>
        </w:rPr>
        <w:t>, cuenta con la estructura orgánica siguiente:</w:t>
      </w:r>
    </w:p>
    <w:p w14:paraId="0FFDE26B" w14:textId="77777777" w:rsidR="008D1C65" w:rsidRDefault="008D1C65" w:rsidP="004458D0">
      <w:pPr>
        <w:spacing w:after="0" w:line="360" w:lineRule="auto"/>
        <w:jc w:val="both"/>
        <w:rPr>
          <w:rFonts w:ascii="Palatino Linotype" w:hAnsi="Palatino Linotype" w:cs="Arial"/>
          <w:sz w:val="24"/>
          <w:lang w:val="es-ES"/>
        </w:rPr>
      </w:pPr>
    </w:p>
    <w:p w14:paraId="19E3E32A" w14:textId="77777777" w:rsidR="008D1C65" w:rsidRPr="008D1C65" w:rsidRDefault="008D1C65" w:rsidP="008D1C65">
      <w:pPr>
        <w:spacing w:after="0" w:line="240" w:lineRule="auto"/>
        <w:ind w:left="567" w:right="567"/>
        <w:jc w:val="both"/>
        <w:rPr>
          <w:rFonts w:ascii="Palatino Linotype" w:hAnsi="Palatino Linotype" w:cs="Arial"/>
          <w:b/>
          <w:i/>
          <w:lang w:val="es-ES"/>
        </w:rPr>
      </w:pPr>
      <w:r w:rsidRPr="008D1C65">
        <w:rPr>
          <w:rFonts w:ascii="Palatino Linotype" w:hAnsi="Palatino Linotype" w:cs="Arial"/>
          <w:b/>
          <w:i/>
          <w:lang w:val="es-ES"/>
        </w:rPr>
        <w:t>“6. ESTRUCTURA ORGANICA</w:t>
      </w:r>
    </w:p>
    <w:p w14:paraId="568E6FE3" w14:textId="77777777" w:rsidR="008D1C65" w:rsidRPr="008D1C65" w:rsidRDefault="008D1C65" w:rsidP="008D1C65">
      <w:pPr>
        <w:spacing w:after="0" w:line="240" w:lineRule="auto"/>
        <w:ind w:left="567" w:right="567"/>
        <w:jc w:val="both"/>
        <w:rPr>
          <w:rFonts w:ascii="Palatino Linotype" w:hAnsi="Palatino Linotype" w:cs="Arial"/>
          <w:i/>
          <w:lang w:val="es-ES"/>
        </w:rPr>
      </w:pPr>
      <w:r>
        <w:rPr>
          <w:rFonts w:ascii="Palatino Linotype" w:hAnsi="Palatino Linotype" w:cs="Arial"/>
          <w:i/>
          <w:lang w:val="es-ES"/>
        </w:rPr>
        <w:t>I</w:t>
      </w:r>
      <w:r w:rsidRPr="008D1C65">
        <w:rPr>
          <w:rFonts w:ascii="Palatino Linotype" w:hAnsi="Palatino Linotype" w:cs="Arial"/>
          <w:i/>
          <w:lang w:val="es-ES"/>
        </w:rPr>
        <w:t xml:space="preserve"> Dirección General:</w:t>
      </w:r>
    </w:p>
    <w:p w14:paraId="3167490F" w14:textId="77777777" w:rsidR="008D1C65" w:rsidRP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t>A. Unidad de Transparencia y Acceso a la información Pública</w:t>
      </w:r>
    </w:p>
    <w:p w14:paraId="626A8602" w14:textId="77777777" w:rsidR="008D1C65" w:rsidRP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t>B. Unidad de Atención al Público.</w:t>
      </w:r>
    </w:p>
    <w:p w14:paraId="2BA3F875" w14:textId="77777777" w:rsidR="008D1C65" w:rsidRPr="008D1C65" w:rsidRDefault="008D1C65" w:rsidP="008D1C65">
      <w:pPr>
        <w:spacing w:after="0" w:line="240" w:lineRule="auto"/>
        <w:ind w:left="567" w:right="567"/>
        <w:jc w:val="both"/>
        <w:rPr>
          <w:rFonts w:ascii="Palatino Linotype" w:hAnsi="Palatino Linotype" w:cs="Arial"/>
          <w:i/>
          <w:lang w:val="es-ES"/>
        </w:rPr>
      </w:pPr>
      <w:r>
        <w:rPr>
          <w:rFonts w:ascii="Palatino Linotype" w:hAnsi="Palatino Linotype" w:cs="Arial"/>
          <w:i/>
          <w:lang w:val="es-ES"/>
        </w:rPr>
        <w:t>I</w:t>
      </w:r>
      <w:r w:rsidRPr="008D1C65">
        <w:rPr>
          <w:rFonts w:ascii="Palatino Linotype" w:hAnsi="Palatino Linotype" w:cs="Arial"/>
          <w:i/>
          <w:lang w:val="es-ES"/>
        </w:rPr>
        <w:t xml:space="preserve">I. </w:t>
      </w:r>
      <w:r w:rsidRPr="008D1C65">
        <w:rPr>
          <w:rFonts w:ascii="Palatino Linotype" w:hAnsi="Palatino Linotype" w:cs="Arial"/>
          <w:i/>
          <w:u w:val="single"/>
          <w:lang w:val="es-ES"/>
        </w:rPr>
        <w:t>Dirección de Construcción y Operación Hidráulica</w:t>
      </w:r>
      <w:r w:rsidRPr="008D1C65">
        <w:rPr>
          <w:rFonts w:ascii="Palatino Linotype" w:hAnsi="Palatino Linotype" w:cs="Arial"/>
          <w:i/>
          <w:lang w:val="es-ES"/>
        </w:rPr>
        <w:t>:</w:t>
      </w:r>
    </w:p>
    <w:p w14:paraId="4C7F7266" w14:textId="77777777" w:rsidR="008D1C65" w:rsidRP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t>A. Coordinación de Ejecución de Proyectos</w:t>
      </w:r>
    </w:p>
    <w:p w14:paraId="5054A159"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a) Departamento de Factibilidades y Evaluación</w:t>
      </w:r>
    </w:p>
    <w:p w14:paraId="59BEBB8E" w14:textId="77777777" w:rsidR="008D1C65" w:rsidRPr="008D1C65" w:rsidRDefault="008D1C65" w:rsidP="008D1C65">
      <w:pPr>
        <w:spacing w:after="0" w:line="240" w:lineRule="auto"/>
        <w:ind w:left="1134" w:right="567"/>
        <w:jc w:val="both"/>
        <w:rPr>
          <w:rFonts w:ascii="Palatino Linotype" w:hAnsi="Palatino Linotype" w:cs="Arial"/>
          <w:i/>
          <w:u w:val="single"/>
          <w:lang w:val="es-ES"/>
        </w:rPr>
      </w:pPr>
      <w:r w:rsidRPr="008D1C65">
        <w:rPr>
          <w:rFonts w:ascii="Palatino Linotype" w:hAnsi="Palatino Linotype" w:cs="Arial"/>
          <w:i/>
          <w:u w:val="single"/>
          <w:lang w:val="es-ES"/>
        </w:rPr>
        <w:t>b) Departamento de Gestión de Agua y Obras</w:t>
      </w:r>
    </w:p>
    <w:p w14:paraId="052E29D4" w14:textId="77777777" w:rsidR="008D1C65" w:rsidRPr="008D1C65" w:rsidRDefault="008D1C65" w:rsidP="008D1C65">
      <w:pPr>
        <w:spacing w:after="0" w:line="240" w:lineRule="auto"/>
        <w:ind w:left="1134" w:right="567"/>
        <w:jc w:val="both"/>
        <w:rPr>
          <w:rFonts w:ascii="Palatino Linotype" w:hAnsi="Palatino Linotype" w:cs="Arial"/>
          <w:i/>
          <w:u w:val="single"/>
          <w:lang w:val="es-ES"/>
        </w:rPr>
      </w:pPr>
      <w:r w:rsidRPr="008D1C65">
        <w:rPr>
          <w:rFonts w:ascii="Palatino Linotype" w:hAnsi="Palatino Linotype" w:cs="Arial"/>
          <w:i/>
          <w:u w:val="single"/>
          <w:lang w:val="es-ES"/>
        </w:rPr>
        <w:t>c) Departamento de Control de Obra</w:t>
      </w:r>
    </w:p>
    <w:p w14:paraId="57076B6D" w14:textId="77777777" w:rsidR="008D1C65" w:rsidRP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lastRenderedPageBreak/>
        <w:t>B. Coordinación de Operación Hidráulica</w:t>
      </w:r>
    </w:p>
    <w:p w14:paraId="52B12464"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a) Departamento de Agua Potable</w:t>
      </w:r>
    </w:p>
    <w:p w14:paraId="70CDEA77"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b) Departamento de Mantenimiento y Drenaje</w:t>
      </w:r>
    </w:p>
    <w:p w14:paraId="26A8C4C7"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c) Departamento de Suministro por Auto tanques</w:t>
      </w:r>
    </w:p>
    <w:p w14:paraId="3391CF59"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I</w:t>
      </w:r>
      <w:r>
        <w:rPr>
          <w:rFonts w:ascii="Palatino Linotype" w:hAnsi="Palatino Linotype" w:cs="Arial"/>
          <w:i/>
          <w:lang w:val="es-ES"/>
        </w:rPr>
        <w:t>II</w:t>
      </w:r>
      <w:r w:rsidRPr="008D1C65">
        <w:rPr>
          <w:rFonts w:ascii="Palatino Linotype" w:hAnsi="Palatino Linotype" w:cs="Arial"/>
          <w:i/>
          <w:lang w:val="es-ES"/>
        </w:rPr>
        <w:t>. Dirección de Comercialización:</w:t>
      </w:r>
    </w:p>
    <w:p w14:paraId="7BCC66FD" w14:textId="77777777" w:rsidR="008D1C65" w:rsidRP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t>A. Departamento de Medición y Facturación</w:t>
      </w:r>
    </w:p>
    <w:p w14:paraId="6B97FA0F" w14:textId="77777777" w:rsidR="008D1C65" w:rsidRP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t>B. Departamento de Inspección</w:t>
      </w:r>
    </w:p>
    <w:p w14:paraId="4060FEEB" w14:textId="77777777" w:rsidR="008D1C65" w:rsidRP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t>C. Departamento de Ejecución Fiscal y Restricciones</w:t>
      </w:r>
    </w:p>
    <w:p w14:paraId="642065BF" w14:textId="77777777" w:rsidR="008D1C65" w:rsidRP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t>D. Departamento de Liquidación</w:t>
      </w:r>
    </w:p>
    <w:p w14:paraId="49EC2B33" w14:textId="77777777" w:rsidR="008D1C65" w:rsidRPr="008D1C65" w:rsidRDefault="008D1C65" w:rsidP="008D1C65">
      <w:pPr>
        <w:spacing w:after="0" w:line="240" w:lineRule="auto"/>
        <w:ind w:left="567" w:right="567"/>
        <w:jc w:val="both"/>
        <w:rPr>
          <w:rFonts w:ascii="Palatino Linotype" w:hAnsi="Palatino Linotype" w:cs="Arial"/>
          <w:i/>
          <w:lang w:val="es-ES"/>
        </w:rPr>
      </w:pPr>
      <w:r>
        <w:rPr>
          <w:rFonts w:ascii="Palatino Linotype" w:hAnsi="Palatino Linotype" w:cs="Arial"/>
          <w:i/>
          <w:lang w:val="es-ES"/>
        </w:rPr>
        <w:t xml:space="preserve">IV. </w:t>
      </w:r>
      <w:r w:rsidRPr="008D1C65">
        <w:rPr>
          <w:rFonts w:ascii="Palatino Linotype" w:hAnsi="Palatino Linotype" w:cs="Arial"/>
          <w:i/>
          <w:lang w:val="es-ES"/>
        </w:rPr>
        <w:t>Dirección de Administración y Finanzas:</w:t>
      </w:r>
    </w:p>
    <w:p w14:paraId="04422311" w14:textId="77777777" w:rsidR="008D1C65" w:rsidRP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t>A. Coordinación de Administración</w:t>
      </w:r>
    </w:p>
    <w:p w14:paraId="7847E6FD"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a) Departamento de Recursos Humanos</w:t>
      </w:r>
    </w:p>
    <w:p w14:paraId="7975715E"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b) Departamento de Adquisiciones y Recursos Materiales</w:t>
      </w:r>
    </w:p>
    <w:p w14:paraId="298B0DEC"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c) Departamento de Tecnologías de Información y</w:t>
      </w:r>
      <w:r>
        <w:rPr>
          <w:rFonts w:ascii="Palatino Linotype" w:hAnsi="Palatino Linotype" w:cs="Arial"/>
          <w:i/>
          <w:lang w:val="es-ES"/>
        </w:rPr>
        <w:t xml:space="preserve"> </w:t>
      </w:r>
      <w:r w:rsidRPr="008D1C65">
        <w:rPr>
          <w:rFonts w:ascii="Palatino Linotype" w:hAnsi="Palatino Linotype" w:cs="Arial"/>
          <w:i/>
          <w:lang w:val="es-ES"/>
        </w:rPr>
        <w:t>Telecomunicaciones.</w:t>
      </w:r>
    </w:p>
    <w:p w14:paraId="56A1EA6E"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d) Departamento de Administración Vehicular.</w:t>
      </w:r>
    </w:p>
    <w:p w14:paraId="1CAB53AE"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e) Unidad de Servicios Generales.</w:t>
      </w:r>
    </w:p>
    <w:p w14:paraId="73B60C41" w14:textId="77777777" w:rsidR="008D1C65" w:rsidRP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t>B. Coordinación de Finanzas</w:t>
      </w:r>
    </w:p>
    <w:p w14:paraId="2A0115D9"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a) Departamento de Programación y Presupuesto</w:t>
      </w:r>
    </w:p>
    <w:p w14:paraId="06AFDF9B"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b) Departamento de Contabilidad</w:t>
      </w:r>
    </w:p>
    <w:p w14:paraId="2421F282"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c) Departamento de Recursos Financieros</w:t>
      </w:r>
    </w:p>
    <w:p w14:paraId="45613DB8" w14:textId="77777777" w:rsidR="008D1C65" w:rsidRPr="008D1C65" w:rsidRDefault="008D1C65" w:rsidP="008D1C65">
      <w:pPr>
        <w:spacing w:after="0" w:line="240" w:lineRule="auto"/>
        <w:ind w:left="1134" w:right="567"/>
        <w:jc w:val="both"/>
        <w:rPr>
          <w:rFonts w:ascii="Palatino Linotype" w:hAnsi="Palatino Linotype" w:cs="Arial"/>
          <w:i/>
          <w:lang w:val="es-ES"/>
        </w:rPr>
      </w:pPr>
      <w:r w:rsidRPr="008D1C65">
        <w:rPr>
          <w:rFonts w:ascii="Palatino Linotype" w:hAnsi="Palatino Linotype" w:cs="Arial"/>
          <w:i/>
          <w:lang w:val="es-ES"/>
        </w:rPr>
        <w:t>d) Departamento de Seguimiento y Control</w:t>
      </w:r>
    </w:p>
    <w:p w14:paraId="3E89832D"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V. Contraloría Interna:</w:t>
      </w:r>
    </w:p>
    <w:p w14:paraId="3C7A2C31" w14:textId="77777777" w:rsidR="008D1C65" w:rsidRP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t>A. Autoridad Investigadora</w:t>
      </w:r>
    </w:p>
    <w:p w14:paraId="35FE1B49" w14:textId="77777777" w:rsidR="008D1C65" w:rsidRDefault="008D1C65" w:rsidP="008D1C65">
      <w:pPr>
        <w:spacing w:after="0" w:line="240" w:lineRule="auto"/>
        <w:ind w:left="851" w:right="567"/>
        <w:jc w:val="both"/>
        <w:rPr>
          <w:rFonts w:ascii="Palatino Linotype" w:hAnsi="Palatino Linotype" w:cs="Arial"/>
          <w:i/>
          <w:lang w:val="es-ES"/>
        </w:rPr>
      </w:pPr>
      <w:r w:rsidRPr="008D1C65">
        <w:rPr>
          <w:rFonts w:ascii="Palatino Linotype" w:hAnsi="Palatino Linotype" w:cs="Arial"/>
          <w:i/>
          <w:lang w:val="es-ES"/>
        </w:rPr>
        <w:t>B. Autoridad Substanciadora</w:t>
      </w:r>
    </w:p>
    <w:p w14:paraId="70697DEF" w14:textId="77777777" w:rsidR="008D1C65" w:rsidRDefault="008D1C65" w:rsidP="008D1C65">
      <w:pPr>
        <w:spacing w:after="0" w:line="240" w:lineRule="auto"/>
        <w:ind w:left="567" w:right="567"/>
        <w:jc w:val="both"/>
        <w:rPr>
          <w:rFonts w:ascii="Palatino Linotype" w:hAnsi="Palatino Linotype" w:cs="Arial"/>
          <w:i/>
          <w:lang w:val="es-ES"/>
        </w:rPr>
      </w:pPr>
    </w:p>
    <w:p w14:paraId="1A111F6E" w14:textId="77777777" w:rsidR="008D1C65" w:rsidRPr="009E1650" w:rsidRDefault="008D1C65" w:rsidP="008D1C65">
      <w:pPr>
        <w:spacing w:after="0" w:line="240" w:lineRule="auto"/>
        <w:ind w:left="567" w:right="567"/>
        <w:jc w:val="both"/>
        <w:rPr>
          <w:rFonts w:ascii="Palatino Linotype" w:hAnsi="Palatino Linotype" w:cs="Arial"/>
          <w:b/>
          <w:i/>
          <w:lang w:val="es-ES"/>
        </w:rPr>
      </w:pPr>
      <w:r w:rsidRPr="009E1650">
        <w:rPr>
          <w:rFonts w:ascii="Palatino Linotype" w:hAnsi="Palatino Linotype" w:cs="Arial"/>
          <w:b/>
          <w:i/>
          <w:lang w:val="es-ES"/>
        </w:rPr>
        <w:t>9.1.2 DEPARTAMENTO DE GESTIÓN DE AGUA Y OBRAS</w:t>
      </w:r>
      <w:r w:rsidR="009E1650" w:rsidRPr="009E1650">
        <w:rPr>
          <w:rFonts w:ascii="Palatino Linotype" w:hAnsi="Palatino Linotype" w:cs="Arial"/>
          <w:b/>
          <w:i/>
          <w:lang w:val="es-ES"/>
        </w:rPr>
        <w:t xml:space="preserve"> </w:t>
      </w:r>
      <w:r w:rsidRPr="009E1650">
        <w:rPr>
          <w:rFonts w:ascii="Palatino Linotype" w:hAnsi="Palatino Linotype" w:cs="Arial"/>
          <w:b/>
          <w:i/>
          <w:lang w:val="es-ES"/>
        </w:rPr>
        <w:t>FUNCIONES</w:t>
      </w:r>
    </w:p>
    <w:p w14:paraId="1DEF7E21"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 xml:space="preserve">1. Recopilar las acciones a gestionarse en el </w:t>
      </w:r>
      <w:r w:rsidR="009E1650" w:rsidRPr="008D1C65">
        <w:rPr>
          <w:rFonts w:ascii="Palatino Linotype" w:hAnsi="Palatino Linotype" w:cs="Arial"/>
          <w:i/>
          <w:lang w:val="es-ES"/>
        </w:rPr>
        <w:t>Programa</w:t>
      </w:r>
      <w:r w:rsidRPr="008D1C65">
        <w:rPr>
          <w:rFonts w:ascii="Palatino Linotype" w:hAnsi="Palatino Linotype" w:cs="Arial"/>
          <w:i/>
          <w:lang w:val="es-ES"/>
        </w:rPr>
        <w:t xml:space="preserve"> de Mejoramiento de Eficacias</w:t>
      </w:r>
      <w:r w:rsidR="009E1650">
        <w:rPr>
          <w:rFonts w:ascii="Palatino Linotype" w:hAnsi="Palatino Linotype" w:cs="Arial"/>
          <w:i/>
          <w:lang w:val="es-ES"/>
        </w:rPr>
        <w:t xml:space="preserve"> </w:t>
      </w:r>
      <w:r w:rsidRPr="008D1C65">
        <w:rPr>
          <w:rFonts w:ascii="Palatino Linotype" w:hAnsi="Palatino Linotype" w:cs="Arial"/>
          <w:i/>
          <w:lang w:val="es-ES"/>
        </w:rPr>
        <w:t>(PROME).</w:t>
      </w:r>
    </w:p>
    <w:p w14:paraId="07C67030"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2. Tramitar a</w:t>
      </w:r>
      <w:r w:rsidR="009E1650">
        <w:rPr>
          <w:rFonts w:ascii="Palatino Linotype" w:hAnsi="Palatino Linotype" w:cs="Arial"/>
          <w:i/>
          <w:lang w:val="es-ES"/>
        </w:rPr>
        <w:t xml:space="preserve"> las peticiones de información </w:t>
      </w:r>
      <w:r w:rsidR="009E1650" w:rsidRPr="008D1C65">
        <w:rPr>
          <w:rFonts w:ascii="Palatino Linotype" w:hAnsi="Palatino Linotype" w:cs="Arial"/>
          <w:i/>
          <w:lang w:val="es-ES"/>
        </w:rPr>
        <w:t>estadística</w:t>
      </w:r>
      <w:r w:rsidRPr="008D1C65">
        <w:rPr>
          <w:rFonts w:ascii="Palatino Linotype" w:hAnsi="Palatino Linotype" w:cs="Arial"/>
          <w:i/>
          <w:lang w:val="es-ES"/>
        </w:rPr>
        <w:t xml:space="preserve"> de las dependencias de</w:t>
      </w:r>
      <w:r w:rsidR="009E1650">
        <w:rPr>
          <w:rFonts w:ascii="Palatino Linotype" w:hAnsi="Palatino Linotype" w:cs="Arial"/>
          <w:i/>
          <w:lang w:val="es-ES"/>
        </w:rPr>
        <w:t xml:space="preserve"> </w:t>
      </w:r>
      <w:r w:rsidRPr="008D1C65">
        <w:rPr>
          <w:rFonts w:ascii="Palatino Linotype" w:hAnsi="Palatino Linotype" w:cs="Arial"/>
          <w:i/>
          <w:lang w:val="es-ES"/>
        </w:rPr>
        <w:t>gobierno Federales, Estatales y Municipales que lo requieran.</w:t>
      </w:r>
    </w:p>
    <w:p w14:paraId="62CA9DC1"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3. Gestionar recursos ante Instancias de Gobierno Federal, Estatal y Municipal de</w:t>
      </w:r>
      <w:r w:rsidR="009E1650">
        <w:rPr>
          <w:rFonts w:ascii="Palatino Linotype" w:hAnsi="Palatino Linotype" w:cs="Arial"/>
          <w:i/>
          <w:lang w:val="es-ES"/>
        </w:rPr>
        <w:t xml:space="preserve"> </w:t>
      </w:r>
      <w:r w:rsidRPr="008D1C65">
        <w:rPr>
          <w:rFonts w:ascii="Palatino Linotype" w:hAnsi="Palatino Linotype" w:cs="Arial"/>
          <w:i/>
          <w:lang w:val="es-ES"/>
        </w:rPr>
        <w:t xml:space="preserve">Programas en beneficio del </w:t>
      </w:r>
      <w:r w:rsidR="009E1650" w:rsidRPr="008D1C65">
        <w:rPr>
          <w:rFonts w:ascii="Palatino Linotype" w:hAnsi="Palatino Linotype" w:cs="Arial"/>
          <w:i/>
          <w:lang w:val="es-ES"/>
        </w:rPr>
        <w:t>Organismo</w:t>
      </w:r>
      <w:r w:rsidRPr="008D1C65">
        <w:rPr>
          <w:rFonts w:ascii="Palatino Linotype" w:hAnsi="Palatino Linotype" w:cs="Arial"/>
          <w:i/>
          <w:lang w:val="es-ES"/>
        </w:rPr>
        <w:t xml:space="preserve"> Público Descentralizado para la Prestación</w:t>
      </w:r>
      <w:r w:rsidR="009E1650">
        <w:rPr>
          <w:rFonts w:ascii="Palatino Linotype" w:hAnsi="Palatino Linotype" w:cs="Arial"/>
          <w:i/>
          <w:lang w:val="es-ES"/>
        </w:rPr>
        <w:t xml:space="preserve"> </w:t>
      </w:r>
      <w:r w:rsidRPr="008D1C65">
        <w:rPr>
          <w:rFonts w:ascii="Palatino Linotype" w:hAnsi="Palatino Linotype" w:cs="Arial"/>
          <w:i/>
          <w:lang w:val="es-ES"/>
        </w:rPr>
        <w:t>de Servicios de Agua Potable, Alcantarillado y Saneamiento de Cuautitlán Izcalli,</w:t>
      </w:r>
      <w:r w:rsidR="009E1650">
        <w:rPr>
          <w:rFonts w:ascii="Palatino Linotype" w:hAnsi="Palatino Linotype" w:cs="Arial"/>
          <w:i/>
          <w:lang w:val="es-ES"/>
        </w:rPr>
        <w:t xml:space="preserve"> </w:t>
      </w:r>
      <w:r w:rsidRPr="008D1C65">
        <w:rPr>
          <w:rFonts w:ascii="Palatino Linotype" w:hAnsi="Palatino Linotype" w:cs="Arial"/>
          <w:i/>
          <w:lang w:val="es-ES"/>
        </w:rPr>
        <w:t xml:space="preserve">Denominado </w:t>
      </w:r>
      <w:r w:rsidR="009E1650">
        <w:rPr>
          <w:rFonts w:ascii="Palatino Linotype" w:hAnsi="Palatino Linotype" w:cs="Arial"/>
          <w:i/>
          <w:lang w:val="es-ES"/>
        </w:rPr>
        <w:t>Opera</w:t>
      </w:r>
      <w:r w:rsidR="009E1650" w:rsidRPr="008D1C65">
        <w:rPr>
          <w:rFonts w:ascii="Palatino Linotype" w:hAnsi="Palatino Linotype" w:cs="Arial"/>
          <w:i/>
          <w:lang w:val="es-ES"/>
        </w:rPr>
        <w:t>gua</w:t>
      </w:r>
      <w:r w:rsidRPr="008D1C65">
        <w:rPr>
          <w:rFonts w:ascii="Palatino Linotype" w:hAnsi="Palatino Linotype" w:cs="Arial"/>
          <w:i/>
          <w:lang w:val="es-ES"/>
        </w:rPr>
        <w:t xml:space="preserve"> Izcalli, O.P.D.M.</w:t>
      </w:r>
    </w:p>
    <w:p w14:paraId="1212D76C"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4. Convocar y realizar reuniones de trabajo con las áreas involucradas en la gestión y</w:t>
      </w:r>
      <w:r>
        <w:rPr>
          <w:rFonts w:ascii="Palatino Linotype" w:hAnsi="Palatino Linotype" w:cs="Arial"/>
          <w:i/>
          <w:lang w:val="es-ES"/>
        </w:rPr>
        <w:t xml:space="preserve"> </w:t>
      </w:r>
      <w:r w:rsidRPr="008D1C65">
        <w:rPr>
          <w:rFonts w:ascii="Palatino Linotype" w:hAnsi="Palatino Linotype" w:cs="Arial"/>
          <w:i/>
          <w:lang w:val="es-ES"/>
        </w:rPr>
        <w:t>comprobación de programas ya sean Federales. Estatales o Municipales en</w:t>
      </w:r>
      <w:r>
        <w:rPr>
          <w:rFonts w:ascii="Palatino Linotype" w:hAnsi="Palatino Linotype" w:cs="Arial"/>
          <w:i/>
          <w:lang w:val="es-ES"/>
        </w:rPr>
        <w:t xml:space="preserve"> </w:t>
      </w:r>
      <w:r w:rsidRPr="008D1C65">
        <w:rPr>
          <w:rFonts w:ascii="Palatino Linotype" w:hAnsi="Palatino Linotype" w:cs="Arial"/>
          <w:i/>
          <w:lang w:val="es-ES"/>
        </w:rPr>
        <w:t>cuestión, así como realizar minutas de dichas sesiones.</w:t>
      </w:r>
    </w:p>
    <w:p w14:paraId="77DF09B2"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lastRenderedPageBreak/>
        <w:t>5. Elaborar el “Programa Anual de Obras” (PAO)</w:t>
      </w:r>
    </w:p>
    <w:p w14:paraId="4283EC19"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6. Investigar, analizar, clasificar y proponer los planes y programas que puedan</w:t>
      </w:r>
      <w:r w:rsidR="009E1650">
        <w:rPr>
          <w:rFonts w:ascii="Palatino Linotype" w:hAnsi="Palatino Linotype" w:cs="Arial"/>
          <w:i/>
          <w:lang w:val="es-ES"/>
        </w:rPr>
        <w:t xml:space="preserve"> </w:t>
      </w:r>
      <w:r w:rsidRPr="008D1C65">
        <w:rPr>
          <w:rFonts w:ascii="Palatino Linotype" w:hAnsi="Palatino Linotype" w:cs="Arial"/>
          <w:i/>
          <w:lang w:val="es-ES"/>
        </w:rPr>
        <w:t>beneficiar al Organismo.</w:t>
      </w:r>
    </w:p>
    <w:p w14:paraId="5A054D6D"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7. Gestionar la implementación de los Programas Federales y Estatales de Obras.</w:t>
      </w:r>
    </w:p>
    <w:p w14:paraId="18784057"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8. Informar a la Coordinación de ejecución de Proyectos y áreas involucradas, sobre</w:t>
      </w:r>
      <w:r w:rsidR="009E1650">
        <w:rPr>
          <w:rFonts w:ascii="Palatino Linotype" w:hAnsi="Palatino Linotype" w:cs="Arial"/>
          <w:i/>
          <w:lang w:val="es-ES"/>
        </w:rPr>
        <w:t xml:space="preserve"> </w:t>
      </w:r>
      <w:r w:rsidRPr="008D1C65">
        <w:rPr>
          <w:rFonts w:ascii="Palatino Linotype" w:hAnsi="Palatino Linotype" w:cs="Arial"/>
          <w:i/>
          <w:lang w:val="es-ES"/>
        </w:rPr>
        <w:t>los avances en la implementación de los Programas Federales.</w:t>
      </w:r>
    </w:p>
    <w:p w14:paraId="5849191A"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9. Recopilar, de las diferentes Unidades Administrativas del Organismo, la</w:t>
      </w:r>
      <w:r w:rsidR="009E1650">
        <w:rPr>
          <w:rFonts w:ascii="Palatino Linotype" w:hAnsi="Palatino Linotype" w:cs="Arial"/>
          <w:i/>
          <w:lang w:val="es-ES"/>
        </w:rPr>
        <w:t xml:space="preserve"> </w:t>
      </w:r>
      <w:r w:rsidRPr="008D1C65">
        <w:rPr>
          <w:rFonts w:ascii="Palatino Linotype" w:hAnsi="Palatino Linotype" w:cs="Arial"/>
          <w:i/>
          <w:lang w:val="es-ES"/>
        </w:rPr>
        <w:t>información que se requiera para cada Plan o Programa en el que participe el</w:t>
      </w:r>
      <w:r w:rsidR="009E1650">
        <w:rPr>
          <w:rFonts w:ascii="Palatino Linotype" w:hAnsi="Palatino Linotype" w:cs="Arial"/>
          <w:i/>
          <w:lang w:val="es-ES"/>
        </w:rPr>
        <w:t xml:space="preserve"> </w:t>
      </w:r>
      <w:r w:rsidRPr="008D1C65">
        <w:rPr>
          <w:rFonts w:ascii="Palatino Linotype" w:hAnsi="Palatino Linotype" w:cs="Arial"/>
          <w:i/>
          <w:lang w:val="es-ES"/>
        </w:rPr>
        <w:t>mismo.</w:t>
      </w:r>
    </w:p>
    <w:p w14:paraId="0754EFF0"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10. Crear y mantener actualizado el expediente con la documentación general</w:t>
      </w:r>
      <w:r w:rsidR="009E1650">
        <w:rPr>
          <w:rFonts w:ascii="Palatino Linotype" w:hAnsi="Palatino Linotype" w:cs="Arial"/>
          <w:i/>
          <w:lang w:val="es-ES"/>
        </w:rPr>
        <w:t xml:space="preserve"> </w:t>
      </w:r>
      <w:r w:rsidRPr="008D1C65">
        <w:rPr>
          <w:rFonts w:ascii="Palatino Linotype" w:hAnsi="Palatino Linotype" w:cs="Arial"/>
          <w:i/>
          <w:lang w:val="es-ES"/>
        </w:rPr>
        <w:t>inherente a cada programa que se lleve a cabo.</w:t>
      </w:r>
    </w:p>
    <w:p w14:paraId="60857678"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11. Asistir a reuniones de seguimiento a los Programas Federales</w:t>
      </w:r>
    </w:p>
    <w:p w14:paraId="7B1EC0D7"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12. Realizar visitas de seguimiento a los Programas Federales y Estatales en las</w:t>
      </w:r>
      <w:r w:rsidR="009E1650">
        <w:rPr>
          <w:rFonts w:ascii="Palatino Linotype" w:hAnsi="Palatino Linotype" w:cs="Arial"/>
          <w:i/>
          <w:lang w:val="es-ES"/>
        </w:rPr>
        <w:t xml:space="preserve"> </w:t>
      </w:r>
      <w:r w:rsidRPr="008D1C65">
        <w:rPr>
          <w:rFonts w:ascii="Palatino Linotype" w:hAnsi="Palatino Linotype" w:cs="Arial"/>
          <w:i/>
          <w:lang w:val="es-ES"/>
        </w:rPr>
        <w:t>instalaciones de la institución correspondiente, o donde lo indiquen.</w:t>
      </w:r>
    </w:p>
    <w:p w14:paraId="65D903D8"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13. Realizar juntas de trabajo con las instancias involucradas en los diferentes</w:t>
      </w:r>
      <w:r w:rsidR="009E1650">
        <w:rPr>
          <w:rFonts w:ascii="Palatino Linotype" w:hAnsi="Palatino Linotype" w:cs="Arial"/>
          <w:i/>
          <w:lang w:val="es-ES"/>
        </w:rPr>
        <w:t xml:space="preserve"> </w:t>
      </w:r>
      <w:r w:rsidRPr="008D1C65">
        <w:rPr>
          <w:rFonts w:ascii="Palatino Linotype" w:hAnsi="Palatino Linotype" w:cs="Arial"/>
          <w:i/>
          <w:lang w:val="es-ES"/>
        </w:rPr>
        <w:t>programas.</w:t>
      </w:r>
    </w:p>
    <w:p w14:paraId="51756C87" w14:textId="77777777" w:rsid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14. Las que confieran las disposiciones legales aplicables y las que le encomiende el</w:t>
      </w:r>
      <w:r w:rsidR="009E1650">
        <w:rPr>
          <w:rFonts w:ascii="Palatino Linotype" w:hAnsi="Palatino Linotype" w:cs="Arial"/>
          <w:i/>
          <w:lang w:val="es-ES"/>
        </w:rPr>
        <w:t xml:space="preserve"> </w:t>
      </w:r>
      <w:r w:rsidRPr="008D1C65">
        <w:rPr>
          <w:rFonts w:ascii="Palatino Linotype" w:hAnsi="Palatino Linotype" w:cs="Arial"/>
          <w:i/>
          <w:lang w:val="es-ES"/>
        </w:rPr>
        <w:t>Director General.</w:t>
      </w:r>
    </w:p>
    <w:p w14:paraId="20D168F0" w14:textId="77777777" w:rsidR="008D1C65" w:rsidRDefault="008D1C65" w:rsidP="008D1C65">
      <w:pPr>
        <w:spacing w:after="0" w:line="240" w:lineRule="auto"/>
        <w:ind w:left="567" w:right="567"/>
        <w:jc w:val="both"/>
        <w:rPr>
          <w:rFonts w:ascii="Palatino Linotype" w:hAnsi="Palatino Linotype" w:cs="Arial"/>
          <w:i/>
          <w:lang w:val="es-ES"/>
        </w:rPr>
      </w:pPr>
    </w:p>
    <w:p w14:paraId="1CB37643" w14:textId="77777777" w:rsidR="008D1C65" w:rsidRPr="009E1650" w:rsidRDefault="008D1C65" w:rsidP="008D1C65">
      <w:pPr>
        <w:spacing w:after="0" w:line="240" w:lineRule="auto"/>
        <w:ind w:left="567" w:right="567"/>
        <w:jc w:val="both"/>
        <w:rPr>
          <w:rFonts w:ascii="Palatino Linotype" w:hAnsi="Palatino Linotype" w:cs="Arial"/>
          <w:b/>
          <w:i/>
          <w:lang w:val="es-ES"/>
        </w:rPr>
      </w:pPr>
      <w:r w:rsidRPr="009E1650">
        <w:rPr>
          <w:rFonts w:ascii="Palatino Linotype" w:hAnsi="Palatino Linotype" w:cs="Arial"/>
          <w:b/>
          <w:i/>
          <w:lang w:val="es-ES"/>
        </w:rPr>
        <w:t>9.1.3 DEPARTAMENTO DE CONTROL DE OBRA</w:t>
      </w:r>
      <w:r w:rsidR="009E1650" w:rsidRPr="009E1650">
        <w:rPr>
          <w:rFonts w:ascii="Palatino Linotype" w:hAnsi="Palatino Linotype" w:cs="Arial"/>
          <w:b/>
          <w:i/>
          <w:lang w:val="es-ES"/>
        </w:rPr>
        <w:t xml:space="preserve"> </w:t>
      </w:r>
      <w:r w:rsidRPr="009E1650">
        <w:rPr>
          <w:rFonts w:ascii="Palatino Linotype" w:hAnsi="Palatino Linotype" w:cs="Arial"/>
          <w:b/>
          <w:i/>
          <w:lang w:val="es-ES"/>
        </w:rPr>
        <w:t>FUNCIONES</w:t>
      </w:r>
    </w:p>
    <w:p w14:paraId="2BCCAF39" w14:textId="77777777" w:rsidR="008D1C65" w:rsidRPr="009E1650" w:rsidRDefault="008D1C65" w:rsidP="008D1C65">
      <w:pPr>
        <w:spacing w:after="0" w:line="240" w:lineRule="auto"/>
        <w:ind w:left="567" w:right="567"/>
        <w:jc w:val="both"/>
        <w:rPr>
          <w:rFonts w:ascii="Palatino Linotype" w:hAnsi="Palatino Linotype" w:cs="Arial"/>
          <w:i/>
          <w:lang w:val="es-ES"/>
        </w:rPr>
      </w:pPr>
      <w:r w:rsidRPr="009E1650">
        <w:rPr>
          <w:rFonts w:ascii="Palatino Linotype" w:hAnsi="Palatino Linotype" w:cs="Arial"/>
          <w:i/>
          <w:lang w:val="es-ES"/>
        </w:rPr>
        <w:t>1. Ejecutar la construcción de obras hidráulicas, de drenaje sanitario y de</w:t>
      </w:r>
      <w:r w:rsidR="009E1650" w:rsidRPr="009E1650">
        <w:rPr>
          <w:rFonts w:ascii="Palatino Linotype" w:hAnsi="Palatino Linotype" w:cs="Arial"/>
          <w:i/>
          <w:lang w:val="es-ES"/>
        </w:rPr>
        <w:t xml:space="preserve"> </w:t>
      </w:r>
      <w:r w:rsidRPr="009E1650">
        <w:rPr>
          <w:rFonts w:ascii="Palatino Linotype" w:hAnsi="Palatino Linotype" w:cs="Arial"/>
          <w:i/>
          <w:lang w:val="es-ES"/>
        </w:rPr>
        <w:t>saneamiento.</w:t>
      </w:r>
    </w:p>
    <w:p w14:paraId="666AF11A"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2. Apoyar con la supervisión de las obras hidráulicas de acuerdo a las normas y</w:t>
      </w:r>
      <w:r w:rsidR="009E1650">
        <w:rPr>
          <w:rFonts w:ascii="Palatino Linotype" w:hAnsi="Palatino Linotype" w:cs="Arial"/>
          <w:i/>
          <w:lang w:val="es-ES"/>
        </w:rPr>
        <w:t xml:space="preserve"> </w:t>
      </w:r>
      <w:r w:rsidRPr="008D1C65">
        <w:rPr>
          <w:rFonts w:ascii="Palatino Linotype" w:hAnsi="Palatino Linotype" w:cs="Arial"/>
          <w:i/>
          <w:lang w:val="es-ES"/>
        </w:rPr>
        <w:t>lineamientos técnicos que regulan los procesos, así como su seguimiento físico.</w:t>
      </w:r>
    </w:p>
    <w:p w14:paraId="2FB052A8"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 xml:space="preserve">3. Ejecutar los trabajos, en el orden y </w:t>
      </w:r>
      <w:r w:rsidR="009E1650" w:rsidRPr="008D1C65">
        <w:rPr>
          <w:rFonts w:ascii="Palatino Linotype" w:hAnsi="Palatino Linotype" w:cs="Arial"/>
          <w:i/>
          <w:lang w:val="es-ES"/>
        </w:rPr>
        <w:t>tiempo</w:t>
      </w:r>
      <w:r w:rsidRPr="008D1C65">
        <w:rPr>
          <w:rFonts w:ascii="Palatino Linotype" w:hAnsi="Palatino Linotype" w:cs="Arial"/>
          <w:i/>
          <w:lang w:val="es-ES"/>
        </w:rPr>
        <w:t xml:space="preserve"> previstos en el programa de obra</w:t>
      </w:r>
      <w:r w:rsidR="009E1650">
        <w:rPr>
          <w:rFonts w:ascii="Palatino Linotype" w:hAnsi="Palatino Linotype" w:cs="Arial"/>
          <w:i/>
          <w:lang w:val="es-ES"/>
        </w:rPr>
        <w:t xml:space="preserve"> </w:t>
      </w:r>
      <w:r w:rsidRPr="008D1C65">
        <w:rPr>
          <w:rFonts w:ascii="Palatino Linotype" w:hAnsi="Palatino Linotype" w:cs="Arial"/>
          <w:i/>
          <w:lang w:val="es-ES"/>
        </w:rPr>
        <w:t xml:space="preserve">pactado, iniciando con la apertura de la </w:t>
      </w:r>
      <w:r w:rsidR="009E1650" w:rsidRPr="008D1C65">
        <w:rPr>
          <w:rFonts w:ascii="Palatino Linotype" w:hAnsi="Palatino Linotype" w:cs="Arial"/>
          <w:i/>
          <w:lang w:val="es-ES"/>
        </w:rPr>
        <w:t>bitácora</w:t>
      </w:r>
      <w:r w:rsidRPr="008D1C65">
        <w:rPr>
          <w:rFonts w:ascii="Palatino Linotype" w:hAnsi="Palatino Linotype" w:cs="Arial"/>
          <w:i/>
          <w:lang w:val="es-ES"/>
        </w:rPr>
        <w:t xml:space="preserve"> de obra con los requisitos que</w:t>
      </w:r>
      <w:r w:rsidR="009E1650">
        <w:rPr>
          <w:rFonts w:ascii="Palatino Linotype" w:hAnsi="Palatino Linotype" w:cs="Arial"/>
          <w:i/>
          <w:lang w:val="es-ES"/>
        </w:rPr>
        <w:t xml:space="preserve"> </w:t>
      </w:r>
      <w:r w:rsidRPr="008D1C65">
        <w:rPr>
          <w:rFonts w:ascii="Palatino Linotype" w:hAnsi="Palatino Linotype" w:cs="Arial"/>
          <w:i/>
          <w:lang w:val="es-ES"/>
        </w:rPr>
        <w:t>marca la ley.</w:t>
      </w:r>
    </w:p>
    <w:p w14:paraId="1A5FB334"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4. Recopilar la información proporcionada por la Coordinación de Ejecución de</w:t>
      </w:r>
      <w:r w:rsidR="009E1650">
        <w:rPr>
          <w:rFonts w:ascii="Palatino Linotype" w:hAnsi="Palatino Linotype" w:cs="Arial"/>
          <w:i/>
          <w:lang w:val="es-ES"/>
        </w:rPr>
        <w:t xml:space="preserve"> </w:t>
      </w:r>
      <w:r w:rsidRPr="008D1C65">
        <w:rPr>
          <w:rFonts w:ascii="Palatino Linotype" w:hAnsi="Palatino Linotype" w:cs="Arial"/>
          <w:i/>
          <w:lang w:val="es-ES"/>
        </w:rPr>
        <w:t>Proyectos de la Obra o Proyecto a ejecutar.</w:t>
      </w:r>
    </w:p>
    <w:p w14:paraId="646A7FE5"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5. Analizar los programas de ejecución de las obras.</w:t>
      </w:r>
    </w:p>
    <w:p w14:paraId="64B96242"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6. Integrar la documentación solicitada y actualizada en el proceso de la obra para el</w:t>
      </w:r>
      <w:r w:rsidR="009E1650">
        <w:rPr>
          <w:rFonts w:ascii="Palatino Linotype" w:hAnsi="Palatino Linotype" w:cs="Arial"/>
          <w:i/>
          <w:lang w:val="es-ES"/>
        </w:rPr>
        <w:t xml:space="preserve"> </w:t>
      </w:r>
      <w:r w:rsidRPr="008D1C65">
        <w:rPr>
          <w:rFonts w:ascii="Palatino Linotype" w:hAnsi="Palatino Linotype" w:cs="Arial"/>
          <w:i/>
          <w:lang w:val="es-ES"/>
        </w:rPr>
        <w:t>expediente único.</w:t>
      </w:r>
    </w:p>
    <w:p w14:paraId="36FB77A9"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7. Supervisar la buena ejecución de los trabajos con personal certificado y con</w:t>
      </w:r>
      <w:r w:rsidR="009E1650">
        <w:rPr>
          <w:rFonts w:ascii="Palatino Linotype" w:hAnsi="Palatino Linotype" w:cs="Arial"/>
          <w:i/>
          <w:lang w:val="es-ES"/>
        </w:rPr>
        <w:t xml:space="preserve"> </w:t>
      </w:r>
      <w:r w:rsidRPr="008D1C65">
        <w:rPr>
          <w:rFonts w:ascii="Palatino Linotype" w:hAnsi="Palatino Linotype" w:cs="Arial"/>
          <w:i/>
          <w:lang w:val="es-ES"/>
        </w:rPr>
        <w:t>experiencia, (Residente y Supervisor de Obra) remitiendo las órdenes de cambio de</w:t>
      </w:r>
      <w:r w:rsidR="009E1650">
        <w:rPr>
          <w:rFonts w:ascii="Palatino Linotype" w:hAnsi="Palatino Linotype" w:cs="Arial"/>
          <w:i/>
          <w:lang w:val="es-ES"/>
        </w:rPr>
        <w:t xml:space="preserve"> </w:t>
      </w:r>
      <w:r w:rsidRPr="008D1C65">
        <w:rPr>
          <w:rFonts w:ascii="Palatino Linotype" w:hAnsi="Palatino Linotype" w:cs="Arial"/>
          <w:i/>
          <w:lang w:val="es-ES"/>
        </w:rPr>
        <w:t>proyecto o especificaciones en la obra al contratista (Superintendente de Obra)</w:t>
      </w:r>
      <w:r w:rsidR="009E1650">
        <w:rPr>
          <w:rFonts w:ascii="Palatino Linotype" w:hAnsi="Palatino Linotype" w:cs="Arial"/>
          <w:i/>
          <w:lang w:val="es-ES"/>
        </w:rPr>
        <w:t xml:space="preserve"> </w:t>
      </w:r>
      <w:r w:rsidRPr="008D1C65">
        <w:rPr>
          <w:rFonts w:ascii="Palatino Linotype" w:hAnsi="Palatino Linotype" w:cs="Arial"/>
          <w:i/>
          <w:lang w:val="es-ES"/>
        </w:rPr>
        <w:t>oportunamente.</w:t>
      </w:r>
    </w:p>
    <w:p w14:paraId="682A67A2"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8. Abrir y llevar al día la bitácora de obra.</w:t>
      </w:r>
    </w:p>
    <w:p w14:paraId="3DD69881"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9. Analizar con el superintendente de la obra los problemas técnicos que se susciten</w:t>
      </w:r>
      <w:r w:rsidR="009E1650">
        <w:rPr>
          <w:rFonts w:ascii="Palatino Linotype" w:hAnsi="Palatino Linotype" w:cs="Arial"/>
          <w:i/>
          <w:lang w:val="es-ES"/>
        </w:rPr>
        <w:t xml:space="preserve"> </w:t>
      </w:r>
      <w:r w:rsidRPr="008D1C65">
        <w:rPr>
          <w:rFonts w:ascii="Palatino Linotype" w:hAnsi="Palatino Linotype" w:cs="Arial"/>
          <w:i/>
          <w:lang w:val="es-ES"/>
        </w:rPr>
        <w:t>en la obra y proponer las soluciones necesarias.</w:t>
      </w:r>
    </w:p>
    <w:p w14:paraId="6CA560DB"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10. Revisar y avalar estimaciones de obra.</w:t>
      </w:r>
    </w:p>
    <w:p w14:paraId="1F81A327"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t>11. Dar visto bueno a la terminación de los trabajos.</w:t>
      </w:r>
    </w:p>
    <w:p w14:paraId="4B5CD0BB" w14:textId="77777777" w:rsidR="008D1C65" w:rsidRPr="008D1C65" w:rsidRDefault="008D1C65" w:rsidP="008D1C65">
      <w:pPr>
        <w:spacing w:after="0" w:line="240" w:lineRule="auto"/>
        <w:ind w:left="567" w:right="567"/>
        <w:jc w:val="both"/>
        <w:rPr>
          <w:rFonts w:ascii="Palatino Linotype" w:hAnsi="Palatino Linotype" w:cs="Arial"/>
          <w:i/>
          <w:lang w:val="es-ES"/>
        </w:rPr>
      </w:pPr>
      <w:r w:rsidRPr="008D1C65">
        <w:rPr>
          <w:rFonts w:ascii="Palatino Linotype" w:hAnsi="Palatino Linotype" w:cs="Arial"/>
          <w:i/>
          <w:lang w:val="es-ES"/>
        </w:rPr>
        <w:lastRenderedPageBreak/>
        <w:t>12. Las que le confieran las disposiciones legales aplicables y las que le encomiende el</w:t>
      </w:r>
      <w:r w:rsidR="009E1650">
        <w:rPr>
          <w:rFonts w:ascii="Palatino Linotype" w:hAnsi="Palatino Linotype" w:cs="Arial"/>
          <w:i/>
          <w:lang w:val="es-ES"/>
        </w:rPr>
        <w:t xml:space="preserve"> </w:t>
      </w:r>
      <w:r w:rsidRPr="008D1C65">
        <w:rPr>
          <w:rFonts w:ascii="Palatino Linotype" w:hAnsi="Palatino Linotype" w:cs="Arial"/>
          <w:i/>
          <w:lang w:val="es-ES"/>
        </w:rPr>
        <w:t>Director General.</w:t>
      </w:r>
      <w:r w:rsidR="009E1650">
        <w:rPr>
          <w:rFonts w:ascii="Palatino Linotype" w:hAnsi="Palatino Linotype" w:cs="Arial"/>
          <w:i/>
          <w:lang w:val="es-ES"/>
        </w:rPr>
        <w:t>”</w:t>
      </w:r>
    </w:p>
    <w:p w14:paraId="42C06D4D" w14:textId="77777777" w:rsidR="008D1C65" w:rsidRDefault="008D1C65" w:rsidP="004458D0">
      <w:pPr>
        <w:spacing w:after="0" w:line="360" w:lineRule="auto"/>
        <w:jc w:val="both"/>
        <w:rPr>
          <w:rFonts w:ascii="Palatino Linotype" w:hAnsi="Palatino Linotype" w:cs="Arial"/>
          <w:sz w:val="24"/>
          <w:lang w:val="es-ES"/>
        </w:rPr>
      </w:pPr>
    </w:p>
    <w:p w14:paraId="6B2DF4DE" w14:textId="77777777" w:rsidR="009E1650" w:rsidRDefault="009E1650" w:rsidP="004458D0">
      <w:pPr>
        <w:spacing w:after="0" w:line="360" w:lineRule="auto"/>
        <w:jc w:val="both"/>
        <w:rPr>
          <w:rFonts w:ascii="Palatino Linotype" w:hAnsi="Palatino Linotype" w:cs="Arial"/>
          <w:sz w:val="24"/>
          <w:lang w:val="es-ES"/>
        </w:rPr>
      </w:pPr>
      <w:r>
        <w:rPr>
          <w:rFonts w:ascii="Palatino Linotype" w:hAnsi="Palatino Linotype" w:cs="Arial"/>
          <w:sz w:val="24"/>
          <w:lang w:val="es-ES"/>
        </w:rPr>
        <w:t xml:space="preserve">Ordenamientos normativos que establecen las distintas unidades administrativas que integran la estructura orgánica del </w:t>
      </w:r>
      <w:r w:rsidRPr="009E1650">
        <w:rPr>
          <w:rFonts w:ascii="Palatino Linotype" w:hAnsi="Palatino Linotype" w:cs="Arial"/>
          <w:b/>
          <w:sz w:val="24"/>
          <w:lang w:val="es-ES"/>
        </w:rPr>
        <w:t>Sujeto Obligado</w:t>
      </w:r>
      <w:r>
        <w:rPr>
          <w:rFonts w:ascii="Palatino Linotype" w:hAnsi="Palatino Linotype" w:cs="Arial"/>
          <w:sz w:val="24"/>
          <w:lang w:val="es-ES"/>
        </w:rPr>
        <w:t>, resultando de particular importancia el Departamentos de Gestión de Agua y Obras y el Departamento de Control de Obra, dependientes de la Coordinación de Proyectos.</w:t>
      </w:r>
      <w:r w:rsidR="00D542DD">
        <w:rPr>
          <w:rFonts w:ascii="Palatino Linotype" w:hAnsi="Palatino Linotype" w:cs="Arial"/>
          <w:sz w:val="24"/>
          <w:lang w:val="es-ES"/>
        </w:rPr>
        <w:t xml:space="preserve"> </w:t>
      </w:r>
      <w:r>
        <w:rPr>
          <w:rFonts w:ascii="Palatino Linotype" w:hAnsi="Palatino Linotype" w:cs="Arial"/>
          <w:sz w:val="24"/>
          <w:lang w:val="es-ES"/>
        </w:rPr>
        <w:t xml:space="preserve">Lo anterior toma relevancia, atendiendo que tanto del oficio de respuesta y del informe justificado, se observa que el área que emitió respuesta fue la </w:t>
      </w:r>
      <w:r w:rsidRPr="009E1650">
        <w:rPr>
          <w:rFonts w:ascii="Palatino Linotype" w:hAnsi="Palatino Linotype" w:cs="Arial"/>
          <w:sz w:val="24"/>
          <w:lang w:val="es-ES"/>
        </w:rPr>
        <w:t>Directora de Administración y Finanzas</w:t>
      </w:r>
      <w:r w:rsidR="00D542DD">
        <w:rPr>
          <w:rFonts w:ascii="Palatino Linotype" w:hAnsi="Palatino Linotype" w:cs="Arial"/>
          <w:sz w:val="24"/>
          <w:lang w:val="es-ES"/>
        </w:rPr>
        <w:t>.</w:t>
      </w:r>
    </w:p>
    <w:p w14:paraId="5D17D6F1" w14:textId="77777777" w:rsidR="009E1650" w:rsidRDefault="009E1650" w:rsidP="004458D0">
      <w:pPr>
        <w:spacing w:after="0" w:line="360" w:lineRule="auto"/>
        <w:jc w:val="both"/>
        <w:rPr>
          <w:rFonts w:ascii="Palatino Linotype" w:hAnsi="Palatino Linotype" w:cs="Arial"/>
          <w:sz w:val="24"/>
          <w:lang w:val="es-ES"/>
        </w:rPr>
      </w:pPr>
    </w:p>
    <w:p w14:paraId="769DC3C6" w14:textId="77777777" w:rsidR="00A306AE" w:rsidRDefault="00D542DD" w:rsidP="00A306AE">
      <w:pPr>
        <w:spacing w:after="0" w:line="360" w:lineRule="auto"/>
        <w:jc w:val="both"/>
        <w:rPr>
          <w:rFonts w:ascii="Palatino Linotype" w:eastAsia="Calibri" w:hAnsi="Palatino Linotype" w:cs="Arial"/>
          <w:color w:val="000000" w:themeColor="text1"/>
          <w:sz w:val="24"/>
          <w:lang w:eastAsia="es-MX"/>
        </w:rPr>
      </w:pPr>
      <w:r>
        <w:rPr>
          <w:rFonts w:ascii="Palatino Linotype" w:hAnsi="Palatino Linotype" w:cs="Arial"/>
          <w:sz w:val="24"/>
          <w:lang w:val="es-ES"/>
        </w:rPr>
        <w:t>Acotado lo anterior, de conformidad con la información peticionada, resulta necesario traer a colación los artículos</w:t>
      </w:r>
      <w:r w:rsidR="00A306AE">
        <w:rPr>
          <w:rFonts w:ascii="Palatino Linotype" w:hAnsi="Palatino Linotype" w:cs="Arial"/>
          <w:sz w:val="24"/>
          <w:lang w:val="es-ES"/>
        </w:rPr>
        <w:t xml:space="preserve"> 1, 2 </w:t>
      </w:r>
      <w:r w:rsidR="004042DA">
        <w:rPr>
          <w:rFonts w:ascii="Palatino Linotype" w:hAnsi="Palatino Linotype" w:cs="Arial"/>
          <w:sz w:val="24"/>
          <w:lang w:val="es-ES"/>
        </w:rPr>
        <w:t>fracciones</w:t>
      </w:r>
      <w:r w:rsidR="00A306AE">
        <w:rPr>
          <w:rFonts w:ascii="Palatino Linotype" w:hAnsi="Palatino Linotype" w:cs="Arial"/>
          <w:sz w:val="24"/>
          <w:lang w:val="es-ES"/>
        </w:rPr>
        <w:t xml:space="preserve"> V, </w:t>
      </w:r>
      <w:r w:rsidR="004042DA">
        <w:rPr>
          <w:rFonts w:ascii="Palatino Linotype" w:hAnsi="Palatino Linotype" w:cs="Arial"/>
          <w:sz w:val="24"/>
          <w:lang w:val="es-ES"/>
        </w:rPr>
        <w:t>VII y XI</w:t>
      </w:r>
      <w:r w:rsidR="00A306AE">
        <w:rPr>
          <w:rFonts w:ascii="Palatino Linotype" w:hAnsi="Palatino Linotype" w:cs="Arial"/>
          <w:sz w:val="24"/>
          <w:lang w:val="es-ES"/>
        </w:rPr>
        <w:t xml:space="preserve"> de la </w:t>
      </w:r>
      <w:r w:rsidR="00A306AE" w:rsidRPr="00A306AE">
        <w:rPr>
          <w:rFonts w:ascii="Palatino Linotype" w:eastAsia="Calibri" w:hAnsi="Palatino Linotype" w:cs="Arial"/>
          <w:color w:val="000000" w:themeColor="text1"/>
          <w:sz w:val="24"/>
          <w:lang w:eastAsia="es-MX"/>
        </w:rPr>
        <w:t>Ley de Fiscalización Superior del Estado de México,</w:t>
      </w:r>
      <w:r w:rsidR="00A306AE">
        <w:rPr>
          <w:rFonts w:ascii="Palatino Linotype" w:eastAsia="Calibri" w:hAnsi="Palatino Linotype" w:cs="Arial"/>
          <w:color w:val="000000" w:themeColor="text1"/>
          <w:sz w:val="24"/>
          <w:lang w:eastAsia="es-MX"/>
        </w:rPr>
        <w:t xml:space="preserve"> que disponen:</w:t>
      </w:r>
    </w:p>
    <w:p w14:paraId="1D6C762C" w14:textId="77777777" w:rsidR="00A306AE" w:rsidRDefault="00A306AE" w:rsidP="00A306AE">
      <w:pPr>
        <w:spacing w:after="0" w:line="360" w:lineRule="auto"/>
        <w:jc w:val="both"/>
        <w:rPr>
          <w:rFonts w:ascii="Palatino Linotype" w:eastAsia="Calibri" w:hAnsi="Palatino Linotype" w:cs="Arial"/>
          <w:color w:val="000000" w:themeColor="text1"/>
          <w:sz w:val="24"/>
          <w:lang w:eastAsia="es-MX"/>
        </w:rPr>
      </w:pPr>
    </w:p>
    <w:p w14:paraId="64FE378B" w14:textId="77777777" w:rsidR="00A306AE" w:rsidRDefault="00A306AE" w:rsidP="00A306AE">
      <w:pPr>
        <w:spacing w:after="0" w:line="240" w:lineRule="auto"/>
        <w:ind w:left="567" w:right="567"/>
        <w:jc w:val="both"/>
        <w:rPr>
          <w:rFonts w:ascii="Palatino Linotype" w:eastAsia="Calibri" w:hAnsi="Palatino Linotype" w:cs="Arial"/>
          <w:i/>
          <w:color w:val="000000" w:themeColor="text1"/>
          <w:lang w:eastAsia="es-MX"/>
        </w:rPr>
      </w:pPr>
      <w:r>
        <w:rPr>
          <w:rFonts w:ascii="Palatino Linotype" w:eastAsia="Calibri" w:hAnsi="Palatino Linotype" w:cs="Arial"/>
          <w:i/>
          <w:color w:val="000000" w:themeColor="text1"/>
          <w:lang w:eastAsia="es-MX"/>
        </w:rPr>
        <w:t>“</w:t>
      </w:r>
      <w:r w:rsidRPr="004042DA">
        <w:rPr>
          <w:rFonts w:ascii="Palatino Linotype" w:eastAsia="Calibri" w:hAnsi="Palatino Linotype" w:cs="Arial"/>
          <w:b/>
          <w:i/>
          <w:color w:val="000000" w:themeColor="text1"/>
          <w:lang w:eastAsia="es-MX"/>
        </w:rPr>
        <w:t>Artículo 1.-</w:t>
      </w:r>
      <w:r w:rsidRPr="00A306AE">
        <w:rPr>
          <w:rFonts w:ascii="Palatino Linotype" w:eastAsia="Calibri" w:hAnsi="Palatino Linotype" w:cs="Arial"/>
          <w:i/>
          <w:color w:val="000000" w:themeColor="text1"/>
          <w:lang w:eastAsia="es-MX"/>
        </w:rPr>
        <w:t xml:space="preserve"> Esta Ley es de orden público e interés general y tiene por objeto regular la actuación, organización, funcionamiento y atribuciones del Órgano Superior de Fiscalización del Estado de México, como la Entidad Estatal de Fiscalización, su competencia en materia de revisión y fiscalización de los fondos y fideicomisos públicos, cuentas públicas, deuda pública, y de los actos relativos al ejercicio y aplicación de los recursos públicos de las entidades fiscalizables del Estado de México, en términos de lo dispuesto por la Constitución Política de los Estados Unidos Mexicanos y la Constitución Política del Estado Libre y Soberano de México.  </w:t>
      </w:r>
    </w:p>
    <w:p w14:paraId="07A5CD3B" w14:textId="77777777" w:rsidR="00A306AE" w:rsidRDefault="00A306AE" w:rsidP="00A306AE">
      <w:pPr>
        <w:spacing w:after="0" w:line="240" w:lineRule="auto"/>
        <w:ind w:left="567" w:right="567"/>
        <w:jc w:val="both"/>
        <w:rPr>
          <w:rFonts w:ascii="Palatino Linotype" w:eastAsia="Calibri" w:hAnsi="Palatino Linotype" w:cs="Arial"/>
          <w:i/>
          <w:color w:val="000000" w:themeColor="text1"/>
          <w:lang w:eastAsia="es-MX"/>
        </w:rPr>
      </w:pPr>
      <w:r w:rsidRPr="00A306AE">
        <w:rPr>
          <w:rFonts w:ascii="Palatino Linotype" w:eastAsia="Calibri" w:hAnsi="Palatino Linotype" w:cs="Arial"/>
          <w:i/>
          <w:color w:val="000000" w:themeColor="text1"/>
          <w:lang w:eastAsia="es-MX"/>
        </w:rPr>
        <w:t>Adicionalmente, la evaluación y vigilancia por parte de la Legislatura; así como sus atribuciones para promover las responsabilidades que sean procedentes ante el Tribunal Estatal de Justicia Administrativa y la Fiscalía Especializada en Combate a la Corrupción y todas aquéllas que se establezcan en otras leyes aplicables.</w:t>
      </w:r>
    </w:p>
    <w:p w14:paraId="7EBEFBF7" w14:textId="77777777" w:rsidR="00A306AE" w:rsidRDefault="00A306AE" w:rsidP="00A306AE">
      <w:pPr>
        <w:spacing w:after="0" w:line="240" w:lineRule="auto"/>
        <w:ind w:left="567" w:right="567"/>
        <w:jc w:val="both"/>
        <w:rPr>
          <w:rFonts w:ascii="Palatino Linotype" w:eastAsia="Calibri" w:hAnsi="Palatino Linotype" w:cs="Arial"/>
          <w:i/>
          <w:color w:val="000000" w:themeColor="text1"/>
          <w:lang w:eastAsia="es-MX"/>
        </w:rPr>
      </w:pPr>
    </w:p>
    <w:p w14:paraId="7FD52105"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p>
    <w:p w14:paraId="2E60CB68" w14:textId="77777777" w:rsidR="00A306AE" w:rsidRDefault="00A306AE" w:rsidP="00A306AE">
      <w:pPr>
        <w:spacing w:after="0" w:line="240" w:lineRule="auto"/>
        <w:ind w:left="567" w:right="567"/>
        <w:jc w:val="both"/>
        <w:rPr>
          <w:rFonts w:ascii="Palatino Linotype" w:eastAsia="Calibri" w:hAnsi="Palatino Linotype" w:cs="Arial"/>
          <w:i/>
          <w:color w:val="000000" w:themeColor="text1"/>
          <w:lang w:eastAsia="es-MX"/>
        </w:rPr>
      </w:pPr>
      <w:r w:rsidRPr="004042DA">
        <w:rPr>
          <w:rFonts w:ascii="Palatino Linotype" w:eastAsia="Calibri" w:hAnsi="Palatino Linotype" w:cs="Arial"/>
          <w:b/>
          <w:i/>
          <w:color w:val="000000" w:themeColor="text1"/>
          <w:lang w:eastAsia="es-MX"/>
        </w:rPr>
        <w:lastRenderedPageBreak/>
        <w:t xml:space="preserve">Artículo 2. </w:t>
      </w:r>
      <w:r w:rsidRPr="00A306AE">
        <w:rPr>
          <w:rFonts w:ascii="Palatino Linotype" w:eastAsia="Calibri" w:hAnsi="Palatino Linotype" w:cs="Arial"/>
          <w:i/>
          <w:color w:val="000000" w:themeColor="text1"/>
          <w:lang w:eastAsia="es-MX"/>
        </w:rPr>
        <w:t>Para los efectos de la presente Ley, se entenderá por:</w:t>
      </w:r>
    </w:p>
    <w:p w14:paraId="526821BB" w14:textId="77777777" w:rsidR="00A306AE" w:rsidRDefault="00A306AE" w:rsidP="00A306AE">
      <w:pPr>
        <w:spacing w:after="0" w:line="240" w:lineRule="auto"/>
        <w:ind w:left="567" w:right="567"/>
        <w:jc w:val="both"/>
        <w:rPr>
          <w:rFonts w:ascii="Palatino Linotype" w:eastAsia="Calibri" w:hAnsi="Palatino Linotype" w:cs="Arial"/>
          <w:i/>
          <w:color w:val="000000" w:themeColor="text1"/>
          <w:lang w:eastAsia="es-MX"/>
        </w:rPr>
      </w:pPr>
      <w:r>
        <w:rPr>
          <w:rFonts w:ascii="Palatino Linotype" w:eastAsia="Calibri" w:hAnsi="Palatino Linotype" w:cs="Arial"/>
          <w:i/>
          <w:color w:val="000000" w:themeColor="text1"/>
          <w:lang w:eastAsia="es-MX"/>
        </w:rPr>
        <w:t>…</w:t>
      </w:r>
    </w:p>
    <w:p w14:paraId="7FE2F1AD" w14:textId="77777777" w:rsidR="00A306AE" w:rsidRDefault="00A306AE" w:rsidP="00A306AE">
      <w:pPr>
        <w:spacing w:after="0" w:line="240" w:lineRule="auto"/>
        <w:ind w:left="567" w:right="567"/>
        <w:jc w:val="both"/>
        <w:rPr>
          <w:rFonts w:ascii="Palatino Linotype" w:eastAsia="Calibri" w:hAnsi="Palatino Linotype" w:cs="Arial"/>
          <w:i/>
          <w:color w:val="000000" w:themeColor="text1"/>
          <w:lang w:eastAsia="es-MX"/>
        </w:rPr>
      </w:pPr>
      <w:r w:rsidRPr="00A306AE">
        <w:rPr>
          <w:rFonts w:ascii="Palatino Linotype" w:eastAsia="Calibri" w:hAnsi="Palatino Linotype" w:cs="Arial"/>
          <w:b/>
          <w:i/>
          <w:color w:val="000000" w:themeColor="text1"/>
          <w:lang w:eastAsia="es-MX"/>
        </w:rPr>
        <w:t>V. Entidades Fiscalizables:</w:t>
      </w:r>
      <w:r w:rsidRPr="00A306AE">
        <w:rPr>
          <w:rFonts w:ascii="Palatino Linotype" w:eastAsia="Calibri" w:hAnsi="Palatino Linotype" w:cs="Arial"/>
          <w:i/>
          <w:color w:val="000000" w:themeColor="text1"/>
          <w:lang w:eastAsia="es-MX"/>
        </w:rPr>
        <w:t xml:space="preserve"> A los Poderes Públicos, </w:t>
      </w:r>
      <w:r w:rsidRPr="00A306AE">
        <w:rPr>
          <w:rFonts w:ascii="Palatino Linotype" w:eastAsia="Calibri" w:hAnsi="Palatino Linotype" w:cs="Arial"/>
          <w:i/>
          <w:color w:val="000000" w:themeColor="text1"/>
          <w:u w:val="single"/>
          <w:lang w:eastAsia="es-MX"/>
        </w:rPr>
        <w:t xml:space="preserve">Municipios, </w:t>
      </w:r>
      <w:r w:rsidRPr="004042DA">
        <w:rPr>
          <w:rFonts w:ascii="Palatino Linotype" w:eastAsia="Calibri" w:hAnsi="Palatino Linotype" w:cs="Arial"/>
          <w:i/>
          <w:color w:val="000000" w:themeColor="text1"/>
          <w:lang w:eastAsia="es-MX"/>
        </w:rPr>
        <w:t>organismos autónomos, organismos auxiliares,</w:t>
      </w:r>
      <w:r w:rsidRPr="00A306AE">
        <w:rPr>
          <w:rFonts w:ascii="Palatino Linotype" w:eastAsia="Calibri" w:hAnsi="Palatino Linotype" w:cs="Arial"/>
          <w:i/>
          <w:color w:val="000000" w:themeColor="text1"/>
          <w:lang w:eastAsia="es-MX"/>
        </w:rPr>
        <w:t xml:space="preserve"> fideicomisos públicos asimilados y simples, privados y </w:t>
      </w:r>
      <w:r w:rsidRPr="00A306AE">
        <w:rPr>
          <w:rFonts w:ascii="Palatino Linotype" w:eastAsia="Calibri" w:hAnsi="Palatino Linotype" w:cs="Arial"/>
          <w:i/>
          <w:color w:val="000000" w:themeColor="text1"/>
          <w:u w:val="single"/>
          <w:lang w:eastAsia="es-MX"/>
        </w:rPr>
        <w:t>en general cualquier entidad,</w:t>
      </w:r>
      <w:r w:rsidRPr="00A306AE">
        <w:rPr>
          <w:rFonts w:ascii="Palatino Linotype" w:eastAsia="Calibri" w:hAnsi="Palatino Linotype" w:cs="Arial"/>
          <w:i/>
          <w:color w:val="000000" w:themeColor="text1"/>
          <w:lang w:eastAsia="es-MX"/>
        </w:rPr>
        <w:t xml:space="preserve"> persona física o jurídica colectiva, pública o privada, mandato, fondo u otra figura análoga </w:t>
      </w:r>
      <w:r w:rsidRPr="00A306AE">
        <w:rPr>
          <w:rFonts w:ascii="Palatino Linotype" w:eastAsia="Calibri" w:hAnsi="Palatino Linotype" w:cs="Arial"/>
          <w:i/>
          <w:color w:val="000000" w:themeColor="text1"/>
          <w:u w:val="single"/>
          <w:lang w:eastAsia="es-MX"/>
        </w:rPr>
        <w:t>que haya captado, recaudado, administrado, manejado, ejercido, cobrado o recibido en pago directo o indirectamente con recursos públicos del Estado o Municipios, o en su caso de la federación.</w:t>
      </w:r>
    </w:p>
    <w:p w14:paraId="405E6585" w14:textId="77777777" w:rsidR="00A306AE" w:rsidRDefault="00A306AE" w:rsidP="00A306AE">
      <w:pPr>
        <w:spacing w:after="0" w:line="240" w:lineRule="auto"/>
        <w:ind w:left="567" w:right="567"/>
        <w:jc w:val="both"/>
        <w:rPr>
          <w:rFonts w:ascii="Palatino Linotype" w:eastAsia="Calibri" w:hAnsi="Palatino Linotype" w:cs="Arial"/>
          <w:i/>
          <w:color w:val="000000" w:themeColor="text1"/>
          <w:lang w:eastAsia="es-MX"/>
        </w:rPr>
      </w:pPr>
      <w:r>
        <w:rPr>
          <w:rFonts w:ascii="Palatino Linotype" w:eastAsia="Calibri" w:hAnsi="Palatino Linotype" w:cs="Arial"/>
          <w:i/>
          <w:color w:val="000000" w:themeColor="text1"/>
          <w:lang w:eastAsia="es-MX"/>
        </w:rPr>
        <w:t>…</w:t>
      </w:r>
    </w:p>
    <w:p w14:paraId="006979E9"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sidRPr="004042DA">
        <w:rPr>
          <w:rFonts w:ascii="Palatino Linotype" w:eastAsia="Calibri" w:hAnsi="Palatino Linotype" w:cs="Arial"/>
          <w:b/>
          <w:i/>
          <w:color w:val="000000" w:themeColor="text1"/>
          <w:lang w:eastAsia="es-MX"/>
        </w:rPr>
        <w:t>VII. Organismos Auxiliares:</w:t>
      </w:r>
      <w:r w:rsidRPr="004042DA">
        <w:rPr>
          <w:rFonts w:ascii="Palatino Linotype" w:eastAsia="Calibri" w:hAnsi="Palatino Linotype" w:cs="Arial"/>
          <w:i/>
          <w:color w:val="000000" w:themeColor="text1"/>
          <w:lang w:eastAsia="es-MX"/>
        </w:rPr>
        <w:t xml:space="preserve"> A los </w:t>
      </w:r>
      <w:r w:rsidRPr="004042DA">
        <w:rPr>
          <w:rFonts w:ascii="Palatino Linotype" w:eastAsia="Calibri" w:hAnsi="Palatino Linotype" w:cs="Arial"/>
          <w:i/>
          <w:color w:val="000000" w:themeColor="text1"/>
          <w:u w:val="single"/>
          <w:lang w:eastAsia="es-MX"/>
        </w:rPr>
        <w:t>organismos públicos descentralizados</w:t>
      </w:r>
      <w:r w:rsidRPr="004042DA">
        <w:rPr>
          <w:rFonts w:ascii="Palatino Linotype" w:eastAsia="Calibri" w:hAnsi="Palatino Linotype" w:cs="Arial"/>
          <w:i/>
          <w:color w:val="000000" w:themeColor="text1"/>
          <w:lang w:eastAsia="es-MX"/>
        </w:rPr>
        <w:t xml:space="preserve">, empresas de participación estatal y fideicomisos públicos asimilados </w:t>
      </w:r>
      <w:r w:rsidRPr="004042DA">
        <w:rPr>
          <w:rFonts w:ascii="Palatino Linotype" w:eastAsia="Calibri" w:hAnsi="Palatino Linotype" w:cs="Arial"/>
          <w:i/>
          <w:color w:val="000000" w:themeColor="text1"/>
          <w:u w:val="single"/>
          <w:lang w:eastAsia="es-MX"/>
        </w:rPr>
        <w:t>de la administración pública</w:t>
      </w:r>
      <w:r w:rsidRPr="004042DA">
        <w:rPr>
          <w:rFonts w:ascii="Palatino Linotype" w:eastAsia="Calibri" w:hAnsi="Palatino Linotype" w:cs="Arial"/>
          <w:i/>
          <w:color w:val="000000" w:themeColor="text1"/>
          <w:lang w:eastAsia="es-MX"/>
        </w:rPr>
        <w:t xml:space="preserve"> estatal y </w:t>
      </w:r>
      <w:r w:rsidRPr="004042DA">
        <w:rPr>
          <w:rFonts w:ascii="Palatino Linotype" w:eastAsia="Calibri" w:hAnsi="Palatino Linotype" w:cs="Arial"/>
          <w:i/>
          <w:color w:val="000000" w:themeColor="text1"/>
          <w:u w:val="single"/>
          <w:lang w:eastAsia="es-MX"/>
        </w:rPr>
        <w:t>municipal</w:t>
      </w:r>
      <w:r w:rsidRPr="004042DA">
        <w:rPr>
          <w:rFonts w:ascii="Palatino Linotype" w:eastAsia="Calibri" w:hAnsi="Palatino Linotype" w:cs="Arial"/>
          <w:i/>
          <w:color w:val="000000" w:themeColor="text1"/>
          <w:lang w:eastAsia="es-MX"/>
        </w:rPr>
        <w:t>.</w:t>
      </w:r>
    </w:p>
    <w:p w14:paraId="697683E8"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Pr>
          <w:rFonts w:ascii="Palatino Linotype" w:eastAsia="Calibri" w:hAnsi="Palatino Linotype" w:cs="Arial"/>
          <w:i/>
          <w:color w:val="000000" w:themeColor="text1"/>
          <w:lang w:eastAsia="es-MX"/>
        </w:rPr>
        <w:t>…</w:t>
      </w:r>
    </w:p>
    <w:p w14:paraId="02AF5831" w14:textId="77777777" w:rsidR="00A306AE" w:rsidRDefault="00A306AE" w:rsidP="00A306AE">
      <w:pPr>
        <w:spacing w:after="0" w:line="240" w:lineRule="auto"/>
        <w:ind w:left="567" w:right="567"/>
        <w:jc w:val="both"/>
        <w:rPr>
          <w:rFonts w:ascii="Palatino Linotype" w:eastAsia="Calibri" w:hAnsi="Palatino Linotype" w:cs="Arial"/>
          <w:i/>
          <w:color w:val="000000" w:themeColor="text1"/>
          <w:lang w:eastAsia="es-MX"/>
        </w:rPr>
      </w:pPr>
      <w:r w:rsidRPr="00A306AE">
        <w:rPr>
          <w:rFonts w:ascii="Palatino Linotype" w:eastAsia="Calibri" w:hAnsi="Palatino Linotype" w:cs="Arial"/>
          <w:b/>
          <w:i/>
          <w:color w:val="000000" w:themeColor="text1"/>
          <w:lang w:eastAsia="es-MX"/>
        </w:rPr>
        <w:t xml:space="preserve">XI. Informe Trimestral: </w:t>
      </w:r>
      <w:r w:rsidRPr="00A306AE">
        <w:rPr>
          <w:rFonts w:ascii="Palatino Linotype" w:eastAsia="Calibri" w:hAnsi="Palatino Linotype" w:cs="Arial"/>
          <w:i/>
          <w:color w:val="000000" w:themeColor="text1"/>
          <w:lang w:eastAsia="es-MX"/>
        </w:rPr>
        <w:t xml:space="preserve">Al </w:t>
      </w:r>
      <w:r w:rsidRPr="00A306AE">
        <w:rPr>
          <w:rFonts w:ascii="Palatino Linotype" w:eastAsia="Calibri" w:hAnsi="Palatino Linotype" w:cs="Arial"/>
          <w:i/>
          <w:color w:val="000000" w:themeColor="text1"/>
          <w:u w:val="single"/>
          <w:lang w:eastAsia="es-MX"/>
        </w:rPr>
        <w:t>documento físico o electrónico que trimestralmente presentan las entidades fiscalizables</w:t>
      </w:r>
      <w:r w:rsidRPr="00A306AE">
        <w:rPr>
          <w:rFonts w:ascii="Palatino Linotype" w:eastAsia="Calibri" w:hAnsi="Palatino Linotype" w:cs="Arial"/>
          <w:i/>
          <w:color w:val="000000" w:themeColor="text1"/>
          <w:lang w:eastAsia="es-MX"/>
        </w:rPr>
        <w:t>, a través de las tesorerías municipales y de la Secretaría de Finanzas o equivalentes, sobre la situación económica, las finanzas públicas y, en su caso, respecto a la deuda pública, para su análisis por el Órgano Superior;</w:t>
      </w:r>
    </w:p>
    <w:p w14:paraId="1BD709CC" w14:textId="77777777" w:rsidR="00A306AE"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Pr>
          <w:rFonts w:ascii="Palatino Linotype" w:eastAsia="Calibri" w:hAnsi="Palatino Linotype" w:cs="Arial"/>
          <w:i/>
          <w:color w:val="000000" w:themeColor="text1"/>
          <w:lang w:eastAsia="es-MX"/>
        </w:rPr>
        <w:t>…”</w:t>
      </w:r>
    </w:p>
    <w:p w14:paraId="239FA138" w14:textId="77777777" w:rsidR="00A306AE" w:rsidRDefault="00A306AE" w:rsidP="00A306AE">
      <w:pPr>
        <w:spacing w:after="0" w:line="240" w:lineRule="auto"/>
        <w:ind w:left="567" w:right="567"/>
        <w:jc w:val="both"/>
        <w:rPr>
          <w:rFonts w:ascii="Palatino Linotype" w:eastAsia="Calibri" w:hAnsi="Palatino Linotype" w:cs="Arial"/>
          <w:i/>
          <w:color w:val="000000" w:themeColor="text1"/>
          <w:lang w:eastAsia="es-MX"/>
        </w:rPr>
      </w:pPr>
    </w:p>
    <w:p w14:paraId="3DF89E1C"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sidRPr="004042DA">
        <w:rPr>
          <w:rFonts w:ascii="Palatino Linotype" w:eastAsia="Calibri" w:hAnsi="Palatino Linotype" w:cs="Arial"/>
          <w:b/>
          <w:i/>
          <w:color w:val="000000" w:themeColor="text1"/>
          <w:lang w:eastAsia="es-MX"/>
        </w:rPr>
        <w:t>Artículo 3.-</w:t>
      </w:r>
      <w:r w:rsidRPr="004042DA">
        <w:rPr>
          <w:rFonts w:ascii="Palatino Linotype" w:eastAsia="Calibri" w:hAnsi="Palatino Linotype" w:cs="Arial"/>
          <w:i/>
          <w:color w:val="000000" w:themeColor="text1"/>
          <w:lang w:eastAsia="es-MX"/>
        </w:rPr>
        <w:t xml:space="preserve"> La revisión y fiscalización de las cuentas públicas, es facultad de la Legislatura.  </w:t>
      </w:r>
    </w:p>
    <w:p w14:paraId="05D67DEE"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sidRPr="004042DA">
        <w:rPr>
          <w:rFonts w:ascii="Palatino Linotype" w:eastAsia="Calibri" w:hAnsi="Palatino Linotype" w:cs="Arial"/>
          <w:i/>
          <w:color w:val="000000" w:themeColor="text1"/>
          <w:lang w:eastAsia="es-MX"/>
        </w:rPr>
        <w:t xml:space="preserve">Para efectos de la fiscalización, se auxiliará del Órgano Superior, dotado de autonomía técnica y de gestión en el ejercicio de sus atribuciones y para decidir sobre su organización interna, funcionamiento y resoluciones, en los términos que disponga la legislación aplicable.  </w:t>
      </w:r>
    </w:p>
    <w:p w14:paraId="10A9BA34"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sidRPr="004042DA">
        <w:rPr>
          <w:rFonts w:ascii="Palatino Linotype" w:eastAsia="Calibri" w:hAnsi="Palatino Linotype" w:cs="Arial"/>
          <w:i/>
          <w:color w:val="000000" w:themeColor="text1"/>
          <w:lang w:eastAsia="es-MX"/>
        </w:rPr>
        <w:t xml:space="preserve">El Órgano Superior para su operación contará con un presupuesto que será no menor del 14 por ciento del presupuesto aprobado a la Legislatura.  </w:t>
      </w:r>
    </w:p>
    <w:p w14:paraId="5A590CD8"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sidRPr="004042DA">
        <w:rPr>
          <w:rFonts w:ascii="Palatino Linotype" w:eastAsia="Calibri" w:hAnsi="Palatino Linotype" w:cs="Arial"/>
          <w:i/>
          <w:color w:val="000000" w:themeColor="text1"/>
          <w:lang w:eastAsia="es-MX"/>
        </w:rPr>
        <w:t xml:space="preserve">El Órgano Superior será vigilado y supervisado por una Comisión de la Legislatura, en los términos de la presente Ley.  </w:t>
      </w:r>
    </w:p>
    <w:p w14:paraId="254E9DE7"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p>
    <w:p w14:paraId="540C5BD1"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sidRPr="004042DA">
        <w:rPr>
          <w:rFonts w:ascii="Palatino Linotype" w:eastAsia="Calibri" w:hAnsi="Palatino Linotype" w:cs="Arial"/>
          <w:b/>
          <w:i/>
          <w:color w:val="000000" w:themeColor="text1"/>
          <w:lang w:eastAsia="es-MX"/>
        </w:rPr>
        <w:t>Artículo 4.-</w:t>
      </w:r>
      <w:r w:rsidRPr="004042DA">
        <w:rPr>
          <w:rFonts w:ascii="Palatino Linotype" w:eastAsia="Calibri" w:hAnsi="Palatino Linotype" w:cs="Arial"/>
          <w:i/>
          <w:color w:val="000000" w:themeColor="text1"/>
          <w:lang w:eastAsia="es-MX"/>
        </w:rPr>
        <w:t xml:space="preserve"> Son sujetos de fiscalización:  </w:t>
      </w:r>
    </w:p>
    <w:p w14:paraId="792B43E7"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sidRPr="004042DA">
        <w:rPr>
          <w:rFonts w:ascii="Palatino Linotype" w:eastAsia="Calibri" w:hAnsi="Palatino Linotype" w:cs="Arial"/>
          <w:i/>
          <w:color w:val="000000" w:themeColor="text1"/>
          <w:lang w:eastAsia="es-MX"/>
        </w:rPr>
        <w:t xml:space="preserve">I. Los Poderes Públicos del Estado;  </w:t>
      </w:r>
    </w:p>
    <w:p w14:paraId="0BD8F31A"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sidRPr="004042DA">
        <w:rPr>
          <w:rFonts w:ascii="Palatino Linotype" w:eastAsia="Calibri" w:hAnsi="Palatino Linotype" w:cs="Arial"/>
          <w:i/>
          <w:color w:val="000000" w:themeColor="text1"/>
          <w:lang w:eastAsia="es-MX"/>
        </w:rPr>
        <w:t xml:space="preserve">II. Los municipios del Estado de México;  </w:t>
      </w:r>
    </w:p>
    <w:p w14:paraId="1CF2DB6E"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sidRPr="004042DA">
        <w:rPr>
          <w:rFonts w:ascii="Palatino Linotype" w:eastAsia="Calibri" w:hAnsi="Palatino Linotype" w:cs="Arial"/>
          <w:i/>
          <w:color w:val="000000" w:themeColor="text1"/>
          <w:lang w:eastAsia="es-MX"/>
        </w:rPr>
        <w:t xml:space="preserve">III. Los organismos autónomos;  </w:t>
      </w:r>
    </w:p>
    <w:p w14:paraId="2BD8BA2B"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sidRPr="004042DA">
        <w:rPr>
          <w:rFonts w:ascii="Palatino Linotype" w:eastAsia="Calibri" w:hAnsi="Palatino Linotype" w:cs="Arial"/>
          <w:i/>
          <w:color w:val="000000" w:themeColor="text1"/>
          <w:lang w:eastAsia="es-MX"/>
        </w:rPr>
        <w:t xml:space="preserve">IV. </w:t>
      </w:r>
      <w:r w:rsidRPr="004042DA">
        <w:rPr>
          <w:rFonts w:ascii="Palatino Linotype" w:eastAsia="Calibri" w:hAnsi="Palatino Linotype" w:cs="Arial"/>
          <w:i/>
          <w:color w:val="000000" w:themeColor="text1"/>
          <w:u w:val="single"/>
          <w:lang w:eastAsia="es-MX"/>
        </w:rPr>
        <w:t>Los organismos auxiliares</w:t>
      </w:r>
      <w:r w:rsidRPr="004042DA">
        <w:rPr>
          <w:rFonts w:ascii="Palatino Linotype" w:eastAsia="Calibri" w:hAnsi="Palatino Linotype" w:cs="Arial"/>
          <w:i/>
          <w:color w:val="000000" w:themeColor="text1"/>
          <w:lang w:eastAsia="es-MX"/>
        </w:rPr>
        <w:t>;</w:t>
      </w:r>
    </w:p>
    <w:p w14:paraId="346AC7BB" w14:textId="77777777" w:rsidR="004042DA" w:rsidRDefault="004042DA" w:rsidP="00A306AE">
      <w:pPr>
        <w:spacing w:after="0" w:line="240" w:lineRule="auto"/>
        <w:ind w:left="567" w:right="567"/>
        <w:jc w:val="both"/>
        <w:rPr>
          <w:rFonts w:ascii="Palatino Linotype" w:eastAsia="Calibri" w:hAnsi="Palatino Linotype" w:cs="Arial"/>
          <w:i/>
          <w:color w:val="000000" w:themeColor="text1"/>
          <w:lang w:eastAsia="es-MX"/>
        </w:rPr>
      </w:pPr>
      <w:r>
        <w:rPr>
          <w:rFonts w:ascii="Palatino Linotype" w:eastAsia="Calibri" w:hAnsi="Palatino Linotype" w:cs="Arial"/>
          <w:i/>
          <w:color w:val="000000" w:themeColor="text1"/>
          <w:lang w:eastAsia="es-MX"/>
        </w:rPr>
        <w:t>…</w:t>
      </w:r>
    </w:p>
    <w:p w14:paraId="7F7D2F0A" w14:textId="77777777" w:rsidR="004042DA" w:rsidRPr="00A306AE" w:rsidRDefault="004042DA" w:rsidP="00A306AE">
      <w:pPr>
        <w:spacing w:after="0" w:line="240" w:lineRule="auto"/>
        <w:ind w:left="567" w:right="567"/>
        <w:jc w:val="both"/>
        <w:rPr>
          <w:rFonts w:ascii="Palatino Linotype" w:eastAsia="Calibri" w:hAnsi="Palatino Linotype" w:cs="Arial"/>
          <w:i/>
          <w:color w:val="000000" w:themeColor="text1"/>
          <w:lang w:eastAsia="es-MX"/>
        </w:rPr>
      </w:pPr>
    </w:p>
    <w:p w14:paraId="0082983C" w14:textId="77777777" w:rsidR="004042DA" w:rsidRPr="00A306AE" w:rsidRDefault="004042DA" w:rsidP="004042DA">
      <w:pPr>
        <w:spacing w:after="0" w:line="360" w:lineRule="auto"/>
        <w:jc w:val="both"/>
        <w:rPr>
          <w:rFonts w:ascii="Palatino Linotype" w:eastAsia="Calibri" w:hAnsi="Palatino Linotype" w:cs="Arial"/>
          <w:color w:val="000000" w:themeColor="text1"/>
          <w:sz w:val="24"/>
          <w:lang w:eastAsia="es-MX"/>
        </w:rPr>
      </w:pPr>
      <w:r>
        <w:rPr>
          <w:rFonts w:ascii="Palatino Linotype" w:eastAsia="Calibri" w:hAnsi="Palatino Linotype" w:cs="Arial"/>
          <w:color w:val="000000" w:themeColor="text1"/>
          <w:sz w:val="24"/>
          <w:lang w:eastAsia="es-MX"/>
        </w:rPr>
        <w:lastRenderedPageBreak/>
        <w:t xml:space="preserve">Preceptos legales que establecen la obligación de los sujetos fiscalizables de rendir al </w:t>
      </w:r>
    </w:p>
    <w:p w14:paraId="2D16E42E" w14:textId="77777777" w:rsidR="00A306AE" w:rsidRPr="00A306AE" w:rsidRDefault="00A306AE" w:rsidP="00A306AE">
      <w:pPr>
        <w:spacing w:after="0" w:line="360" w:lineRule="auto"/>
        <w:jc w:val="both"/>
        <w:rPr>
          <w:rFonts w:ascii="Palatino Linotype" w:eastAsia="Calibri" w:hAnsi="Palatino Linotype" w:cs="Arial"/>
          <w:color w:val="000000" w:themeColor="text1"/>
          <w:sz w:val="24"/>
          <w:lang w:eastAsia="es-MX"/>
        </w:rPr>
      </w:pPr>
      <w:r w:rsidRPr="00A306AE">
        <w:rPr>
          <w:rFonts w:ascii="Palatino Linotype" w:eastAsia="Calibri" w:hAnsi="Palatino Linotype" w:cs="Arial"/>
          <w:color w:val="000000" w:themeColor="text1"/>
          <w:sz w:val="24"/>
          <w:lang w:eastAsia="es-MX"/>
        </w:rPr>
        <w:t xml:space="preserve">Órgano Superior de Fiscalización del Estado de México OSFEM, </w:t>
      </w:r>
      <w:r w:rsidR="004042DA">
        <w:rPr>
          <w:rFonts w:ascii="Palatino Linotype" w:eastAsia="Calibri" w:hAnsi="Palatino Linotype" w:cs="Arial"/>
          <w:color w:val="000000" w:themeColor="text1"/>
          <w:sz w:val="24"/>
          <w:lang w:eastAsia="es-MX"/>
        </w:rPr>
        <w:t xml:space="preserve">de manera </w:t>
      </w:r>
      <w:r w:rsidRPr="00A306AE">
        <w:rPr>
          <w:rFonts w:ascii="Palatino Linotype" w:eastAsia="Calibri" w:hAnsi="Palatino Linotype" w:cs="Arial"/>
          <w:color w:val="000000" w:themeColor="text1"/>
          <w:sz w:val="24"/>
          <w:lang w:eastAsia="es-MX"/>
        </w:rPr>
        <w:t>periódica (trimestral, semestral o anualmente) sus informes.</w:t>
      </w:r>
    </w:p>
    <w:p w14:paraId="623C7CE5" w14:textId="77777777" w:rsidR="00A306AE" w:rsidRPr="00A306AE" w:rsidRDefault="00A306AE" w:rsidP="00A306AE">
      <w:pPr>
        <w:spacing w:after="0" w:line="360" w:lineRule="auto"/>
        <w:jc w:val="both"/>
        <w:rPr>
          <w:rFonts w:ascii="Palatino Linotype" w:eastAsia="Calibri" w:hAnsi="Palatino Linotype" w:cs="Arial"/>
          <w:color w:val="000000" w:themeColor="text1"/>
          <w:sz w:val="24"/>
          <w:lang w:eastAsia="es-MX"/>
        </w:rPr>
      </w:pPr>
    </w:p>
    <w:p w14:paraId="45904DC5" w14:textId="77777777" w:rsidR="00FE4262" w:rsidRDefault="00A306AE" w:rsidP="00A306AE">
      <w:pPr>
        <w:spacing w:after="0" w:line="360" w:lineRule="auto"/>
        <w:jc w:val="both"/>
        <w:rPr>
          <w:rFonts w:ascii="Palatino Linotype" w:eastAsia="Calibri" w:hAnsi="Palatino Linotype" w:cs="Arial"/>
          <w:color w:val="000000" w:themeColor="text1"/>
          <w:sz w:val="24"/>
          <w:lang w:eastAsia="es-MX"/>
        </w:rPr>
      </w:pPr>
      <w:r w:rsidRPr="00A306AE">
        <w:rPr>
          <w:rFonts w:ascii="Palatino Linotype" w:eastAsia="Calibri" w:hAnsi="Palatino Linotype" w:cs="Arial"/>
          <w:color w:val="000000" w:themeColor="text1"/>
          <w:sz w:val="24"/>
          <w:lang w:eastAsia="es-MX"/>
        </w:rPr>
        <w:t>Informes los cuales deben ser elaborados de conformidad con los</w:t>
      </w:r>
      <w:r w:rsidR="00D15CD0">
        <w:rPr>
          <w:rFonts w:ascii="Palatino Linotype" w:eastAsia="Calibri" w:hAnsi="Palatino Linotype" w:cs="Arial"/>
          <w:color w:val="000000" w:themeColor="text1"/>
          <w:sz w:val="24"/>
          <w:lang w:eastAsia="es-MX"/>
        </w:rPr>
        <w:t xml:space="preserve"> formatos establecidos en los</w:t>
      </w:r>
      <w:r w:rsidRPr="00A306AE">
        <w:rPr>
          <w:rFonts w:ascii="Palatino Linotype" w:eastAsia="Calibri" w:hAnsi="Palatino Linotype" w:cs="Arial"/>
          <w:color w:val="000000" w:themeColor="text1"/>
          <w:sz w:val="24"/>
          <w:lang w:eastAsia="es-MX"/>
        </w:rPr>
        <w:t xml:space="preserve"> Lineamientos para la Integración de los Informes trimestrales Municipales para </w:t>
      </w:r>
      <w:r w:rsidR="001937F0">
        <w:rPr>
          <w:rFonts w:ascii="Palatino Linotype" w:eastAsia="Calibri" w:hAnsi="Palatino Linotype" w:cs="Arial"/>
          <w:color w:val="000000" w:themeColor="text1"/>
          <w:sz w:val="24"/>
          <w:lang w:eastAsia="es-MX"/>
        </w:rPr>
        <w:t>los</w:t>
      </w:r>
      <w:r w:rsidRPr="00A306AE">
        <w:rPr>
          <w:rFonts w:ascii="Palatino Linotype" w:eastAsia="Calibri" w:hAnsi="Palatino Linotype" w:cs="Arial"/>
          <w:color w:val="000000" w:themeColor="text1"/>
          <w:sz w:val="24"/>
          <w:lang w:eastAsia="es-MX"/>
        </w:rPr>
        <w:t xml:space="preserve"> ejercicio</w:t>
      </w:r>
      <w:r w:rsidR="001937F0">
        <w:rPr>
          <w:rFonts w:ascii="Palatino Linotype" w:eastAsia="Calibri" w:hAnsi="Palatino Linotype" w:cs="Arial"/>
          <w:color w:val="000000" w:themeColor="text1"/>
          <w:sz w:val="24"/>
          <w:lang w:eastAsia="es-MX"/>
        </w:rPr>
        <w:t>s</w:t>
      </w:r>
      <w:r w:rsidRPr="00A306AE">
        <w:rPr>
          <w:rFonts w:ascii="Palatino Linotype" w:eastAsia="Calibri" w:hAnsi="Palatino Linotype" w:cs="Arial"/>
          <w:color w:val="000000" w:themeColor="text1"/>
          <w:sz w:val="24"/>
          <w:lang w:eastAsia="es-MX"/>
        </w:rPr>
        <w:t xml:space="preserve"> 2022</w:t>
      </w:r>
      <w:r w:rsidR="001937F0">
        <w:rPr>
          <w:rFonts w:ascii="Palatino Linotype" w:eastAsia="Calibri" w:hAnsi="Palatino Linotype" w:cs="Arial"/>
          <w:color w:val="000000" w:themeColor="text1"/>
          <w:sz w:val="24"/>
          <w:lang w:eastAsia="es-MX"/>
        </w:rPr>
        <w:t xml:space="preserve"> y 2023</w:t>
      </w:r>
      <w:r w:rsidR="00D15CD0">
        <w:rPr>
          <w:rFonts w:ascii="Palatino Linotype" w:eastAsia="Calibri" w:hAnsi="Palatino Linotype" w:cs="Arial"/>
          <w:color w:val="000000" w:themeColor="text1"/>
          <w:sz w:val="24"/>
          <w:lang w:eastAsia="es-MX"/>
        </w:rPr>
        <w:t xml:space="preserve">, estos últimos consultables en la página electrónica </w:t>
      </w:r>
      <w:r w:rsidR="00D15CD0" w:rsidRPr="00D15CD0">
        <w:rPr>
          <w:rFonts w:ascii="Palatino Linotype" w:eastAsia="Calibri" w:hAnsi="Palatino Linotype" w:cs="Arial"/>
          <w:color w:val="000000" w:themeColor="text1"/>
          <w:sz w:val="24"/>
          <w:lang w:eastAsia="es-MX"/>
        </w:rPr>
        <w:t>chrome-extension://efaidnbmnnnibpcajpcglclefindmkaj/https://www.osfem.gob.mx/assets/plataforma_digital/com_informes_trimestrales/anexo_02_com_info-trim.pdf</w:t>
      </w:r>
      <w:r w:rsidR="00D15CD0">
        <w:rPr>
          <w:rFonts w:ascii="Palatino Linotype" w:eastAsia="Calibri" w:hAnsi="Palatino Linotype" w:cs="Arial"/>
          <w:color w:val="000000" w:themeColor="text1"/>
          <w:sz w:val="24"/>
          <w:lang w:eastAsia="es-MX"/>
        </w:rPr>
        <w:t>.</w:t>
      </w:r>
    </w:p>
    <w:p w14:paraId="4C04685D" w14:textId="77777777" w:rsidR="00D15CD0" w:rsidRDefault="00D15CD0" w:rsidP="00A306AE">
      <w:pPr>
        <w:spacing w:after="0" w:line="360" w:lineRule="auto"/>
        <w:jc w:val="both"/>
        <w:rPr>
          <w:rFonts w:ascii="Palatino Linotype" w:eastAsia="Calibri" w:hAnsi="Palatino Linotype" w:cs="Arial"/>
          <w:color w:val="000000" w:themeColor="text1"/>
          <w:sz w:val="24"/>
          <w:lang w:eastAsia="es-MX"/>
        </w:rPr>
      </w:pPr>
    </w:p>
    <w:p w14:paraId="6024A3E8" w14:textId="77777777" w:rsidR="00D15CD0" w:rsidRDefault="00D15CD0" w:rsidP="00A306AE">
      <w:pPr>
        <w:spacing w:after="0" w:line="360" w:lineRule="auto"/>
        <w:jc w:val="both"/>
        <w:rPr>
          <w:rFonts w:ascii="Palatino Linotype" w:eastAsia="Calibri" w:hAnsi="Palatino Linotype" w:cs="Arial"/>
          <w:color w:val="000000" w:themeColor="text1"/>
          <w:sz w:val="24"/>
          <w:lang w:eastAsia="es-MX"/>
        </w:rPr>
      </w:pPr>
      <w:r>
        <w:rPr>
          <w:rFonts w:ascii="Palatino Linotype" w:eastAsia="Calibri" w:hAnsi="Palatino Linotype" w:cs="Arial"/>
          <w:color w:val="000000" w:themeColor="text1"/>
          <w:sz w:val="24"/>
          <w:lang w:eastAsia="es-MX"/>
        </w:rPr>
        <w:t xml:space="preserve">Una vez consultados los formatos, se observa que no se encuentra contemplado el formato PBRM 11 </w:t>
      </w:r>
      <w:r w:rsidRPr="00D15CD0">
        <w:rPr>
          <w:rFonts w:ascii="Palatino Linotype" w:eastAsia="Calibri" w:hAnsi="Palatino Linotype" w:cs="Arial"/>
          <w:color w:val="000000" w:themeColor="text1"/>
          <w:sz w:val="24"/>
          <w:lang w:eastAsia="es-MX"/>
        </w:rPr>
        <w:t>Seguimiento trimestral del Programa Anual de Obras</w:t>
      </w:r>
      <w:r>
        <w:rPr>
          <w:rFonts w:ascii="Palatino Linotype" w:eastAsia="Calibri" w:hAnsi="Palatino Linotype" w:cs="Arial"/>
          <w:color w:val="000000" w:themeColor="text1"/>
          <w:sz w:val="24"/>
          <w:lang w:eastAsia="es-MX"/>
        </w:rPr>
        <w:t xml:space="preserve">, lo cual en un primer momento pudiera dar por correcta la respuesta del </w:t>
      </w:r>
      <w:r w:rsidRPr="00311894">
        <w:rPr>
          <w:rFonts w:ascii="Palatino Linotype" w:eastAsia="Calibri" w:hAnsi="Palatino Linotype" w:cs="Arial"/>
          <w:b/>
          <w:color w:val="000000" w:themeColor="text1"/>
          <w:sz w:val="24"/>
          <w:lang w:eastAsia="es-MX"/>
        </w:rPr>
        <w:t>Sujeto Obligado</w:t>
      </w:r>
      <w:r>
        <w:rPr>
          <w:rFonts w:ascii="Palatino Linotype" w:eastAsia="Calibri" w:hAnsi="Palatino Linotype" w:cs="Arial"/>
          <w:color w:val="000000" w:themeColor="text1"/>
          <w:sz w:val="24"/>
          <w:lang w:eastAsia="es-MX"/>
        </w:rPr>
        <w:t xml:space="preserve">, relativo a que no se encuentra contemplado dentro de los Lineamientos la información peticionada, por lo que, no pudiera existir fuente obligacional (legal) que lo constriña a poseer la información, no obstante, dicha obligación se encuentra establecida en la </w:t>
      </w:r>
      <w:r w:rsidRPr="006207DD">
        <w:rPr>
          <w:rFonts w:ascii="Palatino Linotype" w:eastAsia="Calibri" w:hAnsi="Palatino Linotype" w:cs="Arial"/>
          <w:b/>
          <w:color w:val="000000" w:themeColor="text1"/>
          <w:sz w:val="24"/>
          <w:lang w:eastAsia="es-MX"/>
        </w:rPr>
        <w:t>Guía Metodológica para el Seguimiento y Evaluación del Plan de Desarrollo Municipal</w:t>
      </w:r>
      <w:r w:rsidR="002C353D">
        <w:rPr>
          <w:rFonts w:ascii="Palatino Linotype" w:eastAsia="Calibri" w:hAnsi="Palatino Linotype" w:cs="Arial"/>
          <w:color w:val="000000" w:themeColor="text1"/>
          <w:sz w:val="24"/>
          <w:lang w:eastAsia="es-MX"/>
        </w:rPr>
        <w:t>.</w:t>
      </w:r>
    </w:p>
    <w:p w14:paraId="78B0D93D" w14:textId="77777777" w:rsidR="00D15CD0" w:rsidRDefault="00D15CD0" w:rsidP="00A306AE">
      <w:pPr>
        <w:spacing w:after="0" w:line="360" w:lineRule="auto"/>
        <w:jc w:val="both"/>
        <w:rPr>
          <w:rFonts w:ascii="Palatino Linotype" w:eastAsia="Calibri" w:hAnsi="Palatino Linotype" w:cs="Arial"/>
          <w:color w:val="000000" w:themeColor="text1"/>
          <w:sz w:val="24"/>
          <w:lang w:eastAsia="es-MX"/>
        </w:rPr>
      </w:pPr>
    </w:p>
    <w:p w14:paraId="338AF0D2" w14:textId="77777777" w:rsidR="00D15CD0" w:rsidRDefault="002C353D" w:rsidP="00A306AE">
      <w:pPr>
        <w:spacing w:after="0" w:line="360" w:lineRule="auto"/>
        <w:jc w:val="both"/>
        <w:rPr>
          <w:rFonts w:ascii="Palatino Linotype" w:eastAsia="Calibri" w:hAnsi="Palatino Linotype" w:cs="Arial"/>
          <w:color w:val="000000" w:themeColor="text1"/>
          <w:sz w:val="24"/>
          <w:lang w:eastAsia="es-MX"/>
        </w:rPr>
      </w:pPr>
      <w:r>
        <w:rPr>
          <w:rFonts w:ascii="Palatino Linotype" w:eastAsia="Calibri" w:hAnsi="Palatino Linotype" w:cs="Arial"/>
          <w:color w:val="000000" w:themeColor="text1"/>
          <w:sz w:val="24"/>
          <w:lang w:eastAsia="es-MX"/>
        </w:rPr>
        <w:t>Guía que tiene como finalidad i</w:t>
      </w:r>
      <w:r w:rsidRPr="002C353D">
        <w:rPr>
          <w:rFonts w:ascii="Palatino Linotype" w:eastAsia="Calibri" w:hAnsi="Palatino Linotype" w:cs="Arial"/>
          <w:color w:val="000000" w:themeColor="text1"/>
          <w:sz w:val="24"/>
          <w:lang w:eastAsia="es-MX"/>
        </w:rPr>
        <w:t>nformar a la población sobre el desempeño y resultados de la gestión institucional y de los planes y programas vigentes</w:t>
      </w:r>
      <w:r>
        <w:rPr>
          <w:rFonts w:ascii="Palatino Linotype" w:eastAsia="Calibri" w:hAnsi="Palatino Linotype" w:cs="Arial"/>
          <w:color w:val="000000" w:themeColor="text1"/>
          <w:sz w:val="24"/>
          <w:lang w:eastAsia="es-MX"/>
        </w:rPr>
        <w:t xml:space="preserve">, atendiendo que </w:t>
      </w:r>
      <w:r w:rsidRPr="002C353D">
        <w:rPr>
          <w:rFonts w:ascii="Palatino Linotype" w:eastAsia="Calibri" w:hAnsi="Palatino Linotype" w:cs="Arial"/>
          <w:color w:val="000000" w:themeColor="text1"/>
          <w:sz w:val="24"/>
          <w:lang w:eastAsia="es-MX"/>
        </w:rPr>
        <w:t xml:space="preserve">la rendición de cuentas debe ser transparente y objetiva de modo que la población </w:t>
      </w:r>
      <w:r w:rsidRPr="002C353D">
        <w:rPr>
          <w:rFonts w:ascii="Palatino Linotype" w:eastAsia="Calibri" w:hAnsi="Palatino Linotype" w:cs="Arial"/>
          <w:color w:val="000000" w:themeColor="text1"/>
          <w:sz w:val="24"/>
          <w:lang w:eastAsia="es-MX"/>
        </w:rPr>
        <w:lastRenderedPageBreak/>
        <w:t xml:space="preserve">reconozca y apruebe la </w:t>
      </w:r>
      <w:r w:rsidRPr="00311894">
        <w:rPr>
          <w:rFonts w:ascii="Palatino Linotype" w:eastAsia="Calibri" w:hAnsi="Palatino Linotype" w:cs="Arial"/>
          <w:color w:val="000000" w:themeColor="text1"/>
          <w:sz w:val="24"/>
          <w:lang w:eastAsia="es-MX"/>
        </w:rPr>
        <w:t>gestión gubernamental, la manera en que se administran los recursos públicos y se construye el desarrollo, además es una obligación legal que como servidor público se tiene.</w:t>
      </w:r>
      <w:r w:rsidR="00311894">
        <w:rPr>
          <w:rFonts w:ascii="Palatino Linotype" w:eastAsia="Calibri" w:hAnsi="Palatino Linotype" w:cs="Arial"/>
          <w:color w:val="000000" w:themeColor="text1"/>
          <w:sz w:val="24"/>
          <w:lang w:eastAsia="es-MX"/>
        </w:rPr>
        <w:t xml:space="preserve"> Así mismo, dentro de los distintos formatos de los que deben presentarse se encuentran los siguientes:</w:t>
      </w:r>
    </w:p>
    <w:p w14:paraId="74458546" w14:textId="77777777" w:rsidR="00311894" w:rsidRDefault="00311894" w:rsidP="00A306AE">
      <w:pPr>
        <w:spacing w:after="0" w:line="360" w:lineRule="auto"/>
        <w:jc w:val="both"/>
        <w:rPr>
          <w:rFonts w:ascii="Palatino Linotype" w:eastAsia="Calibri" w:hAnsi="Palatino Linotype" w:cs="Arial"/>
          <w:color w:val="000000" w:themeColor="text1"/>
          <w:sz w:val="24"/>
          <w:lang w:eastAsia="es-MX"/>
        </w:rPr>
      </w:pPr>
    </w:p>
    <w:p w14:paraId="2A16B83B" w14:textId="77777777" w:rsidR="00311894" w:rsidRDefault="00311894" w:rsidP="00311894">
      <w:pPr>
        <w:spacing w:after="0" w:line="360" w:lineRule="auto"/>
        <w:jc w:val="center"/>
        <w:rPr>
          <w:rFonts w:ascii="Palatino Linotype" w:eastAsia="Calibri" w:hAnsi="Palatino Linotype" w:cs="Arial"/>
          <w:color w:val="000000" w:themeColor="text1"/>
          <w:sz w:val="24"/>
          <w:lang w:eastAsia="es-MX"/>
        </w:rPr>
      </w:pPr>
      <w:r w:rsidRPr="00311894">
        <w:rPr>
          <w:rFonts w:ascii="Palatino Linotype" w:eastAsia="Calibri" w:hAnsi="Palatino Linotype" w:cs="Arial"/>
          <w:noProof/>
          <w:color w:val="000000" w:themeColor="text1"/>
          <w:sz w:val="24"/>
          <w:lang w:eastAsia="es-MX"/>
        </w:rPr>
        <w:drawing>
          <wp:inline distT="0" distB="0" distL="0" distR="0" wp14:anchorId="5AFD17FA" wp14:editId="3A8DA8AA">
            <wp:extent cx="5037826" cy="21224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65750" cy="2134181"/>
                    </a:xfrm>
                    <a:prstGeom prst="rect">
                      <a:avLst/>
                    </a:prstGeom>
                  </pic:spPr>
                </pic:pic>
              </a:graphicData>
            </a:graphic>
          </wp:inline>
        </w:drawing>
      </w:r>
    </w:p>
    <w:p w14:paraId="44A67531" w14:textId="77777777" w:rsidR="00D15CD0" w:rsidRDefault="00D15CD0" w:rsidP="00A306AE">
      <w:pPr>
        <w:spacing w:after="0" w:line="360" w:lineRule="auto"/>
        <w:jc w:val="both"/>
        <w:rPr>
          <w:rFonts w:ascii="Palatino Linotype" w:eastAsia="Calibri" w:hAnsi="Palatino Linotype" w:cs="Arial"/>
          <w:color w:val="000000" w:themeColor="text1"/>
          <w:sz w:val="24"/>
          <w:lang w:eastAsia="es-MX"/>
        </w:rPr>
      </w:pPr>
    </w:p>
    <w:p w14:paraId="40EAB6C3" w14:textId="77777777" w:rsidR="00D15CD0" w:rsidRDefault="00311894" w:rsidP="00A306AE">
      <w:pPr>
        <w:spacing w:after="0" w:line="360" w:lineRule="auto"/>
        <w:jc w:val="both"/>
        <w:rPr>
          <w:rFonts w:ascii="Palatino Linotype" w:eastAsia="Calibri" w:hAnsi="Palatino Linotype" w:cs="Arial"/>
          <w:color w:val="000000" w:themeColor="text1"/>
          <w:sz w:val="24"/>
          <w:lang w:eastAsia="es-MX"/>
        </w:rPr>
      </w:pPr>
      <w:r>
        <w:rPr>
          <w:rFonts w:ascii="Palatino Linotype" w:eastAsia="Calibri" w:hAnsi="Palatino Linotype" w:cs="Arial"/>
          <w:color w:val="000000" w:themeColor="text1"/>
          <w:sz w:val="24"/>
          <w:lang w:eastAsia="es-MX"/>
        </w:rPr>
        <w:t xml:space="preserve">Atentos a lo anterior, se puede acreditar que dentro de la </w:t>
      </w:r>
      <w:r w:rsidRPr="00D15CD0">
        <w:rPr>
          <w:rFonts w:ascii="Palatino Linotype" w:eastAsia="Calibri" w:hAnsi="Palatino Linotype" w:cs="Arial"/>
          <w:color w:val="000000" w:themeColor="text1"/>
          <w:sz w:val="24"/>
          <w:lang w:eastAsia="es-MX"/>
        </w:rPr>
        <w:t>Guía Metodológica para el Seguimiento y Evaluación del Plan de Desarrollo Municipal Vigente</w:t>
      </w:r>
      <w:r>
        <w:rPr>
          <w:rFonts w:ascii="Palatino Linotype" w:eastAsia="Calibri" w:hAnsi="Palatino Linotype" w:cs="Arial"/>
          <w:color w:val="000000" w:themeColor="text1"/>
          <w:sz w:val="24"/>
          <w:lang w:eastAsia="es-MX"/>
        </w:rPr>
        <w:t xml:space="preserve">, se encuentra contemplado el formato PBRM 11 </w:t>
      </w:r>
      <w:r w:rsidRPr="00311894">
        <w:rPr>
          <w:rFonts w:ascii="Palatino Linotype" w:eastAsia="Calibri" w:hAnsi="Palatino Linotype" w:cs="Arial"/>
          <w:color w:val="000000" w:themeColor="text1"/>
          <w:sz w:val="24"/>
          <w:lang w:eastAsia="es-MX"/>
        </w:rPr>
        <w:t>Seguimiento trimestral del Programa Anual de Obras</w:t>
      </w:r>
      <w:r>
        <w:rPr>
          <w:rFonts w:ascii="Palatino Linotype" w:eastAsia="Calibri" w:hAnsi="Palatino Linotype" w:cs="Arial"/>
          <w:color w:val="000000" w:themeColor="text1"/>
          <w:sz w:val="24"/>
          <w:lang w:eastAsia="es-MX"/>
        </w:rPr>
        <w:t xml:space="preserve">, siendo este el documento peticionado por la parte </w:t>
      </w:r>
      <w:r w:rsidRPr="00AC2C51">
        <w:rPr>
          <w:rFonts w:ascii="Palatino Linotype" w:eastAsia="Calibri" w:hAnsi="Palatino Linotype" w:cs="Arial"/>
          <w:b/>
          <w:color w:val="000000" w:themeColor="text1"/>
          <w:sz w:val="24"/>
          <w:lang w:eastAsia="es-MX"/>
        </w:rPr>
        <w:t>Recurrente</w:t>
      </w:r>
      <w:r w:rsidR="006207DD">
        <w:rPr>
          <w:rFonts w:ascii="Palatino Linotype" w:eastAsia="Calibri" w:hAnsi="Palatino Linotype" w:cs="Arial"/>
          <w:color w:val="000000" w:themeColor="text1"/>
          <w:sz w:val="24"/>
          <w:lang w:eastAsia="es-MX"/>
        </w:rPr>
        <w:t>, documento para pronta referencia se inserta a continuación:</w:t>
      </w:r>
    </w:p>
    <w:p w14:paraId="07722824" w14:textId="77777777" w:rsidR="006207DD" w:rsidRDefault="006207DD" w:rsidP="00A306AE">
      <w:pPr>
        <w:spacing w:after="0" w:line="360" w:lineRule="auto"/>
        <w:jc w:val="both"/>
        <w:rPr>
          <w:rFonts w:ascii="Palatino Linotype" w:eastAsia="Calibri" w:hAnsi="Palatino Linotype" w:cs="Arial"/>
          <w:color w:val="000000" w:themeColor="text1"/>
          <w:sz w:val="24"/>
          <w:lang w:eastAsia="es-MX"/>
        </w:rPr>
      </w:pPr>
    </w:p>
    <w:p w14:paraId="417AA3A0" w14:textId="77777777" w:rsidR="006207DD" w:rsidRDefault="006207DD" w:rsidP="006207DD">
      <w:pPr>
        <w:spacing w:after="0" w:line="360" w:lineRule="auto"/>
        <w:jc w:val="center"/>
        <w:rPr>
          <w:rFonts w:ascii="Palatino Linotype" w:eastAsia="Calibri" w:hAnsi="Palatino Linotype" w:cs="Arial"/>
          <w:color w:val="000000" w:themeColor="text1"/>
          <w:sz w:val="24"/>
          <w:lang w:eastAsia="es-MX"/>
        </w:rPr>
      </w:pPr>
      <w:r w:rsidRPr="006207DD">
        <w:rPr>
          <w:rFonts w:ascii="Palatino Linotype" w:eastAsia="Calibri" w:hAnsi="Palatino Linotype" w:cs="Arial"/>
          <w:noProof/>
          <w:color w:val="000000" w:themeColor="text1"/>
          <w:sz w:val="24"/>
          <w:lang w:eastAsia="es-MX"/>
        </w:rPr>
        <w:lastRenderedPageBreak/>
        <w:drawing>
          <wp:inline distT="0" distB="0" distL="0" distR="0" wp14:anchorId="678C493D" wp14:editId="0BE28DF1">
            <wp:extent cx="5028575" cy="6590581"/>
            <wp:effectExtent l="0" t="0" r="63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8458" cy="6616640"/>
                    </a:xfrm>
                    <a:prstGeom prst="rect">
                      <a:avLst/>
                    </a:prstGeom>
                  </pic:spPr>
                </pic:pic>
              </a:graphicData>
            </a:graphic>
          </wp:inline>
        </w:drawing>
      </w:r>
    </w:p>
    <w:p w14:paraId="18E413F5" w14:textId="77777777" w:rsidR="006207DD" w:rsidRDefault="006207DD" w:rsidP="00A306AE">
      <w:pPr>
        <w:spacing w:after="0" w:line="360" w:lineRule="auto"/>
        <w:jc w:val="both"/>
        <w:rPr>
          <w:rFonts w:ascii="Palatino Linotype" w:eastAsia="Calibri" w:hAnsi="Palatino Linotype" w:cs="Arial"/>
          <w:color w:val="000000" w:themeColor="text1"/>
          <w:sz w:val="24"/>
          <w:lang w:eastAsia="es-MX"/>
        </w:rPr>
      </w:pPr>
    </w:p>
    <w:p w14:paraId="00DE67E3" w14:textId="77777777" w:rsidR="00311894" w:rsidRDefault="006207DD" w:rsidP="00A306AE">
      <w:pPr>
        <w:spacing w:after="0" w:line="360" w:lineRule="auto"/>
        <w:jc w:val="both"/>
        <w:rPr>
          <w:rFonts w:ascii="Palatino Linotype" w:eastAsia="Calibri" w:hAnsi="Palatino Linotype" w:cs="Arial"/>
          <w:color w:val="000000" w:themeColor="text1"/>
          <w:sz w:val="24"/>
          <w:lang w:eastAsia="es-MX"/>
        </w:rPr>
      </w:pPr>
      <w:r>
        <w:rPr>
          <w:rFonts w:ascii="Palatino Linotype" w:eastAsia="Calibri" w:hAnsi="Palatino Linotype" w:cs="Arial"/>
          <w:color w:val="000000" w:themeColor="text1"/>
          <w:sz w:val="24"/>
          <w:lang w:eastAsia="es-MX"/>
        </w:rPr>
        <w:lastRenderedPageBreak/>
        <w:t xml:space="preserve">Ahora bien, en lo que corresponde a la temporalidad de elaboración y presentación, </w:t>
      </w:r>
      <w:r w:rsidR="00311894">
        <w:rPr>
          <w:rFonts w:ascii="Palatino Linotype" w:eastAsia="Calibri" w:hAnsi="Palatino Linotype" w:cs="Arial"/>
          <w:color w:val="000000" w:themeColor="text1"/>
          <w:sz w:val="24"/>
          <w:lang w:eastAsia="es-MX"/>
        </w:rPr>
        <w:t>la multicitada guía establece la manera de integración de los inform</w:t>
      </w:r>
      <w:r w:rsidR="00155C9E">
        <w:rPr>
          <w:rFonts w:ascii="Palatino Linotype" w:eastAsia="Calibri" w:hAnsi="Palatino Linotype" w:cs="Arial"/>
          <w:color w:val="000000" w:themeColor="text1"/>
          <w:sz w:val="24"/>
          <w:lang w:eastAsia="es-MX"/>
        </w:rPr>
        <w:t xml:space="preserve">es, precisando que debe ser de manera </w:t>
      </w:r>
      <w:r w:rsidR="00155C9E">
        <w:rPr>
          <w:rFonts w:ascii="Palatino Linotype" w:eastAsia="Calibri" w:hAnsi="Palatino Linotype" w:cs="Arial"/>
          <w:b/>
          <w:color w:val="000000" w:themeColor="text1"/>
          <w:sz w:val="24"/>
          <w:lang w:eastAsia="es-MX"/>
        </w:rPr>
        <w:t>trimestral,</w:t>
      </w:r>
      <w:r w:rsidR="00155C9E">
        <w:rPr>
          <w:rFonts w:ascii="Palatino Linotype" w:eastAsia="Calibri" w:hAnsi="Palatino Linotype" w:cs="Arial"/>
          <w:color w:val="000000" w:themeColor="text1"/>
          <w:sz w:val="24"/>
          <w:lang w:eastAsia="es-MX"/>
        </w:rPr>
        <w:t xml:space="preserve"> de conformidad con </w:t>
      </w:r>
      <w:r w:rsidR="00155C9E" w:rsidRPr="00155C9E">
        <w:rPr>
          <w:rFonts w:ascii="Palatino Linotype" w:eastAsia="Calibri" w:hAnsi="Palatino Linotype" w:cs="Arial"/>
          <w:color w:val="000000" w:themeColor="text1"/>
          <w:sz w:val="24"/>
          <w:lang w:eastAsia="es-MX"/>
        </w:rPr>
        <w:t>los artículos 19 y 20 de la Ley de Planeación del Estado de México y Municipios; 18 fracción VI de su Reglamento y 327-A Código Financiero del Estado de México y Municipios,</w:t>
      </w:r>
      <w:r w:rsidR="00155C9E">
        <w:rPr>
          <w:rFonts w:ascii="Palatino Linotype" w:eastAsia="Calibri" w:hAnsi="Palatino Linotype" w:cs="Arial"/>
          <w:color w:val="000000" w:themeColor="text1"/>
          <w:sz w:val="24"/>
          <w:lang w:eastAsia="es-MX"/>
        </w:rPr>
        <w:t xml:space="preserve"> los cuales establecen lo siguiente:</w:t>
      </w:r>
    </w:p>
    <w:p w14:paraId="6F4426AF" w14:textId="77777777" w:rsidR="00155C9E" w:rsidRDefault="00155C9E" w:rsidP="00A306AE">
      <w:pPr>
        <w:spacing w:after="0" w:line="360" w:lineRule="auto"/>
        <w:jc w:val="both"/>
        <w:rPr>
          <w:rFonts w:ascii="Palatino Linotype" w:eastAsia="Calibri" w:hAnsi="Palatino Linotype" w:cs="Arial"/>
          <w:color w:val="000000" w:themeColor="text1"/>
          <w:sz w:val="24"/>
          <w:lang w:eastAsia="es-MX"/>
        </w:rPr>
      </w:pPr>
    </w:p>
    <w:p w14:paraId="248D02C2" w14:textId="77777777" w:rsidR="00AC2C51" w:rsidRPr="00AC2C51" w:rsidRDefault="00155C9E" w:rsidP="00AC2C51">
      <w:pPr>
        <w:spacing w:after="0" w:line="240" w:lineRule="auto"/>
        <w:ind w:left="567" w:right="567"/>
        <w:jc w:val="center"/>
        <w:rPr>
          <w:rFonts w:ascii="Palatino Linotype" w:eastAsia="Calibri" w:hAnsi="Palatino Linotype" w:cs="Arial"/>
          <w:b/>
          <w:i/>
          <w:color w:val="000000" w:themeColor="text1"/>
          <w:lang w:eastAsia="es-MX"/>
        </w:rPr>
      </w:pPr>
      <w:r w:rsidRPr="00AC2C51">
        <w:rPr>
          <w:rFonts w:ascii="Palatino Linotype" w:eastAsia="Calibri" w:hAnsi="Palatino Linotype" w:cs="Arial"/>
          <w:b/>
          <w:i/>
          <w:color w:val="000000" w:themeColor="text1"/>
          <w:lang w:eastAsia="es-MX"/>
        </w:rPr>
        <w:t>“</w:t>
      </w:r>
      <w:r w:rsidR="00AC2C51" w:rsidRPr="00AC2C51">
        <w:rPr>
          <w:rFonts w:ascii="Palatino Linotype" w:eastAsia="Calibri" w:hAnsi="Palatino Linotype" w:cs="Arial"/>
          <w:b/>
          <w:i/>
          <w:color w:val="000000" w:themeColor="text1"/>
          <w:lang w:eastAsia="es-MX"/>
        </w:rPr>
        <w:t>Ley de Planeación del Estado de México y Municipios</w:t>
      </w:r>
    </w:p>
    <w:p w14:paraId="50AFA32B"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p>
    <w:p w14:paraId="7D138887" w14:textId="77777777" w:rsidR="00155C9E" w:rsidRDefault="00155C9E" w:rsidP="00155C9E">
      <w:pPr>
        <w:spacing w:after="0" w:line="240" w:lineRule="auto"/>
        <w:ind w:left="567" w:right="567"/>
        <w:jc w:val="both"/>
        <w:rPr>
          <w:rFonts w:ascii="Palatino Linotype" w:eastAsia="Calibri" w:hAnsi="Palatino Linotype" w:cs="Arial"/>
          <w:i/>
          <w:color w:val="000000" w:themeColor="text1"/>
          <w:lang w:eastAsia="es-MX"/>
        </w:rPr>
      </w:pPr>
      <w:r w:rsidRPr="00155C9E">
        <w:rPr>
          <w:rFonts w:ascii="Palatino Linotype" w:eastAsia="Calibri" w:hAnsi="Palatino Linotype" w:cs="Arial"/>
          <w:b/>
          <w:i/>
          <w:color w:val="000000" w:themeColor="text1"/>
          <w:lang w:eastAsia="es-MX"/>
        </w:rPr>
        <w:t>Artículo 19.-</w:t>
      </w:r>
      <w:r w:rsidRPr="00155C9E">
        <w:rPr>
          <w:rFonts w:ascii="Palatino Linotype" w:eastAsia="Calibri" w:hAnsi="Palatino Linotype" w:cs="Arial"/>
          <w:i/>
          <w:color w:val="000000" w:themeColor="text1"/>
          <w:lang w:eastAsia="es-MX"/>
        </w:rPr>
        <w:t xml:space="preserve"> Compete a los ayuntamientos, en materia de planeación democrática para el desarrollo:  </w:t>
      </w:r>
    </w:p>
    <w:p w14:paraId="71699010" w14:textId="77777777" w:rsidR="00155C9E" w:rsidRDefault="00155C9E" w:rsidP="00155C9E">
      <w:pPr>
        <w:spacing w:after="0" w:line="240" w:lineRule="auto"/>
        <w:ind w:left="567" w:right="567"/>
        <w:jc w:val="both"/>
        <w:rPr>
          <w:rFonts w:ascii="Palatino Linotype" w:eastAsia="Calibri" w:hAnsi="Palatino Linotype" w:cs="Arial"/>
          <w:i/>
          <w:color w:val="000000" w:themeColor="text1"/>
          <w:lang w:eastAsia="es-MX"/>
        </w:rPr>
      </w:pPr>
      <w:r w:rsidRPr="00155C9E">
        <w:rPr>
          <w:rFonts w:ascii="Palatino Linotype" w:eastAsia="Calibri" w:hAnsi="Palatino Linotype" w:cs="Arial"/>
          <w:i/>
          <w:color w:val="000000" w:themeColor="text1"/>
          <w:lang w:eastAsia="es-MX"/>
        </w:rPr>
        <w:t>I. Elaborar, aprobar, ejecutar, dar seguimiento, evaluar y el control del Plan de Desarrollo Municipal y sus programas;</w:t>
      </w:r>
    </w:p>
    <w:p w14:paraId="79C89ABD" w14:textId="77777777" w:rsidR="00155C9E" w:rsidRDefault="00155C9E" w:rsidP="00155C9E">
      <w:pPr>
        <w:spacing w:after="0" w:line="240" w:lineRule="auto"/>
        <w:ind w:left="567" w:right="567"/>
        <w:jc w:val="both"/>
        <w:rPr>
          <w:rFonts w:ascii="Palatino Linotype" w:eastAsia="Calibri" w:hAnsi="Palatino Linotype" w:cs="Arial"/>
          <w:i/>
          <w:color w:val="000000" w:themeColor="text1"/>
          <w:lang w:eastAsia="es-MX"/>
        </w:rPr>
      </w:pPr>
      <w:r>
        <w:rPr>
          <w:rFonts w:ascii="Palatino Linotype" w:eastAsia="Calibri" w:hAnsi="Palatino Linotype" w:cs="Arial"/>
          <w:i/>
          <w:color w:val="000000" w:themeColor="text1"/>
          <w:lang w:eastAsia="es-MX"/>
        </w:rPr>
        <w:t>…</w:t>
      </w:r>
    </w:p>
    <w:p w14:paraId="1FE53847" w14:textId="77777777" w:rsidR="00155C9E" w:rsidRDefault="00155C9E" w:rsidP="00155C9E">
      <w:pPr>
        <w:spacing w:after="0" w:line="240" w:lineRule="auto"/>
        <w:ind w:left="567" w:right="567"/>
        <w:jc w:val="both"/>
        <w:rPr>
          <w:rFonts w:ascii="Palatino Linotype" w:eastAsia="Calibri" w:hAnsi="Palatino Linotype" w:cs="Arial"/>
          <w:i/>
          <w:color w:val="000000" w:themeColor="text1"/>
          <w:lang w:eastAsia="es-MX"/>
        </w:rPr>
      </w:pPr>
    </w:p>
    <w:p w14:paraId="37ACB9C2" w14:textId="77777777" w:rsidR="00155C9E" w:rsidRDefault="00155C9E" w:rsidP="00155C9E">
      <w:pPr>
        <w:spacing w:after="0" w:line="240" w:lineRule="auto"/>
        <w:ind w:left="567" w:right="567"/>
        <w:jc w:val="both"/>
        <w:rPr>
          <w:rFonts w:ascii="Palatino Linotype" w:eastAsia="Calibri" w:hAnsi="Palatino Linotype" w:cs="Arial"/>
          <w:i/>
          <w:color w:val="000000" w:themeColor="text1"/>
          <w:lang w:eastAsia="es-MX"/>
        </w:rPr>
      </w:pPr>
      <w:r w:rsidRPr="00155C9E">
        <w:rPr>
          <w:rFonts w:ascii="Palatino Linotype" w:eastAsia="Calibri" w:hAnsi="Palatino Linotype" w:cs="Arial"/>
          <w:b/>
          <w:i/>
          <w:color w:val="000000" w:themeColor="text1"/>
          <w:lang w:eastAsia="es-MX"/>
        </w:rPr>
        <w:t>Artículo 20.-</w:t>
      </w:r>
      <w:r w:rsidRPr="00155C9E">
        <w:rPr>
          <w:rFonts w:ascii="Palatino Linotype" w:eastAsia="Calibri" w:hAnsi="Palatino Linotype" w:cs="Arial"/>
          <w:i/>
          <w:color w:val="000000" w:themeColor="text1"/>
          <w:lang w:eastAsia="es-MX"/>
        </w:rPr>
        <w:t xml:space="preserve"> Compete a las unidades de información, planeación, programación y evaluación, de las Dependencias en materia de planeación democrática para el desarrollo:  </w:t>
      </w:r>
    </w:p>
    <w:p w14:paraId="785F29A1" w14:textId="77777777" w:rsidR="00155C9E" w:rsidRDefault="00155C9E" w:rsidP="00155C9E">
      <w:pPr>
        <w:spacing w:after="0" w:line="240" w:lineRule="auto"/>
        <w:ind w:left="567" w:right="567"/>
        <w:jc w:val="both"/>
        <w:rPr>
          <w:rFonts w:ascii="Palatino Linotype" w:eastAsia="Calibri" w:hAnsi="Palatino Linotype" w:cs="Arial"/>
          <w:i/>
          <w:color w:val="000000" w:themeColor="text1"/>
          <w:lang w:eastAsia="es-MX"/>
        </w:rPr>
      </w:pPr>
      <w:r w:rsidRPr="00155C9E">
        <w:rPr>
          <w:rFonts w:ascii="Palatino Linotype" w:eastAsia="Calibri" w:hAnsi="Palatino Linotype" w:cs="Arial"/>
          <w:i/>
          <w:color w:val="000000" w:themeColor="text1"/>
          <w:lang w:eastAsia="es-MX"/>
        </w:rPr>
        <w:t>I. Garantizar el cumplimiento de las etapas del proceso de planeación para el desarrollo en el ámbito de su competencia;</w:t>
      </w:r>
    </w:p>
    <w:p w14:paraId="75CD03BD" w14:textId="77777777" w:rsidR="00155C9E" w:rsidRDefault="00155C9E" w:rsidP="00155C9E">
      <w:pPr>
        <w:spacing w:after="0" w:line="240" w:lineRule="auto"/>
        <w:ind w:left="567" w:right="567"/>
        <w:jc w:val="both"/>
        <w:rPr>
          <w:rFonts w:ascii="Palatino Linotype" w:eastAsia="Calibri" w:hAnsi="Palatino Linotype" w:cs="Arial"/>
          <w:i/>
          <w:color w:val="000000" w:themeColor="text1"/>
          <w:lang w:eastAsia="es-MX"/>
        </w:rPr>
      </w:pPr>
      <w:r>
        <w:rPr>
          <w:rFonts w:ascii="Palatino Linotype" w:eastAsia="Calibri" w:hAnsi="Palatino Linotype" w:cs="Arial"/>
          <w:i/>
          <w:color w:val="000000" w:themeColor="text1"/>
          <w:lang w:eastAsia="es-MX"/>
        </w:rPr>
        <w:t>…</w:t>
      </w:r>
    </w:p>
    <w:p w14:paraId="55156C69" w14:textId="77777777" w:rsidR="00155C9E" w:rsidRDefault="00155C9E" w:rsidP="00155C9E">
      <w:pPr>
        <w:spacing w:after="0" w:line="240" w:lineRule="auto"/>
        <w:ind w:left="567" w:right="567"/>
        <w:jc w:val="both"/>
        <w:rPr>
          <w:rFonts w:ascii="Palatino Linotype" w:eastAsia="Calibri" w:hAnsi="Palatino Linotype" w:cs="Arial"/>
          <w:i/>
          <w:color w:val="000000" w:themeColor="text1"/>
          <w:lang w:eastAsia="es-MX"/>
        </w:rPr>
      </w:pPr>
    </w:p>
    <w:p w14:paraId="31ECD0A3" w14:textId="77777777" w:rsidR="00155C9E" w:rsidRPr="00AC2C51" w:rsidRDefault="00AC2C51" w:rsidP="00AC2C51">
      <w:pPr>
        <w:spacing w:after="0" w:line="240" w:lineRule="auto"/>
        <w:ind w:left="567" w:right="567"/>
        <w:jc w:val="center"/>
        <w:rPr>
          <w:rFonts w:ascii="Palatino Linotype" w:eastAsia="Calibri" w:hAnsi="Palatino Linotype" w:cs="Arial"/>
          <w:b/>
          <w:i/>
          <w:color w:val="000000" w:themeColor="text1"/>
          <w:lang w:eastAsia="es-MX"/>
        </w:rPr>
      </w:pPr>
      <w:r>
        <w:rPr>
          <w:rFonts w:ascii="Palatino Linotype" w:eastAsia="Calibri" w:hAnsi="Palatino Linotype" w:cs="Arial"/>
          <w:b/>
          <w:i/>
          <w:color w:val="000000" w:themeColor="text1"/>
          <w:lang w:eastAsia="es-MX"/>
        </w:rPr>
        <w:t xml:space="preserve">Reglamento de la </w:t>
      </w:r>
      <w:r w:rsidRPr="00AC2C51">
        <w:rPr>
          <w:rFonts w:ascii="Palatino Linotype" w:eastAsia="Calibri" w:hAnsi="Palatino Linotype" w:cs="Arial"/>
          <w:b/>
          <w:i/>
          <w:color w:val="000000" w:themeColor="text1"/>
          <w:lang w:eastAsia="es-MX"/>
        </w:rPr>
        <w:t>Ley de Planeación del Estado de México y Municipios</w:t>
      </w:r>
    </w:p>
    <w:p w14:paraId="650CC48B"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p>
    <w:p w14:paraId="35DD05B4" w14:textId="77777777" w:rsidR="00155C9E" w:rsidRDefault="00155C9E" w:rsidP="00155C9E">
      <w:pPr>
        <w:spacing w:after="0" w:line="240" w:lineRule="auto"/>
        <w:ind w:left="567" w:right="567"/>
        <w:jc w:val="both"/>
        <w:rPr>
          <w:rFonts w:ascii="Palatino Linotype" w:eastAsia="Calibri" w:hAnsi="Palatino Linotype" w:cs="Arial"/>
          <w:i/>
          <w:color w:val="000000" w:themeColor="text1"/>
          <w:lang w:eastAsia="es-MX"/>
        </w:rPr>
      </w:pPr>
      <w:r w:rsidRPr="00155C9E">
        <w:rPr>
          <w:rFonts w:ascii="Palatino Linotype" w:eastAsia="Calibri" w:hAnsi="Palatino Linotype" w:cs="Arial"/>
          <w:b/>
          <w:i/>
          <w:color w:val="000000" w:themeColor="text1"/>
          <w:lang w:eastAsia="es-MX"/>
        </w:rPr>
        <w:t>Artículo 18.-</w:t>
      </w:r>
      <w:r w:rsidRPr="00155C9E">
        <w:rPr>
          <w:rFonts w:ascii="Palatino Linotype" w:eastAsia="Calibri" w:hAnsi="Palatino Linotype" w:cs="Arial"/>
          <w:i/>
          <w:color w:val="000000" w:themeColor="text1"/>
          <w:lang w:eastAsia="es-MX"/>
        </w:rPr>
        <w:t xml:space="preserve"> Para efectos de lo dispuesto en el artículo 19 de la Ley, los Ayuntamientos de los municipios del Estado realizarán las siguientes acciones:</w:t>
      </w:r>
    </w:p>
    <w:p w14:paraId="7B3091DE" w14:textId="77777777" w:rsidR="00155C9E" w:rsidRDefault="00155C9E" w:rsidP="00155C9E">
      <w:pPr>
        <w:spacing w:after="0" w:line="240" w:lineRule="auto"/>
        <w:ind w:left="567" w:right="567"/>
        <w:jc w:val="both"/>
        <w:rPr>
          <w:rFonts w:ascii="Palatino Linotype" w:eastAsia="Calibri" w:hAnsi="Palatino Linotype" w:cs="Arial"/>
          <w:i/>
          <w:color w:val="000000" w:themeColor="text1"/>
          <w:lang w:eastAsia="es-MX"/>
        </w:rPr>
      </w:pPr>
      <w:r>
        <w:rPr>
          <w:rFonts w:ascii="Palatino Linotype" w:eastAsia="Calibri" w:hAnsi="Palatino Linotype" w:cs="Arial"/>
          <w:i/>
          <w:color w:val="000000" w:themeColor="text1"/>
          <w:lang w:eastAsia="es-MX"/>
        </w:rPr>
        <w:t>…</w:t>
      </w:r>
    </w:p>
    <w:p w14:paraId="1158FCCB" w14:textId="77777777" w:rsidR="00155C9E"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i/>
          <w:color w:val="000000" w:themeColor="text1"/>
          <w:lang w:eastAsia="es-MX"/>
        </w:rPr>
        <w:t>VI. Integrar en los documentos que contengan la evaluación de los resultados de la ejecución de sus planes de desarrollo, el análisis de congruencia entre las acciones realizadas y las prioridades, objetivos y metas de sus planes de desarrollo y programas; e</w:t>
      </w:r>
    </w:p>
    <w:p w14:paraId="1DE6B710"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p>
    <w:p w14:paraId="3709A6F2" w14:textId="77777777" w:rsidR="006207DD" w:rsidRDefault="006207DD" w:rsidP="00155C9E">
      <w:pPr>
        <w:spacing w:after="0" w:line="240" w:lineRule="auto"/>
        <w:ind w:left="567" w:right="567"/>
        <w:jc w:val="both"/>
        <w:rPr>
          <w:rFonts w:ascii="Palatino Linotype" w:eastAsia="Calibri" w:hAnsi="Palatino Linotype" w:cs="Arial"/>
          <w:i/>
          <w:color w:val="000000" w:themeColor="text1"/>
          <w:lang w:eastAsia="es-MX"/>
        </w:rPr>
      </w:pPr>
    </w:p>
    <w:p w14:paraId="08566C5B" w14:textId="77777777" w:rsidR="006207DD" w:rsidRDefault="006207DD" w:rsidP="00155C9E">
      <w:pPr>
        <w:spacing w:after="0" w:line="240" w:lineRule="auto"/>
        <w:ind w:left="567" w:right="567"/>
        <w:jc w:val="both"/>
        <w:rPr>
          <w:rFonts w:ascii="Palatino Linotype" w:eastAsia="Calibri" w:hAnsi="Palatino Linotype" w:cs="Arial"/>
          <w:i/>
          <w:color w:val="000000" w:themeColor="text1"/>
          <w:lang w:eastAsia="es-MX"/>
        </w:rPr>
      </w:pPr>
    </w:p>
    <w:p w14:paraId="76879BBF" w14:textId="77777777" w:rsidR="006207DD" w:rsidRDefault="006207DD" w:rsidP="00155C9E">
      <w:pPr>
        <w:spacing w:after="0" w:line="240" w:lineRule="auto"/>
        <w:ind w:left="567" w:right="567"/>
        <w:jc w:val="both"/>
        <w:rPr>
          <w:rFonts w:ascii="Palatino Linotype" w:eastAsia="Calibri" w:hAnsi="Palatino Linotype" w:cs="Arial"/>
          <w:i/>
          <w:color w:val="000000" w:themeColor="text1"/>
          <w:lang w:eastAsia="es-MX"/>
        </w:rPr>
      </w:pPr>
    </w:p>
    <w:p w14:paraId="4B6EF389" w14:textId="77777777" w:rsidR="00AC2C51" w:rsidRPr="00AC2C51" w:rsidRDefault="00AC2C51" w:rsidP="00AC2C51">
      <w:pPr>
        <w:spacing w:after="0" w:line="240" w:lineRule="auto"/>
        <w:ind w:left="567" w:right="567"/>
        <w:jc w:val="center"/>
        <w:rPr>
          <w:rFonts w:ascii="Palatino Linotype" w:eastAsia="Calibri" w:hAnsi="Palatino Linotype" w:cs="Arial"/>
          <w:b/>
          <w:i/>
          <w:color w:val="000000" w:themeColor="text1"/>
          <w:lang w:eastAsia="es-MX"/>
        </w:rPr>
      </w:pPr>
      <w:r w:rsidRPr="00AC2C51">
        <w:rPr>
          <w:rFonts w:ascii="Palatino Linotype" w:eastAsia="Calibri" w:hAnsi="Palatino Linotype" w:cs="Arial"/>
          <w:b/>
          <w:i/>
          <w:color w:val="000000" w:themeColor="text1"/>
          <w:lang w:eastAsia="es-MX"/>
        </w:rPr>
        <w:lastRenderedPageBreak/>
        <w:t>Código Financiero del Estado de México y Municipios</w:t>
      </w:r>
    </w:p>
    <w:p w14:paraId="7A81A010"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p>
    <w:p w14:paraId="59E68916"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b/>
          <w:i/>
          <w:color w:val="000000" w:themeColor="text1"/>
          <w:lang w:eastAsia="es-MX"/>
        </w:rPr>
        <w:t>Artículo 327-A.-</w:t>
      </w:r>
      <w:r w:rsidRPr="00AC2C51">
        <w:rPr>
          <w:rFonts w:ascii="Palatino Linotype" w:eastAsia="Calibri" w:hAnsi="Palatino Linotype" w:cs="Arial"/>
          <w:i/>
          <w:color w:val="000000" w:themeColor="text1"/>
          <w:lang w:eastAsia="es-MX"/>
        </w:rPr>
        <w:t xml:space="preserve"> Los titulares de las Dependencias, Entidades Públicas y Organismos Autónomos en el ejercicio de su presupuesto, serán responsables de que se ejecuten con oportunidad, eficiencia, eficacia y honestidad los proyectos previstos en sus respectivos programas presupuestarios y serán los responsables del resultado, evaluación, así como del análisis de la información relativa al desarrollo y grado de avance de los mismos, ya sea que se</w:t>
      </w:r>
      <w:r>
        <w:rPr>
          <w:rFonts w:ascii="Palatino Linotype" w:eastAsia="Calibri" w:hAnsi="Palatino Linotype" w:cs="Arial"/>
          <w:i/>
          <w:color w:val="000000" w:themeColor="text1"/>
          <w:lang w:eastAsia="es-MX"/>
        </w:rPr>
        <w:t xml:space="preserve"> </w:t>
      </w:r>
      <w:r w:rsidRPr="00AC2C51">
        <w:rPr>
          <w:rFonts w:ascii="Palatino Linotype" w:eastAsia="Calibri" w:hAnsi="Palatino Linotype" w:cs="Arial"/>
          <w:i/>
          <w:color w:val="000000" w:themeColor="text1"/>
          <w:lang w:eastAsia="es-MX"/>
        </w:rPr>
        <w:t xml:space="preserve">ejecuten por cuenta propia o a través de terceros. Asimismo, deberán enviar a la Secretaría o la Contraloría, según sea el caso, a través de las Unidades de Información, Planeación, Programación y Evaluación o su equivalente, los resultados obtenidos de la evaluación, el informe del comportamiento del ejercicio presupuestal y el informe de avance programático en forma trimestral, para la revisión, seguimiento y evaluación del desempeño del cumplimiento de los objetivos y metas establecidas en los proyectos aprobados en relación con el presupuesto y ejercicio.  </w:t>
      </w:r>
    </w:p>
    <w:p w14:paraId="7C25F3D2"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i/>
          <w:color w:val="000000" w:themeColor="text1"/>
          <w:lang w:eastAsia="es-MX"/>
        </w:rPr>
        <w:t xml:space="preserve">En el caso de los municipios, los informes a que se refiere este artículo, se enviarán a la Tesorería.  </w:t>
      </w:r>
    </w:p>
    <w:p w14:paraId="5707AF88"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i/>
          <w:color w:val="000000" w:themeColor="text1"/>
          <w:lang w:eastAsia="es-MX"/>
        </w:rPr>
        <w:t xml:space="preserve">En materia de evaluación del desempeño, son obligaciones de las Dependencias y Entidades Públicas del Ejecutivo Estatal:  </w:t>
      </w:r>
    </w:p>
    <w:p w14:paraId="5CE5D224"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b/>
          <w:i/>
          <w:color w:val="000000" w:themeColor="text1"/>
          <w:lang w:eastAsia="es-MX"/>
        </w:rPr>
        <w:t>I</w:t>
      </w:r>
      <w:r w:rsidRPr="00AC2C51">
        <w:rPr>
          <w:rFonts w:ascii="Palatino Linotype" w:eastAsia="Calibri" w:hAnsi="Palatino Linotype" w:cs="Arial"/>
          <w:i/>
          <w:color w:val="000000" w:themeColor="text1"/>
          <w:lang w:eastAsia="es-MX"/>
        </w:rPr>
        <w:t xml:space="preserve">. Elaborar y proponer anualmente a la Secretaría, los objetivos estratégicos de los programas presupuestarios;  </w:t>
      </w:r>
    </w:p>
    <w:p w14:paraId="77BB91D5"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b/>
          <w:i/>
          <w:color w:val="000000" w:themeColor="text1"/>
          <w:lang w:eastAsia="es-MX"/>
        </w:rPr>
        <w:t>II</w:t>
      </w:r>
      <w:r w:rsidRPr="00AC2C51">
        <w:rPr>
          <w:rFonts w:ascii="Palatino Linotype" w:eastAsia="Calibri" w:hAnsi="Palatino Linotype" w:cs="Arial"/>
          <w:i/>
          <w:color w:val="000000" w:themeColor="text1"/>
          <w:lang w:eastAsia="es-MX"/>
        </w:rPr>
        <w:t xml:space="preserve">. Elaborar y proponer los indicadores de desempeño con enfoque a resultados, de los programas a su cargo conforme a los Lineamientos que emita la Secretaría y demás disposiciones aplicables;  </w:t>
      </w:r>
    </w:p>
    <w:p w14:paraId="71D681A7"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b/>
          <w:i/>
          <w:color w:val="000000" w:themeColor="text1"/>
          <w:lang w:eastAsia="es-MX"/>
        </w:rPr>
        <w:t>III</w:t>
      </w:r>
      <w:r w:rsidRPr="00AC2C51">
        <w:rPr>
          <w:rFonts w:ascii="Palatino Linotype" w:eastAsia="Calibri" w:hAnsi="Palatino Linotype" w:cs="Arial"/>
          <w:i/>
          <w:color w:val="000000" w:themeColor="text1"/>
          <w:lang w:eastAsia="es-MX"/>
        </w:rPr>
        <w:t xml:space="preserve">. Cumplir con lo establecido en el Programa Anual de Evaluación, de los programas presupuestarios a su cargo con base en los Lineamientos que emita la Secretaría, así como atender las revisiones a las evaluaciones de desempeño que ordene la Secretaría;  </w:t>
      </w:r>
    </w:p>
    <w:p w14:paraId="4D38C573"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b/>
          <w:i/>
          <w:color w:val="000000" w:themeColor="text1"/>
          <w:lang w:eastAsia="es-MX"/>
        </w:rPr>
        <w:t>IV</w:t>
      </w:r>
      <w:r w:rsidRPr="00AC2C51">
        <w:rPr>
          <w:rFonts w:ascii="Palatino Linotype" w:eastAsia="Calibri" w:hAnsi="Palatino Linotype" w:cs="Arial"/>
          <w:i/>
          <w:color w:val="000000" w:themeColor="text1"/>
          <w:lang w:eastAsia="es-MX"/>
        </w:rPr>
        <w:t xml:space="preserve">. Dar seguimiento y monitoreo de los indicadores de desempeño de los programas presupuestarios a su cargo, mediante el cálculo de su valor, de manera mensual, con el propósito de analizar su tendencia;  </w:t>
      </w:r>
    </w:p>
    <w:p w14:paraId="15FBA845"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b/>
          <w:i/>
          <w:color w:val="000000" w:themeColor="text1"/>
          <w:lang w:eastAsia="es-MX"/>
        </w:rPr>
        <w:t>V</w:t>
      </w:r>
      <w:r w:rsidRPr="00AC2C51">
        <w:rPr>
          <w:rFonts w:ascii="Palatino Linotype" w:eastAsia="Calibri" w:hAnsi="Palatino Linotype" w:cs="Arial"/>
          <w:i/>
          <w:color w:val="000000" w:themeColor="text1"/>
          <w:lang w:eastAsia="es-MX"/>
        </w:rPr>
        <w:t xml:space="preserve">. Informar trimestralmente a través de la Unidad de Información, Planeación, Programación y Evaluación a la Secretaría, los resultados de las evaluaciones a los indicadores de desempeño de los programas a su cargo, dentro de los diez días hábiles siguientes a la conclusión del periodo correspondiente, respecto de los indicadores de desempeño;  </w:t>
      </w:r>
    </w:p>
    <w:p w14:paraId="72730A39"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b/>
          <w:i/>
          <w:color w:val="000000" w:themeColor="text1"/>
          <w:lang w:eastAsia="es-MX"/>
        </w:rPr>
        <w:t>VI</w:t>
      </w:r>
      <w:r w:rsidRPr="00AC2C51">
        <w:rPr>
          <w:rFonts w:ascii="Palatino Linotype" w:eastAsia="Calibri" w:hAnsi="Palatino Linotype" w:cs="Arial"/>
          <w:i/>
          <w:color w:val="000000" w:themeColor="text1"/>
          <w:lang w:eastAsia="es-MX"/>
        </w:rPr>
        <w:t xml:space="preserve">. Atender y dar seguimiento a las recomendaciones derivadas de las evaluaciones de desempeño que emitan la Secretaría y la Contraloría;  </w:t>
      </w:r>
    </w:p>
    <w:p w14:paraId="425C1E86"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b/>
          <w:i/>
          <w:color w:val="000000" w:themeColor="text1"/>
          <w:lang w:eastAsia="es-MX"/>
        </w:rPr>
        <w:lastRenderedPageBreak/>
        <w:t>VII</w:t>
      </w:r>
      <w:r w:rsidRPr="00AC2C51">
        <w:rPr>
          <w:rFonts w:ascii="Palatino Linotype" w:eastAsia="Calibri" w:hAnsi="Palatino Linotype" w:cs="Arial"/>
          <w:i/>
          <w:color w:val="000000" w:themeColor="text1"/>
          <w:lang w:eastAsia="es-MX"/>
        </w:rPr>
        <w:t xml:space="preserve">. Elaborar e implementar proyectos de mejora para incorporarlos en el diseño, adecuación y operación de los programas presupuestarios a su cargo, y  </w:t>
      </w:r>
    </w:p>
    <w:p w14:paraId="630BD138"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b/>
          <w:i/>
          <w:color w:val="000000" w:themeColor="text1"/>
          <w:lang w:eastAsia="es-MX"/>
        </w:rPr>
        <w:t>VIII</w:t>
      </w:r>
      <w:r w:rsidRPr="00AC2C51">
        <w:rPr>
          <w:rFonts w:ascii="Palatino Linotype" w:eastAsia="Calibri" w:hAnsi="Palatino Linotype" w:cs="Arial"/>
          <w:i/>
          <w:color w:val="000000" w:themeColor="text1"/>
          <w:lang w:eastAsia="es-MX"/>
        </w:rPr>
        <w:t xml:space="preserve">. Acordar con la Secretaría y la Contraloría las adecuaciones a los programas presupuestarios en cumplimiento de las recomendaciones resultantes de los procesos de seguimiento y evaluación mediante la celebración de un Convenio para la mejora del Desempeño y Resultados Gubernamentales.  </w:t>
      </w:r>
    </w:p>
    <w:p w14:paraId="576649AD" w14:textId="77777777" w:rsidR="00AC2C51" w:rsidRDefault="00AC2C51" w:rsidP="00155C9E">
      <w:pPr>
        <w:spacing w:after="0" w:line="240" w:lineRule="auto"/>
        <w:ind w:left="567" w:right="567"/>
        <w:jc w:val="both"/>
        <w:rPr>
          <w:rFonts w:ascii="Palatino Linotype" w:eastAsia="Calibri" w:hAnsi="Palatino Linotype" w:cs="Arial"/>
          <w:i/>
          <w:color w:val="000000" w:themeColor="text1"/>
          <w:lang w:eastAsia="es-MX"/>
        </w:rPr>
      </w:pPr>
      <w:r w:rsidRPr="00AC2C51">
        <w:rPr>
          <w:rFonts w:ascii="Palatino Linotype" w:eastAsia="Calibri" w:hAnsi="Palatino Linotype" w:cs="Arial"/>
          <w:i/>
          <w:color w:val="000000" w:themeColor="text1"/>
          <w:lang w:eastAsia="es-MX"/>
        </w:rPr>
        <w:t>Las Dependencias y Entidades Públicas deberán tomar las previsiones presupuestales necesarias para dar cumplimiento a las disposiciones de este Código, en materia del Sistema de Evaluación del Desempeño.</w:t>
      </w:r>
    </w:p>
    <w:p w14:paraId="0A25671D" w14:textId="77777777" w:rsidR="00DD142A" w:rsidRDefault="00DD142A" w:rsidP="004458D0">
      <w:pPr>
        <w:spacing w:after="0" w:line="360" w:lineRule="auto"/>
        <w:jc w:val="both"/>
        <w:rPr>
          <w:rFonts w:ascii="Palatino Linotype" w:hAnsi="Palatino Linotype" w:cs="Arial"/>
          <w:sz w:val="24"/>
          <w:lang w:val="es-ES"/>
        </w:rPr>
      </w:pPr>
    </w:p>
    <w:p w14:paraId="57F18146" w14:textId="77777777" w:rsidR="00D542DD" w:rsidRDefault="006207DD" w:rsidP="004458D0">
      <w:pPr>
        <w:spacing w:after="0" w:line="360" w:lineRule="auto"/>
        <w:jc w:val="both"/>
        <w:rPr>
          <w:rFonts w:ascii="Palatino Linotype" w:hAnsi="Palatino Linotype" w:cs="Arial"/>
          <w:sz w:val="24"/>
          <w:lang w:val="es-ES"/>
        </w:rPr>
      </w:pPr>
      <w:r>
        <w:rPr>
          <w:rFonts w:ascii="Palatino Linotype" w:hAnsi="Palatino Linotype" w:cs="Arial"/>
          <w:sz w:val="24"/>
          <w:lang w:val="es-ES"/>
        </w:rPr>
        <w:t>Es con base en las consideraciones de hecho y de derecho señaladas en párrafos previos que, podemos concluir, se tiene por acreditada la existencia de atribuciones para generar, administrar, procesar y poseer la información peticionada.</w:t>
      </w:r>
    </w:p>
    <w:p w14:paraId="66F94E0B" w14:textId="77777777" w:rsidR="00D542DD" w:rsidRDefault="00D542DD" w:rsidP="004458D0">
      <w:pPr>
        <w:spacing w:after="0" w:line="360" w:lineRule="auto"/>
        <w:jc w:val="both"/>
        <w:rPr>
          <w:rFonts w:ascii="Palatino Linotype" w:hAnsi="Palatino Linotype" w:cs="Arial"/>
          <w:sz w:val="24"/>
          <w:lang w:val="es-ES"/>
        </w:rPr>
      </w:pPr>
    </w:p>
    <w:p w14:paraId="0533E041" w14:textId="77777777" w:rsidR="006207DD" w:rsidRDefault="009A58C9" w:rsidP="006207DD">
      <w:pPr>
        <w:spacing w:after="0" w:line="360" w:lineRule="auto"/>
        <w:jc w:val="both"/>
        <w:rPr>
          <w:rFonts w:ascii="Palatino Linotype" w:hAnsi="Palatino Linotype"/>
          <w:sz w:val="24"/>
          <w:szCs w:val="24"/>
        </w:rPr>
      </w:pPr>
      <w:r>
        <w:rPr>
          <w:rFonts w:ascii="Palatino Linotype" w:hAnsi="Palatino Linotype" w:cs="Arial"/>
          <w:sz w:val="24"/>
          <w:szCs w:val="24"/>
        </w:rPr>
        <w:t>Finalmente</w:t>
      </w:r>
      <w:r w:rsidR="006207DD">
        <w:rPr>
          <w:rFonts w:ascii="Palatino Linotype" w:hAnsi="Palatino Linotype" w:cs="Arial"/>
          <w:sz w:val="24"/>
          <w:szCs w:val="24"/>
        </w:rPr>
        <w:t>, de conformidad con la respuesta</w:t>
      </w:r>
      <w:r>
        <w:rPr>
          <w:rFonts w:ascii="Palatino Linotype" w:hAnsi="Palatino Linotype" w:cs="Arial"/>
          <w:sz w:val="24"/>
          <w:szCs w:val="24"/>
        </w:rPr>
        <w:t xml:space="preserve"> e informe justificado del </w:t>
      </w:r>
      <w:r w:rsidR="006207DD" w:rsidRPr="00142396">
        <w:rPr>
          <w:rFonts w:ascii="Palatino Linotype" w:hAnsi="Palatino Linotype" w:cs="Arial"/>
          <w:b/>
          <w:sz w:val="24"/>
          <w:szCs w:val="24"/>
        </w:rPr>
        <w:t>Sujeto Obligado</w:t>
      </w:r>
      <w:r w:rsidR="006207DD">
        <w:rPr>
          <w:rFonts w:ascii="Palatino Linotype" w:hAnsi="Palatino Linotype" w:cs="Arial"/>
          <w:sz w:val="24"/>
          <w:szCs w:val="24"/>
        </w:rPr>
        <w:t xml:space="preserve">, </w:t>
      </w:r>
      <w:r>
        <w:rPr>
          <w:rFonts w:ascii="Palatino Linotype" w:hAnsi="Palatino Linotype" w:cs="Arial"/>
          <w:sz w:val="24"/>
          <w:szCs w:val="24"/>
        </w:rPr>
        <w:t xml:space="preserve">se observa que fue emitida por </w:t>
      </w:r>
      <w:r w:rsidR="006207DD">
        <w:rPr>
          <w:rFonts w:ascii="Palatino Linotype" w:hAnsi="Palatino Linotype" w:cs="Arial"/>
          <w:sz w:val="24"/>
          <w:szCs w:val="24"/>
        </w:rPr>
        <w:t>l</w:t>
      </w:r>
      <w:r>
        <w:rPr>
          <w:rFonts w:ascii="Palatino Linotype" w:hAnsi="Palatino Linotype" w:cs="Arial"/>
          <w:sz w:val="24"/>
          <w:szCs w:val="24"/>
        </w:rPr>
        <w:t>a</w:t>
      </w:r>
      <w:r w:rsidR="006207DD">
        <w:rPr>
          <w:rFonts w:ascii="Palatino Linotype" w:hAnsi="Palatino Linotype" w:cs="Arial"/>
          <w:sz w:val="24"/>
          <w:szCs w:val="24"/>
        </w:rPr>
        <w:t xml:space="preserve"> </w:t>
      </w:r>
      <w:r>
        <w:rPr>
          <w:rFonts w:ascii="Palatino Linotype" w:hAnsi="Palatino Linotype"/>
          <w:sz w:val="24"/>
          <w:szCs w:val="24"/>
        </w:rPr>
        <w:t>Directora de Administración y Finanzas</w:t>
      </w:r>
      <w:r w:rsidR="006207DD">
        <w:rPr>
          <w:rFonts w:ascii="Palatino Linotype" w:hAnsi="Palatino Linotype" w:cs="Arial"/>
          <w:sz w:val="24"/>
          <w:szCs w:val="24"/>
        </w:rPr>
        <w:t xml:space="preserve">, </w:t>
      </w:r>
      <w:r w:rsidR="008E1600">
        <w:rPr>
          <w:rFonts w:ascii="Palatino Linotype" w:hAnsi="Palatino Linotype" w:cs="Arial"/>
          <w:sz w:val="24"/>
          <w:szCs w:val="24"/>
        </w:rPr>
        <w:t xml:space="preserve">unidad administrativa que no cuenta con atribuciones para poseer la información, al haberse acreditado previamente que le corresponde a los </w:t>
      </w:r>
      <w:r w:rsidR="008E1600">
        <w:rPr>
          <w:rFonts w:ascii="Palatino Linotype" w:hAnsi="Palatino Linotype" w:cs="Arial"/>
          <w:sz w:val="24"/>
          <w:lang w:val="es-ES"/>
        </w:rPr>
        <w:t xml:space="preserve">Departamentos de Gestión de Agua y Obras y el Departamento de Control de Obra, dependientes de la Coordinación de Proyectos, consecuentemente, </w:t>
      </w:r>
      <w:r w:rsidR="008E1600">
        <w:rPr>
          <w:rFonts w:ascii="Palatino Linotype" w:hAnsi="Palatino Linotype" w:cs="Arial"/>
          <w:sz w:val="24"/>
          <w:szCs w:val="24"/>
        </w:rPr>
        <w:t>se tiene por acreditada la omisión d</w:t>
      </w:r>
      <w:r w:rsidR="006207DD">
        <w:rPr>
          <w:rFonts w:ascii="Palatino Linotype" w:hAnsi="Palatino Linotype" w:cs="Arial"/>
          <w:sz w:val="24"/>
          <w:szCs w:val="24"/>
        </w:rPr>
        <w:t xml:space="preserve">el Titular de la Unidad de Transparencia, </w:t>
      </w:r>
      <w:r w:rsidR="008E1600">
        <w:rPr>
          <w:rFonts w:ascii="Palatino Linotype" w:hAnsi="Palatino Linotype" w:cs="Arial"/>
          <w:sz w:val="24"/>
          <w:szCs w:val="24"/>
        </w:rPr>
        <w:t xml:space="preserve">de atender </w:t>
      </w:r>
      <w:r w:rsidR="006207DD">
        <w:rPr>
          <w:rFonts w:ascii="Palatino Linotype" w:hAnsi="Palatino Linotype" w:cs="Arial"/>
          <w:sz w:val="24"/>
          <w:szCs w:val="24"/>
        </w:rPr>
        <w:t xml:space="preserve">lo establecido en </w:t>
      </w:r>
      <w:r w:rsidR="006207DD" w:rsidRPr="008D3226">
        <w:rPr>
          <w:rFonts w:ascii="Palatino Linotype" w:hAnsi="Palatino Linotype"/>
          <w:sz w:val="24"/>
          <w:szCs w:val="24"/>
        </w:rPr>
        <w:t xml:space="preserve">los artículos 3 fracciones XXXIX y XLIV, 4, 12, 23 fracción IV, 51, 58, 59, 162, 163 de la Ley de Transparencia Local, que para pronta referencia se citan a continuación: </w:t>
      </w:r>
    </w:p>
    <w:p w14:paraId="322ED270" w14:textId="77777777" w:rsidR="006207DD" w:rsidRPr="008D3226" w:rsidRDefault="006207DD" w:rsidP="006207DD">
      <w:pPr>
        <w:spacing w:after="0" w:line="360" w:lineRule="auto"/>
        <w:jc w:val="both"/>
        <w:rPr>
          <w:rFonts w:ascii="Palatino Linotype" w:hAnsi="Palatino Linotype"/>
          <w:sz w:val="24"/>
          <w:szCs w:val="24"/>
        </w:rPr>
      </w:pPr>
    </w:p>
    <w:p w14:paraId="494BEEB3"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i/>
          <w:szCs w:val="24"/>
        </w:rPr>
        <w:t>“</w:t>
      </w:r>
      <w:r w:rsidRPr="008D3226">
        <w:rPr>
          <w:rFonts w:ascii="Palatino Linotype" w:hAnsi="Palatino Linotype"/>
          <w:b/>
          <w:i/>
          <w:szCs w:val="24"/>
        </w:rPr>
        <w:t>Artículo 3.</w:t>
      </w:r>
      <w:r w:rsidRPr="008D3226">
        <w:rPr>
          <w:rFonts w:ascii="Palatino Linotype" w:hAnsi="Palatino Linotype"/>
          <w:i/>
          <w:szCs w:val="24"/>
        </w:rPr>
        <w:t xml:space="preserve"> Para los efectos de la presente Ley se entenderá por:</w:t>
      </w:r>
    </w:p>
    <w:p w14:paraId="011124F8"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i/>
          <w:szCs w:val="24"/>
        </w:rPr>
        <w:t>…</w:t>
      </w:r>
    </w:p>
    <w:p w14:paraId="09C3ECB4"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b/>
          <w:i/>
          <w:szCs w:val="24"/>
        </w:rPr>
        <w:t>XXXIX. Servidor público habilitado:</w:t>
      </w:r>
      <w:r w:rsidRPr="008D3226">
        <w:rPr>
          <w:rFonts w:ascii="Palatino Linotype" w:hAnsi="Palatino Linotype"/>
          <w:i/>
          <w:szCs w:val="24"/>
        </w:rPr>
        <w:t xml:space="preserve"> Persona encargada dentro de las diversas unidades administrativas o áreas del sujeto obligado, de apoyar, gestionar y entregar la </w:t>
      </w:r>
      <w:r w:rsidRPr="008D3226">
        <w:rPr>
          <w:rFonts w:ascii="Palatino Linotype" w:hAnsi="Palatino Linotype"/>
          <w:i/>
          <w:szCs w:val="24"/>
        </w:rPr>
        <w:lastRenderedPageBreak/>
        <w:t>información o datos personales que se ubiquen en la misma, a sus respectivas unidades de transparencia; respecto de las solicitudes presentadas y aportar en primera instancia el fundamento y motivación de la clasificación de la información;</w:t>
      </w:r>
    </w:p>
    <w:p w14:paraId="3C5C681E"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b/>
          <w:i/>
          <w:szCs w:val="24"/>
        </w:rPr>
        <w:t>…</w:t>
      </w:r>
    </w:p>
    <w:p w14:paraId="40132B1E"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b/>
          <w:i/>
          <w:szCs w:val="24"/>
        </w:rPr>
        <w:t xml:space="preserve">XLIV. Unidad de transparencia: </w:t>
      </w:r>
      <w:r w:rsidRPr="008D3226">
        <w:rPr>
          <w:rFonts w:ascii="Palatino Linotype" w:hAnsi="Palatino Linotype"/>
          <w:i/>
          <w:szCs w:val="24"/>
        </w:rPr>
        <w:t xml:space="preserve">La establecida por los sujetos obligados para ingresar, actualizar y mantener vigente las obligaciones de información pública en sus respectivos portales de transparencia; </w:t>
      </w:r>
      <w:r w:rsidRPr="008D3226">
        <w:rPr>
          <w:rFonts w:ascii="Palatino Linotype" w:hAnsi="Palatino Linotype"/>
          <w:i/>
          <w:szCs w:val="24"/>
          <w:u w:val="single"/>
        </w:rPr>
        <w:t>tramitar las solicitudes de acceso a la información pública</w:t>
      </w:r>
      <w:r w:rsidRPr="008D3226">
        <w:rPr>
          <w:rFonts w:ascii="Palatino Linotype" w:hAnsi="Palatino Linotype"/>
          <w:i/>
          <w:szCs w:val="24"/>
        </w:rPr>
        <w:t>; y</w:t>
      </w:r>
    </w:p>
    <w:p w14:paraId="3A69E262" w14:textId="77777777" w:rsidR="006207DD" w:rsidRPr="008D3226" w:rsidRDefault="006207DD" w:rsidP="006207DD">
      <w:pPr>
        <w:spacing w:after="0" w:line="240" w:lineRule="auto"/>
        <w:ind w:left="567" w:right="567"/>
        <w:jc w:val="both"/>
        <w:rPr>
          <w:rFonts w:ascii="Palatino Linotype" w:hAnsi="Palatino Linotype"/>
          <w:i/>
          <w:szCs w:val="24"/>
        </w:rPr>
      </w:pPr>
    </w:p>
    <w:p w14:paraId="0B1EA432"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b/>
          <w:i/>
          <w:szCs w:val="24"/>
        </w:rPr>
        <w:t>Artículo 4.</w:t>
      </w:r>
      <w:r w:rsidRPr="008D3226">
        <w:rPr>
          <w:rFonts w:ascii="Palatino Linotype" w:hAnsi="Palatino Linotype"/>
          <w:i/>
          <w:szCs w:val="24"/>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18DB66E"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b/>
          <w:i/>
          <w:szCs w:val="24"/>
        </w:rPr>
        <w:t xml:space="preserve">Toda la información </w:t>
      </w:r>
      <w:r w:rsidRPr="008D3226">
        <w:rPr>
          <w:rFonts w:ascii="Palatino Linotype" w:hAnsi="Palatino Linotype"/>
          <w:i/>
          <w:szCs w:val="24"/>
        </w:rPr>
        <w:t>generada,</w:t>
      </w:r>
      <w:r w:rsidRPr="008D3226">
        <w:rPr>
          <w:rFonts w:ascii="Palatino Linotype" w:hAnsi="Palatino Linotype"/>
          <w:b/>
          <w:i/>
          <w:szCs w:val="24"/>
        </w:rPr>
        <w:t xml:space="preserve"> obtenida, adquirida, transformada, administrada o en posesión de los sujetos obligados es pública y accesible de manera permanente a cualquier persona</w:t>
      </w:r>
      <w:r w:rsidRPr="008D3226">
        <w:rPr>
          <w:rFonts w:ascii="Palatino Linotype" w:hAnsi="Palatino Linotype"/>
          <w:i/>
          <w:szCs w:val="24"/>
        </w:rPr>
        <w:t xml:space="preserve">, en los términos y condiciones que se establezcan en los tratados internacionales de los que el Estado mexicano sea parte, en la Ley General, la presente Ley y demás disposiciones de la materia, </w:t>
      </w:r>
      <w:r w:rsidRPr="008D3226">
        <w:rPr>
          <w:rFonts w:ascii="Palatino Linotype" w:hAnsi="Palatino Linotype"/>
          <w:b/>
          <w:i/>
          <w:szCs w:val="24"/>
        </w:rPr>
        <w:t>privilegiando el principio de máxima publicidad</w:t>
      </w:r>
      <w:r w:rsidRPr="008D3226">
        <w:rPr>
          <w:rFonts w:ascii="Palatino Linotype" w:hAnsi="Palatino Linotype"/>
          <w:i/>
          <w:szCs w:val="24"/>
        </w:rPr>
        <w:t xml:space="preserve"> de la información. Solo podrá ser clasificada excepcionalmente como reservada temporalmente por razones de interés público, en los términos de las causas legítimas y estrictamente necesarias previstas por esta Ley. </w:t>
      </w:r>
    </w:p>
    <w:p w14:paraId="249C7081"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i/>
          <w:szCs w:val="24"/>
        </w:rPr>
        <w:t>Los sujetos obligados deben poner en práctica, políticas y programas de acceso a la información que se apeguen a criterios de publicidad, veracidad, oportunidad, precisión y suficiencia en beneficio de los solicitantes.</w:t>
      </w:r>
    </w:p>
    <w:p w14:paraId="2094D6D6" w14:textId="77777777" w:rsidR="006207DD" w:rsidRPr="008D3226" w:rsidRDefault="006207DD" w:rsidP="006207DD">
      <w:pPr>
        <w:spacing w:after="0" w:line="240" w:lineRule="auto"/>
        <w:ind w:left="567" w:right="567"/>
        <w:jc w:val="both"/>
        <w:rPr>
          <w:rFonts w:ascii="Palatino Linotype" w:hAnsi="Palatino Linotype"/>
          <w:i/>
          <w:szCs w:val="24"/>
        </w:rPr>
      </w:pPr>
    </w:p>
    <w:p w14:paraId="09029EA5"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b/>
          <w:i/>
          <w:szCs w:val="24"/>
        </w:rPr>
        <w:t>Artículo 12.</w:t>
      </w:r>
      <w:r w:rsidRPr="008D3226">
        <w:rPr>
          <w:rFonts w:ascii="Palatino Linotype" w:hAnsi="Palatino Linotype"/>
          <w:i/>
          <w:szCs w:val="24"/>
        </w:rPr>
        <w:t xml:space="preserve"> Quienes generen, recopilen, administren, manejen, procesen, archiven o conserven información pública serán responsables de la misma en los términos de las disposiciones jurídicas aplicables. </w:t>
      </w:r>
    </w:p>
    <w:p w14:paraId="448CDDAF"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B214FD3" w14:textId="77777777" w:rsidR="006207DD" w:rsidRPr="008D3226" w:rsidRDefault="006207DD" w:rsidP="006207DD">
      <w:pPr>
        <w:spacing w:after="0" w:line="240" w:lineRule="auto"/>
        <w:ind w:left="567" w:right="567"/>
        <w:jc w:val="both"/>
        <w:rPr>
          <w:rFonts w:ascii="Palatino Linotype" w:hAnsi="Palatino Linotype"/>
          <w:i/>
          <w:szCs w:val="24"/>
        </w:rPr>
      </w:pPr>
    </w:p>
    <w:p w14:paraId="780035E7" w14:textId="77777777" w:rsidR="006207DD" w:rsidRPr="008D3226" w:rsidRDefault="006207DD" w:rsidP="006207DD">
      <w:pPr>
        <w:spacing w:after="0" w:line="240" w:lineRule="auto"/>
        <w:ind w:left="567" w:right="567"/>
        <w:jc w:val="both"/>
        <w:rPr>
          <w:rFonts w:ascii="Palatino Linotype" w:hAnsi="Palatino Linotype"/>
          <w:i/>
          <w:szCs w:val="24"/>
          <w:lang w:val="es-ES"/>
        </w:rPr>
      </w:pPr>
      <w:r w:rsidRPr="008D3226">
        <w:rPr>
          <w:rFonts w:ascii="Palatino Linotype" w:hAnsi="Palatino Linotype"/>
          <w:b/>
          <w:i/>
          <w:szCs w:val="24"/>
          <w:lang w:val="es-ES"/>
        </w:rPr>
        <w:t>Artículo 23.</w:t>
      </w:r>
      <w:r w:rsidRPr="008D3226">
        <w:rPr>
          <w:rFonts w:ascii="Palatino Linotype" w:hAnsi="Palatino Linotype"/>
          <w:i/>
          <w:szCs w:val="24"/>
          <w:lang w:val="es-ES"/>
        </w:rPr>
        <w:t xml:space="preserve"> Son sujetos obligados a transparentar y permitir el acceso a su información y proteger los datos personales que obren en su poder:</w:t>
      </w:r>
    </w:p>
    <w:p w14:paraId="3B20E09F" w14:textId="77777777" w:rsidR="006207DD" w:rsidRPr="008D3226" w:rsidRDefault="006207DD" w:rsidP="006207DD">
      <w:pPr>
        <w:spacing w:after="0" w:line="240" w:lineRule="auto"/>
        <w:ind w:left="567" w:right="567"/>
        <w:jc w:val="both"/>
        <w:rPr>
          <w:rFonts w:ascii="Palatino Linotype" w:hAnsi="Palatino Linotype"/>
          <w:i/>
          <w:szCs w:val="24"/>
          <w:lang w:val="es-ES"/>
        </w:rPr>
      </w:pPr>
      <w:r w:rsidRPr="008D3226">
        <w:rPr>
          <w:rFonts w:ascii="Palatino Linotype" w:hAnsi="Palatino Linotype"/>
          <w:b/>
          <w:i/>
          <w:szCs w:val="24"/>
          <w:lang w:val="es-ES"/>
        </w:rPr>
        <w:t>…</w:t>
      </w:r>
    </w:p>
    <w:p w14:paraId="7755F76B" w14:textId="77777777" w:rsidR="006207DD" w:rsidRDefault="006207DD" w:rsidP="006207DD">
      <w:pPr>
        <w:spacing w:after="0" w:line="240" w:lineRule="auto"/>
        <w:ind w:left="567" w:right="567"/>
        <w:jc w:val="both"/>
        <w:rPr>
          <w:rFonts w:ascii="Palatino Linotype" w:hAnsi="Palatino Linotype"/>
          <w:i/>
          <w:szCs w:val="24"/>
          <w:lang w:val="es-ES"/>
        </w:rPr>
      </w:pPr>
      <w:r w:rsidRPr="008D3226">
        <w:rPr>
          <w:rFonts w:ascii="Palatino Linotype" w:hAnsi="Palatino Linotype"/>
          <w:b/>
          <w:i/>
          <w:szCs w:val="24"/>
          <w:lang w:val="es-ES"/>
        </w:rPr>
        <w:t xml:space="preserve">IV. </w:t>
      </w:r>
      <w:r w:rsidRPr="008D3226">
        <w:rPr>
          <w:rFonts w:ascii="Palatino Linotype" w:hAnsi="Palatino Linotype"/>
          <w:i/>
          <w:szCs w:val="24"/>
          <w:lang w:val="es-ES"/>
        </w:rPr>
        <w:t xml:space="preserve">Los ayuntamientos y las dependencias, organismos, órganos y entidades </w:t>
      </w:r>
      <w:r>
        <w:rPr>
          <w:rFonts w:ascii="Palatino Linotype" w:hAnsi="Palatino Linotype"/>
          <w:i/>
          <w:szCs w:val="24"/>
          <w:lang w:val="es-ES"/>
        </w:rPr>
        <w:t>de la administración municipal;</w:t>
      </w:r>
    </w:p>
    <w:p w14:paraId="3801C4E6" w14:textId="77777777" w:rsidR="006207DD" w:rsidRPr="008D3226" w:rsidRDefault="006207DD" w:rsidP="006207DD">
      <w:pPr>
        <w:spacing w:after="0" w:line="240" w:lineRule="auto"/>
        <w:ind w:left="567" w:right="567"/>
        <w:jc w:val="both"/>
        <w:rPr>
          <w:rFonts w:ascii="Palatino Linotype" w:hAnsi="Palatino Linotype"/>
          <w:i/>
          <w:szCs w:val="24"/>
          <w:lang w:val="es-ES"/>
        </w:rPr>
      </w:pPr>
      <w:r w:rsidRPr="008D3226">
        <w:rPr>
          <w:rFonts w:ascii="Palatino Linotype" w:hAnsi="Palatino Linotype"/>
          <w:i/>
          <w:szCs w:val="24"/>
          <w:lang w:val="es-ES"/>
        </w:rPr>
        <w:lastRenderedPageBreak/>
        <w:t>…</w:t>
      </w:r>
    </w:p>
    <w:p w14:paraId="36EB7D4D" w14:textId="77777777" w:rsidR="006207DD" w:rsidRPr="008D3226" w:rsidRDefault="006207DD" w:rsidP="006207DD">
      <w:pPr>
        <w:spacing w:after="0" w:line="240" w:lineRule="auto"/>
        <w:ind w:left="567" w:right="567"/>
        <w:jc w:val="both"/>
        <w:rPr>
          <w:rFonts w:ascii="Palatino Linotype" w:hAnsi="Palatino Linotype"/>
          <w:i/>
          <w:szCs w:val="24"/>
          <w:lang w:val="es-ES"/>
        </w:rPr>
      </w:pPr>
    </w:p>
    <w:p w14:paraId="0332D356" w14:textId="77777777" w:rsidR="006207DD"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b/>
          <w:i/>
          <w:szCs w:val="24"/>
        </w:rPr>
        <w:t>Artículo 51.</w:t>
      </w:r>
      <w:r w:rsidRPr="008D3226">
        <w:rPr>
          <w:rFonts w:ascii="Palatino Linotype" w:hAnsi="Palatino Linotype"/>
          <w:i/>
          <w:szCs w:val="24"/>
        </w:rPr>
        <w:t xml:space="preserve"> Los sujetos obligados designaran a un responsable para atender la Unidad de Transparencia, quien fungirá como enlace entre éstos y los solicitantes. Dicha Unidad será la encargada de </w:t>
      </w:r>
      <w:r w:rsidRPr="008D3226">
        <w:rPr>
          <w:rFonts w:ascii="Palatino Linotype" w:hAnsi="Palatino Linotype"/>
          <w:i/>
          <w:szCs w:val="24"/>
          <w:u w:val="single"/>
        </w:rPr>
        <w:t>tramitar internamente la solicitud de información</w:t>
      </w:r>
      <w:r w:rsidRPr="008D3226">
        <w:rPr>
          <w:rFonts w:ascii="Palatino Linotype" w:hAnsi="Palatino Linotype"/>
          <w:i/>
          <w:szCs w:val="24"/>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FE22DFB" w14:textId="77777777" w:rsidR="006207DD" w:rsidRPr="008D3226" w:rsidRDefault="006207DD" w:rsidP="006207DD">
      <w:pPr>
        <w:spacing w:after="0" w:line="240" w:lineRule="auto"/>
        <w:ind w:left="567" w:right="567"/>
        <w:jc w:val="both"/>
        <w:rPr>
          <w:rFonts w:ascii="Palatino Linotype" w:hAnsi="Palatino Linotype"/>
          <w:i/>
          <w:szCs w:val="24"/>
        </w:rPr>
      </w:pPr>
    </w:p>
    <w:p w14:paraId="330AE8AD"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b/>
          <w:i/>
          <w:szCs w:val="24"/>
        </w:rPr>
        <w:t>Artículo 58.</w:t>
      </w:r>
      <w:r w:rsidRPr="008D3226">
        <w:rPr>
          <w:rFonts w:ascii="Palatino Linotype" w:hAnsi="Palatino Linotype"/>
          <w:i/>
          <w:szCs w:val="24"/>
        </w:rPr>
        <w:t xml:space="preserve"> Los servidores públicos habilitados serán designados por el titular del sujeto obligado a propuesta del responsable de la Unidad de Transparencia.</w:t>
      </w:r>
    </w:p>
    <w:p w14:paraId="448D144E" w14:textId="77777777" w:rsidR="006207DD" w:rsidRPr="008D3226" w:rsidRDefault="006207DD" w:rsidP="006207DD">
      <w:pPr>
        <w:spacing w:after="0" w:line="240" w:lineRule="auto"/>
        <w:ind w:left="567" w:right="567"/>
        <w:jc w:val="both"/>
        <w:rPr>
          <w:rFonts w:ascii="Palatino Linotype" w:hAnsi="Palatino Linotype"/>
          <w:i/>
          <w:szCs w:val="24"/>
        </w:rPr>
      </w:pPr>
    </w:p>
    <w:p w14:paraId="7350DDE8"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b/>
          <w:i/>
          <w:szCs w:val="24"/>
        </w:rPr>
        <w:t>Artículo 59.</w:t>
      </w:r>
      <w:r w:rsidRPr="008D3226">
        <w:rPr>
          <w:rFonts w:ascii="Palatino Linotype" w:hAnsi="Palatino Linotype"/>
          <w:i/>
          <w:szCs w:val="24"/>
        </w:rPr>
        <w:t xml:space="preserve"> Los servidores públicos habilitados tendrán las funciones siguientes:</w:t>
      </w:r>
    </w:p>
    <w:p w14:paraId="005E0ADE"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i/>
          <w:szCs w:val="24"/>
        </w:rPr>
        <w:t>I. Localizar la información que le solicite la Unidad de Transparencia;</w:t>
      </w:r>
    </w:p>
    <w:p w14:paraId="32D3843F"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i/>
          <w:szCs w:val="24"/>
        </w:rPr>
        <w:t>II. Proporcionar la información que obre en los archivos y que le sea solicitada por la Unidad de Transparencia;</w:t>
      </w:r>
    </w:p>
    <w:p w14:paraId="7785350F"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i/>
          <w:szCs w:val="24"/>
        </w:rPr>
        <w:t>III. Apoyar a la Unidad de Transparencia en lo que esta le solicite para el cumplimiento de sus funciones;</w:t>
      </w:r>
    </w:p>
    <w:p w14:paraId="4C517650"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i/>
          <w:szCs w:val="24"/>
        </w:rPr>
        <w:t>IV. Proporcionar a la Unidad de Transparencia, las modificaciones a la información pública de oficio que obre en su poder;</w:t>
      </w:r>
    </w:p>
    <w:p w14:paraId="6C34AA42"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i/>
          <w:szCs w:val="24"/>
        </w:rPr>
        <w:t>V. Integrar y presentar al responsable de la Unidad de Transparencia la propuesta de clasificación de información, la cual tendrá los fundamentos y argumentos en que se basa dicha propuesta;</w:t>
      </w:r>
    </w:p>
    <w:p w14:paraId="3B74A5F4"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i/>
          <w:szCs w:val="24"/>
        </w:rPr>
        <w:t>VI. Verificar, una vez analizado el contenido de la información, que no se encuentre en los supuestos de información clasificada; y</w:t>
      </w:r>
    </w:p>
    <w:p w14:paraId="050F64C6"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i/>
          <w:szCs w:val="24"/>
        </w:rPr>
        <w:t>VII. Dar cuenta a la Unidad de Transparencia del vencimiento de los plazos de reserva.</w:t>
      </w:r>
    </w:p>
    <w:p w14:paraId="3A99BF52" w14:textId="77777777" w:rsidR="006207DD" w:rsidRPr="008D3226" w:rsidRDefault="006207DD" w:rsidP="006207DD">
      <w:pPr>
        <w:spacing w:after="0" w:line="240" w:lineRule="auto"/>
        <w:ind w:left="567" w:right="567"/>
        <w:jc w:val="both"/>
        <w:rPr>
          <w:rFonts w:ascii="Palatino Linotype" w:hAnsi="Palatino Linotype"/>
          <w:i/>
          <w:szCs w:val="24"/>
        </w:rPr>
      </w:pPr>
    </w:p>
    <w:p w14:paraId="374D79E4" w14:textId="77777777" w:rsidR="006207DD" w:rsidRPr="008D3226" w:rsidRDefault="006207DD" w:rsidP="006207DD">
      <w:pPr>
        <w:spacing w:after="0" w:line="240" w:lineRule="auto"/>
        <w:ind w:left="567" w:right="567"/>
        <w:jc w:val="both"/>
        <w:rPr>
          <w:rFonts w:ascii="Palatino Linotype" w:hAnsi="Palatino Linotype"/>
          <w:i/>
          <w:szCs w:val="24"/>
          <w:u w:val="single"/>
        </w:rPr>
      </w:pPr>
      <w:r w:rsidRPr="008D3226">
        <w:rPr>
          <w:rFonts w:ascii="Palatino Linotype" w:hAnsi="Palatino Linotype"/>
          <w:b/>
          <w:i/>
          <w:szCs w:val="24"/>
        </w:rPr>
        <w:t>Artículo 162. Las unidades de transparencia deberán garantizar que las solicitudes se turnen a todas las Áreas competentes</w:t>
      </w:r>
      <w:r w:rsidRPr="008D3226">
        <w:rPr>
          <w:rFonts w:ascii="Palatino Linotype" w:hAnsi="Palatino Linotype"/>
          <w:i/>
          <w:szCs w:val="24"/>
        </w:rPr>
        <w:t xml:space="preserve"> que cuenten con la información o deban tenerla de acuerdo a sus facultades, competencias y funciones, con el objeto de que realicen una búsqueda exhaustiva y razonable de la información solicitada.</w:t>
      </w:r>
    </w:p>
    <w:p w14:paraId="3249F626" w14:textId="77777777" w:rsidR="006207DD" w:rsidRPr="008D3226" w:rsidRDefault="006207DD" w:rsidP="006207DD">
      <w:pPr>
        <w:spacing w:after="0" w:line="240" w:lineRule="auto"/>
        <w:ind w:left="567" w:right="567"/>
        <w:jc w:val="both"/>
        <w:rPr>
          <w:rFonts w:ascii="Palatino Linotype" w:hAnsi="Palatino Linotype"/>
          <w:i/>
          <w:szCs w:val="24"/>
        </w:rPr>
      </w:pPr>
    </w:p>
    <w:p w14:paraId="5A74CCDF" w14:textId="77777777" w:rsidR="006207DD" w:rsidRPr="008D3226" w:rsidRDefault="006207DD" w:rsidP="006207DD">
      <w:pPr>
        <w:spacing w:after="0" w:line="240" w:lineRule="auto"/>
        <w:ind w:left="567" w:right="567"/>
        <w:jc w:val="both"/>
        <w:rPr>
          <w:rFonts w:ascii="Palatino Linotype" w:hAnsi="Palatino Linotype"/>
          <w:i/>
          <w:szCs w:val="24"/>
        </w:rPr>
      </w:pPr>
      <w:r w:rsidRPr="008D3226">
        <w:rPr>
          <w:rFonts w:ascii="Palatino Linotype" w:hAnsi="Palatino Linotype"/>
          <w:b/>
          <w:i/>
          <w:szCs w:val="24"/>
        </w:rPr>
        <w:t>Artículo 163.</w:t>
      </w:r>
      <w:r w:rsidRPr="008D3226">
        <w:rPr>
          <w:rFonts w:ascii="Palatino Linotype" w:hAnsi="Palatino Linotype"/>
          <w:i/>
          <w:szCs w:val="24"/>
        </w:rPr>
        <w:t xml:space="preserve"> La Unidad de Transparencia deberá notificar la respuesta a la solicitud al interesado en el menor tiempo posible, que no podrá exceder de quince días hábiles, contados a partir del día siguiente a la presentación de aquélla.</w:t>
      </w:r>
    </w:p>
    <w:p w14:paraId="4DE46246" w14:textId="77777777" w:rsidR="006207DD" w:rsidRDefault="006207DD" w:rsidP="006207DD">
      <w:pPr>
        <w:spacing w:after="0" w:line="240" w:lineRule="auto"/>
        <w:ind w:left="567" w:right="567"/>
        <w:jc w:val="both"/>
        <w:rPr>
          <w:rFonts w:ascii="Palatino Linotype" w:hAnsi="Palatino Linotype"/>
          <w:szCs w:val="24"/>
        </w:rPr>
      </w:pPr>
      <w:r w:rsidRPr="008D3226">
        <w:rPr>
          <w:rFonts w:ascii="Palatino Linotype" w:hAnsi="Palatino Linotype"/>
          <w:i/>
          <w:szCs w:val="24"/>
        </w:rPr>
        <w:t xml:space="preserve">Excepcionalmente, el plazo referido en el párrafo anterior podrá ampliarse hasta por siete días hábiles más, siempre y cuando existan razones fundadas y motivadas, las cuales </w:t>
      </w:r>
      <w:r w:rsidRPr="008D3226">
        <w:rPr>
          <w:rFonts w:ascii="Palatino Linotype" w:hAnsi="Palatino Linotype"/>
          <w:i/>
          <w:szCs w:val="24"/>
        </w:rPr>
        <w:lastRenderedPageBreak/>
        <w:t>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r>
        <w:rPr>
          <w:rFonts w:ascii="Palatino Linotype" w:hAnsi="Palatino Linotype"/>
          <w:i/>
          <w:szCs w:val="24"/>
        </w:rPr>
        <w:t>”</w:t>
      </w:r>
    </w:p>
    <w:p w14:paraId="4D9AFA69" w14:textId="77777777" w:rsidR="006207DD" w:rsidRPr="00B65750" w:rsidRDefault="006207DD" w:rsidP="006207DD">
      <w:pPr>
        <w:spacing w:after="0" w:line="240" w:lineRule="auto"/>
        <w:ind w:left="567" w:right="567"/>
        <w:jc w:val="right"/>
        <w:rPr>
          <w:rFonts w:ascii="Palatino Linotype" w:hAnsi="Palatino Linotype"/>
          <w:szCs w:val="24"/>
        </w:rPr>
      </w:pPr>
      <w:r>
        <w:rPr>
          <w:rFonts w:ascii="Palatino Linotype" w:hAnsi="Palatino Linotype"/>
          <w:szCs w:val="24"/>
        </w:rPr>
        <w:t>(Énfasis añadido)</w:t>
      </w:r>
    </w:p>
    <w:p w14:paraId="4D8565F6" w14:textId="77777777" w:rsidR="006207DD" w:rsidRPr="008D3226" w:rsidRDefault="006207DD" w:rsidP="006207DD">
      <w:pPr>
        <w:spacing w:after="0" w:line="360" w:lineRule="auto"/>
        <w:jc w:val="both"/>
        <w:rPr>
          <w:rFonts w:ascii="Palatino Linotype" w:hAnsi="Palatino Linotype"/>
          <w:sz w:val="24"/>
          <w:szCs w:val="24"/>
        </w:rPr>
      </w:pPr>
    </w:p>
    <w:p w14:paraId="11A563B7" w14:textId="77777777" w:rsidR="006207DD" w:rsidRDefault="006207DD" w:rsidP="006207DD">
      <w:pPr>
        <w:spacing w:after="0" w:line="360" w:lineRule="auto"/>
        <w:jc w:val="both"/>
        <w:rPr>
          <w:rFonts w:ascii="Palatino Linotype" w:hAnsi="Palatino Linotype"/>
          <w:sz w:val="24"/>
          <w:szCs w:val="24"/>
        </w:rPr>
      </w:pPr>
      <w:r>
        <w:rPr>
          <w:rFonts w:ascii="Palatino Linotype" w:hAnsi="Palatino Linotype"/>
          <w:sz w:val="24"/>
          <w:szCs w:val="24"/>
        </w:rPr>
        <w:t>Ordenamientos que establecen las obligaciones en materia de transparencia de los Sujetos Obligados, respecto al trámite y atención de las solicitudes de información. Obligaciones relativas a admitir y turnar a los servidores públicos habilitados que, en ejercicio de sus atribuciones, generen, administren, procesen o posean la información.</w:t>
      </w:r>
    </w:p>
    <w:p w14:paraId="10EF12B0" w14:textId="77777777" w:rsidR="006207DD" w:rsidRDefault="006207DD" w:rsidP="006207DD">
      <w:pPr>
        <w:spacing w:after="0" w:line="360" w:lineRule="auto"/>
        <w:jc w:val="both"/>
        <w:rPr>
          <w:rFonts w:ascii="Palatino Linotype" w:hAnsi="Palatino Linotype"/>
          <w:sz w:val="24"/>
          <w:szCs w:val="24"/>
        </w:rPr>
      </w:pPr>
    </w:p>
    <w:p w14:paraId="3EACAE0C" w14:textId="77777777" w:rsidR="00936D33" w:rsidRDefault="006207DD" w:rsidP="008E1600">
      <w:pPr>
        <w:spacing w:after="0" w:line="360" w:lineRule="auto"/>
        <w:jc w:val="both"/>
        <w:rPr>
          <w:rFonts w:ascii="Palatino Linotype" w:hAnsi="Palatino Linotype" w:cs="Arial"/>
          <w:sz w:val="24"/>
          <w:lang w:val="es-ES"/>
        </w:rPr>
      </w:pPr>
      <w:r>
        <w:rPr>
          <w:rFonts w:ascii="Palatino Linotype" w:hAnsi="Palatino Linotype"/>
          <w:sz w:val="24"/>
          <w:szCs w:val="24"/>
        </w:rPr>
        <w:t xml:space="preserve">En ese virtud, </w:t>
      </w:r>
      <w:r w:rsidR="008E1600">
        <w:rPr>
          <w:rFonts w:ascii="Palatino Linotype" w:hAnsi="Palatino Linotype"/>
          <w:sz w:val="24"/>
          <w:szCs w:val="24"/>
        </w:rPr>
        <w:t>resulta dable ordenar a</w:t>
      </w:r>
      <w:r>
        <w:rPr>
          <w:rFonts w:ascii="Palatino Linotype" w:hAnsi="Palatino Linotype"/>
          <w:sz w:val="24"/>
          <w:szCs w:val="24"/>
        </w:rPr>
        <w:t>l Titular de la Unidad de Transparencia turn</w:t>
      </w:r>
      <w:r w:rsidR="008E1600">
        <w:rPr>
          <w:rFonts w:ascii="Palatino Linotype" w:hAnsi="Palatino Linotype"/>
          <w:sz w:val="24"/>
          <w:szCs w:val="24"/>
        </w:rPr>
        <w:t xml:space="preserve">e </w:t>
      </w:r>
      <w:r>
        <w:rPr>
          <w:rFonts w:ascii="Palatino Linotype" w:hAnsi="Palatino Linotype"/>
          <w:sz w:val="24"/>
          <w:szCs w:val="24"/>
        </w:rPr>
        <w:t xml:space="preserve">el requerimiento de información a </w:t>
      </w:r>
      <w:r w:rsidR="008E1600">
        <w:rPr>
          <w:rFonts w:ascii="Palatino Linotype" w:hAnsi="Palatino Linotype"/>
          <w:sz w:val="24"/>
          <w:szCs w:val="24"/>
        </w:rPr>
        <w:t xml:space="preserve">todas y cada una de las unidades administrativas que en ejercicio de sus atribuciones pudieran tener en sus archivos la información peticionada, debiendo hacer entrega, observando lo relativo a la tutela de los datos de carácter sensible y/o confidencial, </w:t>
      </w:r>
      <w:r w:rsidR="006918B7">
        <w:rPr>
          <w:rFonts w:ascii="Palatino Linotype" w:hAnsi="Palatino Linotype" w:cs="Arial"/>
          <w:sz w:val="24"/>
          <w:lang w:val="es-ES"/>
        </w:rPr>
        <w:t>en términos de las Leyes Estatales de Transparencia y Protección de Datos Personales, respectivamente.</w:t>
      </w:r>
    </w:p>
    <w:p w14:paraId="019DE079" w14:textId="77777777" w:rsidR="006918B7" w:rsidRDefault="006918B7" w:rsidP="004458D0">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20B93AD4" w14:textId="77777777" w:rsidR="006918B7" w:rsidRPr="006918B7" w:rsidRDefault="006918B7" w:rsidP="006918B7">
      <w:pPr>
        <w:numPr>
          <w:ilvl w:val="0"/>
          <w:numId w:val="10"/>
        </w:numPr>
        <w:spacing w:after="0" w:line="360" w:lineRule="auto"/>
        <w:jc w:val="both"/>
        <w:rPr>
          <w:rFonts w:ascii="Palatino Linotype" w:eastAsia="Times New Roman" w:hAnsi="Palatino Linotype" w:cs="Arial"/>
          <w:b/>
          <w:i/>
          <w:sz w:val="28"/>
          <w:szCs w:val="24"/>
          <w:lang w:val="es-ES" w:eastAsia="es-ES"/>
        </w:rPr>
      </w:pPr>
      <w:r w:rsidRPr="006918B7">
        <w:rPr>
          <w:rFonts w:ascii="Palatino Linotype" w:eastAsia="Times New Roman" w:hAnsi="Palatino Linotype" w:cs="Arial"/>
          <w:b/>
          <w:i/>
          <w:sz w:val="28"/>
          <w:szCs w:val="24"/>
          <w:lang w:val="es-ES" w:eastAsia="es-ES"/>
        </w:rPr>
        <w:t xml:space="preserve">De la Versión Pública </w:t>
      </w:r>
    </w:p>
    <w:p w14:paraId="7D12ABAF" w14:textId="77777777" w:rsidR="006918B7" w:rsidRPr="006918B7" w:rsidRDefault="006918B7" w:rsidP="006918B7">
      <w:pPr>
        <w:spacing w:after="0" w:line="360" w:lineRule="auto"/>
        <w:jc w:val="both"/>
        <w:rPr>
          <w:rFonts w:ascii="Palatino Linotype" w:hAnsi="Palatino Linotype" w:cs="Arial"/>
          <w:sz w:val="24"/>
        </w:rPr>
      </w:pPr>
    </w:p>
    <w:p w14:paraId="505147A8" w14:textId="77777777" w:rsidR="006918B7" w:rsidRPr="006918B7" w:rsidRDefault="006918B7" w:rsidP="006918B7">
      <w:pPr>
        <w:spacing w:after="0" w:line="360" w:lineRule="auto"/>
        <w:jc w:val="both"/>
        <w:rPr>
          <w:rFonts w:ascii="Palatino Linotype" w:hAnsi="Palatino Linotype" w:cs="Arial"/>
          <w:sz w:val="24"/>
        </w:rPr>
      </w:pPr>
      <w:r w:rsidRPr="006918B7">
        <w:rPr>
          <w:rFonts w:ascii="Palatino Linotype" w:hAnsi="Palatino Linotype" w:cs="Arial"/>
          <w:sz w:val="24"/>
        </w:rPr>
        <w:t xml:space="preserve">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w:t>
      </w:r>
      <w:r w:rsidRPr="006918B7">
        <w:rPr>
          <w:rFonts w:ascii="Palatino Linotype" w:hAnsi="Palatino Linotype" w:cs="Arial"/>
          <w:sz w:val="24"/>
        </w:rPr>
        <w:lastRenderedPageBreak/>
        <w:t>ser clasificadas como confidencial o cualquier otro dato que ponga en riesgo la vida, seguridad o salud de dicha persona.</w:t>
      </w:r>
    </w:p>
    <w:p w14:paraId="5936C9A0" w14:textId="77777777" w:rsidR="006918B7" w:rsidRPr="006918B7" w:rsidRDefault="006918B7" w:rsidP="006918B7">
      <w:pPr>
        <w:spacing w:after="0" w:line="360" w:lineRule="auto"/>
        <w:jc w:val="both"/>
        <w:rPr>
          <w:rFonts w:ascii="Palatino Linotype" w:hAnsi="Palatino Linotype" w:cs="Arial"/>
          <w:sz w:val="24"/>
        </w:rPr>
      </w:pPr>
    </w:p>
    <w:p w14:paraId="25E1F7E9" w14:textId="77777777" w:rsidR="006918B7" w:rsidRPr="006918B7" w:rsidRDefault="006918B7" w:rsidP="006918B7">
      <w:pPr>
        <w:spacing w:after="0" w:line="360" w:lineRule="auto"/>
        <w:jc w:val="both"/>
        <w:rPr>
          <w:rFonts w:ascii="Palatino Linotype" w:hAnsi="Palatino Linotype" w:cs="Arial"/>
          <w:sz w:val="24"/>
        </w:rPr>
      </w:pPr>
      <w:r w:rsidRPr="006918B7">
        <w:rPr>
          <w:rFonts w:ascii="Palatino Linotype" w:hAnsi="Palatino Linotype" w:cs="Arial"/>
          <w:sz w:val="24"/>
        </w:rPr>
        <w:t>A este respecto, los artículos 3, fracciones IX, XX, XXI y XLV; 51 y 52 de la Ley de Transparencia y Acceso a la Información Pública del Estado de México y Municipios establecen:</w:t>
      </w:r>
    </w:p>
    <w:p w14:paraId="68F077FD" w14:textId="77777777" w:rsidR="006918B7" w:rsidRPr="006918B7" w:rsidRDefault="006918B7" w:rsidP="006918B7">
      <w:pPr>
        <w:spacing w:after="0" w:line="360" w:lineRule="auto"/>
        <w:jc w:val="both"/>
        <w:rPr>
          <w:rFonts w:ascii="Palatino Linotype" w:hAnsi="Palatino Linotype" w:cs="Arial"/>
          <w:sz w:val="24"/>
        </w:rPr>
      </w:pPr>
    </w:p>
    <w:p w14:paraId="6C3816A6"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i/>
        </w:rPr>
        <w:t>“</w:t>
      </w:r>
      <w:r w:rsidRPr="006918B7">
        <w:rPr>
          <w:rFonts w:ascii="Palatino Linotype" w:hAnsi="Palatino Linotype" w:cs="Arial"/>
          <w:b/>
          <w:i/>
        </w:rPr>
        <w:t>Artículo 3.</w:t>
      </w:r>
      <w:r w:rsidRPr="006918B7">
        <w:rPr>
          <w:rFonts w:ascii="Palatino Linotype" w:hAnsi="Palatino Linotype" w:cs="Arial"/>
          <w:i/>
        </w:rPr>
        <w:t xml:space="preserve"> Para los efectos de la presente Ley se entenderá por: </w:t>
      </w:r>
    </w:p>
    <w:p w14:paraId="3EC9D42B"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i/>
        </w:rPr>
        <w:t>(…)</w:t>
      </w:r>
    </w:p>
    <w:p w14:paraId="5FDD44D2"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b/>
          <w:i/>
        </w:rPr>
        <w:t>IX. Datos personales:</w:t>
      </w:r>
      <w:r w:rsidRPr="006918B7">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46A605E7"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i/>
        </w:rPr>
        <w:t>(…)</w:t>
      </w:r>
    </w:p>
    <w:p w14:paraId="6A3D520C"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b/>
          <w:i/>
        </w:rPr>
        <w:t>XX. Información clasificada:</w:t>
      </w:r>
      <w:r w:rsidRPr="006918B7">
        <w:rPr>
          <w:rFonts w:ascii="Palatino Linotype" w:hAnsi="Palatino Linotype" w:cs="Arial"/>
          <w:i/>
        </w:rPr>
        <w:t xml:space="preserve"> Aquella considerada por la presente Ley como reservada o confidencial; </w:t>
      </w:r>
    </w:p>
    <w:p w14:paraId="4D817C1D"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b/>
          <w:i/>
        </w:rPr>
        <w:t>XXI. Información confidencial:</w:t>
      </w:r>
      <w:r w:rsidRPr="006918B7">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B8331A2"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i/>
        </w:rPr>
        <w:t>(…)</w:t>
      </w:r>
    </w:p>
    <w:p w14:paraId="73141088"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b/>
          <w:i/>
        </w:rPr>
        <w:t>XLV. Versión pública:</w:t>
      </w:r>
      <w:r w:rsidRPr="006918B7">
        <w:rPr>
          <w:rFonts w:ascii="Palatino Linotype" w:hAnsi="Palatino Linotype" w:cs="Arial"/>
          <w:i/>
        </w:rPr>
        <w:t xml:space="preserve"> Documento en el que se elimine, suprime o borra la información clasificada como reservada o confidencial para permitir su acceso. </w:t>
      </w:r>
    </w:p>
    <w:p w14:paraId="63CB14D6" w14:textId="77777777" w:rsidR="006918B7" w:rsidRPr="006918B7" w:rsidRDefault="006918B7" w:rsidP="006918B7">
      <w:pPr>
        <w:spacing w:after="0" w:line="240" w:lineRule="auto"/>
        <w:ind w:left="567" w:right="567"/>
        <w:jc w:val="both"/>
        <w:rPr>
          <w:rFonts w:ascii="Palatino Linotype" w:hAnsi="Palatino Linotype" w:cs="Arial"/>
          <w:i/>
        </w:rPr>
      </w:pPr>
    </w:p>
    <w:p w14:paraId="00EB3115"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b/>
          <w:i/>
        </w:rPr>
        <w:t>Artículo 51.</w:t>
      </w:r>
      <w:r w:rsidRPr="006918B7">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918B7">
        <w:rPr>
          <w:rFonts w:ascii="Palatino Linotype" w:hAnsi="Palatino Linotype" w:cs="Arial"/>
          <w:b/>
          <w:i/>
        </w:rPr>
        <w:t>y tendrá la responsabilidad de verificar en cada caso que la misma no sea confidencial o reservada</w:t>
      </w:r>
      <w:r w:rsidRPr="006918B7">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59C6B637" w14:textId="77777777" w:rsidR="006918B7" w:rsidRPr="006918B7" w:rsidRDefault="006918B7" w:rsidP="006918B7">
      <w:pPr>
        <w:spacing w:after="0" w:line="240" w:lineRule="auto"/>
        <w:ind w:left="567" w:right="567"/>
        <w:jc w:val="both"/>
        <w:rPr>
          <w:rFonts w:ascii="Palatino Linotype" w:hAnsi="Palatino Linotype" w:cs="Arial"/>
          <w:i/>
        </w:rPr>
      </w:pPr>
    </w:p>
    <w:p w14:paraId="37492FAD"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b/>
          <w:i/>
        </w:rPr>
        <w:t>Artículo 52.</w:t>
      </w:r>
      <w:r w:rsidRPr="006918B7">
        <w:rPr>
          <w:rFonts w:ascii="Palatino Linotype" w:hAnsi="Palatino Linotype" w:cs="Arial"/>
          <w:i/>
        </w:rPr>
        <w:t xml:space="preserve"> Las solicitudes de acceso a la información y las respuestas que se les dé, incluyendo, en su caso, la información entregada, así como las resoluciones a los recursos </w:t>
      </w:r>
      <w:r w:rsidRPr="006918B7">
        <w:rPr>
          <w:rFonts w:ascii="Palatino Linotype" w:hAnsi="Palatino Linotype" w:cs="Arial"/>
          <w:i/>
        </w:rPr>
        <w:lastRenderedPageBreak/>
        <w:t>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(Sic)</w:t>
      </w:r>
    </w:p>
    <w:p w14:paraId="0DB6E108" w14:textId="77777777" w:rsidR="006918B7" w:rsidRPr="006918B7" w:rsidRDefault="006918B7" w:rsidP="006918B7">
      <w:pPr>
        <w:spacing w:after="0" w:line="360" w:lineRule="auto"/>
        <w:jc w:val="both"/>
        <w:rPr>
          <w:rFonts w:ascii="Palatino Linotype" w:hAnsi="Palatino Linotype" w:cs="Arial"/>
          <w:sz w:val="24"/>
        </w:rPr>
      </w:pPr>
    </w:p>
    <w:p w14:paraId="3BE3B9F0" w14:textId="77777777" w:rsidR="006918B7" w:rsidRPr="006918B7" w:rsidRDefault="006918B7" w:rsidP="006918B7">
      <w:pPr>
        <w:spacing w:after="0" w:line="360" w:lineRule="auto"/>
        <w:jc w:val="both"/>
        <w:rPr>
          <w:rFonts w:ascii="Palatino Linotype" w:hAnsi="Palatino Linotype" w:cs="Arial"/>
          <w:sz w:val="24"/>
        </w:rPr>
      </w:pPr>
      <w:r w:rsidRPr="006918B7">
        <w:rPr>
          <w:rFonts w:ascii="Palatino Linotype" w:hAnsi="Palatino Linotype" w:cs="Arial"/>
          <w:sz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A60F159" w14:textId="77777777" w:rsidR="006918B7" w:rsidRPr="006918B7" w:rsidRDefault="006918B7" w:rsidP="006918B7">
      <w:pPr>
        <w:spacing w:after="0" w:line="360" w:lineRule="auto"/>
        <w:jc w:val="both"/>
        <w:rPr>
          <w:rFonts w:ascii="Palatino Linotype" w:hAnsi="Palatino Linotype" w:cs="Arial"/>
          <w:sz w:val="24"/>
        </w:rPr>
      </w:pPr>
    </w:p>
    <w:p w14:paraId="6417AFE8"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i/>
        </w:rPr>
        <w:t>“</w:t>
      </w:r>
      <w:r w:rsidRPr="006918B7">
        <w:rPr>
          <w:rFonts w:ascii="Palatino Linotype" w:hAnsi="Palatino Linotype" w:cs="Arial"/>
          <w:b/>
          <w:i/>
        </w:rPr>
        <w:t>Artículo 22.</w:t>
      </w:r>
      <w:r w:rsidRPr="006918B7">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7BC4498B"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i/>
        </w:rPr>
        <w:t>El responsable podrá tratar datos personales para finalidades distintas a aquéllas establecidas en el aviso de privacidad, en los casos siguientes:</w:t>
      </w:r>
    </w:p>
    <w:p w14:paraId="344659C6"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i/>
        </w:rPr>
        <w:t>I. Cuente con atribuciones conferidas en ley y medie el consentimiento del titular.</w:t>
      </w:r>
    </w:p>
    <w:p w14:paraId="09EED993"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i/>
        </w:rPr>
        <w:t>II. Se trate de una persona reportada como desaparecida, en los términos previstos en la presente Ley y demás disposiciones legales aplicables...</w:t>
      </w:r>
    </w:p>
    <w:p w14:paraId="2B1D8B4F" w14:textId="77777777" w:rsidR="006918B7" w:rsidRPr="006918B7" w:rsidRDefault="006918B7" w:rsidP="006918B7">
      <w:pPr>
        <w:spacing w:after="0" w:line="240" w:lineRule="auto"/>
        <w:ind w:left="567" w:right="567"/>
        <w:jc w:val="both"/>
        <w:rPr>
          <w:rFonts w:ascii="Palatino Linotype" w:hAnsi="Palatino Linotype" w:cs="Arial"/>
          <w:i/>
        </w:rPr>
      </w:pPr>
    </w:p>
    <w:p w14:paraId="2776244D" w14:textId="77777777" w:rsidR="006918B7" w:rsidRPr="006918B7" w:rsidRDefault="006918B7" w:rsidP="006918B7">
      <w:pPr>
        <w:spacing w:after="0" w:line="240" w:lineRule="auto"/>
        <w:ind w:left="567" w:right="567"/>
        <w:jc w:val="both"/>
        <w:rPr>
          <w:rFonts w:ascii="Palatino Linotype" w:hAnsi="Palatino Linotype" w:cs="Arial"/>
          <w:i/>
        </w:rPr>
      </w:pPr>
      <w:r w:rsidRPr="006918B7">
        <w:rPr>
          <w:rFonts w:ascii="Palatino Linotype" w:hAnsi="Palatino Linotype" w:cs="Arial"/>
          <w:b/>
          <w:i/>
        </w:rPr>
        <w:t>Artículo 38.</w:t>
      </w:r>
      <w:r w:rsidRPr="006918B7">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(Sic)</w:t>
      </w:r>
    </w:p>
    <w:p w14:paraId="7A5B6633" w14:textId="77777777" w:rsidR="006918B7" w:rsidRPr="006918B7" w:rsidRDefault="006918B7" w:rsidP="006918B7">
      <w:pPr>
        <w:spacing w:after="0" w:line="360" w:lineRule="auto"/>
        <w:jc w:val="both"/>
        <w:rPr>
          <w:rFonts w:ascii="Palatino Linotype" w:hAnsi="Palatino Linotype" w:cs="Arial"/>
          <w:sz w:val="24"/>
        </w:rPr>
      </w:pPr>
    </w:p>
    <w:p w14:paraId="1F6CB6A1" w14:textId="77777777" w:rsidR="006918B7" w:rsidRPr="006918B7" w:rsidRDefault="006918B7" w:rsidP="006918B7">
      <w:pPr>
        <w:spacing w:after="0" w:line="360" w:lineRule="auto"/>
        <w:jc w:val="both"/>
        <w:rPr>
          <w:rFonts w:ascii="Palatino Linotype" w:hAnsi="Palatino Linotype" w:cs="Arial"/>
          <w:sz w:val="24"/>
        </w:rPr>
      </w:pPr>
      <w:r w:rsidRPr="006918B7">
        <w:rPr>
          <w:rFonts w:ascii="Palatino Linotype" w:hAnsi="Palatino Linotype" w:cs="Arial"/>
          <w:sz w:val="24"/>
        </w:rPr>
        <w:lastRenderedPageBreak/>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28A6FAF5" w14:textId="77777777" w:rsidR="006918B7" w:rsidRPr="006918B7" w:rsidRDefault="006918B7" w:rsidP="006918B7">
      <w:pPr>
        <w:spacing w:after="0" w:line="360" w:lineRule="auto"/>
        <w:jc w:val="both"/>
        <w:rPr>
          <w:rFonts w:ascii="Palatino Linotype" w:hAnsi="Palatino Linotype" w:cs="Arial"/>
          <w:sz w:val="24"/>
        </w:rPr>
      </w:pPr>
    </w:p>
    <w:p w14:paraId="28F652E3" w14:textId="77777777" w:rsidR="006918B7" w:rsidRPr="006918B7" w:rsidRDefault="006918B7" w:rsidP="006918B7">
      <w:pPr>
        <w:spacing w:after="0" w:line="360" w:lineRule="auto"/>
        <w:jc w:val="both"/>
        <w:rPr>
          <w:rFonts w:ascii="Palatino Linotype" w:hAnsi="Palatino Linotype" w:cs="Arial"/>
          <w:sz w:val="24"/>
        </w:rPr>
      </w:pPr>
      <w:r w:rsidRPr="006918B7">
        <w:rPr>
          <w:rFonts w:ascii="Palatino Linotype" w:hAnsi="Palatino Linotype" w:cs="Arial"/>
          <w:sz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0CD685B1" w14:textId="77777777" w:rsidR="006918B7" w:rsidRPr="006918B7" w:rsidRDefault="006918B7" w:rsidP="006918B7">
      <w:pPr>
        <w:spacing w:after="0" w:line="360" w:lineRule="auto"/>
        <w:jc w:val="both"/>
        <w:rPr>
          <w:rFonts w:ascii="Palatino Linotype" w:hAnsi="Palatino Linotype" w:cs="Arial"/>
          <w:sz w:val="24"/>
        </w:rPr>
      </w:pPr>
    </w:p>
    <w:p w14:paraId="1CD385C2" w14:textId="77777777" w:rsidR="006918B7" w:rsidRPr="006918B7" w:rsidRDefault="006918B7" w:rsidP="006918B7">
      <w:pPr>
        <w:spacing w:after="0" w:line="360" w:lineRule="auto"/>
        <w:jc w:val="both"/>
        <w:rPr>
          <w:rFonts w:ascii="Palatino Linotype" w:hAnsi="Palatino Linotype" w:cs="Arial"/>
          <w:sz w:val="24"/>
        </w:rPr>
      </w:pPr>
      <w:r w:rsidRPr="006918B7">
        <w:rPr>
          <w:rFonts w:ascii="Palatino Linotype" w:hAnsi="Palatino Linotype" w:cs="Arial"/>
          <w:sz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w:t>
      </w:r>
      <w:r w:rsidRPr="006918B7">
        <w:rPr>
          <w:rFonts w:ascii="Palatino Linotype" w:hAnsi="Palatino Linotype" w:cs="Arial"/>
          <w:sz w:val="24"/>
        </w:rPr>
        <w:lastRenderedPageBreak/>
        <w:t>Acuerdo del Consejo Nacional del Sistema Nacional de Transparencia, Acceso a la Información Pública y Protección de Datos Personales.</w:t>
      </w:r>
    </w:p>
    <w:p w14:paraId="79BF2EA0" w14:textId="77777777" w:rsidR="006918B7" w:rsidRPr="006918B7" w:rsidRDefault="006918B7" w:rsidP="004458D0">
      <w:pPr>
        <w:pBdr>
          <w:top w:val="nil"/>
          <w:left w:val="nil"/>
          <w:bottom w:val="nil"/>
          <w:right w:val="nil"/>
          <w:between w:val="nil"/>
        </w:pBdr>
        <w:spacing w:after="0" w:line="360" w:lineRule="auto"/>
        <w:contextualSpacing/>
        <w:jc w:val="both"/>
        <w:rPr>
          <w:rFonts w:ascii="Palatino Linotype" w:hAnsi="Palatino Linotype" w:cs="Arial"/>
          <w:sz w:val="24"/>
        </w:rPr>
      </w:pPr>
    </w:p>
    <w:p w14:paraId="366CB772" w14:textId="77777777" w:rsidR="000C4B80" w:rsidRPr="00660089" w:rsidRDefault="000C4B80" w:rsidP="004458D0">
      <w:pPr>
        <w:autoSpaceDE w:val="0"/>
        <w:autoSpaceDN w:val="0"/>
        <w:adjustRightInd w:val="0"/>
        <w:spacing w:after="0" w:line="360" w:lineRule="auto"/>
        <w:jc w:val="both"/>
        <w:rPr>
          <w:rFonts w:ascii="Palatino Linotype" w:hAnsi="Palatino Linotype" w:cs="Arial"/>
          <w:sz w:val="24"/>
          <w:szCs w:val="24"/>
        </w:rPr>
      </w:pPr>
      <w:r w:rsidRPr="00660089">
        <w:rPr>
          <w:rFonts w:ascii="Palatino Linotype" w:hAnsi="Palatino Linotype" w:cs="Arial"/>
          <w:sz w:val="24"/>
          <w:szCs w:val="24"/>
        </w:rPr>
        <w:t xml:space="preserve">Por lo tanto, en mérito de lo expuesto en líneas anteriores, con fundamento en la </w:t>
      </w:r>
      <w:r>
        <w:rPr>
          <w:rFonts w:ascii="Palatino Linotype" w:hAnsi="Palatino Linotype" w:cs="Arial"/>
          <w:sz w:val="24"/>
          <w:szCs w:val="24"/>
        </w:rPr>
        <w:t xml:space="preserve">primera hipótesis de la </w:t>
      </w:r>
      <w:r w:rsidRPr="00660089">
        <w:rPr>
          <w:rFonts w:ascii="Palatino Linotype" w:hAnsi="Palatino Linotype" w:cs="Arial"/>
          <w:sz w:val="24"/>
          <w:szCs w:val="24"/>
        </w:rPr>
        <w:t>fracción I</w:t>
      </w:r>
      <w:r>
        <w:rPr>
          <w:rFonts w:ascii="Palatino Linotype" w:hAnsi="Palatino Linotype" w:cs="Arial"/>
          <w:sz w:val="24"/>
          <w:szCs w:val="24"/>
        </w:rPr>
        <w:t>II</w:t>
      </w:r>
      <w:r w:rsidRPr="00660089">
        <w:rPr>
          <w:rFonts w:ascii="Palatino Linotype" w:hAnsi="Palatino Linotype" w:cs="Arial"/>
          <w:sz w:val="24"/>
          <w:szCs w:val="24"/>
        </w:rPr>
        <w:t xml:space="preserve"> del artículo 186, de la Ley de Transparencia y Acceso a la Información Pública del Estado de México y Municipios, se </w:t>
      </w:r>
      <w:r w:rsidR="006918B7">
        <w:rPr>
          <w:rFonts w:ascii="Palatino Linotype" w:hAnsi="Palatino Linotype" w:cs="Arial"/>
          <w:b/>
          <w:sz w:val="24"/>
          <w:szCs w:val="24"/>
        </w:rPr>
        <w:t>REVOCA</w:t>
      </w:r>
      <w:r w:rsidR="00C14E0D" w:rsidRPr="00C14E0D">
        <w:rPr>
          <w:rFonts w:ascii="Palatino Linotype" w:hAnsi="Palatino Linotype" w:cs="Arial"/>
          <w:sz w:val="24"/>
          <w:szCs w:val="24"/>
        </w:rPr>
        <w:t xml:space="preserve"> la respuesta proporcionada por el</w:t>
      </w:r>
      <w:r w:rsidRPr="00660089">
        <w:rPr>
          <w:rFonts w:ascii="Palatino Linotype" w:hAnsi="Palatino Linotype" w:cs="Arial"/>
          <w:sz w:val="24"/>
          <w:szCs w:val="24"/>
        </w:rPr>
        <w:t xml:space="preserve"> </w:t>
      </w:r>
      <w:r w:rsidRPr="00660089">
        <w:rPr>
          <w:rFonts w:ascii="Palatino Linotype" w:hAnsi="Palatino Linotype" w:cs="Arial"/>
          <w:b/>
          <w:sz w:val="24"/>
          <w:szCs w:val="24"/>
        </w:rPr>
        <w:t>Sujeto Obligado</w:t>
      </w:r>
      <w:r w:rsidRPr="00660089">
        <w:rPr>
          <w:rFonts w:ascii="Palatino Linotype" w:hAnsi="Palatino Linotype" w:cs="Arial"/>
          <w:sz w:val="24"/>
          <w:szCs w:val="24"/>
        </w:rPr>
        <w:t>, atienda la solicitud de información</w:t>
      </w:r>
      <w:r>
        <w:rPr>
          <w:rFonts w:ascii="Palatino Linotype" w:hAnsi="Palatino Linotype" w:cs="Arial"/>
          <w:sz w:val="24"/>
          <w:szCs w:val="24"/>
        </w:rPr>
        <w:t xml:space="preserve"> </w:t>
      </w:r>
      <w:r w:rsidR="009E43F6">
        <w:rPr>
          <w:rFonts w:ascii="Palatino Linotype" w:hAnsi="Palatino Linotype" w:cs="Arial"/>
          <w:b/>
          <w:sz w:val="24"/>
          <w:szCs w:val="24"/>
        </w:rPr>
        <w:t>00171/OASCUATIZC/IP/2023</w:t>
      </w:r>
      <w:r>
        <w:rPr>
          <w:rFonts w:ascii="Palatino Linotype" w:hAnsi="Palatino Linotype" w:cs="Arial"/>
          <w:sz w:val="24"/>
          <w:szCs w:val="24"/>
        </w:rPr>
        <w:t xml:space="preserve">, la cual </w:t>
      </w:r>
      <w:r w:rsidRPr="00660089">
        <w:rPr>
          <w:rFonts w:ascii="Palatino Linotype" w:hAnsi="Palatino Linotype" w:cs="Arial"/>
          <w:sz w:val="24"/>
          <w:szCs w:val="24"/>
        </w:rPr>
        <w:t>ha sido materia del presente fallo.</w:t>
      </w:r>
    </w:p>
    <w:p w14:paraId="03C66C0E" w14:textId="77777777" w:rsidR="000C4B80" w:rsidRPr="00660089" w:rsidRDefault="000C4B80" w:rsidP="004458D0">
      <w:pPr>
        <w:autoSpaceDE w:val="0"/>
        <w:autoSpaceDN w:val="0"/>
        <w:adjustRightInd w:val="0"/>
        <w:spacing w:after="0" w:line="360" w:lineRule="auto"/>
        <w:jc w:val="both"/>
        <w:rPr>
          <w:rFonts w:ascii="Palatino Linotype" w:hAnsi="Palatino Linotype" w:cs="Arial"/>
          <w:sz w:val="24"/>
          <w:szCs w:val="24"/>
        </w:rPr>
      </w:pPr>
    </w:p>
    <w:p w14:paraId="6E2C0E2E" w14:textId="77777777" w:rsidR="000C4B80" w:rsidRPr="00660089" w:rsidRDefault="000C4B80" w:rsidP="004458D0">
      <w:pPr>
        <w:autoSpaceDE w:val="0"/>
        <w:autoSpaceDN w:val="0"/>
        <w:adjustRightInd w:val="0"/>
        <w:spacing w:after="0" w:line="360" w:lineRule="auto"/>
        <w:jc w:val="both"/>
        <w:rPr>
          <w:rFonts w:ascii="Palatino Linotype" w:hAnsi="Palatino Linotype" w:cs="Arial"/>
          <w:sz w:val="24"/>
          <w:szCs w:val="24"/>
        </w:rPr>
      </w:pPr>
      <w:r w:rsidRPr="00660089">
        <w:rPr>
          <w:rFonts w:ascii="Palatino Linotype" w:hAnsi="Palatino Linotype" w:cs="Arial"/>
          <w:sz w:val="24"/>
          <w:szCs w:val="24"/>
        </w:rPr>
        <w:t>Por lo antes expuesto y fundado es de resolverse y,</w:t>
      </w:r>
    </w:p>
    <w:p w14:paraId="2B28E449" w14:textId="77777777" w:rsidR="000C4B80" w:rsidRDefault="000C4B80" w:rsidP="004458D0">
      <w:pPr>
        <w:autoSpaceDE w:val="0"/>
        <w:autoSpaceDN w:val="0"/>
        <w:adjustRightInd w:val="0"/>
        <w:spacing w:after="0" w:line="360" w:lineRule="auto"/>
        <w:jc w:val="both"/>
        <w:rPr>
          <w:rFonts w:ascii="Palatino Linotype" w:hAnsi="Palatino Linotype" w:cs="Arial"/>
          <w:sz w:val="24"/>
          <w:szCs w:val="24"/>
        </w:rPr>
      </w:pPr>
    </w:p>
    <w:p w14:paraId="5ACA9BCF" w14:textId="77777777" w:rsidR="000C4B80" w:rsidRPr="00660089" w:rsidRDefault="000C4B80" w:rsidP="004458D0">
      <w:pPr>
        <w:spacing w:after="0" w:line="360" w:lineRule="auto"/>
        <w:ind w:left="426"/>
        <w:jc w:val="center"/>
        <w:rPr>
          <w:rFonts w:ascii="Palatino Linotype" w:eastAsia="Times New Roman" w:hAnsi="Palatino Linotype" w:cs="Times New Roman"/>
          <w:color w:val="000000"/>
          <w:sz w:val="24"/>
          <w:szCs w:val="24"/>
          <w:lang w:val="es-ES" w:eastAsia="es-ES"/>
        </w:rPr>
      </w:pPr>
      <w:r w:rsidRPr="00660089">
        <w:rPr>
          <w:rFonts w:ascii="Palatino Linotype" w:eastAsia="Times New Roman" w:hAnsi="Palatino Linotype" w:cs="Times New Roman"/>
          <w:b/>
          <w:color w:val="000000"/>
          <w:sz w:val="28"/>
          <w:szCs w:val="24"/>
          <w:lang w:val="es-ES" w:eastAsia="es-ES"/>
        </w:rPr>
        <w:t>SE    RESUELVE</w:t>
      </w:r>
    </w:p>
    <w:p w14:paraId="29C8457E" w14:textId="77777777" w:rsidR="000C4B80" w:rsidRPr="00660089" w:rsidRDefault="000C4B80" w:rsidP="004458D0">
      <w:pPr>
        <w:spacing w:after="0" w:line="360" w:lineRule="auto"/>
        <w:ind w:left="426"/>
        <w:jc w:val="center"/>
        <w:rPr>
          <w:rFonts w:ascii="Palatino Linotype" w:eastAsia="Times New Roman" w:hAnsi="Palatino Linotype" w:cs="Times New Roman"/>
          <w:color w:val="000000"/>
          <w:sz w:val="24"/>
          <w:szCs w:val="24"/>
          <w:lang w:val="es-ES" w:eastAsia="es-ES"/>
        </w:rPr>
      </w:pPr>
    </w:p>
    <w:p w14:paraId="031EBED4" w14:textId="77777777" w:rsidR="000C4B80" w:rsidRPr="00043D47" w:rsidRDefault="000C4B80" w:rsidP="004458D0">
      <w:pPr>
        <w:spacing w:after="0" w:line="360" w:lineRule="auto"/>
        <w:jc w:val="both"/>
        <w:rPr>
          <w:rFonts w:ascii="Palatino Linotype" w:eastAsia="Times New Roman" w:hAnsi="Palatino Linotype" w:cs="Arial"/>
          <w:b/>
          <w:sz w:val="24"/>
          <w:szCs w:val="24"/>
          <w:lang w:eastAsia="es-ES"/>
        </w:rPr>
      </w:pPr>
      <w:r w:rsidRPr="00043D47">
        <w:rPr>
          <w:rFonts w:ascii="Palatino Linotype" w:eastAsia="Times New Roman" w:hAnsi="Palatino Linotype" w:cs="Arial"/>
          <w:b/>
          <w:sz w:val="28"/>
          <w:szCs w:val="24"/>
          <w:lang w:eastAsia="es-ES"/>
        </w:rPr>
        <w:t>PRIMERO</w:t>
      </w:r>
      <w:r w:rsidRPr="00043D47">
        <w:rPr>
          <w:rFonts w:ascii="Palatino Linotype" w:eastAsia="Times New Roman" w:hAnsi="Palatino Linotype" w:cs="Arial"/>
          <w:b/>
          <w:sz w:val="24"/>
          <w:szCs w:val="24"/>
          <w:lang w:eastAsia="es-ES"/>
        </w:rPr>
        <w:t xml:space="preserve">. </w:t>
      </w:r>
      <w:r w:rsidRPr="00043D47">
        <w:rPr>
          <w:rFonts w:ascii="Palatino Linotype" w:eastAsia="Times New Roman" w:hAnsi="Palatino Linotype" w:cs="Arial"/>
          <w:sz w:val="24"/>
          <w:szCs w:val="24"/>
          <w:lang w:eastAsia="es-ES"/>
        </w:rPr>
        <w:t>Se</w:t>
      </w:r>
      <w:r w:rsidRPr="00043D47">
        <w:rPr>
          <w:rFonts w:ascii="Palatino Linotype" w:eastAsia="Times New Roman" w:hAnsi="Palatino Linotype" w:cs="Arial"/>
          <w:b/>
          <w:sz w:val="24"/>
          <w:szCs w:val="24"/>
          <w:lang w:eastAsia="es-ES"/>
        </w:rPr>
        <w:t xml:space="preserve"> </w:t>
      </w:r>
      <w:r w:rsidR="006918B7">
        <w:rPr>
          <w:rFonts w:ascii="Palatino Linotype" w:eastAsia="Times New Roman" w:hAnsi="Palatino Linotype" w:cs="Arial"/>
          <w:b/>
          <w:sz w:val="24"/>
          <w:szCs w:val="24"/>
          <w:lang w:eastAsia="es-ES"/>
        </w:rPr>
        <w:t>REVOCA</w:t>
      </w:r>
      <w:r w:rsidRPr="00043D47">
        <w:rPr>
          <w:rFonts w:ascii="Palatino Linotype" w:eastAsia="Times New Roman" w:hAnsi="Palatino Linotype" w:cs="Arial"/>
          <w:b/>
          <w:sz w:val="24"/>
          <w:szCs w:val="24"/>
          <w:lang w:eastAsia="es-ES"/>
        </w:rPr>
        <w:t xml:space="preserve"> </w:t>
      </w:r>
      <w:r w:rsidRPr="00043D47">
        <w:rPr>
          <w:rFonts w:ascii="Palatino Linotype" w:eastAsia="Times New Roman" w:hAnsi="Palatino Linotype" w:cs="Arial"/>
          <w:sz w:val="24"/>
          <w:szCs w:val="24"/>
          <w:lang w:eastAsia="es-ES"/>
        </w:rPr>
        <w:t xml:space="preserve">la respuesta del </w:t>
      </w:r>
      <w:r w:rsidRPr="00043D47">
        <w:rPr>
          <w:rFonts w:ascii="Palatino Linotype" w:eastAsia="Times New Roman" w:hAnsi="Palatino Linotype" w:cs="Arial"/>
          <w:b/>
          <w:sz w:val="24"/>
          <w:szCs w:val="24"/>
          <w:lang w:eastAsia="es-ES"/>
        </w:rPr>
        <w:t>Sujeto Obligado</w:t>
      </w:r>
      <w:r w:rsidRPr="00043D47">
        <w:rPr>
          <w:rFonts w:ascii="Palatino Linotype" w:eastAsia="Times New Roman" w:hAnsi="Palatino Linotype" w:cs="Arial"/>
          <w:sz w:val="24"/>
          <w:szCs w:val="24"/>
          <w:lang w:eastAsia="es-ES"/>
        </w:rPr>
        <w:t xml:space="preserve"> a la solicitud de acceso a la información pública</w:t>
      </w:r>
      <w:r w:rsidRPr="0035086A">
        <w:rPr>
          <w:rFonts w:ascii="Palatino Linotype" w:eastAsia="Times New Roman" w:hAnsi="Palatino Linotype" w:cs="Arial"/>
          <w:sz w:val="24"/>
          <w:szCs w:val="24"/>
          <w:lang w:eastAsia="es-ES"/>
        </w:rPr>
        <w:t xml:space="preserve"> </w:t>
      </w:r>
      <w:r w:rsidR="009E43F6">
        <w:rPr>
          <w:rFonts w:ascii="Palatino Linotype" w:eastAsia="Calibri" w:hAnsi="Palatino Linotype" w:cs="Arial"/>
          <w:b/>
          <w:sz w:val="24"/>
          <w:szCs w:val="24"/>
          <w:lang w:eastAsia="es-MX"/>
        </w:rPr>
        <w:t>00171/OASCUATIZC/IP/2023</w:t>
      </w:r>
      <w:r w:rsidR="009E4150" w:rsidRPr="009E4150">
        <w:rPr>
          <w:rFonts w:ascii="Palatino Linotype" w:eastAsia="Calibri" w:hAnsi="Palatino Linotype" w:cs="Arial"/>
          <w:sz w:val="24"/>
          <w:szCs w:val="24"/>
          <w:lang w:eastAsia="es-MX"/>
        </w:rPr>
        <w:t xml:space="preserve"> </w:t>
      </w:r>
      <w:r w:rsidRPr="00043D47">
        <w:rPr>
          <w:rFonts w:ascii="Palatino Linotype" w:eastAsia="Times New Roman" w:hAnsi="Palatino Linotype" w:cs="Arial"/>
          <w:sz w:val="24"/>
          <w:szCs w:val="24"/>
          <w:lang w:eastAsia="es-ES"/>
        </w:rPr>
        <w:t>por resultar</w:t>
      </w:r>
      <w:r w:rsidR="00C14E0D">
        <w:rPr>
          <w:rFonts w:ascii="Palatino Linotype" w:eastAsia="Times New Roman" w:hAnsi="Palatino Linotype" w:cs="Arial"/>
          <w:sz w:val="24"/>
          <w:szCs w:val="24"/>
          <w:lang w:eastAsia="es-ES"/>
        </w:rPr>
        <w:t xml:space="preserve"> parcialmente</w:t>
      </w:r>
      <w:r w:rsidRPr="00043D47">
        <w:rPr>
          <w:rFonts w:ascii="Palatino Linotype" w:eastAsia="Times New Roman" w:hAnsi="Palatino Linotype" w:cs="Arial"/>
          <w:sz w:val="24"/>
          <w:szCs w:val="24"/>
          <w:lang w:eastAsia="es-ES"/>
        </w:rPr>
        <w:t xml:space="preserve"> </w:t>
      </w:r>
      <w:r w:rsidRPr="00043D47">
        <w:rPr>
          <w:rFonts w:ascii="Palatino Linotype" w:eastAsia="Times New Roman" w:hAnsi="Palatino Linotype" w:cs="Arial"/>
          <w:b/>
          <w:sz w:val="24"/>
          <w:szCs w:val="24"/>
          <w:lang w:eastAsia="es-ES"/>
        </w:rPr>
        <w:t xml:space="preserve">fundados </w:t>
      </w:r>
      <w:r w:rsidRPr="00043D47">
        <w:rPr>
          <w:rFonts w:ascii="Palatino Linotype" w:eastAsia="Times New Roman" w:hAnsi="Palatino Linotype" w:cs="Arial"/>
          <w:sz w:val="24"/>
          <w:szCs w:val="24"/>
          <w:lang w:eastAsia="es-ES"/>
        </w:rPr>
        <w:t xml:space="preserve">los motivos de inconformidad vertidos por </w:t>
      </w:r>
      <w:r w:rsidR="00C14E0D">
        <w:rPr>
          <w:rFonts w:ascii="Palatino Linotype" w:eastAsia="Times New Roman" w:hAnsi="Palatino Linotype" w:cs="Arial"/>
          <w:sz w:val="24"/>
          <w:szCs w:val="24"/>
          <w:lang w:eastAsia="es-ES"/>
        </w:rPr>
        <w:t>la parte</w:t>
      </w:r>
      <w:r w:rsidRPr="00043D47">
        <w:rPr>
          <w:rFonts w:ascii="Palatino Linotype" w:eastAsia="Times New Roman" w:hAnsi="Palatino Linotype" w:cs="Arial"/>
          <w:sz w:val="24"/>
          <w:szCs w:val="24"/>
          <w:lang w:eastAsia="es-ES"/>
        </w:rPr>
        <w:t xml:space="preserve"> </w:t>
      </w:r>
      <w:r w:rsidRPr="00043D47">
        <w:rPr>
          <w:rFonts w:ascii="Palatino Linotype" w:eastAsia="Times New Roman" w:hAnsi="Palatino Linotype" w:cs="Arial"/>
          <w:b/>
          <w:sz w:val="24"/>
          <w:szCs w:val="24"/>
          <w:lang w:eastAsia="es-ES"/>
        </w:rPr>
        <w:t>Recurrente</w:t>
      </w:r>
      <w:r w:rsidRPr="00043D47">
        <w:rPr>
          <w:rFonts w:ascii="Palatino Linotype" w:eastAsia="Times New Roman" w:hAnsi="Palatino Linotype" w:cs="Arial"/>
          <w:sz w:val="24"/>
          <w:szCs w:val="24"/>
          <w:lang w:eastAsia="es-ES"/>
        </w:rPr>
        <w:t>, en términos del considerandos</w:t>
      </w:r>
      <w:r w:rsidRPr="00043D47">
        <w:rPr>
          <w:rFonts w:ascii="Palatino Linotype" w:eastAsia="Times New Roman" w:hAnsi="Palatino Linotype" w:cs="Arial"/>
          <w:b/>
          <w:sz w:val="24"/>
          <w:szCs w:val="24"/>
          <w:lang w:eastAsia="es-ES"/>
        </w:rPr>
        <w:t xml:space="preserve"> CUARTO </w:t>
      </w:r>
      <w:r w:rsidRPr="00043D47">
        <w:rPr>
          <w:rFonts w:ascii="Palatino Linotype" w:eastAsia="Times New Roman" w:hAnsi="Palatino Linotype" w:cs="Arial"/>
          <w:sz w:val="24"/>
          <w:szCs w:val="24"/>
          <w:lang w:eastAsia="es-ES"/>
        </w:rPr>
        <w:t>de la presente Resolución.</w:t>
      </w:r>
    </w:p>
    <w:p w14:paraId="4D8B8C81" w14:textId="77777777" w:rsidR="000C4B80" w:rsidRPr="00043D47" w:rsidRDefault="000C4B80" w:rsidP="004458D0">
      <w:pPr>
        <w:spacing w:after="0" w:line="360" w:lineRule="auto"/>
        <w:ind w:right="-595"/>
        <w:jc w:val="both"/>
        <w:rPr>
          <w:rFonts w:ascii="Palatino Linotype" w:eastAsia="Times New Roman" w:hAnsi="Palatino Linotype" w:cs="Arial"/>
          <w:b/>
          <w:sz w:val="24"/>
          <w:szCs w:val="24"/>
          <w:lang w:eastAsia="es-ES"/>
        </w:rPr>
      </w:pPr>
    </w:p>
    <w:p w14:paraId="7D9A0143" w14:textId="77777777" w:rsidR="006918B7" w:rsidRDefault="000C4B80" w:rsidP="006918B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43D47">
        <w:rPr>
          <w:rFonts w:ascii="Palatino Linotype" w:eastAsia="Times New Roman" w:hAnsi="Palatino Linotype" w:cs="Arial"/>
          <w:b/>
          <w:sz w:val="28"/>
          <w:szCs w:val="24"/>
          <w:lang w:eastAsia="es-ES"/>
        </w:rPr>
        <w:t>SEGUNDO</w:t>
      </w:r>
      <w:r w:rsidRPr="00043D47">
        <w:rPr>
          <w:rFonts w:ascii="Palatino Linotype" w:eastAsia="Times New Roman" w:hAnsi="Palatino Linotype" w:cs="Arial"/>
          <w:b/>
          <w:sz w:val="24"/>
          <w:szCs w:val="24"/>
          <w:lang w:eastAsia="es-ES"/>
        </w:rPr>
        <w:t>.</w:t>
      </w:r>
      <w:r w:rsidRPr="00043D47">
        <w:rPr>
          <w:rFonts w:ascii="Palatino Linotype" w:eastAsia="Times New Roman" w:hAnsi="Palatino Linotype" w:cs="Tahoma"/>
          <w:sz w:val="24"/>
          <w:szCs w:val="24"/>
          <w:lang w:eastAsia="es-ES"/>
        </w:rPr>
        <w:t xml:space="preserve"> Se </w:t>
      </w:r>
      <w:r w:rsidRPr="00043D47">
        <w:rPr>
          <w:rFonts w:ascii="Palatino Linotype" w:eastAsia="Times New Roman" w:hAnsi="Palatino Linotype" w:cs="Tahoma"/>
          <w:b/>
          <w:sz w:val="24"/>
          <w:szCs w:val="24"/>
          <w:lang w:eastAsia="es-ES"/>
        </w:rPr>
        <w:t xml:space="preserve">ORDENA </w:t>
      </w:r>
      <w:r w:rsidRPr="00043D47">
        <w:rPr>
          <w:rFonts w:ascii="Palatino Linotype" w:eastAsia="Times New Roman" w:hAnsi="Palatino Linotype" w:cs="Tahoma"/>
          <w:sz w:val="24"/>
          <w:szCs w:val="24"/>
          <w:lang w:eastAsia="es-ES"/>
        </w:rPr>
        <w:t>al Sujeto Obligado</w:t>
      </w:r>
      <w:r w:rsidRPr="006918B7">
        <w:rPr>
          <w:rFonts w:ascii="Palatino Linotype" w:eastAsia="Times New Roman" w:hAnsi="Palatino Linotype" w:cs="Tahoma"/>
          <w:sz w:val="24"/>
          <w:szCs w:val="24"/>
          <w:lang w:eastAsia="es-ES"/>
        </w:rPr>
        <w:t xml:space="preserve">, </w:t>
      </w:r>
      <w:r w:rsidR="006918B7">
        <w:rPr>
          <w:rFonts w:ascii="Palatino Linotype" w:eastAsia="Times New Roman" w:hAnsi="Palatino Linotype" w:cs="Tahoma"/>
          <w:sz w:val="24"/>
          <w:szCs w:val="24"/>
          <w:lang w:eastAsia="es-ES"/>
        </w:rPr>
        <w:t>a que previa búsqueda exhaustiva y razonable, haga entrega</w:t>
      </w:r>
      <w:r w:rsidRPr="00043D47">
        <w:rPr>
          <w:rFonts w:ascii="Palatino Linotype" w:eastAsia="Times New Roman" w:hAnsi="Palatino Linotype" w:cs="Tahoma"/>
          <w:sz w:val="24"/>
          <w:szCs w:val="24"/>
          <w:lang w:eastAsia="es-ES"/>
        </w:rPr>
        <w:t xml:space="preserve"> vía</w:t>
      </w:r>
      <w:r w:rsidRPr="00043D47">
        <w:rPr>
          <w:rFonts w:ascii="Palatino Linotype" w:eastAsia="Times New Roman" w:hAnsi="Palatino Linotype" w:cs="Tahoma"/>
          <w:b/>
          <w:sz w:val="24"/>
          <w:szCs w:val="24"/>
          <w:lang w:eastAsia="es-ES"/>
        </w:rPr>
        <w:t xml:space="preserve"> </w:t>
      </w:r>
      <w:r w:rsidRPr="00043D47">
        <w:rPr>
          <w:rFonts w:ascii="Palatino Linotype" w:eastAsia="Calibri" w:hAnsi="Palatino Linotype" w:cs="Tahoma"/>
          <w:bCs/>
          <w:sz w:val="24"/>
          <w:szCs w:val="24"/>
          <w:lang w:eastAsia="es-MX"/>
        </w:rPr>
        <w:t>Sistema de Acceso a la Información Mexiquense (SAIMEX),</w:t>
      </w:r>
      <w:r w:rsidR="009E4150">
        <w:rPr>
          <w:rFonts w:ascii="Palatino Linotype" w:eastAsia="Calibri" w:hAnsi="Palatino Linotype" w:cs="Tahoma"/>
          <w:bCs/>
          <w:sz w:val="24"/>
          <w:szCs w:val="24"/>
          <w:lang w:eastAsia="es-MX"/>
        </w:rPr>
        <w:t xml:space="preserve"> </w:t>
      </w:r>
      <w:r w:rsidR="00E24FB1">
        <w:rPr>
          <w:rFonts w:ascii="Palatino Linotype" w:eastAsia="Calibri" w:hAnsi="Palatino Linotype" w:cs="Tahoma"/>
          <w:bCs/>
          <w:sz w:val="24"/>
          <w:szCs w:val="24"/>
          <w:lang w:eastAsia="es-MX"/>
        </w:rPr>
        <w:t>d</w:t>
      </w:r>
      <w:r w:rsidRPr="00043D47">
        <w:rPr>
          <w:rFonts w:ascii="Palatino Linotype" w:eastAsia="Calibri" w:hAnsi="Palatino Linotype" w:cs="Tahoma"/>
          <w:bCs/>
          <w:sz w:val="24"/>
          <w:szCs w:val="24"/>
          <w:lang w:eastAsia="es-MX"/>
        </w:rPr>
        <w:t>el soporte documental, en que obre</w:t>
      </w:r>
      <w:r w:rsidR="006918B7" w:rsidRPr="000D6790">
        <w:rPr>
          <w:rFonts w:ascii="Palatino Linotype" w:eastAsia="Times New Roman" w:hAnsi="Palatino Linotype" w:cs="Arial"/>
          <w:sz w:val="24"/>
          <w:szCs w:val="24"/>
          <w:lang w:val="es-ES" w:eastAsia="es-ES"/>
        </w:rPr>
        <w:t xml:space="preserve"> </w:t>
      </w:r>
      <w:r w:rsidR="006918B7">
        <w:rPr>
          <w:rFonts w:ascii="Palatino Linotype" w:eastAsia="Times New Roman" w:hAnsi="Palatino Linotype" w:cs="Arial"/>
          <w:sz w:val="24"/>
          <w:szCs w:val="24"/>
          <w:lang w:val="es-ES" w:eastAsia="es-ES"/>
        </w:rPr>
        <w:t>lo siguiente</w:t>
      </w:r>
      <w:r w:rsidR="006918B7" w:rsidRPr="000D6790">
        <w:rPr>
          <w:rFonts w:ascii="Palatino Linotype" w:eastAsia="Times New Roman" w:hAnsi="Palatino Linotype" w:cs="Arial"/>
          <w:sz w:val="24"/>
          <w:szCs w:val="24"/>
          <w:lang w:val="es-ES" w:eastAsia="es-ES"/>
        </w:rPr>
        <w:t xml:space="preserve">: </w:t>
      </w:r>
    </w:p>
    <w:p w14:paraId="182F545D" w14:textId="77777777" w:rsidR="006918B7" w:rsidRDefault="006918B7" w:rsidP="006918B7">
      <w:pPr>
        <w:spacing w:after="0" w:line="360" w:lineRule="auto"/>
        <w:jc w:val="both"/>
        <w:rPr>
          <w:rFonts w:ascii="Palatino Linotype" w:eastAsia="Times New Roman" w:hAnsi="Palatino Linotype" w:cs="Arial"/>
          <w:sz w:val="24"/>
          <w:szCs w:val="24"/>
          <w:lang w:val="es-ES" w:eastAsia="es-ES"/>
        </w:rPr>
      </w:pPr>
    </w:p>
    <w:p w14:paraId="6AC43259" w14:textId="77777777" w:rsidR="004C7975" w:rsidRPr="00722A04" w:rsidRDefault="004C7975" w:rsidP="004C7975">
      <w:pPr>
        <w:pStyle w:val="Prrafodelista"/>
        <w:numPr>
          <w:ilvl w:val="0"/>
          <w:numId w:val="12"/>
        </w:numPr>
        <w:spacing w:line="360" w:lineRule="auto"/>
        <w:jc w:val="both"/>
        <w:rPr>
          <w:rFonts w:ascii="Palatino Linotype" w:hAnsi="Palatino Linotype" w:cs="Arial"/>
        </w:rPr>
      </w:pPr>
      <w:r>
        <w:rPr>
          <w:rFonts w:ascii="Palatino Linotype" w:hAnsi="Palatino Linotype" w:cs="Arial"/>
        </w:rPr>
        <w:lastRenderedPageBreak/>
        <w:t xml:space="preserve">Los Formatos </w:t>
      </w:r>
      <w:r w:rsidRPr="00031320">
        <w:rPr>
          <w:rFonts w:ascii="Palatino Linotype" w:hAnsi="Palatino Linotype" w:cs="Arial"/>
        </w:rPr>
        <w:t xml:space="preserve">PBRM 11 </w:t>
      </w:r>
      <w:r>
        <w:rPr>
          <w:rFonts w:ascii="Palatino Linotype" w:hAnsi="Palatino Linotype" w:cs="Arial"/>
        </w:rPr>
        <w:t>S</w:t>
      </w:r>
      <w:r w:rsidRPr="00031320">
        <w:rPr>
          <w:rFonts w:ascii="Palatino Linotype" w:hAnsi="Palatino Linotype" w:cs="Arial"/>
        </w:rPr>
        <w:t>eguimiento Trimestral del Programa de Obras de los cua</w:t>
      </w:r>
      <w:r>
        <w:rPr>
          <w:rFonts w:ascii="Palatino Linotype" w:hAnsi="Palatino Linotype" w:cs="Arial"/>
        </w:rPr>
        <w:t>tro</w:t>
      </w:r>
      <w:r w:rsidRPr="00031320">
        <w:rPr>
          <w:rFonts w:ascii="Palatino Linotype" w:hAnsi="Palatino Linotype" w:cs="Arial"/>
        </w:rPr>
        <w:t xml:space="preserve"> trimestres del año 2022 y de los 2 primeros trimestres de 2023.</w:t>
      </w:r>
      <w:r w:rsidRPr="00722A04">
        <w:rPr>
          <w:rFonts w:ascii="Palatino Linotype" w:hAnsi="Palatino Linotype" w:cs="Arial"/>
        </w:rPr>
        <w:t xml:space="preserve"> </w:t>
      </w:r>
    </w:p>
    <w:p w14:paraId="03CC73E0" w14:textId="77777777" w:rsidR="000C4B80" w:rsidRDefault="000C4B80" w:rsidP="006918B7">
      <w:pPr>
        <w:autoSpaceDE w:val="0"/>
        <w:autoSpaceDN w:val="0"/>
        <w:adjustRightInd w:val="0"/>
        <w:spacing w:after="0" w:line="360" w:lineRule="auto"/>
        <w:jc w:val="both"/>
        <w:rPr>
          <w:rFonts w:ascii="Palatino Linotype" w:eastAsia="Calibri" w:hAnsi="Palatino Linotype" w:cs="Arial"/>
          <w:sz w:val="24"/>
          <w:lang w:val="es-ES" w:eastAsia="es-MX"/>
        </w:rPr>
      </w:pPr>
    </w:p>
    <w:p w14:paraId="55860F4C" w14:textId="77777777" w:rsidR="00E24FB1" w:rsidRPr="00E24FB1" w:rsidRDefault="00E24FB1" w:rsidP="00E24FB1">
      <w:pPr>
        <w:spacing w:after="0" w:line="360" w:lineRule="auto"/>
        <w:jc w:val="both"/>
        <w:rPr>
          <w:rFonts w:ascii="Palatino Linotype" w:eastAsia="Times New Roman" w:hAnsi="Palatino Linotype" w:cs="Arial"/>
          <w:sz w:val="24"/>
          <w:szCs w:val="24"/>
          <w:lang w:eastAsia="es-ES"/>
        </w:rPr>
      </w:pPr>
      <w:r w:rsidRPr="00E24FB1">
        <w:rPr>
          <w:rFonts w:ascii="Palatino Linotype" w:eastAsia="Times New Roman" w:hAnsi="Palatino Linotype" w:cs="Arial"/>
          <w:sz w:val="24"/>
          <w:szCs w:val="24"/>
          <w:lang w:eastAsia="es-ES"/>
        </w:rPr>
        <w:t xml:space="preserve">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E24FB1">
        <w:rPr>
          <w:rFonts w:ascii="Palatino Linotype" w:eastAsia="Times New Roman" w:hAnsi="Palatino Linotype" w:cs="Arial"/>
          <w:b/>
          <w:sz w:val="24"/>
          <w:szCs w:val="24"/>
          <w:lang w:eastAsia="es-ES"/>
        </w:rPr>
        <w:t>Recurrente</w:t>
      </w:r>
      <w:r w:rsidRPr="00E24FB1">
        <w:rPr>
          <w:rFonts w:ascii="Palatino Linotype" w:eastAsia="Times New Roman" w:hAnsi="Palatino Linotype" w:cs="Arial"/>
          <w:sz w:val="24"/>
          <w:szCs w:val="24"/>
          <w:lang w:eastAsia="es-ES"/>
        </w:rPr>
        <w:t>.</w:t>
      </w:r>
    </w:p>
    <w:p w14:paraId="1305B5EC" w14:textId="77777777" w:rsidR="00E24FB1" w:rsidRDefault="00E24FB1" w:rsidP="006918B7">
      <w:pPr>
        <w:autoSpaceDE w:val="0"/>
        <w:autoSpaceDN w:val="0"/>
        <w:adjustRightInd w:val="0"/>
        <w:spacing w:after="0" w:line="360" w:lineRule="auto"/>
        <w:jc w:val="both"/>
        <w:rPr>
          <w:rFonts w:ascii="Palatino Linotype" w:eastAsia="Calibri" w:hAnsi="Palatino Linotype" w:cs="Arial"/>
          <w:sz w:val="24"/>
          <w:lang w:val="es-ES" w:eastAsia="es-MX"/>
        </w:rPr>
      </w:pPr>
    </w:p>
    <w:p w14:paraId="5D20D402" w14:textId="77777777" w:rsidR="00A666BA" w:rsidRPr="00A666BA" w:rsidRDefault="00A666BA" w:rsidP="004458D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A666BA">
        <w:rPr>
          <w:rFonts w:ascii="Palatino Linotype" w:eastAsia="Palatino Linotype" w:hAnsi="Palatino Linotype" w:cs="Palatino Linotype"/>
          <w:b/>
          <w:color w:val="000000"/>
          <w:sz w:val="26"/>
          <w:szCs w:val="26"/>
          <w:lang w:eastAsia="es-MX"/>
        </w:rPr>
        <w:t>TERCERO</w:t>
      </w:r>
      <w:r w:rsidRPr="00A666BA">
        <w:rPr>
          <w:rFonts w:ascii="Palatino Linotype" w:eastAsia="Palatino Linotype" w:hAnsi="Palatino Linotype" w:cs="Palatino Linotype"/>
          <w:b/>
          <w:color w:val="000000"/>
          <w:sz w:val="24"/>
          <w:szCs w:val="24"/>
          <w:lang w:eastAsia="es-MX"/>
        </w:rPr>
        <w:t>. NOTIFÍQUESE</w:t>
      </w:r>
      <w:r w:rsidRPr="00A666BA">
        <w:rPr>
          <w:rFonts w:ascii="Palatino Linotype" w:eastAsia="Palatino Linotype" w:hAnsi="Palatino Linotype" w:cs="Palatino Linotype"/>
          <w:color w:val="000000"/>
          <w:sz w:val="24"/>
          <w:szCs w:val="24"/>
          <w:lang w:eastAsia="es-MX"/>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72302F" w14:textId="77777777" w:rsidR="000C4B80" w:rsidRPr="00043D47" w:rsidRDefault="000C4B80" w:rsidP="004458D0">
      <w:pPr>
        <w:spacing w:after="0" w:line="360" w:lineRule="auto"/>
        <w:ind w:right="-595"/>
        <w:jc w:val="both"/>
        <w:rPr>
          <w:rFonts w:ascii="Palatino Linotype" w:eastAsia="Times New Roman" w:hAnsi="Palatino Linotype" w:cs="Tahoma"/>
          <w:bCs/>
          <w:sz w:val="24"/>
          <w:szCs w:val="24"/>
          <w:lang w:eastAsia="es-ES"/>
        </w:rPr>
      </w:pPr>
    </w:p>
    <w:p w14:paraId="6AAF64A5" w14:textId="77777777" w:rsidR="000C4B80" w:rsidRPr="00043D47" w:rsidRDefault="000C4B80" w:rsidP="004458D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43D47">
        <w:rPr>
          <w:rFonts w:ascii="Palatino Linotype" w:eastAsia="Times New Roman" w:hAnsi="Palatino Linotype" w:cs="Arial"/>
          <w:b/>
          <w:sz w:val="28"/>
          <w:szCs w:val="28"/>
          <w:lang w:val="es-ES" w:eastAsia="es-ES"/>
        </w:rPr>
        <w:t>CUARTO.</w:t>
      </w:r>
      <w:r w:rsidRPr="00043D47">
        <w:rPr>
          <w:rFonts w:ascii="Palatino Linotype" w:eastAsia="Times New Roman" w:hAnsi="Palatino Linotype" w:cs="Arial"/>
          <w:b/>
          <w:sz w:val="24"/>
          <w:szCs w:val="24"/>
          <w:lang w:val="es-ES" w:eastAsia="es-ES"/>
        </w:rPr>
        <w:t xml:space="preserve"> </w:t>
      </w:r>
      <w:r w:rsidRPr="00043D47">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w:t>
      </w:r>
      <w:r w:rsidRPr="00043D47">
        <w:rPr>
          <w:rFonts w:ascii="Palatino Linotype" w:eastAsia="Times New Roman" w:hAnsi="Palatino Linotype" w:cs="Arial"/>
          <w:sz w:val="24"/>
          <w:szCs w:val="24"/>
          <w:lang w:val="es-ES" w:eastAsia="es-ES"/>
        </w:rPr>
        <w:lastRenderedPageBreak/>
        <w:t xml:space="preserve">procedente, el </w:t>
      </w:r>
      <w:r w:rsidRPr="00043D47">
        <w:rPr>
          <w:rFonts w:ascii="Palatino Linotype" w:eastAsia="Times New Roman" w:hAnsi="Palatino Linotype" w:cs="Arial"/>
          <w:b/>
          <w:sz w:val="24"/>
          <w:szCs w:val="24"/>
          <w:lang w:val="es-ES" w:eastAsia="es-ES"/>
        </w:rPr>
        <w:t>Sujeto Obligado</w:t>
      </w:r>
      <w:r w:rsidRPr="00043D47">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65B50B85" w14:textId="77777777" w:rsidR="000C4B80" w:rsidRPr="00043D47" w:rsidRDefault="000C4B80" w:rsidP="004458D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D87D7A3" w14:textId="77777777" w:rsidR="000C4B80" w:rsidRPr="0035086A" w:rsidRDefault="000C4B80" w:rsidP="004458D0">
      <w:pPr>
        <w:autoSpaceDE w:val="0"/>
        <w:autoSpaceDN w:val="0"/>
        <w:adjustRightInd w:val="0"/>
        <w:spacing w:after="0" w:line="360" w:lineRule="auto"/>
        <w:jc w:val="both"/>
        <w:rPr>
          <w:rFonts w:ascii="Palatino Linotype" w:hAnsi="Palatino Linotype" w:cs="Arial"/>
          <w:sz w:val="24"/>
          <w:szCs w:val="24"/>
        </w:rPr>
      </w:pPr>
      <w:r w:rsidRPr="0035086A">
        <w:rPr>
          <w:rFonts w:ascii="Palatino Linotype" w:hAnsi="Palatino Linotype"/>
          <w:b/>
          <w:sz w:val="28"/>
          <w:szCs w:val="28"/>
        </w:rPr>
        <w:t>QUINTO</w:t>
      </w:r>
      <w:r w:rsidRPr="0035086A">
        <w:rPr>
          <w:rFonts w:ascii="Palatino Linotype" w:hAnsi="Palatino Linotype"/>
          <w:b/>
          <w:sz w:val="24"/>
          <w:szCs w:val="24"/>
        </w:rPr>
        <w:t xml:space="preserve">. </w:t>
      </w:r>
      <w:r w:rsidRPr="0035086A">
        <w:rPr>
          <w:rFonts w:ascii="Palatino Linotype" w:hAnsi="Palatino Linotype" w:cs="Arial"/>
          <w:b/>
          <w:sz w:val="24"/>
          <w:szCs w:val="24"/>
        </w:rPr>
        <w:t>NOTIFÍQUESE</w:t>
      </w:r>
      <w:r w:rsidRPr="0035086A">
        <w:rPr>
          <w:rFonts w:ascii="Palatino Linotype" w:hAnsi="Palatino Linotype" w:cs="Arial"/>
          <w:sz w:val="24"/>
          <w:szCs w:val="24"/>
        </w:rPr>
        <w:t xml:space="preserve"> a través del Sistema de Acceso a la Información Mexiquense (SAIMEX), al </w:t>
      </w:r>
      <w:r w:rsidRPr="0035086A">
        <w:rPr>
          <w:rFonts w:ascii="Palatino Linotype" w:hAnsi="Palatino Linotype" w:cs="Arial"/>
          <w:b/>
          <w:sz w:val="24"/>
          <w:szCs w:val="24"/>
        </w:rPr>
        <w:t>Recurrente</w:t>
      </w:r>
      <w:r w:rsidRPr="0035086A">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F687EC1" w14:textId="77777777" w:rsidR="000C4B80" w:rsidRDefault="000C4B80" w:rsidP="004458D0">
      <w:pPr>
        <w:spacing w:after="0" w:line="360" w:lineRule="auto"/>
        <w:jc w:val="both"/>
        <w:rPr>
          <w:rFonts w:ascii="Palatino Linotype" w:eastAsia="Calibri" w:hAnsi="Palatino Linotype" w:cs="Times New Roman"/>
          <w:sz w:val="24"/>
          <w:szCs w:val="24"/>
          <w:lang w:eastAsia="es-ES_tradnl"/>
        </w:rPr>
      </w:pPr>
    </w:p>
    <w:p w14:paraId="36D37360" w14:textId="77777777" w:rsidR="00C14E0D" w:rsidRPr="00660089" w:rsidRDefault="00C14E0D" w:rsidP="004458D0">
      <w:pPr>
        <w:spacing w:after="0" w:line="360" w:lineRule="auto"/>
        <w:jc w:val="both"/>
        <w:rPr>
          <w:rFonts w:ascii="Palatino Linotype" w:eastAsia="Calibri" w:hAnsi="Palatino Linotype" w:cs="Times New Roman"/>
          <w:sz w:val="24"/>
          <w:szCs w:val="24"/>
          <w:lang w:eastAsia="es-ES_tradnl"/>
        </w:rPr>
      </w:pPr>
    </w:p>
    <w:p w14:paraId="68FE0BBB" w14:textId="5893B372" w:rsidR="000C4B80" w:rsidRDefault="000C4B80" w:rsidP="004458D0">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ASÍ LO RESUELVE, POR UNANIMIDAD DE VOTOS EL PLENO DEL</w:t>
      </w:r>
      <w:r w:rsidRPr="00660089">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660089">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F51428">
        <w:rPr>
          <w:rFonts w:ascii="Palatino Linotype" w:hAnsi="Palatino Linotype" w:cs="Arial"/>
          <w:sz w:val="24"/>
          <w:szCs w:val="24"/>
        </w:rPr>
        <w:t>TERCERA</w:t>
      </w:r>
      <w:r w:rsidRPr="00660089">
        <w:rPr>
          <w:rFonts w:ascii="Palatino Linotype" w:hAnsi="Palatino Linotype" w:cs="Arial"/>
          <w:sz w:val="24"/>
          <w:szCs w:val="24"/>
        </w:rPr>
        <w:t xml:space="preserve"> SESIÓN ORDINARIA CELEBRADA EL </w:t>
      </w:r>
      <w:r w:rsidR="008F1AAF">
        <w:rPr>
          <w:rFonts w:ascii="Palatino Linotype" w:hAnsi="Palatino Linotype" w:cs="Arial"/>
          <w:sz w:val="24"/>
          <w:szCs w:val="24"/>
        </w:rPr>
        <w:t>TREINTA Y UNO</w:t>
      </w:r>
      <w:r w:rsidR="00D2020D">
        <w:rPr>
          <w:rFonts w:ascii="Palatino Linotype" w:hAnsi="Palatino Linotype" w:cs="Arial"/>
          <w:sz w:val="24"/>
          <w:szCs w:val="24"/>
        </w:rPr>
        <w:t xml:space="preserve"> DE </w:t>
      </w:r>
      <w:r w:rsidR="00E24FB1">
        <w:rPr>
          <w:rFonts w:ascii="Palatino Linotype" w:hAnsi="Palatino Linotype" w:cs="Arial"/>
          <w:sz w:val="24"/>
          <w:szCs w:val="24"/>
        </w:rPr>
        <w:t>ENERO</w:t>
      </w:r>
      <w:r w:rsidRPr="00660089">
        <w:rPr>
          <w:rFonts w:ascii="Palatino Linotype" w:hAnsi="Palatino Linotype" w:cs="Arial"/>
          <w:sz w:val="24"/>
          <w:szCs w:val="24"/>
        </w:rPr>
        <w:t xml:space="preserve"> DE DOS MIL VEINTI</w:t>
      </w:r>
      <w:r w:rsidR="00E24FB1">
        <w:rPr>
          <w:rFonts w:ascii="Palatino Linotype" w:hAnsi="Palatino Linotype" w:cs="Arial"/>
          <w:sz w:val="24"/>
          <w:szCs w:val="24"/>
        </w:rPr>
        <w:t>CUATRO</w:t>
      </w:r>
      <w:r w:rsidRPr="00660089">
        <w:rPr>
          <w:rFonts w:ascii="Palatino Linotype" w:hAnsi="Palatino Linotype" w:cs="Arial"/>
          <w:sz w:val="24"/>
          <w:szCs w:val="24"/>
        </w:rPr>
        <w:t>, ANTE EL SECRETARIO TÉCNICO DEL PLENO, ALEXIS TAPIA RAMÍREZ. -----------------------------</w:t>
      </w:r>
      <w:r>
        <w:rPr>
          <w:rFonts w:ascii="Palatino Linotype" w:hAnsi="Palatino Linotype" w:cs="Arial"/>
          <w:sz w:val="24"/>
          <w:szCs w:val="24"/>
        </w:rPr>
        <w:t>----</w:t>
      </w:r>
      <w:r w:rsidR="008F1AAF">
        <w:rPr>
          <w:rFonts w:ascii="Palatino Linotype" w:hAnsi="Palatino Linotype" w:cs="Arial"/>
          <w:sz w:val="24"/>
          <w:szCs w:val="24"/>
        </w:rPr>
        <w:t>----------------------------------</w:t>
      </w:r>
      <w:r>
        <w:rPr>
          <w:rFonts w:ascii="Palatino Linotype" w:hAnsi="Palatino Linotype" w:cs="Arial"/>
          <w:sz w:val="24"/>
          <w:szCs w:val="24"/>
        </w:rPr>
        <w:t>---------</w:t>
      </w:r>
      <w:r w:rsidR="00467282">
        <w:rPr>
          <w:rFonts w:ascii="Palatino Linotype" w:hAnsi="Palatino Linotype" w:cs="Arial"/>
          <w:sz w:val="24"/>
          <w:szCs w:val="24"/>
        </w:rPr>
        <w:t>----------------------</w:t>
      </w:r>
    </w:p>
    <w:p w14:paraId="7514E750" w14:textId="77777777" w:rsidR="000F4CD6" w:rsidRDefault="000F4CD6" w:rsidP="004458D0">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3DFAD4DC" w14:textId="77777777" w:rsidR="00997EE9" w:rsidRDefault="00997EE9" w:rsidP="004458D0">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5AC4CBDE" w14:textId="77777777" w:rsidR="000C4B80" w:rsidRPr="0016590E" w:rsidRDefault="000C4B80" w:rsidP="004458D0">
      <w:pPr>
        <w:spacing w:after="0" w:line="360" w:lineRule="auto"/>
        <w:jc w:val="both"/>
        <w:rPr>
          <w:rFonts w:ascii="Palatino Linotype" w:hAnsi="Palatino Linotype" w:cs="Arial"/>
          <w:sz w:val="20"/>
        </w:rPr>
      </w:pPr>
      <w:r w:rsidRPr="00660089">
        <w:rPr>
          <w:rFonts w:ascii="Palatino Linotype" w:hAnsi="Palatino Linotype" w:cs="Arial"/>
          <w:sz w:val="20"/>
        </w:rPr>
        <w:t>CCR/</w:t>
      </w:r>
      <w:r>
        <w:rPr>
          <w:rFonts w:ascii="Palatino Linotype" w:hAnsi="Palatino Linotype" w:cs="Arial"/>
          <w:sz w:val="20"/>
        </w:rPr>
        <w:t>*</w:t>
      </w:r>
    </w:p>
    <w:p w14:paraId="4ACDFC95" w14:textId="77777777" w:rsidR="000C4B80" w:rsidRPr="0016590E" w:rsidRDefault="000C4B80" w:rsidP="004458D0">
      <w:pPr>
        <w:spacing w:after="0" w:line="360" w:lineRule="auto"/>
        <w:jc w:val="both"/>
        <w:rPr>
          <w:rFonts w:ascii="Palatino Linotype" w:hAnsi="Palatino Linotype" w:cs="Arial"/>
          <w:sz w:val="24"/>
          <w:szCs w:val="24"/>
        </w:rPr>
      </w:pPr>
    </w:p>
    <w:p w14:paraId="5B5FC069" w14:textId="77777777" w:rsidR="000C4B80" w:rsidRPr="0016590E" w:rsidRDefault="000C4B80" w:rsidP="004458D0">
      <w:pPr>
        <w:spacing w:after="0" w:line="360" w:lineRule="auto"/>
        <w:jc w:val="both"/>
        <w:rPr>
          <w:rFonts w:ascii="Palatino Linotype" w:hAnsi="Palatino Linotype" w:cs="Arial"/>
          <w:sz w:val="24"/>
          <w:szCs w:val="24"/>
        </w:rPr>
      </w:pPr>
    </w:p>
    <w:p w14:paraId="036565A6" w14:textId="77777777" w:rsidR="000C4B80" w:rsidRPr="0016590E" w:rsidRDefault="000C4B80" w:rsidP="004458D0">
      <w:pPr>
        <w:spacing w:after="0" w:line="360" w:lineRule="auto"/>
        <w:jc w:val="both"/>
        <w:rPr>
          <w:rFonts w:ascii="Palatino Linotype" w:hAnsi="Palatino Linotype" w:cs="Arial"/>
          <w:sz w:val="24"/>
          <w:szCs w:val="24"/>
        </w:rPr>
      </w:pPr>
    </w:p>
    <w:p w14:paraId="63F93B30" w14:textId="77777777" w:rsidR="000C4B80" w:rsidRPr="0016590E" w:rsidRDefault="000C4B80" w:rsidP="004458D0">
      <w:pPr>
        <w:spacing w:after="0"/>
        <w:rPr>
          <w:rFonts w:ascii="Palatino Linotype" w:hAnsi="Palatino Linotype"/>
        </w:rPr>
      </w:pPr>
    </w:p>
    <w:p w14:paraId="6B608EE1" w14:textId="77777777" w:rsidR="000C4B80" w:rsidRPr="0016590E" w:rsidRDefault="000C4B80" w:rsidP="004458D0">
      <w:pPr>
        <w:spacing w:after="0"/>
        <w:rPr>
          <w:rFonts w:ascii="Palatino Linotype" w:hAnsi="Palatino Linotype"/>
        </w:rPr>
      </w:pPr>
    </w:p>
    <w:p w14:paraId="725643E6" w14:textId="77777777" w:rsidR="000C4B80" w:rsidRPr="0016590E" w:rsidRDefault="000C4B80" w:rsidP="004458D0">
      <w:pPr>
        <w:spacing w:after="0"/>
        <w:rPr>
          <w:rFonts w:ascii="Palatino Linotype" w:hAnsi="Palatino Linotype"/>
        </w:rPr>
      </w:pPr>
    </w:p>
    <w:p w14:paraId="7277B9A0" w14:textId="77777777" w:rsidR="000C4B80" w:rsidRPr="0016590E" w:rsidRDefault="000C4B80" w:rsidP="004458D0">
      <w:pPr>
        <w:spacing w:after="0"/>
        <w:rPr>
          <w:rFonts w:ascii="Palatino Linotype" w:hAnsi="Palatino Linotype"/>
        </w:rPr>
      </w:pPr>
    </w:p>
    <w:p w14:paraId="76191EB1" w14:textId="77777777" w:rsidR="000C4B80" w:rsidRPr="0016590E" w:rsidRDefault="000C4B80" w:rsidP="004458D0">
      <w:pPr>
        <w:spacing w:after="0"/>
        <w:rPr>
          <w:rFonts w:ascii="Palatino Linotype" w:hAnsi="Palatino Linotype"/>
        </w:rPr>
      </w:pPr>
    </w:p>
    <w:p w14:paraId="3CBB57F9" w14:textId="77777777" w:rsidR="000C4B80" w:rsidRPr="0016590E" w:rsidRDefault="000C4B80" w:rsidP="004458D0">
      <w:pPr>
        <w:spacing w:after="0"/>
        <w:rPr>
          <w:rFonts w:ascii="Palatino Linotype" w:hAnsi="Palatino Linotype"/>
        </w:rPr>
      </w:pPr>
    </w:p>
    <w:p w14:paraId="7A2AC60B" w14:textId="77777777" w:rsidR="000C4B80" w:rsidRPr="0016590E" w:rsidRDefault="000C4B80" w:rsidP="004458D0">
      <w:pPr>
        <w:spacing w:after="0"/>
        <w:rPr>
          <w:rFonts w:ascii="Palatino Linotype" w:hAnsi="Palatino Linotype"/>
        </w:rPr>
      </w:pPr>
    </w:p>
    <w:p w14:paraId="55FC84FD" w14:textId="77777777" w:rsidR="000C4B80" w:rsidRPr="0016590E" w:rsidRDefault="000C4B80" w:rsidP="004458D0">
      <w:pPr>
        <w:spacing w:after="0"/>
        <w:rPr>
          <w:rFonts w:ascii="Palatino Linotype" w:hAnsi="Palatino Linotype"/>
        </w:rPr>
      </w:pPr>
    </w:p>
    <w:p w14:paraId="5386B474" w14:textId="77777777" w:rsidR="000C4B80" w:rsidRPr="0016590E" w:rsidRDefault="000C4B80" w:rsidP="004458D0">
      <w:pPr>
        <w:spacing w:after="0"/>
        <w:rPr>
          <w:rFonts w:ascii="Palatino Linotype" w:hAnsi="Palatino Linotype"/>
        </w:rPr>
      </w:pPr>
    </w:p>
    <w:p w14:paraId="71C5981C" w14:textId="77777777" w:rsidR="000C4B80" w:rsidRDefault="000C4B80" w:rsidP="004458D0">
      <w:pPr>
        <w:spacing w:after="0"/>
      </w:pPr>
    </w:p>
    <w:p w14:paraId="44695F6F" w14:textId="77777777" w:rsidR="000C4B80" w:rsidRPr="00791D5A" w:rsidRDefault="000C4B80" w:rsidP="004458D0">
      <w:pPr>
        <w:spacing w:after="0"/>
      </w:pPr>
    </w:p>
    <w:p w14:paraId="197F0982" w14:textId="77777777" w:rsidR="000C4B80" w:rsidRDefault="000C4B80" w:rsidP="004458D0">
      <w:pPr>
        <w:spacing w:after="0"/>
      </w:pPr>
    </w:p>
    <w:p w14:paraId="399C6E15" w14:textId="77777777" w:rsidR="000C4B80" w:rsidRDefault="000C4B80" w:rsidP="004458D0">
      <w:pPr>
        <w:spacing w:after="0"/>
      </w:pPr>
    </w:p>
    <w:p w14:paraId="4137FBC3" w14:textId="77777777" w:rsidR="000C4B80" w:rsidRDefault="000C4B80" w:rsidP="004458D0">
      <w:pPr>
        <w:spacing w:after="0"/>
      </w:pPr>
    </w:p>
    <w:p w14:paraId="1BC24368" w14:textId="77777777" w:rsidR="000C4B80" w:rsidRDefault="000C4B80" w:rsidP="004458D0">
      <w:pPr>
        <w:spacing w:after="0"/>
      </w:pPr>
    </w:p>
    <w:p w14:paraId="06A09EE9" w14:textId="77777777" w:rsidR="000C1FF6" w:rsidRDefault="000C1FF6" w:rsidP="004458D0">
      <w:pPr>
        <w:spacing w:after="0"/>
      </w:pPr>
    </w:p>
    <w:sectPr w:rsidR="000C1FF6" w:rsidSect="000C1FF6">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769CC" w14:textId="77777777" w:rsidR="00681BB4" w:rsidRDefault="00681BB4" w:rsidP="000C4B80">
      <w:pPr>
        <w:spacing w:after="0" w:line="240" w:lineRule="auto"/>
      </w:pPr>
      <w:r>
        <w:separator/>
      </w:r>
    </w:p>
  </w:endnote>
  <w:endnote w:type="continuationSeparator" w:id="0">
    <w:p w14:paraId="760235E8" w14:textId="77777777" w:rsidR="00681BB4" w:rsidRDefault="00681BB4" w:rsidP="000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5F24025" w14:textId="77777777" w:rsidR="00AC2C51" w:rsidRPr="002D6DD8" w:rsidRDefault="00AC2C51"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B531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B5315">
              <w:rPr>
                <w:rFonts w:ascii="Palatino Linotype" w:hAnsi="Palatino Linotype"/>
                <w:bCs/>
                <w:noProof/>
                <w:sz w:val="20"/>
              </w:rPr>
              <w:t>37</w:t>
            </w:r>
            <w:r>
              <w:rPr>
                <w:rFonts w:ascii="Palatino Linotype" w:hAnsi="Palatino Linotype"/>
                <w:bCs/>
                <w:noProof/>
                <w:sz w:val="20"/>
              </w:rPr>
              <w:fldChar w:fldCharType="end"/>
            </w:r>
          </w:p>
        </w:sdtContent>
      </w:sdt>
    </w:sdtContent>
  </w:sdt>
  <w:p w14:paraId="09937D33" w14:textId="77777777" w:rsidR="00AC2C51" w:rsidRDefault="00AC2C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9E6A0" w14:textId="77777777" w:rsidR="00AC2C51" w:rsidRPr="000B69FA" w:rsidRDefault="00AC2C51"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B531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B5315">
      <w:rPr>
        <w:rFonts w:ascii="Palatino Linotype" w:hAnsi="Palatino Linotype"/>
        <w:bCs/>
        <w:noProof/>
        <w:sz w:val="20"/>
      </w:rPr>
      <w:t>37</w:t>
    </w:r>
    <w:r>
      <w:rPr>
        <w:rFonts w:ascii="Palatino Linotype" w:hAnsi="Palatino Linotype"/>
        <w:bCs/>
        <w:noProof/>
        <w:sz w:val="20"/>
      </w:rPr>
      <w:fldChar w:fldCharType="end"/>
    </w:r>
  </w:p>
  <w:p w14:paraId="1441797F" w14:textId="77777777" w:rsidR="00AC2C51" w:rsidRDefault="00AC2C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CCBEA" w14:textId="77777777" w:rsidR="00681BB4" w:rsidRDefault="00681BB4" w:rsidP="000C4B80">
      <w:pPr>
        <w:spacing w:after="0" w:line="240" w:lineRule="auto"/>
      </w:pPr>
      <w:r>
        <w:separator/>
      </w:r>
    </w:p>
  </w:footnote>
  <w:footnote w:type="continuationSeparator" w:id="0">
    <w:p w14:paraId="1EB11593" w14:textId="77777777" w:rsidR="00681BB4" w:rsidRDefault="00681BB4" w:rsidP="000C4B80">
      <w:pPr>
        <w:spacing w:after="0" w:line="240" w:lineRule="auto"/>
      </w:pPr>
      <w:r>
        <w:continuationSeparator/>
      </w:r>
    </w:p>
  </w:footnote>
  <w:footnote w:id="1">
    <w:p w14:paraId="4C428986" w14:textId="77777777" w:rsidR="00AC2C51" w:rsidRDefault="00AC2C51" w:rsidP="000D6790">
      <w:pPr>
        <w:pBdr>
          <w:top w:val="nil"/>
          <w:left w:val="nil"/>
          <w:bottom w:val="nil"/>
          <w:right w:val="nil"/>
          <w:between w:val="nil"/>
        </w:pBdr>
        <w:spacing w:after="0"/>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FA2A56F" w14:textId="77777777" w:rsidR="00AC2C51" w:rsidRDefault="00AC2C51" w:rsidP="000D6790">
      <w:pPr>
        <w:pBdr>
          <w:top w:val="nil"/>
          <w:left w:val="nil"/>
          <w:bottom w:val="nil"/>
          <w:right w:val="nil"/>
          <w:between w:val="nil"/>
        </w:pBdr>
        <w:spacing w:after="0"/>
        <w:jc w:val="both"/>
        <w:rPr>
          <w:rFonts w:ascii="Palatino Linotype" w:eastAsia="Palatino Linotype" w:hAnsi="Palatino Linotype" w:cs="Palatino Linotype"/>
          <w:color w:val="000000"/>
          <w:sz w:val="20"/>
          <w:szCs w:val="20"/>
        </w:rPr>
      </w:pPr>
    </w:p>
    <w:p w14:paraId="0DB15F4E" w14:textId="77777777" w:rsidR="00AC2C51" w:rsidRDefault="00AC2C51" w:rsidP="000D6790">
      <w:pPr>
        <w:spacing w:after="0"/>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8A1EDDA" w14:textId="77777777" w:rsidR="00AC2C51" w:rsidRPr="000E785F" w:rsidRDefault="00AC2C51" w:rsidP="000D6790">
      <w:pPr>
        <w:pStyle w:val="Textonotapie"/>
        <w:jc w:val="both"/>
        <w:rPr>
          <w:rFonts w:ascii="Palatino Linotype" w:hAnsi="Palatino Linotype"/>
          <w:i/>
        </w:rPr>
      </w:pPr>
      <w:r>
        <w:rPr>
          <w:rStyle w:val="Refdenotaalpie"/>
        </w:rPr>
        <w:footnoteRef/>
      </w:r>
      <w:r>
        <w:t xml:space="preserve"> </w:t>
      </w:r>
      <w:r w:rsidRPr="000E785F">
        <w:rPr>
          <w:rFonts w:ascii="Palatino Linotype" w:hAnsi="Palatino Linotype"/>
          <w:b/>
          <w:i/>
        </w:rPr>
        <w:t>Artículo 179.</w:t>
      </w:r>
      <w:r w:rsidRPr="000E785F">
        <w:rPr>
          <w:rFonts w:ascii="Palatino Linotype" w:hAnsi="Palatino Linotype"/>
          <w:i/>
        </w:rPr>
        <w:t xml:space="preserve"> El recurso de revisión es un medio de protección que la Ley otorga a los particulares,</w:t>
      </w:r>
      <w:r>
        <w:rPr>
          <w:rFonts w:ascii="Palatino Linotype" w:hAnsi="Palatino Linotype"/>
          <w:i/>
        </w:rPr>
        <w:t xml:space="preserve"> </w:t>
      </w:r>
      <w:r w:rsidRPr="000E785F">
        <w:rPr>
          <w:rFonts w:ascii="Palatino Linotype" w:hAnsi="Palatino Linotype"/>
          <w:i/>
        </w:rPr>
        <w:t>para hacer valer su derecho de acceso a la información pública, y procederá en contra de las siguientes</w:t>
      </w:r>
      <w:r>
        <w:rPr>
          <w:rFonts w:ascii="Palatino Linotype" w:hAnsi="Palatino Linotype"/>
          <w:i/>
        </w:rPr>
        <w:t xml:space="preserve"> </w:t>
      </w:r>
      <w:r w:rsidRPr="000E785F">
        <w:rPr>
          <w:rFonts w:ascii="Palatino Linotype" w:hAnsi="Palatino Linotype"/>
          <w:i/>
        </w:rPr>
        <w:t>causas:</w:t>
      </w:r>
    </w:p>
    <w:p w14:paraId="272EBF14" w14:textId="77777777" w:rsidR="00AC2C51" w:rsidRDefault="00AC2C51" w:rsidP="000D6790">
      <w:pPr>
        <w:pStyle w:val="Textonotapie"/>
        <w:jc w:val="both"/>
        <w:rPr>
          <w:rFonts w:ascii="Palatino Linotype" w:hAnsi="Palatino Linotype"/>
          <w:i/>
        </w:rPr>
      </w:pPr>
      <w:r w:rsidRPr="000E785F">
        <w:rPr>
          <w:rFonts w:ascii="Palatino Linotype" w:hAnsi="Palatino Linotype"/>
          <w:b/>
          <w:i/>
        </w:rPr>
        <w:t>I.</w:t>
      </w:r>
      <w:r w:rsidRPr="000E785F">
        <w:rPr>
          <w:rFonts w:ascii="Palatino Linotype" w:hAnsi="Palatino Linotype"/>
          <w:i/>
        </w:rPr>
        <w:t xml:space="preserve"> La negati</w:t>
      </w:r>
      <w:r>
        <w:rPr>
          <w:rFonts w:ascii="Palatino Linotype" w:hAnsi="Palatino Linotype"/>
          <w:i/>
        </w:rPr>
        <w:t>va a la información solicitada;</w:t>
      </w:r>
    </w:p>
    <w:p w14:paraId="476537E9" w14:textId="77777777" w:rsidR="00AC2C51" w:rsidRPr="000E785F" w:rsidRDefault="00AC2C51" w:rsidP="000D6790">
      <w:pPr>
        <w:pStyle w:val="Textonotapie"/>
        <w:jc w:val="both"/>
      </w:pPr>
      <w:r>
        <w:t>…</w:t>
      </w:r>
    </w:p>
  </w:footnote>
  <w:footnote w:id="3">
    <w:p w14:paraId="111EB0BA" w14:textId="77777777" w:rsidR="00AC2C51" w:rsidRDefault="00AC2C51" w:rsidP="008D1C65">
      <w:pPr>
        <w:pStyle w:val="Textonotapie"/>
        <w:jc w:val="both"/>
      </w:pPr>
      <w:r>
        <w:rPr>
          <w:rStyle w:val="Refdenotaalpie"/>
        </w:rPr>
        <w:footnoteRef/>
      </w:r>
      <w:r>
        <w:t xml:space="preserve"> </w:t>
      </w:r>
      <w:r w:rsidRPr="008D1C65">
        <w:rPr>
          <w:rFonts w:ascii="Palatino Linotype" w:hAnsi="Palatino Linotype"/>
        </w:rPr>
        <w:t>chrome-extension</w:t>
      </w:r>
      <w:proofErr w:type="gramStart"/>
      <w:r w:rsidRPr="008D1C65">
        <w:rPr>
          <w:rFonts w:ascii="Palatino Linotype" w:hAnsi="Palatino Linotype"/>
        </w:rPr>
        <w:t>:/</w:t>
      </w:r>
      <w:proofErr w:type="gramEnd"/>
      <w:r w:rsidRPr="008D1C65">
        <w:rPr>
          <w:rFonts w:ascii="Palatino Linotype" w:hAnsi="Palatino Linotype"/>
        </w:rPr>
        <w:t>/efaidnbmnnnibpcajpcglclefindmkaj/https://transparencia.operaguaci.gob.mx/wp-content/uploads/transparencia/Articulo92/FRACCI%C3%93NI/Manual-de-Organizacion.pdf</w:t>
      </w:r>
      <w:r>
        <w:rPr>
          <w:rFonts w:ascii="Palatino Linotype" w:hAnsi="Palatino Linotype"/>
        </w:rPr>
        <w:t xml:space="preserve">, </w:t>
      </w:r>
      <w:r w:rsidRPr="008D1C65">
        <w:rPr>
          <w:rFonts w:ascii="Palatino Linotype" w:hAnsi="Palatino Linotype"/>
        </w:rPr>
        <w:t>consultado el 16 de enero de 2024 a las 13:09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CellMar>
        <w:left w:w="70" w:type="dxa"/>
        <w:right w:w="70" w:type="dxa"/>
      </w:tblCellMar>
      <w:tblLook w:val="04A0" w:firstRow="1" w:lastRow="0" w:firstColumn="1" w:lastColumn="0" w:noHBand="0" w:noVBand="1"/>
    </w:tblPr>
    <w:tblGrid>
      <w:gridCol w:w="3402"/>
      <w:gridCol w:w="5812"/>
    </w:tblGrid>
    <w:tr w:rsidR="00AC2C51" w14:paraId="6AF67A2C" w14:textId="77777777" w:rsidTr="009E43F6">
      <w:trPr>
        <w:trHeight w:val="227"/>
      </w:trPr>
      <w:tc>
        <w:tcPr>
          <w:tcW w:w="3402" w:type="dxa"/>
          <w:hideMark/>
        </w:tcPr>
        <w:p w14:paraId="622CC8BB" w14:textId="77777777" w:rsidR="00AC2C51" w:rsidRPr="00641471" w:rsidRDefault="00AC2C51"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812" w:type="dxa"/>
          <w:hideMark/>
        </w:tcPr>
        <w:p w14:paraId="6B1DA2AB" w14:textId="77777777" w:rsidR="00AC2C51" w:rsidRPr="00641471" w:rsidRDefault="00AC2C51" w:rsidP="00F95E20">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06410/INFOEM/IP/RR/2023</w:t>
          </w:r>
        </w:p>
      </w:tc>
    </w:tr>
    <w:tr w:rsidR="00AC2C51" w14:paraId="3EF69CD1" w14:textId="77777777" w:rsidTr="009E43F6">
      <w:trPr>
        <w:trHeight w:val="242"/>
      </w:trPr>
      <w:tc>
        <w:tcPr>
          <w:tcW w:w="3402" w:type="dxa"/>
          <w:hideMark/>
        </w:tcPr>
        <w:p w14:paraId="0CB9D429" w14:textId="77777777" w:rsidR="00AC2C51" w:rsidRPr="00641471" w:rsidRDefault="00AC2C51"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812" w:type="dxa"/>
          <w:hideMark/>
        </w:tcPr>
        <w:p w14:paraId="500CEB35" w14:textId="77777777" w:rsidR="00AC2C51" w:rsidRDefault="00AC2C51" w:rsidP="000C1FF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Organismo Público Descentralizado Municipal para la Prestación de Los Servicios de Agua Potable </w:t>
          </w:r>
        </w:p>
        <w:p w14:paraId="1AA82094" w14:textId="77777777" w:rsidR="00AC2C51" w:rsidRPr="00641471" w:rsidRDefault="00AC2C51" w:rsidP="000C1FF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Alcantarillado y Saneamiento de Cuautitlán Izcalli denominado OPERAGUA, O.P.D.M.</w:t>
          </w:r>
        </w:p>
      </w:tc>
    </w:tr>
    <w:tr w:rsidR="00AC2C51" w14:paraId="51C37C6E" w14:textId="77777777" w:rsidTr="009E43F6">
      <w:trPr>
        <w:trHeight w:val="342"/>
      </w:trPr>
      <w:tc>
        <w:tcPr>
          <w:tcW w:w="3402" w:type="dxa"/>
          <w:hideMark/>
        </w:tcPr>
        <w:p w14:paraId="15EAC99B" w14:textId="77777777" w:rsidR="00AC2C51" w:rsidRPr="00641471" w:rsidRDefault="00AC2C51" w:rsidP="000C1FF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812" w:type="dxa"/>
          <w:hideMark/>
        </w:tcPr>
        <w:p w14:paraId="6B450451" w14:textId="77777777" w:rsidR="00AC2C51" w:rsidRPr="00641471" w:rsidRDefault="00AC2C51" w:rsidP="000C1FF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53895C1B" w14:textId="77777777" w:rsidR="00AC2C51" w:rsidRPr="00AE046A" w:rsidRDefault="00AC2C51" w:rsidP="000C1FF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E2C7D18" wp14:editId="7BC7D436">
          <wp:simplePos x="0" y="0"/>
          <wp:positionH relativeFrom="page">
            <wp:align>center</wp:align>
          </wp:positionH>
          <wp:positionV relativeFrom="margin">
            <wp:posOffset>-1921480</wp:posOffset>
          </wp:positionV>
          <wp:extent cx="7705725" cy="10048875"/>
          <wp:effectExtent l="0" t="0" r="9525" b="9525"/>
          <wp:wrapNone/>
          <wp:docPr id="13" name="Imagen 1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CellMar>
        <w:left w:w="70" w:type="dxa"/>
        <w:right w:w="70" w:type="dxa"/>
      </w:tblCellMar>
      <w:tblLook w:val="04A0" w:firstRow="1" w:lastRow="0" w:firstColumn="1" w:lastColumn="0" w:noHBand="0" w:noVBand="1"/>
    </w:tblPr>
    <w:tblGrid>
      <w:gridCol w:w="3544"/>
      <w:gridCol w:w="5528"/>
    </w:tblGrid>
    <w:tr w:rsidR="00AC2C51" w14:paraId="0C41DFD0" w14:textId="77777777" w:rsidTr="009E43F6">
      <w:trPr>
        <w:trHeight w:val="227"/>
      </w:trPr>
      <w:tc>
        <w:tcPr>
          <w:tcW w:w="3544" w:type="dxa"/>
          <w:hideMark/>
        </w:tcPr>
        <w:p w14:paraId="1F582EE7" w14:textId="77777777" w:rsidR="00AC2C51" w:rsidRPr="00641471" w:rsidRDefault="00AC2C51"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528" w:type="dxa"/>
          <w:hideMark/>
        </w:tcPr>
        <w:p w14:paraId="150C19AE" w14:textId="77777777" w:rsidR="00AC2C51" w:rsidRPr="00641471" w:rsidRDefault="00AC2C51" w:rsidP="000949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06410/INFOEM/IP/RR/2023</w:t>
          </w:r>
        </w:p>
      </w:tc>
    </w:tr>
    <w:tr w:rsidR="00AC2C51" w14:paraId="0E8D4131" w14:textId="77777777" w:rsidTr="009E43F6">
      <w:trPr>
        <w:trHeight w:val="242"/>
      </w:trPr>
      <w:tc>
        <w:tcPr>
          <w:tcW w:w="3544" w:type="dxa"/>
          <w:hideMark/>
        </w:tcPr>
        <w:p w14:paraId="5633D97F" w14:textId="77777777" w:rsidR="00AC2C51" w:rsidRPr="00641471" w:rsidRDefault="00AC2C51"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528" w:type="dxa"/>
          <w:hideMark/>
        </w:tcPr>
        <w:p w14:paraId="1E2BBA0D" w14:textId="77777777" w:rsidR="00AC2C51" w:rsidRPr="00641471" w:rsidRDefault="00AC2C51" w:rsidP="000C1FF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Organismo Público Descentralizado Municipal para la Prestación de Los Servicios de Agua Potable Alcantarillado y Saneamiento de Cuautitlán Izcalli denominado OPERAGUA, O.P.D.M.</w:t>
          </w:r>
        </w:p>
      </w:tc>
    </w:tr>
    <w:tr w:rsidR="00AC2C51" w14:paraId="34A5C4EE" w14:textId="77777777" w:rsidTr="009E43F6">
      <w:trPr>
        <w:trHeight w:val="342"/>
      </w:trPr>
      <w:tc>
        <w:tcPr>
          <w:tcW w:w="3544" w:type="dxa"/>
        </w:tcPr>
        <w:p w14:paraId="5C0ABEAE" w14:textId="77777777" w:rsidR="00AC2C51" w:rsidRPr="00641471" w:rsidRDefault="00AC2C51"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528" w:type="dxa"/>
        </w:tcPr>
        <w:p w14:paraId="2341F6CC" w14:textId="1DC549E6" w:rsidR="00AC2C51" w:rsidRPr="00641471" w:rsidRDefault="00AC2C51" w:rsidP="000C1FF6">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C251B4C" wp14:editId="7694F9DD">
                <wp:simplePos x="0" y="0"/>
                <wp:positionH relativeFrom="margin">
                  <wp:posOffset>-3769995</wp:posOffset>
                </wp:positionH>
                <wp:positionV relativeFrom="margin">
                  <wp:posOffset>-995680</wp:posOffset>
                </wp:positionV>
                <wp:extent cx="7705725" cy="10048875"/>
                <wp:effectExtent l="0" t="0" r="9525" b="9525"/>
                <wp:wrapNone/>
                <wp:docPr id="14" name="Imagen 1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4B5315">
            <w:rPr>
              <w:rFonts w:ascii="Palatino Linotype" w:hAnsi="Palatino Linotype" w:cs="Arial"/>
              <w:b/>
            </w:rPr>
            <w:t>XXXXXXXXXXXXXXXXXXXXXXXXXXXXX</w:t>
          </w:r>
        </w:p>
      </w:tc>
    </w:tr>
    <w:tr w:rsidR="00AC2C51" w14:paraId="5D8007C2" w14:textId="77777777" w:rsidTr="009E43F6">
      <w:trPr>
        <w:trHeight w:val="342"/>
      </w:trPr>
      <w:tc>
        <w:tcPr>
          <w:tcW w:w="3544" w:type="dxa"/>
        </w:tcPr>
        <w:p w14:paraId="5680A99D" w14:textId="77777777" w:rsidR="00AC2C51" w:rsidRPr="00641471" w:rsidRDefault="00AC2C51"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528" w:type="dxa"/>
        </w:tcPr>
        <w:p w14:paraId="20F7CCFF" w14:textId="77777777" w:rsidR="00AC2C51" w:rsidRPr="00641471" w:rsidRDefault="00AC2C51" w:rsidP="000C1FF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13B6955D" w14:textId="77777777" w:rsidR="00AC2C51" w:rsidRPr="00C222C0" w:rsidRDefault="00AC2C51">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FEA"/>
    <w:multiLevelType w:val="hybridMultilevel"/>
    <w:tmpl w:val="3AEE4D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967AA9"/>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BCF5089"/>
    <w:multiLevelType w:val="hybridMultilevel"/>
    <w:tmpl w:val="3AEE4D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20D1010"/>
    <w:multiLevelType w:val="hybridMultilevel"/>
    <w:tmpl w:val="F44EE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9EE1273"/>
    <w:multiLevelType w:val="hybridMultilevel"/>
    <w:tmpl w:val="3AEE4D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8D0F8A"/>
    <w:multiLevelType w:val="hybridMultilevel"/>
    <w:tmpl w:val="A9FA6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53544FC"/>
    <w:multiLevelType w:val="hybridMultilevel"/>
    <w:tmpl w:val="75F47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9"/>
  </w:num>
  <w:num w:numId="5">
    <w:abstractNumId w:val="1"/>
  </w:num>
  <w:num w:numId="6">
    <w:abstractNumId w:val="6"/>
  </w:num>
  <w:num w:numId="7">
    <w:abstractNumId w:val="11"/>
  </w:num>
  <w:num w:numId="8">
    <w:abstractNumId w:val="8"/>
  </w:num>
  <w:num w:numId="9">
    <w:abstractNumId w:val="10"/>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80"/>
    <w:rsid w:val="0000102B"/>
    <w:rsid w:val="00031320"/>
    <w:rsid w:val="000949E3"/>
    <w:rsid w:val="000C1FF6"/>
    <w:rsid w:val="000C3742"/>
    <w:rsid w:val="000C4B80"/>
    <w:rsid w:val="000D6790"/>
    <w:rsid w:val="000E785F"/>
    <w:rsid w:val="000E7979"/>
    <w:rsid w:val="000F4CD6"/>
    <w:rsid w:val="00155C9E"/>
    <w:rsid w:val="00165C09"/>
    <w:rsid w:val="00176D68"/>
    <w:rsid w:val="001937F0"/>
    <w:rsid w:val="001C2229"/>
    <w:rsid w:val="001C3851"/>
    <w:rsid w:val="001F6D81"/>
    <w:rsid w:val="00222465"/>
    <w:rsid w:val="00233AFD"/>
    <w:rsid w:val="002B1AB5"/>
    <w:rsid w:val="002C353D"/>
    <w:rsid w:val="00311894"/>
    <w:rsid w:val="00316596"/>
    <w:rsid w:val="00334773"/>
    <w:rsid w:val="003C663C"/>
    <w:rsid w:val="004042DA"/>
    <w:rsid w:val="004458D0"/>
    <w:rsid w:val="00467282"/>
    <w:rsid w:val="0049379D"/>
    <w:rsid w:val="004B5315"/>
    <w:rsid w:val="004C7975"/>
    <w:rsid w:val="00505A1C"/>
    <w:rsid w:val="0051489A"/>
    <w:rsid w:val="00547470"/>
    <w:rsid w:val="00556031"/>
    <w:rsid w:val="00585952"/>
    <w:rsid w:val="005A3626"/>
    <w:rsid w:val="00605F94"/>
    <w:rsid w:val="006207DD"/>
    <w:rsid w:val="00681BB4"/>
    <w:rsid w:val="0068351B"/>
    <w:rsid w:val="00687BA6"/>
    <w:rsid w:val="00690648"/>
    <w:rsid w:val="006918B7"/>
    <w:rsid w:val="006A1A11"/>
    <w:rsid w:val="0071570F"/>
    <w:rsid w:val="00722A04"/>
    <w:rsid w:val="00740E2F"/>
    <w:rsid w:val="007636D2"/>
    <w:rsid w:val="007E2BAA"/>
    <w:rsid w:val="00830B55"/>
    <w:rsid w:val="00841237"/>
    <w:rsid w:val="00843F8D"/>
    <w:rsid w:val="008500A2"/>
    <w:rsid w:val="00883F5E"/>
    <w:rsid w:val="008D1C65"/>
    <w:rsid w:val="008E1600"/>
    <w:rsid w:val="008F1AAF"/>
    <w:rsid w:val="00904D75"/>
    <w:rsid w:val="00916583"/>
    <w:rsid w:val="0093084D"/>
    <w:rsid w:val="00936D33"/>
    <w:rsid w:val="00946F64"/>
    <w:rsid w:val="00950247"/>
    <w:rsid w:val="00987D7D"/>
    <w:rsid w:val="00987E3C"/>
    <w:rsid w:val="00997EE9"/>
    <w:rsid w:val="009A402B"/>
    <w:rsid w:val="009A58C9"/>
    <w:rsid w:val="009A703B"/>
    <w:rsid w:val="009D3512"/>
    <w:rsid w:val="009E1650"/>
    <w:rsid w:val="009E4150"/>
    <w:rsid w:val="009E43F6"/>
    <w:rsid w:val="00A03CB9"/>
    <w:rsid w:val="00A306AE"/>
    <w:rsid w:val="00A666BA"/>
    <w:rsid w:val="00AC2C51"/>
    <w:rsid w:val="00AD0DEA"/>
    <w:rsid w:val="00AD25CF"/>
    <w:rsid w:val="00AE3D23"/>
    <w:rsid w:val="00B83EFD"/>
    <w:rsid w:val="00BF6743"/>
    <w:rsid w:val="00C14E0D"/>
    <w:rsid w:val="00C467F2"/>
    <w:rsid w:val="00CC3A7B"/>
    <w:rsid w:val="00D10BCC"/>
    <w:rsid w:val="00D15CD0"/>
    <w:rsid w:val="00D2020D"/>
    <w:rsid w:val="00D45BF1"/>
    <w:rsid w:val="00D542DD"/>
    <w:rsid w:val="00DC3FD2"/>
    <w:rsid w:val="00DD142A"/>
    <w:rsid w:val="00E12FAF"/>
    <w:rsid w:val="00E24FB1"/>
    <w:rsid w:val="00E30291"/>
    <w:rsid w:val="00E87C3A"/>
    <w:rsid w:val="00E97531"/>
    <w:rsid w:val="00EE700A"/>
    <w:rsid w:val="00EF4E96"/>
    <w:rsid w:val="00EF7DF4"/>
    <w:rsid w:val="00F124B7"/>
    <w:rsid w:val="00F25D77"/>
    <w:rsid w:val="00F34B5D"/>
    <w:rsid w:val="00F51428"/>
    <w:rsid w:val="00F95E20"/>
    <w:rsid w:val="00FC1091"/>
    <w:rsid w:val="00FE42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DA2114"/>
  <w15:chartTrackingRefBased/>
  <w15:docId w15:val="{7D42BA2A-3EEC-4E48-A475-6CD47FF8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C4B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C4B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4B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4B8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C4B80"/>
    <w:rPr>
      <w:color w:val="0563C1" w:themeColor="hyperlink"/>
      <w:u w:val="single"/>
    </w:rPr>
  </w:style>
  <w:style w:type="paragraph" w:styleId="Textonotapie">
    <w:name w:val="footnote text"/>
    <w:basedOn w:val="Normal"/>
    <w:link w:val="TextonotapieCar"/>
    <w:uiPriority w:val="99"/>
    <w:unhideWhenUsed/>
    <w:rsid w:val="000E785F"/>
    <w:pPr>
      <w:spacing w:after="0" w:line="240" w:lineRule="auto"/>
    </w:pPr>
    <w:rPr>
      <w:sz w:val="20"/>
      <w:szCs w:val="20"/>
    </w:rPr>
  </w:style>
  <w:style w:type="character" w:customStyle="1" w:styleId="TextonotapieCar">
    <w:name w:val="Texto nota pie Car"/>
    <w:basedOn w:val="Fuentedeprrafopredeter"/>
    <w:link w:val="Textonotapie"/>
    <w:uiPriority w:val="99"/>
    <w:rsid w:val="000E785F"/>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E7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4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37</Pages>
  <Words>8515</Words>
  <Characters>46834</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16</cp:revision>
  <dcterms:created xsi:type="dcterms:W3CDTF">2024-01-16T17:45:00Z</dcterms:created>
  <dcterms:modified xsi:type="dcterms:W3CDTF">2024-02-08T14:38:00Z</dcterms:modified>
</cp:coreProperties>
</file>