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03AB" w14:textId="77777777" w:rsidR="0041578F" w:rsidRPr="00A82D6B" w:rsidRDefault="0041578F">
      <w:pPr>
        <w:widowControl w:val="0"/>
        <w:pBdr>
          <w:top w:val="nil"/>
          <w:left w:val="nil"/>
          <w:bottom w:val="nil"/>
          <w:right w:val="nil"/>
          <w:between w:val="nil"/>
        </w:pBdr>
        <w:spacing w:line="276" w:lineRule="auto"/>
        <w:rPr>
          <w:rFonts w:ascii="Palatino Linotype" w:hAnsi="Palatino Linotype"/>
        </w:rPr>
      </w:pPr>
    </w:p>
    <w:p w14:paraId="1BF66EF2" w14:textId="518E6914" w:rsidR="0041578F" w:rsidRPr="00687C33" w:rsidRDefault="0042533F">
      <w:pPr>
        <w:spacing w:line="360" w:lineRule="auto"/>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31215D" w:rsidRPr="00687C33">
        <w:rPr>
          <w:rFonts w:ascii="Palatino Linotype" w:eastAsia="Palatino Linotype" w:hAnsi="Palatino Linotype" w:cs="Palatino Linotype"/>
        </w:rPr>
        <w:t>veintiocho de</w:t>
      </w:r>
      <w:r w:rsidRPr="00687C33">
        <w:rPr>
          <w:rFonts w:ascii="Palatino Linotype" w:eastAsia="Palatino Linotype" w:hAnsi="Palatino Linotype" w:cs="Palatino Linotype"/>
        </w:rPr>
        <w:t xml:space="preserve"> agosto de dos mil veinticuatro </w:t>
      </w:r>
    </w:p>
    <w:p w14:paraId="580AF9C0" w14:textId="77777777" w:rsidR="0041578F" w:rsidRPr="00687C33" w:rsidRDefault="0041578F">
      <w:pPr>
        <w:spacing w:line="360" w:lineRule="auto"/>
        <w:jc w:val="both"/>
        <w:rPr>
          <w:rFonts w:ascii="Palatino Linotype" w:eastAsia="Palatino Linotype" w:hAnsi="Palatino Linotype" w:cs="Palatino Linotype"/>
        </w:rPr>
      </w:pPr>
    </w:p>
    <w:p w14:paraId="381C31A9" w14:textId="32B6F198" w:rsidR="0041578F" w:rsidRPr="00687C33" w:rsidRDefault="0042533F">
      <w:pPr>
        <w:spacing w:line="360" w:lineRule="auto"/>
        <w:jc w:val="both"/>
        <w:rPr>
          <w:rFonts w:ascii="Palatino Linotype" w:eastAsia="Palatino Linotype" w:hAnsi="Palatino Linotype" w:cs="Palatino Linotype"/>
          <w:b/>
        </w:rPr>
      </w:pPr>
      <w:r w:rsidRPr="00687C33">
        <w:rPr>
          <w:rFonts w:ascii="Palatino Linotype" w:eastAsia="Palatino Linotype" w:hAnsi="Palatino Linotype" w:cs="Palatino Linotype"/>
          <w:b/>
        </w:rPr>
        <w:t>VISTO</w:t>
      </w:r>
      <w:r w:rsidRPr="00687C33">
        <w:rPr>
          <w:rFonts w:ascii="Palatino Linotype" w:eastAsia="Palatino Linotype" w:hAnsi="Palatino Linotype" w:cs="Palatino Linotype"/>
        </w:rPr>
        <w:t xml:space="preserve"> el expediente electrónico formado con motivo del recurso de revisión </w:t>
      </w:r>
      <w:r w:rsidRPr="00687C33">
        <w:rPr>
          <w:rFonts w:ascii="Palatino Linotype" w:eastAsia="Palatino Linotype" w:hAnsi="Palatino Linotype" w:cs="Palatino Linotype"/>
          <w:b/>
        </w:rPr>
        <w:t>  </w:t>
      </w:r>
      <w:r w:rsidR="0031215D" w:rsidRPr="00687C33">
        <w:rPr>
          <w:rFonts w:ascii="Palatino Linotype" w:eastAsia="Palatino Linotype" w:hAnsi="Palatino Linotype" w:cs="Palatino Linotype"/>
          <w:b/>
        </w:rPr>
        <w:t> </w:t>
      </w:r>
      <w:r w:rsidR="0031215D" w:rsidRPr="00687C33">
        <w:rPr>
          <w:rFonts w:ascii="Palatino Linotype" w:eastAsia="Palatino Linotype" w:hAnsi="Palatino Linotype" w:cs="Palatino Linotype"/>
          <w:b/>
          <w:bCs/>
        </w:rPr>
        <w:t> 07828/INFOEM/IP/RR/2023</w:t>
      </w:r>
      <w:r w:rsidRPr="00687C33">
        <w:rPr>
          <w:rFonts w:ascii="Palatino Linotype" w:eastAsia="Palatino Linotype" w:hAnsi="Palatino Linotype" w:cs="Palatino Linotype"/>
          <w:b/>
        </w:rPr>
        <w:t xml:space="preserve">, </w:t>
      </w:r>
      <w:r w:rsidRPr="00687C33">
        <w:rPr>
          <w:rFonts w:ascii="Palatino Linotype" w:eastAsia="Palatino Linotype" w:hAnsi="Palatino Linotype" w:cs="Palatino Linotype"/>
        </w:rPr>
        <w:t>promovido por</w:t>
      </w:r>
      <w:r w:rsidRPr="00687C33">
        <w:rPr>
          <w:rFonts w:ascii="Palatino Linotype" w:eastAsia="Palatino Linotype" w:hAnsi="Palatino Linotype" w:cs="Palatino Linotype"/>
          <w:b/>
          <w:color w:val="FF0000"/>
        </w:rPr>
        <w:t xml:space="preserve"> </w:t>
      </w:r>
      <w:r w:rsidR="00964992">
        <w:rPr>
          <w:rFonts w:ascii="Palatino Linotype" w:eastAsia="Palatino Linotype" w:hAnsi="Palatino Linotype" w:cs="Palatino Linotype"/>
          <w:b/>
          <w:bCs/>
        </w:rPr>
        <w:t xml:space="preserve">XXX </w:t>
      </w:r>
      <w:proofErr w:type="spellStart"/>
      <w:r w:rsidR="00964992">
        <w:rPr>
          <w:rFonts w:ascii="Palatino Linotype" w:eastAsia="Palatino Linotype" w:hAnsi="Palatino Linotype" w:cs="Palatino Linotype"/>
          <w:b/>
          <w:bCs/>
        </w:rPr>
        <w:t>XXX</w:t>
      </w:r>
      <w:proofErr w:type="spellEnd"/>
      <w:r w:rsidR="00964992">
        <w:rPr>
          <w:rFonts w:ascii="Palatino Linotype" w:eastAsia="Palatino Linotype" w:hAnsi="Palatino Linotype" w:cs="Palatino Linotype"/>
          <w:b/>
          <w:bCs/>
        </w:rPr>
        <w:t xml:space="preserve"> </w:t>
      </w:r>
      <w:r w:rsidRPr="00687C33">
        <w:rPr>
          <w:rFonts w:ascii="Palatino Linotype" w:eastAsia="Palatino Linotype" w:hAnsi="Palatino Linotype" w:cs="Palatino Linotype"/>
        </w:rPr>
        <w:t xml:space="preserve">y a quien en lo sucesivo se identificará como </w:t>
      </w:r>
      <w:r w:rsidR="0031215D" w:rsidRPr="00687C33">
        <w:rPr>
          <w:rFonts w:ascii="Palatino Linotype" w:eastAsia="Palatino Linotype" w:hAnsi="Palatino Linotype" w:cs="Palatino Linotype"/>
          <w:b/>
        </w:rPr>
        <w:t>LA</w:t>
      </w:r>
      <w:r w:rsidRPr="00687C33">
        <w:rPr>
          <w:rFonts w:ascii="Palatino Linotype" w:eastAsia="Palatino Linotype" w:hAnsi="Palatino Linotype" w:cs="Palatino Linotype"/>
          <w:b/>
        </w:rPr>
        <w:t xml:space="preserve"> RECURRENTE</w:t>
      </w:r>
      <w:r w:rsidRPr="00687C33">
        <w:rPr>
          <w:rFonts w:ascii="Palatino Linotype" w:eastAsia="Palatino Linotype" w:hAnsi="Palatino Linotype" w:cs="Palatino Linotype"/>
        </w:rPr>
        <w:t xml:space="preserve">, en contra de la respuesta de la </w:t>
      </w:r>
      <w:r w:rsidRPr="00687C33">
        <w:rPr>
          <w:rFonts w:ascii="Palatino Linotype" w:eastAsia="Palatino Linotype" w:hAnsi="Palatino Linotype" w:cs="Palatino Linotype"/>
          <w:b/>
        </w:rPr>
        <w:t xml:space="preserve">Secretaría de Educación, </w:t>
      </w:r>
      <w:r w:rsidRPr="00687C33">
        <w:rPr>
          <w:rFonts w:ascii="Palatino Linotype" w:eastAsia="Palatino Linotype" w:hAnsi="Palatino Linotype" w:cs="Palatino Linotype"/>
        </w:rPr>
        <w:t>en adelante el</w:t>
      </w:r>
      <w:r w:rsidRPr="00687C33">
        <w:rPr>
          <w:rFonts w:ascii="Palatino Linotype" w:eastAsia="Palatino Linotype" w:hAnsi="Palatino Linotype" w:cs="Palatino Linotype"/>
          <w:b/>
        </w:rPr>
        <w:t xml:space="preserve"> SUJETO OBLIGADO</w:t>
      </w:r>
      <w:r w:rsidRPr="00687C33">
        <w:rPr>
          <w:rFonts w:ascii="Palatino Linotype" w:eastAsia="Palatino Linotype" w:hAnsi="Palatino Linotype" w:cs="Palatino Linotype"/>
        </w:rPr>
        <w:t>, por lo que se procede a dictar la presente resolución, con base en los siguientes:</w:t>
      </w:r>
    </w:p>
    <w:p w14:paraId="2CAA045A" w14:textId="77777777" w:rsidR="0041578F" w:rsidRPr="00687C33" w:rsidRDefault="0041578F">
      <w:pPr>
        <w:spacing w:line="360" w:lineRule="auto"/>
        <w:jc w:val="both"/>
        <w:rPr>
          <w:rFonts w:ascii="Palatino Linotype" w:eastAsia="Palatino Linotype" w:hAnsi="Palatino Linotype" w:cs="Palatino Linotype"/>
          <w:b/>
        </w:rPr>
      </w:pPr>
    </w:p>
    <w:p w14:paraId="1175B003" w14:textId="77777777" w:rsidR="0041578F" w:rsidRPr="00687C33" w:rsidRDefault="0042533F">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sidRPr="00687C33">
        <w:rPr>
          <w:rFonts w:ascii="Palatino Linotype" w:eastAsia="Palatino Linotype" w:hAnsi="Palatino Linotype" w:cs="Palatino Linotype"/>
          <w:b/>
        </w:rPr>
        <w:t>A N T E C E D E N T E S</w:t>
      </w:r>
    </w:p>
    <w:p w14:paraId="6AEE2938" w14:textId="77777777" w:rsidR="0041578F" w:rsidRPr="00687C33" w:rsidRDefault="0041578F">
      <w:pPr>
        <w:keepNext/>
        <w:keepLines/>
        <w:spacing w:line="360" w:lineRule="auto"/>
        <w:jc w:val="center"/>
        <w:rPr>
          <w:rFonts w:ascii="Palatino Linotype" w:eastAsia="Palatino Linotype" w:hAnsi="Palatino Linotype" w:cs="Palatino Linotype"/>
          <w:b/>
        </w:rPr>
      </w:pPr>
    </w:p>
    <w:p w14:paraId="4DB04A25" w14:textId="71DC1F82"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El </w:t>
      </w:r>
      <w:r w:rsidR="0031215D" w:rsidRPr="00687C33">
        <w:rPr>
          <w:rFonts w:ascii="Palatino Linotype" w:eastAsia="Palatino Linotype" w:hAnsi="Palatino Linotype" w:cs="Palatino Linotype"/>
          <w:b/>
        </w:rPr>
        <w:t>dieciséis de octubre</w:t>
      </w:r>
      <w:r w:rsidRPr="00687C33">
        <w:rPr>
          <w:rFonts w:ascii="Palatino Linotype" w:eastAsia="Palatino Linotype" w:hAnsi="Palatino Linotype" w:cs="Palatino Linotype"/>
          <w:b/>
        </w:rPr>
        <w:t xml:space="preserve"> de dos mil veintitrés</w:t>
      </w:r>
      <w:r w:rsidRPr="00687C33">
        <w:rPr>
          <w:rFonts w:ascii="Palatino Linotype" w:eastAsia="Palatino Linotype" w:hAnsi="Palatino Linotype" w:cs="Palatino Linotype"/>
        </w:rPr>
        <w:t xml:space="preserve">, </w:t>
      </w:r>
      <w:r w:rsidRPr="00687C33">
        <w:rPr>
          <w:rFonts w:ascii="Palatino Linotype" w:eastAsia="Palatino Linotype" w:hAnsi="Palatino Linotype" w:cs="Palatino Linotype"/>
          <w:b/>
        </w:rPr>
        <w:t>EL RECURRENTE,</w:t>
      </w:r>
      <w:r w:rsidRPr="00687C33">
        <w:rPr>
          <w:rFonts w:ascii="Palatino Linotype" w:eastAsia="Palatino Linotype" w:hAnsi="Palatino Linotype" w:cs="Palatino Linotype"/>
        </w:rPr>
        <w:t xml:space="preserve"> ante el </w:t>
      </w:r>
      <w:r w:rsidRPr="00687C33">
        <w:rPr>
          <w:rFonts w:ascii="Palatino Linotype" w:eastAsia="Palatino Linotype" w:hAnsi="Palatino Linotype" w:cs="Palatino Linotype"/>
          <w:b/>
        </w:rPr>
        <w:t>SUJETO OBLIGADO</w:t>
      </w:r>
      <w:r w:rsidRPr="00687C33">
        <w:rPr>
          <w:rFonts w:ascii="Palatino Linotype" w:eastAsia="Palatino Linotype" w:hAnsi="Palatino Linotype" w:cs="Palatino Linotype"/>
        </w:rPr>
        <w:t xml:space="preserve"> vía Sistema de Acceso a la Información Mexiquense (</w:t>
      </w:r>
      <w:r w:rsidRPr="00687C33">
        <w:rPr>
          <w:rFonts w:ascii="Palatino Linotype" w:eastAsia="Palatino Linotype" w:hAnsi="Palatino Linotype" w:cs="Palatino Linotype"/>
          <w:b/>
        </w:rPr>
        <w:t>SAIMEX)</w:t>
      </w:r>
      <w:r w:rsidRPr="00687C33">
        <w:rPr>
          <w:rFonts w:ascii="Palatino Linotype" w:eastAsia="Palatino Linotype" w:hAnsi="Palatino Linotype" w:cs="Palatino Linotype"/>
        </w:rPr>
        <w:t xml:space="preserve">, presentó la solicitud de información registrada con el número </w:t>
      </w:r>
      <w:r w:rsidRPr="00687C33">
        <w:rPr>
          <w:rFonts w:ascii="Palatino Linotype" w:eastAsia="Palatino Linotype" w:hAnsi="Palatino Linotype" w:cs="Palatino Linotype"/>
          <w:b/>
        </w:rPr>
        <w:t> </w:t>
      </w:r>
      <w:r w:rsidR="0031215D" w:rsidRPr="00687C33">
        <w:rPr>
          <w:rFonts w:ascii="Palatino Linotype" w:eastAsia="Palatino Linotype" w:hAnsi="Palatino Linotype" w:cs="Palatino Linotype"/>
          <w:b/>
          <w:bCs/>
        </w:rPr>
        <w:t> 01067/SE/IP/2023</w:t>
      </w:r>
      <w:r w:rsidRPr="00687C33">
        <w:rPr>
          <w:rFonts w:ascii="Palatino Linotype" w:eastAsia="Palatino Linotype" w:hAnsi="Palatino Linotype" w:cs="Palatino Linotype"/>
          <w:b/>
        </w:rPr>
        <w:t xml:space="preserve">, </w:t>
      </w:r>
      <w:r w:rsidRPr="00687C33">
        <w:rPr>
          <w:rFonts w:ascii="Palatino Linotype" w:eastAsia="Palatino Linotype" w:hAnsi="Palatino Linotype" w:cs="Palatino Linotype"/>
        </w:rPr>
        <w:t>en la que se solicitó lo siguiente:</w:t>
      </w:r>
    </w:p>
    <w:p w14:paraId="7F195091" w14:textId="77777777" w:rsidR="0041578F" w:rsidRPr="00687C33" w:rsidRDefault="0041578F">
      <w:pPr>
        <w:pBdr>
          <w:top w:val="nil"/>
          <w:left w:val="nil"/>
          <w:bottom w:val="nil"/>
          <w:right w:val="nil"/>
          <w:between w:val="nil"/>
        </w:pBdr>
        <w:spacing w:line="360" w:lineRule="auto"/>
        <w:ind w:left="1069" w:right="567"/>
        <w:jc w:val="both"/>
        <w:rPr>
          <w:rFonts w:ascii="Palatino Linotype" w:eastAsia="Palatino Linotype" w:hAnsi="Palatino Linotype" w:cs="Palatino Linotype"/>
          <w:i/>
          <w:color w:val="000000"/>
        </w:rPr>
      </w:pPr>
    </w:p>
    <w:p w14:paraId="0934D6CC" w14:textId="1405212B" w:rsidR="0041578F" w:rsidRPr="00687C33" w:rsidRDefault="0042533F">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687C33">
        <w:rPr>
          <w:rFonts w:ascii="Palatino Linotype" w:eastAsia="Palatino Linotype" w:hAnsi="Palatino Linotype" w:cs="Palatino Linotype"/>
          <w:i/>
          <w:color w:val="000000"/>
        </w:rPr>
        <w:t>“</w:t>
      </w:r>
      <w:r w:rsidR="0031215D" w:rsidRPr="00687C33">
        <w:rPr>
          <w:rFonts w:ascii="Palatino Linotype" w:eastAsia="Palatino Linotype" w:hAnsi="Palatino Linotype" w:cs="Palatino Linotype"/>
          <w:i/>
          <w:color w:val="000000"/>
        </w:rPr>
        <w:t xml:space="preserve">Con fundamento en los artículos 6 y 8 de la Construcción Política de los Estados Unidos Mexicanos, solicito se.me proporcione copia de las actas de conformación de los comités de la escuela primaria Gabriel García Márquez CCT 15 EPR5112J, ubicada en la </w:t>
      </w:r>
      <w:proofErr w:type="spellStart"/>
      <w:r w:rsidR="0031215D" w:rsidRPr="00687C33">
        <w:rPr>
          <w:rFonts w:ascii="Palatino Linotype" w:eastAsia="Palatino Linotype" w:hAnsi="Palatino Linotype" w:cs="Palatino Linotype"/>
          <w:i/>
          <w:color w:val="000000"/>
        </w:rPr>
        <w:t>La</w:t>
      </w:r>
      <w:proofErr w:type="spellEnd"/>
      <w:r w:rsidR="0031215D" w:rsidRPr="00687C33">
        <w:rPr>
          <w:rFonts w:ascii="Palatino Linotype" w:eastAsia="Palatino Linotype" w:hAnsi="Palatino Linotype" w:cs="Palatino Linotype"/>
          <w:i/>
          <w:color w:val="000000"/>
        </w:rPr>
        <w:t xml:space="preserve"> Guadalupana del lago, Nicolás Romero, Estado de México, así como el acta de conformación del comité de consumo escolar del ciclo escolar 2022-2023, así como sus actas de entrega de informes mensuales y copia de sus comprobantes de ingresos y egresos. De igual forma solicito los informes De ingresos y egresos del comité de consumo escolar de dicha escuela correspondiente </w:t>
      </w:r>
      <w:r w:rsidR="0031215D" w:rsidRPr="00687C33">
        <w:rPr>
          <w:rFonts w:ascii="Palatino Linotype" w:eastAsia="Palatino Linotype" w:hAnsi="Palatino Linotype" w:cs="Palatino Linotype"/>
          <w:i/>
          <w:color w:val="000000"/>
        </w:rPr>
        <w:lastRenderedPageBreak/>
        <w:t xml:space="preserve">al ciclo escolar 2023-2024, así como copia del contrato que se tiene con el prestador de dicho servicio.”  </w:t>
      </w:r>
      <w:r w:rsidRPr="00687C33">
        <w:rPr>
          <w:rFonts w:ascii="Palatino Linotype" w:eastAsia="Palatino Linotype" w:hAnsi="Palatino Linotype" w:cs="Palatino Linotype"/>
          <w:i/>
          <w:color w:val="000000"/>
        </w:rPr>
        <w:t xml:space="preserve">(Sic) </w:t>
      </w:r>
    </w:p>
    <w:p w14:paraId="4B20F6FF" w14:textId="77777777" w:rsidR="0041578F" w:rsidRPr="00687C33" w:rsidRDefault="0041578F">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4AB078E4" w14:textId="77777777" w:rsidR="0041578F" w:rsidRPr="00687C33" w:rsidRDefault="0042533F">
      <w:pPr>
        <w:numPr>
          <w:ilvl w:val="0"/>
          <w:numId w:val="6"/>
        </w:numPr>
        <w:spacing w:line="360" w:lineRule="auto"/>
        <w:ind w:right="567"/>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Modalidad de entrega: </w:t>
      </w:r>
      <w:r w:rsidRPr="00687C33">
        <w:rPr>
          <w:rFonts w:ascii="Palatino Linotype" w:eastAsia="Palatino Linotype" w:hAnsi="Palatino Linotype" w:cs="Palatino Linotype"/>
          <w:b/>
        </w:rPr>
        <w:t>Vía SAIMEX.</w:t>
      </w:r>
    </w:p>
    <w:p w14:paraId="6F1A9E03" w14:textId="77777777" w:rsidR="0041578F" w:rsidRPr="00687C33" w:rsidRDefault="0041578F">
      <w:pPr>
        <w:keepNext/>
        <w:keepLines/>
        <w:spacing w:line="360" w:lineRule="auto"/>
        <w:jc w:val="center"/>
        <w:rPr>
          <w:rFonts w:ascii="Palatino Linotype" w:eastAsia="Palatino Linotype" w:hAnsi="Palatino Linotype" w:cs="Palatino Linotype"/>
          <w:b/>
        </w:rPr>
      </w:pPr>
    </w:p>
    <w:p w14:paraId="6B2CDB76" w14:textId="1E94C9E6"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El </w:t>
      </w:r>
      <w:r w:rsidR="0031215D" w:rsidRPr="00687C33">
        <w:rPr>
          <w:rFonts w:ascii="Palatino Linotype" w:eastAsia="Palatino Linotype" w:hAnsi="Palatino Linotype" w:cs="Palatino Linotype"/>
          <w:b/>
        </w:rPr>
        <w:t>siete de noviembre</w:t>
      </w:r>
      <w:r w:rsidRPr="00687C33">
        <w:rPr>
          <w:rFonts w:ascii="Palatino Linotype" w:eastAsia="Palatino Linotype" w:hAnsi="Palatino Linotype" w:cs="Palatino Linotype"/>
          <w:b/>
        </w:rPr>
        <w:t xml:space="preserve"> de dos mil veintitrés,</w:t>
      </w:r>
      <w:r w:rsidRPr="00687C33">
        <w:rPr>
          <w:rFonts w:ascii="Palatino Linotype" w:eastAsia="Palatino Linotype" w:hAnsi="Palatino Linotype" w:cs="Palatino Linotype"/>
        </w:rPr>
        <w:t xml:space="preserve"> el </w:t>
      </w:r>
      <w:r w:rsidRPr="00687C33">
        <w:rPr>
          <w:rFonts w:ascii="Palatino Linotype" w:eastAsia="Palatino Linotype" w:hAnsi="Palatino Linotype" w:cs="Palatino Linotype"/>
          <w:b/>
        </w:rPr>
        <w:t>SUJETO OBLIGADO</w:t>
      </w:r>
      <w:r w:rsidRPr="00687C33">
        <w:rPr>
          <w:rFonts w:ascii="Palatino Linotype" w:eastAsia="Palatino Linotype" w:hAnsi="Palatino Linotype" w:cs="Palatino Linotype"/>
          <w:b/>
          <w:i/>
        </w:rPr>
        <w:t xml:space="preserve"> </w:t>
      </w:r>
      <w:r w:rsidRPr="00687C33">
        <w:rPr>
          <w:rFonts w:ascii="Palatino Linotype" w:eastAsia="Palatino Linotype" w:hAnsi="Palatino Linotype" w:cs="Palatino Linotype"/>
        </w:rPr>
        <w:t xml:space="preserve">dio </w:t>
      </w:r>
      <w:r w:rsidRPr="00687C33">
        <w:rPr>
          <w:rFonts w:ascii="Palatino Linotype" w:eastAsia="Palatino Linotype" w:hAnsi="Palatino Linotype" w:cs="Palatino Linotype"/>
          <w:b/>
        </w:rPr>
        <w:t>RESPUESTA</w:t>
      </w:r>
      <w:r w:rsidRPr="00687C33">
        <w:rPr>
          <w:rFonts w:ascii="Palatino Linotype" w:eastAsia="Palatino Linotype" w:hAnsi="Palatino Linotype" w:cs="Palatino Linotype"/>
        </w:rPr>
        <w:t xml:space="preserve"> a la solicitud, por medio de los archivos </w:t>
      </w:r>
      <w:hyperlink r:id="rId9" w:tgtFrame="_blank" w:history="1">
        <w:r w:rsidR="0031215D" w:rsidRPr="00687C33">
          <w:rPr>
            <w:rFonts w:ascii="Palatino Linotype" w:eastAsia="Palatino Linotype" w:hAnsi="Palatino Linotype" w:cs="Palatino Linotype"/>
            <w:b/>
          </w:rPr>
          <w:t>Respuesta_1067.pdf</w:t>
        </w:r>
      </w:hyperlink>
      <w:r w:rsidR="0031215D" w:rsidRPr="00687C33">
        <w:rPr>
          <w:rFonts w:ascii="Palatino Linotype" w:eastAsia="Palatino Linotype" w:hAnsi="Palatino Linotype" w:cs="Palatino Linotype"/>
          <w:b/>
        </w:rPr>
        <w:t xml:space="preserve"> </w:t>
      </w:r>
      <w:r w:rsidR="0031215D" w:rsidRPr="00687C33">
        <w:rPr>
          <w:rFonts w:ascii="Palatino Linotype" w:eastAsia="Palatino Linotype" w:hAnsi="Palatino Linotype" w:cs="Palatino Linotype"/>
        </w:rPr>
        <w:t xml:space="preserve">y </w:t>
      </w:r>
      <w:r w:rsidR="0031215D" w:rsidRPr="00687C33">
        <w:rPr>
          <w:rFonts w:ascii="Palatino Linotype" w:eastAsia="Palatino Linotype" w:hAnsi="Palatino Linotype" w:cs="Palatino Linotype"/>
          <w:b/>
        </w:rPr>
        <w:br/>
      </w:r>
      <w:hyperlink r:id="rId10" w:tgtFrame="_blank" w:history="1">
        <w:r w:rsidR="0031215D" w:rsidRPr="00687C33">
          <w:rPr>
            <w:rFonts w:ascii="Palatino Linotype" w:eastAsia="Palatino Linotype" w:hAnsi="Palatino Linotype" w:cs="Palatino Linotype"/>
            <w:b/>
          </w:rPr>
          <w:t>ANEXO_1067.pdf</w:t>
        </w:r>
      </w:hyperlink>
      <w:r w:rsidR="0031215D" w:rsidRPr="00687C33">
        <w:rPr>
          <w:rFonts w:ascii="Palatino Linotype" w:eastAsia="Palatino Linotype" w:hAnsi="Palatino Linotype" w:cs="Palatino Linotype"/>
        </w:rPr>
        <w:t xml:space="preserve"> </w:t>
      </w:r>
      <w:r w:rsidRPr="00687C33">
        <w:rPr>
          <w:rFonts w:ascii="Palatino Linotype" w:eastAsia="Palatino Linotype" w:hAnsi="Palatino Linotype" w:cs="Palatino Linotype"/>
        </w:rPr>
        <w:t xml:space="preserve">de cuyo contenido se desprende lo siguiente: </w:t>
      </w:r>
    </w:p>
    <w:p w14:paraId="2E528292" w14:textId="77777777" w:rsidR="0031215D" w:rsidRPr="00687C33" w:rsidRDefault="0031215D" w:rsidP="0031215D">
      <w:pPr>
        <w:spacing w:line="360" w:lineRule="auto"/>
        <w:jc w:val="both"/>
        <w:rPr>
          <w:rFonts w:ascii="Palatino Linotype" w:eastAsia="Palatino Linotype" w:hAnsi="Palatino Linotype" w:cs="Palatino Linotype"/>
        </w:rPr>
      </w:pPr>
    </w:p>
    <w:p w14:paraId="32EC402B" w14:textId="226DEC65" w:rsidR="0041578F" w:rsidRPr="00687C33" w:rsidRDefault="00615470">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hyperlink r:id="rId11" w:tgtFrame="_blank" w:history="1">
        <w:r w:rsidR="0031215D" w:rsidRPr="00687C33">
          <w:rPr>
            <w:rFonts w:ascii="Palatino Linotype" w:eastAsia="Palatino Linotype" w:hAnsi="Palatino Linotype" w:cs="Palatino Linotype"/>
            <w:b/>
          </w:rPr>
          <w:t>Respuesta_1067.pdf</w:t>
        </w:r>
      </w:hyperlink>
    </w:p>
    <w:p w14:paraId="2E67F6FA" w14:textId="1ECFE7EF" w:rsidR="0031215D" w:rsidRPr="00687C33" w:rsidRDefault="0031215D" w:rsidP="0031215D">
      <w:pPr>
        <w:pBdr>
          <w:top w:val="nil"/>
          <w:left w:val="nil"/>
          <w:bottom w:val="nil"/>
          <w:right w:val="nil"/>
          <w:between w:val="nil"/>
        </w:pBdr>
        <w:spacing w:line="360" w:lineRule="auto"/>
        <w:jc w:val="both"/>
        <w:rPr>
          <w:rFonts w:ascii="Palatino Linotype" w:eastAsia="Palatino Linotype" w:hAnsi="Palatino Linotype" w:cs="Palatino Linotype"/>
          <w:i/>
        </w:rPr>
      </w:pPr>
      <w:r w:rsidRPr="00687C33">
        <w:rPr>
          <w:rFonts w:ascii="Palatino Linotype" w:eastAsia="Palatino Linotype" w:hAnsi="Palatino Linotype" w:cs="Palatino Linotype"/>
        </w:rPr>
        <w:t>Oficio 228000007010000/2663/UT/2023, firmado por la Titular de la Unidad, en donde informó que “</w:t>
      </w:r>
      <w:r w:rsidRPr="00687C33">
        <w:rPr>
          <w:rFonts w:ascii="Palatino Linotype" w:eastAsia="Palatino Linotype" w:hAnsi="Palatino Linotype" w:cs="Palatino Linotype"/>
          <w:i/>
        </w:rPr>
        <w:t>después de una búsqueda exhaustiva y razonable en los archivos de la unidad administrativa competente, la Servidora Pública Habilitada en la Supervisión Escolar de la Zona P090 a través del oficio número 46/ZP090/2023-2024, da respuesta a la solitud”</w:t>
      </w:r>
    </w:p>
    <w:p w14:paraId="29018F25" w14:textId="29706DE6" w:rsidR="0031215D" w:rsidRPr="00687C33" w:rsidRDefault="00D426E7" w:rsidP="0031215D">
      <w:pPr>
        <w:pBdr>
          <w:top w:val="nil"/>
          <w:left w:val="nil"/>
          <w:bottom w:val="nil"/>
          <w:right w:val="nil"/>
          <w:between w:val="nil"/>
        </w:pBdr>
        <w:spacing w:line="360" w:lineRule="auto"/>
        <w:jc w:val="both"/>
        <w:rPr>
          <w:rFonts w:ascii="Palatino Linotype" w:eastAsia="Palatino Linotype" w:hAnsi="Palatino Linotype" w:cs="Palatino Linotype"/>
          <w:i/>
        </w:rPr>
      </w:pPr>
      <w:r w:rsidRPr="00687C33">
        <w:rPr>
          <w:rFonts w:ascii="Palatino Linotype" w:eastAsia="Palatino Linotype" w:hAnsi="Palatino Linotype" w:cs="Palatino Linotype"/>
          <w:i/>
        </w:rPr>
        <w:t>“De lo anterior, le hago de su conocimiento que la información referente a comprobantes de gastos, son administrados específicamente por la propia Asociación de Padres de Familia y su mesa directiva…”</w:t>
      </w:r>
    </w:p>
    <w:p w14:paraId="5A1AF9B7" w14:textId="6E94B1D6" w:rsidR="00D426E7" w:rsidRPr="00687C33" w:rsidRDefault="00D426E7" w:rsidP="0031215D">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87C33">
        <w:rPr>
          <w:rFonts w:ascii="Palatino Linotype" w:eastAsia="Palatino Linotype" w:hAnsi="Palatino Linotype" w:cs="Palatino Linotype"/>
          <w:i/>
        </w:rPr>
        <w:t>“… los comprobantes de gastos corresponden a documentos en posesión de la propi asociación, para lo cual se le sugiere atentamente, acudir de manera directa al plantel educativo señalado en su solicitud de información, con la finalidad que se le proporcionen los datos de contacto de las Asociaciones conformadas en dichos periodos”</w:t>
      </w:r>
    </w:p>
    <w:p w14:paraId="5320D9DB" w14:textId="77777777" w:rsidR="0031215D" w:rsidRPr="00687C33" w:rsidRDefault="0031215D" w:rsidP="0031215D">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p>
    <w:p w14:paraId="0613739F" w14:textId="334758A7" w:rsidR="0031215D" w:rsidRPr="00687C33" w:rsidRDefault="00615470">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hyperlink r:id="rId12" w:tgtFrame="_blank" w:history="1">
        <w:r w:rsidR="0031215D" w:rsidRPr="00687C33">
          <w:rPr>
            <w:rFonts w:ascii="Palatino Linotype" w:eastAsia="Palatino Linotype" w:hAnsi="Palatino Linotype" w:cs="Palatino Linotype"/>
            <w:b/>
          </w:rPr>
          <w:t>ANEXO_1067.pdf</w:t>
        </w:r>
      </w:hyperlink>
    </w:p>
    <w:p w14:paraId="14B367AA" w14:textId="7DD1F686" w:rsidR="000357E2" w:rsidRPr="00687C33" w:rsidRDefault="005C1845" w:rsidP="005C1845">
      <w:pPr>
        <w:pBdr>
          <w:top w:val="nil"/>
          <w:left w:val="nil"/>
          <w:bottom w:val="nil"/>
          <w:right w:val="nil"/>
          <w:between w:val="nil"/>
        </w:pBdr>
        <w:spacing w:line="276" w:lineRule="auto"/>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Del que se desprenden diversas actas de la escuela </w:t>
      </w:r>
      <w:r w:rsidR="00D426E7" w:rsidRPr="00687C33">
        <w:rPr>
          <w:rFonts w:ascii="Palatino Linotype" w:eastAsia="Palatino Linotype" w:hAnsi="Palatino Linotype" w:cs="Palatino Linotype"/>
        </w:rPr>
        <w:t>" GABRIEL GARCÍA MARQUEZ” TURNO MATUTINO CCT 15</w:t>
      </w:r>
      <w:r w:rsidRPr="00687C33">
        <w:rPr>
          <w:rFonts w:ascii="Palatino Linotype" w:eastAsia="Palatino Linotype" w:hAnsi="Palatino Linotype" w:cs="Palatino Linotype"/>
        </w:rPr>
        <w:t>EPR51123 CICLO ESCOLAR 2022-2023 y 2023-2024</w:t>
      </w:r>
    </w:p>
    <w:p w14:paraId="419CB262" w14:textId="4C60BCD5"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Inconforme con lo anterior, el </w:t>
      </w:r>
      <w:r w:rsidR="005C1845" w:rsidRPr="00687C33">
        <w:rPr>
          <w:rFonts w:ascii="Palatino Linotype" w:eastAsia="Palatino Linotype" w:hAnsi="Palatino Linotype" w:cs="Palatino Linotype"/>
          <w:b/>
        </w:rPr>
        <w:t>ocho de noviembre</w:t>
      </w:r>
      <w:r w:rsidRPr="00687C33">
        <w:rPr>
          <w:rFonts w:ascii="Palatino Linotype" w:eastAsia="Palatino Linotype" w:hAnsi="Palatino Linotype" w:cs="Palatino Linotype"/>
          <w:b/>
        </w:rPr>
        <w:t xml:space="preserve"> de dos mil veintitrés</w:t>
      </w:r>
      <w:r w:rsidRPr="00687C33">
        <w:rPr>
          <w:rFonts w:ascii="Palatino Linotype" w:eastAsia="Palatino Linotype" w:hAnsi="Palatino Linotype" w:cs="Palatino Linotype"/>
        </w:rPr>
        <w:t xml:space="preserve">,  el </w:t>
      </w:r>
      <w:r w:rsidRPr="00687C33">
        <w:rPr>
          <w:rFonts w:ascii="Palatino Linotype" w:eastAsia="Palatino Linotype" w:hAnsi="Palatino Linotype" w:cs="Palatino Linotype"/>
          <w:b/>
        </w:rPr>
        <w:t xml:space="preserve">SUJETO OBLIGADO </w:t>
      </w:r>
      <w:r w:rsidRPr="00687C33">
        <w:rPr>
          <w:rFonts w:ascii="Palatino Linotype" w:eastAsia="Palatino Linotype" w:hAnsi="Palatino Linotype" w:cs="Palatino Linotype"/>
        </w:rPr>
        <w:t xml:space="preserve">interpuso recurso de revisión, arguyendo como </w:t>
      </w:r>
    </w:p>
    <w:p w14:paraId="0620A62A" w14:textId="77777777" w:rsidR="005C1845" w:rsidRPr="00687C33" w:rsidRDefault="005C1845" w:rsidP="005C1845">
      <w:pPr>
        <w:spacing w:line="360" w:lineRule="auto"/>
        <w:jc w:val="both"/>
        <w:rPr>
          <w:rFonts w:ascii="Palatino Linotype" w:eastAsia="Palatino Linotype" w:hAnsi="Palatino Linotype" w:cs="Palatino Linotype"/>
        </w:rPr>
      </w:pPr>
    </w:p>
    <w:p w14:paraId="33743A56" w14:textId="5E312AF9" w:rsidR="0041578F" w:rsidRPr="00687C33" w:rsidRDefault="0042533F">
      <w:pPr>
        <w:numPr>
          <w:ilvl w:val="0"/>
          <w:numId w:val="7"/>
        </w:numPr>
        <w:pBdr>
          <w:top w:val="nil"/>
          <w:left w:val="nil"/>
          <w:bottom w:val="nil"/>
          <w:right w:val="nil"/>
          <w:between w:val="nil"/>
        </w:pBdr>
        <w:ind w:right="539"/>
        <w:jc w:val="both"/>
        <w:rPr>
          <w:rFonts w:ascii="Palatino Linotype" w:eastAsia="Palatino Linotype" w:hAnsi="Palatino Linotype" w:cs="Palatino Linotype"/>
          <w:color w:val="000000"/>
        </w:rPr>
      </w:pPr>
      <w:r w:rsidRPr="00687C33">
        <w:rPr>
          <w:rFonts w:ascii="Palatino Linotype" w:eastAsia="Palatino Linotype" w:hAnsi="Palatino Linotype" w:cs="Palatino Linotype"/>
          <w:b/>
          <w:color w:val="000000"/>
        </w:rPr>
        <w:t>Acto impugnado</w:t>
      </w:r>
      <w:r w:rsidRPr="00687C33">
        <w:rPr>
          <w:rFonts w:ascii="Palatino Linotype" w:eastAsia="Palatino Linotype" w:hAnsi="Palatino Linotype" w:cs="Palatino Linotype"/>
          <w:b/>
          <w:i/>
          <w:color w:val="000000"/>
        </w:rPr>
        <w:t>:</w:t>
      </w:r>
      <w:r w:rsidRPr="00687C33">
        <w:rPr>
          <w:rFonts w:ascii="Palatino Linotype" w:eastAsia="Palatino Linotype" w:hAnsi="Palatino Linotype" w:cs="Palatino Linotype"/>
          <w:color w:val="000000"/>
        </w:rPr>
        <w:t xml:space="preserve"> “</w:t>
      </w:r>
      <w:r w:rsidR="005C1845" w:rsidRPr="00687C33">
        <w:rPr>
          <w:rFonts w:ascii="Palatino Linotype" w:eastAsia="Palatino Linotype" w:hAnsi="Palatino Linotype" w:cs="Palatino Linotype"/>
          <w:i/>
          <w:color w:val="000000"/>
        </w:rPr>
        <w:t>Se presenta recurso de inconformidad a la respuesta con folio 01067/SE/IP/2023, toda vez que el sujeto obligado no otorgó la información solicitada, ya que en la solicitud se requiere de informes mensuales, comprobantes de ingresos y egresos del comité de consumo escolar, y la autoridad solo informa que los ingresos y egresos de las escuelas están en posesión de las Asociaciones de Padres de Familia, refiriendo que es lo que el particular solicito, sin embargo en el cuerpo d ella solicitud nunca se hace referencia a dicha asociación, pues siempre se aludió al Comité de consumo escolar, comité que es indicado y facultado para recibir y disponer del ingreso que se tenga por parte de las también denominadas tiendas escolares (consumo escolar) por ende es quien debe entregar la información requerida en la solicitud inicial. Ahora bien el sujeto obligado otorga las actas digitales de la confirmación de los comités, cuando se debió entregar la versión pública restando la información privada de los particulares que en ellos participan pero al carecer de firmas y sellos, no se puede considerar un documento con validez. Así mismo ya que si bien el sujeto obligado otorga esas actas de conformación de comités también entrega la versión digital del contrato con el prestador del servicio de consumo escolar y se puede apreciar claramente que en ningún momento participa la Asociación de Padres de Familia, por lo que se presume que el sujeto obligado no desea entregar la información requerida y se violenta el derecho de acceso a la información del particular.</w:t>
      </w:r>
      <w:r w:rsidRPr="00687C33">
        <w:rPr>
          <w:rFonts w:ascii="Palatino Linotype" w:eastAsia="Palatino Linotype" w:hAnsi="Palatino Linotype" w:cs="Palatino Linotype"/>
          <w:i/>
          <w:color w:val="000000"/>
        </w:rPr>
        <w:t>” (sic)</w:t>
      </w:r>
    </w:p>
    <w:p w14:paraId="2D934325" w14:textId="77777777" w:rsidR="005C1845" w:rsidRPr="00687C33" w:rsidRDefault="005C1845" w:rsidP="005C1845">
      <w:pPr>
        <w:pBdr>
          <w:top w:val="nil"/>
          <w:left w:val="nil"/>
          <w:bottom w:val="nil"/>
          <w:right w:val="nil"/>
          <w:between w:val="nil"/>
        </w:pBdr>
        <w:ind w:left="720" w:right="539"/>
        <w:jc w:val="both"/>
        <w:rPr>
          <w:rFonts w:ascii="Palatino Linotype" w:eastAsia="Palatino Linotype" w:hAnsi="Palatino Linotype" w:cs="Palatino Linotype"/>
          <w:color w:val="000000"/>
        </w:rPr>
      </w:pPr>
    </w:p>
    <w:p w14:paraId="0CEEBBD4" w14:textId="20210818" w:rsidR="0041578F" w:rsidRPr="00687C33" w:rsidRDefault="0042533F" w:rsidP="005C1845">
      <w:pPr>
        <w:numPr>
          <w:ilvl w:val="0"/>
          <w:numId w:val="7"/>
        </w:numPr>
        <w:pBdr>
          <w:top w:val="nil"/>
          <w:left w:val="nil"/>
          <w:bottom w:val="nil"/>
          <w:right w:val="nil"/>
          <w:between w:val="nil"/>
        </w:pBdr>
        <w:ind w:right="539"/>
        <w:jc w:val="both"/>
        <w:rPr>
          <w:rFonts w:ascii="Palatino Linotype" w:eastAsia="Palatino Linotype" w:hAnsi="Palatino Linotype" w:cs="Palatino Linotype"/>
          <w:color w:val="000000"/>
        </w:rPr>
      </w:pPr>
      <w:r w:rsidRPr="00687C33">
        <w:rPr>
          <w:rFonts w:ascii="Palatino Linotype" w:eastAsia="Palatino Linotype" w:hAnsi="Palatino Linotype" w:cs="Palatino Linotype"/>
          <w:b/>
          <w:color w:val="000000"/>
        </w:rPr>
        <w:t xml:space="preserve">Razones o Motivos de inconformidad: </w:t>
      </w:r>
      <w:r w:rsidRPr="00687C33">
        <w:rPr>
          <w:rFonts w:ascii="Palatino Linotype" w:eastAsia="Palatino Linotype" w:hAnsi="Palatino Linotype" w:cs="Palatino Linotype"/>
          <w:i/>
          <w:color w:val="000000"/>
        </w:rPr>
        <w:t>“</w:t>
      </w:r>
      <w:r w:rsidR="005C1845" w:rsidRPr="00687C33">
        <w:rPr>
          <w:rFonts w:ascii="Palatino Linotype" w:eastAsia="Palatino Linotype" w:hAnsi="Palatino Linotype" w:cs="Palatino Linotype"/>
          <w:i/>
          <w:color w:val="000000"/>
        </w:rPr>
        <w:t xml:space="preserve">Entregar información parcialmente diferente a la solicitada así como imprecisa.” </w:t>
      </w:r>
      <w:r w:rsidRPr="00687C33">
        <w:rPr>
          <w:rFonts w:ascii="Palatino Linotype" w:eastAsia="Palatino Linotype" w:hAnsi="Palatino Linotype" w:cs="Palatino Linotype"/>
          <w:i/>
          <w:color w:val="000000"/>
        </w:rPr>
        <w:t>(Sic)</w:t>
      </w:r>
    </w:p>
    <w:p w14:paraId="3DA86B8A" w14:textId="77777777" w:rsidR="0041578F" w:rsidRPr="00687C33" w:rsidRDefault="0041578F">
      <w:pPr>
        <w:spacing w:line="360" w:lineRule="auto"/>
        <w:jc w:val="both"/>
        <w:rPr>
          <w:rFonts w:ascii="Palatino Linotype" w:eastAsia="Palatino Linotype" w:hAnsi="Palatino Linotype" w:cs="Palatino Linotype"/>
        </w:rPr>
      </w:pPr>
    </w:p>
    <w:p w14:paraId="01325777" w14:textId="77777777"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lastRenderedPageBreak/>
        <w:t xml:space="preserve">Se registró el recurso de revisión bajo el número de expediente al rubro indicado, asimismo con fundamento en lo dispuesto por el artículo 185 fracción I de la </w:t>
      </w:r>
      <w:r w:rsidRPr="00687C33">
        <w:rPr>
          <w:rFonts w:ascii="Palatino Linotype" w:eastAsia="Palatino Linotype" w:hAnsi="Palatino Linotype" w:cs="Palatino Linotype"/>
          <w:b/>
        </w:rPr>
        <w:t xml:space="preserve">Ley de Transparencia y Acceso a la Información Pública del Estado de México y Municipios </w:t>
      </w:r>
      <w:r w:rsidRPr="00687C33">
        <w:rPr>
          <w:rFonts w:ascii="Palatino Linotype" w:eastAsia="Palatino Linotype" w:hAnsi="Palatino Linotype" w:cs="Palatino Linotype"/>
        </w:rPr>
        <w:t xml:space="preserve">se turna a la </w:t>
      </w:r>
      <w:r w:rsidRPr="00687C33">
        <w:rPr>
          <w:rFonts w:ascii="Palatino Linotype" w:eastAsia="Palatino Linotype" w:hAnsi="Palatino Linotype" w:cs="Palatino Linotype"/>
          <w:b/>
        </w:rPr>
        <w:t xml:space="preserve">Comisionada María del Rosario Mejía Ayala, </w:t>
      </w:r>
      <w:r w:rsidRPr="00687C33">
        <w:rPr>
          <w:rFonts w:ascii="Palatino Linotype" w:eastAsia="Palatino Linotype" w:hAnsi="Palatino Linotype" w:cs="Palatino Linotype"/>
        </w:rPr>
        <w:t xml:space="preserve">para su análisis. </w:t>
      </w:r>
    </w:p>
    <w:p w14:paraId="03522AE7" w14:textId="77777777" w:rsidR="0041578F" w:rsidRPr="00687C33" w:rsidRDefault="0041578F">
      <w:pPr>
        <w:spacing w:line="360" w:lineRule="auto"/>
        <w:jc w:val="both"/>
        <w:rPr>
          <w:rFonts w:ascii="Palatino Linotype" w:eastAsia="Palatino Linotype" w:hAnsi="Palatino Linotype" w:cs="Palatino Linotype"/>
        </w:rPr>
      </w:pPr>
    </w:p>
    <w:p w14:paraId="02449C04" w14:textId="3F99A9F5"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El Comisionado Ponente con fundamento en lo dispuesto por el artículo 18 fracción II de la ley de la materia, a través del acuerdo de admisión notificado el </w:t>
      </w:r>
      <w:r w:rsidR="005C1845" w:rsidRPr="00687C33">
        <w:rPr>
          <w:rFonts w:ascii="Palatino Linotype" w:eastAsia="Palatino Linotype" w:hAnsi="Palatino Linotype" w:cs="Palatino Linotype"/>
          <w:b/>
        </w:rPr>
        <w:t>catorce de noviembre</w:t>
      </w:r>
      <w:r w:rsidRPr="00687C33">
        <w:rPr>
          <w:rFonts w:ascii="Palatino Linotype" w:eastAsia="Palatino Linotype" w:hAnsi="Palatino Linotype" w:cs="Palatino Linotype"/>
          <w:b/>
        </w:rPr>
        <w:t xml:space="preserve"> de dos mil veintitrés,</w:t>
      </w:r>
      <w:r w:rsidRPr="00687C33">
        <w:rPr>
          <w:rFonts w:ascii="Palatino Linotype" w:eastAsia="Palatino Linotype" w:hAnsi="Palatino Linotype" w:cs="Palatino Linotype"/>
        </w:rPr>
        <w:t xml:space="preserve"> se puso a disposición de las partes el expediente electrónico vía </w:t>
      </w:r>
      <w:r w:rsidRPr="00687C33">
        <w:rPr>
          <w:rFonts w:ascii="Palatino Linotype" w:eastAsia="Palatino Linotype" w:hAnsi="Palatino Linotype" w:cs="Palatino Linotype"/>
          <w:b/>
        </w:rPr>
        <w:t xml:space="preserve">SAIMEX </w:t>
      </w:r>
      <w:r w:rsidRPr="00687C33">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687C33">
        <w:rPr>
          <w:rFonts w:ascii="Palatino Linotype" w:eastAsia="Palatino Linotype" w:hAnsi="Palatino Linotype" w:cs="Palatino Linotype"/>
          <w:b/>
        </w:rPr>
        <w:t>SUJETO OBLIGADO</w:t>
      </w:r>
      <w:r w:rsidRPr="00687C33">
        <w:rPr>
          <w:rFonts w:ascii="Palatino Linotype" w:eastAsia="Palatino Linotype" w:hAnsi="Palatino Linotype" w:cs="Palatino Linotype"/>
        </w:rPr>
        <w:t xml:space="preserve"> presentará el informe justificado procedente. </w:t>
      </w:r>
    </w:p>
    <w:p w14:paraId="1D21F7FE" w14:textId="77777777" w:rsidR="0041578F" w:rsidRPr="00687C33" w:rsidRDefault="0041578F">
      <w:pPr>
        <w:spacing w:line="360" w:lineRule="auto"/>
        <w:jc w:val="both"/>
        <w:rPr>
          <w:rFonts w:ascii="Palatino Linotype" w:eastAsia="Palatino Linotype" w:hAnsi="Palatino Linotype" w:cs="Palatino Linotype"/>
          <w:i/>
        </w:rPr>
      </w:pPr>
    </w:p>
    <w:p w14:paraId="3B338EC2" w14:textId="77777777"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De las constancias que obran en el expediente electrónico SAIMEX, se advierte que el </w:t>
      </w:r>
      <w:r w:rsidRPr="00687C33">
        <w:rPr>
          <w:rFonts w:ascii="Palatino Linotype" w:eastAsia="Palatino Linotype" w:hAnsi="Palatino Linotype" w:cs="Palatino Linotype"/>
          <w:b/>
        </w:rPr>
        <w:t>PARTICULAR,</w:t>
      </w:r>
      <w:r w:rsidRPr="00687C33">
        <w:rPr>
          <w:rFonts w:ascii="Palatino Linotype" w:eastAsia="Palatino Linotype" w:hAnsi="Palatino Linotype" w:cs="Palatino Linotype"/>
        </w:rPr>
        <w:t xml:space="preserve"> no realizó  manifestación alguna conforme a su derecho conviniera</w:t>
      </w:r>
    </w:p>
    <w:p w14:paraId="43F86DC9" w14:textId="77777777" w:rsidR="0041578F" w:rsidRPr="00687C33" w:rsidRDefault="0041578F" w:rsidP="005C1845">
      <w:pPr>
        <w:pBdr>
          <w:top w:val="nil"/>
          <w:left w:val="nil"/>
          <w:bottom w:val="nil"/>
          <w:right w:val="nil"/>
          <w:between w:val="nil"/>
        </w:pBdr>
        <w:ind w:left="720"/>
        <w:jc w:val="both"/>
        <w:rPr>
          <w:rFonts w:ascii="Palatino Linotype" w:eastAsia="Palatino Linotype" w:hAnsi="Palatino Linotype" w:cs="Palatino Linotype"/>
          <w:i/>
          <w:color w:val="000000"/>
        </w:rPr>
      </w:pPr>
    </w:p>
    <w:p w14:paraId="18441EDE" w14:textId="01B4E092" w:rsidR="005C1845" w:rsidRPr="00687C33" w:rsidRDefault="0042533F" w:rsidP="005C1845">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En tanto el </w:t>
      </w:r>
      <w:r w:rsidRPr="00687C33">
        <w:rPr>
          <w:rFonts w:ascii="Palatino Linotype" w:eastAsia="Palatino Linotype" w:hAnsi="Palatino Linotype" w:cs="Palatino Linotype"/>
          <w:b/>
        </w:rPr>
        <w:t xml:space="preserve">SUJETO OBLIGADO, </w:t>
      </w:r>
      <w:r w:rsidR="005C1845" w:rsidRPr="00687C33">
        <w:rPr>
          <w:rFonts w:ascii="Palatino Linotype" w:eastAsia="Palatino Linotype" w:hAnsi="Palatino Linotype" w:cs="Palatino Linotype"/>
          <w:b/>
        </w:rPr>
        <w:t xml:space="preserve"> </w:t>
      </w:r>
      <w:r w:rsidR="005C1845" w:rsidRPr="00687C33">
        <w:rPr>
          <w:rFonts w:ascii="Palatino Linotype" w:eastAsia="Palatino Linotype" w:hAnsi="Palatino Linotype" w:cs="Palatino Linotype"/>
        </w:rPr>
        <w:t xml:space="preserve">el </w:t>
      </w:r>
      <w:r w:rsidR="005C1845" w:rsidRPr="00687C33">
        <w:rPr>
          <w:rFonts w:ascii="Palatino Linotype" w:eastAsia="Palatino Linotype" w:hAnsi="Palatino Linotype" w:cs="Palatino Linotype"/>
          <w:b/>
        </w:rPr>
        <w:t xml:space="preserve">veinticuatro de noviembre de dos mil veintitrés, </w:t>
      </w:r>
      <w:r w:rsidR="005C1845" w:rsidRPr="00687C33">
        <w:rPr>
          <w:rFonts w:ascii="Palatino Linotype" w:eastAsia="Palatino Linotype" w:hAnsi="Palatino Linotype" w:cs="Palatino Linotype"/>
        </w:rPr>
        <w:t xml:space="preserve">mismo que fue puesto a la vista </w:t>
      </w:r>
      <w:r w:rsidR="005C1845" w:rsidRPr="00687C33">
        <w:rPr>
          <w:rFonts w:ascii="Palatino Linotype" w:eastAsia="Palatino Linotype" w:hAnsi="Palatino Linotype" w:cs="Palatino Linotype"/>
          <w:b/>
        </w:rPr>
        <w:t>el tres de julio de dos mil veinticuatro</w:t>
      </w:r>
      <w:r w:rsidR="005C1845" w:rsidRPr="00687C33">
        <w:rPr>
          <w:rFonts w:ascii="Palatino Linotype" w:eastAsia="Palatino Linotype" w:hAnsi="Palatino Linotype" w:cs="Palatino Linotype"/>
        </w:rPr>
        <w:t xml:space="preserve">, a través del archivo siguiente: </w:t>
      </w:r>
    </w:p>
    <w:p w14:paraId="17461210" w14:textId="29BF31A5" w:rsidR="005C1845" w:rsidRPr="00687C33" w:rsidRDefault="005C1845" w:rsidP="005C1845">
      <w:pPr>
        <w:jc w:val="center"/>
        <w:rPr>
          <w:rFonts w:ascii="Palatino Linotype" w:eastAsia="Palatino Linotype" w:hAnsi="Palatino Linotype" w:cs="Palatino Linotype"/>
        </w:rPr>
      </w:pPr>
      <w:r w:rsidRPr="00687C33">
        <w:rPr>
          <w:rFonts w:ascii="Palatino Linotype" w:eastAsia="Palatino Linotype" w:hAnsi="Palatino Linotype" w:cs="Palatino Linotype"/>
          <w:noProof/>
        </w:rPr>
        <w:lastRenderedPageBreak/>
        <w:drawing>
          <wp:inline distT="0" distB="0" distL="0" distR="0" wp14:anchorId="26E04C07" wp14:editId="356AC0C5">
            <wp:extent cx="5742940" cy="11093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1109345"/>
                    </a:xfrm>
                    <a:prstGeom prst="rect">
                      <a:avLst/>
                    </a:prstGeom>
                  </pic:spPr>
                </pic:pic>
              </a:graphicData>
            </a:graphic>
          </wp:inline>
        </w:drawing>
      </w:r>
    </w:p>
    <w:p w14:paraId="1317E8AE" w14:textId="77777777" w:rsidR="005C1845" w:rsidRPr="00687C33" w:rsidRDefault="005C1845" w:rsidP="005C1845">
      <w:pPr>
        <w:spacing w:line="360" w:lineRule="auto"/>
        <w:jc w:val="both"/>
        <w:rPr>
          <w:rFonts w:ascii="Palatino Linotype" w:eastAsia="Palatino Linotype" w:hAnsi="Palatino Linotype" w:cs="Palatino Linotype"/>
        </w:rPr>
      </w:pPr>
    </w:p>
    <w:p w14:paraId="2C989289" w14:textId="52F5508D" w:rsidR="0041578F" w:rsidRPr="00687C33" w:rsidRDefault="00615470" w:rsidP="005C1845">
      <w:pPr>
        <w:pStyle w:val="Prrafodelista"/>
        <w:numPr>
          <w:ilvl w:val="0"/>
          <w:numId w:val="17"/>
        </w:numPr>
        <w:spacing w:line="360" w:lineRule="auto"/>
        <w:jc w:val="both"/>
        <w:rPr>
          <w:rFonts w:ascii="Palatino Linotype" w:eastAsia="Palatino Linotype" w:hAnsi="Palatino Linotype" w:cs="Palatino Linotype"/>
          <w:b/>
          <w:sz w:val="24"/>
        </w:rPr>
      </w:pPr>
      <w:hyperlink r:id="rId14" w:history="1">
        <w:r w:rsidR="005C1845" w:rsidRPr="00687C33">
          <w:rPr>
            <w:rFonts w:ascii="Palatino Linotype" w:eastAsia="Palatino Linotype" w:hAnsi="Palatino Linotype"/>
            <w:b/>
            <w:sz w:val="24"/>
          </w:rPr>
          <w:t>Informe justificado 1067.pdf</w:t>
        </w:r>
      </w:hyperlink>
      <w:r w:rsidR="005C1845" w:rsidRPr="00687C33">
        <w:rPr>
          <w:rFonts w:ascii="Palatino Linotype" w:eastAsia="Palatino Linotype" w:hAnsi="Palatino Linotype" w:cs="Palatino Linotype"/>
          <w:b/>
          <w:sz w:val="24"/>
        </w:rPr>
        <w:t xml:space="preserve">: </w:t>
      </w:r>
      <w:r w:rsidR="005C1845" w:rsidRPr="00687C33">
        <w:rPr>
          <w:rFonts w:ascii="Palatino Linotype" w:eastAsia="Palatino Linotype" w:hAnsi="Palatino Linotype" w:cs="Palatino Linotype"/>
          <w:sz w:val="24"/>
        </w:rPr>
        <w:t xml:space="preserve">Oficio firmado por el Titular de la Unidad </w:t>
      </w:r>
      <w:r w:rsidR="002F6BA1" w:rsidRPr="00687C33">
        <w:rPr>
          <w:rFonts w:ascii="Palatino Linotype" w:eastAsia="Palatino Linotype" w:hAnsi="Palatino Linotype" w:cs="Palatino Linotype"/>
          <w:sz w:val="24"/>
        </w:rPr>
        <w:t>en donde remitió el informe justificado correspondiente, ratificando su respuesta y adjunto lo siguiente:</w:t>
      </w:r>
    </w:p>
    <w:p w14:paraId="40A5A609" w14:textId="310EF1F3" w:rsidR="002F6BA1" w:rsidRPr="00687C33" w:rsidRDefault="002F6BA1" w:rsidP="002F6BA1">
      <w:pPr>
        <w:spacing w:line="360" w:lineRule="auto"/>
        <w:rPr>
          <w:rFonts w:ascii="Palatino Linotype" w:eastAsia="Palatino Linotype" w:hAnsi="Palatino Linotype" w:cs="Palatino Linotype"/>
          <w:b/>
        </w:rPr>
      </w:pPr>
      <w:r w:rsidRPr="00687C33">
        <w:rPr>
          <w:rFonts w:ascii="Palatino Linotype" w:eastAsia="Palatino Linotype" w:hAnsi="Palatino Linotype" w:cs="Palatino Linotype"/>
          <w:b/>
          <w:noProof/>
        </w:rPr>
        <w:drawing>
          <wp:inline distT="0" distB="0" distL="0" distR="0" wp14:anchorId="2564B552" wp14:editId="1F6DFC5F">
            <wp:extent cx="5742940" cy="387794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3877945"/>
                    </a:xfrm>
                    <a:prstGeom prst="rect">
                      <a:avLst/>
                    </a:prstGeom>
                  </pic:spPr>
                </pic:pic>
              </a:graphicData>
            </a:graphic>
          </wp:inline>
        </w:drawing>
      </w:r>
    </w:p>
    <w:p w14:paraId="1CA75D65" w14:textId="77777777" w:rsidR="0041578F" w:rsidRPr="00687C33" w:rsidRDefault="0041578F">
      <w:pPr>
        <w:jc w:val="both"/>
        <w:rPr>
          <w:rFonts w:ascii="Palatino Linotype" w:eastAsia="Palatino Linotype" w:hAnsi="Palatino Linotype" w:cs="Palatino Linotype"/>
        </w:rPr>
      </w:pPr>
    </w:p>
    <w:p w14:paraId="5BB6AD41" w14:textId="77777777" w:rsidR="0041578F" w:rsidRPr="00687C33" w:rsidRDefault="0041578F">
      <w:pPr>
        <w:jc w:val="both"/>
        <w:rPr>
          <w:rFonts w:ascii="Palatino Linotype" w:eastAsia="Palatino Linotype" w:hAnsi="Palatino Linotype" w:cs="Palatino Linotype"/>
        </w:rPr>
      </w:pPr>
    </w:p>
    <w:p w14:paraId="0A216DFC" w14:textId="6A3BD5B1"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lastRenderedPageBreak/>
        <w:t xml:space="preserve">El </w:t>
      </w:r>
      <w:r w:rsidR="002F6BA1" w:rsidRPr="00687C33">
        <w:rPr>
          <w:rFonts w:ascii="Palatino Linotype" w:eastAsia="Palatino Linotype" w:hAnsi="Palatino Linotype" w:cs="Palatino Linotype"/>
          <w:b/>
        </w:rPr>
        <w:t>veintidós de agosto de dos mil veinticuatro</w:t>
      </w:r>
      <w:r w:rsidRPr="00687C33">
        <w:rPr>
          <w:rFonts w:ascii="Palatino Linotype" w:eastAsia="Palatino Linotype" w:hAnsi="Palatino Linotype" w:cs="Palatino Linotype"/>
        </w:rPr>
        <w:t xml:space="preserve">, se notificó el acuerdo mediante el cual se aprobó la ampliación de plazo para emitir resolución. </w:t>
      </w:r>
    </w:p>
    <w:p w14:paraId="3F850815" w14:textId="77777777" w:rsidR="0041578F" w:rsidRPr="00687C33" w:rsidRDefault="0041578F">
      <w:pPr>
        <w:spacing w:line="360" w:lineRule="auto"/>
        <w:jc w:val="both"/>
        <w:rPr>
          <w:rFonts w:ascii="Palatino Linotype" w:eastAsia="Palatino Linotype" w:hAnsi="Palatino Linotype" w:cs="Palatino Linotype"/>
        </w:rPr>
      </w:pPr>
    </w:p>
    <w:p w14:paraId="6D93D58F" w14:textId="77777777" w:rsidR="0041578F" w:rsidRPr="00687C33" w:rsidRDefault="0042533F">
      <w:pPr>
        <w:numPr>
          <w:ilvl w:val="0"/>
          <w:numId w:val="8"/>
        </w:numPr>
        <w:spacing w:line="360" w:lineRule="auto"/>
        <w:ind w:left="0" w:firstLine="0"/>
        <w:jc w:val="both"/>
        <w:rPr>
          <w:rFonts w:ascii="Palatino Linotype" w:eastAsia="Palatino Linotype" w:hAnsi="Palatino Linotype" w:cs="Palatino Linotype"/>
          <w:b/>
        </w:rPr>
      </w:pPr>
      <w:r w:rsidRPr="00687C33">
        <w:rPr>
          <w:rFonts w:ascii="Palatino Linotype" w:eastAsia="Palatino Linotype" w:hAnsi="Palatino Linotype" w:cs="Palatino Linotype"/>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5B74B72C" w14:textId="77777777" w:rsidR="0041578F" w:rsidRPr="00687C33" w:rsidRDefault="0041578F">
      <w:pPr>
        <w:spacing w:line="360" w:lineRule="auto"/>
        <w:jc w:val="both"/>
        <w:rPr>
          <w:rFonts w:ascii="Palatino Linotype" w:eastAsia="Palatino Linotype" w:hAnsi="Palatino Linotype" w:cs="Palatino Linotype"/>
        </w:rPr>
      </w:pPr>
    </w:p>
    <w:p w14:paraId="27A4064D" w14:textId="77777777"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A92805A" w14:textId="77777777" w:rsidR="0041578F" w:rsidRPr="00687C33" w:rsidRDefault="0041578F">
      <w:pPr>
        <w:spacing w:line="360" w:lineRule="auto"/>
        <w:jc w:val="both"/>
        <w:rPr>
          <w:rFonts w:ascii="Palatino Linotype" w:eastAsia="Palatino Linotype" w:hAnsi="Palatino Linotype" w:cs="Palatino Linotype"/>
        </w:rPr>
      </w:pPr>
    </w:p>
    <w:p w14:paraId="4152E85E" w14:textId="77777777"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4A938AA" w14:textId="77777777" w:rsidR="0041578F" w:rsidRPr="00687C33" w:rsidRDefault="0041578F">
      <w:pPr>
        <w:spacing w:line="360" w:lineRule="auto"/>
        <w:jc w:val="both"/>
        <w:rPr>
          <w:rFonts w:ascii="Palatino Linotype" w:eastAsia="Palatino Linotype" w:hAnsi="Palatino Linotype" w:cs="Palatino Linotype"/>
        </w:rPr>
      </w:pPr>
    </w:p>
    <w:p w14:paraId="0AEF956C" w14:textId="77777777"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w:t>
      </w:r>
      <w:r w:rsidRPr="00687C33">
        <w:rPr>
          <w:rFonts w:ascii="Palatino Linotype" w:eastAsia="Palatino Linotype" w:hAnsi="Palatino Linotype" w:cs="Palatino Linotype"/>
        </w:rPr>
        <w:lastRenderedPageBreak/>
        <w:t xml:space="preserve">órganos jurisdiccionales o cuasi jurisdiccionales, tanto por la complejidad de los hechos, como por el número de casos que conocen. </w:t>
      </w:r>
    </w:p>
    <w:p w14:paraId="24440489" w14:textId="77777777" w:rsidR="0041578F" w:rsidRPr="00687C33" w:rsidRDefault="0041578F">
      <w:pPr>
        <w:spacing w:line="360" w:lineRule="auto"/>
        <w:jc w:val="both"/>
        <w:rPr>
          <w:rFonts w:ascii="Palatino Linotype" w:eastAsia="Palatino Linotype" w:hAnsi="Palatino Linotype" w:cs="Palatino Linotype"/>
        </w:rPr>
      </w:pPr>
    </w:p>
    <w:p w14:paraId="606ECD5D" w14:textId="77777777"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15C96193" w14:textId="77777777" w:rsidR="0041578F" w:rsidRPr="00687C33" w:rsidRDefault="0042533F">
      <w:pPr>
        <w:spacing w:line="360" w:lineRule="auto"/>
        <w:ind w:left="851"/>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a) Complejidad del asunto: La complejidad de la prueba, la pluralidad de sujetos procesales, el tiempo transcurrido, las características y contexto del recurso. </w:t>
      </w:r>
    </w:p>
    <w:p w14:paraId="69B0F062" w14:textId="77777777" w:rsidR="0041578F" w:rsidRPr="00687C33" w:rsidRDefault="0042533F">
      <w:pPr>
        <w:spacing w:line="360" w:lineRule="auto"/>
        <w:ind w:left="851"/>
        <w:jc w:val="both"/>
        <w:rPr>
          <w:rFonts w:ascii="Palatino Linotype" w:eastAsia="Palatino Linotype" w:hAnsi="Palatino Linotype" w:cs="Palatino Linotype"/>
        </w:rPr>
      </w:pPr>
      <w:r w:rsidRPr="00687C33">
        <w:rPr>
          <w:rFonts w:ascii="Palatino Linotype" w:eastAsia="Palatino Linotype" w:hAnsi="Palatino Linotype" w:cs="Palatino Linotype"/>
        </w:rPr>
        <w:t>b) Actividad Procesal del interesado. Acciones u omisiones del interesado.</w:t>
      </w:r>
    </w:p>
    <w:p w14:paraId="4402D158" w14:textId="77777777" w:rsidR="0041578F" w:rsidRPr="00687C33" w:rsidRDefault="0042533F">
      <w:pPr>
        <w:spacing w:line="360" w:lineRule="auto"/>
        <w:ind w:left="851"/>
        <w:jc w:val="both"/>
        <w:rPr>
          <w:rFonts w:ascii="Palatino Linotype" w:eastAsia="Palatino Linotype" w:hAnsi="Palatino Linotype" w:cs="Palatino Linotype"/>
        </w:rPr>
      </w:pPr>
      <w:r w:rsidRPr="00687C33">
        <w:rPr>
          <w:rFonts w:ascii="Palatino Linotype" w:eastAsia="Palatino Linotype" w:hAnsi="Palatino Linotype" w:cs="Palatino Linotype"/>
        </w:rPr>
        <w:t>c) Conducta de la Autoridad: Las Acciones u omisiones realizadas en el procedimiento. Así como si la autoridad actuó con la debida diligencia.</w:t>
      </w:r>
    </w:p>
    <w:p w14:paraId="3B25EC78" w14:textId="77777777" w:rsidR="0041578F" w:rsidRPr="00687C33" w:rsidRDefault="0042533F">
      <w:pPr>
        <w:spacing w:line="360" w:lineRule="auto"/>
        <w:ind w:left="851"/>
        <w:jc w:val="both"/>
        <w:rPr>
          <w:rFonts w:ascii="Palatino Linotype" w:eastAsia="Palatino Linotype" w:hAnsi="Palatino Linotype" w:cs="Palatino Linotype"/>
        </w:rPr>
      </w:pPr>
      <w:r w:rsidRPr="00687C33">
        <w:rPr>
          <w:rFonts w:ascii="Palatino Linotype" w:eastAsia="Palatino Linotype" w:hAnsi="Palatino Linotype" w:cs="Palatino Linotype"/>
        </w:rPr>
        <w:t>d) La afectación generada en la situación jurídica de la persona involucrada en el proceso: Violación a sus derechos humanos.</w:t>
      </w:r>
    </w:p>
    <w:p w14:paraId="38ED86B8" w14:textId="77777777" w:rsidR="0041578F" w:rsidRPr="00687C33" w:rsidRDefault="0041578F">
      <w:pPr>
        <w:spacing w:line="360" w:lineRule="auto"/>
        <w:jc w:val="both"/>
        <w:rPr>
          <w:rFonts w:ascii="Palatino Linotype" w:eastAsia="Palatino Linotype" w:hAnsi="Palatino Linotype" w:cs="Palatino Linotype"/>
        </w:rPr>
      </w:pPr>
    </w:p>
    <w:p w14:paraId="0B56137E" w14:textId="77777777"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03689AA" w14:textId="77777777" w:rsidR="0041578F" w:rsidRPr="00687C33" w:rsidRDefault="0041578F">
      <w:pPr>
        <w:spacing w:line="360" w:lineRule="auto"/>
        <w:jc w:val="both"/>
        <w:rPr>
          <w:rFonts w:ascii="Palatino Linotype" w:eastAsia="Palatino Linotype" w:hAnsi="Palatino Linotype" w:cs="Palatino Linotype"/>
        </w:rPr>
      </w:pPr>
    </w:p>
    <w:p w14:paraId="474BFDC6" w14:textId="77777777"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sidRPr="00687C33">
        <w:rPr>
          <w:rFonts w:ascii="Palatino Linotype" w:eastAsia="Palatino Linotype" w:hAnsi="Palatino Linotype" w:cs="Palatino Linotype"/>
          <w:i/>
        </w:rPr>
        <w:t xml:space="preserve">“TÉRMINOS </w:t>
      </w:r>
      <w:r w:rsidRPr="00687C33">
        <w:rPr>
          <w:rFonts w:ascii="Palatino Linotype" w:eastAsia="Palatino Linotype" w:hAnsi="Palatino Linotype" w:cs="Palatino Linotype"/>
          <w:i/>
        </w:rPr>
        <w:lastRenderedPageBreak/>
        <w:t>PROCESALES. PARA DETERMINAR SI UN FUNCIONARIO JUDICIAL ACTUÓ INDEBIDAMENTE POR NO RESPETARLOS SE DEBE ATENDER AL PRESUPUESTO QUE CONSIDERÓ EL LEGISLADOR AL FIJARLOS Y LAS CARACTERÍSTICAS DEL CASO.”</w:t>
      </w:r>
      <w:r w:rsidRPr="00687C33">
        <w:rPr>
          <w:rFonts w:ascii="Palatino Linotype" w:eastAsia="Palatino Linotype" w:hAnsi="Palatino Linotype" w:cs="Palatino Linotype"/>
        </w:rPr>
        <w:t>, visible en la Gaceta del Semanario Judicial de la Federación con el registro digital 205635.</w:t>
      </w:r>
    </w:p>
    <w:p w14:paraId="4953658E" w14:textId="77777777" w:rsidR="0041578F" w:rsidRPr="00687C33" w:rsidRDefault="0041578F">
      <w:pPr>
        <w:spacing w:line="360" w:lineRule="auto"/>
        <w:jc w:val="both"/>
        <w:rPr>
          <w:rFonts w:ascii="Palatino Linotype" w:eastAsia="Palatino Linotype" w:hAnsi="Palatino Linotype" w:cs="Palatino Linotype"/>
        </w:rPr>
      </w:pPr>
    </w:p>
    <w:p w14:paraId="1F6BCB89" w14:textId="77777777"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56BFD2C" w14:textId="77777777" w:rsidR="0041578F" w:rsidRPr="00687C33" w:rsidRDefault="0041578F">
      <w:pPr>
        <w:spacing w:line="360" w:lineRule="auto"/>
        <w:jc w:val="both"/>
        <w:rPr>
          <w:rFonts w:ascii="Palatino Linotype" w:eastAsia="Palatino Linotype" w:hAnsi="Palatino Linotype" w:cs="Palatino Linotype"/>
        </w:rPr>
      </w:pPr>
    </w:p>
    <w:p w14:paraId="1ADC2F84" w14:textId="77777777"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C17AD14" w14:textId="77777777" w:rsidR="0041578F" w:rsidRPr="00687C33" w:rsidRDefault="0041578F">
      <w:pPr>
        <w:spacing w:line="360" w:lineRule="auto"/>
        <w:jc w:val="both"/>
        <w:rPr>
          <w:rFonts w:ascii="Palatino Linotype" w:eastAsia="Palatino Linotype" w:hAnsi="Palatino Linotype" w:cs="Palatino Linotype"/>
        </w:rPr>
      </w:pPr>
    </w:p>
    <w:p w14:paraId="03578EBE" w14:textId="77777777"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10BC486" w14:textId="77777777" w:rsidR="0041578F" w:rsidRPr="00687C33" w:rsidRDefault="0042533F">
      <w:pPr>
        <w:spacing w:line="360" w:lineRule="auto"/>
        <w:ind w:left="851" w:right="822"/>
        <w:jc w:val="both"/>
        <w:rPr>
          <w:rFonts w:ascii="Palatino Linotype" w:eastAsia="Palatino Linotype" w:hAnsi="Palatino Linotype" w:cs="Palatino Linotype"/>
        </w:rPr>
      </w:pPr>
      <w:r w:rsidRPr="00687C33">
        <w:rPr>
          <w:rFonts w:ascii="Palatino Linotype" w:eastAsia="Palatino Linotype" w:hAnsi="Palatino Linotype" w:cs="Palatino Linotype"/>
          <w:i/>
        </w:rPr>
        <w:lastRenderedPageBreak/>
        <w:t>“PLAZO RAZONABLE PARA RESOLVER. DIMENSIÓN Y EFECTOS DE ESTE CONCEPTO CUANDO SE ADUCE EXCESIVA CARGA DE TRABAJO.”</w:t>
      </w:r>
      <w:r w:rsidRPr="00687C33">
        <w:rPr>
          <w:rFonts w:ascii="Palatino Linotype" w:eastAsia="Palatino Linotype" w:hAnsi="Palatino Linotype" w:cs="Palatino Linotype"/>
        </w:rPr>
        <w:t xml:space="preserve"> consultable en el Seminario Judicial de la Federación y su gaceta, con el registro digital 2002351.</w:t>
      </w:r>
    </w:p>
    <w:p w14:paraId="4B7F16AE" w14:textId="77777777" w:rsidR="0041578F" w:rsidRPr="00687C33" w:rsidRDefault="0041578F">
      <w:pPr>
        <w:spacing w:line="360" w:lineRule="auto"/>
        <w:ind w:left="851" w:right="822"/>
        <w:jc w:val="both"/>
        <w:rPr>
          <w:rFonts w:ascii="Palatino Linotype" w:eastAsia="Palatino Linotype" w:hAnsi="Palatino Linotype" w:cs="Palatino Linotype"/>
          <w:b/>
        </w:rPr>
      </w:pPr>
    </w:p>
    <w:p w14:paraId="6595EE6B" w14:textId="77777777" w:rsidR="0041578F" w:rsidRPr="00687C33" w:rsidRDefault="0042533F">
      <w:pPr>
        <w:spacing w:line="360" w:lineRule="auto"/>
        <w:ind w:left="851" w:right="822"/>
        <w:jc w:val="both"/>
        <w:rPr>
          <w:rFonts w:ascii="Palatino Linotype" w:eastAsia="Palatino Linotype" w:hAnsi="Palatino Linotype" w:cs="Palatino Linotype"/>
        </w:rPr>
      </w:pPr>
      <w:r w:rsidRPr="00687C33">
        <w:rPr>
          <w:rFonts w:ascii="Palatino Linotype" w:eastAsia="Palatino Linotype" w:hAnsi="Palatino Linotype" w:cs="Palatino Linotype"/>
          <w:i/>
        </w:rPr>
        <w:t>“PLAZO RAZONABLE PARA RESOLVER. CONCEPTO Y ELEMENTOS QUE LO INTEGRAN A LA LUZ DEL DERECHO INTERNACIONAL DE LOS DERECHOS HUMANOS.”</w:t>
      </w:r>
      <w:r w:rsidRPr="00687C33">
        <w:rPr>
          <w:rFonts w:ascii="Palatino Linotype" w:eastAsia="Palatino Linotype" w:hAnsi="Palatino Linotype" w:cs="Palatino Linotype"/>
        </w:rPr>
        <w:t>, visible en el Seminario Judicial de la Federación y su gaceta, con el registro digital 2002350.</w:t>
      </w:r>
    </w:p>
    <w:p w14:paraId="43E87D93" w14:textId="77777777" w:rsidR="0041578F" w:rsidRPr="00687C33" w:rsidRDefault="0041578F">
      <w:pPr>
        <w:spacing w:line="360" w:lineRule="auto"/>
        <w:jc w:val="both"/>
        <w:rPr>
          <w:rFonts w:ascii="Palatino Linotype" w:eastAsia="Palatino Linotype" w:hAnsi="Palatino Linotype" w:cs="Palatino Linotype"/>
        </w:rPr>
      </w:pPr>
    </w:p>
    <w:p w14:paraId="49265029" w14:textId="77777777" w:rsidR="0041578F" w:rsidRPr="00687C33" w:rsidRDefault="0042533F">
      <w:pPr>
        <w:numPr>
          <w:ilvl w:val="0"/>
          <w:numId w:val="8"/>
        </w:numPr>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Por ello, este Organismo Garante comprometido con la tutela de los derechos humanos confiados, señala que este exceso de plazo legal para resolver el presente asunto, resulta de carácter excepcional. </w:t>
      </w:r>
    </w:p>
    <w:p w14:paraId="5DDE13FA" w14:textId="77777777" w:rsidR="0041578F" w:rsidRPr="00687C33" w:rsidRDefault="0041578F">
      <w:pPr>
        <w:spacing w:line="360" w:lineRule="auto"/>
        <w:jc w:val="both"/>
        <w:rPr>
          <w:rFonts w:ascii="Palatino Linotype" w:eastAsia="Palatino Linotype" w:hAnsi="Palatino Linotype" w:cs="Palatino Linotype"/>
        </w:rPr>
      </w:pPr>
    </w:p>
    <w:p w14:paraId="2BB14AEB" w14:textId="2926C4AC" w:rsidR="0041578F" w:rsidRPr="00687C33" w:rsidRDefault="0042533F">
      <w:pPr>
        <w:numPr>
          <w:ilvl w:val="0"/>
          <w:numId w:val="8"/>
        </w:numPr>
        <w:tabs>
          <w:tab w:val="left" w:pos="426"/>
        </w:tabs>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El </w:t>
      </w:r>
      <w:r w:rsidR="002F6BA1" w:rsidRPr="00687C33">
        <w:rPr>
          <w:rFonts w:ascii="Palatino Linotype" w:eastAsia="Palatino Linotype" w:hAnsi="Palatino Linotype" w:cs="Palatino Linotype"/>
          <w:b/>
        </w:rPr>
        <w:t>veintidós de agosto</w:t>
      </w:r>
      <w:r w:rsidRPr="00687C33">
        <w:rPr>
          <w:rFonts w:ascii="Palatino Linotype" w:eastAsia="Palatino Linotype" w:hAnsi="Palatino Linotype" w:cs="Palatino Linotype"/>
          <w:b/>
        </w:rPr>
        <w:t xml:space="preserve"> dos mil veinticuatro</w:t>
      </w:r>
      <w:r w:rsidRPr="00687C33">
        <w:rPr>
          <w:rFonts w:ascii="Palatino Linotype" w:eastAsia="Palatino Linotype" w:hAnsi="Palatino Linotype" w:cs="Palatino Linotype"/>
        </w:rPr>
        <w:t>, la Comisionada Ponente decretó el cierre de instrucción y al no existir diligencias por realizar y se turna el expediente a resolución correspondiente, por lo que no habiendo más que hacer constar, y —-------</w:t>
      </w:r>
    </w:p>
    <w:p w14:paraId="6F2FB7F7" w14:textId="77777777" w:rsidR="003D3C8F" w:rsidRPr="00687C33" w:rsidRDefault="003D3C8F" w:rsidP="003D3C8F">
      <w:pPr>
        <w:pStyle w:val="Prrafodelista"/>
        <w:rPr>
          <w:rFonts w:ascii="Palatino Linotype" w:eastAsia="Palatino Linotype" w:hAnsi="Palatino Linotype" w:cs="Palatino Linotype"/>
          <w:sz w:val="24"/>
        </w:rPr>
      </w:pPr>
    </w:p>
    <w:p w14:paraId="7AF6F55C" w14:textId="77777777" w:rsidR="003D3C8F" w:rsidRPr="00687C33" w:rsidRDefault="003D3C8F" w:rsidP="003D3C8F">
      <w:pPr>
        <w:tabs>
          <w:tab w:val="left" w:pos="426"/>
        </w:tabs>
        <w:spacing w:line="360" w:lineRule="auto"/>
        <w:jc w:val="both"/>
        <w:rPr>
          <w:rFonts w:ascii="Palatino Linotype" w:eastAsia="Palatino Linotype" w:hAnsi="Palatino Linotype" w:cs="Palatino Linotype"/>
        </w:rPr>
      </w:pPr>
    </w:p>
    <w:p w14:paraId="4B93DED4" w14:textId="77777777" w:rsidR="0041578F" w:rsidRPr="00687C33" w:rsidRDefault="0042533F">
      <w:pPr>
        <w:keepNext/>
        <w:keepLines/>
        <w:spacing w:line="360" w:lineRule="auto"/>
        <w:jc w:val="center"/>
        <w:rPr>
          <w:rFonts w:ascii="Palatino Linotype" w:eastAsia="Palatino Linotype" w:hAnsi="Palatino Linotype" w:cs="Palatino Linotype"/>
        </w:rPr>
      </w:pPr>
      <w:bookmarkStart w:id="1" w:name="_heading=h.30j0zll" w:colFirst="0" w:colLast="0"/>
      <w:bookmarkEnd w:id="1"/>
      <w:r w:rsidRPr="00687C33">
        <w:rPr>
          <w:rFonts w:ascii="Palatino Linotype" w:eastAsia="Palatino Linotype" w:hAnsi="Palatino Linotype" w:cs="Palatino Linotype"/>
          <w:b/>
        </w:rPr>
        <w:t xml:space="preserve">C O N S I D E R A N D O </w:t>
      </w:r>
    </w:p>
    <w:p w14:paraId="02D85378" w14:textId="77777777" w:rsidR="0041578F" w:rsidRPr="00687C33" w:rsidRDefault="0041578F">
      <w:pPr>
        <w:spacing w:line="360" w:lineRule="auto"/>
        <w:rPr>
          <w:rFonts w:ascii="Palatino Linotype" w:eastAsia="Palatino Linotype" w:hAnsi="Palatino Linotype" w:cs="Palatino Linotype"/>
        </w:rPr>
      </w:pPr>
    </w:p>
    <w:p w14:paraId="4006DE03" w14:textId="77777777" w:rsidR="0041578F" w:rsidRPr="00687C33" w:rsidRDefault="0042533F">
      <w:pPr>
        <w:keepNext/>
        <w:keepLines/>
        <w:spacing w:line="360" w:lineRule="auto"/>
        <w:rPr>
          <w:rFonts w:ascii="Palatino Linotype" w:eastAsia="Palatino Linotype" w:hAnsi="Palatino Linotype" w:cs="Palatino Linotype"/>
          <w:b/>
        </w:rPr>
      </w:pPr>
      <w:bookmarkStart w:id="2" w:name="_heading=h.1fob9te" w:colFirst="0" w:colLast="0"/>
      <w:bookmarkEnd w:id="2"/>
      <w:r w:rsidRPr="00687C33">
        <w:rPr>
          <w:rFonts w:ascii="Palatino Linotype" w:eastAsia="Palatino Linotype" w:hAnsi="Palatino Linotype" w:cs="Palatino Linotype"/>
          <w:b/>
        </w:rPr>
        <w:lastRenderedPageBreak/>
        <w:t>PRIMERO. De la competencia</w:t>
      </w:r>
    </w:p>
    <w:p w14:paraId="14B16E27" w14:textId="77777777" w:rsidR="003D3C8F" w:rsidRPr="00687C33" w:rsidRDefault="003D3C8F">
      <w:pPr>
        <w:keepNext/>
        <w:keepLines/>
        <w:spacing w:line="360" w:lineRule="auto"/>
        <w:rPr>
          <w:rFonts w:ascii="Palatino Linotype" w:eastAsia="Palatino Linotype" w:hAnsi="Palatino Linotype" w:cs="Palatino Linotype"/>
          <w:b/>
        </w:rPr>
      </w:pPr>
    </w:p>
    <w:p w14:paraId="627FF481" w14:textId="77777777" w:rsidR="0041578F" w:rsidRPr="00687C33" w:rsidRDefault="0042533F">
      <w:pPr>
        <w:numPr>
          <w:ilvl w:val="0"/>
          <w:numId w:val="8"/>
        </w:numPr>
        <w:tabs>
          <w:tab w:val="left" w:pos="426"/>
        </w:tabs>
        <w:spacing w:line="360" w:lineRule="auto"/>
        <w:ind w:left="0" w:firstLine="0"/>
        <w:jc w:val="both"/>
        <w:rPr>
          <w:rFonts w:ascii="Palatino Linotype" w:eastAsia="Palatino Linotype" w:hAnsi="Palatino Linotype" w:cs="Palatino Linotype"/>
        </w:rPr>
      </w:pPr>
      <w:r w:rsidRPr="00687C33">
        <w:rPr>
          <w:rFonts w:ascii="Palatino Linotype" w:eastAsia="Palatino Linotype" w:hAnsi="Palatino Linotype" w:cs="Palatino Linotype"/>
          <w:color w:val="000000"/>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1D3DA6B" w14:textId="77777777" w:rsidR="0041578F" w:rsidRPr="00687C33" w:rsidRDefault="0041578F">
      <w:pPr>
        <w:tabs>
          <w:tab w:val="left" w:pos="426"/>
        </w:tabs>
        <w:spacing w:line="360" w:lineRule="auto"/>
        <w:jc w:val="both"/>
        <w:rPr>
          <w:rFonts w:ascii="Palatino Linotype" w:eastAsia="Palatino Linotype" w:hAnsi="Palatino Linotype" w:cs="Palatino Linotype"/>
          <w:color w:val="000000"/>
        </w:rPr>
      </w:pPr>
    </w:p>
    <w:p w14:paraId="176F27BF" w14:textId="77777777" w:rsidR="0041578F" w:rsidRPr="00687C33" w:rsidRDefault="0042533F">
      <w:pPr>
        <w:keepNext/>
        <w:keepLines/>
        <w:spacing w:line="360" w:lineRule="auto"/>
        <w:rPr>
          <w:rFonts w:ascii="Palatino Linotype" w:eastAsia="Palatino Linotype" w:hAnsi="Palatino Linotype" w:cs="Palatino Linotype"/>
          <w:b/>
        </w:rPr>
      </w:pPr>
      <w:bookmarkStart w:id="3" w:name="_heading=h.3znysh7" w:colFirst="0" w:colLast="0"/>
      <w:bookmarkEnd w:id="3"/>
      <w:r w:rsidRPr="00687C33">
        <w:rPr>
          <w:rFonts w:ascii="Palatino Linotype" w:eastAsia="Palatino Linotype" w:hAnsi="Palatino Linotype" w:cs="Palatino Linotype"/>
          <w:b/>
        </w:rPr>
        <w:t>SEGUNDO. De la oportunidad y procedencia.</w:t>
      </w:r>
    </w:p>
    <w:p w14:paraId="4CA5428D" w14:textId="77777777" w:rsidR="003D3C8F" w:rsidRPr="00687C33" w:rsidRDefault="003D3C8F">
      <w:pPr>
        <w:keepNext/>
        <w:keepLines/>
        <w:spacing w:line="360" w:lineRule="auto"/>
        <w:rPr>
          <w:rFonts w:ascii="Palatino Linotype" w:eastAsia="Palatino Linotype" w:hAnsi="Palatino Linotype" w:cs="Palatino Linotype"/>
          <w:b/>
        </w:rPr>
      </w:pPr>
    </w:p>
    <w:p w14:paraId="7A2A940D" w14:textId="6F0E0C6F" w:rsidR="0041578F" w:rsidRPr="00687C33" w:rsidRDefault="0042533F" w:rsidP="003D3C8F">
      <w:pPr>
        <w:numPr>
          <w:ilvl w:val="0"/>
          <w:numId w:val="8"/>
        </w:numPr>
        <w:spacing w:line="360" w:lineRule="auto"/>
        <w:ind w:left="0" w:right="48"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El medio de impugnación fue presentado a través del </w:t>
      </w:r>
      <w:r w:rsidRPr="00687C33">
        <w:rPr>
          <w:rFonts w:ascii="Palatino Linotype" w:eastAsia="Palatino Linotype" w:hAnsi="Palatino Linotype" w:cs="Palatino Linotype"/>
          <w:b/>
        </w:rPr>
        <w:t>SAIMEX,</w:t>
      </w:r>
      <w:r w:rsidRPr="00687C33">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687C33">
        <w:rPr>
          <w:rFonts w:ascii="Palatino Linotype" w:eastAsia="Palatino Linotype" w:hAnsi="Palatino Linotype" w:cs="Palatino Linotype"/>
          <w:b/>
        </w:rPr>
        <w:t>SUJETO OBLIGADO</w:t>
      </w:r>
      <w:r w:rsidRPr="00687C33">
        <w:rPr>
          <w:rFonts w:ascii="Palatino Linotype" w:eastAsia="Palatino Linotype" w:hAnsi="Palatino Linotype" w:cs="Palatino Linotype"/>
        </w:rPr>
        <w:t xml:space="preserve"> entregó respuesta el </w:t>
      </w:r>
      <w:r w:rsidR="003D3C8F" w:rsidRPr="00687C33">
        <w:rPr>
          <w:rFonts w:ascii="Palatino Linotype" w:eastAsia="Palatino Linotype" w:hAnsi="Palatino Linotype" w:cs="Palatino Linotype"/>
          <w:b/>
        </w:rPr>
        <w:t xml:space="preserve">siete de noviembre </w:t>
      </w:r>
      <w:r w:rsidRPr="00687C33">
        <w:rPr>
          <w:rFonts w:ascii="Palatino Linotype" w:eastAsia="Palatino Linotype" w:hAnsi="Palatino Linotype" w:cs="Palatino Linotype"/>
          <w:b/>
        </w:rPr>
        <w:t>de dos mil veintitrés</w:t>
      </w:r>
      <w:r w:rsidRPr="00687C33">
        <w:rPr>
          <w:rFonts w:ascii="Palatino Linotype" w:eastAsia="Palatino Linotype" w:hAnsi="Palatino Linotype" w:cs="Palatino Linotype"/>
        </w:rPr>
        <w:t xml:space="preserve">, de tal forma que el plazo para interponer el recurso transcurrió del </w:t>
      </w:r>
      <w:r w:rsidR="003D3C8F" w:rsidRPr="00687C33">
        <w:rPr>
          <w:rFonts w:ascii="Palatino Linotype" w:eastAsia="Palatino Linotype" w:hAnsi="Palatino Linotype" w:cs="Palatino Linotype"/>
          <w:b/>
        </w:rPr>
        <w:t>ocho de noviembre</w:t>
      </w:r>
      <w:r w:rsidRPr="00687C33">
        <w:rPr>
          <w:rFonts w:ascii="Palatino Linotype" w:eastAsia="Palatino Linotype" w:hAnsi="Palatino Linotype" w:cs="Palatino Linotype"/>
          <w:b/>
        </w:rPr>
        <w:t xml:space="preserve"> de dos mil veintitrés</w:t>
      </w:r>
      <w:r w:rsidRPr="00687C33">
        <w:rPr>
          <w:rFonts w:ascii="Palatino Linotype" w:eastAsia="Palatino Linotype" w:hAnsi="Palatino Linotype" w:cs="Palatino Linotype"/>
        </w:rPr>
        <w:t xml:space="preserve"> al </w:t>
      </w:r>
      <w:r w:rsidRPr="00687C33">
        <w:rPr>
          <w:rFonts w:ascii="Palatino Linotype" w:eastAsia="Palatino Linotype" w:hAnsi="Palatino Linotype" w:cs="Palatino Linotype"/>
          <w:b/>
        </w:rPr>
        <w:t xml:space="preserve"> </w:t>
      </w:r>
      <w:r w:rsidR="003D3C8F" w:rsidRPr="00687C33">
        <w:rPr>
          <w:rFonts w:ascii="Palatino Linotype" w:eastAsia="Palatino Linotype" w:hAnsi="Palatino Linotype" w:cs="Palatino Linotype"/>
          <w:b/>
        </w:rPr>
        <w:t>veintinueve de noviembre</w:t>
      </w:r>
      <w:r w:rsidRPr="00687C33">
        <w:rPr>
          <w:rFonts w:ascii="Palatino Linotype" w:eastAsia="Palatino Linotype" w:hAnsi="Palatino Linotype" w:cs="Palatino Linotype"/>
          <w:b/>
        </w:rPr>
        <w:t xml:space="preserve"> de dos mil veintitrés</w:t>
      </w:r>
      <w:r w:rsidRPr="00687C33">
        <w:rPr>
          <w:rFonts w:ascii="Palatino Linotype" w:eastAsia="Palatino Linotype" w:hAnsi="Palatino Linotype" w:cs="Palatino Linotype"/>
        </w:rPr>
        <w:t xml:space="preserve">; en consecuencia, si el </w:t>
      </w:r>
      <w:r w:rsidRPr="00687C33">
        <w:rPr>
          <w:rFonts w:ascii="Palatino Linotype" w:eastAsia="Palatino Linotype" w:hAnsi="Palatino Linotype" w:cs="Palatino Linotype"/>
          <w:b/>
        </w:rPr>
        <w:t>PARTICULAR</w:t>
      </w:r>
      <w:r w:rsidRPr="00687C33">
        <w:rPr>
          <w:rFonts w:ascii="Palatino Linotype" w:eastAsia="Palatino Linotype" w:hAnsi="Palatino Linotype" w:cs="Palatino Linotype"/>
        </w:rPr>
        <w:t xml:space="preserve"> presentó su inconformidad el </w:t>
      </w:r>
      <w:r w:rsidR="003D3C8F" w:rsidRPr="00687C33">
        <w:rPr>
          <w:rFonts w:ascii="Palatino Linotype" w:eastAsia="Palatino Linotype" w:hAnsi="Palatino Linotype" w:cs="Palatino Linotype"/>
          <w:b/>
        </w:rPr>
        <w:t>ocho de noviembre</w:t>
      </w:r>
      <w:r w:rsidRPr="00687C33">
        <w:rPr>
          <w:rFonts w:ascii="Palatino Linotype" w:eastAsia="Palatino Linotype" w:hAnsi="Palatino Linotype" w:cs="Palatino Linotype"/>
          <w:b/>
        </w:rPr>
        <w:t xml:space="preserve"> de dos mil veintitrés</w:t>
      </w:r>
      <w:r w:rsidRPr="00687C33">
        <w:rPr>
          <w:rFonts w:ascii="Palatino Linotype" w:eastAsia="Palatino Linotype" w:hAnsi="Palatino Linotype" w:cs="Palatino Linotype"/>
        </w:rPr>
        <w:t xml:space="preserve">, este  se encuentra dentro de los márgenes temporales previstos en el </w:t>
      </w:r>
      <w:r w:rsidRPr="00687C33">
        <w:rPr>
          <w:rFonts w:ascii="Palatino Linotype" w:eastAsia="Palatino Linotype" w:hAnsi="Palatino Linotype" w:cs="Palatino Linotype"/>
        </w:rPr>
        <w:lastRenderedPageBreak/>
        <w:t xml:space="preserve">artículo 178 de la </w:t>
      </w:r>
      <w:r w:rsidRPr="00687C33">
        <w:rPr>
          <w:rFonts w:ascii="Palatino Linotype" w:eastAsia="Palatino Linotype" w:hAnsi="Palatino Linotype" w:cs="Palatino Linotype"/>
          <w:b/>
        </w:rPr>
        <w:t xml:space="preserve">Ley de Transparencia y Acceso a la Información Pública del Estado de México y Municipios </w:t>
      </w:r>
      <w:r w:rsidRPr="00687C33">
        <w:rPr>
          <w:rFonts w:ascii="Palatino Linotype" w:eastAsia="Palatino Linotype" w:hAnsi="Palatino Linotype" w:cs="Palatino Linotype"/>
        </w:rPr>
        <w:t xml:space="preserve">vigente. </w:t>
      </w:r>
      <w:bookmarkStart w:id="4" w:name="_heading=h.2et92p0" w:colFirst="0" w:colLast="0"/>
      <w:bookmarkEnd w:id="4"/>
    </w:p>
    <w:p w14:paraId="08FFECD9" w14:textId="77777777" w:rsidR="003D3C8F" w:rsidRPr="00687C33" w:rsidRDefault="003D3C8F" w:rsidP="003D3C8F">
      <w:pPr>
        <w:spacing w:line="360" w:lineRule="auto"/>
        <w:ind w:right="48"/>
        <w:jc w:val="both"/>
        <w:rPr>
          <w:rFonts w:ascii="Palatino Linotype" w:eastAsia="Palatino Linotype" w:hAnsi="Palatino Linotype" w:cs="Palatino Linotype"/>
        </w:rPr>
      </w:pPr>
    </w:p>
    <w:p w14:paraId="4E7EA2FE" w14:textId="77777777" w:rsidR="0041578F" w:rsidRPr="00687C33" w:rsidRDefault="0041578F">
      <w:pPr>
        <w:spacing w:line="360" w:lineRule="auto"/>
        <w:ind w:right="49"/>
        <w:jc w:val="both"/>
        <w:rPr>
          <w:rFonts w:ascii="Palatino Linotype" w:eastAsia="Palatino Linotype" w:hAnsi="Palatino Linotype" w:cs="Palatino Linotype"/>
        </w:rPr>
      </w:pPr>
    </w:p>
    <w:p w14:paraId="6B3FD63E" w14:textId="77777777" w:rsidR="0041578F" w:rsidRPr="00687C33" w:rsidRDefault="0042533F">
      <w:pPr>
        <w:pStyle w:val="Ttulo2"/>
        <w:rPr>
          <w:rFonts w:ascii="Palatino Linotype" w:eastAsia="Palatino Linotype" w:hAnsi="Palatino Linotype" w:cs="Palatino Linotype"/>
          <w:b/>
          <w:i/>
          <w:color w:val="000000"/>
          <w:sz w:val="24"/>
          <w:szCs w:val="24"/>
        </w:rPr>
      </w:pPr>
      <w:bookmarkStart w:id="5" w:name="_heading=h.tyjcwt" w:colFirst="0" w:colLast="0"/>
      <w:bookmarkEnd w:id="5"/>
      <w:r w:rsidRPr="00687C33">
        <w:rPr>
          <w:rFonts w:ascii="Palatino Linotype" w:eastAsia="Palatino Linotype" w:hAnsi="Palatino Linotype" w:cs="Palatino Linotype"/>
          <w:b/>
          <w:color w:val="000000"/>
          <w:sz w:val="24"/>
          <w:szCs w:val="24"/>
        </w:rPr>
        <w:t xml:space="preserve">TERCERO. Del planteamiento de la </w:t>
      </w:r>
      <w:r w:rsidRPr="00687C33">
        <w:rPr>
          <w:rFonts w:ascii="Palatino Linotype" w:eastAsia="Palatino Linotype" w:hAnsi="Palatino Linotype" w:cs="Palatino Linotype"/>
          <w:b/>
          <w:i/>
          <w:color w:val="000000"/>
          <w:sz w:val="24"/>
          <w:szCs w:val="24"/>
        </w:rPr>
        <w:t>Litis.</w:t>
      </w:r>
    </w:p>
    <w:p w14:paraId="1C213109" w14:textId="77777777" w:rsidR="003D3C8F" w:rsidRPr="00687C33" w:rsidRDefault="003D3C8F" w:rsidP="003D3C8F">
      <w:pPr>
        <w:rPr>
          <w:rFonts w:ascii="Palatino Linotype" w:eastAsia="Palatino Linotype" w:hAnsi="Palatino Linotype"/>
          <w:lang w:eastAsia="en-US"/>
        </w:rPr>
      </w:pPr>
    </w:p>
    <w:p w14:paraId="0B0AFEEA" w14:textId="77777777" w:rsidR="007538FF" w:rsidRPr="00687C33" w:rsidRDefault="007538FF" w:rsidP="007538FF">
      <w:pPr>
        <w:rPr>
          <w:rFonts w:ascii="Palatino Linotype" w:eastAsia="Palatino Linotype" w:hAnsi="Palatino Linotype"/>
          <w:lang w:eastAsia="en-US"/>
        </w:rPr>
      </w:pPr>
    </w:p>
    <w:p w14:paraId="3FE20A2F" w14:textId="049F9787" w:rsidR="0041578F" w:rsidRPr="00687C33" w:rsidRDefault="0042533F">
      <w:pPr>
        <w:numPr>
          <w:ilvl w:val="0"/>
          <w:numId w:val="8"/>
        </w:numPr>
        <w:spacing w:line="360" w:lineRule="auto"/>
        <w:ind w:left="0" w:right="49"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Se solicitó de la </w:t>
      </w:r>
      <w:r w:rsidR="003D3C8F" w:rsidRPr="00687C33">
        <w:rPr>
          <w:rFonts w:ascii="Palatino Linotype" w:eastAsia="Palatino Linotype" w:hAnsi="Palatino Linotype" w:cs="Palatino Linotype"/>
        </w:rPr>
        <w:t xml:space="preserve">de la escuela primaria Gabriel García Márquez </w:t>
      </w:r>
      <w:r w:rsidRPr="00687C33">
        <w:rPr>
          <w:rFonts w:ascii="Palatino Linotype" w:eastAsia="Palatino Linotype" w:hAnsi="Palatino Linotype" w:cs="Palatino Linotype"/>
        </w:rPr>
        <w:t>la información que a continuación se desagrega:</w:t>
      </w:r>
    </w:p>
    <w:p w14:paraId="70D9B578" w14:textId="77777777" w:rsidR="003D3C8F" w:rsidRPr="00687C33" w:rsidRDefault="003D3C8F" w:rsidP="003D3C8F">
      <w:pPr>
        <w:spacing w:line="360" w:lineRule="auto"/>
        <w:ind w:right="49"/>
        <w:jc w:val="both"/>
        <w:rPr>
          <w:rFonts w:ascii="Palatino Linotype" w:eastAsia="Palatino Linotype" w:hAnsi="Palatino Linotype" w:cs="Palatino Linotype"/>
        </w:rPr>
      </w:pPr>
    </w:p>
    <w:p w14:paraId="194E7515" w14:textId="77777777" w:rsidR="003D3C8F" w:rsidRPr="00687C33" w:rsidRDefault="003D3C8F" w:rsidP="003D3C8F">
      <w:pPr>
        <w:pStyle w:val="Prrafodelista"/>
        <w:numPr>
          <w:ilvl w:val="0"/>
          <w:numId w:val="18"/>
        </w:numPr>
        <w:spacing w:line="360" w:lineRule="auto"/>
        <w:ind w:right="49"/>
        <w:jc w:val="both"/>
        <w:rPr>
          <w:rFonts w:ascii="Palatino Linotype" w:eastAsia="Palatino Linotype" w:hAnsi="Palatino Linotype" w:cs="Palatino Linotype"/>
          <w:sz w:val="24"/>
        </w:rPr>
      </w:pPr>
      <w:r w:rsidRPr="00687C33">
        <w:rPr>
          <w:rFonts w:ascii="Palatino Linotype" w:eastAsia="Palatino Linotype" w:hAnsi="Palatino Linotype" w:cs="Palatino Linotype"/>
          <w:i/>
          <w:sz w:val="24"/>
        </w:rPr>
        <w:t xml:space="preserve">copia de las actas de conformación de los comités </w:t>
      </w:r>
    </w:p>
    <w:p w14:paraId="640E60EC" w14:textId="77777777" w:rsidR="003D3C8F" w:rsidRPr="00687C33" w:rsidRDefault="003D3C8F" w:rsidP="003D3C8F">
      <w:pPr>
        <w:pStyle w:val="Prrafodelista"/>
        <w:numPr>
          <w:ilvl w:val="0"/>
          <w:numId w:val="18"/>
        </w:numPr>
        <w:spacing w:line="360" w:lineRule="auto"/>
        <w:ind w:right="49"/>
        <w:jc w:val="both"/>
        <w:rPr>
          <w:rFonts w:ascii="Palatino Linotype" w:eastAsia="Palatino Linotype" w:hAnsi="Palatino Linotype" w:cs="Palatino Linotype"/>
          <w:sz w:val="24"/>
        </w:rPr>
      </w:pPr>
      <w:r w:rsidRPr="00687C33">
        <w:rPr>
          <w:rFonts w:ascii="Palatino Linotype" w:eastAsia="Palatino Linotype" w:hAnsi="Palatino Linotype" w:cs="Palatino Linotype"/>
          <w:i/>
          <w:sz w:val="24"/>
        </w:rPr>
        <w:t xml:space="preserve">acta de conformación del comité de consumo escolar del ciclo escolar 2022-2023, </w:t>
      </w:r>
    </w:p>
    <w:p w14:paraId="11C86C5D" w14:textId="77777777" w:rsidR="003D3C8F" w:rsidRPr="00687C33" w:rsidRDefault="003D3C8F" w:rsidP="003D3C8F">
      <w:pPr>
        <w:pStyle w:val="Prrafodelista"/>
        <w:numPr>
          <w:ilvl w:val="0"/>
          <w:numId w:val="18"/>
        </w:numPr>
        <w:spacing w:line="360" w:lineRule="auto"/>
        <w:ind w:right="49"/>
        <w:jc w:val="both"/>
        <w:rPr>
          <w:rFonts w:ascii="Palatino Linotype" w:eastAsia="Palatino Linotype" w:hAnsi="Palatino Linotype" w:cs="Palatino Linotype"/>
          <w:sz w:val="24"/>
        </w:rPr>
      </w:pPr>
      <w:r w:rsidRPr="00687C33">
        <w:rPr>
          <w:rFonts w:ascii="Palatino Linotype" w:eastAsia="Palatino Linotype" w:hAnsi="Palatino Linotype" w:cs="Palatino Linotype"/>
          <w:i/>
          <w:sz w:val="24"/>
        </w:rPr>
        <w:t>actas de entrega de informes mensuales y</w:t>
      </w:r>
    </w:p>
    <w:p w14:paraId="2DEA02A5" w14:textId="77777777" w:rsidR="003D3C8F" w:rsidRPr="00687C33" w:rsidRDefault="003D3C8F" w:rsidP="003D3C8F">
      <w:pPr>
        <w:pStyle w:val="Prrafodelista"/>
        <w:numPr>
          <w:ilvl w:val="0"/>
          <w:numId w:val="18"/>
        </w:numPr>
        <w:spacing w:line="360" w:lineRule="auto"/>
        <w:ind w:right="49"/>
        <w:jc w:val="both"/>
        <w:rPr>
          <w:rFonts w:ascii="Palatino Linotype" w:eastAsia="Palatino Linotype" w:hAnsi="Palatino Linotype" w:cs="Palatino Linotype"/>
          <w:sz w:val="24"/>
        </w:rPr>
      </w:pPr>
      <w:r w:rsidRPr="00687C33">
        <w:rPr>
          <w:rFonts w:ascii="Palatino Linotype" w:eastAsia="Palatino Linotype" w:hAnsi="Palatino Linotype" w:cs="Palatino Linotype"/>
          <w:i/>
          <w:sz w:val="24"/>
        </w:rPr>
        <w:t xml:space="preserve"> copia de sus comprobantes de ingresos y egresos. </w:t>
      </w:r>
    </w:p>
    <w:p w14:paraId="75612D70" w14:textId="6377629A" w:rsidR="001C5336" w:rsidRPr="00687C33" w:rsidRDefault="003D3C8F" w:rsidP="003D3C8F">
      <w:pPr>
        <w:pStyle w:val="Prrafodelista"/>
        <w:numPr>
          <w:ilvl w:val="0"/>
          <w:numId w:val="18"/>
        </w:numPr>
        <w:spacing w:line="360" w:lineRule="auto"/>
        <w:ind w:right="49"/>
        <w:jc w:val="both"/>
        <w:rPr>
          <w:rFonts w:ascii="Palatino Linotype" w:eastAsia="Palatino Linotype" w:hAnsi="Palatino Linotype" w:cs="Palatino Linotype"/>
          <w:sz w:val="24"/>
        </w:rPr>
      </w:pPr>
      <w:r w:rsidRPr="00687C33">
        <w:rPr>
          <w:rFonts w:ascii="Palatino Linotype" w:eastAsia="Palatino Linotype" w:hAnsi="Palatino Linotype" w:cs="Palatino Linotype"/>
          <w:i/>
          <w:sz w:val="24"/>
        </w:rPr>
        <w:t>informes de ingresos y egresos del comité de consumo escolar correspondie</w:t>
      </w:r>
      <w:r w:rsidR="001C5336" w:rsidRPr="00687C33">
        <w:rPr>
          <w:rFonts w:ascii="Palatino Linotype" w:eastAsia="Palatino Linotype" w:hAnsi="Palatino Linotype" w:cs="Palatino Linotype"/>
          <w:i/>
          <w:sz w:val="24"/>
        </w:rPr>
        <w:t>nte al ciclo escolar 2023-2024</w:t>
      </w:r>
    </w:p>
    <w:p w14:paraId="26A85D60" w14:textId="2C190F4F" w:rsidR="0041578F" w:rsidRPr="00687C33" w:rsidRDefault="003D3C8F" w:rsidP="003D3C8F">
      <w:pPr>
        <w:pStyle w:val="Prrafodelista"/>
        <w:numPr>
          <w:ilvl w:val="0"/>
          <w:numId w:val="18"/>
        </w:numPr>
        <w:spacing w:line="360" w:lineRule="auto"/>
        <w:ind w:right="49"/>
        <w:jc w:val="both"/>
        <w:rPr>
          <w:rFonts w:ascii="Palatino Linotype" w:eastAsia="Palatino Linotype" w:hAnsi="Palatino Linotype" w:cs="Palatino Linotype"/>
          <w:sz w:val="24"/>
        </w:rPr>
      </w:pPr>
      <w:r w:rsidRPr="00687C33">
        <w:rPr>
          <w:rFonts w:ascii="Palatino Linotype" w:eastAsia="Palatino Linotype" w:hAnsi="Palatino Linotype" w:cs="Palatino Linotype"/>
          <w:i/>
          <w:sz w:val="24"/>
        </w:rPr>
        <w:t>copia del contrato que se tiene con el prestador de dicho servicio.</w:t>
      </w:r>
    </w:p>
    <w:p w14:paraId="6B13B766" w14:textId="77777777" w:rsidR="003D3C8F" w:rsidRPr="00687C33" w:rsidRDefault="003D3C8F" w:rsidP="003D3C8F">
      <w:pPr>
        <w:pStyle w:val="Prrafodelista"/>
        <w:spacing w:line="360" w:lineRule="auto"/>
        <w:ind w:right="49"/>
        <w:jc w:val="both"/>
        <w:rPr>
          <w:rFonts w:ascii="Palatino Linotype" w:eastAsia="Palatino Linotype" w:hAnsi="Palatino Linotype" w:cs="Palatino Linotype"/>
          <w:sz w:val="24"/>
        </w:rPr>
      </w:pPr>
    </w:p>
    <w:p w14:paraId="2412ECEA" w14:textId="2A2A704C" w:rsidR="0041578F" w:rsidRPr="00687C33" w:rsidRDefault="0042533F">
      <w:pPr>
        <w:numPr>
          <w:ilvl w:val="0"/>
          <w:numId w:val="8"/>
        </w:numPr>
        <w:spacing w:line="360" w:lineRule="auto"/>
        <w:ind w:left="0" w:right="49"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En respuesta el </w:t>
      </w:r>
      <w:r w:rsidRPr="00687C33">
        <w:rPr>
          <w:rFonts w:ascii="Palatino Linotype" w:eastAsia="Palatino Linotype" w:hAnsi="Palatino Linotype" w:cs="Palatino Linotype"/>
          <w:b/>
        </w:rPr>
        <w:t>SUJETO OBLIGADO,</w:t>
      </w:r>
      <w:r w:rsidR="001C5336" w:rsidRPr="00687C33">
        <w:rPr>
          <w:rFonts w:ascii="Palatino Linotype" w:eastAsia="Palatino Linotype" w:hAnsi="Palatino Linotype" w:cs="Palatino Linotype"/>
        </w:rPr>
        <w:t xml:space="preserve"> remitió la información que ya fue plasmada en el numeral 2 del presente proyecto </w:t>
      </w:r>
    </w:p>
    <w:p w14:paraId="051799F7" w14:textId="77777777" w:rsidR="0041578F" w:rsidRPr="00687C33" w:rsidRDefault="0041578F">
      <w:pPr>
        <w:spacing w:line="360" w:lineRule="auto"/>
        <w:ind w:right="49"/>
        <w:jc w:val="both"/>
        <w:rPr>
          <w:rFonts w:ascii="Palatino Linotype" w:eastAsia="Palatino Linotype" w:hAnsi="Palatino Linotype" w:cs="Palatino Linotype"/>
        </w:rPr>
      </w:pPr>
    </w:p>
    <w:p w14:paraId="6D2C9D0E" w14:textId="75B54BC6" w:rsidR="0041578F" w:rsidRPr="00687C33" w:rsidRDefault="0042533F" w:rsidP="001C5336">
      <w:pPr>
        <w:numPr>
          <w:ilvl w:val="0"/>
          <w:numId w:val="8"/>
        </w:numPr>
        <w:spacing w:line="360" w:lineRule="auto"/>
        <w:ind w:left="0" w:right="49" w:firstLine="0"/>
        <w:jc w:val="both"/>
        <w:rPr>
          <w:rFonts w:ascii="Palatino Linotype" w:eastAsia="Palatino Linotype" w:hAnsi="Palatino Linotype" w:cs="Palatino Linotype"/>
          <w:color w:val="000000"/>
        </w:rPr>
      </w:pPr>
      <w:r w:rsidRPr="00687C33">
        <w:rPr>
          <w:rFonts w:ascii="Palatino Linotype" w:eastAsia="Palatino Linotype" w:hAnsi="Palatino Linotype" w:cs="Palatino Linotype"/>
        </w:rPr>
        <w:t xml:space="preserve">Inconforme con lo anterior, el ahora </w:t>
      </w:r>
      <w:r w:rsidRPr="00687C33">
        <w:rPr>
          <w:rFonts w:ascii="Palatino Linotype" w:eastAsia="Palatino Linotype" w:hAnsi="Palatino Linotype" w:cs="Palatino Linotype"/>
          <w:b/>
        </w:rPr>
        <w:t xml:space="preserve">RECURRENTE </w:t>
      </w:r>
      <w:r w:rsidRPr="00687C33">
        <w:rPr>
          <w:rFonts w:ascii="Palatino Linotype" w:eastAsia="Palatino Linotype" w:hAnsi="Palatino Linotype" w:cs="Palatino Linotype"/>
        </w:rPr>
        <w:t xml:space="preserve">interpuso Recurso de Revisión arguyendo como </w:t>
      </w:r>
      <w:r w:rsidR="001C5336" w:rsidRPr="00687C33">
        <w:rPr>
          <w:rFonts w:ascii="Palatino Linotype" w:eastAsia="Palatino Linotype" w:hAnsi="Palatino Linotype" w:cs="Palatino Linotype"/>
          <w:b/>
          <w:color w:val="000000"/>
        </w:rPr>
        <w:t>acto impugnado</w:t>
      </w:r>
      <w:r w:rsidR="001C5336" w:rsidRPr="00687C33">
        <w:rPr>
          <w:rFonts w:ascii="Palatino Linotype" w:eastAsia="Palatino Linotype" w:hAnsi="Palatino Linotype" w:cs="Palatino Linotype"/>
          <w:b/>
          <w:i/>
          <w:color w:val="000000"/>
        </w:rPr>
        <w:t>:</w:t>
      </w:r>
      <w:r w:rsidR="001C5336" w:rsidRPr="00687C33">
        <w:rPr>
          <w:rFonts w:ascii="Palatino Linotype" w:eastAsia="Palatino Linotype" w:hAnsi="Palatino Linotype" w:cs="Palatino Linotype"/>
          <w:color w:val="000000"/>
        </w:rPr>
        <w:t xml:space="preserve"> “</w:t>
      </w:r>
      <w:r w:rsidR="001C5336" w:rsidRPr="00687C33">
        <w:rPr>
          <w:rFonts w:ascii="Palatino Linotype" w:eastAsia="Palatino Linotype" w:hAnsi="Palatino Linotype" w:cs="Palatino Linotype"/>
          <w:i/>
          <w:color w:val="000000"/>
        </w:rPr>
        <w:t xml:space="preserve">Se presenta recurso de inconformidad a la respuesta con folio 01067/SE/IP/2023, toda vez que el sujeto obligado no otorgó la información solicitada, ya que en la solicitud se requiere de informes mensuales, comprobantes de ingresos </w:t>
      </w:r>
      <w:r w:rsidR="001C5336" w:rsidRPr="00687C33">
        <w:rPr>
          <w:rFonts w:ascii="Palatino Linotype" w:eastAsia="Palatino Linotype" w:hAnsi="Palatino Linotype" w:cs="Palatino Linotype"/>
          <w:i/>
          <w:color w:val="000000"/>
        </w:rPr>
        <w:lastRenderedPageBreak/>
        <w:t xml:space="preserve">y egresos del comité de consumo escolar, y la autoridad solo informa que los ingresos y egresos de las escuelas están en posesión de las Asociaciones de Padres de Familia, refiriendo que es lo que el particular solicito, sin embargo en el cuerpo d ella solicitud nunca se hace referencia a dicha asociación, pues siempre se aludió al Comité de consumo escolar, comité que es indicado y facultado para recibir y disponer del ingreso que se tenga por parte de las también denominadas tiendas escolares (consumo escolar) por ende es quien debe entregar la información requerida en la solicitud inicial. Ahora bien el sujeto obligado otorga las actas digitales de la confirmación de los comités, cuando se debió entregar la versión pública restando la información privada de los particulares que en ellos participan pero al carecer de firmas y sellos, no se puede considerar un documento con validez. Así mismo ya que si bien el sujeto obligado otorga esas actas de conformación de comités también entrega la versión digital del contrato con el prestador del servicio de consumo escolar y se puede apreciar claramente que en ningún momento participa la Asociación de Padres de Familia, por lo que se presume que el sujeto obligado no desea entregar la información requerida y se violenta el derecho de acceso a la información del particular.” </w:t>
      </w:r>
      <w:r w:rsidR="001C5336" w:rsidRPr="00687C33">
        <w:rPr>
          <w:rFonts w:ascii="Palatino Linotype" w:eastAsia="Palatino Linotype" w:hAnsi="Palatino Linotype" w:cs="Palatino Linotype"/>
          <w:color w:val="000000"/>
        </w:rPr>
        <w:t xml:space="preserve">y como </w:t>
      </w:r>
      <w:r w:rsidR="001C5336" w:rsidRPr="00687C33">
        <w:rPr>
          <w:rFonts w:ascii="Palatino Linotype" w:eastAsia="Palatino Linotype" w:hAnsi="Palatino Linotype" w:cs="Palatino Linotype"/>
          <w:b/>
          <w:color w:val="000000"/>
        </w:rPr>
        <w:t xml:space="preserve">razones o motivos de inconformidad: </w:t>
      </w:r>
      <w:r w:rsidR="001C5336" w:rsidRPr="00687C33">
        <w:rPr>
          <w:rFonts w:ascii="Palatino Linotype" w:eastAsia="Palatino Linotype" w:hAnsi="Palatino Linotype" w:cs="Palatino Linotype"/>
          <w:i/>
          <w:color w:val="000000"/>
        </w:rPr>
        <w:t xml:space="preserve">“Entregar información parcialmente diferente a la solicitada así como imprecisa.” </w:t>
      </w:r>
    </w:p>
    <w:p w14:paraId="4728D481" w14:textId="77777777" w:rsidR="001C5336" w:rsidRPr="00687C33" w:rsidRDefault="001C5336" w:rsidP="001C5336">
      <w:pPr>
        <w:spacing w:line="360" w:lineRule="auto"/>
        <w:ind w:right="49"/>
        <w:jc w:val="both"/>
        <w:rPr>
          <w:rFonts w:ascii="Palatino Linotype" w:eastAsia="Palatino Linotype" w:hAnsi="Palatino Linotype" w:cs="Palatino Linotype"/>
          <w:color w:val="000000"/>
        </w:rPr>
      </w:pPr>
    </w:p>
    <w:p w14:paraId="63922309" w14:textId="77777777" w:rsidR="0041578F" w:rsidRPr="00687C33" w:rsidRDefault="0042533F">
      <w:pPr>
        <w:numPr>
          <w:ilvl w:val="0"/>
          <w:numId w:val="8"/>
        </w:numPr>
        <w:spacing w:line="360" w:lineRule="auto"/>
        <w:ind w:left="0" w:right="49"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En dichas condiciones, la </w:t>
      </w:r>
      <w:r w:rsidRPr="00687C33">
        <w:rPr>
          <w:rFonts w:ascii="Palatino Linotype" w:eastAsia="Palatino Linotype" w:hAnsi="Palatino Linotype" w:cs="Palatino Linotype"/>
          <w:i/>
        </w:rPr>
        <w:t>Litis</w:t>
      </w:r>
      <w:r w:rsidRPr="00687C33">
        <w:rPr>
          <w:rFonts w:ascii="Palatino Linotype" w:eastAsia="Palatino Linotype" w:hAnsi="Palatino Linotype" w:cs="Palatino Linotype"/>
        </w:rPr>
        <w:t xml:space="preserve"> a resolver en este recurso se circunscribe a determinar si se actualiza la causal de procedencia prevista en el artículo 179, fracción</w:t>
      </w:r>
      <w:r w:rsidRPr="00687C33">
        <w:rPr>
          <w:rFonts w:ascii="Palatino Linotype" w:eastAsia="Palatino Linotype" w:hAnsi="Palatino Linotype" w:cs="Palatino Linotype"/>
          <w:b/>
        </w:rPr>
        <w:t xml:space="preserve"> V </w:t>
      </w:r>
      <w:r w:rsidRPr="00687C33">
        <w:rPr>
          <w:rFonts w:ascii="Palatino Linotype" w:eastAsia="Palatino Linotype" w:hAnsi="Palatino Linotype" w:cs="Palatino Linotype"/>
        </w:rPr>
        <w:t xml:space="preserve">de la </w:t>
      </w:r>
      <w:r w:rsidRPr="00687C33">
        <w:rPr>
          <w:rFonts w:ascii="Palatino Linotype" w:eastAsia="Palatino Linotype" w:hAnsi="Palatino Linotype" w:cs="Palatino Linotype"/>
          <w:b/>
        </w:rPr>
        <w:t>Ley de Transparencia y Acceso a la Información Pública del Estado de México y Municipios</w:t>
      </w:r>
      <w:r w:rsidRPr="00687C33">
        <w:rPr>
          <w:rFonts w:ascii="Palatino Linotype" w:eastAsia="Palatino Linotype" w:hAnsi="Palatino Linotype" w:cs="Palatino Linotype"/>
        </w:rPr>
        <w:t xml:space="preserve">; </w:t>
      </w:r>
      <w:r w:rsidRPr="00687C33">
        <w:rPr>
          <w:rFonts w:ascii="Palatino Linotype" w:eastAsia="Palatino Linotype" w:hAnsi="Palatino Linotype" w:cs="Palatino Linotype"/>
          <w:color w:val="000000"/>
        </w:rPr>
        <w:t xml:space="preserve">fracción que determina las hipótesis jurídica relativa a la entrega de información incompleta; </w:t>
      </w:r>
      <w:r w:rsidRPr="00687C33">
        <w:rPr>
          <w:rFonts w:ascii="Palatino Linotype" w:eastAsia="Palatino Linotype" w:hAnsi="Palatino Linotype" w:cs="Palatino Linotype"/>
        </w:rPr>
        <w:t xml:space="preserve">contexto del cual se dolió </w:t>
      </w:r>
      <w:r w:rsidRPr="00687C33">
        <w:rPr>
          <w:rFonts w:ascii="Palatino Linotype" w:eastAsia="Palatino Linotype" w:hAnsi="Palatino Linotype" w:cs="Palatino Linotype"/>
          <w:b/>
        </w:rPr>
        <w:t xml:space="preserve">EL RECURRENTE </w:t>
      </w:r>
      <w:r w:rsidRPr="00687C33">
        <w:rPr>
          <w:rFonts w:ascii="Palatino Linotype" w:eastAsia="Palatino Linotype" w:hAnsi="Palatino Linotype" w:cs="Palatino Linotype"/>
        </w:rPr>
        <w:t>al momento de interponer su inconformidad.</w:t>
      </w:r>
      <w:r w:rsidRPr="00687C33">
        <w:rPr>
          <w:rFonts w:ascii="Palatino Linotype" w:eastAsia="Palatino Linotype" w:hAnsi="Palatino Linotype" w:cs="Palatino Linotype"/>
          <w:color w:val="000000"/>
        </w:rPr>
        <w:t xml:space="preserve"> De modo tal que, el presente recurso de revisión se </w:t>
      </w:r>
      <w:r w:rsidRPr="00687C33">
        <w:rPr>
          <w:rFonts w:ascii="Palatino Linotype" w:eastAsia="Palatino Linotype" w:hAnsi="Palatino Linotype" w:cs="Palatino Linotype"/>
        </w:rPr>
        <w:t>abocará</w:t>
      </w:r>
      <w:r w:rsidRPr="00687C33">
        <w:rPr>
          <w:rFonts w:ascii="Palatino Linotype" w:eastAsia="Palatino Linotype" w:hAnsi="Palatino Linotype" w:cs="Palatino Linotype"/>
          <w:color w:val="000000"/>
        </w:rPr>
        <w:t xml:space="preserve"> en determinar si el </w:t>
      </w:r>
      <w:r w:rsidRPr="00687C33">
        <w:rPr>
          <w:rFonts w:ascii="Palatino Linotype" w:eastAsia="Palatino Linotype" w:hAnsi="Palatino Linotype" w:cs="Palatino Linotype"/>
          <w:b/>
          <w:color w:val="000000"/>
        </w:rPr>
        <w:t>SUJETO</w:t>
      </w:r>
      <w:r w:rsidRPr="00687C33">
        <w:rPr>
          <w:rFonts w:ascii="Palatino Linotype" w:eastAsia="Palatino Linotype" w:hAnsi="Palatino Linotype" w:cs="Palatino Linotype"/>
          <w:color w:val="000000"/>
        </w:rPr>
        <w:t xml:space="preserve"> </w:t>
      </w:r>
      <w:r w:rsidRPr="00687C33">
        <w:rPr>
          <w:rFonts w:ascii="Palatino Linotype" w:eastAsia="Palatino Linotype" w:hAnsi="Palatino Linotype" w:cs="Palatino Linotype"/>
          <w:b/>
          <w:color w:val="000000"/>
        </w:rPr>
        <w:t>OBLIGADO</w:t>
      </w:r>
      <w:r w:rsidRPr="00687C33">
        <w:rPr>
          <w:rFonts w:ascii="Palatino Linotype" w:eastAsia="Palatino Linotype" w:hAnsi="Palatino Linotype" w:cs="Palatino Linotype"/>
          <w:color w:val="000000"/>
        </w:rPr>
        <w:t xml:space="preserve"> con su respuesta </w:t>
      </w:r>
      <w:r w:rsidRPr="00687C33">
        <w:rPr>
          <w:rFonts w:ascii="Palatino Linotype" w:eastAsia="Palatino Linotype" w:hAnsi="Palatino Linotype" w:cs="Palatino Linotype"/>
          <w:color w:val="000000"/>
        </w:rPr>
        <w:lastRenderedPageBreak/>
        <w:t>ciertamente actualiza la causal de procedencia</w:t>
      </w:r>
      <w:r w:rsidRPr="00687C33">
        <w:rPr>
          <w:rFonts w:ascii="Palatino Linotype" w:eastAsia="Palatino Linotype" w:hAnsi="Palatino Linotype" w:cs="Palatino Linotype"/>
          <w:b/>
          <w:color w:val="000000"/>
        </w:rPr>
        <w:t xml:space="preserve"> </w:t>
      </w:r>
      <w:r w:rsidRPr="00687C33">
        <w:rPr>
          <w:rFonts w:ascii="Palatino Linotype" w:eastAsia="Palatino Linotype" w:hAnsi="Palatino Linotype" w:cs="Palatino Linotype"/>
          <w:color w:val="000000"/>
        </w:rPr>
        <w:t>antes señalada. Así como comprobar si la respuesta emitida resulta congruente e integral en términos del artículo 11 de la ley de la materia.</w:t>
      </w:r>
    </w:p>
    <w:p w14:paraId="78570155" w14:textId="77777777" w:rsidR="0041578F" w:rsidRPr="00687C33" w:rsidRDefault="0041578F">
      <w:pPr>
        <w:pBdr>
          <w:top w:val="nil"/>
          <w:left w:val="nil"/>
          <w:bottom w:val="nil"/>
          <w:right w:val="nil"/>
          <w:between w:val="nil"/>
        </w:pBdr>
        <w:ind w:left="720"/>
        <w:rPr>
          <w:rFonts w:ascii="Palatino Linotype" w:eastAsia="Palatino Linotype" w:hAnsi="Palatino Linotype" w:cs="Palatino Linotype"/>
          <w:color w:val="000000"/>
        </w:rPr>
      </w:pPr>
    </w:p>
    <w:p w14:paraId="3CDB1DC1" w14:textId="77777777" w:rsidR="0041578F" w:rsidRPr="00687C33" w:rsidRDefault="0042533F">
      <w:pPr>
        <w:pStyle w:val="Ttulo2"/>
        <w:rPr>
          <w:rFonts w:ascii="Palatino Linotype" w:eastAsia="Palatino Linotype" w:hAnsi="Palatino Linotype" w:cs="Palatino Linotype"/>
          <w:b/>
          <w:color w:val="000000"/>
          <w:sz w:val="24"/>
          <w:szCs w:val="24"/>
        </w:rPr>
      </w:pPr>
      <w:bookmarkStart w:id="6" w:name="_heading=h.3dy6vkm" w:colFirst="0" w:colLast="0"/>
      <w:bookmarkEnd w:id="6"/>
      <w:r w:rsidRPr="00687C33">
        <w:rPr>
          <w:rFonts w:ascii="Palatino Linotype" w:eastAsia="Palatino Linotype" w:hAnsi="Palatino Linotype" w:cs="Palatino Linotype"/>
          <w:b/>
          <w:color w:val="000000"/>
          <w:sz w:val="24"/>
          <w:szCs w:val="24"/>
        </w:rPr>
        <w:t>CUARTO. Del estudio y resolución del asunto.</w:t>
      </w:r>
    </w:p>
    <w:p w14:paraId="3D1142F7" w14:textId="77777777" w:rsidR="00E67A99" w:rsidRPr="00687C33" w:rsidRDefault="00E67A99" w:rsidP="00E67A99">
      <w:pPr>
        <w:rPr>
          <w:rFonts w:ascii="Palatino Linotype" w:eastAsia="Palatino Linotype" w:hAnsi="Palatino Linotype"/>
          <w:lang w:eastAsia="en-US"/>
        </w:rPr>
      </w:pPr>
    </w:p>
    <w:p w14:paraId="5A42CD01" w14:textId="77777777" w:rsidR="0041578F" w:rsidRPr="00687C33" w:rsidRDefault="0042533F">
      <w:pPr>
        <w:numPr>
          <w:ilvl w:val="0"/>
          <w:numId w:val="8"/>
        </w:numPr>
        <w:spacing w:line="360" w:lineRule="auto"/>
        <w:ind w:left="0" w:right="49" w:firstLine="0"/>
        <w:jc w:val="both"/>
        <w:rPr>
          <w:rFonts w:ascii="Palatino Linotype" w:eastAsia="Palatino Linotype" w:hAnsi="Palatino Linotype" w:cs="Palatino Linotype"/>
        </w:rPr>
      </w:pPr>
      <w:r w:rsidRPr="00687C33">
        <w:rPr>
          <w:rFonts w:ascii="Palatino Linotype" w:eastAsia="Palatino Linotype" w:hAnsi="Palatino Linotype" w:cs="Palatino Linotype"/>
          <w:color w:val="000000"/>
        </w:rPr>
        <w:t>Asimismo, la citada ley,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4FBF7FF2" w14:textId="77777777" w:rsidR="00E67A99" w:rsidRPr="00687C33" w:rsidRDefault="00E67A99" w:rsidP="00E67A99">
      <w:pPr>
        <w:spacing w:line="360" w:lineRule="auto"/>
        <w:ind w:right="49"/>
        <w:jc w:val="both"/>
        <w:rPr>
          <w:rFonts w:ascii="Palatino Linotype" w:eastAsia="Palatino Linotype" w:hAnsi="Palatino Linotype" w:cs="Palatino Linotype"/>
        </w:rPr>
      </w:pPr>
    </w:p>
    <w:p w14:paraId="009C45ED" w14:textId="77777777" w:rsidR="0041578F" w:rsidRPr="00687C33" w:rsidRDefault="0042533F">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rPr>
      </w:pPr>
      <w:r w:rsidRPr="00687C33">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687C33">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
    <w:p w14:paraId="063354DE" w14:textId="77777777" w:rsidR="000357E2" w:rsidRPr="00687C33" w:rsidRDefault="000357E2">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rPr>
      </w:pPr>
    </w:p>
    <w:p w14:paraId="7A4B6BDD" w14:textId="77777777" w:rsidR="0041578F" w:rsidRPr="00687C33" w:rsidRDefault="0042533F">
      <w:pPr>
        <w:numPr>
          <w:ilvl w:val="0"/>
          <w:numId w:val="8"/>
        </w:numPr>
        <w:spacing w:line="360" w:lineRule="auto"/>
        <w:ind w:left="0" w:right="49" w:firstLine="0"/>
        <w:jc w:val="both"/>
        <w:rPr>
          <w:rFonts w:ascii="Palatino Linotype" w:eastAsia="Palatino Linotype" w:hAnsi="Palatino Linotype" w:cs="Palatino Linotype"/>
        </w:rPr>
      </w:pPr>
      <w:r w:rsidRPr="00687C33">
        <w:rPr>
          <w:rFonts w:ascii="Palatino Linotype" w:eastAsia="Palatino Linotype" w:hAnsi="Palatino Linotype" w:cs="Palatino Linotype"/>
          <w:color w:val="000000"/>
        </w:rPr>
        <w:t xml:space="preserve">Además de lo anterior, también es de recordar que el Derecho que tutela este Órgano Garante es la  </w:t>
      </w:r>
      <w:r w:rsidRPr="00687C33">
        <w:rPr>
          <w:rFonts w:ascii="Palatino Linotype" w:eastAsia="Palatino Linotype" w:hAnsi="Palatino Linotype" w:cs="Palatino Linotype"/>
          <w:i/>
          <w:color w:val="000000"/>
        </w:rPr>
        <w:t>igualdad de oportunidades para recibir, buscar e impartir información</w:t>
      </w:r>
      <w:r w:rsidRPr="00687C33">
        <w:rPr>
          <w:rFonts w:ascii="Palatino Linotype" w:eastAsia="Palatino Linotype" w:hAnsi="Palatino Linotype" w:cs="Palatino Linotype"/>
          <w:i/>
          <w:color w:val="000000"/>
          <w:vertAlign w:val="superscript"/>
        </w:rPr>
        <w:footnoteReference w:id="1"/>
      </w:r>
      <w:r w:rsidRPr="00687C33">
        <w:rPr>
          <w:rFonts w:ascii="Palatino Linotype" w:eastAsia="Palatino Linotype" w:hAnsi="Palatino Linotype" w:cs="Palatino Linotype"/>
          <w:i/>
          <w:color w:val="000000"/>
        </w:rPr>
        <w:t xml:space="preserve"> </w:t>
      </w:r>
      <w:r w:rsidRPr="00687C33">
        <w:rPr>
          <w:rFonts w:ascii="Palatino Linotype" w:eastAsia="Palatino Linotype" w:hAnsi="Palatino Linotype" w:cs="Palatino Linotype"/>
          <w:i/>
          <w:color w:val="000000"/>
        </w:rPr>
        <w:lastRenderedPageBreak/>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687C33">
        <w:rPr>
          <w:rFonts w:ascii="Palatino Linotype" w:eastAsia="Palatino Linotype" w:hAnsi="Palatino Linotype" w:cs="Palatino Linotype"/>
          <w:color w:val="000000"/>
          <w:vertAlign w:val="superscript"/>
        </w:rPr>
        <w:footnoteReference w:id="2"/>
      </w:r>
      <w:r w:rsidRPr="00687C33">
        <w:rPr>
          <w:rFonts w:ascii="Palatino Linotype" w:eastAsia="Palatino Linotype" w:hAnsi="Palatino Linotype" w:cs="Palatino Linotype"/>
          <w:i/>
          <w:color w:val="000000"/>
        </w:rPr>
        <w:t xml:space="preserve"> </w:t>
      </w:r>
      <w:r w:rsidRPr="00687C33">
        <w:rPr>
          <w:rFonts w:ascii="Palatino Linotype" w:eastAsia="Palatino Linotype" w:hAnsi="Palatino Linotype" w:cs="Palatino Linotype"/>
          <w:color w:val="000000"/>
        </w:rPr>
        <w:t xml:space="preserve">que se constituye como una herramienta fundamental para </w:t>
      </w:r>
      <w:r w:rsidRPr="00687C33">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687C33">
        <w:rPr>
          <w:rFonts w:ascii="Palatino Linotype" w:eastAsia="Palatino Linotype" w:hAnsi="Palatino Linotype" w:cs="Palatino Linotype"/>
          <w:i/>
          <w:color w:val="000000"/>
          <w:vertAlign w:val="superscript"/>
        </w:rPr>
        <w:footnoteReference w:id="3"/>
      </w:r>
      <w:r w:rsidRPr="00687C33">
        <w:rPr>
          <w:rFonts w:ascii="Palatino Linotype" w:eastAsia="Palatino Linotype" w:hAnsi="Palatino Linotype" w:cs="Palatino Linotype"/>
          <w:color w:val="000000"/>
        </w:rPr>
        <w:t>fomentando</w:t>
      </w:r>
      <w:r w:rsidRPr="00687C33">
        <w:rPr>
          <w:rFonts w:ascii="Palatino Linotype" w:eastAsia="Palatino Linotype" w:hAnsi="Palatino Linotype" w:cs="Palatino Linotype"/>
          <w:i/>
          <w:color w:val="000000"/>
        </w:rPr>
        <w:t xml:space="preserve"> la transparencia de las actividades estatales y</w:t>
      </w:r>
      <w:r w:rsidRPr="00687C33">
        <w:rPr>
          <w:rFonts w:ascii="Palatino Linotype" w:eastAsia="Palatino Linotype" w:hAnsi="Palatino Linotype" w:cs="Palatino Linotype"/>
          <w:color w:val="000000"/>
        </w:rPr>
        <w:t xml:space="preserve"> promoviendo</w:t>
      </w:r>
      <w:r w:rsidRPr="00687C33">
        <w:rPr>
          <w:rFonts w:ascii="Palatino Linotype" w:eastAsia="Palatino Linotype" w:hAnsi="Palatino Linotype" w:cs="Palatino Linotype"/>
          <w:i/>
          <w:color w:val="000000"/>
        </w:rPr>
        <w:t xml:space="preserve"> la responsabilidad de los funcionarios sobre su gestión pública</w:t>
      </w:r>
      <w:r w:rsidRPr="00687C33">
        <w:rPr>
          <w:rFonts w:ascii="Palatino Linotype" w:eastAsia="Palatino Linotype" w:hAnsi="Palatino Linotype" w:cs="Palatino Linotype"/>
          <w:i/>
          <w:color w:val="000000"/>
          <w:vertAlign w:val="superscript"/>
        </w:rPr>
        <w:footnoteReference w:id="4"/>
      </w:r>
      <w:r w:rsidRPr="00687C33">
        <w:rPr>
          <w:rFonts w:ascii="Palatino Linotype" w:eastAsia="Palatino Linotype" w:hAnsi="Palatino Linotype" w:cs="Palatino Linotype"/>
          <w:i/>
          <w:color w:val="000000"/>
        </w:rPr>
        <w:t xml:space="preserve"> </w:t>
      </w:r>
      <w:r w:rsidRPr="00687C33">
        <w:rPr>
          <w:rFonts w:ascii="Palatino Linotype" w:eastAsia="Palatino Linotype" w:hAnsi="Palatino Linotype" w:cs="Palatino Linotype"/>
          <w:color w:val="000000"/>
        </w:rPr>
        <w:t>que permite</w:t>
      </w:r>
      <w:r w:rsidRPr="00687C33">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687C33">
        <w:rPr>
          <w:rFonts w:ascii="Palatino Linotype" w:eastAsia="Palatino Linotype" w:hAnsi="Palatino Linotype" w:cs="Palatino Linotype"/>
          <w:i/>
          <w:color w:val="000000"/>
          <w:vertAlign w:val="superscript"/>
        </w:rPr>
        <w:footnoteReference w:id="5"/>
      </w:r>
      <w:r w:rsidRPr="00687C33">
        <w:rPr>
          <w:rFonts w:ascii="Palatino Linotype" w:eastAsia="Palatino Linotype" w:hAnsi="Palatino Linotype" w:cs="Palatino Linotype"/>
          <w:color w:val="000000"/>
        </w:rPr>
        <w:t xml:space="preserve"> ” </w:t>
      </w:r>
    </w:p>
    <w:p w14:paraId="3A75F0DC" w14:textId="77777777" w:rsidR="0041578F" w:rsidRPr="00687C33" w:rsidRDefault="0041578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9A5EDFB" w14:textId="77777777" w:rsidR="0041578F" w:rsidRPr="00687C33" w:rsidRDefault="0042533F">
      <w:pPr>
        <w:numPr>
          <w:ilvl w:val="0"/>
          <w:numId w:val="8"/>
        </w:numPr>
        <w:spacing w:line="360" w:lineRule="auto"/>
        <w:ind w:left="0" w:right="49" w:firstLine="0"/>
        <w:jc w:val="both"/>
        <w:rPr>
          <w:rFonts w:ascii="Palatino Linotype" w:eastAsia="Palatino Linotype" w:hAnsi="Palatino Linotype" w:cs="Palatino Linotype"/>
        </w:rPr>
      </w:pPr>
      <w:r w:rsidRPr="00687C33">
        <w:rPr>
          <w:rFonts w:ascii="Palatino Linotype" w:eastAsia="Palatino Linotype" w:hAnsi="Palatino Linotype" w:cs="Palatino Linotype"/>
          <w:color w:val="000000"/>
        </w:rPr>
        <w:t>En ese sentido,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DA789A7" w14:textId="77777777" w:rsidR="00E67A99" w:rsidRPr="00687C33" w:rsidRDefault="00E67A99" w:rsidP="00E67A99">
      <w:pPr>
        <w:pStyle w:val="Prrafodelista"/>
        <w:rPr>
          <w:rFonts w:ascii="Palatino Linotype" w:eastAsia="Palatino Linotype" w:hAnsi="Palatino Linotype" w:cs="Palatino Linotype"/>
          <w:sz w:val="24"/>
        </w:rPr>
      </w:pPr>
    </w:p>
    <w:p w14:paraId="2F58B2D8" w14:textId="77777777" w:rsidR="00E67A99" w:rsidRPr="00687C33" w:rsidRDefault="00E67A99" w:rsidP="00E67A99">
      <w:pPr>
        <w:spacing w:line="360" w:lineRule="auto"/>
        <w:ind w:right="49"/>
        <w:jc w:val="both"/>
        <w:rPr>
          <w:rFonts w:ascii="Palatino Linotype" w:eastAsia="Palatino Linotype" w:hAnsi="Palatino Linotype" w:cs="Palatino Linotype"/>
        </w:rPr>
      </w:pPr>
    </w:p>
    <w:p w14:paraId="78D1E6E0" w14:textId="77777777" w:rsidR="0041578F" w:rsidRPr="00687C33" w:rsidRDefault="0042533F">
      <w:pPr>
        <w:spacing w:line="360" w:lineRule="auto"/>
        <w:ind w:left="567" w:right="567"/>
        <w:jc w:val="both"/>
        <w:rPr>
          <w:rFonts w:ascii="Palatino Linotype" w:eastAsia="Palatino Linotype" w:hAnsi="Palatino Linotype" w:cs="Palatino Linotype"/>
          <w:b/>
          <w:i/>
        </w:rPr>
      </w:pPr>
      <w:r w:rsidRPr="00687C33">
        <w:rPr>
          <w:rFonts w:ascii="Palatino Linotype" w:eastAsia="Palatino Linotype" w:hAnsi="Palatino Linotype" w:cs="Palatino Linotype"/>
          <w:b/>
          <w:i/>
        </w:rPr>
        <w:t>“CRITERIO 0002-11</w:t>
      </w:r>
    </w:p>
    <w:p w14:paraId="27931A7C" w14:textId="77777777" w:rsidR="0041578F" w:rsidRPr="00687C33" w:rsidRDefault="0042533F">
      <w:pPr>
        <w:spacing w:line="360" w:lineRule="auto"/>
        <w:ind w:left="567" w:right="567"/>
        <w:jc w:val="both"/>
        <w:rPr>
          <w:rFonts w:ascii="Palatino Linotype" w:eastAsia="Palatino Linotype" w:hAnsi="Palatino Linotype" w:cs="Palatino Linotype"/>
          <w:i/>
        </w:rPr>
      </w:pPr>
      <w:r w:rsidRPr="00687C33">
        <w:rPr>
          <w:rFonts w:ascii="Palatino Linotype" w:eastAsia="Palatino Linotype" w:hAnsi="Palatino Linotype" w:cs="Palatino Linotype"/>
          <w:b/>
          <w:i/>
        </w:rPr>
        <w:t>INFORMACIÓN PÚBLICA, CONCEPTO DE, EN MATERIA DE TRANSPARENCIA. INTERPRETACIÓN TEMÁTICA DE LOS ARTÍCULOS 2, FRACCIÓN V, XV, Y XVI, 3, 4,11 Y 41.</w:t>
      </w:r>
      <w:r w:rsidRPr="00687C3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16BCB4E" w14:textId="77777777" w:rsidR="0041578F" w:rsidRPr="00687C33" w:rsidRDefault="0042533F">
      <w:pPr>
        <w:spacing w:line="360" w:lineRule="auto"/>
        <w:ind w:left="567" w:right="567"/>
        <w:jc w:val="both"/>
        <w:rPr>
          <w:rFonts w:ascii="Palatino Linotype" w:eastAsia="Palatino Linotype" w:hAnsi="Palatino Linotype" w:cs="Palatino Linotype"/>
          <w:i/>
        </w:rPr>
      </w:pPr>
      <w:r w:rsidRPr="00687C33">
        <w:rPr>
          <w:rFonts w:ascii="Palatino Linotype" w:eastAsia="Palatino Linotype" w:hAnsi="Palatino Linotype" w:cs="Palatino Linotype"/>
          <w:i/>
        </w:rPr>
        <w:t>En consecuencia el acceso a la información se refiere a que se cumplan cualquiera de los siguientes tres supuestos:</w:t>
      </w:r>
    </w:p>
    <w:p w14:paraId="2F635B62" w14:textId="77777777" w:rsidR="0041578F" w:rsidRPr="00687C33" w:rsidRDefault="0042533F">
      <w:pPr>
        <w:spacing w:line="360" w:lineRule="auto"/>
        <w:ind w:left="567" w:right="567"/>
        <w:jc w:val="both"/>
        <w:rPr>
          <w:rFonts w:ascii="Palatino Linotype" w:eastAsia="Palatino Linotype" w:hAnsi="Palatino Linotype" w:cs="Palatino Linotype"/>
          <w:i/>
        </w:rPr>
      </w:pPr>
      <w:r w:rsidRPr="00687C33">
        <w:rPr>
          <w:rFonts w:ascii="Palatino Linotype" w:eastAsia="Palatino Linotype" w:hAnsi="Palatino Linotype" w:cs="Palatino Linotype"/>
          <w:i/>
        </w:rPr>
        <w:t>Que se trate de información registrada en cualquier soporte documental, que en ejercicio de las atribuciones conferidas, sea generada por los Sujetos Obligados;</w:t>
      </w:r>
    </w:p>
    <w:p w14:paraId="11B59599" w14:textId="77777777" w:rsidR="0041578F" w:rsidRPr="00687C33" w:rsidRDefault="0042533F">
      <w:pPr>
        <w:spacing w:line="360" w:lineRule="auto"/>
        <w:ind w:left="567" w:right="567"/>
        <w:jc w:val="both"/>
        <w:rPr>
          <w:rFonts w:ascii="Palatino Linotype" w:eastAsia="Palatino Linotype" w:hAnsi="Palatino Linotype" w:cs="Palatino Linotype"/>
          <w:i/>
        </w:rPr>
      </w:pPr>
      <w:r w:rsidRPr="00687C33">
        <w:rPr>
          <w:rFonts w:ascii="Palatino Linotype" w:eastAsia="Palatino Linotype" w:hAnsi="Palatino Linotype" w:cs="Palatino Linotype"/>
          <w:i/>
        </w:rPr>
        <w:t>Que se trate de información registrada en cualquier soporte documental, que en ejercicio de las atribuciones conferidas, sea administrada por los Sujetos Obligados, y</w:t>
      </w:r>
    </w:p>
    <w:p w14:paraId="7E38BDA2" w14:textId="77777777" w:rsidR="0041578F" w:rsidRPr="00687C33" w:rsidRDefault="0042533F">
      <w:pPr>
        <w:spacing w:line="360" w:lineRule="auto"/>
        <w:ind w:left="567" w:right="567"/>
        <w:jc w:val="both"/>
        <w:rPr>
          <w:rFonts w:ascii="Palatino Linotype" w:eastAsia="Palatino Linotype" w:hAnsi="Palatino Linotype" w:cs="Palatino Linotype"/>
          <w:i/>
          <w:color w:val="000000"/>
        </w:rPr>
      </w:pPr>
      <w:r w:rsidRPr="00687C33">
        <w:rPr>
          <w:rFonts w:ascii="Palatino Linotype" w:eastAsia="Palatino Linotype" w:hAnsi="Palatino Linotype" w:cs="Palatino Linotype"/>
          <w:i/>
        </w:rPr>
        <w:t>Que se trate de información registrada en cualquier soporte documental, que en ejercicio de las atribuciones conferidas, se encuentre en posesión de los Sujetos Obligados.”</w:t>
      </w:r>
    </w:p>
    <w:p w14:paraId="61CFF2C0" w14:textId="77777777" w:rsidR="0041578F" w:rsidRPr="00687C33" w:rsidRDefault="0041578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01A0962E" w14:textId="77777777" w:rsidR="0041578F" w:rsidRPr="00687C33" w:rsidRDefault="0042533F">
      <w:pPr>
        <w:numPr>
          <w:ilvl w:val="0"/>
          <w:numId w:val="8"/>
        </w:numPr>
        <w:spacing w:line="360" w:lineRule="auto"/>
        <w:ind w:left="0" w:right="49" w:firstLine="0"/>
        <w:jc w:val="both"/>
        <w:rPr>
          <w:rFonts w:ascii="Palatino Linotype" w:eastAsia="Palatino Linotype" w:hAnsi="Palatino Linotype" w:cs="Palatino Linotype"/>
        </w:rPr>
      </w:pPr>
      <w:r w:rsidRPr="00687C33">
        <w:rPr>
          <w:rFonts w:ascii="Palatino Linotype" w:eastAsia="Palatino Linotype" w:hAnsi="Palatino Linotype" w:cs="Palatino Linotype"/>
          <w:color w:val="000000"/>
        </w:rPr>
        <w:t xml:space="preserve">En esa tesitura, previo análisis de las constancias que obran en el SAIMEX, para efectos de precisión, se refiere que el 16 de septiembre de 2023, entró en vigor el Decreto número 182 de la "LXI" Legislatura del Estado de México, por el que se </w:t>
      </w:r>
      <w:r w:rsidRPr="00687C33">
        <w:rPr>
          <w:rFonts w:ascii="Palatino Linotype" w:eastAsia="Palatino Linotype" w:hAnsi="Palatino Linotype" w:cs="Palatino Linotype"/>
          <w:color w:val="000000"/>
        </w:rPr>
        <w:lastRenderedPageBreak/>
        <w:t xml:space="preserve">expidió la Ley Orgánica de la Administración Pública del Estado de México, la cual establece las bases para la organización y el funcionamiento de la Administración Pública Estatal, Centralizada y Paraestatal, en las que destaca que la Secretaría de Educación cambio de denominación a Secretaría de Educación, Ciencia, Tecnología e Innovación.  </w:t>
      </w:r>
    </w:p>
    <w:p w14:paraId="08AE21CE" w14:textId="77777777" w:rsidR="0041578F" w:rsidRPr="00687C33" w:rsidRDefault="0041578F">
      <w:pPr>
        <w:spacing w:line="360" w:lineRule="auto"/>
        <w:ind w:right="49"/>
        <w:jc w:val="both"/>
        <w:rPr>
          <w:rFonts w:ascii="Palatino Linotype" w:eastAsia="Palatino Linotype" w:hAnsi="Palatino Linotype" w:cs="Palatino Linotype"/>
        </w:rPr>
      </w:pPr>
    </w:p>
    <w:p w14:paraId="1B538D11" w14:textId="45BE06C6" w:rsidR="0041578F" w:rsidRPr="00687C33" w:rsidRDefault="0042533F" w:rsidP="00E67A99">
      <w:pPr>
        <w:numPr>
          <w:ilvl w:val="0"/>
          <w:numId w:val="8"/>
        </w:numPr>
        <w:spacing w:line="360" w:lineRule="auto"/>
        <w:ind w:left="0" w:right="49" w:firstLine="0"/>
        <w:jc w:val="both"/>
        <w:rPr>
          <w:rFonts w:ascii="Palatino Linotype" w:eastAsia="Palatino Linotype" w:hAnsi="Palatino Linotype" w:cs="Palatino Linotype"/>
        </w:rPr>
      </w:pPr>
      <w:r w:rsidRPr="00687C33">
        <w:rPr>
          <w:rFonts w:ascii="Palatino Linotype" w:eastAsia="Palatino Linotype" w:hAnsi="Palatino Linotype" w:cs="Palatino Linotype"/>
        </w:rPr>
        <w:t xml:space="preserve">Establecido lo anterior, esta Ponencia se abocará a realizar el estudio en conjunto de la información proporcionada por el </w:t>
      </w:r>
      <w:r w:rsidRPr="00687C33">
        <w:rPr>
          <w:rFonts w:ascii="Palatino Linotype" w:eastAsia="Palatino Linotype" w:hAnsi="Palatino Linotype" w:cs="Palatino Linotype"/>
          <w:b/>
        </w:rPr>
        <w:t>SUJETO OBLIGADO</w:t>
      </w:r>
      <w:r w:rsidRPr="00687C33">
        <w:rPr>
          <w:rFonts w:ascii="Palatino Linotype" w:eastAsia="Palatino Linotype" w:hAnsi="Palatino Linotype" w:cs="Palatino Linotype"/>
        </w:rPr>
        <w:t xml:space="preserve">, con la finalidad de verificar si con la información proporcionada en respuesta dentro del recurso de revisión, se colma en su totalidad la solicitud de información </w:t>
      </w:r>
      <w:r w:rsidR="001C5336" w:rsidRPr="00687C33">
        <w:rPr>
          <w:rFonts w:ascii="Palatino Linotype" w:eastAsia="Palatino Linotype" w:hAnsi="Palatino Linotype" w:cs="Palatino Linotype"/>
          <w:b/>
          <w:bCs/>
        </w:rPr>
        <w:t>01067/SE/IP/2023</w:t>
      </w:r>
    </w:p>
    <w:p w14:paraId="1B078117" w14:textId="77777777" w:rsidR="00537775" w:rsidRPr="00687C33" w:rsidRDefault="00537775" w:rsidP="00537775">
      <w:pPr>
        <w:pStyle w:val="Prrafodelista"/>
        <w:rPr>
          <w:rFonts w:ascii="Palatino Linotype" w:eastAsia="Palatino Linotype" w:hAnsi="Palatino Linotype" w:cs="Palatino Linotype"/>
          <w:sz w:val="24"/>
        </w:rPr>
      </w:pPr>
    </w:p>
    <w:p w14:paraId="1C845041" w14:textId="24923CF6" w:rsidR="00537775" w:rsidRPr="00687C33" w:rsidRDefault="00537775" w:rsidP="00537775">
      <w:pPr>
        <w:numPr>
          <w:ilvl w:val="0"/>
          <w:numId w:val="8"/>
        </w:numPr>
        <w:spacing w:line="360" w:lineRule="auto"/>
        <w:ind w:left="0" w:right="49" w:firstLine="0"/>
        <w:jc w:val="both"/>
        <w:rPr>
          <w:rFonts w:ascii="Palatino Linotype" w:eastAsia="Palatino Linotype" w:hAnsi="Palatino Linotype" w:cs="Palatino Linotype"/>
          <w:i/>
        </w:rPr>
      </w:pPr>
      <w:r w:rsidRPr="00687C33">
        <w:rPr>
          <w:rFonts w:ascii="Palatino Linotype" w:eastAsia="Palatino Linotype" w:hAnsi="Palatino Linotype" w:cs="Palatino Linotype"/>
        </w:rPr>
        <w:t xml:space="preserve">Primeramente, resulta importante referir que dentro del acto impugnado, el </w:t>
      </w:r>
      <w:r w:rsidRPr="00687C33">
        <w:rPr>
          <w:rFonts w:ascii="Palatino Linotype" w:eastAsia="Palatino Linotype" w:hAnsi="Palatino Linotype" w:cs="Palatino Linotype"/>
          <w:b/>
        </w:rPr>
        <w:t xml:space="preserve">PARTICULAR, </w:t>
      </w:r>
      <w:r w:rsidRPr="00687C33">
        <w:rPr>
          <w:rFonts w:ascii="Palatino Linotype" w:eastAsia="Palatino Linotype" w:hAnsi="Palatino Linotype" w:cs="Palatino Linotype"/>
        </w:rPr>
        <w:t>realizo una serie de aseveraciones que resultan en manifestaciones subjetivas y que dudan de la veracidad de la información proporcionada, precisamente al referir: “</w:t>
      </w:r>
      <w:r w:rsidRPr="00687C33">
        <w:rPr>
          <w:rFonts w:ascii="Palatino Linotype" w:eastAsia="Palatino Linotype" w:hAnsi="Palatino Linotype" w:cs="Palatino Linotype"/>
          <w:i/>
        </w:rPr>
        <w:t>Ahora bien el sujeto obligado otorga las actas digitales de la confirmación de los comités, cuando se debió entregar la versión pública restando la información privada de los particulares que en ellos participan pero al carecer de firmas y sellos, no se puede considerar un documento con validez. Así mismo ya que si bien el sujeto obligado otorga esas actas de conformación de comités también entrega la versión digital del contrato con el prestador del servicio de consumo escolar y se puede apreciar claramente que en ningún momento participa la Asociación de Padres de Familia, por lo que se presume que el sujeto obligado no desea entregar la información requerida y se violenta el derecho de acceso a la información del particular.”</w:t>
      </w:r>
    </w:p>
    <w:p w14:paraId="24D33FC9" w14:textId="77777777" w:rsidR="00537775" w:rsidRPr="00687C33" w:rsidRDefault="00537775" w:rsidP="00537775">
      <w:pPr>
        <w:pStyle w:val="Prrafodelista"/>
        <w:rPr>
          <w:rFonts w:ascii="Palatino Linotype" w:eastAsia="Palatino Linotype" w:hAnsi="Palatino Linotype" w:cs="Palatino Linotype"/>
          <w:i/>
          <w:sz w:val="24"/>
        </w:rPr>
      </w:pPr>
    </w:p>
    <w:p w14:paraId="5BFEDF68" w14:textId="77777777" w:rsidR="00537775" w:rsidRPr="00687C33" w:rsidRDefault="00537775" w:rsidP="00537775">
      <w:pPr>
        <w:numPr>
          <w:ilvl w:val="0"/>
          <w:numId w:val="8"/>
        </w:numPr>
        <w:spacing w:line="360" w:lineRule="auto"/>
        <w:ind w:left="0" w:right="49" w:firstLine="0"/>
        <w:jc w:val="both"/>
        <w:rPr>
          <w:rFonts w:ascii="Palatino Linotype" w:eastAsia="Palatino Linotype" w:hAnsi="Palatino Linotype" w:cs="Palatino Linotype"/>
          <w:i/>
        </w:rPr>
      </w:pPr>
      <w:r w:rsidRPr="00687C33">
        <w:rPr>
          <w:rFonts w:ascii="Palatino Linotype" w:hAnsi="Palatino Linotype" w:cs="Arial"/>
        </w:rPr>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sidRPr="00687C33">
        <w:rPr>
          <w:rFonts w:ascii="Palatino Linotype" w:hAnsi="Palatino Linotype"/>
          <w:color w:val="000000"/>
        </w:rPr>
        <w:t>máxime que al momento que ponen a disposición ésta, la misma tiene el carácter oficial y se presume veraz, tan es así que la misma queda registrada en el Sistema de Acceso a la Información Mexiquense (SAIMEX).</w:t>
      </w:r>
    </w:p>
    <w:p w14:paraId="732ED561" w14:textId="77777777" w:rsidR="00537775" w:rsidRPr="00687C33" w:rsidRDefault="00537775" w:rsidP="00537775">
      <w:pPr>
        <w:pStyle w:val="Prrafodelista"/>
        <w:rPr>
          <w:rFonts w:ascii="Palatino Linotype" w:hAnsi="Palatino Linotype"/>
          <w:sz w:val="24"/>
        </w:rPr>
      </w:pPr>
    </w:p>
    <w:p w14:paraId="7D7074B2" w14:textId="5BCD6F2C" w:rsidR="00537775" w:rsidRPr="00687C33" w:rsidRDefault="00537775" w:rsidP="00537775">
      <w:pPr>
        <w:numPr>
          <w:ilvl w:val="0"/>
          <w:numId w:val="8"/>
        </w:numPr>
        <w:spacing w:line="360" w:lineRule="auto"/>
        <w:ind w:left="0" w:right="49" w:firstLine="0"/>
        <w:jc w:val="both"/>
        <w:rPr>
          <w:rFonts w:ascii="Palatino Linotype" w:eastAsia="Palatino Linotype" w:hAnsi="Palatino Linotype" w:cs="Palatino Linotype"/>
          <w:i/>
        </w:rPr>
      </w:pPr>
      <w:r w:rsidRPr="00687C33">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5E39D789" w14:textId="77777777" w:rsidR="00537775" w:rsidRPr="00687C33" w:rsidRDefault="00537775" w:rsidP="00537775">
      <w:pPr>
        <w:pStyle w:val="Default"/>
        <w:spacing w:before="240" w:after="360" w:line="360" w:lineRule="auto"/>
        <w:ind w:left="851" w:right="850"/>
        <w:jc w:val="both"/>
        <w:rPr>
          <w:rFonts w:ascii="Palatino Linotype" w:hAnsi="Palatino Linotype"/>
          <w:i/>
        </w:rPr>
      </w:pPr>
      <w:r w:rsidRPr="00687C33">
        <w:rPr>
          <w:rFonts w:ascii="Palatino Linotype" w:hAnsi="Palatino Linotype"/>
          <w:i/>
        </w:rPr>
        <w:t xml:space="preserve">El Instituto Federal de Acceso a la Información y Protección de Datos </w:t>
      </w:r>
      <w:r w:rsidRPr="00687C33">
        <w:rPr>
          <w:rFonts w:ascii="Palatino Linotype" w:hAnsi="Palatino Linotype"/>
          <w:b/>
          <w:i/>
        </w:rPr>
        <w:t>no cuenta con facultades para pronunciarse respecto de la veracidad de los documentos proporcionados por los sujetos obligados.</w:t>
      </w:r>
      <w:r w:rsidRPr="00687C33">
        <w:rPr>
          <w:rFonts w:ascii="Palatino Linotype" w:hAnsi="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w:t>
      </w:r>
      <w:r w:rsidRPr="00687C33">
        <w:rPr>
          <w:rFonts w:ascii="Palatino Linotype" w:hAnsi="Palatino Linotype"/>
          <w:i/>
        </w:rPr>
        <w:lastRenderedPageBreak/>
        <w:t>Instituto Federal de Acceso a la Información y Protección de Datos conocer, vía recurso revisión, al respecto.</w:t>
      </w:r>
    </w:p>
    <w:p w14:paraId="6C0E7ACF" w14:textId="77777777" w:rsidR="00537775" w:rsidRPr="00687C33" w:rsidRDefault="00537775" w:rsidP="00537775">
      <w:pPr>
        <w:numPr>
          <w:ilvl w:val="0"/>
          <w:numId w:val="8"/>
        </w:numPr>
        <w:spacing w:line="360" w:lineRule="auto"/>
        <w:ind w:left="0" w:right="49" w:firstLine="0"/>
        <w:jc w:val="both"/>
        <w:rPr>
          <w:rFonts w:ascii="Palatino Linotype" w:hAnsi="Palatino Linotype" w:cs="Arial"/>
        </w:rPr>
      </w:pPr>
      <w:r w:rsidRPr="00687C33">
        <w:rPr>
          <w:rFonts w:ascii="Palatino Linotype" w:hAnsi="Palatino Linotype" w:cs="Arial"/>
        </w:rPr>
        <w:t xml:space="preserve">Así mismo, la </w:t>
      </w:r>
      <w:r w:rsidRPr="00687C33">
        <w:rPr>
          <w:rFonts w:ascii="Palatino Linotype" w:hAnsi="Palatino Linotype" w:cs="Arial"/>
          <w:b/>
        </w:rPr>
        <w:t>Ley de Transparencia y Acceso a la Información Pública del Estado de México y Municipios</w:t>
      </w:r>
      <w:r w:rsidRPr="00687C33">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028A4174" w14:textId="77777777" w:rsidR="00537775" w:rsidRPr="00687C33" w:rsidRDefault="00537775" w:rsidP="00537775">
      <w:pPr>
        <w:pStyle w:val="Prrafodelista"/>
        <w:spacing w:line="360" w:lineRule="auto"/>
        <w:ind w:left="0"/>
        <w:jc w:val="both"/>
        <w:rPr>
          <w:rFonts w:ascii="Palatino Linotype" w:hAnsi="Palatino Linotype" w:cs="Arial"/>
          <w:sz w:val="24"/>
        </w:rPr>
      </w:pPr>
    </w:p>
    <w:p w14:paraId="0CFDA223" w14:textId="77777777" w:rsidR="00537775" w:rsidRPr="00687C33" w:rsidRDefault="00537775" w:rsidP="00537775">
      <w:pPr>
        <w:pStyle w:val="Prrafodelista"/>
        <w:spacing w:line="360" w:lineRule="auto"/>
        <w:ind w:left="644" w:right="902"/>
        <w:jc w:val="both"/>
        <w:rPr>
          <w:rFonts w:ascii="Palatino Linotype" w:hAnsi="Palatino Linotype" w:cs="Arial"/>
          <w:b/>
          <w:i/>
          <w:sz w:val="24"/>
        </w:rPr>
      </w:pPr>
      <w:r w:rsidRPr="00687C33">
        <w:rPr>
          <w:rFonts w:ascii="Palatino Linotype" w:hAnsi="Palatino Linotype" w:cs="Arial"/>
          <w:i/>
          <w:sz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687C33">
        <w:rPr>
          <w:rFonts w:ascii="Palatino Linotype" w:hAnsi="Palatino Linotype" w:cs="Arial"/>
          <w:b/>
          <w:i/>
          <w:sz w:val="24"/>
        </w:rPr>
        <w:t>Los Sujetos Obligados deben poner en práctica, políticas y programas de acceso a la información que se apeguen a criterios de publicidad, veracidad, oportunidad, precisión y suficiencia en beneficio de los solicitantes.</w:t>
      </w:r>
    </w:p>
    <w:p w14:paraId="7941C585" w14:textId="77777777" w:rsidR="00537775" w:rsidRPr="00687C33" w:rsidRDefault="00537775" w:rsidP="00537775">
      <w:pPr>
        <w:spacing w:line="360" w:lineRule="auto"/>
        <w:ind w:right="902"/>
        <w:jc w:val="both"/>
        <w:rPr>
          <w:rFonts w:ascii="Palatino Linotype" w:hAnsi="Palatino Linotype" w:cs="Arial"/>
          <w:b/>
          <w:i/>
        </w:rPr>
      </w:pPr>
    </w:p>
    <w:p w14:paraId="50A37C85" w14:textId="22C8806C" w:rsidR="00A82D6B" w:rsidRPr="00687C33" w:rsidRDefault="00537775" w:rsidP="00A82D6B">
      <w:pPr>
        <w:numPr>
          <w:ilvl w:val="0"/>
          <w:numId w:val="8"/>
        </w:numPr>
        <w:spacing w:line="360" w:lineRule="auto"/>
        <w:ind w:left="0" w:right="49" w:firstLine="0"/>
        <w:jc w:val="both"/>
        <w:rPr>
          <w:rFonts w:ascii="Palatino Linotype" w:hAnsi="Palatino Linotype" w:cs="Arial"/>
          <w:noProof/>
        </w:rPr>
      </w:pPr>
      <w:r w:rsidRPr="00687C33">
        <w:rPr>
          <w:rFonts w:ascii="Palatino Linotype" w:hAnsi="Palatino Linotype" w:cs="Arial"/>
          <w:noProof/>
        </w:rPr>
        <w:t xml:space="preserve">Numerales que compelen al </w:t>
      </w:r>
      <w:r w:rsidRPr="00687C33">
        <w:rPr>
          <w:rFonts w:ascii="Palatino Linotype" w:hAnsi="Palatino Linotype" w:cs="Arial"/>
          <w:b/>
          <w:noProof/>
        </w:rPr>
        <w:t>SUJETO OBLIGADO</w:t>
      </w:r>
      <w:r w:rsidRPr="00687C33">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w:t>
      </w:r>
      <w:r w:rsidRPr="00687C33">
        <w:rPr>
          <w:rFonts w:ascii="Palatino Linotype" w:hAnsi="Palatino Linotype" w:cs="Arial"/>
          <w:noProof/>
        </w:rPr>
        <w:lastRenderedPageBreak/>
        <w:t>tendrá por cumplida cuando el solicitante tenga a su disposición la información requerida, se tiene por colmado el derecho de acceso a la información pública del particular</w:t>
      </w:r>
      <w:r w:rsidRPr="00687C33">
        <w:rPr>
          <w:rFonts w:ascii="Palatino Linotype" w:eastAsia="MS Gothic" w:hAnsi="Palatino Linotype" w:cstheme="majorBidi"/>
          <w:lang w:eastAsia="es-ES"/>
        </w:rPr>
        <w:t xml:space="preserve">. </w:t>
      </w:r>
    </w:p>
    <w:p w14:paraId="00F3663C" w14:textId="77777777" w:rsidR="00A82D6B" w:rsidRPr="00687C33" w:rsidRDefault="00A82D6B" w:rsidP="00A82D6B">
      <w:pPr>
        <w:spacing w:line="360" w:lineRule="auto"/>
        <w:ind w:right="49"/>
        <w:jc w:val="both"/>
        <w:rPr>
          <w:rFonts w:ascii="Palatino Linotype" w:hAnsi="Palatino Linotype" w:cs="Arial"/>
          <w:noProof/>
        </w:rPr>
      </w:pPr>
    </w:p>
    <w:p w14:paraId="1670E9E8" w14:textId="1DD26004" w:rsidR="00687C33" w:rsidRPr="0015157F" w:rsidRDefault="00A82D6B" w:rsidP="00687C33">
      <w:pPr>
        <w:numPr>
          <w:ilvl w:val="0"/>
          <w:numId w:val="8"/>
        </w:numPr>
        <w:spacing w:line="360" w:lineRule="auto"/>
        <w:ind w:left="0" w:right="49" w:firstLine="0"/>
        <w:jc w:val="both"/>
        <w:rPr>
          <w:rFonts w:ascii="Palatino Linotype" w:hAnsi="Palatino Linotype"/>
        </w:rPr>
      </w:pPr>
      <w:r w:rsidRPr="00687C33">
        <w:rPr>
          <w:rFonts w:ascii="Palatino Linotype" w:hAnsi="Palatino Linotype"/>
        </w:rPr>
        <w:t>Es por lo anterior que no se puede tener por procedente el rubro referido al tratarse de manifestaciones subjetivas y al dudar de la veracidad</w:t>
      </w:r>
      <w:r w:rsidR="00687C33" w:rsidRPr="00687C33">
        <w:rPr>
          <w:rFonts w:ascii="Palatino Linotype" w:hAnsi="Palatino Linotype"/>
        </w:rPr>
        <w:t>, sin embargo, en lo relativo a que se dejaron datos susceptibles de ser clasificados, se realizara el estudio respectivo en líneas posteriores</w:t>
      </w:r>
    </w:p>
    <w:p w14:paraId="4108B587" w14:textId="77777777" w:rsidR="00A82D6B" w:rsidRPr="00687C33" w:rsidRDefault="00A82D6B" w:rsidP="00A82D6B">
      <w:pPr>
        <w:pStyle w:val="Prrafodelista"/>
        <w:rPr>
          <w:rFonts w:ascii="Palatino Linotype" w:hAnsi="Palatino Linotype"/>
          <w:sz w:val="24"/>
        </w:rPr>
      </w:pPr>
    </w:p>
    <w:p w14:paraId="41800964" w14:textId="01DBC8BF" w:rsidR="0064222A" w:rsidRPr="00687C33" w:rsidRDefault="00A82D6B" w:rsidP="0064222A">
      <w:pPr>
        <w:numPr>
          <w:ilvl w:val="0"/>
          <w:numId w:val="8"/>
        </w:numPr>
        <w:spacing w:line="360" w:lineRule="auto"/>
        <w:ind w:left="0" w:right="49" w:firstLine="0"/>
        <w:jc w:val="both"/>
        <w:rPr>
          <w:rFonts w:ascii="Palatino Linotype" w:hAnsi="Palatino Linotype" w:cs="Arial"/>
          <w:i/>
        </w:rPr>
      </w:pPr>
      <w:r w:rsidRPr="00687C33">
        <w:rPr>
          <w:rFonts w:ascii="Palatino Linotype" w:hAnsi="Palatino Linotype"/>
        </w:rPr>
        <w:t xml:space="preserve">Por lo que hace al resto de los motivos de inconformidad, estos se centran principalmente en los informes mensuales, comprobantes de ingresos y egresos del Comité de Consumo </w:t>
      </w:r>
      <w:r w:rsidR="0004430A">
        <w:rPr>
          <w:rFonts w:ascii="Palatino Linotype" w:hAnsi="Palatino Linotype"/>
        </w:rPr>
        <w:t>Escolar y en las acta remitidas</w:t>
      </w:r>
      <w:r w:rsidR="0015157F">
        <w:rPr>
          <w:rFonts w:ascii="Palatino Linotype" w:hAnsi="Palatino Linotype"/>
        </w:rPr>
        <w:t>,</w:t>
      </w:r>
      <w:r w:rsidRPr="00687C33">
        <w:rPr>
          <w:rFonts w:ascii="Palatino Linotype" w:hAnsi="Palatino Linotype"/>
        </w:rPr>
        <w:t xml:space="preserve"> por lo </w:t>
      </w:r>
      <w:r w:rsidRPr="00687C33">
        <w:rPr>
          <w:rFonts w:ascii="Palatino Linotype" w:hAnsi="Palatino Linotype" w:cs="Arial"/>
          <w:iCs/>
        </w:rPr>
        <w:t xml:space="preserve">que el presente estudio se enfocará en analizar los motivos o razones de inconformidad hechos valer por el Recurrente </w:t>
      </w:r>
    </w:p>
    <w:p w14:paraId="0D0F554B" w14:textId="77777777" w:rsidR="00FA130B" w:rsidRPr="00687C33" w:rsidRDefault="00FA130B" w:rsidP="00FA130B">
      <w:pPr>
        <w:pStyle w:val="Prrafodelista"/>
        <w:rPr>
          <w:rFonts w:ascii="Palatino Linotype" w:hAnsi="Palatino Linotype" w:cs="Arial"/>
          <w:i/>
        </w:rPr>
      </w:pPr>
    </w:p>
    <w:p w14:paraId="3EE12C29" w14:textId="77777777" w:rsidR="0064222A" w:rsidRPr="00687C33" w:rsidRDefault="0064222A" w:rsidP="0064222A">
      <w:pPr>
        <w:pStyle w:val="Prrafodelista"/>
        <w:rPr>
          <w:rFonts w:ascii="Palatino Linotype" w:hAnsi="Palatino Linotype" w:cs="Arial"/>
          <w:bCs/>
        </w:rPr>
      </w:pPr>
    </w:p>
    <w:p w14:paraId="4ED87F7A" w14:textId="39D85887" w:rsidR="0064222A" w:rsidRPr="00687C33" w:rsidRDefault="002B1410" w:rsidP="002B1410">
      <w:pPr>
        <w:numPr>
          <w:ilvl w:val="0"/>
          <w:numId w:val="8"/>
        </w:numPr>
        <w:spacing w:line="360" w:lineRule="auto"/>
        <w:ind w:left="0" w:right="49" w:firstLine="0"/>
        <w:jc w:val="both"/>
        <w:rPr>
          <w:rFonts w:ascii="Palatino Linotype" w:hAnsi="Palatino Linotype" w:cs="Arial"/>
          <w:i/>
        </w:rPr>
      </w:pPr>
      <w:r w:rsidRPr="00687C33">
        <w:rPr>
          <w:rFonts w:ascii="Palatino Linotype" w:hAnsi="Palatino Linotype" w:cs="Arial"/>
        </w:rPr>
        <w:t>Precisado lo anterior, respecto el COMITÉ DEL ESTABLECIMIENTO DE CONSUMO ESCOLAR, l</w:t>
      </w:r>
      <w:r w:rsidR="0064222A" w:rsidRPr="00687C33">
        <w:rPr>
          <w:rFonts w:ascii="Palatino Linotype" w:hAnsi="Palatino Linotype" w:cs="Arial"/>
          <w:bCs/>
        </w:rPr>
        <w:t xml:space="preserve">os Lineamientos para Regular los Establecimientos de Consumo Escolar de los Planteles de Educación Básica del Subsistema Educativo Estatal, normatividad invocada cuyo contenido literal es el siguiente: </w:t>
      </w:r>
    </w:p>
    <w:p w14:paraId="0C47FEA7" w14:textId="77777777" w:rsidR="0064222A" w:rsidRPr="00687C33" w:rsidRDefault="0064222A" w:rsidP="0064222A">
      <w:pPr>
        <w:pStyle w:val="Prrafodelista"/>
        <w:rPr>
          <w:rFonts w:ascii="Palatino Linotype" w:hAnsi="Palatino Linotype" w:cs="Arial"/>
          <w:i/>
        </w:rPr>
      </w:pPr>
    </w:p>
    <w:p w14:paraId="4100FFFE" w14:textId="77777777" w:rsidR="0064222A" w:rsidRPr="00687C33" w:rsidRDefault="0064222A" w:rsidP="005F3E89">
      <w:pPr>
        <w:spacing w:before="240" w:line="276" w:lineRule="auto"/>
        <w:ind w:left="567" w:right="680"/>
        <w:jc w:val="both"/>
        <w:rPr>
          <w:rFonts w:ascii="Palatino Linotype" w:hAnsi="Palatino Linotype" w:cs="Arial"/>
          <w:bCs/>
          <w:i/>
          <w:iCs/>
        </w:rPr>
      </w:pPr>
      <w:r w:rsidRPr="00687C33">
        <w:rPr>
          <w:rFonts w:ascii="Palatino Linotype" w:hAnsi="Palatino Linotype" w:cs="Arial"/>
          <w:i/>
          <w:iCs/>
        </w:rPr>
        <w:t>“</w:t>
      </w:r>
      <w:r w:rsidRPr="00687C33">
        <w:rPr>
          <w:rFonts w:ascii="Palatino Linotype" w:hAnsi="Palatino Linotype" w:cs="Arial"/>
          <w:b/>
          <w:i/>
          <w:iCs/>
        </w:rPr>
        <w:t>Artículo 1.-</w:t>
      </w:r>
      <w:r w:rsidRPr="00687C33">
        <w:rPr>
          <w:rFonts w:ascii="Palatino Linotype" w:hAnsi="Palatino Linotype" w:cs="Arial"/>
          <w:i/>
          <w:iCs/>
        </w:rPr>
        <w:t>Las disposiciones contenidas en los presentes Lineamientos son de carácter obligatorio y tienen por objeto regular la organización y el funcionamiento de los establecimientos de consumo escolar de los planteles oficiales e incorporados de educación básica del Subsistema Educativo Estatal</w:t>
      </w:r>
    </w:p>
    <w:p w14:paraId="5E699D5F" w14:textId="77777777" w:rsidR="0064222A" w:rsidRPr="00687C33" w:rsidRDefault="0064222A" w:rsidP="005F3E89">
      <w:pPr>
        <w:spacing w:before="240" w:line="276" w:lineRule="auto"/>
        <w:ind w:left="567" w:right="680"/>
        <w:jc w:val="both"/>
        <w:rPr>
          <w:rFonts w:ascii="Palatino Linotype" w:hAnsi="Palatino Linotype" w:cs="Arial"/>
          <w:i/>
          <w:iCs/>
        </w:rPr>
      </w:pPr>
      <w:r w:rsidRPr="00687C33">
        <w:rPr>
          <w:rFonts w:ascii="Palatino Linotype" w:hAnsi="Palatino Linotype" w:cs="Arial"/>
          <w:i/>
          <w:iCs/>
        </w:rPr>
        <w:lastRenderedPageBreak/>
        <w:t>Artículo 8.-El establecimiento de consumo escolar tendrá por objeto:</w:t>
      </w:r>
    </w:p>
    <w:p w14:paraId="14C72725" w14:textId="240954A6" w:rsidR="0064222A" w:rsidRPr="00687C33" w:rsidRDefault="0064222A" w:rsidP="005F3E89">
      <w:pPr>
        <w:pStyle w:val="Prrafodelista"/>
        <w:numPr>
          <w:ilvl w:val="0"/>
          <w:numId w:val="24"/>
        </w:numPr>
        <w:spacing w:before="240" w:line="276" w:lineRule="auto"/>
        <w:ind w:left="567" w:right="680"/>
        <w:jc w:val="both"/>
        <w:rPr>
          <w:rFonts w:ascii="Palatino Linotype" w:hAnsi="Palatino Linotype" w:cs="Arial"/>
          <w:i/>
          <w:iCs/>
          <w:sz w:val="24"/>
        </w:rPr>
      </w:pPr>
      <w:r w:rsidRPr="00687C33">
        <w:rPr>
          <w:rFonts w:ascii="Palatino Linotype" w:hAnsi="Palatino Linotype" w:cs="Arial"/>
          <w:i/>
          <w:iCs/>
          <w:sz w:val="24"/>
        </w:rPr>
        <w:t>Propiciar en los educandos la formación de hábitos que preserven la salud, así como la selección y adquisición de productos que sean competitivos en calidad y precio;</w:t>
      </w:r>
    </w:p>
    <w:p w14:paraId="373583EB" w14:textId="2588426B" w:rsidR="0064222A" w:rsidRPr="00687C33" w:rsidRDefault="0064222A" w:rsidP="005F3E89">
      <w:pPr>
        <w:pStyle w:val="Prrafodelista"/>
        <w:numPr>
          <w:ilvl w:val="0"/>
          <w:numId w:val="24"/>
        </w:numPr>
        <w:spacing w:before="240" w:line="276" w:lineRule="auto"/>
        <w:ind w:left="567" w:right="680"/>
        <w:jc w:val="both"/>
        <w:rPr>
          <w:rFonts w:ascii="Palatino Linotype" w:hAnsi="Palatino Linotype" w:cs="Arial"/>
          <w:i/>
          <w:iCs/>
          <w:sz w:val="24"/>
        </w:rPr>
      </w:pPr>
      <w:r w:rsidRPr="00687C33">
        <w:rPr>
          <w:rFonts w:ascii="Palatino Linotype" w:hAnsi="Palatino Linotype" w:cs="Arial"/>
          <w:i/>
          <w:iCs/>
          <w:sz w:val="24"/>
        </w:rPr>
        <w:t>Vender a la comunidad escolar de los planteles educativos, productos alimenticios y bebidas de calidad, higiénicos y con valor nutritivo, de conformidad con el Acuerdo y su Anexo Único, así como materiales y servicios que requiera la propia comunidad, a precios accesibles, en horarios de actividad oficial;</w:t>
      </w:r>
    </w:p>
    <w:p w14:paraId="1B12A12B" w14:textId="4D70C93A" w:rsidR="0064222A" w:rsidRPr="00687C33" w:rsidRDefault="0064222A" w:rsidP="005F3E89">
      <w:pPr>
        <w:pStyle w:val="Prrafodelista"/>
        <w:numPr>
          <w:ilvl w:val="0"/>
          <w:numId w:val="24"/>
        </w:numPr>
        <w:spacing w:before="240" w:line="276" w:lineRule="auto"/>
        <w:ind w:left="567" w:right="680"/>
        <w:jc w:val="both"/>
        <w:rPr>
          <w:rFonts w:ascii="Palatino Linotype" w:hAnsi="Palatino Linotype" w:cs="Arial"/>
          <w:i/>
          <w:iCs/>
          <w:sz w:val="24"/>
        </w:rPr>
      </w:pPr>
      <w:r w:rsidRPr="00687C33">
        <w:rPr>
          <w:rFonts w:ascii="Palatino Linotype" w:hAnsi="Palatino Linotype" w:cs="Arial"/>
          <w:i/>
          <w:iCs/>
          <w:sz w:val="24"/>
        </w:rPr>
        <w:t>Contribuir con los recursos económicos que se generen para cubrir las necesidades prioritarias de los planteles educativos;</w:t>
      </w:r>
    </w:p>
    <w:p w14:paraId="34BDBD72" w14:textId="3343C786" w:rsidR="0064222A" w:rsidRPr="00687C33" w:rsidRDefault="0064222A" w:rsidP="005F3E89">
      <w:pPr>
        <w:pStyle w:val="Prrafodelista"/>
        <w:numPr>
          <w:ilvl w:val="0"/>
          <w:numId w:val="24"/>
        </w:numPr>
        <w:spacing w:before="240" w:line="276" w:lineRule="auto"/>
        <w:ind w:left="567" w:right="680"/>
        <w:jc w:val="both"/>
        <w:rPr>
          <w:rFonts w:ascii="Palatino Linotype" w:hAnsi="Palatino Linotype" w:cs="Arial"/>
          <w:i/>
          <w:iCs/>
          <w:sz w:val="24"/>
        </w:rPr>
      </w:pPr>
      <w:r w:rsidRPr="00687C33">
        <w:rPr>
          <w:rFonts w:ascii="Palatino Linotype" w:hAnsi="Palatino Linotype" w:cs="Arial"/>
          <w:i/>
          <w:iCs/>
          <w:sz w:val="24"/>
        </w:rPr>
        <w:t>Evitar prácticas o conductas de intermediación de terceros que propicien el encarecimiento o concentración de productos o servicios; y</w:t>
      </w:r>
    </w:p>
    <w:p w14:paraId="6E199B8C" w14:textId="2AB287C0" w:rsidR="0064222A" w:rsidRPr="00687C33" w:rsidRDefault="0064222A" w:rsidP="005F3E89">
      <w:pPr>
        <w:pStyle w:val="Prrafodelista"/>
        <w:numPr>
          <w:ilvl w:val="0"/>
          <w:numId w:val="24"/>
        </w:numPr>
        <w:spacing w:before="240" w:line="276" w:lineRule="auto"/>
        <w:ind w:left="567" w:right="680"/>
        <w:jc w:val="both"/>
        <w:rPr>
          <w:rFonts w:ascii="Palatino Linotype" w:hAnsi="Palatino Linotype" w:cs="Arial"/>
          <w:i/>
          <w:iCs/>
          <w:sz w:val="24"/>
        </w:rPr>
      </w:pPr>
      <w:r w:rsidRPr="00687C33">
        <w:rPr>
          <w:rFonts w:ascii="Palatino Linotype" w:hAnsi="Palatino Linotype" w:cs="Arial"/>
          <w:i/>
          <w:iCs/>
          <w:sz w:val="24"/>
        </w:rPr>
        <w:t>Las demás que sean consecuentes para el cumplimiento de su objeto</w:t>
      </w:r>
    </w:p>
    <w:p w14:paraId="3034274F" w14:textId="77777777" w:rsidR="005F3E89" w:rsidRPr="00687C33" w:rsidRDefault="005F3E89" w:rsidP="005F3E89">
      <w:pPr>
        <w:pStyle w:val="Prrafodelista"/>
        <w:numPr>
          <w:ilvl w:val="0"/>
          <w:numId w:val="24"/>
        </w:numPr>
        <w:spacing w:before="240" w:line="276" w:lineRule="auto"/>
        <w:ind w:left="567" w:right="680"/>
        <w:jc w:val="both"/>
        <w:rPr>
          <w:rFonts w:ascii="Palatino Linotype" w:hAnsi="Palatino Linotype" w:cs="Arial"/>
          <w:i/>
          <w:iCs/>
          <w:sz w:val="24"/>
        </w:rPr>
      </w:pPr>
    </w:p>
    <w:p w14:paraId="1954EFDD" w14:textId="77777777" w:rsidR="005F3E89" w:rsidRPr="00687C33" w:rsidRDefault="005F3E89" w:rsidP="005F3E89">
      <w:pPr>
        <w:spacing w:before="240" w:line="276" w:lineRule="auto"/>
        <w:ind w:left="567" w:right="680"/>
        <w:jc w:val="center"/>
        <w:rPr>
          <w:rFonts w:ascii="Palatino Linotype" w:hAnsi="Palatino Linotype" w:cs="Arial"/>
          <w:b/>
          <w:i/>
          <w:iCs/>
        </w:rPr>
      </w:pPr>
      <w:r w:rsidRPr="00687C33">
        <w:rPr>
          <w:rFonts w:ascii="Palatino Linotype" w:hAnsi="Palatino Linotype" w:cs="Arial"/>
          <w:b/>
          <w:i/>
          <w:iCs/>
        </w:rPr>
        <w:t>CAPÍTULO TERCERO</w:t>
      </w:r>
    </w:p>
    <w:p w14:paraId="4F5A811C" w14:textId="0BE67DA0" w:rsidR="005F3E89" w:rsidRPr="00687C33" w:rsidRDefault="005F3E89" w:rsidP="005F3E89">
      <w:pPr>
        <w:spacing w:before="240" w:line="276" w:lineRule="auto"/>
        <w:ind w:left="567" w:right="680"/>
        <w:jc w:val="center"/>
        <w:rPr>
          <w:rFonts w:ascii="Palatino Linotype" w:hAnsi="Palatino Linotype" w:cs="Arial"/>
          <w:b/>
          <w:i/>
          <w:iCs/>
        </w:rPr>
      </w:pPr>
      <w:r w:rsidRPr="00687C33">
        <w:rPr>
          <w:rFonts w:ascii="Palatino Linotype" w:hAnsi="Palatino Linotype" w:cs="Arial"/>
          <w:b/>
          <w:i/>
          <w:iCs/>
        </w:rPr>
        <w:t>DEL COMITÉ DEL ESTABLECIMIENTO DE CONSUMO ESCOLAR</w:t>
      </w:r>
    </w:p>
    <w:p w14:paraId="5BD4C06A" w14:textId="77777777" w:rsidR="005F3E89" w:rsidRPr="00687C33" w:rsidRDefault="005F3E89" w:rsidP="005F3E89">
      <w:pPr>
        <w:spacing w:before="240" w:line="276" w:lineRule="auto"/>
        <w:ind w:left="567" w:right="680"/>
        <w:jc w:val="center"/>
        <w:rPr>
          <w:rFonts w:ascii="Palatino Linotype" w:hAnsi="Palatino Linotype" w:cs="Arial"/>
          <w:b/>
          <w:i/>
          <w:iCs/>
        </w:rPr>
      </w:pPr>
    </w:p>
    <w:p w14:paraId="67714198" w14:textId="77777777" w:rsidR="0064222A" w:rsidRPr="00687C33" w:rsidRDefault="0064222A" w:rsidP="005F3E89">
      <w:pPr>
        <w:spacing w:before="240" w:line="276" w:lineRule="auto"/>
        <w:ind w:left="567" w:right="680"/>
        <w:jc w:val="both"/>
        <w:rPr>
          <w:rFonts w:ascii="Palatino Linotype" w:hAnsi="Palatino Linotype" w:cs="Arial"/>
          <w:i/>
          <w:iCs/>
        </w:rPr>
      </w:pPr>
      <w:r w:rsidRPr="00687C33">
        <w:rPr>
          <w:rFonts w:ascii="Palatino Linotype" w:hAnsi="Palatino Linotype" w:cs="Arial"/>
          <w:b/>
          <w:i/>
          <w:iCs/>
        </w:rPr>
        <w:t>Artículo 12.-</w:t>
      </w:r>
      <w:r w:rsidRPr="00687C33">
        <w:rPr>
          <w:rFonts w:ascii="Palatino Linotype" w:hAnsi="Palatino Linotype" w:cs="Arial"/>
          <w:i/>
          <w:iCs/>
        </w:rPr>
        <w:t>El Consejo Escolar de Participación Social deberá constituir el Comité con miembros de la comunidad escolar, dentro de la primera quincena del segundo mes del ciclo escolar de que se trate</w:t>
      </w:r>
    </w:p>
    <w:p w14:paraId="7EEE483F" w14:textId="77777777" w:rsidR="0064222A" w:rsidRPr="00687C33" w:rsidRDefault="0064222A" w:rsidP="005F3E89">
      <w:pPr>
        <w:spacing w:before="240" w:line="360" w:lineRule="auto"/>
        <w:ind w:left="567" w:right="680"/>
        <w:jc w:val="both"/>
        <w:rPr>
          <w:rFonts w:ascii="Palatino Linotype" w:hAnsi="Palatino Linotype" w:cs="Arial"/>
          <w:b/>
          <w:bCs/>
          <w:i/>
          <w:iCs/>
          <w:u w:val="single"/>
        </w:rPr>
      </w:pPr>
      <w:r w:rsidRPr="00687C33">
        <w:rPr>
          <w:rFonts w:ascii="Palatino Linotype" w:hAnsi="Palatino Linotype" w:cs="Arial"/>
          <w:b/>
          <w:bCs/>
          <w:i/>
          <w:iCs/>
          <w:u w:val="single"/>
        </w:rPr>
        <w:t>Artículo 14.-El Comité estará integrado por:</w:t>
      </w:r>
    </w:p>
    <w:p w14:paraId="16568589" w14:textId="203947D7" w:rsidR="0064222A" w:rsidRPr="00687C33" w:rsidRDefault="0064222A" w:rsidP="005F3E89">
      <w:pPr>
        <w:pStyle w:val="Prrafodelista"/>
        <w:numPr>
          <w:ilvl w:val="0"/>
          <w:numId w:val="25"/>
        </w:numPr>
        <w:spacing w:before="240" w:line="276" w:lineRule="auto"/>
        <w:ind w:left="567" w:right="680"/>
        <w:jc w:val="both"/>
        <w:rPr>
          <w:rFonts w:ascii="Palatino Linotype" w:hAnsi="Palatino Linotype" w:cs="Arial"/>
          <w:i/>
          <w:iCs/>
          <w:sz w:val="24"/>
        </w:rPr>
      </w:pPr>
      <w:r w:rsidRPr="00687C33">
        <w:rPr>
          <w:rFonts w:ascii="Palatino Linotype" w:hAnsi="Palatino Linotype" w:cs="Arial"/>
          <w:i/>
          <w:iCs/>
          <w:sz w:val="24"/>
        </w:rPr>
        <w:t>Un presidente, que podrá ser el director escolar o un maestro, según lo acuerde el personal docente del plantel educativo;</w:t>
      </w:r>
    </w:p>
    <w:p w14:paraId="104D9AEF" w14:textId="45C59563" w:rsidR="0064222A" w:rsidRPr="00687C33" w:rsidRDefault="0064222A" w:rsidP="005F3E89">
      <w:pPr>
        <w:pStyle w:val="Prrafodelista"/>
        <w:numPr>
          <w:ilvl w:val="0"/>
          <w:numId w:val="25"/>
        </w:numPr>
        <w:spacing w:before="240" w:line="276" w:lineRule="auto"/>
        <w:ind w:left="567" w:right="680"/>
        <w:jc w:val="both"/>
        <w:rPr>
          <w:rFonts w:ascii="Palatino Linotype" w:hAnsi="Palatino Linotype" w:cs="Arial"/>
          <w:i/>
          <w:iCs/>
          <w:sz w:val="24"/>
        </w:rPr>
      </w:pPr>
      <w:r w:rsidRPr="00687C33">
        <w:rPr>
          <w:rFonts w:ascii="Palatino Linotype" w:hAnsi="Palatino Linotype" w:cs="Arial"/>
          <w:i/>
          <w:iCs/>
          <w:sz w:val="24"/>
        </w:rPr>
        <w:t xml:space="preserve">Un secretario, que será un docente de la institución; </w:t>
      </w:r>
    </w:p>
    <w:p w14:paraId="0C3D8537" w14:textId="6DA86917" w:rsidR="0064222A" w:rsidRPr="00687C33" w:rsidRDefault="0064222A" w:rsidP="005F3E89">
      <w:pPr>
        <w:pStyle w:val="Prrafodelista"/>
        <w:numPr>
          <w:ilvl w:val="0"/>
          <w:numId w:val="25"/>
        </w:numPr>
        <w:spacing w:before="240" w:line="276" w:lineRule="auto"/>
        <w:ind w:left="567" w:right="680"/>
        <w:jc w:val="both"/>
        <w:rPr>
          <w:rFonts w:ascii="Palatino Linotype" w:hAnsi="Palatino Linotype" w:cs="Arial"/>
          <w:i/>
          <w:iCs/>
          <w:sz w:val="24"/>
        </w:rPr>
      </w:pPr>
      <w:r w:rsidRPr="00687C33">
        <w:rPr>
          <w:rFonts w:ascii="Palatino Linotype" w:hAnsi="Palatino Linotype" w:cs="Arial"/>
          <w:i/>
          <w:iCs/>
          <w:sz w:val="24"/>
        </w:rPr>
        <w:t>Un tesorero y un contralor, que serán padres de familia; y</w:t>
      </w:r>
    </w:p>
    <w:p w14:paraId="2F2C3FE9" w14:textId="1E76919A" w:rsidR="0064222A" w:rsidRPr="00687C33" w:rsidRDefault="0064222A" w:rsidP="005F3E89">
      <w:pPr>
        <w:pStyle w:val="Prrafodelista"/>
        <w:numPr>
          <w:ilvl w:val="0"/>
          <w:numId w:val="25"/>
        </w:numPr>
        <w:spacing w:before="240" w:line="276" w:lineRule="auto"/>
        <w:ind w:left="567" w:right="680"/>
        <w:jc w:val="both"/>
        <w:rPr>
          <w:rFonts w:ascii="Palatino Linotype" w:hAnsi="Palatino Linotype" w:cs="Arial"/>
          <w:i/>
          <w:iCs/>
          <w:sz w:val="24"/>
        </w:rPr>
      </w:pPr>
      <w:r w:rsidRPr="00687C33">
        <w:rPr>
          <w:rFonts w:ascii="Palatino Linotype" w:hAnsi="Palatino Linotype" w:cs="Arial"/>
          <w:i/>
          <w:iCs/>
          <w:sz w:val="24"/>
        </w:rPr>
        <w:t>Tres vocales, que serán un docente y dos padres de familia</w:t>
      </w:r>
    </w:p>
    <w:p w14:paraId="4F9C9892" w14:textId="16500176" w:rsidR="0064222A" w:rsidRPr="00687C33" w:rsidRDefault="0064222A" w:rsidP="005F3E89">
      <w:pPr>
        <w:spacing w:before="240" w:line="276" w:lineRule="auto"/>
        <w:ind w:left="567" w:right="680"/>
        <w:jc w:val="both"/>
        <w:rPr>
          <w:rFonts w:ascii="Palatino Linotype" w:hAnsi="Palatino Linotype" w:cs="Arial"/>
          <w:i/>
          <w:iCs/>
        </w:rPr>
      </w:pPr>
      <w:r w:rsidRPr="00687C33">
        <w:rPr>
          <w:rFonts w:ascii="Palatino Linotype" w:hAnsi="Palatino Linotype" w:cs="Arial"/>
          <w:i/>
          <w:iCs/>
        </w:rPr>
        <w:lastRenderedPageBreak/>
        <w:t>Los integrantes del Comité tendrán voz y voto con excepción del secretario, el tesorero y el contralor, quienes sólo tendrán voz. En caso de empate el presidente tendrá voto de calidad.</w:t>
      </w:r>
    </w:p>
    <w:p w14:paraId="45960B74" w14:textId="77777777" w:rsidR="0064222A" w:rsidRPr="00687C33" w:rsidRDefault="0064222A" w:rsidP="005F3E89">
      <w:pPr>
        <w:spacing w:before="240" w:line="276" w:lineRule="auto"/>
        <w:ind w:left="567" w:right="680"/>
        <w:jc w:val="both"/>
        <w:rPr>
          <w:rFonts w:ascii="Palatino Linotype" w:hAnsi="Palatino Linotype" w:cs="Arial"/>
          <w:i/>
          <w:iCs/>
        </w:rPr>
      </w:pPr>
      <w:r w:rsidRPr="00687C33">
        <w:rPr>
          <w:rFonts w:ascii="Palatino Linotype" w:hAnsi="Palatino Linotype" w:cs="Arial"/>
          <w:i/>
          <w:iCs/>
        </w:rPr>
        <w:t>El cargo de miembro del Comité será honorario, sus integrantes no percibirán remuneración, compensación u obsequio.</w:t>
      </w:r>
    </w:p>
    <w:p w14:paraId="284248FE" w14:textId="77777777" w:rsidR="0064222A" w:rsidRPr="00687C33" w:rsidRDefault="0064222A" w:rsidP="005F3E89">
      <w:pPr>
        <w:spacing w:before="240" w:line="276" w:lineRule="auto"/>
        <w:ind w:left="567" w:right="680"/>
        <w:jc w:val="both"/>
        <w:rPr>
          <w:rFonts w:ascii="Palatino Linotype" w:hAnsi="Palatino Linotype" w:cs="Arial"/>
          <w:i/>
          <w:iCs/>
        </w:rPr>
      </w:pPr>
      <w:r w:rsidRPr="00687C33">
        <w:rPr>
          <w:rFonts w:ascii="Palatino Linotype" w:hAnsi="Palatino Linotype" w:cs="Arial"/>
          <w:i/>
          <w:iCs/>
        </w:rPr>
        <w:t>En caso de sustitución de los integrantes del Comité, el Consejo Escolar de Participación Social determinará lo conducente, conforme al procedimiento por el cual fueron designados</w:t>
      </w:r>
    </w:p>
    <w:p w14:paraId="11F708AD" w14:textId="77777777" w:rsidR="0064222A" w:rsidRPr="00687C33" w:rsidRDefault="0064222A" w:rsidP="005F3E89">
      <w:pPr>
        <w:spacing w:before="240" w:line="360" w:lineRule="auto"/>
        <w:ind w:left="567" w:right="680"/>
        <w:jc w:val="both"/>
        <w:rPr>
          <w:rFonts w:ascii="Palatino Linotype" w:hAnsi="Palatino Linotype" w:cs="Arial"/>
          <w:i/>
          <w:iCs/>
          <w:u w:val="single"/>
        </w:rPr>
      </w:pPr>
      <w:r w:rsidRPr="00687C33">
        <w:rPr>
          <w:rFonts w:ascii="Palatino Linotype" w:hAnsi="Palatino Linotype" w:cs="Arial"/>
          <w:b/>
          <w:i/>
          <w:iCs/>
        </w:rPr>
        <w:t>Artículo 18.-</w:t>
      </w:r>
      <w:r w:rsidRPr="00687C33">
        <w:rPr>
          <w:rFonts w:ascii="Palatino Linotype" w:hAnsi="Palatino Linotype" w:cs="Arial"/>
          <w:i/>
          <w:iCs/>
          <w:u w:val="single"/>
        </w:rPr>
        <w:t>El tesorero del Comité tendrá las siguientes funciones:</w:t>
      </w:r>
    </w:p>
    <w:p w14:paraId="4D148480" w14:textId="611592B0" w:rsidR="0064222A" w:rsidRPr="00687C33" w:rsidRDefault="0064222A" w:rsidP="005F3E89">
      <w:pPr>
        <w:pStyle w:val="Prrafodelista"/>
        <w:numPr>
          <w:ilvl w:val="0"/>
          <w:numId w:val="27"/>
        </w:numPr>
        <w:spacing w:before="240" w:line="360" w:lineRule="auto"/>
        <w:ind w:left="567" w:right="680"/>
        <w:jc w:val="both"/>
        <w:rPr>
          <w:rFonts w:ascii="Palatino Linotype" w:hAnsi="Palatino Linotype" w:cs="Arial"/>
          <w:i/>
          <w:iCs/>
          <w:sz w:val="24"/>
        </w:rPr>
      </w:pPr>
      <w:r w:rsidRPr="00687C33">
        <w:rPr>
          <w:rFonts w:ascii="Palatino Linotype" w:hAnsi="Palatino Linotype" w:cs="Arial"/>
          <w:i/>
          <w:iCs/>
          <w:sz w:val="24"/>
        </w:rPr>
        <w:t>Manejar la cuenta bancaria mancomunadamente con el presidente;</w:t>
      </w:r>
    </w:p>
    <w:p w14:paraId="272C106C" w14:textId="45ACD2D0" w:rsidR="0064222A" w:rsidRPr="00687C33" w:rsidRDefault="0064222A" w:rsidP="005F3E89">
      <w:pPr>
        <w:pStyle w:val="Prrafodelista"/>
        <w:numPr>
          <w:ilvl w:val="0"/>
          <w:numId w:val="27"/>
        </w:numPr>
        <w:spacing w:before="240" w:line="360" w:lineRule="auto"/>
        <w:ind w:left="567" w:right="680"/>
        <w:jc w:val="both"/>
        <w:rPr>
          <w:rFonts w:ascii="Palatino Linotype" w:hAnsi="Palatino Linotype" w:cs="Arial"/>
          <w:i/>
          <w:iCs/>
          <w:sz w:val="24"/>
        </w:rPr>
      </w:pPr>
      <w:r w:rsidRPr="00687C33">
        <w:rPr>
          <w:rFonts w:ascii="Palatino Linotype" w:hAnsi="Palatino Linotype" w:cs="Arial"/>
          <w:i/>
          <w:iCs/>
          <w:sz w:val="24"/>
        </w:rPr>
        <w:t>Recabar los comprobantes que acrediten la aplicación de los recursos;</w:t>
      </w:r>
    </w:p>
    <w:p w14:paraId="607EC49E" w14:textId="77ADC9E7" w:rsidR="0064222A" w:rsidRPr="00687C33" w:rsidRDefault="0064222A" w:rsidP="005F3E89">
      <w:pPr>
        <w:pStyle w:val="Prrafodelista"/>
        <w:numPr>
          <w:ilvl w:val="0"/>
          <w:numId w:val="27"/>
        </w:numPr>
        <w:spacing w:before="240" w:line="360" w:lineRule="auto"/>
        <w:ind w:left="567" w:right="680"/>
        <w:jc w:val="both"/>
        <w:rPr>
          <w:rFonts w:ascii="Palatino Linotype" w:hAnsi="Palatino Linotype" w:cs="Arial"/>
          <w:i/>
          <w:iCs/>
          <w:sz w:val="24"/>
        </w:rPr>
      </w:pPr>
      <w:r w:rsidRPr="00687C33">
        <w:rPr>
          <w:rFonts w:ascii="Palatino Linotype" w:hAnsi="Palatino Linotype" w:cs="Arial"/>
          <w:i/>
          <w:iCs/>
          <w:sz w:val="24"/>
        </w:rPr>
        <w:t>Entregar al nuevo Comité la documentación, cortes de caja e información de los ingresos y egresos derivados de la contraprestación del servicio del establecimiento de consumo escolar y efectivo existente;</w:t>
      </w:r>
    </w:p>
    <w:p w14:paraId="7A49C2E0" w14:textId="2681AC1C" w:rsidR="0064222A" w:rsidRPr="00687C33" w:rsidRDefault="0064222A" w:rsidP="005F3E89">
      <w:pPr>
        <w:pStyle w:val="Prrafodelista"/>
        <w:numPr>
          <w:ilvl w:val="0"/>
          <w:numId w:val="27"/>
        </w:numPr>
        <w:spacing w:before="240" w:line="360" w:lineRule="auto"/>
        <w:ind w:left="567" w:right="680"/>
        <w:jc w:val="both"/>
        <w:rPr>
          <w:rFonts w:ascii="Palatino Linotype" w:hAnsi="Palatino Linotype" w:cs="Arial"/>
          <w:b/>
          <w:bCs/>
          <w:i/>
          <w:iCs/>
          <w:sz w:val="24"/>
          <w:u w:val="single"/>
        </w:rPr>
      </w:pPr>
      <w:r w:rsidRPr="00687C33">
        <w:rPr>
          <w:rFonts w:ascii="Palatino Linotype" w:hAnsi="Palatino Linotype" w:cs="Arial"/>
          <w:b/>
          <w:bCs/>
          <w:i/>
          <w:iCs/>
          <w:sz w:val="24"/>
          <w:u w:val="single"/>
        </w:rPr>
        <w:t>Rendir al Comité los informes de los ingresos y egresos derivados de la contraprestación del servicio del establecimiento de consumo escolar del periodo que corresponda;</w:t>
      </w:r>
    </w:p>
    <w:p w14:paraId="7AC617A3" w14:textId="7C7FE0DD" w:rsidR="0064222A" w:rsidRPr="00687C33" w:rsidRDefault="0064222A" w:rsidP="005F3E89">
      <w:pPr>
        <w:pStyle w:val="Prrafodelista"/>
        <w:numPr>
          <w:ilvl w:val="0"/>
          <w:numId w:val="27"/>
        </w:numPr>
        <w:spacing w:before="240" w:line="360" w:lineRule="auto"/>
        <w:ind w:left="567" w:right="680"/>
        <w:jc w:val="both"/>
        <w:rPr>
          <w:rFonts w:ascii="Palatino Linotype" w:hAnsi="Palatino Linotype" w:cs="Arial"/>
          <w:b/>
          <w:bCs/>
          <w:i/>
          <w:iCs/>
          <w:sz w:val="24"/>
          <w:u w:val="single"/>
        </w:rPr>
      </w:pPr>
      <w:r w:rsidRPr="00687C33">
        <w:rPr>
          <w:rFonts w:ascii="Palatino Linotype" w:hAnsi="Palatino Linotype" w:cs="Arial"/>
          <w:b/>
          <w:bCs/>
          <w:i/>
          <w:iCs/>
          <w:sz w:val="24"/>
          <w:u w:val="single"/>
        </w:rPr>
        <w:t>Llevar el registro de ingresos y egresos derivados de la contraprestación del servicio del establecimiento de consumo escolar en el libro que para tal efecto establezca el Comité; y</w:t>
      </w:r>
    </w:p>
    <w:p w14:paraId="1C85C99E" w14:textId="5229E8E6" w:rsidR="0064222A" w:rsidRPr="00687C33" w:rsidRDefault="0064222A" w:rsidP="005F3E89">
      <w:pPr>
        <w:pStyle w:val="Prrafodelista"/>
        <w:numPr>
          <w:ilvl w:val="0"/>
          <w:numId w:val="27"/>
        </w:numPr>
        <w:spacing w:before="240" w:line="360" w:lineRule="auto"/>
        <w:ind w:left="567" w:right="680"/>
        <w:jc w:val="both"/>
        <w:rPr>
          <w:rFonts w:ascii="Palatino Linotype" w:hAnsi="Palatino Linotype" w:cs="Arial"/>
          <w:i/>
          <w:iCs/>
          <w:sz w:val="24"/>
        </w:rPr>
      </w:pPr>
      <w:r w:rsidRPr="00687C33">
        <w:rPr>
          <w:rFonts w:ascii="Palatino Linotype" w:hAnsi="Palatino Linotype" w:cs="Arial"/>
          <w:i/>
          <w:iCs/>
          <w:sz w:val="24"/>
        </w:rPr>
        <w:t>Las demás que sean necesarias para el desempeño de su cargo”</w:t>
      </w:r>
    </w:p>
    <w:p w14:paraId="518C3230" w14:textId="77777777" w:rsidR="005F3E89" w:rsidRPr="00687C33" w:rsidRDefault="005F3E89" w:rsidP="005F3E89">
      <w:pPr>
        <w:pStyle w:val="Prrafodelista"/>
        <w:spacing w:before="240" w:line="360" w:lineRule="auto"/>
        <w:ind w:left="567" w:right="680"/>
        <w:jc w:val="center"/>
        <w:rPr>
          <w:rFonts w:ascii="Palatino Linotype" w:hAnsi="Palatino Linotype" w:cs="Arial"/>
          <w:b/>
          <w:i/>
          <w:iCs/>
          <w:sz w:val="24"/>
        </w:rPr>
      </w:pPr>
    </w:p>
    <w:p w14:paraId="2502A701" w14:textId="7A085D3E" w:rsidR="005F3E89" w:rsidRPr="00687C33" w:rsidRDefault="005F3E89" w:rsidP="005F3E89">
      <w:pPr>
        <w:pStyle w:val="Prrafodelista"/>
        <w:spacing w:before="240" w:line="360" w:lineRule="auto"/>
        <w:ind w:left="567" w:right="680"/>
        <w:jc w:val="center"/>
        <w:rPr>
          <w:rFonts w:ascii="Palatino Linotype" w:hAnsi="Palatino Linotype" w:cs="Arial"/>
          <w:b/>
          <w:i/>
          <w:iCs/>
          <w:sz w:val="24"/>
        </w:rPr>
      </w:pPr>
      <w:r w:rsidRPr="00687C33">
        <w:rPr>
          <w:rFonts w:ascii="Palatino Linotype" w:hAnsi="Palatino Linotype" w:cs="Arial"/>
          <w:b/>
          <w:i/>
          <w:iCs/>
          <w:sz w:val="24"/>
        </w:rPr>
        <w:t>CAPÍTULO SEXTO</w:t>
      </w:r>
    </w:p>
    <w:p w14:paraId="7C1F5B50" w14:textId="2DEDFC33" w:rsidR="005F3E89" w:rsidRPr="00687C33" w:rsidRDefault="005F3E89" w:rsidP="005F3E89">
      <w:pPr>
        <w:pStyle w:val="Prrafodelista"/>
        <w:spacing w:before="240" w:line="360" w:lineRule="auto"/>
        <w:ind w:left="567" w:right="680"/>
        <w:jc w:val="center"/>
        <w:rPr>
          <w:rFonts w:ascii="Palatino Linotype" w:hAnsi="Palatino Linotype" w:cs="Arial"/>
          <w:b/>
          <w:i/>
          <w:iCs/>
          <w:sz w:val="24"/>
        </w:rPr>
      </w:pPr>
      <w:r w:rsidRPr="00687C33">
        <w:rPr>
          <w:rFonts w:ascii="Palatino Linotype" w:hAnsi="Palatino Linotype" w:cs="Arial"/>
          <w:b/>
          <w:i/>
          <w:iCs/>
          <w:sz w:val="24"/>
        </w:rPr>
        <w:t>DEL CONTRATO</w:t>
      </w:r>
    </w:p>
    <w:p w14:paraId="1DF100EE" w14:textId="77777777" w:rsidR="005F3E89" w:rsidRPr="00687C33" w:rsidRDefault="005F3E89" w:rsidP="005F3E89">
      <w:pPr>
        <w:pStyle w:val="Prrafodelista"/>
        <w:spacing w:before="240" w:line="360" w:lineRule="auto"/>
        <w:ind w:left="567" w:right="680"/>
        <w:jc w:val="center"/>
        <w:rPr>
          <w:rFonts w:ascii="Palatino Linotype" w:hAnsi="Palatino Linotype" w:cs="Arial"/>
          <w:b/>
          <w:i/>
          <w:iCs/>
          <w:sz w:val="24"/>
        </w:rPr>
      </w:pPr>
    </w:p>
    <w:p w14:paraId="14DF96F3" w14:textId="7FE4D67C" w:rsidR="005F3E89" w:rsidRPr="00687C33" w:rsidRDefault="005F3E89" w:rsidP="005F3E89">
      <w:pPr>
        <w:pStyle w:val="Prrafodelista"/>
        <w:spacing w:before="240" w:line="360" w:lineRule="auto"/>
        <w:ind w:left="567" w:right="680"/>
        <w:jc w:val="both"/>
        <w:rPr>
          <w:rFonts w:ascii="Palatino Linotype" w:hAnsi="Palatino Linotype" w:cs="Arial"/>
          <w:i/>
          <w:iCs/>
          <w:sz w:val="24"/>
        </w:rPr>
      </w:pPr>
      <w:r w:rsidRPr="00687C33">
        <w:rPr>
          <w:rFonts w:ascii="Palatino Linotype" w:hAnsi="Palatino Linotype" w:cs="Arial"/>
          <w:b/>
          <w:i/>
          <w:iCs/>
          <w:sz w:val="24"/>
        </w:rPr>
        <w:t>Artículo 27.-</w:t>
      </w:r>
      <w:r w:rsidRPr="00687C33">
        <w:rPr>
          <w:rFonts w:ascii="Palatino Linotype" w:hAnsi="Palatino Linotype" w:cs="Arial"/>
          <w:i/>
          <w:iCs/>
          <w:sz w:val="24"/>
        </w:rPr>
        <w:t xml:space="preserve"> El Comité seleccionará en el término de tres días hábiles, contados a partir de la fecha en que concluya la entrega de solicitudes, al prestador de servicio del establecimiento de consumo escolar que ofrezca las mejores condiciones de calidad, higiene, seguridad y competitividad de los alimentos, bebidas, productos y servicios y procederá a celebrar el contrato respectivo. </w:t>
      </w:r>
    </w:p>
    <w:p w14:paraId="090550DB" w14:textId="77777777" w:rsidR="005F3E89" w:rsidRPr="00687C33" w:rsidRDefault="005F3E89" w:rsidP="005F3E89">
      <w:pPr>
        <w:pStyle w:val="Prrafodelista"/>
        <w:spacing w:before="240" w:line="360" w:lineRule="auto"/>
        <w:ind w:left="567" w:right="680"/>
        <w:jc w:val="both"/>
        <w:rPr>
          <w:rFonts w:ascii="Palatino Linotype" w:hAnsi="Palatino Linotype" w:cs="Arial"/>
          <w:i/>
          <w:iCs/>
          <w:sz w:val="24"/>
        </w:rPr>
      </w:pPr>
    </w:p>
    <w:p w14:paraId="2BFB9423" w14:textId="77777777" w:rsidR="005F3E89" w:rsidRPr="00687C33" w:rsidRDefault="005F3E89" w:rsidP="005F3E89">
      <w:pPr>
        <w:pStyle w:val="Prrafodelista"/>
        <w:spacing w:before="240" w:line="360" w:lineRule="auto"/>
        <w:ind w:left="567" w:right="680"/>
        <w:jc w:val="both"/>
        <w:rPr>
          <w:rFonts w:ascii="Palatino Linotype" w:hAnsi="Palatino Linotype" w:cs="Arial"/>
          <w:i/>
          <w:iCs/>
          <w:sz w:val="24"/>
        </w:rPr>
      </w:pPr>
      <w:r w:rsidRPr="00687C33">
        <w:rPr>
          <w:rFonts w:ascii="Palatino Linotype" w:hAnsi="Palatino Linotype" w:cs="Arial"/>
          <w:b/>
          <w:i/>
          <w:iCs/>
          <w:sz w:val="24"/>
        </w:rPr>
        <w:t>Artículo 28.-</w:t>
      </w:r>
      <w:r w:rsidRPr="00687C33">
        <w:rPr>
          <w:rFonts w:ascii="Palatino Linotype" w:hAnsi="Palatino Linotype" w:cs="Arial"/>
          <w:i/>
          <w:iCs/>
          <w:sz w:val="24"/>
        </w:rPr>
        <w:t xml:space="preserve"> El contrato que se celebre con el particular para la atención del establecimiento de consumo escolar será por un plazo de doce meses contados a partir del primer día en que se preste el servicio, al término del cual se celebrará un nuevo proceso, en el que podrá participar, en las mismas condiciones que los demás, la persona que presta el servicio. </w:t>
      </w:r>
    </w:p>
    <w:p w14:paraId="7550D159" w14:textId="77777777" w:rsidR="005F3E89" w:rsidRPr="00687C33" w:rsidRDefault="005F3E89" w:rsidP="005F3E89">
      <w:pPr>
        <w:pStyle w:val="Prrafodelista"/>
        <w:spacing w:before="240" w:line="360" w:lineRule="auto"/>
        <w:ind w:left="567" w:right="680"/>
        <w:jc w:val="both"/>
        <w:rPr>
          <w:rFonts w:ascii="Palatino Linotype" w:hAnsi="Palatino Linotype" w:cs="Arial"/>
          <w:i/>
          <w:iCs/>
          <w:sz w:val="24"/>
          <w:u w:val="single"/>
        </w:rPr>
      </w:pPr>
      <w:r w:rsidRPr="00687C33">
        <w:rPr>
          <w:rFonts w:ascii="Palatino Linotype" w:hAnsi="Palatino Linotype" w:cs="Arial"/>
          <w:i/>
          <w:iCs/>
          <w:sz w:val="24"/>
          <w:u w:val="single"/>
        </w:rPr>
        <w:t xml:space="preserve">La celebración del contrato de prestación de servicios de los establecimientos de consumo escolar, no creará derechos reales sobre el espacio físico destinado para este efecto. </w:t>
      </w:r>
    </w:p>
    <w:p w14:paraId="0FF8CA62" w14:textId="77777777" w:rsidR="005F3E89" w:rsidRPr="00687C33" w:rsidRDefault="005F3E89" w:rsidP="005F3E89">
      <w:pPr>
        <w:pStyle w:val="Prrafodelista"/>
        <w:spacing w:before="240" w:line="360" w:lineRule="auto"/>
        <w:ind w:left="567" w:right="680"/>
        <w:jc w:val="both"/>
        <w:rPr>
          <w:rFonts w:ascii="Palatino Linotype" w:hAnsi="Palatino Linotype" w:cs="Arial"/>
          <w:i/>
          <w:iCs/>
          <w:sz w:val="24"/>
          <w:u w:val="single"/>
        </w:rPr>
      </w:pPr>
    </w:p>
    <w:p w14:paraId="4ECE3F40" w14:textId="387C348D" w:rsidR="005F3E89" w:rsidRPr="00687C33" w:rsidRDefault="005F3E89" w:rsidP="005F3E89">
      <w:pPr>
        <w:pStyle w:val="Prrafodelista"/>
        <w:spacing w:before="240" w:line="360" w:lineRule="auto"/>
        <w:ind w:left="567" w:right="680"/>
        <w:jc w:val="both"/>
        <w:rPr>
          <w:rFonts w:ascii="Palatino Linotype" w:hAnsi="Palatino Linotype" w:cs="Arial"/>
          <w:i/>
          <w:iCs/>
          <w:sz w:val="24"/>
          <w:u w:val="single"/>
        </w:rPr>
      </w:pPr>
      <w:r w:rsidRPr="00687C33">
        <w:rPr>
          <w:rFonts w:ascii="Palatino Linotype" w:hAnsi="Palatino Linotype" w:cs="Arial"/>
          <w:i/>
          <w:iCs/>
          <w:sz w:val="24"/>
          <w:u w:val="single"/>
        </w:rPr>
        <w:t xml:space="preserve">Tratándose de escuelas públicas de educación básica, la documentación respectiva, será remitida a la Dirección General de Educación Básica, a través de su estructura orgánica administrativa. </w:t>
      </w:r>
    </w:p>
    <w:p w14:paraId="2E2CCD4A" w14:textId="77777777" w:rsidR="005F3E89" w:rsidRPr="00687C33" w:rsidRDefault="005F3E89" w:rsidP="005F3E89">
      <w:pPr>
        <w:pStyle w:val="Prrafodelista"/>
        <w:spacing w:before="240" w:line="360" w:lineRule="auto"/>
        <w:ind w:left="567" w:right="680"/>
        <w:jc w:val="both"/>
        <w:rPr>
          <w:rFonts w:ascii="Palatino Linotype" w:hAnsi="Palatino Linotype" w:cs="Arial"/>
          <w:i/>
          <w:iCs/>
          <w:sz w:val="24"/>
          <w:u w:val="single"/>
        </w:rPr>
      </w:pPr>
    </w:p>
    <w:p w14:paraId="6E85B509" w14:textId="77777777" w:rsidR="005F3E89" w:rsidRPr="00687C33" w:rsidRDefault="005F3E89" w:rsidP="005F3E89">
      <w:pPr>
        <w:pStyle w:val="Prrafodelista"/>
        <w:spacing w:before="240" w:line="276" w:lineRule="auto"/>
        <w:ind w:left="567" w:right="680"/>
        <w:jc w:val="center"/>
        <w:rPr>
          <w:rFonts w:ascii="Palatino Linotype" w:hAnsi="Palatino Linotype" w:cs="Arial"/>
          <w:b/>
          <w:i/>
          <w:iCs/>
          <w:sz w:val="24"/>
        </w:rPr>
      </w:pPr>
      <w:r w:rsidRPr="00687C33">
        <w:rPr>
          <w:rFonts w:ascii="Palatino Linotype" w:hAnsi="Palatino Linotype" w:cs="Arial"/>
          <w:b/>
          <w:i/>
          <w:iCs/>
          <w:sz w:val="24"/>
        </w:rPr>
        <w:t>CAPÍTULO SÉPTIMO</w:t>
      </w:r>
    </w:p>
    <w:p w14:paraId="183030D4" w14:textId="12A390F5" w:rsidR="005F3E89" w:rsidRPr="00687C33" w:rsidRDefault="005F3E89" w:rsidP="005F3E89">
      <w:pPr>
        <w:pStyle w:val="Prrafodelista"/>
        <w:spacing w:before="240" w:line="276" w:lineRule="auto"/>
        <w:ind w:left="567" w:right="680"/>
        <w:jc w:val="center"/>
        <w:rPr>
          <w:rFonts w:ascii="Palatino Linotype" w:hAnsi="Palatino Linotype" w:cs="Arial"/>
          <w:b/>
          <w:i/>
          <w:iCs/>
          <w:sz w:val="24"/>
        </w:rPr>
      </w:pPr>
      <w:r w:rsidRPr="00687C33">
        <w:rPr>
          <w:rFonts w:ascii="Palatino Linotype" w:hAnsi="Palatino Linotype" w:cs="Arial"/>
          <w:b/>
          <w:i/>
          <w:iCs/>
          <w:sz w:val="24"/>
        </w:rPr>
        <w:t>DE LA ADMINISTRACIÓN DE LA CONTRAPRESTACIÓN DEL SERVICIO DEL ESTABLECIMIENTO DE CONSUMO ESCOLAR EN LAS ESCUELAS PÚBLICAS DE EDUCACIÓN BÁSICA</w:t>
      </w:r>
    </w:p>
    <w:p w14:paraId="77B5C06A" w14:textId="77777777" w:rsidR="005F3E89" w:rsidRPr="00687C33" w:rsidRDefault="005F3E89" w:rsidP="005F3E89">
      <w:pPr>
        <w:pStyle w:val="Prrafodelista"/>
        <w:spacing w:before="240" w:line="276" w:lineRule="auto"/>
        <w:ind w:left="567" w:right="680"/>
        <w:jc w:val="both"/>
        <w:rPr>
          <w:rFonts w:ascii="Palatino Linotype" w:hAnsi="Palatino Linotype" w:cs="Arial"/>
          <w:b/>
          <w:i/>
          <w:iCs/>
          <w:sz w:val="24"/>
        </w:rPr>
      </w:pPr>
    </w:p>
    <w:p w14:paraId="27FCB097" w14:textId="77777777" w:rsidR="005F3E89" w:rsidRPr="00687C33" w:rsidRDefault="005F3E89" w:rsidP="005F3E89">
      <w:pPr>
        <w:pStyle w:val="Prrafodelista"/>
        <w:spacing w:before="240" w:line="276" w:lineRule="auto"/>
        <w:ind w:left="567" w:right="680"/>
        <w:jc w:val="both"/>
        <w:rPr>
          <w:rFonts w:ascii="Palatino Linotype" w:hAnsi="Palatino Linotype" w:cs="Arial"/>
          <w:i/>
          <w:iCs/>
          <w:sz w:val="24"/>
        </w:rPr>
      </w:pPr>
      <w:r w:rsidRPr="00687C33">
        <w:rPr>
          <w:rFonts w:ascii="Palatino Linotype" w:hAnsi="Palatino Linotype" w:cs="Arial"/>
          <w:b/>
          <w:i/>
          <w:iCs/>
          <w:sz w:val="24"/>
        </w:rPr>
        <w:lastRenderedPageBreak/>
        <w:t xml:space="preserve"> Artículo 31.-</w:t>
      </w:r>
      <w:r w:rsidRPr="00687C33">
        <w:rPr>
          <w:rFonts w:ascii="Palatino Linotype" w:hAnsi="Palatino Linotype" w:cs="Arial"/>
          <w:i/>
          <w:iCs/>
          <w:sz w:val="24"/>
        </w:rPr>
        <w:t xml:space="preserve"> Los ingresos provenientes por la contraprestación del servicio del establecimiento de consumo escolar estarán integrados por la cantidad pagada por el prestador de servicios y, en su caso, por los rendimientos financieros que esta produzca. </w:t>
      </w:r>
    </w:p>
    <w:p w14:paraId="7D662CE1" w14:textId="77777777" w:rsidR="005F3E89" w:rsidRPr="00687C33" w:rsidRDefault="005F3E89" w:rsidP="005F3E89">
      <w:pPr>
        <w:pStyle w:val="Prrafodelista"/>
        <w:spacing w:before="240" w:line="276" w:lineRule="auto"/>
        <w:ind w:left="567" w:right="680"/>
        <w:jc w:val="both"/>
        <w:rPr>
          <w:rFonts w:ascii="Palatino Linotype" w:hAnsi="Palatino Linotype" w:cs="Arial"/>
          <w:i/>
          <w:iCs/>
          <w:sz w:val="24"/>
        </w:rPr>
      </w:pPr>
    </w:p>
    <w:p w14:paraId="53D49D3D" w14:textId="77777777" w:rsidR="005F3E89" w:rsidRPr="00687C33" w:rsidRDefault="005F3E89" w:rsidP="005F3E89">
      <w:pPr>
        <w:pStyle w:val="Prrafodelista"/>
        <w:spacing w:before="240" w:line="276" w:lineRule="auto"/>
        <w:ind w:left="567" w:right="680"/>
        <w:jc w:val="both"/>
        <w:rPr>
          <w:rFonts w:ascii="Palatino Linotype" w:hAnsi="Palatino Linotype" w:cs="Arial"/>
          <w:i/>
          <w:iCs/>
          <w:sz w:val="24"/>
        </w:rPr>
      </w:pPr>
      <w:r w:rsidRPr="00687C33">
        <w:rPr>
          <w:rFonts w:ascii="Palatino Linotype" w:hAnsi="Palatino Linotype" w:cs="Arial"/>
          <w:b/>
          <w:i/>
          <w:iCs/>
          <w:sz w:val="24"/>
        </w:rPr>
        <w:t>Artículo 32.-</w:t>
      </w:r>
      <w:r w:rsidRPr="00687C33">
        <w:rPr>
          <w:rFonts w:ascii="Palatino Linotype" w:hAnsi="Palatino Linotype" w:cs="Arial"/>
          <w:i/>
          <w:iCs/>
          <w:sz w:val="24"/>
        </w:rPr>
        <w:t xml:space="preserve"> Los ingresos provenientes por la contraprestación del servicio del establecimiento de consumo escolar serán destinados a lo siguiente:</w:t>
      </w:r>
    </w:p>
    <w:p w14:paraId="21266D3A" w14:textId="77777777" w:rsidR="005F3E89" w:rsidRPr="00687C33" w:rsidRDefault="005F3E89" w:rsidP="005F3E89">
      <w:pPr>
        <w:pStyle w:val="Prrafodelista"/>
        <w:spacing w:before="240" w:line="276" w:lineRule="auto"/>
        <w:ind w:left="567" w:right="680"/>
        <w:jc w:val="both"/>
        <w:rPr>
          <w:rFonts w:ascii="Palatino Linotype" w:hAnsi="Palatino Linotype" w:cs="Arial"/>
          <w:i/>
          <w:iCs/>
          <w:sz w:val="24"/>
        </w:rPr>
      </w:pPr>
    </w:p>
    <w:p w14:paraId="6499233A" w14:textId="77777777" w:rsidR="005F3E89" w:rsidRPr="00687C33" w:rsidRDefault="005F3E89" w:rsidP="005F3E89">
      <w:pPr>
        <w:pStyle w:val="Prrafodelista"/>
        <w:spacing w:before="240" w:line="276" w:lineRule="auto"/>
        <w:ind w:left="567" w:right="680"/>
        <w:jc w:val="both"/>
        <w:rPr>
          <w:rFonts w:ascii="Palatino Linotype" w:hAnsi="Palatino Linotype" w:cs="Arial"/>
          <w:i/>
          <w:iCs/>
          <w:sz w:val="24"/>
        </w:rPr>
      </w:pPr>
      <w:r w:rsidRPr="00687C33">
        <w:rPr>
          <w:rFonts w:ascii="Palatino Linotype" w:hAnsi="Palatino Linotype" w:cs="Arial"/>
          <w:i/>
          <w:iCs/>
          <w:sz w:val="24"/>
        </w:rPr>
        <w:t xml:space="preserve"> I. Adquisición de material didáctico o de oficina;</w:t>
      </w:r>
    </w:p>
    <w:p w14:paraId="5A3919DE" w14:textId="61E957C9" w:rsidR="005F3E89" w:rsidRPr="00687C33" w:rsidRDefault="005F3E89" w:rsidP="005F3E89">
      <w:pPr>
        <w:pStyle w:val="Prrafodelista"/>
        <w:spacing w:before="240" w:line="276" w:lineRule="auto"/>
        <w:ind w:left="567" w:right="680"/>
        <w:jc w:val="both"/>
        <w:rPr>
          <w:rFonts w:ascii="Palatino Linotype" w:hAnsi="Palatino Linotype" w:cs="Arial"/>
          <w:i/>
          <w:iCs/>
          <w:sz w:val="24"/>
        </w:rPr>
      </w:pPr>
      <w:r w:rsidRPr="00687C33">
        <w:rPr>
          <w:rFonts w:ascii="Palatino Linotype" w:hAnsi="Palatino Linotype" w:cs="Arial"/>
          <w:i/>
          <w:iCs/>
          <w:sz w:val="24"/>
        </w:rPr>
        <w:t xml:space="preserve"> II. Compra y mantenimiento de mobiliario y equipo;</w:t>
      </w:r>
    </w:p>
    <w:p w14:paraId="0EE2D4FA" w14:textId="77777777" w:rsidR="005F3E89" w:rsidRPr="00687C33" w:rsidRDefault="005F3E89" w:rsidP="005F3E89">
      <w:pPr>
        <w:pStyle w:val="Prrafodelista"/>
        <w:spacing w:before="240" w:line="276" w:lineRule="auto"/>
        <w:ind w:left="567" w:right="680"/>
        <w:jc w:val="both"/>
        <w:rPr>
          <w:rFonts w:ascii="Palatino Linotype" w:hAnsi="Palatino Linotype" w:cs="Arial"/>
          <w:i/>
          <w:iCs/>
          <w:sz w:val="24"/>
        </w:rPr>
      </w:pPr>
      <w:r w:rsidRPr="00687C33">
        <w:rPr>
          <w:rFonts w:ascii="Palatino Linotype" w:hAnsi="Palatino Linotype" w:cs="Arial"/>
          <w:i/>
          <w:iCs/>
          <w:sz w:val="24"/>
        </w:rPr>
        <w:t xml:space="preserve"> III. Compra de material de computación; </w:t>
      </w:r>
    </w:p>
    <w:p w14:paraId="430FB56D" w14:textId="77777777" w:rsidR="005F3E89" w:rsidRPr="00687C33" w:rsidRDefault="005F3E89" w:rsidP="005F3E89">
      <w:pPr>
        <w:pStyle w:val="Prrafodelista"/>
        <w:spacing w:before="240" w:line="276" w:lineRule="auto"/>
        <w:ind w:left="567" w:right="680"/>
        <w:jc w:val="both"/>
        <w:rPr>
          <w:rFonts w:ascii="Palatino Linotype" w:hAnsi="Palatino Linotype" w:cs="Arial"/>
          <w:i/>
          <w:iCs/>
          <w:sz w:val="24"/>
        </w:rPr>
      </w:pPr>
      <w:r w:rsidRPr="00687C33">
        <w:rPr>
          <w:rFonts w:ascii="Palatino Linotype" w:hAnsi="Palatino Linotype" w:cs="Arial"/>
          <w:i/>
          <w:iCs/>
          <w:sz w:val="24"/>
        </w:rPr>
        <w:t xml:space="preserve">IV. Construcción y mantenimiento de instalaciones; </w:t>
      </w:r>
    </w:p>
    <w:p w14:paraId="13B3755B" w14:textId="77777777" w:rsidR="005F3E89" w:rsidRPr="00687C33" w:rsidRDefault="005F3E89" w:rsidP="005F3E89">
      <w:pPr>
        <w:pStyle w:val="Prrafodelista"/>
        <w:spacing w:before="240" w:line="276" w:lineRule="auto"/>
        <w:ind w:left="567" w:right="680"/>
        <w:jc w:val="both"/>
        <w:rPr>
          <w:rFonts w:ascii="Palatino Linotype" w:hAnsi="Palatino Linotype" w:cs="Arial"/>
          <w:i/>
          <w:iCs/>
          <w:sz w:val="24"/>
        </w:rPr>
      </w:pPr>
      <w:r w:rsidRPr="00687C33">
        <w:rPr>
          <w:rFonts w:ascii="Palatino Linotype" w:hAnsi="Palatino Linotype" w:cs="Arial"/>
          <w:i/>
          <w:iCs/>
          <w:sz w:val="24"/>
        </w:rPr>
        <w:t xml:space="preserve">V. Servicios de conserjería, limpieza, jardinería y materiales de aseo u otros similares, para el funcionamiento de la escuela; y </w:t>
      </w:r>
    </w:p>
    <w:p w14:paraId="2BA72E0C" w14:textId="77777777" w:rsidR="005F3E89" w:rsidRPr="00687C33" w:rsidRDefault="005F3E89" w:rsidP="005F3E89">
      <w:pPr>
        <w:pStyle w:val="Prrafodelista"/>
        <w:spacing w:before="240" w:line="276" w:lineRule="auto"/>
        <w:ind w:left="567" w:right="680"/>
        <w:jc w:val="both"/>
        <w:rPr>
          <w:rFonts w:ascii="Palatino Linotype" w:hAnsi="Palatino Linotype" w:cs="Arial"/>
          <w:i/>
          <w:iCs/>
          <w:sz w:val="24"/>
        </w:rPr>
      </w:pPr>
      <w:r w:rsidRPr="00687C33">
        <w:rPr>
          <w:rFonts w:ascii="Palatino Linotype" w:hAnsi="Palatino Linotype" w:cs="Arial"/>
          <w:i/>
          <w:iCs/>
          <w:sz w:val="24"/>
        </w:rPr>
        <w:t xml:space="preserve">VI. Gastos de logística para ceremonias, actos y reuniones oficiales. </w:t>
      </w:r>
    </w:p>
    <w:p w14:paraId="207AAB41" w14:textId="77777777" w:rsidR="005F3E89" w:rsidRPr="00687C33" w:rsidRDefault="005F3E89" w:rsidP="005F3E89">
      <w:pPr>
        <w:pStyle w:val="Prrafodelista"/>
        <w:spacing w:before="240" w:line="276" w:lineRule="auto"/>
        <w:ind w:left="567" w:right="680"/>
        <w:jc w:val="both"/>
        <w:rPr>
          <w:rFonts w:ascii="Palatino Linotype" w:hAnsi="Palatino Linotype" w:cs="Arial"/>
          <w:b/>
          <w:i/>
          <w:iCs/>
          <w:sz w:val="24"/>
        </w:rPr>
      </w:pPr>
    </w:p>
    <w:p w14:paraId="5394808C" w14:textId="1D08A393" w:rsidR="0064222A" w:rsidRPr="00687C33" w:rsidRDefault="005F3E89" w:rsidP="005F3E89">
      <w:pPr>
        <w:pStyle w:val="Prrafodelista"/>
        <w:spacing w:before="240" w:line="276" w:lineRule="auto"/>
        <w:ind w:left="567" w:right="680"/>
        <w:jc w:val="both"/>
        <w:rPr>
          <w:rFonts w:ascii="Palatino Linotype" w:hAnsi="Palatino Linotype" w:cs="Arial"/>
          <w:i/>
          <w:iCs/>
          <w:sz w:val="24"/>
        </w:rPr>
      </w:pPr>
      <w:r w:rsidRPr="00687C33">
        <w:rPr>
          <w:rFonts w:ascii="Palatino Linotype" w:hAnsi="Palatino Linotype" w:cs="Arial"/>
          <w:b/>
          <w:i/>
          <w:iCs/>
          <w:sz w:val="24"/>
        </w:rPr>
        <w:t>Artículo 33</w:t>
      </w:r>
      <w:r w:rsidRPr="00687C33">
        <w:rPr>
          <w:rFonts w:ascii="Palatino Linotype" w:hAnsi="Palatino Linotype" w:cs="Arial"/>
          <w:i/>
          <w:iCs/>
          <w:sz w:val="24"/>
        </w:rPr>
        <w:t>.- Queda prohibido utilizar los recursos provenientes por la contraprestación del servicio del establecimiento de consumo escolar en préstamos personales, regalos para autoridades educativas, maestros o familiares, gastos en combustible no justificados, convivios para el personal docente y administrativo del plantel, uniformes para el personal docente y administrativo, así como servicios personales (pago de celulares, casetas, viáticos u otro similar). En caso de incumplimiento a esta disposición, la persona que haya autorizado la erogación deberá restituir el importe de la cantidad de la cual se dispuso.</w:t>
      </w:r>
    </w:p>
    <w:p w14:paraId="6F77F266" w14:textId="77777777" w:rsidR="005F3E89" w:rsidRPr="00687C33" w:rsidRDefault="005F3E89" w:rsidP="005F3E89">
      <w:pPr>
        <w:pStyle w:val="Prrafodelista"/>
        <w:spacing w:before="240" w:line="276" w:lineRule="auto"/>
        <w:ind w:left="567" w:right="680"/>
        <w:jc w:val="both"/>
        <w:rPr>
          <w:rFonts w:ascii="Palatino Linotype" w:hAnsi="Palatino Linotype" w:cs="Arial"/>
          <w:i/>
          <w:iCs/>
          <w:sz w:val="24"/>
        </w:rPr>
      </w:pPr>
    </w:p>
    <w:p w14:paraId="7F9AA9F1" w14:textId="77777777" w:rsidR="0015157F" w:rsidRDefault="0064222A" w:rsidP="0015157F">
      <w:pPr>
        <w:numPr>
          <w:ilvl w:val="0"/>
          <w:numId w:val="8"/>
        </w:numPr>
        <w:spacing w:line="360" w:lineRule="auto"/>
        <w:ind w:left="0" w:right="49" w:firstLine="0"/>
        <w:jc w:val="both"/>
        <w:rPr>
          <w:rFonts w:ascii="Palatino Linotype" w:hAnsi="Palatino Linotype"/>
        </w:rPr>
      </w:pPr>
      <w:r w:rsidRPr="00687C33">
        <w:rPr>
          <w:rFonts w:ascii="Palatino Linotype" w:hAnsi="Palatino Linotype"/>
        </w:rPr>
        <w:t>En efecto, de la lectura integral de la normatividad referida con antelación se establece que todas las instituciones de educación básica inmersas en el Subsistema Educativo Estatal</w:t>
      </w:r>
      <w:r w:rsidR="005170BF" w:rsidRPr="00687C33">
        <w:rPr>
          <w:rFonts w:ascii="Palatino Linotype" w:hAnsi="Palatino Linotype"/>
        </w:rPr>
        <w:t xml:space="preserve"> deberán constituir un Comité del Establecimiento de</w:t>
      </w:r>
      <w:r w:rsidRPr="00687C33">
        <w:rPr>
          <w:rFonts w:ascii="Palatino Linotype" w:hAnsi="Palatino Linotype"/>
        </w:rPr>
        <w:t xml:space="preserve"> Consumo Escolar, integrado por servidores públicos y particulares. Ahora bien, el Tesorero del </w:t>
      </w:r>
      <w:r w:rsidRPr="00687C33">
        <w:rPr>
          <w:rFonts w:ascii="Palatino Linotype" w:hAnsi="Palatino Linotype"/>
        </w:rPr>
        <w:lastRenderedPageBreak/>
        <w:t xml:space="preserve">Comité rendirá los ingresos y egresos derivados de la contraprestación del servicio de establecimiento de consumo escolar. </w:t>
      </w:r>
    </w:p>
    <w:p w14:paraId="14DBD759" w14:textId="77777777" w:rsidR="0015157F" w:rsidRDefault="0015157F" w:rsidP="0015157F">
      <w:pPr>
        <w:spacing w:line="360" w:lineRule="auto"/>
        <w:ind w:right="49"/>
        <w:jc w:val="both"/>
        <w:rPr>
          <w:rFonts w:ascii="Palatino Linotype" w:hAnsi="Palatino Linotype"/>
        </w:rPr>
      </w:pPr>
    </w:p>
    <w:p w14:paraId="17D6DF67" w14:textId="5A7B3EE5" w:rsidR="0015157F" w:rsidRPr="0015157F" w:rsidRDefault="0015157F" w:rsidP="0015157F">
      <w:pPr>
        <w:numPr>
          <w:ilvl w:val="0"/>
          <w:numId w:val="8"/>
        </w:numPr>
        <w:spacing w:line="360" w:lineRule="auto"/>
        <w:ind w:left="0" w:right="49" w:firstLine="0"/>
        <w:jc w:val="both"/>
        <w:rPr>
          <w:rFonts w:ascii="Palatino Linotype" w:hAnsi="Palatino Linotype"/>
          <w:lang w:val="es-ES_tradnl"/>
        </w:rPr>
      </w:pPr>
      <w:r>
        <w:rPr>
          <w:rFonts w:ascii="Palatino Linotype" w:hAnsi="Palatino Linotype"/>
          <w:lang w:val="es-ES_tradnl"/>
        </w:rPr>
        <w:t xml:space="preserve">Precisado lo anterior, se colige que de manera enunciativa, mas no limitativa, quienes pueden generar, administrar y/o poseer la información solicitada, es la </w:t>
      </w:r>
      <w:r w:rsidRPr="0015157F">
        <w:rPr>
          <w:rFonts w:ascii="Palatino Linotype" w:hAnsi="Palatino Linotype"/>
          <w:iCs/>
        </w:rPr>
        <w:t>Dirección General de Educación Básica y el Tesorero del Comité</w:t>
      </w:r>
      <w:r>
        <w:rPr>
          <w:rFonts w:ascii="Palatino Linotype" w:hAnsi="Palatino Linotype"/>
          <w:iCs/>
        </w:rPr>
        <w:t>, áreas a las que según las constancias que obran en el SAIMEX, no fue requerida la información, tal y como se observa a continuación :</w:t>
      </w:r>
    </w:p>
    <w:p w14:paraId="4835ADE2" w14:textId="77777777" w:rsidR="0015157F" w:rsidRDefault="0015157F" w:rsidP="0015157F">
      <w:pPr>
        <w:pStyle w:val="Prrafodelista"/>
        <w:rPr>
          <w:rFonts w:ascii="Palatino Linotype" w:hAnsi="Palatino Linotype"/>
          <w:lang w:val="es-ES_tradnl"/>
        </w:rPr>
      </w:pPr>
    </w:p>
    <w:p w14:paraId="4528C5B6" w14:textId="233963CE" w:rsidR="0015157F" w:rsidRPr="0015157F" w:rsidRDefault="0015157F" w:rsidP="0015157F">
      <w:pPr>
        <w:spacing w:line="360" w:lineRule="auto"/>
        <w:ind w:right="49"/>
        <w:jc w:val="both"/>
        <w:rPr>
          <w:rFonts w:ascii="Palatino Linotype" w:hAnsi="Palatino Linotype"/>
          <w:lang w:val="es-ES_tradnl"/>
        </w:rPr>
      </w:pPr>
      <w:r w:rsidRPr="0015157F">
        <w:rPr>
          <w:rFonts w:ascii="Palatino Linotype" w:hAnsi="Palatino Linotype"/>
          <w:noProof/>
        </w:rPr>
        <w:drawing>
          <wp:inline distT="0" distB="0" distL="0" distR="0" wp14:anchorId="6BB69BBE" wp14:editId="32288DC9">
            <wp:extent cx="5742940" cy="5975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597535"/>
                    </a:xfrm>
                    <a:prstGeom prst="rect">
                      <a:avLst/>
                    </a:prstGeom>
                  </pic:spPr>
                </pic:pic>
              </a:graphicData>
            </a:graphic>
          </wp:inline>
        </w:drawing>
      </w:r>
    </w:p>
    <w:p w14:paraId="0D10492B" w14:textId="58D41F0D" w:rsidR="0015157F" w:rsidRDefault="0015157F" w:rsidP="0015157F">
      <w:pPr>
        <w:spacing w:line="360" w:lineRule="auto"/>
        <w:ind w:right="49"/>
        <w:jc w:val="both"/>
        <w:rPr>
          <w:rFonts w:ascii="Palatino Linotype" w:hAnsi="Palatino Linotype"/>
          <w:sz w:val="22"/>
          <w:lang w:val="es-ES_tradnl"/>
        </w:rPr>
      </w:pPr>
    </w:p>
    <w:p w14:paraId="5C3882CE" w14:textId="4A71E4ED" w:rsidR="0015157F" w:rsidRPr="008E1A31" w:rsidRDefault="008E1A31" w:rsidP="008E1A31">
      <w:pPr>
        <w:numPr>
          <w:ilvl w:val="0"/>
          <w:numId w:val="8"/>
        </w:numPr>
        <w:spacing w:line="360" w:lineRule="auto"/>
        <w:ind w:left="0" w:right="49" w:firstLine="0"/>
        <w:jc w:val="both"/>
        <w:rPr>
          <w:rFonts w:ascii="Palatino Linotype" w:hAnsi="Palatino Linotype"/>
          <w:lang w:val="es-ES_tradnl"/>
        </w:rPr>
      </w:pPr>
      <w:r>
        <w:rPr>
          <w:rFonts w:ascii="Palatino Linotype" w:hAnsi="Palatino Linotype"/>
          <w:lang w:val="es-ES_tradnl"/>
        </w:rPr>
        <w:t xml:space="preserve">No pasa desapercibido que quien dio respuesta fue la </w:t>
      </w:r>
      <w:r w:rsidR="0015157F" w:rsidRPr="008E1A31">
        <w:rPr>
          <w:rFonts w:ascii="Palatino Linotype" w:hAnsi="Palatino Linotype"/>
        </w:rPr>
        <w:t>Servidora Pública Habilitada de la Supervisión escolar de la Zona 9090</w:t>
      </w:r>
      <w:r>
        <w:rPr>
          <w:rFonts w:ascii="Palatino Linotype" w:hAnsi="Palatino Linotype"/>
        </w:rPr>
        <w:t xml:space="preserve">, sin embargo, al ser </w:t>
      </w:r>
      <w:r w:rsidR="0015157F" w:rsidRPr="008E1A31">
        <w:rPr>
          <w:rFonts w:ascii="Palatino Linotype" w:eastAsia="MS Mincho" w:hAnsi="Palatino Linotype" w:cs="Arial"/>
        </w:rPr>
        <w:t>e</w:t>
      </w:r>
      <w:r w:rsidR="0015157F" w:rsidRPr="008E1A31">
        <w:rPr>
          <w:rFonts w:ascii="Palatino Linotype" w:hAnsi="Palatino Linotype"/>
        </w:rPr>
        <w:t xml:space="preserve">l derecho de </w:t>
      </w:r>
      <w:r>
        <w:rPr>
          <w:rFonts w:ascii="Palatino Linotype" w:hAnsi="Palatino Linotype"/>
        </w:rPr>
        <w:t xml:space="preserve">acceso a la información pública, </w:t>
      </w:r>
      <w:r w:rsidR="0015157F" w:rsidRPr="008E1A31">
        <w:rPr>
          <w:rFonts w:ascii="Palatino Linotype" w:hAnsi="Palatino Linotype"/>
        </w:rPr>
        <w:t>un derecho humano</w:t>
      </w:r>
      <w:r>
        <w:rPr>
          <w:rFonts w:ascii="Palatino Linotype" w:hAnsi="Palatino Linotype"/>
        </w:rPr>
        <w:t xml:space="preserve"> constitucionalmente reconocido, resulta que </w:t>
      </w:r>
      <w:r w:rsidR="0015157F" w:rsidRPr="008E1A31">
        <w:rPr>
          <w:rFonts w:ascii="Palatino Linotype" w:hAnsi="Palatino Linotype"/>
        </w:rPr>
        <w:t xml:space="preserve">todas las autoridades en el ámbito de sus competencias, funciones y atribuciones tienen la obligación de respetarlo, protegerlo y garantizarlo, así también </w:t>
      </w:r>
      <w:r w:rsidR="0015157F" w:rsidRPr="008E1A31">
        <w:rPr>
          <w:rFonts w:ascii="Palatino Linotype" w:hAnsi="Palatino Linotype"/>
          <w:b/>
        </w:rPr>
        <w:t>es su deber turnar la solicitud de información a todas las áreas dentro de su estructura orgánica que pudieran contar con lo solicitado</w:t>
      </w:r>
      <w:r w:rsidR="0015157F" w:rsidRPr="008E1A31">
        <w:rPr>
          <w:rFonts w:ascii="Palatino Linotype" w:hAnsi="Palatino Linotype"/>
        </w:rPr>
        <w:t>, a fin de dar cabal cumplimiento al derecho humano constitucionalmente reconocido.</w:t>
      </w:r>
    </w:p>
    <w:p w14:paraId="7EFF0135" w14:textId="77777777" w:rsidR="0015157F" w:rsidRPr="00DE6BC7" w:rsidRDefault="0015157F" w:rsidP="0015157F">
      <w:pPr>
        <w:spacing w:line="360" w:lineRule="auto"/>
        <w:contextualSpacing/>
        <w:jc w:val="both"/>
        <w:rPr>
          <w:rFonts w:ascii="Palatino Linotype" w:eastAsia="MS Mincho" w:hAnsi="Palatino Linotype" w:cs="Arial"/>
        </w:rPr>
      </w:pPr>
    </w:p>
    <w:p w14:paraId="17DE4F6F" w14:textId="77777777" w:rsidR="0015157F" w:rsidRPr="00DE6BC7" w:rsidRDefault="0015157F" w:rsidP="008E1A31">
      <w:pPr>
        <w:numPr>
          <w:ilvl w:val="0"/>
          <w:numId w:val="8"/>
        </w:numPr>
        <w:spacing w:line="360" w:lineRule="auto"/>
        <w:ind w:left="0" w:right="49" w:firstLine="0"/>
        <w:jc w:val="both"/>
        <w:rPr>
          <w:rFonts w:ascii="Palatino Linotype" w:eastAsia="MS Mincho" w:hAnsi="Palatino Linotype" w:cs="Arial"/>
          <w:b/>
        </w:rPr>
      </w:pPr>
      <w:r w:rsidRPr="00DE6BC7">
        <w:rPr>
          <w:rFonts w:ascii="Palatino Linotype" w:eastAsia="MS Mincho" w:hAnsi="Palatino Linotype" w:cs="Arial"/>
        </w:rPr>
        <w:t>En esa tesitura, e</w:t>
      </w:r>
      <w:r w:rsidRPr="00DE6BC7">
        <w:rPr>
          <w:rFonts w:ascii="Palatino Linotype" w:hAnsi="Palatino Linotype" w:cs="Arial"/>
        </w:rPr>
        <w:t xml:space="preserve">l procedimiento de acceso a la información pública, descrito en el Título Séptimo de la Ley de Transparencia describe los pasos que debe seguir la autoridad para atender </w:t>
      </w:r>
      <w:r w:rsidRPr="00DE6BC7">
        <w:rPr>
          <w:rFonts w:ascii="Palatino Linotype" w:eastAsia="MS Mincho" w:hAnsi="Palatino Linotype" w:cs="Arial"/>
        </w:rPr>
        <w:t>las</w:t>
      </w:r>
      <w:r w:rsidRPr="00DE6BC7">
        <w:rPr>
          <w:rFonts w:ascii="Palatino Linotype" w:hAnsi="Palatino Linotype" w:cs="Arial"/>
        </w:rPr>
        <w:t xml:space="preserve"> solicitudes que presenten las personas en ejercicio de su </w:t>
      </w:r>
      <w:r w:rsidRPr="00DE6BC7">
        <w:rPr>
          <w:rFonts w:ascii="Palatino Linotype" w:hAnsi="Palatino Linotype" w:cs="Arial"/>
        </w:rPr>
        <w:lastRenderedPageBreak/>
        <w:t>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469A0E7F" w14:textId="77777777" w:rsidR="0015157F" w:rsidRPr="00DE6BC7" w:rsidRDefault="0015157F" w:rsidP="0015157F">
      <w:pPr>
        <w:pStyle w:val="Prrafodelista"/>
        <w:rPr>
          <w:rFonts w:ascii="Palatino Linotype" w:eastAsia="MS Mincho" w:hAnsi="Palatino Linotype" w:cs="Arial"/>
          <w:b/>
        </w:rPr>
      </w:pPr>
    </w:p>
    <w:p w14:paraId="1F2AE851" w14:textId="77777777" w:rsidR="0015157F" w:rsidRPr="00DE6BC7" w:rsidRDefault="0015157F" w:rsidP="0015157F">
      <w:pPr>
        <w:spacing w:line="360" w:lineRule="auto"/>
        <w:ind w:left="567" w:right="616"/>
        <w:contextualSpacing/>
        <w:jc w:val="both"/>
        <w:rPr>
          <w:rFonts w:ascii="Palatino Linotype" w:eastAsia="MS Mincho" w:hAnsi="Palatino Linotype" w:cs="Arial"/>
          <w:i/>
          <w:u w:val="single"/>
        </w:rPr>
      </w:pPr>
      <w:r w:rsidRPr="00DE6BC7">
        <w:rPr>
          <w:rFonts w:ascii="Palatino Linotype" w:eastAsia="MS Mincho" w:hAnsi="Palatino Linotype" w:cs="Arial"/>
          <w:b/>
          <w:i/>
        </w:rPr>
        <w:t>“Artículo 162.</w:t>
      </w:r>
      <w:r w:rsidRPr="00DE6BC7">
        <w:rPr>
          <w:rFonts w:ascii="Palatino Linotype" w:eastAsia="MS Mincho" w:hAnsi="Palatino Linotype" w:cs="Arial"/>
          <w:i/>
        </w:rPr>
        <w:t xml:space="preserve"> </w:t>
      </w:r>
      <w:r w:rsidRPr="00DE6BC7">
        <w:rPr>
          <w:rFonts w:ascii="Palatino Linotype" w:eastAsia="MS Mincho" w:hAnsi="Palatino Linotype" w:cs="Arial"/>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C1F3E85" w14:textId="77777777" w:rsidR="0015157F" w:rsidRPr="00DE6BC7" w:rsidRDefault="0015157F" w:rsidP="0015157F">
      <w:pPr>
        <w:spacing w:line="360" w:lineRule="auto"/>
        <w:ind w:left="567" w:right="616"/>
        <w:contextualSpacing/>
        <w:jc w:val="both"/>
        <w:rPr>
          <w:rFonts w:ascii="Palatino Linotype" w:eastAsia="MS Mincho" w:hAnsi="Palatino Linotype" w:cs="Arial"/>
          <w:i/>
        </w:rPr>
      </w:pPr>
    </w:p>
    <w:p w14:paraId="65AE5F03" w14:textId="77777777" w:rsidR="0015157F" w:rsidRPr="00DE6BC7" w:rsidRDefault="0015157F" w:rsidP="008E1A31">
      <w:pPr>
        <w:numPr>
          <w:ilvl w:val="0"/>
          <w:numId w:val="8"/>
        </w:numPr>
        <w:spacing w:line="360" w:lineRule="auto"/>
        <w:ind w:left="0" w:right="49" w:firstLine="0"/>
        <w:jc w:val="both"/>
        <w:rPr>
          <w:rFonts w:ascii="Palatino Linotype" w:eastAsia="MS Mincho" w:hAnsi="Palatino Linotype" w:cs="Arial"/>
        </w:rPr>
      </w:pPr>
      <w:r w:rsidRPr="00DE6BC7">
        <w:rPr>
          <w:rFonts w:ascii="Palatino Linotype" w:hAnsi="Palatino Linotype" w:cs="Arial"/>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14:paraId="6D7FE91A" w14:textId="77777777" w:rsidR="0015157F" w:rsidRPr="00DE6BC7" w:rsidRDefault="0015157F" w:rsidP="0015157F">
      <w:pPr>
        <w:spacing w:line="360" w:lineRule="auto"/>
        <w:contextualSpacing/>
        <w:jc w:val="both"/>
        <w:rPr>
          <w:rFonts w:ascii="Palatino Linotype" w:eastAsia="MS Mincho" w:hAnsi="Palatino Linotype" w:cs="Arial"/>
        </w:rPr>
      </w:pPr>
    </w:p>
    <w:p w14:paraId="5F1E83AD" w14:textId="77777777" w:rsidR="0015157F" w:rsidRPr="00DE6BC7" w:rsidRDefault="0015157F" w:rsidP="008E1A31">
      <w:pPr>
        <w:numPr>
          <w:ilvl w:val="0"/>
          <w:numId w:val="8"/>
        </w:numPr>
        <w:spacing w:line="360" w:lineRule="auto"/>
        <w:ind w:left="0" w:right="49" w:firstLine="0"/>
        <w:jc w:val="both"/>
        <w:rPr>
          <w:rFonts w:ascii="Palatino Linotype" w:eastAsia="Calibri" w:hAnsi="Palatino Linotype"/>
        </w:rPr>
      </w:pPr>
      <w:r w:rsidRPr="00DE6BC7">
        <w:rPr>
          <w:rFonts w:ascii="Palatino Linotype" w:eastAsia="Calibri" w:hAnsi="Palatino Linotype"/>
        </w:rPr>
        <w:t xml:space="preserve">De la </w:t>
      </w:r>
      <w:r w:rsidRPr="00DE6BC7">
        <w:rPr>
          <w:rFonts w:ascii="Palatino Linotype" w:hAnsi="Palatino Linotype" w:cs="Arial"/>
        </w:rPr>
        <w:t>normatividad</w:t>
      </w:r>
      <w:r w:rsidRPr="00DE6BC7">
        <w:rPr>
          <w:rFonts w:ascii="Palatino Linotype" w:eastAsia="Calibri" w:hAnsi="Palatino Linotype"/>
        </w:rPr>
        <w:t xml:space="preserve"> en cita, se desprende que las Unidades de Transparencia, se erigen como el área responsable en cada Sujeto Obligado que tiene a su cargo la atención de las solicitudes de información que se realicen al amparo de la Ley. </w:t>
      </w:r>
    </w:p>
    <w:p w14:paraId="30AE8028" w14:textId="77777777" w:rsidR="0015157F" w:rsidRPr="00DE6BC7" w:rsidRDefault="0015157F" w:rsidP="0015157F">
      <w:pPr>
        <w:pStyle w:val="Prrafodelista"/>
        <w:spacing w:line="360" w:lineRule="auto"/>
        <w:ind w:left="360"/>
        <w:jc w:val="both"/>
        <w:rPr>
          <w:rFonts w:ascii="Palatino Linotype" w:eastAsia="Calibri" w:hAnsi="Palatino Linotype"/>
        </w:rPr>
      </w:pPr>
    </w:p>
    <w:p w14:paraId="3D28CE75" w14:textId="77777777" w:rsidR="008E1A31" w:rsidRDefault="0015157F" w:rsidP="008E1A31">
      <w:pPr>
        <w:numPr>
          <w:ilvl w:val="0"/>
          <w:numId w:val="8"/>
        </w:numPr>
        <w:spacing w:line="360" w:lineRule="auto"/>
        <w:ind w:left="0" w:right="49" w:firstLine="0"/>
        <w:jc w:val="both"/>
        <w:rPr>
          <w:rFonts w:ascii="Palatino Linotype" w:eastAsia="Calibri" w:hAnsi="Palatino Linotype"/>
        </w:rPr>
      </w:pPr>
      <w:r w:rsidRPr="00DE6BC7">
        <w:rPr>
          <w:rFonts w:ascii="Palatino Linotype" w:eastAsia="Calibri" w:hAnsi="Palatino Linotype"/>
        </w:rPr>
        <w:t xml:space="preserve">El responsable de dicha área funge como enlace entre </w:t>
      </w:r>
      <w:r w:rsidRPr="00DE6BC7">
        <w:rPr>
          <w:rFonts w:ascii="Palatino Linotype" w:eastAsia="Calibri" w:hAnsi="Palatino Linotype"/>
          <w:b/>
        </w:rPr>
        <w:t>EL SUJETO OBLIGADO</w:t>
      </w:r>
      <w:r w:rsidRPr="00DE6BC7">
        <w:rPr>
          <w:rFonts w:ascii="Palatino Linotype" w:eastAsia="Calibri" w:hAnsi="Palatino Linotype"/>
        </w:rPr>
        <w:t xml:space="preserve"> y los solicitantes, y tiene bajo su responsabilidad el tramitar internamente la solicitud de información.</w:t>
      </w:r>
    </w:p>
    <w:p w14:paraId="4EBE1A6A" w14:textId="77777777" w:rsidR="008E1A31" w:rsidRDefault="008E1A31" w:rsidP="008E1A31">
      <w:pPr>
        <w:pStyle w:val="Prrafodelista"/>
        <w:rPr>
          <w:rFonts w:ascii="Palatino Linotype" w:eastAsia="Calibri" w:hAnsi="Palatino Linotype"/>
        </w:rPr>
      </w:pPr>
    </w:p>
    <w:p w14:paraId="67F6AD4F" w14:textId="618537E4" w:rsidR="0015157F" w:rsidRPr="008E1A31" w:rsidRDefault="0015157F" w:rsidP="008E1A31">
      <w:pPr>
        <w:numPr>
          <w:ilvl w:val="0"/>
          <w:numId w:val="8"/>
        </w:numPr>
        <w:spacing w:line="360" w:lineRule="auto"/>
        <w:ind w:left="0" w:right="49" w:firstLine="0"/>
        <w:jc w:val="both"/>
        <w:rPr>
          <w:rFonts w:ascii="Palatino Linotype" w:eastAsia="Calibri" w:hAnsi="Palatino Linotype"/>
        </w:rPr>
      </w:pPr>
      <w:r w:rsidRPr="008E1A31">
        <w:rPr>
          <w:rFonts w:ascii="Palatino Linotype" w:eastAsia="Calibri" w:hAnsi="Palatino Linotype"/>
        </w:rPr>
        <w:lastRenderedPageBreak/>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8E1A31">
        <w:rPr>
          <w:rFonts w:ascii="Palatino Linotype" w:eastAsia="Calibri" w:hAnsi="Palatino Linotype"/>
          <w:b/>
        </w:rPr>
        <w:t xml:space="preserve">SUJETO OBLIGADO; </w:t>
      </w:r>
      <w:r w:rsidRPr="008E1A31">
        <w:rPr>
          <w:rFonts w:ascii="Palatino Linotype" w:eastAsia="Calibri" w:hAnsi="Palatino Linotype"/>
        </w:rPr>
        <w:t xml:space="preserve">es por ello que, debe turnar la solicitud a </w:t>
      </w:r>
      <w:r w:rsidRPr="008E1A31">
        <w:rPr>
          <w:rFonts w:ascii="Palatino Linotype" w:hAnsi="Palatino Linotype" w:cs="Arial"/>
        </w:rPr>
        <w:t xml:space="preserve">todas las áreas que </w:t>
      </w:r>
      <w:r w:rsidRPr="008E1A31">
        <w:rPr>
          <w:rFonts w:ascii="Palatino Linotype" w:eastAsia="Calibri" w:hAnsi="Palatino Linotype"/>
        </w:rPr>
        <w:t>conforme a sus atribuciones y funciones generen, administren o posean la información requerida por la particular; pues tienen como función, buscar, localizar y poseer la información, así como entregarla.</w:t>
      </w:r>
    </w:p>
    <w:p w14:paraId="7D63991F" w14:textId="77777777" w:rsidR="0015157F" w:rsidRPr="00DE6BC7" w:rsidRDefault="0015157F" w:rsidP="0015157F">
      <w:pPr>
        <w:pStyle w:val="Prrafodelista"/>
        <w:spacing w:line="360" w:lineRule="auto"/>
        <w:ind w:left="360"/>
        <w:jc w:val="both"/>
        <w:rPr>
          <w:rFonts w:ascii="Palatino Linotype" w:hAnsi="Palatino Linotype" w:cs="Arial"/>
        </w:rPr>
      </w:pPr>
    </w:p>
    <w:p w14:paraId="70F629E7" w14:textId="77777777" w:rsidR="0015157F" w:rsidRDefault="0015157F" w:rsidP="008E1A31">
      <w:pPr>
        <w:numPr>
          <w:ilvl w:val="0"/>
          <w:numId w:val="8"/>
        </w:numPr>
        <w:spacing w:line="360" w:lineRule="auto"/>
        <w:ind w:left="0" w:right="49" w:firstLine="0"/>
        <w:jc w:val="both"/>
        <w:rPr>
          <w:rFonts w:ascii="Palatino Linotype" w:eastAsia="Calibri" w:hAnsi="Palatino Linotype"/>
        </w:rPr>
      </w:pPr>
      <w:r w:rsidRPr="00DE6BC7">
        <w:rPr>
          <w:rFonts w:ascii="Palatino Linotype" w:eastAsia="Calibri" w:hAnsi="Palatino Linotype"/>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0992391D" w14:textId="77777777" w:rsidR="0004430A" w:rsidRDefault="0004430A" w:rsidP="0004430A">
      <w:pPr>
        <w:pStyle w:val="Prrafodelista"/>
        <w:rPr>
          <w:rFonts w:ascii="Palatino Linotype" w:eastAsia="Calibri" w:hAnsi="Palatino Linotype"/>
        </w:rPr>
      </w:pPr>
    </w:p>
    <w:p w14:paraId="67B0ED73" w14:textId="41931AE5" w:rsidR="0004430A" w:rsidRPr="001F4E85" w:rsidRDefault="0004430A" w:rsidP="008E1A31">
      <w:pPr>
        <w:numPr>
          <w:ilvl w:val="0"/>
          <w:numId w:val="8"/>
        </w:numPr>
        <w:spacing w:line="360" w:lineRule="auto"/>
        <w:ind w:left="0" w:right="49" w:firstLine="0"/>
        <w:jc w:val="both"/>
        <w:rPr>
          <w:rFonts w:ascii="Palatino Linotype" w:eastAsia="Calibri" w:hAnsi="Palatino Linotype"/>
        </w:rPr>
      </w:pPr>
      <w:r w:rsidRPr="001F4E85">
        <w:rPr>
          <w:rFonts w:ascii="Palatino Linotype" w:eastAsia="Calibri" w:hAnsi="Palatino Linotype"/>
        </w:rPr>
        <w:t xml:space="preserve">Finalmente, no pasa desapercibido que, el ahora </w:t>
      </w:r>
      <w:r w:rsidRPr="001F4E85">
        <w:rPr>
          <w:rFonts w:ascii="Palatino Linotype" w:eastAsia="Calibri" w:hAnsi="Palatino Linotype"/>
          <w:b/>
        </w:rPr>
        <w:t xml:space="preserve">RECURRENTE, </w:t>
      </w:r>
      <w:r w:rsidRPr="001F4E85">
        <w:rPr>
          <w:rFonts w:ascii="Palatino Linotype" w:eastAsia="Calibri" w:hAnsi="Palatino Linotype"/>
        </w:rPr>
        <w:t>entre los motivos de inconformidad hechos valer, refiere que se dejaron a la vista los nombres de los padres de familia que intervinieron en el Comité, por lo que al respecto se refiere que, al ejercer actos de autoridad, sus nombres son información que debe ser pública, hecho que abona a la transparencia y rendición de cuentas</w:t>
      </w:r>
    </w:p>
    <w:p w14:paraId="6D341E23" w14:textId="77777777" w:rsidR="004640D9" w:rsidRPr="00687C33" w:rsidRDefault="004640D9" w:rsidP="004640D9">
      <w:pPr>
        <w:spacing w:line="360" w:lineRule="auto"/>
        <w:ind w:right="49"/>
        <w:jc w:val="both"/>
        <w:rPr>
          <w:rFonts w:ascii="Palatino Linotype" w:hAnsi="Palatino Linotype"/>
        </w:rPr>
      </w:pPr>
    </w:p>
    <w:p w14:paraId="409A2AD3" w14:textId="52EC176A" w:rsidR="0064222A" w:rsidRPr="00687C33" w:rsidRDefault="008E1A31" w:rsidP="004640D9">
      <w:pPr>
        <w:numPr>
          <w:ilvl w:val="0"/>
          <w:numId w:val="8"/>
        </w:numPr>
        <w:spacing w:line="360" w:lineRule="auto"/>
        <w:ind w:left="0" w:right="49" w:firstLine="0"/>
        <w:jc w:val="both"/>
        <w:rPr>
          <w:rFonts w:ascii="Palatino Linotype" w:hAnsi="Palatino Linotype"/>
        </w:rPr>
      </w:pPr>
      <w:r>
        <w:rPr>
          <w:rFonts w:ascii="Palatino Linotype" w:hAnsi="Palatino Linotype"/>
        </w:rPr>
        <w:t>Es por lo expuesto con anterioridad, que</w:t>
      </w:r>
      <w:r w:rsidR="0064222A" w:rsidRPr="00687C33">
        <w:rPr>
          <w:rFonts w:ascii="Palatino Linotype" w:hAnsi="Palatino Linotype"/>
        </w:rPr>
        <w:t xml:space="preserve"> este Órgano Garante arriba a la conclusión de que </w:t>
      </w:r>
      <w:r w:rsidRPr="00687C33">
        <w:rPr>
          <w:rFonts w:ascii="Palatino Linotype" w:hAnsi="Palatino Linotype"/>
          <w:b/>
          <w:bCs/>
        </w:rPr>
        <w:t xml:space="preserve">EL SUJETO OBLIGADO </w:t>
      </w:r>
      <w:r w:rsidR="0064222A" w:rsidRPr="00687C33">
        <w:rPr>
          <w:rFonts w:ascii="Palatino Linotype" w:hAnsi="Palatino Linotype"/>
        </w:rPr>
        <w:t>genera, posee y admin</w:t>
      </w:r>
      <w:r w:rsidR="004F4030" w:rsidRPr="00687C33">
        <w:rPr>
          <w:rFonts w:ascii="Palatino Linotype" w:hAnsi="Palatino Linotype"/>
        </w:rPr>
        <w:t>istra la información requerida;</w:t>
      </w:r>
      <w:r w:rsidR="0064222A" w:rsidRPr="00687C33">
        <w:rPr>
          <w:rFonts w:ascii="Palatino Linotype" w:hAnsi="Palatino Linotype"/>
        </w:rPr>
        <w:t xml:space="preserve"> lo anterior con base en las competencias, atribuciones y facultades reservadas. </w:t>
      </w:r>
    </w:p>
    <w:p w14:paraId="014EC2BA" w14:textId="77777777" w:rsidR="0064222A" w:rsidRPr="00687C33" w:rsidRDefault="0064222A" w:rsidP="0064222A">
      <w:pPr>
        <w:spacing w:line="360" w:lineRule="auto"/>
        <w:ind w:right="49"/>
        <w:jc w:val="both"/>
        <w:rPr>
          <w:rFonts w:ascii="Palatino Linotype" w:hAnsi="Palatino Linotype"/>
          <w:color w:val="222222"/>
        </w:rPr>
      </w:pPr>
    </w:p>
    <w:p w14:paraId="72570359" w14:textId="0BBA23BD" w:rsidR="00A82D6B" w:rsidRPr="008E1A31" w:rsidRDefault="00A82D6B" w:rsidP="008E1A31">
      <w:pPr>
        <w:numPr>
          <w:ilvl w:val="0"/>
          <w:numId w:val="8"/>
        </w:numPr>
        <w:spacing w:line="360" w:lineRule="auto"/>
        <w:ind w:left="0" w:right="49" w:firstLine="0"/>
        <w:jc w:val="both"/>
        <w:rPr>
          <w:rFonts w:ascii="Palatino Linotype" w:eastAsia="Calibri" w:hAnsi="Palatino Linotype" w:cs="Arial"/>
        </w:rPr>
      </w:pPr>
      <w:r w:rsidRPr="00687C33">
        <w:rPr>
          <w:rFonts w:ascii="Palatino Linotype" w:hAnsi="Palatino Linotype" w:cs="Arial"/>
          <w:color w:val="2F2F2F"/>
        </w:rPr>
        <w:lastRenderedPageBreak/>
        <w:t xml:space="preserve">Por lo tanto, se </w:t>
      </w:r>
      <w:r w:rsidRPr="00687C33">
        <w:rPr>
          <w:rFonts w:ascii="Palatino Linotype" w:hAnsi="Palatino Linotype" w:cs="Arial"/>
          <w:b/>
          <w:color w:val="2F2F2F"/>
        </w:rPr>
        <w:t>ORDENA</w:t>
      </w:r>
      <w:r w:rsidRPr="00687C33">
        <w:rPr>
          <w:rFonts w:ascii="Palatino Linotype" w:hAnsi="Palatino Linotype" w:cs="Arial"/>
          <w:color w:val="2F2F2F"/>
        </w:rPr>
        <w:t xml:space="preserve"> al Sujeto Obligado entregar la información requerida por el particular y que se relaciona </w:t>
      </w:r>
      <w:r w:rsidR="004640D9" w:rsidRPr="00687C33">
        <w:rPr>
          <w:rFonts w:ascii="Palatino Linotype" w:hAnsi="Palatino Linotype" w:cs="Arial"/>
          <w:color w:val="2F2F2F"/>
        </w:rPr>
        <w:t>con informes mensuales, comprobantes de in</w:t>
      </w:r>
      <w:r w:rsidR="008E1A31">
        <w:rPr>
          <w:rFonts w:ascii="Palatino Linotype" w:hAnsi="Palatino Linotype" w:cs="Arial"/>
          <w:color w:val="2F2F2F"/>
        </w:rPr>
        <w:t>gresos y</w:t>
      </w:r>
      <w:r w:rsidR="004640D9" w:rsidRPr="00687C33">
        <w:rPr>
          <w:rFonts w:ascii="Palatino Linotype" w:hAnsi="Palatino Linotype" w:cs="Arial"/>
          <w:color w:val="2F2F2F"/>
        </w:rPr>
        <w:t xml:space="preserve"> egresos del Comité del Establecimiento de Consumo Escolar</w:t>
      </w:r>
      <w:r w:rsidR="008E1A31">
        <w:rPr>
          <w:rFonts w:ascii="Palatino Linotype" w:eastAsia="Calibri" w:hAnsi="Palatino Linotype" w:cs="Arial"/>
        </w:rPr>
        <w:t xml:space="preserve">, debiendo </w:t>
      </w:r>
      <w:r w:rsidRPr="008E1A31">
        <w:rPr>
          <w:rFonts w:ascii="Palatino Linotype" w:hAnsi="Palatino Linotype"/>
        </w:rPr>
        <w:t xml:space="preserve">realizar una búsqueda exhaustiva y razonable a efecto de localizar y entregar la información al recurrente y, de ser el caso de que contengan datos personales susceptibles de clasificarse como confidenciales, el </w:t>
      </w:r>
      <w:r w:rsidR="008E1A31" w:rsidRPr="008E1A31">
        <w:rPr>
          <w:rFonts w:ascii="Palatino Linotype" w:hAnsi="Palatino Linotype"/>
          <w:b/>
        </w:rPr>
        <w:t>SUJETO OBLIGADO</w:t>
      </w:r>
      <w:r w:rsidR="008E1A31" w:rsidRPr="008E1A31">
        <w:rPr>
          <w:rFonts w:ascii="Palatino Linotype" w:hAnsi="Palatino Linotype"/>
        </w:rPr>
        <w:t xml:space="preserve"> </w:t>
      </w:r>
      <w:r w:rsidRPr="008E1A31">
        <w:rPr>
          <w:rFonts w:ascii="Palatino Linotype" w:hAnsi="Palatino Linotype"/>
        </w:rPr>
        <w:t>deberá estar a lo dispuesto en el Considerando Quinto.</w:t>
      </w:r>
    </w:p>
    <w:p w14:paraId="4B705439" w14:textId="77777777" w:rsidR="005170BF" w:rsidRPr="00687C33" w:rsidRDefault="005170BF" w:rsidP="005170BF">
      <w:pPr>
        <w:spacing w:line="360" w:lineRule="auto"/>
        <w:ind w:right="49"/>
        <w:jc w:val="both"/>
        <w:rPr>
          <w:rFonts w:ascii="Palatino Linotype" w:eastAsia="Calibri" w:hAnsi="Palatino Linotype" w:cs="Arial"/>
        </w:rPr>
      </w:pPr>
    </w:p>
    <w:p w14:paraId="0F285FC0" w14:textId="77777777" w:rsidR="00A82D6B" w:rsidRPr="00687C33" w:rsidRDefault="00A82D6B" w:rsidP="005170BF">
      <w:pPr>
        <w:pStyle w:val="Ttulo2"/>
        <w:rPr>
          <w:rFonts w:ascii="Palatino Linotype" w:eastAsia="Calibri" w:hAnsi="Palatino Linotype"/>
          <w:b/>
          <w:sz w:val="24"/>
          <w:szCs w:val="24"/>
        </w:rPr>
      </w:pPr>
      <w:bookmarkStart w:id="7" w:name="_Toc82537187"/>
      <w:bookmarkStart w:id="8" w:name="_Toc89360023"/>
      <w:r w:rsidRPr="00687C33">
        <w:rPr>
          <w:rFonts w:ascii="Palatino Linotype" w:eastAsia="Calibri" w:hAnsi="Palatino Linotype"/>
          <w:b/>
          <w:color w:val="auto"/>
          <w:sz w:val="24"/>
          <w:szCs w:val="24"/>
        </w:rPr>
        <w:t>QUINTO. VERSIÓN PÚBLICA.</w:t>
      </w:r>
      <w:bookmarkEnd w:id="7"/>
      <w:bookmarkEnd w:id="8"/>
    </w:p>
    <w:p w14:paraId="1AEE0A51" w14:textId="77777777" w:rsidR="00A82D6B" w:rsidRPr="00687C33" w:rsidRDefault="00A82D6B" w:rsidP="00A82D6B">
      <w:pPr>
        <w:rPr>
          <w:rFonts w:ascii="Palatino Linotype" w:eastAsia="Calibri" w:hAnsi="Palatino Linotype"/>
        </w:rPr>
      </w:pPr>
    </w:p>
    <w:p w14:paraId="390E766E" w14:textId="77777777" w:rsidR="00A82D6B" w:rsidRPr="00687C33" w:rsidRDefault="00A82D6B" w:rsidP="00A82D6B">
      <w:pPr>
        <w:pStyle w:val="Ttulo1"/>
        <w:spacing w:before="0" w:line="360" w:lineRule="auto"/>
        <w:ind w:left="360"/>
        <w:rPr>
          <w:rFonts w:ascii="Palatino Linotype" w:hAnsi="Palatino Linotype"/>
          <w:b/>
          <w:color w:val="000000" w:themeColor="text1"/>
          <w:sz w:val="24"/>
          <w:szCs w:val="24"/>
        </w:rPr>
      </w:pPr>
      <w:bookmarkStart w:id="9" w:name="_Toc48135362"/>
      <w:bookmarkStart w:id="10" w:name="_Toc82017070"/>
      <w:bookmarkStart w:id="11" w:name="_Toc82537188"/>
      <w:bookmarkStart w:id="12" w:name="_Toc89360024"/>
      <w:r w:rsidRPr="00687C33">
        <w:rPr>
          <w:rFonts w:ascii="Palatino Linotype" w:hAnsi="Palatino Linotype" w:cs="Times New Roman"/>
          <w:color w:val="000000" w:themeColor="text1"/>
          <w:sz w:val="24"/>
          <w:szCs w:val="24"/>
          <w:lang w:eastAsia="es-ES_tradnl"/>
        </w:rPr>
        <w:t>A. Nociones generales.</w:t>
      </w:r>
      <w:bookmarkEnd w:id="9"/>
      <w:bookmarkEnd w:id="10"/>
      <w:bookmarkEnd w:id="11"/>
      <w:bookmarkEnd w:id="12"/>
      <w:r w:rsidRPr="00687C33">
        <w:rPr>
          <w:rFonts w:ascii="Palatino Linotype" w:hAnsi="Palatino Linotype" w:cs="Times New Roman"/>
          <w:color w:val="000000" w:themeColor="text1"/>
          <w:sz w:val="24"/>
          <w:szCs w:val="24"/>
          <w:lang w:eastAsia="es-ES_tradnl"/>
        </w:rPr>
        <w:t xml:space="preserve"> </w:t>
      </w:r>
    </w:p>
    <w:p w14:paraId="7AE22BDB" w14:textId="77777777" w:rsidR="00A82D6B" w:rsidRPr="00687C33" w:rsidRDefault="00A82D6B" w:rsidP="00A82D6B">
      <w:pPr>
        <w:pStyle w:val="Prrafodelista"/>
        <w:tabs>
          <w:tab w:val="left" w:pos="426"/>
        </w:tabs>
        <w:spacing w:line="360" w:lineRule="auto"/>
        <w:ind w:left="0"/>
        <w:jc w:val="both"/>
        <w:rPr>
          <w:rFonts w:ascii="Palatino Linotype" w:eastAsia="MS Mincho" w:hAnsi="Palatino Linotype" w:cs="Arial"/>
          <w:color w:val="000000" w:themeColor="text1"/>
          <w:sz w:val="24"/>
        </w:rPr>
      </w:pPr>
    </w:p>
    <w:p w14:paraId="51B95EDA" w14:textId="753C356C" w:rsidR="00A82D6B" w:rsidRPr="00687C33" w:rsidRDefault="00A82D6B" w:rsidP="005170BF">
      <w:pPr>
        <w:numPr>
          <w:ilvl w:val="0"/>
          <w:numId w:val="8"/>
        </w:numPr>
        <w:spacing w:line="360" w:lineRule="auto"/>
        <w:ind w:left="0" w:right="49" w:firstLine="0"/>
        <w:jc w:val="both"/>
        <w:rPr>
          <w:rFonts w:ascii="Palatino Linotype" w:hAnsi="Palatino Linotype" w:cs="Arial"/>
          <w:color w:val="000000"/>
        </w:rPr>
      </w:pPr>
      <w:r w:rsidRPr="00687C33">
        <w:rPr>
          <w:rFonts w:ascii="Palatino Linotype" w:hAnsi="Palatino Linotype" w:cs="Arial"/>
          <w:color w:val="000000"/>
        </w:rPr>
        <w:t>Debe destacarse que, debido a la naturaleza de la información solicitada</w:t>
      </w:r>
      <w:r w:rsidRPr="00687C33">
        <w:rPr>
          <w:rFonts w:ascii="Palatino Linotype" w:hAnsi="Palatino Linotype" w:cs="Arial"/>
          <w:b/>
          <w:color w:val="000000"/>
        </w:rPr>
        <w:t xml:space="preserve">, </w:t>
      </w:r>
      <w:r w:rsidRPr="00687C33">
        <w:rPr>
          <w:rFonts w:ascii="Palatino Linotype" w:hAnsi="Palatino Linotype" w:cs="Arial"/>
          <w:color w:val="000000"/>
        </w:rPr>
        <w:t xml:space="preserve">eventualmente pudiera obrar datos personales susceptibles de protegerse, el </w:t>
      </w:r>
      <w:r w:rsidR="005170BF" w:rsidRPr="00687C33">
        <w:rPr>
          <w:rFonts w:ascii="Palatino Linotype" w:hAnsi="Palatino Linotype" w:cs="Arial"/>
          <w:b/>
          <w:bCs/>
          <w:color w:val="000000"/>
        </w:rPr>
        <w:t xml:space="preserve">SUJETO OBLIGADO </w:t>
      </w:r>
      <w:r w:rsidRPr="00687C33">
        <w:rPr>
          <w:rFonts w:ascii="Palatino Linotype" w:hAnsi="Palatino Linotype" w:cs="Arial"/>
          <w:color w:val="000000"/>
        </w:rPr>
        <w:t xml:space="preserve">deberá de hacer la adecuada versión pública, protegiendo los datos que no son susceptibles de ser proporcionados. </w:t>
      </w:r>
    </w:p>
    <w:p w14:paraId="4F78B96C" w14:textId="77777777" w:rsidR="00A82D6B" w:rsidRPr="00687C33" w:rsidRDefault="00A82D6B" w:rsidP="00A82D6B">
      <w:pPr>
        <w:pStyle w:val="Prrafodelista"/>
        <w:tabs>
          <w:tab w:val="left" w:pos="0"/>
        </w:tabs>
        <w:spacing w:line="360" w:lineRule="auto"/>
        <w:ind w:left="0" w:right="49"/>
        <w:jc w:val="both"/>
        <w:rPr>
          <w:rFonts w:ascii="Palatino Linotype" w:eastAsia="MS Mincho" w:hAnsi="Palatino Linotype"/>
          <w:sz w:val="24"/>
          <w:lang w:val="es-ES"/>
        </w:rPr>
      </w:pPr>
    </w:p>
    <w:p w14:paraId="656E311C" w14:textId="77777777" w:rsidR="00A82D6B" w:rsidRPr="00687C33" w:rsidRDefault="00A82D6B" w:rsidP="005170BF">
      <w:pPr>
        <w:numPr>
          <w:ilvl w:val="0"/>
          <w:numId w:val="8"/>
        </w:numPr>
        <w:spacing w:line="360" w:lineRule="auto"/>
        <w:ind w:left="0" w:right="49" w:firstLine="0"/>
        <w:jc w:val="both"/>
        <w:rPr>
          <w:rFonts w:ascii="Palatino Linotype" w:hAnsi="Palatino Linotype" w:cs="Arial"/>
          <w:color w:val="000000"/>
        </w:rPr>
      </w:pPr>
      <w:r w:rsidRPr="00687C33">
        <w:rPr>
          <w:rFonts w:ascii="Palatino Linotype" w:hAnsi="Palatino Linotype" w:cs="Arial"/>
          <w:color w:val="000000"/>
        </w:rPr>
        <w:t xml:space="preserve">No pasa desapercibido para este Órgano Garante que los </w:t>
      </w:r>
      <w:r w:rsidRPr="00687C33">
        <w:rPr>
          <w:rFonts w:ascii="Palatino Linotype" w:hAnsi="Palatino Linotype" w:cs="Arial"/>
          <w:b/>
          <w:bCs/>
          <w:color w:val="000000"/>
        </w:rPr>
        <w:t xml:space="preserve">Sujetos Obligados </w:t>
      </w:r>
      <w:r w:rsidRPr="00687C33">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F5EE6F2" w14:textId="77777777" w:rsidR="00A82D6B" w:rsidRPr="00687C33" w:rsidRDefault="00A82D6B" w:rsidP="00A82D6B">
      <w:pPr>
        <w:spacing w:line="360" w:lineRule="auto"/>
        <w:ind w:right="49"/>
        <w:contextualSpacing/>
        <w:jc w:val="both"/>
        <w:rPr>
          <w:rFonts w:ascii="Palatino Linotype" w:hAnsi="Palatino Linotype" w:cs="Arial"/>
          <w:color w:val="000000"/>
        </w:rPr>
      </w:pPr>
    </w:p>
    <w:tbl>
      <w:tblPr>
        <w:tblStyle w:val="Tablanormal1"/>
        <w:tblW w:w="0" w:type="auto"/>
        <w:tblLook w:val="04A0" w:firstRow="1" w:lastRow="0" w:firstColumn="1" w:lastColumn="0" w:noHBand="0" w:noVBand="1"/>
      </w:tblPr>
      <w:tblGrid>
        <w:gridCol w:w="1838"/>
        <w:gridCol w:w="6990"/>
      </w:tblGrid>
      <w:tr w:rsidR="00A82D6B" w:rsidRPr="00687C33" w14:paraId="0C0B4645" w14:textId="77777777" w:rsidTr="00A82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6CEC1B6" w14:textId="77777777" w:rsidR="00A82D6B" w:rsidRPr="00687C33" w:rsidRDefault="00A82D6B" w:rsidP="00A82D6B">
            <w:pPr>
              <w:spacing w:line="360" w:lineRule="auto"/>
              <w:rPr>
                <w:rFonts w:ascii="Palatino Linotype" w:hAnsi="Palatino Linotype"/>
                <w:bCs w:val="0"/>
              </w:rPr>
            </w:pPr>
            <w:r w:rsidRPr="00687C33">
              <w:rPr>
                <w:rFonts w:ascii="Palatino Linotype" w:hAnsi="Palatino Linotype" w:cstheme="majorBidi"/>
                <w:bCs w:val="0"/>
              </w:rPr>
              <w:lastRenderedPageBreak/>
              <w:t>a) Requisitos previos.</w:t>
            </w:r>
          </w:p>
        </w:tc>
        <w:tc>
          <w:tcPr>
            <w:tcW w:w="6990" w:type="dxa"/>
            <w:hideMark/>
          </w:tcPr>
          <w:p w14:paraId="44EA16E5" w14:textId="77777777" w:rsidR="00A82D6B" w:rsidRPr="00687C33" w:rsidRDefault="00A82D6B" w:rsidP="00A82D6B">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687C33">
              <w:rPr>
                <w:rFonts w:ascii="Palatino Linotype" w:hAnsi="Palatino Linotype" w:cs="Arial"/>
                <w:b w:val="0"/>
                <w:bCs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37D165F" w14:textId="77777777" w:rsidR="00A82D6B" w:rsidRPr="00687C33" w:rsidRDefault="00A82D6B" w:rsidP="00A82D6B">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687C33">
              <w:rPr>
                <w:rFonts w:ascii="Palatino Linotype" w:hAnsi="Palatino Linotype" w:cs="Arial"/>
                <w:b w:val="0"/>
                <w:bCs w:val="0"/>
                <w:color w:val="000000"/>
              </w:rPr>
              <w:t>Al hacerlo tienen que precisar de qué información se trata, señalando el supuesto de clasificación (confidencialidad o reserva).</w:t>
            </w:r>
          </w:p>
          <w:p w14:paraId="50D029C8" w14:textId="77777777" w:rsidR="00A82D6B" w:rsidRPr="00687C33" w:rsidRDefault="00A82D6B" w:rsidP="00A82D6B">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687C33">
              <w:rPr>
                <w:rFonts w:ascii="Palatino Linotype" w:hAnsi="Palatino Linotype" w:cs="Arial"/>
                <w:b w:val="0"/>
                <w:bCs w:val="0"/>
                <w:color w:val="000000"/>
              </w:rPr>
              <w:t>Además, se debe señalar el procedimiento, de los tres que establecen los artículos 132 y 106 de la Ley Estatal y General, respectivamente.</w:t>
            </w:r>
          </w:p>
          <w:p w14:paraId="5CDFAD61" w14:textId="77777777" w:rsidR="00A82D6B" w:rsidRPr="00687C33" w:rsidRDefault="00A82D6B" w:rsidP="00A82D6B">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687C33">
              <w:rPr>
                <w:rFonts w:ascii="Palatino Linotype" w:hAnsi="Palatino Linotype" w:cs="Arial"/>
                <w:b w:val="0"/>
                <w:bCs w:val="0"/>
                <w:color w:val="000000"/>
              </w:rPr>
              <w:t xml:space="preserve">El último de estos requisitos previos consiste en que no se pueden emitir acuerdos de carácter general ni particular, esto es, </w:t>
            </w:r>
            <w:r w:rsidRPr="00687C33">
              <w:rPr>
                <w:rFonts w:ascii="Palatino Linotype" w:hAnsi="Palatino Linotype" w:cs="Arial"/>
                <w:b w:val="0"/>
                <w:bCs w:val="0"/>
                <w:color w:val="000000"/>
                <w:u w:val="single"/>
              </w:rPr>
              <w:t>no se puede hacer un acuerdo para clasificar de manera general todos los documentos de un expediente o área, sin</w:t>
            </w:r>
            <w:r w:rsidRPr="00687C33">
              <w:rPr>
                <w:rFonts w:ascii="Palatino Linotype" w:hAnsi="Palatino Linotype" w:cs="Arial"/>
                <w:b w:val="0"/>
                <w:bCs w:val="0"/>
                <w:color w:val="000000"/>
              </w:rPr>
              <w:t xml:space="preserve"> individualizar su análisis y tampoco se puede hacer un acuerdo por cada dato que se vaya a clasificar dentro de un documento con diez datos, por ejemplo, susceptibles de ser clasificados.</w:t>
            </w:r>
          </w:p>
        </w:tc>
      </w:tr>
      <w:tr w:rsidR="00A82D6B" w:rsidRPr="00687C33" w14:paraId="23CCCECC" w14:textId="77777777" w:rsidTr="00A82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7938B5A" w14:textId="77777777" w:rsidR="00A82D6B" w:rsidRPr="00687C33" w:rsidRDefault="00A82D6B" w:rsidP="00A82D6B">
            <w:pPr>
              <w:spacing w:line="360" w:lineRule="auto"/>
              <w:rPr>
                <w:rFonts w:ascii="Palatino Linotype" w:hAnsi="Palatino Linotype"/>
                <w:bCs w:val="0"/>
              </w:rPr>
            </w:pPr>
            <w:r w:rsidRPr="00687C33">
              <w:rPr>
                <w:rFonts w:ascii="Palatino Linotype" w:hAnsi="Palatino Linotype" w:cstheme="majorBidi"/>
                <w:bCs w:val="0"/>
              </w:rPr>
              <w:t>b) Supuestos de clasificación.</w:t>
            </w:r>
          </w:p>
        </w:tc>
        <w:tc>
          <w:tcPr>
            <w:tcW w:w="6990" w:type="dxa"/>
            <w:hideMark/>
          </w:tcPr>
          <w:p w14:paraId="6255BDB5" w14:textId="77777777" w:rsidR="00A82D6B" w:rsidRPr="00687C33" w:rsidRDefault="00A82D6B" w:rsidP="00A82D6B">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687C33">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0E5BA392" w14:textId="77777777" w:rsidR="00A82D6B" w:rsidRPr="00687C33" w:rsidRDefault="00A82D6B" w:rsidP="00A82D6B">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687C33">
              <w:rPr>
                <w:rFonts w:ascii="Palatino Linotype" w:hAnsi="Palatino Linotype" w:cs="Arial"/>
                <w:color w:val="000000"/>
              </w:rPr>
              <w:t xml:space="preserve">Los artículos 116 y 143 de la Ley Estatal y de la Ley General, respectivamente, señalan los supuestos para que la información </w:t>
            </w:r>
            <w:r w:rsidRPr="00687C33">
              <w:rPr>
                <w:rFonts w:ascii="Palatino Linotype" w:hAnsi="Palatino Linotype" w:cs="Arial"/>
                <w:color w:val="000000"/>
              </w:rPr>
              <w:lastRenderedPageBreak/>
              <w:t>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C9ED135" w14:textId="77777777" w:rsidR="00A82D6B" w:rsidRPr="00687C33" w:rsidRDefault="00A82D6B" w:rsidP="00A82D6B">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687C33">
              <w:rPr>
                <w:rFonts w:ascii="Palatino Linotype" w:hAnsi="Palatino Linotype" w:cs="Arial"/>
                <w:color w:val="000000"/>
              </w:rPr>
              <w:t xml:space="preserve">El </w:t>
            </w:r>
            <w:r w:rsidRPr="00687C33">
              <w:rPr>
                <w:rFonts w:ascii="Palatino Linotype" w:hAnsi="Palatino Linotype" w:cs="Arial"/>
                <w:b/>
                <w:color w:val="000000"/>
              </w:rPr>
              <w:t>Sujeto Obligado</w:t>
            </w:r>
            <w:r w:rsidRPr="00687C33">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82D6B" w:rsidRPr="00687C33" w14:paraId="53215AE9" w14:textId="77777777" w:rsidTr="00A82D6B">
        <w:tc>
          <w:tcPr>
            <w:cnfStyle w:val="001000000000" w:firstRow="0" w:lastRow="0" w:firstColumn="1" w:lastColumn="0" w:oddVBand="0" w:evenVBand="0" w:oddHBand="0" w:evenHBand="0" w:firstRowFirstColumn="0" w:firstRowLastColumn="0" w:lastRowFirstColumn="0" w:lastRowLastColumn="0"/>
            <w:tcW w:w="1838" w:type="dxa"/>
            <w:hideMark/>
          </w:tcPr>
          <w:p w14:paraId="03263B5C" w14:textId="77777777" w:rsidR="00A82D6B" w:rsidRPr="00687C33" w:rsidRDefault="00A82D6B" w:rsidP="00A82D6B">
            <w:pPr>
              <w:spacing w:line="360" w:lineRule="auto"/>
              <w:rPr>
                <w:rFonts w:ascii="Palatino Linotype" w:hAnsi="Palatino Linotype"/>
                <w:bCs w:val="0"/>
              </w:rPr>
            </w:pPr>
            <w:r w:rsidRPr="00687C33">
              <w:rPr>
                <w:rFonts w:ascii="Palatino Linotype" w:hAnsi="Palatino Linotype" w:cstheme="majorBidi"/>
                <w:bCs w:val="0"/>
              </w:rPr>
              <w:lastRenderedPageBreak/>
              <w:t>c) Formalidades para emitir el acuerdo de clasificación.</w:t>
            </w:r>
          </w:p>
        </w:tc>
        <w:tc>
          <w:tcPr>
            <w:tcW w:w="6990" w:type="dxa"/>
            <w:hideMark/>
          </w:tcPr>
          <w:p w14:paraId="6CBFE454" w14:textId="77777777" w:rsidR="00A82D6B" w:rsidRPr="00687C33" w:rsidRDefault="00A82D6B" w:rsidP="00A82D6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687C33">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18A7554B" w14:textId="77777777" w:rsidR="00A82D6B" w:rsidRPr="00687C33" w:rsidRDefault="00A82D6B" w:rsidP="00A82D6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687C33">
              <w:rPr>
                <w:rFonts w:ascii="Palatino Linotype" w:hAnsi="Palatino Linotype" w:cs="Arial"/>
                <w:color w:val="000000"/>
              </w:rPr>
              <w:t xml:space="preserve">Es necesario que </w:t>
            </w:r>
            <w:r w:rsidRPr="00687C33">
              <w:rPr>
                <w:rFonts w:ascii="Palatino Linotype" w:hAnsi="Palatino Linotype" w:cs="Arial"/>
                <w:b/>
                <w:color w:val="000000"/>
                <w:u w:val="single"/>
              </w:rPr>
              <w:t>el acto reúna con los requisitos elementales</w:t>
            </w:r>
            <w:r w:rsidRPr="00687C33">
              <w:rPr>
                <w:rFonts w:ascii="Palatino Linotype" w:hAnsi="Palatino Linotype" w:cs="Arial"/>
                <w:color w:val="000000"/>
              </w:rPr>
              <w:t>, entre ellos, que la autoridad que va a emitir el acto de autoridad sea la legalmente facultada para ello.</w:t>
            </w:r>
          </w:p>
          <w:p w14:paraId="667FE281" w14:textId="77777777" w:rsidR="00A82D6B" w:rsidRPr="00687C33" w:rsidRDefault="00A82D6B" w:rsidP="00A82D6B">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687C33">
              <w:rPr>
                <w:rFonts w:ascii="Palatino Linotype" w:hAnsi="Palatino Linotype" w:cs="Arial"/>
                <w:color w:val="000000"/>
              </w:rPr>
              <w:t xml:space="preserve">La decisión de aprobar, modificar o revocar la clasificación deberá de asentarse en un documento que registre la determinación a la que se llegue después de un análisis minucioso a partir de lo propuesto por el Titular del I. área que </w:t>
            </w:r>
            <w:r w:rsidRPr="00687C33">
              <w:rPr>
                <w:rFonts w:ascii="Palatino Linotype" w:hAnsi="Palatino Linotype" w:cs="Arial"/>
                <w:color w:val="000000"/>
              </w:rPr>
              <w:lastRenderedPageBreak/>
              <w:t>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82D6B" w:rsidRPr="00687C33" w14:paraId="72F288CB" w14:textId="77777777" w:rsidTr="00A82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1A973A3" w14:textId="77777777" w:rsidR="00A82D6B" w:rsidRPr="00687C33" w:rsidRDefault="00A82D6B" w:rsidP="00A82D6B">
            <w:pPr>
              <w:spacing w:line="360" w:lineRule="auto"/>
              <w:rPr>
                <w:rFonts w:ascii="Palatino Linotype" w:hAnsi="Palatino Linotype"/>
                <w:b w:val="0"/>
              </w:rPr>
            </w:pPr>
          </w:p>
          <w:p w14:paraId="1CC609A3" w14:textId="77777777" w:rsidR="00A82D6B" w:rsidRPr="00687C33" w:rsidRDefault="00A82D6B" w:rsidP="00A82D6B">
            <w:pPr>
              <w:spacing w:line="360" w:lineRule="auto"/>
              <w:jc w:val="both"/>
              <w:rPr>
                <w:rFonts w:ascii="Palatino Linotype" w:hAnsi="Palatino Linotype"/>
                <w:bCs w:val="0"/>
              </w:rPr>
            </w:pPr>
            <w:r w:rsidRPr="00687C33">
              <w:rPr>
                <w:rFonts w:ascii="Palatino Linotype" w:hAnsi="Palatino Linotype" w:cs="Arial"/>
                <w:bCs w:val="0"/>
                <w:color w:val="000000"/>
              </w:rPr>
              <w:t xml:space="preserve">d) Requisitos de fondo del acuerdo de clasificación. </w:t>
            </w:r>
          </w:p>
        </w:tc>
        <w:tc>
          <w:tcPr>
            <w:tcW w:w="6990" w:type="dxa"/>
            <w:hideMark/>
          </w:tcPr>
          <w:p w14:paraId="746C6863" w14:textId="77777777" w:rsidR="00A82D6B" w:rsidRPr="00687C33" w:rsidRDefault="00A82D6B" w:rsidP="00A82D6B">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687C33">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87C33">
              <w:rPr>
                <w:rFonts w:ascii="Palatino Linotype" w:hAnsi="Palatino Linotype" w:cs="Arial"/>
                <w:b/>
                <w:color w:val="000000"/>
              </w:rPr>
              <w:t>Sujetos Obligados</w:t>
            </w:r>
            <w:r w:rsidRPr="00687C33">
              <w:rPr>
                <w:rFonts w:ascii="Palatino Linotype" w:hAnsi="Palatino Linotype" w:cs="Arial"/>
                <w:color w:val="000000"/>
              </w:rPr>
              <w:t xml:space="preserve">, por lo que deberán fundar y motivar debidamente la clasificación. </w:t>
            </w:r>
          </w:p>
          <w:p w14:paraId="7DED8450" w14:textId="77777777" w:rsidR="00A82D6B" w:rsidRPr="00687C33" w:rsidRDefault="00A82D6B" w:rsidP="00A82D6B">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687C33">
              <w:rPr>
                <w:rFonts w:ascii="Palatino Linotype" w:hAnsi="Palatino Linotype" w:cs="Arial"/>
                <w:color w:val="000000"/>
              </w:rPr>
              <w:t xml:space="preserve">De lo anterior, se desprende que para una correcta </w:t>
            </w:r>
            <w:r w:rsidRPr="00687C33">
              <w:rPr>
                <w:rFonts w:ascii="Palatino Linotype" w:hAnsi="Palatino Linotype" w:cs="Arial"/>
                <w:b/>
                <w:color w:val="000000"/>
              </w:rPr>
              <w:t>clasificación total o parcial</w:t>
            </w:r>
            <w:r w:rsidRPr="00687C33">
              <w:rPr>
                <w:rFonts w:ascii="Palatino Linotype"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BF9F610" w14:textId="77777777" w:rsidR="00A82D6B" w:rsidRPr="00687C33" w:rsidRDefault="00A82D6B" w:rsidP="00A82D6B">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687C33">
              <w:rPr>
                <w:rFonts w:ascii="Palatino Linotype" w:hAnsi="Palatino Linotype" w:cs="Arial"/>
                <w:color w:val="000000"/>
              </w:rPr>
              <w:t xml:space="preserve">Así, en un acto de autoridad se cumple con la debida fundamentación cuando se cita el precepto legal aplicable al caso concreto y la debida motivación cuando se expresan las </w:t>
            </w:r>
            <w:r w:rsidRPr="00687C33">
              <w:rPr>
                <w:rFonts w:ascii="Palatino Linotype" w:hAnsi="Palatino Linotype" w:cs="Arial"/>
                <w:color w:val="000000"/>
              </w:rPr>
              <w:lastRenderedPageBreak/>
              <w:t>razones, motivos o circunstancias que tomó en cuenta la autoridad para adecuar el hecho a los fundamentos de derecho. De este modo, la persona que se sienta afectada pueda impugnar la decisión, permitiéndole una real y auténtica defensa.</w:t>
            </w:r>
          </w:p>
          <w:p w14:paraId="5F61872C" w14:textId="77777777" w:rsidR="00A82D6B" w:rsidRPr="00687C33" w:rsidRDefault="00A82D6B" w:rsidP="00A82D6B">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687C33">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3B8B8823" w14:textId="77777777" w:rsidR="00A82D6B" w:rsidRPr="00687C33" w:rsidRDefault="00A82D6B" w:rsidP="00A82D6B">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687C33">
              <w:rPr>
                <w:rFonts w:ascii="Palatino Linotype" w:hAnsi="Palatino Linotype" w:cs="Arial"/>
                <w:color w:val="000000"/>
              </w:rPr>
              <w:t xml:space="preserve">Ahora bien, </w:t>
            </w:r>
            <w:r w:rsidRPr="00687C33">
              <w:rPr>
                <w:rFonts w:ascii="Palatino Linotype" w:hAnsi="Palatino Linotype" w:cs="Arial"/>
                <w:b/>
                <w:color w:val="000000"/>
                <w:u w:val="single"/>
              </w:rPr>
              <w:t>para cada caso además de fundar y motivar</w:t>
            </w:r>
            <w:r w:rsidRPr="00687C33">
              <w:rPr>
                <w:rFonts w:ascii="Palatino Linotype" w:hAnsi="Palatino Linotype" w:cs="Arial"/>
                <w:color w:val="000000"/>
              </w:rPr>
              <w:t xml:space="preserve">, se debe identificar con claridad que datos contenidos en las documentales que son susceptibles de suprimirse, por ejemplo; </w:t>
            </w:r>
            <w:r w:rsidRPr="00687C33">
              <w:rPr>
                <w:rFonts w:ascii="Palatino Linotype"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82D6B" w:rsidRPr="00687C33" w14:paraId="68BA002C" w14:textId="77777777" w:rsidTr="00A82D6B">
        <w:tc>
          <w:tcPr>
            <w:cnfStyle w:val="001000000000" w:firstRow="0" w:lastRow="0" w:firstColumn="1" w:lastColumn="0" w:oddVBand="0" w:evenVBand="0" w:oddHBand="0" w:evenHBand="0" w:firstRowFirstColumn="0" w:firstRowLastColumn="0" w:lastRowFirstColumn="0" w:lastRowLastColumn="0"/>
            <w:tcW w:w="1838" w:type="dxa"/>
          </w:tcPr>
          <w:p w14:paraId="5D76CB08" w14:textId="77777777" w:rsidR="00A82D6B" w:rsidRPr="00687C33" w:rsidRDefault="00A82D6B" w:rsidP="00A82D6B">
            <w:pPr>
              <w:spacing w:line="360" w:lineRule="auto"/>
              <w:ind w:right="49"/>
              <w:jc w:val="both"/>
              <w:rPr>
                <w:rFonts w:ascii="Palatino Linotype" w:hAnsi="Palatino Linotype" w:cs="Arial"/>
                <w:bCs w:val="0"/>
              </w:rPr>
            </w:pPr>
            <w:r w:rsidRPr="00687C33">
              <w:rPr>
                <w:rFonts w:ascii="Palatino Linotype" w:eastAsia="MS Gothic" w:hAnsi="Palatino Linotype"/>
                <w:b w:val="0"/>
              </w:rPr>
              <w:lastRenderedPageBreak/>
              <w:t>e</w:t>
            </w:r>
            <w:r w:rsidRPr="00687C33">
              <w:rPr>
                <w:rFonts w:ascii="Palatino Linotype" w:eastAsia="MS Gothic" w:hAnsi="Palatino Linotype"/>
                <w:bCs w:val="0"/>
              </w:rPr>
              <w:t xml:space="preserve">) Condiciones especiales de la clasificación de la </w:t>
            </w:r>
            <w:r w:rsidRPr="00687C33">
              <w:rPr>
                <w:rFonts w:ascii="Palatino Linotype" w:eastAsia="MS Gothic" w:hAnsi="Palatino Linotype"/>
                <w:bCs w:val="0"/>
              </w:rPr>
              <w:lastRenderedPageBreak/>
              <w:t xml:space="preserve">información como confidencial. </w:t>
            </w:r>
          </w:p>
        </w:tc>
        <w:tc>
          <w:tcPr>
            <w:tcW w:w="6990" w:type="dxa"/>
            <w:hideMark/>
          </w:tcPr>
          <w:p w14:paraId="3157D257" w14:textId="77777777" w:rsidR="00A82D6B" w:rsidRPr="00687C33" w:rsidRDefault="00A82D6B" w:rsidP="00A82D6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687C33">
              <w:rPr>
                <w:rFonts w:ascii="Palatino Linotype" w:hAnsi="Palatino Linotype" w:cs="Arial"/>
                <w:color w:val="000000"/>
              </w:rPr>
              <w:lastRenderedPageBreak/>
              <w:t xml:space="preserve">Los artículos 148 y 120 de la Ley Estatal y de la Ley General, respectivamente, establecen que aun tratándose de datos personales, se podrán proporcionar, incluso sin solicitar el consentimiento de su titular. </w:t>
            </w:r>
          </w:p>
          <w:p w14:paraId="112D24AE" w14:textId="77777777" w:rsidR="00A82D6B" w:rsidRPr="00687C33" w:rsidRDefault="00A82D6B" w:rsidP="00A82D6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687C33">
              <w:rPr>
                <w:rFonts w:ascii="Palatino Linotype" w:hAnsi="Palatino Linotype" w:cs="Arial"/>
                <w:color w:val="000000"/>
              </w:rPr>
              <w:t xml:space="preserve">En el caso de lo señalado en la fracción IV, será el Instituto quien deba aplicar la prueba de interés público, considerando también </w:t>
            </w:r>
            <w:r w:rsidRPr="00687C33">
              <w:rPr>
                <w:rFonts w:ascii="Palatino Linotype" w:hAnsi="Palatino Linotype" w:cs="Arial"/>
                <w:color w:val="000000"/>
              </w:rPr>
              <w:lastRenderedPageBreak/>
              <w:t xml:space="preserve">que como recientemente ha discutido la Suprema Corte de Justicia de la Nación, los servidores públicos nos encontramos sujetos a un régimen menor de protección. </w:t>
            </w:r>
          </w:p>
          <w:p w14:paraId="0BE4EF38" w14:textId="77777777" w:rsidR="00A82D6B" w:rsidRPr="00687C33" w:rsidRDefault="00A82D6B" w:rsidP="00A82D6B">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687C33">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2A5871A" w14:textId="77777777" w:rsidR="00A82D6B" w:rsidRPr="00687C33" w:rsidRDefault="00A82D6B" w:rsidP="00A82D6B">
      <w:pPr>
        <w:spacing w:line="360" w:lineRule="auto"/>
        <w:ind w:right="49"/>
        <w:contextualSpacing/>
        <w:jc w:val="both"/>
        <w:rPr>
          <w:rFonts w:ascii="Palatino Linotype" w:hAnsi="Palatino Linotype" w:cs="Arial"/>
          <w:color w:val="000000"/>
        </w:rPr>
      </w:pPr>
    </w:p>
    <w:p w14:paraId="633CD898" w14:textId="77777777" w:rsidR="00A82D6B" w:rsidRPr="00687C33" w:rsidRDefault="00A82D6B" w:rsidP="005170BF">
      <w:pPr>
        <w:numPr>
          <w:ilvl w:val="0"/>
          <w:numId w:val="8"/>
        </w:numPr>
        <w:spacing w:line="360" w:lineRule="auto"/>
        <w:ind w:left="0" w:right="49" w:firstLine="0"/>
        <w:jc w:val="both"/>
        <w:rPr>
          <w:rFonts w:ascii="Palatino Linotype" w:hAnsi="Palatino Linotype" w:cs="Arial"/>
        </w:rPr>
      </w:pPr>
      <w:r w:rsidRPr="00687C33">
        <w:rPr>
          <w:rFonts w:ascii="Palatino Linotype" w:hAnsi="Palatino Linotype" w:cs="Arial"/>
          <w:lang w:eastAsia="en-US"/>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04E2B7E" w14:textId="77777777" w:rsidR="00A82D6B" w:rsidRPr="002B08D0" w:rsidRDefault="00A82D6B" w:rsidP="002B08D0">
      <w:pPr>
        <w:rPr>
          <w:rFonts w:ascii="Palatino Linotype" w:eastAsia="Calibri" w:hAnsi="Palatino Linotype" w:cs="Arial"/>
        </w:rPr>
      </w:pPr>
    </w:p>
    <w:p w14:paraId="0B3C9D6F" w14:textId="2F156E1E" w:rsidR="008E1A31" w:rsidRPr="008E1A31" w:rsidRDefault="008E1A31" w:rsidP="008E1A31">
      <w:pPr>
        <w:numPr>
          <w:ilvl w:val="0"/>
          <w:numId w:val="8"/>
        </w:numPr>
        <w:spacing w:line="360" w:lineRule="auto"/>
        <w:ind w:left="0" w:right="49" w:firstLine="0"/>
        <w:jc w:val="both"/>
        <w:rPr>
          <w:rFonts w:ascii="Palatino Linotype" w:hAnsi="Palatino Linotype" w:cs="Arial"/>
        </w:rPr>
      </w:pPr>
      <w:r w:rsidRPr="008E1A31">
        <w:rPr>
          <w:rFonts w:ascii="Palatino Linotype" w:hAnsi="Palatino Linotype"/>
        </w:rPr>
        <w:t xml:space="preserve">En consecuencia de lo anterior, resultan fundados los motivos de inconformidad vertidos por </w:t>
      </w:r>
      <w:r w:rsidRPr="008E1A31">
        <w:rPr>
          <w:rFonts w:ascii="Palatino Linotype" w:hAnsi="Palatino Linotype"/>
          <w:b/>
        </w:rPr>
        <w:t xml:space="preserve">EL RECURRENTE, </w:t>
      </w:r>
      <w:r w:rsidRPr="008E1A31">
        <w:rPr>
          <w:rFonts w:ascii="Palatino Linotype" w:hAnsi="Palatino Linotype"/>
        </w:rPr>
        <w:t xml:space="preserve">por ello con fundamento en el artículo 186 fracción III de la Ley de Transparencia y Acceso a la Información Pública del Estado de México y Municipios, se </w:t>
      </w:r>
      <w:r w:rsidRPr="008E1A31">
        <w:rPr>
          <w:rFonts w:ascii="Palatino Linotype" w:hAnsi="Palatino Linotype"/>
          <w:b/>
        </w:rPr>
        <w:t xml:space="preserve">MODIFICA </w:t>
      </w:r>
      <w:r w:rsidRPr="008E1A31">
        <w:rPr>
          <w:rFonts w:ascii="Palatino Linotype" w:hAnsi="Palatino Linotype"/>
          <w:bCs/>
        </w:rPr>
        <w:t>la respuesta a la solicitud de información</w:t>
      </w:r>
      <w:r w:rsidRPr="008E1A31">
        <w:rPr>
          <w:rFonts w:ascii="Palatino Linotype" w:hAnsi="Palatino Linotype"/>
          <w:b/>
          <w:bCs/>
        </w:rPr>
        <w:t>  01067/SE/IP/2023</w:t>
      </w:r>
      <w:r>
        <w:rPr>
          <w:rFonts w:ascii="Palatino Linotype" w:hAnsi="Palatino Linotype"/>
          <w:b/>
          <w:bCs/>
        </w:rPr>
        <w:t xml:space="preserve"> </w:t>
      </w:r>
      <w:r w:rsidRPr="008E1A31">
        <w:rPr>
          <w:rFonts w:ascii="Palatino Linotype" w:hAnsi="Palatino Linotype"/>
          <w:bCs/>
        </w:rPr>
        <w:t>que ha sido materia del presente fallo y se emiten los siguientes:</w:t>
      </w:r>
    </w:p>
    <w:p w14:paraId="2F706399" w14:textId="77777777" w:rsidR="008E1A31" w:rsidRPr="001F4E85" w:rsidRDefault="008E1A31" w:rsidP="008E1A31">
      <w:pPr>
        <w:spacing w:line="360" w:lineRule="auto"/>
        <w:contextualSpacing/>
        <w:jc w:val="both"/>
        <w:rPr>
          <w:rFonts w:ascii="Palatino Linotype" w:hAnsi="Palatino Linotype"/>
          <w:color w:val="000000" w:themeColor="text1"/>
          <w:sz w:val="14"/>
        </w:rPr>
      </w:pPr>
    </w:p>
    <w:p w14:paraId="05A9A7DF" w14:textId="77777777" w:rsidR="008E1A31" w:rsidRPr="00225460" w:rsidRDefault="008E1A31" w:rsidP="008E1A31">
      <w:pPr>
        <w:keepNext/>
        <w:keepLines/>
        <w:spacing w:line="360" w:lineRule="auto"/>
        <w:jc w:val="center"/>
        <w:outlineLvl w:val="0"/>
        <w:rPr>
          <w:rFonts w:ascii="Palatino Linotype" w:eastAsiaTheme="majorEastAsia" w:hAnsi="Palatino Linotype" w:cstheme="majorBidi"/>
          <w:b/>
          <w:lang w:eastAsia="en-US"/>
        </w:rPr>
      </w:pPr>
      <w:bookmarkStart w:id="13" w:name="_Toc528153792"/>
      <w:bookmarkStart w:id="14" w:name="_Toc71158406"/>
      <w:bookmarkStart w:id="15" w:name="_Toc83301643"/>
      <w:r w:rsidRPr="00225460">
        <w:rPr>
          <w:rFonts w:ascii="Palatino Linotype" w:eastAsiaTheme="majorEastAsia" w:hAnsi="Palatino Linotype" w:cstheme="majorBidi"/>
          <w:b/>
          <w:lang w:eastAsia="en-US"/>
        </w:rPr>
        <w:t>R E S O L U T I V O S</w:t>
      </w:r>
      <w:bookmarkEnd w:id="13"/>
      <w:bookmarkEnd w:id="14"/>
      <w:bookmarkEnd w:id="15"/>
    </w:p>
    <w:p w14:paraId="5899CDD5" w14:textId="77777777" w:rsidR="008E1A31" w:rsidRPr="001F4E85" w:rsidRDefault="008E1A31" w:rsidP="008E1A31">
      <w:pPr>
        <w:spacing w:line="360" w:lineRule="auto"/>
        <w:ind w:right="48"/>
        <w:jc w:val="both"/>
        <w:rPr>
          <w:rFonts w:ascii="Palatino Linotype" w:hAnsi="Palatino Linotype" w:cs="Arial"/>
          <w:b/>
          <w:sz w:val="10"/>
        </w:rPr>
      </w:pPr>
    </w:p>
    <w:p w14:paraId="1F7A4A95" w14:textId="7ED26B76" w:rsidR="008E1A31" w:rsidRPr="00225460" w:rsidRDefault="008E1A31" w:rsidP="008E1A31">
      <w:pPr>
        <w:spacing w:line="360" w:lineRule="auto"/>
        <w:jc w:val="both"/>
        <w:rPr>
          <w:rFonts w:ascii="Palatino Linotype" w:hAnsi="Palatino Linotype" w:cs="Arial"/>
          <w:lang w:val="es-ES"/>
        </w:rPr>
      </w:pPr>
      <w:r w:rsidRPr="00225460">
        <w:rPr>
          <w:rFonts w:ascii="Palatino Linotype" w:hAnsi="Palatino Linotype"/>
          <w:b/>
        </w:rPr>
        <w:lastRenderedPageBreak/>
        <w:t xml:space="preserve">PRIMERO. </w:t>
      </w:r>
      <w:r w:rsidRPr="00225460">
        <w:rPr>
          <w:rFonts w:ascii="Palatino Linotype" w:hAnsi="Palatino Linotype" w:cs="Arial"/>
          <w:lang w:val="es-ES"/>
        </w:rPr>
        <w:t xml:space="preserve">Resultan fundadas las razones o motivos de inconformidad hechos valer en el Recurso de </w:t>
      </w:r>
      <w:r>
        <w:rPr>
          <w:rFonts w:ascii="Palatino Linotype" w:hAnsi="Palatino Linotype" w:cs="Arial"/>
          <w:lang w:val="es-ES"/>
        </w:rPr>
        <w:t xml:space="preserve">Revisión </w:t>
      </w:r>
      <w:r w:rsidRPr="00162DB1">
        <w:rPr>
          <w:rFonts w:ascii="Palatino Linotype" w:hAnsi="Palatino Linotype"/>
          <w:b/>
          <w:bCs/>
        </w:rPr>
        <w:t> </w:t>
      </w:r>
      <w:r w:rsidR="004C55B1" w:rsidRPr="004C55B1">
        <w:rPr>
          <w:rFonts w:ascii="Palatino Linotype" w:hAnsi="Palatino Linotype"/>
          <w:b/>
          <w:bCs/>
        </w:rPr>
        <w:t>07828/INFOEM/IP/RR/2023</w:t>
      </w:r>
      <w:r w:rsidRPr="00162DB1">
        <w:rPr>
          <w:rFonts w:ascii="Palatino Linotype" w:hAnsi="Palatino Linotype"/>
          <w:b/>
          <w:bCs/>
          <w:lang w:val="es-ES"/>
        </w:rPr>
        <w:t xml:space="preserve">, </w:t>
      </w:r>
      <w:r w:rsidRPr="00162DB1">
        <w:rPr>
          <w:rFonts w:ascii="Palatino Linotype" w:hAnsi="Palatino Linotype" w:cs="Arial"/>
          <w:lang w:val="es-ES"/>
        </w:rPr>
        <w:t>en términos</w:t>
      </w:r>
      <w:r w:rsidR="004C55B1">
        <w:rPr>
          <w:rFonts w:ascii="Palatino Linotype" w:hAnsi="Palatino Linotype" w:cs="Arial"/>
          <w:lang w:val="es-ES"/>
        </w:rPr>
        <w:t xml:space="preserve"> del  Considerando</w:t>
      </w:r>
      <w:r w:rsidRPr="00225460">
        <w:rPr>
          <w:rFonts w:ascii="Palatino Linotype" w:hAnsi="Palatino Linotype" w:cs="Arial"/>
          <w:lang w:val="es-ES"/>
        </w:rPr>
        <w:t xml:space="preserve"> </w:t>
      </w:r>
      <w:r w:rsidRPr="00225460">
        <w:rPr>
          <w:rFonts w:ascii="Palatino Linotype" w:hAnsi="Palatino Linotype" w:cs="Arial"/>
          <w:b/>
          <w:lang w:val="es-ES"/>
        </w:rPr>
        <w:t xml:space="preserve">CUARTO </w:t>
      </w:r>
      <w:r w:rsidRPr="00225460">
        <w:rPr>
          <w:rFonts w:ascii="Palatino Linotype" w:hAnsi="Palatino Linotype" w:cs="Arial"/>
          <w:lang w:val="es-ES"/>
        </w:rPr>
        <w:t xml:space="preserve">de la presente resolución. </w:t>
      </w:r>
    </w:p>
    <w:p w14:paraId="318C06AE" w14:textId="77777777" w:rsidR="008E1A31" w:rsidRPr="001F4E85" w:rsidRDefault="008E1A31" w:rsidP="008E1A31">
      <w:pPr>
        <w:spacing w:line="360" w:lineRule="auto"/>
        <w:jc w:val="both"/>
        <w:rPr>
          <w:rFonts w:ascii="Palatino Linotype" w:hAnsi="Palatino Linotype" w:cs="Arial"/>
          <w:sz w:val="4"/>
          <w:lang w:val="es-ES"/>
        </w:rPr>
      </w:pPr>
    </w:p>
    <w:p w14:paraId="3B50797E" w14:textId="19519DCF" w:rsidR="004C55B1" w:rsidRDefault="008E1A31" w:rsidP="004C55B1">
      <w:pPr>
        <w:spacing w:before="240" w:after="240" w:line="360" w:lineRule="auto"/>
        <w:jc w:val="both"/>
        <w:rPr>
          <w:rFonts w:ascii="Palatino Linotype" w:hAnsi="Palatino Linotype"/>
        </w:rPr>
      </w:pPr>
      <w:bookmarkStart w:id="16" w:name="_Toc503891607"/>
      <w:bookmarkStart w:id="17" w:name="_Toc511647757"/>
      <w:bookmarkStart w:id="18" w:name="_Toc511647818"/>
      <w:bookmarkStart w:id="19" w:name="_Toc477891768"/>
      <w:bookmarkStart w:id="20" w:name="_Toc477891858"/>
      <w:bookmarkStart w:id="21" w:name="_Toc481576259"/>
      <w:bookmarkStart w:id="22" w:name="_Toc492590391"/>
      <w:bookmarkStart w:id="23" w:name="_Toc462653937"/>
      <w:bookmarkStart w:id="24" w:name="_Toc453696502"/>
      <w:bookmarkStart w:id="25" w:name="_Toc454301155"/>
      <w:r w:rsidRPr="00225460">
        <w:rPr>
          <w:rFonts w:ascii="Palatino Linotype" w:hAnsi="Palatino Linotype"/>
          <w:b/>
        </w:rPr>
        <w:t>SEGUNDO.</w:t>
      </w:r>
      <w:bookmarkEnd w:id="16"/>
      <w:bookmarkEnd w:id="17"/>
      <w:bookmarkEnd w:id="18"/>
      <w:r w:rsidRPr="00225460">
        <w:rPr>
          <w:rFonts w:ascii="Palatino Linotype" w:hAnsi="Palatino Linotype"/>
          <w:b/>
        </w:rPr>
        <w:t xml:space="preserve"> </w:t>
      </w:r>
      <w:bookmarkEnd w:id="19"/>
      <w:bookmarkEnd w:id="20"/>
      <w:bookmarkEnd w:id="21"/>
      <w:bookmarkEnd w:id="22"/>
      <w:bookmarkEnd w:id="23"/>
      <w:bookmarkEnd w:id="24"/>
      <w:bookmarkEnd w:id="25"/>
      <w:r w:rsidRPr="00225460">
        <w:rPr>
          <w:rFonts w:ascii="Palatino Linotype" w:eastAsia="MS Mincho" w:hAnsi="Palatino Linotype"/>
          <w:color w:val="000000" w:themeColor="text1"/>
        </w:rPr>
        <w:t xml:space="preserve">Se </w:t>
      </w:r>
      <w:r w:rsidR="004C55B1">
        <w:rPr>
          <w:rFonts w:ascii="Palatino Linotype" w:eastAsia="Calibri" w:hAnsi="Palatino Linotype" w:cs="Arial"/>
          <w:b/>
          <w:lang w:val="es-ES"/>
        </w:rPr>
        <w:t>MODIFICA</w:t>
      </w:r>
      <w:r w:rsidR="004C55B1" w:rsidRPr="00687C33">
        <w:rPr>
          <w:rFonts w:ascii="Palatino Linotype" w:eastAsia="Calibri" w:hAnsi="Palatino Linotype" w:cs="Arial"/>
          <w:b/>
          <w:lang w:val="es-ES"/>
        </w:rPr>
        <w:t xml:space="preserve"> </w:t>
      </w:r>
      <w:r w:rsidR="004C55B1" w:rsidRPr="00687C33">
        <w:rPr>
          <w:rFonts w:ascii="Palatino Linotype" w:eastAsia="Calibri" w:hAnsi="Palatino Linotype" w:cs="Arial"/>
          <w:lang w:val="es-ES"/>
        </w:rPr>
        <w:t>la respuesta emitida por la</w:t>
      </w:r>
      <w:r w:rsidR="004C55B1" w:rsidRPr="00687C33">
        <w:rPr>
          <w:rFonts w:ascii="Palatino Linotype" w:eastAsia="Calibri" w:hAnsi="Palatino Linotype" w:cs="Arial"/>
          <w:b/>
          <w:lang w:val="es-ES"/>
        </w:rPr>
        <w:t xml:space="preserve"> </w:t>
      </w:r>
      <w:r w:rsidR="004C55B1" w:rsidRPr="00687C33">
        <w:rPr>
          <w:rFonts w:ascii="Palatino Linotype" w:hAnsi="Palatino Linotype"/>
          <w:b/>
          <w:bCs/>
        </w:rPr>
        <w:t>Secretaría de Educación</w:t>
      </w:r>
      <w:r w:rsidR="004C55B1" w:rsidRPr="00687C33">
        <w:rPr>
          <w:rFonts w:ascii="Palatino Linotype" w:eastAsia="Calibri" w:hAnsi="Palatino Linotype" w:cs="Arial"/>
          <w:lang w:val="es-ES"/>
        </w:rPr>
        <w:t xml:space="preserve"> y se</w:t>
      </w:r>
      <w:r w:rsidR="004C55B1" w:rsidRPr="00687C33">
        <w:rPr>
          <w:rFonts w:ascii="Palatino Linotype" w:eastAsia="Calibri" w:hAnsi="Palatino Linotype" w:cs="Arial"/>
          <w:b/>
          <w:lang w:val="es-ES"/>
        </w:rPr>
        <w:t xml:space="preserve"> ORDENA</w:t>
      </w:r>
      <w:r w:rsidR="004C55B1" w:rsidRPr="00687C33">
        <w:rPr>
          <w:rFonts w:ascii="Palatino Linotype" w:eastAsia="Calibri" w:hAnsi="Palatino Linotype" w:cs="Arial"/>
          <w:lang w:val="es-ES"/>
        </w:rPr>
        <w:t xml:space="preserve"> entregar, vía </w:t>
      </w:r>
      <w:r w:rsidR="004C55B1" w:rsidRPr="004C55B1">
        <w:rPr>
          <w:rFonts w:ascii="Palatino Linotype" w:hAnsi="Palatino Linotype" w:cs="Arial"/>
          <w:lang w:val="es-ES"/>
        </w:rPr>
        <w:t>Sistema de Acceso a la Información Mexiquense (SAIMEX)</w:t>
      </w:r>
      <w:r w:rsidR="004C55B1" w:rsidRPr="004C55B1">
        <w:rPr>
          <w:rFonts w:ascii="Palatino Linotype" w:hAnsi="Palatino Linotype" w:cs="Arial"/>
          <w:bCs/>
          <w:lang w:val="es-ES"/>
        </w:rPr>
        <w:t>, en versión pública, previa búsqueda exhaustiva, los documentos en donde conste o se</w:t>
      </w:r>
      <w:r w:rsidR="004C55B1" w:rsidRPr="008E1A31">
        <w:rPr>
          <w:rFonts w:ascii="Palatino Linotype" w:hAnsi="Palatino Linotype" w:cs="Arial"/>
          <w:bCs/>
          <w:lang w:val="es-ES"/>
        </w:rPr>
        <w:t xml:space="preserve"> advierta </w:t>
      </w:r>
      <w:r w:rsidR="004C55B1">
        <w:rPr>
          <w:rFonts w:ascii="Palatino Linotype" w:hAnsi="Palatino Linotype" w:cs="Arial"/>
        </w:rPr>
        <w:t>d</w:t>
      </w:r>
      <w:r w:rsidR="004C55B1" w:rsidRPr="008E1A31">
        <w:rPr>
          <w:rFonts w:ascii="Palatino Linotype" w:hAnsi="Palatino Linotype" w:cs="Arial"/>
        </w:rPr>
        <w:t xml:space="preserve">el Comité del Establecimiento de Consumo Escolar, de la </w:t>
      </w:r>
      <w:r w:rsidR="004C55B1">
        <w:rPr>
          <w:rFonts w:ascii="Palatino Linotype" w:hAnsi="Palatino Linotype" w:cs="Arial"/>
        </w:rPr>
        <w:t>Escuela P</w:t>
      </w:r>
      <w:r w:rsidR="004C55B1" w:rsidRPr="008E1A31">
        <w:rPr>
          <w:rFonts w:ascii="Palatino Linotype" w:hAnsi="Palatino Linotype" w:cs="Arial"/>
        </w:rPr>
        <w:t xml:space="preserve">rimaria </w:t>
      </w:r>
      <w:r w:rsidR="004C55B1">
        <w:rPr>
          <w:rFonts w:ascii="Palatino Linotype" w:hAnsi="Palatino Linotype" w:cs="Arial"/>
        </w:rPr>
        <w:t>“</w:t>
      </w:r>
      <w:r w:rsidR="004C55B1" w:rsidRPr="008E1A31">
        <w:rPr>
          <w:rFonts w:ascii="Palatino Linotype" w:hAnsi="Palatino Linotype" w:cs="Arial"/>
        </w:rPr>
        <w:t>Gabriel García Márquez</w:t>
      </w:r>
      <w:r w:rsidR="004C55B1">
        <w:rPr>
          <w:rFonts w:ascii="Palatino Linotype" w:hAnsi="Palatino Linotype" w:cs="Arial"/>
        </w:rPr>
        <w:t>”</w:t>
      </w:r>
      <w:r w:rsidR="004C55B1" w:rsidRPr="008E1A31">
        <w:rPr>
          <w:rFonts w:ascii="Palatino Linotype" w:hAnsi="Palatino Linotype" w:cs="Arial"/>
        </w:rPr>
        <w:t xml:space="preserve"> CCT 15 EPR5112J</w:t>
      </w:r>
      <w:r w:rsidR="004C55B1" w:rsidRPr="008E1A31">
        <w:rPr>
          <w:rFonts w:ascii="Palatino Linotype" w:hAnsi="Palatino Linotype"/>
        </w:rPr>
        <w:t>, ubicada en</w:t>
      </w:r>
      <w:r w:rsidR="004C55B1">
        <w:rPr>
          <w:rFonts w:ascii="Palatino Linotype" w:hAnsi="Palatino Linotype"/>
        </w:rPr>
        <w:t xml:space="preserve"> l</w:t>
      </w:r>
      <w:r w:rsidR="004C55B1" w:rsidRPr="008E1A31">
        <w:rPr>
          <w:rFonts w:ascii="Palatino Linotype" w:hAnsi="Palatino Linotype"/>
        </w:rPr>
        <w:t>a Guadalupana del Lago, Nicolás Romero, Estado de México</w:t>
      </w:r>
      <w:r w:rsidR="004C55B1">
        <w:rPr>
          <w:rFonts w:ascii="Palatino Linotype" w:hAnsi="Palatino Linotype"/>
        </w:rPr>
        <w:t xml:space="preserve"> lo siguiente:</w:t>
      </w:r>
    </w:p>
    <w:p w14:paraId="6B1FC92A" w14:textId="77777777" w:rsidR="004C55B1" w:rsidRPr="001F4E85" w:rsidRDefault="004C55B1" w:rsidP="004C55B1">
      <w:pPr>
        <w:spacing w:before="240" w:after="240" w:line="360" w:lineRule="auto"/>
        <w:jc w:val="both"/>
        <w:rPr>
          <w:rFonts w:ascii="Palatino Linotype" w:hAnsi="Palatino Linotype"/>
          <w:sz w:val="6"/>
        </w:rPr>
      </w:pPr>
    </w:p>
    <w:p w14:paraId="7DD35D74" w14:textId="7FBA1C85" w:rsidR="004C55B1" w:rsidRPr="004C55B1" w:rsidRDefault="004C55B1" w:rsidP="004C55B1">
      <w:pPr>
        <w:pStyle w:val="Prrafodelista"/>
        <w:numPr>
          <w:ilvl w:val="0"/>
          <w:numId w:val="30"/>
        </w:numPr>
        <w:spacing w:line="360" w:lineRule="auto"/>
        <w:ind w:left="993" w:right="680" w:hanging="284"/>
        <w:jc w:val="both"/>
        <w:rPr>
          <w:rFonts w:ascii="Palatino Linotype" w:hAnsi="Palatino Linotype" w:cs="Arial"/>
          <w:b/>
          <w:sz w:val="24"/>
        </w:rPr>
      </w:pPr>
      <w:r w:rsidRPr="008E1A31">
        <w:rPr>
          <w:rFonts w:ascii="Palatino Linotype" w:hAnsi="Palatino Linotype"/>
          <w:b/>
          <w:sz w:val="24"/>
        </w:rPr>
        <w:t>Actas entrega de</w:t>
      </w:r>
      <w:r>
        <w:rPr>
          <w:rFonts w:ascii="Palatino Linotype" w:hAnsi="Palatino Linotype"/>
          <w:b/>
          <w:sz w:val="24"/>
        </w:rPr>
        <w:t xml:space="preserve"> los informes mensuales y</w:t>
      </w:r>
      <w:r w:rsidRPr="008E1A31">
        <w:rPr>
          <w:rFonts w:ascii="Palatino Linotype" w:hAnsi="Palatino Linotype"/>
          <w:b/>
          <w:sz w:val="24"/>
        </w:rPr>
        <w:t xml:space="preserve"> comprobantes de ingresos y egresos de los ciclos escolares 2022-2023 y 2023-2024,</w:t>
      </w:r>
    </w:p>
    <w:p w14:paraId="21E507DD" w14:textId="77777777" w:rsidR="004C55B1" w:rsidRPr="001F4E85" w:rsidRDefault="004C55B1" w:rsidP="004C55B1">
      <w:pPr>
        <w:pStyle w:val="Prrafodelista"/>
        <w:spacing w:line="360" w:lineRule="auto"/>
        <w:ind w:left="993" w:right="680"/>
        <w:jc w:val="both"/>
        <w:rPr>
          <w:rFonts w:ascii="Palatino Linotype" w:hAnsi="Palatino Linotype" w:cs="Arial"/>
          <w:b/>
          <w:sz w:val="12"/>
        </w:rPr>
      </w:pPr>
    </w:p>
    <w:p w14:paraId="30B5141E" w14:textId="77777777" w:rsidR="004C55B1" w:rsidRPr="00687C33" w:rsidRDefault="004C55B1" w:rsidP="004C55B1">
      <w:pPr>
        <w:spacing w:before="240" w:after="240" w:line="360" w:lineRule="auto"/>
        <w:jc w:val="both"/>
        <w:rPr>
          <w:rFonts w:ascii="Palatino Linotype" w:eastAsia="Calibri" w:hAnsi="Palatino Linotype" w:cs="Arial"/>
          <w:b/>
        </w:rPr>
      </w:pPr>
      <w:r w:rsidRPr="00687C33">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687C33">
        <w:rPr>
          <w:rFonts w:ascii="Palatino Linotype" w:eastAsia="Calibri" w:hAnsi="Palatino Linotype" w:cs="Arial"/>
          <w:b/>
        </w:rPr>
        <w:t>EL RECURRENTE.</w:t>
      </w:r>
    </w:p>
    <w:p w14:paraId="6AD4724C" w14:textId="3B141C7A" w:rsidR="008E1A31" w:rsidRPr="001F4E85" w:rsidRDefault="008E1A31" w:rsidP="004C55B1">
      <w:pPr>
        <w:autoSpaceDE w:val="0"/>
        <w:autoSpaceDN w:val="0"/>
        <w:adjustRightInd w:val="0"/>
        <w:spacing w:before="240" w:line="360" w:lineRule="auto"/>
        <w:ind w:right="49"/>
        <w:jc w:val="both"/>
        <w:rPr>
          <w:rFonts w:ascii="Palatino Linotype" w:hAnsi="Palatino Linotype"/>
          <w:bCs/>
          <w:sz w:val="6"/>
        </w:rPr>
      </w:pPr>
    </w:p>
    <w:p w14:paraId="7331CE69" w14:textId="77777777" w:rsidR="008E1A31" w:rsidRPr="00162DB1" w:rsidRDefault="008E1A31" w:rsidP="008E1A31">
      <w:pPr>
        <w:spacing w:line="360" w:lineRule="auto"/>
        <w:jc w:val="both"/>
        <w:rPr>
          <w:rFonts w:ascii="Palatino Linotype" w:eastAsiaTheme="minorHAnsi" w:hAnsi="Palatino Linotype" w:cstheme="minorBidi"/>
          <w:szCs w:val="22"/>
          <w:lang w:eastAsia="en-US"/>
        </w:rPr>
      </w:pPr>
      <w:bookmarkStart w:id="26" w:name="_Toc511647758"/>
      <w:bookmarkStart w:id="27" w:name="_Toc511647819"/>
      <w:r w:rsidRPr="00225460">
        <w:rPr>
          <w:rFonts w:ascii="Palatino Linotype" w:hAnsi="Palatino Linotype"/>
          <w:b/>
        </w:rPr>
        <w:t>TERCERO</w:t>
      </w:r>
      <w:bookmarkEnd w:id="26"/>
      <w:bookmarkEnd w:id="27"/>
      <w:r>
        <w:rPr>
          <w:rFonts w:ascii="Palatino Linotype" w:hAnsi="Palatino Linotype"/>
          <w:b/>
        </w:rPr>
        <w:t>.</w:t>
      </w:r>
      <w:r w:rsidRPr="00162DB1">
        <w:rPr>
          <w:rFonts w:ascii="Palatino Linotype" w:eastAsiaTheme="minorHAnsi" w:hAnsi="Palatino Linotype" w:cstheme="minorBidi"/>
          <w:szCs w:val="22"/>
          <w:lang w:eastAsia="en-US"/>
        </w:rPr>
        <w:t xml:space="preserve"> </w:t>
      </w:r>
      <w:r w:rsidRPr="00162DB1">
        <w:rPr>
          <w:rFonts w:ascii="Palatino Linotype" w:eastAsiaTheme="minorHAnsi" w:hAnsi="Palatino Linotype" w:cstheme="minorBidi"/>
          <w:b/>
          <w:szCs w:val="22"/>
          <w:lang w:eastAsia="en-US"/>
        </w:rPr>
        <w:t>NOTIFÍQUESE</w:t>
      </w:r>
      <w:r w:rsidRPr="00162DB1">
        <w:rPr>
          <w:rFonts w:ascii="Palatino Linotype" w:eastAsiaTheme="minorHAnsi" w:hAnsi="Palatino Linotype" w:cstheme="minorBidi"/>
          <w:szCs w:val="22"/>
          <w:lang w:eastAsia="en-US"/>
        </w:rPr>
        <w:t xml:space="preserve"> la presente resolución al Titular de la Unidad de Transparencia del Sujeto Obligado vía SAIMEX, para que conforme al artículo 186 último párrafo, 189 segundo párrafo y 194 de la Ley de Transparencia y Acceso a la </w:t>
      </w:r>
      <w:r w:rsidRPr="00162DB1">
        <w:rPr>
          <w:rFonts w:ascii="Palatino Linotype" w:eastAsiaTheme="minorHAnsi" w:hAnsi="Palatino Linotype" w:cstheme="minorBidi"/>
          <w:szCs w:val="22"/>
          <w:lang w:eastAsia="en-US"/>
        </w:rPr>
        <w:lastRenderedPageBreak/>
        <w:t>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8C87546" w14:textId="1E140694" w:rsidR="008E1A31" w:rsidRPr="001F4E85" w:rsidRDefault="008E1A31" w:rsidP="008E1A31">
      <w:pPr>
        <w:tabs>
          <w:tab w:val="left" w:pos="8080"/>
        </w:tabs>
        <w:spacing w:line="360" w:lineRule="auto"/>
        <w:ind w:right="49"/>
        <w:jc w:val="both"/>
        <w:rPr>
          <w:rFonts w:ascii="Palatino Linotype" w:hAnsi="Palatino Linotype"/>
          <w:sz w:val="20"/>
          <w:shd w:val="clear" w:color="auto" w:fill="FFFFFF"/>
        </w:rPr>
      </w:pPr>
    </w:p>
    <w:p w14:paraId="1D47E442" w14:textId="77777777" w:rsidR="008E1A31" w:rsidRPr="00225460" w:rsidRDefault="008E1A31" w:rsidP="008E1A31">
      <w:pPr>
        <w:spacing w:line="360" w:lineRule="auto"/>
        <w:jc w:val="both"/>
        <w:rPr>
          <w:rFonts w:ascii="Palatino Linotype" w:eastAsia="Calibri" w:hAnsi="Palatino Linotype" w:cs="Arial"/>
          <w:bCs/>
        </w:rPr>
      </w:pPr>
      <w:r w:rsidRPr="00225460">
        <w:rPr>
          <w:rFonts w:ascii="Palatino Linotype" w:hAnsi="Palatino Linotype" w:cs="Arial"/>
          <w:b/>
        </w:rPr>
        <w:t xml:space="preserve">CUARTO. </w:t>
      </w:r>
      <w:r w:rsidRPr="00225460">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225460">
        <w:rPr>
          <w:rFonts w:ascii="Palatino Linotype" w:eastAsia="Calibri" w:hAnsi="Palatino Linotype" w:cs="Arial"/>
          <w:b/>
          <w:bCs/>
        </w:rPr>
        <w:t>SUJETO OBLIGADO</w:t>
      </w:r>
      <w:r w:rsidRPr="00225460">
        <w:rPr>
          <w:rFonts w:ascii="Palatino Linotype" w:eastAsia="Calibri" w:hAnsi="Palatino Linotype" w:cs="Arial"/>
          <w:bCs/>
        </w:rPr>
        <w:t xml:space="preserve"> de manera fundada y motivada, podrá solicitar una ampliación de plazo para el cumplimiento de la presente resolución.</w:t>
      </w:r>
    </w:p>
    <w:p w14:paraId="6A0C8C0B" w14:textId="77777777" w:rsidR="008E1A31" w:rsidRPr="001F4E85" w:rsidRDefault="008E1A31" w:rsidP="008E1A31">
      <w:pPr>
        <w:spacing w:line="360" w:lineRule="auto"/>
        <w:jc w:val="both"/>
        <w:rPr>
          <w:rFonts w:ascii="Palatino Linotype" w:eastAsia="Calibri" w:hAnsi="Palatino Linotype" w:cs="Arial"/>
          <w:bCs/>
          <w:sz w:val="20"/>
        </w:rPr>
      </w:pPr>
    </w:p>
    <w:p w14:paraId="7E657A8D" w14:textId="77777777" w:rsidR="008E1A31" w:rsidRPr="00225460" w:rsidRDefault="008E1A31" w:rsidP="008E1A31">
      <w:pPr>
        <w:tabs>
          <w:tab w:val="left" w:pos="8080"/>
        </w:tabs>
        <w:spacing w:line="360" w:lineRule="auto"/>
        <w:ind w:right="49"/>
        <w:jc w:val="both"/>
        <w:rPr>
          <w:rFonts w:ascii="Palatino Linotype" w:hAnsi="Palatino Linotype"/>
          <w:lang w:val="es-ES"/>
        </w:rPr>
      </w:pPr>
      <w:bookmarkStart w:id="28" w:name="_Toc492590393"/>
      <w:bookmarkStart w:id="29" w:name="_Toc503891611"/>
      <w:bookmarkStart w:id="30" w:name="_Toc511647759"/>
      <w:bookmarkStart w:id="31" w:name="_Toc511647820"/>
      <w:r w:rsidRPr="00225460">
        <w:rPr>
          <w:rFonts w:ascii="Palatino Linotype" w:hAnsi="Palatino Linotype"/>
          <w:b/>
        </w:rPr>
        <w:t xml:space="preserve">QUINTO. </w:t>
      </w:r>
      <w:r w:rsidRPr="00225460">
        <w:rPr>
          <w:rFonts w:ascii="Palatino Linotype" w:hAnsi="Palatino Linotype"/>
        </w:rPr>
        <w:t>Notifíquese</w:t>
      </w:r>
      <w:bookmarkEnd w:id="28"/>
      <w:bookmarkEnd w:id="29"/>
      <w:bookmarkEnd w:id="30"/>
      <w:bookmarkEnd w:id="31"/>
      <w:r w:rsidRPr="00225460">
        <w:rPr>
          <w:rFonts w:ascii="Palatino Linotype" w:hAnsi="Palatino Linotype"/>
        </w:rPr>
        <w:t xml:space="preserve"> a </w:t>
      </w:r>
      <w:r w:rsidRPr="00225460">
        <w:rPr>
          <w:rFonts w:ascii="Palatino Linotype" w:hAnsi="Palatino Linotype"/>
          <w:b/>
        </w:rPr>
        <w:t>EL RECURRENTE</w:t>
      </w:r>
      <w:r w:rsidRPr="00225460">
        <w:rPr>
          <w:rFonts w:ascii="Palatino Linotype" w:hAnsi="Palatino Linotype"/>
        </w:rPr>
        <w:t xml:space="preserve"> la presente</w:t>
      </w:r>
      <w:r w:rsidRPr="00225460">
        <w:rPr>
          <w:rFonts w:ascii="Palatino Linotype" w:hAnsi="Palatino Linotype"/>
          <w:lang w:val="es-ES"/>
        </w:rPr>
        <w:t xml:space="preserve"> resolución, vía SAIMEX.</w:t>
      </w:r>
    </w:p>
    <w:p w14:paraId="161B7D65" w14:textId="77777777" w:rsidR="008E1A31" w:rsidRPr="001F4E85" w:rsidRDefault="008E1A31" w:rsidP="008E1A31">
      <w:pPr>
        <w:tabs>
          <w:tab w:val="left" w:pos="8080"/>
        </w:tabs>
        <w:spacing w:line="360" w:lineRule="auto"/>
        <w:ind w:right="49"/>
        <w:jc w:val="both"/>
        <w:rPr>
          <w:rFonts w:ascii="Palatino Linotype" w:hAnsi="Palatino Linotype"/>
          <w:sz w:val="20"/>
          <w:lang w:val="es-ES"/>
        </w:rPr>
      </w:pPr>
    </w:p>
    <w:p w14:paraId="0A610A52" w14:textId="6793BBFC" w:rsidR="00E76D0F" w:rsidRDefault="008E1A31" w:rsidP="008E1A31">
      <w:pPr>
        <w:shd w:val="clear" w:color="auto" w:fill="FFFFFF"/>
        <w:spacing w:line="360" w:lineRule="auto"/>
        <w:jc w:val="both"/>
        <w:rPr>
          <w:rFonts w:ascii="Palatino Linotype" w:hAnsi="Palatino Linotype"/>
          <w:lang w:val="es-ES"/>
        </w:rPr>
      </w:pPr>
      <w:r w:rsidRPr="00225460">
        <w:rPr>
          <w:rFonts w:ascii="Palatino Linotype" w:eastAsia="Calibri" w:hAnsi="Palatino Linotype"/>
          <w:b/>
          <w:lang w:eastAsia="en-US"/>
        </w:rPr>
        <w:t>SEXTO.</w:t>
      </w:r>
      <w:r w:rsidRPr="00225460">
        <w:rPr>
          <w:rFonts w:ascii="Palatino Linotype" w:eastAsia="Calibri" w:hAnsi="Palatino Linotype"/>
          <w:lang w:eastAsia="en-US"/>
        </w:rPr>
        <w:t xml:space="preserve"> </w:t>
      </w:r>
      <w:r w:rsidRPr="00225460">
        <w:rPr>
          <w:rFonts w:ascii="Palatino Linotype" w:hAnsi="Palatino Linotype"/>
          <w:lang w:val="es-ES"/>
        </w:rPr>
        <w:t xml:space="preserve">Se hace del conocimiento de </w:t>
      </w:r>
      <w:r w:rsidRPr="00225460">
        <w:rPr>
          <w:rFonts w:ascii="Palatino Linotype" w:hAnsi="Palatino Linotype"/>
          <w:b/>
          <w:lang w:val="es-ES"/>
        </w:rPr>
        <w:t>EL RECURRENTE</w:t>
      </w:r>
      <w:r w:rsidRPr="00225460">
        <w:rPr>
          <w:rFonts w:ascii="Palatino Linotype"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225460">
        <w:rPr>
          <w:rFonts w:ascii="Palatino Linotype" w:hAnsi="Palatino Linotype"/>
          <w:bCs/>
          <w:lang w:val="es-ES"/>
        </w:rPr>
        <w:t>vía juicio de amparo</w:t>
      </w:r>
      <w:r w:rsidRPr="00225460">
        <w:rPr>
          <w:rFonts w:ascii="Palatino Linotype" w:hAnsi="Palatino Linotype"/>
          <w:lang w:val="es-ES"/>
        </w:rPr>
        <w:t> en los términos de las leyes aplicables.</w:t>
      </w:r>
    </w:p>
    <w:p w14:paraId="014D2832" w14:textId="77777777" w:rsidR="001F4E85" w:rsidRDefault="001F4E85" w:rsidP="008E1A31">
      <w:pPr>
        <w:shd w:val="clear" w:color="auto" w:fill="FFFFFF"/>
        <w:spacing w:line="360" w:lineRule="auto"/>
        <w:jc w:val="both"/>
        <w:rPr>
          <w:rFonts w:ascii="Palatino Linotype" w:hAnsi="Palatino Linotype"/>
          <w:lang w:val="es-ES"/>
        </w:rPr>
      </w:pPr>
    </w:p>
    <w:p w14:paraId="2CA5B22A" w14:textId="77777777" w:rsidR="007D1354" w:rsidRPr="00E37AF3" w:rsidRDefault="007D1354" w:rsidP="007D1354">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w:t>
      </w:r>
      <w:r w:rsidRPr="00E37AF3">
        <w:rPr>
          <w:rFonts w:ascii="Palatino Linotype" w:hAnsi="Palatino Linotype"/>
        </w:rPr>
        <w:lastRenderedPageBreak/>
        <w:t xml:space="preserve">CONFORMADO POR LOS COMISIONADOS JOSÉ MARTÍNEZ VILCHIS; MARÍA DEL ROSARIO MEJÍA AYALA; SHARON CRISTINA MORALES MARTÍNEZ; LUIS GUSTAVO PARRA NORIEGA Y GUADALUPE RAMÍREZ PEÑA EN LA </w:t>
      </w:r>
      <w:r>
        <w:rPr>
          <w:rFonts w:ascii="Palatino Linotype" w:hAnsi="Palatino Linotype"/>
        </w:rPr>
        <w:t>TRIGÉSIMA</w:t>
      </w:r>
      <w:r w:rsidRPr="00E37AF3">
        <w:rPr>
          <w:rFonts w:ascii="Palatino Linotype" w:hAnsi="Palatino Linotype"/>
        </w:rPr>
        <w:t xml:space="preserve"> SESIÓN ORDINARIA CELEBRADA EL </w:t>
      </w:r>
      <w:r>
        <w:rPr>
          <w:rFonts w:ascii="Palatino Linotype" w:hAnsi="Palatino Linotype"/>
        </w:rPr>
        <w:t>VEINTIOCHO</w:t>
      </w:r>
      <w:r w:rsidRPr="00E37AF3">
        <w:rPr>
          <w:rFonts w:ascii="Palatino Linotype" w:hAnsi="Palatino Linotype"/>
        </w:rPr>
        <w:t xml:space="preserve"> (</w:t>
      </w:r>
      <w:r>
        <w:rPr>
          <w:rFonts w:ascii="Palatino Linotype" w:hAnsi="Palatino Linotype"/>
        </w:rPr>
        <w:t>28</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1642F11A" w14:textId="77777777" w:rsidR="004C55B1" w:rsidRDefault="004C55B1" w:rsidP="00A82D6B">
      <w:pPr>
        <w:keepNext/>
        <w:keepLines/>
        <w:spacing w:line="360" w:lineRule="auto"/>
        <w:jc w:val="center"/>
        <w:outlineLvl w:val="0"/>
        <w:rPr>
          <w:rFonts w:ascii="Palatino Linotype" w:hAnsi="Palatino Linotype" w:cstheme="majorBidi"/>
          <w:b/>
          <w:bCs/>
          <w:sz w:val="28"/>
        </w:rPr>
      </w:pPr>
    </w:p>
    <w:p w14:paraId="21283AD4" w14:textId="77777777" w:rsidR="004C55B1" w:rsidRDefault="004C55B1" w:rsidP="00A82D6B">
      <w:pPr>
        <w:keepNext/>
        <w:keepLines/>
        <w:spacing w:line="360" w:lineRule="auto"/>
        <w:jc w:val="center"/>
        <w:outlineLvl w:val="0"/>
        <w:rPr>
          <w:rFonts w:ascii="Palatino Linotype" w:hAnsi="Palatino Linotype" w:cstheme="majorBidi"/>
          <w:b/>
          <w:bCs/>
          <w:sz w:val="28"/>
        </w:rPr>
      </w:pPr>
    </w:p>
    <w:p w14:paraId="1F659C54" w14:textId="77777777" w:rsidR="004C55B1" w:rsidRDefault="004C55B1" w:rsidP="00A82D6B">
      <w:pPr>
        <w:keepNext/>
        <w:keepLines/>
        <w:spacing w:line="360" w:lineRule="auto"/>
        <w:jc w:val="center"/>
        <w:outlineLvl w:val="0"/>
        <w:rPr>
          <w:rFonts w:ascii="Palatino Linotype" w:hAnsi="Palatino Linotype" w:cstheme="majorBidi"/>
          <w:b/>
          <w:bCs/>
          <w:sz w:val="28"/>
        </w:rPr>
      </w:pPr>
    </w:p>
    <w:p w14:paraId="182AF6AB" w14:textId="77777777" w:rsidR="004C55B1" w:rsidRDefault="004C55B1" w:rsidP="00A82D6B">
      <w:pPr>
        <w:keepNext/>
        <w:keepLines/>
        <w:spacing w:line="360" w:lineRule="auto"/>
        <w:jc w:val="center"/>
        <w:outlineLvl w:val="0"/>
        <w:rPr>
          <w:rFonts w:ascii="Palatino Linotype" w:hAnsi="Palatino Linotype" w:cstheme="majorBidi"/>
          <w:b/>
          <w:bCs/>
          <w:sz w:val="28"/>
        </w:rPr>
      </w:pPr>
    </w:p>
    <w:p w14:paraId="4345C1C8" w14:textId="77777777" w:rsidR="004C55B1" w:rsidRPr="008E1A31" w:rsidRDefault="004C55B1" w:rsidP="00A82D6B">
      <w:pPr>
        <w:keepNext/>
        <w:keepLines/>
        <w:spacing w:line="360" w:lineRule="auto"/>
        <w:jc w:val="center"/>
        <w:outlineLvl w:val="0"/>
        <w:rPr>
          <w:rFonts w:ascii="Palatino Linotype" w:hAnsi="Palatino Linotype" w:cstheme="majorBidi"/>
          <w:b/>
          <w:bCs/>
          <w:sz w:val="28"/>
        </w:rPr>
      </w:pPr>
    </w:p>
    <w:p w14:paraId="7CB13F79" w14:textId="3670384B" w:rsidR="00A82D6B" w:rsidRPr="00A82D6B" w:rsidRDefault="00A82D6B" w:rsidP="00A82D6B">
      <w:pPr>
        <w:spacing w:before="240" w:after="240" w:line="360" w:lineRule="auto"/>
        <w:jc w:val="both"/>
        <w:rPr>
          <w:rFonts w:ascii="Palatino Linotype" w:hAnsi="Palatino Linotype"/>
        </w:rPr>
      </w:pPr>
      <w:r w:rsidRPr="00A82D6B">
        <w:rPr>
          <w:rFonts w:ascii="Palatino Linotype" w:hAnsi="Palatino Linotype"/>
        </w:rPr>
        <w:t xml:space="preserve"> </w:t>
      </w:r>
    </w:p>
    <w:sectPr w:rsidR="00A82D6B" w:rsidRPr="00A82D6B">
      <w:headerReference w:type="even" r:id="rId17"/>
      <w:headerReference w:type="default" r:id="rId18"/>
      <w:footerReference w:type="default" r:id="rId19"/>
      <w:headerReference w:type="first" r:id="rId20"/>
      <w:footerReference w:type="first" r:id="rId21"/>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3CBF" w14:textId="77777777" w:rsidR="00615470" w:rsidRDefault="00615470">
      <w:r>
        <w:separator/>
      </w:r>
    </w:p>
  </w:endnote>
  <w:endnote w:type="continuationSeparator" w:id="0">
    <w:p w14:paraId="2C26BE55" w14:textId="77777777" w:rsidR="00615470" w:rsidRDefault="0061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3985" w14:textId="77777777" w:rsidR="0004430A" w:rsidRDefault="0004430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F4E85">
      <w:rPr>
        <w:b/>
        <w:noProof/>
        <w:color w:val="000000"/>
      </w:rPr>
      <w:t>35</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F4E85">
      <w:rPr>
        <w:b/>
        <w:noProof/>
        <w:color w:val="000000"/>
      </w:rPr>
      <w:t>35</w:t>
    </w:r>
    <w:r>
      <w:rPr>
        <w:b/>
        <w:color w:val="000000"/>
      </w:rPr>
      <w:fldChar w:fldCharType="end"/>
    </w:r>
  </w:p>
  <w:p w14:paraId="539679C8" w14:textId="77777777" w:rsidR="0004430A" w:rsidRDefault="0004430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40DB" w14:textId="77777777" w:rsidR="0004430A" w:rsidRDefault="0004430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F4E8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F4E85">
      <w:rPr>
        <w:b/>
        <w:noProof/>
        <w:color w:val="000000"/>
      </w:rPr>
      <w:t>35</w:t>
    </w:r>
    <w:r>
      <w:rPr>
        <w:b/>
        <w:color w:val="000000"/>
      </w:rPr>
      <w:fldChar w:fldCharType="end"/>
    </w:r>
  </w:p>
  <w:p w14:paraId="572CBE97" w14:textId="77777777" w:rsidR="0004430A" w:rsidRDefault="0004430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3C21" w14:textId="77777777" w:rsidR="00615470" w:rsidRDefault="00615470">
      <w:r>
        <w:separator/>
      </w:r>
    </w:p>
  </w:footnote>
  <w:footnote w:type="continuationSeparator" w:id="0">
    <w:p w14:paraId="657B92BD" w14:textId="77777777" w:rsidR="00615470" w:rsidRDefault="00615470">
      <w:r>
        <w:continuationSeparator/>
      </w:r>
    </w:p>
  </w:footnote>
  <w:footnote w:id="1">
    <w:p w14:paraId="1C8ADCA0" w14:textId="77777777" w:rsidR="0004430A" w:rsidRDefault="0004430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163EA72A" w14:textId="77777777" w:rsidR="0004430A" w:rsidRDefault="0004430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7C9FC335" w14:textId="77777777" w:rsidR="0004430A" w:rsidRDefault="0004430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1810B700" w14:textId="77777777" w:rsidR="0004430A" w:rsidRDefault="0004430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Párr. 87.</w:t>
      </w:r>
    </w:p>
  </w:footnote>
  <w:footnote w:id="5">
    <w:p w14:paraId="54494075" w14:textId="77777777" w:rsidR="0004430A" w:rsidRDefault="0004430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Calibri" w:eastAsia="Calibri" w:hAnsi="Calibri" w:cs="Calibri"/>
            <w:color w:val="0563C1"/>
            <w:sz w:val="20"/>
            <w:szCs w:val="20"/>
            <w:u w:val="single"/>
          </w:rPr>
          <w:t>http://www.oas.org/es/cidh/expresion/documentos_basicos/declaraciones.asp</w:t>
        </w:r>
      </w:hyperlink>
      <w:r>
        <w:rPr>
          <w:rFonts w:ascii="Calibri" w:eastAsia="Calibri" w:hAnsi="Calibri" w:cs="Calibr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EDE1" w14:textId="77777777" w:rsidR="0004430A" w:rsidRDefault="00615470">
    <w:pPr>
      <w:pBdr>
        <w:top w:val="nil"/>
        <w:left w:val="nil"/>
        <w:bottom w:val="nil"/>
        <w:right w:val="nil"/>
        <w:between w:val="nil"/>
      </w:pBdr>
      <w:tabs>
        <w:tab w:val="center" w:pos="4419"/>
        <w:tab w:val="right" w:pos="8838"/>
      </w:tabs>
      <w:rPr>
        <w:color w:val="000000"/>
      </w:rPr>
    </w:pPr>
    <w:r>
      <w:rPr>
        <w:color w:val="000000"/>
      </w:rPr>
      <w:pict w14:anchorId="3AC42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0;margin-top:0;width:589.8pt;height:768pt;z-index:-251657728;mso-position-horizontal:center;mso-position-horizontal-relative:margin;mso-position-vertical:center;mso-position-vertical-relative:margin">
          <v:imagedata r:id="rId1" o:title="image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ACB1" w14:textId="77777777" w:rsidR="0004430A" w:rsidRDefault="0004430A">
    <w:pPr>
      <w:widowControl w:val="0"/>
      <w:pBdr>
        <w:top w:val="nil"/>
        <w:left w:val="nil"/>
        <w:bottom w:val="nil"/>
        <w:right w:val="nil"/>
        <w:between w:val="nil"/>
      </w:pBdr>
      <w:spacing w:line="276" w:lineRule="auto"/>
      <w:rPr>
        <w:color w:val="000000"/>
      </w:rPr>
    </w:pPr>
  </w:p>
  <w:tbl>
    <w:tblPr>
      <w:tblStyle w:val="4"/>
      <w:tblW w:w="9214" w:type="dxa"/>
      <w:tblInd w:w="-115" w:type="dxa"/>
      <w:tblLayout w:type="fixed"/>
      <w:tblLook w:val="0400" w:firstRow="0" w:lastRow="0" w:firstColumn="0" w:lastColumn="0" w:noHBand="0" w:noVBand="1"/>
    </w:tblPr>
    <w:tblGrid>
      <w:gridCol w:w="2268"/>
      <w:gridCol w:w="6946"/>
    </w:tblGrid>
    <w:tr w:rsidR="0004430A" w14:paraId="234084BA" w14:textId="77777777">
      <w:trPr>
        <w:trHeight w:val="1435"/>
      </w:trPr>
      <w:tc>
        <w:tcPr>
          <w:tcW w:w="2268" w:type="dxa"/>
          <w:shd w:val="clear" w:color="auto" w:fill="auto"/>
        </w:tcPr>
        <w:p w14:paraId="0C66C298" w14:textId="77777777" w:rsidR="0004430A" w:rsidRDefault="0004430A">
          <w:pPr>
            <w:tabs>
              <w:tab w:val="right" w:pos="4273"/>
            </w:tabs>
            <w:rPr>
              <w:rFonts w:ascii="Garamond" w:eastAsia="Garamond" w:hAnsi="Garamond" w:cs="Garamond"/>
              <w:sz w:val="16"/>
              <w:szCs w:val="16"/>
            </w:rPr>
          </w:pPr>
        </w:p>
      </w:tc>
      <w:tc>
        <w:tcPr>
          <w:tcW w:w="6946" w:type="dxa"/>
          <w:shd w:val="clear" w:color="auto" w:fill="auto"/>
        </w:tcPr>
        <w:p w14:paraId="5D43EED9" w14:textId="77777777" w:rsidR="0004430A" w:rsidRDefault="0004430A"/>
        <w:tbl>
          <w:tblPr>
            <w:tblStyle w:val="3"/>
            <w:tblW w:w="6662" w:type="dxa"/>
            <w:tblInd w:w="40" w:type="dxa"/>
            <w:tblLayout w:type="fixed"/>
            <w:tblLook w:val="0400" w:firstRow="0" w:lastRow="0" w:firstColumn="0" w:lastColumn="0" w:noHBand="0" w:noVBand="1"/>
          </w:tblPr>
          <w:tblGrid>
            <w:gridCol w:w="2551"/>
            <w:gridCol w:w="4111"/>
          </w:tblGrid>
          <w:tr w:rsidR="0004430A" w14:paraId="4521A343" w14:textId="77777777">
            <w:trPr>
              <w:trHeight w:val="150"/>
            </w:trPr>
            <w:tc>
              <w:tcPr>
                <w:tcW w:w="2551" w:type="dxa"/>
                <w:shd w:val="clear" w:color="auto" w:fill="auto"/>
              </w:tcPr>
              <w:p w14:paraId="122EEC6D" w14:textId="77777777" w:rsidR="0004430A" w:rsidRDefault="0004430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2D30D329" w14:textId="42CAF67B" w:rsidR="0004430A" w:rsidRDefault="0004430A">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rPr>
                  <w:t>07828/INFOEM/IP/RR/2023</w:t>
                </w:r>
              </w:p>
            </w:tc>
          </w:tr>
          <w:tr w:rsidR="0004430A" w14:paraId="766E0194" w14:textId="77777777">
            <w:trPr>
              <w:trHeight w:val="295"/>
            </w:trPr>
            <w:tc>
              <w:tcPr>
                <w:tcW w:w="2551" w:type="dxa"/>
                <w:shd w:val="clear" w:color="auto" w:fill="auto"/>
              </w:tcPr>
              <w:p w14:paraId="3681133D" w14:textId="77777777" w:rsidR="0004430A" w:rsidRDefault="0004430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10CBD318" w14:textId="77777777" w:rsidR="0004430A" w:rsidRDefault="0004430A">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rPr>
                  <w:t>Secretaria de Educación</w:t>
                </w:r>
              </w:p>
            </w:tc>
          </w:tr>
          <w:tr w:rsidR="0004430A" w14:paraId="11623305" w14:textId="77777777">
            <w:trPr>
              <w:trHeight w:val="295"/>
            </w:trPr>
            <w:tc>
              <w:tcPr>
                <w:tcW w:w="2551" w:type="dxa"/>
                <w:shd w:val="clear" w:color="auto" w:fill="auto"/>
              </w:tcPr>
              <w:p w14:paraId="753F7E01" w14:textId="77777777" w:rsidR="0004430A" w:rsidRDefault="0004430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1FD1D44B" w14:textId="77777777" w:rsidR="0004430A" w:rsidRDefault="0004430A">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FC9F253" w14:textId="77777777" w:rsidR="0004430A" w:rsidRDefault="0004430A">
                <w:pPr>
                  <w:tabs>
                    <w:tab w:val="right" w:pos="8838"/>
                  </w:tabs>
                  <w:ind w:left="-108" w:right="171"/>
                  <w:jc w:val="both"/>
                  <w:rPr>
                    <w:rFonts w:ascii="Palatino Linotype" w:eastAsia="Palatino Linotype" w:hAnsi="Palatino Linotype" w:cs="Palatino Linotype"/>
                    <w:sz w:val="22"/>
                    <w:szCs w:val="22"/>
                  </w:rPr>
                </w:pPr>
              </w:p>
            </w:tc>
          </w:tr>
        </w:tbl>
        <w:p w14:paraId="7F4C0A9F" w14:textId="77777777" w:rsidR="0004430A" w:rsidRDefault="0004430A">
          <w:pPr>
            <w:tabs>
              <w:tab w:val="right" w:pos="8838"/>
            </w:tabs>
            <w:ind w:left="-28"/>
            <w:jc w:val="both"/>
            <w:rPr>
              <w:rFonts w:ascii="Arial" w:eastAsia="Arial" w:hAnsi="Arial" w:cs="Arial"/>
              <w:b/>
              <w:sz w:val="22"/>
              <w:szCs w:val="22"/>
            </w:rPr>
          </w:pPr>
        </w:p>
      </w:tc>
    </w:tr>
  </w:tbl>
  <w:p w14:paraId="7D309CEC" w14:textId="77777777" w:rsidR="0004430A" w:rsidRDefault="00615470">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12BF7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style="position:absolute;margin-left:-68.8pt;margin-top:-120.5pt;width:589.8pt;height:768pt;z-index:-251659776;mso-position-horizontal-relative:margin;mso-position-vertical-relative:margin">
          <v:imagedata r:id="rId1" o:title="image1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BC33" w14:textId="77777777" w:rsidR="0004430A" w:rsidRDefault="0004430A">
    <w:pPr>
      <w:widowControl w:val="0"/>
      <w:pBdr>
        <w:top w:val="nil"/>
        <w:left w:val="nil"/>
        <w:bottom w:val="nil"/>
        <w:right w:val="nil"/>
        <w:between w:val="nil"/>
      </w:pBdr>
      <w:spacing w:line="276" w:lineRule="auto"/>
      <w:rPr>
        <w:color w:val="000000"/>
        <w:sz w:val="14"/>
        <w:szCs w:val="14"/>
      </w:rPr>
    </w:pPr>
  </w:p>
  <w:tbl>
    <w:tblPr>
      <w:tblStyle w:val="2"/>
      <w:tblW w:w="9072" w:type="dxa"/>
      <w:tblInd w:w="-115" w:type="dxa"/>
      <w:tblLayout w:type="fixed"/>
      <w:tblLook w:val="0400" w:firstRow="0" w:lastRow="0" w:firstColumn="0" w:lastColumn="0" w:noHBand="0" w:noVBand="1"/>
    </w:tblPr>
    <w:tblGrid>
      <w:gridCol w:w="2268"/>
      <w:gridCol w:w="6804"/>
    </w:tblGrid>
    <w:tr w:rsidR="0004430A" w14:paraId="1E094E75" w14:textId="77777777">
      <w:trPr>
        <w:trHeight w:val="1435"/>
      </w:trPr>
      <w:tc>
        <w:tcPr>
          <w:tcW w:w="2268" w:type="dxa"/>
          <w:shd w:val="clear" w:color="auto" w:fill="auto"/>
        </w:tcPr>
        <w:p w14:paraId="7D72D441" w14:textId="77777777" w:rsidR="0004430A" w:rsidRDefault="0004430A">
          <w:pPr>
            <w:tabs>
              <w:tab w:val="right" w:pos="4273"/>
            </w:tabs>
            <w:rPr>
              <w:rFonts w:ascii="Garamond" w:eastAsia="Garamond" w:hAnsi="Garamond" w:cs="Garamond"/>
              <w:sz w:val="22"/>
              <w:szCs w:val="22"/>
            </w:rPr>
          </w:pPr>
        </w:p>
      </w:tc>
      <w:tc>
        <w:tcPr>
          <w:tcW w:w="6804" w:type="dxa"/>
          <w:shd w:val="clear" w:color="auto" w:fill="auto"/>
        </w:tcPr>
        <w:p w14:paraId="3945B8C0" w14:textId="77777777" w:rsidR="0004430A" w:rsidRDefault="0004430A">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1"/>
            <w:tblW w:w="6662" w:type="dxa"/>
            <w:tblInd w:w="40" w:type="dxa"/>
            <w:tblLayout w:type="fixed"/>
            <w:tblLook w:val="0400" w:firstRow="0" w:lastRow="0" w:firstColumn="0" w:lastColumn="0" w:noHBand="0" w:noVBand="1"/>
          </w:tblPr>
          <w:tblGrid>
            <w:gridCol w:w="2444"/>
            <w:gridCol w:w="4218"/>
          </w:tblGrid>
          <w:tr w:rsidR="0004430A" w14:paraId="4CB337EE" w14:textId="77777777">
            <w:trPr>
              <w:trHeight w:val="144"/>
            </w:trPr>
            <w:tc>
              <w:tcPr>
                <w:tcW w:w="2444" w:type="dxa"/>
                <w:shd w:val="clear" w:color="auto" w:fill="auto"/>
              </w:tcPr>
              <w:p w14:paraId="42CD7065" w14:textId="77777777" w:rsidR="0004430A" w:rsidRDefault="0004430A">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5E5DB9F1" w14:textId="315FA057" w:rsidR="0004430A" w:rsidRDefault="0004430A">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rPr>
                  <w:t> 007828/INFOEM/IP/RR/2023</w:t>
                </w:r>
              </w:p>
            </w:tc>
          </w:tr>
          <w:tr w:rsidR="0004430A" w14:paraId="12AF78C8" w14:textId="77777777">
            <w:trPr>
              <w:trHeight w:val="144"/>
            </w:trPr>
            <w:tc>
              <w:tcPr>
                <w:tcW w:w="2444" w:type="dxa"/>
                <w:shd w:val="clear" w:color="auto" w:fill="auto"/>
              </w:tcPr>
              <w:p w14:paraId="12757616" w14:textId="77777777" w:rsidR="0004430A" w:rsidRDefault="0004430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3F3FEE8D" w14:textId="06FE06D3" w:rsidR="0004430A" w:rsidRDefault="00964992" w:rsidP="0031215D">
                <w:pPr>
                  <w:tabs>
                    <w:tab w:val="left" w:pos="1185"/>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bCs/>
                    <w:sz w:val="22"/>
                    <w:szCs w:val="22"/>
                  </w:rPr>
                  <w:t xml:space="preserve">XXX </w:t>
                </w:r>
                <w:proofErr w:type="spellStart"/>
                <w:r>
                  <w:rPr>
                    <w:rFonts w:ascii="Palatino Linotype" w:eastAsia="Palatino Linotype" w:hAnsi="Palatino Linotype" w:cs="Palatino Linotype"/>
                    <w:b/>
                    <w:bCs/>
                    <w:sz w:val="22"/>
                    <w:szCs w:val="22"/>
                  </w:rPr>
                  <w:t>XXX</w:t>
                </w:r>
                <w:proofErr w:type="spellEnd"/>
              </w:p>
            </w:tc>
          </w:tr>
          <w:tr w:rsidR="0004430A" w14:paraId="07D335CD" w14:textId="77777777">
            <w:trPr>
              <w:trHeight w:val="230"/>
            </w:trPr>
            <w:tc>
              <w:tcPr>
                <w:tcW w:w="2444" w:type="dxa"/>
                <w:shd w:val="clear" w:color="auto" w:fill="auto"/>
              </w:tcPr>
              <w:p w14:paraId="70B95729" w14:textId="77777777" w:rsidR="0004430A" w:rsidRDefault="0004430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1151BD2E" w14:textId="77777777" w:rsidR="0004430A" w:rsidRDefault="0004430A">
                <w:pPr>
                  <w:tabs>
                    <w:tab w:val="left" w:pos="2834"/>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rPr>
                  <w:t>Secretaria de Educación</w:t>
                </w:r>
              </w:p>
            </w:tc>
          </w:tr>
          <w:tr w:rsidR="0004430A" w14:paraId="5186F6CC" w14:textId="77777777">
            <w:trPr>
              <w:trHeight w:val="283"/>
            </w:trPr>
            <w:tc>
              <w:tcPr>
                <w:tcW w:w="2444" w:type="dxa"/>
                <w:shd w:val="clear" w:color="auto" w:fill="auto"/>
              </w:tcPr>
              <w:p w14:paraId="4CC3B3C4" w14:textId="77777777" w:rsidR="0004430A" w:rsidRDefault="0004430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0AD44C2F" w14:textId="77777777" w:rsidR="0004430A" w:rsidRDefault="0004430A">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D7B62B8" w14:textId="77777777" w:rsidR="0004430A" w:rsidRDefault="0004430A">
                <w:pPr>
                  <w:tabs>
                    <w:tab w:val="right" w:pos="8838"/>
                  </w:tabs>
                  <w:ind w:left="-74" w:right="-105"/>
                  <w:jc w:val="both"/>
                  <w:rPr>
                    <w:rFonts w:ascii="Palatino Linotype" w:eastAsia="Palatino Linotype" w:hAnsi="Palatino Linotype" w:cs="Palatino Linotype"/>
                    <w:sz w:val="22"/>
                    <w:szCs w:val="22"/>
                  </w:rPr>
                </w:pPr>
              </w:p>
            </w:tc>
          </w:tr>
        </w:tbl>
        <w:p w14:paraId="41B6D4AA" w14:textId="77777777" w:rsidR="0004430A" w:rsidRDefault="0004430A">
          <w:pPr>
            <w:tabs>
              <w:tab w:val="right" w:pos="8838"/>
            </w:tabs>
            <w:ind w:left="-28"/>
            <w:jc w:val="both"/>
            <w:rPr>
              <w:rFonts w:ascii="Arial" w:eastAsia="Arial" w:hAnsi="Arial" w:cs="Arial"/>
              <w:b/>
              <w:sz w:val="22"/>
              <w:szCs w:val="22"/>
            </w:rPr>
          </w:pPr>
        </w:p>
      </w:tc>
    </w:tr>
  </w:tbl>
  <w:p w14:paraId="6613AA08" w14:textId="77777777" w:rsidR="0004430A" w:rsidRDefault="00615470">
    <w:pPr>
      <w:pBdr>
        <w:top w:val="nil"/>
        <w:left w:val="nil"/>
        <w:bottom w:val="nil"/>
        <w:right w:val="nil"/>
        <w:between w:val="nil"/>
      </w:pBdr>
      <w:tabs>
        <w:tab w:val="center" w:pos="4419"/>
        <w:tab w:val="right" w:pos="8838"/>
      </w:tabs>
      <w:rPr>
        <w:color w:val="000000"/>
        <w:sz w:val="2"/>
        <w:szCs w:val="2"/>
      </w:rPr>
    </w:pPr>
    <w:r>
      <w:rPr>
        <w:color w:val="000000"/>
        <w:sz w:val="2"/>
        <w:szCs w:val="2"/>
      </w:rPr>
      <w:pict w14:anchorId="554A4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68.8pt;margin-top:-117.6pt;width:589.8pt;height:768pt;z-index:-251658752;mso-position-horizontal-relative:margin;mso-position-vertical-relative:margin">
          <v:imagedata r:id="rId1" o:title="image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CFE"/>
    <w:multiLevelType w:val="multilevel"/>
    <w:tmpl w:val="E3ACC95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047F32ED"/>
    <w:multiLevelType w:val="multilevel"/>
    <w:tmpl w:val="D90AF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505EF5"/>
    <w:multiLevelType w:val="hybridMultilevel"/>
    <w:tmpl w:val="5B568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225CEF"/>
    <w:multiLevelType w:val="hybridMultilevel"/>
    <w:tmpl w:val="EE0E371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8245BF2"/>
    <w:multiLevelType w:val="hybridMultilevel"/>
    <w:tmpl w:val="39D28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A1090F"/>
    <w:multiLevelType w:val="hybridMultilevel"/>
    <w:tmpl w:val="4618884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0D663B"/>
    <w:multiLevelType w:val="multilevel"/>
    <w:tmpl w:val="69008ADE"/>
    <w:lvl w:ilvl="0">
      <w:start w:val="3"/>
      <w:numFmt w:val="decimal"/>
      <w:lvlText w:val="%1."/>
      <w:lvlJc w:val="left"/>
      <w:pPr>
        <w:ind w:left="783"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2E3B6C"/>
    <w:multiLevelType w:val="hybridMultilevel"/>
    <w:tmpl w:val="BD4A37F8"/>
    <w:lvl w:ilvl="0" w:tplc="9A0080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73B4E95"/>
    <w:multiLevelType w:val="hybridMultilevel"/>
    <w:tmpl w:val="ED162988"/>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28FA3001"/>
    <w:multiLevelType w:val="multilevel"/>
    <w:tmpl w:val="C8C6F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F5010F"/>
    <w:multiLevelType w:val="hybridMultilevel"/>
    <w:tmpl w:val="2772C958"/>
    <w:lvl w:ilvl="0" w:tplc="19DEDDB0">
      <w:start w:val="9000"/>
      <w:numFmt w:val="bullet"/>
      <w:lvlText w:val="-"/>
      <w:lvlJc w:val="left"/>
      <w:pPr>
        <w:ind w:left="720" w:hanging="360"/>
      </w:pPr>
      <w:rPr>
        <w:rFonts w:ascii="Palatino Linotype" w:eastAsia="Calibri" w:hAnsi="Palatino Linotype" w:cs="Times New Roman"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474745"/>
    <w:multiLevelType w:val="multilevel"/>
    <w:tmpl w:val="106C728A"/>
    <w:lvl w:ilvl="0">
      <w:start w:val="1"/>
      <w:numFmt w:val="decimal"/>
      <w:lvlText w:val="%1."/>
      <w:lvlJc w:val="left"/>
      <w:pPr>
        <w:ind w:left="644" w:hanging="359"/>
      </w:pPr>
      <w:rPr>
        <w:rFonts w:ascii="Palatino Linotype" w:eastAsia="Palatino Linotype" w:hAnsi="Palatino Linotype" w:cs="Palatino Linotype" w:hint="default"/>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7615AF"/>
    <w:multiLevelType w:val="hybridMultilevel"/>
    <w:tmpl w:val="11125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6C32E7"/>
    <w:multiLevelType w:val="hybridMultilevel"/>
    <w:tmpl w:val="49849A6A"/>
    <w:lvl w:ilvl="0" w:tplc="492EF486">
      <w:start w:val="1"/>
      <w:numFmt w:val="upperRoman"/>
      <w:lvlText w:val="%1."/>
      <w:lvlJc w:val="left"/>
      <w:pPr>
        <w:ind w:left="1287" w:hanging="720"/>
      </w:pPr>
      <w:rPr>
        <w:rFonts w:hint="default"/>
        <w:sz w:val="24"/>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CA9533F"/>
    <w:multiLevelType w:val="hybridMultilevel"/>
    <w:tmpl w:val="C0088F1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7" w15:restartNumberingAfterBreak="0">
    <w:nsid w:val="40C63E77"/>
    <w:multiLevelType w:val="hybridMultilevel"/>
    <w:tmpl w:val="CB308FEE"/>
    <w:lvl w:ilvl="0" w:tplc="FFFFFFFF">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093B5A"/>
    <w:multiLevelType w:val="hybridMultilevel"/>
    <w:tmpl w:val="4C72189A"/>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4C4949C9"/>
    <w:multiLevelType w:val="hybridMultilevel"/>
    <w:tmpl w:val="AA60C470"/>
    <w:lvl w:ilvl="0" w:tplc="080A0001">
      <w:start w:val="1"/>
      <w:numFmt w:val="bullet"/>
      <w:lvlText w:val=""/>
      <w:lvlJc w:val="left"/>
      <w:pPr>
        <w:ind w:left="2007" w:hanging="360"/>
      </w:pPr>
      <w:rPr>
        <w:rFonts w:ascii="Symbol" w:hAnsi="Symbol"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abstractNum w:abstractNumId="21" w15:restartNumberingAfterBreak="0">
    <w:nsid w:val="52A12F6E"/>
    <w:multiLevelType w:val="multilevel"/>
    <w:tmpl w:val="B3844966"/>
    <w:lvl w:ilvl="0">
      <w:start w:val="1"/>
      <w:numFmt w:val="decimal"/>
      <w:lvlText w:val="%1."/>
      <w:lvlJc w:val="left"/>
      <w:pPr>
        <w:ind w:left="783" w:hanging="360"/>
      </w:pPr>
      <w:rPr>
        <w:color w:val="000000"/>
        <w:sz w:val="24"/>
        <w:szCs w:val="24"/>
      </w:r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22" w15:restartNumberingAfterBreak="0">
    <w:nsid w:val="5CC965B6"/>
    <w:multiLevelType w:val="multilevel"/>
    <w:tmpl w:val="A6A46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DCE638D"/>
    <w:multiLevelType w:val="hybridMultilevel"/>
    <w:tmpl w:val="BBEE3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76D0C70"/>
    <w:multiLevelType w:val="hybridMultilevel"/>
    <w:tmpl w:val="F642D73A"/>
    <w:lvl w:ilvl="0" w:tplc="7F1E13DA">
      <w:start w:val="1"/>
      <w:numFmt w:val="upperLetter"/>
      <w:lvlText w:val="%1)"/>
      <w:lvlJc w:val="left"/>
      <w:pPr>
        <w:ind w:left="720"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BA291F"/>
    <w:multiLevelType w:val="hybridMultilevel"/>
    <w:tmpl w:val="AB321F48"/>
    <w:lvl w:ilvl="0" w:tplc="CD32B67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1C90456"/>
    <w:multiLevelType w:val="multilevel"/>
    <w:tmpl w:val="D78231F2"/>
    <w:lvl w:ilvl="0">
      <w:start w:val="1"/>
      <w:numFmt w:val="upperRoman"/>
      <w:lvlText w:val="%1."/>
      <w:lvlJc w:val="right"/>
      <w:pPr>
        <w:ind w:left="644" w:hanging="359"/>
      </w:pPr>
      <w:rPr>
        <w:rFonts w:hint="default"/>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AB220D"/>
    <w:multiLevelType w:val="hybridMultilevel"/>
    <w:tmpl w:val="56E2AB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E40884"/>
    <w:multiLevelType w:val="hybridMultilevel"/>
    <w:tmpl w:val="C6E26D9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9" w15:restartNumberingAfterBreak="0">
    <w:nsid w:val="79102AE0"/>
    <w:multiLevelType w:val="multilevel"/>
    <w:tmpl w:val="F70E80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9672D26"/>
    <w:multiLevelType w:val="hybridMultilevel"/>
    <w:tmpl w:val="537626FA"/>
    <w:lvl w:ilvl="0" w:tplc="380EDD9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721950503">
    <w:abstractNumId w:val="10"/>
  </w:num>
  <w:num w:numId="2" w16cid:durableId="834994771">
    <w:abstractNumId w:val="29"/>
  </w:num>
  <w:num w:numId="3" w16cid:durableId="737825333">
    <w:abstractNumId w:val="1"/>
  </w:num>
  <w:num w:numId="4" w16cid:durableId="1608808727">
    <w:abstractNumId w:val="21"/>
  </w:num>
  <w:num w:numId="5" w16cid:durableId="2113821463">
    <w:abstractNumId w:val="7"/>
  </w:num>
  <w:num w:numId="6" w16cid:durableId="568728184">
    <w:abstractNumId w:val="0"/>
  </w:num>
  <w:num w:numId="7" w16cid:durableId="1292397482">
    <w:abstractNumId w:val="22"/>
  </w:num>
  <w:num w:numId="8" w16cid:durableId="968708648">
    <w:abstractNumId w:val="13"/>
  </w:num>
  <w:num w:numId="9" w16cid:durableId="362170476">
    <w:abstractNumId w:val="12"/>
  </w:num>
  <w:num w:numId="10" w16cid:durableId="1005936206">
    <w:abstractNumId w:val="4"/>
  </w:num>
  <w:num w:numId="11" w16cid:durableId="969478294">
    <w:abstractNumId w:val="17"/>
  </w:num>
  <w:num w:numId="12" w16cid:durableId="140856216">
    <w:abstractNumId w:val="11"/>
  </w:num>
  <w:num w:numId="13" w16cid:durableId="1579896844">
    <w:abstractNumId w:val="6"/>
  </w:num>
  <w:num w:numId="14" w16cid:durableId="2007397912">
    <w:abstractNumId w:val="18"/>
  </w:num>
  <w:num w:numId="15" w16cid:durableId="163935723">
    <w:abstractNumId w:val="23"/>
  </w:num>
  <w:num w:numId="16" w16cid:durableId="1455054667">
    <w:abstractNumId w:val="27"/>
  </w:num>
  <w:num w:numId="17" w16cid:durableId="739866588">
    <w:abstractNumId w:val="5"/>
  </w:num>
  <w:num w:numId="18" w16cid:durableId="1927112547">
    <w:abstractNumId w:val="2"/>
  </w:num>
  <w:num w:numId="19" w16cid:durableId="618609973">
    <w:abstractNumId w:val="24"/>
  </w:num>
  <w:num w:numId="20" w16cid:durableId="128669735">
    <w:abstractNumId w:val="8"/>
  </w:num>
  <w:num w:numId="21" w16cid:durableId="1811971255">
    <w:abstractNumId w:val="25"/>
  </w:num>
  <w:num w:numId="22" w16cid:durableId="318534477">
    <w:abstractNumId w:val="30"/>
  </w:num>
  <w:num w:numId="23" w16cid:durableId="1079714463">
    <w:abstractNumId w:val="15"/>
  </w:num>
  <w:num w:numId="24" w16cid:durableId="2070838052">
    <w:abstractNumId w:val="3"/>
  </w:num>
  <w:num w:numId="25" w16cid:durableId="151604842">
    <w:abstractNumId w:val="19"/>
  </w:num>
  <w:num w:numId="26" w16cid:durableId="1621958788">
    <w:abstractNumId w:val="26"/>
  </w:num>
  <w:num w:numId="27" w16cid:durableId="1794706893">
    <w:abstractNumId w:val="9"/>
  </w:num>
  <w:num w:numId="28" w16cid:durableId="1768035928">
    <w:abstractNumId w:val="20"/>
  </w:num>
  <w:num w:numId="29" w16cid:durableId="1777485844">
    <w:abstractNumId w:val="28"/>
  </w:num>
  <w:num w:numId="30" w16cid:durableId="420222608">
    <w:abstractNumId w:val="16"/>
  </w:num>
  <w:num w:numId="31" w16cid:durableId="1690297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8F"/>
    <w:rsid w:val="000357E2"/>
    <w:rsid w:val="0004430A"/>
    <w:rsid w:val="0015157F"/>
    <w:rsid w:val="00156EBB"/>
    <w:rsid w:val="00196D51"/>
    <w:rsid w:val="001A085D"/>
    <w:rsid w:val="001B2276"/>
    <w:rsid w:val="001C5336"/>
    <w:rsid w:val="001D0B87"/>
    <w:rsid w:val="001F4E85"/>
    <w:rsid w:val="002312D6"/>
    <w:rsid w:val="00274DDC"/>
    <w:rsid w:val="00294088"/>
    <w:rsid w:val="002B08D0"/>
    <w:rsid w:val="002B1410"/>
    <w:rsid w:val="002F6BA1"/>
    <w:rsid w:val="0031215D"/>
    <w:rsid w:val="003806FF"/>
    <w:rsid w:val="003A6333"/>
    <w:rsid w:val="003D3C8F"/>
    <w:rsid w:val="0041578F"/>
    <w:rsid w:val="0042533F"/>
    <w:rsid w:val="004640D9"/>
    <w:rsid w:val="00474754"/>
    <w:rsid w:val="00492F37"/>
    <w:rsid w:val="00494EFF"/>
    <w:rsid w:val="004C55B1"/>
    <w:rsid w:val="004F4030"/>
    <w:rsid w:val="005101AC"/>
    <w:rsid w:val="005170BF"/>
    <w:rsid w:val="00537775"/>
    <w:rsid w:val="005C1845"/>
    <w:rsid w:val="005D7540"/>
    <w:rsid w:val="005F3E89"/>
    <w:rsid w:val="00615368"/>
    <w:rsid w:val="00615470"/>
    <w:rsid w:val="0064222A"/>
    <w:rsid w:val="00687C33"/>
    <w:rsid w:val="007275D5"/>
    <w:rsid w:val="007538FF"/>
    <w:rsid w:val="007864A5"/>
    <w:rsid w:val="007B7926"/>
    <w:rsid w:val="007D1354"/>
    <w:rsid w:val="008E1A31"/>
    <w:rsid w:val="00907C87"/>
    <w:rsid w:val="00964992"/>
    <w:rsid w:val="009E2E7F"/>
    <w:rsid w:val="00A0052B"/>
    <w:rsid w:val="00A07955"/>
    <w:rsid w:val="00A82D6B"/>
    <w:rsid w:val="00AA2D8F"/>
    <w:rsid w:val="00AA36D7"/>
    <w:rsid w:val="00B16E73"/>
    <w:rsid w:val="00B360F0"/>
    <w:rsid w:val="00BD555D"/>
    <w:rsid w:val="00D426E7"/>
    <w:rsid w:val="00D54F22"/>
    <w:rsid w:val="00DC5925"/>
    <w:rsid w:val="00DF539A"/>
    <w:rsid w:val="00E55E7D"/>
    <w:rsid w:val="00E67A99"/>
    <w:rsid w:val="00E76D0F"/>
    <w:rsid w:val="00EB00B6"/>
    <w:rsid w:val="00F50426"/>
    <w:rsid w:val="00F83D6D"/>
    <w:rsid w:val="00FA13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3A4A6"/>
  <w15:docId w15:val="{F9BC128E-22DB-4992-8702-96FDA1B6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F4B"/>
  </w:style>
  <w:style w:type="paragraph" w:styleId="Ttulo1">
    <w:name w:val="heading 1"/>
    <w:basedOn w:val="Normal"/>
    <w:next w:val="Normal"/>
    <w:link w:val="Ttulo1Car"/>
    <w:uiPriority w:val="9"/>
    <w:qFormat/>
    <w:rsid w:val="00737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7F8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2634F5"/>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37F8A"/>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737F8A"/>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737F8A"/>
    <w:pPr>
      <w:tabs>
        <w:tab w:val="center" w:pos="4419"/>
        <w:tab w:val="right" w:pos="8838"/>
      </w:tabs>
    </w:pPr>
  </w:style>
  <w:style w:type="character" w:customStyle="1" w:styleId="EncabezadoCar">
    <w:name w:val="Encabezado Car"/>
    <w:basedOn w:val="Fuentedeprrafopredeter"/>
    <w:link w:val="Encabezado"/>
    <w:uiPriority w:val="99"/>
    <w:rsid w:val="00737F8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37F8A"/>
    <w:pPr>
      <w:tabs>
        <w:tab w:val="center" w:pos="4419"/>
        <w:tab w:val="right" w:pos="8838"/>
      </w:tabs>
    </w:pPr>
  </w:style>
  <w:style w:type="character" w:customStyle="1" w:styleId="PiedepginaCar">
    <w:name w:val="Pie de página Car"/>
    <w:basedOn w:val="Fuentedeprrafopredeter"/>
    <w:link w:val="Piedepgina"/>
    <w:uiPriority w:val="99"/>
    <w:rsid w:val="00737F8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37F8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rsid w:val="00737F8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37F8A"/>
    <w:rPr>
      <w:color w:val="0563C1"/>
      <w:u w:val="single"/>
    </w:rPr>
  </w:style>
  <w:style w:type="paragraph" w:styleId="Sinespaciado">
    <w:name w:val="No Spacing"/>
    <w:aliases w:val="Francesa,INAI"/>
    <w:link w:val="SinespaciadoCar"/>
    <w:uiPriority w:val="1"/>
    <w:qFormat/>
    <w:rsid w:val="00737F8A"/>
  </w:style>
  <w:style w:type="character" w:customStyle="1" w:styleId="SinespaciadoCar">
    <w:name w:val="Sin espaciado Car"/>
    <w:aliases w:val="Francesa Car,INAI Car"/>
    <w:link w:val="Sinespaciado"/>
    <w:uiPriority w:val="1"/>
    <w:qFormat/>
    <w:locked/>
    <w:rsid w:val="00737F8A"/>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37F8A"/>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37F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7F8A"/>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37F8A"/>
    <w:rPr>
      <w:rFonts w:ascii="Times New Roman" w:eastAsia="Times New Roman" w:hAnsi="Times New Roman" w:cs="Times New Roman"/>
      <w:sz w:val="20"/>
      <w:szCs w:val="20"/>
      <w:lang w:val="es-MX" w:eastAsia="es-MX"/>
    </w:rPr>
  </w:style>
  <w:style w:type="table" w:styleId="Tablaconcuadrcula6concolores">
    <w:name w:val="Grid Table 6 Colorful"/>
    <w:basedOn w:val="Tablanormal"/>
    <w:uiPriority w:val="51"/>
    <w:rsid w:val="00737F8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37F8A"/>
    <w:pPr>
      <w:autoSpaceDE w:val="0"/>
      <w:autoSpaceDN w:val="0"/>
      <w:adjustRightInd w:val="0"/>
    </w:pPr>
    <w:rPr>
      <w:rFonts w:ascii="Arial" w:hAnsi="Arial" w:cs="Arial"/>
      <w:color w:val="000000"/>
    </w:rPr>
  </w:style>
  <w:style w:type="table" w:styleId="Tablaconcuadrcula4-nfasis3">
    <w:name w:val="Grid Table 4 Accent 3"/>
    <w:basedOn w:val="Tablanormal"/>
    <w:uiPriority w:val="49"/>
    <w:rsid w:val="00BE54F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46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007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9055F9"/>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CitasINFOEM">
    <w:name w:val="Citas INFOEM"/>
    <w:basedOn w:val="Normal"/>
    <w:qFormat/>
    <w:rsid w:val="009055F9"/>
    <w:pPr>
      <w:spacing w:before="240" w:after="160" w:line="360" w:lineRule="auto"/>
      <w:ind w:left="851" w:right="851"/>
      <w:jc w:val="both"/>
    </w:pPr>
    <w:rPr>
      <w:rFonts w:ascii="Palatino Linotype" w:hAnsi="Palatino Linotype"/>
      <w:i/>
      <w:sz w:val="22"/>
      <w:lang w:eastAsia="en-US"/>
    </w:rPr>
  </w:style>
  <w:style w:type="character" w:styleId="Textoennegrita">
    <w:name w:val="Strong"/>
    <w:uiPriority w:val="22"/>
    <w:qFormat/>
    <w:rsid w:val="009055F9"/>
    <w:rPr>
      <w:b/>
      <w:bCs/>
    </w:rPr>
  </w:style>
  <w:style w:type="character" w:customStyle="1" w:styleId="Ttulo3Car">
    <w:name w:val="Título 3 Car"/>
    <w:basedOn w:val="Fuentedeprrafopredeter"/>
    <w:link w:val="Ttulo3"/>
    <w:uiPriority w:val="9"/>
    <w:rsid w:val="002634F5"/>
    <w:rPr>
      <w:rFonts w:asciiTheme="majorHAnsi" w:eastAsiaTheme="majorEastAsia" w:hAnsiTheme="majorHAnsi" w:cstheme="majorBidi"/>
      <w:color w:val="1F4D78" w:themeColor="accent1" w:themeShade="7F"/>
      <w:sz w:val="24"/>
      <w:szCs w:val="24"/>
      <w:lang w:val="es-MX" w:eastAsia="es-MX"/>
    </w:rPr>
  </w:style>
  <w:style w:type="character" w:customStyle="1" w:styleId="lemma">
    <w:name w:val="lemma"/>
    <w:basedOn w:val="Fuentedeprrafopredeter"/>
    <w:rsid w:val="00925EE1"/>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Listaconvietas2">
    <w:name w:val="List Bullet 2"/>
    <w:basedOn w:val="Normal"/>
    <w:uiPriority w:val="99"/>
    <w:unhideWhenUsed/>
    <w:qFormat/>
    <w:rsid w:val="00A0052B"/>
    <w:pPr>
      <w:numPr>
        <w:numId w:val="13"/>
      </w:numPr>
      <w:contextualSpacing/>
    </w:pPr>
    <w:rPr>
      <w:sz w:val="20"/>
      <w:szCs w:val="20"/>
      <w:lang w:val="es-ES_tradnl" w:eastAsia="es-ES"/>
    </w:rPr>
  </w:style>
  <w:style w:type="paragraph" w:customStyle="1" w:styleId="m-698976158124685028gmail-msolistparagraph">
    <w:name w:val="m_-698976158124685028gmail-msolistparagraph"/>
    <w:basedOn w:val="Normal"/>
    <w:rsid w:val="00A82D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628514">
      <w:bodyDiv w:val="1"/>
      <w:marLeft w:val="0"/>
      <w:marRight w:val="0"/>
      <w:marTop w:val="0"/>
      <w:marBottom w:val="0"/>
      <w:divBdr>
        <w:top w:val="none" w:sz="0" w:space="0" w:color="auto"/>
        <w:left w:val="none" w:sz="0" w:space="0" w:color="auto"/>
        <w:bottom w:val="none" w:sz="0" w:space="0" w:color="auto"/>
        <w:right w:val="none" w:sz="0" w:space="0" w:color="auto"/>
      </w:divBdr>
    </w:div>
    <w:div w:id="1893301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aimex.org.mx/saimex/solicitud/downloadAttach/1948335.pa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imex.org.mx/saimex/solicitud/downloadAttach/1948334.page"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saimex.org.mx/saimex/solicitud/downloadAttach/1948335.pag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aimex.org.mx/saimex/solicitud/downloadAttach/1948334.page" TargetMode="External"/><Relationship Id="rId14" Type="http://schemas.openxmlformats.org/officeDocument/2006/relationships/hyperlink" Target="https://saimex.org.mx/saimex/solicitud/downloadAttach/1964188.pag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FmnAGlKzkOTePe+WdPMOxRVZjA==">CgMxLjAyCGguZ2pkZ3hzMgloLjMwajB6bGwyCWguMWZvYjl0ZTIJaC4zem55c2g3MgloLjJldDkycDAyCGgudHlqY3d0MgloLjNkeTZ2a20yCWguMXQzaDVzZjIJaC40ZDM0b2c4MgloLjJzOGV5bzEyCWguMTdkcDh2dTgAciExMHI0elVaai1Td1dTSmYwOXRJQjhXRGVobmhSLU9DWUY=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FDB9DE-C404-40F5-AEAE-D9FDA6AB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7421</Words>
  <Characters>40816</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inf03m612@outlook.com</cp:lastModifiedBy>
  <cp:revision>6</cp:revision>
  <cp:lastPrinted>2024-08-29T20:39:00Z</cp:lastPrinted>
  <dcterms:created xsi:type="dcterms:W3CDTF">2024-08-27T00:46:00Z</dcterms:created>
  <dcterms:modified xsi:type="dcterms:W3CDTF">2024-09-04T19:47:00Z</dcterms:modified>
</cp:coreProperties>
</file>