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tyjcwt"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diecisiete de enero de dos mil veinticuatro.</w:t>
      </w:r>
    </w:p>
    <w:p w:rsidR="00000000" w:rsidDel="00000000" w:rsidP="00000000" w:rsidRDefault="00000000" w:rsidRPr="00000000" w14:paraId="00000002">
      <w:pPr>
        <w:spacing w:line="360" w:lineRule="auto"/>
        <w:ind w:right="-112"/>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VISTOS </w:t>
      </w:r>
      <w:r w:rsidDel="00000000" w:rsidR="00000000" w:rsidRPr="00000000">
        <w:rPr>
          <w:rFonts w:ascii="Palatino Linotype" w:cs="Palatino Linotype" w:eastAsia="Palatino Linotype" w:hAnsi="Palatino Linotype"/>
          <w:rtl w:val="0"/>
        </w:rPr>
        <w:t xml:space="preserve">los expedientes relativos a los recursos de revisión </w:t>
      </w:r>
      <w:r w:rsidDel="00000000" w:rsidR="00000000" w:rsidRPr="00000000">
        <w:rPr>
          <w:rFonts w:ascii="Palatino Linotype" w:cs="Palatino Linotype" w:eastAsia="Palatino Linotype" w:hAnsi="Palatino Linotype"/>
          <w:b w:val="1"/>
          <w:sz w:val="22"/>
          <w:szCs w:val="22"/>
          <w:rtl w:val="0"/>
        </w:rPr>
        <w:t xml:space="preserve">04729/INFOEM/IP/RR/2023 y acumulados 04730/INFOEM/IP/RR/2023, 04858/INFOEM/IP/RR/2023, 04860/INFOEM/IP/RR/2023, 04861/INFOEM/IP/RR/2023, 04862/INFOEM/IP/RR/2023, 04863/INFOEM/IP/RR/2023, 04864/INFOEM/IP/RR/2023, 04865/INFOEM/IP/RR/2023, 04866/INFOEM/IP/RR/2023, 04867/INFOEM/IP/RR/2023, 04868/INFOEM/IP/RR/2023 04869/INFOEM/IP/RR/2023 y 04870/INFOEM/IP/RR/2023</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interpuestos por</w:t>
      </w:r>
      <w:r w:rsidDel="00000000" w:rsidR="00000000" w:rsidRPr="00000000">
        <w:rPr>
          <w:rFonts w:ascii="Palatino Linotype" w:cs="Palatino Linotype" w:eastAsia="Palatino Linotype" w:hAnsi="Palatino Linotype"/>
          <w:b w:val="1"/>
          <w:rtl w:val="0"/>
        </w:rPr>
        <w:t xml:space="preserve"> una persona usuaria del Sistema de Acceso a la Información Mexiquense que no proporcionó nombre,</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las respuesta a sus solicitudes de información con números de folio</w:t>
      </w: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2"/>
          <w:szCs w:val="22"/>
          <w:rtl w:val="0"/>
        </w:rPr>
        <w:t xml:space="preserve">00105/OASIXTAPAL/IP/2023, 00106/OASIXTAPAL/IP/2023, 00108/OASIXTAPAL/IP/2023, 00109/OASIXTAPAL/IP/2023, 00110/OASIXTAPAL/IP/2023, 00111/OASIXTAPAL/IP/2023, 00112/OASIXTAPAL/IP/2023, 00113/OASIXTAPAL/IP/2023</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00114/OASIXTAPAL/IP/2023</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sz w:val="22"/>
          <w:szCs w:val="22"/>
          <w:rtl w:val="0"/>
        </w:rPr>
        <w:t xml:space="preserve">00115/OASIXTAPAL/IP/2023, 00116/OASIXTAPAL/IP/2023, 00117/OASIXTAPAL/IP/2023, 00118/OASIXTAPAL/IP/2023 y 00119/OASIXTAPAL/IP/2023, </w:t>
      </w:r>
      <w:r w:rsidDel="00000000" w:rsidR="00000000" w:rsidRPr="00000000">
        <w:rPr>
          <w:rFonts w:ascii="Palatino Linotype" w:cs="Palatino Linotype" w:eastAsia="Palatino Linotype" w:hAnsi="Palatino Linotype"/>
          <w:rtl w:val="0"/>
        </w:rPr>
        <w:t xml:space="preserve">respectivamente, por parte del </w:t>
      </w:r>
      <w:r w:rsidDel="00000000" w:rsidR="00000000" w:rsidRPr="00000000">
        <w:rPr>
          <w:rFonts w:ascii="Palatino Linotype" w:cs="Palatino Linotype" w:eastAsia="Palatino Linotype" w:hAnsi="Palatino Linotype"/>
          <w:b w:val="1"/>
          <w:rtl w:val="0"/>
        </w:rPr>
        <w:t xml:space="preserve">Organismo Descentralizado de Agua Potable Alcantarillado y Saneamiento del Municipio de Ixtapaluca denominado por sus siglas, O.D.A.P.A.S.,</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b w:val="1"/>
          <w:rtl w:val="0"/>
        </w:rPr>
        <w:t xml:space="preserve">1. Solicitudes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dieciséis de agosto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veintitrés, </w:t>
      </w:r>
      <w:r w:rsidDel="00000000" w:rsidR="00000000" w:rsidRPr="00000000">
        <w:rPr>
          <w:rFonts w:ascii="Palatino Linotype" w:cs="Palatino Linotype" w:eastAsia="Palatino Linotype" w:hAnsi="Palatino Linotype"/>
          <w:rtl w:val="0"/>
        </w:rPr>
        <w:t xml:space="preserve">la persona solicitante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solicitudes de acceso a la información pública, mediante las cuales requirió la información siguiente:</w:t>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0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solicitud</w:t>
            </w:r>
          </w:p>
        </w:tc>
        <w:tc>
          <w:tcPr>
            <w:shd w:fill="a6a6a6" w:val="clear"/>
          </w:tcPr>
          <w:p w:rsidR="00000000" w:rsidDel="00000000" w:rsidP="00000000" w:rsidRDefault="00000000" w:rsidRPr="00000000" w14:paraId="0000000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solicitada</w:t>
            </w:r>
          </w:p>
        </w:tc>
      </w:tr>
      <w:tr>
        <w:trPr>
          <w:cantSplit w:val="0"/>
          <w:tblHeader w:val="0"/>
        </w:trPr>
        <w:tc>
          <w:tcPr>
            <w:vAlign w:val="center"/>
          </w:tcPr>
          <w:p w:rsidR="00000000" w:rsidDel="00000000" w:rsidP="00000000" w:rsidRDefault="00000000" w:rsidRPr="00000000" w14:paraId="00000007">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00113/OASIXTAPAL/IP/2023</w:t>
            </w:r>
          </w:p>
          <w:p w:rsidR="00000000" w:rsidDel="00000000" w:rsidP="00000000" w:rsidRDefault="00000000" w:rsidRPr="00000000" w14:paraId="00000008">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04729/INFOEM/IP/RR/2023</w:t>
            </w:r>
          </w:p>
          <w:p w:rsidR="00000000" w:rsidDel="00000000" w:rsidP="00000000" w:rsidRDefault="00000000" w:rsidRPr="00000000" w14:paraId="00000009">
            <w:pPr>
              <w:jc w:val="center"/>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0A">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Mejora regulatoria” (sic)</w:t>
            </w:r>
          </w:p>
        </w:tc>
      </w:tr>
      <w:tr>
        <w:trPr>
          <w:cantSplit w:val="0"/>
          <w:tblHeader w:val="0"/>
        </w:trPr>
        <w:tc>
          <w:tcPr>
            <w:vAlign w:val="center"/>
          </w:tcPr>
          <w:p w:rsidR="00000000" w:rsidDel="00000000" w:rsidP="00000000" w:rsidRDefault="00000000" w:rsidRPr="00000000" w14:paraId="0000000B">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00114/OASIXTAPAL/IP/2023</w:t>
            </w:r>
          </w:p>
          <w:p w:rsidR="00000000" w:rsidDel="00000000" w:rsidP="00000000" w:rsidRDefault="00000000" w:rsidRPr="00000000" w14:paraId="0000000C">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04730/INFOEM/IP/RR/2023</w:t>
            </w:r>
          </w:p>
        </w:tc>
        <w:tc>
          <w:tcPr/>
          <w:p w:rsidR="00000000" w:rsidDel="00000000" w:rsidP="00000000" w:rsidRDefault="00000000" w:rsidRPr="00000000" w14:paraId="0000000D">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Parque vehicular y mantenimiento” (Sic)</w:t>
            </w:r>
          </w:p>
        </w:tc>
      </w:tr>
      <w:tr>
        <w:trPr>
          <w:cantSplit w:val="0"/>
          <w:tblHeader w:val="0"/>
        </w:trPr>
        <w:tc>
          <w:tcPr>
            <w:vAlign w:val="center"/>
          </w:tcPr>
          <w:p w:rsidR="00000000" w:rsidDel="00000000" w:rsidP="00000000" w:rsidRDefault="00000000" w:rsidRPr="00000000" w14:paraId="0000000E">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00119/OASIXTAPAL/IP/2023</w:t>
            </w:r>
          </w:p>
          <w:p w:rsidR="00000000" w:rsidDel="00000000" w:rsidP="00000000" w:rsidRDefault="00000000" w:rsidRPr="00000000" w14:paraId="0000000F">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04858/INFOEM/IP/RR/2023</w:t>
            </w:r>
          </w:p>
        </w:tc>
        <w:tc>
          <w:tcPr/>
          <w:p w:rsidR="00000000" w:rsidDel="00000000" w:rsidP="00000000" w:rsidRDefault="00000000" w:rsidRPr="00000000" w14:paraId="00000010">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subdireccion” (Sic)</w:t>
            </w:r>
          </w:p>
        </w:tc>
      </w:tr>
      <w:tr>
        <w:trPr>
          <w:cantSplit w:val="0"/>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00105/OASIXTAPAL/IP/2023</w:t>
            </w:r>
          </w:p>
          <w:p w:rsidR="00000000" w:rsidDel="00000000" w:rsidP="00000000" w:rsidRDefault="00000000" w:rsidRPr="00000000" w14:paraId="00000012">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04860/INFOEM/IP/RR/2023</w:t>
            </w:r>
          </w:p>
        </w:tc>
        <w:tc>
          <w:tcPr/>
          <w:p w:rsidR="00000000" w:rsidDel="00000000" w:rsidP="00000000" w:rsidRDefault="00000000" w:rsidRPr="00000000" w14:paraId="00000013">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estudios o planos y proyectos o equivalente” (Sic)</w:t>
            </w:r>
          </w:p>
        </w:tc>
      </w:tr>
      <w:tr>
        <w:trPr>
          <w:cantSplit w:val="0"/>
          <w:tblHeader w:val="0"/>
        </w:trPr>
        <w:tc>
          <w:tcPr>
            <w:vAlign w:val="center"/>
          </w:tcPr>
          <w:p w:rsidR="00000000" w:rsidDel="00000000" w:rsidP="00000000" w:rsidRDefault="00000000" w:rsidRPr="00000000" w14:paraId="00000014">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00118/OASIXTAPAL/IP/2023</w:t>
            </w:r>
          </w:p>
          <w:p w:rsidR="00000000" w:rsidDel="00000000" w:rsidP="00000000" w:rsidRDefault="00000000" w:rsidRPr="00000000" w14:paraId="00000015">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04861/INFOEM/IP/RR/2023</w:t>
            </w:r>
          </w:p>
        </w:tc>
        <w:tc>
          <w:tcPr/>
          <w:p w:rsidR="00000000" w:rsidDel="00000000" w:rsidP="00000000" w:rsidRDefault="00000000" w:rsidRPr="00000000" w14:paraId="00000016">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Transparencia” (Sic)</w:t>
            </w:r>
          </w:p>
        </w:tc>
      </w:tr>
      <w:tr>
        <w:trPr>
          <w:cantSplit w:val="0"/>
          <w:tblHeader w:val="0"/>
        </w:trPr>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00106/OASIXTAPAL/IP/2023</w:t>
            </w:r>
          </w:p>
          <w:p w:rsidR="00000000" w:rsidDel="00000000" w:rsidP="00000000" w:rsidRDefault="00000000" w:rsidRPr="00000000" w14:paraId="00000018">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04862/INFOEM/IP/RR/2023</w:t>
            </w:r>
          </w:p>
        </w:tc>
        <w:tc>
          <w:tcPr/>
          <w:p w:rsidR="00000000" w:rsidDel="00000000" w:rsidP="00000000" w:rsidRDefault="00000000" w:rsidRPr="00000000" w14:paraId="00000019">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Finanzas” (Sic)</w:t>
            </w:r>
          </w:p>
        </w:tc>
      </w:tr>
      <w:tr>
        <w:trPr>
          <w:cantSplit w:val="0"/>
          <w:tblHeader w:val="0"/>
        </w:trPr>
        <w:tc>
          <w:tcPr>
            <w:vAlign w:val="center"/>
          </w:tcPr>
          <w:p w:rsidR="00000000" w:rsidDel="00000000" w:rsidP="00000000" w:rsidRDefault="00000000" w:rsidRPr="00000000" w14:paraId="0000001A">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00108/OASIXTAPAL/IP/2023</w:t>
            </w:r>
          </w:p>
          <w:p w:rsidR="00000000" w:rsidDel="00000000" w:rsidP="00000000" w:rsidRDefault="00000000" w:rsidRPr="00000000" w14:paraId="0000001B">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04863/INFOEM/IP/RR/2023</w:t>
            </w:r>
          </w:p>
        </w:tc>
        <w:tc>
          <w:tcPr/>
          <w:p w:rsidR="00000000" w:rsidDel="00000000" w:rsidP="00000000" w:rsidRDefault="00000000" w:rsidRPr="00000000" w14:paraId="0000001C">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Agua potable” (Sic)</w:t>
            </w:r>
          </w:p>
        </w:tc>
      </w:tr>
      <w:tr>
        <w:trPr>
          <w:cantSplit w:val="0"/>
          <w:tblHeader w:val="0"/>
        </w:trPr>
        <w:tc>
          <w:tcPr>
            <w:vAlign w:val="center"/>
          </w:tcPr>
          <w:p w:rsidR="00000000" w:rsidDel="00000000" w:rsidP="00000000" w:rsidRDefault="00000000" w:rsidRPr="00000000" w14:paraId="0000001D">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00109/OASIXTAPAL/IP/2023</w:t>
            </w:r>
          </w:p>
          <w:p w:rsidR="00000000" w:rsidDel="00000000" w:rsidP="00000000" w:rsidRDefault="00000000" w:rsidRPr="00000000" w14:paraId="0000001E">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04864/INFOEM/IP/RR/2023</w:t>
            </w:r>
          </w:p>
        </w:tc>
        <w:tc>
          <w:tcPr/>
          <w:p w:rsidR="00000000" w:rsidDel="00000000" w:rsidP="00000000" w:rsidRDefault="00000000" w:rsidRPr="00000000" w14:paraId="0000001F">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Recaudación o equivalente” (Sic)</w:t>
            </w:r>
          </w:p>
        </w:tc>
      </w:tr>
      <w:tr>
        <w:trPr>
          <w:cantSplit w:val="0"/>
          <w:tblHeader w:val="0"/>
        </w:trPr>
        <w:tc>
          <w:tcPr>
            <w:vAlign w:val="center"/>
          </w:tcPr>
          <w:p w:rsidR="00000000" w:rsidDel="00000000" w:rsidP="00000000" w:rsidRDefault="00000000" w:rsidRPr="00000000" w14:paraId="00000020">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00110/OASIXTAPAL/IP/2023</w:t>
            </w:r>
          </w:p>
          <w:p w:rsidR="00000000" w:rsidDel="00000000" w:rsidP="00000000" w:rsidRDefault="00000000" w:rsidRPr="00000000" w14:paraId="0000002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04865/INFOEM/IP/RR/2023</w:t>
            </w:r>
          </w:p>
        </w:tc>
        <w:tc>
          <w:tcPr/>
          <w:p w:rsidR="00000000" w:rsidDel="00000000" w:rsidP="00000000" w:rsidRDefault="00000000" w:rsidRPr="00000000" w14:paraId="00000022">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Administración” (Sic)</w:t>
            </w:r>
          </w:p>
        </w:tc>
      </w:tr>
      <w:tr>
        <w:trPr>
          <w:cantSplit w:val="0"/>
          <w:tblHeader w:val="0"/>
        </w:trPr>
        <w:tc>
          <w:tcPr>
            <w:vAlign w:val="center"/>
          </w:tcPr>
          <w:p w:rsidR="00000000" w:rsidDel="00000000" w:rsidP="00000000" w:rsidRDefault="00000000" w:rsidRPr="00000000" w14:paraId="00000023">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00111/OASIXTAPAL/IP/2023</w:t>
            </w:r>
          </w:p>
          <w:p w:rsidR="00000000" w:rsidDel="00000000" w:rsidP="00000000" w:rsidRDefault="00000000" w:rsidRPr="00000000" w14:paraId="00000024">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04866/INFOEM/IP/RR/2023</w:t>
            </w:r>
          </w:p>
        </w:tc>
        <w:tc>
          <w:tcPr/>
          <w:p w:rsidR="00000000" w:rsidDel="00000000" w:rsidP="00000000" w:rsidRDefault="00000000" w:rsidRPr="00000000" w14:paraId="00000025">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Patrimonio” (Sic)</w:t>
            </w:r>
          </w:p>
        </w:tc>
      </w:tr>
      <w:tr>
        <w:trPr>
          <w:cantSplit w:val="0"/>
          <w:tblHeader w:val="0"/>
        </w:trPr>
        <w:tc>
          <w:tcPr>
            <w:vAlign w:val="center"/>
          </w:tcPr>
          <w:p w:rsidR="00000000" w:rsidDel="00000000" w:rsidP="00000000" w:rsidRDefault="00000000" w:rsidRPr="00000000" w14:paraId="00000026">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00112/OASIXTAPAL/IP/2023</w:t>
            </w:r>
          </w:p>
          <w:p w:rsidR="00000000" w:rsidDel="00000000" w:rsidP="00000000" w:rsidRDefault="00000000" w:rsidRPr="00000000" w14:paraId="00000027">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04867/INFOEM/IP/RR/2023</w:t>
            </w:r>
          </w:p>
        </w:tc>
        <w:tc>
          <w:tcPr/>
          <w:p w:rsidR="00000000" w:rsidDel="00000000" w:rsidP="00000000" w:rsidRDefault="00000000" w:rsidRPr="00000000" w14:paraId="00000028">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Jurídico” (Sic)</w:t>
            </w:r>
          </w:p>
        </w:tc>
      </w:tr>
      <w:tr>
        <w:trPr>
          <w:cantSplit w:val="0"/>
          <w:tblHeader w:val="0"/>
        </w:trPr>
        <w:tc>
          <w:tcPr>
            <w:vAlign w:val="center"/>
          </w:tcPr>
          <w:p w:rsidR="00000000" w:rsidDel="00000000" w:rsidP="00000000" w:rsidRDefault="00000000" w:rsidRPr="00000000" w14:paraId="00000029">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00115/OASIXTAPAL/IP/2023</w:t>
            </w:r>
          </w:p>
          <w:p w:rsidR="00000000" w:rsidDel="00000000" w:rsidP="00000000" w:rsidRDefault="00000000" w:rsidRPr="00000000" w14:paraId="0000002A">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04868/INFOEM/IP/RR/2023</w:t>
            </w:r>
          </w:p>
        </w:tc>
        <w:tc>
          <w:tcPr/>
          <w:p w:rsidR="00000000" w:rsidDel="00000000" w:rsidP="00000000" w:rsidRDefault="00000000" w:rsidRPr="00000000" w14:paraId="0000002B">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almacén” (Sic)</w:t>
            </w:r>
          </w:p>
        </w:tc>
      </w:tr>
      <w:tr>
        <w:trPr>
          <w:cantSplit w:val="0"/>
          <w:tblHeader w:val="0"/>
        </w:trPr>
        <w:tc>
          <w:tcPr>
            <w:vAlign w:val="center"/>
          </w:tcPr>
          <w:p w:rsidR="00000000" w:rsidDel="00000000" w:rsidP="00000000" w:rsidRDefault="00000000" w:rsidRPr="00000000" w14:paraId="0000002C">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00116/OASIXTAPAL/IP/2023</w:t>
            </w:r>
          </w:p>
          <w:p w:rsidR="00000000" w:rsidDel="00000000" w:rsidP="00000000" w:rsidRDefault="00000000" w:rsidRPr="00000000" w14:paraId="0000002D">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04869/INFOEM/IP/RR/2023</w:t>
            </w:r>
          </w:p>
        </w:tc>
        <w:tc>
          <w:tcPr/>
          <w:p w:rsidR="00000000" w:rsidDel="00000000" w:rsidP="00000000" w:rsidRDefault="00000000" w:rsidRPr="00000000" w14:paraId="0000002E">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dirección general” (Sic)</w:t>
            </w:r>
          </w:p>
        </w:tc>
      </w:tr>
      <w:tr>
        <w:trPr>
          <w:cantSplit w:val="0"/>
          <w:tblHeader w:val="0"/>
        </w:trPr>
        <w:tc>
          <w:tcPr>
            <w:vAlign w:val="center"/>
          </w:tcPr>
          <w:p w:rsidR="00000000" w:rsidDel="00000000" w:rsidP="00000000" w:rsidRDefault="00000000" w:rsidRPr="00000000" w14:paraId="0000002F">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00117/OASIXTAPAL/IP/2023</w:t>
            </w:r>
          </w:p>
          <w:p w:rsidR="00000000" w:rsidDel="00000000" w:rsidP="00000000" w:rsidRDefault="00000000" w:rsidRPr="00000000" w14:paraId="00000030">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04870/INFOEM/IP/RR/2023</w:t>
            </w:r>
          </w:p>
        </w:tc>
        <w:tc>
          <w:tcPr/>
          <w:p w:rsidR="00000000" w:rsidDel="00000000" w:rsidP="00000000" w:rsidRDefault="00000000" w:rsidRPr="00000000" w14:paraId="00000031">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curriculum vitae en versión pública del titular de la coordinación de Recursos humanos” (Sic)</w:t>
            </w:r>
          </w:p>
        </w:tc>
      </w:tr>
    </w:tbl>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bookmarkStart w:colFirst="0" w:colLast="0" w:name="_heading=h.2et92p0" w:id="3"/>
      <w:bookmarkEnd w:id="3"/>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 en todos los casos.</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fechas </w:t>
      </w:r>
      <w:r w:rsidDel="00000000" w:rsidR="00000000" w:rsidRPr="00000000">
        <w:rPr>
          <w:rFonts w:ascii="Palatino Linotype" w:cs="Palatino Linotype" w:eastAsia="Palatino Linotype" w:hAnsi="Palatino Linotype"/>
          <w:b w:val="1"/>
          <w:rtl w:val="0"/>
        </w:rPr>
        <w:t xml:space="preserve">veintiuno y veinticinco de agosto de dos mil veintitrés, respectivamente</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sus respuestas a las solicitudes de acceso a la información a través de SAIMEX, sustancialmente en los términos siguientes:</w:t>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3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solicitud</w:t>
            </w:r>
          </w:p>
        </w:tc>
        <w:tc>
          <w:tcPr>
            <w:shd w:fill="a6a6a6" w:val="clear"/>
          </w:tcPr>
          <w:p w:rsidR="00000000" w:rsidDel="00000000" w:rsidP="00000000" w:rsidRDefault="00000000" w:rsidRPr="00000000" w14:paraId="0000003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blHeader w:val="0"/>
        </w:trPr>
        <w:tc>
          <w:tcPr>
            <w:vAlign w:val="center"/>
          </w:tcPr>
          <w:p w:rsidR="00000000" w:rsidDel="00000000" w:rsidP="00000000" w:rsidRDefault="00000000" w:rsidRPr="00000000" w14:paraId="00000036">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00113/OASIXTAPAL/IP/2023</w:t>
            </w:r>
          </w:p>
          <w:p w:rsidR="00000000" w:rsidDel="00000000" w:rsidP="00000000" w:rsidRDefault="00000000" w:rsidRPr="00000000" w14:paraId="00000037">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04729/INFOEM/IP/RR/2023</w:t>
            </w:r>
          </w:p>
          <w:p w:rsidR="00000000" w:rsidDel="00000000" w:rsidP="00000000" w:rsidRDefault="00000000" w:rsidRPr="00000000" w14:paraId="00000038">
            <w:pPr>
              <w:jc w:val="center"/>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39">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le medio por el cual le envío un cordial saludo, así mismo se informa que no puede atenderse su solicitud, toda vez que este sujeto obligado no posee dicha información en sus archivos. En ese sentido, se anexa al presente oficio declarando la Incompetencia. Sin más por el momento, quedo de Usted.” (sic)</w:t>
            </w:r>
          </w:p>
          <w:p w:rsidR="00000000" w:rsidDel="00000000" w:rsidP="00000000" w:rsidRDefault="00000000" w:rsidRPr="00000000" w14:paraId="0000003A">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3B">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Fonts w:ascii="Palatino Linotype" w:cs="Palatino Linotype" w:eastAsia="Palatino Linotype" w:hAnsi="Palatino Linotype"/>
                <w:b w:val="1"/>
                <w:i w:val="1"/>
                <w:sz w:val="18"/>
                <w:szCs w:val="18"/>
                <w:rtl w:val="0"/>
              </w:rPr>
              <w:t xml:space="preserve">Incompetencia 113.pdf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3C">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D">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OE/UT/043/2023 del 21 de agosto de 2023, a través del cual la Titular de la Unidad de Transparencia informó que la información requerida en la solicitud de información no correspondía a las atribuciones de dicho ente público, declarándose incompetente en términos del artículo 167 de la Ley de Transparencia y Acceso a la Información Pública del Estado de México y Municipios, sugiriendo la misma sea requerida al área de Recursos Humanos del Ayuntamiento de Ixtapaluca por ser dicho sujeto obligado el poseedor de la misma.</w:t>
            </w:r>
          </w:p>
        </w:tc>
      </w:tr>
      <w:tr>
        <w:trPr>
          <w:cantSplit w:val="0"/>
          <w:tblHeader w:val="0"/>
        </w:trPr>
        <w:tc>
          <w:tcPr>
            <w:vAlign w:val="center"/>
          </w:tcPr>
          <w:p w:rsidR="00000000" w:rsidDel="00000000" w:rsidP="00000000" w:rsidRDefault="00000000" w:rsidRPr="00000000" w14:paraId="0000003E">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00114/OASIXTAPAL/IP/2023</w:t>
            </w:r>
          </w:p>
          <w:p w:rsidR="00000000" w:rsidDel="00000000" w:rsidP="00000000" w:rsidRDefault="00000000" w:rsidRPr="00000000" w14:paraId="0000003F">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04730/INFOEM/IP/RR/2023</w:t>
            </w:r>
          </w:p>
        </w:tc>
        <w:tc>
          <w:tcPr/>
          <w:p w:rsidR="00000000" w:rsidDel="00000000" w:rsidP="00000000" w:rsidRDefault="00000000" w:rsidRPr="00000000" w14:paraId="00000040">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le medio por el cual le envío un cordial saludo, así mismo se informa que no puede atenderse su solicitud, toda vez que este sujeto obligado no posee dicha información en sus archivos. En ese sentido, se anexa al presente oficio declarando la Incompetencia. Sin más por el momento, quedo de Usted.” (sic)</w:t>
            </w:r>
          </w:p>
          <w:p w:rsidR="00000000" w:rsidDel="00000000" w:rsidP="00000000" w:rsidRDefault="00000000" w:rsidRPr="00000000" w14:paraId="00000041">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42">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Fonts w:ascii="Palatino Linotype" w:cs="Palatino Linotype" w:eastAsia="Palatino Linotype" w:hAnsi="Palatino Linotype"/>
                <w:b w:val="1"/>
                <w:i w:val="1"/>
                <w:sz w:val="18"/>
                <w:szCs w:val="18"/>
                <w:rtl w:val="0"/>
              </w:rPr>
              <w:t xml:space="preserve">Incompetencia 114.pdf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43">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44">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OE/UT/044/2023 del 21 de agosto de 2023, a través del cual la Titular de la Unidad de Transparencia informó que la información requerida en la solicitud de información no correspondía a las atribuciones de dicho ente público, declarándose incompetente en términos del artículo 167 de la Ley de Transparencia y Acceso a la Información Pública del Estado de México y Municipios, sugiriendo la misma sea requerida al área de Recursos Humanos del Ayuntamiento de Ixtapaluca por ser dicho sujeto obligado el poseedor de la misma.</w:t>
            </w:r>
          </w:p>
        </w:tc>
      </w:tr>
      <w:tr>
        <w:trPr>
          <w:cantSplit w:val="0"/>
          <w:tblHeader w:val="0"/>
        </w:trPr>
        <w:tc>
          <w:tcPr>
            <w:vAlign w:val="center"/>
          </w:tcPr>
          <w:p w:rsidR="00000000" w:rsidDel="00000000" w:rsidP="00000000" w:rsidRDefault="00000000" w:rsidRPr="00000000" w14:paraId="00000045">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00119/OASIXTAPAL/IP/2023</w:t>
            </w:r>
          </w:p>
          <w:p w:rsidR="00000000" w:rsidDel="00000000" w:rsidP="00000000" w:rsidRDefault="00000000" w:rsidRPr="00000000" w14:paraId="00000046">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04858/INFOEM/IP/RR/2023</w:t>
            </w:r>
          </w:p>
        </w:tc>
        <w:tc>
          <w:tcPr/>
          <w:p w:rsidR="00000000" w:rsidDel="00000000" w:rsidP="00000000" w:rsidRDefault="00000000" w:rsidRPr="00000000" w14:paraId="00000047">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48">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49">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4A">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4B">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Fonts w:ascii="Palatino Linotype" w:cs="Palatino Linotype" w:eastAsia="Palatino Linotype" w:hAnsi="Palatino Linotype"/>
                <w:b w:val="1"/>
                <w:i w:val="1"/>
                <w:sz w:val="18"/>
                <w:szCs w:val="18"/>
                <w:rtl w:val="0"/>
              </w:rPr>
              <w:t xml:space="preserve">RHOI1582023.pdf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4C">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4D">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RH/OI/0158/2023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 </w:t>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i w:val="1"/>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F">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00105/OASIXTAPAL/IP/2023</w:t>
            </w:r>
          </w:p>
          <w:p w:rsidR="00000000" w:rsidDel="00000000" w:rsidP="00000000" w:rsidRDefault="00000000" w:rsidRPr="00000000" w14:paraId="00000050">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04860/INFOEM/IP/RR/2023</w:t>
            </w:r>
          </w:p>
        </w:tc>
        <w:tc>
          <w:tcPr/>
          <w:p w:rsidR="00000000" w:rsidDel="00000000" w:rsidP="00000000" w:rsidRDefault="00000000" w:rsidRPr="00000000" w14:paraId="00000051">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52">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53">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54">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55">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Fonts w:ascii="Palatino Linotype" w:cs="Palatino Linotype" w:eastAsia="Palatino Linotype" w:hAnsi="Palatino Linotype"/>
                <w:b w:val="1"/>
                <w:i w:val="1"/>
                <w:sz w:val="18"/>
                <w:szCs w:val="18"/>
                <w:rtl w:val="0"/>
              </w:rPr>
              <w:t xml:space="preserve">RHOI1602023.pdf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56">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57">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RH/OI/0160/2023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w:t>
            </w:r>
            <w:r w:rsidDel="00000000" w:rsidR="00000000" w:rsidRPr="00000000">
              <w:rPr>
                <w:rFonts w:ascii="Palatino Linotype" w:cs="Palatino Linotype" w:eastAsia="Palatino Linotype" w:hAnsi="Palatino Linotype"/>
                <w:sz w:val="16"/>
                <w:szCs w:val="16"/>
                <w:rtl w:val="0"/>
              </w:rPr>
              <w:t xml:space="preserve">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8">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00118/OASIXTAPAL/IP/2023</w:t>
            </w:r>
          </w:p>
          <w:p w:rsidR="00000000" w:rsidDel="00000000" w:rsidP="00000000" w:rsidRDefault="00000000" w:rsidRPr="00000000" w14:paraId="0000005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04861/INFOEM/IP/RR/2023</w:t>
            </w:r>
          </w:p>
        </w:tc>
        <w:tc>
          <w:tcPr/>
          <w:p w:rsidR="00000000" w:rsidDel="00000000" w:rsidP="00000000" w:rsidRDefault="00000000" w:rsidRPr="00000000" w14:paraId="0000005A">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5B">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5C">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5D">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RHOI1572023.pdf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5E">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5F">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RH/OI/0157/2023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0">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00106/OASIXTAPAL/IP/2023</w:t>
            </w:r>
          </w:p>
          <w:p w:rsidR="00000000" w:rsidDel="00000000" w:rsidP="00000000" w:rsidRDefault="00000000" w:rsidRPr="00000000" w14:paraId="0000006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04862/INFOEM/IP/RR/2023</w:t>
            </w:r>
          </w:p>
        </w:tc>
        <w:tc>
          <w:tcPr/>
          <w:p w:rsidR="00000000" w:rsidDel="00000000" w:rsidP="00000000" w:rsidRDefault="00000000" w:rsidRPr="00000000" w14:paraId="00000062">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63">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64">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65">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RHOI1592023.pdf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66">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67">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RH/OI/0159/2023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8">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00108/OASIXTAPAL/IP/2023</w:t>
            </w:r>
          </w:p>
          <w:p w:rsidR="00000000" w:rsidDel="00000000" w:rsidP="00000000" w:rsidRDefault="00000000" w:rsidRPr="00000000" w14:paraId="0000006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04863/INFOEM/IP/RR/2023</w:t>
            </w:r>
          </w:p>
        </w:tc>
        <w:tc>
          <w:tcPr/>
          <w:p w:rsidR="00000000" w:rsidDel="00000000" w:rsidP="00000000" w:rsidRDefault="00000000" w:rsidRPr="00000000" w14:paraId="0000006A">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6B">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6C">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6D">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RHOI1632023.pdf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6E">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6F">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RH/OI/0163/2023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0">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00109/OASIXTAPAL/IP/2023</w:t>
            </w:r>
          </w:p>
          <w:p w:rsidR="00000000" w:rsidDel="00000000" w:rsidP="00000000" w:rsidRDefault="00000000" w:rsidRPr="00000000" w14:paraId="0000007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04864/INFOEM/IP/RR/2023</w:t>
            </w:r>
          </w:p>
        </w:tc>
        <w:tc>
          <w:tcPr/>
          <w:p w:rsidR="00000000" w:rsidDel="00000000" w:rsidP="00000000" w:rsidRDefault="00000000" w:rsidRPr="00000000" w14:paraId="00000072">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73">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74">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75">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RHOI1612023.pdf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76">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77">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RH/OI/0161/2023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8">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00110/OASIXTAPAL/IP/2023</w:t>
            </w:r>
          </w:p>
          <w:p w:rsidR="00000000" w:rsidDel="00000000" w:rsidP="00000000" w:rsidRDefault="00000000" w:rsidRPr="00000000" w14:paraId="0000007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04865/INFOEM/IP/RR/2023</w:t>
            </w:r>
          </w:p>
        </w:tc>
        <w:tc>
          <w:tcPr/>
          <w:p w:rsidR="00000000" w:rsidDel="00000000" w:rsidP="00000000" w:rsidRDefault="00000000" w:rsidRPr="00000000" w14:paraId="0000007A">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7B">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7C">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7D">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RHOI1642023.pdf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7E">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7F">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RH/OI/0164/2023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0">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00111/OASIXTAPAL/IP/2023</w:t>
            </w:r>
          </w:p>
          <w:p w:rsidR="00000000" w:rsidDel="00000000" w:rsidP="00000000" w:rsidRDefault="00000000" w:rsidRPr="00000000" w14:paraId="0000008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04866/INFOEM/IP/RR/2023</w:t>
            </w:r>
          </w:p>
        </w:tc>
        <w:tc>
          <w:tcPr/>
          <w:p w:rsidR="00000000" w:rsidDel="00000000" w:rsidP="00000000" w:rsidRDefault="00000000" w:rsidRPr="00000000" w14:paraId="00000082">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83">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84">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85">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RHOI1652023.pdf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86">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87">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RH/OI/0165/2023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8">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00112/OASIXTAPAL/IP/2023</w:t>
            </w:r>
          </w:p>
          <w:p w:rsidR="00000000" w:rsidDel="00000000" w:rsidP="00000000" w:rsidRDefault="00000000" w:rsidRPr="00000000" w14:paraId="0000008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04867/INFOEM/IP/RR/2023</w:t>
            </w:r>
          </w:p>
        </w:tc>
        <w:tc>
          <w:tcPr/>
          <w:p w:rsidR="00000000" w:rsidDel="00000000" w:rsidP="00000000" w:rsidRDefault="00000000" w:rsidRPr="00000000" w14:paraId="0000008A">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8B">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8C">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8D">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RHOI1662023.pdf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8E">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8F">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RH/OI/0166/2023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0">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00115/OASIXTAPAL/IP/2023</w:t>
            </w:r>
          </w:p>
          <w:p w:rsidR="00000000" w:rsidDel="00000000" w:rsidP="00000000" w:rsidRDefault="00000000" w:rsidRPr="00000000" w14:paraId="0000009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04868/INFOEM/IP/RR/2023</w:t>
            </w:r>
          </w:p>
        </w:tc>
        <w:tc>
          <w:tcPr/>
          <w:p w:rsidR="00000000" w:rsidDel="00000000" w:rsidP="00000000" w:rsidRDefault="00000000" w:rsidRPr="00000000" w14:paraId="00000092">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93">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94">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95">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RHOI1542023.pdf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96">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97">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RH/OI/0154/2023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8">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00116/OASIXTAPAL/IP/2023</w:t>
            </w:r>
          </w:p>
          <w:p w:rsidR="00000000" w:rsidDel="00000000" w:rsidP="00000000" w:rsidRDefault="00000000" w:rsidRPr="00000000" w14:paraId="0000009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04869/INFOEM/IP/RR/2023</w:t>
            </w:r>
          </w:p>
        </w:tc>
        <w:tc>
          <w:tcPr/>
          <w:p w:rsidR="00000000" w:rsidDel="00000000" w:rsidP="00000000" w:rsidRDefault="00000000" w:rsidRPr="00000000" w14:paraId="0000009A">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9B">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9C">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9D">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RHOI1552023.pdf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9E">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9F">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RH/OI/0155/2023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0">
            <w:pPr>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00117/OASIXTAPAL/IP/2023</w:t>
            </w:r>
          </w:p>
          <w:p w:rsidR="00000000" w:rsidDel="00000000" w:rsidP="00000000" w:rsidRDefault="00000000" w:rsidRPr="00000000" w14:paraId="000000A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04870/INFOEM/IP/RR/2023</w:t>
            </w:r>
          </w:p>
        </w:tc>
        <w:tc>
          <w:tcPr/>
          <w:p w:rsidR="00000000" w:rsidDel="00000000" w:rsidP="00000000" w:rsidRDefault="00000000" w:rsidRPr="00000000" w14:paraId="000000A2">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A3">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000000" w:rsidDel="00000000" w:rsidP="00000000" w:rsidRDefault="00000000" w:rsidRPr="00000000" w14:paraId="000000A4">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A5">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Sujeto Obligado aportó el archivo electrónico denominado "</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18"/>
                <w:szCs w:val="18"/>
                <w:rtl w:val="0"/>
              </w:rPr>
              <w:t xml:space="preserve">RHOI1562023.pdf</w:t>
            </w:r>
            <w:r w:rsidDel="00000000" w:rsidR="00000000" w:rsidRPr="00000000">
              <w:rPr>
                <w:rFonts w:ascii="Palatino Linotype" w:cs="Palatino Linotype" w:eastAsia="Palatino Linotype" w:hAnsi="Palatino Linotype"/>
                <w:sz w:val="18"/>
                <w:szCs w:val="18"/>
                <w:rtl w:val="0"/>
              </w:rPr>
              <w:t xml:space="preserve">" que contiene la información siguiente:</w:t>
            </w:r>
          </w:p>
          <w:p w:rsidR="00000000" w:rsidDel="00000000" w:rsidP="00000000" w:rsidRDefault="00000000" w:rsidRPr="00000000" w14:paraId="000000A6">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A7">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RH/OI/0156/2023 del 23 de agosto de 2023,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anexondo la siguiente liga de acceso para su consulta: 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r w:rsidDel="00000000" w:rsidR="00000000" w:rsidRPr="00000000">
              <w:rPr>
                <w:rtl w:val="0"/>
              </w:rPr>
            </w:r>
          </w:p>
        </w:tc>
      </w:tr>
    </w:tbl>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rPr>
      </w:pPr>
      <w:bookmarkStart w:colFirst="0" w:colLast="0" w:name="_heading=h.1fob9te" w:id="4"/>
      <w:bookmarkEnd w:id="4"/>
      <w:r w:rsidDel="00000000" w:rsidR="00000000" w:rsidRPr="00000000">
        <w:rPr>
          <w:rFonts w:ascii="Palatino Linotype" w:cs="Palatino Linotype" w:eastAsia="Palatino Linotype" w:hAnsi="Palatino Linotype"/>
          <w:b w:val="1"/>
          <w:rtl w:val="0"/>
        </w:rPr>
        <w:t xml:space="preserve">4. Interposición de los recursos de revisión. </w:t>
      </w:r>
      <w:r w:rsidDel="00000000" w:rsidR="00000000" w:rsidRPr="00000000">
        <w:rPr>
          <w:rFonts w:ascii="Palatino Linotype" w:cs="Palatino Linotype" w:eastAsia="Palatino Linotype" w:hAnsi="Palatino Linotype"/>
          <w:rtl w:val="0"/>
        </w:rPr>
        <w:t xml:space="preserve">Inconforme la persona solicitante con las respuestas emitidas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sus solicitudes de información, en fechas </w:t>
      </w:r>
      <w:r w:rsidDel="00000000" w:rsidR="00000000" w:rsidRPr="00000000">
        <w:rPr>
          <w:rFonts w:ascii="Palatino Linotype" w:cs="Palatino Linotype" w:eastAsia="Palatino Linotype" w:hAnsi="Palatino Linotype"/>
          <w:b w:val="1"/>
          <w:rtl w:val="0"/>
        </w:rPr>
        <w:t xml:space="preserve">veintitrés y veintiocho de agosto de dos mil veintitrés</w:t>
      </w:r>
      <w:r w:rsidDel="00000000" w:rsidR="00000000" w:rsidRPr="00000000">
        <w:rPr>
          <w:rFonts w:ascii="Palatino Linotype" w:cs="Palatino Linotype" w:eastAsia="Palatino Linotype" w:hAnsi="Palatino Linotype"/>
          <w:rtl w:val="0"/>
        </w:rPr>
        <w:t xml:space="preserve">, respectivamente, interpuso los recursos de revisión a través del SAIMEX, expresando lo siguiente en todos los casos:</w:t>
      </w:r>
    </w:p>
    <w:tbl>
      <w:tblPr>
        <w:tblStyle w:val="Table3"/>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A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recurso de revisión</w:t>
            </w:r>
          </w:p>
        </w:tc>
        <w:tc>
          <w:tcPr>
            <w:shd w:fill="a6a6a6" w:val="clear"/>
          </w:tcPr>
          <w:p w:rsidR="00000000" w:rsidDel="00000000" w:rsidP="00000000" w:rsidRDefault="00000000" w:rsidRPr="00000000" w14:paraId="000000AA">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Acto impugnado y razones o motivos de inconformidad</w:t>
            </w:r>
          </w:p>
        </w:tc>
      </w:tr>
      <w:tr>
        <w:trPr>
          <w:cantSplit w:val="0"/>
          <w:tblHeader w:val="0"/>
        </w:trPr>
        <w:tc>
          <w:tcPr>
            <w:vAlign w:val="center"/>
          </w:tcPr>
          <w:p w:rsidR="00000000" w:rsidDel="00000000" w:rsidP="00000000" w:rsidRDefault="00000000" w:rsidRPr="00000000" w14:paraId="000000AB">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04729/INFOEM/IP/RR/2023</w:t>
            </w:r>
          </w:p>
        </w:tc>
        <w:tc>
          <w:tcPr/>
          <w:p w:rsidR="00000000" w:rsidDel="00000000" w:rsidP="00000000" w:rsidRDefault="00000000" w:rsidRPr="00000000" w14:paraId="000000AC">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“Negativa del sujeto obligado a proporcionar información” (Sic)</w:t>
            </w:r>
          </w:p>
          <w:p w:rsidR="00000000" w:rsidDel="00000000" w:rsidP="00000000" w:rsidRDefault="00000000" w:rsidRPr="00000000" w14:paraId="000000AD">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“Ok entonces </w:t>
            </w:r>
            <w:r w:rsidDel="00000000" w:rsidR="00000000" w:rsidRPr="00000000">
              <w:rPr>
                <w:rFonts w:ascii="Palatino Linotype" w:cs="Palatino Linotype" w:eastAsia="Palatino Linotype" w:hAnsi="Palatino Linotype"/>
                <w:b w:val="1"/>
                <w:i w:val="1"/>
                <w:sz w:val="18"/>
                <w:szCs w:val="18"/>
                <w:rtl w:val="0"/>
              </w:rPr>
              <w:t xml:space="preserve">quien es el que lleva la información de mejora regulatoria o equivalente en el opdapas Ixtapaluca,</w:t>
            </w:r>
            <w:r w:rsidDel="00000000" w:rsidR="00000000" w:rsidRPr="00000000">
              <w:rPr>
                <w:rFonts w:ascii="Palatino Linotype" w:cs="Palatino Linotype" w:eastAsia="Palatino Linotype" w:hAnsi="Palatino Linotype"/>
                <w:i w:val="1"/>
                <w:sz w:val="18"/>
                <w:szCs w:val="18"/>
                <w:rtl w:val="0"/>
              </w:rPr>
              <w:t xml:space="preserve"> solicito su currículum y </w:t>
            </w:r>
            <w:r w:rsidDel="00000000" w:rsidR="00000000" w:rsidRPr="00000000">
              <w:rPr>
                <w:rFonts w:ascii="Palatino Linotype" w:cs="Palatino Linotype" w:eastAsia="Palatino Linotype" w:hAnsi="Palatino Linotype"/>
                <w:b w:val="1"/>
                <w:i w:val="1"/>
                <w:sz w:val="18"/>
                <w:szCs w:val="18"/>
                <w:rtl w:val="0"/>
              </w:rPr>
              <w:t xml:space="preserve">certificación de competencia laboral de la persona a cargo” (Sic)</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E">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04730/INFOEM/IP/RR/2023</w:t>
            </w:r>
          </w:p>
        </w:tc>
        <w:tc>
          <w:tcPr/>
          <w:p w:rsidR="00000000" w:rsidDel="00000000" w:rsidP="00000000" w:rsidRDefault="00000000" w:rsidRPr="00000000" w14:paraId="000000AF">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“Negativa del sujeto obligado” (Sic)</w:t>
            </w:r>
          </w:p>
          <w:p w:rsidR="00000000" w:rsidDel="00000000" w:rsidP="00000000" w:rsidRDefault="00000000" w:rsidRPr="00000000" w14:paraId="000000B0">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“Equivalente de la persona que lleve el parque vehicular y mantenimiento, currículum vitae </w:t>
            </w:r>
            <w:r w:rsidDel="00000000" w:rsidR="00000000" w:rsidRPr="00000000">
              <w:rPr>
                <w:rFonts w:ascii="Palatino Linotype" w:cs="Palatino Linotype" w:eastAsia="Palatino Linotype" w:hAnsi="Palatino Linotype"/>
                <w:b w:val="1"/>
                <w:i w:val="1"/>
                <w:sz w:val="18"/>
                <w:szCs w:val="18"/>
                <w:rtl w:val="0"/>
              </w:rPr>
              <w:t xml:space="preserve">y certificación</w:t>
            </w:r>
            <w:r w:rsidDel="00000000" w:rsidR="00000000" w:rsidRPr="00000000">
              <w:rPr>
                <w:rFonts w:ascii="Palatino Linotype" w:cs="Palatino Linotype" w:eastAsia="Palatino Linotype" w:hAnsi="Palatino Linotype"/>
                <w:i w:val="1"/>
                <w:sz w:val="18"/>
                <w:szCs w:val="18"/>
                <w:rtl w:val="0"/>
              </w:rPr>
              <w:t xml:space="preserve">” (Sic) </w:t>
            </w:r>
          </w:p>
        </w:tc>
      </w:tr>
      <w:tr>
        <w:trPr>
          <w:cantSplit w:val="0"/>
          <w:tblHeader w:val="0"/>
        </w:trPr>
        <w:tc>
          <w:tcPr>
            <w:vAlign w:val="center"/>
          </w:tcPr>
          <w:p w:rsidR="00000000" w:rsidDel="00000000" w:rsidP="00000000" w:rsidRDefault="00000000" w:rsidRPr="00000000" w14:paraId="000000B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04858/INFOEM/IP/RR/2023</w:t>
            </w:r>
          </w:p>
        </w:tc>
        <w:tc>
          <w:tcPr/>
          <w:p w:rsidR="00000000" w:rsidDel="00000000" w:rsidP="00000000" w:rsidRDefault="00000000" w:rsidRPr="00000000" w14:paraId="000000B2">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información solicitada no cumple con lo solicitado” (Sic)</w:t>
            </w:r>
          </w:p>
          <w:p w:rsidR="00000000" w:rsidDel="00000000" w:rsidP="00000000" w:rsidRDefault="00000000" w:rsidRPr="00000000" w14:paraId="000000B3">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“El link que pone el sujeto obligado para su consulta en el IPOMEX no abre y re direcciona a un error de búsqueda anexo un archivo donde valida mi información así que solicito ya que no lo puedo visualizar me sea entregado lo que solicito vía saimex que ustedes me lo descarguen y me lo entreguen en versión pública” (Sic)</w:t>
            </w:r>
          </w:p>
          <w:p w:rsidR="00000000" w:rsidDel="00000000" w:rsidP="00000000" w:rsidRDefault="00000000" w:rsidRPr="00000000" w14:paraId="000000B4">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B5">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Adjuntó al formato electrónico de interposición de recurso de revisión, la persona solicitante adjuntó la siguiente captura de pantalla donde marca error al consultar la liga electrónica consultada por el </w:t>
            </w:r>
            <w:r w:rsidDel="00000000" w:rsidR="00000000" w:rsidRPr="00000000">
              <w:rPr>
                <w:rFonts w:ascii="Palatino Linotype" w:cs="Palatino Linotype" w:eastAsia="Palatino Linotype" w:hAnsi="Palatino Linotype"/>
                <w:b w:val="1"/>
                <w:sz w:val="18"/>
                <w:szCs w:val="18"/>
                <w:rtl w:val="0"/>
              </w:rPr>
              <w:t xml:space="preserve">Sujeto Obligado</w:t>
            </w:r>
            <w:r w:rsidDel="00000000" w:rsidR="00000000" w:rsidRPr="00000000">
              <w:rPr>
                <w:rFonts w:ascii="Palatino Linotype" w:cs="Palatino Linotype" w:eastAsia="Palatino Linotype" w:hAnsi="Palatino Linotype"/>
                <w:sz w:val="18"/>
                <w:szCs w:val="18"/>
                <w:rtl w:val="0"/>
              </w:rPr>
              <w:t xml:space="preserve"> en respuesta, como acontinuación se muestra:</w:t>
            </w:r>
          </w:p>
          <w:p w:rsidR="00000000" w:rsidDel="00000000" w:rsidP="00000000" w:rsidRDefault="00000000" w:rsidRPr="00000000" w14:paraId="000000B6">
            <w:pPr>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Pr>
              <w:drawing>
                <wp:inline distB="0" distT="0" distL="0" distR="0">
                  <wp:extent cx="2837489" cy="1581325"/>
                  <wp:effectExtent b="0" l="0" r="0" t="0"/>
                  <wp:docPr id="1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37489" cy="158132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jc w:val="both"/>
              <w:rPr>
                <w:rFonts w:ascii="Palatino Linotype" w:cs="Palatino Linotype" w:eastAsia="Palatino Linotype" w:hAnsi="Palatino Linotype"/>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8">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04860/INFOEM/IP/RR/2023</w:t>
            </w:r>
          </w:p>
        </w:tc>
        <w:tc>
          <w:tcPr/>
          <w:p w:rsidR="00000000" w:rsidDel="00000000" w:rsidP="00000000" w:rsidRDefault="00000000" w:rsidRPr="00000000" w14:paraId="000000B9">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se puede visualizar la información” (Sic)</w:t>
            </w:r>
          </w:p>
          <w:p w:rsidR="00000000" w:rsidDel="00000000" w:rsidP="00000000" w:rsidRDefault="00000000" w:rsidRPr="00000000" w14:paraId="000000BA">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“No se puede visualiza la información puesto que el link no abre el portal así que solicito ustedes me lo entreguen la información solicitada” (Sic)</w:t>
            </w:r>
          </w:p>
        </w:tc>
      </w:tr>
      <w:tr>
        <w:trPr>
          <w:cantSplit w:val="0"/>
          <w:tblHeader w:val="0"/>
        </w:trPr>
        <w:tc>
          <w:tcPr>
            <w:vAlign w:val="center"/>
          </w:tcPr>
          <w:p w:rsidR="00000000" w:rsidDel="00000000" w:rsidP="00000000" w:rsidRDefault="00000000" w:rsidRPr="00000000" w14:paraId="000000BB">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04861/INFOEM/IP/RR/2023</w:t>
            </w:r>
          </w:p>
        </w:tc>
        <w:tc>
          <w:tcPr/>
          <w:p w:rsidR="00000000" w:rsidDel="00000000" w:rsidP="00000000" w:rsidRDefault="00000000" w:rsidRPr="00000000" w14:paraId="000000BC">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“Entrega de la información errónea” (Sic)</w:t>
            </w:r>
          </w:p>
          <w:p w:rsidR="00000000" w:rsidDel="00000000" w:rsidP="00000000" w:rsidRDefault="00000000" w:rsidRPr="00000000" w14:paraId="000000BD">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“El link para poder visualizar la información en el portal del IPOMEX sobre el currículum no se puede acceder puesto que no abre y marca un error así que solicito que ustedes me entreguen la información solicitada como tal en mi solicitud de información” (Sic)</w:t>
            </w:r>
          </w:p>
          <w:p w:rsidR="00000000" w:rsidDel="00000000" w:rsidP="00000000" w:rsidRDefault="00000000" w:rsidRPr="00000000" w14:paraId="000000BE">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BF">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Adjuntó al formato electrónico de interposición de recurso de revisión, la persona solicitante adjuntó la siguiente captura de pantalla donde marca error al consultar la liga electrónica consultada por el </w:t>
            </w:r>
            <w:r w:rsidDel="00000000" w:rsidR="00000000" w:rsidRPr="00000000">
              <w:rPr>
                <w:rFonts w:ascii="Palatino Linotype" w:cs="Palatino Linotype" w:eastAsia="Palatino Linotype" w:hAnsi="Palatino Linotype"/>
                <w:b w:val="1"/>
                <w:sz w:val="18"/>
                <w:szCs w:val="18"/>
                <w:rtl w:val="0"/>
              </w:rPr>
              <w:t xml:space="preserve">Sujeto Obligado</w:t>
            </w:r>
            <w:r w:rsidDel="00000000" w:rsidR="00000000" w:rsidRPr="00000000">
              <w:rPr>
                <w:rFonts w:ascii="Palatino Linotype" w:cs="Palatino Linotype" w:eastAsia="Palatino Linotype" w:hAnsi="Palatino Linotype"/>
                <w:sz w:val="18"/>
                <w:szCs w:val="18"/>
                <w:rtl w:val="0"/>
              </w:rPr>
              <w:t xml:space="preserve"> en respuesta, como acontinuación se muestra:</w:t>
            </w:r>
          </w:p>
          <w:p w:rsidR="00000000" w:rsidDel="00000000" w:rsidP="00000000" w:rsidRDefault="00000000" w:rsidRPr="00000000" w14:paraId="000000C0">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C1">
            <w:pPr>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Pr>
              <w:drawing>
                <wp:inline distB="0" distT="0" distL="0" distR="0">
                  <wp:extent cx="2730091" cy="1928253"/>
                  <wp:effectExtent b="0" l="0" r="0" t="0"/>
                  <wp:docPr id="2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30091" cy="1928253"/>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both"/>
              <w:rPr>
                <w:rFonts w:ascii="Palatino Linotype" w:cs="Palatino Linotype" w:eastAsia="Palatino Linotype" w:hAnsi="Palatino Linotype"/>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3">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04862/INFOEM/IP/RR/2023</w:t>
            </w:r>
          </w:p>
        </w:tc>
        <w:tc>
          <w:tcPr/>
          <w:p w:rsidR="00000000" w:rsidDel="00000000" w:rsidP="00000000" w:rsidRDefault="00000000" w:rsidRPr="00000000" w14:paraId="000000C4">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“El link no se puede visualizar” (Sic)</w:t>
            </w:r>
          </w:p>
          <w:p w:rsidR="00000000" w:rsidDel="00000000" w:rsidP="00000000" w:rsidRDefault="00000000" w:rsidRPr="00000000" w14:paraId="000000C5">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“El link puesto no se puede visualizar puesto que no abre el portal del IPOMEX así que solicito que ustedes como sujeto obligado me entreguen la información que solicite en mi solicitud de información” (Sic)</w:t>
            </w:r>
          </w:p>
        </w:tc>
      </w:tr>
      <w:tr>
        <w:trPr>
          <w:cantSplit w:val="0"/>
          <w:tblHeader w:val="0"/>
        </w:trPr>
        <w:tc>
          <w:tcPr>
            <w:vAlign w:val="center"/>
          </w:tcPr>
          <w:p w:rsidR="00000000" w:rsidDel="00000000" w:rsidP="00000000" w:rsidRDefault="00000000" w:rsidRPr="00000000" w14:paraId="000000C6">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04863/INFOEM/IP/RR/2023</w:t>
            </w:r>
          </w:p>
        </w:tc>
        <w:tc>
          <w:tcPr/>
          <w:p w:rsidR="00000000" w:rsidDel="00000000" w:rsidP="00000000" w:rsidRDefault="00000000" w:rsidRPr="00000000" w14:paraId="000000C7">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se pude visualizar la información” (Sic)</w:t>
            </w:r>
          </w:p>
          <w:p w:rsidR="00000000" w:rsidDel="00000000" w:rsidP="00000000" w:rsidRDefault="00000000" w:rsidRPr="00000000" w14:paraId="000000C8">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puesto que el link que pusieron no abre el portal del IPOMEX así que ustedes como sujeto obligado el opdapas solicito me entreguen lo que pedí en mi solicitud de información” (Sic)</w:t>
            </w:r>
          </w:p>
        </w:tc>
      </w:tr>
      <w:tr>
        <w:trPr>
          <w:cantSplit w:val="0"/>
          <w:tblHeader w:val="0"/>
        </w:trPr>
        <w:tc>
          <w:tcPr>
            <w:vAlign w:val="center"/>
          </w:tcPr>
          <w:p w:rsidR="00000000" w:rsidDel="00000000" w:rsidP="00000000" w:rsidRDefault="00000000" w:rsidRPr="00000000" w14:paraId="000000C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04864/INFOEM/IP/RR/2023</w:t>
            </w:r>
          </w:p>
        </w:tc>
        <w:tc>
          <w:tcPr/>
          <w:p w:rsidR="00000000" w:rsidDel="00000000" w:rsidP="00000000" w:rsidRDefault="00000000" w:rsidRPr="00000000" w14:paraId="000000CA">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(Sic)</w:t>
            </w:r>
          </w:p>
          <w:p w:rsidR="00000000" w:rsidDel="00000000" w:rsidP="00000000" w:rsidRDefault="00000000" w:rsidRPr="00000000" w14:paraId="000000CB">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puesto que el link que pusieron no abre el portal del IPOMEX así que ustedes como sujeto obligado el opdapas solicito me entreguen lo que pedí en mi solicitud de información” (Sic)</w:t>
            </w:r>
          </w:p>
        </w:tc>
      </w:tr>
      <w:tr>
        <w:trPr>
          <w:cantSplit w:val="0"/>
          <w:tblHeader w:val="0"/>
        </w:trPr>
        <w:tc>
          <w:tcPr>
            <w:vAlign w:val="center"/>
          </w:tcPr>
          <w:p w:rsidR="00000000" w:rsidDel="00000000" w:rsidP="00000000" w:rsidRDefault="00000000" w:rsidRPr="00000000" w14:paraId="000000CC">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04865/INFOEM/IP/RR/2023</w:t>
            </w:r>
          </w:p>
        </w:tc>
        <w:tc>
          <w:tcPr/>
          <w:p w:rsidR="00000000" w:rsidDel="00000000" w:rsidP="00000000" w:rsidRDefault="00000000" w:rsidRPr="00000000" w14:paraId="000000CD">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(Sic)</w:t>
            </w:r>
          </w:p>
          <w:p w:rsidR="00000000" w:rsidDel="00000000" w:rsidP="00000000" w:rsidRDefault="00000000" w:rsidRPr="00000000" w14:paraId="000000CE">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puesto que el link que pusieron no abre el portal del IPOMEX así que ustedes como sujeto obligado el opdapas solicito me entreguen lo que pedí en mi solicitud de información” (Sic)</w:t>
            </w:r>
          </w:p>
        </w:tc>
      </w:tr>
      <w:tr>
        <w:trPr>
          <w:cantSplit w:val="0"/>
          <w:tblHeader w:val="0"/>
        </w:trPr>
        <w:tc>
          <w:tcPr>
            <w:vAlign w:val="center"/>
          </w:tcPr>
          <w:p w:rsidR="00000000" w:rsidDel="00000000" w:rsidP="00000000" w:rsidRDefault="00000000" w:rsidRPr="00000000" w14:paraId="000000CF">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04866/INFOEM/IP/RR/2023</w:t>
            </w:r>
          </w:p>
        </w:tc>
        <w:tc>
          <w:tcPr/>
          <w:p w:rsidR="00000000" w:rsidDel="00000000" w:rsidP="00000000" w:rsidRDefault="00000000" w:rsidRPr="00000000" w14:paraId="000000D0">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(Sic)</w:t>
            </w:r>
          </w:p>
          <w:p w:rsidR="00000000" w:rsidDel="00000000" w:rsidP="00000000" w:rsidRDefault="00000000" w:rsidRPr="00000000" w14:paraId="000000D1">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puesto que el link que pusieron no abre el portal del IPOMEX así que ustedes como sujeto obligado el opdapas solicito me entreguen lo que pedí en mi solicitud de información” (Sic)</w:t>
            </w:r>
          </w:p>
        </w:tc>
      </w:tr>
      <w:tr>
        <w:trPr>
          <w:cantSplit w:val="0"/>
          <w:tblHeader w:val="0"/>
        </w:trPr>
        <w:tc>
          <w:tcPr>
            <w:vAlign w:val="center"/>
          </w:tcPr>
          <w:p w:rsidR="00000000" w:rsidDel="00000000" w:rsidP="00000000" w:rsidRDefault="00000000" w:rsidRPr="00000000" w14:paraId="000000D2">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04867/INFOEM/IP/RR/2023</w:t>
            </w:r>
          </w:p>
        </w:tc>
        <w:tc>
          <w:tcPr/>
          <w:p w:rsidR="00000000" w:rsidDel="00000000" w:rsidP="00000000" w:rsidRDefault="00000000" w:rsidRPr="00000000" w14:paraId="000000D3">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se pude visualizar la información solicitada” (Sic)</w:t>
            </w:r>
          </w:p>
          <w:p w:rsidR="00000000" w:rsidDel="00000000" w:rsidP="00000000" w:rsidRDefault="00000000" w:rsidRPr="00000000" w14:paraId="000000D4">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puesto que el link que pusieron no abre el portal del IPOMEX así que ustedes como sujeto obligado el opdapas solicito me entreguen lo que pedí en mi solicitud de información” (Sic)</w:t>
            </w:r>
          </w:p>
        </w:tc>
      </w:tr>
      <w:tr>
        <w:trPr>
          <w:cantSplit w:val="0"/>
          <w:tblHeader w:val="0"/>
        </w:trPr>
        <w:tc>
          <w:tcPr>
            <w:vAlign w:val="center"/>
          </w:tcPr>
          <w:p w:rsidR="00000000" w:rsidDel="00000000" w:rsidP="00000000" w:rsidRDefault="00000000" w:rsidRPr="00000000" w14:paraId="000000D5">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04868/INFOEM/IP/RR/2023</w:t>
            </w:r>
          </w:p>
        </w:tc>
        <w:tc>
          <w:tcPr/>
          <w:p w:rsidR="00000000" w:rsidDel="00000000" w:rsidP="00000000" w:rsidRDefault="00000000" w:rsidRPr="00000000" w14:paraId="000000D6">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(Sic)</w:t>
            </w:r>
          </w:p>
          <w:p w:rsidR="00000000" w:rsidDel="00000000" w:rsidP="00000000" w:rsidRDefault="00000000" w:rsidRPr="00000000" w14:paraId="000000D7">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puesto que el link que pusieron no abre el portal del IPOMEX así que ustedes como sujeto obligado el opdapas solicito me entreguen lo que pedí en mi solicitud de información” (Sic)</w:t>
            </w:r>
          </w:p>
        </w:tc>
      </w:tr>
      <w:tr>
        <w:trPr>
          <w:cantSplit w:val="0"/>
          <w:tblHeader w:val="0"/>
        </w:trPr>
        <w:tc>
          <w:tcPr>
            <w:vAlign w:val="center"/>
          </w:tcPr>
          <w:p w:rsidR="00000000" w:rsidDel="00000000" w:rsidP="00000000" w:rsidRDefault="00000000" w:rsidRPr="00000000" w14:paraId="000000D8">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04869/INFOEM/IP/RR/2023</w:t>
            </w:r>
          </w:p>
        </w:tc>
        <w:tc>
          <w:tcPr/>
          <w:p w:rsidR="00000000" w:rsidDel="00000000" w:rsidP="00000000" w:rsidRDefault="00000000" w:rsidRPr="00000000" w14:paraId="000000D9">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(Sic)</w:t>
            </w:r>
          </w:p>
          <w:p w:rsidR="00000000" w:rsidDel="00000000" w:rsidP="00000000" w:rsidRDefault="00000000" w:rsidRPr="00000000" w14:paraId="000000DA">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puesto que el link que pusieron no abre el portal del IPOMEX así que ustedes como sujeto obligado el opdapas solicito me entreguen lo que pedí en mi solicitud de información” (Sic)</w:t>
            </w:r>
          </w:p>
        </w:tc>
      </w:tr>
      <w:tr>
        <w:trPr>
          <w:cantSplit w:val="0"/>
          <w:tblHeader w:val="0"/>
        </w:trPr>
        <w:tc>
          <w:tcPr>
            <w:vAlign w:val="center"/>
          </w:tcPr>
          <w:p w:rsidR="00000000" w:rsidDel="00000000" w:rsidP="00000000" w:rsidRDefault="00000000" w:rsidRPr="00000000" w14:paraId="000000DB">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04870/INFOEM/IP/RR/2023</w:t>
            </w:r>
          </w:p>
        </w:tc>
        <w:tc>
          <w:tcPr/>
          <w:p w:rsidR="00000000" w:rsidDel="00000000" w:rsidP="00000000" w:rsidRDefault="00000000" w:rsidRPr="00000000" w14:paraId="000000DC">
            <w:pPr>
              <w:numPr>
                <w:ilvl w:val="0"/>
                <w:numId w:val="11"/>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(Sic)</w:t>
            </w:r>
          </w:p>
          <w:p w:rsidR="00000000" w:rsidDel="00000000" w:rsidP="00000000" w:rsidRDefault="00000000" w:rsidRPr="00000000" w14:paraId="000000DD">
            <w:pPr>
              <w:numPr>
                <w:ilvl w:val="0"/>
                <w:numId w:val="1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“No se puede visualizar la información solicitada puesto que el link que pusieron no abre el portal del IPOMEX así que ustedes como sujeto obligado el opdapas solicito me entreguen lo que pedí en mi solicitud de información” (Sic)</w:t>
            </w:r>
          </w:p>
        </w:tc>
      </w:tr>
    </w:tbl>
    <w:p w:rsidR="00000000" w:rsidDel="00000000" w:rsidP="00000000" w:rsidRDefault="00000000" w:rsidRPr="00000000" w14:paraId="000000DE">
      <w:pPr>
        <w:spacing w:after="240" w:before="240" w:line="360" w:lineRule="auto"/>
        <w:jc w:val="both"/>
        <w:rPr>
          <w:rFonts w:ascii="Palatino Linotype" w:cs="Palatino Linotype" w:eastAsia="Palatino Linotype" w:hAnsi="Palatino Linotype"/>
        </w:rPr>
      </w:pPr>
      <w:bookmarkStart w:colFirst="0" w:colLast="0" w:name="_heading=h.3dy6vkm" w:id="5"/>
      <w:bookmarkEnd w:id="5"/>
      <w:r w:rsidDel="00000000" w:rsidR="00000000" w:rsidRPr="00000000">
        <w:rPr>
          <w:rFonts w:ascii="Palatino Linotype" w:cs="Palatino Linotype" w:eastAsia="Palatino Linotype" w:hAnsi="Palatino Linotype"/>
          <w:b w:val="1"/>
          <w:rtl w:val="0"/>
        </w:rPr>
        <w:t xml:space="preserve">5. 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vigente, los presentes recursos de revisión </w:t>
      </w:r>
      <w:r w:rsidDel="00000000" w:rsidR="00000000" w:rsidRPr="00000000">
        <w:rPr>
          <w:rFonts w:ascii="Palatino Linotype" w:cs="Palatino Linotype" w:eastAsia="Palatino Linotype" w:hAnsi="Palatino Linotype"/>
          <w:b w:val="1"/>
          <w:sz w:val="22"/>
          <w:szCs w:val="22"/>
          <w:rtl w:val="0"/>
        </w:rPr>
        <w:t xml:space="preserve">04729/INFOEM/IP/RR/2023 y acumulados 04730/INFOEM/IP/RR/2023, 04858/INFOEM/IP/RR/2023, 04860/INFOEM/IP/RR/2023, 04861/INFOEM/IP/RR/2023, 04862/INFOEM/IP/RR/2023, 04863/INFOEM/IP/RR/2023, 04864/INFOEM/IP/RR/2023, 04865/INFOEM/IP/RR/2023, 04866/INFOEM/IP/RR/2023, 04867/INFOEM/IP/RR/2023, 04868/INFOEM/IP/RR/2023 04869/INFOEM/IP/RR/2023 y 04870/INFOEM/IP/RR/2023</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b w:val="1"/>
          <w:sz w:val="22"/>
          <w:szCs w:val="22"/>
          <w:rtl w:val="0"/>
        </w:rPr>
        <w:t xml:space="preserve">acumulados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turnaron por el sistema electrónico del Instituto de Transparencia, Acceso a la Información Pública y Protección de Datos Personales del Estado de México y Municipios, a los Comisionados</w:t>
      </w:r>
      <w:r w:rsidDel="00000000" w:rsidR="00000000" w:rsidRPr="00000000">
        <w:rPr>
          <w:rFonts w:ascii="Palatino Linotype" w:cs="Palatino Linotype" w:eastAsia="Palatino Linotype" w:hAnsi="Palatino Linotype"/>
          <w:b w:val="1"/>
          <w:rtl w:val="0"/>
        </w:rPr>
        <w:t xml:space="preserve"> Guadalupe Ramírez Peña, José Martínez Vilchis, María del Rosario Mejía Ayala, Luis Gustavo Parra Noriega y Sharon Cristina Morales Martínez, </w:t>
      </w:r>
      <w:r w:rsidDel="00000000" w:rsidR="00000000" w:rsidRPr="00000000">
        <w:rPr>
          <w:rFonts w:ascii="Palatino Linotype" w:cs="Palatino Linotype" w:eastAsia="Palatino Linotype" w:hAnsi="Palatino Linotype"/>
          <w:rtl w:val="0"/>
        </w:rPr>
        <w:t xml:space="preserve">respectivamente,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 efecto de que analizaran sobre su admisión o su desechamiento.</w:t>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de los Recursos de Revisión. Mediante acuerdos </w:t>
      </w:r>
      <w:r w:rsidDel="00000000" w:rsidR="00000000" w:rsidRPr="00000000">
        <w:rPr>
          <w:rFonts w:ascii="Palatino Linotype" w:cs="Palatino Linotype" w:eastAsia="Palatino Linotype" w:hAnsi="Palatino Linotype"/>
          <w:rtl w:val="0"/>
        </w:rPr>
        <w:t xml:space="preserve">de fechas </w:t>
      </w:r>
      <w:r w:rsidDel="00000000" w:rsidR="00000000" w:rsidRPr="00000000">
        <w:rPr>
          <w:rFonts w:ascii="Palatino Linotype" w:cs="Palatino Linotype" w:eastAsia="Palatino Linotype" w:hAnsi="Palatino Linotype"/>
          <w:b w:val="1"/>
          <w:rtl w:val="0"/>
        </w:rPr>
        <w:t xml:space="preserve">veintiocho, veintinueve y treinta y uno de agosto de dos mil veintitrés, así como el primero de septiembre de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respectivamente, </w:t>
      </w:r>
      <w:r w:rsidDel="00000000" w:rsidR="00000000" w:rsidRPr="00000000">
        <w:rPr>
          <w:rFonts w:ascii="Palatino Linotype" w:cs="Palatino Linotype" w:eastAsia="Palatino Linotype" w:hAnsi="Palatino Linotype"/>
          <w:rtl w:val="0"/>
        </w:rPr>
        <w:t xml:space="preserve">en términos de lo dispuesto en el artículo 185 fracciones I, II y IV de la Ley de Transparencia y Acceso a la Información Pública del Estado de México y Municipios, se admitieron a trámite los recursos de revisión al rubro indicado.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7. Acumulación de los recursos de revisión. </w:t>
      </w:r>
      <w:r w:rsidDel="00000000" w:rsidR="00000000" w:rsidRPr="00000000">
        <w:rPr>
          <w:rFonts w:ascii="Palatino Linotype" w:cs="Palatino Linotype" w:eastAsia="Palatino Linotype" w:hAnsi="Palatino Linotype"/>
          <w:rtl w:val="0"/>
        </w:rPr>
        <w:t xml:space="preserve">Al respecto cabe señalar, que el Pleno de este Instituto, en la </w:t>
      </w:r>
      <w:r w:rsidDel="00000000" w:rsidR="00000000" w:rsidRPr="00000000">
        <w:rPr>
          <w:rFonts w:ascii="Palatino Linotype" w:cs="Palatino Linotype" w:eastAsia="Palatino Linotype" w:hAnsi="Palatino Linotype"/>
          <w:b w:val="1"/>
          <w:rtl w:val="0"/>
        </w:rPr>
        <w:t xml:space="preserve">Trigésima Segunda y Trigésima Tercera Sesiones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Ordinarias</w:t>
      </w:r>
      <w:r w:rsidDel="00000000" w:rsidR="00000000" w:rsidRPr="00000000">
        <w:rPr>
          <w:rFonts w:ascii="Palatino Linotype" w:cs="Palatino Linotype" w:eastAsia="Palatino Linotype" w:hAnsi="Palatino Linotype"/>
          <w:rtl w:val="0"/>
        </w:rPr>
        <w:t xml:space="preserve"> de fechas</w:t>
      </w:r>
      <w:r w:rsidDel="00000000" w:rsidR="00000000" w:rsidRPr="00000000">
        <w:rPr>
          <w:rFonts w:ascii="Palatino Linotype" w:cs="Palatino Linotype" w:eastAsia="Palatino Linotype" w:hAnsi="Palatino Linotype"/>
          <w:b w:val="1"/>
          <w:rtl w:val="0"/>
        </w:rPr>
        <w:t xml:space="preserve"> cinco y trece de septiembre de dos mil veintitrés, respectivamente,</w:t>
      </w:r>
      <w:r w:rsidDel="00000000" w:rsidR="00000000" w:rsidRPr="00000000">
        <w:rPr>
          <w:rFonts w:ascii="Palatino Linotype" w:cs="Palatino Linotype" w:eastAsia="Palatino Linotype" w:hAnsi="Palatino Linotype"/>
          <w:rtl w:val="0"/>
        </w:rPr>
        <w:t xml:space="preserve"> ordenó la acumulación de los expedientes citados, a efecto de que la </w:t>
      </w:r>
      <w:r w:rsidDel="00000000" w:rsidR="00000000" w:rsidRPr="00000000">
        <w:rPr>
          <w:rFonts w:ascii="Palatino Linotype" w:cs="Palatino Linotype" w:eastAsia="Palatino Linotype" w:hAnsi="Palatino Linotype"/>
          <w:b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sz w:val="22"/>
          <w:szCs w:val="22"/>
          <w:rtl w:val="0"/>
        </w:rPr>
        <w:t xml:space="preserve"> o a petición de parte, </w:t>
      </w:r>
      <w:r w:rsidDel="00000000" w:rsidR="00000000" w:rsidRPr="00000000">
        <w:rPr>
          <w:rFonts w:ascii="Palatino Linotype" w:cs="Palatino Linotype" w:eastAsia="Palatino Linotype" w:hAnsi="Palatino Linotype"/>
          <w:b w:val="1"/>
          <w:i w:val="1"/>
          <w:sz w:val="22"/>
          <w:szCs w:val="22"/>
          <w:rtl w:val="0"/>
        </w:rPr>
        <w:t xml:space="preserve">cuando las partes</w:t>
      </w:r>
      <w:r w:rsidDel="00000000" w:rsidR="00000000" w:rsidRPr="00000000">
        <w:rPr>
          <w:rFonts w:ascii="Palatino Linotype" w:cs="Palatino Linotype" w:eastAsia="Palatino Linotype" w:hAnsi="Palatino Linotype"/>
          <w:i w:val="1"/>
          <w:sz w:val="22"/>
          <w:szCs w:val="22"/>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sz w:val="22"/>
          <w:szCs w:val="22"/>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sz w:val="22"/>
          <w:szCs w:val="22"/>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“Artículo 195.-</w:t>
      </w:r>
      <w:r w:rsidDel="00000000" w:rsidR="00000000" w:rsidRPr="00000000">
        <w:rPr>
          <w:rFonts w:ascii="Palatino Linotype" w:cs="Palatino Linotype" w:eastAsia="Palatino Linotype" w:hAnsi="Palatino Linotype"/>
          <w:i w:val="1"/>
          <w:sz w:val="22"/>
          <w:szCs w:val="22"/>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E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sustanciación de los medios de impugnación citados se advirtió que los mismos fueron interpuestos por la misma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ante el mismo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razón por la cual, se consideró que resultaba conveniente su acumulación. </w:t>
      </w:r>
    </w:p>
    <w:p w:rsidR="00000000" w:rsidDel="00000000" w:rsidP="00000000" w:rsidRDefault="00000000" w:rsidRPr="00000000" w14:paraId="000000E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Manifestaciones. </w:t>
      </w:r>
      <w:r w:rsidDel="00000000" w:rsidR="00000000" w:rsidRPr="00000000">
        <w:rPr>
          <w:rFonts w:ascii="Palatino Linotype" w:cs="Palatino Linotype" w:eastAsia="Palatino Linotype" w:hAnsi="Palatino Linotype"/>
          <w:rtl w:val="0"/>
        </w:rPr>
        <w:t xml:space="preserve">De las constancias que integran los expedientes electrónicos en los que se actúan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sus informes justificados dentro de los medios de impugnación que nos ocupan, en fechas y términos siguientes:</w:t>
      </w:r>
    </w:p>
    <w:tbl>
      <w:tblPr>
        <w:tblStyle w:val="Table4"/>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E7">
            <w:pPr>
              <w:jc w:val="center"/>
              <w:rPr>
                <w:rFonts w:ascii="Palatino Linotype" w:cs="Palatino Linotype" w:eastAsia="Palatino Linotype" w:hAnsi="Palatino Linotype"/>
                <w:b w:val="1"/>
                <w:sz w:val="20"/>
                <w:szCs w:val="20"/>
              </w:rPr>
            </w:pPr>
            <w:bookmarkStart w:colFirst="0" w:colLast="0" w:name="_heading=h.1t3h5sf" w:id="6"/>
            <w:bookmarkEnd w:id="6"/>
            <w:r w:rsidDel="00000000" w:rsidR="00000000" w:rsidRPr="00000000">
              <w:rPr>
                <w:rFonts w:ascii="Palatino Linotype" w:cs="Palatino Linotype" w:eastAsia="Palatino Linotype" w:hAnsi="Palatino Linotype"/>
                <w:b w:val="1"/>
                <w:sz w:val="20"/>
                <w:szCs w:val="20"/>
                <w:rtl w:val="0"/>
              </w:rPr>
              <w:t xml:space="preserve">Número de recurso de revisión</w:t>
            </w:r>
          </w:p>
        </w:tc>
        <w:tc>
          <w:tcPr>
            <w:shd w:fill="a6a6a6" w:val="clear"/>
          </w:tcPr>
          <w:p w:rsidR="00000000" w:rsidDel="00000000" w:rsidP="00000000" w:rsidRDefault="00000000" w:rsidRPr="00000000" w14:paraId="000000E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proporcionada</w:t>
            </w:r>
          </w:p>
        </w:tc>
      </w:tr>
      <w:tr>
        <w:trPr>
          <w:cantSplit w:val="0"/>
          <w:tblHeader w:val="0"/>
        </w:trPr>
        <w:tc>
          <w:tcPr>
            <w:vAlign w:val="center"/>
          </w:tcPr>
          <w:p w:rsidR="00000000" w:rsidDel="00000000" w:rsidP="00000000" w:rsidRDefault="00000000" w:rsidRPr="00000000" w14:paraId="000000E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04729/INFOEM/IP/RR/2023</w:t>
            </w:r>
          </w:p>
        </w:tc>
        <w:tc>
          <w:tcPr/>
          <w:p w:rsidR="00000000" w:rsidDel="00000000" w:rsidP="00000000" w:rsidRDefault="00000000" w:rsidRPr="00000000" w14:paraId="000000EA">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22 de septiembre de 2023, el Sujeto Obligado rindió su informe justificado a través de los archivos electrónicos que contienen la información siguiente:</w:t>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04729 2023.pdf: </w:t>
            </w:r>
            <w:r w:rsidDel="00000000" w:rsidR="00000000" w:rsidRPr="00000000">
              <w:rPr>
                <w:rFonts w:ascii="Palatino Linotype" w:cs="Palatino Linotype" w:eastAsia="Palatino Linotype" w:hAnsi="Palatino Linotype"/>
                <w:sz w:val="18"/>
                <w:szCs w:val="18"/>
                <w:rtl w:val="0"/>
              </w:rPr>
              <w:t xml:space="preserve">Oficio del 22 de septiembre de 2023, a través del cual se rinde informe justificado dentro del medio de impugnación que nos ocupa, en el que medularmente se ratifica la respuesta inicial.</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0ED">
            <w:pPr>
              <w:numPr>
                <w:ilvl w:val="0"/>
                <w:numId w:val="1"/>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Incompetencia 113.pdf: </w:t>
            </w:r>
            <w:r w:rsidDel="00000000" w:rsidR="00000000" w:rsidRPr="00000000">
              <w:rPr>
                <w:rFonts w:ascii="Palatino Linotype" w:cs="Palatino Linotype" w:eastAsia="Palatino Linotype" w:hAnsi="Palatino Linotype"/>
                <w:sz w:val="18"/>
                <w:szCs w:val="18"/>
                <w:rtl w:val="0"/>
              </w:rPr>
              <w:t xml:space="preserve">Oficio OE/UT/043/2023 del 21 de agosto de 2023 (mismo que fue entregado en respuesta), a través del cual la Titular de la Unidad de Transparencia informó que la información requerida en la solicitud de información no correspondía a las atribuciones de dicho ente público, declarándose incompetente en términos del artículo 167 de la Ley de Transparencia y Acceso a la Información Pública del Estado de México y Municipios, sugiriendo la misma sea requerida al área de Recursos Humanos del Ayuntamiento de Ixtapaluca por ser dicho sujeto obligado el poseedor de la misma.</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0EF">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p>
        </w:tc>
      </w:tr>
      <w:tr>
        <w:trPr>
          <w:cantSplit w:val="0"/>
          <w:tblHeader w:val="0"/>
        </w:trPr>
        <w:tc>
          <w:tcPr>
            <w:vAlign w:val="center"/>
          </w:tcPr>
          <w:p w:rsidR="00000000" w:rsidDel="00000000" w:rsidP="00000000" w:rsidRDefault="00000000" w:rsidRPr="00000000" w14:paraId="000000F0">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04730/INFOEM/IP/RR/2023</w:t>
            </w:r>
          </w:p>
        </w:tc>
        <w:tc>
          <w:tcPr/>
          <w:p w:rsidR="00000000" w:rsidDel="00000000" w:rsidP="00000000" w:rsidRDefault="00000000" w:rsidRPr="00000000" w14:paraId="000000F1">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22 de septiembre de 2023, el Sujeto Obligado rindió su informe justificado a través de los archivos electrónicos que contienen la información siguiente:</w:t>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04730 2023.pdf: </w:t>
            </w:r>
            <w:r w:rsidDel="00000000" w:rsidR="00000000" w:rsidRPr="00000000">
              <w:rPr>
                <w:rFonts w:ascii="Palatino Linotype" w:cs="Palatino Linotype" w:eastAsia="Palatino Linotype" w:hAnsi="Palatino Linotype"/>
                <w:sz w:val="18"/>
                <w:szCs w:val="18"/>
                <w:rtl w:val="0"/>
              </w:rPr>
              <w:t xml:space="preserve">Oficio del 22 de septiembre de 2023, a través del cual se rinde informe justificado dentro del medio de impugnación que nos ocupa, en el que medularmente se ratifica la respuesta inicial.</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0F4">
            <w:pPr>
              <w:numPr>
                <w:ilvl w:val="0"/>
                <w:numId w:val="1"/>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Incompetencia 114.pdf: </w:t>
            </w:r>
            <w:r w:rsidDel="00000000" w:rsidR="00000000" w:rsidRPr="00000000">
              <w:rPr>
                <w:rFonts w:ascii="Palatino Linotype" w:cs="Palatino Linotype" w:eastAsia="Palatino Linotype" w:hAnsi="Palatino Linotype"/>
                <w:sz w:val="18"/>
                <w:szCs w:val="18"/>
                <w:rtl w:val="0"/>
              </w:rPr>
              <w:t xml:space="preserve">Oficio OE/UT/044/2023 del 21 de agosto de 2023 (mismo que fue entregado en respuesta), a través del cual la Titular de la Unidad de Transparencia informó que la información requerida en la solicitud de información no correspondía a las atribuciones de dicho ente público, declarándose incompetente en términos del artículo 167 de la Ley de Transparencia y Acceso a la Información Pública del Estado de México y Municipios, sugiriendo la misma sea requerida al área de Recursos Humanos del Ayuntamiento de Ixtapaluca por ser dicho sujeto obligado el poseedor de la misma.</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0F6">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7">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04858/INFOEM/IP/RR/2023</w:t>
            </w:r>
          </w:p>
        </w:tc>
        <w:tc>
          <w:tcPr/>
          <w:p w:rsidR="00000000" w:rsidDel="00000000" w:rsidP="00000000" w:rsidRDefault="00000000" w:rsidRPr="00000000" w14:paraId="000000F8">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0F9">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FA">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04858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0FC">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integra del Subdirector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0FE">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RHOI1582023.pdf: </w:t>
            </w:r>
            <w:r w:rsidDel="00000000" w:rsidR="00000000" w:rsidRPr="00000000">
              <w:rPr>
                <w:rFonts w:ascii="Palatino Linotype" w:cs="Palatino Linotype" w:eastAsia="Palatino Linotype" w:hAnsi="Palatino Linotype"/>
                <w:sz w:val="18"/>
                <w:szCs w:val="18"/>
                <w:rtl w:val="0"/>
              </w:rPr>
              <w:t xml:space="preserve">Oficio RH/OI/0158/2023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0FF">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00">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p>
        </w:tc>
      </w:tr>
      <w:tr>
        <w:trPr>
          <w:cantSplit w:val="0"/>
          <w:tblHeader w:val="0"/>
        </w:trPr>
        <w:tc>
          <w:tcPr>
            <w:vAlign w:val="center"/>
          </w:tcPr>
          <w:p w:rsidR="00000000" w:rsidDel="00000000" w:rsidP="00000000" w:rsidRDefault="00000000" w:rsidRPr="00000000" w14:paraId="0000010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04860/INFOEM/IP/RR/2023</w:t>
            </w:r>
          </w:p>
        </w:tc>
        <w:tc>
          <w:tcPr/>
          <w:p w:rsidR="00000000" w:rsidDel="00000000" w:rsidP="00000000" w:rsidRDefault="00000000" w:rsidRPr="00000000" w14:paraId="00000102">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03">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04860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integra del Coordinador de Estudios y Proyectos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RHOI1602023.pdf: </w:t>
            </w:r>
            <w:r w:rsidDel="00000000" w:rsidR="00000000" w:rsidRPr="00000000">
              <w:rPr>
                <w:rFonts w:ascii="Palatino Linotype" w:cs="Palatino Linotype" w:eastAsia="Palatino Linotype" w:hAnsi="Palatino Linotype"/>
                <w:sz w:val="18"/>
                <w:szCs w:val="18"/>
                <w:rtl w:val="0"/>
              </w:rPr>
              <w:t xml:space="preserve">Oficio RH/OI/0160/2023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09">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0A">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B">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04861/INFOEM/IP/RR/2023</w:t>
            </w:r>
          </w:p>
        </w:tc>
        <w:tc>
          <w:tcPr/>
          <w:p w:rsidR="00000000" w:rsidDel="00000000" w:rsidP="00000000" w:rsidRDefault="00000000" w:rsidRPr="00000000" w14:paraId="0000010C">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0D">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0E">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04861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10">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integra de la Titular de la Unidad de Transparencia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12">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RHOI1572023.pdf: </w:t>
            </w:r>
            <w:r w:rsidDel="00000000" w:rsidR="00000000" w:rsidRPr="00000000">
              <w:rPr>
                <w:rFonts w:ascii="Palatino Linotype" w:cs="Palatino Linotype" w:eastAsia="Palatino Linotype" w:hAnsi="Palatino Linotype"/>
                <w:sz w:val="18"/>
                <w:szCs w:val="18"/>
                <w:rtl w:val="0"/>
              </w:rPr>
              <w:t xml:space="preserve">Oficio RH/OI/0157/2023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13">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14">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p>
        </w:tc>
      </w:tr>
      <w:tr>
        <w:trPr>
          <w:cantSplit w:val="0"/>
          <w:tblHeader w:val="0"/>
        </w:trPr>
        <w:tc>
          <w:tcPr>
            <w:vAlign w:val="center"/>
          </w:tcPr>
          <w:p w:rsidR="00000000" w:rsidDel="00000000" w:rsidP="00000000" w:rsidRDefault="00000000" w:rsidRPr="00000000" w14:paraId="00000115">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04862/INFOEM/IP/RR/2023</w:t>
            </w:r>
          </w:p>
        </w:tc>
        <w:tc>
          <w:tcPr/>
          <w:p w:rsidR="00000000" w:rsidDel="00000000" w:rsidP="00000000" w:rsidRDefault="00000000" w:rsidRPr="00000000" w14:paraId="00000116">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17">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18">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04862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1A">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integra del Gerente de Finanzas y Administración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1C">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RHOI1592023.pdf: </w:t>
            </w:r>
            <w:r w:rsidDel="00000000" w:rsidR="00000000" w:rsidRPr="00000000">
              <w:rPr>
                <w:rFonts w:ascii="Palatino Linotype" w:cs="Palatino Linotype" w:eastAsia="Palatino Linotype" w:hAnsi="Palatino Linotype"/>
                <w:sz w:val="18"/>
                <w:szCs w:val="18"/>
                <w:rtl w:val="0"/>
              </w:rPr>
              <w:t xml:space="preserve">Oficio RH/OI/0159/2023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1D">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1E">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F">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04863/INFOEM/IP/RR/2023</w:t>
            </w:r>
          </w:p>
        </w:tc>
        <w:tc>
          <w:tcPr/>
          <w:p w:rsidR="00000000" w:rsidDel="00000000" w:rsidP="00000000" w:rsidRDefault="00000000" w:rsidRPr="00000000" w14:paraId="00000120">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21">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22">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04863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24">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integra del Coordinador de Agua Potable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26">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RHOI1632023.pdf: </w:t>
            </w:r>
            <w:r w:rsidDel="00000000" w:rsidR="00000000" w:rsidRPr="00000000">
              <w:rPr>
                <w:rFonts w:ascii="Palatino Linotype" w:cs="Palatino Linotype" w:eastAsia="Palatino Linotype" w:hAnsi="Palatino Linotype"/>
                <w:sz w:val="18"/>
                <w:szCs w:val="18"/>
                <w:rtl w:val="0"/>
              </w:rPr>
              <w:t xml:space="preserve">Oficio RH/OI/0163/2023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27">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28">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04864/INFOEM/IP/RR/2023</w:t>
            </w:r>
          </w:p>
        </w:tc>
        <w:tc>
          <w:tcPr/>
          <w:p w:rsidR="00000000" w:rsidDel="00000000" w:rsidP="00000000" w:rsidRDefault="00000000" w:rsidRPr="00000000" w14:paraId="0000012A">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2B">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2C">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04864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2E">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íntegra del Coordinador de Ingresos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30">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RHOI1612023.pdf: </w:t>
            </w:r>
            <w:r w:rsidDel="00000000" w:rsidR="00000000" w:rsidRPr="00000000">
              <w:rPr>
                <w:rFonts w:ascii="Palatino Linotype" w:cs="Palatino Linotype" w:eastAsia="Palatino Linotype" w:hAnsi="Palatino Linotype"/>
                <w:sz w:val="18"/>
                <w:szCs w:val="18"/>
                <w:rtl w:val="0"/>
              </w:rPr>
              <w:t xml:space="preserve">Oficio RH/OI/0161/2023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31">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32">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p>
        </w:tc>
      </w:tr>
      <w:tr>
        <w:trPr>
          <w:cantSplit w:val="0"/>
          <w:tblHeader w:val="0"/>
        </w:trPr>
        <w:tc>
          <w:tcPr>
            <w:vAlign w:val="center"/>
          </w:tcPr>
          <w:p w:rsidR="00000000" w:rsidDel="00000000" w:rsidP="00000000" w:rsidRDefault="00000000" w:rsidRPr="00000000" w14:paraId="00000133">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04865/INFOEM/IP/RR/2023</w:t>
            </w:r>
          </w:p>
        </w:tc>
        <w:tc>
          <w:tcPr/>
          <w:p w:rsidR="00000000" w:rsidDel="00000000" w:rsidP="00000000" w:rsidRDefault="00000000" w:rsidRPr="00000000" w14:paraId="00000134">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35">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04865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íntegra del Coordinador de Administración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3A">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RHOI1642023.pdf: </w:t>
            </w:r>
            <w:r w:rsidDel="00000000" w:rsidR="00000000" w:rsidRPr="00000000">
              <w:rPr>
                <w:rFonts w:ascii="Palatino Linotype" w:cs="Palatino Linotype" w:eastAsia="Palatino Linotype" w:hAnsi="Palatino Linotype"/>
                <w:sz w:val="18"/>
                <w:szCs w:val="18"/>
                <w:rtl w:val="0"/>
              </w:rPr>
              <w:t xml:space="preserve">Oficio RH/OI/0164/2023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3B">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3C">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D">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04866/INFOEM/IP/RR/2023</w:t>
            </w:r>
          </w:p>
        </w:tc>
        <w:tc>
          <w:tcPr/>
          <w:p w:rsidR="00000000" w:rsidDel="00000000" w:rsidP="00000000" w:rsidRDefault="00000000" w:rsidRPr="00000000" w14:paraId="0000013E">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3F">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40">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04866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42">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íntegra del Coordinador de Patrimonio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44">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RHOI1652023.pdf: </w:t>
            </w:r>
            <w:r w:rsidDel="00000000" w:rsidR="00000000" w:rsidRPr="00000000">
              <w:rPr>
                <w:rFonts w:ascii="Palatino Linotype" w:cs="Palatino Linotype" w:eastAsia="Palatino Linotype" w:hAnsi="Palatino Linotype"/>
                <w:sz w:val="18"/>
                <w:szCs w:val="18"/>
                <w:rtl w:val="0"/>
              </w:rPr>
              <w:t xml:space="preserve">Oficio RH/OI/0165/2023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45">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46">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7">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04867/INFOEM/IP/RR/2023</w:t>
            </w:r>
          </w:p>
        </w:tc>
        <w:tc>
          <w:tcPr/>
          <w:p w:rsidR="00000000" w:rsidDel="00000000" w:rsidP="00000000" w:rsidRDefault="00000000" w:rsidRPr="00000000" w14:paraId="00000148">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49">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4A">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04867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4C">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integra del Coordinador Jurídico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4E">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RHOI1662023.pdf: </w:t>
            </w:r>
            <w:r w:rsidDel="00000000" w:rsidR="00000000" w:rsidRPr="00000000">
              <w:rPr>
                <w:rFonts w:ascii="Palatino Linotype" w:cs="Palatino Linotype" w:eastAsia="Palatino Linotype" w:hAnsi="Palatino Linotype"/>
                <w:sz w:val="18"/>
                <w:szCs w:val="18"/>
                <w:rtl w:val="0"/>
              </w:rPr>
              <w:t xml:space="preserve">Oficio RH/OI/0166/2023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4F">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50">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04868/INFOEM/IP/RR/2023</w:t>
            </w:r>
          </w:p>
        </w:tc>
        <w:tc>
          <w:tcPr/>
          <w:p w:rsidR="00000000" w:rsidDel="00000000" w:rsidP="00000000" w:rsidRDefault="00000000" w:rsidRPr="00000000" w14:paraId="00000152">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53">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54">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04868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56">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íntegra del Jefe de Recursos Materiales y Servicios Generales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58">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RHOI1542023.pdf: </w:t>
            </w:r>
            <w:r w:rsidDel="00000000" w:rsidR="00000000" w:rsidRPr="00000000">
              <w:rPr>
                <w:rFonts w:ascii="Palatino Linotype" w:cs="Palatino Linotype" w:eastAsia="Palatino Linotype" w:hAnsi="Palatino Linotype"/>
                <w:sz w:val="18"/>
                <w:szCs w:val="18"/>
                <w:rtl w:val="0"/>
              </w:rPr>
              <w:t xml:space="preserve">Oficio RH/OI/0154/2023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59">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5A">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B">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04869/INFOEM/IP/RR/2023</w:t>
            </w:r>
          </w:p>
        </w:tc>
        <w:tc>
          <w:tcPr/>
          <w:p w:rsidR="00000000" w:rsidDel="00000000" w:rsidP="00000000" w:rsidRDefault="00000000" w:rsidRPr="00000000" w14:paraId="0000015C">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5D">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5E">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04869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60">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integra del Director General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62">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RHOI1552023.pdf: </w:t>
            </w:r>
            <w:r w:rsidDel="00000000" w:rsidR="00000000" w:rsidRPr="00000000">
              <w:rPr>
                <w:rFonts w:ascii="Palatino Linotype" w:cs="Palatino Linotype" w:eastAsia="Palatino Linotype" w:hAnsi="Palatino Linotype"/>
                <w:sz w:val="18"/>
                <w:szCs w:val="18"/>
                <w:rtl w:val="0"/>
              </w:rPr>
              <w:t xml:space="preserve">Oficio RH/OI/0155/2023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63">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64">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5">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04870/INFOEM/IP/RR/2023</w:t>
            </w:r>
          </w:p>
        </w:tc>
        <w:tc>
          <w:tcPr/>
          <w:p w:rsidR="00000000" w:rsidDel="00000000" w:rsidP="00000000" w:rsidRDefault="00000000" w:rsidRPr="00000000" w14:paraId="00000166">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21 de septiembre de 2023, el Sujeto Obligado rindió su informe justificado a través de los archivos electrónicos que contienen la información siguiente:</w:t>
            </w:r>
          </w:p>
          <w:p w:rsidR="00000000" w:rsidDel="00000000" w:rsidP="00000000" w:rsidRDefault="00000000" w:rsidRPr="00000000" w14:paraId="00000167">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68">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04870 2023.pdf: </w:t>
            </w:r>
            <w:r w:rsidDel="00000000" w:rsidR="00000000" w:rsidRPr="00000000">
              <w:rPr>
                <w:rFonts w:ascii="Palatino Linotype" w:cs="Palatino Linotype" w:eastAsia="Palatino Linotype" w:hAnsi="Palatino Linotype"/>
                <w:sz w:val="18"/>
                <w:szCs w:val="18"/>
                <w:rtl w:val="0"/>
              </w:rPr>
              <w:t xml:space="preserve">Oficio del 21 de septiembre de 2023, a través del cual se rinde informe justificado dentro del medio de impugnación que nos ocupa, en el que se ratificó la respuesta inicial, ya que a consideración del Sujeto Obligado la solicitud de información se turnó a la Coordinación de Recursos Humanos quien respondió que la misma se encontraba disponible en la Fracc. XXI “Información curricular y sanciones administrativas” de la plataforma IPOMEX, proporcionando la liga electrónica para su consulta; </w:t>
            </w:r>
            <w:r w:rsidDel="00000000" w:rsidR="00000000" w:rsidRPr="00000000">
              <w:rPr>
                <w:rFonts w:ascii="Palatino Linotype" w:cs="Palatino Linotype" w:eastAsia="Palatino Linotype" w:hAnsi="Palatino Linotype"/>
                <w:b w:val="1"/>
                <w:sz w:val="18"/>
                <w:szCs w:val="18"/>
                <w:rtl w:val="0"/>
              </w:rPr>
              <w:t xml:space="preserve">no obstante, se informó que se anexaba el curriculum vitae requerido vía digital y el link que proporcionó en respuesta.</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6A">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CURRICULUM.pdf: </w:t>
            </w:r>
            <w:r w:rsidDel="00000000" w:rsidR="00000000" w:rsidRPr="00000000">
              <w:rPr>
                <w:rFonts w:ascii="Palatino Linotype" w:cs="Palatino Linotype" w:eastAsia="Palatino Linotype" w:hAnsi="Palatino Linotype"/>
                <w:sz w:val="18"/>
                <w:szCs w:val="18"/>
                <w:rtl w:val="0"/>
              </w:rPr>
              <w:t xml:space="preserve">Curriculum Vitae en su versión integra del Coordinadora de Recursos Humanos de la actual administración 2022-2024, en el que se indica, el nombre completo, cargo, antecedentes académicos y experiencia laboral.</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16C">
            <w:pPr>
              <w:numPr>
                <w:ilvl w:val="0"/>
                <w:numId w:val="3"/>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RHOI1562023.pdf: </w:t>
            </w:r>
            <w:r w:rsidDel="00000000" w:rsidR="00000000" w:rsidRPr="00000000">
              <w:rPr>
                <w:rFonts w:ascii="Palatino Linotype" w:cs="Palatino Linotype" w:eastAsia="Palatino Linotype" w:hAnsi="Palatino Linotype"/>
                <w:sz w:val="18"/>
                <w:szCs w:val="18"/>
                <w:rtl w:val="0"/>
              </w:rPr>
              <w:t xml:space="preserve">Oficio RH/OI/0156/2023 del 23 de agosto de 2023 (entregado en respuesta), a través del cual la Coordinadora de RRHH de OPDAPAS IXTAPALUCA hizo del conocimiento a la Titular de la Unidad de Transparencia que la información requerida se encontraba publicada en la Fracc. XXI "Información curricular y sanciones administrativas" de la plataforma IPOMEX; anexando la liga de acceso.</w:t>
            </w:r>
          </w:p>
          <w:p w:rsidR="00000000" w:rsidDel="00000000" w:rsidP="00000000" w:rsidRDefault="00000000" w:rsidRPr="00000000" w14:paraId="0000016D">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6E">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Documentos que se pusieron a la vista de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para que manifestara lo que a su derecho resultara conveniente; no obstante, fue omisa en ejercer dicha prerrogativa.</w:t>
            </w:r>
            <w:r w:rsidDel="00000000" w:rsidR="00000000" w:rsidRPr="00000000">
              <w:rPr>
                <w:rtl w:val="0"/>
              </w:rPr>
            </w:r>
          </w:p>
        </w:tc>
      </w:tr>
    </w:tbl>
    <w:p w:rsidR="00000000" w:rsidDel="00000000" w:rsidP="00000000" w:rsidRDefault="00000000" w:rsidRPr="00000000" w14:paraId="0000016F">
      <w:pPr>
        <w:spacing w:after="240" w:line="360" w:lineRule="auto"/>
        <w:jc w:val="both"/>
        <w:rPr>
          <w:rFonts w:ascii="Palatino Linotype" w:cs="Palatino Linotype" w:eastAsia="Palatino Linotype" w:hAnsi="Palatino Linotype"/>
          <w:b w:val="1"/>
          <w:sz w:val="6"/>
          <w:szCs w:val="6"/>
        </w:rPr>
      </w:pPr>
      <w:r w:rsidDel="00000000" w:rsidR="00000000" w:rsidRPr="00000000">
        <w:rPr>
          <w:rtl w:val="0"/>
        </w:rPr>
      </w:r>
    </w:p>
    <w:p w:rsidR="00000000" w:rsidDel="00000000" w:rsidP="00000000" w:rsidRDefault="00000000" w:rsidRPr="00000000" w14:paraId="00000170">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veinte de diciembre de dos mil veintitrés</w:t>
      </w:r>
      <w:r w:rsidDel="00000000" w:rsidR="00000000" w:rsidRPr="00000000">
        <w:rPr>
          <w:rFonts w:ascii="Palatino Linotype" w:cs="Palatino Linotype" w:eastAsia="Palatino Linotype" w:hAnsi="Palatino Linotype"/>
          <w:rtl w:val="0"/>
        </w:rPr>
        <w:t xml:space="preserve">, se amplió el término para resolver los recursos de revisión en términos del artículo 181 párrafo tercero de la Ley de Transparencia y Acceso a la Información Pública del Estado de México y Municipios.</w:t>
      </w:r>
    </w:p>
    <w:p w:rsidR="00000000" w:rsidDel="00000000" w:rsidP="00000000" w:rsidRDefault="00000000" w:rsidRPr="00000000" w14:paraId="0000017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1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1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1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175">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176">
      <w:pPr>
        <w:numPr>
          <w:ilvl w:val="0"/>
          <w:numId w:val="8"/>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177">
      <w:pPr>
        <w:numPr>
          <w:ilvl w:val="0"/>
          <w:numId w:val="8"/>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178">
      <w:pPr>
        <w:numPr>
          <w:ilvl w:val="0"/>
          <w:numId w:val="8"/>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179">
      <w:pPr>
        <w:numPr>
          <w:ilvl w:val="0"/>
          <w:numId w:val="8"/>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afectación generada en la situación jurídica de la persona involucrada en el proceso: Violación a sus derechos humanos.</w:t>
      </w:r>
    </w:p>
    <w:p w:rsidR="00000000" w:rsidDel="00000000" w:rsidP="00000000" w:rsidRDefault="00000000" w:rsidRPr="00000000" w14:paraId="000001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17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1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17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17E">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17F">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1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18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Cierre de Instrucción. </w:t>
      </w:r>
      <w:r w:rsidDel="00000000" w:rsidR="00000000" w:rsidRPr="00000000">
        <w:rPr>
          <w:rFonts w:ascii="Palatino Linotype" w:cs="Palatino Linotype" w:eastAsia="Palatino Linotype" w:hAnsi="Palatino Linotype"/>
          <w:rtl w:val="0"/>
        </w:rPr>
        <w:t xml:space="preserve">En fechas </w:t>
      </w:r>
      <w:r w:rsidDel="00000000" w:rsidR="00000000" w:rsidRPr="00000000">
        <w:rPr>
          <w:rFonts w:ascii="Palatino Linotype" w:cs="Palatino Linotype" w:eastAsia="Palatino Linotype" w:hAnsi="Palatino Linotype"/>
          <w:b w:val="1"/>
          <w:rtl w:val="0"/>
        </w:rPr>
        <w:t xml:space="preserve">dieciséis de enero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veinticuatro, </w:t>
      </w:r>
      <w:r w:rsidDel="00000000" w:rsidR="00000000" w:rsidRPr="00000000">
        <w:rPr>
          <w:rFonts w:ascii="Palatino Linotype" w:cs="Palatino Linotype" w:eastAsia="Palatino Linotype" w:hAnsi="Palatino Linotype"/>
          <w:rtl w:val="0"/>
        </w:rPr>
        <w:t xml:space="preserve">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rsidR="00000000" w:rsidDel="00000000" w:rsidP="00000000" w:rsidRDefault="00000000" w:rsidRPr="00000000" w14:paraId="0000018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18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18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los presentes recursos de revisión interpuestos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rsidR="00000000" w:rsidDel="00000000" w:rsidP="00000000" w:rsidRDefault="00000000" w:rsidRPr="00000000" w14:paraId="000001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1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las solicitudes de información en fechas </w:t>
      </w:r>
      <w:r w:rsidDel="00000000" w:rsidR="00000000" w:rsidRPr="00000000">
        <w:rPr>
          <w:rFonts w:ascii="Palatino Linotype" w:cs="Palatino Linotype" w:eastAsia="Palatino Linotype" w:hAnsi="Palatino Linotype"/>
          <w:b w:val="1"/>
          <w:rtl w:val="0"/>
        </w:rPr>
        <w:t xml:space="preserve">veintiuno y veinticinco de agosto de dos mil veintitrés, respectivamente, </w:t>
      </w:r>
      <w:r w:rsidDel="00000000" w:rsidR="00000000" w:rsidRPr="00000000">
        <w:rPr>
          <w:rFonts w:ascii="Palatino Linotype" w:cs="Palatino Linotype" w:eastAsia="Palatino Linotype" w:hAnsi="Palatino Linotype"/>
          <w:rtl w:val="0"/>
        </w:rPr>
        <w:t xml:space="preserve">mientras que los recursos de revisión interpuestos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tuvieron por presentados en fechas </w:t>
      </w:r>
      <w:r w:rsidDel="00000000" w:rsidR="00000000" w:rsidRPr="00000000">
        <w:rPr>
          <w:rFonts w:ascii="Palatino Linotype" w:cs="Palatino Linotype" w:eastAsia="Palatino Linotype" w:hAnsi="Palatino Linotype"/>
          <w:b w:val="1"/>
          <w:rtl w:val="0"/>
        </w:rPr>
        <w:t xml:space="preserve">veintitrés y veintiocho de agosto de dos mil veintitrés</w:t>
      </w:r>
      <w:r w:rsidDel="00000000" w:rsidR="00000000" w:rsidRPr="00000000">
        <w:rPr>
          <w:rFonts w:ascii="Palatino Linotype" w:cs="Palatino Linotype" w:eastAsia="Palatino Linotype" w:hAnsi="Palatino Linotype"/>
          <w:rtl w:val="0"/>
        </w:rPr>
        <w:t xml:space="preserve">, respectivamente, esto es al primer y segundo día hábil posterior en que se tuvo conocimiento de las respuestas impugnadas, respectivamente; en este sentido, se concluye que los presentes recursos de revisión se encuentran dentro de los márgenes temporales previstos en las disposiciones legales referidas.</w:t>
      </w:r>
    </w:p>
    <w:p w:rsidR="00000000" w:rsidDel="00000000" w:rsidP="00000000" w:rsidRDefault="00000000" w:rsidRPr="00000000" w14:paraId="0000018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la parte solicitante no proporcionó nombre para ser identificado como se advierte en el detalle de seguimiento del SAIMEX; no obstante,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18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spacing w:line="276"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sz w:val="22"/>
          <w:szCs w:val="22"/>
          <w:rtl w:val="0"/>
        </w:rPr>
        <w:t xml:space="preserve">Las solicitudes </w:t>
      </w:r>
      <w:r w:rsidDel="00000000" w:rsidR="00000000" w:rsidRPr="00000000">
        <w:rPr>
          <w:rFonts w:ascii="Palatino Linotype" w:cs="Palatino Linotype" w:eastAsia="Palatino Linotype" w:hAnsi="Palatino Linotype"/>
          <w:b w:val="1"/>
          <w:i w:val="1"/>
          <w:sz w:val="22"/>
          <w:szCs w:val="22"/>
          <w:rtl w:val="0"/>
        </w:rPr>
        <w:t xml:space="preserve">anónimas</w:t>
      </w:r>
      <w:r w:rsidDel="00000000" w:rsidR="00000000" w:rsidRPr="00000000">
        <w:rPr>
          <w:rFonts w:ascii="Palatino Linotype" w:cs="Palatino Linotype" w:eastAsia="Palatino Linotype" w:hAnsi="Palatino Linotype"/>
          <w:i w:val="1"/>
          <w:sz w:val="22"/>
          <w:szCs w:val="22"/>
          <w:rtl w:val="0"/>
        </w:rPr>
        <w:t xml:space="preserve">, con nombre incompleto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1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000000" w:rsidDel="00000000" w:rsidP="00000000" w:rsidRDefault="00000000" w:rsidRPr="00000000" w14:paraId="000001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 los recursos,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I y IX del ordenamiento legal citado, que a la letra dice: </w:t>
      </w:r>
    </w:p>
    <w:p w:rsidR="00000000" w:rsidDel="00000000" w:rsidP="00000000" w:rsidRDefault="00000000" w:rsidRPr="00000000" w14:paraId="0000018D">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18E">
      <w:pPr>
        <w:spacing w:after="120" w:before="120" w:lineRule="auto"/>
        <w:ind w:left="993" w:right="902" w:firstLine="0"/>
        <w:jc w:val="both"/>
        <w:rPr>
          <w:rFonts w:ascii="Palatino Linotype" w:cs="Palatino Linotype" w:eastAsia="Palatino Linotype" w:hAnsi="Palatino Linotype"/>
          <w:i w:val="1"/>
          <w:sz w:val="6"/>
          <w:szCs w:val="6"/>
        </w:rPr>
      </w:pPr>
      <w:r w:rsidDel="00000000" w:rsidR="00000000" w:rsidRPr="00000000">
        <w:rPr>
          <w:rtl w:val="0"/>
        </w:rPr>
      </w:r>
    </w:p>
    <w:p w:rsidR="00000000" w:rsidDel="00000000" w:rsidP="00000000" w:rsidRDefault="00000000" w:rsidRPr="00000000" w14:paraId="0000018F">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 negativa a la información solicitada;</w:t>
      </w:r>
    </w:p>
    <w:p w:rsidR="00000000" w:rsidDel="00000000" w:rsidP="00000000" w:rsidRDefault="00000000" w:rsidRPr="00000000" w14:paraId="00000190">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91">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La entrega o puesta a disposición de información en un formato incomprensible y/o no accesible para el solicitante;</w:t>
      </w:r>
    </w:p>
    <w:p w:rsidR="00000000" w:rsidDel="00000000" w:rsidP="00000000" w:rsidRDefault="00000000" w:rsidRPr="00000000" w14:paraId="0000019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3">
      <w:pPr>
        <w:spacing w:after="240" w:before="240" w:line="360" w:lineRule="auto"/>
        <w:ind w:right="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los expedientes electrónicos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por un lado, el análisis de las causales de sobreseimiento de los recursos de revisión </w:t>
      </w:r>
      <w:r w:rsidDel="00000000" w:rsidR="00000000" w:rsidRPr="00000000">
        <w:rPr>
          <w:rFonts w:ascii="Palatino Linotype" w:cs="Palatino Linotype" w:eastAsia="Palatino Linotype" w:hAnsi="Palatino Linotype"/>
          <w:b w:val="1"/>
          <w:sz w:val="22"/>
          <w:szCs w:val="22"/>
          <w:rtl w:val="0"/>
        </w:rPr>
        <w:t xml:space="preserve">04730/INFOEM/IP/RR/2023, 04858/INFOEM/IP/RR/2023, 04860/INFOEM/IP/RR/2023, 04861/INFOEM/IP/RR/2023, 04862/INFOEM/IP/RR/2023, 04863/INFOEM/IP/RR/2023, 04864/INFOEM/IP/RR/2023, 04865/INFOEM/IP/RR/2023, 04866/INFOEM/IP/RR/2023, 04867/INFOEM/IP/RR/2023, 04868/INFOEM/IP/RR/2023 04869/INFOEM/IP/RR/2023 y 04870/INFOEM/IP/RR/2023</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y, por el otro, verificar si la respuesta e informe justificado otorgados por el Sujeto Obligado son adecuados y suficientes para satisfacer el derecho de acceso a la información pública de la parte Recurrente en el recurso de revisión </w:t>
      </w:r>
      <w:r w:rsidDel="00000000" w:rsidR="00000000" w:rsidRPr="00000000">
        <w:rPr>
          <w:rFonts w:ascii="Palatino Linotype" w:cs="Palatino Linotype" w:eastAsia="Palatino Linotype" w:hAnsi="Palatino Linotype"/>
          <w:b w:val="1"/>
          <w:sz w:val="22"/>
          <w:szCs w:val="22"/>
          <w:rtl w:val="0"/>
        </w:rPr>
        <w:t xml:space="preserve">04729/INFOEM/IP/RR/2023</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r w:rsidDel="00000000" w:rsidR="00000000" w:rsidRPr="00000000">
        <w:rPr>
          <w:rtl w:val="0"/>
        </w:rPr>
      </w:r>
    </w:p>
    <w:p w:rsidR="00000000" w:rsidDel="00000000" w:rsidP="00000000" w:rsidRDefault="00000000" w:rsidRPr="00000000" w14:paraId="00000194">
      <w:pPr>
        <w:spacing w:after="240" w:before="240" w:line="360" w:lineRule="auto"/>
        <w:ind w:right="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Análisis de las causales de sobreseimiento de los recursos de revisión </w:t>
      </w:r>
      <w:r w:rsidDel="00000000" w:rsidR="00000000" w:rsidRPr="00000000">
        <w:rPr>
          <w:rFonts w:ascii="Palatino Linotype" w:cs="Palatino Linotype" w:eastAsia="Palatino Linotype" w:hAnsi="Palatino Linotype"/>
          <w:b w:val="1"/>
          <w:sz w:val="22"/>
          <w:szCs w:val="22"/>
          <w:rtl w:val="0"/>
        </w:rPr>
        <w:t xml:space="preserve">04730/INFOEM/IP/RR/2023, 04858/INFOEM/IP/RR/2023, 04860/INFOEM/IP/RR/2023, 04861/INFOEM/IP/RR/2023, 04862/INFOEM/IP/RR/2023, 04863/INFOEM/IP/RR/2023, 04864/INFOEM/IP/RR/2023, 04865/INFOEM/IP/RR/2023, 04866/INFOEM/IP/RR/2023, 04867/INFOEM/IP/RR/2023, 04868/INFOEM/IP/RR/2023 04869/INFOEM/IP/RR/2023 y 04870/INFOEM/IP/RR/2023</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r w:rsidDel="00000000" w:rsidR="00000000" w:rsidRPr="00000000">
        <w:rPr>
          <w:rtl w:val="0"/>
        </w:rPr>
      </w:r>
    </w:p>
    <w:p w:rsidR="00000000" w:rsidDel="00000000" w:rsidP="00000000" w:rsidRDefault="00000000" w:rsidRPr="00000000" w14:paraId="00000195">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196">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7">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preliminar en el caso concreto conviene precisar la naturaleza de la información requerida en los medios de impugnación analizados en el presente Considerando, así como la fuente obligacional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generar, poseer y/o administrar la información requerida; para una vez hecho lo anterior, determinar si en el caso se actualiza alguna de las causales de sobreseimiento del recurso de revisión.</w:t>
      </w:r>
    </w:p>
    <w:p w:rsidR="00000000" w:rsidDel="00000000" w:rsidP="00000000" w:rsidRDefault="00000000" w:rsidRPr="00000000" w14:paraId="00000198">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spacing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De la naturaleza de la información requerida y la competencia del Sujeto Obligado para generarla, poseerla y administrarla:</w:t>
      </w:r>
    </w:p>
    <w:p w:rsidR="00000000" w:rsidDel="00000000" w:rsidP="00000000" w:rsidRDefault="00000000" w:rsidRPr="00000000" w14:paraId="0000019A">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principio, es de recordar que en las solicitudes de información que dieron origen a los recursos de revisión </w:t>
      </w:r>
      <w:r w:rsidDel="00000000" w:rsidR="00000000" w:rsidRPr="00000000">
        <w:rPr>
          <w:rFonts w:ascii="Palatino Linotype" w:cs="Palatino Linotype" w:eastAsia="Palatino Linotype" w:hAnsi="Palatino Linotype"/>
          <w:b w:val="1"/>
          <w:sz w:val="22"/>
          <w:szCs w:val="22"/>
          <w:rtl w:val="0"/>
        </w:rPr>
        <w:t xml:space="preserve">04858/INFOEM/IP/RR/2023, 04860/INFOEM/IP/RR/2023, 04861/INFOEM/IP/RR/2023, 04862/INFOEM/IP/RR/2023, 04863/INFOEM/IP/RR/2023, 04864/INFOEM/IP/RR/2023, 04865/INFOEM/IP/RR/2023, 04866/INFOEM/IP/RR/2023, 04867/INFOEM/IP/RR/2023, 04868/INFOEM/IP/RR/2023 04869/INFOEM/IP/RR/2023 y 04870/INFOEM/IP/RR/2023</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advierte que la persona solicitante requirió del </w:t>
      </w:r>
      <w:r w:rsidDel="00000000" w:rsidR="00000000" w:rsidRPr="00000000">
        <w:rPr>
          <w:rFonts w:ascii="Palatino Linotype" w:cs="Palatino Linotype" w:eastAsia="Palatino Linotype" w:hAnsi="Palatino Linotype"/>
          <w:b w:val="1"/>
          <w:rtl w:val="0"/>
        </w:rPr>
        <w:t xml:space="preserve">Sujeto Obligado, en versión pública los curriculum vitae de los siguientes servidores públicos:</w:t>
      </w:r>
    </w:p>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D">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Parque Vehícular;</w:t>
      </w:r>
    </w:p>
    <w:p w:rsidR="00000000" w:rsidDel="00000000" w:rsidP="00000000" w:rsidRDefault="00000000" w:rsidRPr="00000000" w14:paraId="0000019E">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Subdirección;</w:t>
      </w:r>
    </w:p>
    <w:p w:rsidR="00000000" w:rsidDel="00000000" w:rsidP="00000000" w:rsidRDefault="00000000" w:rsidRPr="00000000" w14:paraId="0000019F">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Estudios o Planos y Proyectos o equivalente;</w:t>
      </w:r>
    </w:p>
    <w:p w:rsidR="00000000" w:rsidDel="00000000" w:rsidP="00000000" w:rsidRDefault="00000000" w:rsidRPr="00000000" w14:paraId="000001A0">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Transparencia;</w:t>
      </w:r>
    </w:p>
    <w:p w:rsidR="00000000" w:rsidDel="00000000" w:rsidP="00000000" w:rsidRDefault="00000000" w:rsidRPr="00000000" w14:paraId="000001A1">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Finanzas;</w:t>
      </w:r>
    </w:p>
    <w:p w:rsidR="00000000" w:rsidDel="00000000" w:rsidP="00000000" w:rsidRDefault="00000000" w:rsidRPr="00000000" w14:paraId="000001A2">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Agua potable;</w:t>
      </w:r>
    </w:p>
    <w:p w:rsidR="00000000" w:rsidDel="00000000" w:rsidP="00000000" w:rsidRDefault="00000000" w:rsidRPr="00000000" w14:paraId="000001A3">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Recaudación o equivalente;</w:t>
      </w:r>
    </w:p>
    <w:p w:rsidR="00000000" w:rsidDel="00000000" w:rsidP="00000000" w:rsidRDefault="00000000" w:rsidRPr="00000000" w14:paraId="000001A4">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Administración;</w:t>
      </w:r>
    </w:p>
    <w:p w:rsidR="00000000" w:rsidDel="00000000" w:rsidP="00000000" w:rsidRDefault="00000000" w:rsidRPr="00000000" w14:paraId="000001A5">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Patrimonio;</w:t>
      </w:r>
    </w:p>
    <w:p w:rsidR="00000000" w:rsidDel="00000000" w:rsidP="00000000" w:rsidRDefault="00000000" w:rsidRPr="00000000" w14:paraId="000001A6">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Jurídico;</w:t>
      </w:r>
    </w:p>
    <w:p w:rsidR="00000000" w:rsidDel="00000000" w:rsidP="00000000" w:rsidRDefault="00000000" w:rsidRPr="00000000" w14:paraId="000001A7">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Almacén;</w:t>
      </w:r>
    </w:p>
    <w:p w:rsidR="00000000" w:rsidDel="00000000" w:rsidP="00000000" w:rsidRDefault="00000000" w:rsidRPr="00000000" w14:paraId="000001A8">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Dirección General; y,</w:t>
      </w:r>
    </w:p>
    <w:p w:rsidR="00000000" w:rsidDel="00000000" w:rsidP="00000000" w:rsidRDefault="00000000" w:rsidRPr="00000000" w14:paraId="000001A9">
      <w:pPr>
        <w:numPr>
          <w:ilvl w:val="0"/>
          <w:numId w:val="6"/>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Recursos Humanos.</w:t>
      </w:r>
    </w:p>
    <w:p w:rsidR="00000000" w:rsidDel="00000000" w:rsidP="00000000" w:rsidRDefault="00000000" w:rsidRPr="00000000" w14:paraId="000001A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atendiendo la naturaleza de la información solicitada es dable precisar que esta versa sobre el </w:t>
      </w:r>
      <w:r w:rsidDel="00000000" w:rsidR="00000000" w:rsidRPr="00000000">
        <w:rPr>
          <w:rFonts w:ascii="Palatino Linotype" w:cs="Palatino Linotype" w:eastAsia="Palatino Linotype" w:hAnsi="Palatino Linotype"/>
          <w:b w:val="1"/>
          <w:rtl w:val="0"/>
        </w:rPr>
        <w:t xml:space="preserve">currículum vítae</w:t>
      </w:r>
      <w:r w:rsidDel="00000000" w:rsidR="00000000" w:rsidRPr="00000000">
        <w:rPr>
          <w:rFonts w:ascii="Palatino Linotype" w:cs="Palatino Linotype" w:eastAsia="Palatino Linotype" w:hAnsi="Palatino Linotype"/>
          <w:rtl w:val="0"/>
        </w:rPr>
        <w:t xml:space="preserve"> de servidores públicos, el cual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rsidR="00000000" w:rsidDel="00000000" w:rsidP="00000000" w:rsidRDefault="00000000" w:rsidRPr="00000000" w14:paraId="000001AC">
      <w:pPr>
        <w:spacing w:after="240" w:before="240" w:line="360" w:lineRule="auto"/>
        <w:ind w:right="-2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cuenta con las capacidades, conocimientos y experiencia necesaria para el cabal cumplimiento de sus funciones. </w:t>
      </w:r>
    </w:p>
    <w:p w:rsidR="00000000" w:rsidDel="00000000" w:rsidP="00000000" w:rsidRDefault="00000000" w:rsidRPr="00000000" w14:paraId="000001AD">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sustenta, con lo señalado por el entonces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el cual para mayor ilustración se transcribe a continuación:</w:t>
      </w:r>
    </w:p>
    <w:p w:rsidR="00000000" w:rsidDel="00000000" w:rsidP="00000000" w:rsidRDefault="00000000" w:rsidRPr="00000000" w14:paraId="000001A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Curriculum Vitae de servidores públicos. Es obligación de los sujetos obligados otorgar acceso a versiones públicas de los mismos ante una solicitud de acceso. </w:t>
      </w:r>
      <w:r w:rsidDel="00000000" w:rsidR="00000000" w:rsidRPr="00000000">
        <w:rPr>
          <w:rFonts w:ascii="Palatino Linotype" w:cs="Palatino Linotype" w:eastAsia="Palatino Linotype" w:hAnsi="Palatino Linotype"/>
          <w:i w:val="1"/>
          <w:sz w:val="22"/>
          <w:szCs w:val="22"/>
          <w:rtl w:val="0"/>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000000" w:rsidDel="00000000" w:rsidP="00000000" w:rsidRDefault="00000000" w:rsidRPr="00000000" w14:paraId="000001B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debe apuntarse que esta constituye una obligación de transparencia, pues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000000" w:rsidDel="00000000" w:rsidP="00000000" w:rsidRDefault="00000000" w:rsidRPr="00000000" w14:paraId="000001B2">
      <w:pPr>
        <w:spacing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B3">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4">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La información curricular, desde el nivel de jefe de departamento o equivalente, hasta el titular del sujeto obligado</w:t>
      </w:r>
      <w:r w:rsidDel="00000000" w:rsidR="00000000" w:rsidRPr="00000000">
        <w:rPr>
          <w:rFonts w:ascii="Palatino Linotype" w:cs="Palatino Linotype" w:eastAsia="Palatino Linotype" w:hAnsi="Palatino Linotype"/>
          <w:i w:val="1"/>
          <w:sz w:val="22"/>
          <w:szCs w:val="22"/>
          <w:rtl w:val="0"/>
        </w:rPr>
        <w:t xml:space="preserve">, así como, en su caso, las sanciones administrativas de que haya sido objeto” (Sic)</w:t>
      </w:r>
    </w:p>
    <w:p w:rsidR="00000000" w:rsidDel="00000000" w:rsidP="00000000" w:rsidRDefault="00000000" w:rsidRPr="00000000" w14:paraId="000001B5">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6">
      <w:pPr>
        <w:spacing w:after="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la fracción XVII, que indica lo siguiente: </w:t>
      </w:r>
    </w:p>
    <w:p w:rsidR="00000000" w:rsidDel="00000000" w:rsidP="00000000" w:rsidRDefault="00000000" w:rsidRPr="00000000" w14:paraId="000001B7">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XVII. La información curricular desde el nivel de jefe de departamento o equivalente hasta el titular del sujeto obligado</w:t>
      </w:r>
      <w:r w:rsidDel="00000000" w:rsidR="00000000" w:rsidRPr="00000000">
        <w:rPr>
          <w:rFonts w:ascii="Palatino Linotype" w:cs="Palatino Linotype" w:eastAsia="Palatino Linotype" w:hAnsi="Palatino Linotype"/>
          <w:i w:val="1"/>
          <w:sz w:val="22"/>
          <w:szCs w:val="22"/>
          <w:rtl w:val="0"/>
        </w:rPr>
        <w:t xml:space="preserve">, así como, en su caso, las sanciones administrativas de que haya sido objeto. </w:t>
      </w:r>
    </w:p>
    <w:p w:rsidR="00000000" w:rsidDel="00000000" w:rsidP="00000000" w:rsidRDefault="00000000" w:rsidRPr="00000000" w14:paraId="000001B8">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9">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Del="00000000" w:rsidR="00000000" w:rsidRPr="00000000">
        <w:rPr>
          <w:rFonts w:ascii="Palatino Linotype" w:cs="Palatino Linotype" w:eastAsia="Palatino Linotype" w:hAnsi="Palatino Linotype"/>
          <w:i w:val="1"/>
          <w:sz w:val="22"/>
          <w:szCs w:val="22"/>
          <w:rtl w:val="0"/>
        </w:rPr>
        <w:t xml:space="preserve">–desde nivel de jefe de departamento o equivalente y hasta el titular del sujeto obligado–, que permita conocer su trayectoria en el ámbito laboral y escolar. </w:t>
      </w:r>
    </w:p>
    <w:p w:rsidR="00000000" w:rsidDel="00000000" w:rsidP="00000000" w:rsidRDefault="00000000" w:rsidRPr="00000000" w14:paraId="000001BA">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B">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cada servidor(a) público(a) se deberá especificar si ha sido acreedor a sanciones administrativas definitivas y que hayan sido aplicadas por autoridad u organismo competente. </w:t>
      </w:r>
    </w:p>
    <w:p w:rsidR="00000000" w:rsidDel="00000000" w:rsidP="00000000" w:rsidRDefault="00000000" w:rsidRPr="00000000" w14:paraId="000001BC">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D">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Periodo de actualización: trimestral </w:t>
      </w:r>
    </w:p>
    <w:p w:rsidR="00000000" w:rsidDel="00000000" w:rsidP="00000000" w:rsidRDefault="00000000" w:rsidRPr="00000000" w14:paraId="000001BE">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su caso, 15 días hábiles después de alguna modificación a la información de los servidores públicos que integran el sujeto obligado, así como su información curricular.</w:t>
      </w:r>
    </w:p>
    <w:p w:rsidR="00000000" w:rsidDel="00000000" w:rsidP="00000000" w:rsidRDefault="00000000" w:rsidRPr="00000000" w14:paraId="000001BF">
      <w:pPr>
        <w:ind w:left="567"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C0">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Conservar en el sitio de Internet: información vigente </w:t>
      </w:r>
    </w:p>
    <w:p w:rsidR="00000000" w:rsidDel="00000000" w:rsidP="00000000" w:rsidRDefault="00000000" w:rsidRPr="00000000" w14:paraId="000001C1">
      <w:pPr>
        <w:ind w:left="567"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C2">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Aplica a: todos los sujetos obligados</w:t>
      </w:r>
      <w:r w:rsidDel="00000000" w:rsidR="00000000" w:rsidRPr="00000000">
        <w:rPr>
          <w:rtl w:val="0"/>
        </w:rPr>
      </w:r>
    </w:p>
    <w:p w:rsidR="00000000" w:rsidDel="00000000" w:rsidP="00000000" w:rsidRDefault="00000000" w:rsidRPr="00000000" w14:paraId="000001C3">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4">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 Ejercicio </w:t>
      </w:r>
    </w:p>
    <w:p w:rsidR="00000000" w:rsidDel="00000000" w:rsidP="00000000" w:rsidRDefault="00000000" w:rsidRPr="00000000" w14:paraId="000001C5">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 Periodo que se informa (fecha de inicio y fecha de término con el formato día/mes/año)</w:t>
      </w:r>
    </w:p>
    <w:p w:rsidR="00000000" w:rsidDel="00000000" w:rsidP="00000000" w:rsidRDefault="00000000" w:rsidRPr="00000000" w14:paraId="000001C7">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8">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3 Denominación del puesto (de acuerdo con el catálogo que en su caso regule la actividad del sujeto obligado). La información debe publicarse con perspectiva de género64, en caso de que el catálogo que regule al sujeto obligado no contenga redacción con perspectiva de género, se incluirá la alternativa incluyente y no sexista entre paréntesis o corchetes </w:t>
      </w:r>
    </w:p>
    <w:p w:rsidR="00000000" w:rsidDel="00000000" w:rsidP="00000000" w:rsidRDefault="00000000" w:rsidRPr="00000000" w14:paraId="000001C9">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A">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4 Denominación del cargo (de conformidad con nombramiento otorgado) </w:t>
      </w:r>
    </w:p>
    <w:p w:rsidR="00000000" w:rsidDel="00000000" w:rsidP="00000000" w:rsidRDefault="00000000" w:rsidRPr="00000000" w14:paraId="000001CB">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C">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5 Nombre del servidor(a) público(a), integrante y/o, miembro del sujeto obligado, y/o persona que desempeñe un empleo, cargo o comisión y/o ejerza actos de autoridad (nombre[s], primer apellido, segundo apellido) </w:t>
      </w:r>
    </w:p>
    <w:p w:rsidR="00000000" w:rsidDel="00000000" w:rsidP="00000000" w:rsidRDefault="00000000" w:rsidRPr="00000000" w14:paraId="000001CD">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E">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6 Sexo (catálogo): Mujer/Hombre </w:t>
      </w:r>
    </w:p>
    <w:p w:rsidR="00000000" w:rsidDel="00000000" w:rsidP="00000000" w:rsidRDefault="00000000" w:rsidRPr="00000000" w14:paraId="000001CF">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0">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7 Área de adscripción (de acuerdo con el catálogo que en su caso regule la actividad del sujeto obligado) </w:t>
      </w:r>
    </w:p>
    <w:p w:rsidR="00000000" w:rsidDel="00000000" w:rsidP="00000000" w:rsidRDefault="00000000" w:rsidRPr="00000000" w14:paraId="000001D1">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2">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Respecto a la información curricular del (la) servidor(a) público(a) y/o persona que desempeñe un empleo, cargo o comisión en el sujeto obligado se deberá publicar: </w:t>
      </w:r>
    </w:p>
    <w:p w:rsidR="00000000" w:rsidDel="00000000" w:rsidP="00000000" w:rsidRDefault="00000000" w:rsidRPr="00000000" w14:paraId="000001D3">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4">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8 Escolaridad, nivel máximo de estudios concluido y comprobable (catálogo): Ninguno/Primaria/Secundaria/Bachillerato/Carrera técnica/Licenciatura/Maestría/Doctorado/Posdoctorado/Especialización </w:t>
      </w:r>
    </w:p>
    <w:p w:rsidR="00000000" w:rsidDel="00000000" w:rsidP="00000000" w:rsidRDefault="00000000" w:rsidRPr="00000000" w14:paraId="000001D5">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9 Carrera genérica, en su caso </w:t>
      </w:r>
    </w:p>
    <w:p w:rsidR="00000000" w:rsidDel="00000000" w:rsidP="00000000" w:rsidRDefault="00000000" w:rsidRPr="00000000" w14:paraId="000001D7">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8">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Respecto de la experiencia laboral especificar, al menos, los tres últimos empleos, en donde se indique: </w:t>
      </w:r>
    </w:p>
    <w:p w:rsidR="00000000" w:rsidDel="00000000" w:rsidP="00000000" w:rsidRDefault="00000000" w:rsidRPr="00000000" w14:paraId="000001D9">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A">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10 Periodo (mes/año de inicio y mes/año de conclusión) Criterio 11 Denominación de la institución o empresa </w:t>
      </w:r>
    </w:p>
    <w:p w:rsidR="00000000" w:rsidDel="00000000" w:rsidP="00000000" w:rsidRDefault="00000000" w:rsidRPr="00000000" w14:paraId="000001DB">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C">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12 Cargo o puesto desempeñado </w:t>
      </w:r>
    </w:p>
    <w:p w:rsidR="00000000" w:rsidDel="00000000" w:rsidP="00000000" w:rsidRDefault="00000000" w:rsidRPr="00000000" w14:paraId="000001DD">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E">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13 Campo de experiencia </w:t>
      </w:r>
    </w:p>
    <w:p w:rsidR="00000000" w:rsidDel="00000000" w:rsidP="00000000" w:rsidRDefault="00000000" w:rsidRPr="00000000" w14:paraId="000001DF">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0">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14 Hipervínculo al documento que contenga la información relativa a la trayectoria65 del (la) servidor(a) público(a), que deberá contener, además de los datos mencionados en los criterios anteriores, información adicional respecto a la trayectoria académica, profesional o laboral que acredite su capacidad y habilidades o pericia para ocupar el cargo público </w:t>
      </w:r>
    </w:p>
    <w:p w:rsidR="00000000" w:rsidDel="00000000" w:rsidP="00000000" w:rsidRDefault="00000000" w:rsidRPr="00000000" w14:paraId="000001E1">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2">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15 Cuenta con sanciones administrativas definitivas aplicadas por la autoridad competente (catálogo): Sí/No </w:t>
      </w:r>
    </w:p>
    <w:p w:rsidR="00000000" w:rsidDel="00000000" w:rsidP="00000000" w:rsidRDefault="00000000" w:rsidRPr="00000000" w14:paraId="000001E3">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4">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si cuente con sanciones administrativas definitivas se deberá publicar: </w:t>
      </w:r>
    </w:p>
    <w:p w:rsidR="00000000" w:rsidDel="00000000" w:rsidP="00000000" w:rsidRDefault="00000000" w:rsidRPr="00000000" w14:paraId="000001E5">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16 Hipervínculo a la resolución donde se observe la aprobación de la sanción</w:t>
      </w:r>
    </w:p>
    <w:p w:rsidR="00000000" w:rsidDel="00000000" w:rsidP="00000000" w:rsidRDefault="00000000" w:rsidRPr="00000000" w14:paraId="000001E7">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8">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Criterios adjetivos de actualización </w:t>
      </w:r>
    </w:p>
    <w:p w:rsidR="00000000" w:rsidDel="00000000" w:rsidP="00000000" w:rsidRDefault="00000000" w:rsidRPr="00000000" w14:paraId="000001E9">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A">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17 Periodo de actualización de la información: trimestral. En su caso, 15 días hábiles después de alguna modificación </w:t>
      </w:r>
    </w:p>
    <w:p w:rsidR="00000000" w:rsidDel="00000000" w:rsidP="00000000" w:rsidRDefault="00000000" w:rsidRPr="00000000" w14:paraId="000001EB">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C">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18 La información publicada deberá estar actualizada al periodo que corresponde de acuerdo con la Tabla de actualización y conservación de la información </w:t>
      </w:r>
    </w:p>
    <w:p w:rsidR="00000000" w:rsidDel="00000000" w:rsidP="00000000" w:rsidRDefault="00000000" w:rsidRPr="00000000" w14:paraId="000001ED">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E">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19 Conservar en el sitio de Internet y a través de la Plataforma Nacional la información vigente de acuerdo con la Tabla de actualización y conservación de la información </w:t>
      </w:r>
    </w:p>
    <w:p w:rsidR="00000000" w:rsidDel="00000000" w:rsidP="00000000" w:rsidRDefault="00000000" w:rsidRPr="00000000" w14:paraId="000001EF">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0">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Criterios adjetivos de confiabilidad </w:t>
      </w:r>
    </w:p>
    <w:p w:rsidR="00000000" w:rsidDel="00000000" w:rsidP="00000000" w:rsidRDefault="00000000" w:rsidRPr="00000000" w14:paraId="000001F1">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2">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20 Área(s) responsable(s) que genera(n), posee(n), publica(n) y/o actualiza(n)la información </w:t>
      </w:r>
    </w:p>
    <w:p w:rsidR="00000000" w:rsidDel="00000000" w:rsidP="00000000" w:rsidRDefault="00000000" w:rsidRPr="00000000" w14:paraId="000001F3">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4">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21 Fecha de actualización de la información publicada con el formato día/mes/año </w:t>
      </w:r>
    </w:p>
    <w:p w:rsidR="00000000" w:rsidDel="00000000" w:rsidP="00000000" w:rsidRDefault="00000000" w:rsidRPr="00000000" w14:paraId="000001F5">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22 Fecha de validación de la información publicada con el formato día/mes/año </w:t>
      </w:r>
    </w:p>
    <w:p w:rsidR="00000000" w:rsidDel="00000000" w:rsidP="00000000" w:rsidRDefault="00000000" w:rsidRPr="00000000" w14:paraId="000001F7">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8">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23 Nota. Este criterio se cumple en caso de que sea necesario que el sujeto obligado incluya alguna aclaración relativa a la información publicada y/o explicación por la falta de información </w:t>
      </w:r>
    </w:p>
    <w:p w:rsidR="00000000" w:rsidDel="00000000" w:rsidP="00000000" w:rsidRDefault="00000000" w:rsidRPr="00000000" w14:paraId="000001F9">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A">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Criterios adjetivos de formato </w:t>
      </w:r>
    </w:p>
    <w:p w:rsidR="00000000" w:rsidDel="00000000" w:rsidP="00000000" w:rsidRDefault="00000000" w:rsidRPr="00000000" w14:paraId="000001FB">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C">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24 La información publicada se organiza mediante el formato 17, en el que se incluyen todos los campos especificados en los criterios sustantivos de contenido </w:t>
      </w:r>
    </w:p>
    <w:p w:rsidR="00000000" w:rsidDel="00000000" w:rsidP="00000000" w:rsidRDefault="00000000" w:rsidRPr="00000000" w14:paraId="000001FD">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E">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25 El soporte de la información permite su reutilización”</w:t>
      </w:r>
    </w:p>
    <w:p w:rsidR="00000000" w:rsidDel="00000000" w:rsidP="00000000" w:rsidRDefault="00000000" w:rsidRPr="00000000" w14:paraId="000001FF">
      <w:pPr>
        <w:spacing w:after="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aprecia de los lineamientos citados, lo sujetos obligados deben publicar la información curricular de los(as) servidores(as) públicos(as) y/o personas que desempeñen actualmente un empleo, cargo o comisión y/o ejerzan actos de autoridad en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como se apreció en la cita, debe precisarse que dicha circunstancia no es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óbice para que se encuentre impedido a contar con dicha información respecto de todos los servidores públicos con los que tenga una relación laboral.</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en el caso se estima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tiene atribuciones para contar con la información requerida por la persona solicitante. </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3">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TURNO A LOS SERVIDORES PÚBLICOS HABILITADOS.</w:t>
      </w:r>
    </w:p>
    <w:p w:rsidR="00000000" w:rsidDel="00000000" w:rsidP="00000000" w:rsidRDefault="00000000" w:rsidRPr="00000000" w14:paraId="000002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es de recordar que en el presente asunto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pronunció en respuesta por conducto de la Coordinadora de Recursos Humanos, por lo que, es necesario analizar las atribuciones de dicha autoridad a efecto de verificar si la misma fue emitida por la unidad administrativa competente.</w:t>
      </w:r>
    </w:p>
    <w:p w:rsidR="00000000" w:rsidDel="00000000" w:rsidP="00000000" w:rsidRDefault="00000000" w:rsidRPr="00000000" w14:paraId="0000020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conforme la normatividad que regula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Coordinación de Recursos Humanos</w:t>
      </w:r>
      <w:r w:rsidDel="00000000" w:rsidR="00000000" w:rsidRPr="00000000">
        <w:rPr>
          <w:rFonts w:ascii="Palatino Linotype" w:cs="Palatino Linotype" w:eastAsia="Palatino Linotype" w:hAnsi="Palatino Linotype"/>
          <w:rtl w:val="0"/>
        </w:rPr>
        <w:t xml:space="preserve">, conforme el Manual General de Organización del Organismo Descentralizado de Agua Potable Alcantarillado y Saneamiento del Municipio de Ixtapaluca 2022-2024, dicha unidad administrativa tiene como objetivo “</w:t>
      </w:r>
      <w:r w:rsidDel="00000000" w:rsidR="00000000" w:rsidRPr="00000000">
        <w:rPr>
          <w:rFonts w:ascii="Palatino Linotype" w:cs="Palatino Linotype" w:eastAsia="Palatino Linotype" w:hAnsi="Palatino Linotype"/>
          <w:i w:val="1"/>
          <w:rtl w:val="0"/>
        </w:rPr>
        <w:t xml:space="preserve">Normar, coordinar y controlar el capital humano del organismo, mediante un sistema de administración y desarrollo de personal, la normatividad laboral y las relaciones de trabajo, que garanticen la competitividad del organismo.”</w:t>
      </w:r>
      <w:r w:rsidDel="00000000" w:rsidR="00000000" w:rsidRPr="00000000">
        <w:rPr>
          <w:rFonts w:ascii="Palatino Linotype" w:cs="Palatino Linotype" w:eastAsia="Palatino Linotype" w:hAnsi="Palatino Linotype"/>
          <w:rtl w:val="0"/>
        </w:rPr>
        <w:t xml:space="preserve"> y dentro de sus principales funciones tiene la siguiente:</w:t>
      </w:r>
    </w:p>
    <w:p w:rsidR="00000000" w:rsidDel="00000000" w:rsidP="00000000" w:rsidRDefault="00000000" w:rsidRPr="00000000" w14:paraId="000002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9">
      <w:pPr>
        <w:spacing w:line="36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“Integración y actualización permanentemente de los expedientes del personal del organismo y actualizar los perfiles de puesto.”</w:t>
      </w:r>
    </w:p>
    <w:p w:rsidR="00000000" w:rsidDel="00000000" w:rsidP="00000000" w:rsidRDefault="00000000" w:rsidRPr="00000000" w14:paraId="0000020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B">
      <w:pPr>
        <w:spacing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lo anterior,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conducto de  la </w:t>
      </w:r>
      <w:r w:rsidDel="00000000" w:rsidR="00000000" w:rsidRPr="00000000">
        <w:rPr>
          <w:rFonts w:ascii="Palatino Linotype" w:cs="Palatino Linotype" w:eastAsia="Palatino Linotype" w:hAnsi="Palatino Linotype"/>
          <w:b w:val="1"/>
          <w:rtl w:val="0"/>
        </w:rPr>
        <w:t xml:space="preserve">Coordinación de Recursos Humanos</w:t>
      </w:r>
      <w:r w:rsidDel="00000000" w:rsidR="00000000" w:rsidRPr="00000000">
        <w:rPr>
          <w:rFonts w:ascii="Palatino Linotype" w:cs="Palatino Linotype" w:eastAsia="Palatino Linotype" w:hAnsi="Palatino Linotype"/>
          <w:rtl w:val="0"/>
        </w:rPr>
        <w:t xml:space="preserve">, cuenta con atribuciones para conocer de la información requerida en el presente asunto, al tener competencia para integrar y mantener actualizados los expedientes de los servidores públicos adscritos a dicho organismo, que contienen de manera enunciativa más no limitativa, información curricular de los mismos.</w:t>
      </w:r>
    </w:p>
    <w:p w:rsidR="00000000" w:rsidDel="00000000" w:rsidP="00000000" w:rsidRDefault="00000000" w:rsidRPr="00000000" w14:paraId="0000020C">
      <w:pPr>
        <w:spacing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D">
      <w:pPr>
        <w:spacing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se advierte que en el caso, </w:t>
      </w:r>
      <w:r w:rsidDel="00000000" w:rsidR="00000000" w:rsidRPr="00000000">
        <w:rPr>
          <w:rFonts w:ascii="Palatino Linotype" w:cs="Palatino Linotype" w:eastAsia="Palatino Linotype" w:hAnsi="Palatino Linotype"/>
          <w:b w:val="1"/>
          <w:rtl w:val="0"/>
        </w:rPr>
        <w:t xml:space="preserve">se cumplió a cabalidad con el procedimiento de búsqueda de la información;</w:t>
      </w:r>
      <w:r w:rsidDel="00000000" w:rsidR="00000000" w:rsidRPr="00000000">
        <w:rPr>
          <w:rFonts w:ascii="Palatino Linotype" w:cs="Palatino Linotype" w:eastAsia="Palatino Linotype" w:hAnsi="Palatino Linotype"/>
          <w:rtl w:val="0"/>
        </w:rPr>
        <w:t xml:space="preserve"> pues se turnó la solicitud de información al área competente que pudiera poseer, generar y/o administrar la información requerida, en este caso a la </w:t>
      </w:r>
      <w:r w:rsidDel="00000000" w:rsidR="00000000" w:rsidRPr="00000000">
        <w:rPr>
          <w:rFonts w:ascii="Palatino Linotype" w:cs="Palatino Linotype" w:eastAsia="Palatino Linotype" w:hAnsi="Palatino Linotype"/>
          <w:b w:val="1"/>
          <w:rtl w:val="0"/>
        </w:rPr>
        <w:t xml:space="preserve">Coordinación de Recursos Humanos.</w:t>
      </w:r>
      <w:r w:rsidDel="00000000" w:rsidR="00000000" w:rsidRPr="00000000">
        <w:rPr>
          <w:rtl w:val="0"/>
        </w:rPr>
      </w:r>
    </w:p>
    <w:p w:rsidR="00000000" w:rsidDel="00000000" w:rsidP="00000000" w:rsidRDefault="00000000" w:rsidRPr="00000000" w14:paraId="0000020E">
      <w:pPr>
        <w:widowControl w:val="0"/>
        <w:tabs>
          <w:tab w:val="left" w:leader="none" w:pos="1701"/>
          <w:tab w:val="left" w:leader="none" w:pos="1843"/>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F">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una vez precisada la naturaleza de la información requerida, así como la competencia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generarla, poseerla y administrarla; se procede a realizar el análisis de la información aportada tanto en respuesta como en informe justificado, a efecto de verificar si la misma resulta suficiente para colmar el derecho de acceso a la información de la persona solicitante; y, por ende, si actualiza alguna causal de sobreseimiento.</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De la solicitud de información, respuesta e informe justificado del Sujeto Obligado:</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de recordar que en las solicitudes de información que dieron origen a los recursos de revisión </w:t>
      </w:r>
      <w:r w:rsidDel="00000000" w:rsidR="00000000" w:rsidRPr="00000000">
        <w:rPr>
          <w:rFonts w:ascii="Palatino Linotype" w:cs="Palatino Linotype" w:eastAsia="Palatino Linotype" w:hAnsi="Palatino Linotype"/>
          <w:b w:val="1"/>
          <w:sz w:val="22"/>
          <w:szCs w:val="22"/>
          <w:rtl w:val="0"/>
        </w:rPr>
        <w:t xml:space="preserve">04730/INFOEM/IP/RR/2023, 04858/INFOEM/IP/RR/2023, 04860/INFOEM/IP/RR/2023, 04861/INFOEM/IP/RR/2023, 04862/INFOEM/IP/RR/2023, 04863/INFOEM/IP/RR/2023, 04864/INFOEM/IP/RR/2023, 04865/INFOEM/IP/RR/2023, 04866/INFOEM/IP/RR/2023, 04867/INFOEM/IP/RR/2023, 04868/INFOEM/IP/RR/2023 04869/INFOEM/IP/RR/2023 y 04870/INFOEM/IP/RR/2023</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advierte que la persona solicitante requirió del </w:t>
      </w:r>
      <w:r w:rsidDel="00000000" w:rsidR="00000000" w:rsidRPr="00000000">
        <w:rPr>
          <w:rFonts w:ascii="Palatino Linotype" w:cs="Palatino Linotype" w:eastAsia="Palatino Linotype" w:hAnsi="Palatino Linotype"/>
          <w:b w:val="1"/>
          <w:rtl w:val="0"/>
        </w:rPr>
        <w:t xml:space="preserve">Sujeto Obligado, en versión pública los curriculum vitae de los siguientes servidores públicos:</w:t>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15">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Parque Vehícular;</w:t>
      </w:r>
    </w:p>
    <w:p w:rsidR="00000000" w:rsidDel="00000000" w:rsidP="00000000" w:rsidRDefault="00000000" w:rsidRPr="00000000" w14:paraId="00000216">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Subdirección;</w:t>
      </w:r>
    </w:p>
    <w:p w:rsidR="00000000" w:rsidDel="00000000" w:rsidP="00000000" w:rsidRDefault="00000000" w:rsidRPr="00000000" w14:paraId="00000217">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Estudios o Planos y Proyectos o equivalente;</w:t>
      </w:r>
    </w:p>
    <w:p w:rsidR="00000000" w:rsidDel="00000000" w:rsidP="00000000" w:rsidRDefault="00000000" w:rsidRPr="00000000" w14:paraId="00000218">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Transparencia;</w:t>
      </w:r>
    </w:p>
    <w:p w:rsidR="00000000" w:rsidDel="00000000" w:rsidP="00000000" w:rsidRDefault="00000000" w:rsidRPr="00000000" w14:paraId="00000219">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Finanzas;</w:t>
      </w:r>
    </w:p>
    <w:p w:rsidR="00000000" w:rsidDel="00000000" w:rsidP="00000000" w:rsidRDefault="00000000" w:rsidRPr="00000000" w14:paraId="0000021A">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Agua potable;</w:t>
      </w:r>
    </w:p>
    <w:p w:rsidR="00000000" w:rsidDel="00000000" w:rsidP="00000000" w:rsidRDefault="00000000" w:rsidRPr="00000000" w14:paraId="0000021B">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Recaudación o equivalente;</w:t>
      </w:r>
    </w:p>
    <w:p w:rsidR="00000000" w:rsidDel="00000000" w:rsidP="00000000" w:rsidRDefault="00000000" w:rsidRPr="00000000" w14:paraId="0000021C">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Administración;</w:t>
      </w:r>
    </w:p>
    <w:p w:rsidR="00000000" w:rsidDel="00000000" w:rsidP="00000000" w:rsidRDefault="00000000" w:rsidRPr="00000000" w14:paraId="0000021D">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Patrimonio;</w:t>
      </w:r>
    </w:p>
    <w:p w:rsidR="00000000" w:rsidDel="00000000" w:rsidP="00000000" w:rsidRDefault="00000000" w:rsidRPr="00000000" w14:paraId="0000021E">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Jurídico;</w:t>
      </w:r>
    </w:p>
    <w:p w:rsidR="00000000" w:rsidDel="00000000" w:rsidP="00000000" w:rsidRDefault="00000000" w:rsidRPr="00000000" w14:paraId="0000021F">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Almacén;</w:t>
      </w:r>
    </w:p>
    <w:p w:rsidR="00000000" w:rsidDel="00000000" w:rsidP="00000000" w:rsidRDefault="00000000" w:rsidRPr="00000000" w14:paraId="00000220">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Dirección General; y,</w:t>
      </w:r>
    </w:p>
    <w:p w:rsidR="00000000" w:rsidDel="00000000" w:rsidP="00000000" w:rsidRDefault="00000000" w:rsidRPr="00000000" w14:paraId="00000221">
      <w:pPr>
        <w:numPr>
          <w:ilvl w:val="0"/>
          <w:numId w:val="2"/>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Recursos Humanos.</w:t>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a lo solicitado respecto del Titular señalado en el numeral 1,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conducto de la Titular de la Unidad de Transparencia, hizo del conocimiento a la persona solicitante que la información requerida en la solicitud de información no correspondía a las atribuciones de dicho ente público, declarándose incompetente en términos del artículo 167 de la Ley de Transparencia y Acceso a la Información Pública del Estado de México y Municipios, sugiriendo la misma sea requerida al área de Recursos Humanos del Ayuntamiento de Ixtapaluca por ser dicho sujeto obligado el poseedor de la misma.</w:t>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Asimimos, como se desprende del antecedente segundo, en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respecto de los servidores públicos señalados en los </w:t>
      </w:r>
      <w:r w:rsidDel="00000000" w:rsidR="00000000" w:rsidRPr="00000000">
        <w:rPr>
          <w:rFonts w:ascii="Palatino Linotype" w:cs="Palatino Linotype" w:eastAsia="Palatino Linotype" w:hAnsi="Palatino Linotype"/>
          <w:b w:val="1"/>
          <w:rtl w:val="0"/>
        </w:rPr>
        <w:t xml:space="preserve">numerales del 2 al 13, </w:t>
      </w:r>
      <w:r w:rsidDel="00000000" w:rsidR="00000000" w:rsidRPr="00000000">
        <w:rPr>
          <w:rFonts w:ascii="Palatino Linotype" w:cs="Palatino Linotype" w:eastAsia="Palatino Linotype" w:hAnsi="Palatino Linotype"/>
          <w:rtl w:val="0"/>
        </w:rPr>
        <w:t xml:space="preserve">por conducto de la Coordinadora de Recursos Humanos, indicó que la información requerida se encontraba publicada en la Fracc. XXI "Información curricular y sanciones administrativas" de la plataforma IPOMEX; anexando la misma liga electrónica en dichos medios de impugnación, siendo esta la siguiente: </w:t>
      </w:r>
      <w:hyperlink r:id="rId10">
        <w:r w:rsidDel="00000000" w:rsidR="00000000" w:rsidRPr="00000000">
          <w:rPr>
            <w:rFonts w:ascii="Palatino Linotype" w:cs="Palatino Linotype" w:eastAsia="Palatino Linotype" w:hAnsi="Palatino Linotype"/>
            <w:u w:val="single"/>
            <w:rtl w:val="0"/>
          </w:rPr>
          <w:t xml:space="preserve">https://ipomex.org.mx/ip03/gt/indice/OASIXTAPALUCA/art_92_xxi.web?token=03ADUVZwBJnK2KSDzgZK_QXWXDJn|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w:t>
        </w:r>
      </w:hyperlink>
      <w:hyperlink r:id="rId11">
        <w:r w:rsidDel="00000000" w:rsidR="00000000" w:rsidRPr="00000000">
          <w:rPr>
            <w:rFonts w:ascii="Palatino Linotype" w:cs="Palatino Linotype" w:eastAsia="Palatino Linotype" w:hAnsi="Palatino Linotype"/>
            <w:sz w:val="36"/>
            <w:szCs w:val="36"/>
            <w:rtl w:val="0"/>
          </w:rPr>
          <w:t xml:space="preserve">*</w:t>
        </w:r>
      </w:hyperlink>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agregar que de la consulta a la liga electrónica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respuestas,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misma nos remite al portal del Información Pública de Oficio Mexiquense (IPOMEX), relativa al Directorio de los sitios electrónicos de sujetos obligados a la transparencia, como se advierte de la siguiente digitalización:</w:t>
      </w:r>
    </w:p>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3037840"/>
            <wp:effectExtent b="3175" l="3175" r="3175" t="3175"/>
            <wp:docPr id="2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612130" cy="303784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2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la digitalización anterior, contrario a lo manifestado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la consulta a la liga electrónica, la misma no remite a la fracción XXI "Información curricular y sanciones administrativas" de los servidores públicos de la plataforma IPOMEX.</w:t>
      </w:r>
    </w:p>
    <w:p w:rsidR="00000000" w:rsidDel="00000000" w:rsidP="00000000" w:rsidRDefault="00000000" w:rsidRPr="00000000" w14:paraId="0000022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a consideración de este Órgano Garante, no se colmó con la respuesta lo requerido en las solicitudes de información de origen.</w:t>
      </w:r>
    </w:p>
    <w:p w:rsidR="00000000" w:rsidDel="00000000" w:rsidP="00000000" w:rsidRDefault="00000000" w:rsidRPr="00000000" w14:paraId="000002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afirma lo anterior, pues como se pudo apreciar, dicha liga electrónica que se aportó en respuestas, no redirige directamente a la información requerida por la persona solicitante.</w:t>
      </w:r>
    </w:p>
    <w:p w:rsidR="00000000" w:rsidDel="00000000" w:rsidP="00000000" w:rsidRDefault="00000000" w:rsidRPr="00000000" w14:paraId="0000023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es importante traer a colación que el artículo 161</w:t>
      </w:r>
      <w:r w:rsidDel="00000000" w:rsidR="00000000" w:rsidRPr="00000000">
        <w:rPr>
          <w:rFonts w:ascii="Palatino Linotype" w:cs="Palatino Linotype" w:eastAsia="Palatino Linotype" w:hAnsi="Palatino Linotype"/>
          <w:vertAlign w:val="superscript"/>
          <w:rtl w:val="0"/>
        </w:rPr>
        <w:t xml:space="preserve"> </w:t>
      </w:r>
      <w:r w:rsidDel="00000000" w:rsidR="00000000" w:rsidRPr="00000000">
        <w:rPr>
          <w:rFonts w:ascii="Palatino Linotype" w:cs="Palatino Linotype" w:eastAsia="Palatino Linotype" w:hAnsi="Palatino Linotype"/>
          <w:rtl w:val="0"/>
        </w:rPr>
        <w:t xml:space="preserve">de la Ley de Transparencia y Acceso a la Información Pública del Estado de México y Municipios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Del="00000000" w:rsidR="00000000" w:rsidRPr="00000000">
        <w:rPr>
          <w:rFonts w:ascii="Palatino Linotype" w:cs="Palatino Linotype" w:eastAsia="Palatino Linotype" w:hAnsi="Palatino Linotype"/>
          <w:b w:val="1"/>
          <w:u w:val="single"/>
          <w:rtl w:val="0"/>
        </w:rPr>
        <w:t xml:space="preserve">en un plazo no mayor a cinco días hábiles</w:t>
      </w:r>
      <w:r w:rsidDel="00000000" w:rsidR="00000000" w:rsidRPr="00000000">
        <w:rPr>
          <w:rFonts w:ascii="Palatino Linotype" w:cs="Palatino Linotype" w:eastAsia="Palatino Linotype" w:hAnsi="Palatino Linotype"/>
          <w:rtl w:val="0"/>
        </w:rPr>
        <w:t xml:space="preserve">, comprendiendo:</w:t>
      </w:r>
    </w:p>
    <w:p w:rsidR="00000000" w:rsidDel="00000000" w:rsidP="00000000" w:rsidRDefault="00000000" w:rsidRPr="00000000" w14:paraId="000002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fuente</w:t>
      </w:r>
    </w:p>
    <w:p w:rsidR="00000000" w:rsidDel="00000000" w:rsidP="00000000" w:rsidRDefault="00000000" w:rsidRPr="00000000" w14:paraId="0000023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El lugar y</w:t>
      </w:r>
    </w:p>
    <w:p w:rsidR="00000000" w:rsidDel="00000000" w:rsidP="00000000" w:rsidRDefault="00000000" w:rsidRPr="00000000" w14:paraId="0000023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La forma</w:t>
      </w:r>
    </w:p>
    <w:p w:rsidR="00000000" w:rsidDel="00000000" w:rsidP="00000000" w:rsidRDefault="00000000" w:rsidRPr="00000000" w14:paraId="000002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establece que la fuente de la información deberá ser:</w:t>
      </w:r>
    </w:p>
    <w:p w:rsidR="00000000" w:rsidDel="00000000" w:rsidP="00000000" w:rsidRDefault="00000000" w:rsidRPr="00000000" w14:paraId="0000023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Precisa</w:t>
      </w:r>
    </w:p>
    <w:p w:rsidR="00000000" w:rsidDel="00000000" w:rsidP="00000000" w:rsidRDefault="00000000" w:rsidRPr="00000000" w14:paraId="0000023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Concreta</w:t>
      </w:r>
    </w:p>
    <w:p w:rsidR="00000000" w:rsidDel="00000000" w:rsidP="00000000" w:rsidRDefault="00000000" w:rsidRPr="00000000" w14:paraId="0000023B">
      <w:pPr>
        <w:spacing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c) Y no debe implicar que el solicitante realice una búsqueda en toda la información que se encuentre disponible.</w:t>
      </w:r>
    </w:p>
    <w:p w:rsidR="00000000" w:rsidDel="00000000" w:rsidP="00000000" w:rsidRDefault="00000000" w:rsidRPr="00000000" w14:paraId="0000023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Imperativos legales que detallan el procedimiento que debe seguir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pueda tomarse como válida su orientación sobre la forma en que puede consultar la información requerida.</w:t>
      </w:r>
    </w:p>
    <w:p w:rsidR="00000000" w:rsidDel="00000000" w:rsidP="00000000" w:rsidRDefault="00000000" w:rsidRPr="00000000" w14:paraId="0000023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se tiene que, respecto a la información que la persona Solicitante requirió, la liga electrónica que proporcionó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b w:val="1"/>
          <w:u w:val="singl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no redirige directamente a la información requerida por la persona solicitante,</w:t>
      </w:r>
      <w:r w:rsidDel="00000000" w:rsidR="00000000" w:rsidRPr="00000000">
        <w:rPr>
          <w:rFonts w:ascii="Palatino Linotype" w:cs="Palatino Linotype" w:eastAsia="Palatino Linotype" w:hAnsi="Palatino Linotype"/>
          <w:rtl w:val="0"/>
        </w:rPr>
        <w:t xml:space="preserve"> por el contrario implica que este tenga que realizar una búsqueda en la página proporcionada, por lo que, se determina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observó lo que dispone el artículo 161 de la Ley en la materia.</w:t>
      </w:r>
    </w:p>
    <w:p w:rsidR="00000000" w:rsidDel="00000000" w:rsidP="00000000" w:rsidRDefault="00000000" w:rsidRPr="00000000" w14:paraId="0000024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de indicar que inconforme con las respuestas, respecto de lo solicitado del Titular de la Coordinación de Parque Vehícular, requirió a </w:t>
      </w:r>
      <w:r w:rsidDel="00000000" w:rsidR="00000000" w:rsidRPr="00000000">
        <w:rPr>
          <w:rFonts w:ascii="Palatino Linotype" w:cs="Palatino Linotype" w:eastAsia="Palatino Linotype" w:hAnsi="Palatino Linotype"/>
          <w:b w:val="1"/>
          <w:u w:val="single"/>
          <w:rtl w:val="0"/>
        </w:rPr>
        <w:t xml:space="preserve">manera de motivos de inconformidad</w:t>
      </w:r>
      <w:r w:rsidDel="00000000" w:rsidR="00000000" w:rsidRPr="00000000">
        <w:rPr>
          <w:rFonts w:ascii="Palatino Linotype" w:cs="Palatino Linotype" w:eastAsia="Palatino Linotype" w:hAnsi="Palatino Linotype"/>
          <w:rtl w:val="0"/>
        </w:rPr>
        <w:t xml:space="preserve"> que se proporcione el curriculum vitae y la certificación de la persona que lleve parque vehicular y mantenimiento en dicho organismo.</w:t>
      </w:r>
    </w:p>
    <w:p w:rsidR="00000000" w:rsidDel="00000000" w:rsidP="00000000" w:rsidRDefault="00000000" w:rsidRPr="00000000" w14:paraId="0000024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sobre los demás Titulares señalados en los numerales 2 a 13, arguyó a manera de motivos de inconformidad que no se podía visualizar la información requerida en el link que se le entregó, anexando en determinados medios de impugnación la captura de pantalla en la que se visualiza un error al accesar.</w:t>
      </w:r>
    </w:p>
    <w:p w:rsidR="00000000" w:rsidDel="00000000" w:rsidP="00000000" w:rsidRDefault="00000000" w:rsidRPr="00000000" w14:paraId="0000024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como se precisó en párrafos que anteceden, si se puede accesar a la página pero no dirige directamente a la información requerida por la persona solicitante.</w:t>
      </w:r>
    </w:p>
    <w:p w:rsidR="00000000" w:rsidDel="00000000" w:rsidP="00000000" w:rsidRDefault="00000000" w:rsidRPr="00000000" w14:paraId="0000024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Puntualizado lo anterior, es de indicar que ante la interposición de los recursos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sus informes justificados, en los que si bien ratificó la respuesta inicial, sólo por cuanto hace a los servidores públicos indicados en los númerales 2 al 13 antes precisados, indicó que anexaba de manera digital los curriculum vitae; advirtiéndose de la documentación adjunta a sus informes, </w:t>
      </w:r>
      <w:r w:rsidDel="00000000" w:rsidR="00000000" w:rsidRPr="00000000">
        <w:rPr>
          <w:rFonts w:ascii="Palatino Linotype" w:cs="Palatino Linotype" w:eastAsia="Palatino Linotype" w:hAnsi="Palatino Linotype"/>
          <w:b w:val="1"/>
          <w:rtl w:val="0"/>
        </w:rPr>
        <w:t xml:space="preserve">en su versión íntegra, los Curriculum vitae de los siguientes servidores públicos de la Administración actual 2022-2024:</w:t>
      </w:r>
    </w:p>
    <w:p w:rsidR="00000000" w:rsidDel="00000000" w:rsidP="00000000" w:rsidRDefault="00000000" w:rsidRPr="00000000" w14:paraId="0000024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9">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Subdirector;</w:t>
      </w:r>
    </w:p>
    <w:p w:rsidR="00000000" w:rsidDel="00000000" w:rsidP="00000000" w:rsidRDefault="00000000" w:rsidRPr="00000000" w14:paraId="0000024A">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Coordinador de Estudios y Proyectos;</w:t>
      </w:r>
    </w:p>
    <w:p w:rsidR="00000000" w:rsidDel="00000000" w:rsidP="00000000" w:rsidRDefault="00000000" w:rsidRPr="00000000" w14:paraId="0000024B">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Unidad de Transparencia;</w:t>
      </w:r>
    </w:p>
    <w:p w:rsidR="00000000" w:rsidDel="00000000" w:rsidP="00000000" w:rsidRDefault="00000000" w:rsidRPr="00000000" w14:paraId="0000024C">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Gerente de Finanzas y Administración;</w:t>
      </w:r>
    </w:p>
    <w:p w:rsidR="00000000" w:rsidDel="00000000" w:rsidP="00000000" w:rsidRDefault="00000000" w:rsidRPr="00000000" w14:paraId="0000024D">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Coordinador de Agua potable;</w:t>
      </w:r>
    </w:p>
    <w:p w:rsidR="00000000" w:rsidDel="00000000" w:rsidP="00000000" w:rsidRDefault="00000000" w:rsidRPr="00000000" w14:paraId="0000024E">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Coordinador de ingresos;</w:t>
      </w:r>
    </w:p>
    <w:p w:rsidR="00000000" w:rsidDel="00000000" w:rsidP="00000000" w:rsidRDefault="00000000" w:rsidRPr="00000000" w14:paraId="0000024F">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Coordinador de Administración;</w:t>
      </w:r>
    </w:p>
    <w:p w:rsidR="00000000" w:rsidDel="00000000" w:rsidP="00000000" w:rsidRDefault="00000000" w:rsidRPr="00000000" w14:paraId="00000250">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Coordinador de Patrimonio;</w:t>
      </w:r>
    </w:p>
    <w:p w:rsidR="00000000" w:rsidDel="00000000" w:rsidP="00000000" w:rsidRDefault="00000000" w:rsidRPr="00000000" w14:paraId="00000251">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Coordinador Jurídico;</w:t>
      </w:r>
    </w:p>
    <w:p w:rsidR="00000000" w:rsidDel="00000000" w:rsidP="00000000" w:rsidRDefault="00000000" w:rsidRPr="00000000" w14:paraId="00000252">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Jefe de Recursos Materiales y Servicios Generales;</w:t>
      </w:r>
    </w:p>
    <w:p w:rsidR="00000000" w:rsidDel="00000000" w:rsidP="00000000" w:rsidRDefault="00000000" w:rsidRPr="00000000" w14:paraId="00000253">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Director General; y,</w:t>
      </w:r>
    </w:p>
    <w:p w:rsidR="00000000" w:rsidDel="00000000" w:rsidP="00000000" w:rsidRDefault="00000000" w:rsidRPr="00000000" w14:paraId="00000254">
      <w:pPr>
        <w:numPr>
          <w:ilvl w:val="0"/>
          <w:numId w:val="4"/>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Coordinadora de Recursos Humanos.</w:t>
      </w:r>
    </w:p>
    <w:p w:rsidR="00000000" w:rsidDel="00000000" w:rsidP="00000000" w:rsidRDefault="00000000" w:rsidRPr="00000000" w14:paraId="0000025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Curriculum en los que se advierte información relativa al nombre completo, cargo, antecedentes académicos y experiencia laboral de dichos servidores públicos; y, como referencia en cuanto al formato de curriculum vitae entregados se inserta la digitalización del curriculum vitae del Subdirector:</w:t>
      </w:r>
    </w:p>
    <w:p w:rsidR="00000000" w:rsidDel="00000000" w:rsidP="00000000" w:rsidRDefault="00000000" w:rsidRPr="00000000" w14:paraId="0000025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6447" cy="3257625"/>
            <wp:effectExtent b="3175" l="3175" r="3175" t="3175"/>
            <wp:docPr id="2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406447" cy="3257625"/>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lo anterior,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vía informe justificado modificó su respuesta inicial al aportar los curriculum vitae requeridos por la persona solicitante respecto de los servidores públicos o sus equivalentes precisados en sus solicitudes de información, mismos que se encuentran dentro de la estructura orgánica de dicho organismo como se desprende del Manual General de Organización del Organismo Descentralizado de Agua Potable Alcantarillado y Saneamiento del Municipio de Ixtapaluca 2022-2024, como a continuación se muestra:</w:t>
      </w:r>
    </w:p>
    <w:p w:rsidR="00000000" w:rsidDel="00000000" w:rsidP="00000000" w:rsidRDefault="00000000" w:rsidRPr="00000000" w14:paraId="0000025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1970" cy="3394710"/>
            <wp:effectExtent b="3175" l="3175" r="3175" t="3175"/>
            <wp:docPr id="2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601970" cy="339471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resulte dable tener por colmado el derecho de acceso a la información de la persona solicitante; pues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vía informe justificado colmó la pretensión del mismo.</w:t>
      </w:r>
    </w:p>
    <w:p w:rsidR="00000000" w:rsidDel="00000000" w:rsidP="00000000" w:rsidRDefault="00000000" w:rsidRPr="00000000" w14:paraId="0000025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todo lo anterior, conviene subrayar que, las funciones de este Organismo Garante se encuentra puntualizadas en el artículo 36, de la Ley de la Materia, y de la lectura de las mismas no se encuentra alguna que faculte a este Órgano Garante para pronunciarse acerca de la veracidad de la información remitida por los Sujetos Obligados, es decir,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 Sirve de sustento a lo anterior, el criterio 31/10 emitido por el entonces Instituto Federal de Acceso a la Información y Protección de Datos, ahora Instituto Nacional de Acceso a la Información y Protección de Datos, que enuncia lo siguiente: </w:t>
      </w:r>
    </w:p>
    <w:p w:rsidR="00000000" w:rsidDel="00000000" w:rsidP="00000000" w:rsidRDefault="00000000" w:rsidRPr="00000000" w14:paraId="0000025F">
      <w:pPr>
        <w:spacing w:line="360" w:lineRule="auto"/>
        <w:jc w:val="both"/>
        <w:rPr/>
      </w:pPr>
      <w:r w:rsidDel="00000000" w:rsidR="00000000" w:rsidRPr="00000000">
        <w:rPr>
          <w:rtl w:val="0"/>
        </w:rPr>
      </w:r>
    </w:p>
    <w:p w:rsidR="00000000" w:rsidDel="00000000" w:rsidP="00000000" w:rsidRDefault="00000000" w:rsidRPr="00000000" w14:paraId="00000260">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p>
    <w:p w:rsidR="00000000" w:rsidDel="00000000" w:rsidP="00000000" w:rsidRDefault="00000000" w:rsidRPr="00000000" w14:paraId="00000261">
      <w:pPr>
        <w:spacing w:line="360" w:lineRule="auto"/>
        <w:jc w:val="both"/>
        <w:rPr/>
      </w:pPr>
      <w:r w:rsidDel="00000000" w:rsidR="00000000" w:rsidRPr="00000000">
        <w:rPr>
          <w:rtl w:val="0"/>
        </w:rPr>
      </w:r>
    </w:p>
    <w:p w:rsidR="00000000" w:rsidDel="00000000" w:rsidP="00000000" w:rsidRDefault="00000000" w:rsidRPr="00000000" w14:paraId="0000026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que se considera que información aportada en informe justificado da atención a las solicitudes de información de mérito.</w:t>
      </w:r>
    </w:p>
    <w:p w:rsidR="00000000" w:rsidDel="00000000" w:rsidP="00000000" w:rsidRDefault="00000000" w:rsidRPr="00000000" w14:paraId="0000026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una vez analizadas las constancias que integran los expedientes en que se actúan correspondientes a los recursos de revisión </w:t>
      </w:r>
      <w:r w:rsidDel="00000000" w:rsidR="00000000" w:rsidRPr="00000000">
        <w:rPr>
          <w:rFonts w:ascii="Palatino Linotype" w:cs="Palatino Linotype" w:eastAsia="Palatino Linotype" w:hAnsi="Palatino Linotype"/>
          <w:b w:val="1"/>
          <w:sz w:val="22"/>
          <w:szCs w:val="22"/>
          <w:rtl w:val="0"/>
        </w:rPr>
        <w:t xml:space="preserve">04858/INFOEM/IP/RR/2023, 04860/INFOEM/IP/RR/2023, 04861/INFOEM/IP/RR/2023, 04862/INFOEM/IP/RR/2023, 04863/INFOEM/IP/RR/2023, 04864/INFOEM/IP/RR/2023, 04865/INFOEM/IP/RR/2023, 04866/INFOEM/IP/RR/2023, 04867/INFOEM/IP/RR/2023, 04868/INFOEM/IP/RR/2023 04869/INFOEM/IP/RR/2023 y 04870/INFOEM/IP/RR/2023, </w:t>
      </w:r>
      <w:r w:rsidDel="00000000" w:rsidR="00000000" w:rsidRPr="00000000">
        <w:rPr>
          <w:rFonts w:ascii="Palatino Linotype" w:cs="Palatino Linotype" w:eastAsia="Palatino Linotype" w:hAnsi="Palatino Linotype"/>
          <w:rtl w:val="0"/>
        </w:rPr>
        <w:t xml:space="preserve">las razones o motivos de inconformidad vertidos con relación a las respuestas, los mismos devienen </w:t>
      </w:r>
      <w:r w:rsidDel="00000000" w:rsidR="00000000" w:rsidRPr="00000000">
        <w:rPr>
          <w:rFonts w:ascii="Palatino Linotype" w:cs="Palatino Linotype" w:eastAsia="Palatino Linotype" w:hAnsi="Palatino Linotype"/>
          <w:b w:val="1"/>
          <w:rtl w:val="0"/>
        </w:rPr>
        <w:t xml:space="preserve">infundados</w:t>
      </w:r>
      <w:r w:rsidDel="00000000" w:rsidR="00000000" w:rsidRPr="00000000">
        <w:rPr>
          <w:rFonts w:ascii="Palatino Linotype" w:cs="Palatino Linotype" w:eastAsia="Palatino Linotype" w:hAnsi="Palatino Linotype"/>
          <w:rtl w:val="0"/>
        </w:rPr>
        <w:t xml:space="preserve">, máxime que vía informes justificados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colmó en su totalidad el derecho de acceso a la información pública al modificar sus respuestas a las solicitudes que dieron origen a los medios de defensa indicados, aportando la información que la persona solicitante requirió de los servidores públicos precisados; quedando dichos medios de impugnación sin materia.</w:t>
      </w:r>
    </w:p>
    <w:p w:rsidR="00000000" w:rsidDel="00000000" w:rsidP="00000000" w:rsidRDefault="00000000" w:rsidRPr="00000000" w14:paraId="0000026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6">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Ahora, con relación al curriculum vitae solicitado respecto del Titular de la Coordinación de Parque Vehícular requerido en la solicitud que dio origen al recurso de revisión </w:t>
      </w:r>
      <w:r w:rsidDel="00000000" w:rsidR="00000000" w:rsidRPr="00000000">
        <w:rPr>
          <w:rFonts w:ascii="Palatino Linotype" w:cs="Palatino Linotype" w:eastAsia="Palatino Linotype" w:hAnsi="Palatino Linotype"/>
          <w:b w:val="1"/>
          <w:rtl w:val="0"/>
        </w:rPr>
        <w:t xml:space="preserve">04730/INFOEM/IP/RR/2023</w:t>
      </w:r>
      <w:r w:rsidDel="00000000" w:rsidR="00000000" w:rsidRPr="00000000">
        <w:rPr>
          <w:rFonts w:ascii="Palatino Linotype" w:cs="Palatino Linotype" w:eastAsia="Palatino Linotype" w:hAnsi="Palatino Linotype"/>
          <w:rtl w:val="0"/>
        </w:rPr>
        <w:t xml:space="preserve">, si bien conforme la estructura orgánica del ente público de nuestra atención, contenida en el Manual General de Organización del Organismo Descentralizado de Agua Potable Alcantarillado y Saneamiento del Municipio de Ixtapaluca 2022-2024, no se advierte una coordinación bajo dicha denominación, </w:t>
      </w:r>
      <w:r w:rsidDel="00000000" w:rsidR="00000000" w:rsidRPr="00000000">
        <w:rPr>
          <w:rFonts w:ascii="Palatino Linotype" w:cs="Palatino Linotype" w:eastAsia="Palatino Linotype" w:hAnsi="Palatino Linotype"/>
          <w:b w:val="1"/>
          <w:rtl w:val="0"/>
        </w:rPr>
        <w:t xml:space="preserve">conforme el Reglamento Interno de dicho organismo de la administración 2022-2024, se advierte que existe una unidad administrativa encargada de llevar a cabo el control del parque vehicular, en cuanto a la integración de expedientes con la documentación de cada vehículo, tener pago de tenencias y verificaciones; siendo esta la Coordinación de Patrimonio.</w:t>
      </w:r>
    </w:p>
    <w:p w:rsidR="00000000" w:rsidDel="00000000" w:rsidP="00000000" w:rsidRDefault="00000000" w:rsidRPr="00000000" w14:paraId="00000267">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conforme la fracción XI del artículo 26 del Reglamento Interno del Organismo Descentralizado de Agua Potable Alcantarillado y Saneamiento del Municipio de Ixtapaluca 2022-2024, que a la letra indica lo siguiente:</w:t>
      </w:r>
    </w:p>
    <w:p w:rsidR="00000000" w:rsidDel="00000000" w:rsidP="00000000" w:rsidRDefault="00000000" w:rsidRPr="00000000" w14:paraId="00000269">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6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26-</w:t>
      </w:r>
      <w:r w:rsidDel="00000000" w:rsidR="00000000" w:rsidRPr="00000000">
        <w:rPr>
          <w:rFonts w:ascii="Palatino Linotype" w:cs="Palatino Linotype" w:eastAsia="Palatino Linotype" w:hAnsi="Palatino Linotype"/>
          <w:i w:val="1"/>
          <w:sz w:val="22"/>
          <w:szCs w:val="22"/>
          <w:rtl w:val="0"/>
        </w:rPr>
        <w:t xml:space="preserve"> La Coordinación de Patrimonio contará con las siguientes atribuciones:</w:t>
      </w:r>
    </w:p>
    <w:p w:rsidR="00000000" w:rsidDel="00000000" w:rsidP="00000000" w:rsidRDefault="00000000" w:rsidRPr="00000000" w14:paraId="0000026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Llevar a cabo el control del parque vehicular, en cuanto a la integración de expedientes con la documentación de cada vehículo, tener pago de tenencias y verificaciones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D">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6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particularmente la respuesta que dio origen al recurso de revisión </w:t>
      </w:r>
      <w:r w:rsidDel="00000000" w:rsidR="00000000" w:rsidRPr="00000000">
        <w:rPr>
          <w:rFonts w:ascii="Palatino Linotype" w:cs="Palatino Linotype" w:eastAsia="Palatino Linotype" w:hAnsi="Palatino Linotype"/>
          <w:b w:val="1"/>
          <w:rtl w:val="0"/>
        </w:rPr>
        <w:t xml:space="preserve">04730/INFOEM/IP/RR/2023</w:t>
      </w:r>
      <w:r w:rsidDel="00000000" w:rsidR="00000000" w:rsidRPr="00000000">
        <w:rPr>
          <w:rFonts w:ascii="Palatino Linotype" w:cs="Palatino Linotype" w:eastAsia="Palatino Linotype" w:hAnsi="Palatino Linotype"/>
          <w:rtl w:val="0"/>
        </w:rPr>
        <w:t xml:space="preserve">, la declaratoria de incompetencia para conocer de la información solicitada, resultaba improcedente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contaba con un área que era competente para conocer de la información requerida.</w:t>
      </w:r>
    </w:p>
    <w:p w:rsidR="00000000" w:rsidDel="00000000" w:rsidP="00000000" w:rsidRDefault="00000000" w:rsidRPr="00000000" w14:paraId="0000026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lo anterior, cabe mencionar que, vía informe justificado dentro del recurso de revisión </w:t>
      </w:r>
      <w:r w:rsidDel="00000000" w:rsidR="00000000" w:rsidRPr="00000000">
        <w:rPr>
          <w:rFonts w:ascii="Palatino Linotype" w:cs="Palatino Linotype" w:eastAsia="Palatino Linotype" w:hAnsi="Palatino Linotype"/>
          <w:b w:val="1"/>
          <w:rtl w:val="0"/>
        </w:rPr>
        <w:t xml:space="preserve">04866/INFOEM/IP/RR/2023</w:t>
      </w:r>
      <w:r w:rsidDel="00000000" w:rsidR="00000000" w:rsidRPr="00000000">
        <w:rPr>
          <w:rFonts w:ascii="Palatino Linotype" w:cs="Palatino Linotype" w:eastAsia="Palatino Linotype" w:hAnsi="Palatino Linotype"/>
          <w:b w:val="1"/>
          <w:sz w:val="21"/>
          <w:szCs w:val="21"/>
          <w:rtl w:val="0"/>
        </w:rPr>
        <w:t xml:space="preserve">,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a la parte solicitante el curriculum vitae del Titular de la Coordinación de Patrimonio, el cual al hacerlo del conocimiento de la parte Recurrente y al tomar conocimiento de ello este Órgano Garante, por tanto, el  recurso de revisión </w:t>
      </w:r>
      <w:r w:rsidDel="00000000" w:rsidR="00000000" w:rsidRPr="00000000">
        <w:rPr>
          <w:rFonts w:ascii="Palatino Linotype" w:cs="Palatino Linotype" w:eastAsia="Palatino Linotype" w:hAnsi="Palatino Linotype"/>
          <w:b w:val="1"/>
          <w:rtl w:val="0"/>
        </w:rPr>
        <w:t xml:space="preserve">04730/INFOEM/IP/RR/2023 </w:t>
      </w:r>
      <w:r w:rsidDel="00000000" w:rsidR="00000000" w:rsidRPr="00000000">
        <w:rPr>
          <w:rFonts w:ascii="Palatino Linotype" w:cs="Palatino Linotype" w:eastAsia="Palatino Linotype" w:hAnsi="Palatino Linotype"/>
          <w:rtl w:val="0"/>
        </w:rPr>
        <w:t xml:space="preserve">quedó sin materia, pues el requerimiento que dio origen a este último ha sido atendido.</w:t>
      </w:r>
    </w:p>
    <w:p w:rsidR="00000000" w:rsidDel="00000000" w:rsidP="00000000" w:rsidRDefault="00000000" w:rsidRPr="00000000" w14:paraId="0000027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2">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conviene indicar que, por cuanto hace a la figura del sobreseimiento, el artículo 192 de la Ley de Transparencia y Acceso a la Información Pública del Estado de México y Municipios, dispone en las fracciones III y V lo siguiente:</w:t>
      </w:r>
    </w:p>
    <w:p w:rsidR="00000000" w:rsidDel="00000000" w:rsidP="00000000" w:rsidRDefault="00000000" w:rsidRPr="00000000" w14:paraId="0000027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4">
      <w:pPr>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192. </w:t>
      </w:r>
      <w:r w:rsidDel="00000000" w:rsidR="00000000" w:rsidRPr="00000000">
        <w:rPr>
          <w:rFonts w:ascii="Palatino Linotype" w:cs="Palatino Linotype" w:eastAsia="Palatino Linotype" w:hAnsi="Palatino Linotype"/>
          <w:i w:val="1"/>
          <w:rtl w:val="0"/>
        </w:rPr>
        <w:t xml:space="preserve">El recurso será sobreseído en todo o en parte cuando una vez admitido, se actualicen alguno de los siguientes supuestos:</w:t>
      </w:r>
    </w:p>
    <w:p w:rsidR="00000000" w:rsidDel="00000000" w:rsidP="00000000" w:rsidRDefault="00000000" w:rsidRPr="00000000" w14:paraId="00000275">
      <w:pPr>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276">
      <w:pPr>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El sujeto obligado responsable del acto lo modifique o revoque de tal manera que el recurso de revisión quede sin materia…”. </w:t>
      </w:r>
    </w:p>
    <w:p w:rsidR="00000000" w:rsidDel="00000000" w:rsidP="00000000" w:rsidRDefault="00000000" w:rsidRPr="00000000" w14:paraId="00000277">
      <w:pPr>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278">
      <w:pPr>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 Cuando por cualquier motivo quede sin materia el recurso.”</w:t>
      </w:r>
    </w:p>
    <w:p w:rsidR="00000000" w:rsidDel="00000000" w:rsidP="00000000" w:rsidRDefault="00000000" w:rsidRPr="00000000" w14:paraId="0000027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27B">
      <w:pPr>
        <w:numPr>
          <w:ilvl w:val="0"/>
          <w:numId w:val="7"/>
        </w:numPr>
        <w:pBdr>
          <w:top w:space="0" w:sz="0" w:val="nil"/>
          <w:left w:space="0" w:sz="0" w:val="nil"/>
          <w:bottom w:space="0" w:sz="0" w:val="nil"/>
          <w:right w:space="0" w:sz="0" w:val="nil"/>
          <w:between w:space="0" w:sz="0" w:val="nil"/>
        </w:pBdr>
        <w:spacing w:before="24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Cuando el sujeto obligado modifique el acto impugnado.</w:t>
      </w:r>
    </w:p>
    <w:p w:rsidR="00000000" w:rsidDel="00000000" w:rsidP="00000000" w:rsidRDefault="00000000" w:rsidRPr="00000000" w14:paraId="0000027C">
      <w:pPr>
        <w:numPr>
          <w:ilvl w:val="0"/>
          <w:numId w:val="7"/>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Cuando el sujeto obligado revoque el acto impugnado.</w:t>
      </w:r>
    </w:p>
    <w:p w:rsidR="00000000" w:rsidDel="00000000" w:rsidP="00000000" w:rsidRDefault="00000000" w:rsidRPr="00000000" w14:paraId="0000027D">
      <w:pPr>
        <w:numPr>
          <w:ilvl w:val="0"/>
          <w:numId w:val="7"/>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Cuando por cualquier motivo quede sin materia el recurso.</w:t>
      </w:r>
    </w:p>
    <w:p w:rsidR="00000000" w:rsidDel="00000000" w:rsidP="00000000" w:rsidRDefault="00000000" w:rsidRPr="00000000" w14:paraId="0000027E">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Quedando en todos los casos el acto combatido sin materia o sin efectos.</w:t>
      </w:r>
    </w:p>
    <w:p w:rsidR="00000000" w:rsidDel="00000000" w:rsidP="00000000" w:rsidRDefault="00000000" w:rsidRPr="00000000" w14:paraId="0000027F">
      <w:pPr>
        <w:spacing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de lo anterior, un acto impugnado es modificado en aquellos casos en los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después de haber otorgado una respuesta, emite una diversa de manera posterior y en esta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un acto impugnado queda sin efectos, cuando aun existiendo jurídicamente (esto es, que no se ha modificado, ni revocado) ya no genera ninguna consecuencia legal.</w:t>
      </w:r>
    </w:p>
    <w:p w:rsidR="00000000" w:rsidDel="00000000" w:rsidP="00000000" w:rsidRDefault="00000000" w:rsidRPr="00000000" w14:paraId="0000028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en lo que respecta a los recursos de revisión </w:t>
      </w:r>
      <w:r w:rsidDel="00000000" w:rsidR="00000000" w:rsidRPr="00000000">
        <w:rPr>
          <w:rFonts w:ascii="Palatino Linotype" w:cs="Palatino Linotype" w:eastAsia="Palatino Linotype" w:hAnsi="Palatino Linotype"/>
          <w:b w:val="1"/>
          <w:sz w:val="22"/>
          <w:szCs w:val="22"/>
          <w:rtl w:val="0"/>
        </w:rPr>
        <w:t xml:space="preserve">04858/INFOEM/IP/RR/2023, 04860/INFOEM/IP/RR/2023, 04861/INFOEM/IP/RR/2023, 04862/INFOEM/IP/RR/2023, 04863/INFOEM/IP/RR/2023, 04864/INFOEM/IP/RR/2023, 04865/INFOEM/IP/RR/2023, 04866/INFOEM/IP/RR/2023, 04867/INFOEM/IP/RR/2023, 04868/INFOEM/IP/RR/2023 04869/INFOEM/IP/RR/2023 y 04870/INFOEM/IP/RR/2023</w:t>
      </w:r>
      <w:r w:rsidDel="00000000" w:rsidR="00000000" w:rsidRPr="00000000">
        <w:rPr>
          <w:rFonts w:ascii="Palatino Linotype" w:cs="Palatino Linotype" w:eastAsia="Palatino Linotype" w:hAnsi="Palatino Linotype"/>
          <w:rtl w:val="0"/>
        </w:rPr>
        <w:t xml:space="preserve">, se determina sobreseer  porque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al haber aportado vía informe justificado la información que la persona solicitante requirió de los servidores públicos precisados, quedó sin materia en términos de la fracción III del artículo 192 de la Ley de Transparencia Local antes citado.</w:t>
      </w:r>
    </w:p>
    <w:p w:rsidR="00000000" w:rsidDel="00000000" w:rsidP="00000000" w:rsidRDefault="00000000" w:rsidRPr="00000000" w14:paraId="0000028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en lo que respecta al recurso de revisión </w:t>
      </w:r>
      <w:r w:rsidDel="00000000" w:rsidR="00000000" w:rsidRPr="00000000">
        <w:rPr>
          <w:rFonts w:ascii="Palatino Linotype" w:cs="Palatino Linotype" w:eastAsia="Palatino Linotype" w:hAnsi="Palatino Linotype"/>
          <w:b w:val="1"/>
          <w:rtl w:val="0"/>
        </w:rPr>
        <w:t xml:space="preserve">04730/INFOEM/IP/RR/2023</w:t>
      </w:r>
      <w:r w:rsidDel="00000000" w:rsidR="00000000" w:rsidRPr="00000000">
        <w:rPr>
          <w:rFonts w:ascii="Palatino Linotype" w:cs="Palatino Linotype" w:eastAsia="Palatino Linotype" w:hAnsi="Palatino Linotype"/>
          <w:rtl w:val="0"/>
        </w:rPr>
        <w:t xml:space="preserve">, se determina sobreseer el asunto porque este organismo garante al haber tenido conocimiento de que mediante diverso medio de impugnación </w:t>
      </w:r>
      <w:r w:rsidDel="00000000" w:rsidR="00000000" w:rsidRPr="00000000">
        <w:rPr>
          <w:rFonts w:ascii="Palatino Linotype" w:cs="Palatino Linotype" w:eastAsia="Palatino Linotype" w:hAnsi="Palatino Linotype"/>
          <w:b w:val="1"/>
          <w:rtl w:val="0"/>
        </w:rPr>
        <w:t xml:space="preserve">04866/INFOEM/IP/RR/2023</w:t>
      </w:r>
      <w:r w:rsidDel="00000000" w:rsidR="00000000" w:rsidRPr="00000000">
        <w:rPr>
          <w:rFonts w:ascii="Palatino Linotype" w:cs="Palatino Linotype" w:eastAsia="Palatino Linotype" w:hAnsi="Palatino Linotype"/>
          <w:rtl w:val="0"/>
        </w:rPr>
        <w:t xml:space="preserve"> se aportó la información requerida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colige que, no existe materia de estudio y por ende, se determina sobreseer, en términos de la de la fracción V del artículo 192 de la Ley de Transparencia Local antes citado.</w:t>
      </w:r>
    </w:p>
    <w:p w:rsidR="00000000" w:rsidDel="00000000" w:rsidP="00000000" w:rsidRDefault="00000000" w:rsidRPr="00000000" w14:paraId="0000028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Tomando en consideración dichas circunstancias, así como el hecho de que, por lo que corresponde a los recursos de revisión </w:t>
      </w:r>
      <w:r w:rsidDel="00000000" w:rsidR="00000000" w:rsidRPr="00000000">
        <w:rPr>
          <w:rFonts w:ascii="Palatino Linotype" w:cs="Palatino Linotype" w:eastAsia="Palatino Linotype" w:hAnsi="Palatino Linotype"/>
          <w:b w:val="1"/>
          <w:sz w:val="22"/>
          <w:szCs w:val="22"/>
          <w:rtl w:val="0"/>
        </w:rPr>
        <w:t xml:space="preserve">04858/INFOEM/IP/RR/2023, 04860/INFOEM/IP/RR/2023, 04861/INFOEM/IP/RR/2023, 04862/INFOEM/IP/RR/2023, 04863/INFOEM/IP/RR/2023, 04864/INFOEM/IP/RR/2023, 04865/INFOEM/IP/RR/2023, 04866/INFOEM/IP/RR/2023, 04867/INFOEM/IP/RR/2023, 04868/INFOEM/IP/RR/2023 04869/INFOEM/IP/RR/2023 y 04870/INFOEM/IP/RR/2023 </w:t>
      </w:r>
      <w:r w:rsidDel="00000000" w:rsidR="00000000" w:rsidRPr="00000000">
        <w:rPr>
          <w:rFonts w:ascii="Palatino Linotype" w:cs="Palatino Linotype" w:eastAsia="Palatino Linotype" w:hAnsi="Palatino Linotype"/>
          <w:rtl w:val="0"/>
        </w:rPr>
        <w:t xml:space="preserve">el informe justificado rendido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puesto a la vista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que manifestara lo que a su derecho conviniera, sin que obre constancia en los expedientes electrónicos de que dicho derecho se hiciera valer, debe entenderse que quedó satisfecha la solicitud planteada, quedando sin materia dichos recursos de revisión; y en el caso del recurso de revisión </w:t>
      </w:r>
      <w:r w:rsidDel="00000000" w:rsidR="00000000" w:rsidRPr="00000000">
        <w:rPr>
          <w:rFonts w:ascii="Palatino Linotype" w:cs="Palatino Linotype" w:eastAsia="Palatino Linotype" w:hAnsi="Palatino Linotype"/>
          <w:b w:val="1"/>
          <w:rtl w:val="0"/>
        </w:rPr>
        <w:t xml:space="preserve">04730/INFOEM/IP/RR/2023</w:t>
      </w:r>
      <w:r w:rsidDel="00000000" w:rsidR="00000000" w:rsidRPr="00000000">
        <w:rPr>
          <w:rFonts w:ascii="Palatino Linotype" w:cs="Palatino Linotype" w:eastAsia="Palatino Linotype" w:hAnsi="Palatino Linotype"/>
          <w:rtl w:val="0"/>
        </w:rPr>
        <w:t xml:space="preserve">, quedó sin materia al advertirse que la información requerida ya fue aportada en el diverso medio de impugnación; consecuentemente actualizándose las causales previstas en las fracciones III y V del artículo 192 de la Ley de la Materia vigente en la Entidad, antes transcritas, respectivamente.</w:t>
      </w:r>
    </w:p>
    <w:p w:rsidR="00000000" w:rsidDel="00000000" w:rsidP="00000000" w:rsidRDefault="00000000" w:rsidRPr="00000000" w14:paraId="0000028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sin resolver el fondo de la cuestión planteada, por presentarse causas que impiden a la autoridad referirse a lo sustancial de lo planteado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los efectos del sobreseimiento son los de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28B">
      <w:pPr>
        <w:spacing w:before="240"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SOBRESEIMIENTO, NO PERMITE ENTRAR AL ESTUDIO DE LAS CUESTIONES DE FONDO</w:t>
      </w:r>
    </w:p>
    <w:p w:rsidR="00000000" w:rsidDel="00000000" w:rsidP="00000000" w:rsidRDefault="00000000" w:rsidRPr="00000000" w14:paraId="0000028C">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28D">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28E">
      <w:pPr>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8F">
      <w:pPr>
        <w:spacing w:after="24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r w:rsidDel="00000000" w:rsidR="00000000" w:rsidRPr="00000000">
        <w:rPr>
          <w:rtl w:val="0"/>
        </w:rPr>
      </w:r>
    </w:p>
    <w:p w:rsidR="00000000" w:rsidDel="00000000" w:rsidP="00000000" w:rsidRDefault="00000000" w:rsidRPr="00000000" w14:paraId="00000290">
      <w:pPr>
        <w:spacing w:before="240"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i w:val="1"/>
          <w:rtl w:val="0"/>
        </w:rPr>
        <w:t xml:space="preserve">“DESECHAMIENTO O SOBRESEIMIENTO EN EL JUICIO DE AMPARO. NO IMPLICA DENEGACIÓN DE JUSTICIA NI GENERA INSEGURIDAD JURÍDICA”</w:t>
      </w:r>
    </w:p>
    <w:p w:rsidR="00000000" w:rsidDel="00000000" w:rsidP="00000000" w:rsidRDefault="00000000" w:rsidRPr="00000000" w14:paraId="00000291">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29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no pasa por desapercibido que en sus motivos de inconformidad dentro del recurso de revisión </w:t>
      </w:r>
      <w:r w:rsidDel="00000000" w:rsidR="00000000" w:rsidRPr="00000000">
        <w:rPr>
          <w:rFonts w:ascii="Palatino Linotype" w:cs="Palatino Linotype" w:eastAsia="Palatino Linotype" w:hAnsi="Palatino Linotype"/>
          <w:b w:val="1"/>
          <w:rtl w:val="0"/>
        </w:rPr>
        <w:t xml:space="preserve">04730/INFOEM/IP/RR/2023</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requirió que se le proporcionara la certificación de la persona que llevara parque vehicular y mantenimiento en dicho organismo; sin embargo, la persona solicitante en su solicitud de origen en ningún momento precisó que requería la certificación que precisa.</w:t>
      </w:r>
    </w:p>
    <w:p w:rsidR="00000000" w:rsidDel="00000000" w:rsidP="00000000" w:rsidRDefault="00000000" w:rsidRPr="00000000" w14:paraId="0000029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la certificación que requiere a manera de motivos de inconformidad constituye un documento que no fue solicitado, como se desprende del antecedente marcado con el numeral </w:t>
      </w:r>
      <w:r w:rsidDel="00000000" w:rsidR="00000000" w:rsidRPr="00000000">
        <w:rPr>
          <w:rFonts w:ascii="Palatino Linotype" w:cs="Palatino Linotype" w:eastAsia="Palatino Linotype" w:hAnsi="Palatino Linotype"/>
          <w:b w:val="1"/>
          <w:rtl w:val="0"/>
        </w:rPr>
        <w:t xml:space="preserve">uno </w:t>
      </w:r>
      <w:r w:rsidDel="00000000" w:rsidR="00000000" w:rsidRPr="00000000">
        <w:rPr>
          <w:rFonts w:ascii="Palatino Linotype" w:cs="Palatino Linotype" w:eastAsia="Palatino Linotype" w:hAnsi="Palatino Linotype"/>
          <w:rtl w:val="0"/>
        </w:rPr>
        <w:t xml:space="preserve">de la presente resolución, por lo que constituye un nuevo requerimiento de información, configurándose así lo que se conoce como </w:t>
      </w:r>
      <w:r w:rsidDel="00000000" w:rsidR="00000000" w:rsidRPr="00000000">
        <w:rPr>
          <w:rFonts w:ascii="Palatino Linotype" w:cs="Palatino Linotype" w:eastAsia="Palatino Linotype" w:hAnsi="Palatino Linotype"/>
          <w:i w:val="1"/>
          <w:rtl w:val="0"/>
        </w:rPr>
        <w:t xml:space="preserve">plus petitio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nuevos requerimientos, en los que solicitó información que no formó parte de su solicitud inicial y por lo tanto son inatendibles a través del recurso de revisión. </w:t>
      </w:r>
    </w:p>
    <w:p w:rsidR="00000000" w:rsidDel="00000000" w:rsidP="00000000" w:rsidRDefault="00000000" w:rsidRPr="00000000" w14:paraId="0000029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rsidR="00000000" w:rsidDel="00000000" w:rsidP="00000000" w:rsidRDefault="00000000" w:rsidRPr="00000000" w14:paraId="0000029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9">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una vez formulada su solicitud inicial,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lo plasmado en el criterio orientador número 01/17 emitido por el Instituto Nacional de Transparencia, Acceso a la Información y Protección de Datos Personales, INAI, que lleva por rubro y texto lo que a continuación se transcribe:</w:t>
      </w:r>
    </w:p>
    <w:p w:rsidR="00000000" w:rsidDel="00000000" w:rsidP="00000000" w:rsidRDefault="00000000" w:rsidRPr="00000000" w14:paraId="0000029B">
      <w:pPr>
        <w:ind w:left="567" w:right="616"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Es improcedente ampliar las solicitudes de acceso a información, a través de la interposición del recurso de revisión. </w:t>
      </w:r>
      <w:r w:rsidDel="00000000" w:rsidR="00000000" w:rsidRPr="00000000">
        <w:rPr>
          <w:rFonts w:ascii="Palatino Linotype" w:cs="Palatino Linotype" w:eastAsia="Palatino Linotype" w:hAnsi="Palatino Linotype"/>
          <w:i w:val="1"/>
          <w:sz w:val="22"/>
          <w:szCs w:val="22"/>
          <w:rtl w:val="0"/>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9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Quinto. Estudio del asunto respecto del recurso de revisión </w:t>
      </w:r>
      <w:r w:rsidDel="00000000" w:rsidR="00000000" w:rsidRPr="00000000">
        <w:rPr>
          <w:rFonts w:ascii="Palatino Linotype" w:cs="Palatino Linotype" w:eastAsia="Palatino Linotype" w:hAnsi="Palatino Linotype"/>
          <w:b w:val="1"/>
          <w:sz w:val="22"/>
          <w:szCs w:val="22"/>
          <w:rtl w:val="0"/>
        </w:rPr>
        <w:t xml:space="preserve">04729/INFOEM/IP/RR/2023</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240" w:before="240" w:lineRule="auto"/>
        <w:ind w:left="851" w:right="850" w:firstLine="0"/>
        <w:jc w:val="both"/>
        <w:rPr>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240" w:before="240" w:lineRule="auto"/>
        <w:ind w:left="851" w:right="850"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240" w:before="240" w:lineRule="auto"/>
        <w:ind w:left="851" w:right="850" w:firstLine="0"/>
        <w:jc w:val="both"/>
        <w:rPr>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240" w:before="240" w:lineRule="auto"/>
        <w:ind w:left="851" w:right="850"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240" w:before="240" w:lineRule="auto"/>
        <w:ind w:left="851" w:right="90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240" w:before="240" w:lineRule="auto"/>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240" w:before="240" w:lineRule="auto"/>
        <w:ind w:left="851" w:right="85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240" w:before="240" w:lineRule="auto"/>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240" w:before="240" w:lineRule="auto"/>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240" w:before="240" w:lineRule="auto"/>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240" w:before="240" w:lineRule="auto"/>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240" w:before="240" w:lineRule="auto"/>
        <w:ind w:left="851" w:right="85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240" w:before="240" w:lineRule="auto"/>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240" w:before="240" w:lineRule="auto"/>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2AD">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2AE">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A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2B0">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B1">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B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2B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2B6">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B7">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2B8">
      <w:pPr>
        <w:spacing w:line="36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B9">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2BA">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B">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2BC">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B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2BE">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2C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2C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2C4">
      <w:pPr>
        <w:spacing w:line="360" w:lineRule="auto"/>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C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2C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C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2C8">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2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B">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2C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2C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2CE">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2CF">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2D0">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2D1">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De la solicitud de información, respuesta e informe justificado del Sujeto Obligado:</w:t>
      </w: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principio, sirve indicar que la persona solicitante requirió en la solicitud de información que dió origen al recurso de revisión</w:t>
      </w:r>
      <w:r w:rsidDel="00000000" w:rsidR="00000000" w:rsidRPr="00000000">
        <w:rPr>
          <w:rFonts w:ascii="Palatino Linotype" w:cs="Palatino Linotype" w:eastAsia="Palatino Linotype" w:hAnsi="Palatino Linotype"/>
          <w:b w:val="1"/>
          <w:rtl w:val="0"/>
        </w:rPr>
        <w:t xml:space="preserve"> 04729/INFOEM/IP/RR/2023, </w:t>
      </w:r>
      <w:r w:rsidDel="00000000" w:rsidR="00000000" w:rsidRPr="00000000">
        <w:rPr>
          <w:rFonts w:ascii="Palatino Linotype" w:cs="Palatino Linotype" w:eastAsia="Palatino Linotype" w:hAnsi="Palatino Linotype"/>
          <w:rtl w:val="0"/>
        </w:rPr>
        <w:t xml:space="preserve">en versión pública el curriculum vitae del siguiente servidor público:</w:t>
      </w:r>
    </w:p>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4">
      <w:pPr>
        <w:numPr>
          <w:ilvl w:val="0"/>
          <w:numId w:val="9"/>
        </w:numPr>
        <w:pBdr>
          <w:top w:space="0" w:sz="0" w:val="nil"/>
          <w:left w:space="0" w:sz="0" w:val="nil"/>
          <w:bottom w:space="0" w:sz="0" w:val="nil"/>
          <w:right w:space="0" w:sz="0" w:val="nil"/>
          <w:between w:space="0" w:sz="0" w:val="nil"/>
        </w:pBdr>
        <w:tabs>
          <w:tab w:val="left" w:leader="none" w:pos="360"/>
        </w:tabs>
        <w:spacing w:line="360" w:lineRule="auto"/>
        <w:ind w:left="360" w:right="-93"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Coordinación de Mejora Regulatoria.</w:t>
      </w:r>
    </w:p>
    <w:p w:rsidR="00000000" w:rsidDel="00000000" w:rsidP="00000000" w:rsidRDefault="00000000" w:rsidRPr="00000000" w14:paraId="000002D5">
      <w:pPr>
        <w:pBdr>
          <w:top w:space="0" w:sz="0" w:val="nil"/>
          <w:left w:space="0" w:sz="0" w:val="nil"/>
          <w:bottom w:space="0" w:sz="0" w:val="nil"/>
          <w:right w:space="0" w:sz="0" w:val="nil"/>
          <w:between w:space="0" w:sz="0" w:val="nil"/>
        </w:pBdr>
        <w:tabs>
          <w:tab w:val="left" w:leader="none" w:pos="360"/>
        </w:tabs>
        <w:spacing w:line="360" w:lineRule="auto"/>
        <w:ind w:left="360" w:right="-9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conducto de la Titular de la Unidad de Transparencia, hizo del conocimiento a la persona solicitante que la información requerida en la solicitud de información no correspondía a las atribuciones de dicho ente público, declarándose incompetente en términos del artículo 167 de la Ley de Transparencia y Acceso a la Información Pública del Estado de México y Municipios, sugiriendo la misma sea requerida al área de Recursos Humanos del Ayuntamiento de Ixtapaluca por ser dicho sujeto obligado el poseedor de la misma.</w:t>
      </w:r>
    </w:p>
    <w:p w:rsidR="00000000" w:rsidDel="00000000" w:rsidP="00000000" w:rsidRDefault="00000000" w:rsidRPr="00000000" w14:paraId="000002D7">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con la respuesta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persona solicitante promovió el recurso de revisión que se analiza en el presente apartado, señalando como acto impugnado la negativa a la entrega de la información, requiriendo a manera de </w:t>
      </w:r>
      <w:r w:rsidDel="00000000" w:rsidR="00000000" w:rsidRPr="00000000">
        <w:rPr>
          <w:rFonts w:ascii="Palatino Linotype" w:cs="Palatino Linotype" w:eastAsia="Palatino Linotype" w:hAnsi="Palatino Linotype"/>
          <w:b w:val="1"/>
          <w:u w:val="single"/>
          <w:rtl w:val="0"/>
        </w:rPr>
        <w:t xml:space="preserve">motivos de inconformidad</w:t>
      </w:r>
      <w:r w:rsidDel="00000000" w:rsidR="00000000" w:rsidRPr="00000000">
        <w:rPr>
          <w:rFonts w:ascii="Palatino Linotype" w:cs="Palatino Linotype" w:eastAsia="Palatino Linotype" w:hAnsi="Palatino Linotype"/>
          <w:rtl w:val="0"/>
        </w:rPr>
        <w:t xml:space="preserve"> que se proporcione el curriculum vitae y la certificación de la persona que lleve mejora regulatoria o equivalente en dicho organismo.</w:t>
      </w:r>
    </w:p>
    <w:p w:rsidR="00000000" w:rsidDel="00000000" w:rsidP="00000000" w:rsidRDefault="00000000" w:rsidRPr="00000000" w14:paraId="000002D9">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 informe justificado, a través del cual  medularmente se ratificó la respuesta inicial en el sentido de que dicho ente público es incompetente para conocer de la información requerida por la persona solicitante.</w:t>
      </w:r>
    </w:p>
    <w:p w:rsidR="00000000" w:rsidDel="00000000" w:rsidP="00000000" w:rsidRDefault="00000000" w:rsidRPr="00000000" w14:paraId="000002DB">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Puntualizado lo anterior, se indica que el informe justificado rendido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 puesto a la vista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obstante, la misma fue omisa en hacer valer manifestaciones que a su derecho resultaran convenientes.</w:t>
      </w:r>
    </w:p>
    <w:p w:rsidR="00000000" w:rsidDel="00000000" w:rsidP="00000000" w:rsidRDefault="00000000" w:rsidRPr="00000000" w14:paraId="000002DD">
      <w:pPr>
        <w:pBdr>
          <w:top w:space="0" w:sz="0" w:val="nil"/>
          <w:left w:space="0" w:sz="0" w:val="nil"/>
          <w:bottom w:space="0" w:sz="0" w:val="nil"/>
          <w:right w:space="0" w:sz="0" w:val="nil"/>
          <w:between w:space="0" w:sz="0" w:val="nil"/>
        </w:pBdr>
        <w:tabs>
          <w:tab w:val="left" w:leader="none" w:pos="360"/>
        </w:tabs>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E">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Atribuciones del Organismo Descentralizado de Agua Potable Alcantarillado y Saneamiento del Municipio de Ixtapaluca denominado por sus siglas, O.D.A.P.A.S.</w:t>
      </w:r>
    </w:p>
    <w:p w:rsidR="00000000" w:rsidDel="00000000" w:rsidP="00000000" w:rsidRDefault="00000000" w:rsidRPr="00000000" w14:paraId="000002D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Titular de la Coordinación de Mejora Regulatoria, si bien en la estructura orgánica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se advierte específicamente dicha una coordinación con dicha denominación; como se precisará a continuación dicho ente público debe contar con un </w:t>
      </w:r>
      <w:r w:rsidDel="00000000" w:rsidR="00000000" w:rsidRPr="00000000">
        <w:rPr>
          <w:rFonts w:ascii="Palatino Linotype" w:cs="Palatino Linotype" w:eastAsia="Palatino Linotype" w:hAnsi="Palatino Linotype"/>
          <w:b w:val="1"/>
          <w:u w:val="single"/>
          <w:rtl w:val="0"/>
        </w:rPr>
        <w:t xml:space="preserve">enlace de mejora regulatoria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E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puntualizar lo anterior, sirve traer a contexto el contenido de los artículos 1, 2, primer párrafo, 3, fracción III, 4, fracción X, XIII, XV, XXII y 27 de la Ley para la Mejora Regulatoria del Estado de México y sus Municipios; así como el artículo 26 y 27 del Reglamento Municipal de Mejora Regulatoria, que a la letra disponen lo siguiente:</w:t>
      </w:r>
    </w:p>
    <w:p w:rsidR="00000000" w:rsidDel="00000000" w:rsidP="00000000" w:rsidRDefault="00000000" w:rsidRPr="00000000" w14:paraId="000002E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4">
      <w:pPr>
        <w:spacing w:line="360" w:lineRule="auto"/>
        <w:jc w:val="center"/>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Ley para la Mejora Regulatoria del Estado de México y sus Municipios</w:t>
      </w:r>
    </w:p>
    <w:p w:rsidR="00000000" w:rsidDel="00000000" w:rsidP="00000000" w:rsidRDefault="00000000" w:rsidRPr="00000000" w14:paraId="000002E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Esta Ley es de orden público y de observancia general en el Estado de México y se aplicará a los actos, procedimientos y resoluciones que emitan la administración pública del Estado, los municipios, sus dependencias y organismos descentralizados. </w:t>
      </w:r>
    </w:p>
    <w:p w:rsidR="00000000" w:rsidDel="00000000" w:rsidP="00000000" w:rsidRDefault="00000000" w:rsidRPr="00000000" w14:paraId="000002E6">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E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Poderes Legislativo y Judicial, los organismos con autonomía constitucional y los organismos con jurisdicción contenciosa, que no formen parte del Poder Judicial, serán sujetos obligados, sólo respecto de las obligaciones contenidas en los Catálogos Nacional y Estatal de Regulaciones, Trámites y Servicios. </w:t>
      </w:r>
    </w:p>
    <w:p w:rsidR="00000000" w:rsidDel="00000000" w:rsidP="00000000" w:rsidRDefault="00000000" w:rsidRPr="00000000" w14:paraId="000002E8">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E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 Ley no será aplicable a las materias de carácter fiscal tratándose de las contribuciones y los accesorios que deriven directamente de aquellas. responsabilidades de los servidores públicos ni al Ministerio Público en ejercicio de sus funciones constitucionales. </w:t>
      </w:r>
    </w:p>
    <w:p w:rsidR="00000000" w:rsidDel="00000000" w:rsidP="00000000" w:rsidRDefault="00000000" w:rsidRPr="00000000" w14:paraId="000002EA">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E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 aplicación corresponde al Consejo Estatal de Mejora Regulatoria, a la Comisión Estatal de Mejora Regulatoria y a las Comisiones Municipales de Mejora Regulatoria, en el ámbito de su respectiva competencia. “</w:t>
      </w:r>
    </w:p>
    <w:p w:rsidR="00000000" w:rsidDel="00000000" w:rsidP="00000000" w:rsidRDefault="00000000" w:rsidRPr="00000000" w14:paraId="000002EC">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E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w:t>
      </w:r>
      <w:r w:rsidDel="00000000" w:rsidR="00000000" w:rsidRPr="00000000">
        <w:rPr>
          <w:rFonts w:ascii="Palatino Linotype" w:cs="Palatino Linotype" w:eastAsia="Palatino Linotype" w:hAnsi="Palatino Linotype"/>
          <w:i w:val="1"/>
          <w:sz w:val="22"/>
          <w:szCs w:val="22"/>
          <w:rtl w:val="0"/>
        </w:rPr>
        <w:t xml:space="preserve"> Esta Ley tiene por objeto la mejora integral, continua y permanente de la regulación estatal y municipal que, mediante la coordinación entre las autoridades de mejora regulatoria y los poderes del Estado, los ayuntamientos y la sociedad civil:</w:t>
      </w:r>
    </w:p>
    <w:p w:rsidR="00000000" w:rsidDel="00000000" w:rsidP="00000000" w:rsidRDefault="00000000" w:rsidRPr="00000000" w14:paraId="000002E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EF">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F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La política de Mejora Regulatoria, además de los principios previstos en la Ley General, deberá procurar los aspectos siguientes: </w:t>
      </w:r>
    </w:p>
    <w:p w:rsidR="00000000" w:rsidDel="00000000" w:rsidP="00000000" w:rsidRDefault="00000000" w:rsidRPr="00000000" w14:paraId="000002F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F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rtl w:val="0"/>
        </w:rPr>
        <w:t xml:space="preserve">Simplificar y modernizar los trámites y servicios que prestan las dependencias estatales y municipales, así como sus organismos descentralizados, </w:t>
      </w:r>
      <w:r w:rsidDel="00000000" w:rsidR="00000000" w:rsidRPr="00000000">
        <w:rPr>
          <w:rFonts w:ascii="Palatino Linotype" w:cs="Palatino Linotype" w:eastAsia="Palatino Linotype" w:hAnsi="Palatino Linotype"/>
          <w:i w:val="1"/>
          <w:sz w:val="22"/>
          <w:szCs w:val="22"/>
          <w:rtl w:val="0"/>
        </w:rPr>
        <w:t xml:space="preserve">proveyendo, cuando sea procedente, a la realización de trámites por medios electrónicos;”</w:t>
      </w:r>
    </w:p>
    <w:p w:rsidR="00000000" w:rsidDel="00000000" w:rsidP="00000000" w:rsidRDefault="00000000" w:rsidRPr="00000000" w14:paraId="000002F3">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F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 Para los efectos de esta Ley, se entiende por:</w:t>
      </w:r>
      <w:r w:rsidDel="00000000" w:rsidR="00000000" w:rsidRPr="00000000">
        <w:rPr>
          <w:rtl w:val="0"/>
        </w:rPr>
      </w:r>
    </w:p>
    <w:p w:rsidR="00000000" w:rsidDel="00000000" w:rsidP="00000000" w:rsidRDefault="00000000" w:rsidRPr="00000000" w14:paraId="000002F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F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Comité Interno:</w:t>
      </w:r>
      <w:r w:rsidDel="00000000" w:rsidR="00000000" w:rsidRPr="00000000">
        <w:rPr>
          <w:rFonts w:ascii="Palatino Linotype" w:cs="Palatino Linotype" w:eastAsia="Palatino Linotype" w:hAnsi="Palatino Linotype"/>
          <w:i w:val="1"/>
          <w:sz w:val="22"/>
          <w:szCs w:val="22"/>
          <w:rtl w:val="0"/>
        </w:rPr>
        <w:t xml:space="preserve"> Al Comité interno de Mejora Regulatoria, que es el órgano constituido al interior de cada dependencia estatal, </w:t>
      </w:r>
      <w:r w:rsidDel="00000000" w:rsidR="00000000" w:rsidRPr="00000000">
        <w:rPr>
          <w:rFonts w:ascii="Palatino Linotype" w:cs="Palatino Linotype" w:eastAsia="Palatino Linotype" w:hAnsi="Palatino Linotype"/>
          <w:b w:val="1"/>
          <w:i w:val="1"/>
          <w:sz w:val="22"/>
          <w:szCs w:val="22"/>
          <w:rtl w:val="0"/>
        </w:rPr>
        <w:t xml:space="preserve">organismo público descentralizado y municipios para llevar a cabo actividades continuas de mejora regulatoria derivadas</w:t>
      </w:r>
      <w:r w:rsidDel="00000000" w:rsidR="00000000" w:rsidRPr="00000000">
        <w:rPr>
          <w:rFonts w:ascii="Palatino Linotype" w:cs="Palatino Linotype" w:eastAsia="Palatino Linotype" w:hAnsi="Palatino Linotype"/>
          <w:i w:val="1"/>
          <w:sz w:val="22"/>
          <w:szCs w:val="22"/>
          <w:rtl w:val="0"/>
        </w:rPr>
        <w:t xml:space="preserve"> de la Ley;</w:t>
      </w:r>
    </w:p>
    <w:p w:rsidR="00000000" w:rsidDel="00000000" w:rsidP="00000000" w:rsidRDefault="00000000" w:rsidRPr="00000000" w14:paraId="000002F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F8">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Dependencias:</w:t>
      </w:r>
      <w:r w:rsidDel="00000000" w:rsidR="00000000" w:rsidRPr="00000000">
        <w:rPr>
          <w:rFonts w:ascii="Palatino Linotype" w:cs="Palatino Linotype" w:eastAsia="Palatino Linotype" w:hAnsi="Palatino Linotype"/>
          <w:i w:val="1"/>
          <w:sz w:val="22"/>
          <w:szCs w:val="22"/>
          <w:rtl w:val="0"/>
        </w:rPr>
        <w:t xml:space="preserve"> A las dependencias de las administraciones públicas estatal y municipal, </w:t>
      </w:r>
      <w:r w:rsidDel="00000000" w:rsidR="00000000" w:rsidRPr="00000000">
        <w:rPr>
          <w:rFonts w:ascii="Palatino Linotype" w:cs="Palatino Linotype" w:eastAsia="Palatino Linotype" w:hAnsi="Palatino Linotype"/>
          <w:b w:val="1"/>
          <w:i w:val="1"/>
          <w:sz w:val="22"/>
          <w:szCs w:val="22"/>
          <w:rtl w:val="0"/>
        </w:rPr>
        <w:t xml:space="preserve">incluidos sus organismos públicos descentralizados;</w:t>
      </w:r>
    </w:p>
    <w:p w:rsidR="00000000" w:rsidDel="00000000" w:rsidP="00000000" w:rsidRDefault="00000000" w:rsidRPr="00000000" w14:paraId="000002F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FA">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 Enlace de Mejora Regulatoria: A las unidades designadas por el titular del sujeto obligado, como responsables de la mejora regulatoria al interior de sus áreas;</w:t>
      </w:r>
    </w:p>
    <w:p w:rsidR="00000000" w:rsidDel="00000000" w:rsidP="00000000" w:rsidRDefault="00000000" w:rsidRPr="00000000" w14:paraId="000002F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F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Reglamento: Al Reglamento de la Ley para la Mejora Regulatoria del Estado y sus Municipios;”</w:t>
      </w:r>
    </w:p>
    <w:p w:rsidR="00000000" w:rsidDel="00000000" w:rsidP="00000000" w:rsidRDefault="00000000" w:rsidRPr="00000000" w14:paraId="000002FD">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F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27.- Los titulares de los sujetos obligados crearán dentro de su estructura orgánica Unidades como Enlace de Mejora Regulatoria,</w:t>
      </w:r>
      <w:r w:rsidDel="00000000" w:rsidR="00000000" w:rsidRPr="00000000">
        <w:rPr>
          <w:rFonts w:ascii="Palatino Linotype" w:cs="Palatino Linotype" w:eastAsia="Palatino Linotype" w:hAnsi="Palatino Linotype"/>
          <w:i w:val="1"/>
          <w:sz w:val="22"/>
          <w:szCs w:val="22"/>
          <w:rtl w:val="0"/>
        </w:rPr>
        <w:t xml:space="preserve"> para coordinar, articular y vigilar el cumplimiento de la política de mejora regulatoria del Estado, al interior de cada Sujeto Obligado, con base en la suficiencia presupuestal correspondiente y conforme a lo dispuesto a esta Ley y en las disposiciones que de ella deriven.”</w:t>
      </w:r>
    </w:p>
    <w:p w:rsidR="00000000" w:rsidDel="00000000" w:rsidP="00000000" w:rsidRDefault="00000000" w:rsidRPr="00000000" w14:paraId="000002FF">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00">
      <w:pPr>
        <w:ind w:left="567" w:right="616"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30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02">
      <w:pPr>
        <w:spacing w:line="360" w:lineRule="auto"/>
        <w:jc w:val="center"/>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Reglamento de la Ley para la Mejora Regulatoria del Estado y sus Municipios</w:t>
      </w:r>
    </w:p>
    <w:p w:rsidR="00000000" w:rsidDel="00000000" w:rsidP="00000000" w:rsidRDefault="00000000" w:rsidRPr="00000000" w14:paraId="00000303">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0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26.</w:t>
      </w:r>
      <w:r w:rsidDel="00000000" w:rsidR="00000000" w:rsidRPr="00000000">
        <w:rPr>
          <w:rFonts w:ascii="Palatino Linotype" w:cs="Palatino Linotype" w:eastAsia="Palatino Linotype" w:hAnsi="Palatino Linotype"/>
          <w:i w:val="1"/>
          <w:sz w:val="22"/>
          <w:szCs w:val="22"/>
          <w:rtl w:val="0"/>
        </w:rPr>
        <w:t xml:space="preserve"> Los Comités Internos son órganos constituidos al interior de las dependencias, que tienen por objeto establecer un proceso permanente de calidad y la implementación de sistemas, para contribuir a la desregulación, la simplificación y la prestación eficiente y eficaz del servicio público, con base en la Ley, el presente Reglamento y los planes y programas que acuerde el Consejo. </w:t>
      </w:r>
    </w:p>
    <w:p w:rsidR="00000000" w:rsidDel="00000000" w:rsidP="00000000" w:rsidRDefault="00000000" w:rsidRPr="00000000" w14:paraId="00000305">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0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lineamientos para la operación del Comité Interno establecerán los procedimientos que se observarán para su integración y funcionamiento.” </w:t>
      </w:r>
    </w:p>
    <w:p w:rsidR="00000000" w:rsidDel="00000000" w:rsidP="00000000" w:rsidRDefault="00000000" w:rsidRPr="00000000" w14:paraId="00000307">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0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27.</w:t>
      </w:r>
      <w:r w:rsidDel="00000000" w:rsidR="00000000" w:rsidRPr="00000000">
        <w:rPr>
          <w:rFonts w:ascii="Palatino Linotype" w:cs="Palatino Linotype" w:eastAsia="Palatino Linotype" w:hAnsi="Palatino Linotype"/>
          <w:i w:val="1"/>
          <w:sz w:val="22"/>
          <w:szCs w:val="22"/>
          <w:rtl w:val="0"/>
        </w:rPr>
        <w:t xml:space="preserve"> El Comité Interno estará integrado por: </w:t>
      </w:r>
    </w:p>
    <w:p w:rsidR="00000000" w:rsidDel="00000000" w:rsidP="00000000" w:rsidRDefault="00000000" w:rsidRPr="00000000" w14:paraId="00000309">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0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Titular de la dependencia respectiva, quien lo presidirá; </w:t>
      </w:r>
    </w:p>
    <w:p w:rsidR="00000000" w:rsidDel="00000000" w:rsidP="00000000" w:rsidRDefault="00000000" w:rsidRPr="00000000" w14:paraId="0000030B">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0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Enlace de Mejora Regulatoria de la dependencia, quien fungirá como Secretario Técnico; </w:t>
      </w:r>
    </w:p>
    <w:p w:rsidR="00000000" w:rsidDel="00000000" w:rsidP="00000000" w:rsidRDefault="00000000" w:rsidRPr="00000000" w14:paraId="0000030D">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0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Los directores generales; </w:t>
      </w:r>
    </w:p>
    <w:p w:rsidR="00000000" w:rsidDel="00000000" w:rsidP="00000000" w:rsidRDefault="00000000" w:rsidRPr="00000000" w14:paraId="0000030F">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1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Titular del Órgano Interno de Control, y </w:t>
      </w:r>
    </w:p>
    <w:p w:rsidR="00000000" w:rsidDel="00000000" w:rsidP="00000000" w:rsidRDefault="00000000" w:rsidRPr="00000000" w14:paraId="00000311">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1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Otros responsables de área que determine el Presidente. </w:t>
      </w:r>
    </w:p>
    <w:p w:rsidR="00000000" w:rsidDel="00000000" w:rsidP="00000000" w:rsidRDefault="00000000" w:rsidRPr="00000000" w14:paraId="00000313">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1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integrantes del Comité Interno podrán designar a un suplente que cubra sus ausencias, mismos que serán servidores públicos de nivel jerárquico inmediato inferior al del Titular al que supla.”</w:t>
      </w:r>
    </w:p>
    <w:p w:rsidR="00000000" w:rsidDel="00000000" w:rsidP="00000000" w:rsidRDefault="00000000" w:rsidRPr="00000000" w14:paraId="00000315">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16">
      <w:pPr>
        <w:ind w:left="567" w:right="616"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317">
      <w:pPr>
        <w:ind w:left="567" w:right="616" w:firstLine="0"/>
        <w:jc w:val="right"/>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1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los dispositivos legales transcritos, la política de Mejora Regulatoria tiene como uno de sus principales objetivos simplificar y modernizar los trámites y servicios que prestan las dependencias estatales y municipales, así como sus organismos descentralizados, como en el caso del Sujeto Obligado de nuestra atención; proveyendo, cuando sea procedente, a la realización de trámites por medios electrónicos.</w:t>
      </w:r>
    </w:p>
    <w:p w:rsidR="00000000" w:rsidDel="00000000" w:rsidP="00000000" w:rsidRDefault="00000000" w:rsidRPr="00000000" w14:paraId="0000031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1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lograr lo anterior, se deberán crear comités internos que son órganos constituidos al interior de las dependencias (incluidos sus órganos descentralizados), que tienen por objeto establecer un proceso permanente de calidad y la implementación de sistemas.</w:t>
      </w:r>
    </w:p>
    <w:p w:rsidR="00000000" w:rsidDel="00000000" w:rsidP="00000000" w:rsidRDefault="00000000" w:rsidRPr="00000000" w14:paraId="0000031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1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los sujetos obligados, como es el caso que nos ocupa, tiene dentro de sus atribuciones crear un comité interno de mejora regulatoria para el logro de lo anterior; el cual deberá estar integrado por, entre otros, e</w:t>
      </w:r>
      <w:r w:rsidDel="00000000" w:rsidR="00000000" w:rsidRPr="00000000">
        <w:rPr>
          <w:rFonts w:ascii="Palatino Linotype" w:cs="Palatino Linotype" w:eastAsia="Palatino Linotype" w:hAnsi="Palatino Linotype"/>
          <w:b w:val="1"/>
          <w:rtl w:val="0"/>
        </w:rPr>
        <w:t xml:space="preserve">l enlace de mejora regulatoria</w:t>
      </w:r>
      <w:r w:rsidDel="00000000" w:rsidR="00000000" w:rsidRPr="00000000">
        <w:rPr>
          <w:rFonts w:ascii="Palatino Linotype" w:cs="Palatino Linotype" w:eastAsia="Palatino Linotype" w:hAnsi="Palatino Linotype"/>
          <w:rtl w:val="0"/>
        </w:rPr>
        <w:t xml:space="preserve">, el cual es designado por el titular del sujeto obligado como responsable de la mejora regulatoria al interior de sus áreas.</w:t>
      </w:r>
    </w:p>
    <w:p w:rsidR="00000000" w:rsidDel="00000000" w:rsidP="00000000" w:rsidRDefault="00000000" w:rsidRPr="00000000" w14:paraId="0000031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1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Corrobora lo anterior, de manera ilustrativa, el Acta de Instalación y Primera Sesión Ordinaria del Comité Interno de Mejora Regulatoria del </w:t>
      </w:r>
      <w:r w:rsidDel="00000000" w:rsidR="00000000" w:rsidRPr="00000000">
        <w:rPr>
          <w:rFonts w:ascii="Palatino Linotype" w:cs="Palatino Linotype" w:eastAsia="Palatino Linotype" w:hAnsi="Palatino Linotype"/>
          <w:b w:val="1"/>
          <w:rtl w:val="0"/>
        </w:rPr>
        <w:t xml:space="preserve">Organismo Descentralizado de Agua Potable Alcantarillado y Saneamiento del Municipio de Atlacomulco denominado por sus siglas, O.D.A.P.A.S; </w:t>
      </w:r>
      <w:r w:rsidDel="00000000" w:rsidR="00000000" w:rsidRPr="00000000">
        <w:rPr>
          <w:rFonts w:ascii="Palatino Linotype" w:cs="Palatino Linotype" w:eastAsia="Palatino Linotype" w:hAnsi="Palatino Linotype"/>
          <w:rtl w:val="0"/>
        </w:rPr>
        <w:t xml:space="preserve">en el que se advierte dentro de sus integrantes, al </w:t>
      </w:r>
      <w:r w:rsidDel="00000000" w:rsidR="00000000" w:rsidRPr="00000000">
        <w:rPr>
          <w:rFonts w:ascii="Palatino Linotype" w:cs="Palatino Linotype" w:eastAsia="Palatino Linotype" w:hAnsi="Palatino Linotype"/>
          <w:b w:val="1"/>
          <w:rtl w:val="0"/>
        </w:rPr>
        <w:t xml:space="preserve">Enlace de Mejora Regulatoria, </w:t>
      </w:r>
      <w:r w:rsidDel="00000000" w:rsidR="00000000" w:rsidRPr="00000000">
        <w:rPr>
          <w:rFonts w:ascii="Palatino Linotype" w:cs="Palatino Linotype" w:eastAsia="Palatino Linotype" w:hAnsi="Palatino Linotype"/>
          <w:rtl w:val="0"/>
        </w:rPr>
        <w:t xml:space="preserve">como se aprecia de las siguientes imágenes:</w:t>
      </w:r>
    </w:p>
    <w:p w:rsidR="00000000" w:rsidDel="00000000" w:rsidP="00000000" w:rsidRDefault="00000000" w:rsidRPr="00000000" w14:paraId="0000031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20">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01376" cy="4629796"/>
            <wp:effectExtent b="3175" l="3175" r="3175" t="3175"/>
            <wp:docPr id="2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201376" cy="4629796"/>
                    </a:xfrm>
                    <a:prstGeom prst="rect"/>
                    <a:ln w="3175">
                      <a:solidFill>
                        <a:srgbClr val="000000"/>
                      </a:solidFill>
                      <a:prstDash val="solid"/>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181600" cy="1571625"/>
            <wp:effectExtent b="3175" l="3175" r="3175" t="3175"/>
            <wp:docPr id="2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181600" cy="1571625"/>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21">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09104" cy="1011291"/>
            <wp:effectExtent b="3175" l="3175" r="3175" t="3175"/>
            <wp:docPr id="2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209104" cy="1011291"/>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22">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2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ilustrativo el contenido del Acta de Instalación del Comité Interno de Mejora Regulatoria del </w:t>
      </w:r>
      <w:r w:rsidDel="00000000" w:rsidR="00000000" w:rsidRPr="00000000">
        <w:rPr>
          <w:rFonts w:ascii="Palatino Linotype" w:cs="Palatino Linotype" w:eastAsia="Palatino Linotype" w:hAnsi="Palatino Linotype"/>
          <w:b w:val="1"/>
          <w:rtl w:val="0"/>
        </w:rPr>
        <w:t xml:space="preserve">Organismo Descentralizado de Agua Potable Alcantarillado y Saneamiento del Municipio de Chimalhuacán denominado por sus siglas, O.D.A.P.A.S, </w:t>
      </w:r>
      <w:r w:rsidDel="00000000" w:rsidR="00000000" w:rsidRPr="00000000">
        <w:rPr>
          <w:rFonts w:ascii="Palatino Linotype" w:cs="Palatino Linotype" w:eastAsia="Palatino Linotype" w:hAnsi="Palatino Linotype"/>
          <w:rtl w:val="0"/>
        </w:rPr>
        <w:t xml:space="preserve">en el que se advierte que dicho comité se integra por el Enlace de Mejora Regulatoria de dicho organismo descentralizado, como se advierte de la siguiente imagen:</w:t>
      </w:r>
    </w:p>
    <w:p w:rsidR="00000000" w:rsidDel="00000000" w:rsidP="00000000" w:rsidRDefault="00000000" w:rsidRPr="00000000" w14:paraId="0000032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2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2609850"/>
            <wp:effectExtent b="3175" l="3175" r="3175" t="3175"/>
            <wp:docPr id="2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610225" cy="260985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2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2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que se advierte que existen atribuciones para que el Sujeto Obligado, cuente dentro de su estructura orgánica, con un responsable de Mejora Regulatoria, quien funge como </w:t>
      </w:r>
      <w:r w:rsidDel="00000000" w:rsidR="00000000" w:rsidRPr="00000000">
        <w:rPr>
          <w:rFonts w:ascii="Palatino Linotype" w:cs="Palatino Linotype" w:eastAsia="Palatino Linotype" w:hAnsi="Palatino Linotype"/>
          <w:b w:val="1"/>
          <w:rtl w:val="0"/>
        </w:rPr>
        <w:t xml:space="preserve">Enlace de Mejora Regulatoria</w:t>
      </w:r>
      <w:r w:rsidDel="00000000" w:rsidR="00000000" w:rsidRPr="00000000">
        <w:rPr>
          <w:rFonts w:ascii="Palatino Linotype" w:cs="Palatino Linotype" w:eastAsia="Palatino Linotype" w:hAnsi="Palatino Linotype"/>
          <w:rtl w:val="0"/>
        </w:rPr>
        <w:t xml:space="preserve"> en el Comité Interno que se encuentra obligado a instalar.</w:t>
      </w:r>
    </w:p>
    <w:p w:rsidR="00000000" w:rsidDel="00000000" w:rsidP="00000000" w:rsidRDefault="00000000" w:rsidRPr="00000000" w14:paraId="000003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2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Máxime que de la propia normatividad que regula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conforme el artículo 65, fracción III del </w:t>
      </w:r>
      <w:r w:rsidDel="00000000" w:rsidR="00000000" w:rsidRPr="00000000">
        <w:rPr>
          <w:rFonts w:ascii="Palatino Linotype" w:cs="Palatino Linotype" w:eastAsia="Palatino Linotype" w:hAnsi="Palatino Linotype"/>
          <w:b w:val="1"/>
          <w:rtl w:val="0"/>
        </w:rPr>
        <w:t xml:space="preserve">Reglamento Interno del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Organismo Descentralizado de Agua Potable Alcantarillado y Saneamiento del Municipio de Ixtapaluca, Estado de México, de la Administración 2022-2024 se advierte que, dentro del Comité Interno, uno de los integrantes es precisamente el Enlace de Mejora Regulatoria, </w:t>
      </w:r>
      <w:r w:rsidDel="00000000" w:rsidR="00000000" w:rsidRPr="00000000">
        <w:rPr>
          <w:rFonts w:ascii="Palatino Linotype" w:cs="Palatino Linotype" w:eastAsia="Palatino Linotype" w:hAnsi="Palatino Linotype"/>
          <w:rtl w:val="0"/>
        </w:rPr>
        <w:t xml:space="preserve">como se aprecia a continuación:</w:t>
      </w:r>
    </w:p>
    <w:p w:rsidR="00000000" w:rsidDel="00000000" w:rsidP="00000000" w:rsidRDefault="00000000" w:rsidRPr="00000000" w14:paraId="0000032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2B">
      <w:pPr>
        <w:spacing w:line="360" w:lineRule="auto"/>
        <w:ind w:left="708" w:right="62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65. El Comité Interno de “O.P.D.A.P.A.S.” estará integrado por: </w:t>
      </w:r>
    </w:p>
    <w:p w:rsidR="00000000" w:rsidDel="00000000" w:rsidP="00000000" w:rsidRDefault="00000000" w:rsidRPr="00000000" w14:paraId="0000032C">
      <w:pPr>
        <w:spacing w:line="360" w:lineRule="auto"/>
        <w:ind w:left="708" w:right="62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2D">
      <w:pPr>
        <w:spacing w:line="360" w:lineRule="auto"/>
        <w:ind w:left="708" w:right="6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o el Titular de “O.P.D.A.P.A.S.” </w:t>
      </w:r>
    </w:p>
    <w:p w:rsidR="00000000" w:rsidDel="00000000" w:rsidP="00000000" w:rsidRDefault="00000000" w:rsidRPr="00000000" w14:paraId="0000032E">
      <w:pPr>
        <w:spacing w:line="360" w:lineRule="auto"/>
        <w:ind w:left="708" w:right="62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2F">
      <w:pPr>
        <w:spacing w:line="360" w:lineRule="auto"/>
        <w:ind w:left="708" w:right="6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Las o los Directores de “O.P.D.A.P.A.S.”, podrá ser suplido por el o la funcionaria pública con nivel inferior jerárquico inmediato quien será el enlace de la materia y responsable de Mejora Regulatoria del sujeto obligado el cual tendrá estrecha comunicación con la o el Coordinador General Municipal de Mejora Regulatoria para dar cumplimiento a la Ley; </w:t>
      </w:r>
    </w:p>
    <w:p w:rsidR="00000000" w:rsidDel="00000000" w:rsidP="00000000" w:rsidRDefault="00000000" w:rsidRPr="00000000" w14:paraId="00000330">
      <w:pPr>
        <w:spacing w:line="360" w:lineRule="auto"/>
        <w:ind w:left="708" w:right="62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31">
      <w:pPr>
        <w:spacing w:line="360" w:lineRule="auto"/>
        <w:ind w:left="708" w:right="6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La o el Enlace de Mejora Regulatoria de en “O.P.D.A.P.A.S.”, </w:t>
      </w:r>
      <w:r w:rsidDel="00000000" w:rsidR="00000000" w:rsidRPr="00000000">
        <w:rPr>
          <w:rFonts w:ascii="Palatino Linotype" w:cs="Palatino Linotype" w:eastAsia="Palatino Linotype" w:hAnsi="Palatino Linotype"/>
          <w:i w:val="1"/>
          <w:sz w:val="22"/>
          <w:szCs w:val="22"/>
          <w:rtl w:val="0"/>
        </w:rPr>
        <w:t xml:space="preserve">quien fungirá como Enlace del Área ante el o la Coordinadora General Municipal de Mejora Regulatoria y será el que tenga el nivel jerárquico inmediato inferior al de la o el Titular. (...)”</w:t>
      </w:r>
    </w:p>
    <w:p w:rsidR="00000000" w:rsidDel="00000000" w:rsidP="00000000" w:rsidRDefault="00000000" w:rsidRPr="00000000" w14:paraId="00000332">
      <w:pPr>
        <w:spacing w:line="360" w:lineRule="auto"/>
        <w:ind w:left="708" w:right="62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33">
      <w:pPr>
        <w:spacing w:line="360" w:lineRule="auto"/>
        <w:ind w:left="6468" w:right="6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3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3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no es procedente la declaratoria de incompetencia que realizó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pues aún y cuando no cuenta específicamente con una Coordinación de Mejora Regulatoria, cuenta con un Enlace de Mejora Regulatoria, y de quien se podría proporcionar la información requerida.</w:t>
      </w:r>
    </w:p>
    <w:p w:rsidR="00000000" w:rsidDel="00000000" w:rsidP="00000000" w:rsidRDefault="00000000" w:rsidRPr="00000000" w14:paraId="000003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3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por lo que corresponde a la naturaleza de la información requerida, así como la competencia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generarla, poseerla y administrarla, resultan aplicables los argumentos indicados en el apartado a. del Considerando Cuarto de la presente resolución, por lo que se obvia su análisis; y, en virtud de advertirse que dicho ente público debe contar un un responsable encargado de la mejora regulatoria, siendo parcialmente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resulta dable modificar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ordenar, de ser procedente en versión pública lo siguiente:</w:t>
      </w:r>
    </w:p>
    <w:p w:rsidR="00000000" w:rsidDel="00000000" w:rsidP="00000000" w:rsidRDefault="00000000" w:rsidRPr="00000000" w14:paraId="0000033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39">
      <w:pPr>
        <w:numPr>
          <w:ilvl w:val="0"/>
          <w:numId w:val="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Curriculum vitae o documento que acredite la experiencia del responsable o enlace de Mejora Regulatoria.</w:t>
      </w:r>
    </w:p>
    <w:p w:rsidR="00000000" w:rsidDel="00000000" w:rsidP="00000000" w:rsidRDefault="00000000" w:rsidRPr="00000000" w14:paraId="0000033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3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no pasa por desapercibido que en sus motivos de inconformidad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requirió que se le proporcionara la certificación de la persona que llevara mejora regulatoria o equivalente en dicho organismo; sin embargo, la persona solicitante en su solicitud de origen en ningún momento precisó que requería la certificación del servidor público que indica.</w:t>
      </w:r>
    </w:p>
    <w:p w:rsidR="00000000" w:rsidDel="00000000" w:rsidP="00000000" w:rsidRDefault="00000000" w:rsidRPr="00000000" w14:paraId="0000033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que la certificación constituye documentación que no fue solicitada, como se desprende del antecedente marcado con el numeral </w:t>
      </w:r>
      <w:r w:rsidDel="00000000" w:rsidR="00000000" w:rsidRPr="00000000">
        <w:rPr>
          <w:rFonts w:ascii="Palatino Linotype" w:cs="Palatino Linotype" w:eastAsia="Palatino Linotype" w:hAnsi="Palatino Linotype"/>
          <w:b w:val="1"/>
          <w:rtl w:val="0"/>
        </w:rPr>
        <w:t xml:space="preserve">uno </w:t>
      </w:r>
      <w:r w:rsidDel="00000000" w:rsidR="00000000" w:rsidRPr="00000000">
        <w:rPr>
          <w:rFonts w:ascii="Palatino Linotype" w:cs="Palatino Linotype" w:eastAsia="Palatino Linotype" w:hAnsi="Palatino Linotype"/>
          <w:rtl w:val="0"/>
        </w:rPr>
        <w:t xml:space="preserve">de la presente resolución, por lo que constituye un nuevo requerimiento de información, configurándose así lo que se conoce como </w:t>
      </w:r>
      <w:r w:rsidDel="00000000" w:rsidR="00000000" w:rsidRPr="00000000">
        <w:rPr>
          <w:rFonts w:ascii="Palatino Linotype" w:cs="Palatino Linotype" w:eastAsia="Palatino Linotype" w:hAnsi="Palatino Linotype"/>
          <w:i w:val="1"/>
          <w:rtl w:val="0"/>
        </w:rPr>
        <w:t xml:space="preserve">plus petitio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nuevos cuestionamientos, en los que solicitó información que no formó parte de su solicitud inicial y por lo tanto son inatendibles a través del recurso de revisión, por las consideraciones expuestas en el Considerando Cuarto.</w:t>
      </w:r>
    </w:p>
    <w:p w:rsidR="00000000" w:rsidDel="00000000" w:rsidP="00000000" w:rsidRDefault="00000000" w:rsidRPr="00000000" w14:paraId="0000033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3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Sexto. Versión Pública. </w:t>
      </w:r>
      <w:r w:rsidDel="00000000" w:rsidR="00000000" w:rsidRPr="00000000">
        <w:rPr>
          <w:rFonts w:ascii="Palatino Linotype" w:cs="Palatino Linotype" w:eastAsia="Palatino Linotype" w:hAnsi="Palatino Linotype"/>
          <w:rtl w:val="0"/>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340">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34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34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4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34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34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34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34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4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34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34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34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34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34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4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34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35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35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35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35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3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35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siendo estas las siguientes:</w:t>
      </w:r>
    </w:p>
    <w:p w:rsidR="00000000" w:rsidDel="00000000" w:rsidP="00000000" w:rsidRDefault="00000000" w:rsidRPr="00000000" w14:paraId="0000035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57">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358">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35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35A">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35B">
      <w:pPr>
        <w:numPr>
          <w:ilvl w:val="1"/>
          <w:numId w:val="10"/>
        </w:num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número de sesión y fecha; </w:t>
      </w:r>
    </w:p>
    <w:p w:rsidR="00000000" w:rsidDel="00000000" w:rsidP="00000000" w:rsidRDefault="00000000" w:rsidRPr="00000000" w14:paraId="0000035C">
      <w:pPr>
        <w:numPr>
          <w:ilvl w:val="1"/>
          <w:numId w:val="10"/>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nombre del área que solicitó la clasificación de información; </w:t>
      </w:r>
    </w:p>
    <w:p w:rsidR="00000000" w:rsidDel="00000000" w:rsidP="00000000" w:rsidRDefault="00000000" w:rsidRPr="00000000" w14:paraId="0000035D">
      <w:pPr>
        <w:numPr>
          <w:ilvl w:val="1"/>
          <w:numId w:val="10"/>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fundamentación legal y motivación correspondiente; </w:t>
      </w:r>
    </w:p>
    <w:p w:rsidR="00000000" w:rsidDel="00000000" w:rsidP="00000000" w:rsidRDefault="00000000" w:rsidRPr="00000000" w14:paraId="0000035E">
      <w:pPr>
        <w:numPr>
          <w:ilvl w:val="1"/>
          <w:numId w:val="10"/>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resolución o resoluciones aprobadas; y </w:t>
      </w:r>
    </w:p>
    <w:p w:rsidR="00000000" w:rsidDel="00000000" w:rsidP="00000000" w:rsidRDefault="00000000" w:rsidRPr="00000000" w14:paraId="0000035F">
      <w:pPr>
        <w:numPr>
          <w:ilvl w:val="1"/>
          <w:numId w:val="10"/>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rúbrica o firma digital de cada integrante del Comité de Transparencia. </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 </w:t>
      </w:r>
      <w:r w:rsidDel="00000000" w:rsidR="00000000" w:rsidRPr="00000000">
        <w:rPr>
          <w:rFonts w:ascii="Palatino Linotype" w:cs="Palatino Linotype" w:eastAsia="Palatino Linotype" w:hAnsi="Palatino Linotype"/>
          <w:i w:val="1"/>
          <w:sz w:val="22"/>
          <w:szCs w:val="22"/>
          <w:rtl w:val="0"/>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Transparencia confirmó dicha versión;</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r w:rsidDel="00000000" w:rsidR="00000000" w:rsidRPr="00000000">
        <w:drawing>
          <wp:anchor allowOverlap="1" behindDoc="0" distB="0" distT="0" distL="114300" distR="114300" hidden="0" layoutInCell="1" locked="0" relativeHeight="0" simplePos="0">
            <wp:simplePos x="0" y="0"/>
            <wp:positionH relativeFrom="column">
              <wp:posOffset>377190</wp:posOffset>
            </wp:positionH>
            <wp:positionV relativeFrom="paragraph">
              <wp:posOffset>798830</wp:posOffset>
            </wp:positionV>
            <wp:extent cx="4568190" cy="330200"/>
            <wp:effectExtent b="0" l="0" r="0" t="0"/>
            <wp:wrapTopAndBottom distB="0" distT="0"/>
            <wp:docPr id="3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4568190" cy="330200"/>
                    </a:xfrm>
                    <a:prstGeom prst="rect"/>
                    <a:ln/>
                  </pic:spPr>
                </pic:pic>
              </a:graphicData>
            </a:graphic>
          </wp:anchor>
        </w:drawing>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576413" cy="2705456"/>
            <wp:effectExtent b="0" l="0" r="0" t="0"/>
            <wp:docPr id="2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576413" cy="2705456"/>
                    </a:xfrm>
                    <a:prstGeom prst="rect"/>
                    <a:ln/>
                  </pic:spPr>
                </pic:pic>
              </a:graphicData>
            </a:graphic>
          </wp:inline>
        </w:drawing>
      </w: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000000" w:rsidDel="00000000" w:rsidP="00000000" w:rsidRDefault="00000000" w:rsidRPr="00000000" w14:paraId="000003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37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186 fracción I y III, de la Ley de Transparencia y Acceso a la Información Pública del Estado de México y Municipios, este Pleno:</w:t>
      </w:r>
    </w:p>
    <w:p w:rsidR="00000000" w:rsidDel="00000000" w:rsidP="00000000" w:rsidRDefault="00000000" w:rsidRPr="00000000" w14:paraId="00000375">
      <w:pPr>
        <w:spacing w:line="360" w:lineRule="auto"/>
        <w:ind w:right="-93"/>
        <w:jc w:val="center"/>
        <w:rPr>
          <w:rFonts w:ascii="Palatino Linotype" w:cs="Palatino Linotype" w:eastAsia="Palatino Linotype" w:hAnsi="Palatino Linotype"/>
          <w:b w:val="1"/>
          <w:sz w:val="10"/>
          <w:szCs w:val="10"/>
        </w:rPr>
      </w:pPr>
      <w:r w:rsidDel="00000000" w:rsidR="00000000" w:rsidRPr="00000000">
        <w:rPr>
          <w:rtl w:val="0"/>
        </w:rPr>
      </w:r>
    </w:p>
    <w:p w:rsidR="00000000" w:rsidDel="00000000" w:rsidP="00000000" w:rsidRDefault="00000000" w:rsidRPr="00000000" w14:paraId="00000376">
      <w:pPr>
        <w:spacing w:before="240" w:line="360" w:lineRule="auto"/>
        <w:ind w:left="36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377">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Sobreseen</w:t>
      </w:r>
      <w:r w:rsidDel="00000000" w:rsidR="00000000" w:rsidRPr="00000000">
        <w:rPr>
          <w:rFonts w:ascii="Palatino Linotype" w:cs="Palatino Linotype" w:eastAsia="Palatino Linotype" w:hAnsi="Palatino Linotype"/>
          <w:rtl w:val="0"/>
        </w:rPr>
        <w:t xml:space="preserve"> los recursos de revisión números </w:t>
      </w:r>
      <w:r w:rsidDel="00000000" w:rsidR="00000000" w:rsidRPr="00000000">
        <w:rPr>
          <w:rFonts w:ascii="Palatino Linotype" w:cs="Palatino Linotype" w:eastAsia="Palatino Linotype" w:hAnsi="Palatino Linotype"/>
          <w:b w:val="1"/>
          <w:sz w:val="22"/>
          <w:szCs w:val="22"/>
          <w:rtl w:val="0"/>
        </w:rPr>
        <w:t xml:space="preserve">04858/INFOEM/IP/RR/2023, 04860/INFOEM/IP/RR/2023, 04861/INFOEM/IP/RR/2023, 04862/INFOEM/IP/RR/2023, 04863/INFOEM/IP/RR/2023, 04864/INFOEM/IP/RR/2023, 04865/INFOEM/IP/RR/2023, 04866/INFOEM/IP/RR/2023, 04867/INFOEM/IP/RR/2023, 04868/INFOEM/IP/RR/2023 04869/INFOEM/IP/RR/2023 y 04870/INFOEM/IP/RR/2023</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porque al </w:t>
      </w:r>
      <w:r w:rsidDel="00000000" w:rsidR="00000000" w:rsidRPr="00000000">
        <w:rPr>
          <w:rFonts w:ascii="Palatino Linotype" w:cs="Palatino Linotype" w:eastAsia="Palatino Linotype" w:hAnsi="Palatino Linotype"/>
          <w:b w:val="1"/>
          <w:rtl w:val="0"/>
        </w:rPr>
        <w:t xml:space="preserve">modificar las respuestas</w:t>
      </w:r>
      <w:r w:rsidDel="00000000" w:rsidR="00000000" w:rsidRPr="00000000">
        <w:rPr>
          <w:rFonts w:ascii="Palatino Linotype" w:cs="Palatino Linotype" w:eastAsia="Palatino Linotype" w:hAnsi="Palatino Linotype"/>
          <w:rtl w:val="0"/>
        </w:rPr>
        <w:t xml:space="preserve"> se actualizó la causal prevista en el artículo 192, fracción III, de la Ley de Transparencia y Acceso a la Información Pública del Estado de México y Municipios, quedándose sin materia dichos medios de impugnación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de la presente Resolución.</w:t>
      </w:r>
    </w:p>
    <w:p w:rsidR="00000000" w:rsidDel="00000000" w:rsidP="00000000" w:rsidRDefault="00000000" w:rsidRPr="00000000" w14:paraId="0000037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Sobresee</w:t>
      </w:r>
      <w:r w:rsidDel="00000000" w:rsidR="00000000" w:rsidRPr="00000000">
        <w:rPr>
          <w:rFonts w:ascii="Palatino Linotype" w:cs="Palatino Linotype" w:eastAsia="Palatino Linotype" w:hAnsi="Palatino Linotype"/>
          <w:rtl w:val="0"/>
        </w:rPr>
        <w:t xml:space="preserve"> el recurso de revisión número </w:t>
      </w:r>
      <w:r w:rsidDel="00000000" w:rsidR="00000000" w:rsidRPr="00000000">
        <w:rPr>
          <w:rFonts w:ascii="Palatino Linotype" w:cs="Palatino Linotype" w:eastAsia="Palatino Linotype" w:hAnsi="Palatino Linotype"/>
          <w:b w:val="1"/>
          <w:rtl w:val="0"/>
        </w:rPr>
        <w:t xml:space="preserve">04730/INFOEM/IP/RR/2023,</w:t>
      </w:r>
      <w:r w:rsidDel="00000000" w:rsidR="00000000" w:rsidRPr="00000000">
        <w:rPr>
          <w:rFonts w:ascii="Palatino Linotype" w:cs="Palatino Linotype" w:eastAsia="Palatino Linotype" w:hAnsi="Palatino Linotype"/>
          <w:rtl w:val="0"/>
        </w:rPr>
        <w:t xml:space="preserve"> por actualizarse la causal prevista en el artículo 192, fracción V de la Ley de Transparencia y Acceso a la Información Pública del Estado de México y Municipios, respectivamente, quedándose sin materia el mismo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de la presente Resolución.</w:t>
      </w:r>
    </w:p>
    <w:p w:rsidR="00000000" w:rsidDel="00000000" w:rsidP="00000000" w:rsidRDefault="00000000" w:rsidRPr="00000000" w14:paraId="00000379">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rtl w:val="0"/>
        </w:rPr>
        <w:t xml:space="preserve">Resultan parcialmente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w:t>
      </w:r>
      <w:r w:rsidDel="00000000" w:rsidR="00000000" w:rsidRPr="00000000">
        <w:rPr>
          <w:rFonts w:ascii="Palatino Linotype" w:cs="Palatino Linotype" w:eastAsia="Palatino Linotype" w:hAnsi="Palatino Linotype"/>
          <w:b w:val="1"/>
          <w:sz w:val="22"/>
          <w:szCs w:val="22"/>
          <w:rtl w:val="0"/>
        </w:rPr>
        <w:t xml:space="preserve"> 04729/INFOEM/IP/RR/2023</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la presente resolución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y se </w:t>
      </w:r>
      <w:r w:rsidDel="00000000" w:rsidR="00000000" w:rsidRPr="00000000">
        <w:rPr>
          <w:rFonts w:ascii="Palatino Linotype" w:cs="Palatino Linotype" w:eastAsia="Palatino Linotype" w:hAnsi="Palatino Linotype"/>
          <w:b w:val="1"/>
          <w:rtl w:val="0"/>
        </w:rPr>
        <w:t xml:space="preserve">ordena se entregue vía SAIMEX, </w:t>
      </w:r>
      <w:r w:rsidDel="00000000" w:rsidR="00000000" w:rsidRPr="00000000">
        <w:rPr>
          <w:rFonts w:ascii="Palatino Linotype" w:cs="Palatino Linotype" w:eastAsia="Palatino Linotype" w:hAnsi="Palatino Linotype"/>
          <w:rtl w:val="0"/>
        </w:rPr>
        <w:t xml:space="preserve">en términos de los</w:t>
      </w:r>
      <w:r w:rsidDel="00000000" w:rsidR="00000000" w:rsidRPr="00000000">
        <w:rPr>
          <w:rFonts w:ascii="Palatino Linotype" w:cs="Palatino Linotype" w:eastAsia="Palatino Linotype" w:hAnsi="Palatino Linotype"/>
          <w:b w:val="1"/>
          <w:rtl w:val="0"/>
        </w:rPr>
        <w:t xml:space="preserve"> 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Quinto y Sexto, en versión pública de ser procedente, lo siguiente:</w:t>
      </w:r>
    </w:p>
    <w:p w:rsidR="00000000" w:rsidDel="00000000" w:rsidP="00000000" w:rsidRDefault="00000000" w:rsidRPr="00000000" w14:paraId="0000037A">
      <w:pPr>
        <w:numPr>
          <w:ilvl w:val="0"/>
          <w:numId w:val="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Curriculum vitae o documento que dé cuenta de la experiencia del responsable o enlace de Mejora Regulatoria en funciones al dieciséis de agosto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veintitrés</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line="360" w:lineRule="auto"/>
        <w:ind w:left="36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ind w:left="360" w:right="4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Del="00000000" w:rsidR="00000000" w:rsidRPr="00000000">
        <w:rPr>
          <w:rFonts w:ascii="Palatino Linotype" w:cs="Palatino Linotype" w:eastAsia="Palatino Linotype" w:hAnsi="Palatino Linotype"/>
          <w:b w:val="1"/>
          <w:i w:val="1"/>
          <w:sz w:val="22"/>
          <w:szCs w:val="22"/>
          <w:rtl w:val="0"/>
        </w:rPr>
        <w:t xml:space="preserve">la parte 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7D">
      <w:pPr>
        <w:spacing w:line="360" w:lineRule="auto"/>
        <w:jc w:val="both"/>
        <w:rPr>
          <w:rFonts w:ascii="Palatino Linotype" w:cs="Palatino Linotype" w:eastAsia="Palatino Linotype" w:hAnsi="Palatino Linotype"/>
          <w:strike w:val="1"/>
        </w:rPr>
      </w:pPr>
      <w:r w:rsidDel="00000000" w:rsidR="00000000" w:rsidRPr="00000000">
        <w:rPr>
          <w:rtl w:val="0"/>
        </w:rPr>
      </w:r>
    </w:p>
    <w:p w:rsidR="00000000" w:rsidDel="00000000" w:rsidP="00000000" w:rsidRDefault="00000000" w:rsidRPr="00000000" w14:paraId="0000037E">
      <w:pPr>
        <w:spacing w:line="360" w:lineRule="auto"/>
        <w:jc w:val="both"/>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t xml:space="preserve">.</w:t>
      </w:r>
    </w:p>
    <w:p w:rsidR="00000000" w:rsidDel="00000000" w:rsidP="00000000" w:rsidRDefault="00000000" w:rsidRPr="00000000" w14:paraId="0000037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38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Sexto. Notifíquese vía SAIMEX</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rsidR="00000000" w:rsidDel="00000000" w:rsidP="00000000" w:rsidRDefault="00000000" w:rsidRPr="00000000" w14:paraId="000003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8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DE ENERO DE DOS MIL VEINTICUATRO, ANTE EL SECRETARIO TÉCNICO DEL PLENO ALEXIS TAPIA RAMÍREZ.</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825500</wp:posOffset>
                </wp:positionV>
                <wp:extent cx="5500511" cy="5613400"/>
                <wp:effectExtent b="0" l="0" r="0" t="0"/>
                <wp:wrapNone/>
                <wp:docPr id="16" name=""/>
                <a:graphic>
                  <a:graphicData uri="http://schemas.microsoft.com/office/word/2010/wordprocessingShape">
                    <wps:wsp>
                      <wps:cNvCnPr/>
                      <wps:spPr>
                        <a:xfrm>
                          <a:off x="2608445" y="986000"/>
                          <a:ext cx="5475111" cy="558800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825500</wp:posOffset>
                </wp:positionV>
                <wp:extent cx="5500511" cy="5613400"/>
                <wp:effectExtent b="0" l="0" r="0" t="0"/>
                <wp:wrapNone/>
                <wp:docPr id="16"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5500511" cy="5613400"/>
                        </a:xfrm>
                        <a:prstGeom prst="rect"/>
                        <a:ln/>
                      </pic:spPr>
                    </pic:pic>
                  </a:graphicData>
                </a:graphic>
              </wp:anchor>
            </w:drawing>
          </mc:Fallback>
        </mc:AlternateContent>
      </w:r>
    </w:p>
    <w:p w:rsidR="00000000" w:rsidDel="00000000" w:rsidP="00000000" w:rsidRDefault="00000000" w:rsidRPr="00000000" w14:paraId="00000383">
      <w:pPr>
        <w:spacing w:line="360" w:lineRule="auto"/>
        <w:jc w:val="both"/>
        <w:rPr>
          <w:rFonts w:ascii="Palatino Linotype" w:cs="Palatino Linotype" w:eastAsia="Palatino Linotype" w:hAnsi="Palatino Linotype"/>
          <w:b w:val="1"/>
        </w:rPr>
        <w:sectPr>
          <w:headerReference r:id="rId22" w:type="default"/>
          <w:headerReference r:id="rId23" w:type="first"/>
          <w:footerReference r:id="rId24" w:type="default"/>
          <w:footerReference r:id="rId25" w:type="first"/>
          <w:pgSz w:h="15840" w:w="12240" w:orient="portrait"/>
          <w:pgMar w:bottom="1701" w:top="1985" w:left="1701" w:right="1701" w:header="709" w:footer="709"/>
          <w:pgNumType w:start="1"/>
          <w:titlePg w:val="1"/>
        </w:sectPr>
      </w:pPr>
      <w:r w:rsidDel="00000000" w:rsidR="00000000" w:rsidRPr="00000000">
        <w:rPr>
          <w:rtl w:val="0"/>
        </w:rPr>
      </w:r>
    </w:p>
    <w:p w:rsidR="00000000" w:rsidDel="00000000" w:rsidP="00000000" w:rsidRDefault="00000000" w:rsidRPr="00000000" w14:paraId="0000038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85">
      <w:pPr>
        <w:rPr>
          <w:rFonts w:ascii="Palatino Linotype" w:cs="Palatino Linotype" w:eastAsia="Palatino Linotype" w:hAnsi="Palatino Linotype"/>
        </w:rPr>
      </w:pPr>
      <w:r w:rsidDel="00000000" w:rsidR="00000000" w:rsidRPr="00000000">
        <w:rPr>
          <w:rtl w:val="0"/>
        </w:rPr>
      </w:r>
    </w:p>
    <w:sectPr>
      <w:headerReference r:id="rId26"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6">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86">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38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8">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5"/>
      <w:tblW w:w="5953.000000000001" w:type="dxa"/>
      <w:jc w:val="left"/>
      <w:tblInd w:w="3119.0" w:type="dxa"/>
      <w:tblLayout w:type="fixed"/>
      <w:tblLook w:val="0400"/>
    </w:tblPr>
    <w:tblGrid>
      <w:gridCol w:w="2551"/>
      <w:gridCol w:w="3261"/>
      <w:gridCol w:w="141"/>
      <w:tblGridChange w:id="0">
        <w:tblGrid>
          <w:gridCol w:w="2551"/>
          <w:gridCol w:w="3261"/>
          <w:gridCol w:w="141"/>
        </w:tblGrid>
      </w:tblGridChange>
    </w:tblGrid>
    <w:tr>
      <w:trPr>
        <w:cantSplit w:val="0"/>
        <w:tblHeader w:val="0"/>
      </w:trPr>
      <w:tc>
        <w:tcPr>
          <w:vAlign w:val="center"/>
        </w:tcPr>
        <w:p w:rsidR="00000000" w:rsidDel="00000000" w:rsidP="00000000" w:rsidRDefault="00000000" w:rsidRPr="00000000" w14:paraId="0000038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38A">
          <w:pPr>
            <w:ind w:right="-11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04729/INFOEM/IP/RR/2023 y acumulados</w:t>
          </w:r>
        </w:p>
      </w:tc>
    </w:tr>
    <w:tr>
      <w:trPr>
        <w:cantSplit w:val="0"/>
        <w:tblHeader w:val="0"/>
      </w:trPr>
      <w:tc>
        <w:tcPr>
          <w:vAlign w:val="center"/>
        </w:tcPr>
        <w:p w:rsidR="00000000" w:rsidDel="00000000" w:rsidP="00000000" w:rsidRDefault="00000000" w:rsidRPr="00000000" w14:paraId="0000038B">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gridSpan w:val="2"/>
          <w:vAlign w:val="center"/>
        </w:tcPr>
        <w:p w:rsidR="00000000" w:rsidDel="00000000" w:rsidP="00000000" w:rsidRDefault="00000000" w:rsidRPr="00000000" w14:paraId="0000038C">
          <w:pPr>
            <w:ind w:left="30" w:firstLine="0"/>
            <w:jc w:val="both"/>
            <w:rPr>
              <w:rFonts w:ascii="Palatino Linotype" w:cs="Palatino Linotype" w:eastAsia="Palatino Linotype" w:hAnsi="Palatino Linotype"/>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-4685655</wp:posOffset>
                </wp:positionH>
                <wp:positionV relativeFrom="paragraph">
                  <wp:posOffset>-913752</wp:posOffset>
                </wp:positionV>
                <wp:extent cx="7635240" cy="9942830"/>
                <wp:effectExtent b="0" l="0" r="0" t="0"/>
                <wp:wrapNone/>
                <wp:docPr id="2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240" cy="9942830"/>
                        </a:xfrm>
                        <a:prstGeom prst="rect"/>
                        <a:ln/>
                      </pic:spPr>
                    </pic:pic>
                  </a:graphicData>
                </a:graphic>
              </wp:anchor>
            </w:drawing>
          </w:r>
        </w:p>
      </w:tc>
    </w:tr>
    <w:tr>
      <w:trPr>
        <w:cantSplit w:val="0"/>
        <w:trHeight w:val="228" w:hRule="atLeast"/>
        <w:tblHeader w:val="0"/>
      </w:trPr>
      <w:tc>
        <w:tcPr>
          <w:vAlign w:val="center"/>
        </w:tcPr>
        <w:p w:rsidR="00000000" w:rsidDel="00000000" w:rsidP="00000000" w:rsidRDefault="00000000" w:rsidRPr="00000000" w14:paraId="0000038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gridSpan w:val="2"/>
          <w:vAlign w:val="center"/>
        </w:tcPr>
        <w:p w:rsidR="00000000" w:rsidDel="00000000" w:rsidP="00000000" w:rsidRDefault="00000000" w:rsidRPr="00000000" w14:paraId="0000038F">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Descentralizado de Agua Potable Alcantarillado y Saneamiento del Municipio de Ixtapaluca denominado por sus siglas, O.D.A.P.A.S.</w:t>
          </w:r>
        </w:p>
      </w:tc>
    </w:tr>
    <w:tr>
      <w:trPr>
        <w:cantSplit w:val="0"/>
        <w:tblHeader w:val="0"/>
      </w:trPr>
      <w:tc>
        <w:tcPr>
          <w:vAlign w:val="center"/>
        </w:tcPr>
        <w:p w:rsidR="00000000" w:rsidDel="00000000" w:rsidP="00000000" w:rsidRDefault="00000000" w:rsidRPr="00000000" w14:paraId="0000039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gridSpan w:val="2"/>
          <w:vAlign w:val="center"/>
        </w:tcPr>
        <w:p w:rsidR="00000000" w:rsidDel="00000000" w:rsidP="00000000" w:rsidRDefault="00000000" w:rsidRPr="00000000" w14:paraId="00000392">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39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-990583</wp:posOffset>
          </wp:positionH>
          <wp:positionV relativeFrom="paragraph">
            <wp:posOffset>-412735</wp:posOffset>
          </wp:positionV>
          <wp:extent cx="7635163" cy="9944100"/>
          <wp:effectExtent b="0" l="0" r="0" t="0"/>
          <wp:wrapNone/>
          <wp:docPr id="1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tbl>
    <w:tblPr>
      <w:tblStyle w:val="Table6"/>
      <w:tblW w:w="5812.0" w:type="dxa"/>
      <w:jc w:val="left"/>
      <w:tblInd w:w="3119.0" w:type="dxa"/>
      <w:tblLayout w:type="fixed"/>
      <w:tblLook w:val="0400"/>
    </w:tblPr>
    <w:tblGrid>
      <w:gridCol w:w="2694"/>
      <w:gridCol w:w="3118"/>
      <w:tblGridChange w:id="0">
        <w:tblGrid>
          <w:gridCol w:w="2694"/>
          <w:gridCol w:w="3118"/>
        </w:tblGrid>
      </w:tblGridChange>
    </w:tblGrid>
    <w:tr>
      <w:trPr>
        <w:cantSplit w:val="0"/>
        <w:tblHeader w:val="0"/>
      </w:trPr>
      <w:tc>
        <w:tcPr>
          <w:vAlign w:val="center"/>
        </w:tcPr>
        <w:p w:rsidR="00000000" w:rsidDel="00000000" w:rsidP="00000000" w:rsidRDefault="00000000" w:rsidRPr="00000000" w14:paraId="0000039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39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1"/>
              <w:szCs w:val="21"/>
              <w:rtl w:val="0"/>
            </w:rPr>
            <w:t xml:space="preserve">04729/INFOEM/IP/RR/2023 y acumulados</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39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39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Descentralizado de Agua Potable Alcantarillado y Saneamiento del Municipio de Ixtapaluca denominado por sus siglas, O.D.A.P.A.S.</w:t>
          </w:r>
        </w:p>
      </w:tc>
    </w:tr>
    <w:tr>
      <w:trPr>
        <w:cantSplit w:val="0"/>
        <w:tblHeader w:val="0"/>
      </w:trPr>
      <w:tc>
        <w:tcPr>
          <w:vAlign w:val="center"/>
        </w:tcPr>
        <w:p w:rsidR="00000000" w:rsidDel="00000000" w:rsidP="00000000" w:rsidRDefault="00000000" w:rsidRPr="00000000" w14:paraId="0000039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39B">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39C">
    <w:pPr>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D">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-1157504</wp:posOffset>
          </wp:positionH>
          <wp:positionV relativeFrom="paragraph">
            <wp:posOffset>-447329</wp:posOffset>
          </wp:positionV>
          <wp:extent cx="7635163" cy="9944100"/>
          <wp:effectExtent b="0" l="0" r="0" t="0"/>
          <wp:wrapNone/>
          <wp:docPr id="1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tbl>
    <w:tblPr>
      <w:tblStyle w:val="Table7"/>
      <w:tblW w:w="5812.0" w:type="dxa"/>
      <w:jc w:val="left"/>
      <w:tblInd w:w="3119.0" w:type="dxa"/>
      <w:tblLayout w:type="fixed"/>
      <w:tblLook w:val="0400"/>
    </w:tblPr>
    <w:tblGrid>
      <w:gridCol w:w="2694"/>
      <w:gridCol w:w="3118"/>
      <w:tblGridChange w:id="0">
        <w:tblGrid>
          <w:gridCol w:w="2694"/>
          <w:gridCol w:w="3118"/>
        </w:tblGrid>
      </w:tblGridChange>
    </w:tblGrid>
    <w:tr>
      <w:trPr>
        <w:cantSplit w:val="0"/>
        <w:tblHeader w:val="0"/>
      </w:trPr>
      <w:tc>
        <w:tcPr>
          <w:vAlign w:val="center"/>
        </w:tcPr>
        <w:p w:rsidR="00000000" w:rsidDel="00000000" w:rsidP="00000000" w:rsidRDefault="00000000" w:rsidRPr="00000000" w14:paraId="0000039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39F">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1"/>
              <w:szCs w:val="21"/>
              <w:rtl w:val="0"/>
            </w:rPr>
            <w:t xml:space="preserve">04729/INFOEM/IP/RR/2023 y acumulados</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3A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3A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Descentralizado de Agua Potable Alcantarillado y Saneamiento del Municipio de Ixtapaluca denominado por sus siglas, O.D.A.P.A.S.</w:t>
          </w:r>
        </w:p>
      </w:tc>
    </w:tr>
    <w:tr>
      <w:trPr>
        <w:cantSplit w:val="0"/>
        <w:tblHeader w:val="0"/>
      </w:trPr>
      <w:tc>
        <w:tcPr>
          <w:vAlign w:val="center"/>
        </w:tcPr>
        <w:p w:rsidR="00000000" w:rsidDel="00000000" w:rsidP="00000000" w:rsidRDefault="00000000" w:rsidRPr="00000000" w14:paraId="000003A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3A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3A4">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3A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4"/>
      <w:numFmt w:val="bullet"/>
      <w:lvlText w:val="-"/>
      <w:lvlJc w:val="left"/>
      <w:pPr>
        <w:ind w:left="360" w:hanging="360"/>
      </w:pPr>
      <w:rPr>
        <w:rFonts w:ascii="Palatino Linotype" w:cs="Palatino Linotype" w:eastAsia="Palatino Linotype" w:hAnsi="Palatino Linotyp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cs="Palatino Linotype" w:eastAsia="Palatino Linotype" w:hAnsi="Palatino Linotype"/>
      </w:rPr>
    </w:lvl>
    <w:lvl w:ilvl="3">
      <w:start w:val="8"/>
      <w:numFmt w:val="bullet"/>
      <w:lvlText w:val="-"/>
      <w:lvlJc w:val="left"/>
      <w:pPr>
        <w:ind w:left="2880" w:hanging="360"/>
      </w:pPr>
      <w:rPr>
        <w:rFonts w:ascii="Palatino Linotype" w:cs="Palatino Linotype" w:eastAsia="Palatino Linotype" w:hAnsi="Palatino Linotype"/>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sz w:val="14"/>
        <w:szCs w:val="1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0"/>
      <w:numFmt w:val="bullet"/>
      <w:lvlText w:val="-"/>
      <w:lvlJc w:val="left"/>
      <w:pPr>
        <w:ind w:left="360" w:hanging="360"/>
      </w:pPr>
      <w:rPr>
        <w:rFonts w:ascii="Palatino Linotype" w:cs="Palatino Linotype" w:eastAsia="Palatino Linotype" w:hAnsi="Palatino Linotype"/>
        <w:b w:val="0"/>
        <w:i w:val="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2"/>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libri" w:cs="Calibri" w:eastAsia="Calibri" w:hAnsi="Calibri"/>
    </w:rPr>
    <w:tblPr>
      <w:tblStyleRowBandSize w:val="1"/>
      <w:tblStyleColBandSize w:val="1"/>
      <w:tblCellMar>
        <w:left w:w="115.0" w:type="dxa"/>
        <w:right w:w="115.0" w:type="dxa"/>
      </w:tblCellMar>
    </w:tblPr>
  </w:style>
  <w:style w:type="table" w:styleId="a0" w:customStyle="1">
    <w:basedOn w:val="TableNormal"/>
    <w:rPr>
      <w:rFonts w:ascii="Calibri" w:cs="Calibri" w:eastAsia="Calibri" w:hAnsi="Calibri"/>
    </w:rPr>
    <w:tblPr>
      <w:tblStyleRowBandSize w:val="1"/>
      <w:tblStyleColBandSize w:val="1"/>
      <w:tblCellMar>
        <w:left w:w="115.0" w:type="dxa"/>
        <w:right w:w="115.0" w:type="dxa"/>
      </w:tblCellMar>
    </w:tblPr>
  </w:style>
  <w:style w:type="table" w:styleId="a1" w:customStyle="1">
    <w:basedOn w:val="TableNormal"/>
    <w:rPr>
      <w:rFonts w:ascii="Calibri" w:cs="Calibri" w:eastAsia="Calibri" w:hAnsi="Calibri"/>
    </w:rPr>
    <w:tblPr>
      <w:tblStyleRowBandSize w:val="1"/>
      <w:tblStyleColBandSize w:val="1"/>
      <w:tblCellMar>
        <w:left w:w="115.0" w:type="dxa"/>
        <w:right w:w="115.0" w:type="dxa"/>
      </w:tblCellMar>
    </w:tblPr>
  </w:style>
  <w:style w:type="table" w:styleId="a2" w:customStyle="1">
    <w:basedOn w:val="TableNormal"/>
    <w:rPr>
      <w:rFonts w:ascii="Calibri" w:cs="Calibri" w:eastAsia="Calibri" w:hAnsi="Calibri"/>
    </w:rPr>
    <w:tblPr>
      <w:tblStyleRowBandSize w:val="1"/>
      <w:tblStyleColBandSize w:val="1"/>
      <w:tblCellMar>
        <w:left w:w="115.0" w:type="dxa"/>
        <w:right w:w="115.0" w:type="dxa"/>
      </w:tblCellMar>
    </w:tblPr>
  </w:style>
  <w:style w:type="table" w:styleId="a3" w:customStyle="1">
    <w:basedOn w:val="TableNormal"/>
    <w:rPr>
      <w:rFonts w:ascii="Calibri" w:cs="Calibri" w:eastAsia="Calibri" w:hAnsi="Calibri"/>
    </w:rPr>
    <w:tblPr>
      <w:tblStyleRowBandSize w:val="1"/>
      <w:tblStyleColBandSize w:val="1"/>
      <w:tblCellMar>
        <w:left w:w="115.0" w:type="dxa"/>
        <w:right w:w="115.0" w:type="dxa"/>
      </w:tblCellMar>
    </w:tblPr>
  </w:style>
  <w:style w:type="table" w:styleId="a4" w:customStyle="1">
    <w:basedOn w:val="TableNormal"/>
    <w:rPr>
      <w:rFonts w:ascii="Calibri" w:cs="Calibri" w:eastAsia="Calibri" w:hAnsi="Calibri"/>
    </w:rPr>
    <w:tblPr>
      <w:tblStyleRowBandSize w:val="1"/>
      <w:tblStyleColBandSize w:val="1"/>
      <w:tblCellMar>
        <w:left w:w="115.0" w:type="dxa"/>
        <w:right w:w="115.0" w:type="dxa"/>
      </w:tblCellMar>
    </w:tblPr>
  </w:style>
  <w:style w:type="table" w:styleId="a5" w:customStyle="1">
    <w:basedOn w:val="TableNormal"/>
    <w:rPr>
      <w:rFonts w:ascii="Calibri" w:cs="Calibri" w:eastAsia="Calibri" w:hAnsi="Calibri"/>
    </w:rPr>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B17A4"/>
    <w:pPr>
      <w:tabs>
        <w:tab w:val="center" w:pos="4419"/>
        <w:tab w:val="right" w:pos="8838"/>
      </w:tabs>
    </w:pPr>
  </w:style>
  <w:style w:type="character" w:styleId="EncabezadoCar" w:customStyle="1">
    <w:name w:val="Encabezado Car"/>
    <w:basedOn w:val="Fuentedeprrafopredeter"/>
    <w:link w:val="Encabezado"/>
    <w:uiPriority w:val="99"/>
    <w:rsid w:val="000B17A4"/>
  </w:style>
  <w:style w:type="paragraph" w:styleId="Piedepgina">
    <w:name w:val="footer"/>
    <w:basedOn w:val="Normal"/>
    <w:link w:val="PiedepginaCar"/>
    <w:uiPriority w:val="99"/>
    <w:unhideWhenUsed w:val="1"/>
    <w:rsid w:val="000B17A4"/>
    <w:pPr>
      <w:tabs>
        <w:tab w:val="center" w:pos="4419"/>
        <w:tab w:val="right" w:pos="8838"/>
      </w:tabs>
    </w:pPr>
  </w:style>
  <w:style w:type="character" w:styleId="PiedepginaCar" w:customStyle="1">
    <w:name w:val="Pie de página Car"/>
    <w:basedOn w:val="Fuentedeprrafopredeter"/>
    <w:link w:val="Piedepgina"/>
    <w:uiPriority w:val="99"/>
    <w:rsid w:val="000B17A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eader" Target="header2.xml"/><Relationship Id="rId21" Type="http://schemas.openxmlformats.org/officeDocument/2006/relationships/image" Target="media/image13.png"/><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header" Target="header3.xml"/><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 Id="rId11" Type="http://schemas.openxmlformats.org/officeDocument/2006/relationships/hyperlink" Target="https://ipomex.org.mx/ip03/gt/indice/OASIXTAPALUCA/art_92_xxi.web?token=03ADUVZwBJnK2KSDzgZK_QXWXDJn%7C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 TargetMode="External"/><Relationship Id="rId10" Type="http://schemas.openxmlformats.org/officeDocument/2006/relationships/hyperlink" Target="https://ipomex.org.mx/ip03/gt/indice/OASIXTAPALUCA/art_92_xxi.web?token=03ADUVZwBJnK2KSDzgZK_QXWXDJn%7CL67cvog4ijxnfLbdORmb0FywSXj6YEr5cQY2LBfdPGynYSPyn9VB7B5XpW3l5Y7MgZb1ahZ_UAERqlciG0udzEZZNj-L3boKDqLP1HEkszyv9Ze8eKL4TWvqeXeCPslHKe3khgu2-UeS70lLblBzXvzJA-2-E1r1pAju_mr90XQRBTOIGK3f50mzOpZgv1vDcj_xl1S0WSLzo3k581vA2kfTnCw3tdslcqldY7yL6nrfXZhttty1Jnwx4N80EWjb819w4fT4xd3zAKMasA41HucvaEJZmoorrSsl7OOv7nGle2mveOk2JiZq-MQ-CQwF5hl0dfbVnRyTlof4nwxBleDMHl49KlFB7XQhAVTSdt4p6SoaAXkd_o8xVYSrwxXw4KcNJkh7f0Uc13yAZp-tYkCV-QpkUFkO5QvGlAcoNK9qJ4ipWl22VAMk7GMgZOvyu4QcH9eh198v0lKePUc3dRxuSzkT7RhGC3qMs8fukfO3KXXPC733mYCGIEI7-c_VqFNyWjMdyszyzbZNmT3bZaHS2TBLgQdfFgtc0aDK8PEnoD2l8rDMAW0wXDZVQdxwitpBl9g*" TargetMode="External"/><Relationship Id="rId13" Type="http://schemas.openxmlformats.org/officeDocument/2006/relationships/image" Target="media/image8.png"/><Relationship Id="rId12" Type="http://schemas.openxmlformats.org/officeDocument/2006/relationships/image" Target="media/image11.png"/><Relationship Id="rId15" Type="http://schemas.openxmlformats.org/officeDocument/2006/relationships/image" Target="media/image7.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4.png"/><Relationship Id="rId19" Type="http://schemas.openxmlformats.org/officeDocument/2006/relationships/image" Target="media/image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SKl7jiXSM/G0z3rkjmNUWQDatA==">CgMxLjAyCGgudHlqY3d0MgloLjMwajB6bGwyCGguZ2pkZ3hzMgloLjJldDkycDAyCWguMWZvYjl0ZTIJaC4zZHk2dmttMgloLjF0M2g1c2Y4AHIhMVh6UjNaVExhWlZJZ3pTVlByUGdJV0F6dmJFRGRnWkRq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2024-01-24T23:00:00Z</dcterms:created>
  <dc:creator>USUARIO</dc:creator>
</cp:coreProperties>
</file>