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76E4BDFA" w:rsidR="005E483F" w:rsidRPr="00C24968" w:rsidRDefault="005E483F" w:rsidP="001A6289">
      <w:pPr>
        <w:spacing w:line="360" w:lineRule="auto"/>
        <w:jc w:val="both"/>
        <w:rPr>
          <w:rFonts w:ascii="Palatino Linotype" w:hAnsi="Palatino Linotype"/>
          <w:color w:val="000000" w:themeColor="text1"/>
        </w:rPr>
      </w:pPr>
      <w:r w:rsidRPr="00C24968">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0E2FF4" w:rsidRPr="00C24968">
        <w:rPr>
          <w:rFonts w:ascii="Palatino Linotype" w:hAnsi="Palatino Linotype"/>
          <w:b/>
          <w:bCs/>
          <w:color w:val="000000" w:themeColor="text1"/>
        </w:rPr>
        <w:t xml:space="preserve">el seis de marzo de dos mil veinticuatro. </w:t>
      </w:r>
      <w:r w:rsidR="006A005D" w:rsidRPr="00C24968">
        <w:rPr>
          <w:rFonts w:ascii="Palatino Linotype" w:hAnsi="Palatino Linotype"/>
          <w:b/>
          <w:bCs/>
          <w:color w:val="000000" w:themeColor="text1"/>
        </w:rPr>
        <w:t xml:space="preserve"> </w:t>
      </w:r>
      <w:r w:rsidRPr="00C24968">
        <w:rPr>
          <w:rFonts w:ascii="Palatino Linotype" w:hAnsi="Palatino Linotype"/>
          <w:b/>
          <w:bCs/>
          <w:color w:val="000000" w:themeColor="text1"/>
        </w:rPr>
        <w:t xml:space="preserve"> </w:t>
      </w:r>
    </w:p>
    <w:p w14:paraId="57CA25AC" w14:textId="77777777" w:rsidR="003253C6" w:rsidRPr="00C24968" w:rsidRDefault="003253C6" w:rsidP="001A6289">
      <w:pPr>
        <w:spacing w:line="360" w:lineRule="auto"/>
        <w:jc w:val="both"/>
        <w:rPr>
          <w:rFonts w:ascii="Palatino Linotype" w:hAnsi="Palatino Linotype" w:cs="Arial"/>
          <w:color w:val="000000" w:themeColor="text1"/>
        </w:rPr>
      </w:pPr>
    </w:p>
    <w:p w14:paraId="03825FB3" w14:textId="324742B4" w:rsidR="00A1125E" w:rsidRPr="00C24968" w:rsidRDefault="00200BFC" w:rsidP="001A6289">
      <w:pPr>
        <w:spacing w:line="360" w:lineRule="auto"/>
        <w:jc w:val="both"/>
        <w:rPr>
          <w:rFonts w:ascii="Palatino Linotype" w:hAnsi="Palatino Linotype" w:cs="Arial"/>
          <w:color w:val="000000" w:themeColor="text1"/>
          <w:lang w:val="es-ES"/>
        </w:rPr>
      </w:pPr>
      <w:r w:rsidRPr="00C24968">
        <w:rPr>
          <w:rFonts w:ascii="Palatino Linotype" w:hAnsi="Palatino Linotype" w:cs="Arial"/>
          <w:b/>
          <w:color w:val="000000" w:themeColor="text1"/>
        </w:rPr>
        <w:t>VISTO</w:t>
      </w:r>
      <w:r w:rsidRPr="00C24968">
        <w:rPr>
          <w:rFonts w:ascii="Palatino Linotype" w:hAnsi="Palatino Linotype" w:cs="Arial"/>
          <w:color w:val="000000" w:themeColor="text1"/>
        </w:rPr>
        <w:t xml:space="preserve"> </w:t>
      </w:r>
      <w:r w:rsidR="00D62B91" w:rsidRPr="00C24968">
        <w:rPr>
          <w:rFonts w:ascii="Palatino Linotype" w:hAnsi="Palatino Linotype" w:cs="Arial"/>
          <w:color w:val="000000" w:themeColor="text1"/>
        </w:rPr>
        <w:t xml:space="preserve">el </w:t>
      </w:r>
      <w:r w:rsidRPr="00C24968">
        <w:rPr>
          <w:rFonts w:ascii="Palatino Linotype" w:hAnsi="Palatino Linotype" w:cs="Arial"/>
          <w:color w:val="000000" w:themeColor="text1"/>
        </w:rPr>
        <w:t>expediente formado con motivo de</w:t>
      </w:r>
      <w:r w:rsidR="00D62B91" w:rsidRPr="00C24968">
        <w:rPr>
          <w:rFonts w:ascii="Palatino Linotype" w:hAnsi="Palatino Linotype" w:cs="Arial"/>
          <w:color w:val="000000" w:themeColor="text1"/>
        </w:rPr>
        <w:t>l</w:t>
      </w:r>
      <w:r w:rsidRPr="00C24968">
        <w:rPr>
          <w:rFonts w:ascii="Palatino Linotype" w:hAnsi="Palatino Linotype" w:cs="Arial"/>
          <w:color w:val="000000" w:themeColor="text1"/>
        </w:rPr>
        <w:t xml:space="preserve"> </w:t>
      </w:r>
      <w:r w:rsidR="00D62B91" w:rsidRPr="00C24968">
        <w:rPr>
          <w:rFonts w:ascii="Palatino Linotype" w:hAnsi="Palatino Linotype" w:cs="Arial"/>
          <w:color w:val="000000" w:themeColor="text1"/>
        </w:rPr>
        <w:t>Recurso</w:t>
      </w:r>
      <w:r w:rsidR="00963231" w:rsidRPr="00C24968">
        <w:rPr>
          <w:rFonts w:ascii="Palatino Linotype" w:hAnsi="Palatino Linotype" w:cs="Arial"/>
          <w:color w:val="000000" w:themeColor="text1"/>
        </w:rPr>
        <w:t xml:space="preserve"> de Revisión</w:t>
      </w:r>
      <w:r w:rsidR="00AC6ABE" w:rsidRPr="00C24968">
        <w:rPr>
          <w:rFonts w:ascii="Palatino Linotype" w:hAnsi="Palatino Linotype" w:cs="Arial"/>
          <w:color w:val="000000" w:themeColor="text1"/>
        </w:rPr>
        <w:t xml:space="preserve"> </w:t>
      </w:r>
      <w:r w:rsidR="003740EA" w:rsidRPr="00C24968">
        <w:rPr>
          <w:rFonts w:ascii="Palatino Linotype" w:hAnsi="Palatino Linotype" w:cs="Arial"/>
          <w:b/>
          <w:bCs/>
          <w:color w:val="000000" w:themeColor="text1"/>
        </w:rPr>
        <w:t>00107</w:t>
      </w:r>
      <w:r w:rsidR="0063130B" w:rsidRPr="00C24968">
        <w:rPr>
          <w:rFonts w:ascii="Palatino Linotype" w:hAnsi="Palatino Linotype" w:cs="Arial"/>
          <w:b/>
          <w:bCs/>
          <w:color w:val="000000" w:themeColor="text1"/>
        </w:rPr>
        <w:t>/INFOEM/IP/RR/2024</w:t>
      </w:r>
      <w:r w:rsidRPr="00C24968">
        <w:rPr>
          <w:rFonts w:ascii="Palatino Linotype" w:hAnsi="Palatino Linotype" w:cs="Arial"/>
          <w:color w:val="000000" w:themeColor="text1"/>
        </w:rPr>
        <w:t>,</w:t>
      </w:r>
      <w:r w:rsidR="00C32622" w:rsidRPr="00C24968">
        <w:rPr>
          <w:rFonts w:ascii="Palatino Linotype" w:hAnsi="Palatino Linotype" w:cs="Arial"/>
          <w:color w:val="000000" w:themeColor="text1"/>
        </w:rPr>
        <w:t xml:space="preserve"> </w:t>
      </w:r>
      <w:r w:rsidRPr="00C24968">
        <w:rPr>
          <w:rFonts w:ascii="Palatino Linotype" w:hAnsi="Palatino Linotype" w:cs="Arial"/>
          <w:color w:val="000000" w:themeColor="text1"/>
        </w:rPr>
        <w:t xml:space="preserve">promovido </w:t>
      </w:r>
      <w:r w:rsidRPr="00C24968">
        <w:rPr>
          <w:rFonts w:ascii="Palatino Linotype" w:hAnsi="Palatino Linotype"/>
          <w:color w:val="000000" w:themeColor="text1"/>
        </w:rPr>
        <w:t>por</w:t>
      </w:r>
      <w:r w:rsidR="0000267C" w:rsidRPr="00C24968">
        <w:rPr>
          <w:rFonts w:ascii="Palatino Linotype" w:hAnsi="Palatino Linotype"/>
          <w:color w:val="000000" w:themeColor="text1"/>
        </w:rPr>
        <w:t xml:space="preserve"> </w:t>
      </w:r>
      <w:bookmarkStart w:id="0" w:name="_GoBack"/>
      <w:r w:rsidR="00C94984">
        <w:rPr>
          <w:rFonts w:ascii="Palatino Linotype" w:hAnsi="Palatino Linotype"/>
          <w:b/>
          <w:color w:val="000000" w:themeColor="text1"/>
        </w:rPr>
        <w:t xml:space="preserve">XXXXXXXX </w:t>
      </w:r>
      <w:proofErr w:type="spellStart"/>
      <w:r w:rsidR="00C94984">
        <w:rPr>
          <w:rFonts w:ascii="Palatino Linotype" w:hAnsi="Palatino Linotype"/>
          <w:b/>
          <w:color w:val="000000" w:themeColor="text1"/>
        </w:rPr>
        <w:t>XXXXXXXX</w:t>
      </w:r>
      <w:proofErr w:type="spellEnd"/>
      <w:r w:rsidR="00C94984">
        <w:rPr>
          <w:rFonts w:ascii="Palatino Linotype" w:hAnsi="Palatino Linotype"/>
          <w:b/>
          <w:color w:val="000000" w:themeColor="text1"/>
        </w:rPr>
        <w:t xml:space="preserve"> XXXX</w:t>
      </w:r>
      <w:bookmarkEnd w:id="0"/>
      <w:r w:rsidR="003740EA" w:rsidRPr="00C24968">
        <w:rPr>
          <w:rFonts w:ascii="Palatino Linotype" w:hAnsi="Palatino Linotype" w:cs="Tahoma"/>
          <w:b/>
        </w:rPr>
        <w:t xml:space="preserve"> </w:t>
      </w:r>
      <w:r w:rsidR="00111BBA" w:rsidRPr="00C24968">
        <w:rPr>
          <w:rFonts w:ascii="Palatino Linotype" w:hAnsi="Palatino Linotype"/>
          <w:color w:val="000000" w:themeColor="text1"/>
        </w:rPr>
        <w:t xml:space="preserve">a </w:t>
      </w:r>
      <w:r w:rsidR="00C32622" w:rsidRPr="00C24968">
        <w:rPr>
          <w:rFonts w:ascii="Palatino Linotype" w:hAnsi="Palatino Linotype"/>
          <w:color w:val="000000" w:themeColor="text1"/>
        </w:rPr>
        <w:t>quien</w:t>
      </w:r>
      <w:r w:rsidR="00016631" w:rsidRPr="00C24968">
        <w:rPr>
          <w:rFonts w:ascii="Palatino Linotype" w:hAnsi="Palatino Linotype"/>
          <w:color w:val="000000" w:themeColor="text1"/>
        </w:rPr>
        <w:t xml:space="preserve"> en lo subsecuente se le denominará </w:t>
      </w:r>
      <w:r w:rsidR="003740EA" w:rsidRPr="00C24968">
        <w:rPr>
          <w:rFonts w:ascii="Palatino Linotype" w:hAnsi="Palatino Linotype" w:cs="Arial"/>
          <w:b/>
          <w:color w:val="000000" w:themeColor="text1"/>
          <w:lang w:val="es-ES"/>
        </w:rPr>
        <w:t>EL</w:t>
      </w:r>
      <w:r w:rsidR="00162BDD" w:rsidRPr="00C24968">
        <w:rPr>
          <w:rFonts w:ascii="Palatino Linotype" w:hAnsi="Palatino Linotype" w:cs="Arial"/>
          <w:b/>
          <w:color w:val="000000" w:themeColor="text1"/>
          <w:lang w:val="es-ES"/>
        </w:rPr>
        <w:t xml:space="preserve"> RECURRENTE</w:t>
      </w:r>
      <w:r w:rsidRPr="00C24968">
        <w:rPr>
          <w:rFonts w:ascii="Palatino Linotype" w:hAnsi="Palatino Linotype" w:cs="Arial"/>
          <w:b/>
          <w:color w:val="000000" w:themeColor="text1"/>
          <w:lang w:val="es-ES"/>
        </w:rPr>
        <w:t>,</w:t>
      </w:r>
      <w:r w:rsidR="008B3120" w:rsidRPr="00C24968">
        <w:rPr>
          <w:rFonts w:ascii="Palatino Linotype" w:hAnsi="Palatino Linotype" w:cs="Arial"/>
          <w:color w:val="000000" w:themeColor="text1"/>
          <w:lang w:val="es-ES"/>
        </w:rPr>
        <w:t xml:space="preserve"> en contra de la respuesta </w:t>
      </w:r>
      <w:r w:rsidR="00D9217D" w:rsidRPr="00C24968">
        <w:rPr>
          <w:rFonts w:ascii="Palatino Linotype" w:hAnsi="Palatino Linotype" w:cs="Arial"/>
          <w:color w:val="000000" w:themeColor="text1"/>
          <w:lang w:val="es-ES"/>
        </w:rPr>
        <w:t>de</w:t>
      </w:r>
      <w:r w:rsidR="00EB3AE3" w:rsidRPr="00C24968">
        <w:rPr>
          <w:rFonts w:ascii="Palatino Linotype" w:hAnsi="Palatino Linotype" w:cs="Arial"/>
          <w:color w:val="000000" w:themeColor="text1"/>
          <w:lang w:val="es-ES"/>
        </w:rPr>
        <w:t>l</w:t>
      </w:r>
      <w:r w:rsidR="000C373D" w:rsidRPr="00C24968">
        <w:rPr>
          <w:rFonts w:ascii="Palatino Linotype" w:hAnsi="Palatino Linotype" w:cs="Arial"/>
          <w:color w:val="000000" w:themeColor="text1"/>
          <w:lang w:val="es-ES"/>
        </w:rPr>
        <w:t xml:space="preserve"> </w:t>
      </w:r>
      <w:r w:rsidR="003740EA" w:rsidRPr="00C24968">
        <w:rPr>
          <w:rFonts w:ascii="Palatino Linotype" w:hAnsi="Palatino Linotype" w:cs="Arial"/>
          <w:b/>
          <w:bCs/>
          <w:color w:val="000000" w:themeColor="text1"/>
        </w:rPr>
        <w:t>Organismo Descentralizado de Agua Potable Alcantarillado y Saneamiento de Nezahualcóyotl (ODAPAS)</w:t>
      </w:r>
      <w:r w:rsidRPr="00C24968">
        <w:rPr>
          <w:rFonts w:ascii="Palatino Linotype" w:hAnsi="Palatino Linotype" w:cs="Arial"/>
          <w:b/>
          <w:color w:val="000000" w:themeColor="text1"/>
          <w:lang w:val="es-ES"/>
        </w:rPr>
        <w:t xml:space="preserve">, </w:t>
      </w:r>
      <w:r w:rsidR="005A16A4" w:rsidRPr="00C24968">
        <w:rPr>
          <w:rFonts w:ascii="Palatino Linotype" w:hAnsi="Palatino Linotype" w:cs="Arial"/>
          <w:color w:val="000000" w:themeColor="text1"/>
          <w:lang w:val="es-ES"/>
        </w:rPr>
        <w:t>que</w:t>
      </w:r>
      <w:r w:rsidR="005A16A4" w:rsidRPr="00C24968">
        <w:rPr>
          <w:rFonts w:ascii="Palatino Linotype" w:hAnsi="Palatino Linotype" w:cs="Arial"/>
          <w:b/>
          <w:color w:val="000000" w:themeColor="text1"/>
          <w:lang w:val="es-ES"/>
        </w:rPr>
        <w:t xml:space="preserve"> </w:t>
      </w:r>
      <w:r w:rsidR="005F0E30" w:rsidRPr="00C24968">
        <w:rPr>
          <w:rFonts w:ascii="Palatino Linotype" w:hAnsi="Palatino Linotype"/>
          <w:color w:val="000000" w:themeColor="text1"/>
        </w:rPr>
        <w:t xml:space="preserve">en lo subsecuente se le denominará </w:t>
      </w:r>
      <w:r w:rsidRPr="00C24968">
        <w:rPr>
          <w:rFonts w:ascii="Palatino Linotype" w:hAnsi="Palatino Linotype" w:cs="Arial"/>
          <w:b/>
          <w:color w:val="000000" w:themeColor="text1"/>
          <w:lang w:val="es-ES"/>
        </w:rPr>
        <w:t xml:space="preserve">EL SUJETO OBLIGADO, </w:t>
      </w:r>
      <w:r w:rsidRPr="00C24968">
        <w:rPr>
          <w:rFonts w:ascii="Palatino Linotype" w:hAnsi="Palatino Linotype" w:cs="Arial"/>
          <w:color w:val="000000" w:themeColor="text1"/>
          <w:lang w:val="es-ES"/>
        </w:rPr>
        <w:t xml:space="preserve">se procede a dictar la presente resolución con base en lo siguiente: </w:t>
      </w:r>
    </w:p>
    <w:p w14:paraId="71F79FE3" w14:textId="77777777" w:rsidR="00A1125E" w:rsidRPr="00C24968" w:rsidRDefault="00A1125E" w:rsidP="001A6289">
      <w:pPr>
        <w:jc w:val="both"/>
        <w:rPr>
          <w:rFonts w:ascii="Palatino Linotype" w:hAnsi="Palatino Linotype" w:cs="Arial"/>
          <w:b/>
          <w:bCs/>
          <w:color w:val="000000" w:themeColor="text1"/>
          <w:spacing w:val="60"/>
          <w:lang w:val="es-ES"/>
        </w:rPr>
      </w:pPr>
    </w:p>
    <w:p w14:paraId="13016DDD" w14:textId="59D3DD12" w:rsidR="007F223C" w:rsidRPr="00C24968" w:rsidRDefault="00FC62C5" w:rsidP="001A6289">
      <w:pPr>
        <w:jc w:val="center"/>
        <w:rPr>
          <w:rFonts w:ascii="Palatino Linotype" w:hAnsi="Palatino Linotype" w:cs="Arial"/>
          <w:b/>
          <w:bCs/>
          <w:color w:val="000000" w:themeColor="text1"/>
          <w:spacing w:val="60"/>
          <w:sz w:val="28"/>
        </w:rPr>
      </w:pPr>
      <w:r w:rsidRPr="00C24968">
        <w:rPr>
          <w:rFonts w:ascii="Palatino Linotype" w:hAnsi="Palatino Linotype" w:cs="Arial"/>
          <w:b/>
          <w:bCs/>
          <w:color w:val="000000" w:themeColor="text1"/>
          <w:spacing w:val="60"/>
          <w:sz w:val="28"/>
        </w:rPr>
        <w:t>ANTECEDENTES</w:t>
      </w:r>
    </w:p>
    <w:p w14:paraId="7B1D3AA0" w14:textId="77777777" w:rsidR="00307A95" w:rsidRPr="00C24968" w:rsidRDefault="00307A95" w:rsidP="001A6289">
      <w:pPr>
        <w:jc w:val="both"/>
        <w:rPr>
          <w:rFonts w:ascii="Palatino Linotype" w:eastAsia="Calibri" w:hAnsi="Palatino Linotype" w:cs="Arial"/>
          <w:b/>
          <w:color w:val="000000" w:themeColor="text1"/>
          <w:lang w:val="es-ES" w:eastAsia="en-US"/>
        </w:rPr>
      </w:pPr>
    </w:p>
    <w:p w14:paraId="4BE57260" w14:textId="40119831" w:rsidR="00F26592" w:rsidRPr="00C24968" w:rsidRDefault="00F26592" w:rsidP="001A6289">
      <w:pPr>
        <w:spacing w:line="360" w:lineRule="auto"/>
        <w:jc w:val="both"/>
        <w:rPr>
          <w:rFonts w:ascii="Palatino Linotype" w:hAnsi="Palatino Linotype"/>
          <w:b/>
          <w:color w:val="000000" w:themeColor="text1"/>
          <w:sz w:val="28"/>
        </w:rPr>
      </w:pPr>
      <w:r w:rsidRPr="00C24968">
        <w:rPr>
          <w:rFonts w:ascii="Palatino Linotype" w:eastAsia="Calibri" w:hAnsi="Palatino Linotype" w:cs="Arial"/>
          <w:b/>
          <w:color w:val="000000" w:themeColor="text1"/>
          <w:sz w:val="28"/>
          <w:lang w:val="es-ES" w:eastAsia="en-US"/>
        </w:rPr>
        <w:t xml:space="preserve">I. </w:t>
      </w:r>
      <w:r w:rsidRPr="00C24968">
        <w:rPr>
          <w:rFonts w:ascii="Palatino Linotype" w:hAnsi="Palatino Linotype"/>
          <w:b/>
          <w:color w:val="000000" w:themeColor="text1"/>
          <w:sz w:val="28"/>
        </w:rPr>
        <w:t>De la Solicitud de Información</w:t>
      </w:r>
    </w:p>
    <w:p w14:paraId="30A88C19" w14:textId="1F494AAC" w:rsidR="004476C5" w:rsidRPr="00C24968" w:rsidRDefault="00163A20" w:rsidP="001A6289">
      <w:pPr>
        <w:spacing w:line="360" w:lineRule="auto"/>
        <w:jc w:val="both"/>
        <w:rPr>
          <w:rFonts w:ascii="Palatino Linotype" w:eastAsia="Palatino Linotype" w:hAnsi="Palatino Linotype" w:cs="Palatino Linotype"/>
        </w:rPr>
      </w:pPr>
      <w:r w:rsidRPr="00C24968">
        <w:rPr>
          <w:rFonts w:ascii="Palatino Linotype" w:eastAsia="MS Mincho" w:hAnsi="Palatino Linotype" w:cs="Arial"/>
          <w:color w:val="000000" w:themeColor="text1"/>
        </w:rPr>
        <w:t>E</w:t>
      </w:r>
      <w:r w:rsidR="0043542F" w:rsidRPr="00C24968">
        <w:rPr>
          <w:rFonts w:ascii="Palatino Linotype" w:eastAsia="MS Mincho" w:hAnsi="Palatino Linotype" w:cs="Arial"/>
          <w:color w:val="000000" w:themeColor="text1"/>
        </w:rPr>
        <w:t xml:space="preserve">l </w:t>
      </w:r>
      <w:r w:rsidR="003740EA" w:rsidRPr="00C24968">
        <w:rPr>
          <w:rFonts w:ascii="Palatino Linotype" w:eastAsia="Palatino Linotype" w:hAnsi="Palatino Linotype" w:cs="Palatino Linotype"/>
          <w:b/>
        </w:rPr>
        <w:t>veintisiete</w:t>
      </w:r>
      <w:r w:rsidR="000733FF" w:rsidRPr="00C24968">
        <w:rPr>
          <w:rFonts w:ascii="Palatino Linotype" w:eastAsia="Palatino Linotype" w:hAnsi="Palatino Linotype" w:cs="Palatino Linotype"/>
          <w:b/>
        </w:rPr>
        <w:t xml:space="preserve"> </w:t>
      </w:r>
      <w:r w:rsidR="003740EA" w:rsidRPr="00C24968">
        <w:rPr>
          <w:rFonts w:ascii="Palatino Linotype" w:eastAsia="Palatino Linotype" w:hAnsi="Palatino Linotype" w:cs="Palatino Linotype"/>
          <w:b/>
        </w:rPr>
        <w:t xml:space="preserve">de noviembre </w:t>
      </w:r>
      <w:r w:rsidR="00B97893" w:rsidRPr="00C24968">
        <w:rPr>
          <w:rFonts w:ascii="Palatino Linotype" w:eastAsia="Palatino Linotype" w:hAnsi="Palatino Linotype" w:cs="Palatino Linotype"/>
          <w:b/>
        </w:rPr>
        <w:t xml:space="preserve">de dos mil </w:t>
      </w:r>
      <w:r w:rsidR="00D62076" w:rsidRPr="00C24968">
        <w:rPr>
          <w:rFonts w:ascii="Palatino Linotype" w:eastAsia="Palatino Linotype" w:hAnsi="Palatino Linotype" w:cs="Palatino Linotype"/>
          <w:b/>
        </w:rPr>
        <w:t>veintitrés</w:t>
      </w:r>
      <w:r w:rsidR="00B97893" w:rsidRPr="00C24968">
        <w:rPr>
          <w:rFonts w:ascii="Palatino Linotype" w:eastAsia="Palatino Linotype" w:hAnsi="Palatino Linotype" w:cs="Palatino Linotype"/>
        </w:rPr>
        <w:t xml:space="preserve">, </w:t>
      </w:r>
      <w:r w:rsidR="003740EA" w:rsidRPr="00C24968">
        <w:rPr>
          <w:rFonts w:ascii="Palatino Linotype" w:eastAsia="Palatino Linotype" w:hAnsi="Palatino Linotype" w:cs="Palatino Linotype"/>
          <w:b/>
          <w:color w:val="000000"/>
        </w:rPr>
        <w:t>EL RECURRENTE</w:t>
      </w:r>
      <w:r w:rsidR="00B97893" w:rsidRPr="00C24968">
        <w:rPr>
          <w:rFonts w:ascii="Palatino Linotype" w:eastAsia="Palatino Linotype" w:hAnsi="Palatino Linotype" w:cs="Palatino Linotype"/>
          <w:b/>
        </w:rPr>
        <w:t xml:space="preserve"> </w:t>
      </w:r>
      <w:r w:rsidR="00B97893" w:rsidRPr="00C24968">
        <w:rPr>
          <w:rFonts w:ascii="Palatino Linotype" w:eastAsia="Palatino Linotype" w:hAnsi="Palatino Linotype" w:cs="Palatino Linotype"/>
        </w:rPr>
        <w:t xml:space="preserve">presentó a través del Sistema de Acceso a la Información Mexiquense, que en lo subsecuente se denominara </w:t>
      </w:r>
      <w:r w:rsidR="00B97893" w:rsidRPr="00C24968">
        <w:rPr>
          <w:rFonts w:ascii="Palatino Linotype" w:eastAsia="Palatino Linotype" w:hAnsi="Palatino Linotype" w:cs="Palatino Linotype"/>
          <w:b/>
        </w:rPr>
        <w:t>EL SAIMEX</w:t>
      </w:r>
      <w:r w:rsidR="00B97893" w:rsidRPr="00C24968">
        <w:rPr>
          <w:rFonts w:ascii="Palatino Linotype" w:eastAsia="Palatino Linotype" w:hAnsi="Palatino Linotype" w:cs="Palatino Linotype"/>
        </w:rPr>
        <w:t xml:space="preserve"> ante </w:t>
      </w:r>
      <w:r w:rsidR="00B97893" w:rsidRPr="00C24968">
        <w:rPr>
          <w:rFonts w:ascii="Palatino Linotype" w:eastAsia="Palatino Linotype" w:hAnsi="Palatino Linotype" w:cs="Palatino Linotype"/>
          <w:b/>
        </w:rPr>
        <w:t>EL SUJETO OBLIGADO</w:t>
      </w:r>
      <w:r w:rsidR="00B97893" w:rsidRPr="00C24968">
        <w:rPr>
          <w:rFonts w:ascii="Palatino Linotype" w:eastAsia="Palatino Linotype" w:hAnsi="Palatino Linotype" w:cs="Palatino Linotype"/>
        </w:rPr>
        <w:t>, la solicitud de acceso a la Información Pública, la cual se le asignó el número</w:t>
      </w:r>
      <w:r w:rsidR="00CA51D9" w:rsidRPr="00C24968">
        <w:rPr>
          <w:rFonts w:ascii="Palatino Linotype" w:eastAsia="Palatino Linotype" w:hAnsi="Palatino Linotype" w:cs="Palatino Linotype"/>
        </w:rPr>
        <w:t xml:space="preserve"> </w:t>
      </w:r>
      <w:r w:rsidR="00B97893" w:rsidRPr="00C24968">
        <w:rPr>
          <w:rFonts w:ascii="Palatino Linotype" w:eastAsia="Palatino Linotype" w:hAnsi="Palatino Linotype" w:cs="Palatino Linotype"/>
        </w:rPr>
        <w:t>de expediente</w:t>
      </w:r>
      <w:r w:rsidR="000A0174" w:rsidRPr="00C24968">
        <w:rPr>
          <w:rFonts w:ascii="Palatino Linotype" w:eastAsia="Palatino Linotype" w:hAnsi="Palatino Linotype" w:cs="Palatino Linotype"/>
          <w:b/>
        </w:rPr>
        <w:t xml:space="preserve"> </w:t>
      </w:r>
      <w:r w:rsidR="003740EA" w:rsidRPr="00C24968">
        <w:rPr>
          <w:rFonts w:ascii="Palatino Linotype" w:eastAsia="Palatino Linotype" w:hAnsi="Palatino Linotype" w:cs="Palatino Linotype"/>
          <w:b/>
          <w:bCs/>
          <w:color w:val="000000" w:themeColor="text1"/>
        </w:rPr>
        <w:t>00121/OASNEZA/IP/2023</w:t>
      </w:r>
      <w:r w:rsidR="00B97893" w:rsidRPr="00C24968">
        <w:rPr>
          <w:rFonts w:ascii="Palatino Linotype" w:eastAsia="Palatino Linotype" w:hAnsi="Palatino Linotype" w:cs="Palatino Linotype"/>
        </w:rPr>
        <w:t>, mediante la cual requirió:</w:t>
      </w:r>
    </w:p>
    <w:p w14:paraId="362568DD" w14:textId="77777777" w:rsidR="00DC20CB" w:rsidRPr="00C24968" w:rsidRDefault="00DC20CB" w:rsidP="001A6289">
      <w:pPr>
        <w:jc w:val="both"/>
        <w:rPr>
          <w:rFonts w:ascii="Palatino Linotype" w:eastAsia="Palatino Linotype" w:hAnsi="Palatino Linotype" w:cs="Palatino Linotype"/>
          <w:color w:val="000000" w:themeColor="text1"/>
          <w:sz w:val="22"/>
        </w:rPr>
      </w:pPr>
    </w:p>
    <w:p w14:paraId="5C829DC3" w14:textId="58C12136" w:rsidR="005436C5" w:rsidRPr="00C24968" w:rsidRDefault="004476C5" w:rsidP="001A6289">
      <w:pPr>
        <w:tabs>
          <w:tab w:val="left" w:pos="851"/>
        </w:tabs>
        <w:ind w:left="851" w:right="899"/>
        <w:jc w:val="both"/>
        <w:rPr>
          <w:rFonts w:ascii="Palatino Linotype" w:eastAsia="MS Mincho" w:hAnsi="Palatino Linotype" w:cs="Arial"/>
          <w:i/>
          <w:color w:val="000000" w:themeColor="text1"/>
          <w:sz w:val="22"/>
        </w:rPr>
      </w:pPr>
      <w:r w:rsidRPr="00C24968">
        <w:rPr>
          <w:rFonts w:ascii="Palatino Linotype" w:eastAsia="MS Mincho" w:hAnsi="Palatino Linotype" w:cs="Arial"/>
          <w:i/>
          <w:color w:val="000000" w:themeColor="text1"/>
          <w:sz w:val="22"/>
        </w:rPr>
        <w:t xml:space="preserve"> </w:t>
      </w:r>
      <w:r w:rsidR="00073F98" w:rsidRPr="00C24968">
        <w:rPr>
          <w:rFonts w:ascii="Palatino Linotype" w:eastAsia="MS Mincho" w:hAnsi="Palatino Linotype" w:cs="Arial"/>
          <w:i/>
          <w:color w:val="000000" w:themeColor="text1"/>
          <w:sz w:val="22"/>
        </w:rPr>
        <w:t>“</w:t>
      </w:r>
      <w:r w:rsidR="000A4BE8" w:rsidRPr="00C24968">
        <w:rPr>
          <w:rFonts w:ascii="Palatino Linotype" w:eastAsia="MS Mincho" w:hAnsi="Palatino Linotype" w:cs="Arial"/>
          <w:i/>
          <w:color w:val="000000" w:themeColor="text1"/>
          <w:sz w:val="22"/>
        </w:rPr>
        <w:t xml:space="preserve">Solicito los resultados del primer levantamiento de bienes del Organismo de los años 2021,2022 y 2023, así como los resultados del segundo levantamiento de bienes </w:t>
      </w:r>
      <w:r w:rsidR="000A4BE8" w:rsidRPr="00C24968">
        <w:rPr>
          <w:rFonts w:ascii="Palatino Linotype" w:eastAsia="MS Mincho" w:hAnsi="Palatino Linotype" w:cs="Arial"/>
          <w:i/>
          <w:color w:val="000000" w:themeColor="text1"/>
          <w:sz w:val="22"/>
        </w:rPr>
        <w:lastRenderedPageBreak/>
        <w:t>del Organismo de los años 2021,2022 y 2023, y quiero saber el nombre del titular del Órgano Interno de Control durante dichos levantamientos.</w:t>
      </w:r>
      <w:r w:rsidR="005436C5" w:rsidRPr="00C24968">
        <w:rPr>
          <w:rFonts w:ascii="Palatino Linotype" w:eastAsia="MS Mincho" w:hAnsi="Palatino Linotype" w:cs="Arial"/>
          <w:i/>
          <w:color w:val="000000" w:themeColor="text1"/>
          <w:sz w:val="22"/>
        </w:rPr>
        <w:t>”</w:t>
      </w:r>
      <w:r w:rsidR="00BD24F5" w:rsidRPr="00C24968">
        <w:rPr>
          <w:rFonts w:ascii="Palatino Linotype" w:eastAsia="MS Mincho" w:hAnsi="Palatino Linotype" w:cs="Arial"/>
          <w:i/>
          <w:color w:val="000000" w:themeColor="text1"/>
          <w:sz w:val="22"/>
        </w:rPr>
        <w:t xml:space="preserve"> </w:t>
      </w:r>
      <w:r w:rsidR="005436C5" w:rsidRPr="00C24968">
        <w:rPr>
          <w:rFonts w:ascii="Palatino Linotype" w:eastAsia="MS Mincho" w:hAnsi="Palatino Linotype" w:cs="Arial"/>
          <w:i/>
          <w:color w:val="000000" w:themeColor="text1"/>
          <w:sz w:val="22"/>
        </w:rPr>
        <w:t>(Sic)</w:t>
      </w:r>
      <w:r w:rsidR="00DC20CB" w:rsidRPr="00C24968">
        <w:rPr>
          <w:rFonts w:ascii="Palatino Linotype" w:eastAsia="MS Mincho" w:hAnsi="Palatino Linotype" w:cs="Arial"/>
          <w:i/>
          <w:color w:val="000000" w:themeColor="text1"/>
          <w:sz w:val="22"/>
        </w:rPr>
        <w:t xml:space="preserve"> </w:t>
      </w:r>
    </w:p>
    <w:p w14:paraId="725F59A1" w14:textId="77777777" w:rsidR="00511883" w:rsidRPr="00C24968" w:rsidRDefault="00511883" w:rsidP="001A6289">
      <w:pPr>
        <w:tabs>
          <w:tab w:val="left" w:pos="851"/>
        </w:tabs>
        <w:ind w:left="567" w:right="616"/>
        <w:jc w:val="both"/>
        <w:rPr>
          <w:rFonts w:ascii="Palatino Linotype" w:eastAsia="MS Mincho" w:hAnsi="Palatino Linotype" w:cs="Arial"/>
          <w:i/>
          <w:color w:val="000000" w:themeColor="text1"/>
          <w:sz w:val="22"/>
        </w:rPr>
      </w:pPr>
    </w:p>
    <w:p w14:paraId="3EF4E0CB" w14:textId="1BF1055D" w:rsidR="007F223C" w:rsidRPr="00C24968" w:rsidRDefault="003F157B" w:rsidP="001A6289">
      <w:pPr>
        <w:widowControl w:val="0"/>
        <w:autoSpaceDE w:val="0"/>
        <w:autoSpaceDN w:val="0"/>
        <w:adjustRightInd w:val="0"/>
        <w:spacing w:line="360" w:lineRule="auto"/>
        <w:jc w:val="both"/>
        <w:rPr>
          <w:rFonts w:ascii="Palatino Linotype" w:eastAsia="Calibri" w:hAnsi="Palatino Linotype" w:cs="Arial"/>
          <w:bCs/>
          <w:color w:val="000000" w:themeColor="text1"/>
          <w:lang w:val="es-ES" w:eastAsia="en-US"/>
        </w:rPr>
      </w:pPr>
      <w:r w:rsidRPr="00C24968">
        <w:rPr>
          <w:rFonts w:ascii="Palatino Linotype" w:eastAsia="Calibri" w:hAnsi="Palatino Linotype" w:cs="Arial"/>
          <w:b/>
          <w:bCs/>
          <w:color w:val="000000" w:themeColor="text1"/>
          <w:lang w:val="es-ES" w:eastAsia="en-US"/>
        </w:rPr>
        <w:t>MODALIDAD DE ENTREGA</w:t>
      </w:r>
      <w:r w:rsidR="001C729E" w:rsidRPr="00C24968">
        <w:rPr>
          <w:rFonts w:ascii="Palatino Linotype" w:eastAsia="Calibri" w:hAnsi="Palatino Linotype" w:cs="Arial"/>
          <w:b/>
          <w:bCs/>
          <w:color w:val="000000" w:themeColor="text1"/>
          <w:lang w:val="es-ES" w:eastAsia="en-US"/>
        </w:rPr>
        <w:t xml:space="preserve">: </w:t>
      </w:r>
      <w:r w:rsidR="00CF70B6" w:rsidRPr="00C24968">
        <w:rPr>
          <w:rFonts w:ascii="Palatino Linotype" w:hAnsi="Palatino Linotype" w:cs="Arial"/>
          <w:color w:val="000000" w:themeColor="text1"/>
        </w:rPr>
        <w:t xml:space="preserve">vía </w:t>
      </w:r>
      <w:r w:rsidR="00CF70B6" w:rsidRPr="00C24968">
        <w:rPr>
          <w:rFonts w:ascii="Palatino Linotype" w:hAnsi="Palatino Linotype" w:cs="Arial"/>
          <w:b/>
          <w:color w:val="000000" w:themeColor="text1"/>
        </w:rPr>
        <w:t>SAIMEX</w:t>
      </w:r>
      <w:r w:rsidR="00FE0057" w:rsidRPr="00C24968">
        <w:rPr>
          <w:rFonts w:ascii="Palatino Linotype" w:eastAsia="Calibri" w:hAnsi="Palatino Linotype" w:cs="Arial"/>
          <w:bCs/>
          <w:color w:val="000000" w:themeColor="text1"/>
          <w:lang w:val="es-ES" w:eastAsia="en-US"/>
        </w:rPr>
        <w:t>.</w:t>
      </w:r>
    </w:p>
    <w:p w14:paraId="3473F8EA" w14:textId="77777777" w:rsidR="00622DBF" w:rsidRPr="00C24968" w:rsidRDefault="00622DBF" w:rsidP="001A6289">
      <w:pPr>
        <w:widowControl w:val="0"/>
        <w:autoSpaceDE w:val="0"/>
        <w:autoSpaceDN w:val="0"/>
        <w:adjustRightInd w:val="0"/>
        <w:spacing w:line="360" w:lineRule="auto"/>
        <w:jc w:val="both"/>
        <w:rPr>
          <w:rFonts w:ascii="Palatino Linotype" w:eastAsia="Calibri" w:hAnsi="Palatino Linotype" w:cs="Arial"/>
          <w:bCs/>
          <w:color w:val="000000" w:themeColor="text1"/>
          <w:lang w:val="es-ES" w:eastAsia="en-US"/>
        </w:rPr>
      </w:pPr>
    </w:p>
    <w:p w14:paraId="1D36F1C8" w14:textId="77777777" w:rsidR="00B61CB9" w:rsidRPr="00C24968" w:rsidRDefault="0074017B" w:rsidP="00B61CB9">
      <w:pPr>
        <w:spacing w:line="360" w:lineRule="auto"/>
        <w:jc w:val="both"/>
        <w:rPr>
          <w:rFonts w:ascii="Palatino Linotype" w:hAnsi="Palatino Linotype"/>
          <w:b/>
          <w:color w:val="000000" w:themeColor="text1"/>
          <w:sz w:val="28"/>
        </w:rPr>
      </w:pPr>
      <w:r w:rsidRPr="00C24968">
        <w:rPr>
          <w:rFonts w:ascii="Palatino Linotype" w:eastAsia="Calibri" w:hAnsi="Palatino Linotype" w:cs="Arial"/>
          <w:b/>
          <w:bCs/>
          <w:color w:val="000000" w:themeColor="text1"/>
          <w:sz w:val="28"/>
          <w:szCs w:val="28"/>
          <w:lang w:val="es-ES" w:eastAsia="en-US"/>
        </w:rPr>
        <w:t>I</w:t>
      </w:r>
      <w:r w:rsidR="00416A79" w:rsidRPr="00C24968">
        <w:rPr>
          <w:rFonts w:ascii="Palatino Linotype" w:eastAsia="Calibri" w:hAnsi="Palatino Linotype" w:cs="Arial"/>
          <w:b/>
          <w:bCs/>
          <w:color w:val="000000" w:themeColor="text1"/>
          <w:sz w:val="28"/>
          <w:szCs w:val="28"/>
          <w:lang w:val="es-ES" w:eastAsia="en-US"/>
        </w:rPr>
        <w:t>I</w:t>
      </w:r>
      <w:r w:rsidR="009A5187" w:rsidRPr="00C24968">
        <w:rPr>
          <w:rFonts w:ascii="Palatino Linotype" w:eastAsia="Calibri" w:hAnsi="Palatino Linotype" w:cs="Arial"/>
          <w:b/>
          <w:bCs/>
          <w:color w:val="000000" w:themeColor="text1"/>
          <w:sz w:val="28"/>
          <w:szCs w:val="28"/>
          <w:lang w:val="es-ES" w:eastAsia="en-US"/>
        </w:rPr>
        <w:t>.</w:t>
      </w:r>
      <w:r w:rsidR="00F26592" w:rsidRPr="00C24968">
        <w:rPr>
          <w:rFonts w:ascii="Palatino Linotype" w:eastAsia="Calibri" w:hAnsi="Palatino Linotype" w:cs="Arial"/>
          <w:color w:val="000000" w:themeColor="text1"/>
          <w:sz w:val="28"/>
          <w:szCs w:val="28"/>
          <w:lang w:val="es-ES" w:eastAsia="en-US"/>
        </w:rPr>
        <w:t xml:space="preserve"> </w:t>
      </w:r>
      <w:r w:rsidR="00B61CB9" w:rsidRPr="00C24968">
        <w:rPr>
          <w:rFonts w:ascii="Palatino Linotype" w:hAnsi="Palatino Linotype"/>
          <w:b/>
          <w:color w:val="000000" w:themeColor="text1"/>
          <w:sz w:val="28"/>
        </w:rPr>
        <w:t>Turno de requerimiento del Sujeto Obligado</w:t>
      </w:r>
    </w:p>
    <w:p w14:paraId="5FE65527" w14:textId="21EFD776" w:rsidR="00B61CB9" w:rsidRPr="00C24968" w:rsidRDefault="00B61CB9" w:rsidP="00B61CB9">
      <w:pPr>
        <w:spacing w:line="360" w:lineRule="auto"/>
        <w:jc w:val="both"/>
        <w:rPr>
          <w:rFonts w:ascii="Palatino Linotype" w:hAnsi="Palatino Linotype"/>
          <w:bCs/>
        </w:rPr>
      </w:pPr>
      <w:r w:rsidRPr="00C24968">
        <w:rPr>
          <w:rFonts w:ascii="Palatino Linotype" w:hAnsi="Palatino Linotype"/>
          <w:color w:val="000000" w:themeColor="text1"/>
        </w:rPr>
        <w:t xml:space="preserve">En cumplimiento al artículo 162 de la Ley de Transparencia y Acceso a la Información Pública del Estado de México y Municipios, el </w:t>
      </w:r>
      <w:r w:rsidR="000A4BE8" w:rsidRPr="00C24968">
        <w:rPr>
          <w:rFonts w:ascii="Palatino Linotype" w:hAnsi="Palatino Linotype"/>
          <w:b/>
          <w:color w:val="000000" w:themeColor="text1"/>
        </w:rPr>
        <w:t>veintinueve</w:t>
      </w:r>
      <w:r w:rsidRPr="00C24968">
        <w:rPr>
          <w:rFonts w:ascii="Palatino Linotype" w:eastAsia="Palatino Linotype" w:hAnsi="Palatino Linotype" w:cs="Palatino Linotype"/>
          <w:b/>
        </w:rPr>
        <w:t xml:space="preserve"> de </w:t>
      </w:r>
      <w:r w:rsidR="000A4BE8" w:rsidRPr="00C24968">
        <w:rPr>
          <w:rFonts w:ascii="Palatino Linotype" w:eastAsia="Palatino Linotype" w:hAnsi="Palatino Linotype" w:cs="Palatino Linotype"/>
          <w:b/>
        </w:rPr>
        <w:t xml:space="preserve">noviembre </w:t>
      </w:r>
      <w:r w:rsidRPr="00C24968">
        <w:rPr>
          <w:rFonts w:ascii="Palatino Linotype" w:eastAsia="Palatino Linotype" w:hAnsi="Palatino Linotype" w:cs="Palatino Linotype"/>
          <w:b/>
        </w:rPr>
        <w:t xml:space="preserve">de dos mil </w:t>
      </w:r>
      <w:r w:rsidR="00CA51D9" w:rsidRPr="00C24968">
        <w:rPr>
          <w:rFonts w:ascii="Palatino Linotype" w:eastAsia="Palatino Linotype" w:hAnsi="Palatino Linotype" w:cs="Palatino Linotype"/>
          <w:b/>
        </w:rPr>
        <w:t>veinti</w:t>
      </w:r>
      <w:r w:rsidR="00C24968" w:rsidRPr="00C24968">
        <w:rPr>
          <w:rFonts w:ascii="Palatino Linotype" w:eastAsia="Palatino Linotype" w:hAnsi="Palatino Linotype" w:cs="Palatino Linotype"/>
          <w:b/>
        </w:rPr>
        <w:t>trés</w:t>
      </w:r>
      <w:r w:rsidRPr="00C24968">
        <w:rPr>
          <w:rFonts w:ascii="Palatino Linotype" w:hAnsi="Palatino Linotype"/>
          <w:color w:val="000000" w:themeColor="text1"/>
        </w:rPr>
        <w:t xml:space="preserve">, el Titular de la Unidad de Transparencia del </w:t>
      </w:r>
      <w:r w:rsidRPr="00C24968">
        <w:rPr>
          <w:rFonts w:ascii="Palatino Linotype" w:hAnsi="Palatino Linotype"/>
          <w:b/>
          <w:color w:val="000000" w:themeColor="text1"/>
        </w:rPr>
        <w:t>SUJETO OBLIGADO</w:t>
      </w:r>
      <w:r w:rsidRPr="00C24968">
        <w:rPr>
          <w:rFonts w:ascii="Palatino Linotype" w:hAnsi="Palatino Linotype"/>
          <w:color w:val="000000" w:themeColor="text1"/>
        </w:rPr>
        <w:t>, turnó los requerimientos de información al servidor público habilitado que estimó pertinente.</w:t>
      </w:r>
    </w:p>
    <w:p w14:paraId="363DC0F4" w14:textId="77777777" w:rsidR="00B61CB9" w:rsidRPr="00C24968" w:rsidRDefault="00B61CB9" w:rsidP="001A6289">
      <w:pPr>
        <w:spacing w:line="360" w:lineRule="auto"/>
        <w:jc w:val="both"/>
        <w:rPr>
          <w:rFonts w:ascii="Palatino Linotype" w:eastAsia="Calibri" w:hAnsi="Palatino Linotype" w:cs="Arial"/>
          <w:color w:val="000000" w:themeColor="text1"/>
          <w:sz w:val="28"/>
          <w:szCs w:val="28"/>
          <w:lang w:val="es-ES" w:eastAsia="en-US"/>
        </w:rPr>
      </w:pPr>
    </w:p>
    <w:p w14:paraId="64B1FE31" w14:textId="16E1E72A" w:rsidR="00F26592" w:rsidRPr="00C24968" w:rsidRDefault="00B61CB9" w:rsidP="001A6289">
      <w:pPr>
        <w:spacing w:line="360" w:lineRule="auto"/>
        <w:jc w:val="both"/>
        <w:rPr>
          <w:rFonts w:ascii="Palatino Linotype" w:eastAsia="Calibri" w:hAnsi="Palatino Linotype" w:cs="Arial"/>
          <w:color w:val="000000" w:themeColor="text1"/>
          <w:sz w:val="28"/>
          <w:lang w:val="es-ES" w:eastAsia="en-US"/>
        </w:rPr>
      </w:pPr>
      <w:r w:rsidRPr="00C24968">
        <w:rPr>
          <w:rFonts w:ascii="Palatino Linotype" w:eastAsia="Calibri" w:hAnsi="Palatino Linotype" w:cs="Arial"/>
          <w:b/>
          <w:bCs/>
          <w:color w:val="000000" w:themeColor="text1"/>
          <w:sz w:val="28"/>
          <w:szCs w:val="28"/>
          <w:lang w:val="es-ES" w:eastAsia="en-US"/>
        </w:rPr>
        <w:t>III</w:t>
      </w:r>
      <w:r w:rsidRPr="00C24968">
        <w:rPr>
          <w:rFonts w:ascii="Palatino Linotype" w:eastAsia="Calibri" w:hAnsi="Palatino Linotype" w:cs="Arial"/>
          <w:b/>
          <w:color w:val="000000" w:themeColor="text1"/>
          <w:sz w:val="28"/>
          <w:szCs w:val="28"/>
          <w:lang w:val="es-ES" w:eastAsia="en-US"/>
        </w:rPr>
        <w:t>.</w:t>
      </w:r>
      <w:r w:rsidR="00CA51D9" w:rsidRPr="00C24968">
        <w:rPr>
          <w:rFonts w:ascii="Palatino Linotype" w:hAnsi="Palatino Linotype" w:cs="Arial"/>
          <w:b/>
          <w:color w:val="000000" w:themeColor="text1"/>
          <w:sz w:val="28"/>
        </w:rPr>
        <w:t xml:space="preserve"> </w:t>
      </w:r>
      <w:r w:rsidR="00F26592" w:rsidRPr="00C24968">
        <w:rPr>
          <w:rFonts w:ascii="Palatino Linotype" w:hAnsi="Palatino Linotype" w:cs="Arial"/>
          <w:b/>
          <w:color w:val="000000" w:themeColor="text1"/>
          <w:sz w:val="28"/>
        </w:rPr>
        <w:t>Respuesta del Sujeto Obligado</w:t>
      </w:r>
    </w:p>
    <w:p w14:paraId="4EEC5FFD" w14:textId="1D12AD15" w:rsidR="00E028E3" w:rsidRPr="00C24968" w:rsidRDefault="00380236" w:rsidP="001A6289">
      <w:pPr>
        <w:widowControl w:val="0"/>
        <w:autoSpaceDE w:val="0"/>
        <w:autoSpaceDN w:val="0"/>
        <w:adjustRightInd w:val="0"/>
        <w:spacing w:line="360" w:lineRule="auto"/>
        <w:jc w:val="both"/>
        <w:rPr>
          <w:rFonts w:ascii="Palatino Linotype" w:hAnsi="Palatino Linotype" w:cs="Segoe UI"/>
          <w:color w:val="000000" w:themeColor="text1"/>
          <w:lang w:eastAsia="es-MX"/>
        </w:rPr>
      </w:pPr>
      <w:r w:rsidRPr="00C24968">
        <w:rPr>
          <w:rFonts w:ascii="Palatino Linotype" w:hAnsi="Palatino Linotype" w:cs="Segoe UI"/>
          <w:color w:val="000000" w:themeColor="text1"/>
          <w:lang w:eastAsia="es-MX"/>
        </w:rPr>
        <w:t>El</w:t>
      </w:r>
      <w:r w:rsidR="0074017B" w:rsidRPr="00C24968">
        <w:rPr>
          <w:rFonts w:ascii="Palatino Linotype" w:hAnsi="Palatino Linotype" w:cs="Segoe UI"/>
          <w:color w:val="000000" w:themeColor="text1"/>
          <w:lang w:eastAsia="es-MX"/>
        </w:rPr>
        <w:t xml:space="preserve"> </w:t>
      </w:r>
      <w:r w:rsidR="00722B68" w:rsidRPr="00C24968">
        <w:rPr>
          <w:rFonts w:ascii="Palatino Linotype" w:eastAsia="Palatino Linotype" w:hAnsi="Palatino Linotype" w:cs="Palatino Linotype"/>
          <w:b/>
        </w:rPr>
        <w:t>diecinueve</w:t>
      </w:r>
      <w:r w:rsidR="000733FF" w:rsidRPr="00C24968">
        <w:rPr>
          <w:rFonts w:ascii="Palatino Linotype" w:eastAsia="Palatino Linotype" w:hAnsi="Palatino Linotype" w:cs="Palatino Linotype"/>
          <w:b/>
        </w:rPr>
        <w:t xml:space="preserve"> de </w:t>
      </w:r>
      <w:r w:rsidR="00722B68" w:rsidRPr="00C24968">
        <w:rPr>
          <w:rFonts w:ascii="Palatino Linotype" w:eastAsia="Palatino Linotype" w:hAnsi="Palatino Linotype" w:cs="Palatino Linotype"/>
          <w:b/>
        </w:rPr>
        <w:t xml:space="preserve">diciembre </w:t>
      </w:r>
      <w:r w:rsidR="003B66AE" w:rsidRPr="00C24968">
        <w:rPr>
          <w:rFonts w:ascii="Palatino Linotype" w:eastAsia="Palatino Linotype" w:hAnsi="Palatino Linotype" w:cs="Palatino Linotype"/>
          <w:b/>
        </w:rPr>
        <w:t xml:space="preserve">de dos mil </w:t>
      </w:r>
      <w:r w:rsidR="00C24968" w:rsidRPr="00C24968">
        <w:rPr>
          <w:rFonts w:ascii="Palatino Linotype" w:eastAsia="Palatino Linotype" w:hAnsi="Palatino Linotype" w:cs="Palatino Linotype"/>
          <w:b/>
        </w:rPr>
        <w:t>veintitrés</w:t>
      </w:r>
      <w:r w:rsidR="00BF3E26" w:rsidRPr="00C24968">
        <w:rPr>
          <w:rFonts w:ascii="Palatino Linotype" w:hAnsi="Palatino Linotype" w:cs="Segoe UI"/>
          <w:color w:val="000000" w:themeColor="text1"/>
          <w:lang w:eastAsia="es-MX"/>
        </w:rPr>
        <w:t xml:space="preserve">, </w:t>
      </w:r>
      <w:r w:rsidR="00922B7D" w:rsidRPr="00C24968">
        <w:rPr>
          <w:rFonts w:ascii="Palatino Linotype" w:hAnsi="Palatino Linotype" w:cs="Segoe UI"/>
          <w:b/>
          <w:bCs/>
          <w:color w:val="000000" w:themeColor="text1"/>
          <w:lang w:eastAsia="es-MX"/>
        </w:rPr>
        <w:t>EL SU</w:t>
      </w:r>
      <w:r w:rsidR="00BF3E26" w:rsidRPr="00C24968">
        <w:rPr>
          <w:rFonts w:ascii="Palatino Linotype" w:hAnsi="Palatino Linotype" w:cs="Segoe UI"/>
          <w:b/>
          <w:color w:val="000000" w:themeColor="text1"/>
          <w:lang w:eastAsia="es-MX"/>
        </w:rPr>
        <w:t>JETO OBLIGADO</w:t>
      </w:r>
      <w:r w:rsidR="00BF3E26" w:rsidRPr="00C24968">
        <w:rPr>
          <w:rFonts w:ascii="Palatino Linotype" w:hAnsi="Palatino Linotype" w:cs="Segoe UI"/>
          <w:color w:val="000000" w:themeColor="text1"/>
          <w:lang w:eastAsia="es-MX"/>
        </w:rPr>
        <w:t xml:space="preserve"> dio respuesta a la solicitud de información en los siguientes términos:</w:t>
      </w:r>
    </w:p>
    <w:p w14:paraId="2FC2A1E6" w14:textId="77777777" w:rsidR="00806B04" w:rsidRPr="00C24968" w:rsidRDefault="00806B04" w:rsidP="001A6289">
      <w:pPr>
        <w:ind w:right="900"/>
        <w:jc w:val="both"/>
        <w:textAlignment w:val="baseline"/>
        <w:rPr>
          <w:rFonts w:ascii="Palatino Linotype" w:eastAsia="Palatino Linotype" w:hAnsi="Palatino Linotype" w:cs="Palatino Linotype"/>
          <w:b/>
          <w:bCs/>
          <w:color w:val="000000" w:themeColor="text1"/>
          <w:sz w:val="22"/>
        </w:rPr>
      </w:pPr>
    </w:p>
    <w:p w14:paraId="34BEB496" w14:textId="4F5DA305" w:rsidR="00416A79" w:rsidRPr="00C24968" w:rsidRDefault="00416A79" w:rsidP="00722B68">
      <w:pPr>
        <w:ind w:left="851" w:right="900"/>
        <w:jc w:val="both"/>
        <w:textAlignment w:val="baseline"/>
        <w:rPr>
          <w:rFonts w:ascii="Palatino Linotype" w:hAnsi="Palatino Linotype" w:cs="Segoe UI"/>
          <w:i/>
          <w:iCs/>
          <w:color w:val="000000" w:themeColor="text1"/>
          <w:sz w:val="22"/>
          <w:lang w:eastAsia="es-MX"/>
        </w:rPr>
      </w:pPr>
      <w:r w:rsidRPr="00C24968">
        <w:rPr>
          <w:rFonts w:ascii="Palatino Linotype" w:hAnsi="Palatino Linotype" w:cs="Segoe UI"/>
          <w:i/>
          <w:iCs/>
          <w:color w:val="000000" w:themeColor="text1"/>
          <w:sz w:val="22"/>
          <w:lang w:eastAsia="es-MX"/>
        </w:rPr>
        <w:t>“</w:t>
      </w:r>
      <w:r w:rsidR="00C961D0" w:rsidRPr="00C24968">
        <w:rPr>
          <w:rFonts w:ascii="Palatino Linotype" w:hAnsi="Palatino Linotype" w:cs="Segoe UI"/>
          <w:i/>
          <w:iCs/>
          <w:color w:val="000000" w:themeColor="text1"/>
          <w:sz w:val="22"/>
          <w:lang w:eastAsia="es-MX"/>
        </w:rPr>
        <w:t>p</w:t>
      </w:r>
      <w:r w:rsidR="00722B68" w:rsidRPr="00C24968">
        <w:rPr>
          <w:rFonts w:ascii="Palatino Linotype" w:hAnsi="Palatino Linotype" w:cs="Segoe UI"/>
          <w:i/>
          <w:iCs/>
          <w:color w:val="000000" w:themeColor="text1"/>
          <w:sz w:val="22"/>
          <w:lang w:eastAsia="es-MX"/>
        </w:rPr>
        <w:t xml:space="preserve">or medio de la presente reciba un cordial saludo, al mismo tiempo me permito informarle que en atención al oficio ODAPAS/NEZA/UT/0275/2023, donde solicita dar respuesta a la solicitud de información pública con número de folio: 00121/OASNEZA/IP/2023, con fundamento en los Art 105, 106 fracción 1, y 116 de la Ley General de Transparencia y Acceso a la Información Pública; artículos 3 fracciones IX, XX, XXI, XXIII, Y XXXIII, 130, 131,132 fracción I 143 Fracción I, de la Ley de Transparencia y Acceso a la Información Pública de Estado de México y Municipios, en su artículo 4 fracción XI de la Ley de Protección de Datos Personales en Posesión de Sujetos Obligados del Estado de México y Municipios. En el que se solicita se de atención a solicitud que a la letra dice: “…Solicito los resultados del primer levantamiento de bienes del Organismo de los años 2021,2022 y 2023, así como los resultados del segundo levantamiento de bienes del Organismo de los años 2021,2022 y 2023, y quiero saber el nombre del titular del Órgano Interno </w:t>
      </w:r>
      <w:r w:rsidR="00722B68" w:rsidRPr="00C24968">
        <w:rPr>
          <w:rFonts w:ascii="Palatino Linotype" w:hAnsi="Palatino Linotype" w:cs="Segoe UI"/>
          <w:i/>
          <w:iCs/>
          <w:color w:val="000000" w:themeColor="text1"/>
          <w:sz w:val="22"/>
          <w:lang w:eastAsia="es-MX"/>
        </w:rPr>
        <w:lastRenderedPageBreak/>
        <w:t xml:space="preserve">de Control durante dichos levantamientos…” Y que en el ámbito de sus facultades, atribuciones y obligaciones le fue turnado a la Jefatura del Departamento de Control Patrimonial, mediante el similar ODAPAS/NEZA/DA/4335/2023, por lo anterior, le informo que dicha solicitud ya fue atendida bajo su más estricta responsabilidad por la Titular del Departamento de Control Patrimonial de este Organismo Descentralizado, mediante el oficio ODAPAS/NEZA/CP/136/2023, por lo que se envían de manera física los resultados del primer y segundo levantamiento físico de bienes de los ejercicios 2021, 2022 y 2023, así como los nombres del personal del órgano Interno de control que estuvieron a cargo durante dichos eventos, por lo anterior le solicito tenga a bien, dar por atendida la presente solicitud de información. Todo esto con fundamento en </w:t>
      </w:r>
      <w:proofErr w:type="spellStart"/>
      <w:r w:rsidR="00722B68" w:rsidRPr="00C24968">
        <w:rPr>
          <w:rFonts w:ascii="Palatino Linotype" w:hAnsi="Palatino Linotype" w:cs="Segoe UI"/>
          <w:i/>
          <w:iCs/>
          <w:color w:val="000000" w:themeColor="text1"/>
          <w:sz w:val="22"/>
          <w:lang w:eastAsia="es-MX"/>
        </w:rPr>
        <w:t>el</w:t>
      </w:r>
      <w:proofErr w:type="spellEnd"/>
      <w:r w:rsidR="00722B68" w:rsidRPr="00C24968">
        <w:rPr>
          <w:rFonts w:ascii="Palatino Linotype" w:hAnsi="Palatino Linotype" w:cs="Segoe UI"/>
          <w:i/>
          <w:iCs/>
          <w:color w:val="000000" w:themeColor="text1"/>
          <w:sz w:val="22"/>
          <w:lang w:eastAsia="es-MX"/>
        </w:rPr>
        <w:t>; Capítulo IV, Articulo 59, de la Ley de Transparencia y Acceso a la Información Pública del Estado de México y Municipios. Sin más por el momento, quedo de Usted. A T E N T A M E N T E C. MARIA GUADALUPE PÉREZ HERNÁNDEZ DIRECTORA DE ADMINISTRACIÓN, DEL ORGANISMO DESCENTRALIZADO DE AGUA POTABLE, ALCANTARILLADO Y SANEAMIENTO DE NEZAHUALCÓYOTL, MÉXICO.</w:t>
      </w:r>
      <w:r w:rsidR="00535A75" w:rsidRPr="00C24968">
        <w:rPr>
          <w:rFonts w:ascii="Palatino Linotype" w:hAnsi="Palatino Linotype" w:cs="Segoe UI"/>
          <w:i/>
          <w:iCs/>
          <w:color w:val="000000" w:themeColor="text1"/>
          <w:sz w:val="22"/>
          <w:lang w:eastAsia="es-MX"/>
        </w:rPr>
        <w:t xml:space="preserve">” </w:t>
      </w:r>
      <w:r w:rsidRPr="00C24968">
        <w:rPr>
          <w:rFonts w:ascii="Palatino Linotype" w:hAnsi="Palatino Linotype" w:cs="Segoe UI"/>
          <w:i/>
          <w:iCs/>
          <w:color w:val="000000" w:themeColor="text1"/>
          <w:sz w:val="22"/>
          <w:lang w:eastAsia="es-MX"/>
        </w:rPr>
        <w:t>(Sic)</w:t>
      </w:r>
    </w:p>
    <w:p w14:paraId="1322AA66" w14:textId="77777777" w:rsidR="00416A79" w:rsidRPr="00C24968" w:rsidRDefault="00416A79" w:rsidP="001A6289">
      <w:pPr>
        <w:ind w:right="900"/>
        <w:jc w:val="both"/>
        <w:textAlignment w:val="baseline"/>
        <w:rPr>
          <w:rFonts w:ascii="Palatino Linotype" w:hAnsi="Palatino Linotype" w:cs="Segoe UI"/>
          <w:i/>
          <w:iCs/>
          <w:color w:val="000000" w:themeColor="text1"/>
          <w:sz w:val="22"/>
          <w:lang w:eastAsia="es-MX"/>
        </w:rPr>
      </w:pPr>
    </w:p>
    <w:p w14:paraId="51D85A69" w14:textId="1A91D8C8" w:rsidR="000733FF" w:rsidRPr="00C24968" w:rsidRDefault="00AE401B" w:rsidP="001A6289">
      <w:pPr>
        <w:spacing w:line="360" w:lineRule="auto"/>
        <w:ind w:right="49"/>
        <w:jc w:val="both"/>
        <w:textAlignment w:val="baseline"/>
        <w:rPr>
          <w:rFonts w:ascii="Palatino Linotype" w:eastAsia="Palatino Linotype" w:hAnsi="Palatino Linotype" w:cs="Palatino Linotype"/>
        </w:rPr>
      </w:pPr>
      <w:r w:rsidRPr="00C24968">
        <w:rPr>
          <w:rFonts w:ascii="Palatino Linotype" w:eastAsia="Palatino Linotype" w:hAnsi="Palatino Linotype" w:cs="Palatino Linotype"/>
        </w:rPr>
        <w:t xml:space="preserve">Así mismo, </w:t>
      </w:r>
      <w:r w:rsidRPr="00C24968">
        <w:rPr>
          <w:rFonts w:ascii="Palatino Linotype" w:eastAsia="Palatino Linotype" w:hAnsi="Palatino Linotype" w:cs="Palatino Linotype"/>
          <w:b/>
        </w:rPr>
        <w:t>EL SUJETO OBLIGADO</w:t>
      </w:r>
      <w:r w:rsidRPr="00C24968">
        <w:rPr>
          <w:rFonts w:ascii="Palatino Linotype" w:eastAsia="Palatino Linotype" w:hAnsi="Palatino Linotype" w:cs="Palatino Linotype"/>
        </w:rPr>
        <w:t xml:space="preserve"> adjuntó a la respuesta </w:t>
      </w:r>
      <w:r w:rsidR="000E02BA" w:rsidRPr="00C24968">
        <w:rPr>
          <w:rFonts w:ascii="Palatino Linotype" w:eastAsia="Palatino Linotype" w:hAnsi="Palatino Linotype" w:cs="Palatino Linotype"/>
        </w:rPr>
        <w:t>el archivo</w:t>
      </w:r>
      <w:r w:rsidR="00207092" w:rsidRPr="00C24968">
        <w:rPr>
          <w:rFonts w:ascii="Palatino Linotype" w:eastAsia="Palatino Linotype" w:hAnsi="Palatino Linotype" w:cs="Palatino Linotype"/>
        </w:rPr>
        <w:t xml:space="preserve"> electrónico</w:t>
      </w:r>
      <w:r w:rsidR="000E02BA" w:rsidRPr="00C24968">
        <w:rPr>
          <w:rFonts w:ascii="Palatino Linotype" w:eastAsia="Palatino Linotype" w:hAnsi="Palatino Linotype" w:cs="Palatino Linotype"/>
        </w:rPr>
        <w:t xml:space="preserve"> que se describe</w:t>
      </w:r>
      <w:r w:rsidR="00207092" w:rsidRPr="00C24968">
        <w:rPr>
          <w:rFonts w:ascii="Palatino Linotype" w:eastAsia="Palatino Linotype" w:hAnsi="Palatino Linotype" w:cs="Palatino Linotype"/>
        </w:rPr>
        <w:t xml:space="preserve"> a continuación</w:t>
      </w:r>
      <w:r w:rsidR="000733FF" w:rsidRPr="00C24968">
        <w:rPr>
          <w:rFonts w:ascii="Palatino Linotype" w:eastAsia="Palatino Linotype" w:hAnsi="Palatino Linotype" w:cs="Palatino Linotype"/>
        </w:rPr>
        <w:t>:</w:t>
      </w:r>
    </w:p>
    <w:p w14:paraId="58D7BFA1" w14:textId="77777777" w:rsidR="000733FF" w:rsidRPr="00C24968" w:rsidRDefault="000733FF" w:rsidP="001A6289">
      <w:pPr>
        <w:spacing w:line="360" w:lineRule="auto"/>
        <w:ind w:right="49"/>
        <w:jc w:val="both"/>
        <w:textAlignment w:val="baseline"/>
        <w:rPr>
          <w:rFonts w:ascii="Palatino Linotype" w:eastAsia="Palatino Linotype" w:hAnsi="Palatino Linotype" w:cs="Palatino Linotype"/>
        </w:rPr>
      </w:pPr>
    </w:p>
    <w:p w14:paraId="45279EF3" w14:textId="77777777" w:rsidR="00722B68" w:rsidRPr="00C24968" w:rsidRDefault="00722B68" w:rsidP="00722B68">
      <w:pPr>
        <w:pStyle w:val="Prrafodelista"/>
        <w:numPr>
          <w:ilvl w:val="0"/>
          <w:numId w:val="29"/>
        </w:numPr>
        <w:spacing w:line="360" w:lineRule="auto"/>
        <w:ind w:right="49"/>
        <w:jc w:val="both"/>
        <w:textAlignment w:val="baseline"/>
        <w:rPr>
          <w:rFonts w:ascii="Palatino Linotype" w:hAnsi="Palatino Linotype" w:cs="Arial"/>
          <w:b/>
          <w:bCs/>
          <w:color w:val="000000" w:themeColor="text1"/>
          <w:sz w:val="28"/>
        </w:rPr>
      </w:pPr>
      <w:proofErr w:type="spellStart"/>
      <w:r w:rsidRPr="00C24968">
        <w:rPr>
          <w:rFonts w:ascii="Palatino Linotype" w:eastAsia="Palatino Linotype" w:hAnsi="Palatino Linotype" w:cs="Palatino Linotype"/>
          <w:b/>
        </w:rPr>
        <w:t>Resp</w:t>
      </w:r>
      <w:proofErr w:type="spellEnd"/>
      <w:r w:rsidRPr="00C24968">
        <w:rPr>
          <w:rFonts w:ascii="Palatino Linotype" w:eastAsia="Palatino Linotype" w:hAnsi="Palatino Linotype" w:cs="Palatino Linotype"/>
          <w:b/>
        </w:rPr>
        <w:t>. Sol. 121.pdf</w:t>
      </w:r>
      <w:r w:rsidR="000E02BA" w:rsidRPr="00C24968">
        <w:rPr>
          <w:rFonts w:ascii="Palatino Linotype" w:eastAsia="Palatino Linotype" w:hAnsi="Palatino Linotype" w:cs="Palatino Linotype"/>
          <w:b/>
        </w:rPr>
        <w:t>.</w:t>
      </w:r>
      <w:r w:rsidR="00207092" w:rsidRPr="00C24968">
        <w:rPr>
          <w:rFonts w:ascii="Palatino Linotype" w:eastAsia="Palatino Linotype" w:hAnsi="Palatino Linotype" w:cs="Palatino Linotype"/>
          <w:b/>
        </w:rPr>
        <w:t xml:space="preserve"> </w:t>
      </w:r>
      <w:r w:rsidR="00207092" w:rsidRPr="00C24968">
        <w:rPr>
          <w:rFonts w:ascii="Palatino Linotype" w:eastAsia="Palatino Linotype" w:hAnsi="Palatino Linotype" w:cs="Palatino Linotype"/>
        </w:rPr>
        <w:t xml:space="preserve">el cual contiene </w:t>
      </w:r>
      <w:r w:rsidRPr="00C24968">
        <w:rPr>
          <w:rFonts w:ascii="Palatino Linotype" w:eastAsia="Palatino Linotype" w:hAnsi="Palatino Linotype" w:cs="Palatino Linotype"/>
        </w:rPr>
        <w:t>el d</w:t>
      </w:r>
      <w:r w:rsidR="00CA51D9" w:rsidRPr="00C24968">
        <w:rPr>
          <w:rFonts w:ascii="Palatino Linotype" w:eastAsia="Palatino Linotype" w:hAnsi="Palatino Linotype" w:cs="Palatino Linotype"/>
        </w:rPr>
        <w:t xml:space="preserve">ocumento </w:t>
      </w:r>
      <w:r w:rsidRPr="00C24968">
        <w:rPr>
          <w:rFonts w:ascii="Palatino Linotype" w:eastAsia="Palatino Linotype" w:hAnsi="Palatino Linotype" w:cs="Palatino Linotype"/>
        </w:rPr>
        <w:t xml:space="preserve">ODAPAS/NEZA/DA/4524/2024 </w:t>
      </w:r>
      <w:r w:rsidR="00EC3EB5" w:rsidRPr="00C24968">
        <w:rPr>
          <w:rFonts w:ascii="Palatino Linotype" w:eastAsia="Palatino Linotype" w:hAnsi="Palatino Linotype" w:cs="Palatino Linotype"/>
        </w:rPr>
        <w:t xml:space="preserve">del </w:t>
      </w:r>
      <w:r w:rsidRPr="00C24968">
        <w:rPr>
          <w:rFonts w:ascii="Palatino Linotype" w:eastAsia="Palatino Linotype" w:hAnsi="Palatino Linotype" w:cs="Palatino Linotype"/>
        </w:rPr>
        <w:t xml:space="preserve">trece </w:t>
      </w:r>
      <w:r w:rsidR="00B61CB9" w:rsidRPr="00C24968">
        <w:rPr>
          <w:rFonts w:ascii="Palatino Linotype" w:eastAsia="Palatino Linotype" w:hAnsi="Palatino Linotype" w:cs="Palatino Linotype"/>
        </w:rPr>
        <w:t xml:space="preserve">de </w:t>
      </w:r>
      <w:r w:rsidRPr="00C24968">
        <w:rPr>
          <w:rFonts w:ascii="Palatino Linotype" w:eastAsia="Palatino Linotype" w:hAnsi="Palatino Linotype" w:cs="Palatino Linotype"/>
        </w:rPr>
        <w:t xml:space="preserve">diciembre </w:t>
      </w:r>
      <w:r w:rsidR="00B61CB9" w:rsidRPr="00C24968">
        <w:rPr>
          <w:rFonts w:ascii="Palatino Linotype" w:eastAsia="Palatino Linotype" w:hAnsi="Palatino Linotype" w:cs="Palatino Linotype"/>
        </w:rPr>
        <w:t xml:space="preserve">de dos mil </w:t>
      </w:r>
      <w:r w:rsidRPr="00C24968">
        <w:rPr>
          <w:rFonts w:ascii="Palatino Linotype" w:eastAsia="Palatino Linotype" w:hAnsi="Palatino Linotype" w:cs="Palatino Linotype"/>
        </w:rPr>
        <w:t>veintitrés</w:t>
      </w:r>
      <w:r w:rsidR="00EC3EB5" w:rsidRPr="00C24968">
        <w:rPr>
          <w:rFonts w:ascii="Palatino Linotype" w:eastAsia="Palatino Linotype" w:hAnsi="Palatino Linotype" w:cs="Palatino Linotype"/>
        </w:rPr>
        <w:t xml:space="preserve">, por medio del cual </w:t>
      </w:r>
      <w:r w:rsidRPr="00C24968">
        <w:rPr>
          <w:rFonts w:ascii="Palatino Linotype" w:eastAsia="Palatino Linotype" w:hAnsi="Palatino Linotype" w:cs="Palatino Linotype"/>
        </w:rPr>
        <w:t>el Servidor Público Habilitado para tal efecto da respuesta remitiendo los cuadros de los resultados de los levantamientos físicos de los ejercicios solicitados y un listado con personal del Órgano Interno de Control que participó en ellos.</w:t>
      </w:r>
    </w:p>
    <w:p w14:paraId="4A357E55" w14:textId="77777777" w:rsidR="00722B68" w:rsidRPr="00C24968" w:rsidRDefault="00722B68" w:rsidP="00722B68">
      <w:pPr>
        <w:spacing w:line="360" w:lineRule="auto"/>
        <w:ind w:right="49"/>
        <w:jc w:val="both"/>
        <w:textAlignment w:val="baseline"/>
        <w:rPr>
          <w:rFonts w:ascii="Palatino Linotype" w:hAnsi="Palatino Linotype" w:cs="Arial"/>
          <w:b/>
          <w:color w:val="000000" w:themeColor="text1"/>
          <w:sz w:val="28"/>
        </w:rPr>
      </w:pPr>
    </w:p>
    <w:p w14:paraId="013C626B" w14:textId="77777777" w:rsidR="00722B68" w:rsidRPr="00C24968" w:rsidRDefault="00722B68" w:rsidP="00722B68">
      <w:pPr>
        <w:spacing w:line="360" w:lineRule="auto"/>
        <w:ind w:right="49"/>
        <w:jc w:val="both"/>
        <w:textAlignment w:val="baseline"/>
        <w:rPr>
          <w:rFonts w:ascii="Palatino Linotype" w:hAnsi="Palatino Linotype" w:cs="Arial"/>
          <w:b/>
          <w:color w:val="000000" w:themeColor="text1"/>
          <w:sz w:val="28"/>
        </w:rPr>
      </w:pPr>
    </w:p>
    <w:p w14:paraId="641347B8" w14:textId="049846B1" w:rsidR="00182393" w:rsidRPr="00C24968" w:rsidRDefault="00722B68" w:rsidP="00722B68">
      <w:pPr>
        <w:spacing w:line="360" w:lineRule="auto"/>
        <w:ind w:right="49"/>
        <w:jc w:val="both"/>
        <w:textAlignment w:val="baseline"/>
        <w:rPr>
          <w:rFonts w:ascii="Palatino Linotype" w:hAnsi="Palatino Linotype" w:cs="Arial"/>
          <w:b/>
          <w:bCs/>
          <w:color w:val="000000" w:themeColor="text1"/>
          <w:sz w:val="28"/>
        </w:rPr>
      </w:pPr>
      <w:r w:rsidRPr="00C24968">
        <w:rPr>
          <w:rFonts w:ascii="Palatino Linotype" w:hAnsi="Palatino Linotype" w:cs="Arial"/>
          <w:b/>
          <w:color w:val="000000" w:themeColor="text1"/>
          <w:sz w:val="28"/>
        </w:rPr>
        <w:lastRenderedPageBreak/>
        <w:t>I</w:t>
      </w:r>
      <w:r w:rsidR="000C5676" w:rsidRPr="00C24968">
        <w:rPr>
          <w:rFonts w:ascii="Palatino Linotype" w:hAnsi="Palatino Linotype" w:cs="Arial"/>
          <w:b/>
          <w:color w:val="000000" w:themeColor="text1"/>
          <w:sz w:val="28"/>
        </w:rPr>
        <w:t>V</w:t>
      </w:r>
      <w:r w:rsidR="00182393" w:rsidRPr="00C24968">
        <w:rPr>
          <w:rFonts w:ascii="Palatino Linotype" w:hAnsi="Palatino Linotype" w:cs="Arial"/>
          <w:b/>
          <w:color w:val="000000" w:themeColor="text1"/>
          <w:sz w:val="28"/>
        </w:rPr>
        <w:t xml:space="preserve">. </w:t>
      </w:r>
      <w:r w:rsidR="00182393" w:rsidRPr="00C24968">
        <w:rPr>
          <w:rFonts w:ascii="Palatino Linotype" w:hAnsi="Palatino Linotype" w:cs="Arial"/>
          <w:b/>
          <w:bCs/>
          <w:color w:val="000000" w:themeColor="text1"/>
          <w:sz w:val="28"/>
        </w:rPr>
        <w:t xml:space="preserve">Del </w:t>
      </w:r>
      <w:r w:rsidR="0094364A" w:rsidRPr="00C24968">
        <w:rPr>
          <w:rFonts w:ascii="Palatino Linotype" w:hAnsi="Palatino Linotype" w:cs="Arial"/>
          <w:b/>
          <w:bCs/>
          <w:color w:val="000000" w:themeColor="text1"/>
          <w:sz w:val="28"/>
        </w:rPr>
        <w:t>Recurso</w:t>
      </w:r>
      <w:r w:rsidR="00963231" w:rsidRPr="00C24968">
        <w:rPr>
          <w:rFonts w:ascii="Palatino Linotype" w:hAnsi="Palatino Linotype" w:cs="Arial"/>
          <w:b/>
          <w:bCs/>
          <w:color w:val="000000" w:themeColor="text1"/>
          <w:sz w:val="28"/>
        </w:rPr>
        <w:t xml:space="preserve"> de Revisión</w:t>
      </w:r>
    </w:p>
    <w:p w14:paraId="0F9E8749" w14:textId="2A15C5CC" w:rsidR="00E104E1" w:rsidRPr="00C24968" w:rsidRDefault="009E6E1F" w:rsidP="001A6289">
      <w:pPr>
        <w:pStyle w:val="Prrafodelista"/>
        <w:spacing w:line="360" w:lineRule="auto"/>
        <w:ind w:left="0"/>
        <w:jc w:val="both"/>
        <w:rPr>
          <w:rFonts w:ascii="Palatino Linotype" w:hAnsi="Palatino Linotype"/>
          <w:color w:val="000000" w:themeColor="text1"/>
        </w:rPr>
      </w:pPr>
      <w:r w:rsidRPr="00C24968">
        <w:rPr>
          <w:rFonts w:ascii="Palatino Linotype" w:hAnsi="Palatino Linotype" w:cs="Arial"/>
          <w:color w:val="000000" w:themeColor="text1"/>
        </w:rPr>
        <w:t>Inconforme por la respuesta</w:t>
      </w:r>
      <w:r w:rsidR="00DC2B02" w:rsidRPr="00C24968">
        <w:rPr>
          <w:rFonts w:ascii="Palatino Linotype" w:hAnsi="Palatino Linotype" w:cs="Arial"/>
          <w:color w:val="000000" w:themeColor="text1"/>
        </w:rPr>
        <w:t xml:space="preserve"> proporcionada por </w:t>
      </w:r>
      <w:r w:rsidRPr="00C24968">
        <w:rPr>
          <w:rFonts w:ascii="Palatino Linotype" w:hAnsi="Palatino Linotype" w:cs="Arial"/>
          <w:color w:val="000000" w:themeColor="text1"/>
        </w:rPr>
        <w:t>el</w:t>
      </w:r>
      <w:r w:rsidRPr="00C24968">
        <w:rPr>
          <w:rFonts w:ascii="Palatino Linotype" w:hAnsi="Palatino Linotype" w:cs="Arial"/>
          <w:b/>
          <w:color w:val="000000" w:themeColor="text1"/>
        </w:rPr>
        <w:t xml:space="preserve"> SUJETO OBLIGADO</w:t>
      </w:r>
      <w:r w:rsidRPr="00C24968">
        <w:rPr>
          <w:rFonts w:ascii="Palatino Linotype" w:hAnsi="Palatino Linotype" w:cs="Arial"/>
          <w:color w:val="000000" w:themeColor="text1"/>
        </w:rPr>
        <w:t xml:space="preserve">, </w:t>
      </w:r>
      <w:bookmarkStart w:id="1" w:name="_Hlk65869348"/>
      <w:r w:rsidRPr="00C24968">
        <w:rPr>
          <w:rFonts w:ascii="Palatino Linotype" w:hAnsi="Palatino Linotype" w:cs="Arial"/>
          <w:bCs/>
          <w:color w:val="000000" w:themeColor="text1"/>
        </w:rPr>
        <w:t>el</w:t>
      </w:r>
      <w:r w:rsidRPr="00C24968">
        <w:rPr>
          <w:rFonts w:ascii="Palatino Linotype" w:hAnsi="Palatino Linotype" w:cs="Arial"/>
          <w:b/>
          <w:bCs/>
          <w:color w:val="000000" w:themeColor="text1"/>
        </w:rPr>
        <w:t xml:space="preserve"> </w:t>
      </w:r>
      <w:bookmarkEnd w:id="1"/>
      <w:r w:rsidR="00722B68" w:rsidRPr="00C24968">
        <w:rPr>
          <w:rFonts w:ascii="Palatino Linotype" w:eastAsia="Palatino Linotype" w:hAnsi="Palatino Linotype" w:cs="Palatino Linotype"/>
          <w:b/>
        </w:rPr>
        <w:t>quince</w:t>
      </w:r>
      <w:r w:rsidR="00DA3FF7" w:rsidRPr="00C24968">
        <w:rPr>
          <w:rFonts w:ascii="Palatino Linotype" w:eastAsia="Palatino Linotype" w:hAnsi="Palatino Linotype" w:cs="Palatino Linotype"/>
          <w:b/>
        </w:rPr>
        <w:t xml:space="preserve"> de </w:t>
      </w:r>
      <w:r w:rsidR="009E3310" w:rsidRPr="00C24968">
        <w:rPr>
          <w:rFonts w:ascii="Palatino Linotype" w:eastAsia="Palatino Linotype" w:hAnsi="Palatino Linotype" w:cs="Palatino Linotype"/>
          <w:b/>
        </w:rPr>
        <w:t xml:space="preserve">enero </w:t>
      </w:r>
      <w:r w:rsidR="00DA3FF7" w:rsidRPr="00C24968">
        <w:rPr>
          <w:rFonts w:ascii="Palatino Linotype" w:eastAsia="Palatino Linotype" w:hAnsi="Palatino Linotype" w:cs="Palatino Linotype"/>
          <w:b/>
        </w:rPr>
        <w:t xml:space="preserve">de dos mil </w:t>
      </w:r>
      <w:r w:rsidR="009E3310" w:rsidRPr="00C24968">
        <w:rPr>
          <w:rFonts w:ascii="Palatino Linotype" w:eastAsia="Palatino Linotype" w:hAnsi="Palatino Linotype" w:cs="Palatino Linotype"/>
          <w:b/>
        </w:rPr>
        <w:t>veinticuatro</w:t>
      </w:r>
      <w:r w:rsidRPr="00C24968">
        <w:rPr>
          <w:rFonts w:ascii="Palatino Linotype" w:hAnsi="Palatino Linotype" w:cs="Arial"/>
          <w:bCs/>
          <w:color w:val="000000" w:themeColor="text1"/>
        </w:rPr>
        <w:t xml:space="preserve"> </w:t>
      </w:r>
      <w:r w:rsidR="0094364A" w:rsidRPr="00C24968">
        <w:rPr>
          <w:rFonts w:ascii="Palatino Linotype" w:hAnsi="Palatino Linotype" w:cs="Arial"/>
          <w:bCs/>
          <w:color w:val="000000" w:themeColor="text1"/>
        </w:rPr>
        <w:t>se interpuso</w:t>
      </w:r>
      <w:r w:rsidR="009C68A3" w:rsidRPr="00C24968">
        <w:rPr>
          <w:rFonts w:ascii="Palatino Linotype" w:hAnsi="Palatino Linotype" w:cs="Arial"/>
          <w:bCs/>
          <w:color w:val="000000" w:themeColor="text1"/>
        </w:rPr>
        <w:t xml:space="preserve"> </w:t>
      </w:r>
      <w:r w:rsidR="0094364A" w:rsidRPr="00C24968">
        <w:rPr>
          <w:rFonts w:ascii="Palatino Linotype" w:hAnsi="Palatino Linotype" w:cs="Arial"/>
          <w:bCs/>
          <w:color w:val="000000" w:themeColor="text1"/>
        </w:rPr>
        <w:t>el Recurso</w:t>
      </w:r>
      <w:r w:rsidR="00963231" w:rsidRPr="00C24968">
        <w:rPr>
          <w:rFonts w:ascii="Palatino Linotype" w:hAnsi="Palatino Linotype" w:cs="Arial"/>
          <w:bCs/>
          <w:color w:val="000000" w:themeColor="text1"/>
        </w:rPr>
        <w:t xml:space="preserve"> de Revisión</w:t>
      </w:r>
      <w:r w:rsidR="009C68A3" w:rsidRPr="00C24968">
        <w:rPr>
          <w:rFonts w:ascii="Palatino Linotype" w:hAnsi="Palatino Linotype" w:cs="Arial"/>
          <w:bCs/>
          <w:color w:val="000000" w:themeColor="text1"/>
        </w:rPr>
        <w:t xml:space="preserve"> materia</w:t>
      </w:r>
      <w:r w:rsidR="009C68A3" w:rsidRPr="00C24968">
        <w:rPr>
          <w:rFonts w:ascii="Palatino Linotype" w:hAnsi="Palatino Linotype" w:cs="Arial"/>
          <w:color w:val="000000" w:themeColor="text1"/>
        </w:rPr>
        <w:t xml:space="preserve"> del presente est</w:t>
      </w:r>
      <w:r w:rsidR="00B97944" w:rsidRPr="00C24968">
        <w:rPr>
          <w:rFonts w:ascii="Palatino Linotype" w:hAnsi="Palatino Linotype" w:cs="Arial"/>
          <w:color w:val="000000" w:themeColor="text1"/>
        </w:rPr>
        <w:t>udio</w:t>
      </w:r>
      <w:r w:rsidR="00543D0B" w:rsidRPr="00C24968">
        <w:rPr>
          <w:rFonts w:ascii="Palatino Linotype" w:hAnsi="Palatino Linotype" w:cs="Arial"/>
          <w:color w:val="000000" w:themeColor="text1"/>
        </w:rPr>
        <w:t>,</w:t>
      </w:r>
      <w:r w:rsidR="00324215" w:rsidRPr="00C24968">
        <w:rPr>
          <w:rFonts w:ascii="Palatino Linotype" w:hAnsi="Palatino Linotype" w:cs="Arial"/>
          <w:color w:val="000000" w:themeColor="text1"/>
        </w:rPr>
        <w:t xml:space="preserve"> </w:t>
      </w:r>
      <w:r w:rsidR="0094364A" w:rsidRPr="00C24968">
        <w:rPr>
          <w:rFonts w:ascii="Palatino Linotype" w:hAnsi="Palatino Linotype" w:cs="Arial"/>
          <w:color w:val="000000" w:themeColor="text1"/>
        </w:rPr>
        <w:t xml:space="preserve">mismo </w:t>
      </w:r>
      <w:r w:rsidR="002460DC" w:rsidRPr="00C24968">
        <w:rPr>
          <w:rFonts w:ascii="Palatino Linotype" w:hAnsi="Palatino Linotype" w:cs="Arial"/>
          <w:color w:val="000000" w:themeColor="text1"/>
        </w:rPr>
        <w:t>que</w:t>
      </w:r>
      <w:r w:rsidR="0094364A" w:rsidRPr="00C24968">
        <w:rPr>
          <w:rFonts w:ascii="Palatino Linotype" w:hAnsi="Palatino Linotype" w:cs="Arial"/>
          <w:color w:val="000000" w:themeColor="text1"/>
        </w:rPr>
        <w:t xml:space="preserve"> fue</w:t>
      </w:r>
      <w:r w:rsidR="00324215" w:rsidRPr="00C24968">
        <w:rPr>
          <w:rFonts w:ascii="Palatino Linotype" w:hAnsi="Palatino Linotype" w:cs="Arial"/>
          <w:color w:val="000000" w:themeColor="text1"/>
        </w:rPr>
        <w:t xml:space="preserve"> registrado en</w:t>
      </w:r>
      <w:r w:rsidR="009C68A3" w:rsidRPr="00C24968">
        <w:rPr>
          <w:rFonts w:ascii="Palatino Linotype" w:hAnsi="Palatino Linotype" w:cs="Arial"/>
          <w:b/>
          <w:color w:val="000000" w:themeColor="text1"/>
        </w:rPr>
        <w:t xml:space="preserve"> SAIMEX</w:t>
      </w:r>
      <w:r w:rsidR="009C68A3" w:rsidRPr="00C24968">
        <w:rPr>
          <w:rFonts w:ascii="Palatino Linotype" w:hAnsi="Palatino Linotype" w:cs="Arial"/>
          <w:color w:val="000000" w:themeColor="text1"/>
        </w:rPr>
        <w:t xml:space="preserve"> y se le</w:t>
      </w:r>
      <w:r w:rsidR="0094364A" w:rsidRPr="00C24968">
        <w:rPr>
          <w:rFonts w:ascii="Palatino Linotype" w:hAnsi="Palatino Linotype" w:cs="Arial"/>
          <w:color w:val="000000" w:themeColor="text1"/>
        </w:rPr>
        <w:t xml:space="preserve"> asignó</w:t>
      </w:r>
      <w:r w:rsidR="009C68A3" w:rsidRPr="00C24968">
        <w:rPr>
          <w:rFonts w:ascii="Palatino Linotype" w:hAnsi="Palatino Linotype" w:cs="Arial"/>
          <w:color w:val="000000" w:themeColor="text1"/>
        </w:rPr>
        <w:t xml:space="preserve"> </w:t>
      </w:r>
      <w:r w:rsidR="0094364A" w:rsidRPr="00C24968">
        <w:rPr>
          <w:rFonts w:ascii="Palatino Linotype" w:hAnsi="Palatino Linotype" w:cs="Arial"/>
          <w:color w:val="000000" w:themeColor="text1"/>
        </w:rPr>
        <w:t>el número de expediente señalado</w:t>
      </w:r>
      <w:r w:rsidR="002460DC" w:rsidRPr="00C24968">
        <w:rPr>
          <w:rFonts w:ascii="Palatino Linotype" w:hAnsi="Palatino Linotype" w:cs="Arial"/>
          <w:color w:val="000000" w:themeColor="text1"/>
        </w:rPr>
        <w:t xml:space="preserve"> </w:t>
      </w:r>
      <w:r w:rsidR="0094364A" w:rsidRPr="00C24968">
        <w:rPr>
          <w:rFonts w:ascii="Palatino Linotype" w:hAnsi="Palatino Linotype" w:cs="Arial"/>
          <w:color w:val="000000" w:themeColor="text1"/>
        </w:rPr>
        <w:t>al rubro</w:t>
      </w:r>
      <w:r w:rsidR="00E104E1" w:rsidRPr="00C24968">
        <w:rPr>
          <w:rFonts w:ascii="Palatino Linotype" w:hAnsi="Palatino Linotype" w:cs="Arial"/>
          <w:color w:val="000000" w:themeColor="text1"/>
        </w:rPr>
        <w:t>, en el que señaló como:</w:t>
      </w:r>
    </w:p>
    <w:p w14:paraId="7FF302FC" w14:textId="77777777" w:rsidR="009E5AF2" w:rsidRPr="00C24968" w:rsidRDefault="009E5AF2" w:rsidP="001A6289">
      <w:pPr>
        <w:spacing w:line="360" w:lineRule="auto"/>
        <w:jc w:val="both"/>
        <w:rPr>
          <w:rFonts w:ascii="Palatino Linotype" w:hAnsi="Palatino Linotype" w:cs="Arial"/>
          <w:color w:val="000000" w:themeColor="text1"/>
        </w:rPr>
      </w:pPr>
    </w:p>
    <w:p w14:paraId="1FE4A390" w14:textId="375C9FAA" w:rsidR="009C68A3" w:rsidRPr="00C24968" w:rsidRDefault="00EC3EB5" w:rsidP="001A6289">
      <w:pPr>
        <w:spacing w:line="360" w:lineRule="auto"/>
        <w:jc w:val="both"/>
        <w:rPr>
          <w:rFonts w:ascii="Palatino Linotype" w:hAnsi="Palatino Linotype" w:cs="Arial"/>
          <w:b/>
          <w:bCs/>
          <w:color w:val="000000" w:themeColor="text1"/>
        </w:rPr>
      </w:pPr>
      <w:bookmarkStart w:id="2" w:name="_Hlk76554159"/>
      <w:r w:rsidRPr="00C24968">
        <w:rPr>
          <w:rFonts w:ascii="Palatino Linotype" w:hAnsi="Palatino Linotype" w:cs="Arial"/>
          <w:b/>
          <w:bCs/>
          <w:color w:val="000000" w:themeColor="text1"/>
        </w:rPr>
        <w:t>Acto impugnado</w:t>
      </w:r>
      <w:r w:rsidR="009E3310" w:rsidRPr="00C24968">
        <w:rPr>
          <w:rFonts w:ascii="Palatino Linotype" w:hAnsi="Palatino Linotype" w:cs="Arial"/>
          <w:b/>
          <w:bCs/>
          <w:color w:val="000000" w:themeColor="text1"/>
        </w:rPr>
        <w:t>:</w:t>
      </w:r>
      <w:r w:rsidR="00E104E1" w:rsidRPr="00C24968">
        <w:rPr>
          <w:rFonts w:ascii="Palatino Linotype" w:hAnsi="Palatino Linotype" w:cs="Arial"/>
          <w:b/>
          <w:bCs/>
          <w:color w:val="000000" w:themeColor="text1"/>
        </w:rPr>
        <w:t xml:space="preserve"> </w:t>
      </w:r>
    </w:p>
    <w:p w14:paraId="216393EC" w14:textId="77777777" w:rsidR="009C68A3" w:rsidRPr="00C24968" w:rsidRDefault="009C68A3" w:rsidP="001A6289">
      <w:pPr>
        <w:tabs>
          <w:tab w:val="left" w:pos="851"/>
        </w:tabs>
        <w:ind w:left="851" w:right="901"/>
        <w:jc w:val="both"/>
        <w:rPr>
          <w:rFonts w:ascii="Palatino Linotype" w:hAnsi="Palatino Linotype" w:cs="Arial"/>
          <w:i/>
          <w:color w:val="000000" w:themeColor="text1"/>
        </w:rPr>
      </w:pPr>
    </w:p>
    <w:p w14:paraId="042E7897" w14:textId="59A7CC8E" w:rsidR="009C68A3" w:rsidRPr="00C24968" w:rsidRDefault="009C68A3" w:rsidP="001A6289">
      <w:pPr>
        <w:tabs>
          <w:tab w:val="left" w:pos="851"/>
        </w:tabs>
        <w:ind w:left="851" w:right="901"/>
        <w:jc w:val="both"/>
        <w:rPr>
          <w:rFonts w:ascii="Palatino Linotype" w:hAnsi="Palatino Linotype" w:cs="Arial"/>
          <w:i/>
          <w:color w:val="000000" w:themeColor="text1"/>
          <w:sz w:val="22"/>
        </w:rPr>
      </w:pPr>
      <w:r w:rsidRPr="00C24968">
        <w:rPr>
          <w:rFonts w:ascii="Palatino Linotype" w:hAnsi="Palatino Linotype" w:cs="Arial"/>
          <w:i/>
          <w:color w:val="000000" w:themeColor="text1"/>
          <w:sz w:val="22"/>
        </w:rPr>
        <w:t>“</w:t>
      </w:r>
      <w:r w:rsidR="00722B68" w:rsidRPr="00C24968">
        <w:rPr>
          <w:rFonts w:ascii="Palatino Linotype" w:hAnsi="Palatino Linotype" w:cs="Arial"/>
          <w:i/>
          <w:color w:val="000000" w:themeColor="text1"/>
          <w:sz w:val="22"/>
        </w:rPr>
        <w:t xml:space="preserve">la respuesta a mi solicitud de </w:t>
      </w:r>
      <w:proofErr w:type="spellStart"/>
      <w:r w:rsidR="00722B68" w:rsidRPr="00C24968">
        <w:rPr>
          <w:rFonts w:ascii="Palatino Linotype" w:hAnsi="Palatino Linotype" w:cs="Arial"/>
          <w:i/>
          <w:color w:val="000000" w:themeColor="text1"/>
          <w:sz w:val="22"/>
        </w:rPr>
        <w:t>informacion</w:t>
      </w:r>
      <w:proofErr w:type="spellEnd"/>
      <w:r w:rsidR="00722B68" w:rsidRPr="00C24968">
        <w:rPr>
          <w:rFonts w:ascii="Palatino Linotype" w:hAnsi="Palatino Linotype" w:cs="Arial"/>
          <w:i/>
          <w:color w:val="000000" w:themeColor="text1"/>
          <w:sz w:val="22"/>
        </w:rPr>
        <w:t xml:space="preserve"> folio 00121/OASNEZA/IP/2023</w:t>
      </w:r>
      <w:r w:rsidR="007F3D3B" w:rsidRPr="00C24968">
        <w:rPr>
          <w:rFonts w:ascii="Palatino Linotype" w:hAnsi="Palatino Linotype" w:cs="Arial"/>
          <w:i/>
          <w:color w:val="000000" w:themeColor="text1"/>
          <w:sz w:val="22"/>
        </w:rPr>
        <w:t>.</w:t>
      </w:r>
      <w:r w:rsidR="00DA3FF7" w:rsidRPr="00C24968">
        <w:rPr>
          <w:rFonts w:ascii="Palatino Linotype" w:hAnsi="Palatino Linotype" w:cs="Arial"/>
          <w:i/>
          <w:color w:val="000000" w:themeColor="text1"/>
          <w:sz w:val="22"/>
        </w:rPr>
        <w:t xml:space="preserve"> </w:t>
      </w:r>
      <w:r w:rsidRPr="00C24968">
        <w:rPr>
          <w:rFonts w:ascii="Palatino Linotype" w:hAnsi="Palatino Linotype" w:cs="Arial"/>
          <w:i/>
          <w:color w:val="000000" w:themeColor="text1"/>
          <w:sz w:val="22"/>
        </w:rPr>
        <w:t xml:space="preserve">" </w:t>
      </w:r>
      <w:bookmarkStart w:id="3" w:name="_Hlk104206422"/>
      <w:r w:rsidRPr="00C24968">
        <w:rPr>
          <w:rFonts w:ascii="Palatino Linotype" w:hAnsi="Palatino Linotype" w:cs="Arial"/>
          <w:i/>
          <w:color w:val="000000" w:themeColor="text1"/>
          <w:sz w:val="22"/>
        </w:rPr>
        <w:t>(Sic)</w:t>
      </w:r>
      <w:bookmarkEnd w:id="3"/>
    </w:p>
    <w:p w14:paraId="06D3253B" w14:textId="77777777" w:rsidR="009E3310" w:rsidRPr="00C24968" w:rsidRDefault="009E3310" w:rsidP="001A6289">
      <w:pPr>
        <w:tabs>
          <w:tab w:val="left" w:pos="851"/>
        </w:tabs>
        <w:ind w:left="851" w:right="901"/>
        <w:jc w:val="both"/>
        <w:rPr>
          <w:rFonts w:ascii="Palatino Linotype" w:hAnsi="Palatino Linotype" w:cs="Arial"/>
          <w:i/>
          <w:color w:val="000000" w:themeColor="text1"/>
          <w:sz w:val="22"/>
        </w:rPr>
      </w:pPr>
    </w:p>
    <w:p w14:paraId="6D480101" w14:textId="54AC0A79" w:rsidR="009E3310" w:rsidRPr="00C24968" w:rsidRDefault="009E3310" w:rsidP="009E3310">
      <w:pPr>
        <w:tabs>
          <w:tab w:val="left" w:pos="851"/>
        </w:tabs>
        <w:ind w:right="901"/>
        <w:jc w:val="both"/>
        <w:rPr>
          <w:rFonts w:ascii="Palatino Linotype" w:hAnsi="Palatino Linotype" w:cs="Arial"/>
          <w:b/>
          <w:bCs/>
          <w:color w:val="000000" w:themeColor="text1"/>
        </w:rPr>
      </w:pPr>
      <w:r w:rsidRPr="00C24968">
        <w:rPr>
          <w:rFonts w:ascii="Palatino Linotype" w:hAnsi="Palatino Linotype" w:cs="Arial"/>
          <w:b/>
          <w:bCs/>
          <w:color w:val="000000" w:themeColor="text1"/>
        </w:rPr>
        <w:t>Razones o motivos de inconformidad:</w:t>
      </w:r>
    </w:p>
    <w:p w14:paraId="0A0CE558" w14:textId="77777777" w:rsidR="009E3310" w:rsidRPr="00C24968" w:rsidRDefault="009E3310" w:rsidP="009E3310">
      <w:pPr>
        <w:tabs>
          <w:tab w:val="left" w:pos="851"/>
        </w:tabs>
        <w:ind w:right="901"/>
        <w:jc w:val="both"/>
        <w:rPr>
          <w:rFonts w:ascii="Palatino Linotype" w:hAnsi="Palatino Linotype" w:cs="Arial"/>
          <w:b/>
          <w:bCs/>
          <w:color w:val="000000" w:themeColor="text1"/>
        </w:rPr>
      </w:pPr>
    </w:p>
    <w:p w14:paraId="0EA4CAE1" w14:textId="73BED071" w:rsidR="009E3310" w:rsidRPr="00C24968" w:rsidRDefault="009E3310" w:rsidP="009E3310">
      <w:pPr>
        <w:tabs>
          <w:tab w:val="left" w:pos="851"/>
        </w:tabs>
        <w:ind w:left="851" w:right="901"/>
        <w:jc w:val="both"/>
        <w:rPr>
          <w:rFonts w:ascii="Palatino Linotype" w:hAnsi="Palatino Linotype" w:cs="Arial"/>
          <w:i/>
          <w:color w:val="000000" w:themeColor="text1"/>
          <w:sz w:val="22"/>
        </w:rPr>
      </w:pPr>
      <w:r w:rsidRPr="00C24968">
        <w:rPr>
          <w:rFonts w:ascii="Palatino Linotype" w:hAnsi="Palatino Linotype" w:cs="Arial"/>
          <w:i/>
          <w:color w:val="000000" w:themeColor="text1"/>
          <w:sz w:val="22"/>
        </w:rPr>
        <w:t>“</w:t>
      </w:r>
      <w:r w:rsidR="00722B68" w:rsidRPr="00C24968">
        <w:rPr>
          <w:rFonts w:ascii="Palatino Linotype" w:hAnsi="Palatino Linotype" w:cs="Arial"/>
          <w:i/>
          <w:color w:val="000000" w:themeColor="text1"/>
          <w:sz w:val="22"/>
        </w:rPr>
        <w:t>falta el nombre del titular del Órgano Interno de control durante dichos levantamientos</w:t>
      </w:r>
      <w:r w:rsidRPr="00C24968">
        <w:rPr>
          <w:rFonts w:ascii="Palatino Linotype" w:hAnsi="Palatino Linotype" w:cs="Arial"/>
          <w:i/>
          <w:color w:val="000000" w:themeColor="text1"/>
          <w:sz w:val="22"/>
        </w:rPr>
        <w:t>" (Sic)</w:t>
      </w:r>
    </w:p>
    <w:p w14:paraId="2BC70F5A" w14:textId="77777777" w:rsidR="009E3310" w:rsidRPr="00C24968" w:rsidRDefault="009E3310" w:rsidP="009E3310">
      <w:pPr>
        <w:tabs>
          <w:tab w:val="left" w:pos="851"/>
        </w:tabs>
        <w:ind w:right="901"/>
        <w:jc w:val="both"/>
        <w:rPr>
          <w:rFonts w:ascii="Palatino Linotype" w:hAnsi="Palatino Linotype" w:cs="Arial"/>
          <w:i/>
          <w:color w:val="000000" w:themeColor="text1"/>
          <w:sz w:val="22"/>
        </w:rPr>
      </w:pPr>
    </w:p>
    <w:p w14:paraId="19119625" w14:textId="77777777" w:rsidR="005905B4" w:rsidRPr="00C24968" w:rsidRDefault="005905B4" w:rsidP="001A6289">
      <w:pPr>
        <w:tabs>
          <w:tab w:val="left" w:pos="851"/>
        </w:tabs>
        <w:ind w:left="851" w:right="901"/>
        <w:jc w:val="both"/>
        <w:rPr>
          <w:rFonts w:ascii="Palatino Linotype" w:hAnsi="Palatino Linotype" w:cs="Arial"/>
          <w:i/>
          <w:color w:val="000000" w:themeColor="text1"/>
          <w:sz w:val="22"/>
        </w:rPr>
      </w:pPr>
    </w:p>
    <w:bookmarkEnd w:id="2"/>
    <w:p w14:paraId="3CEDC3A8" w14:textId="16E14839" w:rsidR="00182393" w:rsidRPr="00C24968" w:rsidRDefault="00182393" w:rsidP="001A6289">
      <w:pPr>
        <w:spacing w:line="360" w:lineRule="auto"/>
        <w:jc w:val="both"/>
        <w:rPr>
          <w:rFonts w:ascii="Palatino Linotype" w:hAnsi="Palatino Linotype" w:cs="Arial"/>
          <w:b/>
          <w:color w:val="000000" w:themeColor="text1"/>
          <w:sz w:val="28"/>
        </w:rPr>
      </w:pPr>
      <w:r w:rsidRPr="00C24968">
        <w:rPr>
          <w:rFonts w:ascii="Palatino Linotype" w:hAnsi="Palatino Linotype" w:cs="Arial"/>
          <w:b/>
          <w:color w:val="000000" w:themeColor="text1"/>
          <w:sz w:val="28"/>
        </w:rPr>
        <w:t xml:space="preserve">V. Del turno del </w:t>
      </w:r>
      <w:r w:rsidR="00391021" w:rsidRPr="00C24968">
        <w:rPr>
          <w:rFonts w:ascii="Palatino Linotype" w:hAnsi="Palatino Linotype" w:cs="Arial"/>
          <w:b/>
          <w:color w:val="000000" w:themeColor="text1"/>
          <w:sz w:val="28"/>
        </w:rPr>
        <w:t>Recurso de Revisión</w:t>
      </w:r>
    </w:p>
    <w:p w14:paraId="12D2611D" w14:textId="1A08EAC0" w:rsidR="00581D21" w:rsidRPr="00C24968" w:rsidRDefault="00200BFC" w:rsidP="001A6289">
      <w:pPr>
        <w:spacing w:line="360" w:lineRule="auto"/>
        <w:jc w:val="both"/>
        <w:rPr>
          <w:rFonts w:ascii="Palatino Linotype" w:hAnsi="Palatino Linotype" w:cs="Arial"/>
          <w:color w:val="000000" w:themeColor="text1"/>
        </w:rPr>
      </w:pPr>
      <w:r w:rsidRPr="00C24968">
        <w:rPr>
          <w:rFonts w:ascii="Palatino Linotype" w:hAnsi="Palatino Linotype" w:cs="Arial"/>
          <w:color w:val="000000" w:themeColor="text1"/>
        </w:rPr>
        <w:t>E</w:t>
      </w:r>
      <w:r w:rsidR="00324215" w:rsidRPr="00C24968">
        <w:rPr>
          <w:rFonts w:ascii="Palatino Linotype" w:hAnsi="Palatino Linotype" w:cs="Arial"/>
          <w:color w:val="000000" w:themeColor="text1"/>
        </w:rPr>
        <w:t>l</w:t>
      </w:r>
      <w:r w:rsidR="00324215" w:rsidRPr="00C24968">
        <w:rPr>
          <w:rFonts w:ascii="Palatino Linotype" w:hAnsi="Palatino Linotype" w:cs="Arial"/>
          <w:b/>
          <w:bCs/>
          <w:color w:val="000000" w:themeColor="text1"/>
        </w:rPr>
        <w:t xml:space="preserve"> </w:t>
      </w:r>
      <w:r w:rsidR="00EF54B3" w:rsidRPr="00C24968">
        <w:rPr>
          <w:rFonts w:ascii="Palatino Linotype" w:eastAsia="Palatino Linotype" w:hAnsi="Palatino Linotype" w:cs="Palatino Linotype"/>
          <w:b/>
        </w:rPr>
        <w:t>quince</w:t>
      </w:r>
      <w:r w:rsidR="00E25168" w:rsidRPr="00C24968">
        <w:rPr>
          <w:rFonts w:ascii="Palatino Linotype" w:eastAsia="Palatino Linotype" w:hAnsi="Palatino Linotype" w:cs="Palatino Linotype"/>
          <w:b/>
        </w:rPr>
        <w:t xml:space="preserve"> de enero de dos mil veinticuatro</w:t>
      </w:r>
      <w:r w:rsidRPr="00C24968">
        <w:rPr>
          <w:rFonts w:ascii="Palatino Linotype" w:hAnsi="Palatino Linotype" w:cs="Arial"/>
          <w:color w:val="000000" w:themeColor="text1"/>
        </w:rPr>
        <w:t xml:space="preserve">, </w:t>
      </w:r>
      <w:r w:rsidR="0007612A" w:rsidRPr="00C24968">
        <w:rPr>
          <w:rFonts w:ascii="Palatino Linotype" w:hAnsi="Palatino Linotype" w:cs="Arial"/>
          <w:color w:val="000000" w:themeColor="text1"/>
        </w:rPr>
        <w:t xml:space="preserve">el </w:t>
      </w:r>
      <w:r w:rsidR="00F3473A" w:rsidRPr="00C24968">
        <w:rPr>
          <w:rFonts w:ascii="Palatino Linotype" w:hAnsi="Palatino Linotype" w:cs="Arial"/>
          <w:color w:val="000000" w:themeColor="text1"/>
        </w:rPr>
        <w:t xml:space="preserve">recurso que se trata se </w:t>
      </w:r>
      <w:r w:rsidR="003D0D02" w:rsidRPr="00C24968">
        <w:rPr>
          <w:rFonts w:ascii="Palatino Linotype" w:hAnsi="Palatino Linotype" w:cs="Arial"/>
          <w:color w:val="000000" w:themeColor="text1"/>
        </w:rPr>
        <w:t>envi</w:t>
      </w:r>
      <w:r w:rsidR="0007612A" w:rsidRPr="00C24968">
        <w:rPr>
          <w:rFonts w:ascii="Palatino Linotype" w:hAnsi="Palatino Linotype" w:cs="Arial"/>
          <w:color w:val="000000" w:themeColor="text1"/>
        </w:rPr>
        <w:t>ó</w:t>
      </w:r>
      <w:r w:rsidR="003D0D02" w:rsidRPr="00C24968">
        <w:rPr>
          <w:rFonts w:ascii="Palatino Linotype" w:hAnsi="Palatino Linotype" w:cs="Arial"/>
          <w:color w:val="000000" w:themeColor="text1"/>
        </w:rPr>
        <w:t xml:space="preserve"> </w:t>
      </w:r>
      <w:r w:rsidR="00F3473A" w:rsidRPr="00C24968">
        <w:rPr>
          <w:rFonts w:ascii="Palatino Linotype" w:hAnsi="Palatino Linotype" w:cs="Arial"/>
          <w:color w:val="000000" w:themeColor="text1"/>
        </w:rPr>
        <w:t xml:space="preserve">electrónicamente al Instituto de </w:t>
      </w:r>
      <w:r w:rsidR="00F3473A" w:rsidRPr="00C24968">
        <w:rPr>
          <w:rFonts w:ascii="Palatino Linotype" w:eastAsia="Arial Unicode MS" w:hAnsi="Palatino Linotype" w:cs="Arial"/>
          <w:color w:val="000000" w:themeColor="text1"/>
        </w:rPr>
        <w:t>Transparencia</w:t>
      </w:r>
      <w:r w:rsidR="00F3473A" w:rsidRPr="00C24968">
        <w:rPr>
          <w:rFonts w:ascii="Palatino Linotype" w:hAnsi="Palatino Linotype" w:cs="Arial"/>
          <w:color w:val="000000" w:themeColor="text1"/>
        </w:rPr>
        <w:t xml:space="preserve">, Acceso a la </w:t>
      </w:r>
      <w:r w:rsidR="00327647" w:rsidRPr="00C24968">
        <w:rPr>
          <w:rFonts w:ascii="Palatino Linotype" w:hAnsi="Palatino Linotype" w:cs="Arial"/>
          <w:color w:val="000000" w:themeColor="text1"/>
        </w:rPr>
        <w:t>Información Pública</w:t>
      </w:r>
      <w:r w:rsidR="00F3473A" w:rsidRPr="00C24968">
        <w:rPr>
          <w:rFonts w:ascii="Palatino Linotype" w:hAnsi="Palatino Linotype" w:cs="Arial"/>
          <w:color w:val="000000" w:themeColor="text1"/>
        </w:rPr>
        <w:t xml:space="preserve"> y Protección de Datos Personales del Estado de México y Municipios y con fundamento en el artículo 185, fracción I de la </w:t>
      </w:r>
      <w:r w:rsidR="00F3473A" w:rsidRPr="00C24968">
        <w:rPr>
          <w:rFonts w:ascii="Palatino Linotype" w:hAnsi="Palatino Linotype"/>
          <w:color w:val="000000" w:themeColor="text1"/>
        </w:rPr>
        <w:t xml:space="preserve">Ley de Transparencia y Acceso a la </w:t>
      </w:r>
      <w:r w:rsidR="00327647" w:rsidRPr="00C24968">
        <w:rPr>
          <w:rFonts w:ascii="Palatino Linotype" w:hAnsi="Palatino Linotype"/>
          <w:color w:val="000000" w:themeColor="text1"/>
        </w:rPr>
        <w:t>Información Pública</w:t>
      </w:r>
      <w:r w:rsidR="00F3473A" w:rsidRPr="00C24968">
        <w:rPr>
          <w:rFonts w:ascii="Palatino Linotype" w:hAnsi="Palatino Linotype"/>
          <w:color w:val="000000" w:themeColor="text1"/>
        </w:rPr>
        <w:t xml:space="preserve"> del Estado de México y Municipios</w:t>
      </w:r>
      <w:r w:rsidR="003D0D02" w:rsidRPr="00C24968">
        <w:rPr>
          <w:rFonts w:ascii="Palatino Linotype" w:hAnsi="Palatino Linotype" w:cs="Arial"/>
          <w:color w:val="000000" w:themeColor="text1"/>
        </w:rPr>
        <w:t xml:space="preserve">, se </w:t>
      </w:r>
      <w:r w:rsidR="0007612A" w:rsidRPr="00C24968">
        <w:rPr>
          <w:rFonts w:ascii="Palatino Linotype" w:hAnsi="Palatino Linotype" w:cs="Arial"/>
          <w:color w:val="000000" w:themeColor="text1"/>
        </w:rPr>
        <w:t>turnó</w:t>
      </w:r>
      <w:r w:rsidR="00F3473A" w:rsidRPr="00C24968">
        <w:rPr>
          <w:rFonts w:ascii="Palatino Linotype" w:hAnsi="Palatino Linotype" w:cs="Arial"/>
          <w:color w:val="000000" w:themeColor="text1"/>
        </w:rPr>
        <w:t xml:space="preserve"> </w:t>
      </w:r>
      <w:r w:rsidR="00181F7D" w:rsidRPr="00C24968">
        <w:rPr>
          <w:rFonts w:ascii="Palatino Linotype" w:hAnsi="Palatino Linotype" w:cs="Arial"/>
          <w:color w:val="000000" w:themeColor="text1"/>
        </w:rPr>
        <w:t>mediante</w:t>
      </w:r>
      <w:r w:rsidR="00F3473A" w:rsidRPr="00C24968">
        <w:rPr>
          <w:rFonts w:ascii="Palatino Linotype" w:eastAsia="Arial Unicode MS" w:hAnsi="Palatino Linotype" w:cs="Arial"/>
          <w:color w:val="000000" w:themeColor="text1"/>
        </w:rPr>
        <w:t xml:space="preserve"> </w:t>
      </w:r>
      <w:r w:rsidR="00F3473A" w:rsidRPr="00C24968">
        <w:rPr>
          <w:rFonts w:ascii="Palatino Linotype" w:eastAsia="Arial Unicode MS" w:hAnsi="Palatino Linotype" w:cs="Arial"/>
          <w:b/>
          <w:color w:val="000000" w:themeColor="text1"/>
        </w:rPr>
        <w:t>SAIMEX</w:t>
      </w:r>
      <w:r w:rsidR="00F3473A" w:rsidRPr="00C24968">
        <w:rPr>
          <w:rFonts w:ascii="Palatino Linotype" w:hAnsi="Palatino Linotype"/>
          <w:color w:val="000000" w:themeColor="text1"/>
        </w:rPr>
        <w:t xml:space="preserve">, </w:t>
      </w:r>
      <w:r w:rsidR="00904289" w:rsidRPr="00C24968">
        <w:rPr>
          <w:rFonts w:ascii="Palatino Linotype" w:hAnsi="Palatino Linotype"/>
          <w:color w:val="000000" w:themeColor="text1"/>
        </w:rPr>
        <w:t>a</w:t>
      </w:r>
      <w:r w:rsidR="00B65E3A" w:rsidRPr="00C24968">
        <w:rPr>
          <w:rFonts w:ascii="Palatino Linotype" w:hAnsi="Palatino Linotype"/>
          <w:color w:val="000000" w:themeColor="text1"/>
        </w:rPr>
        <w:t xml:space="preserve"> </w:t>
      </w:r>
      <w:r w:rsidR="00904289" w:rsidRPr="00C24968">
        <w:rPr>
          <w:rFonts w:ascii="Palatino Linotype" w:hAnsi="Palatino Linotype"/>
          <w:color w:val="000000" w:themeColor="text1"/>
        </w:rPr>
        <w:t>l</w:t>
      </w:r>
      <w:r w:rsidR="0007612A" w:rsidRPr="00C24968">
        <w:rPr>
          <w:rFonts w:ascii="Palatino Linotype" w:hAnsi="Palatino Linotype"/>
          <w:color w:val="000000" w:themeColor="text1"/>
        </w:rPr>
        <w:t>a</w:t>
      </w:r>
      <w:r w:rsidR="00904289" w:rsidRPr="00C24968">
        <w:rPr>
          <w:rFonts w:ascii="Palatino Linotype" w:hAnsi="Palatino Linotype"/>
          <w:color w:val="000000" w:themeColor="text1"/>
        </w:rPr>
        <w:t xml:space="preserve"> </w:t>
      </w:r>
      <w:r w:rsidR="00904289" w:rsidRPr="00C24968">
        <w:rPr>
          <w:rFonts w:ascii="Palatino Linotype" w:hAnsi="Palatino Linotype"/>
          <w:b/>
          <w:color w:val="000000" w:themeColor="text1"/>
        </w:rPr>
        <w:t>Comisiona</w:t>
      </w:r>
      <w:r w:rsidR="0007612A" w:rsidRPr="00C24968">
        <w:rPr>
          <w:rFonts w:ascii="Palatino Linotype" w:hAnsi="Palatino Linotype"/>
          <w:b/>
          <w:color w:val="000000" w:themeColor="text1"/>
        </w:rPr>
        <w:t>da Sharon Cristina Morales Martínez</w:t>
      </w:r>
      <w:r w:rsidR="003E67AD" w:rsidRPr="00C24968">
        <w:rPr>
          <w:rFonts w:ascii="Palatino Linotype" w:hAnsi="Palatino Linotype"/>
          <w:b/>
          <w:color w:val="000000" w:themeColor="text1"/>
        </w:rPr>
        <w:t xml:space="preserve">, </w:t>
      </w:r>
      <w:r w:rsidR="003E67AD" w:rsidRPr="00C24968">
        <w:rPr>
          <w:rFonts w:ascii="Palatino Linotype" w:hAnsi="Palatino Linotype" w:cs="Arial"/>
          <w:color w:val="000000" w:themeColor="text1"/>
        </w:rPr>
        <w:t>a efecto de decretar su admisión o desechamiento</w:t>
      </w:r>
      <w:r w:rsidR="00581D21" w:rsidRPr="00C24968">
        <w:rPr>
          <w:rFonts w:ascii="Palatino Linotype" w:hAnsi="Palatino Linotype" w:cs="Arial"/>
          <w:color w:val="000000" w:themeColor="text1"/>
        </w:rPr>
        <w:t>.</w:t>
      </w:r>
      <w:r w:rsidR="0055032F" w:rsidRPr="00C24968">
        <w:rPr>
          <w:rFonts w:ascii="Palatino Linotype" w:hAnsi="Palatino Linotype"/>
        </w:rPr>
        <w:t xml:space="preserve"> </w:t>
      </w:r>
    </w:p>
    <w:p w14:paraId="3F594CD2" w14:textId="51966CA2" w:rsidR="00FE1F48" w:rsidRPr="00C24968" w:rsidRDefault="00581D21" w:rsidP="001A6289">
      <w:pPr>
        <w:spacing w:line="360" w:lineRule="auto"/>
        <w:jc w:val="both"/>
        <w:rPr>
          <w:rFonts w:ascii="Palatino Linotype" w:hAnsi="Palatino Linotype" w:cs="Arial"/>
          <w:color w:val="000000" w:themeColor="text1"/>
        </w:rPr>
      </w:pPr>
      <w:r w:rsidRPr="00C24968">
        <w:rPr>
          <w:rFonts w:ascii="Palatino Linotype" w:hAnsi="Palatino Linotype" w:cs="Arial"/>
          <w:color w:val="000000" w:themeColor="text1"/>
        </w:rPr>
        <w:t xml:space="preserve"> </w:t>
      </w:r>
    </w:p>
    <w:p w14:paraId="04F2F453" w14:textId="77777777" w:rsidR="00C961D0" w:rsidRPr="00C24968" w:rsidRDefault="00C961D0" w:rsidP="001A6289">
      <w:pPr>
        <w:spacing w:line="360" w:lineRule="auto"/>
        <w:jc w:val="both"/>
        <w:rPr>
          <w:rFonts w:ascii="Palatino Linotype" w:hAnsi="Palatino Linotype" w:cs="Arial"/>
          <w:color w:val="000000" w:themeColor="text1"/>
        </w:rPr>
      </w:pPr>
    </w:p>
    <w:p w14:paraId="06C43014" w14:textId="24570EFF" w:rsidR="004077DA" w:rsidRPr="00C24968" w:rsidRDefault="004077DA" w:rsidP="001A6289">
      <w:pPr>
        <w:tabs>
          <w:tab w:val="center" w:pos="4252"/>
          <w:tab w:val="right" w:pos="8504"/>
        </w:tabs>
        <w:spacing w:line="360" w:lineRule="auto"/>
        <w:jc w:val="both"/>
        <w:rPr>
          <w:rFonts w:ascii="Palatino Linotype" w:hAnsi="Palatino Linotype" w:cs="Arial"/>
          <w:b/>
          <w:color w:val="000000" w:themeColor="text1"/>
        </w:rPr>
      </w:pPr>
      <w:r w:rsidRPr="00C24968">
        <w:rPr>
          <w:rFonts w:ascii="Palatino Linotype" w:hAnsi="Palatino Linotype" w:cs="Arial"/>
          <w:b/>
          <w:color w:val="000000" w:themeColor="text1"/>
        </w:rPr>
        <w:lastRenderedPageBreak/>
        <w:t>a) Admisión de</w:t>
      </w:r>
      <w:r w:rsidR="00337AB4" w:rsidRPr="00C24968">
        <w:rPr>
          <w:rFonts w:ascii="Palatino Linotype" w:hAnsi="Palatino Linotype" w:cs="Arial"/>
          <w:b/>
          <w:color w:val="000000" w:themeColor="text1"/>
        </w:rPr>
        <w:t>l</w:t>
      </w:r>
      <w:r w:rsidRPr="00C24968">
        <w:rPr>
          <w:rFonts w:ascii="Palatino Linotype" w:hAnsi="Palatino Linotype" w:cs="Arial"/>
          <w:b/>
          <w:color w:val="000000" w:themeColor="text1"/>
        </w:rPr>
        <w:t xml:space="preserve"> </w:t>
      </w:r>
      <w:r w:rsidR="00337AB4" w:rsidRPr="00C24968">
        <w:rPr>
          <w:rFonts w:ascii="Palatino Linotype" w:hAnsi="Palatino Linotype" w:cs="Arial"/>
          <w:b/>
          <w:color w:val="000000" w:themeColor="text1"/>
        </w:rPr>
        <w:t>Recurso</w:t>
      </w:r>
      <w:r w:rsidR="00963231" w:rsidRPr="00C24968">
        <w:rPr>
          <w:rFonts w:ascii="Palatino Linotype" w:hAnsi="Palatino Linotype" w:cs="Arial"/>
          <w:b/>
          <w:color w:val="000000" w:themeColor="text1"/>
        </w:rPr>
        <w:t xml:space="preserve"> de Revisión</w:t>
      </w:r>
    </w:p>
    <w:p w14:paraId="4952A0CD" w14:textId="3CCCF285" w:rsidR="00200BFC" w:rsidRPr="00C24968" w:rsidRDefault="00200BFC" w:rsidP="001A6289">
      <w:pPr>
        <w:tabs>
          <w:tab w:val="center" w:pos="4252"/>
          <w:tab w:val="right" w:pos="8504"/>
        </w:tabs>
        <w:spacing w:line="360" w:lineRule="auto"/>
        <w:jc w:val="both"/>
        <w:rPr>
          <w:rFonts w:ascii="Palatino Linotype" w:hAnsi="Palatino Linotype" w:cs="Arial"/>
          <w:color w:val="000000" w:themeColor="text1"/>
        </w:rPr>
      </w:pPr>
      <w:r w:rsidRPr="00C24968">
        <w:rPr>
          <w:rFonts w:ascii="Palatino Linotype" w:hAnsi="Palatino Linotype" w:cs="Arial"/>
          <w:color w:val="000000" w:themeColor="text1"/>
        </w:rPr>
        <w:t>De las constancias del expediente electrónico del</w:t>
      </w:r>
      <w:r w:rsidRPr="00C24968">
        <w:rPr>
          <w:rFonts w:ascii="Palatino Linotype" w:hAnsi="Palatino Linotype" w:cs="Arial"/>
          <w:b/>
          <w:color w:val="000000" w:themeColor="text1"/>
        </w:rPr>
        <w:t xml:space="preserve"> SAIMEX</w:t>
      </w:r>
      <w:r w:rsidR="003E67AD" w:rsidRPr="00C24968">
        <w:rPr>
          <w:rFonts w:ascii="Palatino Linotype" w:hAnsi="Palatino Linotype" w:cs="Arial"/>
          <w:color w:val="000000" w:themeColor="text1"/>
        </w:rPr>
        <w:t xml:space="preserve">, se advierte que el </w:t>
      </w:r>
      <w:r w:rsidR="00EF54B3" w:rsidRPr="00C24968">
        <w:rPr>
          <w:rFonts w:ascii="Palatino Linotype" w:eastAsia="Palatino Linotype" w:hAnsi="Palatino Linotype" w:cs="Palatino Linotype"/>
          <w:b/>
        </w:rPr>
        <w:t>diecinueve</w:t>
      </w:r>
      <w:r w:rsidR="009E3310" w:rsidRPr="00C24968">
        <w:rPr>
          <w:rFonts w:ascii="Palatino Linotype" w:eastAsia="Palatino Linotype" w:hAnsi="Palatino Linotype" w:cs="Palatino Linotype"/>
          <w:b/>
        </w:rPr>
        <w:t xml:space="preserve"> de enero de dos mil veinticuatro</w:t>
      </w:r>
      <w:r w:rsidRPr="00C24968">
        <w:rPr>
          <w:rFonts w:ascii="Palatino Linotype" w:hAnsi="Palatino Linotype" w:cs="Arial"/>
          <w:color w:val="000000" w:themeColor="text1"/>
        </w:rPr>
        <w:t>, se acordó la admisión a trámite de</w:t>
      </w:r>
      <w:r w:rsidR="00337AB4" w:rsidRPr="00C24968">
        <w:rPr>
          <w:rFonts w:ascii="Palatino Linotype" w:hAnsi="Palatino Linotype" w:cs="Arial"/>
          <w:color w:val="000000" w:themeColor="text1"/>
        </w:rPr>
        <w:t>l</w:t>
      </w:r>
      <w:r w:rsidR="00AF5622" w:rsidRPr="00C24968">
        <w:rPr>
          <w:rFonts w:ascii="Palatino Linotype" w:hAnsi="Palatino Linotype" w:cs="Arial"/>
          <w:color w:val="000000" w:themeColor="text1"/>
        </w:rPr>
        <w:t xml:space="preserve"> </w:t>
      </w:r>
      <w:r w:rsidR="00963231" w:rsidRPr="00C24968">
        <w:rPr>
          <w:rFonts w:ascii="Palatino Linotype" w:hAnsi="Palatino Linotype" w:cs="Arial"/>
          <w:color w:val="000000" w:themeColor="text1"/>
        </w:rPr>
        <w:t>Recurso de Revisión</w:t>
      </w:r>
      <w:r w:rsidRPr="00C24968">
        <w:rPr>
          <w:rFonts w:ascii="Palatino Linotype" w:hAnsi="Palatino Linotype" w:cs="Arial"/>
          <w:color w:val="000000" w:themeColor="text1"/>
        </w:rPr>
        <w:t xml:space="preserve"> que nos ocupa</w:t>
      </w:r>
      <w:r w:rsidR="00AF5622" w:rsidRPr="00C24968">
        <w:rPr>
          <w:rFonts w:ascii="Palatino Linotype" w:hAnsi="Palatino Linotype" w:cs="Arial"/>
          <w:color w:val="000000" w:themeColor="text1"/>
        </w:rPr>
        <w:t>n</w:t>
      </w:r>
      <w:r w:rsidRPr="00C24968">
        <w:rPr>
          <w:rFonts w:ascii="Palatino Linotype" w:hAnsi="Palatino Linotype" w:cs="Arial"/>
          <w:color w:val="000000" w:themeColor="text1"/>
        </w:rPr>
        <w:t>; así como la integración del expediente respectivo, mismo</w:t>
      </w:r>
      <w:r w:rsidR="00AF5622" w:rsidRPr="00C24968">
        <w:rPr>
          <w:rFonts w:ascii="Palatino Linotype" w:hAnsi="Palatino Linotype" w:cs="Arial"/>
          <w:color w:val="000000" w:themeColor="text1"/>
        </w:rPr>
        <w:t xml:space="preserve"> que se </w:t>
      </w:r>
      <w:r w:rsidR="00337AB4" w:rsidRPr="00C24968">
        <w:rPr>
          <w:rFonts w:ascii="Palatino Linotype" w:hAnsi="Palatino Linotype" w:cs="Arial"/>
          <w:color w:val="000000" w:themeColor="text1"/>
        </w:rPr>
        <w:t>puso</w:t>
      </w:r>
      <w:r w:rsidRPr="00C24968">
        <w:rPr>
          <w:rFonts w:ascii="Palatino Linotype" w:hAnsi="Palatino Linotype" w:cs="Arial"/>
          <w:color w:val="000000" w:themeColor="text1"/>
        </w:rPr>
        <w:t xml:space="preserve"> a disposición de las partes, para que en un plazo máximo de siete días hábiles</w:t>
      </w:r>
      <w:r w:rsidR="00434F5B" w:rsidRPr="00C24968">
        <w:rPr>
          <w:rFonts w:ascii="Palatino Linotype" w:hAnsi="Palatino Linotype" w:cs="Arial"/>
          <w:color w:val="000000" w:themeColor="text1"/>
        </w:rPr>
        <w:t xml:space="preserve">, manifestaran lo que a su derecho conviniera, a efecto de presentar pruebas y alegatos; así como para que </w:t>
      </w:r>
      <w:r w:rsidR="00434F5B" w:rsidRPr="00C24968">
        <w:rPr>
          <w:rFonts w:ascii="Palatino Linotype" w:hAnsi="Palatino Linotype" w:cs="Arial"/>
          <w:b/>
          <w:color w:val="000000" w:themeColor="text1"/>
        </w:rPr>
        <w:t xml:space="preserve">EL SUJETO OBLIGADO </w:t>
      </w:r>
      <w:r w:rsidR="00434F5B" w:rsidRPr="00C24968">
        <w:rPr>
          <w:rFonts w:ascii="Palatino Linotype" w:hAnsi="Palatino Linotype" w:cs="Arial"/>
          <w:color w:val="000000" w:themeColor="text1"/>
        </w:rPr>
        <w:t>rindiera su</w:t>
      </w:r>
      <w:r w:rsidR="00434F5B" w:rsidRPr="00C24968">
        <w:rPr>
          <w:rFonts w:ascii="Palatino Linotype" w:hAnsi="Palatino Linotype" w:cs="Arial"/>
          <w:b/>
          <w:color w:val="000000" w:themeColor="text1"/>
        </w:rPr>
        <w:t xml:space="preserve"> </w:t>
      </w:r>
      <w:r w:rsidR="00434F5B" w:rsidRPr="00C24968">
        <w:rPr>
          <w:rFonts w:ascii="Palatino Linotype" w:hAnsi="Palatino Linotype" w:cs="Arial"/>
          <w:color w:val="000000" w:themeColor="text1"/>
        </w:rPr>
        <w:t xml:space="preserve">Informe Justificado, </w:t>
      </w:r>
      <w:r w:rsidRPr="00C24968">
        <w:rPr>
          <w:rFonts w:ascii="Palatino Linotype" w:hAnsi="Palatino Linotype" w:cs="Arial"/>
          <w:color w:val="000000" w:themeColor="text1"/>
        </w:rPr>
        <w:t xml:space="preserve">conforme a lo dispuesto por el artículo 185 de la Ley de Transparencia y Acceso a la </w:t>
      </w:r>
      <w:r w:rsidR="00327647" w:rsidRPr="00C24968">
        <w:rPr>
          <w:rFonts w:ascii="Palatino Linotype" w:hAnsi="Palatino Linotype" w:cs="Arial"/>
          <w:color w:val="000000" w:themeColor="text1"/>
        </w:rPr>
        <w:t>Información Pública</w:t>
      </w:r>
      <w:r w:rsidRPr="00C24968">
        <w:rPr>
          <w:rFonts w:ascii="Palatino Linotype" w:hAnsi="Palatino Linotype" w:cs="Arial"/>
          <w:color w:val="000000" w:themeColor="text1"/>
        </w:rPr>
        <w:t xml:space="preserve"> del Estado de México y Municipios.</w:t>
      </w:r>
    </w:p>
    <w:p w14:paraId="0AA3AFC7" w14:textId="77777777" w:rsidR="00B65E3A" w:rsidRPr="00C24968" w:rsidRDefault="00B65E3A" w:rsidP="001A6289">
      <w:pPr>
        <w:spacing w:line="360" w:lineRule="auto"/>
        <w:jc w:val="both"/>
        <w:rPr>
          <w:rFonts w:ascii="Palatino Linotype" w:eastAsia="Arial Unicode MS" w:hAnsi="Palatino Linotype" w:cs="Arial"/>
          <w:b/>
          <w:color w:val="000000" w:themeColor="text1"/>
        </w:rPr>
      </w:pPr>
    </w:p>
    <w:p w14:paraId="239F20BA" w14:textId="29BC0B2A" w:rsidR="004077DA" w:rsidRPr="00C24968" w:rsidRDefault="004077DA" w:rsidP="001A6289">
      <w:pPr>
        <w:spacing w:line="360" w:lineRule="auto"/>
        <w:jc w:val="both"/>
        <w:rPr>
          <w:rFonts w:ascii="Palatino Linotype" w:eastAsia="Arial Unicode MS" w:hAnsi="Palatino Linotype" w:cs="Arial"/>
          <w:b/>
          <w:color w:val="000000" w:themeColor="text1"/>
        </w:rPr>
      </w:pPr>
      <w:r w:rsidRPr="00C24968">
        <w:rPr>
          <w:rFonts w:ascii="Palatino Linotype" w:eastAsia="Arial Unicode MS" w:hAnsi="Palatino Linotype" w:cs="Arial"/>
          <w:b/>
          <w:color w:val="000000" w:themeColor="text1"/>
        </w:rPr>
        <w:t xml:space="preserve">b) </w:t>
      </w:r>
      <w:r w:rsidRPr="00C24968">
        <w:rPr>
          <w:rFonts w:ascii="Palatino Linotype" w:hAnsi="Palatino Linotype" w:cs="Arial"/>
          <w:b/>
          <w:bCs/>
          <w:color w:val="000000" w:themeColor="text1"/>
        </w:rPr>
        <w:t>Informe Justificado</w:t>
      </w:r>
    </w:p>
    <w:p w14:paraId="0BB91BD1" w14:textId="5F96FC83" w:rsidR="004311A2" w:rsidRPr="00C24968" w:rsidRDefault="00891F8F" w:rsidP="009E3310">
      <w:pPr>
        <w:spacing w:line="360" w:lineRule="auto"/>
        <w:jc w:val="both"/>
        <w:rPr>
          <w:rFonts w:ascii="Palatino Linotype" w:eastAsia="Arial Unicode MS" w:hAnsi="Palatino Linotype" w:cs="Arial"/>
          <w:color w:val="000000" w:themeColor="text1"/>
        </w:rPr>
      </w:pPr>
      <w:r w:rsidRPr="00C24968">
        <w:rPr>
          <w:rFonts w:ascii="Palatino Linotype" w:eastAsia="Arial Unicode MS" w:hAnsi="Palatino Linotype" w:cs="Arial"/>
          <w:color w:val="000000" w:themeColor="text1"/>
        </w:rPr>
        <w:t xml:space="preserve">Conforme a las constancias que obran en el expediente electrónico del </w:t>
      </w:r>
      <w:r w:rsidRPr="00C24968">
        <w:rPr>
          <w:rFonts w:ascii="Palatino Linotype" w:eastAsia="Arial Unicode MS" w:hAnsi="Palatino Linotype" w:cs="Arial"/>
          <w:b/>
          <w:color w:val="000000" w:themeColor="text1"/>
        </w:rPr>
        <w:t>SAIMEX</w:t>
      </w:r>
      <w:r w:rsidRPr="00C24968">
        <w:rPr>
          <w:rFonts w:ascii="Palatino Linotype" w:eastAsia="Arial Unicode MS" w:hAnsi="Palatino Linotype" w:cs="Arial"/>
          <w:color w:val="000000" w:themeColor="text1"/>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C24968">
        <w:rPr>
          <w:rFonts w:ascii="Palatino Linotype" w:eastAsia="Arial Unicode MS" w:hAnsi="Palatino Linotype" w:cs="Arial"/>
          <w:b/>
          <w:color w:val="000000" w:themeColor="text1"/>
        </w:rPr>
        <w:t>RECURRENTE</w:t>
      </w:r>
      <w:r w:rsidRPr="00C24968">
        <w:rPr>
          <w:rFonts w:ascii="Palatino Linotype" w:eastAsia="Arial Unicode MS" w:hAnsi="Palatino Linotype" w:cs="Arial"/>
          <w:color w:val="000000" w:themeColor="text1"/>
        </w:rPr>
        <w:t xml:space="preserve">, éste no realizó manifestación alguna, ni presentó pruebas o alegatos, </w:t>
      </w:r>
      <w:r w:rsidR="00B7234D" w:rsidRPr="00C24968">
        <w:rPr>
          <w:rFonts w:ascii="Palatino Linotype" w:eastAsia="Arial Unicode MS" w:hAnsi="Palatino Linotype" w:cs="Arial"/>
          <w:color w:val="000000" w:themeColor="text1"/>
        </w:rPr>
        <w:t>por su parte</w:t>
      </w:r>
      <w:r w:rsidRPr="00C24968">
        <w:rPr>
          <w:rFonts w:ascii="Palatino Linotype" w:eastAsia="Arial Unicode MS" w:hAnsi="Palatino Linotype" w:cs="Arial"/>
          <w:color w:val="000000" w:themeColor="text1"/>
        </w:rPr>
        <w:t xml:space="preserve"> </w:t>
      </w:r>
      <w:r w:rsidRPr="00C24968">
        <w:rPr>
          <w:rFonts w:ascii="Palatino Linotype" w:eastAsia="Arial Unicode MS" w:hAnsi="Palatino Linotype" w:cs="Arial"/>
          <w:b/>
          <w:color w:val="000000" w:themeColor="text1"/>
          <w:lang w:eastAsia="es-MX"/>
        </w:rPr>
        <w:t>EL SUJETO OBLIGADO</w:t>
      </w:r>
      <w:r w:rsidRPr="00C24968">
        <w:rPr>
          <w:rFonts w:ascii="Palatino Linotype" w:eastAsia="Arial Unicode MS" w:hAnsi="Palatino Linotype" w:cs="Arial"/>
          <w:color w:val="000000" w:themeColor="text1"/>
        </w:rPr>
        <w:t xml:space="preserve"> </w:t>
      </w:r>
      <w:r w:rsidR="009E3310" w:rsidRPr="00C24968">
        <w:rPr>
          <w:rFonts w:ascii="Palatino Linotype" w:eastAsia="Arial Unicode MS" w:hAnsi="Palatino Linotype" w:cs="Arial"/>
          <w:color w:val="000000" w:themeColor="text1"/>
        </w:rPr>
        <w:t>remitió informe justificado</w:t>
      </w:r>
      <w:r w:rsidR="000C5676" w:rsidRPr="00C24968">
        <w:rPr>
          <w:rFonts w:ascii="Palatino Linotype" w:eastAsia="Arial Unicode MS" w:hAnsi="Palatino Linotype" w:cs="Arial"/>
          <w:color w:val="000000" w:themeColor="text1"/>
        </w:rPr>
        <w:t xml:space="preserve"> mediante </w:t>
      </w:r>
      <w:r w:rsidR="00EF54B3" w:rsidRPr="00C24968">
        <w:rPr>
          <w:rFonts w:ascii="Palatino Linotype" w:eastAsia="Arial Unicode MS" w:hAnsi="Palatino Linotype" w:cs="Arial"/>
          <w:color w:val="000000" w:themeColor="text1"/>
        </w:rPr>
        <w:t xml:space="preserve">el archivo electrónico </w:t>
      </w:r>
      <w:r w:rsidR="000C5676" w:rsidRPr="00C24968">
        <w:rPr>
          <w:rFonts w:ascii="Palatino Linotype" w:eastAsia="Arial Unicode MS" w:hAnsi="Palatino Linotype" w:cs="Arial"/>
          <w:color w:val="000000" w:themeColor="text1"/>
        </w:rPr>
        <w:t>descrito a continuación:</w:t>
      </w:r>
    </w:p>
    <w:p w14:paraId="60E90B5B" w14:textId="77777777" w:rsidR="000C5676" w:rsidRPr="00C24968" w:rsidRDefault="000C5676" w:rsidP="009E3310">
      <w:pPr>
        <w:spacing w:line="360" w:lineRule="auto"/>
        <w:jc w:val="both"/>
        <w:rPr>
          <w:rFonts w:ascii="Palatino Linotype" w:eastAsia="Palatino Linotype" w:hAnsi="Palatino Linotype" w:cs="Palatino Linotype"/>
          <w:b/>
        </w:rPr>
      </w:pPr>
    </w:p>
    <w:p w14:paraId="1F22B732" w14:textId="6FC64D83" w:rsidR="000C5676" w:rsidRPr="00C24968" w:rsidRDefault="00EF54B3" w:rsidP="00EF54B3">
      <w:pPr>
        <w:pStyle w:val="Prrafodelista"/>
        <w:numPr>
          <w:ilvl w:val="0"/>
          <w:numId w:val="29"/>
        </w:numPr>
        <w:spacing w:line="360" w:lineRule="auto"/>
        <w:jc w:val="both"/>
        <w:rPr>
          <w:rFonts w:ascii="Palatino Linotype" w:eastAsia="Arial Unicode MS" w:hAnsi="Palatino Linotype" w:cs="Arial"/>
          <w:color w:val="000000" w:themeColor="text1"/>
        </w:rPr>
      </w:pPr>
      <w:r w:rsidRPr="00C24968">
        <w:rPr>
          <w:rFonts w:ascii="Palatino Linotype" w:eastAsia="Palatino Linotype" w:hAnsi="Palatino Linotype" w:cs="Palatino Linotype"/>
          <w:b/>
        </w:rPr>
        <w:t>Scan_00121oasneza2023.pdf</w:t>
      </w:r>
      <w:r w:rsidR="000C5676" w:rsidRPr="00C24968">
        <w:rPr>
          <w:rFonts w:ascii="Palatino Linotype" w:eastAsia="Palatino Linotype" w:hAnsi="Palatino Linotype" w:cs="Palatino Linotype"/>
          <w:b/>
        </w:rPr>
        <w:t xml:space="preserve">. </w:t>
      </w:r>
      <w:r w:rsidR="000C5676" w:rsidRPr="00C24968">
        <w:rPr>
          <w:rFonts w:ascii="Palatino Linotype" w:eastAsia="Palatino Linotype" w:hAnsi="Palatino Linotype" w:cs="Palatino Linotype"/>
        </w:rPr>
        <w:t xml:space="preserve">el cual </w:t>
      </w:r>
      <w:r w:rsidRPr="00C24968">
        <w:rPr>
          <w:rFonts w:ascii="Palatino Linotype" w:eastAsia="Palatino Linotype" w:hAnsi="Palatino Linotype" w:cs="Palatino Linotype"/>
        </w:rPr>
        <w:t>en lo medular contiene la información faltante objeto de impugnación, la cual será descrita en el considerando respectivo.</w:t>
      </w:r>
    </w:p>
    <w:p w14:paraId="49EDBE9A" w14:textId="77777777" w:rsidR="000C5676" w:rsidRPr="00C24968" w:rsidRDefault="000C5676" w:rsidP="009E3310">
      <w:pPr>
        <w:spacing w:line="360" w:lineRule="auto"/>
        <w:jc w:val="both"/>
        <w:rPr>
          <w:rFonts w:ascii="Palatino Linotype" w:eastAsia="Arial Unicode MS" w:hAnsi="Palatino Linotype" w:cs="Arial"/>
          <w:color w:val="000000" w:themeColor="text1"/>
        </w:rPr>
      </w:pPr>
    </w:p>
    <w:p w14:paraId="0C6D2F34" w14:textId="2B849E76" w:rsidR="001E6DEF" w:rsidRPr="00C24968" w:rsidRDefault="00DA3FF7" w:rsidP="001A6289">
      <w:pPr>
        <w:tabs>
          <w:tab w:val="center" w:pos="4252"/>
          <w:tab w:val="right" w:pos="8504"/>
        </w:tabs>
        <w:spacing w:line="360" w:lineRule="auto"/>
        <w:jc w:val="both"/>
        <w:rPr>
          <w:rFonts w:ascii="Palatino Linotype" w:hAnsi="Palatino Linotype" w:cs="Arial"/>
          <w:b/>
          <w:bCs/>
          <w:color w:val="000000" w:themeColor="text1"/>
        </w:rPr>
      </w:pPr>
      <w:r w:rsidRPr="00C24968">
        <w:rPr>
          <w:rFonts w:ascii="Palatino Linotype" w:hAnsi="Palatino Linotype" w:cs="Arial"/>
          <w:b/>
          <w:bCs/>
          <w:color w:val="000000" w:themeColor="text1"/>
        </w:rPr>
        <w:lastRenderedPageBreak/>
        <w:t>c</w:t>
      </w:r>
      <w:r w:rsidR="00B01BA3" w:rsidRPr="00C24968">
        <w:rPr>
          <w:rFonts w:ascii="Palatino Linotype" w:hAnsi="Palatino Linotype" w:cs="Arial"/>
          <w:b/>
          <w:bCs/>
          <w:color w:val="000000" w:themeColor="text1"/>
        </w:rPr>
        <w:t>)</w:t>
      </w:r>
      <w:r w:rsidR="001E6DEF" w:rsidRPr="00C24968">
        <w:rPr>
          <w:rFonts w:ascii="Palatino Linotype" w:hAnsi="Palatino Linotype" w:cs="Arial"/>
          <w:b/>
          <w:bCs/>
          <w:color w:val="000000" w:themeColor="text1"/>
        </w:rPr>
        <w:t xml:space="preserve"> Cierre de Instrucción</w:t>
      </w:r>
    </w:p>
    <w:p w14:paraId="08376D83" w14:textId="7F568ED5" w:rsidR="005903CA" w:rsidRPr="00C24968" w:rsidRDefault="001E6DEF" w:rsidP="001A6289">
      <w:pPr>
        <w:tabs>
          <w:tab w:val="left" w:pos="709"/>
        </w:tabs>
        <w:spacing w:line="360" w:lineRule="auto"/>
        <w:jc w:val="both"/>
        <w:rPr>
          <w:rFonts w:ascii="Palatino Linotype" w:hAnsi="Palatino Linotype"/>
          <w:color w:val="000000" w:themeColor="text1"/>
        </w:rPr>
      </w:pPr>
      <w:r w:rsidRPr="00C24968">
        <w:rPr>
          <w:rFonts w:ascii="Palatino Linotype" w:hAnsi="Palatino Linotype" w:cs="Arial"/>
          <w:color w:val="000000" w:themeColor="text1"/>
        </w:rPr>
        <w:t>Una vez analizado el estado procesal que guarda el</w:t>
      </w:r>
      <w:r w:rsidR="00843E93" w:rsidRPr="00C24968">
        <w:rPr>
          <w:rFonts w:ascii="Palatino Linotype" w:hAnsi="Palatino Linotype" w:cs="Arial"/>
          <w:color w:val="000000" w:themeColor="text1"/>
        </w:rPr>
        <w:t xml:space="preserve"> expediente, </w:t>
      </w:r>
      <w:r w:rsidR="00A153D0" w:rsidRPr="00C24968">
        <w:rPr>
          <w:rFonts w:ascii="Palatino Linotype" w:hAnsi="Palatino Linotype" w:cs="Arial"/>
          <w:color w:val="000000" w:themeColor="text1"/>
        </w:rPr>
        <w:t>el</w:t>
      </w:r>
      <w:r w:rsidR="00843E93" w:rsidRPr="00C24968">
        <w:rPr>
          <w:rFonts w:ascii="Palatino Linotype" w:hAnsi="Palatino Linotype" w:cs="Arial"/>
          <w:color w:val="000000" w:themeColor="text1"/>
        </w:rPr>
        <w:t xml:space="preserve"> </w:t>
      </w:r>
      <w:r w:rsidR="00C24968" w:rsidRPr="00C24968">
        <w:rPr>
          <w:rFonts w:ascii="Palatino Linotype" w:hAnsi="Palatino Linotype" w:cs="Arial"/>
          <w:b/>
          <w:color w:val="000000" w:themeColor="text1"/>
        </w:rPr>
        <w:t>cinco de marzo</w:t>
      </w:r>
      <w:r w:rsidR="0097792D" w:rsidRPr="00C24968">
        <w:rPr>
          <w:rFonts w:ascii="Palatino Linotype" w:hAnsi="Palatino Linotype" w:cs="Arial"/>
          <w:b/>
          <w:color w:val="000000" w:themeColor="text1"/>
        </w:rPr>
        <w:t xml:space="preserve"> </w:t>
      </w:r>
      <w:r w:rsidRPr="00C24968">
        <w:rPr>
          <w:rFonts w:ascii="Palatino Linotype" w:hAnsi="Palatino Linotype" w:cs="Arial"/>
          <w:b/>
          <w:color w:val="000000" w:themeColor="text1"/>
        </w:rPr>
        <w:t xml:space="preserve">de dos mil </w:t>
      </w:r>
      <w:r w:rsidR="0097792D" w:rsidRPr="00C24968">
        <w:rPr>
          <w:rFonts w:ascii="Palatino Linotype" w:hAnsi="Palatino Linotype" w:cs="Arial"/>
          <w:b/>
          <w:color w:val="000000" w:themeColor="text1"/>
        </w:rPr>
        <w:t>veinticuatro</w:t>
      </w:r>
      <w:r w:rsidRPr="00C24968">
        <w:rPr>
          <w:rFonts w:ascii="Palatino Linotype" w:hAnsi="Palatino Linotype" w:cs="Arial"/>
          <w:color w:val="000000" w:themeColor="text1"/>
        </w:rPr>
        <w:t xml:space="preserve">, la </w:t>
      </w:r>
      <w:r w:rsidRPr="00C24968">
        <w:rPr>
          <w:rFonts w:ascii="Palatino Linotype" w:hAnsi="Palatino Linotype" w:cs="Arial"/>
          <w:b/>
          <w:bCs/>
          <w:color w:val="000000" w:themeColor="text1"/>
        </w:rPr>
        <w:t xml:space="preserve">Comisionada </w:t>
      </w:r>
      <w:r w:rsidR="00812BC0" w:rsidRPr="00C24968">
        <w:rPr>
          <w:rFonts w:ascii="Palatino Linotype" w:hAnsi="Palatino Linotype"/>
          <w:b/>
          <w:color w:val="000000" w:themeColor="text1"/>
        </w:rPr>
        <w:t xml:space="preserve">Sharon Cristina Morales Martínez </w:t>
      </w:r>
      <w:r w:rsidRPr="00C24968">
        <w:rPr>
          <w:rFonts w:ascii="Palatino Linotype" w:hAnsi="Palatino Linotype" w:cs="Arial"/>
          <w:color w:val="000000" w:themeColor="text1"/>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C24968">
        <w:rPr>
          <w:rFonts w:ascii="Palatino Linotype" w:hAnsi="Palatino Linotype"/>
          <w:color w:val="000000" w:themeColor="text1"/>
        </w:rPr>
        <w:t>.</w:t>
      </w:r>
    </w:p>
    <w:p w14:paraId="4EC76A78" w14:textId="77777777" w:rsidR="009861CD" w:rsidRPr="00C24968" w:rsidRDefault="009861CD" w:rsidP="001A6289">
      <w:pPr>
        <w:tabs>
          <w:tab w:val="left" w:pos="709"/>
        </w:tabs>
        <w:jc w:val="both"/>
        <w:rPr>
          <w:rFonts w:ascii="Palatino Linotype" w:hAnsi="Palatino Linotype"/>
          <w:color w:val="000000" w:themeColor="text1"/>
          <w:sz w:val="28"/>
        </w:rPr>
      </w:pPr>
    </w:p>
    <w:p w14:paraId="0A17408E" w14:textId="70BD4B21" w:rsidR="005A070A" w:rsidRPr="00C24968" w:rsidRDefault="00200BFC" w:rsidP="001A6289">
      <w:pPr>
        <w:jc w:val="center"/>
        <w:rPr>
          <w:rFonts w:ascii="Palatino Linotype" w:hAnsi="Palatino Linotype" w:cs="Arial"/>
          <w:b/>
          <w:bCs/>
          <w:color w:val="000000" w:themeColor="text1"/>
          <w:spacing w:val="60"/>
          <w:sz w:val="28"/>
        </w:rPr>
      </w:pPr>
      <w:r w:rsidRPr="00C24968">
        <w:rPr>
          <w:rFonts w:ascii="Palatino Linotype" w:hAnsi="Palatino Linotype" w:cs="Arial"/>
          <w:b/>
          <w:bCs/>
          <w:color w:val="000000" w:themeColor="text1"/>
          <w:spacing w:val="60"/>
          <w:sz w:val="28"/>
        </w:rPr>
        <w:t>CONSIDERANDO</w:t>
      </w:r>
      <w:r w:rsidR="007D238F" w:rsidRPr="00C24968">
        <w:rPr>
          <w:rFonts w:ascii="Palatino Linotype" w:hAnsi="Palatino Linotype" w:cs="Arial"/>
          <w:b/>
          <w:bCs/>
          <w:color w:val="000000" w:themeColor="text1"/>
          <w:spacing w:val="60"/>
          <w:sz w:val="28"/>
        </w:rPr>
        <w:t>S</w:t>
      </w:r>
    </w:p>
    <w:p w14:paraId="6E5E76A3" w14:textId="77777777" w:rsidR="007366EE" w:rsidRPr="00C24968" w:rsidRDefault="007366EE" w:rsidP="001A6289">
      <w:pPr>
        <w:rPr>
          <w:rFonts w:ascii="Palatino Linotype" w:hAnsi="Palatino Linotype" w:cs="Arial"/>
          <w:b/>
          <w:bCs/>
          <w:color w:val="000000" w:themeColor="text1"/>
          <w:spacing w:val="60"/>
          <w:sz w:val="28"/>
        </w:rPr>
      </w:pPr>
    </w:p>
    <w:p w14:paraId="7EF62753" w14:textId="40B40CD4" w:rsidR="007366EE" w:rsidRPr="00C24968" w:rsidRDefault="004A568D" w:rsidP="001A6289">
      <w:pPr>
        <w:widowControl w:val="0"/>
        <w:tabs>
          <w:tab w:val="left" w:pos="1701"/>
        </w:tabs>
        <w:autoSpaceDE w:val="0"/>
        <w:autoSpaceDN w:val="0"/>
        <w:adjustRightInd w:val="0"/>
        <w:spacing w:line="360" w:lineRule="auto"/>
        <w:jc w:val="both"/>
        <w:rPr>
          <w:rFonts w:ascii="Palatino Linotype" w:hAnsi="Palatino Linotype" w:cs="Arial"/>
          <w:color w:val="000000" w:themeColor="text1"/>
          <w:sz w:val="28"/>
        </w:rPr>
      </w:pPr>
      <w:r w:rsidRPr="00C24968">
        <w:rPr>
          <w:rFonts w:ascii="Palatino Linotype" w:hAnsi="Palatino Linotype"/>
          <w:b/>
          <w:color w:val="000000" w:themeColor="text1"/>
          <w:sz w:val="28"/>
        </w:rPr>
        <w:t xml:space="preserve">PRIMERO. </w:t>
      </w:r>
      <w:r w:rsidR="00CC0BEF" w:rsidRPr="00C24968">
        <w:rPr>
          <w:rFonts w:ascii="Palatino Linotype" w:hAnsi="Palatino Linotype"/>
          <w:b/>
          <w:color w:val="000000" w:themeColor="text1"/>
        </w:rPr>
        <w:t>Competencia</w:t>
      </w:r>
      <w:r w:rsidR="00CC0BEF" w:rsidRPr="00C24968">
        <w:rPr>
          <w:rFonts w:ascii="Palatino Linotype" w:hAnsi="Palatino Linotype"/>
          <w:color w:val="000000" w:themeColor="text1"/>
          <w:sz w:val="28"/>
        </w:rPr>
        <w:t>.</w:t>
      </w:r>
      <w:r w:rsidR="00CC0BEF" w:rsidRPr="00C24968">
        <w:rPr>
          <w:rFonts w:ascii="Palatino Linotype" w:hAnsi="Palatino Linotype"/>
          <w:b/>
          <w:color w:val="000000" w:themeColor="text1"/>
          <w:sz w:val="28"/>
        </w:rPr>
        <w:t xml:space="preserve"> </w:t>
      </w:r>
    </w:p>
    <w:p w14:paraId="381E6598" w14:textId="77777777" w:rsidR="00CB6233" w:rsidRPr="00C24968" w:rsidRDefault="00CC0BEF" w:rsidP="001A6289">
      <w:pPr>
        <w:spacing w:line="360" w:lineRule="auto"/>
        <w:ind w:right="50"/>
        <w:jc w:val="both"/>
        <w:rPr>
          <w:rFonts w:ascii="Palatino Linotype" w:hAnsi="Palatino Linotype" w:cs="Arial"/>
          <w:color w:val="000000" w:themeColor="text1"/>
        </w:rPr>
      </w:pPr>
      <w:r w:rsidRPr="00C24968">
        <w:rPr>
          <w:rFonts w:ascii="Palatino Linotype" w:hAnsi="Palatino Linotype"/>
          <w:color w:val="000000" w:themeColor="text1"/>
        </w:rPr>
        <w:t xml:space="preserve">Este </w:t>
      </w:r>
      <w:r w:rsidR="00CB6233" w:rsidRPr="00C24968">
        <w:rPr>
          <w:rFonts w:ascii="Palatino Linotype" w:hAnsi="Palatino Linotype"/>
          <w:color w:val="000000" w:themeColor="text1"/>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C24968">
        <w:rPr>
          <w:rFonts w:ascii="Palatino Linotype" w:hAnsi="Palatino Linotype" w:cs="Arial"/>
          <w:color w:val="000000" w:themeColor="text1"/>
        </w:rPr>
        <w:t>; y 9, fracciones I y XXIII y 11 del Reglamento Interior del Instituto de Transparencia, Acceso a la Información Pública y Protección de Datos Personales del Estado de México y Municipios.</w:t>
      </w:r>
    </w:p>
    <w:p w14:paraId="37397DC7" w14:textId="42F47AF8" w:rsidR="009D5552" w:rsidRPr="00C24968" w:rsidRDefault="009D5552" w:rsidP="001A6289">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p>
    <w:p w14:paraId="7BCB783E" w14:textId="77777777" w:rsidR="00C961D0" w:rsidRPr="00C24968" w:rsidRDefault="00C961D0" w:rsidP="001A6289">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p>
    <w:p w14:paraId="39A3AADD" w14:textId="77777777" w:rsidR="007366EE" w:rsidRPr="00C24968" w:rsidRDefault="00200BFC" w:rsidP="001A6289">
      <w:pPr>
        <w:spacing w:line="360" w:lineRule="auto"/>
        <w:jc w:val="both"/>
        <w:rPr>
          <w:rFonts w:ascii="Palatino Linotype" w:hAnsi="Palatino Linotype" w:cs="Arial"/>
          <w:b/>
          <w:color w:val="000000" w:themeColor="text1"/>
          <w:sz w:val="28"/>
        </w:rPr>
      </w:pPr>
      <w:r w:rsidRPr="00C24968">
        <w:rPr>
          <w:rFonts w:ascii="Palatino Linotype" w:hAnsi="Palatino Linotype" w:cs="Arial"/>
          <w:b/>
          <w:color w:val="000000" w:themeColor="text1"/>
          <w:sz w:val="28"/>
        </w:rPr>
        <w:lastRenderedPageBreak/>
        <w:t xml:space="preserve">SEGUNDO. </w:t>
      </w:r>
      <w:r w:rsidRPr="00C24968">
        <w:rPr>
          <w:rFonts w:ascii="Palatino Linotype" w:hAnsi="Palatino Linotype" w:cs="Arial"/>
          <w:b/>
          <w:color w:val="000000" w:themeColor="text1"/>
        </w:rPr>
        <w:t>Interés</w:t>
      </w:r>
      <w:r w:rsidRPr="00C24968">
        <w:rPr>
          <w:rFonts w:ascii="Palatino Linotype" w:hAnsi="Palatino Linotype" w:cs="Arial"/>
          <w:b/>
          <w:color w:val="000000" w:themeColor="text1"/>
          <w:sz w:val="28"/>
        </w:rPr>
        <w:t xml:space="preserve">. </w:t>
      </w:r>
    </w:p>
    <w:p w14:paraId="0AB0B98C" w14:textId="3EF03640" w:rsidR="00327647" w:rsidRPr="00C24968" w:rsidRDefault="00675F3B" w:rsidP="001A6289">
      <w:pPr>
        <w:spacing w:line="360" w:lineRule="auto"/>
        <w:jc w:val="both"/>
        <w:rPr>
          <w:rFonts w:ascii="Palatino Linotype" w:hAnsi="Palatino Linotype" w:cs="Arial"/>
          <w:bCs/>
          <w:color w:val="000000" w:themeColor="text1"/>
        </w:rPr>
      </w:pPr>
      <w:r w:rsidRPr="00C24968">
        <w:rPr>
          <w:rFonts w:ascii="Palatino Linotype" w:hAnsi="Palatino Linotype" w:cs="Arial"/>
          <w:bCs/>
          <w:color w:val="000000" w:themeColor="text1"/>
        </w:rPr>
        <w:t>El</w:t>
      </w:r>
      <w:r w:rsidR="00200BFC" w:rsidRPr="00C24968">
        <w:rPr>
          <w:rFonts w:ascii="Palatino Linotype" w:hAnsi="Palatino Linotype" w:cs="Arial"/>
          <w:bCs/>
          <w:color w:val="000000" w:themeColor="text1"/>
        </w:rPr>
        <w:t xml:space="preserve"> </w:t>
      </w:r>
      <w:r w:rsidRPr="00C24968">
        <w:rPr>
          <w:rFonts w:ascii="Palatino Linotype" w:hAnsi="Palatino Linotype" w:cs="Arial"/>
          <w:bCs/>
          <w:color w:val="000000" w:themeColor="text1"/>
        </w:rPr>
        <w:t>Recurso</w:t>
      </w:r>
      <w:r w:rsidR="00963231" w:rsidRPr="00C24968">
        <w:rPr>
          <w:rFonts w:ascii="Palatino Linotype" w:hAnsi="Palatino Linotype" w:cs="Arial"/>
          <w:bCs/>
          <w:color w:val="000000" w:themeColor="text1"/>
        </w:rPr>
        <w:t xml:space="preserve"> de Revisión</w:t>
      </w:r>
      <w:r w:rsidR="00200BFC" w:rsidRPr="00C24968">
        <w:rPr>
          <w:rFonts w:ascii="Palatino Linotype" w:hAnsi="Palatino Linotype" w:cs="Arial"/>
          <w:bCs/>
          <w:color w:val="000000" w:themeColor="text1"/>
        </w:rPr>
        <w:t xml:space="preserve"> </w:t>
      </w:r>
      <w:r w:rsidRPr="00C24968">
        <w:rPr>
          <w:rFonts w:ascii="Palatino Linotype" w:hAnsi="Palatino Linotype" w:cs="Arial"/>
          <w:bCs/>
          <w:color w:val="000000" w:themeColor="text1"/>
        </w:rPr>
        <w:t xml:space="preserve">fue </w:t>
      </w:r>
      <w:r w:rsidR="00200BFC" w:rsidRPr="00C24968">
        <w:rPr>
          <w:rFonts w:ascii="Palatino Linotype" w:hAnsi="Palatino Linotype" w:cs="Arial"/>
          <w:bCs/>
          <w:color w:val="000000" w:themeColor="text1"/>
        </w:rPr>
        <w:t xml:space="preserve">interpuesto por parte legítima, en atención a que se presentó por </w:t>
      </w:r>
      <w:r w:rsidR="003740EA" w:rsidRPr="00C24968">
        <w:rPr>
          <w:rFonts w:ascii="Palatino Linotype" w:hAnsi="Palatino Linotype" w:cs="Arial"/>
          <w:b/>
          <w:bCs/>
          <w:color w:val="000000" w:themeColor="text1"/>
        </w:rPr>
        <w:t>EL RECURRENTE</w:t>
      </w:r>
      <w:r w:rsidR="00200BFC" w:rsidRPr="00C24968">
        <w:rPr>
          <w:rFonts w:ascii="Palatino Linotype" w:hAnsi="Palatino Linotype" w:cs="Arial"/>
          <w:b/>
          <w:bCs/>
          <w:color w:val="000000" w:themeColor="text1"/>
        </w:rPr>
        <w:t>,</w:t>
      </w:r>
      <w:r w:rsidR="00200BFC" w:rsidRPr="00C24968">
        <w:rPr>
          <w:rFonts w:ascii="Palatino Linotype" w:hAnsi="Palatino Linotype" w:cs="Arial"/>
          <w:bCs/>
          <w:color w:val="000000" w:themeColor="text1"/>
        </w:rPr>
        <w:t xml:space="preserve"> quien es la misma persona que formuló la solicitud de acceso a la </w:t>
      </w:r>
      <w:r w:rsidR="00327647" w:rsidRPr="00C24968">
        <w:rPr>
          <w:rFonts w:ascii="Palatino Linotype" w:hAnsi="Palatino Linotype" w:cs="Arial"/>
          <w:bCs/>
          <w:color w:val="000000" w:themeColor="text1"/>
        </w:rPr>
        <w:t>Información Pública</w:t>
      </w:r>
      <w:r w:rsidR="00200BFC" w:rsidRPr="00C24968">
        <w:rPr>
          <w:rFonts w:ascii="Palatino Linotype" w:hAnsi="Palatino Linotype" w:cs="Arial"/>
          <w:bCs/>
          <w:color w:val="000000" w:themeColor="text1"/>
        </w:rPr>
        <w:t xml:space="preserve"> al </w:t>
      </w:r>
      <w:r w:rsidR="00200BFC" w:rsidRPr="00C24968">
        <w:rPr>
          <w:rFonts w:ascii="Palatino Linotype" w:hAnsi="Palatino Linotype" w:cs="Arial"/>
          <w:b/>
          <w:bCs/>
          <w:color w:val="000000" w:themeColor="text1"/>
        </w:rPr>
        <w:t>SUJETO OBLIGADO</w:t>
      </w:r>
      <w:r w:rsidR="008814C5" w:rsidRPr="00C24968">
        <w:rPr>
          <w:rFonts w:ascii="Palatino Linotype" w:hAnsi="Palatino Linotype" w:cs="Arial"/>
          <w:b/>
          <w:bCs/>
          <w:color w:val="000000" w:themeColor="text1"/>
        </w:rPr>
        <w:t xml:space="preserve">, </w:t>
      </w:r>
      <w:r w:rsidR="008814C5" w:rsidRPr="00C24968">
        <w:rPr>
          <w:rFonts w:ascii="Palatino Linotype" w:hAnsi="Palatino Linotype" w:cs="Arial"/>
          <w:color w:val="000000" w:themeColor="text1"/>
        </w:rPr>
        <w:t>en razón de que las claves de acceso</w:t>
      </w:r>
      <w:r w:rsidR="008814C5" w:rsidRPr="00C24968">
        <w:rPr>
          <w:rFonts w:ascii="Palatino Linotype" w:hAnsi="Palatino Linotype" w:cs="Arial"/>
          <w:b/>
          <w:bCs/>
          <w:color w:val="000000" w:themeColor="text1"/>
        </w:rPr>
        <w:t xml:space="preserve"> </w:t>
      </w:r>
      <w:r w:rsidR="008814C5" w:rsidRPr="00C24968">
        <w:rPr>
          <w:rFonts w:ascii="Palatino Linotype" w:hAnsi="Palatino Linotype" w:cs="Arial"/>
          <w:color w:val="000000" w:themeColor="text1"/>
        </w:rPr>
        <w:t>al</w:t>
      </w:r>
      <w:r w:rsidR="008814C5" w:rsidRPr="00C24968">
        <w:rPr>
          <w:rFonts w:ascii="Palatino Linotype" w:hAnsi="Palatino Linotype" w:cs="Arial"/>
          <w:b/>
          <w:bCs/>
          <w:color w:val="000000" w:themeColor="text1"/>
        </w:rPr>
        <w:t xml:space="preserve"> </w:t>
      </w:r>
      <w:r w:rsidR="008814C5" w:rsidRPr="00C24968">
        <w:rPr>
          <w:rFonts w:ascii="Palatino Linotype" w:eastAsia="Calibri" w:hAnsi="Palatino Linotype" w:cs="Arial"/>
          <w:color w:val="000000" w:themeColor="text1"/>
          <w:lang w:eastAsia="en-US"/>
        </w:rPr>
        <w:t>Sistema de Acce</w:t>
      </w:r>
      <w:r w:rsidR="007B17B7" w:rsidRPr="00C24968">
        <w:rPr>
          <w:rFonts w:ascii="Palatino Linotype" w:eastAsia="Calibri" w:hAnsi="Palatino Linotype" w:cs="Arial"/>
          <w:color w:val="000000" w:themeColor="text1"/>
          <w:lang w:eastAsia="en-US"/>
        </w:rPr>
        <w:t xml:space="preserve">so a la Información Mexiquense </w:t>
      </w:r>
      <w:r w:rsidR="008814C5" w:rsidRPr="00C24968">
        <w:rPr>
          <w:rFonts w:ascii="Palatino Linotype" w:eastAsia="Calibri" w:hAnsi="Palatino Linotype" w:cs="Arial"/>
          <w:b/>
          <w:bCs/>
          <w:color w:val="000000" w:themeColor="text1"/>
          <w:lang w:eastAsia="en-US"/>
        </w:rPr>
        <w:t>SAIMEX</w:t>
      </w:r>
      <w:r w:rsidR="000000E7" w:rsidRPr="00C24968">
        <w:rPr>
          <w:rFonts w:ascii="Palatino Linotype" w:eastAsia="Calibri" w:hAnsi="Palatino Linotype" w:cs="Arial"/>
          <w:color w:val="000000" w:themeColor="text1"/>
          <w:lang w:eastAsia="en-US"/>
        </w:rPr>
        <w:t xml:space="preserve"> son personales e irrepetibles a lo cual se tiene certeza que se trata de</w:t>
      </w:r>
      <w:r w:rsidR="00F3691E" w:rsidRPr="00C24968">
        <w:rPr>
          <w:rFonts w:ascii="Palatino Linotype" w:eastAsia="Calibri" w:hAnsi="Palatino Linotype" w:cs="Arial"/>
          <w:color w:val="000000" w:themeColor="text1"/>
          <w:lang w:eastAsia="en-US"/>
        </w:rPr>
        <w:t>l mismo.</w:t>
      </w:r>
    </w:p>
    <w:p w14:paraId="51605F4A" w14:textId="77777777" w:rsidR="00CF012F" w:rsidRPr="00C24968" w:rsidRDefault="00CF012F" w:rsidP="001A6289">
      <w:pPr>
        <w:spacing w:line="360" w:lineRule="auto"/>
        <w:jc w:val="both"/>
        <w:rPr>
          <w:rFonts w:ascii="Palatino Linotype" w:hAnsi="Palatino Linotype" w:cs="Arial"/>
          <w:b/>
          <w:bCs/>
          <w:color w:val="000000" w:themeColor="text1"/>
        </w:rPr>
      </w:pPr>
    </w:p>
    <w:p w14:paraId="375B2909" w14:textId="77777777" w:rsidR="007366EE" w:rsidRPr="00C24968" w:rsidRDefault="00200BFC" w:rsidP="001A6289">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color w:val="000000" w:themeColor="text1"/>
          <w:sz w:val="28"/>
        </w:rPr>
      </w:pPr>
      <w:r w:rsidRPr="00C24968">
        <w:rPr>
          <w:rFonts w:ascii="Palatino Linotype" w:hAnsi="Palatino Linotype" w:cs="Arial"/>
          <w:b/>
          <w:color w:val="000000" w:themeColor="text1"/>
          <w:sz w:val="32"/>
        </w:rPr>
        <w:t>TERCERO</w:t>
      </w:r>
      <w:r w:rsidRPr="00C24968">
        <w:rPr>
          <w:rFonts w:ascii="Palatino Linotype" w:hAnsi="Palatino Linotype" w:cs="Arial"/>
          <w:b/>
          <w:color w:val="000000" w:themeColor="text1"/>
          <w:sz w:val="28"/>
        </w:rPr>
        <w:t xml:space="preserve">. </w:t>
      </w:r>
      <w:r w:rsidRPr="00C24968">
        <w:rPr>
          <w:rFonts w:ascii="Palatino Linotype" w:hAnsi="Palatino Linotype" w:cs="Arial"/>
          <w:b/>
          <w:color w:val="000000" w:themeColor="text1"/>
          <w:lang w:val="es-ES"/>
        </w:rPr>
        <w:t>Oportunidad</w:t>
      </w:r>
      <w:r w:rsidR="00FD561B" w:rsidRPr="00C24968">
        <w:rPr>
          <w:rFonts w:ascii="Palatino Linotype" w:hAnsi="Palatino Linotype" w:cs="Arial"/>
          <w:color w:val="000000" w:themeColor="text1"/>
          <w:sz w:val="28"/>
        </w:rPr>
        <w:t xml:space="preserve">. </w:t>
      </w:r>
    </w:p>
    <w:p w14:paraId="7267C8A1" w14:textId="54A94930" w:rsidR="00FD561B" w:rsidRPr="00C24968" w:rsidRDefault="00675F3B" w:rsidP="001A6289">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color w:val="000000" w:themeColor="text1"/>
        </w:rPr>
      </w:pPr>
      <w:r w:rsidRPr="00C24968">
        <w:rPr>
          <w:rFonts w:ascii="Palatino Linotype" w:hAnsi="Palatino Linotype" w:cs="Arial"/>
          <w:color w:val="000000" w:themeColor="text1"/>
        </w:rPr>
        <w:t xml:space="preserve">El Recurso de Revisión fue interpuesto </w:t>
      </w:r>
      <w:r w:rsidR="00FD561B" w:rsidRPr="00C24968">
        <w:rPr>
          <w:rFonts w:ascii="Palatino Linotype" w:hAnsi="Palatino Linotype" w:cs="Arial"/>
          <w:color w:val="000000" w:themeColor="text1"/>
        </w:rPr>
        <w:t xml:space="preserve">dentro del plazo de quince días hábiles, contados a partir del día siguiente al que </w:t>
      </w:r>
      <w:r w:rsidR="003740EA" w:rsidRPr="00C24968">
        <w:rPr>
          <w:rFonts w:ascii="Palatino Linotype" w:hAnsi="Palatino Linotype" w:cs="Arial"/>
          <w:b/>
          <w:color w:val="000000" w:themeColor="text1"/>
        </w:rPr>
        <w:t>EL RECURRENTE</w:t>
      </w:r>
      <w:r w:rsidR="00FD561B" w:rsidRPr="00C24968">
        <w:rPr>
          <w:rFonts w:ascii="Palatino Linotype" w:hAnsi="Palatino Linotype" w:cs="Arial"/>
          <w:b/>
          <w:color w:val="000000" w:themeColor="text1"/>
        </w:rPr>
        <w:t xml:space="preserve"> </w:t>
      </w:r>
      <w:r w:rsidR="00FD561B" w:rsidRPr="00C24968">
        <w:rPr>
          <w:rFonts w:ascii="Palatino Linotype" w:hAnsi="Palatino Linotype" w:cs="Arial"/>
          <w:color w:val="000000" w:themeColor="text1"/>
        </w:rPr>
        <w:t xml:space="preserve">tuvo conocimiento de la respuesta impugnada; tal y como, lo prevé el artículo 178 de la Ley de Transparencia y Acceso a la </w:t>
      </w:r>
      <w:r w:rsidR="00327647" w:rsidRPr="00C24968">
        <w:rPr>
          <w:rFonts w:ascii="Palatino Linotype" w:hAnsi="Palatino Linotype" w:cs="Arial"/>
          <w:color w:val="000000" w:themeColor="text1"/>
        </w:rPr>
        <w:t>Información Pública</w:t>
      </w:r>
      <w:r w:rsidR="00FD561B" w:rsidRPr="00C24968">
        <w:rPr>
          <w:rFonts w:ascii="Palatino Linotype" w:hAnsi="Palatino Linotype" w:cs="Arial"/>
          <w:color w:val="000000" w:themeColor="text1"/>
        </w:rPr>
        <w:t xml:space="preserve"> del Estado de México y Municipios, que establece:</w:t>
      </w:r>
    </w:p>
    <w:p w14:paraId="6C239A18" w14:textId="77777777" w:rsidR="005A070A" w:rsidRPr="00C24968" w:rsidRDefault="005A070A" w:rsidP="001A6289">
      <w:pPr>
        <w:ind w:left="720" w:right="709"/>
        <w:contextualSpacing/>
        <w:jc w:val="both"/>
        <w:rPr>
          <w:rFonts w:ascii="Palatino Linotype" w:hAnsi="Palatino Linotype" w:cs="Arial"/>
          <w:i/>
          <w:color w:val="000000" w:themeColor="text1"/>
          <w:sz w:val="22"/>
          <w:szCs w:val="22"/>
        </w:rPr>
      </w:pPr>
    </w:p>
    <w:p w14:paraId="3A05F024" w14:textId="644DE65D" w:rsidR="00D063EF" w:rsidRPr="00C24968" w:rsidRDefault="00FD561B" w:rsidP="001A6289">
      <w:pPr>
        <w:ind w:left="851" w:right="899"/>
        <w:contextualSpacing/>
        <w:jc w:val="both"/>
        <w:rPr>
          <w:rFonts w:ascii="Palatino Linotype" w:hAnsi="Palatino Linotype" w:cs="Arial"/>
          <w:i/>
          <w:color w:val="000000" w:themeColor="text1"/>
          <w:sz w:val="22"/>
          <w:szCs w:val="22"/>
        </w:rPr>
      </w:pPr>
      <w:r w:rsidRPr="00C24968">
        <w:rPr>
          <w:rFonts w:ascii="Palatino Linotype" w:hAnsi="Palatino Linotype" w:cs="Arial"/>
          <w:i/>
          <w:color w:val="000000" w:themeColor="text1"/>
          <w:sz w:val="22"/>
          <w:szCs w:val="22"/>
        </w:rPr>
        <w:t>“</w:t>
      </w:r>
      <w:r w:rsidRPr="00C24968">
        <w:rPr>
          <w:rFonts w:ascii="Palatino Linotype" w:hAnsi="Palatino Linotype" w:cs="Arial"/>
          <w:b/>
          <w:i/>
          <w:color w:val="000000" w:themeColor="text1"/>
          <w:sz w:val="22"/>
          <w:szCs w:val="22"/>
        </w:rPr>
        <w:t>Artículo 178.</w:t>
      </w:r>
      <w:r w:rsidRPr="00C24968">
        <w:rPr>
          <w:rFonts w:ascii="Palatino Linotype" w:hAnsi="Palatino Linotype" w:cs="Arial"/>
          <w:i/>
          <w:color w:val="000000" w:themeColor="text1"/>
          <w:sz w:val="22"/>
          <w:szCs w:val="22"/>
        </w:rPr>
        <w:t xml:space="preserve"> El solicitante podrá interponer, por sí mismo o a través de su representante, de manera directa o por medios electrónicos, </w:t>
      </w:r>
      <w:r w:rsidR="00391021" w:rsidRPr="00C24968">
        <w:rPr>
          <w:rFonts w:ascii="Palatino Linotype" w:hAnsi="Palatino Linotype" w:cs="Arial"/>
          <w:i/>
          <w:color w:val="000000" w:themeColor="text1"/>
          <w:sz w:val="22"/>
          <w:szCs w:val="22"/>
        </w:rPr>
        <w:t>Recurso de Revisión</w:t>
      </w:r>
      <w:r w:rsidRPr="00C24968">
        <w:rPr>
          <w:rFonts w:ascii="Palatino Linotype" w:hAnsi="Palatino Linotype" w:cs="Arial"/>
          <w:i/>
          <w:color w:val="000000" w:themeColor="text1"/>
          <w:sz w:val="22"/>
          <w:szCs w:val="22"/>
        </w:rPr>
        <w:t xml:space="preserve"> ante el Instituto o ante la Unidad de Transparencia que haya conocido de la solicitud dentro de los quince días hábiles, siguientes a la fecha de la notificación de la respuesta</w:t>
      </w:r>
      <w:r w:rsidR="004408BE" w:rsidRPr="00C24968">
        <w:rPr>
          <w:rFonts w:ascii="Palatino Linotype" w:hAnsi="Palatino Linotype" w:cs="Arial"/>
          <w:i/>
          <w:color w:val="000000" w:themeColor="text1"/>
          <w:sz w:val="22"/>
          <w:szCs w:val="22"/>
        </w:rPr>
        <w:t>.</w:t>
      </w:r>
    </w:p>
    <w:p w14:paraId="0BB4C98F" w14:textId="77777777" w:rsidR="00585683" w:rsidRPr="00C24968" w:rsidRDefault="00585683" w:rsidP="001A6289">
      <w:pPr>
        <w:ind w:left="851" w:right="899"/>
        <w:contextualSpacing/>
        <w:jc w:val="both"/>
        <w:rPr>
          <w:rFonts w:ascii="Palatino Linotype" w:hAnsi="Palatino Linotype" w:cs="Arial"/>
          <w:i/>
          <w:color w:val="000000" w:themeColor="text1"/>
          <w:sz w:val="22"/>
          <w:szCs w:val="22"/>
        </w:rPr>
      </w:pPr>
    </w:p>
    <w:p w14:paraId="10DA754A" w14:textId="5E9BEA37" w:rsidR="00D063EF" w:rsidRPr="00C24968" w:rsidRDefault="00FD561B" w:rsidP="001A6289">
      <w:pPr>
        <w:ind w:left="851" w:right="899"/>
        <w:contextualSpacing/>
        <w:jc w:val="both"/>
        <w:rPr>
          <w:rFonts w:ascii="Palatino Linotype" w:hAnsi="Palatino Linotype" w:cs="Arial"/>
          <w:i/>
          <w:color w:val="000000" w:themeColor="text1"/>
          <w:sz w:val="22"/>
          <w:szCs w:val="22"/>
        </w:rPr>
      </w:pPr>
      <w:r w:rsidRPr="00C24968">
        <w:rPr>
          <w:rFonts w:ascii="Palatino Linotype" w:hAnsi="Palatino Linotype" w:cs="Arial"/>
          <w:i/>
          <w:color w:val="000000" w:themeColor="text1"/>
          <w:sz w:val="22"/>
          <w:szCs w:val="22"/>
        </w:rPr>
        <w:t xml:space="preserve">A falta de respuesta del sujeto obligado, dentro de los plazos establecidos en esta Ley, a una solicitud de acceso a la </w:t>
      </w:r>
      <w:r w:rsidR="00327647" w:rsidRPr="00C24968">
        <w:rPr>
          <w:rFonts w:ascii="Palatino Linotype" w:hAnsi="Palatino Linotype" w:cs="Arial"/>
          <w:i/>
          <w:color w:val="000000" w:themeColor="text1"/>
          <w:sz w:val="22"/>
          <w:szCs w:val="22"/>
        </w:rPr>
        <w:t>Información Pública</w:t>
      </w:r>
      <w:r w:rsidRPr="00C24968">
        <w:rPr>
          <w:rFonts w:ascii="Palatino Linotype" w:hAnsi="Palatino Linotype" w:cs="Arial"/>
          <w:i/>
          <w:color w:val="000000" w:themeColor="text1"/>
          <w:sz w:val="22"/>
          <w:szCs w:val="22"/>
        </w:rPr>
        <w:t>, el recurso podrá ser interpuesto en cualquier momento, acompañado con el documento que pruebe la fecha en que presentó la solicitud.</w:t>
      </w:r>
    </w:p>
    <w:p w14:paraId="2AB9B300" w14:textId="77777777" w:rsidR="00585683" w:rsidRPr="00C24968" w:rsidRDefault="00585683" w:rsidP="001A6289">
      <w:pPr>
        <w:ind w:left="851" w:right="899"/>
        <w:contextualSpacing/>
        <w:jc w:val="both"/>
        <w:rPr>
          <w:rFonts w:ascii="Palatino Linotype" w:hAnsi="Palatino Linotype" w:cs="Arial"/>
          <w:i/>
          <w:color w:val="000000" w:themeColor="text1"/>
          <w:sz w:val="22"/>
          <w:szCs w:val="22"/>
        </w:rPr>
      </w:pPr>
    </w:p>
    <w:p w14:paraId="5D4FEB8F" w14:textId="4EAA0465" w:rsidR="00FD561B" w:rsidRPr="00C24968" w:rsidRDefault="00FD561B" w:rsidP="001A6289">
      <w:pPr>
        <w:ind w:left="851" w:right="899"/>
        <w:jc w:val="both"/>
        <w:rPr>
          <w:rFonts w:ascii="Palatino Linotype" w:hAnsi="Palatino Linotype" w:cs="Arial"/>
          <w:i/>
          <w:color w:val="000000" w:themeColor="text1"/>
          <w:sz w:val="22"/>
          <w:szCs w:val="22"/>
        </w:rPr>
      </w:pPr>
      <w:r w:rsidRPr="00C24968">
        <w:rPr>
          <w:rFonts w:ascii="Palatino Linotype" w:hAnsi="Palatino Linotype" w:cs="Arial"/>
          <w:i/>
          <w:color w:val="000000" w:themeColor="text1"/>
          <w:sz w:val="22"/>
          <w:szCs w:val="22"/>
        </w:rPr>
        <w:t xml:space="preserve">En el caso de que se interponga ante la Unidad de Transparencia, ésta deberá remitir el </w:t>
      </w:r>
      <w:r w:rsidR="00391021" w:rsidRPr="00C24968">
        <w:rPr>
          <w:rFonts w:ascii="Palatino Linotype" w:hAnsi="Palatino Linotype" w:cs="Arial"/>
          <w:i/>
          <w:color w:val="000000" w:themeColor="text1"/>
          <w:sz w:val="22"/>
          <w:szCs w:val="22"/>
        </w:rPr>
        <w:t>Recurso de Revisión</w:t>
      </w:r>
      <w:r w:rsidRPr="00C24968">
        <w:rPr>
          <w:rFonts w:ascii="Palatino Linotype" w:hAnsi="Palatino Linotype" w:cs="Arial"/>
          <w:i/>
          <w:color w:val="000000" w:themeColor="text1"/>
          <w:sz w:val="22"/>
          <w:szCs w:val="22"/>
        </w:rPr>
        <w:t xml:space="preserve"> al Instituto a más tardar al día </w:t>
      </w:r>
      <w:r w:rsidRPr="00C24968">
        <w:rPr>
          <w:rFonts w:ascii="Palatino Linotype" w:hAnsi="Palatino Linotype" w:cs="Arial"/>
          <w:i/>
          <w:color w:val="000000" w:themeColor="text1"/>
          <w:sz w:val="22"/>
          <w:szCs w:val="22"/>
          <w:lang w:eastAsia="es-MX"/>
        </w:rPr>
        <w:t>siguiente</w:t>
      </w:r>
      <w:r w:rsidRPr="00C24968">
        <w:rPr>
          <w:rFonts w:ascii="Palatino Linotype" w:hAnsi="Palatino Linotype" w:cs="Arial"/>
          <w:i/>
          <w:color w:val="000000" w:themeColor="text1"/>
          <w:sz w:val="22"/>
          <w:szCs w:val="22"/>
        </w:rPr>
        <w:t xml:space="preserve"> de haberlo recibido.”</w:t>
      </w:r>
    </w:p>
    <w:p w14:paraId="5D37422F" w14:textId="77777777" w:rsidR="00307A95" w:rsidRPr="00C24968" w:rsidRDefault="00307A95" w:rsidP="001A6289">
      <w:pPr>
        <w:ind w:right="709"/>
        <w:jc w:val="both"/>
        <w:rPr>
          <w:rFonts w:ascii="Palatino Linotype" w:hAnsi="Palatino Linotype" w:cs="Arial"/>
          <w:i/>
          <w:color w:val="000000" w:themeColor="text1"/>
          <w:sz w:val="22"/>
          <w:szCs w:val="22"/>
        </w:rPr>
      </w:pPr>
    </w:p>
    <w:p w14:paraId="68767637" w14:textId="664C3A49" w:rsidR="00413BB7" w:rsidRPr="00C24968" w:rsidRDefault="00FD561B" w:rsidP="001A6289">
      <w:pPr>
        <w:spacing w:line="360" w:lineRule="auto"/>
        <w:jc w:val="both"/>
        <w:rPr>
          <w:rFonts w:ascii="Palatino Linotype" w:eastAsiaTheme="minorEastAsia" w:hAnsi="Palatino Linotype" w:cs="Arial"/>
          <w:color w:val="000000" w:themeColor="text1"/>
          <w:lang w:val="es-ES_tradnl"/>
        </w:rPr>
      </w:pPr>
      <w:r w:rsidRPr="00C24968">
        <w:rPr>
          <w:rFonts w:ascii="Palatino Linotype" w:hAnsi="Palatino Linotype" w:cs="Arial"/>
          <w:color w:val="000000" w:themeColor="text1"/>
        </w:rPr>
        <w:lastRenderedPageBreak/>
        <w:t xml:space="preserve">En esa tesitura, atendiendo a que </w:t>
      </w:r>
      <w:r w:rsidRPr="00C24968">
        <w:rPr>
          <w:rFonts w:ascii="Palatino Linotype" w:hAnsi="Palatino Linotype" w:cs="Arial"/>
          <w:b/>
          <w:color w:val="000000" w:themeColor="text1"/>
        </w:rPr>
        <w:t>EL SUJETO OBLIGADO</w:t>
      </w:r>
      <w:r w:rsidRPr="00C24968">
        <w:rPr>
          <w:rFonts w:ascii="Palatino Linotype" w:hAnsi="Palatino Linotype" w:cs="Arial"/>
          <w:color w:val="000000" w:themeColor="text1"/>
        </w:rPr>
        <w:t xml:space="preserve"> notificó la respuesta</w:t>
      </w:r>
      <w:r w:rsidR="00D71517" w:rsidRPr="00C24968">
        <w:rPr>
          <w:rFonts w:ascii="Palatino Linotype" w:hAnsi="Palatino Linotype" w:cs="Arial"/>
          <w:color w:val="000000" w:themeColor="text1"/>
        </w:rPr>
        <w:t xml:space="preserve"> a</w:t>
      </w:r>
      <w:r w:rsidR="00416835" w:rsidRPr="00C24968">
        <w:rPr>
          <w:rFonts w:ascii="Palatino Linotype" w:hAnsi="Palatino Linotype" w:cs="Arial"/>
          <w:color w:val="000000" w:themeColor="text1"/>
        </w:rPr>
        <w:t xml:space="preserve"> </w:t>
      </w:r>
      <w:r w:rsidR="006D1674" w:rsidRPr="00C24968">
        <w:rPr>
          <w:rFonts w:ascii="Palatino Linotype" w:hAnsi="Palatino Linotype" w:cs="Arial"/>
          <w:color w:val="000000" w:themeColor="text1"/>
        </w:rPr>
        <w:t xml:space="preserve"> </w:t>
      </w:r>
      <w:r w:rsidR="00675F3B" w:rsidRPr="00C24968">
        <w:rPr>
          <w:rFonts w:ascii="Palatino Linotype" w:hAnsi="Palatino Linotype" w:cs="Arial"/>
          <w:color w:val="000000" w:themeColor="text1"/>
        </w:rPr>
        <w:t>la solicitud</w:t>
      </w:r>
      <w:r w:rsidR="00D71517" w:rsidRPr="00C24968">
        <w:rPr>
          <w:rFonts w:ascii="Palatino Linotype" w:hAnsi="Palatino Linotype" w:cs="Arial"/>
          <w:color w:val="000000" w:themeColor="text1"/>
        </w:rPr>
        <w:t xml:space="preserve"> </w:t>
      </w:r>
      <w:r w:rsidRPr="00C24968">
        <w:rPr>
          <w:rFonts w:ascii="Palatino Linotype" w:hAnsi="Palatino Linotype" w:cs="Arial"/>
          <w:color w:val="000000" w:themeColor="text1"/>
        </w:rPr>
        <w:t xml:space="preserve">de acceso a la </w:t>
      </w:r>
      <w:r w:rsidR="00327647" w:rsidRPr="00C24968">
        <w:rPr>
          <w:rFonts w:ascii="Palatino Linotype" w:hAnsi="Palatino Linotype" w:cs="Arial"/>
          <w:color w:val="000000" w:themeColor="text1"/>
        </w:rPr>
        <w:t>Información Pública</w:t>
      </w:r>
      <w:r w:rsidR="00416835" w:rsidRPr="00C24968">
        <w:rPr>
          <w:rFonts w:ascii="Palatino Linotype" w:hAnsi="Palatino Linotype" w:cs="Arial"/>
          <w:color w:val="000000" w:themeColor="text1"/>
        </w:rPr>
        <w:t xml:space="preserve"> objeto del presente recurso</w:t>
      </w:r>
      <w:r w:rsidRPr="00C24968">
        <w:rPr>
          <w:rFonts w:ascii="Palatino Linotype" w:hAnsi="Palatino Linotype" w:cs="Arial"/>
          <w:color w:val="000000" w:themeColor="text1"/>
        </w:rPr>
        <w:t xml:space="preserve"> el </w:t>
      </w:r>
      <w:r w:rsidR="00C6593B" w:rsidRPr="00C24968">
        <w:rPr>
          <w:rFonts w:ascii="Palatino Linotype" w:eastAsia="Palatino Linotype" w:hAnsi="Palatino Linotype" w:cs="Palatino Linotype"/>
          <w:b/>
        </w:rPr>
        <w:t>diecinueve</w:t>
      </w:r>
      <w:r w:rsidR="00101B8A" w:rsidRPr="00C24968">
        <w:rPr>
          <w:rFonts w:ascii="Palatino Linotype" w:eastAsia="Palatino Linotype" w:hAnsi="Palatino Linotype" w:cs="Palatino Linotype"/>
          <w:b/>
        </w:rPr>
        <w:t xml:space="preserve"> de </w:t>
      </w:r>
      <w:r w:rsidR="00EF54B3" w:rsidRPr="00C24968">
        <w:rPr>
          <w:rFonts w:ascii="Palatino Linotype" w:eastAsia="Palatino Linotype" w:hAnsi="Palatino Linotype" w:cs="Palatino Linotype"/>
          <w:b/>
        </w:rPr>
        <w:t>diciembre</w:t>
      </w:r>
      <w:r w:rsidR="000C5676" w:rsidRPr="00C24968">
        <w:rPr>
          <w:rFonts w:ascii="Palatino Linotype" w:eastAsia="Palatino Linotype" w:hAnsi="Palatino Linotype" w:cs="Palatino Linotype"/>
          <w:b/>
        </w:rPr>
        <w:t xml:space="preserve"> </w:t>
      </w:r>
      <w:r w:rsidR="00101B8A" w:rsidRPr="00C24968">
        <w:rPr>
          <w:rFonts w:ascii="Palatino Linotype" w:eastAsia="Palatino Linotype" w:hAnsi="Palatino Linotype" w:cs="Palatino Linotype"/>
          <w:b/>
        </w:rPr>
        <w:t xml:space="preserve">de dos mil </w:t>
      </w:r>
      <w:r w:rsidR="00EF54B3" w:rsidRPr="00C24968">
        <w:rPr>
          <w:rFonts w:ascii="Palatino Linotype" w:eastAsia="Palatino Linotype" w:hAnsi="Palatino Linotype" w:cs="Palatino Linotype"/>
          <w:b/>
        </w:rPr>
        <w:t>veintitrés</w:t>
      </w:r>
      <w:r w:rsidRPr="00C24968">
        <w:rPr>
          <w:rFonts w:ascii="Palatino Linotype" w:hAnsi="Palatino Linotype" w:cs="Arial"/>
          <w:color w:val="000000" w:themeColor="text1"/>
        </w:rPr>
        <w:t>; el plazo de quince días hábiles que el artículo 178 de la Ley de la materia otorga a</w:t>
      </w:r>
      <w:r w:rsidR="009122A7" w:rsidRPr="00C24968">
        <w:rPr>
          <w:rFonts w:ascii="Palatino Linotype" w:hAnsi="Palatino Linotype" w:cs="Arial"/>
          <w:color w:val="000000" w:themeColor="text1"/>
        </w:rPr>
        <w:t xml:space="preserve"> </w:t>
      </w:r>
      <w:r w:rsidR="003740EA" w:rsidRPr="00C24968">
        <w:rPr>
          <w:rFonts w:ascii="Palatino Linotype" w:hAnsi="Palatino Linotype" w:cs="Arial"/>
          <w:b/>
          <w:color w:val="000000" w:themeColor="text1"/>
        </w:rPr>
        <w:t>EL RECURRENTE</w:t>
      </w:r>
      <w:r w:rsidRPr="00C24968">
        <w:rPr>
          <w:rFonts w:ascii="Palatino Linotype" w:hAnsi="Palatino Linotype" w:cs="Arial"/>
          <w:color w:val="000000" w:themeColor="text1"/>
        </w:rPr>
        <w:t xml:space="preserve"> para presentar el respectivo </w:t>
      </w:r>
      <w:r w:rsidR="00391021" w:rsidRPr="00C24968">
        <w:rPr>
          <w:rFonts w:ascii="Palatino Linotype" w:hAnsi="Palatino Linotype" w:cs="Arial"/>
          <w:color w:val="000000" w:themeColor="text1"/>
        </w:rPr>
        <w:t>Recurso de Revisión</w:t>
      </w:r>
      <w:r w:rsidRPr="00C24968">
        <w:rPr>
          <w:rFonts w:ascii="Palatino Linotype" w:hAnsi="Palatino Linotype" w:cs="Arial"/>
          <w:color w:val="000000" w:themeColor="text1"/>
        </w:rPr>
        <w:t xml:space="preserve">, transcurrió del </w:t>
      </w:r>
      <w:r w:rsidR="00EF54B3" w:rsidRPr="00C24968">
        <w:rPr>
          <w:rFonts w:ascii="Palatino Linotype" w:hAnsi="Palatino Linotype" w:cs="Arial"/>
          <w:b/>
          <w:color w:val="000000" w:themeColor="text1"/>
        </w:rPr>
        <w:t>veinte de diciembre de dos mil veintitrés</w:t>
      </w:r>
      <w:r w:rsidR="00C6593B" w:rsidRPr="00C24968">
        <w:rPr>
          <w:rFonts w:ascii="Palatino Linotype" w:hAnsi="Palatino Linotype" w:cs="Arial"/>
          <w:b/>
          <w:color w:val="000000" w:themeColor="text1"/>
        </w:rPr>
        <w:t xml:space="preserve"> </w:t>
      </w:r>
      <w:r w:rsidR="000C5676" w:rsidRPr="00C24968">
        <w:rPr>
          <w:rFonts w:ascii="Palatino Linotype" w:hAnsi="Palatino Linotype" w:cs="Arial"/>
          <w:b/>
          <w:color w:val="000000" w:themeColor="text1"/>
        </w:rPr>
        <w:t xml:space="preserve">al </w:t>
      </w:r>
      <w:r w:rsidR="00EF54B3" w:rsidRPr="00C24968">
        <w:rPr>
          <w:rFonts w:ascii="Palatino Linotype" w:hAnsi="Palatino Linotype" w:cs="Arial"/>
          <w:b/>
          <w:color w:val="000000" w:themeColor="text1"/>
        </w:rPr>
        <w:t>treinta</w:t>
      </w:r>
      <w:r w:rsidR="00C6593B" w:rsidRPr="00C24968">
        <w:rPr>
          <w:rFonts w:ascii="Palatino Linotype" w:hAnsi="Palatino Linotype" w:cs="Arial"/>
          <w:b/>
          <w:color w:val="000000" w:themeColor="text1"/>
        </w:rPr>
        <w:t xml:space="preserve"> </w:t>
      </w:r>
      <w:r w:rsidR="000C5676" w:rsidRPr="00C24968">
        <w:rPr>
          <w:rFonts w:ascii="Palatino Linotype" w:hAnsi="Palatino Linotype" w:cs="Arial"/>
          <w:b/>
          <w:color w:val="000000" w:themeColor="text1"/>
        </w:rPr>
        <w:t xml:space="preserve">de </w:t>
      </w:r>
      <w:r w:rsidR="00EF54B3" w:rsidRPr="00C24968">
        <w:rPr>
          <w:rFonts w:ascii="Palatino Linotype" w:hAnsi="Palatino Linotype" w:cs="Arial"/>
          <w:b/>
          <w:color w:val="000000" w:themeColor="text1"/>
        </w:rPr>
        <w:t xml:space="preserve">enero </w:t>
      </w:r>
      <w:r w:rsidR="000C5676" w:rsidRPr="00C24968">
        <w:rPr>
          <w:rFonts w:ascii="Palatino Linotype" w:hAnsi="Palatino Linotype" w:cs="Arial"/>
          <w:b/>
          <w:color w:val="000000" w:themeColor="text1"/>
        </w:rPr>
        <w:t xml:space="preserve">de dos mil </w:t>
      </w:r>
      <w:r w:rsidR="000C5676" w:rsidRPr="00C24968">
        <w:rPr>
          <w:rFonts w:ascii="Palatino Linotype" w:eastAsia="Palatino Linotype" w:hAnsi="Palatino Linotype" w:cs="Palatino Linotype"/>
          <w:b/>
        </w:rPr>
        <w:t>veinticuatro</w:t>
      </w:r>
      <w:r w:rsidRPr="00C24968">
        <w:rPr>
          <w:rFonts w:ascii="Palatino Linotype" w:hAnsi="Palatino Linotype" w:cs="Arial"/>
          <w:color w:val="000000" w:themeColor="text1"/>
        </w:rPr>
        <w:t xml:space="preserve">, </w:t>
      </w:r>
      <w:r w:rsidR="00EE68EE" w:rsidRPr="00C24968">
        <w:rPr>
          <w:rFonts w:ascii="Palatino Linotype" w:eastAsiaTheme="minorEastAsia" w:hAnsi="Palatino Linotype" w:cs="Arial"/>
          <w:color w:val="000000" w:themeColor="text1"/>
          <w:lang w:val="es-ES_tradnl"/>
        </w:rPr>
        <w:t>sin contemplar en el cómputo los días</w:t>
      </w:r>
      <w:r w:rsidR="00EC7C8D" w:rsidRPr="00C24968">
        <w:rPr>
          <w:rFonts w:ascii="Palatino Linotype" w:eastAsiaTheme="minorEastAsia" w:hAnsi="Palatino Linotype" w:cs="Arial"/>
          <w:color w:val="000000" w:themeColor="text1"/>
          <w:lang w:val="es-ES_tradnl"/>
        </w:rPr>
        <w:t xml:space="preserve"> </w:t>
      </w:r>
      <w:bookmarkStart w:id="4" w:name="_Hlk62134391"/>
      <w:r w:rsidR="00EE68EE" w:rsidRPr="00C24968">
        <w:rPr>
          <w:rFonts w:ascii="Palatino Linotype" w:eastAsiaTheme="minorEastAsia" w:hAnsi="Palatino Linotype" w:cs="Arial"/>
          <w:color w:val="000000" w:themeColor="text1"/>
          <w:lang w:val="es-ES_tradnl"/>
        </w:rPr>
        <w:t xml:space="preserve">sábados y domingos, considerados como días inhábiles, en términos del artículo 3, fracción X de la Ley de Transparencia y Acceso a la </w:t>
      </w:r>
      <w:r w:rsidR="00327647" w:rsidRPr="00C24968">
        <w:rPr>
          <w:rFonts w:ascii="Palatino Linotype" w:eastAsiaTheme="minorEastAsia" w:hAnsi="Palatino Linotype" w:cs="Arial"/>
          <w:color w:val="000000" w:themeColor="text1"/>
          <w:lang w:val="es-ES_tradnl"/>
        </w:rPr>
        <w:t>Información Pública</w:t>
      </w:r>
      <w:r w:rsidR="00EE68EE" w:rsidRPr="00C24968">
        <w:rPr>
          <w:rFonts w:ascii="Palatino Linotype" w:eastAsiaTheme="minorEastAsia" w:hAnsi="Palatino Linotype" w:cs="Arial"/>
          <w:color w:val="000000" w:themeColor="text1"/>
          <w:lang w:val="es-ES_tradnl"/>
        </w:rPr>
        <w:t xml:space="preserve"> del Estado de México y Municipios</w:t>
      </w:r>
      <w:bookmarkEnd w:id="4"/>
      <w:r w:rsidR="00B32F8F" w:rsidRPr="00C24968">
        <w:rPr>
          <w:rFonts w:ascii="Palatino Linotype" w:eastAsiaTheme="minorEastAsia" w:hAnsi="Palatino Linotype" w:cs="Arial"/>
          <w:color w:val="000000" w:themeColor="text1"/>
          <w:lang w:val="es-ES_tradnl"/>
        </w:rPr>
        <w:t>.</w:t>
      </w:r>
    </w:p>
    <w:p w14:paraId="2BF2FD8F" w14:textId="77777777" w:rsidR="00307A95" w:rsidRPr="00C24968" w:rsidRDefault="00307A95" w:rsidP="001A6289">
      <w:pPr>
        <w:spacing w:line="360" w:lineRule="auto"/>
        <w:jc w:val="both"/>
        <w:rPr>
          <w:rFonts w:ascii="Palatino Linotype" w:eastAsiaTheme="minorEastAsia" w:hAnsi="Palatino Linotype" w:cs="Arial"/>
          <w:color w:val="000000" w:themeColor="text1"/>
          <w:lang w:val="es-ES_tradnl"/>
        </w:rPr>
      </w:pPr>
    </w:p>
    <w:p w14:paraId="4EAD0C0F" w14:textId="5CC7C02A" w:rsidR="00C6593B" w:rsidRPr="00C24968" w:rsidRDefault="00C6593B" w:rsidP="00C6593B">
      <w:pPr>
        <w:autoSpaceDE w:val="0"/>
        <w:autoSpaceDN w:val="0"/>
        <w:adjustRightInd w:val="0"/>
        <w:spacing w:line="360" w:lineRule="auto"/>
        <w:ind w:right="49"/>
        <w:jc w:val="both"/>
        <w:rPr>
          <w:rFonts w:ascii="Palatino Linotype" w:eastAsia="Palatino Linotype" w:hAnsi="Palatino Linotype" w:cs="Palatino Linotype"/>
          <w:color w:val="000000" w:themeColor="text1"/>
        </w:rPr>
      </w:pPr>
      <w:r w:rsidRPr="00C24968">
        <w:rPr>
          <w:rFonts w:ascii="Palatino Linotype" w:eastAsia="Palatino Linotype" w:hAnsi="Palatino Linotype" w:cs="Palatino Linotype"/>
          <w:color w:val="000000" w:themeColor="text1"/>
        </w:rPr>
        <w:t xml:space="preserve">En ese tenor, se reitera que, si el Recurso de Revisión que nos ocupa, se interpuso el </w:t>
      </w:r>
      <w:r w:rsidR="00EF54B3" w:rsidRPr="00C24968">
        <w:rPr>
          <w:rFonts w:ascii="Palatino Linotype" w:eastAsia="Palatino Linotype" w:hAnsi="Palatino Linotype" w:cs="Palatino Linotype"/>
          <w:b/>
          <w:color w:val="000000" w:themeColor="text1"/>
        </w:rPr>
        <w:t>quince</w:t>
      </w:r>
      <w:r w:rsidRPr="00C24968">
        <w:rPr>
          <w:rFonts w:ascii="Palatino Linotype" w:eastAsia="Palatino Linotype" w:hAnsi="Palatino Linotype" w:cs="Palatino Linotype"/>
          <w:b/>
          <w:color w:val="000000" w:themeColor="text1"/>
        </w:rPr>
        <w:t xml:space="preserve"> de enero de dos mil veinticuatro</w:t>
      </w:r>
      <w:r w:rsidRPr="00C24968">
        <w:rPr>
          <w:rFonts w:ascii="Palatino Linotype" w:eastAsia="Palatino Linotype" w:hAnsi="Palatino Linotype" w:cs="Palatino Linotype"/>
          <w:color w:val="000000" w:themeColor="text1"/>
        </w:rPr>
        <w:t>, éste se encuentra dentro del margen temporal previsto en el artículo 178 de la Ley de la materia y, por tanto, su interposición se considera oportuna.</w:t>
      </w:r>
    </w:p>
    <w:p w14:paraId="39E944E5" w14:textId="77777777" w:rsidR="00CA7268" w:rsidRPr="00C24968" w:rsidRDefault="00CA7268" w:rsidP="001A6289">
      <w:pPr>
        <w:autoSpaceDE w:val="0"/>
        <w:autoSpaceDN w:val="0"/>
        <w:adjustRightInd w:val="0"/>
        <w:spacing w:line="360" w:lineRule="auto"/>
        <w:ind w:right="49"/>
        <w:jc w:val="both"/>
        <w:rPr>
          <w:rFonts w:ascii="Palatino Linotype" w:hAnsi="Palatino Linotype" w:cs="Arial"/>
          <w:b/>
          <w:color w:val="000000" w:themeColor="text1"/>
          <w:sz w:val="28"/>
        </w:rPr>
      </w:pPr>
    </w:p>
    <w:p w14:paraId="0E4EE37D" w14:textId="0379F314" w:rsidR="00327647" w:rsidRPr="00C24968" w:rsidRDefault="00200BFC" w:rsidP="001A6289">
      <w:pPr>
        <w:autoSpaceDE w:val="0"/>
        <w:autoSpaceDN w:val="0"/>
        <w:adjustRightInd w:val="0"/>
        <w:spacing w:line="360" w:lineRule="auto"/>
        <w:ind w:right="49"/>
        <w:jc w:val="both"/>
        <w:rPr>
          <w:rFonts w:ascii="Palatino Linotype" w:hAnsi="Palatino Linotype"/>
          <w:b/>
          <w:color w:val="000000" w:themeColor="text1"/>
        </w:rPr>
      </w:pPr>
      <w:r w:rsidRPr="00C24968">
        <w:rPr>
          <w:rFonts w:ascii="Palatino Linotype" w:hAnsi="Palatino Linotype" w:cs="Arial"/>
          <w:b/>
          <w:color w:val="000000" w:themeColor="text1"/>
          <w:sz w:val="28"/>
        </w:rPr>
        <w:t>CUARTO</w:t>
      </w:r>
      <w:r w:rsidRPr="00C24968">
        <w:rPr>
          <w:rFonts w:ascii="Palatino Linotype" w:hAnsi="Palatino Linotype"/>
          <w:b/>
          <w:color w:val="000000" w:themeColor="text1"/>
        </w:rPr>
        <w:t xml:space="preserve">. </w:t>
      </w:r>
      <w:r w:rsidR="0072617B" w:rsidRPr="00C24968">
        <w:rPr>
          <w:rFonts w:ascii="Palatino Linotype" w:hAnsi="Palatino Linotype"/>
          <w:b/>
          <w:color w:val="000000" w:themeColor="text1"/>
        </w:rPr>
        <w:t xml:space="preserve">Procedibilidad. </w:t>
      </w:r>
    </w:p>
    <w:p w14:paraId="7A48CE30" w14:textId="77777777" w:rsidR="00C6593B" w:rsidRPr="00C24968" w:rsidRDefault="00C6593B" w:rsidP="00C6593B">
      <w:pPr>
        <w:autoSpaceDE w:val="0"/>
        <w:autoSpaceDN w:val="0"/>
        <w:adjustRightInd w:val="0"/>
        <w:spacing w:line="360" w:lineRule="auto"/>
        <w:ind w:right="49"/>
        <w:jc w:val="both"/>
        <w:rPr>
          <w:rFonts w:ascii="Palatino Linotype" w:hAnsi="Palatino Linotype"/>
        </w:rPr>
      </w:pPr>
      <w:r w:rsidRPr="00C24968">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C24968">
        <w:rPr>
          <w:rFonts w:ascii="Palatino Linotype" w:hAnsi="Palatino Linotype"/>
        </w:rPr>
        <w:t xml:space="preserve">Ley de Transparencia y Acceso a la Información Pública del Estado de México y Municipios, que a la letra señalan: </w:t>
      </w:r>
    </w:p>
    <w:p w14:paraId="561B0D1C" w14:textId="77777777" w:rsidR="00C6593B" w:rsidRPr="00C24968" w:rsidRDefault="00C6593B" w:rsidP="00C6593B">
      <w:pPr>
        <w:autoSpaceDE w:val="0"/>
        <w:autoSpaceDN w:val="0"/>
        <w:adjustRightInd w:val="0"/>
        <w:ind w:right="49"/>
        <w:jc w:val="both"/>
        <w:rPr>
          <w:rFonts w:ascii="Palatino Linotype" w:hAnsi="Palatino Linotype" w:cs="Arial"/>
          <w:b/>
        </w:rPr>
      </w:pPr>
    </w:p>
    <w:p w14:paraId="66D2C6CF"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“Artículo 180. </w:t>
      </w:r>
      <w:r w:rsidRPr="00C24968">
        <w:rPr>
          <w:rFonts w:ascii="Palatino Linotype" w:hAnsi="Palatino Linotype"/>
          <w:i/>
          <w:sz w:val="22"/>
          <w:szCs w:val="22"/>
          <w:lang w:val="es-ES"/>
        </w:rPr>
        <w:t xml:space="preserve">El </w:t>
      </w:r>
      <w:r w:rsidRPr="00C24968">
        <w:rPr>
          <w:rFonts w:ascii="Palatino Linotype" w:hAnsi="Palatino Linotype" w:cs="Arial"/>
          <w:i/>
          <w:sz w:val="22"/>
          <w:szCs w:val="22"/>
          <w:lang w:val="es-ES"/>
        </w:rPr>
        <w:t>recurso</w:t>
      </w:r>
      <w:r w:rsidRPr="00C24968">
        <w:rPr>
          <w:rFonts w:ascii="Palatino Linotype" w:hAnsi="Palatino Linotype"/>
          <w:i/>
          <w:sz w:val="22"/>
          <w:szCs w:val="22"/>
          <w:lang w:val="es-ES"/>
        </w:rPr>
        <w:t xml:space="preserve"> </w:t>
      </w:r>
      <w:r w:rsidRPr="00C24968">
        <w:rPr>
          <w:rFonts w:ascii="Palatino Linotype" w:hAnsi="Palatino Linotype" w:cs="Arial"/>
          <w:i/>
          <w:color w:val="222222"/>
          <w:sz w:val="22"/>
          <w:szCs w:val="22"/>
          <w:lang w:val="es-ES" w:eastAsia="es-MX"/>
        </w:rPr>
        <w:t>de</w:t>
      </w:r>
      <w:r w:rsidRPr="00C24968">
        <w:rPr>
          <w:rFonts w:ascii="Palatino Linotype" w:hAnsi="Palatino Linotype"/>
          <w:i/>
          <w:sz w:val="22"/>
          <w:szCs w:val="22"/>
          <w:lang w:val="es-ES"/>
        </w:rPr>
        <w:t xml:space="preserve"> revisión contendrá:</w:t>
      </w:r>
      <w:r w:rsidRPr="00C24968">
        <w:rPr>
          <w:rFonts w:ascii="Palatino Linotype" w:hAnsi="Palatino Linotype"/>
          <w:b/>
          <w:i/>
          <w:sz w:val="22"/>
          <w:szCs w:val="22"/>
          <w:lang w:val="es-ES"/>
        </w:rPr>
        <w:t xml:space="preserve"> </w:t>
      </w:r>
    </w:p>
    <w:p w14:paraId="3F21D2A9"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p>
    <w:p w14:paraId="0F9B609C"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I. </w:t>
      </w:r>
      <w:r w:rsidRPr="00C24968">
        <w:rPr>
          <w:rFonts w:ascii="Palatino Linotype" w:hAnsi="Palatino Linotype"/>
          <w:i/>
          <w:sz w:val="22"/>
          <w:szCs w:val="22"/>
          <w:lang w:val="es-ES"/>
        </w:rPr>
        <w:t xml:space="preserve">El sujeto obligado ante </w:t>
      </w:r>
      <w:r w:rsidRPr="00C24968">
        <w:rPr>
          <w:rFonts w:ascii="Palatino Linotype" w:hAnsi="Palatino Linotype" w:cs="Arial"/>
          <w:i/>
          <w:sz w:val="22"/>
          <w:szCs w:val="22"/>
          <w:lang w:val="es-ES"/>
        </w:rPr>
        <w:t>la</w:t>
      </w:r>
      <w:r w:rsidRPr="00C24968">
        <w:rPr>
          <w:rFonts w:ascii="Palatino Linotype" w:hAnsi="Palatino Linotype"/>
          <w:i/>
          <w:sz w:val="22"/>
          <w:szCs w:val="22"/>
          <w:lang w:val="es-ES"/>
        </w:rPr>
        <w:t xml:space="preserve"> cual </w:t>
      </w:r>
      <w:r w:rsidRPr="00C24968">
        <w:rPr>
          <w:rFonts w:ascii="Palatino Linotype" w:hAnsi="Palatino Linotype" w:cs="Arial"/>
          <w:i/>
          <w:color w:val="222222"/>
          <w:sz w:val="22"/>
          <w:szCs w:val="22"/>
          <w:lang w:val="es-ES" w:eastAsia="es-MX"/>
        </w:rPr>
        <w:t>se</w:t>
      </w:r>
      <w:r w:rsidRPr="00C24968">
        <w:rPr>
          <w:rFonts w:ascii="Palatino Linotype" w:hAnsi="Palatino Linotype"/>
          <w:i/>
          <w:sz w:val="22"/>
          <w:szCs w:val="22"/>
          <w:lang w:val="es-ES"/>
        </w:rPr>
        <w:t xml:space="preserve"> presentó la solicitud;</w:t>
      </w:r>
      <w:r w:rsidRPr="00C24968">
        <w:rPr>
          <w:rFonts w:ascii="Palatino Linotype" w:hAnsi="Palatino Linotype"/>
          <w:b/>
          <w:i/>
          <w:sz w:val="22"/>
          <w:szCs w:val="22"/>
          <w:lang w:val="es-ES"/>
        </w:rPr>
        <w:t xml:space="preserve"> </w:t>
      </w:r>
    </w:p>
    <w:p w14:paraId="56D5F186"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lastRenderedPageBreak/>
        <w:t xml:space="preserve">II. </w:t>
      </w:r>
      <w:r w:rsidRPr="00C24968">
        <w:rPr>
          <w:rFonts w:ascii="Palatino Linotype" w:hAnsi="Palatino Linotype"/>
          <w:i/>
          <w:sz w:val="22"/>
          <w:szCs w:val="22"/>
          <w:lang w:val="es-ES"/>
        </w:rPr>
        <w:t xml:space="preserve">El nombre del solicitante </w:t>
      </w:r>
      <w:r w:rsidRPr="00C24968">
        <w:rPr>
          <w:rFonts w:ascii="Palatino Linotype" w:hAnsi="Palatino Linotype" w:cs="Arial"/>
          <w:i/>
          <w:color w:val="222222"/>
          <w:sz w:val="22"/>
          <w:szCs w:val="22"/>
          <w:lang w:val="es-ES" w:eastAsia="es-MX"/>
        </w:rPr>
        <w:t>que</w:t>
      </w:r>
      <w:r w:rsidRPr="00C24968">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C24968">
        <w:rPr>
          <w:rFonts w:ascii="Palatino Linotype" w:hAnsi="Palatino Linotype"/>
          <w:b/>
          <w:i/>
          <w:sz w:val="22"/>
          <w:szCs w:val="22"/>
          <w:lang w:val="es-ES"/>
        </w:rPr>
        <w:t xml:space="preserve"> </w:t>
      </w:r>
    </w:p>
    <w:p w14:paraId="689F8C00"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III. </w:t>
      </w:r>
      <w:r w:rsidRPr="00C24968">
        <w:rPr>
          <w:rFonts w:ascii="Palatino Linotype" w:hAnsi="Palatino Linotype"/>
          <w:i/>
          <w:sz w:val="22"/>
          <w:szCs w:val="22"/>
          <w:lang w:val="es-ES"/>
        </w:rPr>
        <w:t xml:space="preserve">El número de folio de </w:t>
      </w:r>
      <w:r w:rsidRPr="00C24968">
        <w:rPr>
          <w:rFonts w:ascii="Palatino Linotype" w:hAnsi="Palatino Linotype" w:cs="Arial"/>
          <w:i/>
          <w:color w:val="222222"/>
          <w:sz w:val="22"/>
          <w:szCs w:val="22"/>
          <w:lang w:val="es-ES" w:eastAsia="es-MX"/>
        </w:rPr>
        <w:t>respuesta</w:t>
      </w:r>
      <w:r w:rsidRPr="00C24968">
        <w:rPr>
          <w:rFonts w:ascii="Palatino Linotype" w:hAnsi="Palatino Linotype"/>
          <w:i/>
          <w:sz w:val="22"/>
          <w:szCs w:val="22"/>
          <w:lang w:val="es-ES"/>
        </w:rPr>
        <w:t xml:space="preserve"> de la solicitud de acceso; </w:t>
      </w:r>
    </w:p>
    <w:p w14:paraId="4BCAD289"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IV. </w:t>
      </w:r>
      <w:r w:rsidRPr="00C24968">
        <w:rPr>
          <w:rFonts w:ascii="Palatino Linotype" w:hAnsi="Palatino Linotype"/>
          <w:i/>
          <w:sz w:val="22"/>
          <w:szCs w:val="22"/>
          <w:lang w:val="es-ES"/>
        </w:rPr>
        <w:t xml:space="preserve">La fecha en que fue </w:t>
      </w:r>
      <w:r w:rsidRPr="00C24968">
        <w:rPr>
          <w:rFonts w:ascii="Palatino Linotype" w:hAnsi="Palatino Linotype" w:cs="Arial"/>
          <w:i/>
          <w:color w:val="222222"/>
          <w:sz w:val="22"/>
          <w:szCs w:val="22"/>
          <w:lang w:val="es-ES" w:eastAsia="es-MX"/>
        </w:rPr>
        <w:t>notificada</w:t>
      </w:r>
      <w:r w:rsidRPr="00C24968">
        <w:rPr>
          <w:rFonts w:ascii="Palatino Linotype" w:hAnsi="Palatino Linotype"/>
          <w:i/>
          <w:sz w:val="22"/>
          <w:szCs w:val="22"/>
          <w:lang w:val="es-ES"/>
        </w:rPr>
        <w:t xml:space="preserve"> la respuesta al solicitante o tuvo conocimiento del acto reclamado, o de presentación de la solicitud, en caso de falta de respuesta;</w:t>
      </w:r>
      <w:r w:rsidRPr="00C24968">
        <w:rPr>
          <w:rFonts w:ascii="Palatino Linotype" w:hAnsi="Palatino Linotype"/>
          <w:b/>
          <w:i/>
          <w:sz w:val="22"/>
          <w:szCs w:val="22"/>
          <w:lang w:val="es-ES"/>
        </w:rPr>
        <w:t xml:space="preserve"> </w:t>
      </w:r>
    </w:p>
    <w:p w14:paraId="3EFBB93F"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V. </w:t>
      </w:r>
      <w:r w:rsidRPr="00C24968">
        <w:rPr>
          <w:rFonts w:ascii="Palatino Linotype" w:hAnsi="Palatino Linotype"/>
          <w:i/>
          <w:sz w:val="22"/>
          <w:szCs w:val="22"/>
          <w:lang w:val="es-ES"/>
        </w:rPr>
        <w:t xml:space="preserve">El acto que se </w:t>
      </w:r>
      <w:r w:rsidRPr="00C24968">
        <w:rPr>
          <w:rFonts w:ascii="Palatino Linotype" w:hAnsi="Palatino Linotype" w:cs="Arial"/>
          <w:i/>
          <w:color w:val="222222"/>
          <w:sz w:val="22"/>
          <w:szCs w:val="22"/>
          <w:lang w:val="es-ES" w:eastAsia="es-MX"/>
        </w:rPr>
        <w:t>recurre</w:t>
      </w:r>
      <w:r w:rsidRPr="00C24968">
        <w:rPr>
          <w:rFonts w:ascii="Palatino Linotype" w:hAnsi="Palatino Linotype"/>
          <w:i/>
          <w:sz w:val="22"/>
          <w:szCs w:val="22"/>
          <w:lang w:val="es-ES"/>
        </w:rPr>
        <w:t>;</w:t>
      </w:r>
      <w:r w:rsidRPr="00C24968">
        <w:rPr>
          <w:rFonts w:ascii="Palatino Linotype" w:hAnsi="Palatino Linotype"/>
          <w:b/>
          <w:i/>
          <w:sz w:val="22"/>
          <w:szCs w:val="22"/>
          <w:lang w:val="es-ES"/>
        </w:rPr>
        <w:t xml:space="preserve"> </w:t>
      </w:r>
    </w:p>
    <w:p w14:paraId="59FE79CE"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VI. </w:t>
      </w:r>
      <w:r w:rsidRPr="00C24968">
        <w:rPr>
          <w:rFonts w:ascii="Palatino Linotype" w:hAnsi="Palatino Linotype"/>
          <w:i/>
          <w:sz w:val="22"/>
          <w:szCs w:val="22"/>
          <w:lang w:val="es-ES"/>
        </w:rPr>
        <w:t xml:space="preserve">Las razones o </w:t>
      </w:r>
      <w:r w:rsidRPr="00C24968">
        <w:rPr>
          <w:rFonts w:ascii="Palatino Linotype" w:hAnsi="Palatino Linotype" w:cs="Arial"/>
          <w:i/>
          <w:color w:val="222222"/>
          <w:sz w:val="22"/>
          <w:szCs w:val="22"/>
          <w:lang w:val="es-ES" w:eastAsia="es-MX"/>
        </w:rPr>
        <w:t>motivos</w:t>
      </w:r>
      <w:r w:rsidRPr="00C24968">
        <w:rPr>
          <w:rFonts w:ascii="Palatino Linotype" w:hAnsi="Palatino Linotype"/>
          <w:i/>
          <w:sz w:val="22"/>
          <w:szCs w:val="22"/>
          <w:lang w:val="es-ES"/>
        </w:rPr>
        <w:t xml:space="preserve"> de inconformidad;</w:t>
      </w:r>
      <w:r w:rsidRPr="00C24968">
        <w:rPr>
          <w:rFonts w:ascii="Palatino Linotype" w:hAnsi="Palatino Linotype"/>
          <w:b/>
          <w:i/>
          <w:sz w:val="22"/>
          <w:szCs w:val="22"/>
          <w:lang w:val="es-ES"/>
        </w:rPr>
        <w:t xml:space="preserve"> </w:t>
      </w:r>
    </w:p>
    <w:p w14:paraId="1293BE76" w14:textId="77777777" w:rsidR="00C6593B" w:rsidRPr="00C24968" w:rsidRDefault="00C6593B" w:rsidP="00C6593B">
      <w:pPr>
        <w:tabs>
          <w:tab w:val="left" w:pos="851"/>
        </w:tabs>
        <w:ind w:left="851" w:right="901"/>
        <w:jc w:val="both"/>
        <w:rPr>
          <w:rFonts w:ascii="Palatino Linotype" w:hAnsi="Palatino Linotype"/>
          <w:b/>
          <w:i/>
          <w:sz w:val="22"/>
          <w:szCs w:val="22"/>
          <w:lang w:val="es-ES"/>
        </w:rPr>
      </w:pPr>
      <w:r w:rsidRPr="00C24968">
        <w:rPr>
          <w:rFonts w:ascii="Palatino Linotype" w:hAnsi="Palatino Linotype"/>
          <w:b/>
          <w:i/>
          <w:sz w:val="22"/>
          <w:szCs w:val="22"/>
          <w:lang w:val="es-ES"/>
        </w:rPr>
        <w:t xml:space="preserve">VII. </w:t>
      </w:r>
      <w:r w:rsidRPr="00C24968">
        <w:rPr>
          <w:rFonts w:ascii="Palatino Linotype" w:hAnsi="Palatino Linotype"/>
          <w:i/>
          <w:sz w:val="22"/>
          <w:szCs w:val="22"/>
          <w:lang w:val="es-ES"/>
        </w:rPr>
        <w:t>La copia de la respuesta que se impugna y, en su caso, de la notificación correspondiente, en el caso de respuesta de la solicitud; y</w:t>
      </w:r>
      <w:r w:rsidRPr="00C24968">
        <w:rPr>
          <w:rFonts w:ascii="Palatino Linotype" w:hAnsi="Palatino Linotype"/>
          <w:b/>
          <w:i/>
          <w:sz w:val="22"/>
          <w:szCs w:val="22"/>
          <w:lang w:val="es-ES"/>
        </w:rPr>
        <w:t xml:space="preserve"> </w:t>
      </w:r>
    </w:p>
    <w:p w14:paraId="48FE7A8D" w14:textId="77777777" w:rsidR="00C6593B" w:rsidRPr="00C24968" w:rsidRDefault="00C6593B" w:rsidP="00C6593B">
      <w:pPr>
        <w:tabs>
          <w:tab w:val="left" w:pos="851"/>
        </w:tabs>
        <w:ind w:left="851" w:right="901"/>
        <w:jc w:val="both"/>
        <w:rPr>
          <w:rFonts w:ascii="Palatino Linotype" w:hAnsi="Palatino Linotype"/>
          <w:i/>
          <w:sz w:val="22"/>
          <w:szCs w:val="22"/>
          <w:lang w:val="es-ES"/>
        </w:rPr>
      </w:pPr>
      <w:r w:rsidRPr="00C24968">
        <w:rPr>
          <w:rFonts w:ascii="Palatino Linotype" w:hAnsi="Palatino Linotype"/>
          <w:b/>
          <w:i/>
          <w:sz w:val="22"/>
          <w:szCs w:val="22"/>
          <w:lang w:val="es-ES"/>
        </w:rPr>
        <w:t xml:space="preserve">VIII. </w:t>
      </w:r>
      <w:r w:rsidRPr="00C24968">
        <w:rPr>
          <w:rFonts w:ascii="Palatino Linotype" w:hAnsi="Palatino Linotype"/>
          <w:i/>
          <w:sz w:val="22"/>
          <w:szCs w:val="22"/>
          <w:lang w:val="es-ES"/>
        </w:rPr>
        <w:t>Firma del recurrente, en su caso, cuando se presente por escrito, requisito sin el cual se dará trámite al recurso.</w:t>
      </w:r>
    </w:p>
    <w:p w14:paraId="65B04A36" w14:textId="77777777" w:rsidR="00C6593B" w:rsidRPr="00C24968" w:rsidRDefault="00C6593B" w:rsidP="00C6593B">
      <w:pPr>
        <w:tabs>
          <w:tab w:val="left" w:pos="851"/>
        </w:tabs>
        <w:ind w:left="851" w:right="901"/>
        <w:jc w:val="both"/>
        <w:rPr>
          <w:rFonts w:ascii="Palatino Linotype" w:hAnsi="Palatino Linotype"/>
          <w:i/>
          <w:sz w:val="22"/>
          <w:szCs w:val="22"/>
          <w:lang w:val="es-ES"/>
        </w:rPr>
      </w:pPr>
      <w:r w:rsidRPr="00C24968">
        <w:rPr>
          <w:rFonts w:ascii="Palatino Linotype" w:hAnsi="Palatino Linotype"/>
          <w:i/>
          <w:sz w:val="22"/>
          <w:szCs w:val="22"/>
          <w:lang w:val="es-ES"/>
        </w:rPr>
        <w:t xml:space="preserve">Adicionalmente, se podrán anexar las pruebas y demás elementos que considere procedentes someter a juicio del Instituto. </w:t>
      </w:r>
    </w:p>
    <w:p w14:paraId="371BF566" w14:textId="77777777" w:rsidR="00C6593B" w:rsidRPr="00C24968" w:rsidRDefault="00C6593B" w:rsidP="00C6593B">
      <w:pPr>
        <w:tabs>
          <w:tab w:val="left" w:pos="851"/>
        </w:tabs>
        <w:ind w:left="851" w:right="901"/>
        <w:jc w:val="both"/>
        <w:rPr>
          <w:rFonts w:ascii="Palatino Linotype" w:hAnsi="Palatino Linotype"/>
          <w:i/>
          <w:sz w:val="22"/>
          <w:szCs w:val="22"/>
          <w:lang w:val="es-ES"/>
        </w:rPr>
      </w:pPr>
      <w:r w:rsidRPr="00C24968">
        <w:rPr>
          <w:rFonts w:ascii="Palatino Linotype" w:hAnsi="Palatino Linotype"/>
          <w:i/>
          <w:sz w:val="22"/>
          <w:szCs w:val="22"/>
          <w:lang w:val="es-ES"/>
        </w:rPr>
        <w:t xml:space="preserve">En ningún caso será necesario que el particular ratifique el recurso de revisión interpuesto. </w:t>
      </w:r>
    </w:p>
    <w:p w14:paraId="46A22697" w14:textId="77777777" w:rsidR="00C6593B" w:rsidRPr="00C24968" w:rsidRDefault="00C6593B" w:rsidP="00C6593B">
      <w:pPr>
        <w:tabs>
          <w:tab w:val="left" w:pos="851"/>
        </w:tabs>
        <w:ind w:left="851" w:right="901"/>
        <w:jc w:val="both"/>
        <w:rPr>
          <w:rFonts w:ascii="Palatino Linotype" w:hAnsi="Palatino Linotype"/>
          <w:i/>
          <w:sz w:val="22"/>
          <w:szCs w:val="22"/>
          <w:lang w:val="es-ES"/>
        </w:rPr>
      </w:pPr>
      <w:r w:rsidRPr="00C24968">
        <w:rPr>
          <w:rFonts w:ascii="Palatino Linotype" w:hAnsi="Palatino Linotype"/>
          <w:i/>
          <w:sz w:val="22"/>
          <w:szCs w:val="22"/>
          <w:lang w:val="es-ES"/>
        </w:rPr>
        <w:t xml:space="preserve">En caso de </w:t>
      </w:r>
      <w:r w:rsidRPr="00C24968">
        <w:rPr>
          <w:rFonts w:ascii="Palatino Linotype" w:hAnsi="Palatino Linotype" w:cs="Arial"/>
          <w:i/>
          <w:color w:val="222222"/>
          <w:sz w:val="22"/>
          <w:szCs w:val="22"/>
          <w:lang w:val="es-ES" w:eastAsia="es-MX"/>
        </w:rPr>
        <w:t>que</w:t>
      </w:r>
      <w:r w:rsidRPr="00C24968">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5AF5535" w14:textId="77777777" w:rsidR="00C6593B" w:rsidRPr="00C24968" w:rsidRDefault="00C6593B" w:rsidP="00C6593B">
      <w:pPr>
        <w:tabs>
          <w:tab w:val="left" w:pos="851"/>
        </w:tabs>
        <w:ind w:left="851" w:right="901"/>
        <w:jc w:val="both"/>
        <w:rPr>
          <w:rFonts w:ascii="Palatino Linotype" w:hAnsi="Palatino Linotype"/>
          <w:i/>
          <w:sz w:val="22"/>
          <w:szCs w:val="22"/>
          <w:lang w:val="es-ES"/>
        </w:rPr>
      </w:pPr>
    </w:p>
    <w:p w14:paraId="4264B0BD" w14:textId="77777777" w:rsidR="00C6593B" w:rsidRPr="00C24968" w:rsidRDefault="00C6593B" w:rsidP="00C6593B">
      <w:pPr>
        <w:tabs>
          <w:tab w:val="left" w:pos="851"/>
        </w:tabs>
        <w:ind w:left="851" w:right="901"/>
        <w:jc w:val="right"/>
        <w:rPr>
          <w:rFonts w:ascii="Palatino Linotype" w:hAnsi="Palatino Linotype"/>
          <w:sz w:val="22"/>
          <w:szCs w:val="22"/>
          <w:lang w:val="es-ES"/>
        </w:rPr>
      </w:pPr>
      <w:r w:rsidRPr="00C24968">
        <w:rPr>
          <w:rFonts w:ascii="Palatino Linotype" w:hAnsi="Palatino Linotype"/>
          <w:sz w:val="22"/>
          <w:szCs w:val="22"/>
          <w:lang w:val="es-ES"/>
        </w:rPr>
        <w:t>(Énfasis añadido)</w:t>
      </w:r>
    </w:p>
    <w:p w14:paraId="2BDD1E60" w14:textId="77777777" w:rsidR="00C6593B" w:rsidRPr="00C24968" w:rsidRDefault="00C6593B" w:rsidP="00C6593B">
      <w:pPr>
        <w:spacing w:line="360" w:lineRule="auto"/>
        <w:jc w:val="both"/>
        <w:rPr>
          <w:rFonts w:ascii="Palatino Linotype" w:hAnsi="Palatino Linotype" w:cs="Arial"/>
          <w:b/>
          <w:color w:val="000000" w:themeColor="text1"/>
          <w:sz w:val="28"/>
        </w:rPr>
      </w:pPr>
    </w:p>
    <w:p w14:paraId="2350792D" w14:textId="7B8AA23D" w:rsidR="002B0E32" w:rsidRPr="00C24968" w:rsidRDefault="00CE0362" w:rsidP="001A6289">
      <w:pPr>
        <w:spacing w:line="360" w:lineRule="auto"/>
        <w:jc w:val="both"/>
        <w:rPr>
          <w:rFonts w:ascii="Palatino Linotype" w:hAnsi="Palatino Linotype"/>
          <w:color w:val="000000" w:themeColor="text1"/>
          <w:lang w:eastAsia="es-ES_tradnl"/>
        </w:rPr>
      </w:pPr>
      <w:r w:rsidRPr="00C24968">
        <w:rPr>
          <w:rFonts w:ascii="Palatino Linotype" w:hAnsi="Palatino Linotype" w:cs="Arial"/>
          <w:b/>
          <w:color w:val="000000" w:themeColor="text1"/>
          <w:sz w:val="28"/>
        </w:rPr>
        <w:t xml:space="preserve">QUINTO. </w:t>
      </w:r>
      <w:r w:rsidR="00654EE8" w:rsidRPr="00C24968">
        <w:rPr>
          <w:rFonts w:ascii="Palatino Linotype" w:hAnsi="Palatino Linotype" w:cs="Arial"/>
          <w:b/>
          <w:color w:val="000000" w:themeColor="text1"/>
        </w:rPr>
        <w:t>Estudio y análisis del asunto.</w:t>
      </w:r>
    </w:p>
    <w:p w14:paraId="42FE4E4E" w14:textId="77777777" w:rsidR="007D238F" w:rsidRPr="00C24968" w:rsidRDefault="007D238F" w:rsidP="001A6289">
      <w:pPr>
        <w:spacing w:line="360" w:lineRule="auto"/>
        <w:jc w:val="both"/>
        <w:rPr>
          <w:rFonts w:ascii="Palatino Linotype" w:hAnsi="Palatino Linotype" w:cs="Arial"/>
          <w:color w:val="000000" w:themeColor="text1"/>
        </w:rPr>
      </w:pPr>
      <w:r w:rsidRPr="00C24968">
        <w:rPr>
          <w:rFonts w:ascii="Palatino Linotype" w:hAnsi="Palatino Linotype" w:cs="Arial"/>
          <w:color w:val="000000" w:themeColor="text1"/>
        </w:rPr>
        <w:t xml:space="preserve">Con la finalidad de estar en posibilidad de dictar el fallo correspondiente conforme a derecho, el presente estudio se basará en el contenido íntegro de las actuaciones que del expediente electrónico que obra en </w:t>
      </w:r>
      <w:r w:rsidRPr="00C24968">
        <w:rPr>
          <w:rFonts w:ascii="Palatino Linotype" w:hAnsi="Palatino Linotype" w:cs="Arial"/>
          <w:b/>
          <w:color w:val="000000" w:themeColor="text1"/>
        </w:rPr>
        <w:t>EL SAIMEX</w:t>
      </w:r>
      <w:r w:rsidRPr="00C24968">
        <w:rPr>
          <w:rFonts w:ascii="Palatino Linotype" w:hAnsi="Palatino Linotype" w:cs="Arial"/>
          <w:color w:val="000000" w:themeColor="text1"/>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BB235BF" w14:textId="4DBF209A" w:rsidR="00602E74" w:rsidRPr="00C24968" w:rsidRDefault="007D238F" w:rsidP="001A6289">
      <w:pPr>
        <w:spacing w:line="360" w:lineRule="auto"/>
        <w:jc w:val="both"/>
        <w:rPr>
          <w:rFonts w:ascii="Palatino Linotype" w:hAnsi="Palatino Linotype" w:cs="Arial"/>
          <w:color w:val="000000" w:themeColor="text1"/>
        </w:rPr>
      </w:pPr>
      <w:r w:rsidRPr="00C24968">
        <w:rPr>
          <w:rFonts w:ascii="Palatino Linotype" w:hAnsi="Palatino Linotype" w:cs="Arial"/>
          <w:color w:val="000000" w:themeColor="text1"/>
        </w:rPr>
        <w:lastRenderedPageBreak/>
        <w:t xml:space="preserve">En primer lugar, es importante señalar que </w:t>
      </w:r>
      <w:r w:rsidR="00ED3579" w:rsidRPr="00C24968">
        <w:rPr>
          <w:rFonts w:ascii="Palatino Linotype" w:hAnsi="Palatino Linotype" w:cs="Arial"/>
          <w:b/>
          <w:color w:val="000000" w:themeColor="text1"/>
        </w:rPr>
        <w:t>EL</w:t>
      </w:r>
      <w:r w:rsidRPr="00C24968">
        <w:rPr>
          <w:rFonts w:ascii="Palatino Linotype" w:hAnsi="Palatino Linotype" w:cs="Arial"/>
          <w:b/>
          <w:color w:val="000000" w:themeColor="text1"/>
        </w:rPr>
        <w:t xml:space="preserve"> RECURRENTE</w:t>
      </w:r>
      <w:r w:rsidRPr="00C24968">
        <w:rPr>
          <w:rFonts w:ascii="Palatino Linotype" w:hAnsi="Palatino Linotype" w:cs="Arial"/>
          <w:color w:val="000000" w:themeColor="text1"/>
        </w:rPr>
        <w:t xml:space="preserve"> en el ejercicio de su derecho de Acceso a la Información solicitó</w:t>
      </w:r>
      <w:r w:rsidR="00602E74" w:rsidRPr="00C24968">
        <w:rPr>
          <w:rFonts w:ascii="Palatino Linotype" w:hAnsi="Palatino Linotype" w:cs="Arial"/>
          <w:color w:val="000000" w:themeColor="text1"/>
        </w:rPr>
        <w:t>:</w:t>
      </w:r>
    </w:p>
    <w:p w14:paraId="34A91057" w14:textId="77777777" w:rsidR="00602E74" w:rsidRPr="00C24968" w:rsidRDefault="00602E74" w:rsidP="001A6289">
      <w:pPr>
        <w:spacing w:line="360" w:lineRule="auto"/>
        <w:jc w:val="both"/>
        <w:rPr>
          <w:rFonts w:ascii="Palatino Linotype" w:hAnsi="Palatino Linotype" w:cs="Arial"/>
          <w:color w:val="000000" w:themeColor="text1"/>
        </w:rPr>
      </w:pPr>
    </w:p>
    <w:p w14:paraId="3323B531" w14:textId="41E7CADA" w:rsidR="00075E23" w:rsidRPr="00C24968" w:rsidRDefault="00EF54B3" w:rsidP="00ED3579">
      <w:pPr>
        <w:pStyle w:val="Prrafodelista"/>
        <w:numPr>
          <w:ilvl w:val="0"/>
          <w:numId w:val="34"/>
        </w:numPr>
        <w:spacing w:line="360" w:lineRule="auto"/>
        <w:jc w:val="both"/>
        <w:rPr>
          <w:rFonts w:ascii="Palatino Linotype" w:hAnsi="Palatino Linotype"/>
          <w:lang w:eastAsia="es-MX"/>
        </w:rPr>
      </w:pPr>
      <w:r w:rsidRPr="00C24968">
        <w:rPr>
          <w:rFonts w:ascii="Palatino Linotype" w:eastAsia="MS Mincho" w:hAnsi="Palatino Linotype" w:cs="Arial"/>
          <w:i/>
          <w:color w:val="000000" w:themeColor="text1"/>
          <w:sz w:val="22"/>
        </w:rPr>
        <w:t>“ resultados del primer levantamiento de bienes del Organismo de los años 2021,2022 y 2023, así como los resultados del segundo levantamiento de bienes del Organismo de los años 2021,2022 y 2023, y quiero saber el nombre del titular del Órgano Interno de Control durante dichos levantamientos.”</w:t>
      </w:r>
      <w:r w:rsidR="00ED3579" w:rsidRPr="00C24968">
        <w:rPr>
          <w:rFonts w:ascii="Palatino Linotype" w:hAnsi="Palatino Linotype"/>
          <w:i/>
          <w:lang w:eastAsia="es-MX"/>
        </w:rPr>
        <w:t>.</w:t>
      </w:r>
    </w:p>
    <w:p w14:paraId="2602ABA5" w14:textId="77777777" w:rsidR="00F62A8A" w:rsidRPr="00C24968" w:rsidRDefault="00F62A8A" w:rsidP="001A6289">
      <w:pPr>
        <w:spacing w:line="360" w:lineRule="auto"/>
        <w:jc w:val="both"/>
        <w:rPr>
          <w:rFonts w:ascii="Palatino Linotype" w:eastAsia="MS Mincho" w:hAnsi="Palatino Linotype" w:cs="Arial"/>
          <w:i/>
          <w:color w:val="000000" w:themeColor="text1"/>
        </w:rPr>
      </w:pPr>
    </w:p>
    <w:p w14:paraId="6A0BDAB9" w14:textId="3702E6A7" w:rsidR="00602E74" w:rsidRPr="00C24968" w:rsidRDefault="00602E74" w:rsidP="00ED3579">
      <w:pPr>
        <w:spacing w:line="360" w:lineRule="auto"/>
        <w:jc w:val="both"/>
        <w:rPr>
          <w:rFonts w:ascii="Palatino Linotype" w:eastAsia="Palatino Linotype" w:hAnsi="Palatino Linotype" w:cs="Palatino Linotype"/>
          <w:i/>
        </w:rPr>
      </w:pPr>
      <w:r w:rsidRPr="00C24968">
        <w:rPr>
          <w:rFonts w:ascii="Palatino Linotype" w:eastAsia="MS Mincho" w:hAnsi="Palatino Linotype" w:cs="Arial"/>
          <w:iCs/>
          <w:color w:val="000000" w:themeColor="text1"/>
        </w:rPr>
        <w:t xml:space="preserve">Posteriormente, </w:t>
      </w:r>
      <w:r w:rsidR="00456A46" w:rsidRPr="00C24968">
        <w:rPr>
          <w:rFonts w:ascii="Palatino Linotype" w:eastAsia="Palatino Linotype" w:hAnsi="Palatino Linotype" w:cs="Palatino Linotype"/>
          <w:b/>
        </w:rPr>
        <w:t>EL SUJETO OBLIGADO</w:t>
      </w:r>
      <w:r w:rsidR="00456A46" w:rsidRPr="00C24968">
        <w:rPr>
          <w:rFonts w:ascii="Palatino Linotype" w:eastAsia="Palatino Linotype" w:hAnsi="Palatino Linotype" w:cs="Palatino Linotype"/>
        </w:rPr>
        <w:t xml:space="preserve"> </w:t>
      </w:r>
      <w:r w:rsidRPr="00C24968">
        <w:rPr>
          <w:rFonts w:ascii="Palatino Linotype" w:eastAsia="Palatino Linotype" w:hAnsi="Palatino Linotype" w:cs="Palatino Linotype"/>
        </w:rPr>
        <w:t xml:space="preserve">a través del </w:t>
      </w:r>
      <w:r w:rsidR="00EF54B3" w:rsidRPr="00C24968">
        <w:rPr>
          <w:rFonts w:ascii="Palatino Linotype" w:eastAsia="Palatino Linotype" w:hAnsi="Palatino Linotype" w:cs="Palatino Linotype"/>
        </w:rPr>
        <w:t xml:space="preserve">área competente para tal efecto remitió la información con la que a su parecer colmaba con la pretensión del </w:t>
      </w:r>
      <w:r w:rsidR="00C104FE" w:rsidRPr="00C104FE">
        <w:rPr>
          <w:rFonts w:ascii="Palatino Linotype" w:eastAsia="Palatino Linotype" w:hAnsi="Palatino Linotype" w:cs="Palatino Linotype"/>
          <w:b/>
        </w:rPr>
        <w:t>RECURRENTE</w:t>
      </w:r>
      <w:r w:rsidR="00EF54B3" w:rsidRPr="00C24968">
        <w:rPr>
          <w:rFonts w:ascii="Palatino Linotype" w:eastAsia="Palatino Linotype" w:hAnsi="Palatino Linotype" w:cs="Palatino Linotype"/>
        </w:rPr>
        <w:t>.</w:t>
      </w:r>
    </w:p>
    <w:p w14:paraId="63D2D5C1" w14:textId="77777777" w:rsidR="00602E74" w:rsidRPr="00C24968" w:rsidRDefault="00602E74" w:rsidP="00602E74">
      <w:pPr>
        <w:pStyle w:val="Prrafodelista"/>
        <w:ind w:left="720" w:right="49"/>
        <w:jc w:val="both"/>
        <w:textAlignment w:val="baseline"/>
        <w:rPr>
          <w:rFonts w:ascii="Palatino Linotype" w:eastAsia="Palatino Linotype" w:hAnsi="Palatino Linotype" w:cs="Palatino Linotype"/>
          <w:i/>
        </w:rPr>
      </w:pPr>
      <w:r w:rsidRPr="00C24968">
        <w:rPr>
          <w:rFonts w:ascii="Palatino Linotype" w:eastAsia="Palatino Linotype" w:hAnsi="Palatino Linotype" w:cs="Palatino Linotype"/>
          <w:i/>
        </w:rPr>
        <w:t xml:space="preserve"> </w:t>
      </w:r>
    </w:p>
    <w:p w14:paraId="4BB1A949" w14:textId="64117C42" w:rsidR="004A568D" w:rsidRPr="00C24968" w:rsidRDefault="004A568D" w:rsidP="001A6289">
      <w:pPr>
        <w:spacing w:line="360" w:lineRule="auto"/>
        <w:ind w:right="49"/>
        <w:jc w:val="both"/>
        <w:textAlignment w:val="baseline"/>
        <w:rPr>
          <w:rFonts w:ascii="Palatino Linotype" w:hAnsi="Palatino Linotype"/>
          <w:color w:val="000000" w:themeColor="text1"/>
        </w:rPr>
      </w:pPr>
      <w:r w:rsidRPr="00C24968">
        <w:rPr>
          <w:rFonts w:ascii="Palatino Linotype" w:eastAsia="Palatino Linotype" w:hAnsi="Palatino Linotype" w:cs="Palatino Linotype"/>
        </w:rPr>
        <w:t>Ante</w:t>
      </w:r>
      <w:r w:rsidRPr="00C24968">
        <w:rPr>
          <w:rFonts w:ascii="Palatino Linotype" w:hAnsi="Palatino Linotype"/>
          <w:color w:val="000000" w:themeColor="text1"/>
        </w:rPr>
        <w:t xml:space="preserve"> </w:t>
      </w:r>
      <w:r w:rsidR="00602E74" w:rsidRPr="00C24968">
        <w:rPr>
          <w:rFonts w:ascii="Palatino Linotype" w:hAnsi="Palatino Linotype"/>
          <w:color w:val="000000" w:themeColor="text1"/>
        </w:rPr>
        <w:t>la</w:t>
      </w:r>
      <w:r w:rsidRPr="00C24968">
        <w:rPr>
          <w:rFonts w:ascii="Palatino Linotype" w:hAnsi="Palatino Linotype"/>
          <w:color w:val="000000" w:themeColor="text1"/>
        </w:rPr>
        <w:t xml:space="preserve"> respuesta</w:t>
      </w:r>
      <w:r w:rsidR="00602E74" w:rsidRPr="00C24968">
        <w:rPr>
          <w:rFonts w:ascii="Palatino Linotype" w:hAnsi="Palatino Linotype"/>
          <w:color w:val="000000" w:themeColor="text1"/>
        </w:rPr>
        <w:t xml:space="preserve"> del</w:t>
      </w:r>
      <w:r w:rsidR="00241E73" w:rsidRPr="00C24968">
        <w:rPr>
          <w:rFonts w:ascii="Palatino Linotype" w:hAnsi="Palatino Linotype"/>
          <w:color w:val="000000" w:themeColor="text1"/>
        </w:rPr>
        <w:t xml:space="preserve"> </w:t>
      </w:r>
      <w:r w:rsidR="00241E73" w:rsidRPr="00C24968">
        <w:rPr>
          <w:rFonts w:ascii="Palatino Linotype" w:hAnsi="Palatino Linotype"/>
          <w:b/>
          <w:bCs/>
          <w:color w:val="000000" w:themeColor="text1"/>
        </w:rPr>
        <w:t>SUJETO OBLIGADO</w:t>
      </w:r>
      <w:r w:rsidRPr="00C24968">
        <w:rPr>
          <w:rFonts w:ascii="Palatino Linotype" w:hAnsi="Palatino Linotype"/>
          <w:color w:val="000000" w:themeColor="text1"/>
        </w:rPr>
        <w:t xml:space="preserve">, el particular interpuso el Recurso de Revisión materia del presente asunto, adoleciéndose </w:t>
      </w:r>
      <w:r w:rsidR="007B1264" w:rsidRPr="00C24968">
        <w:rPr>
          <w:rFonts w:ascii="Palatino Linotype" w:hAnsi="Palatino Linotype"/>
          <w:color w:val="000000" w:themeColor="text1"/>
        </w:rPr>
        <w:t xml:space="preserve">esencialmente </w:t>
      </w:r>
      <w:r w:rsidR="00EF54B3" w:rsidRPr="00C24968">
        <w:rPr>
          <w:rFonts w:ascii="Palatino Linotype" w:hAnsi="Palatino Linotype"/>
          <w:color w:val="000000" w:themeColor="text1"/>
        </w:rPr>
        <w:t xml:space="preserve">sobre lo siguiente </w:t>
      </w:r>
      <w:r w:rsidR="00EF54B3" w:rsidRPr="00C24968">
        <w:rPr>
          <w:rFonts w:ascii="Palatino Linotype" w:hAnsi="Palatino Linotype"/>
          <w:i/>
          <w:color w:val="000000" w:themeColor="text1"/>
        </w:rPr>
        <w:t>“falta el nombre del titular del Órgano Interno de control durante dichos levantamientos”</w:t>
      </w:r>
      <w:r w:rsidR="00CA7268" w:rsidRPr="00C24968">
        <w:rPr>
          <w:rFonts w:ascii="Palatino Linotype" w:hAnsi="Palatino Linotype"/>
          <w:color w:val="000000" w:themeColor="text1"/>
        </w:rPr>
        <w:t>.</w:t>
      </w:r>
    </w:p>
    <w:p w14:paraId="25C154CD" w14:textId="77777777" w:rsidR="001B7311" w:rsidRPr="00C24968" w:rsidRDefault="001B7311" w:rsidP="001A6289">
      <w:pPr>
        <w:spacing w:line="360" w:lineRule="auto"/>
        <w:ind w:right="49"/>
        <w:jc w:val="both"/>
        <w:textAlignment w:val="baseline"/>
        <w:rPr>
          <w:rFonts w:ascii="Palatino Linotype" w:hAnsi="Palatino Linotype"/>
          <w:color w:val="000000" w:themeColor="text1"/>
        </w:rPr>
      </w:pPr>
    </w:p>
    <w:p w14:paraId="4EB391E5" w14:textId="1AB13F7F" w:rsidR="004A568D" w:rsidRPr="00C24968" w:rsidRDefault="00241E73" w:rsidP="001A6289">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r w:rsidRPr="00C24968">
        <w:rPr>
          <w:rFonts w:ascii="Palatino Linotype" w:hAnsi="Palatino Linotype"/>
          <w:color w:val="000000" w:themeColor="text1"/>
        </w:rPr>
        <w:t>Bajo esa perspectiva</w:t>
      </w:r>
      <w:r w:rsidR="004A568D" w:rsidRPr="00C24968">
        <w:rPr>
          <w:rFonts w:ascii="Palatino Linotype" w:hAnsi="Palatino Linotype"/>
          <w:color w:val="000000" w:themeColor="text1"/>
        </w:rPr>
        <w:t xml:space="preserve">, es importante señalar que </w:t>
      </w:r>
      <w:r w:rsidR="003740EA" w:rsidRPr="00C24968">
        <w:rPr>
          <w:rFonts w:ascii="Palatino Linotype" w:hAnsi="Palatino Linotype" w:cs="Arial"/>
          <w:b/>
          <w:color w:val="000000" w:themeColor="text1"/>
        </w:rPr>
        <w:t>EL RECURRENTE</w:t>
      </w:r>
      <w:r w:rsidR="004A568D" w:rsidRPr="00C24968">
        <w:rPr>
          <w:rFonts w:ascii="Palatino Linotype" w:hAnsi="Palatino Linotype" w:cs="Arial"/>
          <w:color w:val="000000" w:themeColor="text1"/>
        </w:rPr>
        <w:t xml:space="preserve"> no realizó manifestaciones, alegatos o pruebas y por su parte </w:t>
      </w:r>
      <w:r w:rsidR="004A568D" w:rsidRPr="00C24968">
        <w:rPr>
          <w:rFonts w:ascii="Palatino Linotype" w:hAnsi="Palatino Linotype" w:cs="Arial"/>
          <w:b/>
          <w:color w:val="000000" w:themeColor="text1"/>
        </w:rPr>
        <w:t xml:space="preserve">EL SUJETO OBLIGADO </w:t>
      </w:r>
      <w:r w:rsidR="00CA7268" w:rsidRPr="00C24968">
        <w:rPr>
          <w:rFonts w:ascii="Palatino Linotype" w:hAnsi="Palatino Linotype" w:cs="Arial"/>
          <w:color w:val="000000" w:themeColor="text1"/>
        </w:rPr>
        <w:t xml:space="preserve">remitió su informe justificado mediante el cual </w:t>
      </w:r>
      <w:r w:rsidR="00ED3579" w:rsidRPr="00C24968">
        <w:rPr>
          <w:rFonts w:ascii="Palatino Linotype" w:hAnsi="Palatino Linotype" w:cs="Arial"/>
          <w:color w:val="000000" w:themeColor="text1"/>
        </w:rPr>
        <w:t xml:space="preserve">remitió </w:t>
      </w:r>
      <w:r w:rsidR="00EF54B3" w:rsidRPr="00C24968">
        <w:rPr>
          <w:rFonts w:ascii="Palatino Linotype" w:hAnsi="Palatino Linotype" w:cs="Arial"/>
          <w:color w:val="000000" w:themeColor="text1"/>
        </w:rPr>
        <w:t>los nombres faltantes como se advierte a continuación:</w:t>
      </w:r>
    </w:p>
    <w:p w14:paraId="1CDDA356" w14:textId="77777777" w:rsidR="00EF54B3" w:rsidRPr="00C24968" w:rsidRDefault="00EF54B3" w:rsidP="001A6289">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p>
    <w:p w14:paraId="7DCFD68E" w14:textId="785A0006" w:rsidR="00EF54B3" w:rsidRPr="00C24968" w:rsidRDefault="00EF54B3" w:rsidP="001A6289">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r w:rsidRPr="00C24968">
        <w:rPr>
          <w:rFonts w:ascii="Palatino Linotype" w:hAnsi="Palatino Linotype" w:cs="Arial"/>
          <w:noProof/>
          <w:color w:val="000000" w:themeColor="text1"/>
          <w:lang w:eastAsia="es-MX"/>
        </w:rPr>
        <w:lastRenderedPageBreak/>
        <w:drawing>
          <wp:inline distT="0" distB="0" distL="0" distR="0" wp14:anchorId="2FBFCD6F" wp14:editId="66570CFA">
            <wp:extent cx="5791835" cy="37611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3761105"/>
                    </a:xfrm>
                    <a:prstGeom prst="rect">
                      <a:avLst/>
                    </a:prstGeom>
                  </pic:spPr>
                </pic:pic>
              </a:graphicData>
            </a:graphic>
          </wp:inline>
        </w:drawing>
      </w:r>
    </w:p>
    <w:p w14:paraId="11DC2EF5" w14:textId="44860430" w:rsidR="00EF54B3" w:rsidRPr="00C24968" w:rsidRDefault="00EF54B3" w:rsidP="00EF54B3">
      <w:pPr>
        <w:spacing w:before="100" w:beforeAutospacing="1" w:after="100" w:afterAutospacing="1" w:line="360" w:lineRule="auto"/>
        <w:jc w:val="both"/>
        <w:rPr>
          <w:rFonts w:ascii="Palatino Linotype" w:hAnsi="Palatino Linotype"/>
          <w:lang w:val="es-ES_tradnl"/>
        </w:rPr>
      </w:pPr>
      <w:r w:rsidRPr="00C24968">
        <w:rPr>
          <w:rFonts w:ascii="Palatino Linotype" w:hAnsi="Palatino Linotype"/>
          <w:lang w:val="es-ES_tradnl"/>
        </w:rPr>
        <w:t xml:space="preserve">Ante tal situación se advierte que </w:t>
      </w:r>
      <w:r w:rsidRPr="00C24968">
        <w:rPr>
          <w:rFonts w:ascii="Palatino Linotype" w:hAnsi="Palatino Linotype"/>
          <w:b/>
          <w:lang w:val="es-ES_tradnl"/>
        </w:rPr>
        <w:t xml:space="preserve">EL RECURRENTE </w:t>
      </w:r>
      <w:r w:rsidRPr="00C24968">
        <w:rPr>
          <w:rFonts w:ascii="Palatino Linotype" w:hAnsi="Palatino Linotype"/>
          <w:lang w:val="es-ES_tradnl"/>
        </w:rPr>
        <w:t xml:space="preserve">únicamente se adolece respecto a </w:t>
      </w:r>
      <w:r w:rsidR="00F21553" w:rsidRPr="00C24968">
        <w:rPr>
          <w:rFonts w:ascii="Palatino Linotype" w:hAnsi="Palatino Linotype"/>
          <w:lang w:val="es-ES_tradnl"/>
        </w:rPr>
        <w:t>la falta del nombre del titular del Órgano Interno de control durante dichos levantamientos</w:t>
      </w:r>
      <w:r w:rsidRPr="00C24968">
        <w:rPr>
          <w:rFonts w:ascii="Palatino Linotype" w:hAnsi="Palatino Linotype"/>
          <w:lang w:val="es-ES_tradnl"/>
        </w:rPr>
        <w:t xml:space="preserve">. </w:t>
      </w:r>
    </w:p>
    <w:p w14:paraId="47022653" w14:textId="77777777" w:rsidR="00EF54B3" w:rsidRPr="00C24968" w:rsidRDefault="00EF54B3" w:rsidP="00EF54B3">
      <w:pPr>
        <w:tabs>
          <w:tab w:val="left" w:pos="1005"/>
        </w:tabs>
        <w:spacing w:before="100" w:beforeAutospacing="1" w:after="100" w:afterAutospacing="1" w:line="360" w:lineRule="auto"/>
        <w:jc w:val="both"/>
        <w:rPr>
          <w:rFonts w:ascii="Palatino Linotype" w:hAnsi="Palatino Linotype" w:cs="Arial"/>
          <w:i/>
        </w:rPr>
      </w:pPr>
      <w:r w:rsidRPr="00C24968">
        <w:rPr>
          <w:rFonts w:ascii="Palatino Linotype" w:hAnsi="Palatino Linotype"/>
          <w:lang w:val="es-ES_tradnl"/>
        </w:rPr>
        <w:t xml:space="preserve">Por tal circunstancia, no se hará pronunciamiento sobre la información entregada por </w:t>
      </w:r>
      <w:r w:rsidRPr="00C24968">
        <w:rPr>
          <w:rFonts w:ascii="Palatino Linotype" w:hAnsi="Palatino Linotype"/>
          <w:b/>
          <w:lang w:val="es-ES_tradnl"/>
        </w:rPr>
        <w:t xml:space="preserve">EL SUJETO OBLIGADO </w:t>
      </w:r>
      <w:r w:rsidRPr="00C24968">
        <w:rPr>
          <w:rFonts w:ascii="Palatino Linotype" w:hAnsi="Palatino Linotype"/>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w:t>
      </w:r>
      <w:r w:rsidRPr="00C24968">
        <w:rPr>
          <w:rFonts w:ascii="Palatino Linotype" w:hAnsi="Palatino Linotype"/>
          <w:lang w:val="es-ES_tradnl"/>
        </w:rPr>
        <w:lastRenderedPageBreak/>
        <w:t xml:space="preserve">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38851645" w14:textId="77777777" w:rsidR="00EF54B3" w:rsidRPr="00C24968" w:rsidRDefault="00EF54B3" w:rsidP="00EF54B3">
      <w:pPr>
        <w:spacing w:before="100" w:beforeAutospacing="1" w:after="100" w:afterAutospacing="1" w:line="360" w:lineRule="auto"/>
        <w:jc w:val="both"/>
        <w:rPr>
          <w:rFonts w:ascii="Palatino Linotype" w:hAnsi="Palatino Linotype"/>
          <w:lang w:val="es-ES_tradnl"/>
        </w:rPr>
      </w:pPr>
      <w:r w:rsidRPr="00C24968">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64B41FEB" w14:textId="77777777" w:rsidR="00EF54B3" w:rsidRPr="00C24968" w:rsidRDefault="00EF54B3" w:rsidP="00EF54B3">
      <w:pPr>
        <w:ind w:left="851" w:right="616"/>
        <w:jc w:val="both"/>
        <w:rPr>
          <w:rFonts w:ascii="Palatino Linotype" w:hAnsi="Palatino Linotype"/>
          <w:i/>
          <w:lang w:val="es-ES_tradnl"/>
        </w:rPr>
      </w:pPr>
      <w:r w:rsidRPr="00C24968">
        <w:rPr>
          <w:rFonts w:ascii="Palatino Linotype" w:hAnsi="Palatino Linotype"/>
          <w:b/>
          <w:bCs/>
          <w:i/>
          <w:lang w:val="es-ES_tradnl"/>
        </w:rPr>
        <w:t xml:space="preserve">“ACTOS CONSENTIDOS. SON LOS QUE NO SE IMPUGNAN MEDIANTE EL RECURSO IDÓNEO. </w:t>
      </w:r>
      <w:r w:rsidRPr="00C24968">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D3965D1" w14:textId="77777777" w:rsidR="00EF54B3" w:rsidRPr="00C24968" w:rsidRDefault="00EF54B3" w:rsidP="00EF54B3">
      <w:pPr>
        <w:rPr>
          <w:rFonts w:ascii="Palatino Linotype" w:hAnsi="Palatino Linotype"/>
          <w:i/>
          <w:lang w:val="es-ES_tradnl"/>
        </w:rPr>
      </w:pPr>
    </w:p>
    <w:p w14:paraId="4E03EEE6" w14:textId="77777777" w:rsidR="00EF54B3" w:rsidRPr="00C24968" w:rsidRDefault="00EF54B3" w:rsidP="00EF54B3">
      <w:pPr>
        <w:spacing w:before="100" w:beforeAutospacing="1" w:after="100" w:afterAutospacing="1" w:line="360" w:lineRule="auto"/>
        <w:jc w:val="both"/>
        <w:rPr>
          <w:rFonts w:ascii="Palatino Linotype" w:hAnsi="Palatino Linotype"/>
          <w:lang w:val="es-ES_tradnl"/>
        </w:rPr>
      </w:pPr>
      <w:r w:rsidRPr="00C24968">
        <w:rPr>
          <w:rFonts w:ascii="Palatino Linotype" w:hAnsi="Palatino Linotype"/>
          <w:lang w:val="es-ES_tradnl"/>
        </w:rPr>
        <w:t>Lo anterior es así, debido a que cuando el particular</w:t>
      </w:r>
      <w:r w:rsidRPr="00C24968">
        <w:rPr>
          <w:rFonts w:ascii="Palatino Linotype" w:hAnsi="Palatino Linotype"/>
          <w:b/>
          <w:lang w:val="es-ES_tradnl"/>
        </w:rPr>
        <w:t xml:space="preserve"> </w:t>
      </w:r>
      <w:r w:rsidRPr="00C24968">
        <w:rPr>
          <w:rFonts w:ascii="Palatino Linotype" w:hAnsi="Palatino Linotype"/>
          <w:lang w:val="es-ES_tradnl"/>
        </w:rPr>
        <w:t xml:space="preserve">impugnó la respuesta del </w:t>
      </w:r>
      <w:r w:rsidRPr="00C24968">
        <w:rPr>
          <w:rFonts w:ascii="Palatino Linotype" w:hAnsi="Palatino Linotype"/>
          <w:b/>
          <w:lang w:val="es-ES_tradnl"/>
        </w:rPr>
        <w:t>SUJETO OBLIGADO</w:t>
      </w:r>
      <w:r w:rsidRPr="00C24968">
        <w:rPr>
          <w:rFonts w:ascii="Palatino Linotype" w:hAnsi="Palatino Linotype"/>
          <w:lang w:val="es-ES_tradnl"/>
        </w:rPr>
        <w:t xml:space="preserve">, y no expresó razón o motivo de inconformidad en contra de todos los rubros solicitados, dichos rubros deben declararse atendidos, pues se entiende que </w:t>
      </w:r>
      <w:r w:rsidRPr="00C24968">
        <w:rPr>
          <w:rFonts w:ascii="Palatino Linotype" w:hAnsi="Palatino Linotype"/>
          <w:b/>
          <w:lang w:val="es-ES_tradnl"/>
        </w:rPr>
        <w:t>EL RECURRENTE</w:t>
      </w:r>
      <w:r w:rsidRPr="00C24968">
        <w:rPr>
          <w:rFonts w:ascii="Palatino Linotype" w:hAnsi="Palatino Linotype"/>
          <w:lang w:val="es-ES_tradnl"/>
        </w:rPr>
        <w:t xml:space="preserve"> está conforme con la respuesta proporcionada por </w:t>
      </w:r>
      <w:r w:rsidRPr="00C24968">
        <w:rPr>
          <w:rFonts w:ascii="Palatino Linotype" w:hAnsi="Palatino Linotype"/>
          <w:b/>
          <w:lang w:val="es-ES_tradnl"/>
        </w:rPr>
        <w:t>EL SUJETO OBLIGADO,</w:t>
      </w:r>
      <w:r w:rsidRPr="00C24968">
        <w:rPr>
          <w:rFonts w:ascii="Palatino Linotype" w:hAnsi="Palatino Linotype"/>
          <w:lang w:val="es-ES_tradnl"/>
        </w:rPr>
        <w:t xml:space="preserve"> al no contravenir la misma. </w:t>
      </w:r>
    </w:p>
    <w:p w14:paraId="07F0BDA8" w14:textId="77777777" w:rsidR="00EF54B3" w:rsidRPr="00C24968" w:rsidRDefault="00EF54B3" w:rsidP="00EF54B3">
      <w:pPr>
        <w:spacing w:before="100" w:beforeAutospacing="1" w:after="100" w:afterAutospacing="1" w:line="360" w:lineRule="auto"/>
        <w:jc w:val="both"/>
        <w:rPr>
          <w:rFonts w:ascii="Palatino Linotype" w:hAnsi="Palatino Linotype"/>
          <w:lang w:val="es-ES_tradnl"/>
        </w:rPr>
      </w:pPr>
      <w:r w:rsidRPr="00C24968">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39A8902D" w14:textId="77777777" w:rsidR="00EF54B3" w:rsidRPr="00C24968" w:rsidRDefault="00EF54B3" w:rsidP="00017D95">
      <w:pPr>
        <w:spacing w:line="276" w:lineRule="auto"/>
        <w:ind w:left="851" w:right="616"/>
        <w:jc w:val="both"/>
        <w:rPr>
          <w:rFonts w:ascii="Palatino Linotype" w:hAnsi="Palatino Linotype"/>
          <w:bCs/>
          <w:i/>
          <w:iCs/>
          <w:lang w:val="es-ES_tradnl"/>
        </w:rPr>
      </w:pPr>
      <w:r w:rsidRPr="00C24968">
        <w:rPr>
          <w:rFonts w:ascii="Palatino Linotype" w:hAnsi="Palatino Linotype"/>
          <w:b/>
          <w:i/>
          <w:lang w:val="es-ES_tradnl"/>
        </w:rPr>
        <w:lastRenderedPageBreak/>
        <w:t xml:space="preserve">“REVISIÓN EN AMPARO. LOS RESOLUTIVOS NO COMBATIDOS DEBEN DECLARARSE FIRMES. </w:t>
      </w:r>
      <w:r w:rsidRPr="00C24968">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C24968">
        <w:rPr>
          <w:rFonts w:ascii="Palatino Linotype" w:hAnsi="Palatino Linotype"/>
          <w:i/>
          <w:lang w:val="es-ES_tradnl"/>
        </w:rPr>
        <w:t>todos</w:t>
      </w:r>
      <w:r w:rsidRPr="00C24968">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AFE664" w14:textId="77777777" w:rsidR="00EF54B3" w:rsidRPr="00C24968" w:rsidRDefault="00EF54B3" w:rsidP="00EF54B3">
      <w:pPr>
        <w:ind w:left="851" w:right="616"/>
        <w:jc w:val="both"/>
        <w:rPr>
          <w:rFonts w:ascii="Palatino Linotype" w:hAnsi="Palatino Linotype"/>
          <w:bCs/>
          <w:i/>
          <w:iCs/>
          <w:lang w:val="es-ES_tradnl"/>
        </w:rPr>
      </w:pPr>
    </w:p>
    <w:p w14:paraId="01264E38" w14:textId="045CF83E" w:rsidR="00EF54B3" w:rsidRPr="00C24968" w:rsidRDefault="0098033F" w:rsidP="00EF54B3">
      <w:pPr>
        <w:spacing w:before="100" w:beforeAutospacing="1" w:after="100" w:afterAutospacing="1" w:line="360" w:lineRule="auto"/>
        <w:jc w:val="both"/>
        <w:rPr>
          <w:rFonts w:ascii="Palatino Linotype" w:hAnsi="Palatino Linotype"/>
          <w:lang w:val="es-ES_tradnl"/>
        </w:rPr>
      </w:pPr>
      <w:r w:rsidRPr="00C24968">
        <w:rPr>
          <w:rFonts w:ascii="Palatino Linotype" w:hAnsi="Palatino Linotype"/>
          <w:lang w:val="es-ES_tradnl"/>
        </w:rPr>
        <w:t>De lo anterior se advierte que,</w:t>
      </w:r>
      <w:r w:rsidR="00EF54B3" w:rsidRPr="00C24968">
        <w:rPr>
          <w:rFonts w:ascii="Palatino Linotype" w:hAnsi="Palatino Linotype"/>
          <w:lang w:val="es-ES_tradnl"/>
        </w:rPr>
        <w:t xml:space="preserve"> en el caso de que </w:t>
      </w:r>
      <w:r w:rsidR="00C104FE">
        <w:rPr>
          <w:rFonts w:ascii="Palatino Linotype" w:hAnsi="Palatino Linotype"/>
          <w:b/>
          <w:lang w:val="es-ES_tradnl"/>
        </w:rPr>
        <w:t>EL</w:t>
      </w:r>
      <w:r w:rsidR="00EF54B3" w:rsidRPr="00C24968">
        <w:rPr>
          <w:rFonts w:ascii="Palatino Linotype" w:hAnsi="Palatino Linotype"/>
          <w:b/>
          <w:lang w:val="es-ES_tradnl"/>
        </w:rPr>
        <w:t xml:space="preserve"> RECURRENTE</w:t>
      </w:r>
      <w:r w:rsidR="00EF54B3" w:rsidRPr="00C24968">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16ABFAB" w14:textId="77777777" w:rsidR="00EF54B3" w:rsidRPr="00C24968" w:rsidRDefault="00EF54B3" w:rsidP="00017D95">
      <w:pPr>
        <w:spacing w:line="276" w:lineRule="auto"/>
        <w:ind w:left="851" w:right="618"/>
        <w:jc w:val="both"/>
        <w:rPr>
          <w:rFonts w:ascii="Palatino Linotype" w:hAnsi="Palatino Linotype"/>
          <w:bCs/>
          <w:i/>
        </w:rPr>
      </w:pPr>
      <w:r w:rsidRPr="00C24968">
        <w:rPr>
          <w:rFonts w:ascii="Palatino Linotype" w:hAnsi="Palatino Linotype"/>
          <w:b/>
          <w:bCs/>
          <w:i/>
        </w:rPr>
        <w:t xml:space="preserve">“Actos consentidos tácitamente. Improcedencia de su análisis. </w:t>
      </w:r>
      <w:r w:rsidRPr="00C24968">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748087F" w14:textId="77777777" w:rsidR="00EF54B3" w:rsidRPr="00C24968" w:rsidRDefault="00EF54B3" w:rsidP="00EF54B3">
      <w:pPr>
        <w:rPr>
          <w:rFonts w:ascii="Palatino Linotype" w:hAnsi="Palatino Linotype"/>
          <w:bCs/>
          <w:iCs/>
        </w:rPr>
      </w:pPr>
    </w:p>
    <w:p w14:paraId="2ABAFA80" w14:textId="4C2E42AF" w:rsidR="00EF54B3" w:rsidRPr="00C24968" w:rsidRDefault="00EF54B3" w:rsidP="00EF54B3">
      <w:pPr>
        <w:spacing w:before="100" w:beforeAutospacing="1" w:after="100" w:afterAutospacing="1" w:line="360" w:lineRule="auto"/>
        <w:jc w:val="both"/>
        <w:rPr>
          <w:rFonts w:ascii="Palatino Linotype" w:hAnsi="Palatino Linotype"/>
          <w:bCs/>
        </w:rPr>
      </w:pPr>
      <w:r w:rsidRPr="00C24968">
        <w:rPr>
          <w:rFonts w:ascii="Palatino Linotype" w:hAnsi="Palatino Linotype"/>
        </w:rPr>
        <w:lastRenderedPageBreak/>
        <w:t xml:space="preserve">Conforme al Criterio establecido y a todo lo antes expuesto, este Órgano Garante no entra al análisis de las partes de la respuesta del </w:t>
      </w:r>
      <w:r w:rsidRPr="00C24968">
        <w:rPr>
          <w:rFonts w:ascii="Palatino Linotype" w:hAnsi="Palatino Linotype"/>
          <w:b/>
        </w:rPr>
        <w:t>SUJETO OBLIGADO</w:t>
      </w:r>
      <w:r w:rsidRPr="00C24968">
        <w:rPr>
          <w:rFonts w:ascii="Palatino Linotype" w:hAnsi="Palatino Linotype"/>
        </w:rPr>
        <w:t xml:space="preserve"> que no fueron impugnadas por </w:t>
      </w:r>
      <w:r w:rsidR="00C104FE">
        <w:rPr>
          <w:rFonts w:ascii="Palatino Linotype" w:hAnsi="Palatino Linotype"/>
          <w:b/>
        </w:rPr>
        <w:t>EL</w:t>
      </w:r>
      <w:r w:rsidRPr="00C24968">
        <w:rPr>
          <w:rFonts w:ascii="Palatino Linotype" w:hAnsi="Palatino Linotype"/>
          <w:b/>
        </w:rPr>
        <w:t xml:space="preserve"> RECURRENTE</w:t>
      </w:r>
      <w:r w:rsidRPr="00C24968">
        <w:rPr>
          <w:rFonts w:ascii="Palatino Linotype" w:hAnsi="Palatino Linotype"/>
          <w:bCs/>
        </w:rPr>
        <w:t xml:space="preserve">; por lo que, en el presente caso, se tiene por consentida la información solicitada consistente en </w:t>
      </w:r>
      <w:r w:rsidRPr="00C24968">
        <w:rPr>
          <w:rFonts w:ascii="Palatino Linotype" w:hAnsi="Palatino Linotype"/>
          <w:bCs/>
          <w:i/>
        </w:rPr>
        <w:t>“</w:t>
      </w:r>
      <w:r w:rsidR="00F21553" w:rsidRPr="00C24968">
        <w:rPr>
          <w:rFonts w:ascii="Palatino Linotype" w:hAnsi="Palatino Linotype"/>
          <w:bCs/>
          <w:i/>
        </w:rPr>
        <w:t>los resultados del primer levantamiento de bienes del Organismo de los años 2021,2022 y 2023, así como los resultados del segundo levantamiento de bienes del Organismo de los años 2021,2022 y 2023</w:t>
      </w:r>
      <w:r w:rsidR="0098033F" w:rsidRPr="00C24968">
        <w:rPr>
          <w:rFonts w:ascii="Palatino Linotype" w:hAnsi="Palatino Linotype"/>
          <w:bCs/>
          <w:i/>
        </w:rPr>
        <w:t>”</w:t>
      </w:r>
      <w:r w:rsidR="0098033F" w:rsidRPr="00C24968">
        <w:rPr>
          <w:rFonts w:ascii="Palatino Linotype" w:hAnsi="Palatino Linotype"/>
          <w:bCs/>
          <w:iCs/>
        </w:rPr>
        <w:t>; y</w:t>
      </w:r>
      <w:r w:rsidR="0098033F" w:rsidRPr="00C24968">
        <w:rPr>
          <w:rFonts w:ascii="Palatino Linotype" w:hAnsi="Palatino Linotype"/>
          <w:bCs/>
          <w:i/>
        </w:rPr>
        <w:t xml:space="preserve"> </w:t>
      </w:r>
      <w:r w:rsidRPr="00C24968">
        <w:rPr>
          <w:rFonts w:ascii="Palatino Linotype" w:hAnsi="Palatino Linotype"/>
          <w:bCs/>
        </w:rPr>
        <w:t>el estudio úni</w:t>
      </w:r>
      <w:r w:rsidR="00F21553" w:rsidRPr="00C24968">
        <w:rPr>
          <w:rFonts w:ascii="Palatino Linotype" w:hAnsi="Palatino Linotype"/>
          <w:bCs/>
        </w:rPr>
        <w:t>camente se realizará respecto al nombre del titular del Órgano Interno de Control durante dichos levantamientos.</w:t>
      </w:r>
    </w:p>
    <w:p w14:paraId="7C63CB23" w14:textId="48445962" w:rsidR="00ED3579" w:rsidRPr="00C24968" w:rsidRDefault="00ED3579" w:rsidP="00ED3579">
      <w:pPr>
        <w:spacing w:line="360" w:lineRule="auto"/>
        <w:jc w:val="both"/>
        <w:rPr>
          <w:rFonts w:ascii="Palatino Linotype" w:hAnsi="Palatino Linotype" w:cs="Arial"/>
          <w:b/>
          <w:color w:val="000000" w:themeColor="text1"/>
        </w:rPr>
      </w:pPr>
      <w:r w:rsidRPr="00C24968">
        <w:rPr>
          <w:rFonts w:ascii="Palatino Linotype" w:hAnsi="Palatino Linotype" w:cs="Arial"/>
          <w:color w:val="000000" w:themeColor="text1"/>
        </w:rPr>
        <w:t xml:space="preserve">Señalado lo anterior se procede a analizar si con la información remitida mediante informe justificado se colma con la pretensión del </w:t>
      </w:r>
      <w:r w:rsidRPr="00C24968">
        <w:rPr>
          <w:rFonts w:ascii="Palatino Linotype" w:hAnsi="Palatino Linotype" w:cs="Arial"/>
          <w:b/>
          <w:color w:val="000000" w:themeColor="text1"/>
        </w:rPr>
        <w:t>RECURRENTE.</w:t>
      </w:r>
    </w:p>
    <w:p w14:paraId="3499B068" w14:textId="77777777" w:rsidR="00EF54B3" w:rsidRPr="00017D95" w:rsidRDefault="00EF54B3" w:rsidP="00ED3579">
      <w:pPr>
        <w:spacing w:line="360" w:lineRule="auto"/>
        <w:jc w:val="both"/>
        <w:rPr>
          <w:rFonts w:ascii="Palatino Linotype" w:hAnsi="Palatino Linotype" w:cs="Tahoma"/>
          <w:sz w:val="18"/>
          <w:lang w:val="es-ES"/>
        </w:rPr>
      </w:pPr>
    </w:p>
    <w:p w14:paraId="1B750137" w14:textId="1A7EA98C" w:rsidR="00ED3579" w:rsidRPr="00C24968" w:rsidRDefault="0098033F" w:rsidP="00ED3579">
      <w:pPr>
        <w:spacing w:line="360" w:lineRule="auto"/>
        <w:jc w:val="both"/>
        <w:rPr>
          <w:rFonts w:ascii="Palatino Linotype" w:hAnsi="Palatino Linotype" w:cs="Tahoma"/>
          <w:bCs/>
        </w:rPr>
      </w:pPr>
      <w:r w:rsidRPr="00C24968">
        <w:rPr>
          <w:rFonts w:ascii="Palatino Linotype" w:hAnsi="Palatino Linotype" w:cs="Tahoma"/>
        </w:rPr>
        <w:t xml:space="preserve">Respecto </w:t>
      </w:r>
      <w:r w:rsidR="00ED3579" w:rsidRPr="00C24968">
        <w:rPr>
          <w:rFonts w:ascii="Palatino Linotype" w:hAnsi="Palatino Linotype" w:cs="Tahoma"/>
        </w:rPr>
        <w:t xml:space="preserve">al </w:t>
      </w:r>
      <w:r w:rsidR="00ED3579" w:rsidRPr="00C24968">
        <w:rPr>
          <w:rFonts w:ascii="Palatino Linotype" w:hAnsi="Palatino Linotype" w:cs="Tahoma"/>
          <w:b/>
        </w:rPr>
        <w:t>procedimiento de búsqueda que deben de seguir los Sujetos Obligados para localizar la información</w:t>
      </w:r>
      <w:r w:rsidR="00ED3579" w:rsidRPr="00C24968">
        <w:rPr>
          <w:rFonts w:ascii="Palatino Linotype" w:hAnsi="Palatino Linotype" w:cs="Tahoma"/>
        </w:rPr>
        <w:t>, el cual se encuentra previsto en los artículos</w:t>
      </w:r>
      <w:r w:rsidR="00ED3579" w:rsidRPr="00C24968">
        <w:rPr>
          <w:rFonts w:ascii="Palatino Linotype" w:hAnsi="Palatino Linotype" w:cs="Tahoma"/>
          <w:bCs/>
        </w:rPr>
        <w:t xml:space="preserve"> 160 y 162 de la Ley de Transparencia y Acceso a la Información Pública del Estado de México y Municipios, </w:t>
      </w:r>
      <w:r w:rsidRPr="00C24968">
        <w:rPr>
          <w:rFonts w:ascii="Palatino Linotype" w:hAnsi="Palatino Linotype" w:cs="Tahoma"/>
          <w:bCs/>
        </w:rPr>
        <w:t>en los cuales se establece que</w:t>
      </w:r>
      <w:r w:rsidR="00ED3579" w:rsidRPr="00C24968">
        <w:rPr>
          <w:rFonts w:ascii="Palatino Linotype" w:hAnsi="Palatino Linotype" w:cs="Tahoma"/>
          <w:bCs/>
        </w:rPr>
        <w:t>:</w:t>
      </w:r>
    </w:p>
    <w:p w14:paraId="72BC6C6D" w14:textId="77777777" w:rsidR="00ED3579" w:rsidRPr="00017D95" w:rsidRDefault="00ED3579" w:rsidP="00ED3579">
      <w:pPr>
        <w:spacing w:line="360" w:lineRule="auto"/>
        <w:jc w:val="both"/>
        <w:rPr>
          <w:rFonts w:ascii="Palatino Linotype" w:hAnsi="Palatino Linotype" w:cs="Tahoma"/>
          <w:sz w:val="18"/>
          <w:lang w:val="es-ES"/>
        </w:rPr>
      </w:pPr>
    </w:p>
    <w:p w14:paraId="41987C72" w14:textId="77777777" w:rsidR="00ED3579" w:rsidRPr="00C24968" w:rsidRDefault="00ED3579" w:rsidP="00ED3579">
      <w:pPr>
        <w:numPr>
          <w:ilvl w:val="0"/>
          <w:numId w:val="5"/>
        </w:numPr>
        <w:spacing w:line="360" w:lineRule="auto"/>
        <w:jc w:val="both"/>
        <w:rPr>
          <w:rFonts w:ascii="Palatino Linotype" w:hAnsi="Palatino Linotype" w:cs="Tahoma"/>
          <w:bCs/>
          <w:lang w:val="es-ES"/>
        </w:rPr>
      </w:pPr>
      <w:r w:rsidRPr="00C24968">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1EAFC28" w14:textId="77777777" w:rsidR="00ED3579" w:rsidRPr="00017D95" w:rsidRDefault="00ED3579" w:rsidP="00ED3579">
      <w:pPr>
        <w:spacing w:line="360" w:lineRule="auto"/>
        <w:jc w:val="both"/>
        <w:rPr>
          <w:rFonts w:ascii="Palatino Linotype" w:hAnsi="Palatino Linotype" w:cs="Tahoma"/>
          <w:bCs/>
          <w:sz w:val="18"/>
          <w:lang w:val="es-ES"/>
        </w:rPr>
      </w:pPr>
    </w:p>
    <w:p w14:paraId="7ED83CBB" w14:textId="77777777" w:rsidR="00ED3579" w:rsidRPr="00C24968" w:rsidRDefault="00ED3579" w:rsidP="00ED3579">
      <w:pPr>
        <w:numPr>
          <w:ilvl w:val="0"/>
          <w:numId w:val="5"/>
        </w:numPr>
        <w:spacing w:line="360" w:lineRule="auto"/>
        <w:jc w:val="both"/>
        <w:rPr>
          <w:rFonts w:ascii="Palatino Linotype" w:hAnsi="Palatino Linotype" w:cs="Tahoma"/>
          <w:bCs/>
          <w:lang w:val="es-ES"/>
        </w:rPr>
      </w:pPr>
      <w:r w:rsidRPr="00C24968">
        <w:rPr>
          <w:rFonts w:ascii="Palatino Linotype" w:hAnsi="Palatino Linotype" w:cs="Tahoma"/>
          <w:bCs/>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89EC699" w14:textId="77777777" w:rsidR="00ED3579" w:rsidRPr="00C24968" w:rsidRDefault="00ED3579" w:rsidP="00ED3579">
      <w:pPr>
        <w:spacing w:line="360" w:lineRule="auto"/>
        <w:jc w:val="both"/>
        <w:rPr>
          <w:rFonts w:ascii="Palatino Linotype" w:hAnsi="Palatino Linotype" w:cs="Tahoma"/>
          <w:b/>
          <w:bCs/>
        </w:rPr>
      </w:pPr>
    </w:p>
    <w:p w14:paraId="3C6F8E10" w14:textId="78EA7BA9" w:rsidR="00ED3579" w:rsidRPr="00C24968" w:rsidRDefault="0098033F" w:rsidP="00ED3579">
      <w:pPr>
        <w:spacing w:line="360" w:lineRule="auto"/>
        <w:jc w:val="both"/>
        <w:rPr>
          <w:rFonts w:ascii="Palatino Linotype" w:hAnsi="Palatino Linotype"/>
        </w:rPr>
      </w:pPr>
      <w:r w:rsidRPr="00C24968">
        <w:rPr>
          <w:rFonts w:ascii="Palatino Linotype" w:hAnsi="Palatino Linotype"/>
        </w:rPr>
        <w:t>E</w:t>
      </w:r>
      <w:r w:rsidR="00ED3579" w:rsidRPr="00C24968">
        <w:rPr>
          <w:rFonts w:ascii="Palatino Linotype" w:hAnsi="Palatino Linotype"/>
        </w:rPr>
        <w:t xml:space="preserve">ste Órgano Garante considera que el Sujeto Obligado cumplió con el procedimiento de búsqueda exhaustiva y razonable, pues </w:t>
      </w:r>
      <w:r w:rsidRPr="00C24968">
        <w:rPr>
          <w:rFonts w:ascii="Palatino Linotype" w:hAnsi="Palatino Linotype" w:cs="Tahoma"/>
          <w:lang w:val="es-ES"/>
        </w:rPr>
        <w:t>turnó la solicitud de información a la Jefatura de Recursos Humanos, que es la unidad administrativa competente para</w:t>
      </w:r>
      <w:r w:rsidRPr="00C24968">
        <w:rPr>
          <w:rFonts w:ascii="Palatino Linotype" w:hAnsi="Palatino Linotype"/>
        </w:rPr>
        <w:t xml:space="preserve"> conocer la información solicitada por </w:t>
      </w:r>
      <w:r w:rsidR="00C104FE" w:rsidRPr="00C104FE">
        <w:rPr>
          <w:rFonts w:ascii="Palatino Linotype" w:hAnsi="Palatino Linotype"/>
          <w:b/>
        </w:rPr>
        <w:t>EL RECURRENTE</w:t>
      </w:r>
      <w:r w:rsidRPr="00C24968">
        <w:rPr>
          <w:rFonts w:ascii="Palatino Linotype" w:hAnsi="Palatino Linotype"/>
        </w:rPr>
        <w:t>.</w:t>
      </w:r>
    </w:p>
    <w:p w14:paraId="0A59A027" w14:textId="77777777" w:rsidR="0098033F" w:rsidRPr="00C24968" w:rsidRDefault="0098033F" w:rsidP="00ED3579">
      <w:pPr>
        <w:spacing w:line="360" w:lineRule="auto"/>
        <w:jc w:val="both"/>
        <w:rPr>
          <w:rFonts w:ascii="Palatino Linotype" w:hAnsi="Palatino Linotype"/>
        </w:rPr>
      </w:pPr>
    </w:p>
    <w:p w14:paraId="1EA9D8F3" w14:textId="77777777" w:rsidR="00ED3579" w:rsidRPr="00C24968" w:rsidRDefault="00ED3579" w:rsidP="00ED3579">
      <w:pPr>
        <w:spacing w:line="360" w:lineRule="auto"/>
        <w:jc w:val="both"/>
        <w:rPr>
          <w:rFonts w:ascii="Palatino Linotype" w:hAnsi="Palatino Linotype" w:cs="Tahoma"/>
        </w:rPr>
      </w:pPr>
      <w:r w:rsidRPr="00C24968">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C24968">
        <w:rPr>
          <w:rFonts w:ascii="Palatino Linotype" w:hAnsi="Palatino Linotype" w:cs="Tahoma"/>
          <w:bCs/>
        </w:rPr>
        <w:t xml:space="preserve">Criterio de interpretación con clave de registro </w:t>
      </w:r>
      <w:r w:rsidRPr="00C24968">
        <w:rPr>
          <w:rFonts w:ascii="Palatino Linotype" w:hAnsi="Palatino Linotype" w:cs="Tahoma"/>
        </w:rPr>
        <w:t>SO/002/2017, de la Segunda Época</w:t>
      </w:r>
      <w:r w:rsidRPr="00C24968">
        <w:rPr>
          <w:rFonts w:ascii="Palatino Linotype" w:hAnsi="Palatino Linotype" w:cs="Tahoma"/>
          <w:bCs/>
        </w:rPr>
        <w:t>, emitido por el Instituto Nacional de Transparencia, Acceso a la Información y Protección de Datos Personales</w:t>
      </w:r>
      <w:r w:rsidRPr="00C24968">
        <w:rPr>
          <w:rFonts w:ascii="Palatino Linotype" w:hAnsi="Palatino Linotype" w:cs="Tahoma"/>
        </w:rPr>
        <w:t>, del Instituto Nacional de Transparencia, Acceso a la Información y Protección de Datos Personales, precisa lo siguiente:</w:t>
      </w:r>
    </w:p>
    <w:p w14:paraId="74F4B3A6" w14:textId="77777777" w:rsidR="00ED3579" w:rsidRPr="00C24968" w:rsidRDefault="00ED3579" w:rsidP="00ED3579">
      <w:pPr>
        <w:jc w:val="both"/>
        <w:rPr>
          <w:rFonts w:ascii="Palatino Linotype" w:hAnsi="Palatino Linotype" w:cs="Tahoma"/>
        </w:rPr>
      </w:pPr>
    </w:p>
    <w:p w14:paraId="6A9CCB2F" w14:textId="77777777" w:rsidR="00ED3579" w:rsidRPr="00C24968" w:rsidRDefault="00ED3579" w:rsidP="00ED3579">
      <w:pPr>
        <w:ind w:left="567" w:right="567"/>
        <w:jc w:val="both"/>
        <w:rPr>
          <w:rFonts w:ascii="Palatino Linotype" w:hAnsi="Palatino Linotype"/>
          <w:i/>
          <w:iCs/>
        </w:rPr>
      </w:pPr>
      <w:r w:rsidRPr="00C24968">
        <w:rPr>
          <w:rFonts w:ascii="Palatino Linotype" w:hAnsi="Palatino Linotype"/>
          <w:b/>
          <w:bCs/>
          <w:i/>
          <w:iCs/>
        </w:rPr>
        <w:t xml:space="preserve">Congruencia y exhaustividad. Sus alcances para garantizar el derecho de acceso a la información. </w:t>
      </w:r>
      <w:r w:rsidRPr="00C24968">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C24968">
        <w:rPr>
          <w:rFonts w:ascii="Palatino Linotype" w:hAnsi="Palatino Linotype"/>
          <w:i/>
          <w:iCs/>
          <w:u w:val="single"/>
        </w:rPr>
        <w:t xml:space="preserve">la exhaustividad </w:t>
      </w:r>
      <w:r w:rsidRPr="00C24968">
        <w:rPr>
          <w:rFonts w:ascii="Palatino Linotype" w:hAnsi="Palatino Linotype"/>
          <w:i/>
          <w:iCs/>
          <w:u w:val="single"/>
        </w:rPr>
        <w:lastRenderedPageBreak/>
        <w:t>significa que dicha respuesta se refiera expresamente a cada uno de los puntos solicitados</w:t>
      </w:r>
      <w:r w:rsidRPr="00C24968">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C2BA8DC" w14:textId="77777777" w:rsidR="00ED3579" w:rsidRPr="00C24968" w:rsidRDefault="00ED3579" w:rsidP="00ED3579">
      <w:pPr>
        <w:ind w:left="567" w:right="567"/>
        <w:jc w:val="both"/>
        <w:rPr>
          <w:rFonts w:ascii="Palatino Linotype" w:hAnsi="Palatino Linotype"/>
          <w:i/>
          <w:iCs/>
        </w:rPr>
      </w:pPr>
    </w:p>
    <w:p w14:paraId="51F9D125" w14:textId="77777777" w:rsidR="00ED3579" w:rsidRPr="00C24968" w:rsidRDefault="00ED3579" w:rsidP="00ED3579">
      <w:pPr>
        <w:spacing w:line="360" w:lineRule="auto"/>
        <w:jc w:val="both"/>
        <w:rPr>
          <w:rFonts w:ascii="Palatino Linotype" w:hAnsi="Palatino Linotype" w:cs="Tahoma"/>
          <w:bCs/>
          <w:lang w:val="es-ES_tradnl"/>
        </w:rPr>
      </w:pPr>
      <w:r w:rsidRPr="00C24968">
        <w:rPr>
          <w:rFonts w:ascii="Palatino Linotype" w:hAnsi="Palatino Linotype" w:cs="Tahoma"/>
        </w:rPr>
        <w:t xml:space="preserve">Conforme al criterio referido, se logra vislumbrar que </w:t>
      </w:r>
      <w:r w:rsidRPr="00C24968">
        <w:rPr>
          <w:rFonts w:ascii="Palatino Linotype" w:hAnsi="Palatino Linotype" w:cs="Tahoma"/>
          <w:bCs/>
        </w:rPr>
        <w:t xml:space="preserve">todo acto administrativo debe apegarse al </w:t>
      </w:r>
      <w:r w:rsidRPr="00C24968">
        <w:rPr>
          <w:rFonts w:ascii="Palatino Linotype" w:hAnsi="Palatino Linotype" w:cs="Tahoma"/>
          <w:b/>
          <w:bCs/>
        </w:rPr>
        <w:t>principio de exhaustividad</w:t>
      </w:r>
      <w:r w:rsidRPr="00C24968">
        <w:rPr>
          <w:rFonts w:ascii="Palatino Linotype" w:hAnsi="Palatino Linotype" w:cs="Tahoma"/>
          <w:bCs/>
        </w:rPr>
        <w:t xml:space="preserve">, </w:t>
      </w:r>
      <w:r w:rsidRPr="00C24968">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7D94E62" w14:textId="77777777" w:rsidR="00ED3579" w:rsidRPr="00C24968" w:rsidRDefault="00ED3579" w:rsidP="00ED3579">
      <w:pPr>
        <w:spacing w:line="360" w:lineRule="auto"/>
        <w:jc w:val="both"/>
        <w:rPr>
          <w:rFonts w:ascii="Palatino Linotype" w:hAnsi="Palatino Linotype" w:cs="Tahoma"/>
        </w:rPr>
      </w:pPr>
    </w:p>
    <w:p w14:paraId="48213E0A" w14:textId="01CB1EA5" w:rsidR="000C5092" w:rsidRPr="00C24968" w:rsidRDefault="00ED3579" w:rsidP="00ED3579">
      <w:pPr>
        <w:spacing w:line="360" w:lineRule="auto"/>
        <w:jc w:val="both"/>
        <w:rPr>
          <w:rFonts w:ascii="Palatino Linotype" w:eastAsiaTheme="minorEastAsia" w:hAnsi="Palatino Linotype" w:cs="Arial"/>
          <w:lang w:val="es-ES_tradnl"/>
        </w:rPr>
      </w:pPr>
      <w:r w:rsidRPr="00C24968">
        <w:rPr>
          <w:rFonts w:ascii="Palatino Linotype" w:hAnsi="Palatino Linotype"/>
        </w:rPr>
        <w:t xml:space="preserve">Derivado de todo lo anterior, se advierte que si bien </w:t>
      </w:r>
      <w:r w:rsidRPr="00C24968">
        <w:rPr>
          <w:rFonts w:ascii="Palatino Linotype" w:hAnsi="Palatino Linotype"/>
          <w:b/>
        </w:rPr>
        <w:t xml:space="preserve">EL SUJETO OBLIGADO </w:t>
      </w:r>
      <w:r w:rsidRPr="00C24968">
        <w:rPr>
          <w:rFonts w:ascii="Palatino Linotype" w:hAnsi="Palatino Linotype"/>
        </w:rPr>
        <w:t>mediante respuesta</w:t>
      </w:r>
      <w:r w:rsidRPr="00C24968">
        <w:rPr>
          <w:rFonts w:ascii="Palatino Linotype" w:hAnsi="Palatino Linotype"/>
          <w:b/>
        </w:rPr>
        <w:t xml:space="preserve"> </w:t>
      </w:r>
      <w:r w:rsidRPr="00C24968">
        <w:rPr>
          <w:rFonts w:ascii="Palatino Linotype" w:hAnsi="Palatino Linotype"/>
        </w:rPr>
        <w:t>no entregó la información solicitada;</w:t>
      </w:r>
      <w:r w:rsidRPr="00C24968">
        <w:rPr>
          <w:rFonts w:ascii="Palatino Linotype" w:eastAsiaTheme="minorEastAsia" w:hAnsi="Palatino Linotype" w:cs="Arial"/>
          <w:lang w:val="es-ES_tradnl"/>
        </w:rPr>
        <w:t xml:space="preserve"> también lo es que, </w:t>
      </w:r>
      <w:r w:rsidR="000F59E6" w:rsidRPr="00C24968">
        <w:rPr>
          <w:rFonts w:ascii="Palatino Linotype" w:eastAsiaTheme="minorEastAsia" w:hAnsi="Palatino Linotype" w:cs="Arial"/>
          <w:lang w:val="es-ES_tradnl"/>
        </w:rPr>
        <w:t>en su</w:t>
      </w:r>
      <w:r w:rsidRPr="00C24968">
        <w:rPr>
          <w:rFonts w:ascii="Palatino Linotype" w:eastAsiaTheme="minorEastAsia" w:hAnsi="Palatino Linotype" w:cs="Arial"/>
          <w:lang w:val="es-ES_tradnl"/>
        </w:rPr>
        <w:t xml:space="preserve"> Informe Justificado hizo llegar la misma, tal como se </w:t>
      </w:r>
      <w:r w:rsidR="000C5092" w:rsidRPr="00C24968">
        <w:rPr>
          <w:rFonts w:ascii="Palatino Linotype" w:eastAsiaTheme="minorEastAsia" w:hAnsi="Palatino Linotype" w:cs="Arial"/>
          <w:lang w:val="es-ES_tradnl"/>
        </w:rPr>
        <w:t>muestra en las imágenes insertas a continuación:</w:t>
      </w:r>
    </w:p>
    <w:p w14:paraId="023F560B" w14:textId="0ED3F826" w:rsidR="000C5092" w:rsidRPr="00C24968" w:rsidRDefault="000C5092" w:rsidP="00ED3579">
      <w:pPr>
        <w:spacing w:line="360" w:lineRule="auto"/>
        <w:jc w:val="both"/>
        <w:rPr>
          <w:rFonts w:ascii="Palatino Linotype" w:eastAsiaTheme="minorEastAsia" w:hAnsi="Palatino Linotype" w:cs="Arial"/>
          <w:lang w:val="es-ES_tradnl"/>
        </w:rPr>
      </w:pPr>
    </w:p>
    <w:p w14:paraId="52D49453" w14:textId="42F7C360" w:rsidR="000C5092" w:rsidRDefault="008A55F7" w:rsidP="00ED3579">
      <w:pPr>
        <w:spacing w:line="360" w:lineRule="auto"/>
        <w:jc w:val="both"/>
        <w:rPr>
          <w:rFonts w:ascii="Palatino Linotype" w:eastAsiaTheme="minorEastAsia" w:hAnsi="Palatino Linotype" w:cs="Arial"/>
          <w:lang w:val="es-ES_tradnl"/>
        </w:rPr>
      </w:pPr>
      <w:r w:rsidRPr="00C24968">
        <w:rPr>
          <w:rFonts w:ascii="Palatino Linotype" w:hAnsi="Palatino Linotype" w:cs="Arial"/>
          <w:noProof/>
          <w:color w:val="000000" w:themeColor="text1"/>
          <w:lang w:eastAsia="es-MX"/>
        </w:rPr>
        <w:lastRenderedPageBreak/>
        <w:drawing>
          <wp:inline distT="0" distB="0" distL="0" distR="0" wp14:anchorId="360F18BC" wp14:editId="491199F0">
            <wp:extent cx="5791835" cy="3314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3314700"/>
                    </a:xfrm>
                    <a:prstGeom prst="rect">
                      <a:avLst/>
                    </a:prstGeom>
                  </pic:spPr>
                </pic:pic>
              </a:graphicData>
            </a:graphic>
          </wp:inline>
        </w:drawing>
      </w:r>
    </w:p>
    <w:p w14:paraId="5AE808EC" w14:textId="77777777" w:rsidR="00017D95" w:rsidRPr="00C24968" w:rsidRDefault="00017D95" w:rsidP="00ED3579">
      <w:pPr>
        <w:spacing w:line="360" w:lineRule="auto"/>
        <w:jc w:val="both"/>
        <w:rPr>
          <w:rFonts w:ascii="Palatino Linotype" w:eastAsiaTheme="minorEastAsia" w:hAnsi="Palatino Linotype" w:cs="Arial"/>
          <w:lang w:val="es-ES_tradnl"/>
        </w:rPr>
      </w:pPr>
    </w:p>
    <w:p w14:paraId="7B918C33" w14:textId="629BC309" w:rsidR="00ED3579" w:rsidRPr="00C24968" w:rsidRDefault="00ED3579" w:rsidP="00ED3579">
      <w:pPr>
        <w:spacing w:line="360" w:lineRule="auto"/>
        <w:jc w:val="both"/>
        <w:rPr>
          <w:rFonts w:ascii="Palatino Linotype" w:hAnsi="Palatino Linotype" w:cs="Arial"/>
        </w:rPr>
      </w:pPr>
      <w:r w:rsidRPr="00C24968">
        <w:rPr>
          <w:rFonts w:ascii="Palatino Linotype" w:hAnsi="Palatino Linotype"/>
        </w:rPr>
        <w:t xml:space="preserve">Atento a ello, resulta evidente que </w:t>
      </w:r>
      <w:r w:rsidR="000F59E6" w:rsidRPr="00C24968">
        <w:rPr>
          <w:rFonts w:ascii="Palatino Linotype" w:hAnsi="Palatino Linotype" w:cs="Arial"/>
        </w:rPr>
        <w:t xml:space="preserve">se actualiza </w:t>
      </w:r>
      <w:r w:rsidRPr="00C24968">
        <w:rPr>
          <w:rFonts w:ascii="Palatino Linotype" w:hAnsi="Palatino Linotype" w:cs="Arial"/>
        </w:rPr>
        <w:t>el elemento normativo de la figura legal del sobreseimiento, consistente en: “…que el medio de impugnación quede sin materia…”, ya que el acto impugnado que dio origen al presente recurso quedó sin materia</w:t>
      </w:r>
      <w:r w:rsidRPr="00C24968">
        <w:rPr>
          <w:rFonts w:ascii="Palatino Linotype" w:hAnsi="Palatino Linotype" w:cs="Arial"/>
          <w:b/>
        </w:rPr>
        <w:t xml:space="preserve"> al modificar la respuesta con el Informe Justificado</w:t>
      </w:r>
      <w:r w:rsidRPr="00C24968">
        <w:rPr>
          <w:rFonts w:ascii="Palatino Linotype" w:hAnsi="Palatino Linotype" w:cs="Arial"/>
        </w:rPr>
        <w:t xml:space="preserve">, en el sentido de que </w:t>
      </w:r>
      <w:r w:rsidRPr="00C24968">
        <w:rPr>
          <w:rFonts w:ascii="Palatino Linotype" w:hAnsi="Palatino Linotype"/>
        </w:rPr>
        <w:t xml:space="preserve">el servidor público competente para tal efecto remitió la información solicitada. </w:t>
      </w:r>
    </w:p>
    <w:p w14:paraId="19BC8813" w14:textId="77777777" w:rsidR="00ED3579" w:rsidRPr="00C24968" w:rsidRDefault="00ED3579" w:rsidP="00ED3579">
      <w:pPr>
        <w:spacing w:line="360" w:lineRule="auto"/>
        <w:jc w:val="both"/>
        <w:rPr>
          <w:rFonts w:ascii="Palatino Linotype" w:hAnsi="Palatino Linotype"/>
        </w:rPr>
      </w:pPr>
    </w:p>
    <w:p w14:paraId="70BD0B01" w14:textId="77777777" w:rsidR="00ED3579" w:rsidRPr="00C24968" w:rsidRDefault="00ED3579" w:rsidP="00ED3579">
      <w:pPr>
        <w:autoSpaceDE w:val="0"/>
        <w:autoSpaceDN w:val="0"/>
        <w:adjustRightInd w:val="0"/>
        <w:spacing w:line="360" w:lineRule="auto"/>
        <w:jc w:val="both"/>
        <w:rPr>
          <w:rFonts w:ascii="Palatino Linotype" w:hAnsi="Palatino Linotype" w:cs="Arial"/>
        </w:rPr>
      </w:pPr>
      <w:r w:rsidRPr="00C24968">
        <w:rPr>
          <w:rFonts w:ascii="Palatino Linotype" w:hAnsi="Palatino Linotype" w:cs="Arial"/>
        </w:rPr>
        <w:t xml:space="preserve">Aunado a lo antes expuesto, la respuesta emitida por </w:t>
      </w:r>
      <w:r w:rsidRPr="00C24968">
        <w:rPr>
          <w:rFonts w:ascii="Palatino Linotype" w:hAnsi="Palatino Linotype" w:cs="Arial"/>
          <w:b/>
        </w:rPr>
        <w:t>EL SUJETO OBLIGADO</w:t>
      </w:r>
      <w:r w:rsidRPr="00C24968">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14:paraId="1F5C17DB" w14:textId="77777777" w:rsidR="00ED3579" w:rsidRPr="00C24968" w:rsidRDefault="00ED3579" w:rsidP="00ED3579">
      <w:pPr>
        <w:spacing w:line="360" w:lineRule="auto"/>
        <w:jc w:val="both"/>
        <w:rPr>
          <w:rFonts w:ascii="Palatino Linotype" w:hAnsi="Palatino Linotype"/>
        </w:rPr>
      </w:pPr>
    </w:p>
    <w:p w14:paraId="2B0BF504" w14:textId="77777777" w:rsidR="00ED3579" w:rsidRPr="00C24968" w:rsidRDefault="00ED3579" w:rsidP="00ED3579">
      <w:pPr>
        <w:spacing w:line="360" w:lineRule="auto"/>
        <w:jc w:val="both"/>
        <w:rPr>
          <w:rFonts w:ascii="Palatino Linotype" w:hAnsi="Palatino Linotype" w:cs="Arial"/>
          <w:szCs w:val="28"/>
          <w:lang w:val="es-ES"/>
        </w:rPr>
      </w:pPr>
      <w:r w:rsidRPr="00C24968">
        <w:rPr>
          <w:rFonts w:ascii="Palatino Linotype" w:hAnsi="Palatino Linotype"/>
        </w:rPr>
        <w:lastRenderedPageBreak/>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C24968">
        <w:rPr>
          <w:rFonts w:ascii="Palatino Linotype" w:hAnsi="Palatino Linotype" w:cs="Arial"/>
          <w:b/>
          <w:szCs w:val="28"/>
          <w:lang w:val="es-ES"/>
        </w:rPr>
        <w:t xml:space="preserve">EL SUJETO OBLIGADO </w:t>
      </w:r>
      <w:r w:rsidRPr="00C24968">
        <w:rPr>
          <w:rFonts w:ascii="Palatino Linotype" w:hAnsi="Palatino Linotype" w:cs="Arial"/>
          <w:szCs w:val="28"/>
          <w:lang w:val="es-ES"/>
        </w:rPr>
        <w:t xml:space="preserve">la respuesta en el Recurso de Revisión quedó sin materia. </w:t>
      </w:r>
    </w:p>
    <w:p w14:paraId="04C366BC" w14:textId="77777777" w:rsidR="00ED3579" w:rsidRPr="00C24968" w:rsidRDefault="00ED3579" w:rsidP="00ED3579">
      <w:pPr>
        <w:spacing w:line="360" w:lineRule="auto"/>
        <w:jc w:val="both"/>
        <w:rPr>
          <w:rFonts w:ascii="Palatino Linotype" w:hAnsi="Palatino Linotype" w:cs="Arial"/>
        </w:rPr>
      </w:pPr>
    </w:p>
    <w:p w14:paraId="5748EA53" w14:textId="77777777" w:rsidR="00ED3579" w:rsidRPr="00C24968" w:rsidRDefault="00ED3579" w:rsidP="00ED3579">
      <w:pPr>
        <w:widowControl w:val="0"/>
        <w:autoSpaceDE w:val="0"/>
        <w:autoSpaceDN w:val="0"/>
        <w:adjustRightInd w:val="0"/>
        <w:spacing w:line="360" w:lineRule="auto"/>
        <w:jc w:val="both"/>
        <w:rPr>
          <w:rFonts w:ascii="Palatino Linotype" w:eastAsia="Calibri" w:hAnsi="Palatino Linotype" w:cs="Arial"/>
        </w:rPr>
      </w:pPr>
      <w:r w:rsidRPr="00C24968">
        <w:rPr>
          <w:rFonts w:ascii="Palatino Linotype" w:hAnsi="Palatino Linotype"/>
          <w:color w:val="000000"/>
        </w:rPr>
        <w:t xml:space="preserve">En </w:t>
      </w:r>
      <w:r w:rsidRPr="00C24968">
        <w:rPr>
          <w:rFonts w:ascii="Palatino Linotype" w:hAnsi="Palatino Linotype"/>
        </w:rPr>
        <w:t>consecuencia</w:t>
      </w:r>
      <w:r w:rsidRPr="00C24968">
        <w:rPr>
          <w:rFonts w:ascii="Palatino Linotype" w:hAnsi="Palatino Linotype"/>
          <w:color w:val="000000"/>
        </w:rPr>
        <w:t xml:space="preserve">, </w:t>
      </w:r>
      <w:r w:rsidRPr="00C24968">
        <w:rPr>
          <w:rFonts w:ascii="Palatino Linotype" w:hAnsi="Palatino Linotype"/>
        </w:rPr>
        <w:t xml:space="preserve">se </w:t>
      </w:r>
      <w:r w:rsidRPr="00C24968">
        <w:rPr>
          <w:rFonts w:ascii="Palatino Linotype" w:hAnsi="Palatino Linotype" w:cs="Arial"/>
          <w:lang w:val="es-ES_tradnl"/>
        </w:rPr>
        <w:t xml:space="preserve">determina </w:t>
      </w:r>
      <w:r w:rsidRPr="00C24968">
        <w:rPr>
          <w:rFonts w:ascii="Palatino Linotype" w:hAnsi="Palatino Linotype" w:cs="Arial"/>
          <w:b/>
          <w:lang w:val="es-ES_tradnl"/>
        </w:rPr>
        <w:t>SOBRESEER</w:t>
      </w:r>
      <w:r w:rsidRPr="00C24968">
        <w:rPr>
          <w:rFonts w:ascii="Palatino Linotype" w:hAnsi="Palatino Linotype" w:cs="Arial"/>
          <w:lang w:val="es-ES_tradnl"/>
        </w:rPr>
        <w:t xml:space="preserve"> el presente Recurso de Revisión, en </w:t>
      </w:r>
      <w:r w:rsidRPr="00C24968">
        <w:rPr>
          <w:rFonts w:ascii="Palatino Linotype" w:hAnsi="Palatino Linotype"/>
          <w:bCs/>
        </w:rPr>
        <w:t>términos</w:t>
      </w:r>
      <w:r w:rsidRPr="00C24968">
        <w:rPr>
          <w:rFonts w:ascii="Palatino Linotype" w:hAnsi="Palatino Linotype" w:cs="Arial"/>
          <w:lang w:val="es-ES_tradnl"/>
        </w:rPr>
        <w:t xml:space="preserve"> del artículo 186, fracción I, de la </w:t>
      </w:r>
      <w:r w:rsidRPr="00C24968">
        <w:rPr>
          <w:rFonts w:ascii="Palatino Linotype" w:eastAsia="Calibri" w:hAnsi="Palatino Linotype" w:cs="Arial"/>
        </w:rPr>
        <w:t>Ley de Transparencia y Acceso a la Información Pública del Estado de México y Municipios:</w:t>
      </w:r>
    </w:p>
    <w:p w14:paraId="23525C8D" w14:textId="77777777" w:rsidR="00ED3579" w:rsidRPr="00C24968" w:rsidRDefault="00ED3579" w:rsidP="00ED3579">
      <w:pPr>
        <w:widowControl w:val="0"/>
        <w:autoSpaceDE w:val="0"/>
        <w:autoSpaceDN w:val="0"/>
        <w:adjustRightInd w:val="0"/>
        <w:jc w:val="both"/>
        <w:rPr>
          <w:rFonts w:ascii="Palatino Linotype" w:eastAsia="Calibri" w:hAnsi="Palatino Linotype" w:cs="Arial"/>
        </w:rPr>
      </w:pPr>
    </w:p>
    <w:p w14:paraId="29B5645E" w14:textId="77777777" w:rsidR="00ED3579" w:rsidRPr="00C24968" w:rsidRDefault="00ED3579" w:rsidP="00ED3579">
      <w:pPr>
        <w:tabs>
          <w:tab w:val="left" w:pos="851"/>
        </w:tabs>
        <w:ind w:left="851" w:right="901"/>
        <w:jc w:val="both"/>
        <w:rPr>
          <w:rFonts w:ascii="Palatino Linotype" w:hAnsi="Palatino Linotype" w:cs="Arial"/>
          <w:i/>
          <w:sz w:val="22"/>
        </w:rPr>
      </w:pPr>
      <w:r w:rsidRPr="00C24968">
        <w:rPr>
          <w:rFonts w:ascii="Palatino Linotype" w:hAnsi="Palatino Linotype" w:cs="Arial"/>
          <w:i/>
          <w:sz w:val="22"/>
        </w:rPr>
        <w:t>“</w:t>
      </w:r>
      <w:r w:rsidRPr="00C24968">
        <w:rPr>
          <w:rFonts w:ascii="Palatino Linotype" w:hAnsi="Palatino Linotype" w:cs="Arial"/>
          <w:b/>
          <w:i/>
          <w:sz w:val="22"/>
        </w:rPr>
        <w:t xml:space="preserve">Artículo 186. </w:t>
      </w:r>
      <w:r w:rsidRPr="00C24968">
        <w:rPr>
          <w:rFonts w:ascii="Palatino Linotype" w:hAnsi="Palatino Linotype" w:cs="Arial"/>
          <w:b/>
          <w:i/>
          <w:sz w:val="22"/>
          <w:u w:val="single"/>
        </w:rPr>
        <w:t>Las resoluciones del Instituto podrán</w:t>
      </w:r>
      <w:r w:rsidRPr="00C24968">
        <w:rPr>
          <w:rFonts w:ascii="Palatino Linotype" w:hAnsi="Palatino Linotype" w:cs="Arial"/>
          <w:i/>
          <w:sz w:val="22"/>
        </w:rPr>
        <w:t xml:space="preserve">: </w:t>
      </w:r>
    </w:p>
    <w:p w14:paraId="2ED82724" w14:textId="77777777" w:rsidR="00ED3579" w:rsidRPr="00C24968" w:rsidRDefault="00ED3579" w:rsidP="00ED3579">
      <w:pPr>
        <w:tabs>
          <w:tab w:val="left" w:pos="851"/>
        </w:tabs>
        <w:ind w:left="851" w:right="901"/>
        <w:jc w:val="both"/>
        <w:rPr>
          <w:rFonts w:ascii="Palatino Linotype" w:hAnsi="Palatino Linotype" w:cs="Arial"/>
          <w:i/>
          <w:sz w:val="22"/>
        </w:rPr>
      </w:pPr>
      <w:r w:rsidRPr="00C24968">
        <w:rPr>
          <w:rFonts w:ascii="Palatino Linotype" w:hAnsi="Palatino Linotype" w:cs="Arial"/>
          <w:b/>
          <w:i/>
          <w:sz w:val="22"/>
        </w:rPr>
        <w:t xml:space="preserve">I. </w:t>
      </w:r>
      <w:r w:rsidRPr="00C24968">
        <w:rPr>
          <w:rFonts w:ascii="Palatino Linotype" w:hAnsi="Palatino Linotype" w:cs="Arial"/>
          <w:i/>
          <w:sz w:val="22"/>
        </w:rPr>
        <w:t xml:space="preserve">Desechar o </w:t>
      </w:r>
      <w:r w:rsidRPr="00C24968">
        <w:rPr>
          <w:rFonts w:ascii="Palatino Linotype" w:hAnsi="Palatino Linotype" w:cs="Arial"/>
          <w:b/>
          <w:i/>
          <w:sz w:val="22"/>
          <w:u w:val="single"/>
        </w:rPr>
        <w:t>sobreseer el recurso</w:t>
      </w:r>
      <w:r w:rsidRPr="00C24968">
        <w:rPr>
          <w:rFonts w:ascii="Palatino Linotype" w:hAnsi="Palatino Linotype" w:cs="Arial"/>
          <w:i/>
          <w:sz w:val="22"/>
        </w:rPr>
        <w:t xml:space="preserve">;” </w:t>
      </w:r>
    </w:p>
    <w:p w14:paraId="35626460" w14:textId="77777777" w:rsidR="00ED3579" w:rsidRPr="00C24968" w:rsidRDefault="00ED3579" w:rsidP="00ED3579">
      <w:pPr>
        <w:tabs>
          <w:tab w:val="left" w:pos="851"/>
        </w:tabs>
        <w:ind w:left="851" w:right="901"/>
        <w:jc w:val="both"/>
        <w:rPr>
          <w:rFonts w:ascii="Palatino Linotype" w:hAnsi="Palatino Linotype" w:cs="Arial"/>
          <w:sz w:val="22"/>
        </w:rPr>
      </w:pPr>
      <w:r w:rsidRPr="00C24968">
        <w:rPr>
          <w:rFonts w:ascii="Palatino Linotype" w:hAnsi="Palatino Linotype" w:cs="Arial"/>
          <w:sz w:val="22"/>
        </w:rPr>
        <w:t>(Énfasis añadido)</w:t>
      </w:r>
    </w:p>
    <w:p w14:paraId="1AB1779E" w14:textId="77777777" w:rsidR="00ED3579" w:rsidRPr="00C24968" w:rsidRDefault="00ED3579" w:rsidP="00ED3579">
      <w:pPr>
        <w:tabs>
          <w:tab w:val="left" w:pos="851"/>
        </w:tabs>
        <w:ind w:right="901"/>
        <w:jc w:val="both"/>
        <w:rPr>
          <w:rFonts w:ascii="Palatino Linotype" w:hAnsi="Palatino Linotype" w:cs="Arial"/>
          <w:sz w:val="22"/>
        </w:rPr>
      </w:pPr>
    </w:p>
    <w:p w14:paraId="2546997A" w14:textId="77777777" w:rsidR="00ED3579" w:rsidRPr="00C24968" w:rsidRDefault="00ED3579" w:rsidP="00ED3579">
      <w:pPr>
        <w:spacing w:line="360" w:lineRule="auto"/>
        <w:jc w:val="both"/>
        <w:rPr>
          <w:rFonts w:ascii="Palatino Linotype" w:eastAsiaTheme="minorEastAsia" w:hAnsi="Palatino Linotype" w:cstheme="minorBidi"/>
          <w:lang w:val="es-ES_tradnl"/>
        </w:rPr>
      </w:pPr>
      <w:r w:rsidRPr="00C24968">
        <w:rPr>
          <w:rFonts w:ascii="Palatino Linotype" w:eastAsiaTheme="minorEastAsia" w:hAnsi="Palatino Linotype" w:cstheme="minorBidi"/>
          <w:lang w:val="es-ES_tradnl"/>
        </w:rPr>
        <w:t xml:space="preserve">Finalmente, no se omite referir que respecto a las documentales remitidas por </w:t>
      </w:r>
      <w:r w:rsidRPr="00C24968">
        <w:rPr>
          <w:rFonts w:ascii="Palatino Linotype" w:eastAsiaTheme="minorEastAsia" w:hAnsi="Palatino Linotype" w:cstheme="minorBidi"/>
          <w:b/>
          <w:lang w:val="es-ES_tradnl"/>
        </w:rPr>
        <w:t>EL SUJETO OBLIGADO</w:t>
      </w:r>
      <w:r w:rsidRPr="00C24968">
        <w:rPr>
          <w:rFonts w:ascii="Palatino Linotype" w:eastAsiaTheme="minorEastAsia" w:hAnsi="Palatino Linotype" w:cstheme="minorBidi"/>
          <w:lang w:val="es-ES_tradnl"/>
        </w:rPr>
        <w:t>, este Órgano Garante no se encuentra facultado para pronunciarse acerca de la veracidad de la información.</w:t>
      </w:r>
    </w:p>
    <w:p w14:paraId="207AB630" w14:textId="77777777" w:rsidR="00ED3579" w:rsidRPr="00C24968" w:rsidRDefault="00ED3579" w:rsidP="00ED3579">
      <w:pPr>
        <w:spacing w:line="360" w:lineRule="auto"/>
        <w:jc w:val="both"/>
        <w:rPr>
          <w:rFonts w:ascii="Palatino Linotype" w:eastAsiaTheme="minorEastAsia" w:hAnsi="Palatino Linotype" w:cs="Arial"/>
          <w:sz w:val="20"/>
          <w:szCs w:val="20"/>
          <w:lang w:val="es-ES_tradnl"/>
        </w:rPr>
      </w:pPr>
    </w:p>
    <w:p w14:paraId="1EAC1340" w14:textId="77777777" w:rsidR="00ED3579" w:rsidRPr="00C24968" w:rsidRDefault="00ED3579" w:rsidP="00ED3579">
      <w:pPr>
        <w:spacing w:line="360" w:lineRule="auto"/>
        <w:jc w:val="both"/>
        <w:rPr>
          <w:rFonts w:ascii="Palatino Linotype" w:eastAsiaTheme="minorEastAsia" w:hAnsi="Palatino Linotype" w:cs="Arial"/>
          <w:lang w:val="es-ES_tradnl"/>
        </w:rPr>
      </w:pPr>
      <w:r w:rsidRPr="00C24968">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A6B407C" w14:textId="77777777" w:rsidR="00ED3579" w:rsidRPr="00C24968" w:rsidRDefault="00ED3579" w:rsidP="00ED3579">
      <w:pPr>
        <w:jc w:val="both"/>
        <w:rPr>
          <w:rFonts w:ascii="Palatino Linotype" w:eastAsiaTheme="minorEastAsia" w:hAnsi="Palatino Linotype" w:cs="Arial"/>
          <w:sz w:val="20"/>
          <w:szCs w:val="20"/>
          <w:lang w:val="es-ES_tradnl"/>
        </w:rPr>
      </w:pPr>
    </w:p>
    <w:p w14:paraId="0F95C4C5" w14:textId="77777777" w:rsidR="00ED3579" w:rsidRPr="00C24968" w:rsidRDefault="00ED3579" w:rsidP="00ED3579">
      <w:pPr>
        <w:ind w:left="851" w:right="899"/>
        <w:jc w:val="both"/>
        <w:rPr>
          <w:rFonts w:ascii="Palatino Linotype" w:eastAsiaTheme="minorEastAsia" w:hAnsi="Palatino Linotype" w:cs="Arial"/>
          <w:b/>
          <w:i/>
          <w:sz w:val="22"/>
          <w:szCs w:val="20"/>
          <w:lang w:val="es-ES_tradnl"/>
        </w:rPr>
      </w:pPr>
      <w:r w:rsidRPr="00C24968">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C24968">
        <w:rPr>
          <w:rFonts w:ascii="Palatino Linotype" w:eastAsiaTheme="minorEastAsia" w:hAnsi="Palatino Linotype" w:cs="Arial"/>
          <w:i/>
          <w:sz w:val="22"/>
          <w:szCs w:val="20"/>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w:t>
      </w:r>
      <w:r w:rsidRPr="00C24968">
        <w:rPr>
          <w:rFonts w:ascii="Palatino Linotype" w:eastAsiaTheme="minorEastAsia" w:hAnsi="Palatino Linotype" w:cs="Arial"/>
          <w:i/>
          <w:sz w:val="22"/>
          <w:szCs w:val="20"/>
          <w:lang w:val="es-ES_tradnl"/>
        </w:rPr>
        <w:lastRenderedPageBreak/>
        <w:t>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C24968">
        <w:rPr>
          <w:rFonts w:ascii="Palatino Linotype" w:eastAsiaTheme="minorEastAsia" w:hAnsi="Palatino Linotype" w:cs="Arial"/>
          <w:b/>
          <w:i/>
          <w:sz w:val="22"/>
          <w:szCs w:val="20"/>
          <w:lang w:val="es-ES_tradnl"/>
        </w:rPr>
        <w:t>”</w:t>
      </w:r>
      <w:r w:rsidRPr="00C24968">
        <w:rPr>
          <w:rFonts w:ascii="Palatino Linotype" w:eastAsiaTheme="minorEastAsia" w:hAnsi="Palatino Linotype" w:cs="Arial"/>
          <w:i/>
          <w:sz w:val="22"/>
          <w:szCs w:val="20"/>
          <w:lang w:val="es-ES_tradnl"/>
        </w:rPr>
        <w:t xml:space="preserve"> </w:t>
      </w:r>
    </w:p>
    <w:p w14:paraId="7FAA665F" w14:textId="77777777" w:rsidR="00ED3579" w:rsidRPr="00C24968" w:rsidRDefault="00ED3579" w:rsidP="00ED3579">
      <w:pPr>
        <w:rPr>
          <w:rFonts w:ascii="Palatino Linotype" w:hAnsi="Palatino Linotype"/>
        </w:rPr>
      </w:pPr>
    </w:p>
    <w:p w14:paraId="47263C2E" w14:textId="77777777" w:rsidR="00ED3579" w:rsidRPr="00C24968" w:rsidRDefault="00ED3579" w:rsidP="00ED3579">
      <w:pPr>
        <w:spacing w:line="360" w:lineRule="auto"/>
        <w:jc w:val="both"/>
        <w:rPr>
          <w:rFonts w:ascii="Palatino Linotype" w:eastAsia="Calibri" w:hAnsi="Palatino Linotype" w:cs="Arial"/>
          <w:color w:val="000000" w:themeColor="text1"/>
        </w:rPr>
      </w:pPr>
      <w:r w:rsidRPr="00C24968">
        <w:rPr>
          <w:rFonts w:ascii="Palatino Linotype" w:eastAsia="Calibri" w:hAnsi="Palatino Linotype" w:cs="Arial"/>
          <w:color w:val="000000" w:themeColor="text1"/>
        </w:rPr>
        <w:t xml:space="preserve">Así, con fundamento en lo previsto en los artículos 5, párrafos </w:t>
      </w:r>
      <w:r w:rsidRPr="00C24968">
        <w:rPr>
          <w:rFonts w:ascii="Palatino Linotype" w:hAnsi="Palatino Linotype"/>
        </w:rPr>
        <w:t>trigésimo segundo, trigésimo tercero y trigésimo cuarto,</w:t>
      </w:r>
      <w:r w:rsidRPr="00C24968">
        <w:rPr>
          <w:rFonts w:ascii="Palatino Linotype" w:eastAsia="Calibri" w:hAnsi="Palatino Linotype" w:cs="Arial"/>
          <w:color w:val="000000" w:themeColor="text1"/>
        </w:rPr>
        <w:t xml:space="preserve"> fracciones IV y V de la Constitución Política del Estado Libre y Soberano de México; </w:t>
      </w:r>
      <w:r w:rsidRPr="00C24968">
        <w:rPr>
          <w:rFonts w:ascii="Palatino Linotype" w:hAnsi="Palatino Linotype" w:cs="Arial"/>
          <w:color w:val="000000" w:themeColor="text1"/>
        </w:rPr>
        <w:t>2, fracción II, 29, 36, fracciones I y II, 176, 178, 179, 181, 185 fracción I, 186 y 188</w:t>
      </w:r>
      <w:r w:rsidRPr="00C24968">
        <w:rPr>
          <w:rFonts w:ascii="Palatino Linotype" w:eastAsia="Calibri" w:hAnsi="Palatino Linotype" w:cs="Arial"/>
          <w:color w:val="000000" w:themeColor="text1"/>
        </w:rPr>
        <w:t xml:space="preserve"> de la Ley de Transparencia y Acceso a la Información Pública del Estado de México y Municipios, este Pleno: </w:t>
      </w:r>
    </w:p>
    <w:p w14:paraId="20DF7952" w14:textId="77777777" w:rsidR="00ED3579" w:rsidRPr="00C24968" w:rsidRDefault="00ED3579" w:rsidP="00ED3579">
      <w:pPr>
        <w:pStyle w:val="Prrafodelista"/>
        <w:widowControl w:val="0"/>
        <w:autoSpaceDE w:val="0"/>
        <w:autoSpaceDN w:val="0"/>
        <w:adjustRightInd w:val="0"/>
        <w:ind w:left="0"/>
        <w:jc w:val="both"/>
        <w:rPr>
          <w:rFonts w:ascii="Palatino Linotype" w:eastAsia="Arial Unicode MS" w:hAnsi="Palatino Linotype" w:cs="Arial"/>
        </w:rPr>
      </w:pPr>
    </w:p>
    <w:p w14:paraId="383DF2A4" w14:textId="77777777" w:rsidR="00ED3579" w:rsidRPr="00C24968" w:rsidRDefault="00ED3579" w:rsidP="00ED3579">
      <w:pPr>
        <w:jc w:val="center"/>
        <w:rPr>
          <w:rFonts w:ascii="Palatino Linotype" w:hAnsi="Palatino Linotype"/>
          <w:b/>
          <w:color w:val="000000" w:themeColor="text1"/>
          <w:sz w:val="28"/>
          <w:lang w:val="it-IT"/>
        </w:rPr>
      </w:pPr>
      <w:r w:rsidRPr="00C24968">
        <w:rPr>
          <w:rFonts w:ascii="Palatino Linotype" w:hAnsi="Palatino Linotype"/>
          <w:b/>
          <w:color w:val="000000" w:themeColor="text1"/>
          <w:sz w:val="28"/>
          <w:lang w:val="it-IT"/>
        </w:rPr>
        <w:t>R E S U E L V E</w:t>
      </w:r>
    </w:p>
    <w:p w14:paraId="3B924BBB" w14:textId="77777777" w:rsidR="00ED3579" w:rsidRPr="00C24968" w:rsidRDefault="00ED3579" w:rsidP="00ED3579">
      <w:pPr>
        <w:jc w:val="center"/>
        <w:rPr>
          <w:rFonts w:ascii="Palatino Linotype" w:hAnsi="Palatino Linotype"/>
          <w:b/>
          <w:color w:val="000000" w:themeColor="text1"/>
          <w:sz w:val="28"/>
          <w:lang w:val="it-IT"/>
        </w:rPr>
      </w:pPr>
    </w:p>
    <w:p w14:paraId="767009B7" w14:textId="244857F0" w:rsidR="00ED3579" w:rsidRPr="00C24968" w:rsidRDefault="00ED3579" w:rsidP="00ED3579">
      <w:pPr>
        <w:widowControl w:val="0"/>
        <w:autoSpaceDE w:val="0"/>
        <w:autoSpaceDN w:val="0"/>
        <w:adjustRightInd w:val="0"/>
        <w:spacing w:line="360" w:lineRule="auto"/>
        <w:jc w:val="both"/>
        <w:rPr>
          <w:rFonts w:ascii="Palatino Linotype" w:hAnsi="Palatino Linotype" w:cs="Arial"/>
          <w:b/>
          <w:color w:val="000000" w:themeColor="text1"/>
          <w:sz w:val="28"/>
        </w:rPr>
      </w:pPr>
      <w:r w:rsidRPr="00C24968">
        <w:rPr>
          <w:rFonts w:ascii="Palatino Linotype" w:hAnsi="Palatino Linotype" w:cs="Arial"/>
          <w:b/>
          <w:color w:val="000000" w:themeColor="text1"/>
          <w:sz w:val="28"/>
          <w:lang w:val="it-IT"/>
        </w:rPr>
        <w:t xml:space="preserve">PRIMERO. </w:t>
      </w:r>
      <w:r w:rsidRPr="00C24968">
        <w:rPr>
          <w:rFonts w:ascii="Palatino Linotype" w:hAnsi="Palatino Linotype" w:cs="Arial"/>
          <w:szCs w:val="28"/>
        </w:rPr>
        <w:t xml:space="preserve">Se </w:t>
      </w:r>
      <w:r w:rsidRPr="00C24968">
        <w:rPr>
          <w:rFonts w:ascii="Palatino Linotype" w:hAnsi="Palatino Linotype" w:cs="Arial"/>
          <w:b/>
          <w:szCs w:val="28"/>
        </w:rPr>
        <w:t>SOBRESEE</w:t>
      </w:r>
      <w:r w:rsidRPr="00C24968">
        <w:rPr>
          <w:rFonts w:ascii="Palatino Linotype" w:hAnsi="Palatino Linotype" w:cs="Arial"/>
          <w:szCs w:val="28"/>
        </w:rPr>
        <w:t xml:space="preserve"> el Recurso de Revisión número </w:t>
      </w:r>
      <w:r w:rsidR="008A55F7" w:rsidRPr="00C24968">
        <w:rPr>
          <w:rFonts w:ascii="Palatino Linotype" w:hAnsi="Palatino Linotype"/>
          <w:b/>
          <w:color w:val="000000" w:themeColor="text1"/>
        </w:rPr>
        <w:t>00107</w:t>
      </w:r>
      <w:r w:rsidRPr="00C24968">
        <w:rPr>
          <w:rFonts w:ascii="Palatino Linotype" w:hAnsi="Palatino Linotype"/>
          <w:b/>
          <w:color w:val="000000" w:themeColor="text1"/>
        </w:rPr>
        <w:t>/INFOEM/IP/RR/202</w:t>
      </w:r>
      <w:r w:rsidR="00B43530" w:rsidRPr="00C24968">
        <w:rPr>
          <w:rFonts w:ascii="Palatino Linotype" w:hAnsi="Palatino Linotype"/>
          <w:b/>
          <w:color w:val="000000" w:themeColor="text1"/>
        </w:rPr>
        <w:t>4</w:t>
      </w:r>
      <w:r w:rsidRPr="00C24968">
        <w:rPr>
          <w:rFonts w:ascii="Palatino Linotype" w:hAnsi="Palatino Linotype"/>
          <w:b/>
          <w:color w:val="000000" w:themeColor="text1"/>
        </w:rPr>
        <w:t xml:space="preserve"> </w:t>
      </w:r>
      <w:r w:rsidRPr="00C24968">
        <w:rPr>
          <w:rFonts w:ascii="Palatino Linotype" w:hAnsi="Palatino Linotype" w:cs="Arial"/>
          <w:szCs w:val="28"/>
          <w:lang w:val="es-ES"/>
        </w:rPr>
        <w:t xml:space="preserve">por actualizarse la causal establecida en el artículo 192 fracción III de la </w:t>
      </w:r>
      <w:r w:rsidRPr="00C24968">
        <w:rPr>
          <w:rFonts w:ascii="Palatino Linotype" w:hAnsi="Palatino Linotype"/>
          <w:lang w:eastAsia="es-ES_tradnl"/>
        </w:rPr>
        <w:t>Ley de Transparencia y Acceso a la Información Pública del Estado de México y Municipios</w:t>
      </w:r>
      <w:r w:rsidRPr="00C24968">
        <w:rPr>
          <w:rFonts w:ascii="Palatino Linotype" w:hAnsi="Palatino Linotype" w:cs="Arial"/>
          <w:szCs w:val="28"/>
          <w:lang w:val="es-ES"/>
        </w:rPr>
        <w:t xml:space="preserve">, ya que al </w:t>
      </w:r>
      <w:r w:rsidRPr="00C24968">
        <w:rPr>
          <w:rFonts w:ascii="Palatino Linotype" w:hAnsi="Palatino Linotype" w:cs="Arial"/>
          <w:b/>
          <w:szCs w:val="28"/>
          <w:lang w:val="es-ES"/>
        </w:rPr>
        <w:t>modificar el Sujeto Obligado la respuesta, el Recurso de Revisión quedó sin materia</w:t>
      </w:r>
      <w:r w:rsidRPr="00C24968">
        <w:rPr>
          <w:rFonts w:ascii="Palatino Linotype" w:hAnsi="Palatino Linotype" w:cs="Arial"/>
          <w:szCs w:val="28"/>
          <w:lang w:val="es-ES"/>
        </w:rPr>
        <w:t xml:space="preserve">, en términos del Considerando </w:t>
      </w:r>
      <w:r w:rsidRPr="00C24968">
        <w:rPr>
          <w:rFonts w:ascii="Palatino Linotype" w:hAnsi="Palatino Linotype" w:cs="Arial"/>
          <w:b/>
          <w:szCs w:val="28"/>
          <w:lang w:val="es-ES"/>
        </w:rPr>
        <w:t>QUINTO</w:t>
      </w:r>
      <w:r w:rsidRPr="00C24968">
        <w:rPr>
          <w:rFonts w:ascii="Palatino Linotype" w:hAnsi="Palatino Linotype" w:cs="Arial"/>
          <w:szCs w:val="28"/>
          <w:lang w:val="es-ES"/>
        </w:rPr>
        <w:t xml:space="preserve"> de la presente resolución.</w:t>
      </w:r>
    </w:p>
    <w:p w14:paraId="4331A7F1" w14:textId="77777777" w:rsidR="00ED3579" w:rsidRPr="00C24968" w:rsidRDefault="00ED3579" w:rsidP="00ED3579">
      <w:pPr>
        <w:pStyle w:val="Prrafodelista"/>
        <w:spacing w:line="360" w:lineRule="auto"/>
        <w:ind w:left="0"/>
        <w:jc w:val="both"/>
        <w:rPr>
          <w:rFonts w:ascii="Palatino Linotype" w:hAnsi="Palatino Linotype" w:cs="Arial"/>
          <w:szCs w:val="28"/>
        </w:rPr>
      </w:pPr>
    </w:p>
    <w:p w14:paraId="6304A922" w14:textId="77777777" w:rsidR="00ED3579" w:rsidRPr="00C24968" w:rsidRDefault="00ED3579" w:rsidP="00ED3579">
      <w:pPr>
        <w:widowControl w:val="0"/>
        <w:autoSpaceDE w:val="0"/>
        <w:autoSpaceDN w:val="0"/>
        <w:adjustRightInd w:val="0"/>
        <w:spacing w:line="360" w:lineRule="auto"/>
        <w:jc w:val="both"/>
        <w:rPr>
          <w:rFonts w:ascii="Palatino Linotype" w:hAnsi="Palatino Linotype"/>
        </w:rPr>
      </w:pPr>
      <w:r w:rsidRPr="00C24968">
        <w:rPr>
          <w:rFonts w:ascii="Palatino Linotype" w:hAnsi="Palatino Linotype" w:cs="Arial"/>
          <w:b/>
          <w:color w:val="000000" w:themeColor="text1"/>
          <w:sz w:val="28"/>
        </w:rPr>
        <w:t xml:space="preserve">SEGUNDO. </w:t>
      </w:r>
      <w:r w:rsidRPr="00C24968">
        <w:rPr>
          <w:rFonts w:ascii="Palatino Linotype" w:hAnsi="Palatino Linotype"/>
          <w:b/>
        </w:rPr>
        <w:t>Notifíquese</w:t>
      </w:r>
      <w:r w:rsidRPr="00C24968">
        <w:rPr>
          <w:rFonts w:ascii="Palatino Linotype" w:hAnsi="Palatino Linotype"/>
        </w:rPr>
        <w:t xml:space="preserve"> la presente resolución al Titular de la Unidad de Transparencia del </w:t>
      </w:r>
      <w:r w:rsidRPr="00C24968">
        <w:rPr>
          <w:rFonts w:ascii="Palatino Linotype" w:hAnsi="Palatino Linotype"/>
          <w:b/>
        </w:rPr>
        <w:t>SUJETO OBLIGADO</w:t>
      </w:r>
      <w:r w:rsidRPr="00C24968">
        <w:rPr>
          <w:rFonts w:ascii="Palatino Linotype" w:hAnsi="Palatino Linotype"/>
        </w:rPr>
        <w:t xml:space="preserve"> para su conocimiento.</w:t>
      </w:r>
    </w:p>
    <w:p w14:paraId="44D95C5C" w14:textId="77777777" w:rsidR="00ED3579" w:rsidRPr="00C24968" w:rsidRDefault="00ED3579" w:rsidP="00ED3579">
      <w:pPr>
        <w:widowControl w:val="0"/>
        <w:autoSpaceDE w:val="0"/>
        <w:autoSpaceDN w:val="0"/>
        <w:adjustRightInd w:val="0"/>
        <w:spacing w:line="360" w:lineRule="auto"/>
        <w:jc w:val="both"/>
        <w:rPr>
          <w:rFonts w:ascii="Palatino Linotype" w:hAnsi="Palatino Linotype" w:cs="Arial"/>
          <w:szCs w:val="28"/>
        </w:rPr>
      </w:pPr>
    </w:p>
    <w:p w14:paraId="61B91B8C" w14:textId="77777777" w:rsidR="00ED3579" w:rsidRPr="00C24968" w:rsidRDefault="00ED3579" w:rsidP="00ED3579">
      <w:pPr>
        <w:pStyle w:val="Prrafodelista"/>
        <w:spacing w:line="360" w:lineRule="auto"/>
        <w:ind w:left="0"/>
        <w:jc w:val="both"/>
        <w:rPr>
          <w:rFonts w:ascii="Palatino Linotype" w:hAnsi="Palatino Linotype" w:cs="Arial"/>
          <w:color w:val="000000" w:themeColor="text1"/>
        </w:rPr>
      </w:pPr>
      <w:r w:rsidRPr="00C24968">
        <w:rPr>
          <w:rFonts w:ascii="Palatino Linotype" w:hAnsi="Palatino Linotype" w:cs="Arial"/>
          <w:b/>
          <w:color w:val="000000" w:themeColor="text1"/>
          <w:sz w:val="28"/>
        </w:rPr>
        <w:lastRenderedPageBreak/>
        <w:t xml:space="preserve">TERCERO. </w:t>
      </w:r>
      <w:r w:rsidRPr="00C24968">
        <w:rPr>
          <w:rFonts w:ascii="Palatino Linotype" w:hAnsi="Palatino Linotype"/>
          <w:b/>
          <w:color w:val="000000" w:themeColor="text1"/>
          <w:szCs w:val="17"/>
          <w:lang w:eastAsia="es-ES_tradnl"/>
        </w:rPr>
        <w:t>Notifíquese</w:t>
      </w:r>
      <w:r w:rsidRPr="00C24968">
        <w:rPr>
          <w:rFonts w:ascii="Palatino Linotype" w:hAnsi="Palatino Linotype"/>
          <w:color w:val="000000" w:themeColor="text1"/>
          <w:szCs w:val="17"/>
          <w:lang w:eastAsia="es-ES_tradnl"/>
        </w:rPr>
        <w:t xml:space="preserve"> al </w:t>
      </w:r>
      <w:r w:rsidRPr="00C24968">
        <w:rPr>
          <w:rFonts w:ascii="Palatino Linotype" w:hAnsi="Palatino Linotype"/>
          <w:b/>
          <w:color w:val="000000" w:themeColor="text1"/>
          <w:szCs w:val="17"/>
          <w:lang w:eastAsia="es-ES_tradnl"/>
        </w:rPr>
        <w:t>RECURRENTE</w:t>
      </w:r>
      <w:r w:rsidRPr="00C24968">
        <w:rPr>
          <w:rFonts w:ascii="Palatino Linotype" w:hAnsi="Palatino Linotype"/>
          <w:color w:val="000000" w:themeColor="text1"/>
          <w:szCs w:val="17"/>
          <w:lang w:eastAsia="es-ES_tradnl"/>
        </w:rPr>
        <w:t xml:space="preserve"> la presente resolución vía </w:t>
      </w:r>
      <w:r w:rsidRPr="00C24968">
        <w:rPr>
          <w:rFonts w:ascii="Palatino Linotype" w:hAnsi="Palatino Linotype" w:cs="Arial"/>
          <w:color w:val="000000" w:themeColor="text1"/>
        </w:rPr>
        <w:t xml:space="preserve">Sistema de Acceso a la Información Mexiquense </w:t>
      </w:r>
      <w:r w:rsidRPr="00C24968">
        <w:rPr>
          <w:rFonts w:ascii="Palatino Linotype" w:hAnsi="Palatino Linotype" w:cs="Arial"/>
          <w:b/>
          <w:bCs/>
          <w:color w:val="000000" w:themeColor="text1"/>
        </w:rPr>
        <w:t>SAIMEX</w:t>
      </w:r>
      <w:r w:rsidRPr="00C24968">
        <w:rPr>
          <w:rFonts w:ascii="Palatino Linotype" w:hAnsi="Palatino Linotype" w:cs="Arial"/>
          <w:color w:val="000000" w:themeColor="text1"/>
        </w:rPr>
        <w:t>.</w:t>
      </w:r>
    </w:p>
    <w:p w14:paraId="1562B9CE" w14:textId="77777777" w:rsidR="00ED3579" w:rsidRPr="00C24968" w:rsidRDefault="00ED3579" w:rsidP="00ED3579">
      <w:pPr>
        <w:pStyle w:val="Prrafodelista"/>
        <w:spacing w:line="360" w:lineRule="auto"/>
        <w:ind w:left="0"/>
        <w:jc w:val="both"/>
        <w:rPr>
          <w:rFonts w:ascii="Palatino Linotype" w:hAnsi="Palatino Linotype"/>
          <w:b/>
          <w:lang w:eastAsia="es-ES_tradnl"/>
        </w:rPr>
      </w:pPr>
    </w:p>
    <w:p w14:paraId="077ED58D" w14:textId="77777777" w:rsidR="00ED3579" w:rsidRPr="00C24968" w:rsidRDefault="00ED3579" w:rsidP="00ED3579">
      <w:pPr>
        <w:pStyle w:val="Prrafodelista"/>
        <w:spacing w:line="360" w:lineRule="auto"/>
        <w:ind w:left="0"/>
        <w:jc w:val="both"/>
        <w:rPr>
          <w:rFonts w:ascii="Palatino Linotype" w:hAnsi="Palatino Linotype" w:cs="Arial"/>
          <w:szCs w:val="28"/>
        </w:rPr>
      </w:pPr>
      <w:r w:rsidRPr="00C24968">
        <w:rPr>
          <w:rFonts w:ascii="Palatino Linotype" w:hAnsi="Palatino Linotype" w:cs="Arial"/>
          <w:b/>
          <w:color w:val="000000" w:themeColor="text1"/>
          <w:sz w:val="28"/>
        </w:rPr>
        <w:t xml:space="preserve">CUARTO. </w:t>
      </w:r>
      <w:r w:rsidRPr="00C24968">
        <w:rPr>
          <w:rFonts w:ascii="Palatino Linotype" w:hAnsi="Palatino Linotype"/>
          <w:b/>
          <w:lang w:eastAsia="es-ES_tradnl"/>
        </w:rPr>
        <w:t>Hágase</w:t>
      </w:r>
      <w:r w:rsidRPr="00C24968">
        <w:rPr>
          <w:rFonts w:ascii="Palatino Linotype" w:hAnsi="Palatino Linotype"/>
          <w:lang w:eastAsia="es-ES_tradnl"/>
        </w:rPr>
        <w:t xml:space="preserve"> </w:t>
      </w:r>
      <w:r w:rsidRPr="00C24968">
        <w:rPr>
          <w:rFonts w:ascii="Palatino Linotype" w:hAnsi="Palatino Linotype"/>
          <w:b/>
          <w:lang w:eastAsia="es-ES_tradnl"/>
        </w:rPr>
        <w:t xml:space="preserve">del </w:t>
      </w:r>
      <w:r w:rsidRPr="00C24968">
        <w:rPr>
          <w:rFonts w:ascii="Palatino Linotype" w:hAnsi="Palatino Linotype"/>
          <w:b/>
        </w:rPr>
        <w:t>conocimiento</w:t>
      </w:r>
      <w:r w:rsidRPr="00C24968">
        <w:rPr>
          <w:rFonts w:ascii="Palatino Linotype" w:hAnsi="Palatino Linotype"/>
          <w:b/>
          <w:lang w:eastAsia="es-ES_tradnl"/>
        </w:rPr>
        <w:t xml:space="preserve"> </w:t>
      </w:r>
      <w:r w:rsidRPr="00C24968">
        <w:rPr>
          <w:rFonts w:ascii="Palatino Linotype" w:hAnsi="Palatino Linotype"/>
          <w:lang w:eastAsia="es-ES_tradnl"/>
        </w:rPr>
        <w:t xml:space="preserve">del </w:t>
      </w:r>
      <w:r w:rsidRPr="00C24968">
        <w:rPr>
          <w:rFonts w:ascii="Palatino Linotype" w:hAnsi="Palatino Linotype"/>
          <w:b/>
          <w:lang w:eastAsia="es-ES_tradnl"/>
        </w:rPr>
        <w:t>RECURRENTE</w:t>
      </w:r>
      <w:r w:rsidRPr="00C24968">
        <w:rPr>
          <w:rFonts w:ascii="Palatino Linotype" w:hAnsi="Palatino Linotype"/>
          <w:lang w:eastAsia="es-ES_tradnl"/>
        </w:rPr>
        <w:t xml:space="preserve">, que de </w:t>
      </w:r>
      <w:r w:rsidRPr="00C24968">
        <w:rPr>
          <w:rFonts w:ascii="Palatino Linotype" w:hAnsi="Palatino Linotype"/>
        </w:rPr>
        <w:t>conformidad</w:t>
      </w:r>
      <w:r w:rsidRPr="00C24968">
        <w:rPr>
          <w:rFonts w:ascii="Palatino Linotype" w:hAnsi="Palatino Linotype"/>
          <w:lang w:eastAsia="es-ES_tradnl"/>
        </w:rPr>
        <w:t xml:space="preserve"> </w:t>
      </w:r>
      <w:r w:rsidRPr="00C24968">
        <w:rPr>
          <w:rFonts w:ascii="Palatino Linotype" w:hAnsi="Palatino Linotype" w:cs="Arial"/>
        </w:rPr>
        <w:t>con</w:t>
      </w:r>
      <w:r w:rsidRPr="00C24968">
        <w:rPr>
          <w:rFonts w:ascii="Palatino Linotype" w:hAnsi="Palatino Linotype"/>
          <w:lang w:eastAsia="es-ES_tradnl"/>
        </w:rPr>
        <w:t xml:space="preserve"> lo </w:t>
      </w:r>
      <w:r w:rsidRPr="00C24968">
        <w:rPr>
          <w:rFonts w:ascii="Palatino Linotype" w:hAnsi="Palatino Linotype" w:cs="Arial"/>
        </w:rPr>
        <w:t>establecido</w:t>
      </w:r>
      <w:r w:rsidRPr="00C24968">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27D3412A" w14:textId="77777777" w:rsidR="00ED3579" w:rsidRPr="00C24968" w:rsidRDefault="00ED3579" w:rsidP="00ED3579">
      <w:pPr>
        <w:pStyle w:val="Prrafodelista"/>
        <w:widowControl w:val="0"/>
        <w:tabs>
          <w:tab w:val="left" w:pos="1701"/>
        </w:tabs>
        <w:autoSpaceDE w:val="0"/>
        <w:autoSpaceDN w:val="0"/>
        <w:adjustRightInd w:val="0"/>
        <w:spacing w:line="360" w:lineRule="auto"/>
        <w:ind w:left="0"/>
        <w:jc w:val="both"/>
        <w:rPr>
          <w:rFonts w:ascii="Palatino Linotype" w:hAnsi="Palatino Linotype" w:cs="Arial"/>
          <w:color w:val="000000" w:themeColor="text1"/>
        </w:rPr>
      </w:pPr>
    </w:p>
    <w:p w14:paraId="6E77B1E9" w14:textId="2F8F5639" w:rsidR="00ED3579" w:rsidRPr="00C24968" w:rsidRDefault="00ED3579" w:rsidP="00ED3579">
      <w:pPr>
        <w:pStyle w:val="Prrafodelista"/>
        <w:widowControl w:val="0"/>
        <w:tabs>
          <w:tab w:val="left" w:pos="1701"/>
        </w:tabs>
        <w:autoSpaceDE w:val="0"/>
        <w:autoSpaceDN w:val="0"/>
        <w:adjustRightInd w:val="0"/>
        <w:spacing w:line="360" w:lineRule="auto"/>
        <w:ind w:left="0"/>
        <w:jc w:val="both"/>
        <w:rPr>
          <w:rFonts w:ascii="Palatino Linotype" w:hAnsi="Palatino Linotype" w:cs="Arial"/>
          <w:color w:val="000000" w:themeColor="text1"/>
        </w:rPr>
      </w:pPr>
      <w:r w:rsidRPr="00C24968">
        <w:rPr>
          <w:rFonts w:ascii="Palatino Linotype" w:hAnsi="Palatino Linotype" w:cs="Arial"/>
          <w:color w:val="000000" w:themeColor="text1"/>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E2FF4" w:rsidRPr="00C24968">
        <w:rPr>
          <w:rFonts w:ascii="Palatino Linotype" w:hAnsi="Palatino Linotype" w:cs="Arial"/>
          <w:color w:val="000000" w:themeColor="text1"/>
        </w:rPr>
        <w:t xml:space="preserve">OCTAVA </w:t>
      </w:r>
      <w:r w:rsidRPr="00C24968">
        <w:rPr>
          <w:rFonts w:ascii="Palatino Linotype" w:hAnsi="Palatino Linotype" w:cs="Arial"/>
          <w:color w:val="000000" w:themeColor="text1"/>
        </w:rPr>
        <w:t xml:space="preserve">SESIÓN ORDINARIA CELEBRADA EL </w:t>
      </w:r>
      <w:r w:rsidR="000E2FF4" w:rsidRPr="00C24968">
        <w:rPr>
          <w:rFonts w:ascii="Palatino Linotype" w:hAnsi="Palatino Linotype" w:cs="Arial"/>
          <w:color w:val="000000" w:themeColor="text1"/>
        </w:rPr>
        <w:t xml:space="preserve">SEIS DE MARZO </w:t>
      </w:r>
      <w:r w:rsidR="000C3C12" w:rsidRPr="00C24968">
        <w:rPr>
          <w:rFonts w:ascii="Palatino Linotype" w:hAnsi="Palatino Linotype" w:cs="Arial"/>
          <w:color w:val="000000" w:themeColor="text1"/>
        </w:rPr>
        <w:t>DE DOS MIL VEINTICUATRO</w:t>
      </w:r>
      <w:r w:rsidRPr="00C24968">
        <w:rPr>
          <w:rFonts w:ascii="Palatino Linotype" w:hAnsi="Palatino Linotype" w:cs="Arial"/>
          <w:color w:val="000000" w:themeColor="text1"/>
        </w:rPr>
        <w:t xml:space="preserve">, ANTE EL SECRETARIO TÉCNICO DEL PLENO, ALEXIS TAPIA RAMÍREZ. </w:t>
      </w:r>
    </w:p>
    <w:p w14:paraId="00F126B1" w14:textId="77777777" w:rsidR="00ED3579" w:rsidRPr="00126A1E" w:rsidRDefault="00ED3579" w:rsidP="00ED3579">
      <w:pPr>
        <w:widowControl w:val="0"/>
        <w:autoSpaceDE w:val="0"/>
        <w:autoSpaceDN w:val="0"/>
        <w:adjustRightInd w:val="0"/>
        <w:spacing w:line="360" w:lineRule="auto"/>
        <w:jc w:val="both"/>
        <w:rPr>
          <w:rFonts w:ascii="Palatino Linotype" w:eastAsiaTheme="minorEastAsia" w:hAnsi="Palatino Linotype"/>
          <w:sz w:val="20"/>
          <w:lang w:val="es-419"/>
        </w:rPr>
      </w:pPr>
      <w:r w:rsidRPr="00C24968">
        <w:rPr>
          <w:rFonts w:ascii="Palatino Linotype" w:eastAsiaTheme="minorEastAsia" w:hAnsi="Palatino Linotype"/>
          <w:sz w:val="20"/>
          <w:lang w:val="es-ES_tradnl"/>
        </w:rPr>
        <w:t>SCMM/AGZ/DEMF/</w:t>
      </w:r>
      <w:r w:rsidRPr="00C24968">
        <w:rPr>
          <w:rFonts w:ascii="Palatino Linotype" w:eastAsiaTheme="minorEastAsia" w:hAnsi="Palatino Linotype"/>
          <w:sz w:val="20"/>
          <w:lang w:val="es-419"/>
        </w:rPr>
        <w:t>JMMO</w:t>
      </w:r>
    </w:p>
    <w:p w14:paraId="05160D4F" w14:textId="77777777" w:rsidR="00F62A8A" w:rsidRDefault="00F62A8A" w:rsidP="00ED3579">
      <w:pPr>
        <w:spacing w:line="360" w:lineRule="auto"/>
        <w:jc w:val="both"/>
        <w:rPr>
          <w:rFonts w:ascii="Palatino Linotype" w:hAnsi="Palatino Linotype" w:cs="Arial"/>
          <w:color w:val="000000" w:themeColor="text1"/>
          <w:lang w:val="es-ES_tradnl"/>
        </w:rPr>
      </w:pPr>
    </w:p>
    <w:p w14:paraId="70C4120D" w14:textId="77777777" w:rsidR="000C3C12" w:rsidRDefault="000C3C12" w:rsidP="00ED3579">
      <w:pPr>
        <w:spacing w:line="360" w:lineRule="auto"/>
        <w:jc w:val="both"/>
        <w:rPr>
          <w:rFonts w:ascii="Palatino Linotype" w:hAnsi="Palatino Linotype" w:cs="Arial"/>
          <w:color w:val="000000" w:themeColor="text1"/>
          <w:lang w:val="es-ES_tradnl"/>
        </w:rPr>
      </w:pPr>
    </w:p>
    <w:p w14:paraId="3FF3E4D3" w14:textId="77777777" w:rsidR="008A55F7" w:rsidRDefault="008A55F7" w:rsidP="00ED3579">
      <w:pPr>
        <w:spacing w:line="360" w:lineRule="auto"/>
        <w:jc w:val="both"/>
        <w:rPr>
          <w:rFonts w:ascii="Palatino Linotype" w:hAnsi="Palatino Linotype" w:cs="Arial"/>
          <w:color w:val="000000" w:themeColor="text1"/>
          <w:lang w:val="es-ES_tradnl"/>
        </w:rPr>
      </w:pPr>
    </w:p>
    <w:p w14:paraId="0A9E42C1" w14:textId="77777777" w:rsidR="008A55F7" w:rsidRDefault="008A55F7" w:rsidP="00ED3579">
      <w:pPr>
        <w:spacing w:line="360" w:lineRule="auto"/>
        <w:jc w:val="both"/>
        <w:rPr>
          <w:rFonts w:ascii="Palatino Linotype" w:hAnsi="Palatino Linotype" w:cs="Arial"/>
          <w:color w:val="000000" w:themeColor="text1"/>
          <w:lang w:val="es-ES_tradnl"/>
        </w:rPr>
      </w:pPr>
    </w:p>
    <w:p w14:paraId="7473A041" w14:textId="77777777" w:rsidR="008A55F7" w:rsidRDefault="008A55F7" w:rsidP="00ED3579">
      <w:pPr>
        <w:spacing w:line="360" w:lineRule="auto"/>
        <w:jc w:val="both"/>
        <w:rPr>
          <w:rFonts w:ascii="Palatino Linotype" w:hAnsi="Palatino Linotype" w:cs="Arial"/>
          <w:color w:val="000000" w:themeColor="text1"/>
          <w:lang w:val="es-ES_tradnl"/>
        </w:rPr>
      </w:pPr>
    </w:p>
    <w:p w14:paraId="12D7DC05" w14:textId="77777777" w:rsidR="008A55F7" w:rsidRDefault="008A55F7" w:rsidP="00ED3579">
      <w:pPr>
        <w:spacing w:line="360" w:lineRule="auto"/>
        <w:jc w:val="both"/>
        <w:rPr>
          <w:rFonts w:ascii="Palatino Linotype" w:hAnsi="Palatino Linotype" w:cs="Arial"/>
          <w:color w:val="000000" w:themeColor="text1"/>
          <w:lang w:val="es-ES_tradnl"/>
        </w:rPr>
      </w:pPr>
    </w:p>
    <w:p w14:paraId="7E206FC6" w14:textId="77777777" w:rsidR="008A55F7" w:rsidRDefault="008A55F7" w:rsidP="00ED3579">
      <w:pPr>
        <w:spacing w:line="360" w:lineRule="auto"/>
        <w:jc w:val="both"/>
        <w:rPr>
          <w:rFonts w:ascii="Palatino Linotype" w:hAnsi="Palatino Linotype" w:cs="Arial"/>
          <w:color w:val="000000" w:themeColor="text1"/>
          <w:lang w:val="es-ES_tradnl"/>
        </w:rPr>
      </w:pPr>
    </w:p>
    <w:p w14:paraId="3D6CF577" w14:textId="77777777" w:rsidR="008A55F7" w:rsidRDefault="008A55F7" w:rsidP="00ED3579">
      <w:pPr>
        <w:spacing w:line="360" w:lineRule="auto"/>
        <w:jc w:val="both"/>
        <w:rPr>
          <w:rFonts w:ascii="Palatino Linotype" w:hAnsi="Palatino Linotype" w:cs="Arial"/>
          <w:color w:val="000000" w:themeColor="text1"/>
          <w:lang w:val="es-ES_tradnl"/>
        </w:rPr>
      </w:pPr>
    </w:p>
    <w:p w14:paraId="1811BDDC" w14:textId="77777777" w:rsidR="008A55F7" w:rsidRDefault="008A55F7" w:rsidP="00ED3579">
      <w:pPr>
        <w:spacing w:line="360" w:lineRule="auto"/>
        <w:jc w:val="both"/>
        <w:rPr>
          <w:rFonts w:ascii="Palatino Linotype" w:hAnsi="Palatino Linotype" w:cs="Arial"/>
          <w:color w:val="000000" w:themeColor="text1"/>
          <w:lang w:val="es-ES_tradnl"/>
        </w:rPr>
      </w:pPr>
    </w:p>
    <w:p w14:paraId="7BAD5C69" w14:textId="77777777" w:rsidR="008A55F7" w:rsidRDefault="008A55F7" w:rsidP="00ED3579">
      <w:pPr>
        <w:spacing w:line="360" w:lineRule="auto"/>
        <w:jc w:val="both"/>
        <w:rPr>
          <w:rFonts w:ascii="Palatino Linotype" w:hAnsi="Palatino Linotype" w:cs="Arial"/>
          <w:color w:val="000000" w:themeColor="text1"/>
          <w:lang w:val="es-ES_tradnl"/>
        </w:rPr>
      </w:pPr>
    </w:p>
    <w:p w14:paraId="2CF57B21" w14:textId="77777777" w:rsidR="000C3C12" w:rsidRDefault="000C3C12" w:rsidP="00ED3579">
      <w:pPr>
        <w:spacing w:line="360" w:lineRule="auto"/>
        <w:jc w:val="both"/>
        <w:rPr>
          <w:rFonts w:ascii="Palatino Linotype" w:hAnsi="Palatino Linotype" w:cs="Arial"/>
          <w:color w:val="000000" w:themeColor="text1"/>
          <w:lang w:val="es-ES_tradnl"/>
        </w:rPr>
      </w:pPr>
    </w:p>
    <w:p w14:paraId="608164F2" w14:textId="77777777" w:rsidR="000C3C12" w:rsidRPr="0072183A" w:rsidRDefault="000C3C12" w:rsidP="00ED3579">
      <w:pPr>
        <w:spacing w:line="360" w:lineRule="auto"/>
        <w:jc w:val="both"/>
        <w:rPr>
          <w:rFonts w:ascii="Palatino Linotype" w:hAnsi="Palatino Linotype" w:cs="Arial"/>
          <w:color w:val="000000" w:themeColor="text1"/>
          <w:lang w:val="es-ES_tradnl"/>
        </w:rPr>
      </w:pPr>
    </w:p>
    <w:sectPr w:rsidR="000C3C12" w:rsidRPr="0072183A" w:rsidSect="00A3402B">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853C" w14:textId="77777777" w:rsidR="00F211D8" w:rsidRDefault="00F211D8" w:rsidP="00C80F8C">
      <w:r>
        <w:separator/>
      </w:r>
    </w:p>
  </w:endnote>
  <w:endnote w:type="continuationSeparator" w:id="0">
    <w:p w14:paraId="18A2BD77" w14:textId="77777777" w:rsidR="00F211D8" w:rsidRDefault="00F211D8" w:rsidP="00C80F8C">
      <w:r>
        <w:continuationSeparator/>
      </w:r>
    </w:p>
  </w:endnote>
  <w:endnote w:type="continuationNotice" w:id="1">
    <w:p w14:paraId="7F962936" w14:textId="77777777" w:rsidR="00F211D8" w:rsidRDefault="00F21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33CCE550" w:rsidR="00CA51D9" w:rsidRPr="0010196A" w:rsidRDefault="00CA51D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94984">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94984">
      <w:rPr>
        <w:rFonts w:ascii="Palatino Linotype" w:hAnsi="Palatino Linotype" w:cs="Arial"/>
        <w:bCs/>
        <w:noProof/>
        <w:sz w:val="22"/>
        <w:szCs w:val="22"/>
      </w:rPr>
      <w:t>21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009648B" w:rsidR="00CA51D9" w:rsidRPr="0010196A" w:rsidRDefault="00CA51D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9498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94984">
      <w:rPr>
        <w:rFonts w:ascii="Palatino Linotype" w:hAnsi="Palatino Linotype" w:cs="Arial"/>
        <w:bCs/>
        <w:noProof/>
        <w:sz w:val="22"/>
        <w:szCs w:val="22"/>
      </w:rPr>
      <w:t>21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9F26F" w14:textId="77777777" w:rsidR="00F211D8" w:rsidRDefault="00F211D8" w:rsidP="00C80F8C">
      <w:r>
        <w:separator/>
      </w:r>
    </w:p>
  </w:footnote>
  <w:footnote w:type="continuationSeparator" w:id="0">
    <w:p w14:paraId="2DE2C024" w14:textId="77777777" w:rsidR="00F211D8" w:rsidRDefault="00F211D8" w:rsidP="00C80F8C">
      <w:r>
        <w:continuationSeparator/>
      </w:r>
    </w:p>
  </w:footnote>
  <w:footnote w:type="continuationNotice" w:id="1">
    <w:p w14:paraId="5288A92A" w14:textId="77777777" w:rsidR="00F211D8" w:rsidRDefault="00F211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CA51D9" w:rsidRDefault="00F211D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CA51D9" w:rsidRPr="0010196A" w:rsidRDefault="00F211D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CA51D9" w:rsidRPr="008F2CCC" w14:paraId="1F097D8A" w14:textId="77777777" w:rsidTr="00625FD4">
      <w:tc>
        <w:tcPr>
          <w:tcW w:w="3261" w:type="dxa"/>
          <w:vMerge w:val="restart"/>
        </w:tcPr>
        <w:p w14:paraId="1F780A0C" w14:textId="1EFF25F4" w:rsidR="00CA51D9" w:rsidRPr="008F2CCC" w:rsidRDefault="00CA51D9"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CA51D9" w:rsidRPr="00664658" w:rsidRDefault="00CA51D9"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318892F8" w:rsidR="00CA51D9" w:rsidRPr="00664658" w:rsidRDefault="003740EA" w:rsidP="00D62B91">
          <w:pPr>
            <w:rPr>
              <w:rFonts w:ascii="Palatino Linotype" w:hAnsi="Palatino Linotype"/>
              <w:b/>
              <w:sz w:val="22"/>
              <w:szCs w:val="22"/>
              <w:lang w:val="es-ES_tradnl"/>
            </w:rPr>
          </w:pPr>
          <w:r>
            <w:rPr>
              <w:rFonts w:ascii="Palatino Linotype" w:hAnsi="Palatino Linotype"/>
              <w:b/>
              <w:bCs/>
              <w:sz w:val="22"/>
              <w:szCs w:val="22"/>
            </w:rPr>
            <w:t>00107</w:t>
          </w:r>
          <w:r w:rsidR="00CA51D9">
            <w:rPr>
              <w:rFonts w:ascii="Palatino Linotype" w:hAnsi="Palatino Linotype"/>
              <w:b/>
              <w:bCs/>
              <w:sz w:val="22"/>
              <w:szCs w:val="22"/>
            </w:rPr>
            <w:t>/INFOEM/IP/RR/2024</w:t>
          </w:r>
        </w:p>
      </w:tc>
    </w:tr>
    <w:tr w:rsidR="00CA51D9" w:rsidRPr="008F2CCC" w14:paraId="049677A3" w14:textId="77777777" w:rsidTr="00625FD4">
      <w:tc>
        <w:tcPr>
          <w:tcW w:w="3261" w:type="dxa"/>
          <w:vMerge/>
        </w:tcPr>
        <w:p w14:paraId="4A21EAC1" w14:textId="5C1F145E" w:rsidR="00CA51D9" w:rsidRPr="008F2CCC" w:rsidRDefault="00CA51D9" w:rsidP="00200BFC">
          <w:pPr>
            <w:rPr>
              <w:rFonts w:ascii="Palatino Linotype" w:hAnsi="Palatino Linotype"/>
              <w:b/>
              <w:sz w:val="22"/>
              <w:szCs w:val="22"/>
              <w:lang w:val="es-ES_tradnl"/>
            </w:rPr>
          </w:pPr>
        </w:p>
      </w:tc>
      <w:tc>
        <w:tcPr>
          <w:tcW w:w="2551" w:type="dxa"/>
          <w:shd w:val="clear" w:color="auto" w:fill="auto"/>
        </w:tcPr>
        <w:p w14:paraId="1237BCDE" w14:textId="77777777" w:rsidR="00CA51D9" w:rsidRPr="00664658" w:rsidRDefault="00CA51D9"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36AD55D" w:rsidR="00CA51D9" w:rsidRPr="00D41D47" w:rsidRDefault="003740EA" w:rsidP="00154F8D">
          <w:pPr>
            <w:jc w:val="both"/>
            <w:rPr>
              <w:rFonts w:ascii="Palatino Linotype" w:hAnsi="Palatino Linotype"/>
              <w:b/>
              <w:sz w:val="22"/>
              <w:szCs w:val="22"/>
              <w:lang w:val="es-ES_tradnl"/>
            </w:rPr>
          </w:pPr>
          <w:r w:rsidRPr="003740EA">
            <w:rPr>
              <w:rFonts w:ascii="Palatino Linotype" w:hAnsi="Palatino Linotype"/>
              <w:b/>
              <w:bCs/>
              <w:sz w:val="22"/>
              <w:szCs w:val="22"/>
            </w:rPr>
            <w:t>Organismo Descentralizado de Agua Potable Alcantarillado y Saneamiento de Nezahualcóyotl (ODAPAS)</w:t>
          </w:r>
        </w:p>
      </w:tc>
    </w:tr>
    <w:tr w:rsidR="00CA51D9" w:rsidRPr="008F2CCC" w14:paraId="72CD087D" w14:textId="77777777" w:rsidTr="00625FD4">
      <w:trPr>
        <w:trHeight w:val="228"/>
      </w:trPr>
      <w:tc>
        <w:tcPr>
          <w:tcW w:w="3261" w:type="dxa"/>
          <w:vMerge/>
        </w:tcPr>
        <w:p w14:paraId="1B78656F" w14:textId="01E6F6F6" w:rsidR="00CA51D9" w:rsidRPr="008F2CCC" w:rsidRDefault="00CA51D9" w:rsidP="00200BFC">
          <w:pPr>
            <w:rPr>
              <w:rFonts w:ascii="Palatino Linotype" w:hAnsi="Palatino Linotype"/>
              <w:b/>
              <w:sz w:val="22"/>
              <w:szCs w:val="22"/>
              <w:lang w:val="es-ES_tradnl"/>
            </w:rPr>
          </w:pPr>
        </w:p>
      </w:tc>
      <w:tc>
        <w:tcPr>
          <w:tcW w:w="2551" w:type="dxa"/>
          <w:shd w:val="clear" w:color="auto" w:fill="auto"/>
        </w:tcPr>
        <w:p w14:paraId="74D81628" w14:textId="4EE3E604" w:rsidR="00CA51D9" w:rsidRPr="00664658" w:rsidRDefault="00CA51D9"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CA51D9" w:rsidRPr="00664658" w:rsidRDefault="00CA51D9"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CA51D9" w:rsidRPr="0010196A" w:rsidRDefault="00CA51D9"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CA51D9" w:rsidRPr="0010196A" w:rsidRDefault="00CA51D9">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CA51D9" w:rsidRPr="008F2CCC" w14:paraId="6ABABA57" w14:textId="77777777" w:rsidTr="00EB19F2">
      <w:tc>
        <w:tcPr>
          <w:tcW w:w="3805" w:type="dxa"/>
          <w:vMerge w:val="restart"/>
          <w:shd w:val="clear" w:color="auto" w:fill="auto"/>
        </w:tcPr>
        <w:p w14:paraId="6AA376CC" w14:textId="778B7F54" w:rsidR="00CA51D9" w:rsidRPr="008F2CCC" w:rsidRDefault="00F211D8"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CA51D9">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CA51D9" w:rsidRPr="008F2CCC" w:rsidRDefault="00CA51D9"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3E88AA2E" w:rsidR="00CA51D9" w:rsidRPr="00E535C2" w:rsidRDefault="003740EA" w:rsidP="00E5765D">
          <w:pPr>
            <w:jc w:val="both"/>
            <w:rPr>
              <w:rFonts w:ascii="Palatino Linotype" w:hAnsi="Palatino Linotype"/>
              <w:b/>
              <w:bCs/>
              <w:sz w:val="22"/>
              <w:szCs w:val="22"/>
            </w:rPr>
          </w:pPr>
          <w:r>
            <w:rPr>
              <w:rFonts w:ascii="Palatino Linotype" w:hAnsi="Palatino Linotype"/>
              <w:b/>
              <w:bCs/>
              <w:sz w:val="22"/>
              <w:szCs w:val="22"/>
            </w:rPr>
            <w:t>00107</w:t>
          </w:r>
          <w:r w:rsidR="00CA51D9">
            <w:rPr>
              <w:rFonts w:ascii="Palatino Linotype" w:hAnsi="Palatino Linotype"/>
              <w:b/>
              <w:bCs/>
              <w:sz w:val="22"/>
              <w:szCs w:val="22"/>
            </w:rPr>
            <w:t>/INFOEM/IP/RR/2024</w:t>
          </w:r>
        </w:p>
      </w:tc>
    </w:tr>
    <w:tr w:rsidR="00CA51D9" w:rsidRPr="008F2CCC" w14:paraId="3B45FB53" w14:textId="77777777" w:rsidTr="00EB19F2">
      <w:tc>
        <w:tcPr>
          <w:tcW w:w="3805" w:type="dxa"/>
          <w:vMerge/>
          <w:shd w:val="clear" w:color="auto" w:fill="auto"/>
        </w:tcPr>
        <w:p w14:paraId="188B82EF" w14:textId="77777777" w:rsidR="00CA51D9" w:rsidRPr="008F2CCC" w:rsidRDefault="00CA51D9" w:rsidP="00200BFC">
          <w:pPr>
            <w:rPr>
              <w:rFonts w:ascii="Palatino Linotype" w:hAnsi="Palatino Linotype"/>
              <w:b/>
              <w:sz w:val="22"/>
              <w:szCs w:val="22"/>
              <w:lang w:val="es-ES_tradnl"/>
            </w:rPr>
          </w:pPr>
          <w:bookmarkStart w:id="5" w:name="_Hlk80706940"/>
        </w:p>
      </w:tc>
      <w:tc>
        <w:tcPr>
          <w:tcW w:w="3000" w:type="dxa"/>
          <w:shd w:val="clear" w:color="auto" w:fill="auto"/>
        </w:tcPr>
        <w:p w14:paraId="3B2AD0CF" w14:textId="77777777" w:rsidR="00CA51D9" w:rsidRPr="008F2CCC" w:rsidRDefault="00CA51D9"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363A70E6" w:rsidR="00CA51D9" w:rsidRPr="008F2CCC" w:rsidRDefault="00C94984"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XXXXXXXX </w:t>
          </w:r>
          <w:proofErr w:type="spellStart"/>
          <w:r>
            <w:rPr>
              <w:rFonts w:ascii="Palatino Linotype" w:hAnsi="Palatino Linotype"/>
              <w:b/>
              <w:sz w:val="22"/>
              <w:szCs w:val="22"/>
              <w:lang w:val="es-ES_tradnl"/>
            </w:rPr>
            <w:t>XXXXXXXX</w:t>
          </w:r>
          <w:proofErr w:type="spellEnd"/>
          <w:r>
            <w:rPr>
              <w:rFonts w:ascii="Palatino Linotype" w:hAnsi="Palatino Linotype"/>
              <w:b/>
              <w:sz w:val="22"/>
              <w:szCs w:val="22"/>
              <w:lang w:val="es-ES_tradnl"/>
            </w:rPr>
            <w:t xml:space="preserve"> XXXX</w:t>
          </w:r>
        </w:p>
      </w:tc>
    </w:tr>
    <w:bookmarkEnd w:id="5"/>
    <w:tr w:rsidR="00CA51D9" w:rsidRPr="008F2CCC" w14:paraId="28A493EB" w14:textId="77777777" w:rsidTr="00EB19F2">
      <w:trPr>
        <w:trHeight w:val="228"/>
      </w:trPr>
      <w:tc>
        <w:tcPr>
          <w:tcW w:w="3805" w:type="dxa"/>
          <w:vMerge/>
          <w:shd w:val="clear" w:color="auto" w:fill="auto"/>
        </w:tcPr>
        <w:p w14:paraId="06C77D31" w14:textId="77777777" w:rsidR="00CA51D9" w:rsidRPr="008F2CCC" w:rsidRDefault="00CA51D9" w:rsidP="00200BFC">
          <w:pPr>
            <w:rPr>
              <w:rFonts w:ascii="Palatino Linotype" w:hAnsi="Palatino Linotype"/>
              <w:b/>
              <w:sz w:val="22"/>
              <w:szCs w:val="22"/>
              <w:lang w:val="es-ES_tradnl"/>
            </w:rPr>
          </w:pPr>
        </w:p>
      </w:tc>
      <w:tc>
        <w:tcPr>
          <w:tcW w:w="3000" w:type="dxa"/>
          <w:shd w:val="clear" w:color="auto" w:fill="auto"/>
        </w:tcPr>
        <w:p w14:paraId="2E1A72B4" w14:textId="77777777" w:rsidR="00CA51D9" w:rsidRPr="008F2CCC" w:rsidRDefault="00CA51D9"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254A226" w:rsidR="00CA51D9" w:rsidRPr="00DC41C8" w:rsidRDefault="003740EA" w:rsidP="00070B7F">
          <w:pPr>
            <w:jc w:val="both"/>
            <w:rPr>
              <w:rFonts w:ascii="Palatino Linotype" w:hAnsi="Palatino Linotype"/>
              <w:b/>
              <w:sz w:val="22"/>
              <w:szCs w:val="22"/>
            </w:rPr>
          </w:pPr>
          <w:r w:rsidRPr="003740EA">
            <w:rPr>
              <w:rFonts w:ascii="Palatino Linotype" w:hAnsi="Palatino Linotype"/>
              <w:b/>
              <w:bCs/>
              <w:sz w:val="22"/>
              <w:szCs w:val="22"/>
            </w:rPr>
            <w:t>Organismo Descentralizado de Agua Potable Alcantarillado y Saneamiento de Nezahualcóyotl (ODAPAS)</w:t>
          </w:r>
        </w:p>
      </w:tc>
    </w:tr>
    <w:tr w:rsidR="00CA51D9" w:rsidRPr="008F2CCC" w14:paraId="0F114FF0" w14:textId="77777777" w:rsidTr="00EB19F2">
      <w:tc>
        <w:tcPr>
          <w:tcW w:w="3805" w:type="dxa"/>
          <w:vMerge/>
          <w:shd w:val="clear" w:color="auto" w:fill="auto"/>
        </w:tcPr>
        <w:p w14:paraId="4CCB64BA" w14:textId="77777777" w:rsidR="00CA51D9" w:rsidRPr="008F2CCC" w:rsidRDefault="00CA51D9" w:rsidP="00200BFC">
          <w:pPr>
            <w:rPr>
              <w:rFonts w:ascii="Palatino Linotype" w:hAnsi="Palatino Linotype"/>
              <w:b/>
              <w:sz w:val="22"/>
              <w:szCs w:val="22"/>
              <w:lang w:val="es-ES_tradnl"/>
            </w:rPr>
          </w:pPr>
        </w:p>
      </w:tc>
      <w:tc>
        <w:tcPr>
          <w:tcW w:w="3000" w:type="dxa"/>
          <w:shd w:val="clear" w:color="auto" w:fill="auto"/>
        </w:tcPr>
        <w:p w14:paraId="31E422EA" w14:textId="06DD5192" w:rsidR="00CA51D9" w:rsidRPr="008F2CCC" w:rsidRDefault="00CA51D9"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CA51D9" w:rsidRPr="008F2CCC" w:rsidRDefault="00CA51D9"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CA51D9" w:rsidRPr="0010196A" w:rsidRDefault="00CA51D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4"/>
  </w:num>
  <w:num w:numId="14">
    <w:abstractNumId w:val="28"/>
  </w:num>
  <w:num w:numId="15">
    <w:abstractNumId w:val="12"/>
  </w:num>
  <w:num w:numId="16">
    <w:abstractNumId w:val="4"/>
  </w:num>
  <w:num w:numId="17">
    <w:abstractNumId w:val="28"/>
  </w:num>
  <w:num w:numId="18">
    <w:abstractNumId w:val="8"/>
  </w:num>
  <w:num w:numId="19">
    <w:abstractNumId w:val="14"/>
  </w:num>
  <w:num w:numId="20">
    <w:abstractNumId w:val="16"/>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5"/>
  </w:num>
  <w:num w:numId="26">
    <w:abstractNumId w:val="11"/>
  </w:num>
  <w:num w:numId="27">
    <w:abstractNumId w:val="11"/>
  </w:num>
  <w:num w:numId="28">
    <w:abstractNumId w:val="11"/>
  </w:num>
  <w:num w:numId="29">
    <w:abstractNumId w:val="3"/>
  </w:num>
  <w:num w:numId="30">
    <w:abstractNumId w:val="26"/>
  </w:num>
  <w:num w:numId="31">
    <w:abstractNumId w:val="21"/>
  </w:num>
  <w:num w:numId="32">
    <w:abstractNumId w:val="10"/>
  </w:num>
  <w:num w:numId="33">
    <w:abstractNumId w:val="18"/>
  </w:num>
  <w:num w:numId="34">
    <w:abstractNumId w:val="24"/>
  </w:num>
  <w:num w:numId="35">
    <w:abstractNumId w:val="20"/>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D95"/>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2FF4"/>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D49"/>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17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671"/>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4FE"/>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68"/>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4984"/>
    <w:rsid w:val="00C951F6"/>
    <w:rsid w:val="00C9571F"/>
    <w:rsid w:val="00C95979"/>
    <w:rsid w:val="00C95B7B"/>
    <w:rsid w:val="00C961D0"/>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D9"/>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1D8"/>
    <w:rsid w:val="00F212DD"/>
    <w:rsid w:val="00F21553"/>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9198-C4DE-44C3-ADD8-7A1CE7C3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21</Pages>
  <Words>4186</Words>
  <Characters>23027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28</cp:revision>
  <cp:lastPrinted>2024-03-08T16:45:00Z</cp:lastPrinted>
  <dcterms:created xsi:type="dcterms:W3CDTF">2024-01-23T00:07:00Z</dcterms:created>
  <dcterms:modified xsi:type="dcterms:W3CDTF">2024-04-04T20:33:00Z</dcterms:modified>
</cp:coreProperties>
</file>