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5EBE" w14:textId="2375C035"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w:t>
      </w:r>
      <w:r w:rsidR="00415465" w:rsidRPr="003F3CE8">
        <w:rPr>
          <w:rFonts w:ascii="Palatino Linotype" w:eastAsia="Palatino Linotype" w:hAnsi="Palatino Linotype" w:cs="Palatino Linotype"/>
          <w:sz w:val="22"/>
          <w:szCs w:val="22"/>
        </w:rPr>
        <w:t>ado de México, de fecha veintiuno</w:t>
      </w:r>
      <w:r w:rsidRPr="003F3CE8">
        <w:rPr>
          <w:rFonts w:ascii="Palatino Linotype" w:eastAsia="Palatino Linotype" w:hAnsi="Palatino Linotype" w:cs="Palatino Linotype"/>
          <w:sz w:val="22"/>
          <w:szCs w:val="22"/>
        </w:rPr>
        <w:t xml:space="preserve"> de </w:t>
      </w:r>
      <w:r w:rsidR="00415465" w:rsidRPr="003F3CE8">
        <w:rPr>
          <w:rFonts w:ascii="Palatino Linotype" w:eastAsia="Palatino Linotype" w:hAnsi="Palatino Linotype" w:cs="Palatino Linotype"/>
          <w:sz w:val="22"/>
          <w:szCs w:val="22"/>
        </w:rPr>
        <w:t>noviembre</w:t>
      </w:r>
      <w:r w:rsidR="00A556C9" w:rsidRPr="003F3CE8">
        <w:rPr>
          <w:rFonts w:ascii="Palatino Linotype" w:eastAsia="Palatino Linotype" w:hAnsi="Palatino Linotype" w:cs="Palatino Linotype"/>
          <w:sz w:val="22"/>
          <w:szCs w:val="22"/>
        </w:rPr>
        <w:t xml:space="preserve"> de dos mil veinticuatro.</w:t>
      </w:r>
    </w:p>
    <w:p w14:paraId="31F692CA"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5B6A1B35" w14:textId="3F3130D5" w:rsidR="003A5BF3" w:rsidRPr="003F3CE8" w:rsidRDefault="00B830DD" w:rsidP="0000040A">
      <w:pPr>
        <w:spacing w:line="360" w:lineRule="auto"/>
        <w:jc w:val="both"/>
        <w:rPr>
          <w:rFonts w:ascii="Palatino Linotype" w:eastAsia="Palatino Linotype" w:hAnsi="Palatino Linotype" w:cs="Palatino Linotype"/>
          <w:b/>
          <w:sz w:val="22"/>
          <w:szCs w:val="22"/>
        </w:rPr>
      </w:pPr>
      <w:r w:rsidRPr="003F3CE8">
        <w:rPr>
          <w:rFonts w:ascii="Palatino Linotype" w:eastAsia="Palatino Linotype" w:hAnsi="Palatino Linotype" w:cs="Palatino Linotype"/>
          <w:b/>
          <w:sz w:val="22"/>
          <w:szCs w:val="22"/>
        </w:rPr>
        <w:t>Visto</w:t>
      </w:r>
      <w:r w:rsidRPr="003F3CE8">
        <w:rPr>
          <w:rFonts w:ascii="Palatino Linotype" w:eastAsia="Palatino Linotype" w:hAnsi="Palatino Linotype" w:cs="Palatino Linotype"/>
          <w:sz w:val="22"/>
          <w:szCs w:val="22"/>
        </w:rPr>
        <w:t xml:space="preserve"> el expediente relativo al recurso de revisión </w:t>
      </w:r>
      <w:r w:rsidR="00415465" w:rsidRPr="003F3CE8">
        <w:rPr>
          <w:rFonts w:ascii="Palatino Linotype" w:eastAsia="Palatino Linotype" w:hAnsi="Palatino Linotype" w:cs="Palatino Linotype"/>
          <w:b/>
          <w:sz w:val="22"/>
          <w:szCs w:val="22"/>
        </w:rPr>
        <w:t>06509/INFOEM/IP/RR/2024</w:t>
      </w:r>
      <w:r w:rsidRPr="003F3CE8">
        <w:rPr>
          <w:rFonts w:ascii="Palatino Linotype" w:eastAsia="Palatino Linotype" w:hAnsi="Palatino Linotype" w:cs="Palatino Linotype"/>
          <w:sz w:val="22"/>
          <w:szCs w:val="22"/>
        </w:rPr>
        <w:t xml:space="preserve">, interpuesto por </w:t>
      </w:r>
      <w:r w:rsidR="002A419B" w:rsidRPr="002A419B">
        <w:rPr>
          <w:rFonts w:ascii="Palatino Linotype" w:eastAsia="Palatino Linotype" w:hAnsi="Palatino Linotype" w:cs="Palatino Linotype"/>
          <w:b/>
          <w:sz w:val="22"/>
          <w:szCs w:val="22"/>
        </w:rPr>
        <w:t>XXXXXX XXXXXXX XXXXX XXXXXXXXXX</w:t>
      </w:r>
      <w:r w:rsidRPr="003F3CE8">
        <w:rPr>
          <w:rFonts w:ascii="Palatino Linotype" w:eastAsia="Palatino Linotype" w:hAnsi="Palatino Linotype" w:cs="Palatino Linotype"/>
          <w:sz w:val="22"/>
          <w:szCs w:val="22"/>
        </w:rPr>
        <w:t>, en lo sucesivo se le denominará la parte</w:t>
      </w:r>
      <w:r w:rsidRPr="003F3CE8">
        <w:rPr>
          <w:rFonts w:ascii="Palatino Linotype" w:eastAsia="Palatino Linotype" w:hAnsi="Palatino Linotype" w:cs="Palatino Linotype"/>
          <w:b/>
          <w:sz w:val="22"/>
          <w:szCs w:val="22"/>
        </w:rPr>
        <w:t xml:space="preserve"> RECURRENTE</w:t>
      </w:r>
      <w:r w:rsidRPr="003F3CE8">
        <w:rPr>
          <w:rFonts w:ascii="Palatino Linotype" w:eastAsia="Palatino Linotype" w:hAnsi="Palatino Linotype" w:cs="Palatino Linotype"/>
          <w:sz w:val="22"/>
          <w:szCs w:val="22"/>
        </w:rPr>
        <w:t>, en contra de la respuesta a su solicitud de información con número de folio</w:t>
      </w:r>
      <w:r w:rsidRPr="003F3CE8">
        <w:rPr>
          <w:rFonts w:ascii="Palatino Linotype" w:eastAsia="Palatino Linotype" w:hAnsi="Palatino Linotype" w:cs="Palatino Linotype"/>
          <w:b/>
          <w:sz w:val="22"/>
          <w:szCs w:val="22"/>
        </w:rPr>
        <w:t xml:space="preserve"> 00</w:t>
      </w:r>
      <w:r w:rsidR="00415465" w:rsidRPr="003F3CE8">
        <w:rPr>
          <w:rFonts w:ascii="Palatino Linotype" w:eastAsia="Palatino Linotype" w:hAnsi="Palatino Linotype" w:cs="Palatino Linotype"/>
          <w:b/>
          <w:sz w:val="22"/>
          <w:szCs w:val="22"/>
        </w:rPr>
        <w:t>696</w:t>
      </w:r>
      <w:r w:rsidRPr="003F3CE8">
        <w:rPr>
          <w:rFonts w:ascii="Palatino Linotype" w:eastAsia="Palatino Linotype" w:hAnsi="Palatino Linotype" w:cs="Palatino Linotype"/>
          <w:b/>
          <w:sz w:val="22"/>
          <w:szCs w:val="22"/>
        </w:rPr>
        <w:t>/</w:t>
      </w:r>
      <w:r w:rsidR="00415465" w:rsidRPr="003F3CE8">
        <w:rPr>
          <w:rFonts w:ascii="Palatino Linotype" w:eastAsia="Palatino Linotype" w:hAnsi="Palatino Linotype" w:cs="Palatino Linotype"/>
          <w:b/>
          <w:sz w:val="22"/>
          <w:szCs w:val="22"/>
        </w:rPr>
        <w:t>SF</w:t>
      </w:r>
      <w:r w:rsidRPr="003F3CE8">
        <w:rPr>
          <w:rFonts w:ascii="Palatino Linotype" w:eastAsia="Palatino Linotype" w:hAnsi="Palatino Linotype" w:cs="Palatino Linotype"/>
          <w:b/>
          <w:sz w:val="22"/>
          <w:szCs w:val="22"/>
        </w:rPr>
        <w:t>/IP/2024</w:t>
      </w:r>
      <w:r w:rsidRPr="003F3CE8">
        <w:rPr>
          <w:rFonts w:ascii="Palatino Linotype" w:eastAsia="Palatino Linotype" w:hAnsi="Palatino Linotype" w:cs="Palatino Linotype"/>
          <w:sz w:val="22"/>
          <w:szCs w:val="22"/>
        </w:rPr>
        <w:t>, por parte</w:t>
      </w:r>
      <w:r w:rsidR="00415465" w:rsidRPr="003F3CE8">
        <w:rPr>
          <w:rFonts w:ascii="Palatino Linotype" w:eastAsia="Palatino Linotype" w:hAnsi="Palatino Linotype" w:cs="Palatino Linotype"/>
          <w:sz w:val="22"/>
          <w:szCs w:val="22"/>
        </w:rPr>
        <w:t xml:space="preserve"> de la </w:t>
      </w:r>
      <w:r w:rsidR="00415465" w:rsidRPr="003F3CE8">
        <w:rPr>
          <w:rFonts w:ascii="Palatino Linotype" w:eastAsia="Palatino Linotype" w:hAnsi="Palatino Linotype" w:cs="Palatino Linotype"/>
          <w:b/>
          <w:sz w:val="22"/>
          <w:szCs w:val="22"/>
        </w:rPr>
        <w:t>Secretaria de Finanzas</w:t>
      </w:r>
      <w:r w:rsidRPr="003F3CE8">
        <w:rPr>
          <w:rFonts w:ascii="Palatino Linotype" w:eastAsia="Palatino Linotype" w:hAnsi="Palatino Linotype" w:cs="Palatino Linotype"/>
          <w:b/>
          <w:sz w:val="22"/>
          <w:szCs w:val="22"/>
        </w:rPr>
        <w:t xml:space="preserve"> </w:t>
      </w:r>
      <w:r w:rsidRPr="003F3CE8">
        <w:rPr>
          <w:rFonts w:ascii="Palatino Linotype" w:eastAsia="Palatino Linotype" w:hAnsi="Palatino Linotype" w:cs="Palatino Linotype"/>
          <w:sz w:val="22"/>
          <w:szCs w:val="22"/>
        </w:rPr>
        <w:t xml:space="preserve">en lo sucesivo el </w:t>
      </w:r>
      <w:r w:rsidRPr="003F3CE8">
        <w:rPr>
          <w:rFonts w:ascii="Palatino Linotype" w:eastAsia="Palatino Linotype" w:hAnsi="Palatino Linotype" w:cs="Palatino Linotype"/>
          <w:b/>
          <w:sz w:val="22"/>
          <w:szCs w:val="22"/>
        </w:rPr>
        <w:t>SUJETO OBLIGADO</w:t>
      </w:r>
      <w:r w:rsidRPr="003F3CE8">
        <w:rPr>
          <w:rFonts w:ascii="Palatino Linotype" w:eastAsia="Palatino Linotype" w:hAnsi="Palatino Linotype" w:cs="Palatino Linotype"/>
          <w:sz w:val="22"/>
          <w:szCs w:val="22"/>
        </w:rPr>
        <w:t>;</w:t>
      </w:r>
      <w:r w:rsidRPr="003F3CE8">
        <w:rPr>
          <w:rFonts w:ascii="Palatino Linotype" w:eastAsia="Palatino Linotype" w:hAnsi="Palatino Linotype" w:cs="Palatino Linotype"/>
          <w:b/>
          <w:sz w:val="22"/>
          <w:szCs w:val="22"/>
        </w:rPr>
        <w:t xml:space="preserve"> </w:t>
      </w:r>
      <w:r w:rsidRPr="003F3CE8">
        <w:rPr>
          <w:rFonts w:ascii="Palatino Linotype" w:eastAsia="Palatino Linotype" w:hAnsi="Palatino Linotype" w:cs="Palatino Linotype"/>
          <w:sz w:val="22"/>
          <w:szCs w:val="22"/>
        </w:rPr>
        <w:t>se procede a dictar la presente resolución, con base en los siguientes:</w:t>
      </w:r>
    </w:p>
    <w:p w14:paraId="10A2B991"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4DB5A613" w14:textId="77777777" w:rsidR="003A5BF3" w:rsidRPr="003F3CE8" w:rsidRDefault="00B830DD" w:rsidP="0000040A">
      <w:pPr>
        <w:numPr>
          <w:ilvl w:val="0"/>
          <w:numId w:val="3"/>
        </w:numPr>
        <w:pBdr>
          <w:top w:val="nil"/>
          <w:left w:val="nil"/>
          <w:bottom w:val="nil"/>
          <w:right w:val="nil"/>
          <w:between w:val="nil"/>
        </w:pBdr>
        <w:spacing w:line="360" w:lineRule="auto"/>
        <w:ind w:left="993" w:hanging="276"/>
        <w:jc w:val="both"/>
        <w:rPr>
          <w:rFonts w:ascii="Palatino Linotype" w:eastAsia="Palatino Linotype" w:hAnsi="Palatino Linotype" w:cs="Palatino Linotype"/>
          <w:b/>
          <w:sz w:val="22"/>
          <w:szCs w:val="22"/>
        </w:rPr>
      </w:pPr>
      <w:r w:rsidRPr="003F3CE8">
        <w:rPr>
          <w:rFonts w:ascii="Palatino Linotype" w:eastAsia="Palatino Linotype" w:hAnsi="Palatino Linotype" w:cs="Palatino Linotype"/>
          <w:b/>
          <w:sz w:val="22"/>
          <w:szCs w:val="22"/>
        </w:rPr>
        <w:t>A N T E C E D E N T E S:</w:t>
      </w:r>
    </w:p>
    <w:p w14:paraId="4CB0FBCC" w14:textId="77777777" w:rsidR="003A5BF3" w:rsidRPr="003F3CE8" w:rsidRDefault="003A5BF3" w:rsidP="0000040A">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3CB8933B" w14:textId="71F59C99" w:rsidR="003A5BF3" w:rsidRPr="003F3CE8" w:rsidRDefault="00B830DD" w:rsidP="0000040A">
      <w:pPr>
        <w:numPr>
          <w:ilvl w:val="1"/>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3F3CE8">
        <w:rPr>
          <w:rFonts w:ascii="Palatino Linotype" w:eastAsia="Palatino Linotype" w:hAnsi="Palatino Linotype" w:cs="Palatino Linotype"/>
          <w:b/>
          <w:sz w:val="22"/>
          <w:szCs w:val="22"/>
        </w:rPr>
        <w:t xml:space="preserve">Solicitud de acceso a la información. </w:t>
      </w:r>
      <w:r w:rsidRPr="003F3CE8">
        <w:rPr>
          <w:rFonts w:ascii="Palatino Linotype" w:eastAsia="Palatino Linotype" w:hAnsi="Palatino Linotype" w:cs="Palatino Linotype"/>
          <w:sz w:val="22"/>
          <w:szCs w:val="22"/>
        </w:rPr>
        <w:t xml:space="preserve">Con fecha </w:t>
      </w:r>
      <w:r w:rsidR="00415465" w:rsidRPr="003F3CE8">
        <w:rPr>
          <w:rFonts w:ascii="Palatino Linotype" w:eastAsia="Palatino Linotype" w:hAnsi="Palatino Linotype" w:cs="Palatino Linotype"/>
          <w:b/>
          <w:sz w:val="22"/>
          <w:szCs w:val="22"/>
        </w:rPr>
        <w:t>veinticuatro</w:t>
      </w:r>
      <w:r w:rsidRPr="003F3CE8">
        <w:rPr>
          <w:rFonts w:ascii="Palatino Linotype" w:eastAsia="Palatino Linotype" w:hAnsi="Palatino Linotype" w:cs="Palatino Linotype"/>
          <w:b/>
          <w:sz w:val="22"/>
          <w:szCs w:val="22"/>
        </w:rPr>
        <w:t xml:space="preserve"> de </w:t>
      </w:r>
      <w:r w:rsidR="00415465" w:rsidRPr="003F3CE8">
        <w:rPr>
          <w:rFonts w:ascii="Palatino Linotype" w:eastAsia="Palatino Linotype" w:hAnsi="Palatino Linotype" w:cs="Palatino Linotype"/>
          <w:b/>
          <w:sz w:val="22"/>
          <w:szCs w:val="22"/>
        </w:rPr>
        <w:t>septiembre</w:t>
      </w:r>
      <w:r w:rsidRPr="003F3CE8">
        <w:rPr>
          <w:rFonts w:ascii="Palatino Linotype" w:eastAsia="Palatino Linotype" w:hAnsi="Palatino Linotype" w:cs="Palatino Linotype"/>
          <w:b/>
          <w:sz w:val="22"/>
          <w:szCs w:val="22"/>
        </w:rPr>
        <w:t xml:space="preserve"> de dos mil veinticuatro</w:t>
      </w:r>
      <w:r w:rsidRPr="003F3CE8">
        <w:rPr>
          <w:rFonts w:ascii="Palatino Linotype" w:eastAsia="Palatino Linotype" w:hAnsi="Palatino Linotype" w:cs="Palatino Linotype"/>
          <w:sz w:val="22"/>
          <w:szCs w:val="22"/>
        </w:rPr>
        <w:t xml:space="preserve">, la parte </w:t>
      </w:r>
      <w:r w:rsidRPr="003F3CE8">
        <w:rPr>
          <w:rFonts w:ascii="Palatino Linotype" w:eastAsia="Palatino Linotype" w:hAnsi="Palatino Linotype" w:cs="Palatino Linotype"/>
          <w:b/>
          <w:sz w:val="22"/>
          <w:szCs w:val="22"/>
        </w:rPr>
        <w:t>RECURRENTE</w:t>
      </w:r>
      <w:r w:rsidRPr="003F3CE8">
        <w:rPr>
          <w:rFonts w:ascii="Palatino Linotype" w:eastAsia="Palatino Linotype" w:hAnsi="Palatino Linotype" w:cs="Palatino Linotype"/>
          <w:sz w:val="22"/>
          <w:szCs w:val="22"/>
        </w:rPr>
        <w:t xml:space="preserve"> formuló solicitud de acceso a información pública al </w:t>
      </w:r>
      <w:r w:rsidRPr="003F3CE8">
        <w:rPr>
          <w:rFonts w:ascii="Palatino Linotype" w:eastAsia="Palatino Linotype" w:hAnsi="Palatino Linotype" w:cs="Palatino Linotype"/>
          <w:b/>
          <w:sz w:val="22"/>
          <w:szCs w:val="22"/>
        </w:rPr>
        <w:t>SUJETO OBLIGADO</w:t>
      </w:r>
      <w:r w:rsidRPr="003F3CE8">
        <w:rPr>
          <w:rFonts w:ascii="Palatino Linotype" w:eastAsia="Palatino Linotype" w:hAnsi="Palatino Linotype" w:cs="Palatino Linotype"/>
          <w:sz w:val="22"/>
          <w:szCs w:val="22"/>
        </w:rPr>
        <w:t xml:space="preserve"> a través del Sistema de Acceso a la Información Mexiquense, en adelante </w:t>
      </w:r>
      <w:r w:rsidRPr="003F3CE8">
        <w:rPr>
          <w:rFonts w:ascii="Palatino Linotype" w:eastAsia="Palatino Linotype" w:hAnsi="Palatino Linotype" w:cs="Palatino Linotype"/>
          <w:b/>
          <w:sz w:val="22"/>
          <w:szCs w:val="22"/>
        </w:rPr>
        <w:t>SAIMEX</w:t>
      </w:r>
      <w:r w:rsidRPr="003F3CE8">
        <w:rPr>
          <w:rFonts w:ascii="Palatino Linotype" w:eastAsia="Palatino Linotype" w:hAnsi="Palatino Linotype" w:cs="Palatino Linotype"/>
          <w:sz w:val="22"/>
          <w:szCs w:val="22"/>
        </w:rPr>
        <w:t>; en la que requirió lo siguiente:</w:t>
      </w:r>
    </w:p>
    <w:p w14:paraId="0FF51B46" w14:textId="77777777" w:rsidR="003A5BF3" w:rsidRPr="003F3CE8" w:rsidRDefault="003A5BF3" w:rsidP="0000040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92401EE" w14:textId="0DD19ED4"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w:t>
      </w:r>
      <w:r w:rsidR="00415465" w:rsidRPr="003F3CE8">
        <w:rPr>
          <w:rFonts w:ascii="Palatino Linotype" w:eastAsia="Palatino Linotype" w:hAnsi="Palatino Linotype" w:cs="Palatino Linotype"/>
          <w:i/>
          <w:sz w:val="22"/>
          <w:szCs w:val="22"/>
        </w:rPr>
        <w:t>Se solicitan conocer las evaluaciones programadas en el ejercicio 2020, 2021 y 2022 al ISSEMyM de la Dirección General de Evaluación del Desempeño Institucional, a través de la Subdirección adscrita a la misma, supervisada y/o aprobada, vigilada, autorizada por la C. Luz María Cuero Hernández.</w:t>
      </w:r>
      <w:r w:rsidRPr="003F3CE8">
        <w:rPr>
          <w:rFonts w:ascii="Palatino Linotype" w:eastAsia="Palatino Linotype" w:hAnsi="Palatino Linotype" w:cs="Palatino Linotype"/>
          <w:i/>
          <w:sz w:val="22"/>
          <w:szCs w:val="22"/>
        </w:rPr>
        <w:t>”</w:t>
      </w:r>
    </w:p>
    <w:p w14:paraId="056AD577" w14:textId="77777777" w:rsidR="003A5BF3" w:rsidRPr="003F3CE8" w:rsidRDefault="003A5BF3" w:rsidP="0000040A">
      <w:pPr>
        <w:spacing w:line="360" w:lineRule="auto"/>
        <w:ind w:left="709" w:right="900"/>
        <w:jc w:val="both"/>
        <w:rPr>
          <w:rFonts w:ascii="Palatino Linotype" w:eastAsia="Palatino Linotype" w:hAnsi="Palatino Linotype" w:cs="Palatino Linotype"/>
          <w:b/>
          <w:i/>
          <w:sz w:val="22"/>
          <w:szCs w:val="22"/>
        </w:rPr>
      </w:pPr>
    </w:p>
    <w:p w14:paraId="6E8BED13" w14:textId="77777777"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 xml:space="preserve">Modalidad elegida para la entrega de la información: </w:t>
      </w:r>
      <w:r w:rsidRPr="003F3CE8">
        <w:rPr>
          <w:rFonts w:ascii="Palatino Linotype" w:eastAsia="Palatino Linotype" w:hAnsi="Palatino Linotype" w:cs="Palatino Linotype"/>
          <w:sz w:val="22"/>
          <w:szCs w:val="22"/>
        </w:rPr>
        <w:t xml:space="preserve">a través del Sistema de Acceso a la Información Mexiquense. </w:t>
      </w:r>
    </w:p>
    <w:p w14:paraId="0912F09C"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36A54A25" w14:textId="016CEF19" w:rsidR="003A5BF3" w:rsidRPr="003F3CE8" w:rsidRDefault="00B830DD" w:rsidP="000004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3F3CE8">
        <w:rPr>
          <w:rFonts w:ascii="Palatino Linotype" w:eastAsia="Palatino Linotype" w:hAnsi="Palatino Linotype" w:cs="Palatino Linotype"/>
          <w:b/>
          <w:sz w:val="22"/>
          <w:szCs w:val="22"/>
        </w:rPr>
        <w:lastRenderedPageBreak/>
        <w:t xml:space="preserve">Respuesta. </w:t>
      </w:r>
      <w:r w:rsidRPr="003F3CE8">
        <w:rPr>
          <w:rFonts w:ascii="Palatino Linotype" w:eastAsia="Palatino Linotype" w:hAnsi="Palatino Linotype" w:cs="Palatino Linotype"/>
          <w:sz w:val="22"/>
          <w:szCs w:val="22"/>
        </w:rPr>
        <w:t xml:space="preserve">En fecha </w:t>
      </w:r>
      <w:r w:rsidR="00415465" w:rsidRPr="003F3CE8">
        <w:rPr>
          <w:rFonts w:ascii="Palatino Linotype" w:eastAsia="Palatino Linotype" w:hAnsi="Palatino Linotype" w:cs="Palatino Linotype"/>
          <w:b/>
          <w:sz w:val="22"/>
          <w:szCs w:val="22"/>
        </w:rPr>
        <w:t>nueve</w:t>
      </w:r>
      <w:r w:rsidRPr="003F3CE8">
        <w:rPr>
          <w:rFonts w:ascii="Palatino Linotype" w:eastAsia="Palatino Linotype" w:hAnsi="Palatino Linotype" w:cs="Palatino Linotype"/>
          <w:b/>
          <w:sz w:val="22"/>
          <w:szCs w:val="22"/>
        </w:rPr>
        <w:t xml:space="preserve"> de </w:t>
      </w:r>
      <w:r w:rsidR="00415465" w:rsidRPr="003F3CE8">
        <w:rPr>
          <w:rFonts w:ascii="Palatino Linotype" w:eastAsia="Palatino Linotype" w:hAnsi="Palatino Linotype" w:cs="Palatino Linotype"/>
          <w:b/>
          <w:sz w:val="22"/>
          <w:szCs w:val="22"/>
        </w:rPr>
        <w:t>octubre</w:t>
      </w:r>
      <w:r w:rsidRPr="003F3CE8">
        <w:rPr>
          <w:rFonts w:ascii="Palatino Linotype" w:eastAsia="Palatino Linotype" w:hAnsi="Palatino Linotype" w:cs="Palatino Linotype"/>
          <w:b/>
          <w:sz w:val="22"/>
          <w:szCs w:val="22"/>
        </w:rPr>
        <w:t xml:space="preserve"> de dos mil veinticuatro</w:t>
      </w:r>
      <w:r w:rsidRPr="003F3CE8">
        <w:rPr>
          <w:rFonts w:ascii="Palatino Linotype" w:eastAsia="Palatino Linotype" w:hAnsi="Palatino Linotype" w:cs="Palatino Linotype"/>
          <w:sz w:val="22"/>
          <w:szCs w:val="22"/>
        </w:rPr>
        <w:t xml:space="preserve"> se tuvo por presentada la respuesta,</w:t>
      </w:r>
      <w:r w:rsidRPr="003F3CE8">
        <w:rPr>
          <w:rFonts w:ascii="Palatino Linotype" w:eastAsia="Palatino Linotype" w:hAnsi="Palatino Linotype" w:cs="Palatino Linotype"/>
          <w:b/>
          <w:sz w:val="22"/>
          <w:szCs w:val="22"/>
        </w:rPr>
        <w:t xml:space="preserve"> </w:t>
      </w:r>
      <w:r w:rsidRPr="003F3CE8">
        <w:rPr>
          <w:rFonts w:ascii="Palatino Linotype" w:eastAsia="Palatino Linotype" w:hAnsi="Palatino Linotype" w:cs="Palatino Linotype"/>
          <w:sz w:val="22"/>
          <w:szCs w:val="22"/>
        </w:rPr>
        <w:t xml:space="preserve">mediante la cual el </w:t>
      </w:r>
      <w:r w:rsidRPr="003F3CE8">
        <w:rPr>
          <w:rFonts w:ascii="Palatino Linotype" w:eastAsia="Palatino Linotype" w:hAnsi="Palatino Linotype" w:cs="Palatino Linotype"/>
          <w:b/>
          <w:sz w:val="22"/>
          <w:szCs w:val="22"/>
        </w:rPr>
        <w:t xml:space="preserve">SUJETO OBLIGADO </w:t>
      </w:r>
      <w:r w:rsidRPr="003F3CE8">
        <w:rPr>
          <w:rFonts w:ascii="Palatino Linotype" w:eastAsia="Palatino Linotype" w:hAnsi="Palatino Linotype" w:cs="Palatino Linotype"/>
          <w:sz w:val="22"/>
          <w:szCs w:val="22"/>
        </w:rPr>
        <w:t>señaló de lo siguiente:</w:t>
      </w:r>
    </w:p>
    <w:p w14:paraId="7E1A2D21" w14:textId="77777777" w:rsidR="003A5BF3" w:rsidRPr="003F3CE8" w:rsidRDefault="003A5BF3" w:rsidP="0000040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259801E" w14:textId="77777777" w:rsidR="00415465" w:rsidRPr="003F3CE8" w:rsidRDefault="00415465" w:rsidP="0000040A">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E94DC7B" w14:textId="77777777" w:rsidR="00415465" w:rsidRPr="003F3CE8" w:rsidRDefault="00415465" w:rsidP="0000040A">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Sobre el particular, sírvase encontrar en archivo adjunto copia del oficio de notificación número 20700004S/UT-1980/2024, mediante el cual se detalla lo referente a su solicitud.</w:t>
      </w:r>
    </w:p>
    <w:p w14:paraId="2FDB55DE" w14:textId="77777777" w:rsidR="00415465" w:rsidRPr="003F3CE8" w:rsidRDefault="00415465" w:rsidP="0000040A">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ATENTAMENTE</w:t>
      </w:r>
    </w:p>
    <w:p w14:paraId="72DBEC97" w14:textId="0C79F0CE" w:rsidR="003A5BF3" w:rsidRPr="003F3CE8" w:rsidRDefault="00415465" w:rsidP="0000040A">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M. en D. Mario Reyes Santos</w:t>
      </w:r>
    </w:p>
    <w:p w14:paraId="3D17C96E" w14:textId="77777777" w:rsidR="00415465" w:rsidRPr="003F3CE8" w:rsidRDefault="00415465" w:rsidP="0000040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A103F9C" w14:textId="457A3E12" w:rsidR="003A5BF3" w:rsidRPr="003F3CE8" w:rsidRDefault="00415465" w:rsidP="0000040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Asimismo, adjuntó los</w:t>
      </w:r>
      <w:r w:rsidR="00B830DD" w:rsidRPr="003F3CE8">
        <w:rPr>
          <w:rFonts w:ascii="Palatino Linotype" w:eastAsia="Palatino Linotype" w:hAnsi="Palatino Linotype" w:cs="Palatino Linotype"/>
          <w:sz w:val="22"/>
          <w:szCs w:val="22"/>
        </w:rPr>
        <w:t xml:space="preserve"> documento</w:t>
      </w:r>
      <w:r w:rsidRPr="003F3CE8">
        <w:rPr>
          <w:rFonts w:ascii="Palatino Linotype" w:eastAsia="Palatino Linotype" w:hAnsi="Palatino Linotype" w:cs="Palatino Linotype"/>
          <w:sz w:val="22"/>
          <w:szCs w:val="22"/>
        </w:rPr>
        <w:t>s</w:t>
      </w:r>
      <w:r w:rsidR="00B830DD" w:rsidRPr="003F3CE8">
        <w:rPr>
          <w:rFonts w:ascii="Palatino Linotype" w:eastAsia="Palatino Linotype" w:hAnsi="Palatino Linotype" w:cs="Palatino Linotype"/>
          <w:sz w:val="22"/>
          <w:szCs w:val="22"/>
        </w:rPr>
        <w:t xml:space="preserve"> electrónico</w:t>
      </w:r>
      <w:r w:rsidRPr="003F3CE8">
        <w:rPr>
          <w:rFonts w:ascii="Palatino Linotype" w:eastAsia="Palatino Linotype" w:hAnsi="Palatino Linotype" w:cs="Palatino Linotype"/>
          <w:sz w:val="22"/>
          <w:szCs w:val="22"/>
        </w:rPr>
        <w:t>s</w:t>
      </w:r>
      <w:r w:rsidR="00B830DD" w:rsidRPr="003F3CE8">
        <w:rPr>
          <w:rFonts w:ascii="Palatino Linotype" w:eastAsia="Palatino Linotype" w:hAnsi="Palatino Linotype" w:cs="Palatino Linotype"/>
          <w:b/>
          <w:sz w:val="22"/>
          <w:szCs w:val="22"/>
        </w:rPr>
        <w:t xml:space="preserve"> </w:t>
      </w:r>
      <w:r w:rsidR="00B830DD" w:rsidRPr="003F3CE8">
        <w:rPr>
          <w:rFonts w:ascii="Palatino Linotype" w:eastAsia="Palatino Linotype" w:hAnsi="Palatino Linotype" w:cs="Palatino Linotype"/>
          <w:sz w:val="22"/>
          <w:szCs w:val="22"/>
        </w:rPr>
        <w:t>que se describe</w:t>
      </w:r>
      <w:r w:rsidRPr="003F3CE8">
        <w:rPr>
          <w:rFonts w:ascii="Palatino Linotype" w:eastAsia="Palatino Linotype" w:hAnsi="Palatino Linotype" w:cs="Palatino Linotype"/>
          <w:sz w:val="22"/>
          <w:szCs w:val="22"/>
        </w:rPr>
        <w:t>n</w:t>
      </w:r>
      <w:r w:rsidR="00B830DD" w:rsidRPr="003F3CE8">
        <w:rPr>
          <w:rFonts w:ascii="Palatino Linotype" w:eastAsia="Palatino Linotype" w:hAnsi="Palatino Linotype" w:cs="Palatino Linotype"/>
          <w:sz w:val="22"/>
          <w:szCs w:val="22"/>
        </w:rPr>
        <w:t xml:space="preserve"> a continuación:</w:t>
      </w:r>
    </w:p>
    <w:p w14:paraId="7DAC1C6A" w14:textId="77777777" w:rsidR="00415465" w:rsidRPr="003F3CE8" w:rsidRDefault="00415465" w:rsidP="0000040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2384AA5" w14:textId="62E7BE98" w:rsidR="00415465" w:rsidRPr="003F3CE8" w:rsidRDefault="00415465" w:rsidP="0000040A">
      <w:pPr>
        <w:pStyle w:val="Prrafodelista"/>
        <w:numPr>
          <w:ilvl w:val="0"/>
          <w:numId w:val="7"/>
        </w:numPr>
        <w:pBdr>
          <w:top w:val="nil"/>
          <w:left w:val="nil"/>
          <w:bottom w:val="nil"/>
          <w:right w:val="nil"/>
          <w:between w:val="nil"/>
        </w:pBdr>
        <w:spacing w:line="360" w:lineRule="auto"/>
        <w:ind w:left="426" w:right="49"/>
        <w:jc w:val="both"/>
        <w:rPr>
          <w:rFonts w:ascii="Palatino Linotype" w:eastAsia="Palatino Linotype" w:hAnsi="Palatino Linotype" w:cs="Palatino Linotype"/>
          <w:b/>
        </w:rPr>
      </w:pPr>
      <w:r w:rsidRPr="003F3CE8">
        <w:rPr>
          <w:rFonts w:ascii="Palatino Linotype" w:eastAsia="Palatino Linotype" w:hAnsi="Palatino Linotype" w:cs="Palatino Linotype"/>
          <w:b/>
        </w:rPr>
        <w:t xml:space="preserve">00696 SSPYP.pdf: </w:t>
      </w:r>
      <w:r w:rsidR="002644D5" w:rsidRPr="003F3CE8">
        <w:rPr>
          <w:rFonts w:ascii="Palatino Linotype" w:eastAsia="Palatino Linotype" w:hAnsi="Palatino Linotype" w:cs="Palatino Linotype"/>
        </w:rPr>
        <w:t>Oficio 20704000020000S/541/2024 suscrito por el Servidor Público Habilitado Suplente de la Subsecretaría de Planeación y Presupuesto mediante el cual refiere que la información requerida de los años 2020, 2021 y 2022 se encuentra en la dirección electrónica que proporciona.</w:t>
      </w:r>
    </w:p>
    <w:p w14:paraId="23103200" w14:textId="11E72EA2" w:rsidR="002644D5" w:rsidRPr="003F3CE8" w:rsidRDefault="00415465" w:rsidP="0000040A">
      <w:pPr>
        <w:pStyle w:val="Prrafodelista"/>
        <w:numPr>
          <w:ilvl w:val="0"/>
          <w:numId w:val="7"/>
        </w:numPr>
        <w:spacing w:line="360" w:lineRule="auto"/>
        <w:ind w:left="426"/>
        <w:jc w:val="both"/>
        <w:rPr>
          <w:rFonts w:ascii="Palatino Linotype" w:hAnsi="Palatino Linotype"/>
        </w:rPr>
      </w:pPr>
      <w:r w:rsidRPr="003F3CE8">
        <w:rPr>
          <w:rFonts w:ascii="Palatino Linotype" w:eastAsia="Palatino Linotype" w:hAnsi="Palatino Linotype" w:cs="Palatino Linotype"/>
          <w:b/>
        </w:rPr>
        <w:t>LIGA SOLICITUD 696.docx</w:t>
      </w:r>
      <w:r w:rsidR="002644D5" w:rsidRPr="003F3CE8">
        <w:rPr>
          <w:rFonts w:ascii="Palatino Linotype" w:eastAsia="Palatino Linotype" w:hAnsi="Palatino Linotype" w:cs="Palatino Linotype"/>
          <w:b/>
        </w:rPr>
        <w:t xml:space="preserve">: </w:t>
      </w:r>
      <w:r w:rsidR="002644D5" w:rsidRPr="003F3CE8">
        <w:rPr>
          <w:rFonts w:ascii="Palatino Linotype" w:eastAsia="Palatino Linotype" w:hAnsi="Palatino Linotype" w:cs="Palatino Linotype"/>
        </w:rPr>
        <w:t>Su contenido íntegro es el siguiente:</w:t>
      </w:r>
      <w:r w:rsidR="002644D5" w:rsidRPr="003F3CE8">
        <w:rPr>
          <w:rFonts w:ascii="Palatino Linotype" w:eastAsia="Palatino Linotype" w:hAnsi="Palatino Linotype" w:cs="Palatino Linotype"/>
          <w:b/>
        </w:rPr>
        <w:t xml:space="preserve"> </w:t>
      </w:r>
      <w:r w:rsidR="002644D5" w:rsidRPr="003F3CE8">
        <w:rPr>
          <w:rFonts w:ascii="Palatino Linotype" w:hAnsi="Palatino Linotype"/>
          <w:lang w:val="es-ES_tradnl"/>
        </w:rPr>
        <w:t xml:space="preserve">LIGA SOLICITUD 696/2024. </w:t>
      </w:r>
      <w:hyperlink r:id="rId8" w:history="1">
        <w:r w:rsidR="002644D5" w:rsidRPr="003F3CE8">
          <w:rPr>
            <w:rStyle w:val="Hipervnculo"/>
            <w:rFonts w:ascii="Palatino Linotype" w:hAnsi="Palatino Linotype"/>
            <w:color w:val="auto"/>
          </w:rPr>
          <w:t>https://transparenciafiscal.edomex.gob.mx/programas-anuales-evaluacion</w:t>
        </w:r>
      </w:hyperlink>
      <w:r w:rsidR="002644D5" w:rsidRPr="003F3CE8">
        <w:rPr>
          <w:rFonts w:ascii="Palatino Linotype" w:hAnsi="Palatino Linotype"/>
        </w:rPr>
        <w:t>.</w:t>
      </w:r>
    </w:p>
    <w:p w14:paraId="4ECB1394" w14:textId="41562523" w:rsidR="00415465" w:rsidRPr="003F3CE8" w:rsidRDefault="00415465" w:rsidP="0000040A">
      <w:pPr>
        <w:pStyle w:val="Prrafodelista"/>
        <w:numPr>
          <w:ilvl w:val="0"/>
          <w:numId w:val="7"/>
        </w:numPr>
        <w:pBdr>
          <w:top w:val="nil"/>
          <w:left w:val="nil"/>
          <w:bottom w:val="nil"/>
          <w:right w:val="nil"/>
          <w:between w:val="nil"/>
        </w:pBdr>
        <w:spacing w:line="360" w:lineRule="auto"/>
        <w:ind w:left="426" w:right="49"/>
        <w:jc w:val="both"/>
        <w:rPr>
          <w:rFonts w:ascii="Palatino Linotype" w:eastAsia="Palatino Linotype" w:hAnsi="Palatino Linotype" w:cs="Palatino Linotype"/>
          <w:b/>
        </w:rPr>
      </w:pPr>
      <w:r w:rsidRPr="003F3CE8">
        <w:rPr>
          <w:rFonts w:ascii="Palatino Linotype" w:eastAsia="Palatino Linotype" w:hAnsi="Palatino Linotype" w:cs="Palatino Linotype"/>
          <w:b/>
        </w:rPr>
        <w:t>00696 SOLICITANTE.pdf</w:t>
      </w:r>
      <w:r w:rsidR="002644D5" w:rsidRPr="003F3CE8">
        <w:rPr>
          <w:rFonts w:ascii="Palatino Linotype" w:eastAsia="Palatino Linotype" w:hAnsi="Palatino Linotype" w:cs="Palatino Linotype"/>
          <w:b/>
        </w:rPr>
        <w:t xml:space="preserve">: </w:t>
      </w:r>
      <w:r w:rsidR="002644D5" w:rsidRPr="003F3CE8">
        <w:rPr>
          <w:rFonts w:ascii="Palatino Linotype" w:eastAsia="Palatino Linotype" w:hAnsi="Palatino Linotype" w:cs="Palatino Linotype"/>
        </w:rPr>
        <w:t>Documento suscrito por el Titular de la Unidad de Transparencia mediante el cual indica que se adjunta la respuesta emitida por el Servidor Público Habilitado.</w:t>
      </w:r>
    </w:p>
    <w:p w14:paraId="5C652D18" w14:textId="77777777" w:rsidR="003A5BF3" w:rsidRPr="003F3CE8" w:rsidRDefault="003A5BF3" w:rsidP="0000040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675BB3A" w14:textId="2404679D" w:rsidR="003A5BF3" w:rsidRPr="003F3CE8" w:rsidRDefault="00B830DD" w:rsidP="0000040A">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 xml:space="preserve">Interposición del recurso de revisión. </w:t>
      </w:r>
      <w:r w:rsidRPr="003F3CE8">
        <w:rPr>
          <w:rFonts w:ascii="Palatino Linotype" w:eastAsia="Palatino Linotype" w:hAnsi="Palatino Linotype" w:cs="Palatino Linotype"/>
          <w:sz w:val="22"/>
          <w:szCs w:val="22"/>
        </w:rPr>
        <w:t xml:space="preserve">Inconforme con la respuesta del </w:t>
      </w:r>
      <w:r w:rsidRPr="003F3CE8">
        <w:rPr>
          <w:rFonts w:ascii="Palatino Linotype" w:eastAsia="Palatino Linotype" w:hAnsi="Palatino Linotype" w:cs="Palatino Linotype"/>
          <w:b/>
          <w:sz w:val="22"/>
          <w:szCs w:val="22"/>
        </w:rPr>
        <w:t>SUJETO OBLIGADO el ahora RECURRENTE</w:t>
      </w:r>
      <w:r w:rsidRPr="003F3CE8">
        <w:rPr>
          <w:rFonts w:ascii="Palatino Linotype" w:eastAsia="Palatino Linotype" w:hAnsi="Palatino Linotype" w:cs="Palatino Linotype"/>
          <w:sz w:val="22"/>
          <w:szCs w:val="22"/>
        </w:rPr>
        <w:t xml:space="preserve"> interpuso recurso de revisión a través del SAIMEX en fecha </w:t>
      </w:r>
      <w:r w:rsidR="00AE29BE" w:rsidRPr="003F3CE8">
        <w:rPr>
          <w:rFonts w:ascii="Palatino Linotype" w:eastAsia="Palatino Linotype" w:hAnsi="Palatino Linotype" w:cs="Palatino Linotype"/>
          <w:b/>
          <w:sz w:val="22"/>
          <w:szCs w:val="22"/>
        </w:rPr>
        <w:t>veintiuno</w:t>
      </w:r>
      <w:r w:rsidRPr="003F3CE8">
        <w:rPr>
          <w:rFonts w:ascii="Palatino Linotype" w:eastAsia="Palatino Linotype" w:hAnsi="Palatino Linotype" w:cs="Palatino Linotype"/>
          <w:sz w:val="22"/>
          <w:szCs w:val="22"/>
        </w:rPr>
        <w:t xml:space="preserve"> </w:t>
      </w:r>
      <w:r w:rsidRPr="003F3CE8">
        <w:rPr>
          <w:rFonts w:ascii="Palatino Linotype" w:eastAsia="Palatino Linotype" w:hAnsi="Palatino Linotype" w:cs="Palatino Linotype"/>
          <w:b/>
          <w:sz w:val="22"/>
          <w:szCs w:val="22"/>
        </w:rPr>
        <w:t xml:space="preserve">de </w:t>
      </w:r>
      <w:r w:rsidR="00AE29BE" w:rsidRPr="003F3CE8">
        <w:rPr>
          <w:rFonts w:ascii="Palatino Linotype" w:eastAsia="Palatino Linotype" w:hAnsi="Palatino Linotype" w:cs="Palatino Linotype"/>
          <w:b/>
          <w:sz w:val="22"/>
          <w:szCs w:val="22"/>
        </w:rPr>
        <w:t>octubre</w:t>
      </w:r>
      <w:r w:rsidRPr="003F3CE8">
        <w:rPr>
          <w:rFonts w:ascii="Palatino Linotype" w:eastAsia="Palatino Linotype" w:hAnsi="Palatino Linotype" w:cs="Palatino Linotype"/>
          <w:b/>
          <w:sz w:val="22"/>
          <w:szCs w:val="22"/>
        </w:rPr>
        <w:t xml:space="preserve"> de dos mil veinticuatro;</w:t>
      </w:r>
      <w:r w:rsidRPr="003F3CE8">
        <w:rPr>
          <w:rFonts w:ascii="Palatino Linotype" w:eastAsia="Palatino Linotype" w:hAnsi="Palatino Linotype" w:cs="Palatino Linotype"/>
          <w:sz w:val="22"/>
          <w:szCs w:val="22"/>
        </w:rPr>
        <w:t xml:space="preserve"> a través del cual expresó lo siguiente:</w:t>
      </w:r>
    </w:p>
    <w:p w14:paraId="5D9C6899" w14:textId="77777777" w:rsidR="003A5BF3" w:rsidRPr="003F3CE8" w:rsidRDefault="003A5BF3" w:rsidP="0000040A">
      <w:pPr>
        <w:spacing w:line="360" w:lineRule="auto"/>
        <w:ind w:right="49"/>
        <w:jc w:val="both"/>
        <w:rPr>
          <w:rFonts w:ascii="Palatino Linotype" w:eastAsia="Palatino Linotype" w:hAnsi="Palatino Linotype" w:cs="Palatino Linotype"/>
          <w:sz w:val="22"/>
          <w:szCs w:val="22"/>
        </w:rPr>
      </w:pPr>
    </w:p>
    <w:p w14:paraId="5465AF31" w14:textId="706E6F7E" w:rsidR="003A5BF3" w:rsidRPr="003F3CE8" w:rsidRDefault="00B830DD" w:rsidP="0000040A">
      <w:pPr>
        <w:spacing w:line="360" w:lineRule="auto"/>
        <w:ind w:left="567" w:right="90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 xml:space="preserve">Acto impugnado. </w:t>
      </w:r>
      <w:r w:rsidRPr="003F3CE8">
        <w:rPr>
          <w:rFonts w:ascii="Palatino Linotype" w:eastAsia="Palatino Linotype" w:hAnsi="Palatino Linotype" w:cs="Palatino Linotype"/>
          <w:i/>
          <w:sz w:val="22"/>
          <w:szCs w:val="22"/>
        </w:rPr>
        <w:t>“</w:t>
      </w:r>
      <w:r w:rsidR="002644D5" w:rsidRPr="003F3CE8">
        <w:rPr>
          <w:rFonts w:ascii="Palatino Linotype" w:eastAsia="Palatino Linotype" w:hAnsi="Palatino Linotype" w:cs="Palatino Linotype"/>
          <w:i/>
          <w:sz w:val="22"/>
          <w:szCs w:val="22"/>
        </w:rPr>
        <w:t>Se solicita dar atención a lo solicitado de manera puntual.</w:t>
      </w:r>
      <w:r w:rsidRPr="003F3CE8">
        <w:rPr>
          <w:rFonts w:ascii="Palatino Linotype" w:eastAsia="Palatino Linotype" w:hAnsi="Palatino Linotype" w:cs="Palatino Linotype"/>
          <w:i/>
          <w:sz w:val="22"/>
          <w:szCs w:val="22"/>
        </w:rPr>
        <w:t xml:space="preserve">”. </w:t>
      </w:r>
    </w:p>
    <w:p w14:paraId="5BFEBD12" w14:textId="77777777" w:rsidR="003A5BF3" w:rsidRPr="003F3CE8" w:rsidRDefault="003A5BF3" w:rsidP="0000040A">
      <w:pPr>
        <w:spacing w:line="360" w:lineRule="auto"/>
        <w:ind w:left="567" w:right="900"/>
        <w:jc w:val="both"/>
        <w:rPr>
          <w:rFonts w:ascii="Palatino Linotype" w:eastAsia="Palatino Linotype" w:hAnsi="Palatino Linotype" w:cs="Palatino Linotype"/>
          <w:b/>
          <w:sz w:val="22"/>
          <w:szCs w:val="22"/>
        </w:rPr>
      </w:pPr>
    </w:p>
    <w:p w14:paraId="56A84650" w14:textId="7EEFE052" w:rsidR="003A5BF3" w:rsidRPr="003F3CE8" w:rsidRDefault="00B830DD" w:rsidP="0000040A">
      <w:pPr>
        <w:spacing w:line="360" w:lineRule="auto"/>
        <w:ind w:left="567" w:right="900"/>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sz w:val="22"/>
          <w:szCs w:val="22"/>
        </w:rPr>
        <w:t xml:space="preserve">Motivos de inconformidad. </w:t>
      </w:r>
      <w:r w:rsidRPr="003F3CE8">
        <w:rPr>
          <w:rFonts w:ascii="Palatino Linotype" w:eastAsia="Palatino Linotype" w:hAnsi="Palatino Linotype" w:cs="Palatino Linotype"/>
          <w:b/>
          <w:i/>
          <w:sz w:val="22"/>
          <w:szCs w:val="22"/>
        </w:rPr>
        <w:t>“</w:t>
      </w:r>
      <w:r w:rsidR="002644D5" w:rsidRPr="003F3CE8">
        <w:rPr>
          <w:rFonts w:ascii="Palatino Linotype" w:eastAsia="Palatino Linotype" w:hAnsi="Palatino Linotype" w:cs="Palatino Linotype"/>
          <w:i/>
          <w:sz w:val="22"/>
          <w:szCs w:val="22"/>
        </w:rPr>
        <w:t>Se solicita dar atención a lo solicitado de manera puntual.</w:t>
      </w:r>
      <w:r w:rsidRPr="003F3CE8">
        <w:rPr>
          <w:rFonts w:ascii="Palatino Linotype" w:eastAsia="Palatino Linotype" w:hAnsi="Palatino Linotype" w:cs="Palatino Linotype"/>
          <w:b/>
          <w:i/>
          <w:sz w:val="22"/>
          <w:szCs w:val="22"/>
        </w:rPr>
        <w:t>”</w:t>
      </w:r>
      <w:r w:rsidRPr="003F3CE8">
        <w:rPr>
          <w:rFonts w:ascii="Palatino Linotype" w:eastAsia="Palatino Linotype" w:hAnsi="Palatino Linotype" w:cs="Palatino Linotype"/>
          <w:i/>
          <w:sz w:val="22"/>
          <w:szCs w:val="22"/>
        </w:rPr>
        <w:t>.</w:t>
      </w:r>
    </w:p>
    <w:p w14:paraId="109E3EB0" w14:textId="77777777" w:rsidR="003A5BF3" w:rsidRPr="003F3CE8" w:rsidRDefault="003A5BF3" w:rsidP="0000040A">
      <w:pPr>
        <w:spacing w:line="360" w:lineRule="auto"/>
        <w:ind w:left="567" w:right="900"/>
        <w:jc w:val="both"/>
        <w:rPr>
          <w:rFonts w:ascii="Palatino Linotype" w:eastAsia="Palatino Linotype" w:hAnsi="Palatino Linotype" w:cs="Palatino Linotype"/>
          <w:i/>
          <w:sz w:val="22"/>
          <w:szCs w:val="22"/>
        </w:rPr>
      </w:pPr>
    </w:p>
    <w:p w14:paraId="21D78E53" w14:textId="64DB6769" w:rsidR="003A5BF3" w:rsidRPr="003F3CE8" w:rsidRDefault="00B830DD" w:rsidP="0000040A">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 xml:space="preserve">Turno. </w:t>
      </w:r>
      <w:r w:rsidRPr="003F3CE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415465" w:rsidRPr="003F3CE8">
        <w:rPr>
          <w:rFonts w:ascii="Palatino Linotype" w:eastAsia="Palatino Linotype" w:hAnsi="Palatino Linotype" w:cs="Palatino Linotype"/>
          <w:b/>
          <w:sz w:val="22"/>
          <w:szCs w:val="22"/>
        </w:rPr>
        <w:t>06509/INFOEM/IP/RR/2024</w:t>
      </w:r>
      <w:r w:rsidRPr="003F3CE8">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3F3CE8">
        <w:rPr>
          <w:rFonts w:ascii="Palatino Linotype" w:eastAsia="Palatino Linotype" w:hAnsi="Palatino Linotype" w:cs="Palatino Linotype"/>
          <w:b/>
          <w:sz w:val="22"/>
          <w:szCs w:val="22"/>
        </w:rPr>
        <w:t>Guadalupe Ramírez Peña</w:t>
      </w:r>
      <w:r w:rsidRPr="003F3CE8">
        <w:rPr>
          <w:rFonts w:ascii="Palatino Linotype" w:eastAsia="Palatino Linotype" w:hAnsi="Palatino Linotype" w:cs="Palatino Linotype"/>
          <w:sz w:val="22"/>
          <w:szCs w:val="22"/>
        </w:rPr>
        <w:t>, para su análisis, estudio, elaboración del proyecto y presentación ante el Pleno de este Instituto.</w:t>
      </w:r>
    </w:p>
    <w:p w14:paraId="657BDC51" w14:textId="77777777" w:rsidR="003A5BF3" w:rsidRPr="003F3CE8" w:rsidRDefault="003A5BF3" w:rsidP="0000040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BC00B48" w14:textId="5C28EBD7" w:rsidR="00064692" w:rsidRPr="003F3CE8" w:rsidRDefault="00B830DD" w:rsidP="0000040A">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3F3CE8">
        <w:rPr>
          <w:rFonts w:ascii="Palatino Linotype" w:eastAsia="Palatino Linotype" w:hAnsi="Palatino Linotype" w:cs="Palatino Linotype"/>
          <w:b/>
          <w:sz w:val="22"/>
          <w:szCs w:val="22"/>
        </w:rPr>
        <w:t xml:space="preserve">Admisión del recurso de revisión: </w:t>
      </w:r>
      <w:r w:rsidRPr="003F3CE8">
        <w:rPr>
          <w:rFonts w:ascii="Palatino Linotype" w:eastAsia="Palatino Linotype" w:hAnsi="Palatino Linotype" w:cs="Palatino Linotype"/>
          <w:sz w:val="22"/>
          <w:szCs w:val="22"/>
        </w:rPr>
        <w:t xml:space="preserve">En fecha </w:t>
      </w:r>
      <w:r w:rsidR="002644D5" w:rsidRPr="003F3CE8">
        <w:rPr>
          <w:rFonts w:ascii="Palatino Linotype" w:eastAsia="Palatino Linotype" w:hAnsi="Palatino Linotype" w:cs="Palatino Linotype"/>
          <w:b/>
          <w:sz w:val="22"/>
          <w:szCs w:val="22"/>
        </w:rPr>
        <w:t>veinticuatro</w:t>
      </w:r>
      <w:r w:rsidRPr="003F3CE8">
        <w:rPr>
          <w:rFonts w:ascii="Palatino Linotype" w:eastAsia="Palatino Linotype" w:hAnsi="Palatino Linotype" w:cs="Palatino Linotype"/>
          <w:b/>
          <w:sz w:val="22"/>
          <w:szCs w:val="22"/>
        </w:rPr>
        <w:t xml:space="preserve"> de </w:t>
      </w:r>
      <w:r w:rsidR="002644D5" w:rsidRPr="003F3CE8">
        <w:rPr>
          <w:rFonts w:ascii="Palatino Linotype" w:eastAsia="Palatino Linotype" w:hAnsi="Palatino Linotype" w:cs="Palatino Linotype"/>
          <w:b/>
          <w:sz w:val="22"/>
          <w:szCs w:val="22"/>
        </w:rPr>
        <w:t>octubre</w:t>
      </w:r>
      <w:r w:rsidRPr="003F3CE8">
        <w:rPr>
          <w:rFonts w:ascii="Palatino Linotype" w:eastAsia="Palatino Linotype" w:hAnsi="Palatino Linotype" w:cs="Palatino Linotype"/>
          <w:b/>
          <w:sz w:val="22"/>
          <w:szCs w:val="22"/>
        </w:rPr>
        <w:t xml:space="preserve"> de dos mil veinticuatro</w:t>
      </w:r>
      <w:r w:rsidRPr="003F3CE8">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3F3CE8">
        <w:rPr>
          <w:rFonts w:ascii="Palatino Linotype" w:eastAsia="Palatino Linotype" w:hAnsi="Palatino Linotype" w:cs="Palatino Linotype"/>
          <w:b/>
          <w:sz w:val="22"/>
          <w:szCs w:val="22"/>
        </w:rPr>
        <w:t>SUJETO OBLIGADO</w:t>
      </w:r>
      <w:r w:rsidRPr="003F3CE8">
        <w:rPr>
          <w:rFonts w:ascii="Palatino Linotype" w:eastAsia="Palatino Linotype" w:hAnsi="Palatino Linotype" w:cs="Palatino Linotype"/>
          <w:sz w:val="22"/>
          <w:szCs w:val="22"/>
        </w:rPr>
        <w:t xml:space="preserve"> presentara su informe justificado.</w:t>
      </w:r>
    </w:p>
    <w:p w14:paraId="717DACA9" w14:textId="77777777" w:rsidR="00064692" w:rsidRPr="003F3CE8" w:rsidRDefault="00064692" w:rsidP="0000040A">
      <w:pPr>
        <w:pStyle w:val="Prrafodelista"/>
        <w:spacing w:line="360" w:lineRule="auto"/>
        <w:jc w:val="both"/>
        <w:rPr>
          <w:rFonts w:ascii="Palatino Linotype" w:eastAsia="Palatino Linotype" w:hAnsi="Palatino Linotype" w:cs="Palatino Linotype"/>
          <w:b/>
        </w:rPr>
      </w:pPr>
    </w:p>
    <w:p w14:paraId="29CAC5EA" w14:textId="61309855" w:rsidR="002644D5" w:rsidRPr="003F3CE8" w:rsidRDefault="00B830DD" w:rsidP="0000040A">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Manifestaciones</w:t>
      </w:r>
      <w:r w:rsidRPr="003F3CE8">
        <w:rPr>
          <w:rFonts w:ascii="Palatino Linotype" w:eastAsia="Palatino Linotype" w:hAnsi="Palatino Linotype" w:cs="Palatino Linotype"/>
          <w:sz w:val="22"/>
          <w:szCs w:val="22"/>
        </w:rPr>
        <w:t xml:space="preserve">: El Sujeto Obligado rindió su informe justificado el </w:t>
      </w:r>
      <w:r w:rsidR="002644D5" w:rsidRPr="003F3CE8">
        <w:rPr>
          <w:rFonts w:ascii="Palatino Linotype" w:eastAsia="Palatino Linotype" w:hAnsi="Palatino Linotype" w:cs="Palatino Linotype"/>
          <w:sz w:val="22"/>
          <w:szCs w:val="22"/>
        </w:rPr>
        <w:t>treinta y treinta y uno de octubre de dos mil veinticuatro</w:t>
      </w:r>
      <w:r w:rsidRPr="003F3CE8">
        <w:rPr>
          <w:rFonts w:ascii="Palatino Linotype" w:eastAsia="Palatino Linotype" w:hAnsi="Palatino Linotype" w:cs="Palatino Linotype"/>
          <w:sz w:val="22"/>
          <w:szCs w:val="22"/>
        </w:rPr>
        <w:t xml:space="preserve">, el cual se puso a la vista del Recurrente el </w:t>
      </w:r>
      <w:r w:rsidR="00C324DB" w:rsidRPr="003F3CE8">
        <w:rPr>
          <w:rFonts w:ascii="Palatino Linotype" w:eastAsia="Palatino Linotype" w:hAnsi="Palatino Linotype" w:cs="Palatino Linotype"/>
          <w:sz w:val="22"/>
          <w:szCs w:val="22"/>
        </w:rPr>
        <w:t>trece</w:t>
      </w:r>
      <w:r w:rsidRPr="003F3CE8">
        <w:rPr>
          <w:rFonts w:ascii="Palatino Linotype" w:eastAsia="Palatino Linotype" w:hAnsi="Palatino Linotype" w:cs="Palatino Linotype"/>
          <w:sz w:val="22"/>
          <w:szCs w:val="22"/>
        </w:rPr>
        <w:t xml:space="preserve"> de </w:t>
      </w:r>
      <w:r w:rsidR="002644D5" w:rsidRPr="003F3CE8">
        <w:rPr>
          <w:rFonts w:ascii="Palatino Linotype" w:eastAsia="Palatino Linotype" w:hAnsi="Palatino Linotype" w:cs="Palatino Linotype"/>
          <w:sz w:val="22"/>
          <w:szCs w:val="22"/>
        </w:rPr>
        <w:t>noviembre</w:t>
      </w:r>
      <w:r w:rsidRPr="003F3CE8">
        <w:rPr>
          <w:rFonts w:ascii="Palatino Linotype" w:eastAsia="Palatino Linotype" w:hAnsi="Palatino Linotype" w:cs="Palatino Linotype"/>
          <w:sz w:val="22"/>
          <w:szCs w:val="22"/>
        </w:rPr>
        <w:t xml:space="preserve"> de la misma anualidad. </w:t>
      </w:r>
      <w:r w:rsidR="002644D5" w:rsidRPr="003F3CE8">
        <w:rPr>
          <w:rFonts w:ascii="Palatino Linotype" w:eastAsia="Palatino Linotype" w:hAnsi="Palatino Linotype" w:cs="Palatino Linotype"/>
          <w:sz w:val="22"/>
          <w:szCs w:val="22"/>
        </w:rPr>
        <w:t>Los documentos remitidos contienen lo siguiente:</w:t>
      </w:r>
    </w:p>
    <w:p w14:paraId="11A762AE" w14:textId="77777777" w:rsidR="002644D5" w:rsidRPr="003F3CE8" w:rsidRDefault="002644D5" w:rsidP="0000040A">
      <w:pPr>
        <w:pStyle w:val="Prrafodelista"/>
        <w:jc w:val="both"/>
        <w:rPr>
          <w:rFonts w:ascii="Palatino Linotype" w:eastAsia="Palatino Linotype" w:hAnsi="Palatino Linotype" w:cs="Palatino Linotype"/>
        </w:rPr>
      </w:pPr>
    </w:p>
    <w:p w14:paraId="27F1D227" w14:textId="102104DA" w:rsidR="00D50F3B" w:rsidRPr="003F3CE8" w:rsidRDefault="006660B2" w:rsidP="0000040A">
      <w:pPr>
        <w:pStyle w:val="Prrafodelista"/>
        <w:numPr>
          <w:ilvl w:val="0"/>
          <w:numId w:val="8"/>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r w:rsidRPr="003F3CE8">
        <w:rPr>
          <w:rFonts w:ascii="Palatino Linotype" w:eastAsia="Palatino Linotype" w:hAnsi="Palatino Linotype" w:cs="Palatino Linotype"/>
          <w:b/>
        </w:rPr>
        <w:t xml:space="preserve">06509 INFOEM IP RR SSPYP.pdf: </w:t>
      </w:r>
      <w:r w:rsidRPr="003F3CE8">
        <w:rPr>
          <w:rFonts w:ascii="Palatino Linotype" w:eastAsia="Palatino Linotype" w:hAnsi="Palatino Linotype" w:cs="Palatino Linotype"/>
        </w:rPr>
        <w:t>Documento suscrito por el Servidor Público Habilitado de la Subsecretaría de Planeación y Presupuesto en el que informa que se ratifica la respuesta inicial.</w:t>
      </w:r>
      <w:r w:rsidR="00D50F3B" w:rsidRPr="003F3CE8">
        <w:rPr>
          <w:rFonts w:ascii="Palatino Linotype" w:eastAsia="Palatino Linotype" w:hAnsi="Palatino Linotype" w:cs="Palatino Linotype"/>
          <w:b/>
        </w:rPr>
        <w:tab/>
      </w:r>
    </w:p>
    <w:p w14:paraId="5BE56BF2" w14:textId="41A39B3F" w:rsidR="00F04247" w:rsidRPr="003F3CE8" w:rsidRDefault="006660B2" w:rsidP="0000040A">
      <w:pPr>
        <w:pStyle w:val="Prrafodelista"/>
        <w:numPr>
          <w:ilvl w:val="0"/>
          <w:numId w:val="8"/>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r w:rsidRPr="003F3CE8">
        <w:rPr>
          <w:rFonts w:ascii="Palatino Linotype" w:eastAsia="Palatino Linotype" w:hAnsi="Palatino Linotype" w:cs="Palatino Linotype"/>
          <w:b/>
        </w:rPr>
        <w:lastRenderedPageBreak/>
        <w:t xml:space="preserve">informe justificado 06509.pdf: </w:t>
      </w:r>
      <w:r w:rsidRPr="003F3CE8">
        <w:rPr>
          <w:rFonts w:ascii="Palatino Linotype" w:eastAsia="Palatino Linotype" w:hAnsi="Palatino Linotype" w:cs="Palatino Linotype"/>
        </w:rPr>
        <w:t>Documento emitido por el Titular de la Unidad de</w:t>
      </w:r>
      <w:r w:rsidR="00F04247" w:rsidRPr="003F3CE8">
        <w:rPr>
          <w:rFonts w:ascii="Palatino Linotype" w:eastAsia="Palatino Linotype" w:hAnsi="Palatino Linotype" w:cs="Palatino Linotype"/>
        </w:rPr>
        <w:t xml:space="preserve"> Transparencia mediante el cual ratifica su respuesta inicial, argumentando que la información solicitada de los años dos mil veinte, veintiuno y veintidós se encuentra en la dirección electrónica remitida en respuesta, argumentando que entregó la información que obra en sus archivos en el estado que se encuentra. Asimismo, contiene el informe justificado del recurso de revisión 06504/INFOEM/IP/RR/2024.</w:t>
      </w:r>
    </w:p>
    <w:p w14:paraId="491D768E" w14:textId="0B6AF903" w:rsidR="00D50F3B" w:rsidRPr="003F3CE8" w:rsidRDefault="00F04247" w:rsidP="0000040A">
      <w:pPr>
        <w:pStyle w:val="Prrafodelista"/>
        <w:numPr>
          <w:ilvl w:val="0"/>
          <w:numId w:val="8"/>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r w:rsidRPr="003F3CE8">
        <w:rPr>
          <w:rFonts w:ascii="Palatino Linotype" w:eastAsia="Palatino Linotype" w:hAnsi="Palatino Linotype" w:cs="Palatino Linotype"/>
          <w:b/>
        </w:rPr>
        <w:t xml:space="preserve">LIGA RR6509.docx: Su contenido es el siguiente: </w:t>
      </w:r>
      <w:r w:rsidRPr="003F3CE8">
        <w:rPr>
          <w:rFonts w:ascii="Palatino Linotype" w:hAnsi="Palatino Linotype"/>
          <w:lang w:val="es-ES_tradnl"/>
        </w:rPr>
        <w:t>LIGA SOLICITUD 696/2024.</w:t>
      </w:r>
      <w:bookmarkStart w:id="1" w:name="_Hlk181188017"/>
      <w:r w:rsidRPr="003F3CE8">
        <w:rPr>
          <w:rFonts w:ascii="Palatino Linotype" w:hAnsi="Palatino Linotype"/>
          <w:lang w:val="es-ES_tradnl"/>
        </w:rPr>
        <w:t xml:space="preserve"> </w:t>
      </w:r>
      <w:hyperlink r:id="rId9" w:history="1">
        <w:r w:rsidRPr="003F3CE8">
          <w:rPr>
            <w:rFonts w:ascii="Palatino Linotype" w:hAnsi="Palatino Linotype"/>
          </w:rPr>
          <w:t>https://transparenciafiscal.edomex.gob.mx/programas-anuales-evaluacion</w:t>
        </w:r>
      </w:hyperlink>
      <w:bookmarkEnd w:id="1"/>
    </w:p>
    <w:p w14:paraId="5D8158F8" w14:textId="66FA726C" w:rsidR="002644D5" w:rsidRPr="003F3CE8" w:rsidRDefault="00D50F3B" w:rsidP="0000040A">
      <w:pPr>
        <w:pStyle w:val="Prrafodelista"/>
        <w:numPr>
          <w:ilvl w:val="0"/>
          <w:numId w:val="8"/>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r w:rsidRPr="003F3CE8">
        <w:rPr>
          <w:rFonts w:ascii="Palatino Linotype" w:eastAsia="Palatino Linotype" w:hAnsi="Palatino Linotype" w:cs="Palatino Linotype"/>
          <w:b/>
        </w:rPr>
        <w:t>informe justificado 06509.pdf</w:t>
      </w:r>
      <w:r w:rsidR="00F04247" w:rsidRPr="003F3CE8">
        <w:rPr>
          <w:rFonts w:ascii="Palatino Linotype" w:eastAsia="Palatino Linotype" w:hAnsi="Palatino Linotype" w:cs="Palatino Linotype"/>
          <w:b/>
        </w:rPr>
        <w:t xml:space="preserve">: </w:t>
      </w:r>
      <w:r w:rsidR="00F04247" w:rsidRPr="003F3CE8">
        <w:rPr>
          <w:rFonts w:ascii="Palatino Linotype" w:eastAsia="Palatino Linotype" w:hAnsi="Palatino Linotype" w:cs="Palatino Linotype"/>
        </w:rPr>
        <w:t>Documento emitido por el Titular de la Unidad de Transparencia mediante el cual ratifica su respuesta inicial, argumentando que la información solicitada de los años dos mil veinte, veintiuno y veintidós se encuentra en la dirección electrónica remitida en respuesta, argumentando que entregó la información que obra en sus archivos en el estado que se encuentra.</w:t>
      </w:r>
    </w:p>
    <w:p w14:paraId="463EFEEE" w14:textId="77777777" w:rsidR="002644D5" w:rsidRPr="003F3CE8" w:rsidRDefault="002644D5" w:rsidP="0000040A">
      <w:pPr>
        <w:pStyle w:val="Prrafodelista"/>
        <w:jc w:val="both"/>
        <w:rPr>
          <w:rFonts w:ascii="Palatino Linotype" w:eastAsia="Palatino Linotype" w:hAnsi="Palatino Linotype" w:cs="Palatino Linotype"/>
        </w:rPr>
      </w:pPr>
    </w:p>
    <w:p w14:paraId="09F2E0C8" w14:textId="65FDF5E5" w:rsidR="00B830DD" w:rsidRPr="003F3CE8" w:rsidRDefault="00B830DD" w:rsidP="0000040A">
      <w:pPr>
        <w:numPr>
          <w:ilvl w:val="0"/>
          <w:numId w:val="2"/>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 xml:space="preserve">Cierre de instrucción. </w:t>
      </w:r>
      <w:r w:rsidRPr="003F3CE8">
        <w:rPr>
          <w:rFonts w:ascii="Palatino Linotype" w:eastAsia="Palatino Linotype" w:hAnsi="Palatino Linotype" w:cs="Palatino Linotype"/>
          <w:sz w:val="22"/>
          <w:szCs w:val="22"/>
        </w:rPr>
        <w:t xml:space="preserve">El </w:t>
      </w:r>
      <w:r w:rsidR="00A45B5F" w:rsidRPr="003F3CE8">
        <w:rPr>
          <w:rFonts w:ascii="Palatino Linotype" w:eastAsia="Palatino Linotype" w:hAnsi="Palatino Linotype" w:cs="Palatino Linotype"/>
          <w:b/>
          <w:sz w:val="22"/>
          <w:szCs w:val="22"/>
        </w:rPr>
        <w:t>veint</w:t>
      </w:r>
      <w:r w:rsidR="0038314F" w:rsidRPr="003F3CE8">
        <w:rPr>
          <w:rFonts w:ascii="Palatino Linotype" w:eastAsia="Palatino Linotype" w:hAnsi="Palatino Linotype" w:cs="Palatino Linotype"/>
          <w:b/>
          <w:sz w:val="22"/>
          <w:szCs w:val="22"/>
        </w:rPr>
        <w:t>iuno</w:t>
      </w:r>
      <w:r w:rsidRPr="003F3CE8">
        <w:rPr>
          <w:rFonts w:ascii="Palatino Linotype" w:eastAsia="Palatino Linotype" w:hAnsi="Palatino Linotype" w:cs="Palatino Linotype"/>
          <w:b/>
          <w:sz w:val="22"/>
          <w:szCs w:val="22"/>
        </w:rPr>
        <w:t xml:space="preserve"> de </w:t>
      </w:r>
      <w:r w:rsidR="00AE29BE" w:rsidRPr="003F3CE8">
        <w:rPr>
          <w:rFonts w:ascii="Palatino Linotype" w:eastAsia="Palatino Linotype" w:hAnsi="Palatino Linotype" w:cs="Palatino Linotype"/>
          <w:b/>
          <w:sz w:val="22"/>
          <w:szCs w:val="22"/>
        </w:rPr>
        <w:t>noviembre</w:t>
      </w:r>
      <w:r w:rsidRPr="003F3CE8">
        <w:rPr>
          <w:rFonts w:ascii="Palatino Linotype" w:eastAsia="Palatino Linotype" w:hAnsi="Palatino Linotype" w:cs="Palatino Linotype"/>
          <w:b/>
          <w:sz w:val="22"/>
          <w:szCs w:val="22"/>
        </w:rPr>
        <w:t xml:space="preserve"> de dos mil veinticuatro</w:t>
      </w:r>
      <w:r w:rsidRPr="003F3CE8">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5A62109" w14:textId="77777777" w:rsidR="003A5BF3" w:rsidRPr="003F3CE8" w:rsidRDefault="003A5BF3" w:rsidP="0000040A">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14E41F2" w14:textId="77777777"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2449511"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1C1770D7" w14:textId="77777777" w:rsidR="003A5BF3" w:rsidRPr="003F3CE8" w:rsidRDefault="00B830DD" w:rsidP="00B87DC1">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3F3CE8">
        <w:rPr>
          <w:rFonts w:ascii="Palatino Linotype" w:eastAsia="Palatino Linotype" w:hAnsi="Palatino Linotype" w:cs="Palatino Linotype"/>
          <w:b/>
          <w:sz w:val="22"/>
          <w:szCs w:val="22"/>
        </w:rPr>
        <w:t>C O N S I D E R A N D O:</w:t>
      </w:r>
    </w:p>
    <w:p w14:paraId="4A509C68" w14:textId="77777777" w:rsidR="003A5BF3" w:rsidRPr="003F3CE8" w:rsidRDefault="003A5BF3" w:rsidP="0000040A">
      <w:pPr>
        <w:pBdr>
          <w:top w:val="nil"/>
          <w:left w:val="nil"/>
          <w:bottom w:val="nil"/>
          <w:right w:val="nil"/>
          <w:between w:val="nil"/>
        </w:pBdr>
        <w:spacing w:line="360" w:lineRule="auto"/>
        <w:ind w:left="1077"/>
        <w:jc w:val="both"/>
        <w:rPr>
          <w:rFonts w:ascii="Palatino Linotype" w:eastAsia="Palatino Linotype" w:hAnsi="Palatino Linotype" w:cs="Palatino Linotype"/>
          <w:b/>
          <w:sz w:val="22"/>
          <w:szCs w:val="22"/>
        </w:rPr>
      </w:pPr>
    </w:p>
    <w:p w14:paraId="118D2A62" w14:textId="77777777"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 xml:space="preserve">Primero. Competencia. </w:t>
      </w:r>
      <w:r w:rsidRPr="003F3CE8">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w:t>
      </w:r>
      <w:r w:rsidRPr="003F3CE8">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F9FBAF4" w14:textId="77777777" w:rsidR="003A5BF3" w:rsidRPr="003F3CE8" w:rsidRDefault="003A5BF3" w:rsidP="0000040A">
      <w:pPr>
        <w:spacing w:line="360" w:lineRule="auto"/>
        <w:jc w:val="both"/>
        <w:rPr>
          <w:rFonts w:ascii="Palatino Linotype" w:eastAsia="Palatino Linotype" w:hAnsi="Palatino Linotype" w:cs="Palatino Linotype"/>
          <w:b/>
          <w:sz w:val="22"/>
          <w:szCs w:val="22"/>
        </w:rPr>
      </w:pPr>
    </w:p>
    <w:p w14:paraId="5DD41C2C" w14:textId="77777777"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Segundo. Oportunidad y Procedibilidad del Recurso de Revisión</w:t>
      </w:r>
      <w:r w:rsidRPr="003F3CE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D49B5CD"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7FD04FF0" w14:textId="446472F9" w:rsidR="003A5BF3" w:rsidRPr="003F3CE8" w:rsidRDefault="00B830DD" w:rsidP="0000040A">
      <w:pPr>
        <w:spacing w:line="360" w:lineRule="auto"/>
        <w:ind w:right="49"/>
        <w:jc w:val="both"/>
        <w:rPr>
          <w:rFonts w:ascii="Palatino Linotype" w:eastAsia="Palatino Linotype" w:hAnsi="Palatino Linotype" w:cs="Palatino Linotype"/>
          <w:sz w:val="22"/>
          <w:szCs w:val="22"/>
        </w:rPr>
      </w:pPr>
      <w:bookmarkStart w:id="3" w:name="_heading=h.1fob9te" w:colFirst="0" w:colLast="0"/>
      <w:bookmarkEnd w:id="3"/>
      <w:r w:rsidRPr="003F3CE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3F3CE8">
        <w:rPr>
          <w:rFonts w:ascii="Palatino Linotype" w:eastAsia="Palatino Linotype" w:hAnsi="Palatino Linotype" w:cs="Palatino Linotype"/>
          <w:b/>
          <w:sz w:val="22"/>
          <w:szCs w:val="22"/>
        </w:rPr>
        <w:t>SUJETO OBLIGADO</w:t>
      </w:r>
      <w:r w:rsidRPr="003F3CE8">
        <w:rPr>
          <w:rFonts w:ascii="Palatino Linotype" w:eastAsia="Palatino Linotype" w:hAnsi="Palatino Linotype" w:cs="Palatino Linotype"/>
          <w:sz w:val="22"/>
          <w:szCs w:val="22"/>
        </w:rPr>
        <w:t xml:space="preserve"> proporcionó su respuesta a la solicitud de información el </w:t>
      </w:r>
      <w:r w:rsidR="00A45B5F" w:rsidRPr="003F3CE8">
        <w:rPr>
          <w:rFonts w:ascii="Palatino Linotype" w:eastAsia="Palatino Linotype" w:hAnsi="Palatino Linotype" w:cs="Palatino Linotype"/>
          <w:b/>
          <w:sz w:val="22"/>
          <w:szCs w:val="22"/>
        </w:rPr>
        <w:t>nueve</w:t>
      </w:r>
      <w:r w:rsidRPr="003F3CE8">
        <w:rPr>
          <w:rFonts w:ascii="Palatino Linotype" w:eastAsia="Palatino Linotype" w:hAnsi="Palatino Linotype" w:cs="Palatino Linotype"/>
          <w:b/>
          <w:sz w:val="22"/>
          <w:szCs w:val="22"/>
        </w:rPr>
        <w:t xml:space="preserve"> de </w:t>
      </w:r>
      <w:r w:rsidR="00A45B5F" w:rsidRPr="003F3CE8">
        <w:rPr>
          <w:rFonts w:ascii="Palatino Linotype" w:eastAsia="Palatino Linotype" w:hAnsi="Palatino Linotype" w:cs="Palatino Linotype"/>
          <w:b/>
          <w:sz w:val="22"/>
          <w:szCs w:val="22"/>
        </w:rPr>
        <w:t>octubre</w:t>
      </w:r>
      <w:r w:rsidRPr="003F3CE8">
        <w:rPr>
          <w:rFonts w:ascii="Palatino Linotype" w:eastAsia="Palatino Linotype" w:hAnsi="Palatino Linotype" w:cs="Palatino Linotype"/>
          <w:b/>
          <w:sz w:val="22"/>
          <w:szCs w:val="22"/>
        </w:rPr>
        <w:t xml:space="preserve"> de dos mil veinticuatro</w:t>
      </w:r>
      <w:r w:rsidRPr="003F3CE8">
        <w:rPr>
          <w:rFonts w:ascii="Palatino Linotype" w:eastAsia="Palatino Linotype" w:hAnsi="Palatino Linotype" w:cs="Palatino Linotype"/>
          <w:sz w:val="22"/>
          <w:szCs w:val="22"/>
        </w:rPr>
        <w:t xml:space="preserve">, y la parte </w:t>
      </w:r>
      <w:r w:rsidRPr="003F3CE8">
        <w:rPr>
          <w:rFonts w:ascii="Palatino Linotype" w:eastAsia="Palatino Linotype" w:hAnsi="Palatino Linotype" w:cs="Palatino Linotype"/>
          <w:b/>
          <w:sz w:val="22"/>
          <w:szCs w:val="22"/>
        </w:rPr>
        <w:t>RECURRENTE</w:t>
      </w:r>
      <w:r w:rsidRPr="003F3CE8">
        <w:rPr>
          <w:rFonts w:ascii="Palatino Linotype" w:eastAsia="Palatino Linotype" w:hAnsi="Palatino Linotype" w:cs="Palatino Linotype"/>
          <w:sz w:val="22"/>
          <w:szCs w:val="22"/>
        </w:rPr>
        <w:t xml:space="preserve"> presentó su recurso de revisión el </w:t>
      </w:r>
      <w:r w:rsidR="00A45B5F" w:rsidRPr="003F3CE8">
        <w:rPr>
          <w:rFonts w:ascii="Palatino Linotype" w:eastAsia="Palatino Linotype" w:hAnsi="Palatino Linotype" w:cs="Palatino Linotype"/>
          <w:b/>
          <w:sz w:val="22"/>
          <w:szCs w:val="22"/>
        </w:rPr>
        <w:t>veintiuno</w:t>
      </w:r>
      <w:r w:rsidRPr="003F3CE8">
        <w:rPr>
          <w:rFonts w:ascii="Palatino Linotype" w:eastAsia="Palatino Linotype" w:hAnsi="Palatino Linotype" w:cs="Palatino Linotype"/>
          <w:b/>
          <w:sz w:val="22"/>
          <w:szCs w:val="22"/>
        </w:rPr>
        <w:t xml:space="preserve"> de agosto de dos mil veinticuatro</w:t>
      </w:r>
      <w:r w:rsidRPr="003F3CE8">
        <w:rPr>
          <w:rFonts w:ascii="Palatino Linotype" w:eastAsia="Palatino Linotype" w:hAnsi="Palatino Linotype" w:cs="Palatino Linotype"/>
          <w:sz w:val="22"/>
          <w:szCs w:val="22"/>
        </w:rPr>
        <w:t xml:space="preserve">, es decir, al </w:t>
      </w:r>
      <w:r w:rsidR="00A45B5F" w:rsidRPr="003F3CE8">
        <w:rPr>
          <w:rFonts w:ascii="Palatino Linotype" w:eastAsia="Palatino Linotype" w:hAnsi="Palatino Linotype" w:cs="Palatino Linotype"/>
          <w:sz w:val="22"/>
          <w:szCs w:val="22"/>
        </w:rPr>
        <w:t>octavo</w:t>
      </w:r>
      <w:r w:rsidRPr="003F3CE8">
        <w:rPr>
          <w:rFonts w:ascii="Palatino Linotype" w:eastAsia="Palatino Linotype" w:hAnsi="Palatino Linotype" w:cs="Palatino Linotype"/>
          <w:sz w:val="22"/>
          <w:szCs w:val="22"/>
        </w:rPr>
        <w:t xml:space="preserve"> día que se tuvo por presentada, por lo que se encuentra dentro de los márgenes temporales previstos para tal efecto. </w:t>
      </w:r>
    </w:p>
    <w:p w14:paraId="75979B8D" w14:textId="77777777" w:rsidR="003A5BF3" w:rsidRPr="003F3CE8" w:rsidRDefault="003A5BF3" w:rsidP="0000040A">
      <w:pPr>
        <w:spacing w:line="360" w:lineRule="auto"/>
        <w:ind w:right="49"/>
        <w:jc w:val="both"/>
        <w:rPr>
          <w:rFonts w:ascii="Palatino Linotype" w:eastAsia="Palatino Linotype" w:hAnsi="Palatino Linotype" w:cs="Palatino Linotype"/>
          <w:sz w:val="22"/>
          <w:szCs w:val="22"/>
        </w:rPr>
      </w:pPr>
    </w:p>
    <w:p w14:paraId="15D79010" w14:textId="77777777" w:rsidR="00657820" w:rsidRPr="003F3CE8" w:rsidRDefault="00657820"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C9B9797" w14:textId="77777777" w:rsidR="00A45B5F" w:rsidRPr="003F3CE8" w:rsidRDefault="00A45B5F" w:rsidP="0000040A">
      <w:pPr>
        <w:spacing w:line="360" w:lineRule="auto"/>
        <w:jc w:val="both"/>
        <w:rPr>
          <w:rFonts w:ascii="Palatino Linotype" w:eastAsia="Palatino Linotype" w:hAnsi="Palatino Linotype" w:cs="Palatino Linotype"/>
          <w:sz w:val="22"/>
          <w:szCs w:val="22"/>
        </w:rPr>
      </w:pPr>
    </w:p>
    <w:p w14:paraId="20F0F12B" w14:textId="2D30D730" w:rsidR="003A5BF3" w:rsidRPr="003F3CE8" w:rsidRDefault="00F67C5A"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lastRenderedPageBreak/>
        <w:t>Entonces</w:t>
      </w:r>
      <w:r w:rsidR="00B830DD" w:rsidRPr="003F3CE8">
        <w:rPr>
          <w:rFonts w:ascii="Palatino Linotype" w:eastAsia="Palatino Linotype" w:hAnsi="Palatino Linotype" w:cs="Palatino Linotype"/>
          <w:sz w:val="22"/>
          <w:szCs w:val="22"/>
        </w:rPr>
        <w:t>,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660CD5F"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5AB38BAE" w14:textId="3A1B200C"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I de la ley de la materia, que a la letra dice:</w:t>
      </w:r>
    </w:p>
    <w:p w14:paraId="350267B5"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385147E5"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w:t>
      </w:r>
      <w:r w:rsidRPr="003F3CE8">
        <w:rPr>
          <w:rFonts w:ascii="Palatino Linotype" w:eastAsia="Palatino Linotype" w:hAnsi="Palatino Linotype" w:cs="Palatino Linotype"/>
          <w:b/>
          <w:i/>
          <w:sz w:val="22"/>
          <w:szCs w:val="22"/>
        </w:rPr>
        <w:t xml:space="preserve">Artículo 179. </w:t>
      </w:r>
      <w:r w:rsidRPr="003F3CE8">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F105418" w14:textId="257CF585"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 xml:space="preserve">I. La </w:t>
      </w:r>
      <w:r w:rsidR="00A45B5F" w:rsidRPr="003F3CE8">
        <w:rPr>
          <w:rFonts w:ascii="Palatino Linotype" w:eastAsia="Palatino Linotype" w:hAnsi="Palatino Linotype" w:cs="Palatino Linotype"/>
          <w:i/>
          <w:sz w:val="22"/>
          <w:szCs w:val="22"/>
        </w:rPr>
        <w:t>negativa de la información solicitada</w:t>
      </w:r>
      <w:r w:rsidRPr="003F3CE8">
        <w:rPr>
          <w:rFonts w:ascii="Palatino Linotype" w:eastAsia="Palatino Linotype" w:hAnsi="Palatino Linotype" w:cs="Palatino Linotype"/>
          <w:i/>
          <w:sz w:val="22"/>
          <w:szCs w:val="22"/>
        </w:rPr>
        <w:t xml:space="preserve"> </w:t>
      </w:r>
    </w:p>
    <w:p w14:paraId="2076F4E9"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w:t>
      </w:r>
    </w:p>
    <w:p w14:paraId="0E9E6078" w14:textId="77777777" w:rsidR="003A5BF3" w:rsidRPr="003F3CE8" w:rsidRDefault="00B830DD" w:rsidP="0000040A">
      <w:pPr>
        <w:spacing w:before="240" w:after="240"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 xml:space="preserve">Tercero. Materia de la revisión. </w:t>
      </w:r>
      <w:r w:rsidRPr="003F3CE8">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3F3CE8">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3F3CE8">
        <w:rPr>
          <w:rFonts w:ascii="Palatino Linotype" w:eastAsia="Palatino Linotype" w:hAnsi="Palatino Linotype" w:cs="Palatino Linotype"/>
          <w:sz w:val="22"/>
          <w:szCs w:val="22"/>
        </w:rPr>
        <w:t xml:space="preserve">de la parte </w:t>
      </w:r>
      <w:r w:rsidRPr="003F3CE8">
        <w:rPr>
          <w:rFonts w:ascii="Palatino Linotype" w:eastAsia="Palatino Linotype" w:hAnsi="Palatino Linotype" w:cs="Palatino Linotype"/>
          <w:b/>
          <w:sz w:val="22"/>
          <w:szCs w:val="22"/>
        </w:rPr>
        <w:t>Recurrente</w:t>
      </w:r>
      <w:r w:rsidRPr="003F3CE8">
        <w:rPr>
          <w:rFonts w:ascii="Palatino Linotype" w:eastAsia="Palatino Linotype" w:hAnsi="Palatino Linotype" w:cs="Palatino Linotype"/>
          <w:sz w:val="22"/>
          <w:szCs w:val="22"/>
        </w:rPr>
        <w:t>, o en su defecto, en caso de ser procedente, ordenar la entrega de información.</w:t>
      </w:r>
    </w:p>
    <w:p w14:paraId="6CE79C8E" w14:textId="77777777"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 xml:space="preserve">Cuarto. Estudio del asunto. </w:t>
      </w:r>
      <w:r w:rsidRPr="003F3CE8">
        <w:rPr>
          <w:rFonts w:ascii="Palatino Linotype" w:eastAsia="Palatino Linotype" w:hAnsi="Palatino Linotype" w:cs="Palatino Linotype"/>
          <w:sz w:val="22"/>
          <w:szCs w:val="22"/>
        </w:rPr>
        <w:t xml:space="preserve">En principio, es conveniente analizar si la respuesta como el informe justificado del </w:t>
      </w:r>
      <w:r w:rsidRPr="003F3CE8">
        <w:rPr>
          <w:rFonts w:ascii="Palatino Linotype" w:eastAsia="Palatino Linotype" w:hAnsi="Palatino Linotype" w:cs="Palatino Linotype"/>
          <w:b/>
          <w:sz w:val="22"/>
          <w:szCs w:val="22"/>
        </w:rPr>
        <w:t>SUJETO OBLIGADO</w:t>
      </w:r>
      <w:r w:rsidRPr="003F3CE8">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w:t>
      </w:r>
      <w:r w:rsidRPr="003F3CE8">
        <w:rPr>
          <w:rFonts w:ascii="Palatino Linotype" w:eastAsia="Palatino Linotype" w:hAnsi="Palatino Linotype" w:cs="Palatino Linotype"/>
          <w:sz w:val="22"/>
          <w:szCs w:val="22"/>
        </w:rPr>
        <w:lastRenderedPageBreak/>
        <w:t>cualquier persona, privilegiando el principio de máxima publicidad, como así lo establece dicha determinación, que a continuación se trascribe para un mejor entendimiento:</w:t>
      </w:r>
    </w:p>
    <w:p w14:paraId="0C6DDFF0"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6E34A079"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w:t>
      </w:r>
      <w:r w:rsidRPr="003F3CE8">
        <w:rPr>
          <w:rFonts w:ascii="Palatino Linotype" w:eastAsia="Palatino Linotype" w:hAnsi="Palatino Linotype" w:cs="Palatino Linotype"/>
          <w:b/>
          <w:i/>
          <w:sz w:val="22"/>
          <w:szCs w:val="22"/>
        </w:rPr>
        <w:t>Artículo 4</w:t>
      </w:r>
      <w:r w:rsidRPr="003F3CE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FD3B30"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F3CE8">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4D49CBE"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F3CE8">
        <w:rPr>
          <w:rFonts w:ascii="Palatino Linotype" w:eastAsia="Palatino Linotype" w:hAnsi="Palatino Linotype" w:cs="Palatino Linotype"/>
          <w:i/>
          <w:sz w:val="22"/>
          <w:szCs w:val="22"/>
        </w:rPr>
        <w:t>.”</w:t>
      </w:r>
    </w:p>
    <w:p w14:paraId="7B8E0C0C"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13711F33" w14:textId="77777777"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5C69E4C"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5FB3C158"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lastRenderedPageBreak/>
        <w:t>“Artículo 12.-</w:t>
      </w:r>
      <w:r w:rsidRPr="003F3CE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0D3100" w14:textId="77777777" w:rsidR="003A5BF3" w:rsidRPr="003F3CE8" w:rsidRDefault="003A5BF3" w:rsidP="0000040A">
      <w:pPr>
        <w:spacing w:line="360" w:lineRule="auto"/>
        <w:ind w:left="567" w:right="616"/>
        <w:jc w:val="both"/>
        <w:rPr>
          <w:rFonts w:ascii="Palatino Linotype" w:eastAsia="Palatino Linotype" w:hAnsi="Palatino Linotype" w:cs="Palatino Linotype"/>
          <w:i/>
          <w:sz w:val="22"/>
          <w:szCs w:val="22"/>
        </w:rPr>
      </w:pPr>
    </w:p>
    <w:p w14:paraId="2B1D9349"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F3CE8">
        <w:rPr>
          <w:rFonts w:ascii="Palatino Linotype" w:eastAsia="Palatino Linotype" w:hAnsi="Palatino Linotype" w:cs="Palatino Linotype"/>
          <w:i/>
          <w:sz w:val="22"/>
          <w:szCs w:val="22"/>
        </w:rPr>
        <w:t xml:space="preserve">. </w:t>
      </w:r>
      <w:r w:rsidRPr="003F3CE8">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A81988" w14:textId="77777777" w:rsidR="003A5BF3" w:rsidRPr="003F3CE8" w:rsidRDefault="003A5BF3" w:rsidP="0000040A">
      <w:pPr>
        <w:spacing w:line="360" w:lineRule="auto"/>
        <w:ind w:right="-93"/>
        <w:jc w:val="both"/>
        <w:rPr>
          <w:rFonts w:ascii="Palatino Linotype" w:eastAsia="Palatino Linotype" w:hAnsi="Palatino Linotype" w:cs="Palatino Linotype"/>
          <w:sz w:val="22"/>
          <w:szCs w:val="22"/>
        </w:rPr>
      </w:pPr>
    </w:p>
    <w:p w14:paraId="53E85138" w14:textId="77777777" w:rsidR="003A5BF3" w:rsidRPr="003F3CE8" w:rsidRDefault="00B830DD" w:rsidP="0000040A">
      <w:pPr>
        <w:spacing w:line="360" w:lineRule="auto"/>
        <w:ind w:right="-93"/>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280B0E1" w14:textId="77777777" w:rsidR="003A5BF3" w:rsidRPr="003F3CE8" w:rsidRDefault="003A5BF3" w:rsidP="0000040A">
      <w:pPr>
        <w:spacing w:line="360" w:lineRule="auto"/>
        <w:ind w:right="-93"/>
        <w:jc w:val="both"/>
        <w:rPr>
          <w:rFonts w:ascii="Palatino Linotype" w:eastAsia="Palatino Linotype" w:hAnsi="Palatino Linotype" w:cs="Palatino Linotype"/>
          <w:sz w:val="22"/>
          <w:szCs w:val="22"/>
        </w:rPr>
      </w:pPr>
    </w:p>
    <w:p w14:paraId="6E0E71EA" w14:textId="77777777" w:rsidR="003A5BF3" w:rsidRPr="003F3CE8" w:rsidRDefault="00B830DD" w:rsidP="0000040A">
      <w:pPr>
        <w:spacing w:line="360" w:lineRule="auto"/>
        <w:ind w:right="-93"/>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3F3CE8">
        <w:rPr>
          <w:rFonts w:ascii="Palatino Linotype" w:eastAsia="Palatino Linotype" w:hAnsi="Palatino Linotype" w:cs="Palatino Linotype"/>
          <w:b/>
          <w:sz w:val="22"/>
          <w:szCs w:val="22"/>
        </w:rPr>
        <w:t xml:space="preserve"> </w:t>
      </w:r>
    </w:p>
    <w:p w14:paraId="3B351778" w14:textId="77777777" w:rsidR="003A5BF3" w:rsidRPr="003F3CE8" w:rsidRDefault="003A5BF3" w:rsidP="0000040A">
      <w:pPr>
        <w:spacing w:line="360" w:lineRule="auto"/>
        <w:jc w:val="both"/>
        <w:rPr>
          <w:rFonts w:ascii="Palatino Linotype" w:eastAsia="Palatino Linotype" w:hAnsi="Palatino Linotype" w:cs="Palatino Linotype"/>
          <w:b/>
          <w:sz w:val="22"/>
          <w:szCs w:val="22"/>
        </w:rPr>
      </w:pPr>
    </w:p>
    <w:p w14:paraId="7ED21B00"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w:t>
      </w:r>
      <w:r w:rsidRPr="003F3CE8">
        <w:rPr>
          <w:rFonts w:ascii="Palatino Linotype" w:eastAsia="Palatino Linotype" w:hAnsi="Palatino Linotype" w:cs="Palatino Linotype"/>
          <w:b/>
          <w:i/>
          <w:sz w:val="22"/>
          <w:szCs w:val="22"/>
        </w:rPr>
        <w:t>No existe obligación de elaborar documentos ad hoc para atender las solicitudes de acceso a la información.</w:t>
      </w:r>
      <w:r w:rsidRPr="003F3CE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w:t>
      </w:r>
      <w:r w:rsidRPr="003F3CE8">
        <w:rPr>
          <w:rFonts w:ascii="Palatino Linotype" w:eastAsia="Palatino Linotype" w:hAnsi="Palatino Linotype" w:cs="Palatino Linotype"/>
          <w:i/>
          <w:sz w:val="22"/>
          <w:szCs w:val="22"/>
        </w:rPr>
        <w:lastRenderedPageBreak/>
        <w:t xml:space="preserve">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D62C8FB" w14:textId="77777777" w:rsidR="003A5BF3" w:rsidRPr="003F3CE8" w:rsidRDefault="003A5BF3" w:rsidP="0000040A">
      <w:pPr>
        <w:spacing w:line="360" w:lineRule="auto"/>
        <w:ind w:right="-93"/>
        <w:jc w:val="both"/>
        <w:rPr>
          <w:rFonts w:ascii="Palatino Linotype" w:eastAsia="Palatino Linotype" w:hAnsi="Palatino Linotype" w:cs="Palatino Linotype"/>
          <w:sz w:val="22"/>
          <w:szCs w:val="22"/>
        </w:rPr>
      </w:pPr>
    </w:p>
    <w:p w14:paraId="31C53A4C" w14:textId="77777777"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65A4BC6"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0119E6CA" w14:textId="77777777" w:rsidR="003A5BF3" w:rsidRPr="003F3CE8" w:rsidRDefault="00B830DD" w:rsidP="0000040A">
      <w:pPr>
        <w:spacing w:line="360" w:lineRule="auto"/>
        <w:ind w:right="49"/>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B79099" w14:textId="77777777" w:rsidR="003A5BF3" w:rsidRPr="003F3CE8" w:rsidRDefault="003A5BF3" w:rsidP="0000040A">
      <w:pPr>
        <w:spacing w:line="360" w:lineRule="auto"/>
        <w:ind w:right="49"/>
        <w:jc w:val="both"/>
        <w:rPr>
          <w:rFonts w:ascii="Palatino Linotype" w:eastAsia="Palatino Linotype" w:hAnsi="Palatino Linotype" w:cs="Palatino Linotype"/>
          <w:sz w:val="22"/>
          <w:szCs w:val="22"/>
        </w:rPr>
      </w:pPr>
    </w:p>
    <w:p w14:paraId="723326C8" w14:textId="77777777"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3F3CE8">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2F63ACDC" w14:textId="77777777" w:rsidR="003A5BF3" w:rsidRPr="003F3CE8" w:rsidRDefault="003A5BF3" w:rsidP="0000040A">
      <w:pPr>
        <w:spacing w:line="360" w:lineRule="auto"/>
        <w:ind w:left="567" w:right="616"/>
        <w:jc w:val="both"/>
        <w:rPr>
          <w:rFonts w:ascii="Palatino Linotype" w:eastAsia="Palatino Linotype" w:hAnsi="Palatino Linotype" w:cs="Palatino Linotype"/>
          <w:i/>
          <w:sz w:val="22"/>
          <w:szCs w:val="22"/>
        </w:rPr>
      </w:pPr>
    </w:p>
    <w:p w14:paraId="1DEB4479"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w:t>
      </w:r>
      <w:r w:rsidRPr="003F3CE8">
        <w:rPr>
          <w:rFonts w:ascii="Palatino Linotype" w:eastAsia="Palatino Linotype" w:hAnsi="Palatino Linotype" w:cs="Palatino Linotype"/>
          <w:b/>
          <w:i/>
          <w:sz w:val="22"/>
          <w:szCs w:val="22"/>
        </w:rPr>
        <w:t xml:space="preserve">Artículo 3. </w:t>
      </w:r>
      <w:r w:rsidRPr="003F3CE8">
        <w:rPr>
          <w:rFonts w:ascii="Palatino Linotype" w:eastAsia="Palatino Linotype" w:hAnsi="Palatino Linotype" w:cs="Palatino Linotype"/>
          <w:i/>
          <w:sz w:val="22"/>
          <w:szCs w:val="22"/>
        </w:rPr>
        <w:t>Para los efectos de la presente Ley se entenderá por:</w:t>
      </w:r>
    </w:p>
    <w:p w14:paraId="65AE938C"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w:t>
      </w:r>
    </w:p>
    <w:p w14:paraId="755F4789"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XI. Documento:</w:t>
      </w:r>
      <w:r w:rsidRPr="003F3CE8">
        <w:rPr>
          <w:rFonts w:ascii="Palatino Linotype" w:eastAsia="Palatino Linotype" w:hAnsi="Palatino Linotype" w:cs="Palatino Linotype"/>
          <w:i/>
          <w:sz w:val="22"/>
          <w:szCs w:val="22"/>
        </w:rPr>
        <w:t xml:space="preserve"> Los expedientes, reportes, estudios, actas</w:t>
      </w:r>
      <w:r w:rsidRPr="003F3CE8">
        <w:rPr>
          <w:rFonts w:ascii="Palatino Linotype" w:eastAsia="Palatino Linotype" w:hAnsi="Palatino Linotype" w:cs="Palatino Linotype"/>
          <w:b/>
          <w:i/>
          <w:sz w:val="22"/>
          <w:szCs w:val="22"/>
        </w:rPr>
        <w:t>,</w:t>
      </w:r>
      <w:r w:rsidRPr="003F3CE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3483F44" w14:textId="77777777" w:rsidR="003A5BF3" w:rsidRPr="003F3CE8" w:rsidRDefault="003A5BF3" w:rsidP="0000040A">
      <w:pPr>
        <w:spacing w:line="360" w:lineRule="auto"/>
        <w:ind w:left="851" w:right="899"/>
        <w:jc w:val="both"/>
        <w:rPr>
          <w:rFonts w:ascii="Palatino Linotype" w:eastAsia="Palatino Linotype" w:hAnsi="Palatino Linotype" w:cs="Palatino Linotype"/>
          <w:sz w:val="22"/>
          <w:szCs w:val="22"/>
        </w:rPr>
      </w:pPr>
    </w:p>
    <w:p w14:paraId="65AFEE24" w14:textId="77777777" w:rsidR="003A5BF3" w:rsidRPr="003F3CE8" w:rsidRDefault="00B830DD"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4FBE23"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733DFD22" w14:textId="77777777" w:rsidR="003A5BF3" w:rsidRPr="003F3CE8" w:rsidRDefault="00B830DD" w:rsidP="0000040A">
      <w:pPr>
        <w:spacing w:line="360" w:lineRule="auto"/>
        <w:ind w:left="567" w:right="616"/>
        <w:jc w:val="both"/>
        <w:rPr>
          <w:rFonts w:ascii="Palatino Linotype" w:eastAsia="Palatino Linotype" w:hAnsi="Palatino Linotype" w:cs="Palatino Linotype"/>
          <w:b/>
          <w:i/>
          <w:sz w:val="22"/>
          <w:szCs w:val="22"/>
        </w:rPr>
      </w:pPr>
      <w:r w:rsidRPr="003F3CE8">
        <w:rPr>
          <w:rFonts w:ascii="Palatino Linotype" w:eastAsia="Palatino Linotype" w:hAnsi="Palatino Linotype" w:cs="Palatino Linotype"/>
          <w:b/>
          <w:sz w:val="22"/>
          <w:szCs w:val="22"/>
        </w:rPr>
        <w:t>“</w:t>
      </w:r>
      <w:r w:rsidRPr="003F3CE8">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3F3CE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24F8F0"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216EE522" w14:textId="77777777" w:rsidR="003A5BF3" w:rsidRPr="003F3CE8" w:rsidRDefault="00B830DD" w:rsidP="0000040A">
      <w:pPr>
        <w:spacing w:line="360" w:lineRule="auto"/>
        <w:ind w:left="567"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65909F1" w14:textId="77777777" w:rsidR="003A5BF3" w:rsidRPr="003F3CE8" w:rsidRDefault="00B830DD" w:rsidP="0000040A">
      <w:pPr>
        <w:spacing w:line="360" w:lineRule="auto"/>
        <w:ind w:left="567" w:right="616"/>
        <w:jc w:val="both"/>
        <w:rPr>
          <w:rFonts w:ascii="Palatino Linotype" w:eastAsia="Palatino Linotype" w:hAnsi="Palatino Linotype" w:cs="Palatino Linotype"/>
          <w:b/>
          <w:i/>
          <w:sz w:val="22"/>
          <w:szCs w:val="22"/>
        </w:rPr>
      </w:pPr>
      <w:r w:rsidRPr="003F3CE8">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0DF2C0F" w14:textId="77777777" w:rsidR="003A5BF3" w:rsidRPr="003F3CE8" w:rsidRDefault="00B830DD" w:rsidP="0000040A">
      <w:pPr>
        <w:spacing w:line="360" w:lineRule="auto"/>
        <w:ind w:left="567" w:right="616"/>
        <w:jc w:val="both"/>
        <w:rPr>
          <w:rFonts w:ascii="Palatino Linotype" w:eastAsia="Palatino Linotype" w:hAnsi="Palatino Linotype" w:cs="Palatino Linotype"/>
          <w:b/>
          <w:i/>
          <w:sz w:val="22"/>
          <w:szCs w:val="22"/>
        </w:rPr>
      </w:pPr>
      <w:r w:rsidRPr="003F3CE8">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5CA9F631" w14:textId="77777777" w:rsidR="003A5BF3" w:rsidRPr="003F3CE8" w:rsidRDefault="003A5BF3" w:rsidP="0000040A">
      <w:pPr>
        <w:spacing w:line="360" w:lineRule="auto"/>
        <w:ind w:right="-93"/>
        <w:jc w:val="both"/>
        <w:rPr>
          <w:rFonts w:ascii="Palatino Linotype" w:eastAsia="Palatino Linotype" w:hAnsi="Palatino Linotype" w:cs="Palatino Linotype"/>
          <w:sz w:val="22"/>
          <w:szCs w:val="22"/>
        </w:rPr>
      </w:pPr>
    </w:p>
    <w:p w14:paraId="7F569F39" w14:textId="24B0E382" w:rsidR="00CE608F" w:rsidRPr="003F3CE8" w:rsidRDefault="00B830DD"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w:t>
      </w:r>
      <w:r w:rsidR="00A45B5F" w:rsidRPr="003F3CE8">
        <w:rPr>
          <w:rFonts w:ascii="Palatino Linotype" w:eastAsia="Palatino Linotype" w:hAnsi="Palatino Linotype" w:cs="Palatino Linotype"/>
          <w:sz w:val="22"/>
          <w:szCs w:val="22"/>
        </w:rPr>
        <w:t xml:space="preserve">ta en la fracción </w:t>
      </w:r>
      <w:r w:rsidRPr="003F3CE8">
        <w:rPr>
          <w:rFonts w:ascii="Palatino Linotype" w:eastAsia="Palatino Linotype" w:hAnsi="Palatino Linotype" w:cs="Palatino Linotype"/>
          <w:sz w:val="22"/>
          <w:szCs w:val="22"/>
        </w:rPr>
        <w:t xml:space="preserve">I del artículo 179 de la Ley de Transparencia y Acceso a la Información del Estado de México y Municipios, relativa a la </w:t>
      </w:r>
      <w:r w:rsidR="00A45B5F" w:rsidRPr="003F3CE8">
        <w:rPr>
          <w:rFonts w:ascii="Palatino Linotype" w:eastAsia="Palatino Linotype" w:hAnsi="Palatino Linotype" w:cs="Palatino Linotype"/>
          <w:sz w:val="22"/>
          <w:szCs w:val="22"/>
        </w:rPr>
        <w:t>negativa de la información solicitada</w:t>
      </w:r>
    </w:p>
    <w:p w14:paraId="39273D5A" w14:textId="77777777" w:rsidR="003A5BF3" w:rsidRPr="003F3CE8" w:rsidRDefault="003A5BF3"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169720C" w14:textId="71364F22" w:rsidR="003A5BF3" w:rsidRPr="003F3CE8" w:rsidRDefault="00A45B5F" w:rsidP="0000040A">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3F3CE8">
        <w:rPr>
          <w:rFonts w:ascii="Palatino Linotype" w:eastAsia="Palatino Linotype" w:hAnsi="Palatino Linotype" w:cs="Palatino Linotype"/>
          <w:b/>
          <w:sz w:val="22"/>
          <w:szCs w:val="22"/>
        </w:rPr>
        <w:t>De las direcciones electrónicas.</w:t>
      </w:r>
    </w:p>
    <w:p w14:paraId="354913B9" w14:textId="77777777" w:rsidR="003A5BF3" w:rsidRPr="003F3CE8" w:rsidRDefault="003A5BF3" w:rsidP="0000040A">
      <w:pPr>
        <w:pBdr>
          <w:top w:val="nil"/>
          <w:left w:val="nil"/>
          <w:bottom w:val="nil"/>
          <w:right w:val="nil"/>
          <w:between w:val="nil"/>
        </w:pBdr>
        <w:spacing w:line="360" w:lineRule="auto"/>
        <w:ind w:left="720" w:right="-150"/>
        <w:jc w:val="both"/>
        <w:rPr>
          <w:rFonts w:ascii="Palatino Linotype" w:eastAsia="Palatino Linotype" w:hAnsi="Palatino Linotype" w:cs="Palatino Linotype"/>
          <w:sz w:val="22"/>
          <w:szCs w:val="22"/>
        </w:rPr>
      </w:pPr>
    </w:p>
    <w:p w14:paraId="429ED1C8" w14:textId="77777777" w:rsidR="00A45B5F" w:rsidRPr="003F3CE8" w:rsidRDefault="00B830DD"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En principio, resulta conveniente recordar que la pretensión de la parte Recurrente es obtener </w:t>
      </w:r>
      <w:r w:rsidR="00A45B5F" w:rsidRPr="003F3CE8">
        <w:rPr>
          <w:rFonts w:ascii="Palatino Linotype" w:eastAsia="Palatino Linotype" w:hAnsi="Palatino Linotype" w:cs="Palatino Linotype"/>
          <w:sz w:val="22"/>
          <w:szCs w:val="22"/>
        </w:rPr>
        <w:t>la siguiente información:</w:t>
      </w:r>
    </w:p>
    <w:p w14:paraId="5565BF73" w14:textId="77777777" w:rsidR="00A45B5F" w:rsidRPr="003F3CE8" w:rsidRDefault="00A45B5F"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B6E8FC5" w14:textId="11AA725A" w:rsidR="00A45B5F" w:rsidRPr="003F3CE8" w:rsidRDefault="00A45B5F" w:rsidP="0000040A">
      <w:pPr>
        <w:pStyle w:val="Prrafodelista"/>
        <w:numPr>
          <w:ilvl w:val="0"/>
          <w:numId w:val="10"/>
        </w:numPr>
        <w:pBdr>
          <w:top w:val="nil"/>
          <w:left w:val="nil"/>
          <w:bottom w:val="nil"/>
          <w:right w:val="nil"/>
          <w:between w:val="nil"/>
        </w:pBdr>
        <w:spacing w:line="360" w:lineRule="auto"/>
        <w:ind w:left="567" w:right="-150"/>
        <w:jc w:val="both"/>
        <w:rPr>
          <w:rFonts w:ascii="Palatino Linotype" w:eastAsia="Palatino Linotype" w:hAnsi="Palatino Linotype" w:cs="Palatino Linotype"/>
        </w:rPr>
      </w:pPr>
      <w:r w:rsidRPr="003F3CE8">
        <w:rPr>
          <w:rFonts w:ascii="Palatino Linotype" w:eastAsia="Palatino Linotype" w:hAnsi="Palatino Linotype" w:cs="Palatino Linotype"/>
        </w:rPr>
        <w:t>Evaluaciones programadas en el ejercicio 2020, 2021 y 2022</w:t>
      </w:r>
      <w:r w:rsidR="00592068" w:rsidRPr="003F3CE8">
        <w:rPr>
          <w:rFonts w:ascii="Palatino Linotype" w:eastAsia="Palatino Linotype" w:hAnsi="Palatino Linotype" w:cs="Palatino Linotype"/>
        </w:rPr>
        <w:t xml:space="preserve"> al ISSEMyM de la Dirección General de Evaluación del Desempeño Institucional, supervisada, aprobada, vigilada y/o autorizada por una Servidora Pública. </w:t>
      </w:r>
    </w:p>
    <w:p w14:paraId="71225CC6" w14:textId="77777777" w:rsidR="00B830DD" w:rsidRPr="003F3CE8" w:rsidRDefault="00B830DD"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E8C4546" w14:textId="77777777" w:rsidR="00A45B5F" w:rsidRPr="003F3CE8" w:rsidRDefault="00A45B5F"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EA4601A" w14:textId="6307C07A" w:rsidR="00592068" w:rsidRPr="003F3CE8" w:rsidRDefault="00592068" w:rsidP="0000040A">
      <w:pPr>
        <w:pStyle w:val="Prrafodelista"/>
        <w:spacing w:line="360" w:lineRule="auto"/>
        <w:ind w:left="0"/>
        <w:contextualSpacing/>
        <w:jc w:val="both"/>
        <w:rPr>
          <w:rFonts w:ascii="Palatino Linotype" w:hAnsi="Palatino Linotype"/>
        </w:rPr>
      </w:pPr>
      <w:r w:rsidRPr="003F3CE8">
        <w:rPr>
          <w:rFonts w:ascii="Palatino Linotype" w:eastAsia="MS Mincho" w:hAnsi="Palatino Linotype"/>
        </w:rPr>
        <w:lastRenderedPageBreak/>
        <w:t xml:space="preserve">El Sujeto Obligado refirió que la información requerida por el particular se encuentra en la dirección electrónica </w:t>
      </w:r>
      <w:hyperlink r:id="rId10" w:history="1">
        <w:r w:rsidRPr="003F3CE8">
          <w:rPr>
            <w:rStyle w:val="Hipervnculo"/>
            <w:rFonts w:ascii="Palatino Linotype" w:hAnsi="Palatino Linotype"/>
            <w:color w:val="auto"/>
          </w:rPr>
          <w:t>https://transparenciafiscal.edomex.gob.mx/programas-anuales-evaluacion</w:t>
        </w:r>
      </w:hyperlink>
      <w:r w:rsidRPr="003F3CE8">
        <w:rPr>
          <w:rFonts w:ascii="Palatino Linotype" w:hAnsi="Palatino Linotype"/>
        </w:rPr>
        <w:t>.</w:t>
      </w:r>
    </w:p>
    <w:p w14:paraId="142C4675" w14:textId="77777777" w:rsidR="001F2F2F" w:rsidRPr="003F3CE8" w:rsidRDefault="001F2F2F" w:rsidP="0000040A">
      <w:pPr>
        <w:pStyle w:val="Prrafodelista"/>
        <w:spacing w:line="360" w:lineRule="auto"/>
        <w:ind w:left="0"/>
        <w:contextualSpacing/>
        <w:jc w:val="both"/>
        <w:rPr>
          <w:rFonts w:ascii="Palatino Linotype" w:hAnsi="Palatino Linotype"/>
        </w:rPr>
      </w:pPr>
    </w:p>
    <w:p w14:paraId="0197AAF5" w14:textId="1BE238DE" w:rsidR="001F2F2F" w:rsidRPr="003F3CE8" w:rsidRDefault="001F2F2F" w:rsidP="0000040A">
      <w:pPr>
        <w:pStyle w:val="Prrafodelista"/>
        <w:spacing w:line="360" w:lineRule="auto"/>
        <w:ind w:left="0"/>
        <w:contextualSpacing/>
        <w:jc w:val="both"/>
        <w:rPr>
          <w:rFonts w:ascii="Palatino Linotype" w:hAnsi="Palatino Linotype"/>
        </w:rPr>
      </w:pPr>
      <w:r w:rsidRPr="003F3CE8">
        <w:rPr>
          <w:rFonts w:ascii="Palatino Linotype" w:hAnsi="Palatino Linotype"/>
        </w:rPr>
        <w:t>El Recurrente se inconformó manifestando que se debe dar atención de manera puntual, lo que se traduce en la negativa de acceso a la información.</w:t>
      </w:r>
    </w:p>
    <w:p w14:paraId="50AC54B2" w14:textId="77777777" w:rsidR="001F2F2F" w:rsidRPr="003F3CE8" w:rsidRDefault="001F2F2F" w:rsidP="0000040A">
      <w:pPr>
        <w:pStyle w:val="Prrafodelista"/>
        <w:spacing w:line="360" w:lineRule="auto"/>
        <w:ind w:left="0"/>
        <w:contextualSpacing/>
        <w:jc w:val="both"/>
        <w:rPr>
          <w:rFonts w:ascii="Palatino Linotype" w:hAnsi="Palatino Linotype"/>
        </w:rPr>
      </w:pPr>
    </w:p>
    <w:p w14:paraId="7E3A0568" w14:textId="0937F0E2" w:rsidR="001F2F2F" w:rsidRPr="003F3CE8" w:rsidRDefault="001F2F2F" w:rsidP="0000040A">
      <w:pPr>
        <w:pStyle w:val="Prrafodelista"/>
        <w:spacing w:line="360" w:lineRule="auto"/>
        <w:ind w:left="0"/>
        <w:contextualSpacing/>
        <w:jc w:val="both"/>
        <w:rPr>
          <w:rFonts w:ascii="Palatino Linotype" w:hAnsi="Palatino Linotype"/>
        </w:rPr>
      </w:pPr>
      <w:r w:rsidRPr="003F3CE8">
        <w:rPr>
          <w:rFonts w:ascii="Palatino Linotype" w:hAnsi="Palatino Linotype"/>
        </w:rPr>
        <w:t>Mediante el informe justificado el Sujeto Obligado ratificó su respuesta inicial manifestando que proporcionó la información que obra en sus archivos en el estado que se encuentra.</w:t>
      </w:r>
    </w:p>
    <w:p w14:paraId="2172E3AD" w14:textId="77777777" w:rsidR="00DD1CFC" w:rsidRPr="003F3CE8" w:rsidRDefault="00DD1CFC" w:rsidP="0000040A">
      <w:pPr>
        <w:pStyle w:val="Prrafodelista"/>
        <w:spacing w:line="360" w:lineRule="auto"/>
        <w:ind w:left="0"/>
        <w:contextualSpacing/>
        <w:jc w:val="both"/>
        <w:rPr>
          <w:rFonts w:ascii="Palatino Linotype" w:hAnsi="Palatino Linotype"/>
        </w:rPr>
      </w:pPr>
    </w:p>
    <w:p w14:paraId="2A6F65FE" w14:textId="77777777" w:rsidR="00DD1CFC" w:rsidRPr="003F3CE8" w:rsidRDefault="00DD1CFC"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Dicho esto, es necesario traer a colación lo que establece el Reglamento Interior de la Secretaría de Finanzas, el cual precisa en su artículo 26 que, la Dirección General de Evaluación del Desempeño Institucional tendrá las siguientes atribuciones: </w:t>
      </w:r>
    </w:p>
    <w:p w14:paraId="0EA885B0" w14:textId="77777777" w:rsidR="00DD1CFC" w:rsidRPr="003F3CE8" w:rsidRDefault="00DD1CFC" w:rsidP="0000040A">
      <w:pPr>
        <w:ind w:left="567" w:right="560"/>
        <w:jc w:val="both"/>
        <w:rPr>
          <w:rFonts w:ascii="Palatino Linotype" w:eastAsia="Palatino Linotype" w:hAnsi="Palatino Linotype" w:cs="Palatino Linotype"/>
          <w:i/>
          <w:sz w:val="22"/>
          <w:szCs w:val="22"/>
        </w:rPr>
      </w:pPr>
    </w:p>
    <w:p w14:paraId="721D5E31"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b/>
          <w:i/>
          <w:sz w:val="22"/>
          <w:szCs w:val="22"/>
        </w:rPr>
        <w:t>Artículo 26.</w:t>
      </w:r>
      <w:r w:rsidRPr="003F3CE8">
        <w:rPr>
          <w:rFonts w:ascii="Palatino Linotype" w:hAnsi="Palatino Linotype"/>
          <w:i/>
          <w:sz w:val="22"/>
          <w:szCs w:val="22"/>
        </w:rPr>
        <w:t xml:space="preserve"> Corresponde a la Dirección General de Evaluación del Desempeño Institucional:</w:t>
      </w:r>
    </w:p>
    <w:p w14:paraId="6BB372E9"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t xml:space="preserve"> I. Coordinar la implementación, operación y consolidación de la gestión para resultados y sus principales componentes, que son el presupuesto basado en resultados y el Sistema de Evaluación del Desempeño; </w:t>
      </w:r>
    </w:p>
    <w:p w14:paraId="5E4C5140"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t xml:space="preserve">II. </w:t>
      </w:r>
      <w:r w:rsidRPr="003F3CE8">
        <w:rPr>
          <w:rFonts w:ascii="Palatino Linotype" w:hAnsi="Palatino Linotype"/>
          <w:b/>
          <w:i/>
          <w:sz w:val="22"/>
          <w:szCs w:val="22"/>
          <w:u w:val="single"/>
        </w:rPr>
        <w:t>Emitir disposiciones normativas y metodológicas en materia de presupuesto basado en resultados y del Sistema de Evaluación del Desempeño para la mejora continua del desempeño de los Entes Públicos</w:t>
      </w:r>
      <w:r w:rsidRPr="003F3CE8">
        <w:rPr>
          <w:rFonts w:ascii="Palatino Linotype" w:hAnsi="Palatino Linotype"/>
          <w:i/>
          <w:sz w:val="22"/>
          <w:szCs w:val="22"/>
        </w:rPr>
        <w:t xml:space="preserve">, de acuerdo con su naturaleza jurídica y según corresponda, previa autorización de la Subsecretaría de Planeación y Presupuesto; </w:t>
      </w:r>
    </w:p>
    <w:p w14:paraId="30D5E0CA" w14:textId="77777777" w:rsidR="00DD1CFC" w:rsidRPr="003F3CE8" w:rsidRDefault="00DD1CFC" w:rsidP="0000040A">
      <w:pPr>
        <w:ind w:left="567" w:right="560"/>
        <w:jc w:val="both"/>
        <w:rPr>
          <w:rFonts w:ascii="Palatino Linotype" w:hAnsi="Palatino Linotype"/>
          <w:b/>
          <w:i/>
          <w:sz w:val="22"/>
          <w:szCs w:val="22"/>
          <w:u w:val="single"/>
        </w:rPr>
      </w:pPr>
      <w:r w:rsidRPr="003F3CE8">
        <w:rPr>
          <w:rFonts w:ascii="Palatino Linotype" w:hAnsi="Palatino Linotype"/>
          <w:b/>
          <w:i/>
          <w:sz w:val="22"/>
          <w:szCs w:val="22"/>
          <w:u w:val="single"/>
        </w:rPr>
        <w:t>III. Establecer mecanismos de coordinación y colaboración en materia de monitoreo, seguimiento y evaluación del desempeño de los programas presupuestarios con la participación de los Entes Públicos, de acuerdo con su naturaleza jurídica y según corresponda;</w:t>
      </w:r>
    </w:p>
    <w:p w14:paraId="181D6560"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t xml:space="preserve"> IV. Concertar con los Entes Públicos, de acuerdo con su naturaleza jurídica y según corresponda, las metas de indicadores de desempeño de los programas presupuestarios del Gobierno del Estado de México, derivados de la planeación estatal del desarrollo; </w:t>
      </w:r>
    </w:p>
    <w:p w14:paraId="3AC6CBFF"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t>…</w:t>
      </w:r>
    </w:p>
    <w:p w14:paraId="778CD159"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lastRenderedPageBreak/>
        <w:t xml:space="preserve">VI. Elaborar el Programa Anual de Evaluación de los programas presupuestarios del Gobierno del Estado de México para el ejercicio fiscal correspondiente y someterlo a la aprobación de la persona titular de la Subsecretaría de Planeación y Presupuesto; </w:t>
      </w:r>
    </w:p>
    <w:p w14:paraId="704829C2" w14:textId="77777777" w:rsidR="00DD1CFC" w:rsidRPr="003F3CE8" w:rsidRDefault="00DD1CFC" w:rsidP="0000040A">
      <w:pPr>
        <w:ind w:left="567" w:right="560"/>
        <w:jc w:val="both"/>
        <w:rPr>
          <w:rFonts w:ascii="Palatino Linotype" w:hAnsi="Palatino Linotype"/>
          <w:b/>
          <w:i/>
          <w:sz w:val="22"/>
          <w:szCs w:val="22"/>
          <w:u w:val="single"/>
        </w:rPr>
      </w:pPr>
      <w:r w:rsidRPr="003F3CE8">
        <w:rPr>
          <w:rFonts w:ascii="Palatino Linotype" w:hAnsi="Palatino Linotype"/>
          <w:b/>
          <w:i/>
          <w:sz w:val="22"/>
          <w:szCs w:val="22"/>
          <w:u w:val="single"/>
        </w:rPr>
        <w:t xml:space="preserve">VII. Coordinar el diseño, monitoreo y la evaluación de los indicadores estratégicos y de gestión del Sistema de Evaluación del Desempeño y de los programas presupuestarios que, de acuerdo con su naturaleza jurídica y según corresponda, ejecutan los Entes Públicos; </w:t>
      </w:r>
    </w:p>
    <w:p w14:paraId="1B76DD02"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t xml:space="preserve">VIII. Verificar el cumplimiento de los sujetos evaluados respecto de los aspectos susceptibles de mejora, derivados de las evaluaciones contenidas en el Programa Anual de Evaluación para los Entes Públicos, de acuerdo con su naturaleza jurídica y según corresponda; </w:t>
      </w:r>
    </w:p>
    <w:p w14:paraId="3A094E00"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t>…</w:t>
      </w:r>
    </w:p>
    <w:p w14:paraId="1202194A" w14:textId="77777777" w:rsidR="00DD1CFC" w:rsidRPr="003F3CE8" w:rsidRDefault="00DD1CFC" w:rsidP="0000040A">
      <w:pPr>
        <w:spacing w:line="360" w:lineRule="auto"/>
        <w:jc w:val="both"/>
        <w:rPr>
          <w:rFonts w:ascii="Palatino Linotype" w:eastAsia="Palatino Linotype" w:hAnsi="Palatino Linotype" w:cs="Palatino Linotype"/>
          <w:sz w:val="22"/>
          <w:szCs w:val="22"/>
        </w:rPr>
      </w:pPr>
    </w:p>
    <w:p w14:paraId="7590E3B4"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b/>
          <w:i/>
          <w:sz w:val="22"/>
          <w:szCs w:val="22"/>
        </w:rPr>
        <w:t>Artículo 21.</w:t>
      </w:r>
      <w:r w:rsidRPr="003F3CE8">
        <w:rPr>
          <w:rFonts w:ascii="Palatino Linotype" w:hAnsi="Palatino Linotype"/>
          <w:i/>
          <w:sz w:val="22"/>
          <w:szCs w:val="22"/>
        </w:rPr>
        <w:t xml:space="preserve"> Corresponde a la Subsecretaría de Planeación y Presupuesto:</w:t>
      </w:r>
    </w:p>
    <w:p w14:paraId="527C5698" w14:textId="77777777" w:rsidR="00DD1CFC" w:rsidRPr="003F3CE8" w:rsidRDefault="00DD1CFC" w:rsidP="0000040A">
      <w:pPr>
        <w:ind w:left="567" w:right="560"/>
        <w:jc w:val="both"/>
        <w:rPr>
          <w:rFonts w:ascii="Palatino Linotype" w:hAnsi="Palatino Linotype"/>
          <w:i/>
          <w:sz w:val="22"/>
          <w:szCs w:val="22"/>
        </w:rPr>
      </w:pPr>
    </w:p>
    <w:p w14:paraId="0712D5C5" w14:textId="77777777" w:rsidR="00DD1CFC" w:rsidRPr="003F3CE8" w:rsidRDefault="00DD1CFC" w:rsidP="0000040A">
      <w:pPr>
        <w:ind w:left="567" w:right="560"/>
        <w:jc w:val="both"/>
        <w:rPr>
          <w:rFonts w:ascii="Palatino Linotype" w:hAnsi="Palatino Linotype"/>
          <w:b/>
          <w:i/>
          <w:sz w:val="22"/>
          <w:szCs w:val="22"/>
        </w:rPr>
      </w:pPr>
      <w:r w:rsidRPr="003F3CE8">
        <w:rPr>
          <w:rFonts w:ascii="Palatino Linotype" w:hAnsi="Palatino Linotype"/>
          <w:b/>
          <w:i/>
          <w:sz w:val="22"/>
          <w:szCs w:val="22"/>
        </w:rPr>
        <w:t xml:space="preserve">I. Planear, dirigir, coordinar, controlar y evaluar la elaboración de planes, programas y el presupuesto de egresos; </w:t>
      </w:r>
    </w:p>
    <w:p w14:paraId="789FA428"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t>…</w:t>
      </w:r>
    </w:p>
    <w:p w14:paraId="1F697836"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t>IV. Vigilar el cumplimiento de las políticas y medidas de racionalidad, austeridad y disciplina, que se hayan determinado para el ejercicio del presupuesto y ejecución de programas;</w:t>
      </w:r>
    </w:p>
    <w:p w14:paraId="2C3575D4"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t>…</w:t>
      </w:r>
    </w:p>
    <w:p w14:paraId="19F60110" w14:textId="77777777" w:rsidR="00DD1CFC" w:rsidRPr="003F3CE8" w:rsidRDefault="00DD1CFC" w:rsidP="0000040A">
      <w:pPr>
        <w:ind w:left="567" w:right="560"/>
        <w:jc w:val="both"/>
        <w:rPr>
          <w:rFonts w:ascii="Palatino Linotype" w:hAnsi="Palatino Linotype"/>
          <w:i/>
          <w:sz w:val="22"/>
          <w:szCs w:val="22"/>
        </w:rPr>
      </w:pPr>
      <w:r w:rsidRPr="003F3CE8">
        <w:rPr>
          <w:rFonts w:ascii="Palatino Linotype" w:hAnsi="Palatino Linotype"/>
          <w:i/>
          <w:sz w:val="22"/>
          <w:szCs w:val="22"/>
        </w:rPr>
        <w:t>XVII. Coordinar la</w:t>
      </w:r>
      <w:r w:rsidRPr="003F3CE8">
        <w:rPr>
          <w:rFonts w:ascii="Palatino Linotype" w:hAnsi="Palatino Linotype"/>
          <w:b/>
          <w:i/>
          <w:sz w:val="22"/>
          <w:szCs w:val="22"/>
          <w:u w:val="single"/>
        </w:rPr>
        <w:t xml:space="preserve"> consolidación del presupuesto basado en resultados y del Sistema de Evaluación del Desempeño en los Entes Públicos</w:t>
      </w:r>
      <w:r w:rsidRPr="003F3CE8">
        <w:rPr>
          <w:rFonts w:ascii="Palatino Linotype" w:hAnsi="Palatino Linotype"/>
          <w:i/>
          <w:sz w:val="22"/>
          <w:szCs w:val="22"/>
        </w:rPr>
        <w:t>, de acuerdo con su naturaleza jurídica y según corresponda, bajo los principios de la gestión para resultados, atendiendo lo dispuesto por el artículo 134 de la Constitución Política de los Estados Unidos Mexicanos y por la demás normativa aplicable;</w:t>
      </w:r>
    </w:p>
    <w:p w14:paraId="0D937B63" w14:textId="77777777" w:rsidR="00DD1CFC" w:rsidRPr="003F3CE8" w:rsidRDefault="00DD1CFC" w:rsidP="0000040A">
      <w:pPr>
        <w:spacing w:line="360" w:lineRule="auto"/>
        <w:jc w:val="both"/>
        <w:rPr>
          <w:rFonts w:ascii="Palatino Linotype" w:eastAsia="Palatino Linotype" w:hAnsi="Palatino Linotype" w:cs="Palatino Linotype"/>
          <w:sz w:val="22"/>
          <w:szCs w:val="22"/>
        </w:rPr>
      </w:pPr>
    </w:p>
    <w:p w14:paraId="6DF13DC2" w14:textId="2511B37F" w:rsidR="00DD1CFC" w:rsidRPr="003F3CE8" w:rsidRDefault="00DD1CFC" w:rsidP="0000040A">
      <w:pPr>
        <w:spacing w:line="360" w:lineRule="auto"/>
        <w:jc w:val="both"/>
        <w:rPr>
          <w:rFonts w:ascii="Palatino Linotype" w:hAnsi="Palatino Linotype" w:cs="Tahoma"/>
          <w:bCs/>
          <w:iCs/>
          <w:sz w:val="22"/>
          <w:szCs w:val="22"/>
        </w:rPr>
      </w:pPr>
      <w:r w:rsidRPr="003F3CE8">
        <w:rPr>
          <w:rFonts w:ascii="Palatino Linotype" w:hAnsi="Palatino Linotype" w:cs="Tahoma"/>
          <w:bCs/>
          <w:iCs/>
          <w:sz w:val="22"/>
          <w:szCs w:val="22"/>
        </w:rPr>
        <w:t>De lo anterior, se advierte que, el Sujeto Obligado cuenta con facultades, atribuciones y competencia para generar, administrar y po</w:t>
      </w:r>
      <w:r w:rsidR="00AE29BE" w:rsidRPr="003F3CE8">
        <w:rPr>
          <w:rFonts w:ascii="Palatino Linotype" w:hAnsi="Palatino Linotype" w:cs="Tahoma"/>
          <w:bCs/>
          <w:iCs/>
          <w:sz w:val="22"/>
          <w:szCs w:val="22"/>
        </w:rPr>
        <w:t xml:space="preserve">seer la información solicitada </w:t>
      </w:r>
      <w:r w:rsidR="00D1241C" w:rsidRPr="003F3CE8">
        <w:rPr>
          <w:rFonts w:ascii="Palatino Linotype" w:hAnsi="Palatino Linotype" w:cs="Tahoma"/>
          <w:bCs/>
          <w:iCs/>
          <w:sz w:val="22"/>
          <w:szCs w:val="22"/>
        </w:rPr>
        <w:t>respecto a las evaluaciones de desempeño a los Entes Públicos, entre los que se encuentra el ISSEMyM.</w:t>
      </w:r>
    </w:p>
    <w:p w14:paraId="4F953718" w14:textId="77777777" w:rsidR="00DD1CFC" w:rsidRPr="003F3CE8" w:rsidRDefault="00DD1CFC" w:rsidP="0000040A">
      <w:pPr>
        <w:pStyle w:val="Prrafodelista"/>
        <w:spacing w:line="360" w:lineRule="auto"/>
        <w:ind w:left="0"/>
        <w:contextualSpacing/>
        <w:jc w:val="both"/>
        <w:rPr>
          <w:rFonts w:ascii="Palatino Linotype" w:eastAsia="MS Mincho" w:hAnsi="Palatino Linotype"/>
        </w:rPr>
      </w:pPr>
    </w:p>
    <w:p w14:paraId="1181F5AD" w14:textId="7E34B7BD" w:rsidR="00A45B5F" w:rsidRPr="003F3CE8" w:rsidRDefault="00A45B5F" w:rsidP="0000040A">
      <w:pPr>
        <w:pStyle w:val="Prrafodelista"/>
        <w:spacing w:line="360" w:lineRule="auto"/>
        <w:ind w:left="0"/>
        <w:contextualSpacing/>
        <w:jc w:val="both"/>
        <w:rPr>
          <w:rFonts w:ascii="Palatino Linotype" w:eastAsia="MS Mincho" w:hAnsi="Palatino Linotype"/>
        </w:rPr>
      </w:pPr>
      <w:r w:rsidRPr="003F3CE8">
        <w:rPr>
          <w:rFonts w:ascii="Palatino Linotype" w:eastAsia="MS Mincho" w:hAnsi="Palatino Linotype"/>
        </w:rPr>
        <w:t xml:space="preserve">Dicho lo anterior, es necesario analizar que el Sujeto Obligado en su respuesta proporcionó </w:t>
      </w:r>
      <w:r w:rsidR="00DD1CFC" w:rsidRPr="003F3CE8">
        <w:rPr>
          <w:rFonts w:ascii="Palatino Linotype" w:eastAsia="MS Mincho" w:hAnsi="Palatino Linotype"/>
        </w:rPr>
        <w:t xml:space="preserve">una </w:t>
      </w:r>
      <w:r w:rsidRPr="003F3CE8">
        <w:rPr>
          <w:rFonts w:ascii="Palatino Linotype" w:eastAsia="MS Mincho" w:hAnsi="Palatino Linotype"/>
        </w:rPr>
        <w:t>direcci</w:t>
      </w:r>
      <w:r w:rsidR="00DD1CFC" w:rsidRPr="003F3CE8">
        <w:rPr>
          <w:rFonts w:ascii="Palatino Linotype" w:eastAsia="MS Mincho" w:hAnsi="Palatino Linotype"/>
        </w:rPr>
        <w:t>ón electrónica</w:t>
      </w:r>
      <w:r w:rsidRPr="003F3CE8">
        <w:rPr>
          <w:rFonts w:ascii="Palatino Linotype" w:eastAsia="MS Mincho" w:hAnsi="Palatino Linotype"/>
        </w:rPr>
        <w:t xml:space="preserve">. </w:t>
      </w:r>
      <w:r w:rsidRPr="003F3CE8">
        <w:rPr>
          <w:rFonts w:ascii="Palatino Linotype" w:eastAsia="Palatino Linotype" w:hAnsi="Palatino Linotype" w:cs="Palatino Linotype"/>
        </w:rPr>
        <w:t xml:space="preserve">Al respecto es necesario precisar que la Ley de Transparencia y Acceso a la Información Pública del Estado de México y Municipios establece en su artículo </w:t>
      </w:r>
      <w:r w:rsidRPr="003F3CE8">
        <w:rPr>
          <w:rFonts w:ascii="Palatino Linotype" w:eastAsia="Palatino Linotype" w:hAnsi="Palatino Linotype" w:cs="Palatino Linotype"/>
        </w:rPr>
        <w:lastRenderedPageBreak/>
        <w:t xml:space="preserve">11 que en </w:t>
      </w:r>
      <w:r w:rsidRPr="003F3CE8">
        <w:rPr>
          <w:rFonts w:ascii="Palatino Linotype" w:eastAsia="Palatino Linotype" w:hAnsi="Palatino Linotype" w:cs="Palatino Linotype"/>
          <w:i/>
        </w:rPr>
        <w:t xml:space="preserve">la entrega de la información se deberá garantizar que ésta sea </w:t>
      </w:r>
      <w:r w:rsidRPr="003F3CE8">
        <w:rPr>
          <w:rFonts w:ascii="Palatino Linotype" w:eastAsia="Palatino Linotype" w:hAnsi="Palatino Linotype" w:cs="Palatino Linotype"/>
          <w:b/>
          <w:i/>
        </w:rPr>
        <w:t>accesible</w:t>
      </w:r>
      <w:r w:rsidRPr="003F3CE8">
        <w:rPr>
          <w:rFonts w:ascii="Palatino Linotype" w:eastAsia="Palatino Linotype" w:hAnsi="Palatino Linotype" w:cs="Palatino Linotype"/>
          <w:i/>
        </w:rPr>
        <w:t xml:space="preserve">, </w:t>
      </w:r>
      <w:r w:rsidRPr="003F3CE8">
        <w:rPr>
          <w:rFonts w:ascii="Palatino Linotype" w:eastAsia="Palatino Linotype" w:hAnsi="Palatino Linotype" w:cs="Palatino Linotype"/>
          <w:b/>
          <w:i/>
        </w:rPr>
        <w:t>actualizada, completa,</w:t>
      </w:r>
      <w:r w:rsidRPr="003F3CE8">
        <w:rPr>
          <w:rFonts w:ascii="Palatino Linotype" w:eastAsia="Palatino Linotype" w:hAnsi="Palatino Linotype" w:cs="Palatino Linotype"/>
          <w:i/>
        </w:rPr>
        <w:t xml:space="preserve"> congruente, confiable, </w:t>
      </w:r>
      <w:r w:rsidRPr="003F3CE8">
        <w:rPr>
          <w:rFonts w:ascii="Palatino Linotype" w:eastAsia="Palatino Linotype" w:hAnsi="Palatino Linotype" w:cs="Palatino Linotype"/>
          <w:b/>
          <w:i/>
        </w:rPr>
        <w:t>verificable</w:t>
      </w:r>
      <w:r w:rsidRPr="003F3CE8">
        <w:rPr>
          <w:rFonts w:ascii="Palatino Linotype" w:eastAsia="Palatino Linotype" w:hAnsi="Palatino Linotype" w:cs="Palatino Linotype"/>
          <w:i/>
        </w:rPr>
        <w:t xml:space="preserve">, veraz, integral, oportuna y expedita. </w:t>
      </w:r>
      <w:r w:rsidRPr="003F3CE8">
        <w:rPr>
          <w:rFonts w:ascii="Palatino Linotype" w:eastAsia="Palatino Linotype" w:hAnsi="Palatino Linotype" w:cs="Palatino Linotype"/>
        </w:rPr>
        <w:t>Asimismo, el artículo 161 de la Ley en comento, refiere lo siguiente:</w:t>
      </w:r>
    </w:p>
    <w:p w14:paraId="41BA9B1B" w14:textId="77777777" w:rsidR="00A45B5F" w:rsidRPr="003F3CE8" w:rsidRDefault="00A45B5F" w:rsidP="0000040A">
      <w:pPr>
        <w:pBdr>
          <w:top w:val="nil"/>
          <w:left w:val="nil"/>
          <w:bottom w:val="nil"/>
          <w:right w:val="nil"/>
          <w:between w:val="nil"/>
        </w:pBdr>
        <w:ind w:left="708"/>
        <w:jc w:val="both"/>
        <w:rPr>
          <w:rFonts w:ascii="Palatino Linotype" w:eastAsia="Palatino Linotype" w:hAnsi="Palatino Linotype" w:cs="Palatino Linotype"/>
          <w:sz w:val="22"/>
          <w:szCs w:val="22"/>
        </w:rPr>
      </w:pPr>
    </w:p>
    <w:p w14:paraId="2EDD298F" w14:textId="77777777" w:rsidR="00A45B5F" w:rsidRPr="003F3CE8" w:rsidRDefault="00A45B5F" w:rsidP="0000040A">
      <w:pPr>
        <w:spacing w:line="360" w:lineRule="auto"/>
        <w:ind w:left="567" w:right="567"/>
        <w:jc w:val="both"/>
        <w:rPr>
          <w:rFonts w:ascii="Palatino Linotype" w:eastAsia="Palatino Linotype" w:hAnsi="Palatino Linotype" w:cs="Palatino Linotype"/>
          <w:b/>
          <w:i/>
          <w:sz w:val="22"/>
          <w:szCs w:val="22"/>
        </w:rPr>
      </w:pPr>
      <w:r w:rsidRPr="003F3CE8">
        <w:rPr>
          <w:rFonts w:ascii="Palatino Linotype" w:eastAsia="Palatino Linotype" w:hAnsi="Palatino Linotype" w:cs="Palatino Linotype"/>
          <w:b/>
          <w:i/>
          <w:sz w:val="22"/>
          <w:szCs w:val="22"/>
        </w:rPr>
        <w:t xml:space="preserve">Artículo 161. Cuando la información requerida por el solicitante ya esté disponible al público </w:t>
      </w:r>
      <w:r w:rsidRPr="003F3CE8">
        <w:rPr>
          <w:rFonts w:ascii="Palatino Linotype" w:eastAsia="Palatino Linotype" w:hAnsi="Palatino Linotype" w:cs="Palatino Linotype"/>
          <w:i/>
          <w:sz w:val="22"/>
          <w:szCs w:val="22"/>
        </w:rPr>
        <w:t xml:space="preserve">en medios impresos, tales como libros, compendios, trípticos, registros públicos, </w:t>
      </w:r>
      <w:r w:rsidRPr="003F3CE8">
        <w:rPr>
          <w:rFonts w:ascii="Palatino Linotype" w:eastAsia="Palatino Linotype" w:hAnsi="Palatino Linotype" w:cs="Palatino Linotype"/>
          <w:b/>
          <w:i/>
          <w:sz w:val="22"/>
          <w:szCs w:val="22"/>
        </w:rPr>
        <w:t>en formatos electrónicos</w:t>
      </w:r>
      <w:r w:rsidRPr="003F3CE8">
        <w:rPr>
          <w:rFonts w:ascii="Palatino Linotype" w:eastAsia="Palatino Linotype" w:hAnsi="Palatino Linotype" w:cs="Palatino Linotype"/>
          <w:i/>
          <w:sz w:val="22"/>
          <w:szCs w:val="22"/>
        </w:rPr>
        <w:t xml:space="preserve"> disponibles en Internet o en cualquier otro medio, </w:t>
      </w:r>
      <w:r w:rsidRPr="003F3CE8">
        <w:rPr>
          <w:rFonts w:ascii="Palatino Linotype" w:eastAsia="Palatino Linotype" w:hAnsi="Palatino Linotype" w:cs="Palatino Linotype"/>
          <w:b/>
          <w:i/>
          <w:sz w:val="22"/>
          <w:szCs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590291D" w14:textId="77777777" w:rsidR="00A45B5F" w:rsidRPr="003F3CE8" w:rsidRDefault="00A45B5F" w:rsidP="0000040A">
      <w:pPr>
        <w:spacing w:line="360" w:lineRule="auto"/>
        <w:ind w:left="567" w:right="567"/>
        <w:jc w:val="both"/>
        <w:rPr>
          <w:rFonts w:ascii="Palatino Linotype" w:eastAsia="Palatino Linotype" w:hAnsi="Palatino Linotype" w:cs="Palatino Linotype"/>
          <w:b/>
          <w:i/>
          <w:sz w:val="22"/>
          <w:szCs w:val="22"/>
        </w:rPr>
      </w:pPr>
      <w:r w:rsidRPr="003F3CE8">
        <w:rPr>
          <w:rFonts w:ascii="Palatino Linotype" w:eastAsia="Palatino Linotype" w:hAnsi="Palatino Linotype" w:cs="Palatino Linotype"/>
          <w:b/>
          <w:i/>
          <w:sz w:val="22"/>
          <w:szCs w:val="22"/>
        </w:rPr>
        <w:t>(Énfasis añadido)</w:t>
      </w:r>
    </w:p>
    <w:p w14:paraId="36863964" w14:textId="77777777" w:rsidR="00A45B5F" w:rsidRPr="003F3CE8" w:rsidRDefault="00A45B5F" w:rsidP="0000040A">
      <w:pPr>
        <w:spacing w:line="360" w:lineRule="auto"/>
        <w:ind w:left="567" w:right="567"/>
        <w:jc w:val="both"/>
        <w:rPr>
          <w:rFonts w:ascii="Palatino Linotype" w:eastAsia="Palatino Linotype" w:hAnsi="Palatino Linotype" w:cs="Palatino Linotype"/>
          <w:b/>
          <w:i/>
          <w:sz w:val="22"/>
          <w:szCs w:val="22"/>
        </w:rPr>
      </w:pPr>
    </w:p>
    <w:p w14:paraId="565494E8" w14:textId="77777777" w:rsidR="00A45B5F" w:rsidRPr="003F3CE8" w:rsidRDefault="00A45B5F" w:rsidP="000004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Es así que, toda aquella información que sea requerida por los particulares que, previamente se encuentre disponible en sitios electrónicos, como puede ser de manera enunciativa más no limitativa, el sitio oficial del Sujeto Obligado o el portal IPOMEX o las páginas institucionales. Los Sujetos Obligado deben indicar la dirección electrónica donde obra la información solicitada. </w:t>
      </w:r>
      <w:r w:rsidRPr="003F3CE8">
        <w:rPr>
          <w:rFonts w:ascii="Palatino Linotype" w:eastAsia="Palatino Linotype" w:hAnsi="Palatino Linotype" w:cs="Palatino Linotype"/>
          <w:b/>
          <w:sz w:val="22"/>
          <w:szCs w:val="22"/>
        </w:rPr>
        <w:t>Esta dirección electrónica debe ser precisa, de tal modo que no implique realizar una búsqueda en toda la información que ahí se encuentre, debiendo cumplir</w:t>
      </w:r>
      <w:r w:rsidRPr="003F3CE8">
        <w:rPr>
          <w:rFonts w:ascii="Palatino Linotype" w:eastAsia="Palatino Linotype" w:hAnsi="Palatino Linotype" w:cs="Palatino Linotype"/>
          <w:sz w:val="22"/>
          <w:szCs w:val="22"/>
        </w:rPr>
        <w:t xml:space="preserve"> una serie de requisitos, a saber:</w:t>
      </w:r>
    </w:p>
    <w:p w14:paraId="05E1717C" w14:textId="77777777" w:rsidR="00A45B5F" w:rsidRPr="003F3CE8" w:rsidRDefault="00A45B5F" w:rsidP="0000040A">
      <w:pPr>
        <w:pBdr>
          <w:top w:val="nil"/>
          <w:left w:val="nil"/>
          <w:bottom w:val="nil"/>
          <w:right w:val="nil"/>
          <w:between w:val="nil"/>
        </w:pBdr>
        <w:spacing w:line="360" w:lineRule="auto"/>
        <w:ind w:left="720" w:right="48"/>
        <w:jc w:val="both"/>
        <w:rPr>
          <w:rFonts w:ascii="Palatino Linotype" w:eastAsia="Palatino Linotype" w:hAnsi="Palatino Linotype" w:cs="Palatino Linotype"/>
          <w:b/>
          <w:sz w:val="22"/>
          <w:szCs w:val="22"/>
        </w:rPr>
      </w:pPr>
    </w:p>
    <w:p w14:paraId="34CB566C" w14:textId="77777777" w:rsidR="00A45B5F" w:rsidRPr="003F3CE8" w:rsidRDefault="00A45B5F" w:rsidP="0000040A">
      <w:pPr>
        <w:numPr>
          <w:ilvl w:val="0"/>
          <w:numId w:val="9"/>
        </w:numPr>
        <w:pBdr>
          <w:top w:val="nil"/>
          <w:left w:val="nil"/>
          <w:bottom w:val="nil"/>
          <w:right w:val="nil"/>
          <w:between w:val="nil"/>
        </w:pBdr>
        <w:spacing w:line="360" w:lineRule="auto"/>
        <w:ind w:right="48"/>
        <w:jc w:val="both"/>
        <w:rPr>
          <w:rFonts w:ascii="Palatino Linotype" w:eastAsia="Palatino Linotype" w:hAnsi="Palatino Linotype" w:cs="Palatino Linotype"/>
          <w:b/>
          <w:sz w:val="22"/>
          <w:szCs w:val="22"/>
        </w:rPr>
      </w:pPr>
      <w:r w:rsidRPr="003F3CE8">
        <w:rPr>
          <w:rFonts w:ascii="Palatino Linotype" w:eastAsia="Palatino Linotype" w:hAnsi="Palatino Linotype" w:cs="Palatino Linotype"/>
          <w:b/>
          <w:sz w:val="22"/>
          <w:szCs w:val="22"/>
        </w:rPr>
        <w:t>La dirección electrónica debe señalarse en un plazo no mayor a cinco días hábiles;</w:t>
      </w:r>
    </w:p>
    <w:p w14:paraId="77BF45CC" w14:textId="77777777" w:rsidR="00A45B5F" w:rsidRPr="003F3CE8" w:rsidRDefault="00A45B5F" w:rsidP="0000040A">
      <w:pPr>
        <w:numPr>
          <w:ilvl w:val="0"/>
          <w:numId w:val="9"/>
        </w:numPr>
        <w:pBdr>
          <w:top w:val="nil"/>
          <w:left w:val="nil"/>
          <w:bottom w:val="nil"/>
          <w:right w:val="nil"/>
          <w:between w:val="nil"/>
        </w:pBdr>
        <w:spacing w:line="360" w:lineRule="auto"/>
        <w:ind w:right="48"/>
        <w:jc w:val="both"/>
        <w:rPr>
          <w:rFonts w:ascii="Palatino Linotype" w:eastAsia="Palatino Linotype" w:hAnsi="Palatino Linotype" w:cs="Palatino Linotype"/>
          <w:b/>
          <w:sz w:val="22"/>
          <w:szCs w:val="22"/>
        </w:rPr>
      </w:pPr>
      <w:r w:rsidRPr="003F3CE8">
        <w:rPr>
          <w:rFonts w:ascii="Palatino Linotype" w:eastAsia="Palatino Linotype" w:hAnsi="Palatino Linotype" w:cs="Palatino Linotype"/>
          <w:b/>
          <w:sz w:val="22"/>
          <w:szCs w:val="22"/>
        </w:rPr>
        <w:t>La dirección electrónica debe ser precisa, de tal modo que no implique realizar una búsqueda en toda la información que ahí se encuentre; y,</w:t>
      </w:r>
    </w:p>
    <w:p w14:paraId="7FE597C5" w14:textId="77777777" w:rsidR="00A45B5F" w:rsidRPr="003F3CE8" w:rsidRDefault="00A45B5F" w:rsidP="0000040A">
      <w:pPr>
        <w:numPr>
          <w:ilvl w:val="0"/>
          <w:numId w:val="9"/>
        </w:numPr>
        <w:pBdr>
          <w:top w:val="nil"/>
          <w:left w:val="nil"/>
          <w:bottom w:val="nil"/>
          <w:right w:val="nil"/>
          <w:between w:val="nil"/>
        </w:pBdr>
        <w:spacing w:line="360" w:lineRule="auto"/>
        <w:ind w:right="48"/>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lastRenderedPageBreak/>
        <w:t>La dirección electrónica debe ir acompañada del procedimiento a seguir, en caso de que la información se encuentre en distintos puntos del sitio electrónico referido; y,</w:t>
      </w:r>
    </w:p>
    <w:p w14:paraId="25FC59BA" w14:textId="77777777" w:rsidR="00A45B5F" w:rsidRPr="003F3CE8" w:rsidRDefault="00A45B5F" w:rsidP="0000040A">
      <w:pPr>
        <w:numPr>
          <w:ilvl w:val="0"/>
          <w:numId w:val="9"/>
        </w:numPr>
        <w:pBdr>
          <w:top w:val="nil"/>
          <w:left w:val="nil"/>
          <w:bottom w:val="nil"/>
          <w:right w:val="nil"/>
          <w:between w:val="nil"/>
        </w:pBdr>
        <w:spacing w:line="360" w:lineRule="auto"/>
        <w:ind w:right="48"/>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u w:val="single"/>
        </w:rPr>
        <w:t>La dirección electrónica se debe entregar en formato abierto,</w:t>
      </w:r>
      <w:r w:rsidRPr="003F3CE8">
        <w:rPr>
          <w:rFonts w:ascii="Palatino Linotype" w:eastAsia="Palatino Linotype" w:hAnsi="Palatino Linotype" w:cs="Palatino Linotype"/>
          <w:b/>
          <w:sz w:val="22"/>
          <w:szCs w:val="22"/>
        </w:rPr>
        <w:t xml:space="preserve"> para que el Recurrente pueda copiar y pegar sin la necesidad de transcribir la liga electrónica.</w:t>
      </w:r>
    </w:p>
    <w:p w14:paraId="264A61AD" w14:textId="77777777" w:rsidR="00A45B5F" w:rsidRPr="003F3CE8" w:rsidRDefault="00A45B5F"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7A555ED" w14:textId="18D2AA18" w:rsidR="00592068" w:rsidRPr="003F3CE8" w:rsidRDefault="00592068"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En el presente asunto, </w:t>
      </w:r>
      <w:r w:rsidR="001F2F2F" w:rsidRPr="003F3CE8">
        <w:rPr>
          <w:rFonts w:ascii="Palatino Linotype" w:eastAsia="Palatino Linotype" w:hAnsi="Palatino Linotype" w:cs="Palatino Linotype"/>
          <w:sz w:val="22"/>
          <w:szCs w:val="22"/>
        </w:rPr>
        <w:t xml:space="preserve">la Subsecretaría de Planeación y Presupuesto </w:t>
      </w:r>
      <w:r w:rsidRPr="003F3CE8">
        <w:rPr>
          <w:rFonts w:ascii="Palatino Linotype" w:eastAsia="Palatino Linotype" w:hAnsi="Palatino Linotype" w:cs="Palatino Linotype"/>
          <w:sz w:val="22"/>
          <w:szCs w:val="22"/>
        </w:rPr>
        <w:t>entregó la misma dirección electrónica en dos documentos, el primero de ellos se encuentra en formato cerrado, mientras que el segundo permite copiar y pegar la liga en el buscador de internet mostrando la siguiente información:</w:t>
      </w:r>
    </w:p>
    <w:p w14:paraId="66E89459" w14:textId="77777777" w:rsidR="00592068" w:rsidRPr="003F3CE8" w:rsidRDefault="00592068"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38FF9A5" w14:textId="2DB73FE8" w:rsidR="00592068" w:rsidRPr="003F3CE8" w:rsidRDefault="00592068"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noProof/>
          <w:sz w:val="22"/>
          <w:szCs w:val="22"/>
          <w:lang w:val="es-MX" w:eastAsia="es-MX"/>
        </w:rPr>
        <w:drawing>
          <wp:inline distT="0" distB="0" distL="0" distR="0" wp14:anchorId="6A1B63AC" wp14:editId="403191FE">
            <wp:extent cx="5612130" cy="42386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238625"/>
                    </a:xfrm>
                    <a:prstGeom prst="rect">
                      <a:avLst/>
                    </a:prstGeom>
                  </pic:spPr>
                </pic:pic>
              </a:graphicData>
            </a:graphic>
          </wp:inline>
        </w:drawing>
      </w:r>
    </w:p>
    <w:p w14:paraId="4568E437" w14:textId="77777777" w:rsidR="00592068" w:rsidRPr="003F3CE8" w:rsidRDefault="00592068"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14A3B17" w14:textId="77777777" w:rsidR="00592068" w:rsidRPr="003F3CE8" w:rsidRDefault="00592068"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7E44198" w14:textId="77777777" w:rsidR="008A249A" w:rsidRPr="003F3CE8" w:rsidRDefault="008A249A"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AB5451A" w14:textId="77777777" w:rsidR="008A249A" w:rsidRPr="003F3CE8" w:rsidRDefault="008A249A"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728CAF7" w14:textId="77777777" w:rsidR="008A249A" w:rsidRPr="003F3CE8" w:rsidRDefault="008A249A"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2FF3B5F" w14:textId="77777777" w:rsidR="008A249A" w:rsidRPr="003F3CE8" w:rsidRDefault="008A249A"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77A07F5" w14:textId="03F4C4D5" w:rsidR="00D1241C" w:rsidRPr="003F3CE8" w:rsidRDefault="00D1241C"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Como se logra advertir, la dirección electrónica dirige a un apartado donde se encuentra información del año dos mil trece al dos mil veinticuatro, sin que medie el procedimiento exacto para localizar la información de interés para el particular, es decir, evaluaciones realizadas al ISSEMyM de los años dos mil veinte, dos mil veintiuno y dos mil veintidós, causando que el Recurrente tenga que realizar una búsqueda dentro de toda la información ahí disponible. </w:t>
      </w:r>
    </w:p>
    <w:p w14:paraId="602FE3B6" w14:textId="77777777" w:rsidR="00D1241C" w:rsidRPr="003F3CE8" w:rsidRDefault="00D1241C"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83FB022" w14:textId="49F9C71A" w:rsidR="00D1241C" w:rsidRPr="003F3CE8" w:rsidRDefault="00D1241C"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En conclusión, la dirección electrónica que proporcionó el Sujeto Obligado </w:t>
      </w:r>
      <w:r w:rsidR="00F64262" w:rsidRPr="003F3CE8">
        <w:rPr>
          <w:rFonts w:ascii="Palatino Linotype" w:eastAsia="Palatino Linotype" w:hAnsi="Palatino Linotype" w:cs="Palatino Linotype"/>
          <w:sz w:val="22"/>
          <w:szCs w:val="22"/>
        </w:rPr>
        <w:t>no cumple con lo que estipula el artículo 161 antes citado en razón de lo siguiente:</w:t>
      </w:r>
    </w:p>
    <w:p w14:paraId="0E57FFF3" w14:textId="77777777" w:rsidR="00F64262" w:rsidRPr="003F3CE8" w:rsidRDefault="00F64262"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102B609" w14:textId="44573CAA" w:rsidR="00F64262" w:rsidRPr="003F3CE8" w:rsidRDefault="00F64262" w:rsidP="0000040A">
      <w:pPr>
        <w:pStyle w:val="Prrafodelista"/>
        <w:numPr>
          <w:ilvl w:val="0"/>
          <w:numId w:val="10"/>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3F3CE8">
        <w:rPr>
          <w:rFonts w:ascii="Palatino Linotype" w:eastAsia="Palatino Linotype" w:hAnsi="Palatino Linotype" w:cs="Palatino Linotype"/>
        </w:rPr>
        <w:t>La dirección electrónica se presentó fuera del plazo</w:t>
      </w:r>
      <w:r w:rsidR="00BB7F56" w:rsidRPr="003F3CE8">
        <w:rPr>
          <w:rFonts w:ascii="Palatino Linotype" w:eastAsia="Palatino Linotype" w:hAnsi="Palatino Linotype" w:cs="Palatino Linotype"/>
        </w:rPr>
        <w:t xml:space="preserve"> que establece </w:t>
      </w:r>
      <w:r w:rsidRPr="003F3CE8">
        <w:rPr>
          <w:rFonts w:ascii="Palatino Linotype" w:eastAsia="Palatino Linotype" w:hAnsi="Palatino Linotype" w:cs="Palatino Linotype"/>
        </w:rPr>
        <w:t>de cinco días hábiles, al presentarse al décimo día hábil</w:t>
      </w:r>
      <w:r w:rsidR="00BB7F56" w:rsidRPr="003F3CE8">
        <w:rPr>
          <w:rFonts w:ascii="Palatino Linotype" w:eastAsia="Palatino Linotype" w:hAnsi="Palatino Linotype" w:cs="Palatino Linotype"/>
        </w:rPr>
        <w:t>;</w:t>
      </w:r>
    </w:p>
    <w:p w14:paraId="61BF1627" w14:textId="6B447C8A" w:rsidR="00BB7F56" w:rsidRPr="003F3CE8" w:rsidRDefault="00BB7F56" w:rsidP="0000040A">
      <w:pPr>
        <w:pStyle w:val="Prrafodelista"/>
        <w:numPr>
          <w:ilvl w:val="0"/>
          <w:numId w:val="10"/>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3F3CE8">
        <w:rPr>
          <w:rFonts w:ascii="Palatino Linotype" w:eastAsia="Palatino Linotype" w:hAnsi="Palatino Linotype" w:cs="Palatino Linotype"/>
        </w:rPr>
        <w:t>La dirección electrónica no es precisa, pues implica que el Recurrente tenga que realizar la búsqueda de la información entre toda la que se encuentra disponible;</w:t>
      </w:r>
    </w:p>
    <w:p w14:paraId="0EA6FAF8" w14:textId="77777777" w:rsidR="00DD1CFC" w:rsidRPr="003F3CE8" w:rsidRDefault="00DD1CFC" w:rsidP="0000040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9D0F879" w14:textId="1F353F11" w:rsidR="007C1A47" w:rsidRPr="003F3CE8" w:rsidRDefault="007C1A47" w:rsidP="0000040A">
      <w:pPr>
        <w:spacing w:before="240" w:after="240"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En mérito de lo expuesto, resulta importante señalar que de la revisión al expediente electrónico se advierte que la unidad de transparencia turnó la solicitud a la Subsecretaría de Planeación y Presupuesto.</w:t>
      </w:r>
    </w:p>
    <w:p w14:paraId="10D9257B" w14:textId="77777777" w:rsidR="007C1A47" w:rsidRPr="003F3CE8" w:rsidRDefault="007C1A47" w:rsidP="0000040A">
      <w:pPr>
        <w:spacing w:before="240" w:after="240"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lastRenderedPageBreak/>
        <w:t xml:space="preserve">Siguiendo con ello el procedimiento para la atención a las solicitudes de acceso a la información, establecido en los artículos 151, 160, 162, 163, 164, 165 y 166, de la Ley de Transparencia y Acceso a la Información Pública del Estado de México y Municipios: </w:t>
      </w:r>
    </w:p>
    <w:p w14:paraId="757FAC42" w14:textId="77777777" w:rsidR="007C1A47" w:rsidRPr="003F3CE8" w:rsidRDefault="007C1A47" w:rsidP="0000040A">
      <w:pPr>
        <w:spacing w:after="240"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E00523E" w14:textId="355CD071" w:rsidR="007C1A47" w:rsidRPr="003F3CE8" w:rsidRDefault="007C1A47" w:rsidP="0000040A">
      <w:pPr>
        <w:spacing w:after="240"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2D5FEE84" w14:textId="77777777" w:rsidR="007C1A47" w:rsidRPr="003F3CE8" w:rsidRDefault="007C1A47" w:rsidP="0000040A">
      <w:pPr>
        <w:spacing w:after="240"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544DF733" w14:textId="77777777" w:rsidR="007C1A47" w:rsidRPr="003F3CE8" w:rsidRDefault="007C1A47" w:rsidP="0000040A">
      <w:pPr>
        <w:spacing w:after="240"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4E1130AD" w14:textId="77777777" w:rsidR="007C1A47" w:rsidRPr="003F3CE8" w:rsidRDefault="007C1A47" w:rsidP="0000040A">
      <w:pPr>
        <w:spacing w:after="240"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04852BD3" w14:textId="77777777" w:rsidR="007C1A47" w:rsidRPr="003F3CE8" w:rsidRDefault="007C1A47" w:rsidP="0000040A">
      <w:pPr>
        <w:spacing w:after="240"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lastRenderedPageBreak/>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78AFA7EA" w14:textId="5221CFD6" w:rsidR="007C1A47" w:rsidRPr="003F3CE8" w:rsidRDefault="007C1A47" w:rsidP="000004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En este orden de ideas, se reitera que la Unidad de Transparencia turnó la solicitud de información a la </w:t>
      </w:r>
      <w:r w:rsidR="001641DB" w:rsidRPr="003F3CE8">
        <w:rPr>
          <w:rFonts w:ascii="Palatino Linotype" w:eastAsia="Palatino Linotype" w:hAnsi="Palatino Linotype" w:cs="Palatino Linotype"/>
          <w:sz w:val="22"/>
          <w:szCs w:val="22"/>
        </w:rPr>
        <w:t>Subsecretaría de Planeación y Presupuesto</w:t>
      </w:r>
      <w:r w:rsidRPr="003F3CE8">
        <w:rPr>
          <w:rFonts w:ascii="Palatino Linotype" w:eastAsia="Palatino Linotype" w:hAnsi="Palatino Linotype" w:cs="Palatino Linotype"/>
          <w:sz w:val="22"/>
          <w:szCs w:val="22"/>
        </w:rPr>
        <w:t xml:space="preserve">, la cual cuenta con atribuciones para generar, administrar o poseer la información requerida; conforme al </w:t>
      </w:r>
      <w:r w:rsidR="001641DB" w:rsidRPr="003F3CE8">
        <w:rPr>
          <w:rFonts w:ascii="Palatino Linotype" w:eastAsia="Palatino Linotype" w:hAnsi="Palatino Linotype" w:cs="Palatino Linotype"/>
          <w:sz w:val="22"/>
          <w:szCs w:val="22"/>
        </w:rPr>
        <w:t>Reglamento Interior del Sujeto Obligado</w:t>
      </w:r>
      <w:r w:rsidR="00120EDC" w:rsidRPr="003F3CE8">
        <w:rPr>
          <w:rFonts w:ascii="Palatino Linotype" w:eastAsia="Palatino Linotype" w:hAnsi="Palatino Linotype" w:cs="Palatino Linotype"/>
          <w:sz w:val="22"/>
          <w:szCs w:val="22"/>
        </w:rPr>
        <w:t xml:space="preserve">, con lo que se acreditó que se realizó </w:t>
      </w:r>
      <w:r w:rsidRPr="003F3CE8">
        <w:rPr>
          <w:rFonts w:ascii="Palatino Linotype" w:eastAsia="Palatino Linotype" w:hAnsi="Palatino Linotype" w:cs="Palatino Linotype"/>
          <w:sz w:val="22"/>
          <w:szCs w:val="22"/>
        </w:rPr>
        <w:t>una correcta búsqueda exhaustiva y razonable de la información</w:t>
      </w:r>
      <w:r w:rsidR="00BB7F56" w:rsidRPr="003F3CE8">
        <w:rPr>
          <w:rFonts w:ascii="Palatino Linotype" w:eastAsia="Palatino Linotype" w:hAnsi="Palatino Linotype" w:cs="Palatino Linotype"/>
          <w:sz w:val="22"/>
          <w:szCs w:val="22"/>
        </w:rPr>
        <w:t xml:space="preserve">; sin embargo, no se proporcionó la información que fue requerida por el particular en los términos que establece la normatividad en la materia. </w:t>
      </w:r>
    </w:p>
    <w:p w14:paraId="762F2AA4" w14:textId="77777777" w:rsidR="00BB7F56" w:rsidRPr="003F3CE8" w:rsidRDefault="00BB7F56" w:rsidP="000004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A83D6FC" w14:textId="2E3A3587" w:rsidR="00BB7F56" w:rsidRPr="003F3CE8" w:rsidRDefault="00BB7F56" w:rsidP="000004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Entonces, al haber señalado que la información se encuentra disponible en la dirección electrónica remitida, se asume que genera, posee y administra los documentos que dan cuenta sobre las evaluaciones programadas en los ejercicios dos mil veinte, dos mil veintiuno y dos mil veintidós al Instituto de Seguridad Social del Estado de México y Municipios supervisadas, aprobadas, vigiladas y autorizadas por la servidora pública referida en la solicitud.</w:t>
      </w:r>
    </w:p>
    <w:p w14:paraId="300D2340" w14:textId="77777777" w:rsidR="00BB7F56" w:rsidRPr="003F3CE8" w:rsidRDefault="00BB7F56" w:rsidP="000004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C89362" w14:textId="3EAC5B01" w:rsidR="0008461E" w:rsidRPr="003F3CE8" w:rsidRDefault="00BB7F56" w:rsidP="000004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Ahora bien, de ser el caso de que no se localice información por no haberse generado en alguna temporalidad señalada por el Recurrente</w:t>
      </w:r>
      <w:r w:rsidR="0008461E" w:rsidRPr="003F3CE8">
        <w:rPr>
          <w:rFonts w:ascii="Palatino Linotype" w:eastAsia="Palatino Linotype" w:hAnsi="Palatino Linotype" w:cs="Palatino Linotype"/>
          <w:sz w:val="22"/>
          <w:szCs w:val="22"/>
        </w:rPr>
        <w:t xml:space="preserve">, bastará con que así lo haga del conocimiento de la parte </w:t>
      </w:r>
      <w:r w:rsidR="0008461E" w:rsidRPr="003F3CE8">
        <w:rPr>
          <w:rFonts w:ascii="Palatino Linotype" w:eastAsia="Palatino Linotype" w:hAnsi="Palatino Linotype" w:cs="Palatino Linotype"/>
          <w:b/>
          <w:sz w:val="22"/>
          <w:szCs w:val="22"/>
        </w:rPr>
        <w:t>Recurrente</w:t>
      </w:r>
      <w:r w:rsidR="0008461E" w:rsidRPr="003F3CE8">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752C18F1" w14:textId="77777777" w:rsidR="0008461E" w:rsidRPr="003F3CE8" w:rsidRDefault="0008461E" w:rsidP="000004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7C5BEC0" w14:textId="6B5D0E9C" w:rsidR="0008461E" w:rsidRPr="003F3CE8" w:rsidRDefault="0008461E" w:rsidP="000004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Asimismo, si los documentos que se ordenan entregar contienen datos personales susceptibles de clasificarse como confidenciales, el Sujeto Obligado estará a lo dispuesto en el Considerando QUINTO de la presente resolución.</w:t>
      </w:r>
    </w:p>
    <w:p w14:paraId="450B5218" w14:textId="77777777" w:rsidR="0008461E" w:rsidRPr="003F3CE8" w:rsidRDefault="0008461E" w:rsidP="000004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6713EB1"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 xml:space="preserve">Quinto. Versión Pública. </w:t>
      </w:r>
      <w:r w:rsidRPr="003F3CE8">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3F3CE8">
        <w:rPr>
          <w:rFonts w:ascii="Palatino Linotype" w:eastAsia="Palatino Linotype" w:hAnsi="Palatino Linotype" w:cs="Palatino Linotype"/>
          <w:b/>
          <w:sz w:val="22"/>
          <w:szCs w:val="22"/>
        </w:rPr>
        <w:t>Recurrente</w:t>
      </w:r>
      <w:r w:rsidRPr="003F3CE8">
        <w:rPr>
          <w:rFonts w:ascii="Palatino Linotype" w:eastAsia="Palatino Linotype" w:hAnsi="Palatino Linotype" w:cs="Palatino Linotype"/>
          <w:sz w:val="22"/>
          <w:szCs w:val="22"/>
        </w:rPr>
        <w:t xml:space="preserve"> sin menoscabar el derecho a la protección de los datos personales de terceros.</w:t>
      </w:r>
    </w:p>
    <w:p w14:paraId="417EBFED" w14:textId="77777777" w:rsidR="0008461E" w:rsidRPr="003F3CE8" w:rsidRDefault="0008461E" w:rsidP="0000040A">
      <w:pPr>
        <w:spacing w:before="240" w:after="240" w:line="360" w:lineRule="auto"/>
        <w:ind w:right="5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3695C6B5" w14:textId="77777777" w:rsidR="0008461E" w:rsidRPr="003F3CE8" w:rsidRDefault="0008461E" w:rsidP="0000040A">
      <w:pPr>
        <w:ind w:left="851" w:right="616"/>
        <w:jc w:val="both"/>
        <w:rPr>
          <w:rFonts w:ascii="Palatino Linotype" w:eastAsia="Palatino Linotype" w:hAnsi="Palatino Linotype" w:cs="Palatino Linotype"/>
          <w:b/>
          <w:i/>
          <w:sz w:val="22"/>
          <w:szCs w:val="22"/>
        </w:rPr>
      </w:pPr>
      <w:r w:rsidRPr="003F3CE8">
        <w:rPr>
          <w:rFonts w:ascii="Palatino Linotype" w:eastAsia="Palatino Linotype" w:hAnsi="Palatino Linotype" w:cs="Palatino Linotype"/>
          <w:b/>
          <w:i/>
          <w:sz w:val="22"/>
          <w:szCs w:val="22"/>
        </w:rPr>
        <w:t xml:space="preserve"> “Artículo 3. Para los efectos de la presente Ley se entenderá por:</w:t>
      </w:r>
    </w:p>
    <w:p w14:paraId="2AF4DEE7" w14:textId="77777777" w:rsidR="0008461E" w:rsidRPr="003F3CE8" w:rsidRDefault="0008461E" w:rsidP="0000040A">
      <w:pP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IX. Datos personales:</w:t>
      </w:r>
      <w:r w:rsidRPr="003F3CE8">
        <w:rPr>
          <w:rFonts w:ascii="Palatino Linotype" w:eastAsia="Palatino Linotype" w:hAnsi="Palatino Linotype" w:cs="Palatino Linotype"/>
          <w:i/>
          <w:sz w:val="22"/>
          <w:szCs w:val="22"/>
        </w:rPr>
        <w:t xml:space="preserve"> </w:t>
      </w:r>
      <w:r w:rsidRPr="003F3CE8">
        <w:rPr>
          <w:rFonts w:ascii="Palatino Linotype" w:eastAsia="Palatino Linotype" w:hAnsi="Palatino Linotype" w:cs="Palatino Linotype"/>
          <w:b/>
          <w:i/>
          <w:sz w:val="22"/>
          <w:szCs w:val="22"/>
        </w:rPr>
        <w:t>La información concerniente a una persona, identificada o identificable</w:t>
      </w:r>
      <w:r w:rsidRPr="003F3CE8">
        <w:rPr>
          <w:rFonts w:ascii="Palatino Linotype" w:eastAsia="Palatino Linotype" w:hAnsi="Palatino Linotype" w:cs="Palatino Linotype"/>
          <w:i/>
          <w:sz w:val="22"/>
          <w:szCs w:val="22"/>
        </w:rPr>
        <w:t xml:space="preserve"> según lo dispuesto por la Ley de Protección de Datos Personales del Estado de México;</w:t>
      </w:r>
    </w:p>
    <w:p w14:paraId="0F1812E5" w14:textId="77777777" w:rsidR="0008461E" w:rsidRPr="003F3CE8" w:rsidRDefault="0008461E" w:rsidP="0000040A">
      <w:pP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XX. Información clasificada:</w:t>
      </w:r>
      <w:r w:rsidRPr="003F3CE8">
        <w:rPr>
          <w:rFonts w:ascii="Palatino Linotype" w:eastAsia="Palatino Linotype" w:hAnsi="Palatino Linotype" w:cs="Palatino Linotype"/>
          <w:i/>
          <w:sz w:val="22"/>
          <w:szCs w:val="22"/>
        </w:rPr>
        <w:t xml:space="preserve"> Aquella considerada por la presente Ley como reservada o confidencial;</w:t>
      </w:r>
    </w:p>
    <w:p w14:paraId="29999FE7" w14:textId="77777777" w:rsidR="0008461E" w:rsidRPr="003F3CE8" w:rsidRDefault="0008461E" w:rsidP="0000040A">
      <w:pP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XXXII. Protección de Datos Personales:</w:t>
      </w:r>
      <w:r w:rsidRPr="003F3CE8">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5982A0D" w14:textId="77777777" w:rsidR="0008461E" w:rsidRPr="003F3CE8" w:rsidRDefault="0008461E" w:rsidP="0000040A">
      <w:pP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XLV. Versión pública</w:t>
      </w:r>
      <w:r w:rsidRPr="003F3CE8">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991F2FD" w14:textId="77777777" w:rsidR="0008461E" w:rsidRPr="003F3CE8" w:rsidRDefault="0008461E" w:rsidP="0000040A">
      <w:pPr>
        <w:ind w:left="851" w:right="616"/>
        <w:jc w:val="both"/>
        <w:rPr>
          <w:rFonts w:ascii="Palatino Linotype" w:eastAsia="Palatino Linotype" w:hAnsi="Palatino Linotype" w:cs="Palatino Linotype"/>
          <w:i/>
          <w:sz w:val="22"/>
          <w:szCs w:val="22"/>
        </w:rPr>
      </w:pPr>
    </w:p>
    <w:p w14:paraId="2F23AB94" w14:textId="77777777" w:rsidR="0008461E" w:rsidRPr="003F3CE8" w:rsidRDefault="0008461E" w:rsidP="0000040A">
      <w:pP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“Artículo 6.</w:t>
      </w:r>
      <w:r w:rsidRPr="003F3CE8">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w:t>
      </w:r>
      <w:r w:rsidRPr="003F3CE8">
        <w:rPr>
          <w:rFonts w:ascii="Palatino Linotype" w:eastAsia="Palatino Linotype" w:hAnsi="Palatino Linotype" w:cs="Palatino Linotype"/>
          <w:i/>
          <w:sz w:val="22"/>
          <w:szCs w:val="22"/>
        </w:rPr>
        <w:lastRenderedPageBreak/>
        <w:t>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67A142D" w14:textId="77777777" w:rsidR="0008461E" w:rsidRPr="003F3CE8" w:rsidRDefault="0008461E" w:rsidP="0000040A">
      <w:pPr>
        <w:ind w:left="851" w:right="616"/>
        <w:jc w:val="both"/>
        <w:rPr>
          <w:rFonts w:ascii="Palatino Linotype" w:eastAsia="Palatino Linotype" w:hAnsi="Palatino Linotype" w:cs="Palatino Linotype"/>
          <w:i/>
          <w:sz w:val="22"/>
          <w:szCs w:val="22"/>
        </w:rPr>
      </w:pPr>
    </w:p>
    <w:p w14:paraId="1464B9CC" w14:textId="77777777" w:rsidR="0008461E" w:rsidRPr="003F3CE8" w:rsidRDefault="0008461E" w:rsidP="0000040A">
      <w:pPr>
        <w:ind w:left="851" w:right="616"/>
        <w:jc w:val="both"/>
        <w:rPr>
          <w:rFonts w:ascii="Palatino Linotype" w:eastAsia="Palatino Linotype" w:hAnsi="Palatino Linotype" w:cs="Palatino Linotype"/>
          <w:b/>
          <w:i/>
          <w:sz w:val="22"/>
          <w:szCs w:val="22"/>
        </w:rPr>
      </w:pPr>
      <w:r w:rsidRPr="003F3CE8">
        <w:rPr>
          <w:rFonts w:ascii="Palatino Linotype" w:eastAsia="Palatino Linotype" w:hAnsi="Palatino Linotype" w:cs="Palatino Linotype"/>
          <w:b/>
          <w:i/>
          <w:sz w:val="22"/>
          <w:szCs w:val="22"/>
        </w:rPr>
        <w:t>“Artículo 137.</w:t>
      </w:r>
      <w:r w:rsidRPr="003F3CE8">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7388A78" w14:textId="77777777" w:rsidR="0008461E" w:rsidRPr="003F3CE8" w:rsidRDefault="0008461E" w:rsidP="0000040A">
      <w:pPr>
        <w:ind w:left="851" w:right="616"/>
        <w:jc w:val="both"/>
        <w:rPr>
          <w:rFonts w:ascii="Palatino Linotype" w:eastAsia="Palatino Linotype" w:hAnsi="Palatino Linotype" w:cs="Palatino Linotype"/>
          <w:b/>
          <w:i/>
          <w:sz w:val="22"/>
          <w:szCs w:val="22"/>
        </w:rPr>
      </w:pPr>
    </w:p>
    <w:p w14:paraId="4F2502BF" w14:textId="77777777" w:rsidR="0008461E" w:rsidRPr="003F3CE8" w:rsidRDefault="0008461E" w:rsidP="0000040A">
      <w:pP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“Artículo 143</w:t>
      </w:r>
      <w:r w:rsidRPr="003F3CE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9E73B9E" w14:textId="77777777" w:rsidR="0008461E" w:rsidRPr="003F3CE8" w:rsidRDefault="0008461E" w:rsidP="0000040A">
      <w:pP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I.</w:t>
      </w:r>
      <w:r w:rsidRPr="003F3CE8">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6E6FB43" w14:textId="77777777" w:rsidR="0008461E" w:rsidRPr="003F3CE8" w:rsidRDefault="0008461E" w:rsidP="0000040A">
      <w:pP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641EB2B" w14:textId="77777777" w:rsidR="0008461E" w:rsidRPr="003F3CE8" w:rsidRDefault="0008461E" w:rsidP="0000040A">
      <w:pP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19E7A272" w14:textId="77777777" w:rsidR="0008461E" w:rsidRPr="003F3CE8" w:rsidRDefault="0008461E" w:rsidP="0000040A">
      <w:pPr>
        <w:ind w:left="993" w:right="1041"/>
        <w:jc w:val="both"/>
        <w:rPr>
          <w:rFonts w:ascii="Palatino Linotype" w:eastAsia="Palatino Linotype" w:hAnsi="Palatino Linotype" w:cs="Palatino Linotype"/>
          <w:i/>
          <w:sz w:val="22"/>
          <w:szCs w:val="22"/>
        </w:rPr>
      </w:pPr>
    </w:p>
    <w:p w14:paraId="664FB060" w14:textId="77777777" w:rsidR="0008461E" w:rsidRPr="003F3CE8" w:rsidRDefault="0008461E" w:rsidP="0000040A">
      <w:pPr>
        <w:spacing w:line="360" w:lineRule="auto"/>
        <w:ind w:right="51"/>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3F3CE8">
        <w:rPr>
          <w:rFonts w:ascii="Palatino Linotype" w:eastAsia="Palatino Linotype" w:hAnsi="Palatino Linotype" w:cs="Palatino Linotype"/>
          <w:b/>
          <w:sz w:val="22"/>
          <w:szCs w:val="22"/>
        </w:rPr>
        <w:t>Sujeto Obligado</w:t>
      </w:r>
      <w:r w:rsidRPr="003F3CE8">
        <w:rPr>
          <w:rFonts w:ascii="Palatino Linotype" w:eastAsia="Palatino Linotype" w:hAnsi="Palatino Linotype" w:cs="Palatino Linotype"/>
          <w:sz w:val="22"/>
          <w:szCs w:val="22"/>
        </w:rPr>
        <w:t xml:space="preserve"> para satisfacer el derecho de acceso a la información pública de la parte </w:t>
      </w:r>
      <w:r w:rsidRPr="003F3CE8">
        <w:rPr>
          <w:rFonts w:ascii="Palatino Linotype" w:eastAsia="Palatino Linotype" w:hAnsi="Palatino Linotype" w:cs="Palatino Linotype"/>
          <w:b/>
          <w:sz w:val="22"/>
          <w:szCs w:val="22"/>
        </w:rPr>
        <w:t>Recurrente</w:t>
      </w:r>
      <w:r w:rsidRPr="003F3CE8">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A2E3F39" w14:textId="77777777" w:rsidR="0008461E" w:rsidRPr="003F3CE8" w:rsidRDefault="0008461E" w:rsidP="0000040A">
      <w:pPr>
        <w:spacing w:line="360" w:lineRule="auto"/>
        <w:ind w:right="51"/>
        <w:jc w:val="both"/>
        <w:rPr>
          <w:rFonts w:ascii="Palatino Linotype" w:eastAsia="Palatino Linotype" w:hAnsi="Palatino Linotype" w:cs="Palatino Linotype"/>
          <w:sz w:val="22"/>
          <w:szCs w:val="22"/>
        </w:rPr>
      </w:pPr>
    </w:p>
    <w:p w14:paraId="7B3C3A35" w14:textId="77777777" w:rsidR="0008461E" w:rsidRPr="003F3CE8" w:rsidRDefault="0008461E" w:rsidP="0000040A">
      <w:pPr>
        <w:spacing w:line="360" w:lineRule="auto"/>
        <w:ind w:right="50"/>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091EE8D" w14:textId="77777777" w:rsidR="0008461E" w:rsidRPr="003F3CE8" w:rsidRDefault="0008461E" w:rsidP="0000040A">
      <w:pPr>
        <w:spacing w:line="360" w:lineRule="auto"/>
        <w:ind w:right="50"/>
        <w:jc w:val="both"/>
        <w:rPr>
          <w:rFonts w:ascii="Palatino Linotype" w:eastAsia="Palatino Linotype" w:hAnsi="Palatino Linotype" w:cs="Palatino Linotype"/>
          <w:sz w:val="22"/>
          <w:szCs w:val="22"/>
        </w:rPr>
      </w:pPr>
    </w:p>
    <w:p w14:paraId="09797543" w14:textId="77777777" w:rsidR="0008461E" w:rsidRPr="003F3CE8" w:rsidRDefault="0008461E" w:rsidP="0000040A">
      <w:pPr>
        <w:spacing w:line="360" w:lineRule="auto"/>
        <w:ind w:right="51"/>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3943D3F" w14:textId="77777777" w:rsidR="0008461E" w:rsidRPr="003F3CE8" w:rsidRDefault="0008461E" w:rsidP="0000040A">
      <w:pPr>
        <w:spacing w:line="360" w:lineRule="auto"/>
        <w:ind w:right="51"/>
        <w:jc w:val="both"/>
        <w:rPr>
          <w:rFonts w:ascii="Palatino Linotype" w:eastAsia="Palatino Linotype" w:hAnsi="Palatino Linotype" w:cs="Palatino Linotype"/>
          <w:sz w:val="22"/>
          <w:szCs w:val="22"/>
        </w:rPr>
      </w:pPr>
    </w:p>
    <w:p w14:paraId="38FE4C50" w14:textId="77777777" w:rsidR="0008461E" w:rsidRPr="003F3CE8" w:rsidRDefault="0008461E" w:rsidP="0000040A">
      <w:pPr>
        <w:ind w:left="992"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“Artículo 49.</w:t>
      </w:r>
      <w:r w:rsidRPr="003F3CE8">
        <w:rPr>
          <w:rFonts w:ascii="Palatino Linotype" w:eastAsia="Palatino Linotype" w:hAnsi="Palatino Linotype" w:cs="Palatino Linotype"/>
          <w:i/>
          <w:sz w:val="22"/>
          <w:szCs w:val="22"/>
        </w:rPr>
        <w:t xml:space="preserve"> </w:t>
      </w:r>
      <w:r w:rsidRPr="003F3CE8">
        <w:rPr>
          <w:rFonts w:ascii="Palatino Linotype" w:eastAsia="Palatino Linotype" w:hAnsi="Palatino Linotype" w:cs="Palatino Linotype"/>
          <w:b/>
          <w:i/>
          <w:sz w:val="22"/>
          <w:szCs w:val="22"/>
        </w:rPr>
        <w:t>Los Comités de Transparencia</w:t>
      </w:r>
      <w:r w:rsidRPr="003F3CE8">
        <w:rPr>
          <w:rFonts w:ascii="Palatino Linotype" w:eastAsia="Palatino Linotype" w:hAnsi="Palatino Linotype" w:cs="Palatino Linotype"/>
          <w:i/>
          <w:sz w:val="22"/>
          <w:szCs w:val="22"/>
        </w:rPr>
        <w:t xml:space="preserve"> tendrán las siguientes atribuciones:</w:t>
      </w:r>
    </w:p>
    <w:p w14:paraId="0EC27C45" w14:textId="77777777" w:rsidR="0008461E" w:rsidRPr="003F3CE8" w:rsidRDefault="0008461E" w:rsidP="0000040A">
      <w:pPr>
        <w:ind w:left="992"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VIII. Aprobar, modificar o revocar la clasificación de la información</w:t>
      </w:r>
      <w:r w:rsidRPr="003F3CE8">
        <w:rPr>
          <w:rFonts w:ascii="Palatino Linotype" w:eastAsia="Palatino Linotype" w:hAnsi="Palatino Linotype" w:cs="Palatino Linotype"/>
          <w:i/>
          <w:sz w:val="22"/>
          <w:szCs w:val="22"/>
        </w:rPr>
        <w:t>…”</w:t>
      </w:r>
    </w:p>
    <w:p w14:paraId="5626296C" w14:textId="77777777" w:rsidR="0008461E" w:rsidRPr="003F3CE8" w:rsidRDefault="0008461E" w:rsidP="0000040A">
      <w:pPr>
        <w:ind w:left="992"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w:t>
      </w:r>
      <w:r w:rsidRPr="003F3CE8">
        <w:rPr>
          <w:rFonts w:ascii="Palatino Linotype" w:eastAsia="Palatino Linotype" w:hAnsi="Palatino Linotype" w:cs="Palatino Linotype"/>
          <w:b/>
          <w:i/>
          <w:sz w:val="22"/>
          <w:szCs w:val="22"/>
        </w:rPr>
        <w:t>Artículo 53.</w:t>
      </w:r>
      <w:r w:rsidRPr="003F3CE8">
        <w:rPr>
          <w:rFonts w:ascii="Palatino Linotype" w:eastAsia="Palatino Linotype" w:hAnsi="Palatino Linotype" w:cs="Palatino Linotype"/>
          <w:i/>
          <w:sz w:val="22"/>
          <w:szCs w:val="22"/>
        </w:rPr>
        <w:t xml:space="preserve"> Las </w:t>
      </w:r>
      <w:r w:rsidRPr="003F3CE8">
        <w:rPr>
          <w:rFonts w:ascii="Palatino Linotype" w:eastAsia="Palatino Linotype" w:hAnsi="Palatino Linotype" w:cs="Palatino Linotype"/>
          <w:b/>
          <w:i/>
          <w:sz w:val="22"/>
          <w:szCs w:val="22"/>
        </w:rPr>
        <w:t>Unidades de Transparencia</w:t>
      </w:r>
      <w:r w:rsidRPr="003F3CE8">
        <w:rPr>
          <w:rFonts w:ascii="Palatino Linotype" w:eastAsia="Palatino Linotype" w:hAnsi="Palatino Linotype" w:cs="Palatino Linotype"/>
          <w:i/>
          <w:sz w:val="22"/>
          <w:szCs w:val="22"/>
        </w:rPr>
        <w:t xml:space="preserve"> tendrán las siguientes </w:t>
      </w:r>
      <w:r w:rsidRPr="003F3CE8">
        <w:rPr>
          <w:rFonts w:ascii="Palatino Linotype" w:eastAsia="Palatino Linotype" w:hAnsi="Palatino Linotype" w:cs="Palatino Linotype"/>
          <w:b/>
          <w:i/>
          <w:sz w:val="22"/>
          <w:szCs w:val="22"/>
        </w:rPr>
        <w:t>funciones</w:t>
      </w:r>
      <w:r w:rsidRPr="003F3CE8">
        <w:rPr>
          <w:rFonts w:ascii="Palatino Linotype" w:eastAsia="Palatino Linotype" w:hAnsi="Palatino Linotype" w:cs="Palatino Linotype"/>
          <w:i/>
          <w:sz w:val="22"/>
          <w:szCs w:val="22"/>
        </w:rPr>
        <w:t>:</w:t>
      </w:r>
    </w:p>
    <w:p w14:paraId="11100395" w14:textId="77777777" w:rsidR="0008461E" w:rsidRPr="003F3CE8" w:rsidRDefault="0008461E" w:rsidP="0000040A">
      <w:pPr>
        <w:ind w:left="992"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X. Presentar ante el Comité, el proyecto de clasificación de información</w:t>
      </w:r>
      <w:r w:rsidRPr="003F3CE8">
        <w:rPr>
          <w:rFonts w:ascii="Palatino Linotype" w:eastAsia="Palatino Linotype" w:hAnsi="Palatino Linotype" w:cs="Palatino Linotype"/>
          <w:i/>
          <w:sz w:val="22"/>
          <w:szCs w:val="22"/>
        </w:rPr>
        <w:t xml:space="preserve">…” </w:t>
      </w:r>
    </w:p>
    <w:p w14:paraId="2E661B76" w14:textId="77777777" w:rsidR="0008461E" w:rsidRPr="003F3CE8" w:rsidRDefault="0008461E" w:rsidP="0000040A">
      <w:pPr>
        <w:ind w:left="992"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“Artículo 59.</w:t>
      </w:r>
      <w:r w:rsidRPr="003F3CE8">
        <w:rPr>
          <w:rFonts w:ascii="Palatino Linotype" w:eastAsia="Palatino Linotype" w:hAnsi="Palatino Linotype" w:cs="Palatino Linotype"/>
          <w:i/>
          <w:sz w:val="22"/>
          <w:szCs w:val="22"/>
        </w:rPr>
        <w:t xml:space="preserve"> Los </w:t>
      </w:r>
      <w:r w:rsidRPr="003F3CE8">
        <w:rPr>
          <w:rFonts w:ascii="Palatino Linotype" w:eastAsia="Palatino Linotype" w:hAnsi="Palatino Linotype" w:cs="Palatino Linotype"/>
          <w:b/>
          <w:i/>
          <w:sz w:val="22"/>
          <w:szCs w:val="22"/>
        </w:rPr>
        <w:t>servidores públicos habilitados</w:t>
      </w:r>
      <w:r w:rsidRPr="003F3CE8">
        <w:rPr>
          <w:rFonts w:ascii="Palatino Linotype" w:eastAsia="Palatino Linotype" w:hAnsi="Palatino Linotype" w:cs="Palatino Linotype"/>
          <w:i/>
          <w:sz w:val="22"/>
          <w:szCs w:val="22"/>
        </w:rPr>
        <w:t xml:space="preserve"> tendrán las </w:t>
      </w:r>
      <w:r w:rsidRPr="003F3CE8">
        <w:rPr>
          <w:rFonts w:ascii="Palatino Linotype" w:eastAsia="Palatino Linotype" w:hAnsi="Palatino Linotype" w:cs="Palatino Linotype"/>
          <w:b/>
          <w:i/>
          <w:sz w:val="22"/>
          <w:szCs w:val="22"/>
        </w:rPr>
        <w:t>funciones</w:t>
      </w:r>
      <w:r w:rsidRPr="003F3CE8">
        <w:rPr>
          <w:rFonts w:ascii="Palatino Linotype" w:eastAsia="Palatino Linotype" w:hAnsi="Palatino Linotype" w:cs="Palatino Linotype"/>
          <w:i/>
          <w:sz w:val="22"/>
          <w:szCs w:val="22"/>
        </w:rPr>
        <w:t xml:space="preserve"> siguientes:</w:t>
      </w:r>
    </w:p>
    <w:p w14:paraId="1E38376A" w14:textId="77777777" w:rsidR="0008461E" w:rsidRPr="003F3CE8" w:rsidRDefault="0008461E" w:rsidP="0000040A">
      <w:pPr>
        <w:ind w:left="992"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F3CE8">
        <w:rPr>
          <w:rFonts w:ascii="Palatino Linotype" w:eastAsia="Palatino Linotype" w:hAnsi="Palatino Linotype" w:cs="Palatino Linotype"/>
          <w:i/>
          <w:sz w:val="22"/>
          <w:szCs w:val="22"/>
        </w:rPr>
        <w:t>, la cual tendrá los fundamentos y argumentos en que se basa dicha propuesta…”(Sic)</w:t>
      </w:r>
    </w:p>
    <w:p w14:paraId="6DB2A42A" w14:textId="77777777" w:rsidR="0008461E" w:rsidRPr="003F3CE8" w:rsidRDefault="0008461E" w:rsidP="0000040A">
      <w:pPr>
        <w:ind w:left="992" w:right="1043"/>
        <w:jc w:val="both"/>
        <w:rPr>
          <w:rFonts w:ascii="Palatino Linotype" w:eastAsia="Palatino Linotype" w:hAnsi="Palatino Linotype" w:cs="Palatino Linotype"/>
          <w:i/>
          <w:sz w:val="22"/>
          <w:szCs w:val="22"/>
        </w:rPr>
      </w:pPr>
    </w:p>
    <w:p w14:paraId="7950C41C"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w:t>
      </w:r>
      <w:r w:rsidRPr="003F3CE8">
        <w:rPr>
          <w:rFonts w:ascii="Palatino Linotype" w:eastAsia="Palatino Linotype" w:hAnsi="Palatino Linotype" w:cs="Palatino Linotype"/>
          <w:sz w:val="22"/>
          <w:szCs w:val="22"/>
        </w:rPr>
        <w:lastRenderedPageBreak/>
        <w:t>finalmente sea éste último quien apruebe, modifique o revoque la clasificación de la información solicitada.</w:t>
      </w:r>
    </w:p>
    <w:p w14:paraId="2A8052E5"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p>
    <w:p w14:paraId="17F8E440"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259228C"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p>
    <w:p w14:paraId="708F30A5" w14:textId="77777777" w:rsidR="0008461E" w:rsidRPr="003F3CE8" w:rsidRDefault="0008461E" w:rsidP="0000040A">
      <w:pPr>
        <w:spacing w:after="240"/>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w:t>
      </w:r>
      <w:r w:rsidRPr="003F3CE8">
        <w:rPr>
          <w:rFonts w:ascii="Palatino Linotype" w:eastAsia="Palatino Linotype" w:hAnsi="Palatino Linotype" w:cs="Palatino Linotype"/>
          <w:b/>
          <w:i/>
          <w:sz w:val="22"/>
          <w:szCs w:val="22"/>
        </w:rPr>
        <w:t>Artículo 149.</w:t>
      </w:r>
      <w:r w:rsidRPr="003F3CE8">
        <w:rPr>
          <w:rFonts w:ascii="Palatino Linotype" w:eastAsia="Palatino Linotype" w:hAnsi="Palatino Linotype" w:cs="Palatino Linotype"/>
          <w:i/>
          <w:sz w:val="22"/>
          <w:szCs w:val="22"/>
        </w:rPr>
        <w:t xml:space="preserve"> El </w:t>
      </w:r>
      <w:r w:rsidRPr="003F3CE8">
        <w:rPr>
          <w:rFonts w:ascii="Palatino Linotype" w:eastAsia="Palatino Linotype" w:hAnsi="Palatino Linotype" w:cs="Palatino Linotype"/>
          <w:b/>
          <w:i/>
          <w:sz w:val="22"/>
          <w:szCs w:val="22"/>
        </w:rPr>
        <w:t>acuerdo que clasifique la información como confidencial</w:t>
      </w:r>
      <w:r w:rsidRPr="003F3CE8">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404A1756" w14:textId="77777777" w:rsidR="0008461E" w:rsidRPr="003F3CE8" w:rsidRDefault="0008461E" w:rsidP="0000040A">
      <w:pPr>
        <w:spacing w:before="240" w:line="360" w:lineRule="auto"/>
        <w:ind w:right="51"/>
        <w:jc w:val="both"/>
        <w:rPr>
          <w:rFonts w:ascii="Palatino Linotype" w:eastAsia="Palatino Linotype" w:hAnsi="Palatino Linotype" w:cs="Palatino Linotype"/>
          <w:i/>
          <w:sz w:val="22"/>
          <w:szCs w:val="22"/>
        </w:rPr>
      </w:pPr>
    </w:p>
    <w:p w14:paraId="756E1F92" w14:textId="77777777" w:rsidR="0008461E" w:rsidRPr="003F3CE8" w:rsidRDefault="0008461E" w:rsidP="0000040A">
      <w:pPr>
        <w:spacing w:line="360" w:lineRule="auto"/>
        <w:ind w:right="51"/>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Es decir, el </w:t>
      </w:r>
      <w:r w:rsidRPr="003F3CE8">
        <w:rPr>
          <w:rFonts w:ascii="Palatino Linotype" w:eastAsia="Palatino Linotype" w:hAnsi="Palatino Linotype" w:cs="Palatino Linotype"/>
          <w:b/>
          <w:sz w:val="22"/>
          <w:szCs w:val="22"/>
        </w:rPr>
        <w:t>Sujeto Obligado</w:t>
      </w:r>
      <w:r w:rsidRPr="003F3CE8">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CBE225F" w14:textId="77777777" w:rsidR="0008461E" w:rsidRPr="003F3CE8" w:rsidRDefault="0008461E" w:rsidP="0000040A">
      <w:pPr>
        <w:spacing w:line="360" w:lineRule="auto"/>
        <w:ind w:right="51"/>
        <w:jc w:val="both"/>
        <w:rPr>
          <w:rFonts w:ascii="Palatino Linotype" w:eastAsia="Palatino Linotype" w:hAnsi="Palatino Linotype" w:cs="Palatino Linotype"/>
          <w:sz w:val="22"/>
          <w:szCs w:val="22"/>
        </w:rPr>
      </w:pPr>
    </w:p>
    <w:p w14:paraId="45395394"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Al respecto, se destaca que la versión pública que elabore el </w:t>
      </w:r>
      <w:r w:rsidRPr="003F3CE8">
        <w:rPr>
          <w:rFonts w:ascii="Palatino Linotype" w:eastAsia="Palatino Linotype" w:hAnsi="Palatino Linotype" w:cs="Palatino Linotype"/>
          <w:b/>
          <w:sz w:val="22"/>
          <w:szCs w:val="22"/>
        </w:rPr>
        <w:t>SUJETO OBLIGADO</w:t>
      </w:r>
      <w:r w:rsidRPr="003F3CE8">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F3CE8">
        <w:rPr>
          <w:rFonts w:ascii="Palatino Linotype" w:eastAsia="Palatino Linotype" w:hAnsi="Palatino Linotype" w:cs="Palatino Linotype"/>
          <w:b/>
          <w:sz w:val="22"/>
          <w:szCs w:val="22"/>
        </w:rPr>
        <w:t xml:space="preserve">LINEAMIENTOS GENERALES EN MATERIA DE CLASIFICACIÓN Y DESCLASIFICACIÓN DE LA INFORMACIÓN, ASÍ COMO PARA </w:t>
      </w:r>
      <w:r w:rsidRPr="003F3CE8">
        <w:rPr>
          <w:rFonts w:ascii="Palatino Linotype" w:eastAsia="Palatino Linotype" w:hAnsi="Palatino Linotype" w:cs="Palatino Linotype"/>
          <w:b/>
          <w:sz w:val="22"/>
          <w:szCs w:val="22"/>
        </w:rPr>
        <w:lastRenderedPageBreak/>
        <w:t>LA ELABORACIÓN DE VERSIONES PÚBLICAS</w:t>
      </w:r>
      <w:r w:rsidRPr="003F3CE8">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3483007" w14:textId="77777777" w:rsidR="0008461E" w:rsidRPr="003F3CE8" w:rsidRDefault="0008461E" w:rsidP="0000040A">
      <w:pPr>
        <w:ind w:left="709" w:right="709"/>
        <w:jc w:val="both"/>
        <w:rPr>
          <w:rFonts w:ascii="Palatino Linotype" w:eastAsia="Palatino Linotype" w:hAnsi="Palatino Linotype" w:cs="Palatino Linotype"/>
          <w:b/>
          <w:i/>
          <w:sz w:val="22"/>
          <w:szCs w:val="22"/>
        </w:rPr>
      </w:pPr>
    </w:p>
    <w:p w14:paraId="43675F86"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6FC86F7E"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i/>
          <w:sz w:val="22"/>
          <w:szCs w:val="22"/>
        </w:rPr>
        <w:t>“</w:t>
      </w:r>
      <w:r w:rsidRPr="003F3CE8">
        <w:rPr>
          <w:rFonts w:ascii="Palatino Linotype" w:eastAsia="Palatino Linotype" w:hAnsi="Palatino Linotype" w:cs="Palatino Linotype"/>
          <w:b/>
          <w:i/>
          <w:sz w:val="22"/>
          <w:szCs w:val="22"/>
        </w:rPr>
        <w:t>Segundo.-</w:t>
      </w:r>
      <w:r w:rsidRPr="003F3CE8">
        <w:rPr>
          <w:rFonts w:ascii="Palatino Linotype" w:eastAsia="Palatino Linotype" w:hAnsi="Palatino Linotype" w:cs="Palatino Linotype"/>
          <w:i/>
          <w:sz w:val="22"/>
          <w:szCs w:val="22"/>
        </w:rPr>
        <w:t xml:space="preserve"> Para efectos de los presentes Lineamientos Generales, se entenderá por:</w:t>
      </w:r>
    </w:p>
    <w:p w14:paraId="776A307A"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XVIII.</w:t>
      </w:r>
      <w:r w:rsidRPr="003F3CE8">
        <w:rPr>
          <w:rFonts w:ascii="Palatino Linotype" w:eastAsia="Palatino Linotype" w:hAnsi="Palatino Linotype" w:cs="Palatino Linotype"/>
          <w:i/>
          <w:sz w:val="22"/>
          <w:szCs w:val="22"/>
        </w:rPr>
        <w:t xml:space="preserve"> </w:t>
      </w:r>
      <w:r w:rsidRPr="003F3CE8">
        <w:rPr>
          <w:rFonts w:ascii="Palatino Linotype" w:eastAsia="Palatino Linotype" w:hAnsi="Palatino Linotype" w:cs="Palatino Linotype"/>
          <w:b/>
          <w:i/>
          <w:sz w:val="22"/>
          <w:szCs w:val="22"/>
        </w:rPr>
        <w:t>Versión pública:</w:t>
      </w:r>
      <w:r w:rsidRPr="003F3CE8">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3F3CE8">
        <w:rPr>
          <w:rFonts w:ascii="Palatino Linotype" w:eastAsia="Palatino Linotype" w:hAnsi="Palatino Linotype" w:cs="Palatino Linotype"/>
          <w:b/>
          <w:i/>
          <w:sz w:val="22"/>
          <w:szCs w:val="22"/>
          <w:u w:val="single"/>
        </w:rPr>
        <w:t>fundando y motivando la</w:t>
      </w:r>
      <w:r w:rsidRPr="003F3CE8">
        <w:rPr>
          <w:rFonts w:ascii="Palatino Linotype" w:eastAsia="Palatino Linotype" w:hAnsi="Palatino Linotype" w:cs="Palatino Linotype"/>
          <w:i/>
          <w:sz w:val="22"/>
          <w:szCs w:val="22"/>
        </w:rPr>
        <w:t xml:space="preserve"> reserva o </w:t>
      </w:r>
      <w:r w:rsidRPr="003F3CE8">
        <w:rPr>
          <w:rFonts w:ascii="Palatino Linotype" w:eastAsia="Palatino Linotype" w:hAnsi="Palatino Linotype" w:cs="Palatino Linotype"/>
          <w:b/>
          <w:i/>
          <w:sz w:val="22"/>
          <w:szCs w:val="22"/>
          <w:u w:val="single"/>
        </w:rPr>
        <w:t>confidencialidad</w:t>
      </w:r>
      <w:r w:rsidRPr="003F3CE8">
        <w:rPr>
          <w:rFonts w:ascii="Palatino Linotype" w:eastAsia="Palatino Linotype" w:hAnsi="Palatino Linotype" w:cs="Palatino Linotype"/>
          <w:i/>
          <w:sz w:val="22"/>
          <w:szCs w:val="22"/>
        </w:rPr>
        <w:t>, a través de la resolución que para tal efecto emita el Comité de Transparencia.</w:t>
      </w:r>
    </w:p>
    <w:p w14:paraId="3FD2B454"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Cuarto.</w:t>
      </w:r>
      <w:r w:rsidRPr="003F3CE8">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15CC5AC"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F181214"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Quinto.</w:t>
      </w:r>
      <w:r w:rsidRPr="003F3CE8">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97A64C1"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w:t>
      </w:r>
    </w:p>
    <w:p w14:paraId="777811A2"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Séptimo.</w:t>
      </w:r>
      <w:r w:rsidRPr="003F3CE8">
        <w:rPr>
          <w:rFonts w:ascii="Palatino Linotype" w:eastAsia="Palatino Linotype" w:hAnsi="Palatino Linotype" w:cs="Palatino Linotype"/>
          <w:i/>
          <w:sz w:val="22"/>
          <w:szCs w:val="22"/>
        </w:rPr>
        <w:t xml:space="preserve"> La clasificación de la información se llevará a cabo en el momento en que:</w:t>
      </w:r>
    </w:p>
    <w:p w14:paraId="544965AB"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I.</w:t>
      </w:r>
      <w:r w:rsidRPr="003F3CE8">
        <w:rPr>
          <w:rFonts w:ascii="Palatino Linotype" w:eastAsia="Palatino Linotype" w:hAnsi="Palatino Linotype" w:cs="Palatino Linotype"/>
          <w:i/>
          <w:sz w:val="22"/>
          <w:szCs w:val="22"/>
        </w:rPr>
        <w:t xml:space="preserve"> Se reciba una solicitud de acceso a la información;</w:t>
      </w:r>
    </w:p>
    <w:p w14:paraId="1ECE27AA"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II.</w:t>
      </w:r>
      <w:r w:rsidRPr="003F3CE8">
        <w:rPr>
          <w:rFonts w:ascii="Palatino Linotype" w:eastAsia="Palatino Linotype" w:hAnsi="Palatino Linotype" w:cs="Palatino Linotype"/>
          <w:i/>
          <w:sz w:val="22"/>
          <w:szCs w:val="22"/>
        </w:rPr>
        <w:t xml:space="preserve"> Se  determine mediante resolución del Comité de Transparencia, el órgano garante </w:t>
      </w:r>
    </w:p>
    <w:p w14:paraId="65D476BA"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i/>
          <w:sz w:val="22"/>
          <w:szCs w:val="22"/>
        </w:rPr>
        <w:t>competente, o en cumplimiento a una sentencia del Poder Judicial; o</w:t>
      </w:r>
    </w:p>
    <w:p w14:paraId="22DBB2D6"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III.</w:t>
      </w:r>
      <w:r w:rsidRPr="003F3CE8">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168797B"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i/>
          <w:sz w:val="22"/>
          <w:szCs w:val="22"/>
        </w:rPr>
        <w:lastRenderedPageBreak/>
        <w:t>Los titulares de las áreas deberán revisar la clasificación al momento de la recepción de una solicitud de acceso a la información, para verificar si encuadra en una causal de reserva o de confidencialidad.</w:t>
      </w:r>
    </w:p>
    <w:p w14:paraId="0009574D"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Octavo.</w:t>
      </w:r>
      <w:r w:rsidRPr="003F3CE8">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166E2DE"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31A1379"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A69F29F"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Noveno.</w:t>
      </w:r>
      <w:r w:rsidRPr="003F3CE8">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D8DAEFA"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Décimo.</w:t>
      </w:r>
      <w:r w:rsidRPr="003F3CE8">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F7E9857"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6A7348C"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Décimo primero.</w:t>
      </w:r>
      <w:r w:rsidRPr="003F3CE8">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1797AAC4"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i/>
          <w:sz w:val="22"/>
          <w:szCs w:val="22"/>
        </w:rPr>
        <w:t>[…]</w:t>
      </w:r>
    </w:p>
    <w:p w14:paraId="307ED4C1" w14:textId="77777777" w:rsidR="0008461E" w:rsidRPr="003F3CE8" w:rsidRDefault="0008461E" w:rsidP="0000040A">
      <w:pPr>
        <w:pBdr>
          <w:top w:val="nil"/>
          <w:left w:val="nil"/>
          <w:bottom w:val="nil"/>
          <w:right w:val="nil"/>
          <w:between w:val="nil"/>
        </w:pBdr>
        <w:ind w:left="851" w:right="616"/>
        <w:jc w:val="both"/>
        <w:rPr>
          <w:rFonts w:ascii="Palatino Linotype" w:hAnsi="Palatino Linotype"/>
          <w:sz w:val="22"/>
          <w:szCs w:val="22"/>
        </w:rPr>
      </w:pPr>
      <w:r w:rsidRPr="003F3CE8">
        <w:rPr>
          <w:rFonts w:ascii="Palatino Linotype" w:eastAsia="Palatino Linotype" w:hAnsi="Palatino Linotype" w:cs="Palatino Linotype"/>
          <w:b/>
          <w:i/>
          <w:sz w:val="22"/>
          <w:szCs w:val="22"/>
        </w:rPr>
        <w:t>CAPÍTULO VIII</w:t>
      </w:r>
    </w:p>
    <w:p w14:paraId="0CB4C8C2"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b/>
          <w:i/>
          <w:sz w:val="22"/>
          <w:szCs w:val="22"/>
        </w:rPr>
      </w:pPr>
      <w:r w:rsidRPr="003F3CE8">
        <w:rPr>
          <w:rFonts w:ascii="Palatino Linotype" w:eastAsia="Palatino Linotype" w:hAnsi="Palatino Linotype" w:cs="Palatino Linotype"/>
          <w:b/>
          <w:i/>
          <w:sz w:val="22"/>
          <w:szCs w:val="22"/>
        </w:rPr>
        <w:t>DE LOS ELEMENTOS PARA LA CLASIFICACIÓN</w:t>
      </w:r>
    </w:p>
    <w:p w14:paraId="0E866963"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Quincuagésimo</w:t>
      </w:r>
      <w:r w:rsidRPr="003F3CE8">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585A333"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Quincuagésimo primero</w:t>
      </w:r>
      <w:r w:rsidRPr="003F3CE8">
        <w:rPr>
          <w:rFonts w:ascii="Palatino Linotype" w:eastAsia="Palatino Linotype" w:hAnsi="Palatino Linotype" w:cs="Palatino Linotype"/>
          <w:i/>
          <w:sz w:val="22"/>
          <w:szCs w:val="22"/>
        </w:rPr>
        <w:t>. Toda acta del Comité de Transparencia deberá contener:</w:t>
      </w:r>
    </w:p>
    <w:p w14:paraId="02D2CA20"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lastRenderedPageBreak/>
        <w:t xml:space="preserve">I. El número de sesión y fecha; </w:t>
      </w:r>
    </w:p>
    <w:p w14:paraId="6BA0E4FF"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II. El nombre del área que solicitó la clasificación de información;</w:t>
      </w:r>
    </w:p>
    <w:p w14:paraId="167DED66"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III. La fundamentación legal y motivación correspondiente;</w:t>
      </w:r>
    </w:p>
    <w:p w14:paraId="780915AD"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IV. La resolución o resoluciones aprobadas; y</w:t>
      </w:r>
    </w:p>
    <w:p w14:paraId="0F9193D3"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 xml:space="preserve">V. La rúbrica o firma digital de cada integrante del Comité de Transparencia. </w:t>
      </w:r>
    </w:p>
    <w:p w14:paraId="5EE0B06F"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6CDD87A9"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 Los motivos y razonamientos que sustenten la confirmación o modificación de la prueba de daño;</w:t>
      </w:r>
    </w:p>
    <w:p w14:paraId="09AA4979"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II. Descripción de las partes o secciones reservadas, en caso de clasificación parcial;</w:t>
      </w:r>
    </w:p>
    <w:p w14:paraId="64D149CC"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III. El periodo por el que mantendrá su clasificación y fecha de expiración; y</w:t>
      </w:r>
    </w:p>
    <w:p w14:paraId="4C0902B5" w14:textId="77777777" w:rsidR="0008461E" w:rsidRPr="003F3CE8" w:rsidRDefault="0008461E" w:rsidP="0000040A">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IV. El nombre del titular y área encargada de realizar la versión pública del documento, en su caso.</w:t>
      </w:r>
    </w:p>
    <w:p w14:paraId="10B9AD4D" w14:textId="77777777" w:rsidR="0008461E" w:rsidRPr="003F3CE8" w:rsidRDefault="0008461E" w:rsidP="0000040A">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E3A2AC1" w14:textId="77777777" w:rsidR="0008461E" w:rsidRPr="003F3CE8" w:rsidRDefault="0008461E" w:rsidP="0000040A">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8870867" w14:textId="77777777" w:rsidR="0008461E" w:rsidRPr="003F3CE8" w:rsidRDefault="0008461E" w:rsidP="0000040A">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b/>
          <w:i/>
          <w:sz w:val="22"/>
          <w:szCs w:val="22"/>
        </w:rPr>
        <w:t>Quincuagésimo segundo</w:t>
      </w:r>
      <w:r w:rsidRPr="003F3CE8">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F5A2C89" w14:textId="77777777" w:rsidR="0008461E" w:rsidRPr="003F3CE8" w:rsidRDefault="0008461E" w:rsidP="0000040A">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516B6ACC" w14:textId="77777777" w:rsidR="0008461E" w:rsidRPr="003F3CE8" w:rsidRDefault="0008461E" w:rsidP="0000040A">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0ECE496" w14:textId="77777777" w:rsidR="0008461E" w:rsidRPr="003F3CE8" w:rsidRDefault="0008461E" w:rsidP="0000040A">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B0A051E" w14:textId="77777777" w:rsidR="0008461E" w:rsidRPr="003F3CE8" w:rsidRDefault="0008461E" w:rsidP="0000040A">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III. Señalar las personas o instancias autorizadas a acceder a la información clasificada.</w:t>
      </w:r>
    </w:p>
    <w:p w14:paraId="0A731356" w14:textId="77777777" w:rsidR="0008461E" w:rsidRPr="003F3CE8" w:rsidRDefault="0008461E" w:rsidP="0000040A">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BB98FFF" w14:textId="77777777" w:rsidR="0008461E" w:rsidRPr="003F3CE8" w:rsidRDefault="0008461E" w:rsidP="0000040A">
      <w:pPr>
        <w:pBdr>
          <w:top w:val="nil"/>
          <w:left w:val="nil"/>
          <w:bottom w:val="nil"/>
          <w:right w:val="nil"/>
          <w:between w:val="nil"/>
        </w:pBdr>
        <w:spacing w:after="160"/>
        <w:ind w:left="851" w:right="709"/>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lastRenderedPageBreak/>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8D62DF6" w14:textId="77777777" w:rsidR="0008461E" w:rsidRPr="003F3CE8" w:rsidRDefault="0008461E" w:rsidP="0000040A">
      <w:pPr>
        <w:pBdr>
          <w:top w:val="nil"/>
          <w:left w:val="nil"/>
          <w:bottom w:val="nil"/>
          <w:right w:val="nil"/>
          <w:between w:val="nil"/>
        </w:pBdr>
        <w:spacing w:after="160"/>
        <w:ind w:left="851" w:right="709"/>
        <w:jc w:val="both"/>
        <w:rPr>
          <w:rFonts w:ascii="Palatino Linotype" w:hAnsi="Palatino Linotype"/>
          <w:sz w:val="22"/>
          <w:szCs w:val="22"/>
        </w:rPr>
      </w:pPr>
      <w:r w:rsidRPr="003F3CE8">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3F3CE8">
        <w:rPr>
          <w:rFonts w:ascii="Palatino Linotype" w:eastAsia="Palatino Linotype" w:hAnsi="Palatino Linotype" w:cs="Palatino Linotype"/>
          <w:i/>
          <w:sz w:val="22"/>
          <w:szCs w:val="22"/>
        </w:rPr>
        <w:t>testado</w:t>
      </w:r>
      <w:proofErr w:type="spellEnd"/>
      <w:r w:rsidRPr="003F3CE8">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6BAE07D0" w14:textId="77777777" w:rsidR="0008461E" w:rsidRPr="003F3CE8" w:rsidRDefault="0008461E" w:rsidP="0000040A">
      <w:pPr>
        <w:jc w:val="both"/>
        <w:rPr>
          <w:rFonts w:ascii="Palatino Linotype" w:hAnsi="Palatino Linotype"/>
          <w:sz w:val="22"/>
          <w:szCs w:val="22"/>
        </w:rPr>
      </w:pPr>
    </w:p>
    <w:p w14:paraId="0E6EA16A"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Efectivamente, cuando se clasifica información como confidencial es importante someterlo al Comité de Transparencia, quien debe confirmar, modificar o revocar la clasificación. </w:t>
      </w:r>
    </w:p>
    <w:p w14:paraId="453313E2"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p>
    <w:p w14:paraId="538E9DAA" w14:textId="77777777" w:rsidR="0008461E" w:rsidRPr="003F3CE8" w:rsidRDefault="0008461E" w:rsidP="0000040A">
      <w:pPr>
        <w:shd w:val="clear" w:color="auto" w:fill="FFFFFF"/>
        <w:spacing w:line="360" w:lineRule="auto"/>
        <w:ind w:right="51"/>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3F3CE8">
        <w:rPr>
          <w:rFonts w:ascii="Palatino Linotype" w:eastAsia="Palatino Linotype" w:hAnsi="Palatino Linotype" w:cs="Palatino Linotype"/>
          <w:b/>
          <w:sz w:val="22"/>
          <w:szCs w:val="22"/>
        </w:rPr>
        <w:t>Recurrente</w:t>
      </w:r>
      <w:r w:rsidRPr="003F3CE8">
        <w:rPr>
          <w:rFonts w:ascii="Palatino Linotype" w:eastAsia="Palatino Linotype" w:hAnsi="Palatino Linotype" w:cs="Palatino Linotype"/>
          <w:sz w:val="22"/>
          <w:szCs w:val="22"/>
        </w:rPr>
        <w:t>.</w:t>
      </w:r>
    </w:p>
    <w:p w14:paraId="2143776C" w14:textId="77777777" w:rsidR="0008461E" w:rsidRPr="003F3CE8" w:rsidRDefault="0008461E" w:rsidP="0000040A">
      <w:pPr>
        <w:spacing w:line="360" w:lineRule="auto"/>
        <w:jc w:val="both"/>
        <w:rPr>
          <w:rFonts w:ascii="Palatino Linotype" w:eastAsia="Palatino Linotype" w:hAnsi="Palatino Linotype" w:cs="Palatino Linotype"/>
          <w:b/>
          <w:sz w:val="22"/>
          <w:szCs w:val="22"/>
        </w:rPr>
      </w:pPr>
    </w:p>
    <w:p w14:paraId="34493CF5" w14:textId="016F2402" w:rsidR="0008461E" w:rsidRPr="003F3CE8" w:rsidRDefault="0008461E" w:rsidP="0000040A">
      <w:pPr>
        <w:spacing w:line="360" w:lineRule="auto"/>
        <w:ind w:right="49"/>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3F3CE8">
        <w:rPr>
          <w:rFonts w:ascii="Palatino Linotype" w:eastAsia="Palatino Linotype" w:hAnsi="Palatino Linotype" w:cs="Palatino Linotype"/>
          <w:b/>
          <w:sz w:val="22"/>
          <w:szCs w:val="22"/>
        </w:rPr>
        <w:t>RECURRENTE</w:t>
      </w:r>
      <w:r w:rsidRPr="003F3CE8">
        <w:rPr>
          <w:rFonts w:ascii="Palatino Linotype" w:eastAsia="Palatino Linotype" w:hAnsi="Palatino Linotype" w:cs="Palatino Linotype"/>
          <w:sz w:val="22"/>
          <w:szCs w:val="22"/>
        </w:rPr>
        <w:t xml:space="preserve"> dentro del recurso de revisión </w:t>
      </w:r>
      <w:r w:rsidRPr="003F3CE8">
        <w:rPr>
          <w:rFonts w:ascii="Palatino Linotype" w:eastAsia="Palatino Linotype" w:hAnsi="Palatino Linotype" w:cs="Palatino Linotype"/>
          <w:b/>
          <w:sz w:val="22"/>
          <w:szCs w:val="22"/>
        </w:rPr>
        <w:t>06509/INFOEM/IP/RR/2024</w:t>
      </w:r>
      <w:r w:rsidRPr="003F3CE8">
        <w:rPr>
          <w:rFonts w:ascii="Palatino Linotype" w:eastAsia="Palatino Linotype" w:hAnsi="Palatino Linotype" w:cs="Palatino Linotype"/>
          <w:sz w:val="22"/>
          <w:szCs w:val="22"/>
        </w:rPr>
        <w:t xml:space="preserve">; por ello, y con fundamento en la </w:t>
      </w:r>
      <w:r w:rsidR="00BE56CA" w:rsidRPr="003F3CE8">
        <w:rPr>
          <w:rFonts w:ascii="Palatino Linotype" w:eastAsia="Palatino Linotype" w:hAnsi="Palatino Linotype" w:cs="Palatino Linotype"/>
          <w:sz w:val="22"/>
          <w:szCs w:val="22"/>
        </w:rPr>
        <w:lastRenderedPageBreak/>
        <w:t>fracción III</w:t>
      </w:r>
      <w:r w:rsidRPr="003F3CE8">
        <w:rPr>
          <w:rFonts w:ascii="Palatino Linotype" w:eastAsia="Palatino Linotype" w:hAnsi="Palatino Linotype" w:cs="Palatino Linotype"/>
          <w:sz w:val="22"/>
          <w:szCs w:val="22"/>
        </w:rPr>
        <w:t xml:space="preserve"> del numeral 186 de la Ley de Transparencia y Acceso a la Información Pública del Estado de México y Municipios, por lo que se </w:t>
      </w:r>
      <w:r w:rsidRPr="003F3CE8">
        <w:rPr>
          <w:rFonts w:ascii="Palatino Linotype" w:eastAsia="Palatino Linotype" w:hAnsi="Palatino Linotype" w:cs="Palatino Linotype"/>
          <w:b/>
          <w:sz w:val="22"/>
          <w:szCs w:val="22"/>
        </w:rPr>
        <w:t xml:space="preserve">REVOCA </w:t>
      </w:r>
      <w:r w:rsidRPr="003F3CE8">
        <w:rPr>
          <w:rFonts w:ascii="Palatino Linotype" w:eastAsia="Palatino Linotype" w:hAnsi="Palatino Linotype" w:cs="Palatino Linotype"/>
          <w:sz w:val="22"/>
          <w:szCs w:val="22"/>
        </w:rPr>
        <w:t xml:space="preserve">la respuesta del </w:t>
      </w:r>
      <w:r w:rsidRPr="003F3CE8">
        <w:rPr>
          <w:rFonts w:ascii="Palatino Linotype" w:eastAsia="Palatino Linotype" w:hAnsi="Palatino Linotype" w:cs="Palatino Linotype"/>
          <w:b/>
          <w:sz w:val="22"/>
          <w:szCs w:val="22"/>
        </w:rPr>
        <w:t>SU</w:t>
      </w:r>
      <w:r w:rsidRPr="003F3CE8">
        <w:rPr>
          <w:rFonts w:ascii="Palatino Linotype" w:eastAsia="Palatino Linotype" w:hAnsi="Palatino Linotype" w:cs="Palatino Linotype"/>
          <w:b/>
          <w:bCs/>
          <w:sz w:val="22"/>
          <w:szCs w:val="22"/>
        </w:rPr>
        <w:t xml:space="preserve">JETO OBLIGADO </w:t>
      </w:r>
      <w:r w:rsidRPr="003F3CE8">
        <w:rPr>
          <w:rFonts w:ascii="Palatino Linotype" w:eastAsia="Palatino Linotype" w:hAnsi="Palatino Linotype" w:cs="Palatino Linotype"/>
          <w:sz w:val="22"/>
          <w:szCs w:val="22"/>
        </w:rPr>
        <w:t xml:space="preserve">a la solicitud de información </w:t>
      </w:r>
      <w:r w:rsidRPr="003F3CE8">
        <w:rPr>
          <w:rFonts w:ascii="Palatino Linotype" w:eastAsia="Palatino Linotype" w:hAnsi="Palatino Linotype" w:cs="Palatino Linotype"/>
          <w:b/>
          <w:sz w:val="22"/>
          <w:szCs w:val="22"/>
        </w:rPr>
        <w:t>00696/SF/IP/2024.</w:t>
      </w:r>
    </w:p>
    <w:p w14:paraId="78B44ADB" w14:textId="77777777" w:rsidR="0008461E" w:rsidRPr="003F3CE8" w:rsidRDefault="0008461E" w:rsidP="0000040A">
      <w:pPr>
        <w:spacing w:line="360" w:lineRule="auto"/>
        <w:ind w:right="49"/>
        <w:jc w:val="both"/>
        <w:rPr>
          <w:rFonts w:ascii="Palatino Linotype" w:eastAsia="Palatino Linotype" w:hAnsi="Palatino Linotype" w:cs="Palatino Linotype"/>
          <w:sz w:val="22"/>
          <w:szCs w:val="22"/>
        </w:rPr>
      </w:pPr>
    </w:p>
    <w:p w14:paraId="37A8BB2E" w14:textId="77777777" w:rsidR="0008461E" w:rsidRPr="003F3CE8" w:rsidRDefault="0008461E" w:rsidP="0000040A">
      <w:pPr>
        <w:spacing w:line="360" w:lineRule="auto"/>
        <w:ind w:right="49"/>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E593810" w14:textId="77777777" w:rsidR="0008461E" w:rsidRPr="003F3CE8" w:rsidRDefault="0008461E" w:rsidP="00BE56C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3778C03" w14:textId="77777777" w:rsidR="003A5BF3" w:rsidRPr="003F3CE8" w:rsidRDefault="00B830DD" w:rsidP="00BE56CA">
      <w:pPr>
        <w:spacing w:line="360" w:lineRule="auto"/>
        <w:jc w:val="center"/>
        <w:rPr>
          <w:rFonts w:ascii="Palatino Linotype" w:eastAsia="Palatino Linotype" w:hAnsi="Palatino Linotype" w:cs="Palatino Linotype"/>
          <w:b/>
          <w:sz w:val="22"/>
          <w:szCs w:val="22"/>
        </w:rPr>
      </w:pPr>
      <w:r w:rsidRPr="003F3CE8">
        <w:rPr>
          <w:rFonts w:ascii="Palatino Linotype" w:eastAsia="Palatino Linotype" w:hAnsi="Palatino Linotype" w:cs="Palatino Linotype"/>
          <w:b/>
          <w:sz w:val="22"/>
          <w:szCs w:val="22"/>
        </w:rPr>
        <w:t>R E S U E L V E:</w:t>
      </w:r>
    </w:p>
    <w:p w14:paraId="6C430197" w14:textId="77777777" w:rsidR="003A5BF3" w:rsidRPr="003F3CE8" w:rsidRDefault="003A5BF3" w:rsidP="0000040A">
      <w:pPr>
        <w:spacing w:line="360" w:lineRule="auto"/>
        <w:jc w:val="both"/>
        <w:rPr>
          <w:rFonts w:ascii="Palatino Linotype" w:eastAsia="Palatino Linotype" w:hAnsi="Palatino Linotype" w:cs="Palatino Linotype"/>
          <w:b/>
          <w:sz w:val="22"/>
          <w:szCs w:val="22"/>
        </w:rPr>
      </w:pPr>
    </w:p>
    <w:p w14:paraId="289920A2" w14:textId="7B2D3998" w:rsidR="0008461E" w:rsidRPr="003F3CE8" w:rsidRDefault="0008461E" w:rsidP="0000040A">
      <w:pPr>
        <w:spacing w:line="360" w:lineRule="auto"/>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 xml:space="preserve">Primero. </w:t>
      </w:r>
      <w:r w:rsidRPr="003F3CE8">
        <w:rPr>
          <w:rFonts w:ascii="Palatino Linotype" w:eastAsia="Palatino Linotype" w:hAnsi="Palatino Linotype" w:cs="Palatino Linotype"/>
          <w:sz w:val="22"/>
          <w:szCs w:val="22"/>
        </w:rPr>
        <w:t>Se</w:t>
      </w:r>
      <w:r w:rsidRPr="003F3CE8">
        <w:rPr>
          <w:rFonts w:ascii="Palatino Linotype" w:hAnsi="Palatino Linotype"/>
          <w:sz w:val="22"/>
          <w:szCs w:val="22"/>
        </w:rPr>
        <w:t xml:space="preserve"> </w:t>
      </w:r>
      <w:r w:rsidRPr="003F3CE8">
        <w:rPr>
          <w:rFonts w:ascii="Palatino Linotype" w:hAnsi="Palatino Linotype"/>
          <w:b/>
          <w:sz w:val="22"/>
          <w:szCs w:val="22"/>
        </w:rPr>
        <w:t>REVOCA</w:t>
      </w:r>
      <w:r w:rsidRPr="003F3CE8">
        <w:rPr>
          <w:rFonts w:ascii="Palatino Linotype" w:eastAsia="Palatino Linotype" w:hAnsi="Palatino Linotype" w:cs="Palatino Linotype"/>
          <w:b/>
          <w:sz w:val="22"/>
          <w:szCs w:val="22"/>
        </w:rPr>
        <w:t xml:space="preserve"> </w:t>
      </w:r>
      <w:r w:rsidRPr="003F3CE8">
        <w:rPr>
          <w:rFonts w:ascii="Palatino Linotype" w:eastAsia="Palatino Linotype" w:hAnsi="Palatino Linotype" w:cs="Palatino Linotype"/>
          <w:sz w:val="22"/>
          <w:szCs w:val="22"/>
        </w:rPr>
        <w:t xml:space="preserve">la respuesta entregada por </w:t>
      </w:r>
      <w:r w:rsidRPr="003F3CE8">
        <w:rPr>
          <w:rFonts w:ascii="Palatino Linotype" w:eastAsia="Palatino Linotype" w:hAnsi="Palatino Linotype" w:cs="Palatino Linotype"/>
          <w:b/>
          <w:sz w:val="22"/>
          <w:szCs w:val="22"/>
        </w:rPr>
        <w:t xml:space="preserve">EL SUJETO OBLIGADO </w:t>
      </w:r>
      <w:r w:rsidRPr="003F3CE8">
        <w:rPr>
          <w:rFonts w:ascii="Palatino Linotype" w:eastAsia="Palatino Linotype" w:hAnsi="Palatino Linotype" w:cs="Palatino Linotype"/>
          <w:sz w:val="22"/>
          <w:szCs w:val="22"/>
        </w:rPr>
        <w:t xml:space="preserve">a la solicitud de información </w:t>
      </w:r>
      <w:r w:rsidRPr="003F3CE8">
        <w:rPr>
          <w:rFonts w:ascii="Palatino Linotype" w:eastAsia="Palatino Linotype" w:hAnsi="Palatino Linotype" w:cs="Palatino Linotype"/>
          <w:b/>
          <w:sz w:val="22"/>
          <w:szCs w:val="22"/>
        </w:rPr>
        <w:t>00696/SF/IP/2024</w:t>
      </w:r>
      <w:r w:rsidRPr="003F3CE8">
        <w:rPr>
          <w:rFonts w:ascii="Palatino Linotype" w:eastAsia="Palatino Linotype" w:hAnsi="Palatino Linotype" w:cs="Palatino Linotype"/>
          <w:sz w:val="22"/>
          <w:szCs w:val="22"/>
        </w:rPr>
        <w:t xml:space="preserve">, por resultar fundadas las razones o motivos de inconformidad hechos valer por la parte </w:t>
      </w:r>
      <w:r w:rsidRPr="003F3CE8">
        <w:rPr>
          <w:rFonts w:ascii="Palatino Linotype" w:eastAsia="Palatino Linotype" w:hAnsi="Palatino Linotype" w:cs="Palatino Linotype"/>
          <w:b/>
          <w:sz w:val="22"/>
          <w:szCs w:val="22"/>
        </w:rPr>
        <w:t xml:space="preserve">RECURRENTE, </w:t>
      </w:r>
      <w:r w:rsidRPr="003F3CE8">
        <w:rPr>
          <w:rFonts w:ascii="Palatino Linotype" w:eastAsia="Palatino Linotype" w:hAnsi="Palatino Linotype" w:cs="Palatino Linotype"/>
          <w:sz w:val="22"/>
          <w:szCs w:val="22"/>
        </w:rPr>
        <w:t xml:space="preserve">en el Recurso de Revisión </w:t>
      </w:r>
      <w:r w:rsidRPr="003F3CE8">
        <w:rPr>
          <w:rFonts w:ascii="Palatino Linotype" w:eastAsia="Palatino Linotype" w:hAnsi="Palatino Linotype" w:cs="Palatino Linotype"/>
          <w:b/>
          <w:sz w:val="22"/>
          <w:szCs w:val="22"/>
        </w:rPr>
        <w:t>06509/INFOEM/IP/RR/2024,</w:t>
      </w:r>
      <w:r w:rsidRPr="003F3CE8">
        <w:rPr>
          <w:rFonts w:ascii="Palatino Linotype" w:eastAsia="Palatino Linotype" w:hAnsi="Palatino Linotype" w:cs="Palatino Linotype"/>
          <w:sz w:val="22"/>
          <w:szCs w:val="22"/>
        </w:rPr>
        <w:t xml:space="preserve"> en términos del considerando </w:t>
      </w:r>
      <w:r w:rsidRPr="003F3CE8">
        <w:rPr>
          <w:rFonts w:ascii="Palatino Linotype" w:eastAsia="Palatino Linotype" w:hAnsi="Palatino Linotype" w:cs="Palatino Linotype"/>
          <w:b/>
          <w:sz w:val="22"/>
          <w:szCs w:val="22"/>
        </w:rPr>
        <w:t>Cuarto</w:t>
      </w:r>
      <w:r w:rsidRPr="003F3CE8">
        <w:rPr>
          <w:rFonts w:ascii="Palatino Linotype" w:eastAsia="Palatino Linotype" w:hAnsi="Palatino Linotype" w:cs="Palatino Linotype"/>
          <w:sz w:val="22"/>
          <w:szCs w:val="22"/>
        </w:rPr>
        <w:t xml:space="preserve"> de la presente Resolución.</w:t>
      </w:r>
    </w:p>
    <w:p w14:paraId="1585B6CE" w14:textId="77777777" w:rsidR="0008461E" w:rsidRPr="003F3CE8" w:rsidRDefault="0008461E" w:rsidP="0000040A">
      <w:pPr>
        <w:spacing w:line="360" w:lineRule="auto"/>
        <w:ind w:right="49"/>
        <w:jc w:val="both"/>
        <w:rPr>
          <w:rFonts w:ascii="Palatino Linotype" w:eastAsia="Palatino Linotype" w:hAnsi="Palatino Linotype" w:cs="Palatino Linotype"/>
          <w:sz w:val="22"/>
          <w:szCs w:val="22"/>
        </w:rPr>
      </w:pPr>
    </w:p>
    <w:p w14:paraId="45C2A90B" w14:textId="738AA667" w:rsidR="0008461E" w:rsidRPr="003F3CE8" w:rsidRDefault="0008461E" w:rsidP="0000040A">
      <w:pPr>
        <w:spacing w:line="360" w:lineRule="auto"/>
        <w:jc w:val="both"/>
        <w:rPr>
          <w:rFonts w:ascii="Palatino Linotype" w:eastAsia="Palatino Linotype" w:hAnsi="Palatino Linotype" w:cs="Palatino Linotype"/>
          <w:sz w:val="22"/>
          <w:szCs w:val="22"/>
        </w:rPr>
      </w:pPr>
      <w:bookmarkStart w:id="4" w:name="_heading=h.3dy6vkm" w:colFirst="0" w:colLast="0"/>
      <w:bookmarkEnd w:id="4"/>
      <w:r w:rsidRPr="003F3CE8">
        <w:rPr>
          <w:rFonts w:ascii="Palatino Linotype" w:eastAsia="Palatino Linotype" w:hAnsi="Palatino Linotype" w:cs="Palatino Linotype"/>
          <w:b/>
          <w:sz w:val="22"/>
          <w:szCs w:val="22"/>
        </w:rPr>
        <w:t>Segundo.</w:t>
      </w:r>
      <w:r w:rsidRPr="003F3CE8">
        <w:rPr>
          <w:rFonts w:ascii="Palatino Linotype" w:eastAsia="Palatino Linotype" w:hAnsi="Palatino Linotype" w:cs="Palatino Linotype"/>
          <w:sz w:val="22"/>
          <w:szCs w:val="22"/>
        </w:rPr>
        <w:t xml:space="preserve"> Se</w:t>
      </w:r>
      <w:r w:rsidRPr="003F3CE8">
        <w:rPr>
          <w:rFonts w:ascii="Palatino Linotype" w:eastAsia="Palatino Linotype" w:hAnsi="Palatino Linotype" w:cs="Palatino Linotype"/>
          <w:b/>
          <w:sz w:val="22"/>
          <w:szCs w:val="22"/>
        </w:rPr>
        <w:t xml:space="preserve"> Ordena </w:t>
      </w:r>
      <w:r w:rsidRPr="003F3CE8">
        <w:rPr>
          <w:rFonts w:ascii="Palatino Linotype" w:eastAsia="Palatino Linotype" w:hAnsi="Palatino Linotype" w:cs="Palatino Linotype"/>
          <w:sz w:val="22"/>
          <w:szCs w:val="22"/>
        </w:rPr>
        <w:t xml:space="preserve">al </w:t>
      </w:r>
      <w:r w:rsidRPr="003F3CE8">
        <w:rPr>
          <w:rFonts w:ascii="Palatino Linotype" w:eastAsia="Palatino Linotype" w:hAnsi="Palatino Linotype" w:cs="Palatino Linotype"/>
          <w:b/>
          <w:sz w:val="22"/>
          <w:szCs w:val="22"/>
        </w:rPr>
        <w:t>Sujeto Obligado</w:t>
      </w:r>
      <w:r w:rsidRPr="003F3CE8">
        <w:rPr>
          <w:rFonts w:ascii="Palatino Linotype" w:eastAsia="Palatino Linotype" w:hAnsi="Palatino Linotype" w:cs="Palatino Linotype"/>
          <w:sz w:val="22"/>
          <w:szCs w:val="22"/>
        </w:rPr>
        <w:t xml:space="preserve">, haga entrega a la parte </w:t>
      </w:r>
      <w:r w:rsidRPr="003F3CE8">
        <w:rPr>
          <w:rFonts w:ascii="Palatino Linotype" w:eastAsia="Palatino Linotype" w:hAnsi="Palatino Linotype" w:cs="Palatino Linotype"/>
          <w:b/>
          <w:sz w:val="22"/>
          <w:szCs w:val="22"/>
        </w:rPr>
        <w:t xml:space="preserve">Recurrente </w:t>
      </w:r>
      <w:r w:rsidRPr="003F3CE8">
        <w:rPr>
          <w:rFonts w:ascii="Palatino Linotype" w:eastAsia="Palatino Linotype" w:hAnsi="Palatino Linotype" w:cs="Palatino Linotype"/>
          <w:sz w:val="22"/>
          <w:szCs w:val="22"/>
        </w:rPr>
        <w:t xml:space="preserve">en términos de los </w:t>
      </w:r>
      <w:r w:rsidRPr="003F3CE8">
        <w:rPr>
          <w:rFonts w:ascii="Palatino Linotype" w:eastAsia="Palatino Linotype" w:hAnsi="Palatino Linotype" w:cs="Palatino Linotype"/>
          <w:b/>
          <w:sz w:val="22"/>
          <w:szCs w:val="22"/>
        </w:rPr>
        <w:t>Considerandos Cuarto y Quinto</w:t>
      </w:r>
      <w:r w:rsidRPr="003F3CE8">
        <w:rPr>
          <w:rFonts w:ascii="Palatino Linotype" w:eastAsia="Palatino Linotype" w:hAnsi="Palatino Linotype" w:cs="Palatino Linotype"/>
          <w:sz w:val="22"/>
          <w:szCs w:val="22"/>
        </w:rPr>
        <w:t xml:space="preserve">, a través del Sistema de Acceso a la Información Mexiquense (SAIMEX), de ser el caso en versión pública, el o los documentos donde conste, la siguiente información: </w:t>
      </w:r>
    </w:p>
    <w:p w14:paraId="57DBEB47"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p>
    <w:p w14:paraId="634D5C2B" w14:textId="742003EF" w:rsidR="0008461E" w:rsidRPr="003F3CE8" w:rsidRDefault="0008461E" w:rsidP="0000040A">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rPr>
      </w:pPr>
      <w:bookmarkStart w:id="5" w:name="_heading=h.kc4zj077h7pb" w:colFirst="0" w:colLast="0"/>
      <w:bookmarkEnd w:id="5"/>
      <w:r w:rsidRPr="003F3CE8">
        <w:rPr>
          <w:rFonts w:ascii="Palatino Linotype" w:eastAsia="Palatino Linotype" w:hAnsi="Palatino Linotype" w:cs="Palatino Linotype"/>
          <w:b/>
        </w:rPr>
        <w:t>Evaluaciones programadas en los ejercicios dos mil veinte, dos mil veintiuno y dos mil veintidós al Instituto de Seguridad Social del Estado de México</w:t>
      </w:r>
      <w:r w:rsidR="00BE56CA" w:rsidRPr="003F3CE8">
        <w:rPr>
          <w:rFonts w:ascii="Palatino Linotype" w:eastAsia="Palatino Linotype" w:hAnsi="Palatino Linotype" w:cs="Palatino Linotype"/>
          <w:b/>
        </w:rPr>
        <w:t xml:space="preserve"> y Municipios,</w:t>
      </w:r>
      <w:r w:rsidR="00F9234E" w:rsidRPr="003F3CE8">
        <w:rPr>
          <w:rFonts w:ascii="Palatino Linotype" w:eastAsia="Palatino Linotype" w:hAnsi="Palatino Linotype" w:cs="Palatino Linotype"/>
          <w:b/>
        </w:rPr>
        <w:t xml:space="preserve"> por la Dirección General de Evaluación del Desempeño Institucional. </w:t>
      </w:r>
    </w:p>
    <w:p w14:paraId="52DC1459" w14:textId="77777777" w:rsidR="0008461E" w:rsidRPr="003F3CE8" w:rsidRDefault="0008461E" w:rsidP="0000040A">
      <w:pPr>
        <w:pStyle w:val="Prrafodelista"/>
        <w:jc w:val="both"/>
        <w:rPr>
          <w:rFonts w:ascii="Palatino Linotype" w:eastAsia="Palatino Linotype" w:hAnsi="Palatino Linotype" w:cs="Palatino Linotype"/>
          <w:b/>
        </w:rPr>
      </w:pPr>
    </w:p>
    <w:p w14:paraId="6005719F" w14:textId="77777777" w:rsidR="0008461E" w:rsidRPr="003F3CE8" w:rsidRDefault="0008461E" w:rsidP="0000040A">
      <w:pPr>
        <w:spacing w:line="360" w:lineRule="auto"/>
        <w:ind w:left="360" w:right="615"/>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lastRenderedPageBreak/>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3F3CE8">
        <w:rPr>
          <w:rFonts w:ascii="Palatino Linotype" w:eastAsia="Palatino Linotype" w:hAnsi="Palatino Linotype" w:cs="Palatino Linotype"/>
          <w:b/>
          <w:i/>
          <w:sz w:val="22"/>
          <w:szCs w:val="22"/>
        </w:rPr>
        <w:t xml:space="preserve"> </w:t>
      </w:r>
      <w:r w:rsidRPr="003F3CE8">
        <w:rPr>
          <w:rFonts w:ascii="Palatino Linotype" w:eastAsia="Palatino Linotype" w:hAnsi="Palatino Linotype" w:cs="Palatino Linotype"/>
          <w:i/>
          <w:sz w:val="22"/>
          <w:szCs w:val="22"/>
        </w:rPr>
        <w:t>y  se ponga a disposición de la parte Recurrente, en términos de los artículos 49, fracción VIII,  de la Ley de Transparencia y Acceso a la Información Pública del Estado de México y Municipios.</w:t>
      </w:r>
    </w:p>
    <w:p w14:paraId="4BE4D20E" w14:textId="77777777" w:rsidR="0008461E" w:rsidRPr="003F3CE8" w:rsidRDefault="0008461E" w:rsidP="0000040A">
      <w:pPr>
        <w:spacing w:line="360" w:lineRule="auto"/>
        <w:ind w:left="360" w:right="615"/>
        <w:jc w:val="both"/>
        <w:rPr>
          <w:rFonts w:ascii="Palatino Linotype" w:eastAsia="Palatino Linotype" w:hAnsi="Palatino Linotype" w:cs="Palatino Linotype"/>
          <w:i/>
          <w:sz w:val="22"/>
          <w:szCs w:val="22"/>
        </w:rPr>
      </w:pPr>
    </w:p>
    <w:p w14:paraId="245B2F24" w14:textId="304C404E" w:rsidR="0008461E" w:rsidRPr="003F3CE8" w:rsidRDefault="0008461E" w:rsidP="0000040A">
      <w:pPr>
        <w:spacing w:line="360" w:lineRule="auto"/>
        <w:ind w:left="360" w:right="615"/>
        <w:jc w:val="both"/>
        <w:rPr>
          <w:rFonts w:ascii="Palatino Linotype" w:eastAsia="Palatino Linotype" w:hAnsi="Palatino Linotype" w:cs="Palatino Linotype"/>
          <w:i/>
          <w:sz w:val="22"/>
          <w:szCs w:val="22"/>
        </w:rPr>
      </w:pPr>
      <w:r w:rsidRPr="003F3CE8">
        <w:rPr>
          <w:rFonts w:ascii="Palatino Linotype" w:eastAsia="Palatino Linotype" w:hAnsi="Palatino Linotype" w:cs="Palatino Linotype"/>
          <w:i/>
          <w:sz w:val="22"/>
          <w:szCs w:val="22"/>
        </w:rPr>
        <w:t xml:space="preserve">Para el caso de que el </w:t>
      </w:r>
      <w:r w:rsidRPr="003F3CE8">
        <w:rPr>
          <w:rFonts w:ascii="Palatino Linotype" w:eastAsia="Palatino Linotype" w:hAnsi="Palatino Linotype" w:cs="Palatino Linotype"/>
          <w:b/>
          <w:i/>
          <w:sz w:val="22"/>
          <w:szCs w:val="22"/>
        </w:rPr>
        <w:t>Sujeto Obligado</w:t>
      </w:r>
      <w:r w:rsidRPr="003F3CE8">
        <w:rPr>
          <w:rFonts w:ascii="Palatino Linotype" w:eastAsia="Palatino Linotype" w:hAnsi="Palatino Linotype" w:cs="Palatino Linotype"/>
          <w:i/>
          <w:sz w:val="22"/>
          <w:szCs w:val="22"/>
        </w:rPr>
        <w:t xml:space="preserve"> no cuente con información </w:t>
      </w:r>
      <w:r w:rsidR="00F9234E" w:rsidRPr="003F3CE8">
        <w:rPr>
          <w:rFonts w:ascii="Palatino Linotype" w:eastAsia="Palatino Linotype" w:hAnsi="Palatino Linotype" w:cs="Palatino Linotype"/>
          <w:i/>
          <w:sz w:val="22"/>
          <w:szCs w:val="22"/>
        </w:rPr>
        <w:t>de alguna temporalidad por no haberse programado evaluaciones</w:t>
      </w:r>
      <w:r w:rsidRPr="003F3CE8">
        <w:rPr>
          <w:rFonts w:ascii="Palatino Linotype" w:eastAsia="Palatino Linotype" w:hAnsi="Palatino Linotype" w:cs="Palatino Linotype"/>
          <w:i/>
          <w:sz w:val="22"/>
          <w:szCs w:val="22"/>
        </w:rPr>
        <w:t xml:space="preserve">, bastará con que así lo haga del conocimiento de la parte </w:t>
      </w:r>
      <w:r w:rsidRPr="003F3CE8">
        <w:rPr>
          <w:rFonts w:ascii="Palatino Linotype" w:eastAsia="Palatino Linotype" w:hAnsi="Palatino Linotype" w:cs="Palatino Linotype"/>
          <w:b/>
          <w:i/>
          <w:sz w:val="22"/>
          <w:szCs w:val="22"/>
        </w:rPr>
        <w:t>Recurrente</w:t>
      </w:r>
      <w:r w:rsidRPr="003F3CE8">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592C3990" w14:textId="77777777" w:rsidR="0008461E" w:rsidRPr="003F3CE8" w:rsidRDefault="0008461E" w:rsidP="0000040A">
      <w:pPr>
        <w:spacing w:line="360" w:lineRule="auto"/>
        <w:ind w:left="360" w:right="615"/>
        <w:jc w:val="both"/>
        <w:rPr>
          <w:rFonts w:ascii="Palatino Linotype" w:eastAsia="Palatino Linotype" w:hAnsi="Palatino Linotype" w:cs="Palatino Linotype"/>
          <w:i/>
          <w:sz w:val="22"/>
          <w:szCs w:val="22"/>
        </w:rPr>
      </w:pPr>
    </w:p>
    <w:p w14:paraId="10A94014"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bookmarkStart w:id="6" w:name="_heading=h.3znysh7" w:colFirst="0" w:colLast="0"/>
      <w:bookmarkEnd w:id="6"/>
      <w:r w:rsidRPr="003F3CE8">
        <w:rPr>
          <w:rFonts w:ascii="Palatino Linotype" w:eastAsia="Palatino Linotype" w:hAnsi="Palatino Linotype" w:cs="Palatino Linotype"/>
          <w:b/>
          <w:sz w:val="22"/>
          <w:szCs w:val="22"/>
        </w:rPr>
        <w:t xml:space="preserve">Tercero.  Notifíquese vía SAIMEX, </w:t>
      </w:r>
      <w:r w:rsidRPr="003F3CE8">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480BEEEB"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p>
    <w:p w14:paraId="0CD99B4B" w14:textId="77777777" w:rsidR="0008461E" w:rsidRPr="003F3CE8" w:rsidRDefault="0008461E" w:rsidP="0000040A">
      <w:pPr>
        <w:spacing w:line="360" w:lineRule="auto"/>
        <w:ind w:right="49"/>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Cuarto.</w:t>
      </w:r>
      <w:r w:rsidRPr="003F3CE8">
        <w:rPr>
          <w:rFonts w:ascii="Palatino Linotype" w:eastAsia="Palatino Linotype" w:hAnsi="Palatino Linotype" w:cs="Palatino Linotype"/>
          <w:sz w:val="22"/>
          <w:szCs w:val="22"/>
        </w:rPr>
        <w:t xml:space="preserve"> </w:t>
      </w:r>
      <w:r w:rsidRPr="003F3CE8">
        <w:rPr>
          <w:rFonts w:ascii="Palatino Linotype" w:eastAsia="Palatino Linotype" w:hAnsi="Palatino Linotype" w:cs="Palatino Linotype"/>
          <w:b/>
          <w:sz w:val="22"/>
          <w:szCs w:val="22"/>
        </w:rPr>
        <w:t>Notifíquese vía SAIMEX</w:t>
      </w:r>
      <w:r w:rsidRPr="003F3CE8">
        <w:rPr>
          <w:rFonts w:ascii="Palatino Linotype" w:eastAsia="Palatino Linotype" w:hAnsi="Palatino Linotype" w:cs="Palatino Linotype"/>
          <w:sz w:val="22"/>
          <w:szCs w:val="22"/>
        </w:rPr>
        <w:t xml:space="preserve"> a la parte </w:t>
      </w:r>
      <w:r w:rsidRPr="003F3CE8">
        <w:rPr>
          <w:rFonts w:ascii="Palatino Linotype" w:eastAsia="Palatino Linotype" w:hAnsi="Palatino Linotype" w:cs="Palatino Linotype"/>
          <w:b/>
          <w:sz w:val="22"/>
          <w:szCs w:val="22"/>
        </w:rPr>
        <w:t xml:space="preserve">RECURRENTE </w:t>
      </w:r>
      <w:r w:rsidRPr="003F3CE8">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en caso de que </w:t>
      </w:r>
      <w:r w:rsidRPr="003F3CE8">
        <w:rPr>
          <w:rFonts w:ascii="Palatino Linotype" w:eastAsia="Palatino Linotype" w:hAnsi="Palatino Linotype" w:cs="Palatino Linotype"/>
          <w:sz w:val="22"/>
          <w:szCs w:val="22"/>
        </w:rPr>
        <w:lastRenderedPageBreak/>
        <w:t>considere que la resolución le cause algún perjuicio podrá impugnarla  vía juicio de amparo en los términos de las leyes aplicables.</w:t>
      </w:r>
    </w:p>
    <w:p w14:paraId="132751A2" w14:textId="77777777" w:rsidR="0008461E" w:rsidRPr="003F3CE8" w:rsidRDefault="0008461E" w:rsidP="0000040A">
      <w:pPr>
        <w:spacing w:line="360" w:lineRule="auto"/>
        <w:jc w:val="both"/>
        <w:rPr>
          <w:rFonts w:ascii="Palatino Linotype" w:eastAsia="Palatino Linotype" w:hAnsi="Palatino Linotype" w:cs="Palatino Linotype"/>
          <w:sz w:val="22"/>
          <w:szCs w:val="22"/>
        </w:rPr>
      </w:pPr>
    </w:p>
    <w:p w14:paraId="66736EF8" w14:textId="77777777" w:rsidR="0008461E" w:rsidRPr="003F3CE8" w:rsidRDefault="0008461E" w:rsidP="0000040A">
      <w:pPr>
        <w:spacing w:line="360" w:lineRule="auto"/>
        <w:ind w:right="49"/>
        <w:jc w:val="both"/>
        <w:rPr>
          <w:rFonts w:ascii="Palatino Linotype" w:eastAsia="Palatino Linotype" w:hAnsi="Palatino Linotype" w:cs="Palatino Linotype"/>
          <w:sz w:val="22"/>
          <w:szCs w:val="22"/>
        </w:rPr>
      </w:pPr>
      <w:r w:rsidRPr="003F3CE8">
        <w:rPr>
          <w:rFonts w:ascii="Palatino Linotype" w:eastAsia="Palatino Linotype" w:hAnsi="Palatino Linotype" w:cs="Palatino Linotype"/>
          <w:b/>
          <w:sz w:val="22"/>
          <w:szCs w:val="22"/>
        </w:rPr>
        <w:t>Quinto.</w:t>
      </w:r>
      <w:r w:rsidRPr="003F3CE8">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3F3CE8">
        <w:rPr>
          <w:rFonts w:ascii="Palatino Linotype" w:eastAsia="Palatino Linotype" w:hAnsi="Palatino Linotype" w:cs="Palatino Linotype"/>
          <w:b/>
          <w:sz w:val="22"/>
          <w:szCs w:val="22"/>
        </w:rPr>
        <w:t>SUJETO OBLIGADO</w:t>
      </w:r>
      <w:r w:rsidRPr="003F3CE8">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5C72EE3"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455E7043" w14:textId="33060CF8" w:rsidR="003A5BF3" w:rsidRPr="003F3CE8" w:rsidRDefault="00B830DD" w:rsidP="0000040A">
      <w:pPr>
        <w:spacing w:line="360" w:lineRule="auto"/>
        <w:jc w:val="both"/>
        <w:rPr>
          <w:rFonts w:ascii="Palatino Linotype" w:eastAsia="Palatino Linotype" w:hAnsi="Palatino Linotype" w:cs="Palatino Linotype"/>
          <w:sz w:val="22"/>
          <w:szCs w:val="22"/>
        </w:rPr>
        <w:sectPr w:rsidR="003A5BF3" w:rsidRPr="003F3CE8">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r w:rsidRPr="003F3CE8">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15465" w:rsidRPr="003F3CE8">
        <w:rPr>
          <w:rFonts w:ascii="Palatino Linotype" w:eastAsia="Palatino Linotype" w:hAnsi="Palatino Linotype" w:cs="Palatino Linotype"/>
          <w:sz w:val="22"/>
          <w:szCs w:val="22"/>
        </w:rPr>
        <w:t>CUADRAGÉSIMA</w:t>
      </w:r>
      <w:r w:rsidRPr="003F3CE8">
        <w:rPr>
          <w:rFonts w:ascii="Palatino Linotype" w:eastAsia="Palatino Linotype" w:hAnsi="Palatino Linotype" w:cs="Palatino Linotype"/>
          <w:sz w:val="22"/>
          <w:szCs w:val="22"/>
        </w:rPr>
        <w:t xml:space="preserve"> </w:t>
      </w:r>
      <w:r w:rsidR="00415465" w:rsidRPr="003F3CE8">
        <w:rPr>
          <w:rFonts w:ascii="Palatino Linotype" w:eastAsia="Palatino Linotype" w:hAnsi="Palatino Linotype" w:cs="Palatino Linotype"/>
          <w:sz w:val="22"/>
          <w:szCs w:val="22"/>
        </w:rPr>
        <w:t>SESIÓN</w:t>
      </w:r>
      <w:r w:rsidRPr="003F3CE8">
        <w:rPr>
          <w:rFonts w:ascii="Palatino Linotype" w:eastAsia="Palatino Linotype" w:hAnsi="Palatino Linotype" w:cs="Palatino Linotype"/>
          <w:sz w:val="22"/>
          <w:szCs w:val="22"/>
        </w:rPr>
        <w:t xml:space="preserve"> ORDINARIA CELEBRADA EL </w:t>
      </w:r>
      <w:r w:rsidR="00415465" w:rsidRPr="003F3CE8">
        <w:rPr>
          <w:rFonts w:ascii="Palatino Linotype" w:eastAsia="Palatino Linotype" w:hAnsi="Palatino Linotype" w:cs="Palatino Linotype"/>
          <w:sz w:val="22"/>
          <w:szCs w:val="22"/>
        </w:rPr>
        <w:t>VEINTIUNO</w:t>
      </w:r>
      <w:r w:rsidRPr="003F3CE8">
        <w:rPr>
          <w:rFonts w:ascii="Palatino Linotype" w:eastAsia="Palatino Linotype" w:hAnsi="Palatino Linotype" w:cs="Palatino Linotype"/>
          <w:sz w:val="22"/>
          <w:szCs w:val="22"/>
        </w:rPr>
        <w:t xml:space="preserve"> DE </w:t>
      </w:r>
      <w:r w:rsidR="00415465" w:rsidRPr="003F3CE8">
        <w:rPr>
          <w:rFonts w:ascii="Palatino Linotype" w:eastAsia="Palatino Linotype" w:hAnsi="Palatino Linotype" w:cs="Palatino Linotype"/>
          <w:sz w:val="22"/>
          <w:szCs w:val="22"/>
        </w:rPr>
        <w:t>NOVIEMBRE</w:t>
      </w:r>
      <w:r w:rsidRPr="003F3CE8">
        <w:rPr>
          <w:rFonts w:ascii="Palatino Linotype" w:eastAsia="Palatino Linotype" w:hAnsi="Palatino Linotype" w:cs="Palatino Linotype"/>
          <w:sz w:val="22"/>
          <w:szCs w:val="22"/>
        </w:rPr>
        <w:t xml:space="preserve"> DE DOS MIL VEINTICUATRO ANTE EL SECRETARIO TÉCNICO DEL PLENO ALEXIS TAPIA RAMÍREZ.                             </w:t>
      </w:r>
    </w:p>
    <w:p w14:paraId="5305A436"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p w14:paraId="1A799EB6" w14:textId="77777777" w:rsidR="003A5BF3" w:rsidRPr="003F3CE8" w:rsidRDefault="003A5BF3" w:rsidP="0000040A">
      <w:pPr>
        <w:spacing w:line="360" w:lineRule="auto"/>
        <w:jc w:val="both"/>
        <w:rPr>
          <w:rFonts w:ascii="Palatino Linotype" w:eastAsia="Palatino Linotype" w:hAnsi="Palatino Linotype" w:cs="Palatino Linotype"/>
          <w:sz w:val="22"/>
          <w:szCs w:val="22"/>
        </w:rPr>
      </w:pPr>
    </w:p>
    <w:sectPr w:rsidR="003A5BF3" w:rsidRPr="003F3CE8">
      <w:headerReference w:type="first" r:id="rId16"/>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D611" w14:textId="77777777" w:rsidR="00BB3DDA" w:rsidRDefault="00BB3DDA">
      <w:r>
        <w:separator/>
      </w:r>
    </w:p>
  </w:endnote>
  <w:endnote w:type="continuationSeparator" w:id="0">
    <w:p w14:paraId="2DC6AED5" w14:textId="77777777" w:rsidR="00BB3DDA" w:rsidRDefault="00BB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8C9" w14:textId="77777777" w:rsidR="0008461E" w:rsidRDefault="0008461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F3CE8">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F3CE8">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19F4689E" w14:textId="77777777" w:rsidR="0008461E" w:rsidRDefault="0008461E">
    <w:pPr>
      <w:pBdr>
        <w:top w:val="nil"/>
        <w:left w:val="nil"/>
        <w:bottom w:val="nil"/>
        <w:right w:val="nil"/>
        <w:between w:val="nil"/>
      </w:pBdr>
      <w:tabs>
        <w:tab w:val="center" w:pos="4252"/>
        <w:tab w:val="right" w:pos="8504"/>
      </w:tabs>
      <w:rPr>
        <w:color w:val="000000"/>
      </w:rPr>
    </w:pPr>
  </w:p>
  <w:p w14:paraId="505E47D2" w14:textId="77777777" w:rsidR="0008461E" w:rsidRDefault="0008461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A27" w14:textId="77777777" w:rsidR="0008461E" w:rsidRDefault="0008461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F3CE8">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F3CE8">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20627E59" w14:textId="77777777" w:rsidR="0008461E" w:rsidRDefault="0008461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ADA1" w14:textId="77777777" w:rsidR="00BB3DDA" w:rsidRDefault="00BB3DDA">
      <w:r>
        <w:separator/>
      </w:r>
    </w:p>
  </w:footnote>
  <w:footnote w:type="continuationSeparator" w:id="0">
    <w:p w14:paraId="02A26628" w14:textId="77777777" w:rsidR="00BB3DDA" w:rsidRDefault="00BB3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022" w14:textId="77777777" w:rsidR="0008461E" w:rsidRDefault="0008461E">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0983EB4" wp14:editId="2BAA570F">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08461E" w14:paraId="2C87281E" w14:textId="77777777">
      <w:tc>
        <w:tcPr>
          <w:tcW w:w="2551" w:type="dxa"/>
          <w:vAlign w:val="center"/>
        </w:tcPr>
        <w:p w14:paraId="037FF726" w14:textId="77777777" w:rsidR="0008461E" w:rsidRDefault="000846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F391929" w14:textId="51A8895D" w:rsidR="0008461E" w:rsidRDefault="0008461E">
          <w:pPr>
            <w:jc w:val="both"/>
            <w:rPr>
              <w:rFonts w:ascii="Palatino Linotype" w:eastAsia="Palatino Linotype" w:hAnsi="Palatino Linotype" w:cs="Palatino Linotype"/>
              <w:b/>
              <w:sz w:val="22"/>
              <w:szCs w:val="22"/>
            </w:rPr>
          </w:pPr>
          <w:r w:rsidRPr="00C9447F">
            <w:rPr>
              <w:rFonts w:ascii="Palatino Linotype" w:eastAsia="Palatino Linotype" w:hAnsi="Palatino Linotype" w:cs="Palatino Linotype"/>
              <w:b/>
              <w:sz w:val="22"/>
              <w:szCs w:val="22"/>
            </w:rPr>
            <w:t>0</w:t>
          </w:r>
          <w:r>
            <w:rPr>
              <w:rFonts w:ascii="Palatino Linotype" w:eastAsia="Palatino Linotype" w:hAnsi="Palatino Linotype" w:cs="Palatino Linotype"/>
              <w:b/>
              <w:sz w:val="22"/>
              <w:szCs w:val="22"/>
            </w:rPr>
            <w:t>6509</w:t>
          </w:r>
          <w:r w:rsidRPr="00C9447F">
            <w:rPr>
              <w:rFonts w:ascii="Palatino Linotype" w:eastAsia="Palatino Linotype" w:hAnsi="Palatino Linotype" w:cs="Palatino Linotype"/>
              <w:b/>
              <w:sz w:val="22"/>
              <w:szCs w:val="22"/>
            </w:rPr>
            <w:t>/INFOEM/IP/RR/2024</w:t>
          </w:r>
        </w:p>
      </w:tc>
    </w:tr>
    <w:tr w:rsidR="0008461E" w14:paraId="5144B56C" w14:textId="77777777">
      <w:trPr>
        <w:trHeight w:val="228"/>
      </w:trPr>
      <w:tc>
        <w:tcPr>
          <w:tcW w:w="2551" w:type="dxa"/>
          <w:vAlign w:val="center"/>
        </w:tcPr>
        <w:p w14:paraId="581AC1CA" w14:textId="77777777" w:rsidR="0008461E" w:rsidRDefault="000846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58959BF" w14:textId="6610AE54" w:rsidR="0008461E" w:rsidRDefault="0008461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Secretaria de Finanzas</w:t>
          </w:r>
        </w:p>
      </w:tc>
    </w:tr>
    <w:tr w:rsidR="0008461E" w14:paraId="1BC4DF9F" w14:textId="77777777">
      <w:tc>
        <w:tcPr>
          <w:tcW w:w="2551" w:type="dxa"/>
          <w:vAlign w:val="center"/>
        </w:tcPr>
        <w:p w14:paraId="53F0E38C" w14:textId="77777777" w:rsidR="0008461E" w:rsidRDefault="000846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B56609A" w14:textId="77777777" w:rsidR="0008461E" w:rsidRDefault="0008461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C38AE9" w14:textId="77777777" w:rsidR="0008461E" w:rsidRDefault="0008461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D998" w14:textId="52D1C43A" w:rsidR="0008461E" w:rsidRDefault="0008461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40DAA1DB" wp14:editId="6A52175A">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3"/>
      <w:tblW w:w="5670" w:type="dxa"/>
      <w:tblInd w:w="3119" w:type="dxa"/>
      <w:tblLayout w:type="fixed"/>
      <w:tblLook w:val="0400" w:firstRow="0" w:lastRow="0" w:firstColumn="0" w:lastColumn="0" w:noHBand="0" w:noVBand="1"/>
    </w:tblPr>
    <w:tblGrid>
      <w:gridCol w:w="2551"/>
      <w:gridCol w:w="3119"/>
    </w:tblGrid>
    <w:tr w:rsidR="0008461E" w14:paraId="5FC63CBD" w14:textId="77777777">
      <w:tc>
        <w:tcPr>
          <w:tcW w:w="2551" w:type="dxa"/>
          <w:vAlign w:val="center"/>
        </w:tcPr>
        <w:p w14:paraId="7AB06BB7" w14:textId="77777777" w:rsidR="0008461E" w:rsidRDefault="000846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D2140F7" w14:textId="31114C12" w:rsidR="0008461E" w:rsidRDefault="0008461E">
          <w:pPr>
            <w:jc w:val="both"/>
            <w:rPr>
              <w:rFonts w:ascii="Palatino Linotype" w:eastAsia="Palatino Linotype" w:hAnsi="Palatino Linotype" w:cs="Palatino Linotype"/>
              <w:b/>
              <w:sz w:val="22"/>
              <w:szCs w:val="22"/>
            </w:rPr>
          </w:pPr>
          <w:r w:rsidRPr="00C9447F">
            <w:rPr>
              <w:rFonts w:ascii="Palatino Linotype" w:eastAsia="Palatino Linotype" w:hAnsi="Palatino Linotype" w:cs="Palatino Linotype"/>
              <w:b/>
              <w:sz w:val="22"/>
              <w:szCs w:val="22"/>
            </w:rPr>
            <w:t>0</w:t>
          </w:r>
          <w:r>
            <w:rPr>
              <w:rFonts w:ascii="Palatino Linotype" w:eastAsia="Palatino Linotype" w:hAnsi="Palatino Linotype" w:cs="Palatino Linotype"/>
              <w:b/>
              <w:sz w:val="22"/>
              <w:szCs w:val="22"/>
            </w:rPr>
            <w:t>6509</w:t>
          </w:r>
          <w:r w:rsidRPr="00C9447F">
            <w:rPr>
              <w:rFonts w:ascii="Palatino Linotype" w:eastAsia="Palatino Linotype" w:hAnsi="Palatino Linotype" w:cs="Palatino Linotype"/>
              <w:b/>
              <w:sz w:val="22"/>
              <w:szCs w:val="22"/>
            </w:rPr>
            <w:t>/INFOEM/IP/RR/2024</w:t>
          </w:r>
          <w:r>
            <w:rPr>
              <w:rFonts w:ascii="Palatino Linotype" w:eastAsia="Palatino Linotype" w:hAnsi="Palatino Linotype" w:cs="Palatino Linotype"/>
              <w:b/>
              <w:sz w:val="22"/>
              <w:szCs w:val="22"/>
            </w:rPr>
            <w:t xml:space="preserve"> </w:t>
          </w:r>
        </w:p>
      </w:tc>
    </w:tr>
    <w:tr w:rsidR="0008461E" w14:paraId="0F7E33CE" w14:textId="77777777">
      <w:tc>
        <w:tcPr>
          <w:tcW w:w="2551" w:type="dxa"/>
          <w:vAlign w:val="center"/>
        </w:tcPr>
        <w:p w14:paraId="531505E9" w14:textId="77777777" w:rsidR="0008461E" w:rsidRDefault="0008461E">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890A105" w14:textId="61BECABC" w:rsidR="0008461E" w:rsidRDefault="002A419B">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 XXXXX</w:t>
          </w:r>
          <w:r w:rsidR="0008461E">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rPr>
            <w:t>XXXXXXXXXX</w:t>
          </w:r>
        </w:p>
      </w:tc>
    </w:tr>
    <w:tr w:rsidR="0008461E" w14:paraId="34C4CBE9" w14:textId="77777777">
      <w:trPr>
        <w:trHeight w:val="228"/>
      </w:trPr>
      <w:tc>
        <w:tcPr>
          <w:tcW w:w="2551" w:type="dxa"/>
          <w:vAlign w:val="center"/>
        </w:tcPr>
        <w:p w14:paraId="77962A64" w14:textId="77777777" w:rsidR="0008461E" w:rsidRDefault="000846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6E5463F" w14:textId="038E8D9B" w:rsidR="0008461E" w:rsidRDefault="0008461E" w:rsidP="00415465">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Secretaria de Finanzas</w:t>
          </w:r>
        </w:p>
      </w:tc>
    </w:tr>
    <w:tr w:rsidR="0008461E" w14:paraId="53F45B37" w14:textId="77777777">
      <w:tc>
        <w:tcPr>
          <w:tcW w:w="2551" w:type="dxa"/>
          <w:vAlign w:val="center"/>
        </w:tcPr>
        <w:p w14:paraId="7CCF6822" w14:textId="77777777" w:rsidR="0008461E" w:rsidRDefault="0008461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BDACCEC" w14:textId="77777777" w:rsidR="0008461E" w:rsidRDefault="0008461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5C32E2" w14:textId="77777777" w:rsidR="0008461E" w:rsidRDefault="0008461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1139" w14:textId="77777777" w:rsidR="0008461E" w:rsidRDefault="0008461E">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DCAB583" w14:textId="77777777" w:rsidR="0008461E" w:rsidRDefault="0008461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28E"/>
    <w:multiLevelType w:val="multilevel"/>
    <w:tmpl w:val="E864E49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A7208"/>
    <w:multiLevelType w:val="multilevel"/>
    <w:tmpl w:val="C7F0B880"/>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177345DA"/>
    <w:multiLevelType w:val="multilevel"/>
    <w:tmpl w:val="DD5A8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9078F5"/>
    <w:multiLevelType w:val="multilevel"/>
    <w:tmpl w:val="4C3CFEE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971E89"/>
    <w:multiLevelType w:val="hybridMultilevel"/>
    <w:tmpl w:val="61707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146482"/>
    <w:multiLevelType w:val="hybridMultilevel"/>
    <w:tmpl w:val="3CE4789C"/>
    <w:lvl w:ilvl="0" w:tplc="DF72C1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F01969"/>
    <w:multiLevelType w:val="hybridMultilevel"/>
    <w:tmpl w:val="7AD48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FE47EA"/>
    <w:multiLevelType w:val="hybridMultilevel"/>
    <w:tmpl w:val="D652993E"/>
    <w:lvl w:ilvl="0" w:tplc="B3EABE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220CED"/>
    <w:multiLevelType w:val="hybridMultilevel"/>
    <w:tmpl w:val="2EA0F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976B30"/>
    <w:multiLevelType w:val="hybridMultilevel"/>
    <w:tmpl w:val="AFF84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0A7F0C"/>
    <w:multiLevelType w:val="multilevel"/>
    <w:tmpl w:val="AAF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10"/>
  </w:num>
  <w:num w:numId="8">
    <w:abstractNumId w:val="9"/>
  </w:num>
  <w:num w:numId="9">
    <w:abstractNumId w:val="11"/>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F3"/>
    <w:rsid w:val="0000040A"/>
    <w:rsid w:val="00064692"/>
    <w:rsid w:val="0008461E"/>
    <w:rsid w:val="000A2994"/>
    <w:rsid w:val="00105225"/>
    <w:rsid w:val="00120EDC"/>
    <w:rsid w:val="001641DB"/>
    <w:rsid w:val="001F243F"/>
    <w:rsid w:val="001F2F2F"/>
    <w:rsid w:val="002644D5"/>
    <w:rsid w:val="002A00D4"/>
    <w:rsid w:val="002A419B"/>
    <w:rsid w:val="002F510A"/>
    <w:rsid w:val="002F7B79"/>
    <w:rsid w:val="003047E4"/>
    <w:rsid w:val="00370980"/>
    <w:rsid w:val="0038314F"/>
    <w:rsid w:val="003A132C"/>
    <w:rsid w:val="003A5BF3"/>
    <w:rsid w:val="003B65BC"/>
    <w:rsid w:val="003F3CE8"/>
    <w:rsid w:val="00415465"/>
    <w:rsid w:val="004341C2"/>
    <w:rsid w:val="00461B2D"/>
    <w:rsid w:val="004A338B"/>
    <w:rsid w:val="004C4BC2"/>
    <w:rsid w:val="004D025A"/>
    <w:rsid w:val="00530935"/>
    <w:rsid w:val="005775CB"/>
    <w:rsid w:val="00592068"/>
    <w:rsid w:val="00614E5C"/>
    <w:rsid w:val="00622765"/>
    <w:rsid w:val="006378BD"/>
    <w:rsid w:val="00657820"/>
    <w:rsid w:val="006660B2"/>
    <w:rsid w:val="006B601A"/>
    <w:rsid w:val="006D33A8"/>
    <w:rsid w:val="00761386"/>
    <w:rsid w:val="0078550C"/>
    <w:rsid w:val="00787FF9"/>
    <w:rsid w:val="007C1A47"/>
    <w:rsid w:val="007E2EC2"/>
    <w:rsid w:val="00834D96"/>
    <w:rsid w:val="008505B2"/>
    <w:rsid w:val="0087541A"/>
    <w:rsid w:val="008A1D68"/>
    <w:rsid w:val="008A249A"/>
    <w:rsid w:val="00923885"/>
    <w:rsid w:val="00923992"/>
    <w:rsid w:val="00962001"/>
    <w:rsid w:val="00A115D3"/>
    <w:rsid w:val="00A45B5F"/>
    <w:rsid w:val="00A556C9"/>
    <w:rsid w:val="00AB2C8B"/>
    <w:rsid w:val="00AE29BE"/>
    <w:rsid w:val="00B539C7"/>
    <w:rsid w:val="00B830DD"/>
    <w:rsid w:val="00B87DC1"/>
    <w:rsid w:val="00BB3DDA"/>
    <w:rsid w:val="00BB7F56"/>
    <w:rsid w:val="00BE56CA"/>
    <w:rsid w:val="00C324DB"/>
    <w:rsid w:val="00C6483A"/>
    <w:rsid w:val="00C9447F"/>
    <w:rsid w:val="00CE608F"/>
    <w:rsid w:val="00CF52F5"/>
    <w:rsid w:val="00D1241C"/>
    <w:rsid w:val="00D50F3B"/>
    <w:rsid w:val="00DB7586"/>
    <w:rsid w:val="00DD1CFC"/>
    <w:rsid w:val="00DE5AA1"/>
    <w:rsid w:val="00E86D91"/>
    <w:rsid w:val="00E978F9"/>
    <w:rsid w:val="00EA2737"/>
    <w:rsid w:val="00EF5C3F"/>
    <w:rsid w:val="00F04247"/>
    <w:rsid w:val="00F64262"/>
    <w:rsid w:val="00F67C5A"/>
    <w:rsid w:val="00F9234E"/>
    <w:rsid w:val="00FA25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1D7B"/>
  <w15:docId w15:val="{B190FD6F-1E25-4C82-A2A6-AFA9F2DA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Tablanormal11">
    <w:name w:val="Tabla normal 11"/>
    <w:basedOn w:val="Tablanormal"/>
    <w:uiPriority w:val="41"/>
    <w:rsid w:val="00F66760"/>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f1">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39960">
      <w:bodyDiv w:val="1"/>
      <w:marLeft w:val="0"/>
      <w:marRight w:val="0"/>
      <w:marTop w:val="0"/>
      <w:marBottom w:val="0"/>
      <w:divBdr>
        <w:top w:val="none" w:sz="0" w:space="0" w:color="auto"/>
        <w:left w:val="none" w:sz="0" w:space="0" w:color="auto"/>
        <w:bottom w:val="none" w:sz="0" w:space="0" w:color="auto"/>
        <w:right w:val="none" w:sz="0" w:space="0" w:color="auto"/>
      </w:divBdr>
    </w:div>
    <w:div w:id="1000348311">
      <w:bodyDiv w:val="1"/>
      <w:marLeft w:val="0"/>
      <w:marRight w:val="0"/>
      <w:marTop w:val="0"/>
      <w:marBottom w:val="0"/>
      <w:divBdr>
        <w:top w:val="none" w:sz="0" w:space="0" w:color="auto"/>
        <w:left w:val="none" w:sz="0" w:space="0" w:color="auto"/>
        <w:bottom w:val="none" w:sz="0" w:space="0" w:color="auto"/>
        <w:right w:val="none" w:sz="0" w:space="0" w:color="auto"/>
      </w:divBdr>
    </w:div>
    <w:div w:id="1623026737">
      <w:bodyDiv w:val="1"/>
      <w:marLeft w:val="0"/>
      <w:marRight w:val="0"/>
      <w:marTop w:val="0"/>
      <w:marBottom w:val="0"/>
      <w:divBdr>
        <w:top w:val="none" w:sz="0" w:space="0" w:color="auto"/>
        <w:left w:val="none" w:sz="0" w:space="0" w:color="auto"/>
        <w:bottom w:val="none" w:sz="0" w:space="0" w:color="auto"/>
        <w:right w:val="none" w:sz="0" w:space="0" w:color="auto"/>
      </w:divBdr>
    </w:div>
    <w:div w:id="1870601275">
      <w:bodyDiv w:val="1"/>
      <w:marLeft w:val="0"/>
      <w:marRight w:val="0"/>
      <w:marTop w:val="0"/>
      <w:marBottom w:val="0"/>
      <w:divBdr>
        <w:top w:val="none" w:sz="0" w:space="0" w:color="auto"/>
        <w:left w:val="none" w:sz="0" w:space="0" w:color="auto"/>
        <w:bottom w:val="none" w:sz="0" w:space="0" w:color="auto"/>
        <w:right w:val="none" w:sz="0" w:space="0" w:color="auto"/>
      </w:divBdr>
    </w:div>
    <w:div w:id="2116516351">
      <w:bodyDiv w:val="1"/>
      <w:marLeft w:val="0"/>
      <w:marRight w:val="0"/>
      <w:marTop w:val="0"/>
      <w:marBottom w:val="0"/>
      <w:divBdr>
        <w:top w:val="none" w:sz="0" w:space="0" w:color="auto"/>
        <w:left w:val="none" w:sz="0" w:space="0" w:color="auto"/>
        <w:bottom w:val="none" w:sz="0" w:space="0" w:color="auto"/>
        <w:right w:val="none" w:sz="0" w:space="0" w:color="auto"/>
      </w:divBdr>
    </w:div>
    <w:div w:id="213721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fiscal.edomex.gob.mx/programas-anuales-evaluac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ransparenciafiscal.edomex.gob.mx/programas-anuales-evaluacion" TargetMode="External"/><Relationship Id="rId4" Type="http://schemas.openxmlformats.org/officeDocument/2006/relationships/settings" Target="settings.xml"/><Relationship Id="rId9" Type="http://schemas.openxmlformats.org/officeDocument/2006/relationships/hyperlink" Target="https://transparenciafiscal.edomex.gob.mx/programas-anuales-evaluacio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OvNrbXhKv9R9JAwYSMnWikNbA==">CgMxLjAyCGguZ2pkZ3hzMgloLjMwajB6bGwyCWguMWZvYjl0ZTIJaC4zZHk2dmttMg5oLmtjNHpqMDc3aDdwYjIJaC4zem55c2g3OAByITFiSVpnSHRVbkpRZ29BbWZ1SEFsaGZVV0xud084bEhFWA==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8089</Words>
  <Characters>44492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2024-11-25T18:32:00Z</cp:lastPrinted>
  <dcterms:created xsi:type="dcterms:W3CDTF">2024-12-06T16:26:00Z</dcterms:created>
  <dcterms:modified xsi:type="dcterms:W3CDTF">2024-12-06T16:26:00Z</dcterms:modified>
</cp:coreProperties>
</file>