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9CCCD" w14:textId="6870B38D" w:rsidR="00B164C9" w:rsidRPr="00103E11" w:rsidRDefault="00825506">
      <w:pPr>
        <w:spacing w:before="240" w:after="240" w:line="360" w:lineRule="auto"/>
        <w:jc w:val="both"/>
        <w:rPr>
          <w:rFonts w:ascii="Palatino Linotype" w:eastAsia="Palatino Linotype" w:hAnsi="Palatino Linotype" w:cs="Palatino Linotype"/>
        </w:rPr>
      </w:pPr>
      <w:bookmarkStart w:id="0" w:name="_GoBack"/>
      <w:bookmarkEnd w:id="0"/>
      <w:r w:rsidRPr="00103E1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6605B3" w:rsidRPr="00103E11">
        <w:rPr>
          <w:rFonts w:ascii="Palatino Linotype" w:eastAsia="Palatino Linotype" w:hAnsi="Palatino Linotype" w:cs="Palatino Linotype"/>
        </w:rPr>
        <w:t>trece de marzo</w:t>
      </w:r>
      <w:r w:rsidRPr="00103E11">
        <w:rPr>
          <w:rFonts w:ascii="Palatino Linotype" w:eastAsia="Palatino Linotype" w:hAnsi="Palatino Linotype" w:cs="Palatino Linotype"/>
        </w:rPr>
        <w:t xml:space="preserve"> de dos mil veinticuatro. </w:t>
      </w:r>
    </w:p>
    <w:p w14:paraId="6872C157" w14:textId="48F7F16C"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b/>
        </w:rPr>
        <w:t>VISTO</w:t>
      </w:r>
      <w:r w:rsidRPr="00103E11">
        <w:rPr>
          <w:rFonts w:ascii="Palatino Linotype" w:eastAsia="Palatino Linotype" w:hAnsi="Palatino Linotype" w:cs="Palatino Linotype"/>
        </w:rPr>
        <w:t xml:space="preserve"> el expediente formado con motivo del recurso de revisión </w:t>
      </w:r>
      <w:r w:rsidR="006605B3" w:rsidRPr="00103E11">
        <w:rPr>
          <w:rFonts w:ascii="Palatino Linotype" w:eastAsia="Palatino Linotype" w:hAnsi="Palatino Linotype" w:cs="Palatino Linotype"/>
          <w:b/>
        </w:rPr>
        <w:t>07769/INFOEM/IP/RR/2023</w:t>
      </w:r>
      <w:r w:rsidRPr="00103E11">
        <w:rPr>
          <w:rFonts w:ascii="Palatino Linotype" w:eastAsia="Palatino Linotype" w:hAnsi="Palatino Linotype" w:cs="Palatino Linotype"/>
        </w:rPr>
        <w:t>, interpuesto por</w:t>
      </w:r>
      <w:r w:rsidRPr="00103E11">
        <w:rPr>
          <w:rFonts w:ascii="Palatino Linotype" w:eastAsia="Palatino Linotype" w:hAnsi="Palatino Linotype" w:cs="Palatino Linotype"/>
          <w:b/>
        </w:rPr>
        <w:t xml:space="preserve"> un particular que no proporcionó nombre o seudónimo para ser identificado,</w:t>
      </w:r>
      <w:r w:rsidRPr="00103E11">
        <w:rPr>
          <w:rFonts w:ascii="Palatino Linotype" w:eastAsia="Palatino Linotype" w:hAnsi="Palatino Linotype" w:cs="Palatino Linotype"/>
        </w:rPr>
        <w:t xml:space="preserve"> en lo sucesivo</w:t>
      </w:r>
      <w:r w:rsidRPr="00103E11">
        <w:rPr>
          <w:rFonts w:ascii="Palatino Linotype" w:eastAsia="Palatino Linotype" w:hAnsi="Palatino Linotype" w:cs="Palatino Linotype"/>
          <w:b/>
        </w:rPr>
        <w:t xml:space="preserve"> </w:t>
      </w:r>
      <w:r w:rsidRPr="00103E11">
        <w:rPr>
          <w:rFonts w:ascii="Palatino Linotype" w:eastAsia="Palatino Linotype" w:hAnsi="Palatino Linotype" w:cs="Palatino Linotype"/>
        </w:rPr>
        <w:t xml:space="preserve">la parte </w:t>
      </w:r>
      <w:r w:rsidRPr="00103E11">
        <w:rPr>
          <w:rFonts w:ascii="Palatino Linotype" w:eastAsia="Palatino Linotype" w:hAnsi="Palatino Linotype" w:cs="Palatino Linotype"/>
          <w:b/>
        </w:rPr>
        <w:t>Recurrente,</w:t>
      </w:r>
      <w:r w:rsidRPr="00103E11">
        <w:rPr>
          <w:rFonts w:ascii="Palatino Linotype" w:eastAsia="Palatino Linotype" w:hAnsi="Palatino Linotype" w:cs="Palatino Linotype"/>
        </w:rPr>
        <w:t xml:space="preserve"> en contra de la respuesta </w:t>
      </w:r>
      <w:r w:rsidR="006605B3" w:rsidRPr="00103E11">
        <w:rPr>
          <w:rFonts w:ascii="Palatino Linotype" w:eastAsia="Palatino Linotype" w:hAnsi="Palatino Linotype" w:cs="Palatino Linotype"/>
        </w:rPr>
        <w:t xml:space="preserve">a la solicitud de información con número de folio </w:t>
      </w:r>
      <w:r w:rsidR="006605B3" w:rsidRPr="00103E11">
        <w:rPr>
          <w:rFonts w:ascii="Palatino Linotype" w:eastAsia="Palatino Linotype" w:hAnsi="Palatino Linotype" w:cs="Palatino Linotype"/>
          <w:b/>
        </w:rPr>
        <w:t xml:space="preserve">01978/ZINACANT/IP/2023, </w:t>
      </w:r>
      <w:r w:rsidRPr="00103E11">
        <w:rPr>
          <w:rFonts w:ascii="Palatino Linotype" w:eastAsia="Palatino Linotype" w:hAnsi="Palatino Linotype" w:cs="Palatino Linotype"/>
        </w:rPr>
        <w:t xml:space="preserve">por parte del </w:t>
      </w:r>
      <w:r w:rsidRPr="00103E11">
        <w:rPr>
          <w:rFonts w:ascii="Palatino Linotype" w:eastAsia="Palatino Linotype" w:hAnsi="Palatino Linotype" w:cs="Palatino Linotype"/>
          <w:b/>
        </w:rPr>
        <w:t xml:space="preserve">Ayuntamiento de Zinacantepec, </w:t>
      </w:r>
      <w:r w:rsidRPr="00103E11">
        <w:rPr>
          <w:rFonts w:ascii="Palatino Linotype" w:eastAsia="Palatino Linotype" w:hAnsi="Palatino Linotype" w:cs="Palatino Linotype"/>
        </w:rPr>
        <w:t xml:space="preserve">en lo sucesivo el </w:t>
      </w:r>
      <w:r w:rsidRPr="00103E11">
        <w:rPr>
          <w:rFonts w:ascii="Palatino Linotype" w:eastAsia="Palatino Linotype" w:hAnsi="Palatino Linotype" w:cs="Palatino Linotype"/>
          <w:b/>
        </w:rPr>
        <w:t xml:space="preserve">Sujeto Obligado, </w:t>
      </w:r>
      <w:r w:rsidRPr="00103E11">
        <w:rPr>
          <w:rFonts w:ascii="Palatino Linotype" w:eastAsia="Palatino Linotype" w:hAnsi="Palatino Linotype" w:cs="Palatino Linotype"/>
        </w:rPr>
        <w:t xml:space="preserve">se procede a dictar la presente resolución con base en los siguientes: </w:t>
      </w:r>
    </w:p>
    <w:p w14:paraId="157023F7" w14:textId="77777777" w:rsidR="00B164C9" w:rsidRPr="00103E11" w:rsidRDefault="00825506">
      <w:pPr>
        <w:spacing w:before="240" w:after="240" w:line="360" w:lineRule="auto"/>
        <w:jc w:val="center"/>
        <w:rPr>
          <w:rFonts w:ascii="Palatino Linotype" w:eastAsia="Palatino Linotype" w:hAnsi="Palatino Linotype" w:cs="Palatino Linotype"/>
          <w:b/>
        </w:rPr>
      </w:pPr>
      <w:r w:rsidRPr="00103E11">
        <w:rPr>
          <w:rFonts w:ascii="Palatino Linotype" w:eastAsia="Palatino Linotype" w:hAnsi="Palatino Linotype" w:cs="Palatino Linotype"/>
          <w:b/>
        </w:rPr>
        <w:t>I. A N T E C E D E N T E S</w:t>
      </w:r>
    </w:p>
    <w:p w14:paraId="0A2069CA" w14:textId="068046FB"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b/>
        </w:rPr>
        <w:t>1. Solicitud de acceso a la información.</w:t>
      </w:r>
      <w:r w:rsidRPr="00103E11">
        <w:rPr>
          <w:rFonts w:ascii="Palatino Linotype" w:eastAsia="Palatino Linotype" w:hAnsi="Palatino Linotype" w:cs="Palatino Linotype"/>
        </w:rPr>
        <w:t xml:space="preserve"> Con fecha </w:t>
      </w:r>
      <w:r w:rsidR="006605B3" w:rsidRPr="00103E11">
        <w:rPr>
          <w:rFonts w:ascii="Palatino Linotype" w:eastAsia="Palatino Linotype" w:hAnsi="Palatino Linotype" w:cs="Palatino Linotype"/>
          <w:b/>
        </w:rPr>
        <w:t xml:space="preserve">cuatro de octubre </w:t>
      </w:r>
      <w:r w:rsidRPr="00103E11">
        <w:rPr>
          <w:rFonts w:ascii="Palatino Linotype" w:eastAsia="Palatino Linotype" w:hAnsi="Palatino Linotype" w:cs="Palatino Linotype"/>
          <w:b/>
        </w:rPr>
        <w:t>de dos mil veintitrés,</w:t>
      </w:r>
      <w:r w:rsidRPr="00103E11">
        <w:rPr>
          <w:rFonts w:ascii="Palatino Linotype" w:eastAsia="Palatino Linotype" w:hAnsi="Palatino Linotype" w:cs="Palatino Linotype"/>
        </w:rPr>
        <w:t xml:space="preserve"> la parte </w:t>
      </w:r>
      <w:r w:rsidRPr="00103E11">
        <w:rPr>
          <w:rFonts w:ascii="Palatino Linotype" w:eastAsia="Palatino Linotype" w:hAnsi="Palatino Linotype" w:cs="Palatino Linotype"/>
          <w:b/>
        </w:rPr>
        <w:t xml:space="preserve">Recurrente </w:t>
      </w:r>
      <w:r w:rsidRPr="00103E11">
        <w:rPr>
          <w:rFonts w:ascii="Palatino Linotype" w:eastAsia="Palatino Linotype" w:hAnsi="Palatino Linotype" w:cs="Palatino Linotype"/>
        </w:rPr>
        <w:t xml:space="preserve">presentó, a través del Sistema de Acceso a la Información Mexiquense, en lo subsecuente el </w:t>
      </w:r>
      <w:r w:rsidRPr="00103E11">
        <w:rPr>
          <w:rFonts w:ascii="Palatino Linotype" w:eastAsia="Palatino Linotype" w:hAnsi="Palatino Linotype" w:cs="Palatino Linotype"/>
          <w:b/>
        </w:rPr>
        <w:t>SAIMEX,</w:t>
      </w:r>
      <w:r w:rsidRPr="00103E11">
        <w:rPr>
          <w:rFonts w:ascii="Palatino Linotype" w:eastAsia="Palatino Linotype" w:hAnsi="Palatino Linotype" w:cs="Palatino Linotype"/>
        </w:rPr>
        <w:t xml:space="preserve"> ante el </w:t>
      </w:r>
      <w:r w:rsidRPr="00103E11">
        <w:rPr>
          <w:rFonts w:ascii="Palatino Linotype" w:eastAsia="Palatino Linotype" w:hAnsi="Palatino Linotype" w:cs="Palatino Linotype"/>
          <w:b/>
        </w:rPr>
        <w:t>Sujeto Obligado</w:t>
      </w:r>
      <w:r w:rsidRPr="00103E11">
        <w:rPr>
          <w:rFonts w:ascii="Palatino Linotype" w:eastAsia="Palatino Linotype" w:hAnsi="Palatino Linotype" w:cs="Palatino Linotype"/>
        </w:rPr>
        <w:t xml:space="preserve">, la solicitud de acceso a la información pública, mediante la cual requirió la información siguiente: </w:t>
      </w:r>
    </w:p>
    <w:p w14:paraId="1887208F" w14:textId="34928464" w:rsidR="00B164C9" w:rsidRPr="00103E11" w:rsidRDefault="00825506">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103E11">
        <w:rPr>
          <w:rFonts w:ascii="Palatino Linotype" w:eastAsia="Palatino Linotype" w:hAnsi="Palatino Linotype" w:cs="Palatino Linotype"/>
          <w:i/>
          <w:sz w:val="22"/>
          <w:szCs w:val="22"/>
        </w:rPr>
        <w:t xml:space="preserve"> “</w:t>
      </w:r>
      <w:r w:rsidR="006605B3" w:rsidRPr="00103E11">
        <w:rPr>
          <w:rFonts w:ascii="Palatino Linotype" w:eastAsia="Palatino Linotype" w:hAnsi="Palatino Linotype" w:cs="Palatino Linotype"/>
          <w:i/>
          <w:sz w:val="22"/>
          <w:szCs w:val="22"/>
        </w:rPr>
        <w:t>SOLICITO EL PBRM DE LA UNIDAD DE TRANSPARECIA DEL 2022 Y 2023</w:t>
      </w:r>
      <w:r w:rsidRPr="00103E11">
        <w:rPr>
          <w:rFonts w:ascii="Palatino Linotype" w:eastAsia="Palatino Linotype" w:hAnsi="Palatino Linotype" w:cs="Palatino Linotype"/>
          <w:b/>
          <w:i/>
          <w:sz w:val="22"/>
          <w:szCs w:val="22"/>
        </w:rPr>
        <w:t>”</w:t>
      </w:r>
      <w:r w:rsidRPr="00103E11">
        <w:rPr>
          <w:rFonts w:ascii="Palatino Linotype" w:eastAsia="Palatino Linotype" w:hAnsi="Palatino Linotype" w:cs="Palatino Linotype"/>
          <w:i/>
          <w:sz w:val="22"/>
          <w:szCs w:val="22"/>
        </w:rPr>
        <w:t xml:space="preserve"> (sic) </w:t>
      </w:r>
    </w:p>
    <w:p w14:paraId="12F8CDF1" w14:textId="77777777" w:rsidR="00B164C9" w:rsidRPr="00103E11" w:rsidRDefault="00825506">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103E11">
        <w:rPr>
          <w:rFonts w:ascii="Palatino Linotype" w:eastAsia="Palatino Linotype" w:hAnsi="Palatino Linotype" w:cs="Palatino Linotype"/>
          <w:b/>
        </w:rPr>
        <w:t>Modalidad de Entrega:</w:t>
      </w:r>
      <w:r w:rsidRPr="00103E11">
        <w:rPr>
          <w:rFonts w:ascii="Palatino Linotype" w:eastAsia="Palatino Linotype" w:hAnsi="Palatino Linotype" w:cs="Palatino Linotype"/>
        </w:rPr>
        <w:t xml:space="preserve"> a través de</w:t>
      </w:r>
      <w:r w:rsidRPr="00103E11">
        <w:rPr>
          <w:rFonts w:ascii="Palatino Linotype" w:eastAsia="Palatino Linotype" w:hAnsi="Palatino Linotype" w:cs="Palatino Linotype"/>
          <w:b/>
        </w:rPr>
        <w:t xml:space="preserve"> SAIMEX</w:t>
      </w:r>
    </w:p>
    <w:p w14:paraId="7B7EB849" w14:textId="41F24380" w:rsidR="00B164C9" w:rsidRPr="00103E11" w:rsidRDefault="00CB203A">
      <w:pPr>
        <w:spacing w:before="240" w:after="240" w:line="360" w:lineRule="auto"/>
        <w:jc w:val="both"/>
        <w:rPr>
          <w:rFonts w:ascii="Palatino Linotype" w:eastAsia="Palatino Linotype" w:hAnsi="Palatino Linotype" w:cs="Palatino Linotype"/>
          <w:b/>
        </w:rPr>
      </w:pPr>
      <w:r w:rsidRPr="00103E11">
        <w:rPr>
          <w:rFonts w:ascii="Palatino Linotype" w:eastAsia="Palatino Linotype" w:hAnsi="Palatino Linotype" w:cs="Palatino Linotype"/>
          <w:b/>
        </w:rPr>
        <w:lastRenderedPageBreak/>
        <w:t>2</w:t>
      </w:r>
      <w:r w:rsidR="00825506" w:rsidRPr="00103E11">
        <w:rPr>
          <w:rFonts w:ascii="Palatino Linotype" w:eastAsia="Palatino Linotype" w:hAnsi="Palatino Linotype" w:cs="Palatino Linotype"/>
          <w:b/>
        </w:rPr>
        <w:t xml:space="preserve">. Respuesta. </w:t>
      </w:r>
      <w:r w:rsidR="00825506" w:rsidRPr="00103E11">
        <w:rPr>
          <w:rFonts w:ascii="Palatino Linotype" w:eastAsia="Palatino Linotype" w:hAnsi="Palatino Linotype" w:cs="Palatino Linotype"/>
        </w:rPr>
        <w:t>Con fecha</w:t>
      </w:r>
      <w:r w:rsidR="00825506" w:rsidRPr="00103E11">
        <w:rPr>
          <w:rFonts w:ascii="Palatino Linotype" w:eastAsia="Palatino Linotype" w:hAnsi="Palatino Linotype" w:cs="Palatino Linotype"/>
          <w:b/>
        </w:rPr>
        <w:t xml:space="preserve"> </w:t>
      </w:r>
      <w:r w:rsidRPr="00103E11">
        <w:rPr>
          <w:rFonts w:ascii="Palatino Linotype" w:eastAsia="Palatino Linotype" w:hAnsi="Palatino Linotype" w:cs="Palatino Linotype"/>
          <w:b/>
        </w:rPr>
        <w:t xml:space="preserve">veinticinco de octubre </w:t>
      </w:r>
      <w:r w:rsidR="00825506" w:rsidRPr="00103E11">
        <w:rPr>
          <w:rFonts w:ascii="Palatino Linotype" w:eastAsia="Palatino Linotype" w:hAnsi="Palatino Linotype" w:cs="Palatino Linotype"/>
          <w:b/>
        </w:rPr>
        <w:t>de dos mil veintitrés</w:t>
      </w:r>
      <w:r w:rsidR="00825506" w:rsidRPr="00103E11">
        <w:rPr>
          <w:rFonts w:ascii="Palatino Linotype" w:eastAsia="Palatino Linotype" w:hAnsi="Palatino Linotype" w:cs="Palatino Linotype"/>
        </w:rPr>
        <w:t xml:space="preserve">, el </w:t>
      </w:r>
      <w:r w:rsidR="00825506" w:rsidRPr="00103E11">
        <w:rPr>
          <w:rFonts w:ascii="Palatino Linotype" w:eastAsia="Palatino Linotype" w:hAnsi="Palatino Linotype" w:cs="Palatino Linotype"/>
          <w:b/>
        </w:rPr>
        <w:t xml:space="preserve">Sujeto Obligado </w:t>
      </w:r>
      <w:r w:rsidR="00825506" w:rsidRPr="00103E1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770D5AF" w14:textId="48741AA0" w:rsidR="00B164C9" w:rsidRPr="00103E11" w:rsidRDefault="00825506">
      <w:pPr>
        <w:spacing w:before="240" w:after="24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w:t>
      </w:r>
      <w:r w:rsidR="00BA5AD7" w:rsidRPr="00103E11">
        <w:rPr>
          <w:rFonts w:ascii="Palatino Linotype" w:eastAsia="Palatino Linotype" w:hAnsi="Palatino Linotype" w:cs="Palatino Linotype"/>
          <w:b/>
          <w:i/>
          <w:sz w:val="22"/>
          <w:szCs w:val="22"/>
        </w:rPr>
        <w:t>En apego a lo establecido su solicitud fue analizada y turnada al área poseedora de la información, en este caso a la Unidad de Información, Planeación, Programación y Evaluación (UIPPE),</w:t>
      </w:r>
      <w:r w:rsidR="00BA5AD7" w:rsidRPr="00103E11">
        <w:rPr>
          <w:rFonts w:ascii="Palatino Linotype" w:eastAsia="Palatino Linotype" w:hAnsi="Palatino Linotype" w:cs="Palatino Linotype"/>
          <w:i/>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00BA5AD7" w:rsidRPr="00103E11">
        <w:rPr>
          <w:rFonts w:ascii="Palatino Linotype" w:eastAsia="Palatino Linotype" w:hAnsi="Palatino Linotype" w:cs="Palatino Linotype"/>
          <w:b/>
          <w:i/>
          <w:sz w:val="22"/>
          <w:szCs w:val="22"/>
        </w:rPr>
        <w:t>remito anexa al presente, la respuesta proporcionada por el área competente</w:t>
      </w:r>
      <w:r w:rsidR="00BA5AD7" w:rsidRPr="00103E11">
        <w:rPr>
          <w:rFonts w:ascii="Palatino Linotype" w:eastAsia="Palatino Linotype" w:hAnsi="Palatino Linotype" w:cs="Palatino Linotype"/>
          <w:i/>
          <w:sz w:val="22"/>
          <w:szCs w:val="22"/>
        </w:rPr>
        <w:t>.</w:t>
      </w:r>
      <w:r w:rsidR="00BF0FD7"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i/>
          <w:sz w:val="22"/>
          <w:szCs w:val="22"/>
        </w:rPr>
        <w:t>.” (sic)</w:t>
      </w:r>
    </w:p>
    <w:p w14:paraId="4EC27C81" w14:textId="77777777" w:rsidR="00BF0FD7" w:rsidRPr="00103E11" w:rsidRDefault="00825506">
      <w:pPr>
        <w:spacing w:before="240" w:after="240" w:line="360" w:lineRule="auto"/>
        <w:ind w:right="49"/>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El </w:t>
      </w:r>
      <w:r w:rsidRPr="00103E11">
        <w:rPr>
          <w:rFonts w:ascii="Palatino Linotype" w:eastAsia="Palatino Linotype" w:hAnsi="Palatino Linotype" w:cs="Palatino Linotype"/>
          <w:b/>
        </w:rPr>
        <w:t>Sujeto Obligado</w:t>
      </w:r>
      <w:r w:rsidRPr="00103E11">
        <w:rPr>
          <w:rFonts w:ascii="Palatino Linotype" w:eastAsia="Palatino Linotype" w:hAnsi="Palatino Linotype" w:cs="Palatino Linotype"/>
        </w:rPr>
        <w:t xml:space="preserve"> adjuntó </w:t>
      </w:r>
      <w:r w:rsidR="00BF0FD7" w:rsidRPr="00103E11">
        <w:rPr>
          <w:rFonts w:ascii="Palatino Linotype" w:eastAsia="Palatino Linotype" w:hAnsi="Palatino Linotype" w:cs="Palatino Linotype"/>
        </w:rPr>
        <w:t>lo siguiente:</w:t>
      </w:r>
    </w:p>
    <w:p w14:paraId="143F74AF" w14:textId="37EF8F35" w:rsidR="00BA5AD7" w:rsidRPr="00103E11" w:rsidRDefault="00BF0FD7">
      <w:pPr>
        <w:spacing w:before="240" w:after="240" w:line="360" w:lineRule="auto"/>
        <w:ind w:right="49"/>
        <w:jc w:val="both"/>
        <w:rPr>
          <w:rFonts w:ascii="Palatino Linotype" w:eastAsia="Palatino Linotype" w:hAnsi="Palatino Linotype" w:cs="Palatino Linotype"/>
        </w:rPr>
      </w:pPr>
      <w:r w:rsidRPr="00103E11">
        <w:rPr>
          <w:rFonts w:ascii="Palatino Linotype" w:eastAsia="Palatino Linotype" w:hAnsi="Palatino Linotype" w:cs="Palatino Linotype"/>
        </w:rPr>
        <w:t>- O</w:t>
      </w:r>
      <w:r w:rsidR="00825506" w:rsidRPr="00103E11">
        <w:rPr>
          <w:rFonts w:ascii="Palatino Linotype" w:eastAsia="Palatino Linotype" w:hAnsi="Palatino Linotype" w:cs="Palatino Linotype"/>
        </w:rPr>
        <w:t>ficio número ZIN/</w:t>
      </w:r>
      <w:r w:rsidR="00BA5AD7" w:rsidRPr="00103E11">
        <w:rPr>
          <w:rFonts w:ascii="Palatino Linotype" w:eastAsia="Palatino Linotype" w:hAnsi="Palatino Linotype" w:cs="Palatino Linotype"/>
        </w:rPr>
        <w:t>UIPPE</w:t>
      </w:r>
      <w:r w:rsidR="00825506" w:rsidRPr="00103E11">
        <w:rPr>
          <w:rFonts w:ascii="Palatino Linotype" w:eastAsia="Palatino Linotype" w:hAnsi="Palatino Linotype" w:cs="Palatino Linotype"/>
        </w:rPr>
        <w:t>/</w:t>
      </w:r>
      <w:r w:rsidR="00BA5AD7" w:rsidRPr="00103E11">
        <w:rPr>
          <w:rFonts w:ascii="Palatino Linotype" w:eastAsia="Palatino Linotype" w:hAnsi="Palatino Linotype" w:cs="Palatino Linotype"/>
        </w:rPr>
        <w:t>361</w:t>
      </w:r>
      <w:r w:rsidR="00825506" w:rsidRPr="00103E11">
        <w:rPr>
          <w:rFonts w:ascii="Palatino Linotype" w:eastAsia="Palatino Linotype" w:hAnsi="Palatino Linotype" w:cs="Palatino Linotype"/>
        </w:rPr>
        <w:t>/2023</w:t>
      </w:r>
      <w:r w:rsidR="00BA5AD7" w:rsidRPr="00103E11">
        <w:rPr>
          <w:rFonts w:ascii="Palatino Linotype" w:eastAsia="Palatino Linotype" w:hAnsi="Palatino Linotype" w:cs="Palatino Linotype"/>
        </w:rPr>
        <w:t>,</w:t>
      </w:r>
      <w:r w:rsidR="00825506" w:rsidRPr="00103E11">
        <w:rPr>
          <w:rFonts w:ascii="Palatino Linotype" w:eastAsia="Palatino Linotype" w:hAnsi="Palatino Linotype" w:cs="Palatino Linotype"/>
        </w:rPr>
        <w:t xml:space="preserve"> de fecha </w:t>
      </w:r>
      <w:r w:rsidR="00BA5AD7" w:rsidRPr="00103E11">
        <w:rPr>
          <w:rFonts w:ascii="Palatino Linotype" w:eastAsia="Palatino Linotype" w:hAnsi="Palatino Linotype" w:cs="Palatino Linotype"/>
        </w:rPr>
        <w:t xml:space="preserve">once de octubre </w:t>
      </w:r>
      <w:r w:rsidR="00825506" w:rsidRPr="00103E11">
        <w:rPr>
          <w:rFonts w:ascii="Palatino Linotype" w:eastAsia="Palatino Linotype" w:hAnsi="Palatino Linotype" w:cs="Palatino Linotype"/>
        </w:rPr>
        <w:t xml:space="preserve">de dos mil veintitrés, </w:t>
      </w:r>
      <w:r w:rsidR="00BA5AD7" w:rsidRPr="00103E11">
        <w:rPr>
          <w:rFonts w:ascii="Palatino Linotype" w:eastAsia="Palatino Linotype" w:hAnsi="Palatino Linotype" w:cs="Palatino Linotype"/>
        </w:rPr>
        <w:t xml:space="preserve">signado por el Titular de la Unidad de Información, Planeación, Programación y Evaluación, mediante el cual remite por correo electrónico, los formatos </w:t>
      </w:r>
      <w:proofErr w:type="spellStart"/>
      <w:r w:rsidR="00BA5AD7" w:rsidRPr="00103E11">
        <w:rPr>
          <w:rFonts w:ascii="Palatino Linotype" w:eastAsia="Palatino Linotype" w:hAnsi="Palatino Linotype" w:cs="Palatino Linotype"/>
        </w:rPr>
        <w:t>PbRM</w:t>
      </w:r>
      <w:proofErr w:type="spellEnd"/>
      <w:r w:rsidR="00BA5AD7" w:rsidRPr="00103E11">
        <w:rPr>
          <w:rFonts w:ascii="Palatino Linotype" w:eastAsia="Palatino Linotype" w:hAnsi="Palatino Linotype" w:cs="Palatino Linotype"/>
        </w:rPr>
        <w:t xml:space="preserve"> de la Unidad de Transparencia de los años 2022 y 2023, constantes de catorce fojas en formato </w:t>
      </w:r>
      <w:proofErr w:type="spellStart"/>
      <w:r w:rsidR="00BA5AD7" w:rsidRPr="00103E11">
        <w:rPr>
          <w:rFonts w:ascii="Palatino Linotype" w:eastAsia="Palatino Linotype" w:hAnsi="Palatino Linotype" w:cs="Palatino Linotype"/>
        </w:rPr>
        <w:t>pdf</w:t>
      </w:r>
      <w:proofErr w:type="spellEnd"/>
      <w:r w:rsidR="00BA5AD7" w:rsidRPr="00103E11">
        <w:rPr>
          <w:rFonts w:ascii="Palatino Linotype" w:eastAsia="Palatino Linotype" w:hAnsi="Palatino Linotype" w:cs="Palatino Linotype"/>
        </w:rPr>
        <w:t>.</w:t>
      </w:r>
    </w:p>
    <w:p w14:paraId="1A7C2792" w14:textId="1B380AE5" w:rsidR="00B164C9" w:rsidRPr="00103E11" w:rsidRDefault="00BA5AD7">
      <w:pPr>
        <w:spacing w:before="240" w:after="240" w:line="360" w:lineRule="auto"/>
        <w:ind w:right="49"/>
        <w:jc w:val="both"/>
        <w:rPr>
          <w:rFonts w:ascii="Palatino Linotype" w:eastAsia="Palatino Linotype" w:hAnsi="Palatino Linotype" w:cs="Palatino Linotype"/>
        </w:rPr>
      </w:pPr>
      <w:r w:rsidRPr="00103E11">
        <w:rPr>
          <w:rFonts w:ascii="Palatino Linotype" w:eastAsia="Palatino Linotype" w:hAnsi="Palatino Linotype" w:cs="Palatino Linotype"/>
          <w:b/>
        </w:rPr>
        <w:t>3</w:t>
      </w:r>
      <w:r w:rsidR="00825506" w:rsidRPr="00103E11">
        <w:rPr>
          <w:rFonts w:ascii="Palatino Linotype" w:eastAsia="Palatino Linotype" w:hAnsi="Palatino Linotype" w:cs="Palatino Linotype"/>
          <w:b/>
        </w:rPr>
        <w:t xml:space="preserve">. Interposición del recurso de revisión. </w:t>
      </w:r>
      <w:r w:rsidR="00825506" w:rsidRPr="00103E11">
        <w:rPr>
          <w:rFonts w:ascii="Palatino Linotype" w:eastAsia="Palatino Linotype" w:hAnsi="Palatino Linotype" w:cs="Palatino Linotype"/>
        </w:rPr>
        <w:t xml:space="preserve">Inconforme con los términos de la respuesta emitida por parte del </w:t>
      </w:r>
      <w:r w:rsidR="00825506" w:rsidRPr="00103E11">
        <w:rPr>
          <w:rFonts w:ascii="Palatino Linotype" w:eastAsia="Palatino Linotype" w:hAnsi="Palatino Linotype" w:cs="Palatino Linotype"/>
          <w:b/>
        </w:rPr>
        <w:t>Sujeto Obligado</w:t>
      </w:r>
      <w:r w:rsidR="00825506" w:rsidRPr="00103E11">
        <w:rPr>
          <w:rFonts w:ascii="Palatino Linotype" w:eastAsia="Palatino Linotype" w:hAnsi="Palatino Linotype" w:cs="Palatino Linotype"/>
        </w:rPr>
        <w:t xml:space="preserve">, el </w:t>
      </w:r>
      <w:r w:rsidRPr="00103E11">
        <w:rPr>
          <w:rFonts w:ascii="Palatino Linotype" w:eastAsia="Palatino Linotype" w:hAnsi="Palatino Linotype" w:cs="Palatino Linotype"/>
          <w:b/>
        </w:rPr>
        <w:t>siete de noviembre</w:t>
      </w:r>
      <w:r w:rsidR="00825506" w:rsidRPr="00103E11">
        <w:rPr>
          <w:rFonts w:ascii="Palatino Linotype" w:eastAsia="Palatino Linotype" w:hAnsi="Palatino Linotype" w:cs="Palatino Linotype"/>
          <w:b/>
        </w:rPr>
        <w:t xml:space="preserve"> de dos mil veintitrés,</w:t>
      </w:r>
      <w:r w:rsidR="00825506" w:rsidRPr="00103E11">
        <w:rPr>
          <w:rFonts w:ascii="Palatino Linotype" w:eastAsia="Palatino Linotype" w:hAnsi="Palatino Linotype" w:cs="Palatino Linotype"/>
        </w:rPr>
        <w:t xml:space="preserve"> la parte </w:t>
      </w:r>
      <w:r w:rsidR="00825506" w:rsidRPr="00103E11">
        <w:rPr>
          <w:rFonts w:ascii="Palatino Linotype" w:eastAsia="Palatino Linotype" w:hAnsi="Palatino Linotype" w:cs="Palatino Linotype"/>
          <w:b/>
        </w:rPr>
        <w:t>Recurrente</w:t>
      </w:r>
      <w:r w:rsidR="00825506" w:rsidRPr="00103E11">
        <w:rPr>
          <w:rFonts w:ascii="Palatino Linotype" w:eastAsia="Palatino Linotype" w:hAnsi="Palatino Linotype" w:cs="Palatino Linotype"/>
        </w:rPr>
        <w:t xml:space="preserve"> interpuso el recurso de revisión a través de </w:t>
      </w:r>
      <w:r w:rsidR="00825506" w:rsidRPr="00103E11">
        <w:rPr>
          <w:rFonts w:ascii="Palatino Linotype" w:eastAsia="Palatino Linotype" w:hAnsi="Palatino Linotype" w:cs="Palatino Linotype"/>
          <w:b/>
        </w:rPr>
        <w:t xml:space="preserve">SAIMEX, </w:t>
      </w:r>
      <w:r w:rsidR="00825506" w:rsidRPr="00103E11">
        <w:rPr>
          <w:rFonts w:ascii="Palatino Linotype" w:eastAsia="Palatino Linotype" w:hAnsi="Palatino Linotype" w:cs="Palatino Linotype"/>
        </w:rPr>
        <w:t>en donde se manifestó de la siguiente manera:</w:t>
      </w:r>
    </w:p>
    <w:p w14:paraId="7CDC1685" w14:textId="77777777" w:rsidR="004D3F39" w:rsidRPr="00103E11" w:rsidRDefault="004D3F39">
      <w:pPr>
        <w:tabs>
          <w:tab w:val="left" w:pos="2745"/>
        </w:tabs>
        <w:spacing w:before="240" w:after="240" w:line="360" w:lineRule="auto"/>
        <w:jc w:val="both"/>
        <w:rPr>
          <w:rFonts w:ascii="Palatino Linotype" w:eastAsia="Palatino Linotype" w:hAnsi="Palatino Linotype" w:cs="Palatino Linotype"/>
          <w:b/>
        </w:rPr>
      </w:pPr>
    </w:p>
    <w:p w14:paraId="2806DB17" w14:textId="77777777" w:rsidR="00B164C9" w:rsidRPr="00103E11" w:rsidRDefault="00825506">
      <w:pPr>
        <w:tabs>
          <w:tab w:val="left" w:pos="2745"/>
        </w:tabs>
        <w:spacing w:before="240" w:after="240" w:line="360" w:lineRule="auto"/>
        <w:jc w:val="both"/>
        <w:rPr>
          <w:rFonts w:ascii="Palatino Linotype" w:eastAsia="Palatino Linotype" w:hAnsi="Palatino Linotype" w:cs="Palatino Linotype"/>
          <w:b/>
        </w:rPr>
      </w:pPr>
      <w:r w:rsidRPr="00103E11">
        <w:rPr>
          <w:rFonts w:ascii="Palatino Linotype" w:eastAsia="Palatino Linotype" w:hAnsi="Palatino Linotype" w:cs="Palatino Linotype"/>
          <w:b/>
        </w:rPr>
        <w:lastRenderedPageBreak/>
        <w:t xml:space="preserve">Acto impugnado: </w:t>
      </w:r>
    </w:p>
    <w:p w14:paraId="2A0FCD09" w14:textId="57B9F876" w:rsidR="00B164C9" w:rsidRPr="00103E11" w:rsidRDefault="00825506">
      <w:pPr>
        <w:tabs>
          <w:tab w:val="left" w:pos="2745"/>
        </w:tabs>
        <w:spacing w:before="240" w:after="240"/>
        <w:ind w:left="851" w:right="900"/>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w:t>
      </w:r>
      <w:r w:rsidR="00BA5AD7" w:rsidRPr="00103E11">
        <w:rPr>
          <w:rFonts w:ascii="Palatino Linotype" w:eastAsia="Palatino Linotype" w:hAnsi="Palatino Linotype" w:cs="Palatino Linotype"/>
          <w:i/>
          <w:sz w:val="22"/>
          <w:szCs w:val="22"/>
        </w:rPr>
        <w:t>NO ENTREGA INFORMACION</w:t>
      </w:r>
      <w:r w:rsidRPr="00103E11">
        <w:rPr>
          <w:rFonts w:ascii="Palatino Linotype" w:eastAsia="Palatino Linotype" w:hAnsi="Palatino Linotype" w:cs="Palatino Linotype"/>
          <w:i/>
          <w:sz w:val="22"/>
          <w:szCs w:val="22"/>
        </w:rPr>
        <w:t>” (sic)</w:t>
      </w:r>
    </w:p>
    <w:p w14:paraId="3B399747" w14:textId="77777777" w:rsidR="00B164C9" w:rsidRPr="00103E11" w:rsidRDefault="00825506">
      <w:pPr>
        <w:spacing w:line="360" w:lineRule="auto"/>
        <w:jc w:val="both"/>
        <w:rPr>
          <w:rFonts w:ascii="Palatino Linotype" w:eastAsia="Palatino Linotype" w:hAnsi="Palatino Linotype" w:cs="Palatino Linotype"/>
        </w:rPr>
      </w:pPr>
      <w:bookmarkStart w:id="3" w:name="_heading=h.30j0zll" w:colFirst="0" w:colLast="0"/>
      <w:bookmarkEnd w:id="3"/>
      <w:r w:rsidRPr="00103E11">
        <w:rPr>
          <w:rFonts w:ascii="Palatino Linotype" w:eastAsia="Palatino Linotype" w:hAnsi="Palatino Linotype" w:cs="Palatino Linotype"/>
          <w:b/>
        </w:rPr>
        <w:t>Y, Razones o motivos de inconformidad</w:t>
      </w:r>
      <w:r w:rsidRPr="00103E11">
        <w:rPr>
          <w:rFonts w:ascii="Palatino Linotype" w:eastAsia="Palatino Linotype" w:hAnsi="Palatino Linotype" w:cs="Palatino Linotype"/>
        </w:rPr>
        <w:t>:</w:t>
      </w:r>
    </w:p>
    <w:p w14:paraId="2B6D63CC" w14:textId="6275CD1F" w:rsidR="00B164C9" w:rsidRPr="00103E11" w:rsidRDefault="00825506">
      <w:pPr>
        <w:tabs>
          <w:tab w:val="left" w:pos="2745"/>
        </w:tabs>
        <w:spacing w:before="240" w:after="240"/>
        <w:ind w:left="851" w:right="900"/>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w:t>
      </w:r>
      <w:r w:rsidR="00BA5AD7" w:rsidRPr="00103E11">
        <w:rPr>
          <w:rFonts w:ascii="Palatino Linotype" w:eastAsia="Palatino Linotype" w:hAnsi="Palatino Linotype" w:cs="Palatino Linotype"/>
          <w:i/>
          <w:sz w:val="22"/>
          <w:szCs w:val="22"/>
        </w:rPr>
        <w:t>NO HAY INFORMACION</w:t>
      </w:r>
      <w:r w:rsidRPr="00103E11">
        <w:rPr>
          <w:rFonts w:ascii="Palatino Linotype" w:eastAsia="Palatino Linotype" w:hAnsi="Palatino Linotype" w:cs="Palatino Linotype"/>
          <w:b/>
          <w:i/>
          <w:sz w:val="22"/>
          <w:szCs w:val="22"/>
        </w:rPr>
        <w:t xml:space="preserve">” </w:t>
      </w:r>
      <w:r w:rsidRPr="00103E11">
        <w:rPr>
          <w:rFonts w:ascii="Palatino Linotype" w:eastAsia="Palatino Linotype" w:hAnsi="Palatino Linotype" w:cs="Palatino Linotype"/>
          <w:i/>
          <w:sz w:val="22"/>
          <w:szCs w:val="22"/>
        </w:rPr>
        <w:t>(sic)</w:t>
      </w:r>
    </w:p>
    <w:p w14:paraId="1E9A5D42" w14:textId="6DD43CDB" w:rsidR="00B164C9" w:rsidRPr="00103E11" w:rsidRDefault="005557BC">
      <w:pPr>
        <w:spacing w:before="240" w:after="240" w:line="360" w:lineRule="auto"/>
        <w:ind w:right="51"/>
        <w:jc w:val="both"/>
        <w:rPr>
          <w:rFonts w:ascii="Palatino Linotype" w:eastAsia="Palatino Linotype" w:hAnsi="Palatino Linotype" w:cs="Palatino Linotype"/>
        </w:rPr>
      </w:pPr>
      <w:r w:rsidRPr="00103E11">
        <w:rPr>
          <w:rFonts w:ascii="Palatino Linotype" w:eastAsia="Palatino Linotype" w:hAnsi="Palatino Linotype" w:cs="Palatino Linotype"/>
          <w:b/>
        </w:rPr>
        <w:t>4</w:t>
      </w:r>
      <w:r w:rsidR="00825506" w:rsidRPr="00103E11">
        <w:rPr>
          <w:rFonts w:ascii="Palatino Linotype" w:eastAsia="Palatino Linotype" w:hAnsi="Palatino Linotype" w:cs="Palatino Linotype"/>
          <w:b/>
        </w:rPr>
        <w:t xml:space="preserve">. Turno. </w:t>
      </w:r>
      <w:r w:rsidR="00825506" w:rsidRPr="00103E1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825506" w:rsidRPr="00103E11">
        <w:rPr>
          <w:rFonts w:ascii="Palatino Linotype" w:eastAsia="Palatino Linotype" w:hAnsi="Palatino Linotype" w:cs="Palatino Linotype"/>
          <w:b/>
        </w:rPr>
        <w:t xml:space="preserve">Guadalupe Ramírez Peña, </w:t>
      </w:r>
      <w:r w:rsidR="00825506" w:rsidRPr="00103E11">
        <w:rPr>
          <w:rFonts w:ascii="Palatino Linotype" w:eastAsia="Palatino Linotype" w:hAnsi="Palatino Linotype" w:cs="Palatino Linotype"/>
        </w:rPr>
        <w:t xml:space="preserve">a efecto de que analizara sobre su admisión o su </w:t>
      </w:r>
      <w:proofErr w:type="spellStart"/>
      <w:r w:rsidR="00825506" w:rsidRPr="00103E11">
        <w:rPr>
          <w:rFonts w:ascii="Palatino Linotype" w:eastAsia="Palatino Linotype" w:hAnsi="Palatino Linotype" w:cs="Palatino Linotype"/>
        </w:rPr>
        <w:t>desechamiento</w:t>
      </w:r>
      <w:proofErr w:type="spellEnd"/>
      <w:r w:rsidR="00825506" w:rsidRPr="00103E11">
        <w:rPr>
          <w:rFonts w:ascii="Palatino Linotype" w:eastAsia="Palatino Linotype" w:hAnsi="Palatino Linotype" w:cs="Palatino Linotype"/>
        </w:rPr>
        <w:t>.</w:t>
      </w:r>
    </w:p>
    <w:p w14:paraId="22F85FC8" w14:textId="403588EF" w:rsidR="00B164C9" w:rsidRPr="00103E11" w:rsidRDefault="005557BC">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b/>
        </w:rPr>
        <w:t>5</w:t>
      </w:r>
      <w:r w:rsidR="00825506" w:rsidRPr="00103E11">
        <w:rPr>
          <w:rFonts w:ascii="Palatino Linotype" w:eastAsia="Palatino Linotype" w:hAnsi="Palatino Linotype" w:cs="Palatino Linotype"/>
          <w:b/>
        </w:rPr>
        <w:t>. Admisión del Recurso de revisión.</w:t>
      </w:r>
      <w:r w:rsidR="00825506" w:rsidRPr="00103E11">
        <w:rPr>
          <w:rFonts w:ascii="Palatino Linotype" w:eastAsia="Palatino Linotype" w:hAnsi="Palatino Linotype" w:cs="Palatino Linotype"/>
        </w:rPr>
        <w:t xml:space="preserve"> Con fecha</w:t>
      </w:r>
      <w:r w:rsidR="00825506" w:rsidRPr="00103E11">
        <w:rPr>
          <w:rFonts w:ascii="Palatino Linotype" w:eastAsia="Palatino Linotype" w:hAnsi="Palatino Linotype" w:cs="Palatino Linotype"/>
          <w:b/>
        </w:rPr>
        <w:t xml:space="preserve"> </w:t>
      </w:r>
      <w:r w:rsidRPr="00103E11">
        <w:rPr>
          <w:rFonts w:ascii="Palatino Linotype" w:eastAsia="Palatino Linotype" w:hAnsi="Palatino Linotype" w:cs="Palatino Linotype"/>
          <w:b/>
        </w:rPr>
        <w:t xml:space="preserve">diez de noviembre </w:t>
      </w:r>
      <w:r w:rsidR="00825506" w:rsidRPr="00103E11">
        <w:rPr>
          <w:rFonts w:ascii="Palatino Linotype" w:eastAsia="Palatino Linotype" w:hAnsi="Palatino Linotype" w:cs="Palatino Linotype"/>
          <w:b/>
        </w:rPr>
        <w:t xml:space="preserve">de dos mil veintitrés, </w:t>
      </w:r>
      <w:r w:rsidR="00825506" w:rsidRPr="00103E1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825506" w:rsidRPr="00103E11">
        <w:rPr>
          <w:rFonts w:ascii="Palatino Linotype" w:eastAsia="Palatino Linotype" w:hAnsi="Palatino Linotype" w:cs="Palatino Linotype"/>
          <w:b/>
        </w:rPr>
        <w:t xml:space="preserve">Sujeto Obligado </w:t>
      </w:r>
      <w:r w:rsidR="00825506" w:rsidRPr="00103E11">
        <w:rPr>
          <w:rFonts w:ascii="Palatino Linotype" w:eastAsia="Palatino Linotype" w:hAnsi="Palatino Linotype" w:cs="Palatino Linotype"/>
        </w:rPr>
        <w:t>presentara su informe justificado.</w:t>
      </w:r>
    </w:p>
    <w:p w14:paraId="2D7F34FA" w14:textId="1CED1085" w:rsidR="00B164C9" w:rsidRPr="00103E11" w:rsidRDefault="005557BC">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103E11">
        <w:rPr>
          <w:rFonts w:ascii="Palatino Linotype" w:eastAsia="Palatino Linotype" w:hAnsi="Palatino Linotype" w:cs="Palatino Linotype"/>
          <w:b/>
        </w:rPr>
        <w:t>6</w:t>
      </w:r>
      <w:r w:rsidR="00825506" w:rsidRPr="00103E11">
        <w:rPr>
          <w:rFonts w:ascii="Palatino Linotype" w:eastAsia="Palatino Linotype" w:hAnsi="Palatino Linotype" w:cs="Palatino Linotype"/>
          <w:b/>
        </w:rPr>
        <w:t>. Manifestaciones</w:t>
      </w:r>
      <w:r w:rsidR="00825506" w:rsidRPr="00103E11">
        <w:rPr>
          <w:rFonts w:ascii="Palatino Linotype" w:eastAsia="Palatino Linotype" w:hAnsi="Palatino Linotype" w:cs="Palatino Linotype"/>
        </w:rPr>
        <w:t xml:space="preserve">. De las constancias que obran en el expediente electrónico del SAIMEX se desprende que el </w:t>
      </w:r>
      <w:r w:rsidR="00825506" w:rsidRPr="00103E11">
        <w:rPr>
          <w:rFonts w:ascii="Palatino Linotype" w:eastAsia="Palatino Linotype" w:hAnsi="Palatino Linotype" w:cs="Palatino Linotype"/>
          <w:b/>
        </w:rPr>
        <w:t>Sujeto Obligado</w:t>
      </w:r>
      <w:r w:rsidR="00825506" w:rsidRPr="00103E11">
        <w:rPr>
          <w:rFonts w:ascii="Palatino Linotype" w:eastAsia="Palatino Linotype" w:hAnsi="Palatino Linotype" w:cs="Palatino Linotype"/>
        </w:rPr>
        <w:t xml:space="preserve"> no rindió su informe justificado, del mismo modo la parte </w:t>
      </w:r>
      <w:r w:rsidR="00825506" w:rsidRPr="00103E11">
        <w:rPr>
          <w:rFonts w:ascii="Palatino Linotype" w:eastAsia="Palatino Linotype" w:hAnsi="Palatino Linotype" w:cs="Palatino Linotype"/>
          <w:b/>
        </w:rPr>
        <w:t>Recurrente</w:t>
      </w:r>
      <w:r w:rsidR="00825506" w:rsidRPr="00103E11">
        <w:rPr>
          <w:rFonts w:ascii="Palatino Linotype" w:eastAsia="Palatino Linotype" w:hAnsi="Palatino Linotype" w:cs="Palatino Linotype"/>
        </w:rPr>
        <w:t xml:space="preserve"> omitió realizar manifestaciones, como se observa a continuación:</w:t>
      </w:r>
    </w:p>
    <w:p w14:paraId="042032F1" w14:textId="0152C6A8" w:rsidR="00B164C9" w:rsidRPr="00103E11" w:rsidRDefault="005557BC">
      <w:pPr>
        <w:spacing w:before="240" w:after="240" w:line="360" w:lineRule="auto"/>
        <w:jc w:val="both"/>
        <w:rPr>
          <w:rFonts w:ascii="Palatino Linotype" w:eastAsia="Palatino Linotype" w:hAnsi="Palatino Linotype" w:cs="Palatino Linotype"/>
        </w:rPr>
      </w:pPr>
      <w:r w:rsidRPr="00103E11">
        <w:rPr>
          <w:noProof/>
        </w:rPr>
        <w:lastRenderedPageBreak/>
        <w:drawing>
          <wp:inline distT="0" distB="0" distL="0" distR="0" wp14:anchorId="7160D621" wp14:editId="7739D950">
            <wp:extent cx="5612130" cy="16687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68780"/>
                    </a:xfrm>
                    <a:prstGeom prst="rect">
                      <a:avLst/>
                    </a:prstGeom>
                  </pic:spPr>
                </pic:pic>
              </a:graphicData>
            </a:graphic>
          </wp:inline>
        </w:drawing>
      </w:r>
    </w:p>
    <w:p w14:paraId="08C22715" w14:textId="11A5F6D1" w:rsidR="00B164C9" w:rsidRPr="00103E11" w:rsidRDefault="00711002">
      <w:pPr>
        <w:spacing w:before="240" w:after="240" w:line="360" w:lineRule="auto"/>
        <w:jc w:val="both"/>
        <w:rPr>
          <w:rFonts w:ascii="Palatino Linotype" w:eastAsia="Palatino Linotype" w:hAnsi="Palatino Linotype" w:cs="Palatino Linotype"/>
          <w:b/>
        </w:rPr>
      </w:pPr>
      <w:r w:rsidRPr="00103E11">
        <w:rPr>
          <w:rFonts w:ascii="Palatino Linotype" w:eastAsia="Palatino Linotype" w:hAnsi="Palatino Linotype" w:cs="Palatino Linotype"/>
          <w:b/>
        </w:rPr>
        <w:t>7</w:t>
      </w:r>
      <w:r w:rsidR="00825506" w:rsidRPr="00103E11">
        <w:rPr>
          <w:rFonts w:ascii="Palatino Linotype" w:eastAsia="Palatino Linotype" w:hAnsi="Palatino Linotype" w:cs="Palatino Linotype"/>
          <w:b/>
        </w:rPr>
        <w:t>. Ampliación del término para resolver</w:t>
      </w:r>
      <w:r w:rsidR="00825506" w:rsidRPr="00103E11">
        <w:rPr>
          <w:rFonts w:ascii="Palatino Linotype" w:eastAsia="Palatino Linotype" w:hAnsi="Palatino Linotype" w:cs="Palatino Linotype"/>
        </w:rPr>
        <w:t xml:space="preserve">. En fecha </w:t>
      </w:r>
      <w:r w:rsidRPr="00103E11">
        <w:rPr>
          <w:rFonts w:ascii="Palatino Linotype" w:eastAsia="Palatino Linotype" w:hAnsi="Palatino Linotype" w:cs="Palatino Linotype"/>
          <w:b/>
        </w:rPr>
        <w:t xml:space="preserve">seis de marzo </w:t>
      </w:r>
      <w:r w:rsidR="00825506" w:rsidRPr="00103E11">
        <w:rPr>
          <w:rFonts w:ascii="Palatino Linotype" w:eastAsia="Palatino Linotype" w:hAnsi="Palatino Linotype" w:cs="Palatino Linotype"/>
          <w:b/>
        </w:rPr>
        <w:t>de dos mil veinti</w:t>
      </w:r>
      <w:r w:rsidR="00BF0FD7" w:rsidRPr="00103E11">
        <w:rPr>
          <w:rFonts w:ascii="Palatino Linotype" w:eastAsia="Palatino Linotype" w:hAnsi="Palatino Linotype" w:cs="Palatino Linotype"/>
          <w:b/>
        </w:rPr>
        <w:t>cuatro</w:t>
      </w:r>
      <w:r w:rsidR="00825506" w:rsidRPr="00103E11">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1B62163D"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CFBF230"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886CE9E"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B13933"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7EC1D0A" w14:textId="77777777" w:rsidR="00B164C9" w:rsidRPr="00103E11" w:rsidRDefault="00825506">
      <w:pPr>
        <w:spacing w:before="240" w:after="240" w:line="360" w:lineRule="auto"/>
        <w:jc w:val="both"/>
        <w:rPr>
          <w:rFonts w:ascii="Palatino Linotype" w:eastAsia="Palatino Linotype" w:hAnsi="Palatino Linotype" w:cs="Palatino Linotype"/>
          <w:strike/>
        </w:rPr>
      </w:pPr>
      <w:r w:rsidRPr="00103E11">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822D55C" w14:textId="77777777" w:rsidR="00B164C9" w:rsidRPr="00103E11" w:rsidRDefault="00825506">
      <w:pPr>
        <w:numPr>
          <w:ilvl w:val="0"/>
          <w:numId w:val="2"/>
        </w:num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7B600442" w14:textId="77777777" w:rsidR="00B164C9" w:rsidRPr="00103E11" w:rsidRDefault="00825506">
      <w:pPr>
        <w:numPr>
          <w:ilvl w:val="0"/>
          <w:numId w:val="2"/>
        </w:num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Actividad Procesal del interesado. Acciones u omisiones del interesado.</w:t>
      </w:r>
    </w:p>
    <w:p w14:paraId="2D905003" w14:textId="77777777" w:rsidR="00B164C9" w:rsidRPr="00103E11" w:rsidRDefault="00825506">
      <w:pPr>
        <w:numPr>
          <w:ilvl w:val="0"/>
          <w:numId w:val="2"/>
        </w:num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Conducta de la Autoridad: Las Acciones u omisiones realizadas en el procedimiento. Así como si la autoridad actuó con la debida diligencia.</w:t>
      </w:r>
    </w:p>
    <w:p w14:paraId="145A5CA2" w14:textId="77777777" w:rsidR="00B164C9" w:rsidRPr="00103E11" w:rsidRDefault="00825506">
      <w:pPr>
        <w:spacing w:before="240" w:after="240" w:line="360" w:lineRule="auto"/>
        <w:ind w:left="567"/>
        <w:jc w:val="both"/>
        <w:rPr>
          <w:rFonts w:ascii="Palatino Linotype" w:eastAsia="Palatino Linotype" w:hAnsi="Palatino Linotype" w:cs="Palatino Linotype"/>
        </w:rPr>
      </w:pPr>
      <w:r w:rsidRPr="00103E11">
        <w:rPr>
          <w:rFonts w:ascii="Palatino Linotype" w:eastAsia="Palatino Linotype" w:hAnsi="Palatino Linotype" w:cs="Palatino Linotype"/>
        </w:rPr>
        <w:t>d) La afectación generada en la situación jurídica de la persona involucrada en el proceso: Violación a sus derechos humanos.</w:t>
      </w:r>
    </w:p>
    <w:p w14:paraId="69A068A6"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DB922E" w14:textId="77777777" w:rsidR="00B164C9" w:rsidRPr="00103E11" w:rsidRDefault="00825506">
      <w:pPr>
        <w:spacing w:before="240" w:after="240" w:line="360" w:lineRule="auto"/>
        <w:jc w:val="both"/>
        <w:rPr>
          <w:rFonts w:ascii="Palatino Linotype" w:eastAsia="Palatino Linotype" w:hAnsi="Palatino Linotype" w:cs="Palatino Linotype"/>
          <w:b/>
        </w:rPr>
      </w:pPr>
      <w:r w:rsidRPr="00103E11">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03E11">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103E11">
        <w:rPr>
          <w:rFonts w:ascii="Palatino Linotype" w:eastAsia="Palatino Linotype" w:hAnsi="Palatino Linotype" w:cs="Palatino Linotype"/>
        </w:rPr>
        <w:t>, visible en la Gaceta del Seminario Judicial de la Federación con el registro digital 205635.</w:t>
      </w:r>
    </w:p>
    <w:p w14:paraId="0783BB71"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BA9186"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76DB9B8" w14:textId="77777777" w:rsidR="00B164C9" w:rsidRPr="00103E11" w:rsidRDefault="00825506">
      <w:pPr>
        <w:spacing w:before="240" w:after="240"/>
        <w:ind w:left="851" w:right="902"/>
        <w:jc w:val="both"/>
        <w:rPr>
          <w:rFonts w:ascii="Palatino Linotype" w:eastAsia="Palatino Linotype" w:hAnsi="Palatino Linotype" w:cs="Palatino Linotype"/>
          <w:sz w:val="22"/>
          <w:szCs w:val="22"/>
        </w:rPr>
      </w:pPr>
      <w:r w:rsidRPr="00103E11">
        <w:rPr>
          <w:rFonts w:ascii="Palatino Linotype" w:eastAsia="Palatino Linotype" w:hAnsi="Palatino Linotype" w:cs="Palatino Linotype"/>
        </w:rPr>
        <w:t xml:space="preserve"> </w:t>
      </w: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b/>
          <w:i/>
          <w:sz w:val="22"/>
          <w:szCs w:val="22"/>
        </w:rPr>
        <w:t>PLAZO RAZONABLE PARA RESOLVER. DIMENSIÓN Y EFECTOS DE ESTE CONCEPTO CUANDO SE ADUCE EXCESIVA CARGA DE TRABAJO</w:t>
      </w: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sz w:val="22"/>
          <w:szCs w:val="22"/>
        </w:rPr>
        <w:t xml:space="preserve"> consultable en el Seminario Judicial de la Federación y su gaceta, con el registro digital 2002351.</w:t>
      </w:r>
    </w:p>
    <w:p w14:paraId="177A7ADF" w14:textId="77777777" w:rsidR="00B164C9" w:rsidRPr="00103E11" w:rsidRDefault="00825506">
      <w:pPr>
        <w:spacing w:before="240" w:after="240"/>
        <w:ind w:left="851" w:right="902"/>
        <w:jc w:val="both"/>
        <w:rPr>
          <w:rFonts w:ascii="Palatino Linotype" w:eastAsia="Palatino Linotype" w:hAnsi="Palatino Linotype" w:cs="Palatino Linotype"/>
          <w:sz w:val="22"/>
          <w:szCs w:val="22"/>
        </w:rPr>
      </w:pP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sz w:val="22"/>
          <w:szCs w:val="22"/>
        </w:rPr>
        <w:t>, visible en el Seminario Judicial de la Federación y su gaceta, con el registro digital 2002350.</w:t>
      </w:r>
    </w:p>
    <w:p w14:paraId="50C88B3C"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D99E745" w14:textId="77777777" w:rsidR="004D3F39" w:rsidRPr="00103E11" w:rsidRDefault="004D3F39" w:rsidP="004D3F39">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b/>
        </w:rPr>
        <w:t xml:space="preserve">8. Cierre de instrucción. </w:t>
      </w:r>
      <w:r w:rsidRPr="00103E11">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103E11">
        <w:rPr>
          <w:rFonts w:ascii="Palatino Linotype" w:eastAsia="Palatino Linotype" w:hAnsi="Palatino Linotype" w:cs="Palatino Linotype"/>
          <w:b/>
        </w:rPr>
        <w:t xml:space="preserve">seis de marzo de dos mil veinticuatro, </w:t>
      </w:r>
      <w:r w:rsidRPr="00103E11">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38926EEA"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44A27E5" w14:textId="77777777" w:rsidR="004D3F39" w:rsidRPr="00103E11" w:rsidRDefault="004D3F39">
      <w:pPr>
        <w:spacing w:before="240" w:after="240" w:line="360" w:lineRule="auto"/>
        <w:jc w:val="both"/>
        <w:rPr>
          <w:rFonts w:ascii="Palatino Linotype" w:eastAsia="Palatino Linotype" w:hAnsi="Palatino Linotype" w:cs="Palatino Linotype"/>
        </w:rPr>
      </w:pPr>
    </w:p>
    <w:p w14:paraId="64B5D2FC" w14:textId="77777777" w:rsidR="00B164C9" w:rsidRPr="00103E11" w:rsidRDefault="00825506">
      <w:pPr>
        <w:widowControl w:val="0"/>
        <w:spacing w:before="240" w:after="240" w:line="360" w:lineRule="auto"/>
        <w:jc w:val="center"/>
        <w:rPr>
          <w:rFonts w:ascii="Palatino Linotype" w:eastAsia="Palatino Linotype" w:hAnsi="Palatino Linotype" w:cs="Palatino Linotype"/>
          <w:b/>
        </w:rPr>
      </w:pPr>
      <w:r w:rsidRPr="00103E11">
        <w:rPr>
          <w:rFonts w:ascii="Palatino Linotype" w:eastAsia="Palatino Linotype" w:hAnsi="Palatino Linotype" w:cs="Palatino Linotype"/>
          <w:b/>
        </w:rPr>
        <w:lastRenderedPageBreak/>
        <w:t>II. C O N S I D E R A N D O S</w:t>
      </w:r>
    </w:p>
    <w:p w14:paraId="2E6BEE6E"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b/>
        </w:rPr>
        <w:t>Primero. Competencia.</w:t>
      </w:r>
      <w:r w:rsidRPr="00103E1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A6C67A" w14:textId="77777777" w:rsidR="00B164C9" w:rsidRPr="00103E11" w:rsidRDefault="00825506">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103E11">
        <w:rPr>
          <w:rFonts w:ascii="Palatino Linotype" w:eastAsia="Palatino Linotype" w:hAnsi="Palatino Linotype" w:cs="Palatino Linotype"/>
          <w:b/>
        </w:rPr>
        <w:t>Segundo. Oportunidad y Procedibilidad del Recurso de Revisión</w:t>
      </w:r>
      <w:r w:rsidRPr="00103E11">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193255" w14:textId="64A716AB"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103E11">
        <w:rPr>
          <w:rFonts w:ascii="Palatino Linotype" w:eastAsia="Palatino Linotype" w:hAnsi="Palatino Linotype" w:cs="Palatino Linotype"/>
          <w:b/>
        </w:rPr>
        <w:t xml:space="preserve">Sujeto Obligado </w:t>
      </w:r>
      <w:r w:rsidRPr="00103E11">
        <w:rPr>
          <w:rFonts w:ascii="Palatino Linotype" w:eastAsia="Palatino Linotype" w:hAnsi="Palatino Linotype" w:cs="Palatino Linotype"/>
        </w:rPr>
        <w:t xml:space="preserve">remitió la respuesta a la solicitud de información el día </w:t>
      </w:r>
      <w:r w:rsidR="00F75B88" w:rsidRPr="00103E11">
        <w:rPr>
          <w:rFonts w:ascii="Palatino Linotype" w:eastAsia="Palatino Linotype" w:hAnsi="Palatino Linotype" w:cs="Palatino Linotype"/>
          <w:b/>
        </w:rPr>
        <w:t xml:space="preserve">veinticinco de octubre </w:t>
      </w:r>
      <w:r w:rsidRPr="00103E11">
        <w:rPr>
          <w:rFonts w:ascii="Palatino Linotype" w:eastAsia="Palatino Linotype" w:hAnsi="Palatino Linotype" w:cs="Palatino Linotype"/>
          <w:b/>
        </w:rPr>
        <w:t xml:space="preserve">de dos mil veintitrés, </w:t>
      </w:r>
      <w:r w:rsidRPr="00103E11">
        <w:rPr>
          <w:rFonts w:ascii="Palatino Linotype" w:eastAsia="Palatino Linotype" w:hAnsi="Palatino Linotype" w:cs="Palatino Linotype"/>
        </w:rPr>
        <w:t xml:space="preserve">mientras que el recurso de revisión interpuesto por la parte </w:t>
      </w:r>
      <w:r w:rsidRPr="00103E11">
        <w:rPr>
          <w:rFonts w:ascii="Palatino Linotype" w:eastAsia="Palatino Linotype" w:hAnsi="Palatino Linotype" w:cs="Palatino Linotype"/>
          <w:b/>
        </w:rPr>
        <w:t>Recurrente</w:t>
      </w:r>
      <w:r w:rsidRPr="00103E11">
        <w:rPr>
          <w:rFonts w:ascii="Palatino Linotype" w:eastAsia="Palatino Linotype" w:hAnsi="Palatino Linotype" w:cs="Palatino Linotype"/>
        </w:rPr>
        <w:t xml:space="preserve">, </w:t>
      </w:r>
      <w:r w:rsidRPr="00103E11">
        <w:rPr>
          <w:rFonts w:ascii="Palatino Linotype" w:eastAsia="Palatino Linotype" w:hAnsi="Palatino Linotype" w:cs="Palatino Linotype"/>
        </w:rPr>
        <w:lastRenderedPageBreak/>
        <w:t xml:space="preserve">se tuvo por presentado el día </w:t>
      </w:r>
      <w:r w:rsidR="00F75B88" w:rsidRPr="00103E11">
        <w:rPr>
          <w:rFonts w:ascii="Palatino Linotype" w:eastAsia="Palatino Linotype" w:hAnsi="Palatino Linotype" w:cs="Palatino Linotype"/>
          <w:b/>
        </w:rPr>
        <w:t>siete de noviembre</w:t>
      </w:r>
      <w:r w:rsidR="00BF0FD7" w:rsidRPr="00103E11">
        <w:rPr>
          <w:rFonts w:ascii="Palatino Linotype" w:eastAsia="Palatino Linotype" w:hAnsi="Palatino Linotype" w:cs="Palatino Linotype"/>
          <w:b/>
        </w:rPr>
        <w:t xml:space="preserve"> </w:t>
      </w:r>
      <w:r w:rsidRPr="00103E11">
        <w:rPr>
          <w:rFonts w:ascii="Palatino Linotype" w:eastAsia="Palatino Linotype" w:hAnsi="Palatino Linotype" w:cs="Palatino Linotype"/>
          <w:b/>
        </w:rPr>
        <w:t>de dos mil veintitrés</w:t>
      </w:r>
      <w:r w:rsidRPr="00103E11">
        <w:rPr>
          <w:rFonts w:ascii="Palatino Linotype" w:eastAsia="Palatino Linotype" w:hAnsi="Palatino Linotype" w:cs="Palatino Linotype"/>
        </w:rPr>
        <w:t xml:space="preserve">, esto es </w:t>
      </w:r>
      <w:r w:rsidR="00BF0FD7" w:rsidRPr="00103E11">
        <w:rPr>
          <w:rFonts w:ascii="Palatino Linotype" w:eastAsia="Palatino Linotype" w:hAnsi="Palatino Linotype" w:cs="Palatino Linotype"/>
        </w:rPr>
        <w:t xml:space="preserve">al </w:t>
      </w:r>
      <w:r w:rsidR="00F75B88" w:rsidRPr="00103E11">
        <w:rPr>
          <w:rFonts w:ascii="Palatino Linotype" w:eastAsia="Palatino Linotype" w:hAnsi="Palatino Linotype" w:cs="Palatino Linotype"/>
        </w:rPr>
        <w:t xml:space="preserve">octavo </w:t>
      </w:r>
      <w:r w:rsidR="00BF0FD7" w:rsidRPr="00103E11">
        <w:rPr>
          <w:rFonts w:ascii="Palatino Linotype" w:eastAsia="Palatino Linotype" w:hAnsi="Palatino Linotype" w:cs="Palatino Linotype"/>
        </w:rPr>
        <w:t>d</w:t>
      </w:r>
      <w:r w:rsidRPr="00103E11">
        <w:rPr>
          <w:rFonts w:ascii="Palatino Linotype" w:eastAsia="Palatino Linotype" w:hAnsi="Palatino Linotype" w:cs="Palatino Linotype"/>
        </w:rPr>
        <w:t>ía</w:t>
      </w:r>
      <w:r w:rsidR="00BF0FD7" w:rsidRPr="00103E11">
        <w:rPr>
          <w:rFonts w:ascii="Palatino Linotype" w:eastAsia="Palatino Linotype" w:hAnsi="Palatino Linotype" w:cs="Palatino Linotype"/>
        </w:rPr>
        <w:t xml:space="preserve"> hábil posterior</w:t>
      </w:r>
      <w:r w:rsidRPr="00103E11">
        <w:rPr>
          <w:rFonts w:ascii="Palatino Linotype" w:eastAsia="Palatino Linotype" w:hAnsi="Palatino Linotype" w:cs="Palatino Linotype"/>
        </w:rPr>
        <w:t xml:space="preserve"> en que tuvo conocimiento de la respuesta impugnada. En este sentido, se concluye que el presente recurso de revisión se encuentra dentro de los márgenes temporales previstos en las disposiciones legales referidas.</w:t>
      </w:r>
    </w:p>
    <w:p w14:paraId="1BAC8BAC" w14:textId="77777777" w:rsidR="00B164C9" w:rsidRPr="00103E11" w:rsidRDefault="00825506">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103E11">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5770015"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A efecto de sustentar lo anterior, es de suma importancia mencionar que si bien la persona solicitante </w:t>
      </w:r>
      <w:r w:rsidRPr="00103E11">
        <w:rPr>
          <w:rFonts w:ascii="Palatino Linotype" w:eastAsia="Palatino Linotype" w:hAnsi="Palatino Linotype" w:cs="Palatino Linotype"/>
          <w:b/>
        </w:rPr>
        <w:t xml:space="preserve">no proporcionó nombre, </w:t>
      </w:r>
      <w:r w:rsidRPr="00103E11">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14AF1C3" w14:textId="77777777" w:rsidR="00B164C9" w:rsidRPr="00103E11" w:rsidRDefault="00825506">
      <w:pPr>
        <w:spacing w:before="120" w:after="120"/>
        <w:ind w:left="851" w:right="902"/>
        <w:jc w:val="both"/>
        <w:rPr>
          <w:rFonts w:ascii="Palatino Linotype" w:eastAsia="Palatino Linotype" w:hAnsi="Palatino Linotype" w:cs="Palatino Linotype"/>
          <w:sz w:val="22"/>
          <w:szCs w:val="22"/>
        </w:rPr>
      </w:pP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b/>
          <w:i/>
          <w:sz w:val="22"/>
          <w:szCs w:val="22"/>
        </w:rPr>
        <w:t>Las solicitudes anónimas</w:t>
      </w:r>
      <w:r w:rsidRPr="00103E11">
        <w:rPr>
          <w:rFonts w:ascii="Palatino Linotype" w:eastAsia="Palatino Linotype" w:hAnsi="Palatino Linotype" w:cs="Palatino Linotype"/>
          <w:i/>
          <w:sz w:val="22"/>
          <w:szCs w:val="22"/>
        </w:rPr>
        <w:t xml:space="preserve">, con nombre incompleto o seudónimo </w:t>
      </w:r>
      <w:r w:rsidRPr="00103E11">
        <w:rPr>
          <w:rFonts w:ascii="Palatino Linotype" w:eastAsia="Palatino Linotype" w:hAnsi="Palatino Linotype" w:cs="Palatino Linotype"/>
          <w:b/>
          <w:i/>
          <w:sz w:val="22"/>
          <w:szCs w:val="22"/>
        </w:rPr>
        <w:t>serán procedentes para su trámite por parte del sujeto obligado ante quien se presente</w:t>
      </w:r>
      <w:r w:rsidRPr="00103E11">
        <w:rPr>
          <w:rFonts w:ascii="Palatino Linotype" w:eastAsia="Palatino Linotype" w:hAnsi="Palatino Linotype" w:cs="Palatino Linotype"/>
          <w:i/>
          <w:sz w:val="22"/>
          <w:szCs w:val="22"/>
        </w:rPr>
        <w:t>. No podrá requerirse información adicional con motivo del nombre proporcionado por el solicitante."</w:t>
      </w:r>
    </w:p>
    <w:p w14:paraId="332967EF"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w:t>
      </w:r>
      <w:r w:rsidRPr="00103E11">
        <w:rPr>
          <w:rFonts w:ascii="Palatino Linotype" w:eastAsia="Palatino Linotype" w:hAnsi="Palatino Linotype" w:cs="Palatino Linotype"/>
        </w:rPr>
        <w:lastRenderedPageBreak/>
        <w:t xml:space="preserve">electrónica, no será indispensable que contenga determinados requisitos, entre ellos, el nombre de la parte </w:t>
      </w:r>
      <w:r w:rsidRPr="00103E11">
        <w:rPr>
          <w:rFonts w:ascii="Palatino Linotype" w:eastAsia="Palatino Linotype" w:hAnsi="Palatino Linotype" w:cs="Palatino Linotype"/>
          <w:b/>
        </w:rPr>
        <w:t>Recurrente</w:t>
      </w:r>
      <w:r w:rsidRPr="00103E11">
        <w:rPr>
          <w:rFonts w:ascii="Palatino Linotype" w:eastAsia="Palatino Linotype" w:hAnsi="Palatino Linotype" w:cs="Palatino Linotype"/>
        </w:rPr>
        <w:t>, por lo que, en el presente caso, al haber sido presentado el recurso de revisión vía SAIMEX, dicho requisito resulta innecesario.</w:t>
      </w:r>
    </w:p>
    <w:p w14:paraId="5685081A" w14:textId="2367B97D"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Finalmente, se advierte que resulta procedente la interposición del recurso, según lo manifestado por la parte </w:t>
      </w:r>
      <w:r w:rsidRPr="00103E11">
        <w:rPr>
          <w:rFonts w:ascii="Palatino Linotype" w:eastAsia="Palatino Linotype" w:hAnsi="Palatino Linotype" w:cs="Palatino Linotype"/>
          <w:b/>
        </w:rPr>
        <w:t>Recurrente</w:t>
      </w:r>
      <w:r w:rsidRPr="00103E11">
        <w:rPr>
          <w:rFonts w:ascii="Palatino Linotype" w:eastAsia="Palatino Linotype" w:hAnsi="Palatino Linotype" w:cs="Palatino Linotype"/>
        </w:rPr>
        <w:t xml:space="preserve"> en sus motivos de inconformidad, de acuerdo al artículo 179, fracción I del ordenamiento legal citado, que a la letra dice: </w:t>
      </w:r>
    </w:p>
    <w:p w14:paraId="4894AF57" w14:textId="77777777" w:rsidR="00B164C9" w:rsidRPr="00103E11" w:rsidRDefault="00825506" w:rsidP="00EB669B">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b/>
          <w:i/>
          <w:sz w:val="22"/>
          <w:szCs w:val="22"/>
        </w:rPr>
        <w:t>Artículo 179.</w:t>
      </w:r>
      <w:r w:rsidRPr="00103E1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D16B160" w14:textId="259697B8" w:rsidR="00B164C9" w:rsidRPr="00103E11" w:rsidRDefault="00F75B88" w:rsidP="00F75B88">
      <w:pPr>
        <w:spacing w:before="120" w:after="120"/>
        <w:ind w:left="1134"/>
        <w:rPr>
          <w:rFonts w:ascii="Palatino Linotype" w:eastAsia="Palatino Linotype" w:hAnsi="Palatino Linotype" w:cs="Palatino Linotype"/>
          <w:i/>
          <w:sz w:val="22"/>
          <w:szCs w:val="22"/>
        </w:rPr>
      </w:pPr>
      <w:r w:rsidRPr="00103E11">
        <w:rPr>
          <w:rFonts w:ascii="Palatino Linotype" w:hAnsi="Palatino Linotype"/>
          <w:b/>
          <w:i/>
          <w:sz w:val="22"/>
          <w:szCs w:val="22"/>
        </w:rPr>
        <w:t>I.</w:t>
      </w:r>
      <w:r w:rsidRPr="00103E11">
        <w:rPr>
          <w:rFonts w:ascii="Palatino Linotype" w:hAnsi="Palatino Linotype"/>
          <w:i/>
          <w:sz w:val="22"/>
          <w:szCs w:val="22"/>
        </w:rPr>
        <w:t xml:space="preserve"> La negativa a la información solicitada;</w:t>
      </w:r>
      <w:r w:rsidR="00825506" w:rsidRPr="00103E11">
        <w:rPr>
          <w:rFonts w:ascii="Palatino Linotype" w:eastAsia="Palatino Linotype" w:hAnsi="Palatino Linotype" w:cs="Palatino Linotype"/>
          <w:i/>
          <w:sz w:val="22"/>
          <w:szCs w:val="22"/>
        </w:rPr>
        <w:t>”</w:t>
      </w:r>
    </w:p>
    <w:p w14:paraId="0A9F6AC6" w14:textId="77777777" w:rsidR="00B164C9" w:rsidRPr="00103E11" w:rsidRDefault="00825506">
      <w:pPr>
        <w:spacing w:before="240" w:after="240" w:line="360" w:lineRule="auto"/>
        <w:jc w:val="both"/>
        <w:rPr>
          <w:rFonts w:ascii="Palatino Linotype" w:eastAsia="Palatino Linotype" w:hAnsi="Palatino Linotype" w:cs="Palatino Linotype"/>
          <w:b/>
        </w:rPr>
      </w:pPr>
      <w:r w:rsidRPr="00103E11">
        <w:rPr>
          <w:rFonts w:ascii="Palatino Linotype" w:eastAsia="Palatino Linotype" w:hAnsi="Palatino Linotype" w:cs="Palatino Linotype"/>
          <w:b/>
        </w:rPr>
        <w:t xml:space="preserve">Tercero. Materia de la revisión. </w:t>
      </w:r>
      <w:r w:rsidRPr="00103E11">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103E11">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103E11">
        <w:rPr>
          <w:rFonts w:ascii="Palatino Linotype" w:eastAsia="Palatino Linotype" w:hAnsi="Palatino Linotype" w:cs="Palatino Linotype"/>
        </w:rPr>
        <w:t xml:space="preserve">de la parte </w:t>
      </w:r>
      <w:r w:rsidRPr="00103E11">
        <w:rPr>
          <w:rFonts w:ascii="Palatino Linotype" w:eastAsia="Palatino Linotype" w:hAnsi="Palatino Linotype" w:cs="Palatino Linotype"/>
          <w:b/>
        </w:rPr>
        <w:t>Recurrente</w:t>
      </w:r>
      <w:r w:rsidRPr="00103E11">
        <w:rPr>
          <w:rFonts w:ascii="Palatino Linotype" w:eastAsia="Palatino Linotype" w:hAnsi="Palatino Linotype" w:cs="Palatino Linotype"/>
        </w:rPr>
        <w:t>, o en su defecto, en caso de ser procedente, ordenar la entrega de información.</w:t>
      </w:r>
    </w:p>
    <w:p w14:paraId="20CFD891" w14:textId="77777777" w:rsidR="00B164C9" w:rsidRPr="00103E11" w:rsidRDefault="00825506">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103E11">
        <w:rPr>
          <w:rFonts w:ascii="Palatino Linotype" w:eastAsia="Palatino Linotype" w:hAnsi="Palatino Linotype" w:cs="Palatino Linotype"/>
          <w:b/>
        </w:rPr>
        <w:t xml:space="preserve">Cuarto. Estudio del asunto. </w:t>
      </w:r>
      <w:r w:rsidRPr="00103E11">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w:t>
      </w:r>
      <w:r w:rsidRPr="00103E11">
        <w:rPr>
          <w:rFonts w:ascii="Palatino Linotype" w:eastAsia="Palatino Linotype" w:hAnsi="Palatino Linotype" w:cs="Palatino Linotype"/>
        </w:rPr>
        <w:lastRenderedPageBreak/>
        <w:t>principio de máxima publicidad, como así lo establece dicha determinación, que a continuación se trascribe para un mejor entendimiento:</w:t>
      </w:r>
    </w:p>
    <w:p w14:paraId="60B3F3B6" w14:textId="77777777" w:rsidR="00B164C9" w:rsidRPr="00103E11" w:rsidRDefault="00825506">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b/>
          <w:i/>
          <w:sz w:val="22"/>
          <w:szCs w:val="22"/>
        </w:rPr>
        <w:t>Artículo 4</w:t>
      </w:r>
      <w:r w:rsidRPr="00103E1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299806E" w14:textId="77777777" w:rsidR="00B164C9" w:rsidRPr="00103E11" w:rsidRDefault="00825506">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03E1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5E0EAB5" w14:textId="77777777" w:rsidR="00B164C9" w:rsidRPr="00103E11" w:rsidRDefault="00825506">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03E11">
        <w:rPr>
          <w:rFonts w:ascii="Palatino Linotype" w:eastAsia="Palatino Linotype" w:hAnsi="Palatino Linotype" w:cs="Palatino Linotype"/>
          <w:i/>
          <w:sz w:val="22"/>
          <w:szCs w:val="22"/>
        </w:rPr>
        <w:t>.”(Sic)</w:t>
      </w:r>
    </w:p>
    <w:p w14:paraId="2098E737"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4EAEB12" w14:textId="77777777" w:rsidR="00B164C9" w:rsidRPr="00103E11" w:rsidRDefault="00825506">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b/>
          <w:i/>
          <w:sz w:val="22"/>
          <w:szCs w:val="22"/>
        </w:rPr>
        <w:t>“Artículo 12.-</w:t>
      </w:r>
      <w:r w:rsidRPr="00103E1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348CCF5" w14:textId="77777777" w:rsidR="00B164C9" w:rsidRPr="00103E11" w:rsidRDefault="00825506">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103E11">
        <w:rPr>
          <w:rFonts w:ascii="Palatino Linotype" w:eastAsia="Palatino Linotype" w:hAnsi="Palatino Linotype" w:cs="Palatino Linotype"/>
          <w:i/>
          <w:sz w:val="22"/>
          <w:szCs w:val="22"/>
        </w:rPr>
        <w:t xml:space="preserve">. </w:t>
      </w:r>
      <w:r w:rsidRPr="00103E11">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AEBAE6A" w14:textId="77777777" w:rsidR="00B164C9" w:rsidRPr="00103E11" w:rsidRDefault="00825506">
      <w:pPr>
        <w:spacing w:before="240" w:after="240" w:line="360" w:lineRule="auto"/>
        <w:ind w:right="-93"/>
        <w:jc w:val="both"/>
        <w:rPr>
          <w:rFonts w:ascii="Palatino Linotype" w:eastAsia="Palatino Linotype" w:hAnsi="Palatino Linotype" w:cs="Palatino Linotype"/>
        </w:rPr>
      </w:pPr>
      <w:r w:rsidRPr="00103E11">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E8F096D" w14:textId="77777777" w:rsidR="00B164C9" w:rsidRPr="00103E11" w:rsidRDefault="00825506">
      <w:pPr>
        <w:spacing w:before="240" w:after="240" w:line="360" w:lineRule="auto"/>
        <w:jc w:val="both"/>
        <w:rPr>
          <w:rFonts w:ascii="Palatino Linotype" w:eastAsia="Palatino Linotype" w:hAnsi="Palatino Linotype" w:cs="Palatino Linotype"/>
          <w:b/>
        </w:rPr>
      </w:pPr>
      <w:r w:rsidRPr="00103E11">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103E11">
        <w:rPr>
          <w:rFonts w:ascii="Palatino Linotype" w:eastAsia="Palatino Linotype" w:hAnsi="Palatino Linotype" w:cs="Palatino Linotype"/>
          <w:b/>
        </w:rPr>
        <w:t xml:space="preserve"> </w:t>
      </w:r>
    </w:p>
    <w:p w14:paraId="10696A40" w14:textId="77777777" w:rsidR="00B164C9" w:rsidRPr="00103E11" w:rsidRDefault="00825506">
      <w:pPr>
        <w:spacing w:before="120" w:after="120"/>
        <w:ind w:left="1134"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b/>
          <w:i/>
          <w:sz w:val="22"/>
          <w:szCs w:val="22"/>
        </w:rPr>
        <w:t>No existe obligación de elaborar documentos ad hoc para atender las solicitudes de acceso a la información.</w:t>
      </w:r>
      <w:r w:rsidRPr="00103E1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371DCFF3" w14:textId="77777777" w:rsidR="00B164C9" w:rsidRPr="00103E11" w:rsidRDefault="00825506">
      <w:pPr>
        <w:spacing w:before="120" w:after="12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BF67AF" w14:textId="77777777" w:rsidR="00B164C9" w:rsidRPr="00103E11" w:rsidRDefault="00825506">
      <w:pPr>
        <w:spacing w:before="120" w:after="12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2F96637" w14:textId="77777777" w:rsidR="00B164C9" w:rsidRPr="00103E11" w:rsidRDefault="00825506">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w:t>
      </w:r>
      <w:r w:rsidRPr="00103E11">
        <w:rPr>
          <w:rFonts w:ascii="Palatino Linotype" w:eastAsia="Palatino Linotype" w:hAnsi="Palatino Linotype" w:cs="Palatino Linotype"/>
          <w:b/>
          <w:i/>
          <w:sz w:val="22"/>
          <w:szCs w:val="22"/>
        </w:rPr>
        <w:t xml:space="preserve">Artículo 3. </w:t>
      </w:r>
      <w:r w:rsidRPr="00103E11">
        <w:rPr>
          <w:rFonts w:ascii="Palatino Linotype" w:eastAsia="Palatino Linotype" w:hAnsi="Palatino Linotype" w:cs="Palatino Linotype"/>
          <w:i/>
          <w:sz w:val="22"/>
          <w:szCs w:val="22"/>
        </w:rPr>
        <w:t>Para los efectos de la presente Ley se entenderá por:</w:t>
      </w:r>
    </w:p>
    <w:p w14:paraId="34D303F4" w14:textId="77777777" w:rsidR="00B164C9" w:rsidRPr="00103E11" w:rsidRDefault="00825506">
      <w:pPr>
        <w:spacing w:before="120" w:after="120"/>
        <w:ind w:left="1134"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w:t>
      </w:r>
    </w:p>
    <w:p w14:paraId="1E4B756C" w14:textId="77777777" w:rsidR="00B164C9" w:rsidRPr="00103E11" w:rsidRDefault="00825506">
      <w:pPr>
        <w:spacing w:before="120" w:after="120"/>
        <w:ind w:left="1134"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b/>
          <w:i/>
          <w:sz w:val="22"/>
          <w:szCs w:val="22"/>
        </w:rPr>
        <w:t>XI. Documento:</w:t>
      </w:r>
      <w:r w:rsidRPr="00103E11">
        <w:rPr>
          <w:rFonts w:ascii="Palatino Linotype" w:eastAsia="Palatino Linotype" w:hAnsi="Palatino Linotype" w:cs="Palatino Linotype"/>
          <w:i/>
          <w:sz w:val="22"/>
          <w:szCs w:val="22"/>
        </w:rPr>
        <w:t xml:space="preserve"> Los expedientes, reportes, estudios, actas</w:t>
      </w:r>
      <w:r w:rsidRPr="00103E11">
        <w:rPr>
          <w:rFonts w:ascii="Palatino Linotype" w:eastAsia="Palatino Linotype" w:hAnsi="Palatino Linotype" w:cs="Palatino Linotype"/>
          <w:b/>
          <w:i/>
          <w:sz w:val="22"/>
          <w:szCs w:val="22"/>
        </w:rPr>
        <w:t>,</w:t>
      </w:r>
      <w:r w:rsidRPr="00103E1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FE4692E"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8A3E55A" w14:textId="77777777" w:rsidR="00B164C9" w:rsidRPr="00103E11" w:rsidRDefault="00825506">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b/>
          <w:sz w:val="22"/>
          <w:szCs w:val="22"/>
        </w:rPr>
        <w:t>“</w:t>
      </w:r>
      <w:r w:rsidRPr="00103E1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03E1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A266CB" w14:textId="77777777" w:rsidR="00B164C9" w:rsidRPr="00103E11" w:rsidRDefault="00825506">
      <w:pPr>
        <w:spacing w:before="120" w:after="120"/>
        <w:ind w:left="851"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B4E3CF4" w14:textId="77777777" w:rsidR="00B164C9" w:rsidRPr="00103E11" w:rsidRDefault="00825506">
      <w:pPr>
        <w:spacing w:before="120" w:after="120"/>
        <w:ind w:left="1134"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3855A39" w14:textId="77777777" w:rsidR="00B164C9" w:rsidRPr="00103E11" w:rsidRDefault="00825506">
      <w:pPr>
        <w:spacing w:before="120" w:after="120"/>
        <w:ind w:left="1134"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DE300AB" w14:textId="77777777" w:rsidR="00B164C9" w:rsidRPr="00103E11" w:rsidRDefault="00825506">
      <w:pPr>
        <w:spacing w:before="120" w:after="120"/>
        <w:ind w:left="1134" w:right="902"/>
        <w:jc w:val="both"/>
        <w:rPr>
          <w:rFonts w:ascii="Palatino Linotype" w:eastAsia="Palatino Linotype" w:hAnsi="Palatino Linotype" w:cs="Palatino Linotype"/>
          <w:i/>
          <w:sz w:val="22"/>
          <w:szCs w:val="22"/>
        </w:rPr>
      </w:pPr>
      <w:r w:rsidRPr="00103E1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789D704B" w14:textId="77777777" w:rsidR="00B164C9" w:rsidRPr="00103E11" w:rsidRDefault="00825506">
      <w:pPr>
        <w:spacing w:before="240" w:after="240" w:line="360" w:lineRule="auto"/>
        <w:ind w:right="51"/>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w:t>
      </w:r>
      <w:r w:rsidRPr="00103E11">
        <w:rPr>
          <w:rFonts w:ascii="Palatino Linotype" w:eastAsia="Palatino Linotype" w:hAnsi="Palatino Linotype" w:cs="Palatino Linotype"/>
        </w:rPr>
        <w:lastRenderedPageBreak/>
        <w:t>transparencia y la versión pública que emita el servidor público habilitado de cada Sujeto Obligado; como así se establece en la Ley de Transparencia y Acceso a la Información Pública del Estado de México y Municipios.</w:t>
      </w:r>
    </w:p>
    <w:p w14:paraId="4AE9D4B9"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A8F717F" w14:textId="77777777" w:rsidR="00920AC9" w:rsidRPr="00103E11" w:rsidRDefault="00920AC9" w:rsidP="00920AC9">
      <w:pPr>
        <w:spacing w:before="240" w:after="240" w:line="360" w:lineRule="auto"/>
        <w:ind w:right="51"/>
        <w:jc w:val="both"/>
        <w:rPr>
          <w:rFonts w:ascii="Palatino Linotype" w:eastAsia="Palatino Linotype" w:hAnsi="Palatino Linotype" w:cs="Palatino Linotype"/>
          <w:b/>
        </w:rPr>
      </w:pPr>
      <w:r w:rsidRPr="00103E11">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103E11">
        <w:rPr>
          <w:rFonts w:ascii="Palatino Linotype" w:eastAsia="Palatino Linotype" w:hAnsi="Palatino Linotype" w:cs="Palatino Linotype"/>
          <w:b/>
        </w:rPr>
        <w:t>Recurrente</w:t>
      </w:r>
      <w:r w:rsidRPr="00103E11">
        <w:rPr>
          <w:rFonts w:ascii="Palatino Linotype" w:eastAsia="Palatino Linotype" w:hAnsi="Palatino Linotype" w:cs="Palatino Linotype"/>
        </w:rPr>
        <w:t xml:space="preserve"> requirió al </w:t>
      </w:r>
      <w:r w:rsidRPr="00103E11">
        <w:rPr>
          <w:rFonts w:ascii="Palatino Linotype" w:eastAsia="Palatino Linotype" w:hAnsi="Palatino Linotype" w:cs="Palatino Linotype"/>
          <w:b/>
        </w:rPr>
        <w:t xml:space="preserve">Sujeto Obligado </w:t>
      </w:r>
      <w:r w:rsidRPr="00103E11">
        <w:rPr>
          <w:rFonts w:ascii="Palatino Linotype" w:eastAsia="Palatino Linotype" w:hAnsi="Palatino Linotype" w:cs="Palatino Linotype"/>
        </w:rPr>
        <w:t>le proporcione, información consistente en lo siguiente:</w:t>
      </w:r>
    </w:p>
    <w:p w14:paraId="64006C3E" w14:textId="282ADB75" w:rsidR="00920AC9" w:rsidRPr="00103E11" w:rsidRDefault="00920AC9" w:rsidP="00920AC9">
      <w:pPr>
        <w:spacing w:before="240" w:after="240" w:line="360" w:lineRule="auto"/>
        <w:ind w:left="426"/>
        <w:jc w:val="both"/>
        <w:rPr>
          <w:rFonts w:ascii="Palatino Linotype" w:eastAsia="Palatino Linotype" w:hAnsi="Palatino Linotype" w:cs="Palatino Linotype"/>
          <w:b/>
        </w:rPr>
      </w:pPr>
      <w:r w:rsidRPr="00103E11">
        <w:rPr>
          <w:rFonts w:ascii="Palatino Linotype" w:eastAsia="Palatino Linotype" w:hAnsi="Palatino Linotype" w:cs="Palatino Linotype"/>
        </w:rPr>
        <w:t xml:space="preserve">1. Formatos </w:t>
      </w:r>
      <w:proofErr w:type="spellStart"/>
      <w:r w:rsidRPr="00103E11">
        <w:rPr>
          <w:rFonts w:ascii="Palatino Linotype" w:eastAsia="Palatino Linotype" w:hAnsi="Palatino Linotype" w:cs="Palatino Linotype"/>
        </w:rPr>
        <w:t>PbRM</w:t>
      </w:r>
      <w:proofErr w:type="spellEnd"/>
      <w:r w:rsidRPr="00103E11">
        <w:rPr>
          <w:rFonts w:ascii="Palatino Linotype" w:eastAsia="Palatino Linotype" w:hAnsi="Palatino Linotype" w:cs="Palatino Linotype"/>
        </w:rPr>
        <w:t xml:space="preserve"> de la Unidad de Transparencia de los años 2022 y 2023.</w:t>
      </w:r>
    </w:p>
    <w:p w14:paraId="03EF4924" w14:textId="1A7138A8" w:rsidR="00A55AD4" w:rsidRPr="00103E11" w:rsidRDefault="00920AC9" w:rsidP="00920AC9">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hAnsi="Palatino Linotype"/>
        </w:rPr>
        <w:t xml:space="preserve">En este sentido, </w:t>
      </w:r>
      <w:r w:rsidR="00A55AD4" w:rsidRPr="00103E11">
        <w:rPr>
          <w:rFonts w:ascii="Palatino Linotype" w:hAnsi="Palatino Linotype"/>
        </w:rPr>
        <w:t xml:space="preserve">en </w:t>
      </w:r>
      <w:r w:rsidR="002D51BD" w:rsidRPr="00103E11">
        <w:rPr>
          <w:rFonts w:ascii="Palatino Linotype" w:hAnsi="Palatino Linotype"/>
        </w:rPr>
        <w:t xml:space="preserve">observancia de </w:t>
      </w:r>
      <w:r w:rsidR="00476335" w:rsidRPr="00103E11">
        <w:rPr>
          <w:rFonts w:ascii="Palatino Linotype" w:hAnsi="Palatino Linotype"/>
        </w:rPr>
        <w:t>lo establecido en los artículos 53 fracción IV y 162 de la Ley de Transparencia y Acceso a la Información Pública del Estado de México y Municipios, la Unidad de Transparencia turnó la solicitud de información a</w:t>
      </w:r>
      <w:r w:rsidR="00A55AD4" w:rsidRPr="00103E11">
        <w:rPr>
          <w:rFonts w:ascii="Palatino Linotype" w:hAnsi="Palatino Linotype"/>
        </w:rPr>
        <w:t xml:space="preserve"> la </w:t>
      </w:r>
      <w:r w:rsidR="00A55AD4" w:rsidRPr="00103E11">
        <w:rPr>
          <w:rFonts w:ascii="Palatino Linotype" w:eastAsia="Palatino Linotype" w:hAnsi="Palatino Linotype" w:cs="Palatino Linotype"/>
        </w:rPr>
        <w:t xml:space="preserve">Unidad de Información, Planeación, Programación y Evaluación, cuyo objetivo, de </w:t>
      </w:r>
      <w:r w:rsidR="00A55AD4" w:rsidRPr="00103E11">
        <w:rPr>
          <w:rFonts w:ascii="Palatino Linotype" w:eastAsia="Palatino Linotype" w:hAnsi="Palatino Linotype" w:cs="Palatino Linotype"/>
        </w:rPr>
        <w:lastRenderedPageBreak/>
        <w:t>conformidad con el Manual General de Organización de la Administración Pública Municipal, 2022-2024, consiste en c</w:t>
      </w:r>
      <w:r w:rsidR="00A55AD4" w:rsidRPr="00103E11">
        <w:rPr>
          <w:rFonts w:ascii="Palatino Linotype" w:hAnsi="Palatino Linotype"/>
        </w:rPr>
        <w:t>oordinar el proceso de planeación, programación y evaluación de la Administración Pública Municipal, a través de mecanismos que contribuyan a impulsar el desarrollo del municipio en el corto, mediano y largo plazo, así como proponer que los recursos asignados a las diferentes áreas propicien la consecución de los objetivos, metas y prioridades del Plan de Desarrollo Municipal y los programas anuales establecidos. Así como establecer las políticas para la aplicación de las tecnologías de la información en innovación gubernamental que mejoren la gestión pública, implementando indicadores que puedan ser medidos y evaluados para tener una administración competitiva, para lo cual se le confieren las siguientes atribuciones en su parte conducente:</w:t>
      </w:r>
    </w:p>
    <w:p w14:paraId="0DD59F5B" w14:textId="77777777" w:rsidR="00A55AD4" w:rsidRPr="00103E11" w:rsidRDefault="00A55AD4" w:rsidP="00A55AD4">
      <w:pPr>
        <w:pBdr>
          <w:top w:val="nil"/>
          <w:left w:val="nil"/>
          <w:bottom w:val="nil"/>
          <w:right w:val="nil"/>
          <w:between w:val="nil"/>
        </w:pBdr>
        <w:spacing w:before="240" w:after="240" w:line="360" w:lineRule="auto"/>
        <w:ind w:left="426"/>
        <w:jc w:val="both"/>
        <w:rPr>
          <w:rFonts w:ascii="Palatino Linotype" w:hAnsi="Palatino Linotype"/>
        </w:rPr>
      </w:pPr>
      <w:r w:rsidRPr="00103E11">
        <w:rPr>
          <w:rFonts w:ascii="Palatino Linotype" w:hAnsi="Palatino Linotype"/>
        </w:rPr>
        <w:t>- Vigilar el cumplimiento de las etapas de Planeación, Programación, información, y Evaluación en el Gobierno Municipal, de conformidad con lo establecido en la Ley de Planeación del Estado de México y Municipios y su Reglamento; así como de las disposiciones expedidas por la Secretaría de Finanzas y el Órgano Superior de Fiscalización del Estado de México;</w:t>
      </w:r>
    </w:p>
    <w:p w14:paraId="574F1F27" w14:textId="77777777" w:rsidR="00A55AD4" w:rsidRPr="00103E11" w:rsidRDefault="00A55AD4" w:rsidP="00A55AD4">
      <w:pPr>
        <w:pBdr>
          <w:top w:val="nil"/>
          <w:left w:val="nil"/>
          <w:bottom w:val="nil"/>
          <w:right w:val="nil"/>
          <w:between w:val="nil"/>
        </w:pBdr>
        <w:spacing w:before="240" w:after="240" w:line="360" w:lineRule="auto"/>
        <w:ind w:left="426"/>
        <w:jc w:val="both"/>
        <w:rPr>
          <w:rFonts w:ascii="Palatino Linotype" w:hAnsi="Palatino Linotype"/>
        </w:rPr>
      </w:pPr>
      <w:r w:rsidRPr="00103E11">
        <w:rPr>
          <w:rFonts w:ascii="Palatino Linotype" w:hAnsi="Palatino Linotype"/>
        </w:rPr>
        <w:t>- Coordinar y autorizar la integración y en su caso, actualización o reconducción de los programas y metas anuales que integran el proyecto de presupuesto por programa de las áreas del gobierno municipal;</w:t>
      </w:r>
    </w:p>
    <w:p w14:paraId="116B04BF" w14:textId="77777777" w:rsidR="00A55AD4" w:rsidRPr="00103E11" w:rsidRDefault="00A55AD4" w:rsidP="00A55AD4">
      <w:pPr>
        <w:pBdr>
          <w:top w:val="nil"/>
          <w:left w:val="nil"/>
          <w:bottom w:val="nil"/>
          <w:right w:val="nil"/>
          <w:between w:val="nil"/>
        </w:pBdr>
        <w:spacing w:before="240" w:after="240" w:line="360" w:lineRule="auto"/>
        <w:ind w:left="426"/>
        <w:jc w:val="both"/>
        <w:rPr>
          <w:rFonts w:ascii="Palatino Linotype" w:eastAsia="Palatino Linotype" w:hAnsi="Palatino Linotype" w:cs="Palatino Linotype"/>
        </w:rPr>
      </w:pPr>
      <w:r w:rsidRPr="00103E11">
        <w:rPr>
          <w:rFonts w:ascii="Palatino Linotype" w:hAnsi="Palatino Linotype"/>
        </w:rPr>
        <w:t xml:space="preserve">- </w:t>
      </w:r>
      <w:r w:rsidRPr="00103E11">
        <w:rPr>
          <w:rFonts w:ascii="Palatino Linotype" w:hAnsi="Palatino Linotype"/>
          <w:b/>
          <w:u w:val="single"/>
        </w:rPr>
        <w:t>Vigilar la integración y seguimiento del Presupuesto Basado en Resultados Municipales (PBRM</w:t>
      </w:r>
      <w:r w:rsidRPr="00103E11">
        <w:rPr>
          <w:rFonts w:ascii="Palatino Linotype" w:hAnsi="Palatino Linotype"/>
          <w:u w:val="single"/>
        </w:rPr>
        <w:t>)</w:t>
      </w:r>
      <w:r w:rsidRPr="00103E11">
        <w:rPr>
          <w:rFonts w:ascii="Palatino Linotype" w:hAnsi="Palatino Linotype"/>
        </w:rPr>
        <w:t xml:space="preserve">, </w:t>
      </w:r>
      <w:r w:rsidRPr="00103E11">
        <w:rPr>
          <w:rFonts w:ascii="Palatino Linotype" w:hAnsi="Palatino Linotype"/>
          <w:b/>
          <w:u w:val="single"/>
        </w:rPr>
        <w:t>así como</w:t>
      </w:r>
      <w:r w:rsidRPr="00103E11">
        <w:rPr>
          <w:rFonts w:ascii="Palatino Linotype" w:hAnsi="Palatino Linotype"/>
          <w:u w:val="single"/>
        </w:rPr>
        <w:t xml:space="preserve"> </w:t>
      </w:r>
      <w:r w:rsidRPr="00103E11">
        <w:rPr>
          <w:rFonts w:ascii="Palatino Linotype" w:hAnsi="Palatino Linotype"/>
          <w:b/>
          <w:u w:val="single"/>
        </w:rPr>
        <w:t>el avance de las metas programadas por las áreas que integran la Administración Pública Municipal</w:t>
      </w:r>
      <w:r w:rsidRPr="00103E11">
        <w:rPr>
          <w:rFonts w:ascii="Palatino Linotype" w:hAnsi="Palatino Linotype"/>
          <w:u w:val="single"/>
        </w:rPr>
        <w:t>;</w:t>
      </w:r>
    </w:p>
    <w:p w14:paraId="51A1C43D" w14:textId="77777777" w:rsidR="00A55AD4" w:rsidRPr="00103E11" w:rsidRDefault="00A55AD4" w:rsidP="00A55AD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103E11">
        <w:rPr>
          <w:rFonts w:ascii="Palatino Linotype" w:eastAsia="Palatino Linotype" w:hAnsi="Palatino Linotype" w:cs="Palatino Linotype"/>
        </w:rPr>
        <w:lastRenderedPageBreak/>
        <w:t xml:space="preserve">Por lo anteriormente insertado, se aprecia que la Unidad de Información, Planeación, Programación y Evaluación es la unidad administrativa competente para generar, administrar o poseer la información que es del interés de la persona solicitante, en virtud de que se encarga de vigilar el cumplimiento de las etapas de planeación, programación, información y evaluación en el gobierno municipal, de conformidad con lo establecido en la Ley de Planeación del Estado y su Reglamento, así como la integración y seguimiento del Presupuesto Basado en Resultados Municipales </w:t>
      </w:r>
      <w:proofErr w:type="spellStart"/>
      <w:r w:rsidRPr="00103E11">
        <w:rPr>
          <w:rFonts w:ascii="Palatino Linotype" w:eastAsia="Palatino Linotype" w:hAnsi="Palatino Linotype" w:cs="Palatino Linotype"/>
        </w:rPr>
        <w:t>PbRM</w:t>
      </w:r>
      <w:proofErr w:type="spellEnd"/>
      <w:r w:rsidRPr="00103E11">
        <w:rPr>
          <w:rFonts w:ascii="Palatino Linotype" w:eastAsia="Palatino Linotype" w:hAnsi="Palatino Linotype" w:cs="Palatino Linotype"/>
        </w:rPr>
        <w:t>, y el avance de las metas programadas por las áreas que integran la administración pública municipal.</w:t>
      </w:r>
    </w:p>
    <w:p w14:paraId="0809D33A" w14:textId="573CCC0A" w:rsidR="00920AC9" w:rsidRPr="00103E11" w:rsidRDefault="00920AC9" w:rsidP="00A55AD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En atención a la solicitud, el servidor público habilitado </w:t>
      </w:r>
      <w:r w:rsidR="00681D73" w:rsidRPr="00103E11">
        <w:rPr>
          <w:rFonts w:ascii="Palatino Linotype" w:eastAsia="Palatino Linotype" w:hAnsi="Palatino Linotype" w:cs="Palatino Linotype"/>
        </w:rPr>
        <w:t>proporcionó</w:t>
      </w:r>
      <w:r w:rsidR="00BB6511" w:rsidRPr="00103E11">
        <w:rPr>
          <w:rFonts w:ascii="Palatino Linotype" w:eastAsia="Palatino Linotype" w:hAnsi="Palatino Linotype" w:cs="Palatino Linotype"/>
        </w:rPr>
        <w:t xml:space="preserve">, de la Unidad de Transparencia, </w:t>
      </w:r>
      <w:r w:rsidRPr="00103E11">
        <w:rPr>
          <w:rFonts w:ascii="Palatino Linotype" w:eastAsia="Palatino Linotype" w:hAnsi="Palatino Linotype" w:cs="Palatino Linotype"/>
        </w:rPr>
        <w:t>lo siguiente:</w:t>
      </w:r>
    </w:p>
    <w:p w14:paraId="308EEBF3" w14:textId="1A452E2F" w:rsidR="00BB6511" w:rsidRPr="00103E11" w:rsidRDefault="00920AC9" w:rsidP="00067074">
      <w:pPr>
        <w:pBdr>
          <w:top w:val="nil"/>
          <w:left w:val="nil"/>
          <w:bottom w:val="nil"/>
          <w:right w:val="nil"/>
          <w:between w:val="nil"/>
        </w:pBdr>
        <w:spacing w:before="240" w:after="240" w:line="360" w:lineRule="auto"/>
        <w:ind w:left="426" w:right="49"/>
        <w:jc w:val="both"/>
        <w:rPr>
          <w:rFonts w:ascii="Palatino Linotype" w:eastAsia="Palatino Linotype" w:hAnsi="Palatino Linotype" w:cs="Palatino Linotype"/>
          <w:szCs w:val="20"/>
        </w:rPr>
      </w:pPr>
      <w:r w:rsidRPr="00103E11">
        <w:rPr>
          <w:rFonts w:ascii="Palatino Linotype" w:eastAsia="Palatino Linotype" w:hAnsi="Palatino Linotype" w:cs="Palatino Linotype"/>
          <w:b/>
          <w:szCs w:val="20"/>
        </w:rPr>
        <w:t xml:space="preserve">- </w:t>
      </w:r>
      <w:r w:rsidR="00BB6511" w:rsidRPr="00103E11">
        <w:rPr>
          <w:rFonts w:ascii="Palatino Linotype" w:eastAsia="Palatino Linotype" w:hAnsi="Palatino Linotype"/>
        </w:rPr>
        <w:t xml:space="preserve">Formato </w:t>
      </w:r>
      <w:r w:rsidR="00BB6511" w:rsidRPr="00103E11">
        <w:rPr>
          <w:rFonts w:ascii="Palatino Linotype" w:eastAsia="Palatino Linotype" w:hAnsi="Palatino Linotype"/>
          <w:b/>
        </w:rPr>
        <w:t xml:space="preserve">PbRM-08c </w:t>
      </w:r>
      <w:r w:rsidR="00BB6511" w:rsidRPr="00103E11">
        <w:rPr>
          <w:rFonts w:ascii="Palatino Linotype" w:hAnsi="Palatino Linotype"/>
          <w:b/>
        </w:rPr>
        <w:t>Avance trimestral de Metas de actividad por Proyecto</w:t>
      </w:r>
      <w:r w:rsidR="00BB6511" w:rsidRPr="00103E11">
        <w:rPr>
          <w:rFonts w:ascii="Palatino Linotype" w:hAnsi="Palatino Linotype"/>
        </w:rPr>
        <w:t xml:space="preserve"> del cuarto trimestre de 2022.</w:t>
      </w:r>
    </w:p>
    <w:p w14:paraId="0CF7A2E6" w14:textId="67839777" w:rsidR="00BB6511" w:rsidRPr="00103E11" w:rsidRDefault="00BB6511" w:rsidP="00067074">
      <w:pPr>
        <w:pBdr>
          <w:top w:val="nil"/>
          <w:left w:val="nil"/>
          <w:bottom w:val="nil"/>
          <w:right w:val="nil"/>
          <w:between w:val="nil"/>
        </w:pBdr>
        <w:spacing w:before="240" w:after="240" w:line="360" w:lineRule="auto"/>
        <w:ind w:left="426" w:right="49"/>
        <w:jc w:val="both"/>
        <w:rPr>
          <w:rFonts w:ascii="Palatino Linotype" w:eastAsia="Palatino Linotype" w:hAnsi="Palatino Linotype" w:cs="Palatino Linotype"/>
          <w:szCs w:val="20"/>
        </w:rPr>
      </w:pPr>
      <w:r w:rsidRPr="00103E11">
        <w:rPr>
          <w:rFonts w:ascii="Palatino Linotype" w:eastAsia="Palatino Linotype" w:hAnsi="Palatino Linotype" w:cs="Palatino Linotype"/>
          <w:szCs w:val="20"/>
        </w:rPr>
        <w:t xml:space="preserve">- </w:t>
      </w:r>
      <w:r w:rsidR="00920AC9" w:rsidRPr="00103E11">
        <w:rPr>
          <w:rFonts w:ascii="Palatino Linotype" w:eastAsia="Palatino Linotype" w:hAnsi="Palatino Linotype" w:cs="Palatino Linotype"/>
          <w:szCs w:val="20"/>
        </w:rPr>
        <w:t>Formato</w:t>
      </w:r>
      <w:r w:rsidR="00920AC9" w:rsidRPr="00103E11">
        <w:rPr>
          <w:rFonts w:ascii="Palatino Linotype" w:eastAsia="Palatino Linotype" w:hAnsi="Palatino Linotype" w:cs="Palatino Linotype"/>
          <w:b/>
          <w:szCs w:val="20"/>
        </w:rPr>
        <w:t xml:space="preserve"> PbRM-08b Ficha técnica de Seguimiento de Indicadores</w:t>
      </w:r>
      <w:r w:rsidRPr="00103E11">
        <w:rPr>
          <w:rFonts w:ascii="Palatino Linotype" w:eastAsia="Palatino Linotype" w:hAnsi="Palatino Linotype" w:cs="Palatino Linotype"/>
          <w:b/>
          <w:szCs w:val="20"/>
        </w:rPr>
        <w:t xml:space="preserve"> </w:t>
      </w:r>
      <w:r w:rsidRPr="00103E11">
        <w:rPr>
          <w:rFonts w:ascii="Palatino Linotype" w:hAnsi="Palatino Linotype"/>
        </w:rPr>
        <w:t>del cuarto trimestre de 2022.</w:t>
      </w:r>
    </w:p>
    <w:p w14:paraId="1BB97C3D" w14:textId="77777777" w:rsidR="00067074" w:rsidRPr="00103E11" w:rsidRDefault="00BB6511" w:rsidP="00067074">
      <w:pPr>
        <w:pBdr>
          <w:top w:val="nil"/>
          <w:left w:val="nil"/>
          <w:bottom w:val="nil"/>
          <w:right w:val="nil"/>
          <w:between w:val="nil"/>
        </w:pBdr>
        <w:spacing w:before="240" w:after="240" w:line="360" w:lineRule="auto"/>
        <w:ind w:left="426" w:right="49"/>
        <w:jc w:val="both"/>
        <w:rPr>
          <w:rFonts w:ascii="Palatino Linotype" w:hAnsi="Palatino Linotype"/>
        </w:rPr>
      </w:pPr>
      <w:r w:rsidRPr="00103E11">
        <w:rPr>
          <w:rFonts w:ascii="Palatino Linotype" w:eastAsia="Palatino Linotype" w:hAnsi="Palatino Linotype" w:cs="Palatino Linotype"/>
          <w:b/>
          <w:szCs w:val="20"/>
        </w:rPr>
        <w:t xml:space="preserve">- </w:t>
      </w:r>
      <w:r w:rsidRPr="00103E11">
        <w:rPr>
          <w:rFonts w:ascii="Palatino Linotype" w:eastAsia="Palatino Linotype" w:hAnsi="Palatino Linotype"/>
        </w:rPr>
        <w:t xml:space="preserve">Formato </w:t>
      </w:r>
      <w:r w:rsidRPr="00103E11">
        <w:rPr>
          <w:rFonts w:ascii="Palatino Linotype" w:eastAsia="Palatino Linotype" w:hAnsi="Palatino Linotype"/>
          <w:b/>
        </w:rPr>
        <w:t xml:space="preserve">PbRM-08c </w:t>
      </w:r>
      <w:r w:rsidRPr="00103E11">
        <w:rPr>
          <w:rFonts w:ascii="Palatino Linotype" w:hAnsi="Palatino Linotype"/>
          <w:b/>
        </w:rPr>
        <w:t>Avance trimestral de Metas de actividad por Proyecto</w:t>
      </w:r>
      <w:r w:rsidRPr="00103E11">
        <w:rPr>
          <w:rFonts w:ascii="Palatino Linotype" w:hAnsi="Palatino Linotype"/>
        </w:rPr>
        <w:t xml:space="preserve"> del segundo trimestre de 2023. </w:t>
      </w:r>
    </w:p>
    <w:p w14:paraId="1416493D" w14:textId="6A57A86F" w:rsidR="00BB6511" w:rsidRPr="00103E11" w:rsidRDefault="00067074" w:rsidP="00067074">
      <w:pPr>
        <w:pBdr>
          <w:top w:val="nil"/>
          <w:left w:val="nil"/>
          <w:bottom w:val="nil"/>
          <w:right w:val="nil"/>
          <w:between w:val="nil"/>
        </w:pBdr>
        <w:spacing w:before="240" w:after="240" w:line="360" w:lineRule="auto"/>
        <w:ind w:left="426" w:right="49"/>
        <w:jc w:val="both"/>
        <w:rPr>
          <w:rFonts w:ascii="Palatino Linotype" w:eastAsia="Palatino Linotype" w:hAnsi="Palatino Linotype" w:cs="Palatino Linotype"/>
          <w:szCs w:val="20"/>
        </w:rPr>
      </w:pPr>
      <w:r w:rsidRPr="00103E11">
        <w:rPr>
          <w:rFonts w:ascii="Palatino Linotype" w:eastAsia="Palatino Linotype" w:hAnsi="Palatino Linotype" w:cs="Palatino Linotype"/>
          <w:b/>
          <w:szCs w:val="20"/>
        </w:rPr>
        <w:t xml:space="preserve">- </w:t>
      </w:r>
      <w:r w:rsidR="00BB6511" w:rsidRPr="00103E11">
        <w:rPr>
          <w:rFonts w:ascii="Palatino Linotype" w:eastAsia="Palatino Linotype" w:hAnsi="Palatino Linotype" w:cs="Palatino Linotype"/>
          <w:szCs w:val="20"/>
        </w:rPr>
        <w:t>Formato</w:t>
      </w:r>
      <w:r w:rsidR="00BB6511" w:rsidRPr="00103E11">
        <w:rPr>
          <w:rFonts w:ascii="Palatino Linotype" w:eastAsia="Palatino Linotype" w:hAnsi="Palatino Linotype" w:cs="Palatino Linotype"/>
          <w:b/>
          <w:szCs w:val="20"/>
        </w:rPr>
        <w:t xml:space="preserve"> PbRM-08b Ficha técnica de Seguimiento de Indicadores </w:t>
      </w:r>
      <w:r w:rsidR="00BB6511" w:rsidRPr="00103E11">
        <w:rPr>
          <w:rFonts w:ascii="Palatino Linotype" w:hAnsi="Palatino Linotype"/>
        </w:rPr>
        <w:t xml:space="preserve">del segundo trimestre de 2023. </w:t>
      </w:r>
    </w:p>
    <w:p w14:paraId="0B473B90" w14:textId="0416632D" w:rsidR="00C04770" w:rsidRPr="00103E11" w:rsidRDefault="00C04770" w:rsidP="00C04770">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lastRenderedPageBreak/>
        <w:t>No obstante, al no estar conforme con los términos de la respuesta proporcionada, la persona solicitante interpuso el recurso de revisión que ahora se resuelve, en los que señaló como motivo de inconformidad que no se le entregó información.</w:t>
      </w:r>
    </w:p>
    <w:p w14:paraId="6BCD2DEB" w14:textId="77777777" w:rsidR="00C04770" w:rsidRPr="00103E11" w:rsidRDefault="00C04770" w:rsidP="00C04770">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Durante la etapa de manifestaciones, se tiene que las partes fueron omisas en pronunciarse, por lo tanto, se tiene por </w:t>
      </w:r>
      <w:proofErr w:type="spellStart"/>
      <w:r w:rsidRPr="00103E11">
        <w:rPr>
          <w:rFonts w:ascii="Palatino Linotype" w:eastAsia="Palatino Linotype" w:hAnsi="Palatino Linotype" w:cs="Palatino Linotype"/>
        </w:rPr>
        <w:t>precluído</w:t>
      </w:r>
      <w:proofErr w:type="spellEnd"/>
      <w:r w:rsidRPr="00103E11">
        <w:rPr>
          <w:rFonts w:ascii="Palatino Linotype" w:eastAsia="Palatino Linotype" w:hAnsi="Palatino Linotype" w:cs="Palatino Linotype"/>
        </w:rPr>
        <w:t xml:space="preserve"> su derecho para tal efecto.</w:t>
      </w:r>
    </w:p>
    <w:p w14:paraId="54B7CE02" w14:textId="5C8C5F42" w:rsidR="00C04770" w:rsidRPr="00103E11" w:rsidRDefault="00927670" w:rsidP="00C047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Acotado lo anterior</w:t>
      </w:r>
      <w:r w:rsidR="00C04770" w:rsidRPr="00103E11">
        <w:rPr>
          <w:rFonts w:ascii="Palatino Linotype" w:eastAsia="Palatino Linotype" w:hAnsi="Palatino Linotype" w:cs="Palatino Linotype"/>
        </w:rPr>
        <w:t>, se procede al análisis de</w:t>
      </w:r>
      <w:r w:rsidRPr="00103E11">
        <w:rPr>
          <w:rFonts w:ascii="Palatino Linotype" w:eastAsia="Palatino Linotype" w:hAnsi="Palatino Linotype" w:cs="Palatino Linotype"/>
        </w:rPr>
        <w:t xml:space="preserve">l </w:t>
      </w:r>
      <w:r w:rsidR="00C04770" w:rsidRPr="00103E11">
        <w:rPr>
          <w:rFonts w:ascii="Palatino Linotype" w:eastAsia="Palatino Linotype" w:hAnsi="Palatino Linotype" w:cs="Palatino Linotype"/>
        </w:rPr>
        <w:t xml:space="preserve">requerimiento de información, así como la información proporcionada por el </w:t>
      </w:r>
      <w:r w:rsidR="00C04770" w:rsidRPr="00103E11">
        <w:rPr>
          <w:rFonts w:ascii="Palatino Linotype" w:eastAsia="Palatino Linotype" w:hAnsi="Palatino Linotype" w:cs="Palatino Linotype"/>
          <w:b/>
        </w:rPr>
        <w:t xml:space="preserve">Sujeto Obligado, </w:t>
      </w:r>
      <w:r w:rsidR="00C04770" w:rsidRPr="00103E11">
        <w:rPr>
          <w:rFonts w:ascii="Palatino Linotype" w:eastAsia="Palatino Linotype" w:hAnsi="Palatino Linotype" w:cs="Palatino Linotype"/>
        </w:rPr>
        <w:t xml:space="preserve">en contraposición con </w:t>
      </w:r>
      <w:r w:rsidRPr="00103E11">
        <w:rPr>
          <w:rFonts w:ascii="Palatino Linotype" w:eastAsia="Palatino Linotype" w:hAnsi="Palatino Linotype" w:cs="Palatino Linotype"/>
        </w:rPr>
        <w:t>el motivo</w:t>
      </w:r>
      <w:r w:rsidR="00C04770" w:rsidRPr="00103E11">
        <w:rPr>
          <w:rFonts w:ascii="Palatino Linotype" w:eastAsia="Palatino Linotype" w:hAnsi="Palatino Linotype" w:cs="Palatino Linotype"/>
        </w:rPr>
        <w:t xml:space="preserve"> de inconformidad alegado por la parte</w:t>
      </w:r>
      <w:r w:rsidR="00C04770" w:rsidRPr="00103E11">
        <w:rPr>
          <w:rFonts w:ascii="Palatino Linotype" w:eastAsia="Palatino Linotype" w:hAnsi="Palatino Linotype" w:cs="Palatino Linotype"/>
          <w:b/>
        </w:rPr>
        <w:t xml:space="preserve"> Recurrente, </w:t>
      </w:r>
      <w:r w:rsidR="00C04770" w:rsidRPr="00103E11">
        <w:rPr>
          <w:rFonts w:ascii="Palatino Linotype" w:eastAsia="Palatino Linotype" w:hAnsi="Palatino Linotype" w:cs="Palatino Linotype"/>
        </w:rPr>
        <w:t>con la finalidad de determinar si la misma satisface su Derecho de acceso o en su defecto ordenar las documentales correspondientes, en caso de ser procedente.</w:t>
      </w:r>
    </w:p>
    <w:p w14:paraId="10EA9AA1" w14:textId="57A86685" w:rsidR="00927670" w:rsidRPr="00103E11" w:rsidRDefault="00927670"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103E11">
        <w:rPr>
          <w:rFonts w:ascii="Palatino Linotype" w:eastAsia="Palatino Linotype" w:hAnsi="Palatino Linotype" w:cs="Palatino Linotype"/>
        </w:rPr>
        <w:t xml:space="preserve">Así las cosas, </w:t>
      </w:r>
      <w:r w:rsidRPr="00103E11">
        <w:rPr>
          <w:rFonts w:ascii="Palatino Linotype" w:eastAsia="Palatino Linotype" w:hAnsi="Palatino Linotype" w:cs="Palatino Linotype"/>
          <w:szCs w:val="20"/>
        </w:rPr>
        <w:t>tomando en consideración la materia de la</w:t>
      </w:r>
      <w:r w:rsidR="00571E7B" w:rsidRPr="00103E11">
        <w:rPr>
          <w:rFonts w:ascii="Palatino Linotype" w:eastAsia="Palatino Linotype" w:hAnsi="Palatino Linotype" w:cs="Palatino Linotype"/>
          <w:szCs w:val="20"/>
        </w:rPr>
        <w:t xml:space="preserve"> solicitud  que </w:t>
      </w:r>
      <w:r w:rsidRPr="00103E11">
        <w:rPr>
          <w:rFonts w:ascii="Palatino Linotype" w:eastAsia="Palatino Linotype" w:hAnsi="Palatino Linotype" w:cs="Palatino Linotype"/>
          <w:szCs w:val="20"/>
        </w:rPr>
        <w:t xml:space="preserve">dieron origen </w:t>
      </w:r>
      <w:r w:rsidR="00571E7B" w:rsidRPr="00103E11">
        <w:rPr>
          <w:rFonts w:ascii="Palatino Linotype" w:eastAsia="Palatino Linotype" w:hAnsi="Palatino Linotype" w:cs="Palatino Linotype"/>
          <w:szCs w:val="20"/>
        </w:rPr>
        <w:t xml:space="preserve">al recurso de revisión, </w:t>
      </w:r>
      <w:r w:rsidRPr="00103E11">
        <w:rPr>
          <w:rFonts w:ascii="Palatino Linotype" w:eastAsia="Palatino Linotype" w:hAnsi="Palatino Linotype" w:cs="Palatino Linotype"/>
          <w:szCs w:val="20"/>
        </w:rPr>
        <w:t>es oportuno mencionar que para las ad</w:t>
      </w:r>
      <w:r w:rsidRPr="00103E11">
        <w:rPr>
          <w:rFonts w:ascii="Palatino Linotype" w:hAnsi="Palatino Linotype"/>
        </w:rPr>
        <w:t xml:space="preserve">ministraciones municipales, el Presupuesto basado en Resultados, </w:t>
      </w:r>
      <w:proofErr w:type="spellStart"/>
      <w:r w:rsidRPr="00103E11">
        <w:rPr>
          <w:rFonts w:ascii="Palatino Linotype" w:hAnsi="Palatino Linotype"/>
        </w:rPr>
        <w:t>PbR</w:t>
      </w:r>
      <w:proofErr w:type="spellEnd"/>
      <w:r w:rsidRPr="00103E11">
        <w:rPr>
          <w:rFonts w:ascii="Palatino Linotype" w:hAnsi="Palatino Linotype"/>
        </w:rPr>
        <w:t>,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w:t>
      </w:r>
    </w:p>
    <w:p w14:paraId="133AD361"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103E11">
        <w:rPr>
          <w:rFonts w:ascii="Palatino Linotype" w:eastAsia="Palatino Linotype" w:hAnsi="Palatino Linotype" w:cs="Palatino Linotype"/>
          <w:szCs w:val="20"/>
        </w:rPr>
        <w:t>De manera que para la integración del presupuesto los municipios</w:t>
      </w:r>
      <w:r w:rsidRPr="00103E11">
        <w:rPr>
          <w:rFonts w:ascii="Palatino Linotype" w:eastAsia="Palatino Linotype" w:hAnsi="Palatino Linotype" w:cs="Palatino Linotype"/>
          <w:b/>
          <w:szCs w:val="20"/>
        </w:rPr>
        <w:t xml:space="preserve"> </w:t>
      </w:r>
      <w:r w:rsidRPr="00103E11">
        <w:rPr>
          <w:rFonts w:ascii="Palatino Linotype" w:eastAsia="Palatino Linotype" w:hAnsi="Palatino Linotype" w:cs="Palatino Linotype"/>
          <w:szCs w:val="20"/>
        </w:rPr>
        <w:t xml:space="preserve">cuentan con el deber de generar diversos formatos denominados </w:t>
      </w:r>
      <w:proofErr w:type="spellStart"/>
      <w:r w:rsidRPr="00103E11">
        <w:rPr>
          <w:rFonts w:ascii="Palatino Linotype" w:eastAsia="Palatino Linotype" w:hAnsi="Palatino Linotype" w:cs="Palatino Linotype"/>
          <w:szCs w:val="20"/>
        </w:rPr>
        <w:t>PbRM</w:t>
      </w:r>
      <w:proofErr w:type="spellEnd"/>
      <w:r w:rsidRPr="00103E11">
        <w:rPr>
          <w:rFonts w:ascii="Palatino Linotype" w:eastAsia="Palatino Linotype" w:hAnsi="Palatino Linotype" w:cs="Palatino Linotype"/>
          <w:szCs w:val="20"/>
        </w:rPr>
        <w:t>, siendo estos los siguientes de conformidad con el Manual para la Planeación, Programación y Presupuesto de Egresos Municipal, para los ejercicios 2022 y 2023:</w:t>
      </w:r>
    </w:p>
    <w:p w14:paraId="52CBEF41" w14:textId="77777777" w:rsidR="00927670" w:rsidRPr="00103E11" w:rsidRDefault="00927670" w:rsidP="00927670">
      <w:pPr>
        <w:pBdr>
          <w:top w:val="nil"/>
          <w:left w:val="nil"/>
          <w:bottom w:val="nil"/>
          <w:right w:val="nil"/>
          <w:between w:val="nil"/>
        </w:pBdr>
        <w:spacing w:before="240" w:after="240" w:line="360" w:lineRule="auto"/>
        <w:jc w:val="center"/>
        <w:rPr>
          <w:rFonts w:ascii="Palatino Linotype" w:eastAsia="Palatino Linotype" w:hAnsi="Palatino Linotype" w:cs="Palatino Linotype"/>
          <w:szCs w:val="20"/>
        </w:rPr>
      </w:pPr>
      <w:r w:rsidRPr="00103E11">
        <w:rPr>
          <w:rFonts w:ascii="Palatino Linotype" w:eastAsia="Palatino Linotype" w:hAnsi="Palatino Linotype" w:cs="Palatino Linotype"/>
          <w:noProof/>
          <w:szCs w:val="20"/>
        </w:rPr>
        <w:lastRenderedPageBreak/>
        <w:drawing>
          <wp:inline distT="0" distB="0" distL="0" distR="0" wp14:anchorId="278D49A3" wp14:editId="44375B0A">
            <wp:extent cx="3780000" cy="1674447"/>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4207"/>
                    <a:stretch/>
                  </pic:blipFill>
                  <pic:spPr bwMode="auto">
                    <a:xfrm>
                      <a:off x="0" y="0"/>
                      <a:ext cx="3780000" cy="1674447"/>
                    </a:xfrm>
                    <a:prstGeom prst="rect">
                      <a:avLst/>
                    </a:prstGeom>
                    <a:ln>
                      <a:noFill/>
                    </a:ln>
                    <a:extLst>
                      <a:ext uri="{53640926-AAD7-44D8-BBD7-CCE9431645EC}">
                        <a14:shadowObscured xmlns:a14="http://schemas.microsoft.com/office/drawing/2010/main"/>
                      </a:ext>
                    </a:extLst>
                  </pic:spPr>
                </pic:pic>
              </a:graphicData>
            </a:graphic>
          </wp:inline>
        </w:drawing>
      </w:r>
    </w:p>
    <w:p w14:paraId="1AAC6361" w14:textId="26051365" w:rsidR="00927670" w:rsidRPr="00103E11" w:rsidRDefault="00927670" w:rsidP="00927670">
      <w:pPr>
        <w:pBdr>
          <w:top w:val="nil"/>
          <w:left w:val="nil"/>
          <w:bottom w:val="nil"/>
          <w:right w:val="nil"/>
          <w:between w:val="nil"/>
        </w:pBdr>
        <w:spacing w:before="240" w:after="240" w:line="360" w:lineRule="auto"/>
        <w:jc w:val="center"/>
        <w:rPr>
          <w:rFonts w:ascii="Palatino Linotype" w:eastAsia="Palatino Linotype" w:hAnsi="Palatino Linotype" w:cs="Palatino Linotype"/>
          <w:szCs w:val="20"/>
        </w:rPr>
      </w:pPr>
      <w:r w:rsidRPr="00103E11">
        <w:rPr>
          <w:rFonts w:ascii="Palatino Linotype" w:eastAsia="Palatino Linotype" w:hAnsi="Palatino Linotype" w:cs="Palatino Linotype"/>
          <w:noProof/>
          <w:szCs w:val="20"/>
        </w:rPr>
        <w:drawing>
          <wp:inline distT="0" distB="0" distL="0" distR="0" wp14:anchorId="2BC5C376" wp14:editId="270FD573">
            <wp:extent cx="3780000" cy="130448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6534"/>
                    <a:stretch/>
                  </pic:blipFill>
                  <pic:spPr bwMode="auto">
                    <a:xfrm>
                      <a:off x="0" y="0"/>
                      <a:ext cx="3780000" cy="1304489"/>
                    </a:xfrm>
                    <a:prstGeom prst="rect">
                      <a:avLst/>
                    </a:prstGeom>
                    <a:ln>
                      <a:noFill/>
                    </a:ln>
                    <a:extLst>
                      <a:ext uri="{53640926-AAD7-44D8-BBD7-CCE9431645EC}">
                        <a14:shadowObscured xmlns:a14="http://schemas.microsoft.com/office/drawing/2010/main"/>
                      </a:ext>
                    </a:extLst>
                  </pic:spPr>
                </pic:pic>
              </a:graphicData>
            </a:graphic>
          </wp:inline>
        </w:drawing>
      </w:r>
    </w:p>
    <w:p w14:paraId="74A6613C"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hAnsi="Palatino Linotype"/>
        </w:rPr>
        <w:t>De la imagen anterior se desprende que el presupuesto de los municipios se debe plasmar en los formatos:</w:t>
      </w:r>
    </w:p>
    <w:p w14:paraId="2DED25B9" w14:textId="77777777" w:rsidR="00927670" w:rsidRPr="00103E11" w:rsidRDefault="00927670" w:rsidP="00927670">
      <w:pPr>
        <w:pBdr>
          <w:top w:val="nil"/>
          <w:left w:val="nil"/>
          <w:bottom w:val="nil"/>
          <w:right w:val="nil"/>
          <w:between w:val="nil"/>
        </w:pBdr>
        <w:spacing w:before="240" w:after="240" w:line="360" w:lineRule="auto"/>
        <w:ind w:left="284"/>
        <w:jc w:val="both"/>
        <w:rPr>
          <w:rFonts w:ascii="Palatino Linotype" w:hAnsi="Palatino Linotype"/>
        </w:rPr>
      </w:pPr>
      <w:r w:rsidRPr="00103E11">
        <w:rPr>
          <w:rFonts w:ascii="Palatino Linotype" w:hAnsi="Palatino Linotype"/>
        </w:rPr>
        <w:t xml:space="preserve">- </w:t>
      </w:r>
      <w:r w:rsidRPr="00103E11">
        <w:rPr>
          <w:rFonts w:ascii="Palatino Linotype" w:hAnsi="Palatino Linotype"/>
          <w:b/>
        </w:rPr>
        <w:t>PbRM-03a Presupuesto de Ingresos Detallado</w:t>
      </w:r>
      <w:r w:rsidRPr="00103E11">
        <w:rPr>
          <w:rFonts w:ascii="Palatino Linotype" w:hAnsi="Palatino Linotype"/>
        </w:rPr>
        <w:t>. En este formato se registran los ingresos que se estiman recaudar para el siguiente ejercicio, antes de la publicación de la Ley de Ingresos, Participaciones Federales y Programas Federales y Estatales, el cual servirá como base para comunicar los techos financieros a cada una de las Dependencias Generales.</w:t>
      </w:r>
    </w:p>
    <w:p w14:paraId="7DCCE579" w14:textId="77777777" w:rsidR="00927670" w:rsidRPr="00103E11" w:rsidRDefault="00927670" w:rsidP="00927670">
      <w:pPr>
        <w:pBdr>
          <w:top w:val="nil"/>
          <w:left w:val="nil"/>
          <w:bottom w:val="nil"/>
          <w:right w:val="nil"/>
          <w:between w:val="nil"/>
        </w:pBdr>
        <w:spacing w:before="240" w:after="240" w:line="360" w:lineRule="auto"/>
        <w:ind w:left="284"/>
        <w:jc w:val="both"/>
        <w:rPr>
          <w:rFonts w:ascii="Palatino Linotype" w:hAnsi="Palatino Linotype"/>
        </w:rPr>
      </w:pPr>
      <w:r w:rsidRPr="00103E11">
        <w:rPr>
          <w:rFonts w:ascii="Palatino Linotype" w:hAnsi="Palatino Linotype"/>
        </w:rPr>
        <w:t xml:space="preserve">- </w:t>
      </w:r>
      <w:r w:rsidRPr="00103E11">
        <w:rPr>
          <w:rFonts w:ascii="Palatino Linotype" w:hAnsi="Palatino Linotype"/>
          <w:b/>
        </w:rPr>
        <w:t>PbRM-03b Carátula de Presupuesto de Ingresos</w:t>
      </w:r>
      <w:r w:rsidRPr="00103E11">
        <w:rPr>
          <w:rFonts w:ascii="Palatino Linotype" w:hAnsi="Palatino Linotype"/>
        </w:rPr>
        <w:t xml:space="preserve">. Su finalidad consiste en presentar a nivel capítulo el total del Presupuesto Autorizado de Ingresos del municipio para el ejercicio presupuestal. El cual se integra con los datos globales del formato </w:t>
      </w:r>
      <w:proofErr w:type="spellStart"/>
      <w:r w:rsidRPr="00103E11">
        <w:rPr>
          <w:rFonts w:ascii="Palatino Linotype" w:hAnsi="Palatino Linotype"/>
        </w:rPr>
        <w:t>PbRM</w:t>
      </w:r>
      <w:proofErr w:type="spellEnd"/>
      <w:r w:rsidRPr="00103E11">
        <w:rPr>
          <w:rFonts w:ascii="Palatino Linotype" w:hAnsi="Palatino Linotype"/>
        </w:rPr>
        <w:t xml:space="preserve"> 03a Ingreso detallado.</w:t>
      </w:r>
    </w:p>
    <w:p w14:paraId="388C46CC" w14:textId="77777777" w:rsidR="00927670" w:rsidRPr="00103E11" w:rsidRDefault="00927670" w:rsidP="00927670">
      <w:pPr>
        <w:pBdr>
          <w:top w:val="nil"/>
          <w:left w:val="nil"/>
          <w:bottom w:val="nil"/>
          <w:right w:val="nil"/>
          <w:between w:val="nil"/>
        </w:pBdr>
        <w:spacing w:before="240" w:after="240" w:line="360" w:lineRule="auto"/>
        <w:ind w:left="284"/>
        <w:jc w:val="both"/>
        <w:rPr>
          <w:rFonts w:ascii="Palatino Linotype" w:hAnsi="Palatino Linotype"/>
        </w:rPr>
      </w:pPr>
      <w:r w:rsidRPr="00103E11">
        <w:rPr>
          <w:rFonts w:ascii="Palatino Linotype" w:hAnsi="Palatino Linotype"/>
        </w:rPr>
        <w:lastRenderedPageBreak/>
        <w:t xml:space="preserve">- Los formatos que conforman el Programa Anual: </w:t>
      </w:r>
    </w:p>
    <w:p w14:paraId="7884D30D" w14:textId="77777777" w:rsidR="00927670" w:rsidRPr="00103E11" w:rsidRDefault="00927670" w:rsidP="00927670">
      <w:pPr>
        <w:spacing w:before="240" w:after="240" w:line="360" w:lineRule="auto"/>
        <w:ind w:left="567"/>
        <w:jc w:val="both"/>
        <w:rPr>
          <w:rFonts w:ascii="Palatino Linotype" w:eastAsia="Palatino Linotype" w:hAnsi="Palatino Linotype" w:cs="Palatino Linotype"/>
        </w:rPr>
      </w:pPr>
      <w:r w:rsidRPr="00103E11">
        <w:rPr>
          <w:rFonts w:ascii="Palatino Linotype" w:eastAsia="Palatino Linotype" w:hAnsi="Palatino Linotype" w:cs="Palatino Linotype"/>
          <w:b/>
        </w:rPr>
        <w:t>1.</w:t>
      </w:r>
      <w:r w:rsidRPr="00103E11">
        <w:rPr>
          <w:rFonts w:ascii="Palatino Linotype" w:eastAsia="Palatino Linotype" w:hAnsi="Palatino Linotype" w:cs="Palatino Linotype"/>
        </w:rPr>
        <w:t xml:space="preserve"> </w:t>
      </w:r>
      <w:r w:rsidRPr="00103E11">
        <w:rPr>
          <w:rFonts w:ascii="Palatino Linotype" w:eastAsia="Palatino Linotype" w:hAnsi="Palatino Linotype" w:cs="Palatino Linotype"/>
          <w:b/>
        </w:rPr>
        <w:t>PbRM-01a</w:t>
      </w:r>
      <w:r w:rsidRPr="00103E11">
        <w:rPr>
          <w:rFonts w:ascii="Palatino Linotype" w:eastAsia="Palatino Linotype" w:hAnsi="Palatino Linotype" w:cs="Palatino Linotype"/>
        </w:rPr>
        <w:t xml:space="preserve"> </w:t>
      </w:r>
      <w:r w:rsidRPr="00103E11">
        <w:rPr>
          <w:rFonts w:ascii="Palatino Linotype" w:eastAsia="Palatino Linotype" w:hAnsi="Palatino Linotype" w:cs="Palatino Linotype"/>
          <w:b/>
        </w:rPr>
        <w:t xml:space="preserve">Dimensión Administrativa del Gasto. </w:t>
      </w:r>
      <w:r w:rsidRPr="00103E11">
        <w:rPr>
          <w:rFonts w:ascii="Palatino Linotype" w:eastAsia="Palatino Linotype" w:hAnsi="Palatino Linotype" w:cs="Palatino Linotype"/>
        </w:rPr>
        <w:t xml:space="preserve">El cual tiene como propósito </w:t>
      </w:r>
      <w:r w:rsidRPr="00103E11">
        <w:rPr>
          <w:rFonts w:ascii="Palatino Linotype" w:eastAsia="Palatino Linotype" w:hAnsi="Palatino Linotype" w:cs="Palatino Linotype"/>
          <w:u w:val="single"/>
        </w:rPr>
        <w:t>identificar a nivel de estructura administrativa los programas y proyectos de los cuales se responsabiliza cada una de las Dependencias</w:t>
      </w:r>
      <w:r w:rsidRPr="00103E11">
        <w:rPr>
          <w:rFonts w:ascii="Palatino Linotype" w:eastAsia="Palatino Linotype" w:hAnsi="Palatino Linotype" w:cs="Palatino Linotype"/>
        </w:rPr>
        <w:t xml:space="preserve"> y Organismos municipales.</w:t>
      </w:r>
      <w:r w:rsidRPr="00103E11">
        <w:rPr>
          <w:rFonts w:ascii="Palatino Linotype" w:eastAsia="Palatino Linotype" w:hAnsi="Palatino Linotype" w:cs="Palatino Linotype"/>
        </w:rPr>
        <w:cr/>
      </w:r>
      <w:r w:rsidRPr="00103E11">
        <w:rPr>
          <w:rFonts w:ascii="Palatino Linotype" w:eastAsia="Palatino Linotype" w:hAnsi="Palatino Linotype" w:cs="Palatino Linotype"/>
          <w:b/>
        </w:rPr>
        <w:t xml:space="preserve">2.  PbRM-01b Descripción del Programa presupuestario. </w:t>
      </w:r>
      <w:r w:rsidRPr="00103E11">
        <w:rPr>
          <w:rFonts w:ascii="Palatino Linotype" w:eastAsia="Palatino Linotype" w:hAnsi="Palatino Linotype" w:cs="Palatino Linotype"/>
        </w:rPr>
        <w:t xml:space="preserve">Tiene como propósito, </w:t>
      </w:r>
      <w:r w:rsidRPr="00103E11">
        <w:rPr>
          <w:rFonts w:ascii="Palatino Linotype" w:eastAsia="Palatino Linotype" w:hAnsi="Palatino Linotype" w:cs="Palatino Linotype"/>
          <w:u w:val="single"/>
        </w:rPr>
        <w:t>identificar el diagnóstico del entorno de responsabilidad del programa respectivo</w:t>
      </w:r>
      <w:r w:rsidRPr="00103E11">
        <w:rPr>
          <w:rFonts w:ascii="Palatino Linotype" w:eastAsia="Palatino Linotype" w:hAnsi="Palatino Linotype" w:cs="Palatino Linotype"/>
        </w:rPr>
        <w:t xml:space="preserve"> para sustentar y justificar la asignación del presupuesto del ejercicio fiscal, definir los objetivos que se pretenden alcanzar y establecer las estrategias que serán aplicadas para dar viabilidad al logro de dichos objetivos.</w:t>
      </w:r>
    </w:p>
    <w:p w14:paraId="1AA19CDA" w14:textId="77777777" w:rsidR="00927670" w:rsidRPr="00103E11" w:rsidRDefault="00927670" w:rsidP="00927670">
      <w:pPr>
        <w:spacing w:before="240" w:after="240" w:line="360" w:lineRule="auto"/>
        <w:ind w:left="567"/>
        <w:jc w:val="both"/>
        <w:rPr>
          <w:rFonts w:ascii="Palatino Linotype" w:eastAsia="Palatino Linotype" w:hAnsi="Palatino Linotype" w:cs="Palatino Linotype"/>
          <w:b/>
        </w:rPr>
      </w:pPr>
      <w:r w:rsidRPr="00103E11">
        <w:rPr>
          <w:rFonts w:ascii="Palatino Linotype" w:eastAsia="Palatino Linotype" w:hAnsi="Palatino Linotype" w:cs="Palatino Linotype"/>
          <w:b/>
        </w:rPr>
        <w:t xml:space="preserve">3. PbRM-01c Programa Anual de Metas de actividad por Proyecto. </w:t>
      </w:r>
      <w:r w:rsidRPr="00103E11">
        <w:rPr>
          <w:rFonts w:ascii="Palatino Linotype" w:hAnsi="Palatino Linotype"/>
        </w:rPr>
        <w:t xml:space="preserve">Tiene como propósito </w:t>
      </w:r>
      <w:r w:rsidRPr="00103E11">
        <w:rPr>
          <w:rFonts w:ascii="Palatino Linotype" w:hAnsi="Palatino Linotype"/>
          <w:u w:val="single"/>
        </w:rPr>
        <w:t>establecer las acciones sustantivas para cada proyecto</w:t>
      </w:r>
      <w:r w:rsidRPr="00103E11">
        <w:rPr>
          <w:rFonts w:ascii="Palatino Linotype" w:hAnsi="Palatino Linotype"/>
        </w:rPr>
        <w:t>, mismas que deberán reflejar la diferencia entre el cumplimiento alcanzado durante el ejercicio fiscal anterior y las cifras programadas que se estimen alcanzar en el ejercicio en curso.</w:t>
      </w:r>
    </w:p>
    <w:p w14:paraId="450B05E0" w14:textId="77777777" w:rsidR="00927670" w:rsidRPr="00103E11" w:rsidRDefault="00927670" w:rsidP="00927670">
      <w:pPr>
        <w:spacing w:before="240" w:after="240" w:line="360" w:lineRule="auto"/>
        <w:ind w:left="567"/>
        <w:jc w:val="both"/>
        <w:rPr>
          <w:rFonts w:ascii="Palatino Linotype" w:eastAsia="Palatino Linotype" w:hAnsi="Palatino Linotype" w:cs="Palatino Linotype"/>
          <w:b/>
        </w:rPr>
      </w:pPr>
      <w:r w:rsidRPr="00103E11">
        <w:rPr>
          <w:rFonts w:ascii="Palatino Linotype" w:eastAsia="Palatino Linotype" w:hAnsi="Palatino Linotype" w:cs="Palatino Linotype"/>
          <w:b/>
        </w:rPr>
        <w:t xml:space="preserve">4. PbRM-01d Ficha técnica de diseño de indicadores estratégicos o de gestión. </w:t>
      </w:r>
      <w:r w:rsidRPr="00103E11">
        <w:rPr>
          <w:rFonts w:ascii="Palatino Linotype" w:hAnsi="Palatino Linotype"/>
        </w:rPr>
        <w:t>Tiene como finalidad el registro de los indicadores de gestión que se manejan en el Sistema de Evaluación de la Gestión Municipal, SEGEMUN, mismos que deberán estar vinculados directamente a las metas programadas en el formato PbRM-01e.</w:t>
      </w:r>
    </w:p>
    <w:p w14:paraId="52ED426F" w14:textId="77777777" w:rsidR="00927670" w:rsidRPr="00103E11" w:rsidRDefault="00927670" w:rsidP="00927670">
      <w:pPr>
        <w:spacing w:before="240" w:after="240" w:line="360" w:lineRule="auto"/>
        <w:ind w:left="567"/>
        <w:jc w:val="both"/>
        <w:rPr>
          <w:rFonts w:ascii="Palatino Linotype" w:eastAsia="Palatino Linotype" w:hAnsi="Palatino Linotype" w:cs="Palatino Linotype"/>
          <w:b/>
        </w:rPr>
      </w:pPr>
      <w:r w:rsidRPr="00103E11">
        <w:rPr>
          <w:rFonts w:ascii="Palatino Linotype" w:eastAsia="Palatino Linotype" w:hAnsi="Palatino Linotype" w:cs="Palatino Linotype"/>
          <w:b/>
        </w:rPr>
        <w:lastRenderedPageBreak/>
        <w:t>5. PbRM-01e Matriz de Indicadores para Resultados por Programa presupuestario y Dependencia General. T</w:t>
      </w:r>
      <w:r w:rsidRPr="00103E11">
        <w:rPr>
          <w:rFonts w:ascii="Palatino Linotype" w:hAnsi="Palatino Linotype"/>
        </w:rPr>
        <w:t>iene relación con el formato PbRM-01d</w:t>
      </w:r>
      <w:r w:rsidRPr="00103E11">
        <w:rPr>
          <w:rFonts w:ascii="Palatino Linotype" w:eastAsia="Palatino Linotype" w:hAnsi="Palatino Linotype" w:cs="Palatino Linotype"/>
          <w:b/>
        </w:rPr>
        <w:t xml:space="preserve">, </w:t>
      </w:r>
      <w:r w:rsidRPr="00103E11">
        <w:rPr>
          <w:rFonts w:ascii="Palatino Linotype" w:eastAsia="Palatino Linotype" w:hAnsi="Palatino Linotype" w:cs="Palatino Linotype"/>
        </w:rPr>
        <w:t>s</w:t>
      </w:r>
      <w:r w:rsidRPr="00103E11">
        <w:rPr>
          <w:rFonts w:ascii="Palatino Linotype" w:hAnsi="Palatino Linotype"/>
        </w:rPr>
        <w:t>u finalidad consiste en conjuntar la totalidad de los indicadores que permitan identificar el logro o beneficio que se espera alcanzar, y que, a través de los procesos de evaluación, se medirán para conocer el nivel de cumplimiento de los objetivos y metas de cada uno de los Programas presupuestarios que comprende el programa anual del ejercicio fiscal</w:t>
      </w:r>
    </w:p>
    <w:p w14:paraId="731A70EA" w14:textId="77777777" w:rsidR="00927670" w:rsidRPr="00103E11" w:rsidRDefault="00927670" w:rsidP="00927670">
      <w:pPr>
        <w:spacing w:before="240" w:after="240" w:line="360" w:lineRule="auto"/>
        <w:ind w:left="567"/>
        <w:jc w:val="both"/>
        <w:rPr>
          <w:rFonts w:ascii="Palatino Linotype" w:hAnsi="Palatino Linotype"/>
          <w:b/>
        </w:rPr>
      </w:pPr>
      <w:r w:rsidRPr="00103E11">
        <w:rPr>
          <w:rFonts w:ascii="Palatino Linotype" w:eastAsia="Palatino Linotype" w:hAnsi="Palatino Linotype" w:cs="Palatino Linotype"/>
          <w:b/>
        </w:rPr>
        <w:t xml:space="preserve">6. PbRM-02a Calendarización de metas de actividad. </w:t>
      </w:r>
      <w:r w:rsidRPr="00103E11">
        <w:rPr>
          <w:rFonts w:ascii="Palatino Linotype" w:hAnsi="Palatino Linotype"/>
        </w:rPr>
        <w:t>Tiene por objeto identificar trimestralmente las cantidades de las metas programadas anuales por proyecto, mismas que fueron planteadas en el formato PbRM-01c.</w:t>
      </w:r>
    </w:p>
    <w:p w14:paraId="586AC3FB"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b/>
        </w:rPr>
      </w:pPr>
      <w:r w:rsidRPr="00103E11">
        <w:rPr>
          <w:rFonts w:ascii="Palatino Linotype" w:eastAsia="Palatino Linotype" w:hAnsi="Palatino Linotype" w:cs="Palatino Linotype"/>
          <w:b/>
          <w:szCs w:val="20"/>
        </w:rPr>
        <w:t xml:space="preserve">- </w:t>
      </w:r>
      <w:r w:rsidRPr="00103E11">
        <w:rPr>
          <w:rFonts w:ascii="Palatino Linotype" w:hAnsi="Palatino Linotype"/>
          <w:b/>
        </w:rPr>
        <w:t xml:space="preserve">PbRM-04a Presupuesto de Egresos Detallado. </w:t>
      </w:r>
      <w:r w:rsidRPr="00103E11">
        <w:rPr>
          <w:rFonts w:ascii="Palatino Linotype" w:hAnsi="Palatino Linotype"/>
        </w:rPr>
        <w:t>Su finalidad consiste en registrar los proyectos por partida de gasto, identificando los montos por Partida Específica, Partida Genérica, Concepto y Capítulo del Gasto, de cada proyecto a nivel de Dependencia General y Auxiliar,</w:t>
      </w:r>
    </w:p>
    <w:p w14:paraId="12ED6182"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b/>
        </w:rPr>
      </w:pPr>
      <w:r w:rsidRPr="00103E11">
        <w:rPr>
          <w:rFonts w:ascii="Palatino Linotype" w:hAnsi="Palatino Linotype"/>
          <w:b/>
        </w:rPr>
        <w:t xml:space="preserve">- PbRM-04b Presupuesto de Egresos por Objeto del Gasto y Dependencia General. </w:t>
      </w:r>
      <w:r w:rsidRPr="00103E11">
        <w:rPr>
          <w:rFonts w:ascii="Palatino Linotype" w:hAnsi="Palatino Linotype"/>
        </w:rPr>
        <w:t>Se integran los conceptos por partida específica, y concentra la suma de los formatos de Presupuesto de Egresos detallado PbRM-04a a nivel de Dependencia General.</w:t>
      </w:r>
    </w:p>
    <w:p w14:paraId="37C26C3A"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b/>
        </w:rPr>
      </w:pPr>
      <w:r w:rsidRPr="00103E11">
        <w:rPr>
          <w:rFonts w:ascii="Palatino Linotype" w:hAnsi="Palatino Linotype"/>
          <w:b/>
        </w:rPr>
        <w:t xml:space="preserve">- PbRM-04c Presupuesto de Egreso Global Calendarizado. </w:t>
      </w:r>
      <w:r w:rsidRPr="00103E11">
        <w:rPr>
          <w:rFonts w:ascii="Palatino Linotype" w:hAnsi="Palatino Linotype"/>
        </w:rPr>
        <w:t>Contiene la suma de los formatos por Partida Específica, Partida Genérica, Concepto y Capítulo del Gasto PbRM-04b, de todas las Dependencias Generales.</w:t>
      </w:r>
    </w:p>
    <w:p w14:paraId="38BEC928"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b/>
        </w:rPr>
      </w:pPr>
      <w:r w:rsidRPr="00103E11">
        <w:rPr>
          <w:rFonts w:ascii="Palatino Linotype" w:hAnsi="Palatino Linotype"/>
          <w:b/>
        </w:rPr>
        <w:lastRenderedPageBreak/>
        <w:t xml:space="preserve">- PbRM-04d Carátula de Presupuesto de Egresos. </w:t>
      </w:r>
      <w:r w:rsidRPr="00103E11">
        <w:rPr>
          <w:rFonts w:ascii="Palatino Linotype" w:hAnsi="Palatino Linotype"/>
        </w:rPr>
        <w:t>Registra los importes del formato por Capítulo de Gasto PbRM-04c.</w:t>
      </w:r>
    </w:p>
    <w:p w14:paraId="0A37E671"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b/>
          <w:szCs w:val="20"/>
        </w:rPr>
      </w:pPr>
      <w:r w:rsidRPr="00103E11">
        <w:rPr>
          <w:rFonts w:ascii="Palatino Linotype" w:eastAsia="Palatino Linotype" w:hAnsi="Palatino Linotype" w:cs="Palatino Linotype"/>
          <w:b/>
          <w:szCs w:val="20"/>
        </w:rPr>
        <w:t xml:space="preserve">- PbRM-05 Tabulador de Sueldos. </w:t>
      </w:r>
      <w:r w:rsidRPr="00103E11">
        <w:rPr>
          <w:rFonts w:ascii="Palatino Linotype" w:hAnsi="Palatino Linotype"/>
        </w:rPr>
        <w:t>Registra las remuneraciones que se perciben por el empleo, cargo o comisión de cualquier naturaleza por los servidores públicos municipales.</w:t>
      </w:r>
    </w:p>
    <w:p w14:paraId="1D90278A"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b/>
        </w:rPr>
      </w:pPr>
      <w:r w:rsidRPr="00103E11">
        <w:rPr>
          <w:rFonts w:ascii="Palatino Linotype" w:eastAsia="Palatino Linotype" w:hAnsi="Palatino Linotype" w:cs="Palatino Linotype"/>
          <w:b/>
          <w:szCs w:val="20"/>
        </w:rPr>
        <w:t xml:space="preserve">- </w:t>
      </w:r>
      <w:r w:rsidRPr="00103E11">
        <w:rPr>
          <w:rFonts w:ascii="Palatino Linotype" w:hAnsi="Palatino Linotype"/>
          <w:b/>
        </w:rPr>
        <w:t xml:space="preserve">PbRM-06 Programa Anual de Adquisiciones. </w:t>
      </w:r>
      <w:r w:rsidRPr="00103E11">
        <w:rPr>
          <w:rFonts w:ascii="Palatino Linotype" w:hAnsi="Palatino Linotype"/>
        </w:rPr>
        <w:t>Describe de manera precisa a nivel de capítulo, concepto, partida genérica y partida específica presupuestal, el gasto que el ayuntamiento realice por concepto de adquisiciones directas a nivel de proyecto, los capítulos que básicamente se plasmarán en este formato son los referidos a Materiales y Suministros, Servicios Generales y Bienes Muebles, Inmuebles e Intangibles.</w:t>
      </w:r>
    </w:p>
    <w:p w14:paraId="3E498C3C"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b/>
        </w:rPr>
      </w:pPr>
      <w:r w:rsidRPr="00103E11">
        <w:rPr>
          <w:rFonts w:ascii="Palatino Linotype" w:hAnsi="Palatino Linotype"/>
          <w:b/>
        </w:rPr>
        <w:t xml:space="preserve">- PbRM-07a Programa Anual de Obra. </w:t>
      </w:r>
      <w:r w:rsidRPr="00103E11">
        <w:rPr>
          <w:rFonts w:ascii="Palatino Linotype" w:hAnsi="Palatino Linotype"/>
        </w:rPr>
        <w:t>Especifica de manera precisa el período de ejecución y presupuesto ejercido de la obra pública de que se trate; así como la fuente de financiamiento con la que ésta se llevará a cabo.</w:t>
      </w:r>
    </w:p>
    <w:p w14:paraId="2695AEFE"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b/>
        </w:rPr>
      </w:pPr>
      <w:r w:rsidRPr="00103E11">
        <w:rPr>
          <w:rFonts w:ascii="Palatino Linotype" w:hAnsi="Palatino Linotype"/>
          <w:b/>
        </w:rPr>
        <w:t xml:space="preserve">- PbRM-07b Programa Anual de Obras (Reparaciones y Mantenimiento). </w:t>
      </w:r>
      <w:r w:rsidRPr="00103E11">
        <w:rPr>
          <w:rFonts w:ascii="Palatino Linotype" w:hAnsi="Palatino Linotype"/>
        </w:rPr>
        <w:t>Especifica de manera precisa el periodo de ejecución y el presupuesto que destina el ayuntamiento por concepto de Reparaciones y Mantenimiento; así como la fuente de financiamiento con la que ésta se llevará a cabo.</w:t>
      </w:r>
    </w:p>
    <w:p w14:paraId="57670DE7"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eastAsia="Palatino Linotype" w:hAnsi="Palatino Linotype" w:cs="Palatino Linotype"/>
          <w:szCs w:val="20"/>
        </w:rPr>
        <w:t xml:space="preserve">Como se advierte, los municipios generan diversos formatos </w:t>
      </w:r>
      <w:proofErr w:type="spellStart"/>
      <w:r w:rsidRPr="00103E11">
        <w:rPr>
          <w:rFonts w:ascii="Palatino Linotype" w:eastAsia="Palatino Linotype" w:hAnsi="Palatino Linotype" w:cs="Palatino Linotype"/>
          <w:szCs w:val="20"/>
        </w:rPr>
        <w:t>PbR</w:t>
      </w:r>
      <w:proofErr w:type="spellEnd"/>
      <w:r w:rsidRPr="00103E11">
        <w:rPr>
          <w:rFonts w:ascii="Palatino Linotype" w:eastAsia="Palatino Linotype" w:hAnsi="Palatino Linotype" w:cs="Palatino Linotype"/>
          <w:szCs w:val="20"/>
        </w:rPr>
        <w:t xml:space="preserve"> con la finalidad de </w:t>
      </w:r>
      <w:r w:rsidRPr="00103E11">
        <w:rPr>
          <w:rFonts w:ascii="Palatino Linotype" w:hAnsi="Palatino Linotype"/>
        </w:rPr>
        <w:t>apoyar la asignación objetiva de los recursos públicos para fortalecer las políticas, programas y proyectos para el desempeño gubernamental.</w:t>
      </w:r>
    </w:p>
    <w:p w14:paraId="1F0D6CC0" w14:textId="08A28A11" w:rsidR="00927670" w:rsidRPr="00103E11" w:rsidRDefault="005069F6" w:rsidP="005069F6">
      <w:pPr>
        <w:pBdr>
          <w:top w:val="nil"/>
          <w:left w:val="nil"/>
          <w:bottom w:val="nil"/>
          <w:right w:val="nil"/>
          <w:between w:val="nil"/>
        </w:pBdr>
        <w:spacing w:before="240" w:after="240" w:line="360" w:lineRule="auto"/>
        <w:ind w:right="49"/>
        <w:jc w:val="both"/>
        <w:rPr>
          <w:rFonts w:ascii="Palatino Linotype" w:hAnsi="Palatino Linotype"/>
        </w:rPr>
      </w:pPr>
      <w:r w:rsidRPr="00103E11">
        <w:rPr>
          <w:rFonts w:ascii="Palatino Linotype" w:eastAsia="Palatino Linotype" w:hAnsi="Palatino Linotype" w:cs="Palatino Linotype"/>
          <w:szCs w:val="20"/>
        </w:rPr>
        <w:lastRenderedPageBreak/>
        <w:t>Asimismo, e</w:t>
      </w:r>
      <w:r w:rsidR="00927670" w:rsidRPr="00103E11">
        <w:rPr>
          <w:rFonts w:ascii="Palatino Linotype" w:eastAsia="Palatino Linotype" w:hAnsi="Palatino Linotype" w:cs="Palatino Linotype"/>
          <w:szCs w:val="20"/>
        </w:rPr>
        <w:t xml:space="preserve">s de suma importancia mencionar que de conformidad con el Manual para la Planeación, Programación y Presupuesto de Egresos Municipal </w:t>
      </w:r>
      <w:r w:rsidR="00927670" w:rsidRPr="00103E11">
        <w:rPr>
          <w:rFonts w:ascii="Palatino Linotype" w:eastAsia="Palatino Linotype" w:hAnsi="Palatino Linotype" w:cs="Palatino Linotype"/>
          <w:b/>
          <w:szCs w:val="20"/>
          <w:u w:val="single"/>
        </w:rPr>
        <w:t>los titulares de las Dependencias Generales, Auxiliares y Organismos Municipales ejecutores de los programas, son responsables únicamente del llenado de los formatos que conforman el Programa Anual</w:t>
      </w:r>
      <w:r w:rsidR="00927670" w:rsidRPr="00103E11">
        <w:rPr>
          <w:rFonts w:ascii="Palatino Linotype" w:eastAsia="Palatino Linotype" w:hAnsi="Palatino Linotype" w:cs="Palatino Linotype"/>
          <w:szCs w:val="20"/>
        </w:rPr>
        <w:t xml:space="preserve">, al ser empleados por los </w:t>
      </w:r>
      <w:r w:rsidR="00927670" w:rsidRPr="00103E11">
        <w:rPr>
          <w:rFonts w:ascii="Palatino Linotype" w:hAnsi="Palatino Linotype"/>
        </w:rPr>
        <w:t>Tesoreros y los Titulares de las Unidades de Información Planeación, Presupuestación y Evaluación, o equivalente, como base para orientar la integración del Proyecto de Presupuesto de Egresos Municipal de los programas bajo responsabilidad de las Dependencias y Organismos municipales.</w:t>
      </w:r>
    </w:p>
    <w:p w14:paraId="6111D6DE" w14:textId="5E976BFD" w:rsidR="00927670" w:rsidRPr="00103E11" w:rsidRDefault="00927670" w:rsidP="00927670">
      <w:pPr>
        <w:pBdr>
          <w:top w:val="nil"/>
          <w:left w:val="nil"/>
          <w:bottom w:val="nil"/>
          <w:right w:val="nil"/>
          <w:between w:val="nil"/>
        </w:pBdr>
        <w:spacing w:before="240" w:after="240" w:line="360" w:lineRule="auto"/>
        <w:jc w:val="both"/>
        <w:rPr>
          <w:rFonts w:ascii="Palatino Linotype" w:eastAsia="Palatino Linotype" w:hAnsi="Palatino Linotype"/>
        </w:rPr>
      </w:pPr>
      <w:r w:rsidRPr="00103E11">
        <w:rPr>
          <w:rFonts w:ascii="Palatino Linotype" w:eastAsia="Palatino Linotype" w:hAnsi="Palatino Linotype"/>
        </w:rPr>
        <w:t>De manera que</w:t>
      </w:r>
      <w:r w:rsidR="005069F6" w:rsidRPr="00103E11">
        <w:rPr>
          <w:rFonts w:ascii="Palatino Linotype" w:eastAsia="Palatino Linotype" w:hAnsi="Palatino Linotype"/>
        </w:rPr>
        <w:t>,</w:t>
      </w:r>
      <w:r w:rsidRPr="00103E11">
        <w:rPr>
          <w:rFonts w:ascii="Palatino Linotype" w:eastAsia="Palatino Linotype" w:hAnsi="Palatino Linotype"/>
        </w:rPr>
        <w:t xml:space="preserve"> el responsable de las Unidades de Información Planeación, Presupuestación y Evaluación, municipal o equivalente, con base en la información proporcionada por cada una de las Dependencias y Organismos, será quien estructure el Programa Anual del Municipio, para integrarlo al Presupuesto de Egresos Municipal para su presentación y aprobación en sesión de cabildo.</w:t>
      </w:r>
    </w:p>
    <w:p w14:paraId="046CE9AE" w14:textId="76949F65" w:rsidR="00927670" w:rsidRPr="00103E11" w:rsidRDefault="005069F6" w:rsidP="00927670">
      <w:pPr>
        <w:pBdr>
          <w:top w:val="nil"/>
          <w:left w:val="nil"/>
          <w:bottom w:val="nil"/>
          <w:right w:val="nil"/>
          <w:between w:val="nil"/>
        </w:pBdr>
        <w:spacing w:before="240" w:after="240" w:line="360" w:lineRule="auto"/>
        <w:jc w:val="both"/>
        <w:rPr>
          <w:rFonts w:ascii="Palatino Linotype" w:eastAsia="Palatino Linotype" w:hAnsi="Palatino Linotype"/>
        </w:rPr>
      </w:pPr>
      <w:r w:rsidRPr="00103E11">
        <w:rPr>
          <w:rFonts w:ascii="Palatino Linotype" w:eastAsia="Palatino Linotype" w:hAnsi="Palatino Linotype"/>
        </w:rPr>
        <w:t xml:space="preserve">En esta tesitura, </w:t>
      </w:r>
      <w:r w:rsidR="00927670" w:rsidRPr="00103E11">
        <w:rPr>
          <w:rFonts w:ascii="Palatino Linotype" w:eastAsia="Palatino Linotype" w:hAnsi="Palatino Linotype"/>
        </w:rPr>
        <w:t xml:space="preserve">es claro que al haberse solicitado </w:t>
      </w:r>
      <w:r w:rsidR="007E21EB" w:rsidRPr="00103E11">
        <w:rPr>
          <w:rFonts w:ascii="Palatino Linotype" w:eastAsia="Palatino Linotype" w:hAnsi="Palatino Linotype"/>
        </w:rPr>
        <w:t xml:space="preserve">específicamente </w:t>
      </w:r>
      <w:r w:rsidR="00927670" w:rsidRPr="00103E11">
        <w:rPr>
          <w:rFonts w:ascii="Palatino Linotype" w:eastAsia="Palatino Linotype" w:hAnsi="Palatino Linotype"/>
        </w:rPr>
        <w:t xml:space="preserve">los formatos </w:t>
      </w:r>
      <w:proofErr w:type="spellStart"/>
      <w:r w:rsidR="00927670" w:rsidRPr="00103E11">
        <w:rPr>
          <w:rFonts w:ascii="Palatino Linotype" w:eastAsia="Palatino Linotype" w:hAnsi="Palatino Linotype"/>
        </w:rPr>
        <w:t>PbRM</w:t>
      </w:r>
      <w:proofErr w:type="spellEnd"/>
      <w:r w:rsidR="00927670" w:rsidRPr="00103E11">
        <w:rPr>
          <w:rFonts w:ascii="Palatino Linotype" w:eastAsia="Palatino Linotype" w:hAnsi="Palatino Linotype"/>
        </w:rPr>
        <w:t xml:space="preserve"> de </w:t>
      </w:r>
      <w:r w:rsidRPr="00103E11">
        <w:rPr>
          <w:rFonts w:ascii="Palatino Linotype" w:eastAsia="Palatino Linotype" w:hAnsi="Palatino Linotype"/>
        </w:rPr>
        <w:t>la Unidad de Transparencia</w:t>
      </w:r>
      <w:r w:rsidR="00927670" w:rsidRPr="00103E11">
        <w:rPr>
          <w:rFonts w:ascii="Palatino Linotype" w:eastAsia="Palatino Linotype" w:hAnsi="Palatino Linotype"/>
        </w:rPr>
        <w:t xml:space="preserve">, sólo son susceptibles de entrega los formatos que conforman el Programa Anual, </w:t>
      </w:r>
      <w:r w:rsidR="00927670" w:rsidRPr="00103E11">
        <w:rPr>
          <w:rFonts w:ascii="Palatino Linotype" w:eastAsia="Palatino Linotype" w:hAnsi="Palatino Linotype"/>
          <w:b/>
        </w:rPr>
        <w:t>respecto los formatos</w:t>
      </w:r>
      <w:r w:rsidRPr="00103E11">
        <w:rPr>
          <w:rFonts w:ascii="Palatino Linotype" w:eastAsia="Palatino Linotype" w:hAnsi="Palatino Linotype"/>
          <w:b/>
        </w:rPr>
        <w:t xml:space="preserve"> </w:t>
      </w:r>
      <w:proofErr w:type="spellStart"/>
      <w:r w:rsidRPr="00103E11">
        <w:rPr>
          <w:rFonts w:ascii="Palatino Linotype" w:eastAsia="Palatino Linotype" w:hAnsi="Palatino Linotype"/>
          <w:b/>
        </w:rPr>
        <w:t>PbRM</w:t>
      </w:r>
      <w:proofErr w:type="spellEnd"/>
      <w:r w:rsidRPr="00103E11">
        <w:rPr>
          <w:rFonts w:ascii="Palatino Linotype" w:eastAsia="Palatino Linotype" w:hAnsi="Palatino Linotype"/>
          <w:b/>
        </w:rPr>
        <w:t xml:space="preserve"> </w:t>
      </w:r>
      <w:r w:rsidRPr="00103E11">
        <w:rPr>
          <w:rFonts w:ascii="Palatino Linotype" w:eastAsia="Palatino Linotype" w:hAnsi="Palatino Linotype"/>
          <w:b/>
          <w:u w:val="single"/>
        </w:rPr>
        <w:t>que integran presupuesto</w:t>
      </w:r>
      <w:r w:rsidRPr="00103E11">
        <w:rPr>
          <w:rFonts w:ascii="Palatino Linotype" w:eastAsia="Palatino Linotype" w:hAnsi="Palatino Linotype"/>
        </w:rPr>
        <w:t>.</w:t>
      </w:r>
    </w:p>
    <w:p w14:paraId="614D6252"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eastAsia="Palatino Linotype" w:hAnsi="Palatino Linotype"/>
        </w:rPr>
      </w:pPr>
      <w:r w:rsidRPr="00103E11">
        <w:rPr>
          <w:rFonts w:ascii="Palatino Linotype" w:eastAsia="Palatino Linotype" w:hAnsi="Palatino Linotype"/>
        </w:rPr>
        <w:t xml:space="preserve">Por otro lado, no debe perderse de vista que el artículo 134 de la Constitución Política de los Estados Unidos Mexicanos establece que el presupuesto deberá ser evaluado para identificar los resultados obtenidos en cumplimiento a los objetivos </w:t>
      </w:r>
      <w:r w:rsidRPr="00103E11">
        <w:rPr>
          <w:rFonts w:ascii="Palatino Linotype" w:eastAsia="Palatino Linotype" w:hAnsi="Palatino Linotype"/>
        </w:rPr>
        <w:lastRenderedPageBreak/>
        <w:t>planteados para cada uno de los programas y proyectos preestablecidos en el plan de desarrollo.</w:t>
      </w:r>
    </w:p>
    <w:p w14:paraId="70C1C0C6"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eastAsia="Palatino Linotype" w:hAnsi="Palatino Linotype"/>
        </w:rPr>
        <w:t>En el mismo sentido, l</w:t>
      </w:r>
      <w:r w:rsidRPr="00103E11">
        <w:rPr>
          <w:rFonts w:ascii="Palatino Linotype" w:hAnsi="Palatino Linotype"/>
        </w:rPr>
        <w:t>os artículos 7, 37 y 38 de la Ley de Planeación del Estado de México y Municipios, señalan que los planes y programas deberán ejecutarse con oportunidad, eficiencia y eficacia, así mismo se integraran de los siguientes apartados: diagnóstico, prospectiva, objetivos, metas, estrategias, prioridades y líneas de acción; asignación de recursos, de responsabilidades, de tiempos de ejecución, control, seguimiento de acciones y evaluación de resultados, así como la construcción, monitoreo y evaluación de indicadores para el desarrollo social y humano.</w:t>
      </w:r>
    </w:p>
    <w:p w14:paraId="540D55BA"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hAnsi="Palatino Linotype"/>
        </w:rPr>
        <w:t>De manera que la evaluación forma parte de un proceso de mejora continua a la planeación estratégica y presupuestal, ya que se valora el cumplimiento de objetivos, la aplicación de los recursos públicos y su aprovechamiento. Dichos procesos permiten dar a conocer el alcance, impacto y beneficio de las acciones realizadas en el quehacer público de los ayuntamientos con la aplicación del presupuesto.</w:t>
      </w:r>
    </w:p>
    <w:p w14:paraId="1E9EACB2"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eastAsia="Palatino Linotype" w:hAnsi="Palatino Linotype"/>
        </w:rPr>
        <w:t xml:space="preserve">En esta tesitura, la </w:t>
      </w:r>
      <w:r w:rsidRPr="00103E11">
        <w:rPr>
          <w:rFonts w:ascii="Palatino Linotype" w:hAnsi="Palatino Linotype"/>
        </w:rPr>
        <w:t>Guía Metodológica para el Seguimiento y Evaluación del Plan De Desarrollo Municipal, respecto al avance en la ejecución de los programas, contempla los siguientes formatos de evaluación:</w:t>
      </w:r>
    </w:p>
    <w:p w14:paraId="4853E043"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eastAsia="Palatino Linotype" w:hAnsi="Palatino Linotype"/>
        </w:rPr>
      </w:pPr>
      <w:r w:rsidRPr="00103E11">
        <w:rPr>
          <w:rFonts w:ascii="Palatino Linotype" w:eastAsia="Palatino Linotype" w:hAnsi="Palatino Linotype"/>
          <w:noProof/>
        </w:rPr>
        <w:drawing>
          <wp:inline distT="0" distB="0" distL="0" distR="0" wp14:anchorId="5F0A1041" wp14:editId="201E7F22">
            <wp:extent cx="5612130" cy="779145"/>
            <wp:effectExtent l="0" t="0" r="762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779145"/>
                    </a:xfrm>
                    <a:prstGeom prst="rect">
                      <a:avLst/>
                    </a:prstGeom>
                  </pic:spPr>
                </pic:pic>
              </a:graphicData>
            </a:graphic>
          </wp:inline>
        </w:drawing>
      </w:r>
    </w:p>
    <w:p w14:paraId="54CF3BA3" w14:textId="77777777" w:rsidR="00927670" w:rsidRPr="00103E11" w:rsidRDefault="00927670"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eastAsia="Palatino Linotype" w:hAnsi="Palatino Linotype" w:cs="Palatino Linotype"/>
          <w:szCs w:val="20"/>
        </w:rPr>
        <w:lastRenderedPageBreak/>
        <w:t xml:space="preserve">El formato </w:t>
      </w:r>
      <w:r w:rsidRPr="00103E11">
        <w:rPr>
          <w:rFonts w:ascii="Palatino Linotype" w:eastAsia="Palatino Linotype" w:hAnsi="Palatino Linotype" w:cs="Palatino Linotype"/>
          <w:b/>
          <w:szCs w:val="20"/>
        </w:rPr>
        <w:t xml:space="preserve">PbRM-08b Ficha técnica de Seguimiento de Indicadores, </w:t>
      </w:r>
      <w:r w:rsidRPr="00103E11">
        <w:rPr>
          <w:rFonts w:ascii="Palatino Linotype" w:eastAsia="Palatino Linotype" w:hAnsi="Palatino Linotype"/>
        </w:rPr>
        <w:t xml:space="preserve">tiene por objetivo evaluar el avance, cumplimiento o comportamiento trimestral de las principales variables que concretizan los objetivos planteados en el Plan de Desarrollo Municipal, mientras que la finalidad del formato </w:t>
      </w:r>
      <w:r w:rsidRPr="00103E11">
        <w:rPr>
          <w:rFonts w:ascii="Palatino Linotype" w:eastAsia="Palatino Linotype" w:hAnsi="Palatino Linotype"/>
          <w:b/>
        </w:rPr>
        <w:t xml:space="preserve">PbRM-08c </w:t>
      </w:r>
      <w:r w:rsidRPr="00103E11">
        <w:rPr>
          <w:rFonts w:ascii="Palatino Linotype" w:hAnsi="Palatino Linotype"/>
          <w:b/>
        </w:rPr>
        <w:t xml:space="preserve">Avance trimestral de Metas de actividad por Proyecto, </w:t>
      </w:r>
      <w:r w:rsidRPr="00103E11">
        <w:rPr>
          <w:rFonts w:ascii="Palatino Linotype" w:hAnsi="Palatino Linotype"/>
        </w:rPr>
        <w:t>consiste en facilitar el seguimiento y evaluación de las metas de actividad dimensionando el cumplimiento según la programación  comprometida, e identificar las posibles desviaciones y genera elementos para la rendición de cuentas.</w:t>
      </w:r>
    </w:p>
    <w:p w14:paraId="4D6BC962" w14:textId="77A4A524" w:rsidR="00927670" w:rsidRPr="00103E11" w:rsidRDefault="00927670" w:rsidP="00566795">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hAnsi="Palatino Linotype"/>
        </w:rPr>
        <w:t xml:space="preserve">De conformidad con los instructivos de llenado de dichos formatos, en ambos se debe identificar el programa presupuestario, proyecto presupuestario, la </w:t>
      </w:r>
      <w:r w:rsidRPr="00103E11">
        <w:rPr>
          <w:rFonts w:ascii="Palatino Linotype" w:hAnsi="Palatino Linotype"/>
          <w:b/>
        </w:rPr>
        <w:t xml:space="preserve">Dependencia General </w:t>
      </w:r>
      <w:r w:rsidRPr="00103E11">
        <w:rPr>
          <w:rFonts w:ascii="Palatino Linotype" w:hAnsi="Palatino Linotype"/>
        </w:rPr>
        <w:t>y</w:t>
      </w:r>
      <w:r w:rsidR="00566795" w:rsidRPr="00103E11">
        <w:rPr>
          <w:rFonts w:ascii="Palatino Linotype" w:hAnsi="Palatino Linotype"/>
          <w:b/>
        </w:rPr>
        <w:t xml:space="preserve"> la Dependencia Auxiliar.</w:t>
      </w:r>
    </w:p>
    <w:p w14:paraId="196D884F" w14:textId="77777777" w:rsidR="00BD381C" w:rsidRPr="00103E11" w:rsidRDefault="00927670"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hAnsi="Palatino Linotype"/>
        </w:rPr>
        <w:t xml:space="preserve">Atento a lo anterior, es evidente que la información </w:t>
      </w:r>
      <w:r w:rsidR="00BD381C" w:rsidRPr="00103E11">
        <w:rPr>
          <w:rFonts w:ascii="Palatino Linotype" w:hAnsi="Palatino Linotype"/>
        </w:rPr>
        <w:t>requerida</w:t>
      </w:r>
      <w:r w:rsidRPr="00103E11">
        <w:rPr>
          <w:rFonts w:ascii="Palatino Linotype" w:hAnsi="Palatino Linotype"/>
        </w:rPr>
        <w:t xml:space="preserve"> no fue proporcionada de manera completa, dado que</w:t>
      </w:r>
      <w:r w:rsidR="00C21EE0" w:rsidRPr="00103E11">
        <w:rPr>
          <w:rFonts w:ascii="Palatino Linotype" w:hAnsi="Palatino Linotype"/>
        </w:rPr>
        <w:t xml:space="preserve"> la </w:t>
      </w:r>
      <w:r w:rsidR="00C21EE0" w:rsidRPr="00103E11">
        <w:rPr>
          <w:rFonts w:ascii="Palatino Linotype" w:eastAsia="Palatino Linotype" w:hAnsi="Palatino Linotype" w:cs="Palatino Linotype"/>
        </w:rPr>
        <w:t>Unidad de Información, Planeación, Programación y Evaluación</w:t>
      </w:r>
      <w:r w:rsidR="00C21EE0" w:rsidRPr="00103E11">
        <w:rPr>
          <w:rFonts w:ascii="Palatino Linotype" w:eastAsia="Palatino Linotype" w:hAnsi="Palatino Linotype" w:cs="Palatino Linotype"/>
          <w:szCs w:val="20"/>
        </w:rPr>
        <w:t xml:space="preserve"> proporcionó únicamente los formatos </w:t>
      </w:r>
      <w:r w:rsidR="00C21EE0" w:rsidRPr="00103E11">
        <w:rPr>
          <w:rFonts w:ascii="Palatino Linotype" w:eastAsia="Palatino Linotype" w:hAnsi="Palatino Linotype" w:cs="Palatino Linotype"/>
          <w:b/>
          <w:szCs w:val="20"/>
        </w:rPr>
        <w:t>PbRM-08b Ficha técnica de Seguimiento de Indicadores</w:t>
      </w:r>
      <w:r w:rsidR="00C21EE0" w:rsidRPr="00103E11">
        <w:rPr>
          <w:rFonts w:ascii="Palatino Linotype" w:eastAsia="Palatino Linotype" w:hAnsi="Palatino Linotype"/>
        </w:rPr>
        <w:t xml:space="preserve"> y </w:t>
      </w:r>
      <w:r w:rsidR="00C21EE0" w:rsidRPr="00103E11">
        <w:rPr>
          <w:rFonts w:ascii="Palatino Linotype" w:eastAsia="Palatino Linotype" w:hAnsi="Palatino Linotype"/>
          <w:b/>
        </w:rPr>
        <w:t xml:space="preserve">PbRM-08c </w:t>
      </w:r>
      <w:r w:rsidR="00C21EE0" w:rsidRPr="00103E11">
        <w:rPr>
          <w:rFonts w:ascii="Palatino Linotype" w:hAnsi="Palatino Linotype"/>
          <w:b/>
        </w:rPr>
        <w:t xml:space="preserve">Avance trimestral de Metas de actividad por Proyecto, </w:t>
      </w:r>
      <w:r w:rsidR="00C21EE0" w:rsidRPr="00103E11">
        <w:rPr>
          <w:rFonts w:ascii="Palatino Linotype" w:hAnsi="Palatino Linotype"/>
        </w:rPr>
        <w:t xml:space="preserve">del cuarto trimestre de 2022 y el segundo trimestre de 2023, </w:t>
      </w:r>
      <w:r w:rsidR="007E21EB" w:rsidRPr="00103E11">
        <w:rPr>
          <w:rFonts w:ascii="Palatino Linotype" w:hAnsi="Palatino Linotype"/>
        </w:rPr>
        <w:t xml:space="preserve">mientras que de la lectura de la solicitud se advierte que la pretensión de la persona solicitante consiste en acceder a todos los formatos </w:t>
      </w:r>
      <w:proofErr w:type="spellStart"/>
      <w:r w:rsidR="007E21EB" w:rsidRPr="00103E11">
        <w:rPr>
          <w:rFonts w:ascii="Palatino Linotype" w:hAnsi="Palatino Linotype"/>
        </w:rPr>
        <w:t>PbRM</w:t>
      </w:r>
      <w:proofErr w:type="spellEnd"/>
      <w:r w:rsidR="007E21EB" w:rsidRPr="00103E11">
        <w:rPr>
          <w:rFonts w:ascii="Palatino Linotype" w:hAnsi="Palatino Linotype"/>
        </w:rPr>
        <w:t xml:space="preserve"> de la Unidad de Transparencia, generados</w:t>
      </w:r>
      <w:r w:rsidR="00BD381C" w:rsidRPr="00103E11">
        <w:rPr>
          <w:rFonts w:ascii="Palatino Linotype" w:hAnsi="Palatino Linotype"/>
        </w:rPr>
        <w:t xml:space="preserve"> en los ejercicios 2022 y 2023.</w:t>
      </w:r>
    </w:p>
    <w:p w14:paraId="74227309" w14:textId="0872C378" w:rsidR="006E06FC" w:rsidRPr="00103E11" w:rsidRDefault="00BD381C"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hAnsi="Palatino Linotype"/>
        </w:rPr>
        <w:t xml:space="preserve">Por tanto, para tener por satisfecho el derecho de acceso a la información de la parte </w:t>
      </w:r>
      <w:r w:rsidRPr="00103E11">
        <w:rPr>
          <w:rFonts w:ascii="Palatino Linotype" w:hAnsi="Palatino Linotype"/>
          <w:b/>
        </w:rPr>
        <w:t>R</w:t>
      </w:r>
      <w:r w:rsidR="00430040" w:rsidRPr="00103E11">
        <w:rPr>
          <w:rFonts w:ascii="Palatino Linotype" w:hAnsi="Palatino Linotype"/>
          <w:b/>
        </w:rPr>
        <w:t xml:space="preserve">ecurrente, </w:t>
      </w:r>
      <w:r w:rsidR="00430040" w:rsidRPr="00103E11">
        <w:rPr>
          <w:rFonts w:ascii="Palatino Linotype" w:hAnsi="Palatino Linotype"/>
        </w:rPr>
        <w:t xml:space="preserve">toda vez que se trata de información que el </w:t>
      </w:r>
      <w:r w:rsidR="00430040" w:rsidRPr="00103E11">
        <w:rPr>
          <w:rFonts w:ascii="Palatino Linotype" w:hAnsi="Palatino Linotype"/>
          <w:b/>
        </w:rPr>
        <w:t>Sujeto Obligado</w:t>
      </w:r>
      <w:r w:rsidR="00430040" w:rsidRPr="00103E11">
        <w:rPr>
          <w:rFonts w:ascii="Palatino Linotype" w:hAnsi="Palatino Linotype"/>
        </w:rPr>
        <w:t xml:space="preserve"> genera en cumplimiento de sus obligaciones fiscales,</w:t>
      </w:r>
      <w:r w:rsidR="00430040" w:rsidRPr="00103E11">
        <w:rPr>
          <w:rFonts w:ascii="Palatino Linotype" w:hAnsi="Palatino Linotype"/>
          <w:b/>
        </w:rPr>
        <w:t xml:space="preserve"> </w:t>
      </w:r>
      <w:r w:rsidR="00430040" w:rsidRPr="00103E11">
        <w:rPr>
          <w:rFonts w:ascii="Palatino Linotype" w:hAnsi="Palatino Linotype"/>
        </w:rPr>
        <w:t xml:space="preserve">se estima procedente </w:t>
      </w:r>
      <w:r w:rsidRPr="00103E11">
        <w:rPr>
          <w:rFonts w:ascii="Palatino Linotype" w:hAnsi="Palatino Linotype"/>
        </w:rPr>
        <w:t>que haga entrega</w:t>
      </w:r>
      <w:r w:rsidR="004D155E" w:rsidRPr="00103E11">
        <w:rPr>
          <w:rFonts w:ascii="Palatino Linotype" w:hAnsi="Palatino Linotype"/>
        </w:rPr>
        <w:t xml:space="preserve"> </w:t>
      </w:r>
      <w:r w:rsidR="004D155E" w:rsidRPr="00103E11">
        <w:rPr>
          <w:rFonts w:ascii="Palatino Linotype" w:hAnsi="Palatino Linotype"/>
        </w:rPr>
        <w:lastRenderedPageBreak/>
        <w:t xml:space="preserve">de </w:t>
      </w:r>
      <w:r w:rsidRPr="00103E11">
        <w:rPr>
          <w:rFonts w:ascii="Palatino Linotype" w:hAnsi="Palatino Linotype"/>
        </w:rPr>
        <w:t>los formatos</w:t>
      </w:r>
      <w:r w:rsidR="007F09B0" w:rsidRPr="00103E11">
        <w:rPr>
          <w:rFonts w:ascii="Palatino Linotype" w:hAnsi="Palatino Linotype"/>
        </w:rPr>
        <w:t xml:space="preserve"> </w:t>
      </w:r>
      <w:r w:rsidR="007F09B0" w:rsidRPr="00103E11">
        <w:rPr>
          <w:rFonts w:ascii="Palatino Linotype" w:eastAsia="Palatino Linotype" w:hAnsi="Palatino Linotype" w:cs="Palatino Linotype"/>
          <w:b/>
        </w:rPr>
        <w:t>PbRM-01a</w:t>
      </w:r>
      <w:r w:rsidR="007F09B0" w:rsidRPr="00103E11">
        <w:rPr>
          <w:rFonts w:ascii="Palatino Linotype" w:eastAsia="Palatino Linotype" w:hAnsi="Palatino Linotype" w:cs="Palatino Linotype"/>
        </w:rPr>
        <w:t xml:space="preserve"> </w:t>
      </w:r>
      <w:r w:rsidR="007F09B0" w:rsidRPr="00103E11">
        <w:rPr>
          <w:rFonts w:ascii="Palatino Linotype" w:eastAsia="Palatino Linotype" w:hAnsi="Palatino Linotype" w:cs="Palatino Linotype"/>
          <w:b/>
        </w:rPr>
        <w:t xml:space="preserve">Dimensión Administrativa del Gasto, PbRM-01b Descripción del Programa presupuestario, PbRM-01c Programa Anual de Metas de actividad por Proyecto, PbRM-01d Ficha técnica de diseño de indicadores estratégicos o de gestión, PbRM-01e Matriz de Indicadores para Resultados por Programa presupuestario y Dependencia General </w:t>
      </w:r>
      <w:r w:rsidR="007F09B0" w:rsidRPr="00103E11">
        <w:rPr>
          <w:rFonts w:ascii="Palatino Linotype" w:eastAsia="Palatino Linotype" w:hAnsi="Palatino Linotype" w:cs="Palatino Linotype"/>
        </w:rPr>
        <w:t xml:space="preserve">y </w:t>
      </w:r>
      <w:r w:rsidR="007F09B0" w:rsidRPr="00103E11">
        <w:rPr>
          <w:rFonts w:ascii="Palatino Linotype" w:eastAsia="Palatino Linotype" w:hAnsi="Palatino Linotype" w:cs="Palatino Linotype"/>
          <w:b/>
        </w:rPr>
        <w:t>PbRM-02a Calendarización de metas de actividad</w:t>
      </w:r>
      <w:r w:rsidRPr="00103E11">
        <w:rPr>
          <w:rFonts w:ascii="Palatino Linotype" w:hAnsi="Palatino Linotype"/>
        </w:rPr>
        <w:t xml:space="preserve"> que conforman el Programa </w:t>
      </w:r>
      <w:r w:rsidR="007F09B0" w:rsidRPr="00103E11">
        <w:rPr>
          <w:rFonts w:ascii="Palatino Linotype" w:hAnsi="Palatino Linotype"/>
        </w:rPr>
        <w:t>Anual,</w:t>
      </w:r>
      <w:r w:rsidR="004D155E" w:rsidRPr="00103E11">
        <w:rPr>
          <w:rFonts w:ascii="Palatino Linotype" w:hAnsi="Palatino Linotype"/>
        </w:rPr>
        <w:t xml:space="preserve"> generados en los ejercicios 2022 y 2023; a</w:t>
      </w:r>
      <w:r w:rsidR="007F09B0" w:rsidRPr="00103E11">
        <w:rPr>
          <w:rFonts w:ascii="Palatino Linotype" w:hAnsi="Palatino Linotype"/>
        </w:rPr>
        <w:t xml:space="preserve">sí como los formatos </w:t>
      </w:r>
      <w:r w:rsidR="007F09B0" w:rsidRPr="00103E11">
        <w:rPr>
          <w:rFonts w:ascii="Palatino Linotype" w:eastAsia="Palatino Linotype" w:hAnsi="Palatino Linotype" w:cs="Palatino Linotype"/>
          <w:b/>
          <w:szCs w:val="20"/>
        </w:rPr>
        <w:t xml:space="preserve">PbRM-08b Ficha técnica de Seguimiento de Indicadores </w:t>
      </w:r>
      <w:r w:rsidR="007F09B0" w:rsidRPr="00103E11">
        <w:rPr>
          <w:rFonts w:ascii="Palatino Linotype" w:eastAsia="Palatino Linotype" w:hAnsi="Palatino Linotype" w:cs="Palatino Linotype"/>
          <w:szCs w:val="20"/>
        </w:rPr>
        <w:t xml:space="preserve">y </w:t>
      </w:r>
      <w:r w:rsidR="007F09B0" w:rsidRPr="00103E11">
        <w:rPr>
          <w:rFonts w:ascii="Palatino Linotype" w:eastAsia="Palatino Linotype" w:hAnsi="Palatino Linotype"/>
          <w:b/>
        </w:rPr>
        <w:t xml:space="preserve">PbRM-08c </w:t>
      </w:r>
      <w:r w:rsidR="007F09B0" w:rsidRPr="00103E11">
        <w:rPr>
          <w:rFonts w:ascii="Palatino Linotype" w:hAnsi="Palatino Linotype"/>
          <w:b/>
        </w:rPr>
        <w:t xml:space="preserve">Avance trimestral de Metas de actividad por Proyecto, </w:t>
      </w:r>
      <w:r w:rsidR="004D155E" w:rsidRPr="00103E11">
        <w:rPr>
          <w:rFonts w:ascii="Palatino Linotype" w:hAnsi="Palatino Linotype"/>
        </w:rPr>
        <w:t>del primer, segundo y tercer trimestre del ejercicio 2022 y primer</w:t>
      </w:r>
      <w:r w:rsidR="00566795" w:rsidRPr="00103E11">
        <w:rPr>
          <w:rFonts w:ascii="Palatino Linotype" w:hAnsi="Palatino Linotype"/>
        </w:rPr>
        <w:t xml:space="preserve"> trimestre </w:t>
      </w:r>
      <w:r w:rsidR="004D155E" w:rsidRPr="00103E11">
        <w:rPr>
          <w:rFonts w:ascii="Palatino Linotype" w:hAnsi="Palatino Linotype"/>
        </w:rPr>
        <w:t>del ejercicio 2023, dado que</w:t>
      </w:r>
      <w:r w:rsidR="00566795" w:rsidRPr="00103E11">
        <w:rPr>
          <w:rFonts w:ascii="Palatino Linotype" w:hAnsi="Palatino Linotype"/>
        </w:rPr>
        <w:t xml:space="preserve"> si bien la solicitud se tuvo por presentada en fecha cuatro de octubre de dos mil veintitrés, </w:t>
      </w:r>
      <w:r w:rsidR="0030484A" w:rsidRPr="00103E11">
        <w:rPr>
          <w:rFonts w:ascii="Palatino Linotype" w:hAnsi="Palatino Linotype"/>
        </w:rPr>
        <w:t>el</w:t>
      </w:r>
      <w:r w:rsidR="004D155E" w:rsidRPr="00103E11">
        <w:rPr>
          <w:rFonts w:ascii="Palatino Linotype" w:hAnsi="Palatino Linotype"/>
        </w:rPr>
        <w:t xml:space="preserve"> informe del tercer trimestre</w:t>
      </w:r>
      <w:r w:rsidR="0030484A" w:rsidRPr="00103E11">
        <w:rPr>
          <w:rFonts w:ascii="Palatino Linotype" w:hAnsi="Palatino Linotype"/>
        </w:rPr>
        <w:t xml:space="preserve"> de 2023</w:t>
      </w:r>
      <w:r w:rsidR="006E06FC" w:rsidRPr="00103E11">
        <w:rPr>
          <w:rFonts w:ascii="Palatino Linotype" w:hAnsi="Palatino Linotype"/>
        </w:rPr>
        <w:t xml:space="preserve">, </w:t>
      </w:r>
      <w:r w:rsidR="004D155E" w:rsidRPr="00103E11">
        <w:rPr>
          <w:rFonts w:ascii="Palatino Linotype" w:hAnsi="Palatino Linotype"/>
        </w:rPr>
        <w:t>de conformidad con el esquema c</w:t>
      </w:r>
      <w:r w:rsidR="006E06FC" w:rsidRPr="00103E11">
        <w:rPr>
          <w:rFonts w:ascii="Palatino Linotype" w:hAnsi="Palatino Linotype"/>
        </w:rPr>
        <w:t xml:space="preserve">alendarizado </w:t>
      </w:r>
      <w:r w:rsidR="004D155E" w:rsidRPr="00103E11">
        <w:rPr>
          <w:rFonts w:ascii="Palatino Linotype" w:hAnsi="Palatino Linotype"/>
        </w:rPr>
        <w:t xml:space="preserve">que dio a conocer el Órgano Superior de Fiscalización del Estado de México, OSFEM,  a través del Acuerdo 09/2023, publicado en fecha once de octubre de dos mil veintitrés en el Periódico Oficial “Gaceta del Gobierno” del Estado de México, se </w:t>
      </w:r>
      <w:r w:rsidR="006E06FC" w:rsidRPr="00103E11">
        <w:rPr>
          <w:rFonts w:ascii="Palatino Linotype" w:hAnsi="Palatino Linotype"/>
        </w:rPr>
        <w:t xml:space="preserve">debió presentar por el </w:t>
      </w:r>
      <w:r w:rsidR="006E06FC" w:rsidRPr="00103E11">
        <w:rPr>
          <w:rFonts w:ascii="Palatino Linotype" w:hAnsi="Palatino Linotype"/>
          <w:b/>
        </w:rPr>
        <w:t xml:space="preserve">sujeto Obligado </w:t>
      </w:r>
      <w:r w:rsidR="006E06FC" w:rsidRPr="00103E11">
        <w:rPr>
          <w:rFonts w:ascii="Palatino Linotype" w:hAnsi="Palatino Linotype"/>
        </w:rPr>
        <w:t xml:space="preserve">en fecha veintisiete de octubre de dos mil veintitrés, </w:t>
      </w:r>
      <w:r w:rsidR="004D155E" w:rsidRPr="00103E11">
        <w:rPr>
          <w:rFonts w:ascii="Palatino Linotype" w:hAnsi="Palatino Linotype"/>
        </w:rPr>
        <w:t xml:space="preserve"> esto es, posterior a la fecha de presentación </w:t>
      </w:r>
      <w:r w:rsidR="006E06FC" w:rsidRPr="00103E11">
        <w:rPr>
          <w:rFonts w:ascii="Palatino Linotype" w:hAnsi="Palatino Linotype"/>
        </w:rPr>
        <w:t>de  la solicitud, como se observa en seguida:</w:t>
      </w:r>
    </w:p>
    <w:p w14:paraId="69585615" w14:textId="35C176EF" w:rsidR="0072003B" w:rsidRPr="00103E11" w:rsidRDefault="0072003B"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hAnsi="Palatino Linotype"/>
          <w:noProof/>
        </w:rPr>
        <mc:AlternateContent>
          <mc:Choice Requires="wps">
            <w:drawing>
              <wp:anchor distT="0" distB="0" distL="114300" distR="114300" simplePos="0" relativeHeight="251660288" behindDoc="0" locked="0" layoutInCell="1" allowOverlap="1" wp14:anchorId="6A5C1DB1" wp14:editId="405F7901">
                <wp:simplePos x="0" y="0"/>
                <wp:positionH relativeFrom="margin">
                  <wp:align>right</wp:align>
                </wp:positionH>
                <wp:positionV relativeFrom="paragraph">
                  <wp:posOffset>43814</wp:posOffset>
                </wp:positionV>
                <wp:extent cx="5514975" cy="1876425"/>
                <wp:effectExtent l="38100" t="38100" r="66675" b="85725"/>
                <wp:wrapNone/>
                <wp:docPr id="4" name="Conector recto 4"/>
                <wp:cNvGraphicFramePr/>
                <a:graphic xmlns:a="http://schemas.openxmlformats.org/drawingml/2006/main">
                  <a:graphicData uri="http://schemas.microsoft.com/office/word/2010/wordprocessingShape">
                    <wps:wsp>
                      <wps:cNvCnPr/>
                      <wps:spPr>
                        <a:xfrm>
                          <a:off x="0" y="0"/>
                          <a:ext cx="5514975" cy="187642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8226AC" id="Conector recto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3.45pt" to="817.3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" strokecolor="black [3200]">
                <v:shadow on="t" color="black" opacity="24903f" origin=",.5" offset="0,.55556mm"/>
                <w10:wrap anchorx="margin"/>
              </v:line>
            </w:pict>
          </mc:Fallback>
        </mc:AlternateContent>
      </w:r>
    </w:p>
    <w:p w14:paraId="7829C423" w14:textId="02605130" w:rsidR="006E06FC" w:rsidRPr="00103E11" w:rsidRDefault="006E06FC" w:rsidP="00927670">
      <w:pPr>
        <w:pBdr>
          <w:top w:val="nil"/>
          <w:left w:val="nil"/>
          <w:bottom w:val="nil"/>
          <w:right w:val="nil"/>
          <w:between w:val="nil"/>
        </w:pBdr>
        <w:spacing w:before="240" w:after="240" w:line="360" w:lineRule="auto"/>
        <w:jc w:val="both"/>
        <w:rPr>
          <w:rFonts w:ascii="Palatino Linotype" w:hAnsi="Palatino Linotype"/>
        </w:rPr>
      </w:pPr>
      <w:r w:rsidRPr="00103E11">
        <w:rPr>
          <w:rFonts w:ascii="Palatino Linotype" w:hAnsi="Palatino Linotype"/>
          <w:noProof/>
        </w:rPr>
        <w:lastRenderedPageBreak/>
        <w:drawing>
          <wp:inline distT="0" distB="0" distL="0" distR="0" wp14:anchorId="6FD0FD8E" wp14:editId="63C40DA5">
            <wp:extent cx="5612130" cy="7176887"/>
            <wp:effectExtent l="0" t="0" r="762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 b="-170"/>
                    <a:stretch/>
                  </pic:blipFill>
                  <pic:spPr bwMode="auto">
                    <a:xfrm>
                      <a:off x="0" y="0"/>
                      <a:ext cx="5612130" cy="7176887"/>
                    </a:xfrm>
                    <a:prstGeom prst="rect">
                      <a:avLst/>
                    </a:prstGeom>
                    <a:ln>
                      <a:noFill/>
                    </a:ln>
                    <a:extLst>
                      <a:ext uri="{53640926-AAD7-44D8-BBD7-CCE9431645EC}">
                        <a14:shadowObscured xmlns:a14="http://schemas.microsoft.com/office/drawing/2010/main"/>
                      </a:ext>
                    </a:extLst>
                  </pic:spPr>
                </pic:pic>
              </a:graphicData>
            </a:graphic>
          </wp:inline>
        </w:drawing>
      </w:r>
    </w:p>
    <w:p w14:paraId="1EB9C5DC" w14:textId="626BBC21" w:rsidR="00B22C4D" w:rsidRPr="00103E11" w:rsidRDefault="00566795" w:rsidP="00B22C4D">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lastRenderedPageBreak/>
        <w:t>Con base en los argumentos e</w:t>
      </w:r>
      <w:r w:rsidR="00B22C4D" w:rsidRPr="00103E11">
        <w:rPr>
          <w:rFonts w:ascii="Palatino Linotype" w:eastAsia="Palatino Linotype" w:hAnsi="Palatino Linotype" w:cs="Palatino Linotype"/>
        </w:rPr>
        <w:t>xpuesto</w:t>
      </w:r>
      <w:r w:rsidRPr="00103E11">
        <w:rPr>
          <w:rFonts w:ascii="Palatino Linotype" w:eastAsia="Palatino Linotype" w:hAnsi="Palatino Linotype" w:cs="Palatino Linotype"/>
        </w:rPr>
        <w:t>s</w:t>
      </w:r>
      <w:r w:rsidR="00B22C4D" w:rsidRPr="00103E11">
        <w:rPr>
          <w:rFonts w:ascii="Palatino Linotype" w:eastAsia="Palatino Linotype" w:hAnsi="Palatino Linotype" w:cs="Palatino Linotype"/>
        </w:rPr>
        <w:t>,</w:t>
      </w:r>
      <w:r w:rsidR="00825506" w:rsidRPr="00103E11">
        <w:rPr>
          <w:rFonts w:ascii="Palatino Linotype" w:eastAsia="Palatino Linotype" w:hAnsi="Palatino Linotype" w:cs="Palatino Linotype"/>
        </w:rPr>
        <w:t xml:space="preserve"> </w:t>
      </w:r>
      <w:r w:rsidR="00B22C4D" w:rsidRPr="00103E11">
        <w:rPr>
          <w:rFonts w:ascii="Palatino Linotype" w:eastAsia="Palatino Linotype" w:hAnsi="Palatino Linotype" w:cs="Palatino Linotype"/>
        </w:rPr>
        <w:t xml:space="preserve">se concluye que los motivos de inconformidad de la parte </w:t>
      </w:r>
      <w:r w:rsidR="00B22C4D" w:rsidRPr="00103E11">
        <w:rPr>
          <w:rFonts w:ascii="Palatino Linotype" w:eastAsia="Palatino Linotype" w:hAnsi="Palatino Linotype" w:cs="Palatino Linotype"/>
          <w:b/>
        </w:rPr>
        <w:t xml:space="preserve">Recurrente </w:t>
      </w:r>
      <w:r w:rsidR="00B22C4D" w:rsidRPr="00103E11">
        <w:rPr>
          <w:rFonts w:ascii="Palatino Linotype" w:eastAsia="Palatino Linotype" w:hAnsi="Palatino Linotype" w:cs="Palatino Linotype"/>
        </w:rPr>
        <w:t xml:space="preserve">devienen </w:t>
      </w:r>
      <w:r w:rsidR="00430040" w:rsidRPr="00103E11">
        <w:rPr>
          <w:rFonts w:ascii="Palatino Linotype" w:eastAsia="Palatino Linotype" w:hAnsi="Palatino Linotype" w:cs="Palatino Linotype"/>
        </w:rPr>
        <w:t xml:space="preserve">parcialmente </w:t>
      </w:r>
      <w:r w:rsidR="00B22C4D" w:rsidRPr="00103E11">
        <w:rPr>
          <w:rFonts w:ascii="Palatino Linotype" w:eastAsia="Palatino Linotype" w:hAnsi="Palatino Linotype" w:cs="Palatino Linotype"/>
        </w:rPr>
        <w:t xml:space="preserve">fundados, siendo procedente </w:t>
      </w:r>
      <w:r w:rsidR="00B22C4D" w:rsidRPr="00103E11">
        <w:rPr>
          <w:rFonts w:ascii="Palatino Linotype" w:eastAsia="Palatino Linotype" w:hAnsi="Palatino Linotype" w:cs="Palatino Linotype"/>
          <w:i/>
        </w:rPr>
        <w:t xml:space="preserve">Modificar </w:t>
      </w:r>
      <w:r w:rsidR="00B22C4D" w:rsidRPr="00103E11">
        <w:rPr>
          <w:rFonts w:ascii="Palatino Linotype" w:eastAsia="Palatino Linotype" w:hAnsi="Palatino Linotype" w:cs="Palatino Linotype"/>
        </w:rPr>
        <w:t xml:space="preserve">la respuesta proporcionada por el </w:t>
      </w:r>
      <w:r w:rsidR="00B22C4D" w:rsidRPr="00103E11">
        <w:rPr>
          <w:rFonts w:ascii="Palatino Linotype" w:eastAsia="Palatino Linotype" w:hAnsi="Palatino Linotype" w:cs="Palatino Linotype"/>
          <w:b/>
        </w:rPr>
        <w:t xml:space="preserve">Sujeto Obligado </w:t>
      </w:r>
      <w:r w:rsidR="00B22C4D" w:rsidRPr="00103E11">
        <w:rPr>
          <w:rFonts w:ascii="Palatino Linotype" w:eastAsia="Palatino Linotype" w:hAnsi="Palatino Linotype" w:cs="Palatino Linotype"/>
        </w:rPr>
        <w:t>en términos del artículo 186</w:t>
      </w:r>
      <w:r w:rsidR="0072003B" w:rsidRPr="00103E11">
        <w:rPr>
          <w:rFonts w:ascii="Palatino Linotype" w:eastAsia="Palatino Linotype" w:hAnsi="Palatino Linotype" w:cs="Palatino Linotype"/>
        </w:rPr>
        <w:t>,</w:t>
      </w:r>
      <w:r w:rsidR="00B22C4D" w:rsidRPr="00103E11">
        <w:rPr>
          <w:rFonts w:ascii="Palatino Linotype" w:eastAsia="Palatino Linotype" w:hAnsi="Palatino Linotype" w:cs="Palatino Linotype"/>
        </w:rPr>
        <w:t xml:space="preserve"> fracción III de la Ley de Transparencia y Acceso a la Información Pública del Estado de México y Municipios.</w:t>
      </w:r>
    </w:p>
    <w:p w14:paraId="2B05327C" w14:textId="77777777" w:rsidR="00B164C9" w:rsidRPr="00103E11" w:rsidRDefault="00825506">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16E7620" w14:textId="77777777" w:rsidR="00B164C9" w:rsidRPr="00103E11" w:rsidRDefault="0082550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103E11">
        <w:rPr>
          <w:rFonts w:ascii="Palatino Linotype" w:eastAsia="Palatino Linotype" w:hAnsi="Palatino Linotype" w:cs="Palatino Linotype"/>
          <w:b/>
        </w:rPr>
        <w:t>III. R E S U E L V E</w:t>
      </w:r>
    </w:p>
    <w:p w14:paraId="05B64A26" w14:textId="64919890" w:rsidR="007B2DF9" w:rsidRPr="00103E11" w:rsidRDefault="007B2DF9" w:rsidP="007B2DF9">
      <w:pPr>
        <w:spacing w:before="240" w:after="240" w:line="360" w:lineRule="auto"/>
        <w:jc w:val="both"/>
        <w:rPr>
          <w:rFonts w:ascii="Palatino Linotype" w:eastAsia="Palatino Linotype" w:hAnsi="Palatino Linotype" w:cs="Palatino Linotype"/>
          <w:b/>
        </w:rPr>
      </w:pPr>
      <w:bookmarkStart w:id="8" w:name="_heading=h.26in1rg" w:colFirst="0" w:colLast="0"/>
      <w:bookmarkEnd w:id="8"/>
      <w:r w:rsidRPr="00103E11">
        <w:rPr>
          <w:rFonts w:ascii="Palatino Linotype" w:eastAsia="Palatino Linotype" w:hAnsi="Palatino Linotype" w:cs="Palatino Linotype"/>
          <w:b/>
        </w:rPr>
        <w:t xml:space="preserve">Primero. </w:t>
      </w:r>
      <w:r w:rsidRPr="00103E11">
        <w:rPr>
          <w:rFonts w:ascii="Palatino Linotype" w:eastAsia="Palatino Linotype" w:hAnsi="Palatino Linotype" w:cs="Palatino Linotype"/>
        </w:rPr>
        <w:t>Resultan</w:t>
      </w:r>
      <w:r w:rsidRPr="00103E11">
        <w:rPr>
          <w:rFonts w:ascii="Palatino Linotype" w:eastAsia="Palatino Linotype" w:hAnsi="Palatino Linotype" w:cs="Palatino Linotype"/>
          <w:b/>
        </w:rPr>
        <w:t xml:space="preserve"> </w:t>
      </w:r>
      <w:r w:rsidR="00430040" w:rsidRPr="00103E11">
        <w:rPr>
          <w:rFonts w:ascii="Palatino Linotype" w:eastAsia="Palatino Linotype" w:hAnsi="Palatino Linotype" w:cs="Palatino Linotype"/>
          <w:b/>
        </w:rPr>
        <w:t xml:space="preserve">parcialmente </w:t>
      </w:r>
      <w:r w:rsidRPr="00103E11">
        <w:rPr>
          <w:rFonts w:ascii="Palatino Linotype" w:eastAsia="Palatino Linotype" w:hAnsi="Palatino Linotype" w:cs="Palatino Linotype"/>
          <w:b/>
        </w:rPr>
        <w:t>fundados</w:t>
      </w:r>
      <w:r w:rsidRPr="00103E11">
        <w:rPr>
          <w:rFonts w:ascii="Palatino Linotype" w:eastAsia="Palatino Linotype" w:hAnsi="Palatino Linotype" w:cs="Palatino Linotype"/>
        </w:rPr>
        <w:t xml:space="preserve"> los motivos de inconformidad hechos valer por la parte </w:t>
      </w:r>
      <w:r w:rsidRPr="00103E11">
        <w:rPr>
          <w:rFonts w:ascii="Palatino Linotype" w:eastAsia="Palatino Linotype" w:hAnsi="Palatino Linotype" w:cs="Palatino Linotype"/>
          <w:b/>
        </w:rPr>
        <w:t xml:space="preserve">Recurrente </w:t>
      </w:r>
      <w:r w:rsidRPr="00103E11">
        <w:rPr>
          <w:rFonts w:ascii="Palatino Linotype" w:eastAsia="Palatino Linotype" w:hAnsi="Palatino Linotype" w:cs="Palatino Linotype"/>
        </w:rPr>
        <w:t xml:space="preserve">en el recurso de revisión </w:t>
      </w:r>
      <w:r w:rsidR="00430040" w:rsidRPr="00103E11">
        <w:rPr>
          <w:rFonts w:ascii="Palatino Linotype" w:eastAsia="Palatino Linotype" w:hAnsi="Palatino Linotype" w:cs="Palatino Linotype"/>
          <w:b/>
        </w:rPr>
        <w:t>07769</w:t>
      </w:r>
      <w:r w:rsidRPr="00103E11">
        <w:rPr>
          <w:rFonts w:ascii="Palatino Linotype" w:eastAsia="Palatino Linotype" w:hAnsi="Palatino Linotype" w:cs="Palatino Linotype"/>
          <w:b/>
        </w:rPr>
        <w:t xml:space="preserve">/INFOEM/IP/RR/2023, </w:t>
      </w:r>
      <w:r w:rsidRPr="00103E11">
        <w:rPr>
          <w:rFonts w:ascii="Palatino Linotype" w:eastAsia="Palatino Linotype" w:hAnsi="Palatino Linotype" w:cs="Palatino Linotype"/>
        </w:rPr>
        <w:t xml:space="preserve">por lo que, en términos del Considerando </w:t>
      </w:r>
      <w:r w:rsidRPr="00103E11">
        <w:rPr>
          <w:rFonts w:ascii="Palatino Linotype" w:eastAsia="Palatino Linotype" w:hAnsi="Palatino Linotype" w:cs="Palatino Linotype"/>
          <w:b/>
        </w:rPr>
        <w:t>Cuarto</w:t>
      </w:r>
      <w:r w:rsidRPr="00103E11">
        <w:rPr>
          <w:rFonts w:ascii="Palatino Linotype" w:eastAsia="Palatino Linotype" w:hAnsi="Palatino Linotype" w:cs="Palatino Linotype"/>
        </w:rPr>
        <w:t xml:space="preserve"> de la presente resolución, se</w:t>
      </w:r>
      <w:r w:rsidRPr="00103E11">
        <w:rPr>
          <w:rFonts w:ascii="Palatino Linotype" w:eastAsia="Palatino Linotype" w:hAnsi="Palatino Linotype" w:cs="Palatino Linotype"/>
          <w:b/>
        </w:rPr>
        <w:t xml:space="preserve"> Modifica </w:t>
      </w:r>
      <w:r w:rsidRPr="00103E11">
        <w:rPr>
          <w:rFonts w:ascii="Palatino Linotype" w:eastAsia="Palatino Linotype" w:hAnsi="Palatino Linotype" w:cs="Palatino Linotype"/>
        </w:rPr>
        <w:t>la respuesta</w:t>
      </w:r>
      <w:r w:rsidRPr="00103E11">
        <w:rPr>
          <w:rFonts w:ascii="Palatino Linotype" w:eastAsia="Palatino Linotype" w:hAnsi="Palatino Linotype" w:cs="Palatino Linotype"/>
          <w:b/>
        </w:rPr>
        <w:t xml:space="preserve"> </w:t>
      </w:r>
      <w:r w:rsidRPr="00103E11">
        <w:rPr>
          <w:rFonts w:ascii="Palatino Linotype" w:eastAsia="Palatino Linotype" w:hAnsi="Palatino Linotype" w:cs="Palatino Linotype"/>
        </w:rPr>
        <w:t xml:space="preserve">del </w:t>
      </w:r>
      <w:r w:rsidRPr="00103E11">
        <w:rPr>
          <w:rFonts w:ascii="Palatino Linotype" w:eastAsia="Palatino Linotype" w:hAnsi="Palatino Linotype" w:cs="Palatino Linotype"/>
          <w:b/>
        </w:rPr>
        <w:t>Sujeto Obligado.</w:t>
      </w:r>
    </w:p>
    <w:p w14:paraId="27FCEB45" w14:textId="5531C716" w:rsidR="00430040" w:rsidRPr="00103E11" w:rsidRDefault="007B2DF9" w:rsidP="00430040">
      <w:pPr>
        <w:spacing w:before="240" w:after="240" w:line="360" w:lineRule="auto"/>
        <w:jc w:val="both"/>
        <w:rPr>
          <w:rFonts w:ascii="Palatino Linotype" w:eastAsia="Palatino Linotype" w:hAnsi="Palatino Linotype" w:cs="Palatino Linotype"/>
        </w:rPr>
      </w:pPr>
      <w:bookmarkStart w:id="9" w:name="_heading=h.44sinio" w:colFirst="0" w:colLast="0"/>
      <w:bookmarkEnd w:id="9"/>
      <w:r w:rsidRPr="00103E11">
        <w:rPr>
          <w:rFonts w:ascii="Palatino Linotype" w:eastAsia="Palatino Linotype" w:hAnsi="Palatino Linotype" w:cs="Palatino Linotype"/>
          <w:b/>
        </w:rPr>
        <w:t xml:space="preserve">Segundo. </w:t>
      </w:r>
      <w:r w:rsidRPr="00103E11">
        <w:rPr>
          <w:rFonts w:ascii="Palatino Linotype" w:eastAsia="Palatino Linotype" w:hAnsi="Palatino Linotype" w:cs="Palatino Linotype"/>
        </w:rPr>
        <w:t xml:space="preserve">Se </w:t>
      </w:r>
      <w:r w:rsidRPr="00103E11">
        <w:rPr>
          <w:rFonts w:ascii="Palatino Linotype" w:eastAsia="Palatino Linotype" w:hAnsi="Palatino Linotype" w:cs="Palatino Linotype"/>
          <w:b/>
        </w:rPr>
        <w:t>Ordena</w:t>
      </w:r>
      <w:r w:rsidRPr="00103E11">
        <w:rPr>
          <w:rFonts w:ascii="Palatino Linotype" w:eastAsia="Palatino Linotype" w:hAnsi="Palatino Linotype" w:cs="Palatino Linotype"/>
        </w:rPr>
        <w:t xml:space="preserve"> al </w:t>
      </w:r>
      <w:r w:rsidRPr="00103E11">
        <w:rPr>
          <w:rFonts w:ascii="Palatino Linotype" w:eastAsia="Palatino Linotype" w:hAnsi="Palatino Linotype" w:cs="Palatino Linotype"/>
          <w:b/>
        </w:rPr>
        <w:t>Sujeto Obligado</w:t>
      </w:r>
      <w:r w:rsidRPr="00103E11">
        <w:rPr>
          <w:rFonts w:ascii="Palatino Linotype" w:eastAsia="Palatino Linotype" w:hAnsi="Palatino Linotype" w:cs="Palatino Linotype"/>
        </w:rPr>
        <w:t xml:space="preserve">, </w:t>
      </w:r>
      <w:r w:rsidR="00430040" w:rsidRPr="00103E11">
        <w:rPr>
          <w:rFonts w:ascii="Palatino Linotype" w:eastAsia="Palatino Linotype" w:hAnsi="Palatino Linotype" w:cs="Palatino Linotype"/>
        </w:rPr>
        <w:t xml:space="preserve">en términos del Considerando </w:t>
      </w:r>
      <w:r w:rsidR="00430040" w:rsidRPr="00103E11">
        <w:rPr>
          <w:rFonts w:ascii="Palatino Linotype" w:eastAsia="Palatino Linotype" w:hAnsi="Palatino Linotype" w:cs="Palatino Linotype"/>
          <w:b/>
        </w:rPr>
        <w:t xml:space="preserve">Cuarto </w:t>
      </w:r>
      <w:r w:rsidR="00430040" w:rsidRPr="00103E11">
        <w:rPr>
          <w:rFonts w:ascii="Palatino Linotype" w:eastAsia="Palatino Linotype" w:hAnsi="Palatino Linotype" w:cs="Palatino Linotype"/>
        </w:rPr>
        <w:t>de esta resolución, haga entrega, vía SAIMEX, de lo siguiente:</w:t>
      </w:r>
    </w:p>
    <w:p w14:paraId="1429F085" w14:textId="58C7CFEE" w:rsidR="00430040" w:rsidRPr="00103E11" w:rsidRDefault="00430040" w:rsidP="00430040">
      <w:pPr>
        <w:spacing w:before="240" w:after="240" w:line="360" w:lineRule="auto"/>
        <w:ind w:left="426"/>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1. Formatos </w:t>
      </w:r>
      <w:proofErr w:type="spellStart"/>
      <w:r w:rsidRPr="00103E11">
        <w:rPr>
          <w:rFonts w:ascii="Palatino Linotype" w:eastAsia="Palatino Linotype" w:hAnsi="Palatino Linotype" w:cs="Palatino Linotype"/>
        </w:rPr>
        <w:t>PbRM</w:t>
      </w:r>
      <w:proofErr w:type="spellEnd"/>
      <w:r w:rsidRPr="00103E11">
        <w:rPr>
          <w:rFonts w:ascii="Palatino Linotype" w:eastAsia="Palatino Linotype" w:hAnsi="Palatino Linotype" w:cs="Palatino Linotype"/>
        </w:rPr>
        <w:t xml:space="preserve"> faltantes de la Unidad de Transparencia de</w:t>
      </w:r>
      <w:r w:rsidR="00566795" w:rsidRPr="00103E11">
        <w:rPr>
          <w:rFonts w:ascii="Palatino Linotype" w:eastAsia="Palatino Linotype" w:hAnsi="Palatino Linotype" w:cs="Palatino Linotype"/>
        </w:rPr>
        <w:t xml:space="preserve">l ejercicio </w:t>
      </w:r>
      <w:r w:rsidRPr="00103E11">
        <w:rPr>
          <w:rFonts w:ascii="Palatino Linotype" w:eastAsia="Palatino Linotype" w:hAnsi="Palatino Linotype" w:cs="Palatino Linotype"/>
        </w:rPr>
        <w:t xml:space="preserve">2022 y </w:t>
      </w:r>
      <w:r w:rsidR="005D7A38" w:rsidRPr="00103E11">
        <w:rPr>
          <w:rFonts w:ascii="Palatino Linotype" w:eastAsia="Palatino Linotype" w:hAnsi="Palatino Linotype" w:cs="Palatino Linotype"/>
        </w:rPr>
        <w:t xml:space="preserve">los del </w:t>
      </w:r>
      <w:r w:rsidRPr="00103E11">
        <w:rPr>
          <w:rFonts w:ascii="Palatino Linotype" w:eastAsia="Palatino Linotype" w:hAnsi="Palatino Linotype" w:cs="Palatino Linotype"/>
        </w:rPr>
        <w:t xml:space="preserve">2023, generados al cuatro de </w:t>
      </w:r>
      <w:r w:rsidR="00566795" w:rsidRPr="00103E11">
        <w:rPr>
          <w:rFonts w:ascii="Palatino Linotype" w:eastAsia="Palatino Linotype" w:hAnsi="Palatino Linotype" w:cs="Palatino Linotype"/>
        </w:rPr>
        <w:t>octubre.</w:t>
      </w:r>
    </w:p>
    <w:p w14:paraId="554BEC33" w14:textId="77777777" w:rsidR="007B2DF9" w:rsidRPr="00103E11" w:rsidRDefault="007B2DF9" w:rsidP="007B2DF9">
      <w:pPr>
        <w:spacing w:before="240" w:after="240" w:line="360" w:lineRule="auto"/>
        <w:jc w:val="both"/>
        <w:rPr>
          <w:rFonts w:ascii="Palatino Linotype" w:eastAsia="Palatino Linotype" w:hAnsi="Palatino Linotype" w:cs="Palatino Linotype"/>
          <w:b/>
        </w:rPr>
      </w:pPr>
      <w:bookmarkStart w:id="10" w:name="_heading=h.4d34og8" w:colFirst="0" w:colLast="0"/>
      <w:bookmarkEnd w:id="10"/>
      <w:r w:rsidRPr="00103E11">
        <w:rPr>
          <w:rFonts w:ascii="Palatino Linotype" w:eastAsia="Palatino Linotype" w:hAnsi="Palatino Linotype" w:cs="Palatino Linotype"/>
          <w:b/>
        </w:rPr>
        <w:t xml:space="preserve">Tercero. Notifíquese, </w:t>
      </w:r>
      <w:r w:rsidRPr="00103E11">
        <w:rPr>
          <w:rFonts w:ascii="Palatino Linotype" w:eastAsia="Palatino Linotype" w:hAnsi="Palatino Linotype" w:cs="Palatino Linotype"/>
        </w:rPr>
        <w:t xml:space="preserve">vía </w:t>
      </w:r>
      <w:r w:rsidRPr="00103E11">
        <w:rPr>
          <w:rFonts w:ascii="Palatino Linotype" w:eastAsia="Palatino Linotype" w:hAnsi="Palatino Linotype" w:cs="Palatino Linotype"/>
          <w:b/>
        </w:rPr>
        <w:t>SAIMEX</w:t>
      </w:r>
      <w:r w:rsidRPr="00103E11">
        <w:rPr>
          <w:rFonts w:ascii="Palatino Linotype" w:eastAsia="Palatino Linotype" w:hAnsi="Palatino Linotype" w:cs="Palatino Linotype"/>
        </w:rPr>
        <w:t xml:space="preserve">, al Titular de la Unidad de Transparencia del </w:t>
      </w:r>
      <w:r w:rsidRPr="00103E11">
        <w:rPr>
          <w:rFonts w:ascii="Palatino Linotype" w:eastAsia="Palatino Linotype" w:hAnsi="Palatino Linotype" w:cs="Palatino Linotype"/>
          <w:b/>
        </w:rPr>
        <w:t>Sujeto Obligado,</w:t>
      </w:r>
      <w:r w:rsidRPr="00103E11">
        <w:rPr>
          <w:rFonts w:ascii="Palatino Linotype" w:eastAsia="Palatino Linotype" w:hAnsi="Palatino Linotype" w:cs="Palatino Linotype"/>
        </w:rPr>
        <w:t xml:space="preserve"> la presente resolución para que conforme a los artículos 186, </w:t>
      </w:r>
      <w:r w:rsidRPr="00103E11">
        <w:rPr>
          <w:rFonts w:ascii="Palatino Linotype" w:eastAsia="Palatino Linotype" w:hAnsi="Palatino Linotype" w:cs="Palatino Linotype"/>
        </w:rPr>
        <w:lastRenderedPageBreak/>
        <w:t>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B151D1" w14:textId="77777777" w:rsidR="007B2DF9" w:rsidRPr="00103E11" w:rsidRDefault="007B2DF9" w:rsidP="007B2DF9">
      <w:pPr>
        <w:spacing w:before="240" w:after="240" w:line="360" w:lineRule="auto"/>
        <w:jc w:val="both"/>
        <w:rPr>
          <w:rFonts w:ascii="Palatino Linotype" w:eastAsia="Palatino Linotype" w:hAnsi="Palatino Linotype" w:cs="Palatino Linotype"/>
        </w:rPr>
      </w:pPr>
      <w:bookmarkStart w:id="11" w:name="_heading=h.17dp8vu" w:colFirst="0" w:colLast="0"/>
      <w:bookmarkEnd w:id="11"/>
      <w:r w:rsidRPr="00103E1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103E11">
        <w:rPr>
          <w:rFonts w:ascii="Palatino Linotype" w:eastAsia="Palatino Linotype" w:hAnsi="Palatino Linotype" w:cs="Palatino Linotype"/>
          <w:b/>
        </w:rPr>
        <w:t>Sujeto Obligado</w:t>
      </w:r>
      <w:r w:rsidRPr="00103E11">
        <w:rPr>
          <w:rFonts w:ascii="Palatino Linotype" w:eastAsia="Palatino Linotype" w:hAnsi="Palatino Linotype" w:cs="Palatino Linotype"/>
        </w:rPr>
        <w:t xml:space="preserve"> de manera fundada y motivada, podrá solicitar una ampliación de plazo para el cumplimiento de la presente resolución.</w:t>
      </w:r>
    </w:p>
    <w:p w14:paraId="199CB158" w14:textId="77777777" w:rsidR="007B2DF9" w:rsidRPr="00103E11" w:rsidRDefault="007B2DF9" w:rsidP="007B2DF9">
      <w:pPr>
        <w:spacing w:before="240" w:after="240"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b/>
        </w:rPr>
        <w:t xml:space="preserve">Cuarto.  Notifíquese, </w:t>
      </w:r>
      <w:r w:rsidRPr="00103E11">
        <w:rPr>
          <w:rFonts w:ascii="Palatino Linotype" w:eastAsia="Palatino Linotype" w:hAnsi="Palatino Linotype" w:cs="Palatino Linotype"/>
        </w:rPr>
        <w:t xml:space="preserve">vía </w:t>
      </w:r>
      <w:r w:rsidRPr="00103E11">
        <w:rPr>
          <w:rFonts w:ascii="Palatino Linotype" w:eastAsia="Palatino Linotype" w:hAnsi="Palatino Linotype" w:cs="Palatino Linotype"/>
          <w:b/>
        </w:rPr>
        <w:t>SAIMEX</w:t>
      </w:r>
      <w:r w:rsidRPr="00103E11">
        <w:rPr>
          <w:rFonts w:ascii="Palatino Linotype" w:eastAsia="Palatino Linotype" w:hAnsi="Palatino Linotype" w:cs="Palatino Linotype"/>
        </w:rPr>
        <w:t xml:space="preserve">, a la parte </w:t>
      </w:r>
      <w:r w:rsidRPr="00103E11">
        <w:rPr>
          <w:rFonts w:ascii="Palatino Linotype" w:eastAsia="Palatino Linotype" w:hAnsi="Palatino Linotype" w:cs="Palatino Linotype"/>
          <w:b/>
        </w:rPr>
        <w:t>Recurrente</w:t>
      </w:r>
      <w:r w:rsidRPr="00103E11">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B4C3E75" w14:textId="1F5D2049" w:rsidR="00B164C9" w:rsidRPr="00103E11" w:rsidRDefault="00825506">
      <w:pPr>
        <w:spacing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103E11">
        <w:rPr>
          <w:rFonts w:ascii="Palatino Linotype" w:eastAsia="Palatino Linotype" w:hAnsi="Palatino Linotype" w:cs="Palatino Linotype"/>
        </w:rPr>
        <w:lastRenderedPageBreak/>
        <w:t xml:space="preserve">MORALES MARTÍNEZ, LUIS GUSTAVO PARRA NORIEGA; Y GUADALUPE RAMÍREZ PEÑA, EN LA </w:t>
      </w:r>
      <w:r w:rsidR="00752BFF" w:rsidRPr="00103E11">
        <w:rPr>
          <w:rFonts w:ascii="Palatino Linotype" w:eastAsia="Palatino Linotype" w:hAnsi="Palatino Linotype" w:cs="Palatino Linotype"/>
        </w:rPr>
        <w:t>NOVENA</w:t>
      </w:r>
      <w:r w:rsidRPr="00103E11">
        <w:rPr>
          <w:rFonts w:ascii="Palatino Linotype" w:eastAsia="Palatino Linotype" w:hAnsi="Palatino Linotype" w:cs="Palatino Linotype"/>
        </w:rPr>
        <w:t xml:space="preserve"> SESIÓN ORDINARIA CELEBRADA EL </w:t>
      </w:r>
      <w:r w:rsidR="00752BFF" w:rsidRPr="00103E11">
        <w:rPr>
          <w:rFonts w:ascii="Palatino Linotype" w:eastAsia="Palatino Linotype" w:hAnsi="Palatino Linotype" w:cs="Palatino Linotype"/>
        </w:rPr>
        <w:t>TRECE DE MARZO</w:t>
      </w:r>
      <w:r w:rsidR="000D197B" w:rsidRPr="00103E11">
        <w:rPr>
          <w:rFonts w:ascii="Palatino Linotype" w:eastAsia="Palatino Linotype" w:hAnsi="Palatino Linotype" w:cs="Palatino Linotype"/>
        </w:rPr>
        <w:t xml:space="preserve"> </w:t>
      </w:r>
      <w:r w:rsidRPr="00103E11">
        <w:rPr>
          <w:rFonts w:ascii="Palatino Linotype" w:eastAsia="Palatino Linotype" w:hAnsi="Palatino Linotype" w:cs="Palatino Linotype"/>
        </w:rPr>
        <w:t>DE DOS MIL VEINTICUATRO, ANTE EL SECRETARIO TÉCNICO DEL PLENO ALEXIS TAPIA RAMÍREZ.</w:t>
      </w:r>
    </w:p>
    <w:p w14:paraId="2704DEE7" w14:textId="41785DD4" w:rsidR="00B164C9" w:rsidRPr="00103E11" w:rsidRDefault="002E27ED">
      <w:pPr>
        <w:spacing w:line="360" w:lineRule="auto"/>
        <w:jc w:val="both"/>
        <w:rPr>
          <w:rFonts w:ascii="Palatino Linotype" w:eastAsia="Palatino Linotype" w:hAnsi="Palatino Linotype" w:cs="Palatino Linotype"/>
        </w:rPr>
      </w:pPr>
      <w:r w:rsidRPr="00103E11">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1B474F8" wp14:editId="1275AC6F">
                <wp:simplePos x="0" y="0"/>
                <wp:positionH relativeFrom="margin">
                  <wp:align>right</wp:align>
                </wp:positionH>
                <wp:positionV relativeFrom="paragraph">
                  <wp:posOffset>24131</wp:posOffset>
                </wp:positionV>
                <wp:extent cx="5514975" cy="6048375"/>
                <wp:effectExtent l="38100" t="19050" r="66675" b="85725"/>
                <wp:wrapNone/>
                <wp:docPr id="1" name="Conector recto 1"/>
                <wp:cNvGraphicFramePr/>
                <a:graphic xmlns:a="http://schemas.openxmlformats.org/drawingml/2006/main">
                  <a:graphicData uri="http://schemas.microsoft.com/office/word/2010/wordprocessingShape">
                    <wps:wsp>
                      <wps:cNvCnPr/>
                      <wps:spPr>
                        <a:xfrm>
                          <a:off x="0" y="0"/>
                          <a:ext cx="5514975" cy="604837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396D39"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1.9pt" to="817.3pt,4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" strokecolor="black [3200]">
                <v:shadow on="t" color="black" opacity="24903f" origin=",.5" offset="0,.55556mm"/>
                <w10:wrap anchorx="margin"/>
              </v:line>
            </w:pict>
          </mc:Fallback>
        </mc:AlternateContent>
      </w:r>
    </w:p>
    <w:p w14:paraId="00E819F1" w14:textId="77777777" w:rsidR="00B164C9" w:rsidRPr="00103E11" w:rsidRDefault="00B164C9">
      <w:pPr>
        <w:rPr>
          <w:rFonts w:ascii="Palatino Linotype" w:eastAsia="Palatino Linotype" w:hAnsi="Palatino Linotype" w:cs="Palatino Linotype"/>
        </w:rPr>
      </w:pPr>
    </w:p>
    <w:p w14:paraId="6337D3BE" w14:textId="77777777" w:rsidR="00B164C9" w:rsidRPr="00103E11" w:rsidRDefault="00B164C9">
      <w:pPr>
        <w:rPr>
          <w:rFonts w:ascii="Palatino Linotype" w:eastAsia="Palatino Linotype" w:hAnsi="Palatino Linotype" w:cs="Palatino Linotype"/>
        </w:rPr>
      </w:pPr>
    </w:p>
    <w:p w14:paraId="6FC30BC5" w14:textId="77777777" w:rsidR="00B164C9" w:rsidRPr="00103E11" w:rsidRDefault="00B164C9">
      <w:pPr>
        <w:rPr>
          <w:rFonts w:ascii="Palatino Linotype" w:eastAsia="Palatino Linotype" w:hAnsi="Palatino Linotype" w:cs="Palatino Linotype"/>
        </w:rPr>
      </w:pPr>
    </w:p>
    <w:p w14:paraId="28A77184" w14:textId="77777777" w:rsidR="00B164C9" w:rsidRPr="00103E11" w:rsidRDefault="00B164C9">
      <w:pPr>
        <w:rPr>
          <w:rFonts w:ascii="Palatino Linotype" w:eastAsia="Palatino Linotype" w:hAnsi="Palatino Linotype" w:cs="Palatino Linotype"/>
        </w:rPr>
      </w:pPr>
    </w:p>
    <w:p w14:paraId="3ABA8CA0" w14:textId="77777777" w:rsidR="00B164C9" w:rsidRPr="00103E11" w:rsidRDefault="00B164C9">
      <w:pPr>
        <w:rPr>
          <w:rFonts w:ascii="Palatino Linotype" w:eastAsia="Palatino Linotype" w:hAnsi="Palatino Linotype" w:cs="Palatino Linotype"/>
        </w:rPr>
      </w:pPr>
    </w:p>
    <w:p w14:paraId="21B1AE65" w14:textId="77777777" w:rsidR="00B164C9" w:rsidRPr="00103E11" w:rsidRDefault="00B164C9">
      <w:pPr>
        <w:rPr>
          <w:rFonts w:ascii="Palatino Linotype" w:eastAsia="Palatino Linotype" w:hAnsi="Palatino Linotype" w:cs="Palatino Linotype"/>
        </w:rPr>
      </w:pPr>
    </w:p>
    <w:p w14:paraId="387C0B1E" w14:textId="77777777" w:rsidR="00B164C9" w:rsidRPr="00103E11" w:rsidRDefault="00B164C9">
      <w:pPr>
        <w:rPr>
          <w:rFonts w:ascii="Palatino Linotype" w:eastAsia="Palatino Linotype" w:hAnsi="Palatino Linotype" w:cs="Palatino Linotype"/>
        </w:rPr>
      </w:pPr>
    </w:p>
    <w:p w14:paraId="09C3611B" w14:textId="77777777" w:rsidR="00B164C9" w:rsidRPr="00103E11" w:rsidRDefault="00B164C9">
      <w:pPr>
        <w:rPr>
          <w:rFonts w:ascii="Palatino Linotype" w:eastAsia="Palatino Linotype" w:hAnsi="Palatino Linotype" w:cs="Palatino Linotype"/>
        </w:rPr>
      </w:pPr>
    </w:p>
    <w:p w14:paraId="27710F2B" w14:textId="77777777" w:rsidR="00B164C9" w:rsidRPr="00103E11" w:rsidRDefault="00B164C9">
      <w:pPr>
        <w:rPr>
          <w:rFonts w:ascii="Palatino Linotype" w:eastAsia="Palatino Linotype" w:hAnsi="Palatino Linotype" w:cs="Palatino Linotype"/>
        </w:rPr>
      </w:pPr>
    </w:p>
    <w:p w14:paraId="375FAD9A" w14:textId="77777777" w:rsidR="00B164C9" w:rsidRPr="00103E11" w:rsidRDefault="00B164C9">
      <w:pPr>
        <w:spacing w:line="360" w:lineRule="auto"/>
        <w:jc w:val="both"/>
        <w:rPr>
          <w:rFonts w:ascii="Palatino Linotype" w:eastAsia="Palatino Linotype" w:hAnsi="Palatino Linotype" w:cs="Palatino Linotype"/>
        </w:rPr>
      </w:pPr>
      <w:bookmarkStart w:id="12" w:name="_heading=h.3rdcrjn" w:colFirst="0" w:colLast="0"/>
      <w:bookmarkEnd w:id="12"/>
    </w:p>
    <w:p w14:paraId="6C93C3A3" w14:textId="77777777" w:rsidR="00B164C9" w:rsidRPr="00103E11" w:rsidRDefault="00B164C9">
      <w:pPr>
        <w:spacing w:line="360" w:lineRule="auto"/>
        <w:jc w:val="both"/>
        <w:rPr>
          <w:rFonts w:ascii="Palatino Linotype" w:eastAsia="Palatino Linotype" w:hAnsi="Palatino Linotype" w:cs="Palatino Linotype"/>
        </w:rPr>
      </w:pPr>
    </w:p>
    <w:p w14:paraId="7BC5241F" w14:textId="77777777" w:rsidR="00B164C9" w:rsidRPr="00103E11" w:rsidRDefault="00B164C9">
      <w:pPr>
        <w:spacing w:line="360" w:lineRule="auto"/>
        <w:jc w:val="both"/>
        <w:rPr>
          <w:rFonts w:ascii="Palatino Linotype" w:eastAsia="Palatino Linotype" w:hAnsi="Palatino Linotype" w:cs="Palatino Linotype"/>
        </w:rPr>
      </w:pPr>
    </w:p>
    <w:p w14:paraId="5507A648" w14:textId="77777777" w:rsidR="00B164C9" w:rsidRPr="00103E11" w:rsidRDefault="00B164C9">
      <w:pPr>
        <w:spacing w:line="360" w:lineRule="auto"/>
        <w:jc w:val="both"/>
        <w:rPr>
          <w:rFonts w:ascii="Palatino Linotype" w:eastAsia="Palatino Linotype" w:hAnsi="Palatino Linotype" w:cs="Palatino Linotype"/>
        </w:rPr>
      </w:pPr>
      <w:bookmarkStart w:id="13" w:name="_heading=h.1t3h5sf" w:colFirst="0" w:colLast="0"/>
      <w:bookmarkEnd w:id="13"/>
    </w:p>
    <w:p w14:paraId="2182FD16" w14:textId="77777777" w:rsidR="00B164C9" w:rsidRPr="00103E11" w:rsidRDefault="00B164C9">
      <w:pPr>
        <w:spacing w:line="360" w:lineRule="auto"/>
        <w:jc w:val="both"/>
        <w:rPr>
          <w:rFonts w:ascii="Palatino Linotype" w:eastAsia="Palatino Linotype" w:hAnsi="Palatino Linotype" w:cs="Palatino Linotype"/>
        </w:rPr>
      </w:pPr>
    </w:p>
    <w:p w14:paraId="3934022B" w14:textId="77777777" w:rsidR="00B164C9" w:rsidRPr="00103E11" w:rsidRDefault="00B164C9">
      <w:pPr>
        <w:spacing w:line="360" w:lineRule="auto"/>
        <w:jc w:val="both"/>
        <w:rPr>
          <w:rFonts w:ascii="Palatino Linotype" w:eastAsia="Palatino Linotype" w:hAnsi="Palatino Linotype" w:cs="Palatino Linotype"/>
        </w:rPr>
      </w:pPr>
    </w:p>
    <w:p w14:paraId="1B4408E9" w14:textId="77777777" w:rsidR="00B164C9" w:rsidRPr="00103E11" w:rsidRDefault="00B164C9">
      <w:pPr>
        <w:spacing w:line="360" w:lineRule="auto"/>
        <w:jc w:val="both"/>
        <w:rPr>
          <w:rFonts w:ascii="Palatino Linotype" w:eastAsia="Palatino Linotype" w:hAnsi="Palatino Linotype" w:cs="Palatino Linotype"/>
        </w:rPr>
      </w:pPr>
    </w:p>
    <w:p w14:paraId="1C168B98" w14:textId="77777777" w:rsidR="00B164C9" w:rsidRPr="00103E11" w:rsidRDefault="00B164C9">
      <w:pPr>
        <w:spacing w:line="360" w:lineRule="auto"/>
        <w:jc w:val="both"/>
        <w:rPr>
          <w:rFonts w:ascii="Palatino Linotype" w:eastAsia="Palatino Linotype" w:hAnsi="Palatino Linotype" w:cs="Palatino Linotype"/>
        </w:rPr>
      </w:pPr>
    </w:p>
    <w:p w14:paraId="27F5FB7F" w14:textId="77777777" w:rsidR="00B164C9" w:rsidRPr="00103E11" w:rsidRDefault="00B164C9">
      <w:pPr>
        <w:spacing w:line="360" w:lineRule="auto"/>
        <w:jc w:val="both"/>
        <w:rPr>
          <w:rFonts w:ascii="Palatino Linotype" w:eastAsia="Palatino Linotype" w:hAnsi="Palatino Linotype" w:cs="Palatino Linotype"/>
        </w:rPr>
      </w:pPr>
    </w:p>
    <w:p w14:paraId="22BDF03C" w14:textId="77777777" w:rsidR="00B164C9" w:rsidRPr="00103E11" w:rsidRDefault="00B164C9">
      <w:pPr>
        <w:spacing w:line="360" w:lineRule="auto"/>
        <w:jc w:val="both"/>
        <w:rPr>
          <w:rFonts w:ascii="Palatino Linotype" w:eastAsia="Palatino Linotype" w:hAnsi="Palatino Linotype" w:cs="Palatino Linotype"/>
        </w:rPr>
      </w:pPr>
    </w:p>
    <w:p w14:paraId="6BB5F101" w14:textId="77777777" w:rsidR="00B164C9" w:rsidRPr="00103E11" w:rsidRDefault="00B164C9">
      <w:pPr>
        <w:spacing w:line="360" w:lineRule="auto"/>
        <w:jc w:val="both"/>
        <w:rPr>
          <w:rFonts w:ascii="Palatino Linotype" w:eastAsia="Palatino Linotype" w:hAnsi="Palatino Linotype" w:cs="Palatino Linotype"/>
        </w:rPr>
      </w:pPr>
    </w:p>
    <w:p w14:paraId="3DEBB0F2" w14:textId="77777777" w:rsidR="00B164C9" w:rsidRPr="00103E11" w:rsidRDefault="00B164C9">
      <w:pPr>
        <w:spacing w:line="360" w:lineRule="auto"/>
        <w:jc w:val="both"/>
        <w:rPr>
          <w:rFonts w:ascii="Palatino Linotype" w:eastAsia="Palatino Linotype" w:hAnsi="Palatino Linotype" w:cs="Palatino Linotype"/>
        </w:rPr>
      </w:pPr>
    </w:p>
    <w:p w14:paraId="15EFF7E0" w14:textId="77777777" w:rsidR="00B164C9" w:rsidRPr="00103E11" w:rsidRDefault="00B164C9">
      <w:pPr>
        <w:spacing w:line="360" w:lineRule="auto"/>
        <w:jc w:val="both"/>
        <w:rPr>
          <w:rFonts w:ascii="Palatino Linotype" w:eastAsia="Palatino Linotype" w:hAnsi="Palatino Linotype" w:cs="Palatino Linotype"/>
        </w:rPr>
      </w:pPr>
    </w:p>
    <w:p w14:paraId="32051C8D" w14:textId="77777777" w:rsidR="00B164C9" w:rsidRPr="00103E11" w:rsidRDefault="00B164C9">
      <w:pPr>
        <w:spacing w:line="360" w:lineRule="auto"/>
        <w:jc w:val="both"/>
        <w:rPr>
          <w:rFonts w:ascii="Palatino Linotype" w:eastAsia="Palatino Linotype" w:hAnsi="Palatino Linotype" w:cs="Palatino Linotype"/>
        </w:rPr>
      </w:pPr>
    </w:p>
    <w:p w14:paraId="09250E57" w14:textId="77777777" w:rsidR="00B164C9" w:rsidRPr="00103E11" w:rsidRDefault="00B164C9">
      <w:pPr>
        <w:spacing w:line="360" w:lineRule="auto"/>
        <w:jc w:val="both"/>
        <w:rPr>
          <w:rFonts w:ascii="Palatino Linotype" w:eastAsia="Palatino Linotype" w:hAnsi="Palatino Linotype" w:cs="Palatino Linotype"/>
        </w:rPr>
      </w:pPr>
    </w:p>
    <w:sectPr w:rsidR="00B164C9" w:rsidRPr="00103E11">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D5BC2" w14:textId="77777777" w:rsidR="005D4E0B" w:rsidRDefault="005D4E0B">
      <w:r>
        <w:separator/>
      </w:r>
    </w:p>
  </w:endnote>
  <w:endnote w:type="continuationSeparator" w:id="0">
    <w:p w14:paraId="6AAEE5E8" w14:textId="77777777" w:rsidR="005D4E0B" w:rsidRDefault="005D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437" w14:textId="77777777" w:rsidR="00825506" w:rsidRDefault="0082550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E6691">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E6691">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0BF11CFB" w14:textId="77777777" w:rsidR="00825506" w:rsidRDefault="0082550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3610" w14:textId="77777777" w:rsidR="00825506" w:rsidRDefault="0082550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E669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E6691">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7D8FC209" w14:textId="77777777" w:rsidR="00825506" w:rsidRDefault="0082550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DA7D" w14:textId="77777777" w:rsidR="005D4E0B" w:rsidRDefault="005D4E0B">
      <w:r>
        <w:separator/>
      </w:r>
    </w:p>
  </w:footnote>
  <w:footnote w:type="continuationSeparator" w:id="0">
    <w:p w14:paraId="172B0AF2" w14:textId="77777777" w:rsidR="005D4E0B" w:rsidRDefault="005D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11D9" w14:textId="77777777" w:rsidR="00825506" w:rsidRDefault="00825506">
    <w:pPr>
      <w:rPr>
        <w:rFonts w:ascii="Cambria" w:eastAsia="Cambria" w:hAnsi="Cambria" w:cs="Cambria"/>
        <w:color w:val="000000"/>
      </w:rPr>
    </w:pPr>
    <w:r>
      <w:rPr>
        <w:noProof/>
      </w:rPr>
      <w:drawing>
        <wp:anchor distT="0" distB="0" distL="0" distR="0" simplePos="0" relativeHeight="251658240" behindDoc="1" locked="0" layoutInCell="1" hidden="0" allowOverlap="1" wp14:anchorId="34740514" wp14:editId="61F3A682">
          <wp:simplePos x="0" y="0"/>
          <wp:positionH relativeFrom="column">
            <wp:posOffset>-1080110</wp:posOffset>
          </wp:positionH>
          <wp:positionV relativeFrom="paragraph">
            <wp:posOffset>-488285</wp:posOffset>
          </wp:positionV>
          <wp:extent cx="7809865" cy="1016571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825506" w14:paraId="2F598C96" w14:textId="77777777">
      <w:tc>
        <w:tcPr>
          <w:tcW w:w="2489" w:type="dxa"/>
          <w:shd w:val="clear" w:color="auto" w:fill="auto"/>
        </w:tcPr>
        <w:p w14:paraId="685C78B6"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E8FD7E0" w14:textId="4144454F" w:rsidR="00825506" w:rsidRDefault="006605B3" w:rsidP="006605B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07769</w:t>
          </w:r>
          <w:r w:rsidR="00825506">
            <w:rPr>
              <w:rFonts w:ascii="Palatino Linotype" w:eastAsia="Palatino Linotype" w:hAnsi="Palatino Linotype" w:cs="Palatino Linotype"/>
              <w:b/>
              <w:sz w:val="22"/>
              <w:szCs w:val="22"/>
            </w:rPr>
            <w:t>/INFOEM/IP/RR/2023</w:t>
          </w:r>
        </w:p>
      </w:tc>
    </w:tr>
    <w:tr w:rsidR="00825506" w14:paraId="7F7373E8" w14:textId="77777777">
      <w:trPr>
        <w:trHeight w:val="228"/>
      </w:trPr>
      <w:tc>
        <w:tcPr>
          <w:tcW w:w="2489" w:type="dxa"/>
          <w:shd w:val="clear" w:color="auto" w:fill="auto"/>
          <w:vAlign w:val="center"/>
        </w:tcPr>
        <w:p w14:paraId="197312AA"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E9FB1C3" w14:textId="77777777" w:rsidR="00825506" w:rsidRDefault="0082550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25506" w14:paraId="635DEA81" w14:textId="77777777">
      <w:tc>
        <w:tcPr>
          <w:tcW w:w="2489" w:type="dxa"/>
          <w:shd w:val="clear" w:color="auto" w:fill="auto"/>
          <w:vAlign w:val="center"/>
        </w:tcPr>
        <w:p w14:paraId="0B32850B" w14:textId="77777777" w:rsidR="00825506" w:rsidRDefault="0082550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26B0EB" w14:textId="77777777" w:rsidR="00825506" w:rsidRDefault="0082550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4FA4D7A" w14:textId="77777777" w:rsidR="00825506" w:rsidRDefault="0082550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97B8" w14:textId="77777777" w:rsidR="00825506" w:rsidRDefault="0082550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B47A5B0" wp14:editId="66AC3052">
          <wp:simplePos x="0" y="0"/>
          <wp:positionH relativeFrom="column">
            <wp:posOffset>-1080116</wp:posOffset>
          </wp:positionH>
          <wp:positionV relativeFrom="paragraph">
            <wp:posOffset>-262859</wp:posOffset>
          </wp:positionV>
          <wp:extent cx="7809865" cy="101657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825506" w14:paraId="0E67F7FF" w14:textId="77777777">
      <w:tc>
        <w:tcPr>
          <w:tcW w:w="2551" w:type="dxa"/>
          <w:shd w:val="clear" w:color="auto" w:fill="auto"/>
          <w:vAlign w:val="center"/>
        </w:tcPr>
        <w:p w14:paraId="6C784522"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D011AA4" w14:textId="765953C7" w:rsidR="00825506" w:rsidRDefault="006605B3" w:rsidP="006605B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07769</w:t>
          </w:r>
          <w:r w:rsidR="00825506">
            <w:rPr>
              <w:rFonts w:ascii="Palatino Linotype" w:eastAsia="Palatino Linotype" w:hAnsi="Palatino Linotype" w:cs="Palatino Linotype"/>
              <w:b/>
              <w:sz w:val="22"/>
              <w:szCs w:val="22"/>
            </w:rPr>
            <w:t>/INFOEM/IP/RR/2023</w:t>
          </w:r>
        </w:p>
      </w:tc>
    </w:tr>
    <w:tr w:rsidR="00825506" w14:paraId="27B7F333" w14:textId="77777777">
      <w:trPr>
        <w:trHeight w:val="130"/>
      </w:trPr>
      <w:tc>
        <w:tcPr>
          <w:tcW w:w="2551" w:type="dxa"/>
          <w:shd w:val="clear" w:color="auto" w:fill="auto"/>
          <w:vAlign w:val="center"/>
        </w:tcPr>
        <w:p w14:paraId="45A1B320"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761A305" w14:textId="77777777" w:rsidR="00825506" w:rsidRDefault="00825506">
          <w:pPr>
            <w:ind w:left="-45"/>
            <w:jc w:val="both"/>
            <w:rPr>
              <w:rFonts w:ascii="Palatino Linotype" w:eastAsia="Palatino Linotype" w:hAnsi="Palatino Linotype" w:cs="Palatino Linotype"/>
              <w:b/>
              <w:sz w:val="22"/>
              <w:szCs w:val="22"/>
            </w:rPr>
          </w:pPr>
        </w:p>
      </w:tc>
    </w:tr>
    <w:tr w:rsidR="00825506" w14:paraId="02ABFC5C" w14:textId="77777777">
      <w:trPr>
        <w:trHeight w:val="228"/>
      </w:trPr>
      <w:tc>
        <w:tcPr>
          <w:tcW w:w="2551" w:type="dxa"/>
          <w:shd w:val="clear" w:color="auto" w:fill="auto"/>
          <w:vAlign w:val="center"/>
        </w:tcPr>
        <w:p w14:paraId="56F9B315"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4581860" w14:textId="77777777" w:rsidR="00825506" w:rsidRDefault="0082550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25506" w14:paraId="51F506DC" w14:textId="77777777">
      <w:tc>
        <w:tcPr>
          <w:tcW w:w="2551" w:type="dxa"/>
          <w:shd w:val="clear" w:color="auto" w:fill="auto"/>
          <w:vAlign w:val="center"/>
        </w:tcPr>
        <w:p w14:paraId="1AFD14F7"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A19FC67" w14:textId="77777777" w:rsidR="00825506" w:rsidRDefault="0082550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15011C" w14:textId="77777777" w:rsidR="00825506" w:rsidRDefault="00825506">
    <w:pPr>
      <w:pBdr>
        <w:top w:val="nil"/>
        <w:left w:val="nil"/>
        <w:bottom w:val="nil"/>
        <w:right w:val="nil"/>
        <w:between w:val="nil"/>
      </w:pBdr>
      <w:tabs>
        <w:tab w:val="center" w:pos="4252"/>
        <w:tab w:val="right" w:pos="8504"/>
      </w:tabs>
      <w:rPr>
        <w:rFonts w:ascii="Cambria" w:eastAsia="Cambria" w:hAnsi="Cambria" w:cs="Cambria"/>
        <w:color w:val="000000"/>
      </w:rPr>
    </w:pPr>
  </w:p>
  <w:p w14:paraId="00D86B30" w14:textId="77777777" w:rsidR="00825506" w:rsidRDefault="008255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732"/>
    <w:multiLevelType w:val="multilevel"/>
    <w:tmpl w:val="A1165E6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D4E1E8B"/>
    <w:multiLevelType w:val="multilevel"/>
    <w:tmpl w:val="C9264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997C24"/>
    <w:multiLevelType w:val="multilevel"/>
    <w:tmpl w:val="838C3B4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C9"/>
    <w:rsid w:val="000007D0"/>
    <w:rsid w:val="0000351C"/>
    <w:rsid w:val="00020142"/>
    <w:rsid w:val="00034F58"/>
    <w:rsid w:val="00067074"/>
    <w:rsid w:val="00073EE5"/>
    <w:rsid w:val="000C566E"/>
    <w:rsid w:val="000D197B"/>
    <w:rsid w:val="00103E11"/>
    <w:rsid w:val="0014081F"/>
    <w:rsid w:val="00142E94"/>
    <w:rsid w:val="00152C3F"/>
    <w:rsid w:val="001B066B"/>
    <w:rsid w:val="001E4DC9"/>
    <w:rsid w:val="002571F9"/>
    <w:rsid w:val="0026681B"/>
    <w:rsid w:val="00285517"/>
    <w:rsid w:val="002D51BD"/>
    <w:rsid w:val="002E27ED"/>
    <w:rsid w:val="002E2E35"/>
    <w:rsid w:val="0030484A"/>
    <w:rsid w:val="00307C88"/>
    <w:rsid w:val="00346DE0"/>
    <w:rsid w:val="003A1FEC"/>
    <w:rsid w:val="003B3677"/>
    <w:rsid w:val="003C68CB"/>
    <w:rsid w:val="003F353A"/>
    <w:rsid w:val="00400F52"/>
    <w:rsid w:val="00430040"/>
    <w:rsid w:val="00433F69"/>
    <w:rsid w:val="00463C3C"/>
    <w:rsid w:val="00471597"/>
    <w:rsid w:val="00472B82"/>
    <w:rsid w:val="00476335"/>
    <w:rsid w:val="004C10EC"/>
    <w:rsid w:val="004C7BB8"/>
    <w:rsid w:val="004D155E"/>
    <w:rsid w:val="004D386E"/>
    <w:rsid w:val="004D3F39"/>
    <w:rsid w:val="004F45E4"/>
    <w:rsid w:val="005069F6"/>
    <w:rsid w:val="005557BC"/>
    <w:rsid w:val="00566795"/>
    <w:rsid w:val="00571E7B"/>
    <w:rsid w:val="0057537C"/>
    <w:rsid w:val="005807A8"/>
    <w:rsid w:val="00594ABB"/>
    <w:rsid w:val="005D4E0B"/>
    <w:rsid w:val="005D7A38"/>
    <w:rsid w:val="005E1B14"/>
    <w:rsid w:val="005F0704"/>
    <w:rsid w:val="00622492"/>
    <w:rsid w:val="00644675"/>
    <w:rsid w:val="006605B3"/>
    <w:rsid w:val="00673A21"/>
    <w:rsid w:val="006771AF"/>
    <w:rsid w:val="00681D73"/>
    <w:rsid w:val="006B49AF"/>
    <w:rsid w:val="006D697C"/>
    <w:rsid w:val="006E06FC"/>
    <w:rsid w:val="00711002"/>
    <w:rsid w:val="00716EE8"/>
    <w:rsid w:val="0072003B"/>
    <w:rsid w:val="00721355"/>
    <w:rsid w:val="00726F61"/>
    <w:rsid w:val="00735EC9"/>
    <w:rsid w:val="00752BFF"/>
    <w:rsid w:val="007934C1"/>
    <w:rsid w:val="007A3FFF"/>
    <w:rsid w:val="007B2DF9"/>
    <w:rsid w:val="007E1B0A"/>
    <w:rsid w:val="007E21EB"/>
    <w:rsid w:val="007F09B0"/>
    <w:rsid w:val="00825506"/>
    <w:rsid w:val="00833305"/>
    <w:rsid w:val="00840955"/>
    <w:rsid w:val="008E127C"/>
    <w:rsid w:val="008F1E1F"/>
    <w:rsid w:val="009132EE"/>
    <w:rsid w:val="00920AC9"/>
    <w:rsid w:val="00927670"/>
    <w:rsid w:val="009503A4"/>
    <w:rsid w:val="009638DF"/>
    <w:rsid w:val="0098558F"/>
    <w:rsid w:val="009A1951"/>
    <w:rsid w:val="009E037A"/>
    <w:rsid w:val="00A41020"/>
    <w:rsid w:val="00A55AD4"/>
    <w:rsid w:val="00AE6691"/>
    <w:rsid w:val="00AF56C4"/>
    <w:rsid w:val="00B164C9"/>
    <w:rsid w:val="00B22A9E"/>
    <w:rsid w:val="00B22C4D"/>
    <w:rsid w:val="00B4448D"/>
    <w:rsid w:val="00B62EE9"/>
    <w:rsid w:val="00BA5AD7"/>
    <w:rsid w:val="00BB6511"/>
    <w:rsid w:val="00BD381C"/>
    <w:rsid w:val="00BF0FD7"/>
    <w:rsid w:val="00C04770"/>
    <w:rsid w:val="00C21EE0"/>
    <w:rsid w:val="00C43334"/>
    <w:rsid w:val="00C446A1"/>
    <w:rsid w:val="00C66978"/>
    <w:rsid w:val="00C958C1"/>
    <w:rsid w:val="00CA09E7"/>
    <w:rsid w:val="00CB203A"/>
    <w:rsid w:val="00CB5430"/>
    <w:rsid w:val="00D10780"/>
    <w:rsid w:val="00D71670"/>
    <w:rsid w:val="00DB50D0"/>
    <w:rsid w:val="00E63D66"/>
    <w:rsid w:val="00E75060"/>
    <w:rsid w:val="00EA5E92"/>
    <w:rsid w:val="00EB669B"/>
    <w:rsid w:val="00EC632D"/>
    <w:rsid w:val="00EE3271"/>
    <w:rsid w:val="00F25F41"/>
    <w:rsid w:val="00F575E9"/>
    <w:rsid w:val="00F66572"/>
    <w:rsid w:val="00F75B88"/>
    <w:rsid w:val="00F874EB"/>
    <w:rsid w:val="00FC7EC7"/>
    <w:rsid w:val="00FD0298"/>
    <w:rsid w:val="00FD6314"/>
    <w:rsid w:val="00FF7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AA08"/>
  <w15:docId w15:val="{1813BE20-6EB1-4284-8ECF-357601F4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basedOn w:val="Normal"/>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9271">
      <w:bodyDiv w:val="1"/>
      <w:marLeft w:val="0"/>
      <w:marRight w:val="0"/>
      <w:marTop w:val="0"/>
      <w:marBottom w:val="0"/>
      <w:divBdr>
        <w:top w:val="none" w:sz="0" w:space="0" w:color="auto"/>
        <w:left w:val="none" w:sz="0" w:space="0" w:color="auto"/>
        <w:bottom w:val="none" w:sz="0" w:space="0" w:color="auto"/>
        <w:right w:val="none" w:sz="0" w:space="0" w:color="auto"/>
      </w:divBdr>
    </w:div>
    <w:div w:id="103422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tE5NqkheiMEqgemdBr9M6sw7g==">CgMxLjAyCGguZ2pkZ3hzMgloLjNkeTZ2a20yCWguMzBqMHpsbDIJaC4yczhleW8xMghoLnR5amN3dDIJaC4zem55c2g3MgloLjJldDkycDAyCWguMWZvYjl0ZTIJaC4yNmluMXJnMgloLjNyZGNyam4yCWguMXQzaDVzZjgAciExUURWMERhZFZVU0p5TTNSeGo1UkNHcGNQVzQ0UmZMTE0=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6581</Words>
  <Characters>36201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INFOEM563</cp:lastModifiedBy>
  <cp:revision>2</cp:revision>
  <cp:lastPrinted>2024-03-15T18:24:00Z</cp:lastPrinted>
  <dcterms:created xsi:type="dcterms:W3CDTF">2024-04-03T17:37:00Z</dcterms:created>
  <dcterms:modified xsi:type="dcterms:W3CDTF">2024-04-03T17:37:00Z</dcterms:modified>
</cp:coreProperties>
</file>